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358B"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760A13E6" wp14:editId="7BAA5084">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0A61D2F1" w14:textId="77777777" w:rsidR="008E0DC9" w:rsidRPr="006329A4" w:rsidRDefault="008E0DC9" w:rsidP="008E0DC9">
      <w:pPr>
        <w:tabs>
          <w:tab w:val="left" w:pos="2637"/>
        </w:tabs>
        <w:rPr>
          <w:rFonts w:ascii="Arial Narrow" w:hAnsi="Arial Narrow"/>
        </w:rPr>
      </w:pPr>
    </w:p>
    <w:p w14:paraId="65E618ED" w14:textId="77777777" w:rsidR="008E0DC9" w:rsidRPr="006329A4" w:rsidRDefault="008E0DC9" w:rsidP="008E0DC9">
      <w:pPr>
        <w:tabs>
          <w:tab w:val="left" w:pos="2637"/>
        </w:tabs>
        <w:rPr>
          <w:rFonts w:ascii="Arial Narrow" w:hAnsi="Arial Narrow"/>
        </w:rPr>
      </w:pPr>
    </w:p>
    <w:p w14:paraId="475730D6" w14:textId="77777777" w:rsidR="006329A4" w:rsidRDefault="006329A4" w:rsidP="008E0DC9">
      <w:pPr>
        <w:pBdr>
          <w:bottom w:val="single" w:sz="12" w:space="1" w:color="auto"/>
        </w:pBdr>
        <w:tabs>
          <w:tab w:val="left" w:pos="2637"/>
        </w:tabs>
        <w:rPr>
          <w:rFonts w:ascii="Arial Narrow" w:hAnsi="Arial Narrow"/>
        </w:rPr>
      </w:pPr>
    </w:p>
    <w:p w14:paraId="76F95B6E" w14:textId="77777777" w:rsidR="006329A4" w:rsidRDefault="006329A4" w:rsidP="008E0DC9">
      <w:pPr>
        <w:pBdr>
          <w:bottom w:val="single" w:sz="12" w:space="1" w:color="auto"/>
        </w:pBdr>
        <w:tabs>
          <w:tab w:val="left" w:pos="2637"/>
        </w:tabs>
        <w:rPr>
          <w:rFonts w:ascii="Arial Narrow" w:hAnsi="Arial Narrow"/>
        </w:rPr>
      </w:pPr>
    </w:p>
    <w:p w14:paraId="5735750F" w14:textId="2F648C3E"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6373A0">
        <w:rPr>
          <w:rFonts w:ascii="Arial Narrow" w:hAnsi="Arial Narrow"/>
          <w:sz w:val="24"/>
        </w:rPr>
        <w:t>0</w:t>
      </w:r>
      <w:r w:rsidR="003E357E">
        <w:rPr>
          <w:rFonts w:ascii="Arial Narrow" w:hAnsi="Arial Narrow"/>
          <w:sz w:val="24"/>
        </w:rPr>
        <w:t>5</w:t>
      </w:r>
      <w:r w:rsidR="00D70F90">
        <w:rPr>
          <w:rFonts w:ascii="Arial Narrow" w:hAnsi="Arial Narrow"/>
          <w:sz w:val="24"/>
        </w:rPr>
        <w:t>/2023</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D70F90">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3E357E">
        <w:rPr>
          <w:rFonts w:ascii="Arial Narrow" w:hAnsi="Arial Narrow"/>
          <w:sz w:val="24"/>
        </w:rPr>
        <w:t>21</w:t>
      </w:r>
      <w:r w:rsidR="006052D4">
        <w:rPr>
          <w:rFonts w:ascii="Arial Narrow" w:hAnsi="Arial Narrow"/>
          <w:sz w:val="24"/>
        </w:rPr>
        <w:t xml:space="preserve">. </w:t>
      </w:r>
      <w:r w:rsidR="003E357E">
        <w:rPr>
          <w:rFonts w:ascii="Arial Narrow" w:hAnsi="Arial Narrow"/>
          <w:sz w:val="24"/>
        </w:rPr>
        <w:t>prosinac</w:t>
      </w:r>
      <w:r w:rsidR="00D70F90">
        <w:rPr>
          <w:rFonts w:ascii="Arial Narrow" w:hAnsi="Arial Narrow"/>
          <w:sz w:val="24"/>
        </w:rPr>
        <w:t xml:space="preserve"> </w:t>
      </w:r>
      <w:r w:rsidRPr="006329A4">
        <w:rPr>
          <w:rFonts w:ascii="Arial Narrow" w:hAnsi="Arial Narrow"/>
          <w:sz w:val="24"/>
        </w:rPr>
        <w:t>20</w:t>
      </w:r>
      <w:r w:rsidR="00D70F90">
        <w:rPr>
          <w:rFonts w:ascii="Arial Narrow" w:hAnsi="Arial Narrow"/>
          <w:sz w:val="24"/>
        </w:rPr>
        <w:t>23</w:t>
      </w:r>
      <w:r w:rsidRPr="006329A4">
        <w:rPr>
          <w:rFonts w:ascii="Arial Narrow" w:hAnsi="Arial Narrow"/>
          <w:sz w:val="24"/>
        </w:rPr>
        <w:t>.</w:t>
      </w:r>
    </w:p>
    <w:p w14:paraId="38D8A215" w14:textId="77777777" w:rsidR="008E0DC9" w:rsidRPr="006329A4" w:rsidRDefault="008E0DC9" w:rsidP="008E0DC9">
      <w:pPr>
        <w:tabs>
          <w:tab w:val="left" w:pos="2637"/>
        </w:tabs>
        <w:rPr>
          <w:rFonts w:ascii="Arial Narrow" w:hAnsi="Arial Narrow"/>
        </w:rPr>
      </w:pPr>
    </w:p>
    <w:p w14:paraId="69CECD1A" w14:textId="77777777" w:rsidR="008A1FDE"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3D9F579B" w14:textId="77777777" w:rsidR="008B3DD0" w:rsidRDefault="008B3DD0" w:rsidP="004E2B50">
      <w:pPr>
        <w:tabs>
          <w:tab w:val="left" w:pos="2637"/>
          <w:tab w:val="center" w:pos="7002"/>
        </w:tabs>
        <w:jc w:val="center"/>
        <w:rPr>
          <w:rFonts w:ascii="Arial Narrow" w:hAnsi="Arial Narrow"/>
          <w:b/>
          <w:sz w:val="24"/>
        </w:rPr>
      </w:pPr>
    </w:p>
    <w:p w14:paraId="24F0A423" w14:textId="77777777" w:rsidR="00375EF9" w:rsidRDefault="00375EF9" w:rsidP="004E2B50">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3ED5897D" w14:textId="77777777" w:rsidR="00375EF9" w:rsidRDefault="00375EF9" w:rsidP="004E2B50">
      <w:pPr>
        <w:tabs>
          <w:tab w:val="left" w:pos="2637"/>
          <w:tab w:val="center" w:pos="7002"/>
        </w:tabs>
        <w:jc w:val="center"/>
        <w:rPr>
          <w:rFonts w:ascii="Arial Narrow" w:hAnsi="Arial Narrow"/>
          <w:b/>
          <w:sz w:val="24"/>
        </w:rPr>
      </w:pPr>
    </w:p>
    <w:p w14:paraId="7D62BEA3" w14:textId="100D777B" w:rsidR="009B0A6F" w:rsidRDefault="009B0A6F" w:rsidP="009B0A6F">
      <w:pPr>
        <w:numPr>
          <w:ilvl w:val="0"/>
          <w:numId w:val="86"/>
        </w:numPr>
        <w:rPr>
          <w:rFonts w:ascii="Arial Narrow" w:hAnsi="Arial Narrow"/>
          <w:sz w:val="24"/>
        </w:rPr>
      </w:pPr>
      <w:r w:rsidRPr="009B0A6F">
        <w:rPr>
          <w:rFonts w:ascii="Arial Narrow" w:hAnsi="Arial Narrow"/>
          <w:sz w:val="24"/>
        </w:rPr>
        <w:t>Plan Proračuna Općine Dubravica za 2024. godinu, te projekcija za 2025. i 2026.</w:t>
      </w:r>
      <w:r w:rsidR="00370097">
        <w:rPr>
          <w:rFonts w:ascii="Arial Narrow" w:hAnsi="Arial Narrow"/>
          <w:sz w:val="24"/>
        </w:rPr>
        <w:t xml:space="preserve"> godinu</w:t>
      </w:r>
    </w:p>
    <w:p w14:paraId="618379E0" w14:textId="69BBF57A" w:rsidR="00370097" w:rsidRPr="00370097" w:rsidRDefault="00370097" w:rsidP="00370097">
      <w:pPr>
        <w:numPr>
          <w:ilvl w:val="0"/>
          <w:numId w:val="86"/>
        </w:numPr>
        <w:tabs>
          <w:tab w:val="left" w:pos="3165"/>
        </w:tabs>
        <w:rPr>
          <w:rFonts w:ascii="Arial Narrow" w:hAnsi="Arial Narrow"/>
          <w:sz w:val="24"/>
        </w:rPr>
      </w:pPr>
      <w:r w:rsidRPr="00370097">
        <w:rPr>
          <w:rFonts w:ascii="Arial Narrow" w:hAnsi="Arial Narrow"/>
          <w:sz w:val="24"/>
        </w:rPr>
        <w:t>Program korištenja sredstava naknade za zadržavanje nezakonito izgrađene zgrade u prostoru za 2024. godinu</w:t>
      </w:r>
    </w:p>
    <w:p w14:paraId="0BE77D84" w14:textId="2B638538"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predškolskog obrazovanja za 2024. godinu</w:t>
      </w:r>
    </w:p>
    <w:p w14:paraId="4AC6DD16" w14:textId="5B517267"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školskog obrazovanja za 2024. godinu</w:t>
      </w:r>
    </w:p>
    <w:p w14:paraId="4A1C6E4E" w14:textId="0DC7C92E"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gradnje objekata i uređaja komunalne infrastrukture za 2024. godinu</w:t>
      </w:r>
    </w:p>
    <w:p w14:paraId="3FC093F5" w14:textId="235CFC98"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gospodarstva i poljoprivrede za 2024. godinu</w:t>
      </w:r>
    </w:p>
    <w:p w14:paraId="59F8EDE0" w14:textId="29C465DF"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javnih potreba u kulturi za 2024. godinu</w:t>
      </w:r>
    </w:p>
    <w:p w14:paraId="3DCA9C57" w14:textId="7BA51736"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socijalne zaštite za 2024. godinu</w:t>
      </w:r>
    </w:p>
    <w:p w14:paraId="20DC9A03" w14:textId="331EB0EF"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zdravstva za 2024. godinu</w:t>
      </w:r>
    </w:p>
    <w:p w14:paraId="4A0D27DA" w14:textId="4DBF7875"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održavanja komunalne infrastrukture za 2024. godinu</w:t>
      </w:r>
    </w:p>
    <w:p w14:paraId="75BEA9F6" w14:textId="6923968A"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zaštite okoliša za 2024. godinu</w:t>
      </w:r>
    </w:p>
    <w:p w14:paraId="2E8B456B" w14:textId="31CD5CF1"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urbanizma i prostornog uređenja za 2024. godinu</w:t>
      </w:r>
    </w:p>
    <w:p w14:paraId="2FF2E7DF" w14:textId="1B99266D"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vatrogasne službe i zaštite za 2024. godinu</w:t>
      </w:r>
    </w:p>
    <w:p w14:paraId="14B6333A" w14:textId="5B38DA52"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turizma za 2024. godinu</w:t>
      </w:r>
    </w:p>
    <w:p w14:paraId="2CD7EA0D" w14:textId="70BF889C"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uređenja i održavanja prostora na području Općine za 2024. godinu</w:t>
      </w:r>
    </w:p>
    <w:p w14:paraId="723AAE1D" w14:textId="4166C29B"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lastRenderedPageBreak/>
        <w:t>Program deratizacije i veterinarsko-higijeničarske službe za 2024. godinu</w:t>
      </w:r>
    </w:p>
    <w:p w14:paraId="503693FB" w14:textId="45E326ED"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razvoja civilnog društva za 2024. godinu</w:t>
      </w:r>
    </w:p>
    <w:p w14:paraId="58D7F15A" w14:textId="16E31D42"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vodoopskrbe i odvodnje za 2024. godinu</w:t>
      </w:r>
    </w:p>
    <w:p w14:paraId="6F52FC7C" w14:textId="158047EB"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javnih potreba u športu za 2024. godinu</w:t>
      </w:r>
    </w:p>
    <w:p w14:paraId="5DAD0560" w14:textId="67CC1084"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Program kapitalne pomoći osnovnoj školi za opremu i objekte</w:t>
      </w:r>
      <w:r w:rsidR="001D7776">
        <w:rPr>
          <w:rFonts w:ascii="Arial Narrow" w:eastAsiaTheme="minorHAnsi" w:hAnsi="Arial Narrow" w:cstheme="minorBidi"/>
          <w:sz w:val="24"/>
          <w:lang w:val="hr-HR"/>
        </w:rPr>
        <w:t xml:space="preserve"> za 2024. godinu</w:t>
      </w:r>
    </w:p>
    <w:p w14:paraId="51B4161B" w14:textId="7D6381EE"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Odluk</w:t>
      </w:r>
      <w:r>
        <w:rPr>
          <w:rFonts w:ascii="Arial Narrow" w:eastAsiaTheme="minorHAnsi" w:hAnsi="Arial Narrow" w:cstheme="minorBidi"/>
          <w:sz w:val="24"/>
          <w:lang w:val="hr-HR"/>
        </w:rPr>
        <w:t>a</w:t>
      </w:r>
      <w:r w:rsidRPr="00370097">
        <w:rPr>
          <w:rFonts w:ascii="Arial Narrow" w:eastAsiaTheme="minorHAnsi" w:hAnsi="Arial Narrow" w:cstheme="minorBidi"/>
          <w:sz w:val="24"/>
          <w:lang w:val="hr-HR"/>
        </w:rPr>
        <w:t xml:space="preserve"> o izvršavanju Proračuna Općine Dubravica za 2024. godinu</w:t>
      </w:r>
    </w:p>
    <w:p w14:paraId="04C0E8AC" w14:textId="3EC5B975"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Godišnj</w:t>
      </w:r>
      <w:r w:rsidR="001D7776">
        <w:rPr>
          <w:rFonts w:ascii="Arial Narrow" w:eastAsiaTheme="minorHAnsi" w:hAnsi="Arial Narrow" w:cstheme="minorBidi"/>
          <w:sz w:val="24"/>
          <w:lang w:val="hr-HR"/>
        </w:rPr>
        <w:t>i</w:t>
      </w:r>
      <w:r w:rsidRPr="00370097">
        <w:rPr>
          <w:rFonts w:ascii="Arial Narrow" w:eastAsiaTheme="minorHAnsi" w:hAnsi="Arial Narrow" w:cstheme="minorBidi"/>
          <w:sz w:val="24"/>
          <w:lang w:val="hr-HR"/>
        </w:rPr>
        <w:t xml:space="preserve"> provedben</w:t>
      </w:r>
      <w:r w:rsidR="001D7776">
        <w:rPr>
          <w:rFonts w:ascii="Arial Narrow" w:eastAsiaTheme="minorHAnsi" w:hAnsi="Arial Narrow" w:cstheme="minorBidi"/>
          <w:sz w:val="24"/>
          <w:lang w:val="hr-HR"/>
        </w:rPr>
        <w:t>i</w:t>
      </w:r>
      <w:r w:rsidRPr="00370097">
        <w:rPr>
          <w:rFonts w:ascii="Arial Narrow" w:eastAsiaTheme="minorHAnsi" w:hAnsi="Arial Narrow" w:cstheme="minorBidi"/>
          <w:sz w:val="24"/>
          <w:lang w:val="hr-HR"/>
        </w:rPr>
        <w:t xml:space="preserve"> Plan unapređenja zaštite od požara za područje Općine Dubravica za 2024. godinu</w:t>
      </w:r>
    </w:p>
    <w:p w14:paraId="77AAC04F" w14:textId="7A741401"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Analiz</w:t>
      </w:r>
      <w:r w:rsidR="001D7776">
        <w:rPr>
          <w:rFonts w:ascii="Arial Narrow" w:eastAsiaTheme="minorHAnsi" w:hAnsi="Arial Narrow" w:cstheme="minorBidi"/>
          <w:sz w:val="24"/>
          <w:lang w:val="hr-HR"/>
        </w:rPr>
        <w:t>a</w:t>
      </w:r>
      <w:r w:rsidRPr="00370097">
        <w:rPr>
          <w:rFonts w:ascii="Arial Narrow" w:eastAsiaTheme="minorHAnsi" w:hAnsi="Arial Narrow" w:cstheme="minorBidi"/>
          <w:sz w:val="24"/>
          <w:lang w:val="hr-HR"/>
        </w:rPr>
        <w:t xml:space="preserve"> stanja sustava civilne zaštite na području Općine Dubravica u 2023. godini</w:t>
      </w:r>
    </w:p>
    <w:p w14:paraId="6CA08EE2" w14:textId="2372B115"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Plan razvoja sustava civilne zaštite za 2024. godinu s trogodišnjim financijskim učincima</w:t>
      </w:r>
    </w:p>
    <w:p w14:paraId="66965B6D" w14:textId="7A467F63"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Odluk</w:t>
      </w:r>
      <w:r w:rsidR="001D7776">
        <w:rPr>
          <w:rFonts w:ascii="Arial Narrow" w:eastAsiaTheme="minorHAnsi" w:hAnsi="Arial Narrow" w:cstheme="minorBidi"/>
          <w:sz w:val="24"/>
          <w:lang w:val="hr-HR"/>
        </w:rPr>
        <w:t>a</w:t>
      </w:r>
      <w:r w:rsidRPr="00370097">
        <w:rPr>
          <w:rFonts w:ascii="Arial Narrow" w:eastAsiaTheme="minorHAnsi" w:hAnsi="Arial Narrow" w:cstheme="minorBidi"/>
          <w:sz w:val="24"/>
          <w:lang w:val="hr-HR"/>
        </w:rPr>
        <w:t xml:space="preserve"> o subvencioniranju umjetnog </w:t>
      </w:r>
      <w:proofErr w:type="spellStart"/>
      <w:r w:rsidRPr="00370097">
        <w:rPr>
          <w:rFonts w:ascii="Arial Narrow" w:eastAsiaTheme="minorHAnsi" w:hAnsi="Arial Narrow" w:cstheme="minorBidi"/>
          <w:sz w:val="24"/>
          <w:lang w:val="hr-HR"/>
        </w:rPr>
        <w:t>osjemenjivanja</w:t>
      </w:r>
      <w:proofErr w:type="spellEnd"/>
      <w:r w:rsidRPr="00370097">
        <w:rPr>
          <w:rFonts w:ascii="Arial Narrow" w:eastAsiaTheme="minorHAnsi" w:hAnsi="Arial Narrow" w:cstheme="minorBidi"/>
          <w:sz w:val="24"/>
          <w:lang w:val="hr-HR"/>
        </w:rPr>
        <w:t xml:space="preserve"> krava </w:t>
      </w:r>
      <w:proofErr w:type="spellStart"/>
      <w:r w:rsidRPr="00370097">
        <w:rPr>
          <w:rFonts w:ascii="Arial Narrow" w:eastAsiaTheme="minorHAnsi" w:hAnsi="Arial Narrow" w:cstheme="minorBidi"/>
          <w:sz w:val="24"/>
          <w:lang w:val="hr-HR"/>
        </w:rPr>
        <w:t>plotkinja</w:t>
      </w:r>
      <w:proofErr w:type="spellEnd"/>
      <w:r w:rsidRPr="00370097">
        <w:rPr>
          <w:rFonts w:ascii="Arial Narrow" w:eastAsiaTheme="minorHAnsi" w:hAnsi="Arial Narrow" w:cstheme="minorBidi"/>
          <w:sz w:val="24"/>
          <w:lang w:val="hr-HR"/>
        </w:rPr>
        <w:t xml:space="preserve"> u 2024. godini</w:t>
      </w:r>
    </w:p>
    <w:p w14:paraId="313E5105" w14:textId="2F6E1F50"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Odluk</w:t>
      </w:r>
      <w:r w:rsidR="001D7776">
        <w:rPr>
          <w:rFonts w:ascii="Arial Narrow" w:eastAsiaTheme="minorHAnsi" w:hAnsi="Arial Narrow" w:cstheme="minorBidi"/>
          <w:sz w:val="24"/>
          <w:lang w:val="hr-HR"/>
        </w:rPr>
        <w:t>a</w:t>
      </w:r>
      <w:r w:rsidRPr="00370097">
        <w:rPr>
          <w:rFonts w:ascii="Arial Narrow" w:eastAsiaTheme="minorHAnsi" w:hAnsi="Arial Narrow" w:cstheme="minorBidi"/>
          <w:sz w:val="24"/>
          <w:lang w:val="hr-HR"/>
        </w:rPr>
        <w:t xml:space="preserve"> o kratkoročnom zaduživanju Općine Dubravica u 2024. godini</w:t>
      </w:r>
    </w:p>
    <w:p w14:paraId="3EB70049" w14:textId="362FB9A6"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Odluk</w:t>
      </w:r>
      <w:r w:rsidR="001D7776">
        <w:rPr>
          <w:rFonts w:ascii="Arial Narrow" w:eastAsiaTheme="minorHAnsi" w:hAnsi="Arial Narrow" w:cstheme="minorBidi"/>
          <w:sz w:val="24"/>
          <w:lang w:val="hr-HR"/>
        </w:rPr>
        <w:t>a</w:t>
      </w:r>
      <w:r w:rsidRPr="00370097">
        <w:rPr>
          <w:rFonts w:ascii="Arial Narrow" w:eastAsiaTheme="minorHAnsi" w:hAnsi="Arial Narrow" w:cstheme="minorBidi"/>
          <w:sz w:val="24"/>
          <w:lang w:val="hr-HR"/>
        </w:rPr>
        <w:t xml:space="preserve"> o zakupu poslovnog prostora – nova javno-poslovna zgrada, Ulica Pavla </w:t>
      </w:r>
      <w:proofErr w:type="spellStart"/>
      <w:r w:rsidRPr="00370097">
        <w:rPr>
          <w:rFonts w:ascii="Arial Narrow" w:eastAsiaTheme="minorHAnsi" w:hAnsi="Arial Narrow" w:cstheme="minorBidi"/>
          <w:sz w:val="24"/>
          <w:lang w:val="hr-HR"/>
        </w:rPr>
        <w:t>Štoosa</w:t>
      </w:r>
      <w:proofErr w:type="spellEnd"/>
      <w:r w:rsidRPr="00370097">
        <w:rPr>
          <w:rFonts w:ascii="Arial Narrow" w:eastAsiaTheme="minorHAnsi" w:hAnsi="Arial Narrow" w:cstheme="minorBidi"/>
          <w:sz w:val="24"/>
          <w:lang w:val="hr-HR"/>
        </w:rPr>
        <w:t xml:space="preserve"> 18, I. kat</w:t>
      </w:r>
      <w:r w:rsidR="001D7776">
        <w:rPr>
          <w:rFonts w:ascii="Arial Narrow" w:eastAsiaTheme="minorHAnsi" w:hAnsi="Arial Narrow" w:cstheme="minorBidi"/>
          <w:sz w:val="24"/>
          <w:lang w:val="hr-HR"/>
        </w:rPr>
        <w:t xml:space="preserve"> - </w:t>
      </w:r>
      <w:r w:rsidR="001D7776" w:rsidRPr="001D7776">
        <w:rPr>
          <w:rFonts w:ascii="Arial Narrow" w:eastAsiaTheme="minorHAnsi" w:hAnsi="Arial Narrow" w:cstheme="minorBidi"/>
          <w:sz w:val="24"/>
          <w:lang w:val="hr-HR"/>
        </w:rPr>
        <w:t>POSLOVNI PROSTOR 2 (SREDINA)</w:t>
      </w:r>
    </w:p>
    <w:p w14:paraId="0D92D7B3" w14:textId="34E820D2" w:rsidR="00370097" w:rsidRPr="00370097" w:rsidRDefault="00370097" w:rsidP="00370097">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Odluk</w:t>
      </w:r>
      <w:r w:rsidR="001D7776">
        <w:rPr>
          <w:rFonts w:ascii="Arial Narrow" w:eastAsiaTheme="minorHAnsi" w:hAnsi="Arial Narrow" w:cstheme="minorBidi"/>
          <w:sz w:val="24"/>
          <w:lang w:val="hr-HR"/>
        </w:rPr>
        <w:t>a</w:t>
      </w:r>
      <w:r w:rsidRPr="00370097">
        <w:rPr>
          <w:rFonts w:ascii="Arial Narrow" w:eastAsiaTheme="minorHAnsi" w:hAnsi="Arial Narrow" w:cstheme="minorBidi"/>
          <w:sz w:val="24"/>
          <w:lang w:val="hr-HR"/>
        </w:rPr>
        <w:t xml:space="preserve"> o financiranju rada pomoćnika za djecu s teškoćama u razvoju u Dječjem vrtiću Smokvica u Dubravici</w:t>
      </w:r>
    </w:p>
    <w:p w14:paraId="5569A613" w14:textId="17DA609F" w:rsidR="00370097" w:rsidRPr="00370097" w:rsidRDefault="00370097" w:rsidP="00370097">
      <w:pPr>
        <w:pStyle w:val="Odlomakpopisa"/>
        <w:widowControl/>
        <w:numPr>
          <w:ilvl w:val="0"/>
          <w:numId w:val="86"/>
        </w:numPr>
        <w:autoSpaceDE/>
        <w:autoSpaceDN/>
        <w:contextualSpacing/>
        <w:rPr>
          <w:rFonts w:ascii="Arial Narrow" w:eastAsiaTheme="minorHAnsi" w:hAnsi="Arial Narrow" w:cstheme="minorBidi"/>
          <w:sz w:val="24"/>
          <w:lang w:val="hr-HR"/>
        </w:rPr>
      </w:pPr>
      <w:r w:rsidRPr="00370097">
        <w:rPr>
          <w:rFonts w:ascii="Arial Narrow" w:eastAsiaTheme="minorHAnsi" w:hAnsi="Arial Narrow" w:cstheme="minorBidi"/>
          <w:sz w:val="24"/>
          <w:lang w:val="hr-HR"/>
        </w:rPr>
        <w:t>Odluk</w:t>
      </w:r>
      <w:r w:rsidR="001D7776">
        <w:rPr>
          <w:rFonts w:ascii="Arial Narrow" w:eastAsiaTheme="minorHAnsi" w:hAnsi="Arial Narrow" w:cstheme="minorBidi"/>
          <w:sz w:val="24"/>
          <w:lang w:val="hr-HR"/>
        </w:rPr>
        <w:t>a</w:t>
      </w:r>
      <w:r w:rsidRPr="00370097">
        <w:rPr>
          <w:rFonts w:ascii="Arial Narrow" w:eastAsiaTheme="minorHAnsi" w:hAnsi="Arial Narrow" w:cstheme="minorBidi"/>
          <w:sz w:val="24"/>
          <w:lang w:val="hr-HR"/>
        </w:rPr>
        <w:t xml:space="preserve"> o donošenju III. Izmjena i dopuna proračuna Općine Dubravica za 2023. godinu i projekcija za 2024. i 2025. godinu</w:t>
      </w:r>
    </w:p>
    <w:p w14:paraId="6D9010A9" w14:textId="2FB96511"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III. izmjene i dopune Programa predškolskog obrazovanja za 2023. godinu</w:t>
      </w:r>
    </w:p>
    <w:p w14:paraId="4ADC1F2D" w14:textId="76670494"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 izmjene i dopune Programa školskog obrazovanja za 2023. godinu</w:t>
      </w:r>
    </w:p>
    <w:p w14:paraId="79A4DDE2" w14:textId="6927A5F0"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III. izmjene i dopune Programa gradnje objekata i uređaja komunalne infrastrukture za 2023. godinu</w:t>
      </w:r>
    </w:p>
    <w:p w14:paraId="44E10D74" w14:textId="3115D1EA"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 Izmjene i dopune Programa gospodarstva i poljoprivrede za 2023. godinu</w:t>
      </w:r>
    </w:p>
    <w:p w14:paraId="08CDF9C7" w14:textId="2D22BCCD"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III. izmjene i dopune Programa javnih potreba u kulturi za 2023. godinu</w:t>
      </w:r>
    </w:p>
    <w:p w14:paraId="60F40A94" w14:textId="28B1C031"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 izmjene i dopune Programa socijalne zaštite za 2023. godinu</w:t>
      </w:r>
    </w:p>
    <w:p w14:paraId="6B8C297A" w14:textId="5DBAE1A3"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III. izmjene i dopune Programa održavanja komunalne infrastrukture za 2023. godinu</w:t>
      </w:r>
    </w:p>
    <w:p w14:paraId="6E95CE96" w14:textId="631474AD"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 izmjene i dopune Programa vatrogasne službe i zaštite za 2023. godinu</w:t>
      </w:r>
    </w:p>
    <w:p w14:paraId="04233FD7" w14:textId="22CCFFF8"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 izmjene i dopune Programa turizma za 2023. godinu</w:t>
      </w:r>
    </w:p>
    <w:p w14:paraId="5754CB95" w14:textId="2D848EE2"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III. izmjene i dopune Programa uređenja i održavanja prostora na području Općine za 2023. godinu</w:t>
      </w:r>
    </w:p>
    <w:p w14:paraId="6B1300F9" w14:textId="516A3A02"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 izmjene i dopune Programa deratizacije i veterinarsko-higijeničarske službe za 2023. godinu</w:t>
      </w:r>
    </w:p>
    <w:p w14:paraId="5319353C" w14:textId="167CB373"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II. izmjene i dopune Programa razvoja civilnog društva za 2023. godinu</w:t>
      </w:r>
    </w:p>
    <w:p w14:paraId="17B02275" w14:textId="2CD5FDE6" w:rsidR="001D7776" w:rsidRPr="001D7776" w:rsidRDefault="001D7776" w:rsidP="001D7776">
      <w:pPr>
        <w:pStyle w:val="Odlomakpopisa"/>
        <w:widowControl/>
        <w:numPr>
          <w:ilvl w:val="0"/>
          <w:numId w:val="86"/>
        </w:numPr>
        <w:tabs>
          <w:tab w:val="left" w:pos="390"/>
          <w:tab w:val="left" w:pos="3105"/>
        </w:tabs>
        <w:autoSpaceDE/>
        <w:autoSpaceDN/>
        <w:contextualSpacing/>
        <w:rPr>
          <w:rFonts w:ascii="Arial Narrow" w:eastAsiaTheme="minorHAnsi" w:hAnsi="Arial Narrow" w:cstheme="minorBidi"/>
          <w:sz w:val="24"/>
          <w:lang w:val="hr-HR"/>
        </w:rPr>
      </w:pPr>
      <w:r w:rsidRPr="001D7776">
        <w:rPr>
          <w:rFonts w:ascii="Arial Narrow" w:eastAsiaTheme="minorHAnsi" w:hAnsi="Arial Narrow" w:cstheme="minorBidi"/>
          <w:sz w:val="24"/>
          <w:lang w:val="hr-HR"/>
        </w:rPr>
        <w:t>I. izmjene i dopune Programa javnih potreba u športu za 2023. godinu</w:t>
      </w:r>
    </w:p>
    <w:p w14:paraId="5E7DBB2C" w14:textId="77777777" w:rsidR="00370097" w:rsidRPr="001D7776" w:rsidRDefault="00370097" w:rsidP="001D7776">
      <w:pPr>
        <w:pStyle w:val="Odlomakpopisa"/>
        <w:widowControl/>
        <w:tabs>
          <w:tab w:val="left" w:pos="390"/>
          <w:tab w:val="left" w:pos="3105"/>
        </w:tabs>
        <w:autoSpaceDE/>
        <w:autoSpaceDN/>
        <w:ind w:left="720" w:firstLine="0"/>
        <w:contextualSpacing/>
        <w:rPr>
          <w:rFonts w:ascii="Arial Narrow" w:eastAsiaTheme="minorHAnsi" w:hAnsi="Arial Narrow" w:cstheme="minorBidi"/>
          <w:sz w:val="24"/>
          <w:lang w:val="hr-HR"/>
        </w:rPr>
      </w:pPr>
    </w:p>
    <w:p w14:paraId="148F21D2" w14:textId="50386D33" w:rsidR="00375EF9" w:rsidRPr="001D7776" w:rsidRDefault="00375EF9" w:rsidP="001D7776">
      <w:pPr>
        <w:pStyle w:val="Odlomakpopisa"/>
        <w:widowControl/>
        <w:tabs>
          <w:tab w:val="left" w:pos="390"/>
          <w:tab w:val="left" w:pos="3105"/>
        </w:tabs>
        <w:autoSpaceDE/>
        <w:autoSpaceDN/>
        <w:ind w:left="720" w:firstLine="0"/>
        <w:contextualSpacing/>
        <w:rPr>
          <w:rFonts w:ascii="Arial Narrow" w:eastAsiaTheme="minorHAnsi" w:hAnsi="Arial Narrow" w:cstheme="minorBidi"/>
          <w:sz w:val="24"/>
          <w:lang w:val="hr-HR"/>
        </w:rPr>
      </w:pPr>
    </w:p>
    <w:p w14:paraId="5F36C967" w14:textId="77777777" w:rsidR="009B0A6F" w:rsidRDefault="009B0A6F" w:rsidP="00C61017">
      <w:pPr>
        <w:tabs>
          <w:tab w:val="left" w:pos="2637"/>
          <w:tab w:val="center" w:pos="7002"/>
        </w:tabs>
        <w:rPr>
          <w:rFonts w:ascii="Arial Narrow" w:hAnsi="Arial Narrow"/>
          <w:b/>
          <w:sz w:val="24"/>
        </w:rPr>
      </w:pPr>
    </w:p>
    <w:p w14:paraId="5345A404" w14:textId="77777777" w:rsidR="009B0A6F" w:rsidRDefault="009B0A6F" w:rsidP="004E2B50">
      <w:pPr>
        <w:tabs>
          <w:tab w:val="left" w:pos="2637"/>
          <w:tab w:val="center" w:pos="7002"/>
        </w:tabs>
        <w:jc w:val="center"/>
        <w:rPr>
          <w:rFonts w:ascii="Arial Narrow" w:hAnsi="Arial Narrow"/>
          <w:b/>
          <w:sz w:val="24"/>
        </w:rPr>
      </w:pPr>
    </w:p>
    <w:p w14:paraId="767E2292" w14:textId="77777777" w:rsidR="004E2B50" w:rsidRDefault="004E2B50" w:rsidP="004E2B5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14:paraId="60013CF7" w14:textId="77777777" w:rsidR="000F39B7" w:rsidRDefault="000F39B7" w:rsidP="004E2B50">
      <w:pPr>
        <w:tabs>
          <w:tab w:val="left" w:pos="2637"/>
          <w:tab w:val="center" w:pos="7002"/>
        </w:tabs>
        <w:jc w:val="center"/>
        <w:rPr>
          <w:rFonts w:ascii="Arial Narrow" w:hAnsi="Arial Narrow"/>
          <w:b/>
          <w:sz w:val="24"/>
        </w:rPr>
      </w:pPr>
    </w:p>
    <w:p w14:paraId="0433DBAB" w14:textId="2BBDFFE6" w:rsidR="00A74BC1" w:rsidRPr="00A74BC1" w:rsidRDefault="00A74BC1" w:rsidP="00A74BC1">
      <w:pPr>
        <w:pStyle w:val="Odlomakpopisa"/>
        <w:numPr>
          <w:ilvl w:val="0"/>
          <w:numId w:val="87"/>
        </w:numPr>
        <w:rPr>
          <w:rFonts w:ascii="Arial Narrow" w:hAnsi="Arial Narrow"/>
          <w:sz w:val="24"/>
        </w:rPr>
      </w:pPr>
      <w:proofErr w:type="spellStart"/>
      <w:r w:rsidRPr="00A74BC1">
        <w:rPr>
          <w:rFonts w:ascii="Arial Narrow" w:hAnsi="Arial Narrow"/>
          <w:sz w:val="24"/>
        </w:rPr>
        <w:t>Odluka</w:t>
      </w:r>
      <w:proofErr w:type="spellEnd"/>
      <w:r w:rsidRPr="00A74BC1">
        <w:rPr>
          <w:rFonts w:ascii="Arial Narrow" w:hAnsi="Arial Narrow"/>
          <w:sz w:val="24"/>
        </w:rPr>
        <w:t xml:space="preserve"> o </w:t>
      </w:r>
      <w:proofErr w:type="spellStart"/>
      <w:r w:rsidRPr="00A74BC1">
        <w:rPr>
          <w:rFonts w:ascii="Arial Narrow" w:hAnsi="Arial Narrow"/>
          <w:sz w:val="24"/>
        </w:rPr>
        <w:t>imenovanju</w:t>
      </w:r>
      <w:proofErr w:type="spellEnd"/>
      <w:r w:rsidRPr="00A74BC1">
        <w:rPr>
          <w:rFonts w:ascii="Arial Narrow" w:hAnsi="Arial Narrow"/>
          <w:sz w:val="24"/>
        </w:rPr>
        <w:t xml:space="preserve"> </w:t>
      </w:r>
      <w:proofErr w:type="spellStart"/>
      <w:r w:rsidRPr="00A74BC1">
        <w:rPr>
          <w:rFonts w:ascii="Arial Narrow" w:hAnsi="Arial Narrow"/>
          <w:sz w:val="24"/>
        </w:rPr>
        <w:t>članova</w:t>
      </w:r>
      <w:proofErr w:type="spellEnd"/>
      <w:r w:rsidRPr="00A74BC1">
        <w:rPr>
          <w:rFonts w:ascii="Arial Narrow" w:hAnsi="Arial Narrow"/>
          <w:sz w:val="24"/>
        </w:rPr>
        <w:t xml:space="preserve"> </w:t>
      </w:r>
      <w:proofErr w:type="spellStart"/>
      <w:r w:rsidRPr="00A74BC1">
        <w:rPr>
          <w:rFonts w:ascii="Arial Narrow" w:hAnsi="Arial Narrow"/>
          <w:sz w:val="24"/>
        </w:rPr>
        <w:t>stručnog</w:t>
      </w:r>
      <w:proofErr w:type="spellEnd"/>
      <w:r w:rsidRPr="00A74BC1">
        <w:rPr>
          <w:rFonts w:ascii="Arial Narrow" w:hAnsi="Arial Narrow"/>
          <w:sz w:val="24"/>
        </w:rPr>
        <w:t xml:space="preserve"> </w:t>
      </w:r>
      <w:proofErr w:type="spellStart"/>
      <w:r w:rsidRPr="00A74BC1">
        <w:rPr>
          <w:rFonts w:ascii="Arial Narrow" w:hAnsi="Arial Narrow"/>
          <w:sz w:val="24"/>
        </w:rPr>
        <w:t>povjerenstva</w:t>
      </w:r>
      <w:proofErr w:type="spellEnd"/>
      <w:r w:rsidRPr="00A74BC1">
        <w:rPr>
          <w:rFonts w:ascii="Arial Narrow" w:hAnsi="Arial Narrow"/>
          <w:sz w:val="24"/>
        </w:rPr>
        <w:t xml:space="preserve"> za </w:t>
      </w:r>
      <w:proofErr w:type="spellStart"/>
      <w:r w:rsidRPr="00A74BC1">
        <w:rPr>
          <w:rFonts w:ascii="Arial Narrow" w:hAnsi="Arial Narrow"/>
          <w:sz w:val="24"/>
        </w:rPr>
        <w:t>javnu</w:t>
      </w:r>
      <w:proofErr w:type="spellEnd"/>
      <w:r w:rsidRPr="00A74BC1">
        <w:rPr>
          <w:rFonts w:ascii="Arial Narrow" w:hAnsi="Arial Narrow"/>
          <w:sz w:val="24"/>
        </w:rPr>
        <w:t xml:space="preserve"> </w:t>
      </w:r>
      <w:proofErr w:type="spellStart"/>
      <w:r w:rsidRPr="00A74BC1">
        <w:rPr>
          <w:rFonts w:ascii="Arial Narrow" w:hAnsi="Arial Narrow"/>
          <w:sz w:val="24"/>
        </w:rPr>
        <w:t>nabavu</w:t>
      </w:r>
      <w:proofErr w:type="spellEnd"/>
    </w:p>
    <w:p w14:paraId="16260C84" w14:textId="06CF24EB" w:rsidR="00A74BC1" w:rsidRPr="00A74BC1" w:rsidRDefault="00A74BC1" w:rsidP="00A74BC1">
      <w:pPr>
        <w:pStyle w:val="Odlomakpopisa"/>
        <w:numPr>
          <w:ilvl w:val="0"/>
          <w:numId w:val="87"/>
        </w:numPr>
        <w:tabs>
          <w:tab w:val="left" w:pos="780"/>
          <w:tab w:val="left" w:pos="1020"/>
        </w:tabs>
        <w:rPr>
          <w:rFonts w:ascii="Arial Narrow" w:hAnsi="Arial Narrow"/>
          <w:sz w:val="24"/>
        </w:rPr>
      </w:pPr>
      <w:proofErr w:type="spellStart"/>
      <w:r w:rsidRPr="00A74BC1">
        <w:rPr>
          <w:rFonts w:ascii="Arial Narrow" w:hAnsi="Arial Narrow"/>
          <w:sz w:val="24"/>
        </w:rPr>
        <w:t>Odluka</w:t>
      </w:r>
      <w:proofErr w:type="spellEnd"/>
      <w:r w:rsidRPr="00A74BC1">
        <w:rPr>
          <w:rFonts w:ascii="Arial Narrow" w:hAnsi="Arial Narrow"/>
          <w:sz w:val="24"/>
        </w:rPr>
        <w:t xml:space="preserve"> o </w:t>
      </w:r>
      <w:proofErr w:type="spellStart"/>
      <w:r w:rsidRPr="00A74BC1">
        <w:rPr>
          <w:rFonts w:ascii="Arial Narrow" w:hAnsi="Arial Narrow"/>
          <w:sz w:val="24"/>
        </w:rPr>
        <w:t>isplati</w:t>
      </w:r>
      <w:proofErr w:type="spellEnd"/>
      <w:r w:rsidRPr="00A74BC1">
        <w:rPr>
          <w:rFonts w:ascii="Arial Narrow" w:hAnsi="Arial Narrow"/>
          <w:sz w:val="24"/>
        </w:rPr>
        <w:t xml:space="preserve"> </w:t>
      </w:r>
      <w:proofErr w:type="spellStart"/>
      <w:r w:rsidRPr="00A74BC1">
        <w:rPr>
          <w:rFonts w:ascii="Arial Narrow" w:hAnsi="Arial Narrow"/>
          <w:sz w:val="24"/>
        </w:rPr>
        <w:t>dara</w:t>
      </w:r>
      <w:proofErr w:type="spellEnd"/>
      <w:r w:rsidRPr="00A74BC1">
        <w:rPr>
          <w:rFonts w:ascii="Arial Narrow" w:hAnsi="Arial Narrow"/>
          <w:sz w:val="24"/>
        </w:rPr>
        <w:t xml:space="preserve"> za </w:t>
      </w:r>
      <w:proofErr w:type="spellStart"/>
      <w:r w:rsidRPr="00A74BC1">
        <w:rPr>
          <w:rFonts w:ascii="Arial Narrow" w:hAnsi="Arial Narrow"/>
          <w:sz w:val="24"/>
        </w:rPr>
        <w:t>djecu</w:t>
      </w:r>
      <w:proofErr w:type="spellEnd"/>
      <w:r w:rsidRPr="00A74BC1">
        <w:rPr>
          <w:rFonts w:ascii="Arial Narrow" w:hAnsi="Arial Narrow"/>
          <w:sz w:val="24"/>
        </w:rPr>
        <w:t xml:space="preserve"> </w:t>
      </w:r>
      <w:proofErr w:type="spellStart"/>
      <w:r w:rsidRPr="00A74BC1">
        <w:rPr>
          <w:rFonts w:ascii="Arial Narrow" w:hAnsi="Arial Narrow"/>
          <w:sz w:val="24"/>
        </w:rPr>
        <w:t>službenika</w:t>
      </w:r>
      <w:proofErr w:type="spellEnd"/>
      <w:r w:rsidRPr="00A74BC1">
        <w:rPr>
          <w:rFonts w:ascii="Arial Narrow" w:hAnsi="Arial Narrow"/>
          <w:sz w:val="24"/>
        </w:rPr>
        <w:t xml:space="preserve"> Općine Dubravica</w:t>
      </w:r>
      <w:r>
        <w:rPr>
          <w:rFonts w:ascii="Arial Narrow" w:hAnsi="Arial Narrow"/>
          <w:sz w:val="24"/>
        </w:rPr>
        <w:t xml:space="preserve"> </w:t>
      </w:r>
      <w:r w:rsidRPr="00A74BC1">
        <w:rPr>
          <w:rFonts w:ascii="Arial Narrow" w:hAnsi="Arial Narrow"/>
          <w:sz w:val="24"/>
        </w:rPr>
        <w:t xml:space="preserve">u </w:t>
      </w:r>
      <w:proofErr w:type="spellStart"/>
      <w:r w:rsidRPr="00A74BC1">
        <w:rPr>
          <w:rFonts w:ascii="Arial Narrow" w:hAnsi="Arial Narrow"/>
          <w:sz w:val="24"/>
        </w:rPr>
        <w:t>prigodi</w:t>
      </w:r>
      <w:proofErr w:type="spellEnd"/>
      <w:r w:rsidRPr="00A74BC1">
        <w:rPr>
          <w:rFonts w:ascii="Arial Narrow" w:hAnsi="Arial Narrow"/>
          <w:sz w:val="24"/>
        </w:rPr>
        <w:t xml:space="preserve"> dana </w:t>
      </w:r>
      <w:proofErr w:type="spellStart"/>
      <w:r w:rsidRPr="00A74BC1">
        <w:rPr>
          <w:rFonts w:ascii="Arial Narrow" w:hAnsi="Arial Narrow"/>
          <w:sz w:val="24"/>
        </w:rPr>
        <w:t>Sv</w:t>
      </w:r>
      <w:proofErr w:type="spellEnd"/>
      <w:r w:rsidRPr="00A74BC1">
        <w:rPr>
          <w:rFonts w:ascii="Arial Narrow" w:hAnsi="Arial Narrow"/>
          <w:sz w:val="24"/>
        </w:rPr>
        <w:t>. Nikole</w:t>
      </w:r>
    </w:p>
    <w:p w14:paraId="58C957C7" w14:textId="135B7703" w:rsidR="00A74BC1" w:rsidRPr="00F713C6" w:rsidRDefault="00A74BC1" w:rsidP="00F713C6">
      <w:pPr>
        <w:pStyle w:val="Odlomakpopisa"/>
        <w:numPr>
          <w:ilvl w:val="0"/>
          <w:numId w:val="87"/>
        </w:numPr>
        <w:rPr>
          <w:rFonts w:ascii="Arial Narrow" w:hAnsi="Arial Narrow"/>
          <w:sz w:val="24"/>
        </w:rPr>
      </w:pPr>
      <w:proofErr w:type="spellStart"/>
      <w:r w:rsidRPr="00F713C6">
        <w:rPr>
          <w:rFonts w:ascii="Arial Narrow" w:hAnsi="Arial Narrow"/>
          <w:sz w:val="24"/>
        </w:rPr>
        <w:t>Odluka</w:t>
      </w:r>
      <w:proofErr w:type="spellEnd"/>
      <w:r w:rsidRPr="00F713C6">
        <w:rPr>
          <w:rFonts w:ascii="Arial Narrow" w:hAnsi="Arial Narrow"/>
          <w:sz w:val="24"/>
        </w:rPr>
        <w:t xml:space="preserve"> o </w:t>
      </w:r>
      <w:proofErr w:type="spellStart"/>
      <w:r w:rsidRPr="00F713C6">
        <w:rPr>
          <w:rFonts w:ascii="Arial Narrow" w:hAnsi="Arial Narrow"/>
          <w:sz w:val="24"/>
        </w:rPr>
        <w:t>isplati</w:t>
      </w:r>
      <w:proofErr w:type="spellEnd"/>
      <w:r w:rsidRPr="00F713C6">
        <w:rPr>
          <w:rFonts w:ascii="Arial Narrow" w:hAnsi="Arial Narrow"/>
          <w:sz w:val="24"/>
        </w:rPr>
        <w:t xml:space="preserve"> </w:t>
      </w:r>
      <w:proofErr w:type="spellStart"/>
      <w:r w:rsidRPr="00F713C6">
        <w:rPr>
          <w:rFonts w:ascii="Arial Narrow" w:hAnsi="Arial Narrow"/>
          <w:sz w:val="24"/>
        </w:rPr>
        <w:t>božićnice</w:t>
      </w:r>
      <w:proofErr w:type="spellEnd"/>
      <w:r w:rsidRPr="00F713C6">
        <w:rPr>
          <w:rFonts w:ascii="Arial Narrow" w:hAnsi="Arial Narrow"/>
          <w:sz w:val="24"/>
        </w:rPr>
        <w:t xml:space="preserve"> </w:t>
      </w:r>
      <w:proofErr w:type="spellStart"/>
      <w:r w:rsidRPr="00F713C6">
        <w:rPr>
          <w:rFonts w:ascii="Arial Narrow" w:hAnsi="Arial Narrow"/>
          <w:sz w:val="24"/>
        </w:rPr>
        <w:t>službenicima</w:t>
      </w:r>
      <w:proofErr w:type="spellEnd"/>
      <w:r w:rsidRPr="00F713C6">
        <w:rPr>
          <w:rFonts w:ascii="Arial Narrow" w:hAnsi="Arial Narrow"/>
          <w:sz w:val="24"/>
        </w:rPr>
        <w:t xml:space="preserve"> Općine Dubravica</w:t>
      </w:r>
    </w:p>
    <w:p w14:paraId="5723EEA7" w14:textId="607E6059" w:rsidR="00A74BC1" w:rsidRDefault="00A74BC1" w:rsidP="009B0A6F">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14:paraId="66910CCE" w14:textId="77777777" w:rsidR="00A74BC1" w:rsidRDefault="00A74BC1" w:rsidP="00A74BC1">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14:paraId="1C19E7C0" w14:textId="3A648109" w:rsidR="00A74BC1" w:rsidRPr="00A74BC1" w:rsidRDefault="00A74BC1" w:rsidP="00A74BC1">
      <w:pPr>
        <w:pStyle w:val="HTML-adresa"/>
        <w:numPr>
          <w:ilvl w:val="0"/>
          <w:numId w:val="87"/>
        </w:numPr>
        <w:jc w:val="both"/>
        <w:rPr>
          <w:rFonts w:ascii="Arial Narrow" w:hAnsi="Arial Narrow"/>
          <w:i w:val="0"/>
          <w:iCs w:val="0"/>
          <w:szCs w:val="22"/>
          <w:lang w:val="en-US" w:eastAsia="en-US"/>
        </w:rPr>
      </w:pPr>
      <w:proofErr w:type="spellStart"/>
      <w:r w:rsidRPr="00A74BC1">
        <w:rPr>
          <w:rFonts w:ascii="Arial Narrow" w:hAnsi="Arial Narrow"/>
          <w:i w:val="0"/>
          <w:iCs w:val="0"/>
          <w:szCs w:val="22"/>
          <w:lang w:val="en-US" w:eastAsia="en-US"/>
        </w:rPr>
        <w:t>Odluka</w:t>
      </w:r>
      <w:proofErr w:type="spellEnd"/>
      <w:r w:rsidRPr="00A74BC1">
        <w:rPr>
          <w:rFonts w:ascii="Arial Narrow" w:hAnsi="Arial Narrow"/>
          <w:i w:val="0"/>
          <w:iCs w:val="0"/>
          <w:szCs w:val="22"/>
          <w:lang w:val="en-US" w:eastAsia="en-US"/>
        </w:rPr>
        <w:t xml:space="preserve"> o </w:t>
      </w:r>
      <w:proofErr w:type="spellStart"/>
      <w:r w:rsidRPr="00A74BC1">
        <w:rPr>
          <w:rFonts w:ascii="Arial Narrow" w:hAnsi="Arial Narrow"/>
          <w:i w:val="0"/>
          <w:iCs w:val="0"/>
          <w:szCs w:val="22"/>
          <w:lang w:val="en-US" w:eastAsia="en-US"/>
        </w:rPr>
        <w:t>dodjeli</w:t>
      </w:r>
      <w:proofErr w:type="spellEnd"/>
      <w:r w:rsidRPr="00A74BC1">
        <w:rPr>
          <w:rFonts w:ascii="Arial Narrow" w:hAnsi="Arial Narrow"/>
          <w:i w:val="0"/>
          <w:iCs w:val="0"/>
          <w:szCs w:val="22"/>
          <w:lang w:val="en-US" w:eastAsia="en-US"/>
        </w:rPr>
        <w:t xml:space="preserve"> </w:t>
      </w:r>
      <w:proofErr w:type="spellStart"/>
      <w:r w:rsidRPr="00A74BC1">
        <w:rPr>
          <w:rFonts w:ascii="Arial Narrow" w:hAnsi="Arial Narrow"/>
          <w:i w:val="0"/>
          <w:iCs w:val="0"/>
          <w:szCs w:val="22"/>
          <w:lang w:val="en-US" w:eastAsia="en-US"/>
        </w:rPr>
        <w:t>financijske</w:t>
      </w:r>
      <w:proofErr w:type="spellEnd"/>
      <w:r w:rsidRPr="00A74BC1">
        <w:rPr>
          <w:rFonts w:ascii="Arial Narrow" w:hAnsi="Arial Narrow"/>
          <w:i w:val="0"/>
          <w:iCs w:val="0"/>
          <w:szCs w:val="22"/>
          <w:lang w:val="en-US" w:eastAsia="en-US"/>
        </w:rPr>
        <w:t xml:space="preserve"> </w:t>
      </w:r>
      <w:proofErr w:type="spellStart"/>
      <w:r w:rsidRPr="00A74BC1">
        <w:rPr>
          <w:rFonts w:ascii="Arial Narrow" w:hAnsi="Arial Narrow"/>
          <w:i w:val="0"/>
          <w:iCs w:val="0"/>
          <w:szCs w:val="22"/>
          <w:lang w:val="en-US" w:eastAsia="en-US"/>
        </w:rPr>
        <w:t>pomoći</w:t>
      </w:r>
      <w:proofErr w:type="spellEnd"/>
      <w:r w:rsidRPr="00A74BC1">
        <w:rPr>
          <w:rFonts w:ascii="Arial Narrow" w:hAnsi="Arial Narrow"/>
          <w:i w:val="0"/>
          <w:iCs w:val="0"/>
          <w:szCs w:val="22"/>
          <w:lang w:val="en-US" w:eastAsia="en-US"/>
        </w:rPr>
        <w:t xml:space="preserve"> </w:t>
      </w:r>
      <w:proofErr w:type="spellStart"/>
      <w:r w:rsidRPr="00A74BC1">
        <w:rPr>
          <w:rFonts w:ascii="Arial Narrow" w:hAnsi="Arial Narrow"/>
          <w:i w:val="0"/>
          <w:iCs w:val="0"/>
          <w:szCs w:val="22"/>
          <w:lang w:val="en-US" w:eastAsia="en-US"/>
        </w:rPr>
        <w:t>crkvi</w:t>
      </w:r>
      <w:proofErr w:type="spellEnd"/>
      <w:r w:rsidRPr="00A74BC1">
        <w:rPr>
          <w:rFonts w:ascii="Arial Narrow" w:hAnsi="Arial Narrow"/>
          <w:i w:val="0"/>
          <w:iCs w:val="0"/>
          <w:szCs w:val="22"/>
          <w:lang w:val="en-US" w:eastAsia="en-US"/>
        </w:rPr>
        <w:t xml:space="preserve"> </w:t>
      </w:r>
      <w:proofErr w:type="spellStart"/>
      <w:r w:rsidRPr="00A74BC1">
        <w:rPr>
          <w:rFonts w:ascii="Arial Narrow" w:hAnsi="Arial Narrow"/>
          <w:i w:val="0"/>
          <w:iCs w:val="0"/>
          <w:szCs w:val="22"/>
          <w:lang w:val="en-US" w:eastAsia="en-US"/>
        </w:rPr>
        <w:t>Sv</w:t>
      </w:r>
      <w:proofErr w:type="spellEnd"/>
      <w:r w:rsidRPr="00A74BC1">
        <w:rPr>
          <w:rFonts w:ascii="Arial Narrow" w:hAnsi="Arial Narrow"/>
          <w:i w:val="0"/>
          <w:iCs w:val="0"/>
          <w:szCs w:val="22"/>
          <w:lang w:val="en-US" w:eastAsia="en-US"/>
        </w:rPr>
        <w:t xml:space="preserve">. Ane u </w:t>
      </w:r>
      <w:proofErr w:type="spellStart"/>
      <w:r w:rsidRPr="00A74BC1">
        <w:rPr>
          <w:rFonts w:ascii="Arial Narrow" w:hAnsi="Arial Narrow"/>
          <w:i w:val="0"/>
          <w:iCs w:val="0"/>
          <w:szCs w:val="22"/>
          <w:lang w:val="en-US" w:eastAsia="en-US"/>
        </w:rPr>
        <w:t>Rozgi</w:t>
      </w:r>
      <w:proofErr w:type="spellEnd"/>
      <w:r w:rsidRPr="00A74BC1">
        <w:rPr>
          <w:rFonts w:ascii="Arial Narrow" w:hAnsi="Arial Narrow"/>
          <w:i w:val="0"/>
          <w:iCs w:val="0"/>
          <w:szCs w:val="22"/>
          <w:lang w:val="en-US" w:eastAsia="en-US"/>
        </w:rPr>
        <w:t xml:space="preserve"> u 2023. </w:t>
      </w:r>
      <w:proofErr w:type="spellStart"/>
      <w:r w:rsidRPr="00A74BC1">
        <w:rPr>
          <w:rFonts w:ascii="Arial Narrow" w:hAnsi="Arial Narrow"/>
          <w:i w:val="0"/>
          <w:iCs w:val="0"/>
          <w:szCs w:val="22"/>
          <w:lang w:val="en-US" w:eastAsia="en-US"/>
        </w:rPr>
        <w:t>godini</w:t>
      </w:r>
      <w:proofErr w:type="spellEnd"/>
    </w:p>
    <w:p w14:paraId="12872B33" w14:textId="6920C7C4" w:rsidR="00A74BC1" w:rsidRDefault="00A74BC1" w:rsidP="00A74BC1">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14:paraId="798471FC" w14:textId="1686CC22" w:rsidR="00A74BC1" w:rsidRDefault="00A74BC1" w:rsidP="00A74BC1">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14:paraId="003FD663" w14:textId="71BE4EAE" w:rsidR="00A74BC1" w:rsidRDefault="00A74BC1" w:rsidP="00A74BC1">
      <w:pPr>
        <w:pStyle w:val="Bezproreda"/>
        <w:numPr>
          <w:ilvl w:val="0"/>
          <w:numId w:val="87"/>
        </w:numPr>
        <w:jc w:val="both"/>
        <w:rPr>
          <w:rFonts w:ascii="Arial Narrow" w:eastAsia="Times New Roman" w:hAnsi="Arial Narrow"/>
          <w:sz w:val="24"/>
          <w:lang w:val="en-US"/>
        </w:rPr>
      </w:pPr>
      <w:proofErr w:type="spellStart"/>
      <w:r w:rsidRPr="00A74BC1">
        <w:rPr>
          <w:rFonts w:ascii="Arial Narrow" w:eastAsia="Times New Roman" w:hAnsi="Arial Narrow"/>
          <w:sz w:val="24"/>
          <w:lang w:val="en-US"/>
        </w:rPr>
        <w:t>Odluka</w:t>
      </w:r>
      <w:proofErr w:type="spellEnd"/>
      <w:r w:rsidRPr="00A74BC1">
        <w:rPr>
          <w:rFonts w:ascii="Arial Narrow" w:eastAsia="Times New Roman" w:hAnsi="Arial Narrow"/>
          <w:sz w:val="24"/>
          <w:lang w:val="en-US"/>
        </w:rPr>
        <w:t xml:space="preserve"> o </w:t>
      </w:r>
      <w:proofErr w:type="spellStart"/>
      <w:r w:rsidRPr="00A74BC1">
        <w:rPr>
          <w:rFonts w:ascii="Arial Narrow" w:eastAsia="Times New Roman" w:hAnsi="Arial Narrow"/>
          <w:sz w:val="24"/>
          <w:lang w:val="en-US"/>
        </w:rPr>
        <w:t>imenovanju</w:t>
      </w:r>
      <w:proofErr w:type="spellEnd"/>
      <w:r w:rsidRPr="00A74BC1">
        <w:rPr>
          <w:rFonts w:ascii="Arial Narrow" w:eastAsia="Times New Roman" w:hAnsi="Arial Narrow"/>
          <w:sz w:val="24"/>
          <w:lang w:val="en-US"/>
        </w:rPr>
        <w:t xml:space="preserve"> </w:t>
      </w:r>
      <w:proofErr w:type="spellStart"/>
      <w:r w:rsidRPr="00A74BC1">
        <w:rPr>
          <w:rFonts w:ascii="Arial Narrow" w:eastAsia="Times New Roman" w:hAnsi="Arial Narrow"/>
          <w:sz w:val="24"/>
          <w:lang w:val="en-US"/>
        </w:rPr>
        <w:t>ispitnog</w:t>
      </w:r>
      <w:proofErr w:type="spellEnd"/>
      <w:r w:rsidRPr="00A74BC1">
        <w:rPr>
          <w:rFonts w:ascii="Arial Narrow" w:eastAsia="Times New Roman" w:hAnsi="Arial Narrow"/>
          <w:sz w:val="24"/>
          <w:lang w:val="en-US"/>
        </w:rPr>
        <w:t xml:space="preserve"> </w:t>
      </w:r>
      <w:proofErr w:type="spellStart"/>
      <w:r w:rsidRPr="00A74BC1">
        <w:rPr>
          <w:rFonts w:ascii="Arial Narrow" w:eastAsia="Times New Roman" w:hAnsi="Arial Narrow"/>
          <w:sz w:val="24"/>
          <w:lang w:val="en-US"/>
        </w:rPr>
        <w:t>koordinatora</w:t>
      </w:r>
      <w:proofErr w:type="spellEnd"/>
      <w:r w:rsidRPr="00A74BC1">
        <w:rPr>
          <w:rFonts w:ascii="Arial Narrow" w:eastAsia="Times New Roman" w:hAnsi="Arial Narrow"/>
          <w:sz w:val="24"/>
          <w:lang w:val="en-US"/>
        </w:rPr>
        <w:t xml:space="preserve"> Općine Dubravica za </w:t>
      </w:r>
      <w:proofErr w:type="spellStart"/>
      <w:r w:rsidRPr="00A74BC1">
        <w:rPr>
          <w:rFonts w:ascii="Arial Narrow" w:eastAsia="Times New Roman" w:hAnsi="Arial Narrow"/>
          <w:sz w:val="24"/>
          <w:lang w:val="en-US"/>
        </w:rPr>
        <w:t>prijavljivanje</w:t>
      </w:r>
      <w:proofErr w:type="spellEnd"/>
      <w:r w:rsidRPr="00A74BC1">
        <w:rPr>
          <w:rFonts w:ascii="Arial Narrow" w:eastAsia="Times New Roman" w:hAnsi="Arial Narrow"/>
          <w:sz w:val="24"/>
          <w:lang w:val="en-US"/>
        </w:rPr>
        <w:t xml:space="preserve"> </w:t>
      </w:r>
      <w:proofErr w:type="spellStart"/>
      <w:r w:rsidRPr="00A74BC1">
        <w:rPr>
          <w:rFonts w:ascii="Arial Narrow" w:eastAsia="Times New Roman" w:hAnsi="Arial Narrow"/>
          <w:sz w:val="24"/>
          <w:lang w:val="en-US"/>
        </w:rPr>
        <w:t>kandidata</w:t>
      </w:r>
      <w:proofErr w:type="spellEnd"/>
      <w:r w:rsidRPr="00A74BC1">
        <w:rPr>
          <w:rFonts w:ascii="Arial Narrow" w:eastAsia="Times New Roman" w:hAnsi="Arial Narrow"/>
          <w:sz w:val="24"/>
          <w:lang w:val="en-US"/>
        </w:rPr>
        <w:t xml:space="preserve"> </w:t>
      </w:r>
      <w:proofErr w:type="spellStart"/>
      <w:r w:rsidRPr="00A74BC1">
        <w:rPr>
          <w:rFonts w:ascii="Arial Narrow" w:eastAsia="Times New Roman" w:hAnsi="Arial Narrow"/>
          <w:sz w:val="24"/>
          <w:lang w:val="en-US"/>
        </w:rPr>
        <w:t>na</w:t>
      </w:r>
      <w:proofErr w:type="spellEnd"/>
      <w:r w:rsidRPr="00A74BC1">
        <w:rPr>
          <w:rFonts w:ascii="Arial Narrow" w:eastAsia="Times New Roman" w:hAnsi="Arial Narrow"/>
          <w:sz w:val="24"/>
          <w:lang w:val="en-US"/>
        </w:rPr>
        <w:t xml:space="preserve"> </w:t>
      </w:r>
      <w:proofErr w:type="spellStart"/>
      <w:r w:rsidRPr="00A74BC1">
        <w:rPr>
          <w:rFonts w:ascii="Arial Narrow" w:eastAsia="Times New Roman" w:hAnsi="Arial Narrow"/>
          <w:sz w:val="24"/>
          <w:lang w:val="en-US"/>
        </w:rPr>
        <w:t>državni</w:t>
      </w:r>
      <w:proofErr w:type="spellEnd"/>
      <w:r w:rsidRPr="00A74BC1">
        <w:rPr>
          <w:rFonts w:ascii="Arial Narrow" w:eastAsia="Times New Roman" w:hAnsi="Arial Narrow"/>
          <w:sz w:val="24"/>
          <w:lang w:val="en-US"/>
        </w:rPr>
        <w:t xml:space="preserve"> </w:t>
      </w:r>
      <w:proofErr w:type="spellStart"/>
      <w:r w:rsidRPr="00A74BC1">
        <w:rPr>
          <w:rFonts w:ascii="Arial Narrow" w:eastAsia="Times New Roman" w:hAnsi="Arial Narrow"/>
          <w:sz w:val="24"/>
          <w:lang w:val="en-US"/>
        </w:rPr>
        <w:t>ispit</w:t>
      </w:r>
      <w:proofErr w:type="spellEnd"/>
    </w:p>
    <w:p w14:paraId="2E626DD8" w14:textId="77777777" w:rsidR="005F39C3" w:rsidRDefault="00A74BC1" w:rsidP="00F713C6">
      <w:pPr>
        <w:pStyle w:val="Bezproreda"/>
        <w:numPr>
          <w:ilvl w:val="0"/>
          <w:numId w:val="87"/>
        </w:numPr>
        <w:jc w:val="both"/>
        <w:rPr>
          <w:rFonts w:ascii="Arial Narrow" w:eastAsia="Times New Roman" w:hAnsi="Arial Narrow"/>
          <w:sz w:val="24"/>
          <w:lang w:val="en-US"/>
        </w:rPr>
      </w:pPr>
      <w:proofErr w:type="spellStart"/>
      <w:r w:rsidRPr="00F713C6">
        <w:rPr>
          <w:rFonts w:ascii="Arial Narrow" w:eastAsia="Times New Roman" w:hAnsi="Arial Narrow"/>
          <w:sz w:val="24"/>
          <w:lang w:val="en-US"/>
        </w:rPr>
        <w:t>Pravilnik</w:t>
      </w:r>
      <w:proofErr w:type="spellEnd"/>
      <w:r w:rsidRPr="00F713C6">
        <w:rPr>
          <w:rFonts w:ascii="Arial Narrow" w:eastAsia="Times New Roman" w:hAnsi="Arial Narrow"/>
          <w:sz w:val="24"/>
          <w:lang w:val="en-US"/>
        </w:rPr>
        <w:t xml:space="preserve"> o </w:t>
      </w:r>
      <w:bookmarkStart w:id="0" w:name="_Hlk76447491"/>
      <w:proofErr w:type="spellStart"/>
      <w:r w:rsidRPr="00F713C6">
        <w:rPr>
          <w:rFonts w:ascii="Arial Narrow" w:eastAsia="Times New Roman" w:hAnsi="Arial Narrow"/>
          <w:sz w:val="24"/>
          <w:lang w:val="en-US"/>
        </w:rPr>
        <w:t>kriterijima</w:t>
      </w:r>
      <w:proofErr w:type="spellEnd"/>
      <w:r w:rsidRPr="00F713C6">
        <w:rPr>
          <w:rFonts w:ascii="Arial Narrow" w:eastAsia="Times New Roman" w:hAnsi="Arial Narrow"/>
          <w:sz w:val="24"/>
          <w:lang w:val="en-US"/>
        </w:rPr>
        <w:t xml:space="preserve"> za </w:t>
      </w:r>
      <w:proofErr w:type="spellStart"/>
      <w:r w:rsidRPr="00F713C6">
        <w:rPr>
          <w:rFonts w:ascii="Arial Narrow" w:eastAsia="Times New Roman" w:hAnsi="Arial Narrow"/>
          <w:sz w:val="24"/>
          <w:lang w:val="en-US"/>
        </w:rPr>
        <w:t>utvrđivanje</w:t>
      </w:r>
      <w:proofErr w:type="spellEnd"/>
      <w:r w:rsidRPr="00F713C6">
        <w:rPr>
          <w:rFonts w:ascii="Arial Narrow" w:eastAsia="Times New Roman" w:hAnsi="Arial Narrow"/>
          <w:sz w:val="24"/>
          <w:lang w:val="en-US"/>
        </w:rPr>
        <w:t xml:space="preserve"> </w:t>
      </w:r>
      <w:proofErr w:type="spellStart"/>
      <w:r w:rsidRPr="00F713C6">
        <w:rPr>
          <w:rFonts w:ascii="Arial Narrow" w:eastAsia="Times New Roman" w:hAnsi="Arial Narrow"/>
          <w:sz w:val="24"/>
          <w:lang w:val="en-US"/>
        </w:rPr>
        <w:t>natprosječnih</w:t>
      </w:r>
      <w:proofErr w:type="spellEnd"/>
      <w:r w:rsidRPr="00F713C6">
        <w:rPr>
          <w:rFonts w:ascii="Arial Narrow" w:eastAsia="Times New Roman" w:hAnsi="Arial Narrow"/>
          <w:sz w:val="24"/>
          <w:lang w:val="en-US"/>
        </w:rPr>
        <w:t xml:space="preserve"> </w:t>
      </w:r>
      <w:proofErr w:type="spellStart"/>
      <w:r w:rsidRPr="00F713C6">
        <w:rPr>
          <w:rFonts w:ascii="Arial Narrow" w:eastAsia="Times New Roman" w:hAnsi="Arial Narrow"/>
          <w:sz w:val="24"/>
          <w:lang w:val="en-US"/>
        </w:rPr>
        <w:t>rezultata</w:t>
      </w:r>
      <w:proofErr w:type="spellEnd"/>
      <w:r w:rsidRPr="00F713C6">
        <w:rPr>
          <w:rFonts w:ascii="Arial Narrow" w:eastAsia="Times New Roman" w:hAnsi="Arial Narrow"/>
          <w:sz w:val="24"/>
          <w:lang w:val="en-US"/>
        </w:rPr>
        <w:t xml:space="preserve"> u </w:t>
      </w:r>
      <w:proofErr w:type="spellStart"/>
      <w:r w:rsidRPr="00F713C6">
        <w:rPr>
          <w:rFonts w:ascii="Arial Narrow" w:eastAsia="Times New Roman" w:hAnsi="Arial Narrow"/>
          <w:sz w:val="24"/>
          <w:lang w:val="en-US"/>
        </w:rPr>
        <w:t>radu</w:t>
      </w:r>
      <w:proofErr w:type="spellEnd"/>
      <w:r w:rsidRPr="00F713C6">
        <w:rPr>
          <w:rFonts w:ascii="Arial Narrow" w:eastAsia="Times New Roman" w:hAnsi="Arial Narrow"/>
          <w:sz w:val="24"/>
          <w:lang w:val="en-US"/>
        </w:rPr>
        <w:t xml:space="preserve"> i </w:t>
      </w:r>
      <w:proofErr w:type="spellStart"/>
      <w:r w:rsidRPr="00F713C6">
        <w:rPr>
          <w:rFonts w:ascii="Arial Narrow" w:eastAsia="Times New Roman" w:hAnsi="Arial Narrow"/>
          <w:sz w:val="24"/>
          <w:lang w:val="en-US"/>
        </w:rPr>
        <w:t>načinu</w:t>
      </w:r>
      <w:proofErr w:type="spellEnd"/>
      <w:r w:rsidRPr="00F713C6">
        <w:rPr>
          <w:rFonts w:ascii="Arial Narrow" w:eastAsia="Times New Roman" w:hAnsi="Arial Narrow"/>
          <w:sz w:val="24"/>
          <w:lang w:val="en-US"/>
        </w:rPr>
        <w:t xml:space="preserve"> </w:t>
      </w:r>
      <w:proofErr w:type="spellStart"/>
      <w:r w:rsidRPr="00F713C6">
        <w:rPr>
          <w:rFonts w:ascii="Arial Narrow" w:eastAsia="Times New Roman" w:hAnsi="Arial Narrow"/>
          <w:sz w:val="24"/>
          <w:lang w:val="en-US"/>
        </w:rPr>
        <w:t>isplate</w:t>
      </w:r>
      <w:proofErr w:type="spellEnd"/>
      <w:r w:rsidR="00F713C6">
        <w:rPr>
          <w:rFonts w:ascii="Arial Narrow" w:eastAsia="Times New Roman" w:hAnsi="Arial Narrow"/>
          <w:sz w:val="24"/>
          <w:lang w:val="en-US"/>
        </w:rPr>
        <w:t xml:space="preserve"> </w:t>
      </w:r>
      <w:proofErr w:type="spellStart"/>
      <w:r w:rsidRPr="00F713C6">
        <w:rPr>
          <w:rFonts w:ascii="Arial Narrow" w:eastAsia="Times New Roman" w:hAnsi="Arial Narrow"/>
          <w:sz w:val="24"/>
          <w:lang w:val="en-US"/>
        </w:rPr>
        <w:t>dodatka</w:t>
      </w:r>
      <w:proofErr w:type="spellEnd"/>
      <w:r w:rsidRPr="00F713C6">
        <w:rPr>
          <w:rFonts w:ascii="Arial Narrow" w:eastAsia="Times New Roman" w:hAnsi="Arial Narrow"/>
          <w:sz w:val="24"/>
          <w:lang w:val="en-US"/>
        </w:rPr>
        <w:t xml:space="preserve"> za </w:t>
      </w:r>
      <w:proofErr w:type="spellStart"/>
      <w:r w:rsidRPr="00F713C6">
        <w:rPr>
          <w:rFonts w:ascii="Arial Narrow" w:eastAsia="Times New Roman" w:hAnsi="Arial Narrow"/>
          <w:sz w:val="24"/>
          <w:lang w:val="en-US"/>
        </w:rPr>
        <w:t>uspješnost</w:t>
      </w:r>
      <w:proofErr w:type="spellEnd"/>
      <w:r w:rsidRPr="00F713C6">
        <w:rPr>
          <w:rFonts w:ascii="Arial Narrow" w:eastAsia="Times New Roman" w:hAnsi="Arial Narrow"/>
          <w:sz w:val="24"/>
          <w:lang w:val="en-US"/>
        </w:rPr>
        <w:t xml:space="preserve"> u </w:t>
      </w:r>
      <w:proofErr w:type="spellStart"/>
      <w:r w:rsidRPr="00F713C6">
        <w:rPr>
          <w:rFonts w:ascii="Arial Narrow" w:eastAsia="Times New Roman" w:hAnsi="Arial Narrow"/>
          <w:sz w:val="24"/>
          <w:lang w:val="en-US"/>
        </w:rPr>
        <w:t>radu</w:t>
      </w:r>
      <w:proofErr w:type="spellEnd"/>
      <w:r w:rsidRPr="00F713C6">
        <w:rPr>
          <w:rFonts w:ascii="Arial Narrow" w:eastAsia="Times New Roman" w:hAnsi="Arial Narrow"/>
          <w:sz w:val="24"/>
          <w:lang w:val="en-US"/>
        </w:rPr>
        <w:t xml:space="preserve"> u </w:t>
      </w:r>
      <w:proofErr w:type="spellStart"/>
      <w:r w:rsidRPr="00F713C6">
        <w:rPr>
          <w:rFonts w:ascii="Arial Narrow" w:eastAsia="Times New Roman" w:hAnsi="Arial Narrow"/>
          <w:sz w:val="24"/>
          <w:lang w:val="en-US"/>
        </w:rPr>
        <w:t>Općini</w:t>
      </w:r>
      <w:proofErr w:type="spellEnd"/>
      <w:r w:rsidRPr="00F713C6">
        <w:rPr>
          <w:rFonts w:ascii="Arial Narrow" w:eastAsia="Times New Roman" w:hAnsi="Arial Narrow"/>
          <w:sz w:val="24"/>
          <w:lang w:val="en-US"/>
        </w:rPr>
        <w:t xml:space="preserve"> </w:t>
      </w:r>
      <w:bookmarkEnd w:id="0"/>
      <w:r w:rsidRPr="00F713C6">
        <w:rPr>
          <w:rFonts w:ascii="Arial Narrow" w:eastAsia="Times New Roman" w:hAnsi="Arial Narrow"/>
          <w:sz w:val="24"/>
          <w:lang w:val="en-US"/>
        </w:rPr>
        <w:t>Dubravica</w:t>
      </w:r>
    </w:p>
    <w:p w14:paraId="576B24E4" w14:textId="6BBB458F" w:rsidR="005F39C3" w:rsidRPr="005F39C3" w:rsidRDefault="00A74BC1" w:rsidP="005F39C3">
      <w:pPr>
        <w:pStyle w:val="Bezproreda"/>
        <w:numPr>
          <w:ilvl w:val="0"/>
          <w:numId w:val="87"/>
        </w:numPr>
        <w:jc w:val="both"/>
        <w:rPr>
          <w:rFonts w:ascii="Arial Narrow" w:eastAsia="Times New Roman" w:hAnsi="Arial Narrow"/>
          <w:sz w:val="24"/>
          <w:lang w:val="en-US"/>
        </w:rPr>
      </w:pPr>
      <w:r w:rsidRPr="00F713C6">
        <w:rPr>
          <w:rFonts w:ascii="Arial Narrow" w:eastAsia="Times New Roman" w:hAnsi="Arial Narrow"/>
          <w:sz w:val="24"/>
          <w:lang w:val="en-US"/>
        </w:rPr>
        <w:t xml:space="preserve"> </w:t>
      </w:r>
      <w:proofErr w:type="spellStart"/>
      <w:r w:rsidR="005F39C3" w:rsidRPr="005F39C3">
        <w:rPr>
          <w:rFonts w:ascii="Arial Narrow" w:eastAsia="Times New Roman" w:hAnsi="Arial Narrow"/>
          <w:sz w:val="24"/>
          <w:lang w:val="en-US"/>
        </w:rPr>
        <w:t>Odluka</w:t>
      </w:r>
      <w:proofErr w:type="spellEnd"/>
      <w:r w:rsidR="005F39C3" w:rsidRPr="005F39C3">
        <w:rPr>
          <w:rFonts w:ascii="Arial Narrow" w:eastAsia="Times New Roman" w:hAnsi="Arial Narrow"/>
          <w:sz w:val="24"/>
          <w:lang w:val="en-US"/>
        </w:rPr>
        <w:t xml:space="preserve"> o </w:t>
      </w:r>
      <w:proofErr w:type="spellStart"/>
      <w:r w:rsidR="005F39C3" w:rsidRPr="005F39C3">
        <w:rPr>
          <w:rFonts w:ascii="Arial Narrow" w:eastAsia="Times New Roman" w:hAnsi="Arial Narrow"/>
          <w:sz w:val="24"/>
          <w:lang w:val="en-US"/>
        </w:rPr>
        <w:t>financiranju</w:t>
      </w:r>
      <w:proofErr w:type="spellEnd"/>
      <w:r w:rsidR="005F39C3" w:rsidRPr="005F39C3">
        <w:rPr>
          <w:rFonts w:ascii="Arial Narrow" w:eastAsia="Times New Roman" w:hAnsi="Arial Narrow"/>
          <w:sz w:val="24"/>
          <w:lang w:val="en-US"/>
        </w:rPr>
        <w:t xml:space="preserve"> </w:t>
      </w:r>
      <w:proofErr w:type="spellStart"/>
      <w:r w:rsidR="005F39C3" w:rsidRPr="005F39C3">
        <w:rPr>
          <w:rFonts w:ascii="Arial Narrow" w:eastAsia="Times New Roman" w:hAnsi="Arial Narrow"/>
          <w:sz w:val="24"/>
          <w:lang w:val="en-US"/>
        </w:rPr>
        <w:t>prijevoza</w:t>
      </w:r>
      <w:proofErr w:type="spellEnd"/>
      <w:r w:rsidR="005F39C3" w:rsidRPr="005F39C3">
        <w:rPr>
          <w:rFonts w:ascii="Arial Narrow" w:eastAsia="Times New Roman" w:hAnsi="Arial Narrow"/>
          <w:sz w:val="24"/>
          <w:lang w:val="en-US"/>
        </w:rPr>
        <w:t xml:space="preserve"> </w:t>
      </w:r>
      <w:proofErr w:type="spellStart"/>
      <w:r w:rsidR="005F39C3" w:rsidRPr="005F39C3">
        <w:rPr>
          <w:rFonts w:ascii="Arial Narrow" w:eastAsia="Times New Roman" w:hAnsi="Arial Narrow"/>
          <w:sz w:val="24"/>
          <w:lang w:val="en-US"/>
        </w:rPr>
        <w:t>starijih</w:t>
      </w:r>
      <w:proofErr w:type="spellEnd"/>
      <w:r w:rsidR="005F39C3" w:rsidRPr="005F39C3">
        <w:rPr>
          <w:rFonts w:ascii="Arial Narrow" w:eastAsia="Times New Roman" w:hAnsi="Arial Narrow"/>
          <w:sz w:val="24"/>
          <w:lang w:val="en-US"/>
        </w:rPr>
        <w:t xml:space="preserve"> </w:t>
      </w:r>
      <w:proofErr w:type="spellStart"/>
      <w:r w:rsidR="005F39C3" w:rsidRPr="005F39C3">
        <w:rPr>
          <w:rFonts w:ascii="Arial Narrow" w:eastAsia="Times New Roman" w:hAnsi="Arial Narrow"/>
          <w:sz w:val="24"/>
          <w:lang w:val="en-US"/>
        </w:rPr>
        <w:t>osoba</w:t>
      </w:r>
      <w:proofErr w:type="spellEnd"/>
      <w:r w:rsidR="005F39C3" w:rsidRPr="005F39C3">
        <w:rPr>
          <w:rFonts w:ascii="Arial Narrow" w:eastAsia="Times New Roman" w:hAnsi="Arial Narrow"/>
          <w:sz w:val="24"/>
          <w:lang w:val="en-US"/>
        </w:rPr>
        <w:t xml:space="preserve"> s </w:t>
      </w:r>
      <w:proofErr w:type="spellStart"/>
      <w:r w:rsidR="005F39C3" w:rsidRPr="005F39C3">
        <w:rPr>
          <w:rFonts w:ascii="Arial Narrow" w:eastAsia="Times New Roman" w:hAnsi="Arial Narrow"/>
          <w:sz w:val="24"/>
          <w:lang w:val="en-US"/>
        </w:rPr>
        <w:t>područja</w:t>
      </w:r>
      <w:proofErr w:type="spellEnd"/>
      <w:r w:rsidR="005F39C3" w:rsidRPr="005F39C3">
        <w:rPr>
          <w:rFonts w:ascii="Arial Narrow" w:eastAsia="Times New Roman" w:hAnsi="Arial Narrow"/>
          <w:sz w:val="24"/>
          <w:lang w:val="en-US"/>
        </w:rPr>
        <w:t xml:space="preserve"> Općine Dubravica u 100%-om </w:t>
      </w:r>
      <w:proofErr w:type="spellStart"/>
      <w:r w:rsidR="005F39C3" w:rsidRPr="005F39C3">
        <w:rPr>
          <w:rFonts w:ascii="Arial Narrow" w:eastAsia="Times New Roman" w:hAnsi="Arial Narrow"/>
          <w:sz w:val="24"/>
          <w:lang w:val="en-US"/>
        </w:rPr>
        <w:t>iznosu</w:t>
      </w:r>
      <w:proofErr w:type="spellEnd"/>
      <w:r w:rsidR="005F39C3" w:rsidRPr="005F39C3">
        <w:rPr>
          <w:rFonts w:ascii="Arial Narrow" w:eastAsia="Times New Roman" w:hAnsi="Arial Narrow"/>
          <w:sz w:val="24"/>
          <w:lang w:val="en-US"/>
        </w:rPr>
        <w:t xml:space="preserve"> za </w:t>
      </w:r>
      <w:proofErr w:type="spellStart"/>
      <w:r w:rsidR="005F39C3" w:rsidRPr="005F39C3">
        <w:rPr>
          <w:rFonts w:ascii="Arial Narrow" w:eastAsia="Times New Roman" w:hAnsi="Arial Narrow"/>
          <w:sz w:val="24"/>
          <w:lang w:val="en-US"/>
        </w:rPr>
        <w:t>razdoblje</w:t>
      </w:r>
      <w:proofErr w:type="spellEnd"/>
      <w:r w:rsidR="005F39C3" w:rsidRPr="005F39C3">
        <w:rPr>
          <w:rFonts w:ascii="Arial Narrow" w:eastAsia="Times New Roman" w:hAnsi="Arial Narrow"/>
          <w:sz w:val="24"/>
          <w:lang w:val="en-US"/>
        </w:rPr>
        <w:t xml:space="preserve"> od 01.01. </w:t>
      </w:r>
      <w:proofErr w:type="spellStart"/>
      <w:r w:rsidR="005F39C3" w:rsidRPr="005F39C3">
        <w:rPr>
          <w:rFonts w:ascii="Arial Narrow" w:eastAsia="Times New Roman" w:hAnsi="Arial Narrow"/>
          <w:sz w:val="24"/>
          <w:lang w:val="en-US"/>
        </w:rPr>
        <w:t>do</w:t>
      </w:r>
      <w:proofErr w:type="spellEnd"/>
      <w:r w:rsidR="005F39C3" w:rsidRPr="005F39C3">
        <w:rPr>
          <w:rFonts w:ascii="Arial Narrow" w:eastAsia="Times New Roman" w:hAnsi="Arial Narrow"/>
          <w:sz w:val="24"/>
          <w:lang w:val="en-US"/>
        </w:rPr>
        <w:t xml:space="preserve"> 31.12.2024. </w:t>
      </w:r>
      <w:proofErr w:type="spellStart"/>
      <w:r w:rsidR="005F39C3" w:rsidRPr="005F39C3">
        <w:rPr>
          <w:rFonts w:ascii="Arial Narrow" w:eastAsia="Times New Roman" w:hAnsi="Arial Narrow"/>
          <w:sz w:val="24"/>
          <w:lang w:val="en-US"/>
        </w:rPr>
        <w:t>godine</w:t>
      </w:r>
      <w:proofErr w:type="spellEnd"/>
    </w:p>
    <w:p w14:paraId="2E7A233C" w14:textId="44731884" w:rsidR="005F39C3" w:rsidRPr="00F713C6" w:rsidRDefault="005F39C3" w:rsidP="005F39C3">
      <w:pPr>
        <w:pStyle w:val="Bezproreda"/>
        <w:ind w:left="928"/>
        <w:jc w:val="both"/>
        <w:rPr>
          <w:rFonts w:ascii="Arial Narrow" w:eastAsia="Times New Roman" w:hAnsi="Arial Narrow"/>
          <w:sz w:val="24"/>
          <w:lang w:val="en-US"/>
        </w:rPr>
      </w:pPr>
    </w:p>
    <w:p w14:paraId="7F7387F3" w14:textId="6D2C84D0" w:rsidR="00A74BC1" w:rsidRDefault="00A74BC1" w:rsidP="00F713C6">
      <w:pPr>
        <w:pStyle w:val="Odlomakpopisa"/>
        <w:widowControl/>
        <w:tabs>
          <w:tab w:val="left" w:pos="390"/>
          <w:tab w:val="left" w:pos="3105"/>
        </w:tabs>
        <w:autoSpaceDE/>
        <w:autoSpaceDN/>
        <w:ind w:left="928" w:firstLine="0"/>
        <w:contextualSpacing/>
        <w:rPr>
          <w:rFonts w:ascii="Arial Narrow" w:hAnsi="Arial Narrow"/>
          <w:sz w:val="24"/>
        </w:rPr>
      </w:pPr>
    </w:p>
    <w:p w14:paraId="347F6A15" w14:textId="77777777" w:rsidR="009B0A6F" w:rsidRPr="00A74BC1" w:rsidRDefault="009B0A6F" w:rsidP="00A74BC1">
      <w:pPr>
        <w:tabs>
          <w:tab w:val="left" w:pos="390"/>
          <w:tab w:val="left" w:pos="3105"/>
        </w:tabs>
        <w:contextualSpacing/>
        <w:rPr>
          <w:rFonts w:ascii="Arial Narrow" w:eastAsia="Times New Roman" w:hAnsi="Arial Narrow" w:cs="Times New Roman"/>
          <w:sz w:val="24"/>
          <w:lang w:val="en-US"/>
        </w:rPr>
      </w:pPr>
    </w:p>
    <w:p w14:paraId="4309B4E6" w14:textId="77777777" w:rsidR="009B0A6F" w:rsidRDefault="009B0A6F" w:rsidP="009B0A6F">
      <w:pPr>
        <w:tabs>
          <w:tab w:val="left" w:pos="390"/>
          <w:tab w:val="left" w:pos="3105"/>
        </w:tabs>
        <w:contextualSpacing/>
        <w:rPr>
          <w:rFonts w:ascii="Arial Narrow" w:hAnsi="Arial Narrow"/>
          <w:sz w:val="24"/>
        </w:rPr>
      </w:pPr>
    </w:p>
    <w:p w14:paraId="16CC9849" w14:textId="77777777" w:rsidR="009B0A6F" w:rsidRDefault="009B0A6F" w:rsidP="009B0A6F">
      <w:pPr>
        <w:tabs>
          <w:tab w:val="left" w:pos="390"/>
          <w:tab w:val="left" w:pos="3105"/>
        </w:tabs>
        <w:contextualSpacing/>
        <w:rPr>
          <w:rFonts w:ascii="Arial Narrow" w:hAnsi="Arial Narrow"/>
          <w:sz w:val="24"/>
        </w:rPr>
      </w:pPr>
    </w:p>
    <w:p w14:paraId="4FCB17D3" w14:textId="77777777" w:rsidR="009B0A6F" w:rsidRDefault="009B0A6F" w:rsidP="009B0A6F">
      <w:pPr>
        <w:tabs>
          <w:tab w:val="left" w:pos="390"/>
          <w:tab w:val="left" w:pos="3105"/>
        </w:tabs>
        <w:contextualSpacing/>
        <w:rPr>
          <w:rFonts w:ascii="Arial Narrow" w:hAnsi="Arial Narrow"/>
          <w:sz w:val="24"/>
        </w:rPr>
      </w:pPr>
    </w:p>
    <w:p w14:paraId="55EE7EC5" w14:textId="77777777" w:rsidR="009B0A6F" w:rsidRDefault="009B0A6F" w:rsidP="009B0A6F">
      <w:pPr>
        <w:tabs>
          <w:tab w:val="left" w:pos="390"/>
          <w:tab w:val="left" w:pos="3105"/>
        </w:tabs>
        <w:contextualSpacing/>
        <w:rPr>
          <w:rFonts w:ascii="Arial Narrow" w:hAnsi="Arial Narrow"/>
          <w:sz w:val="24"/>
        </w:rPr>
      </w:pPr>
    </w:p>
    <w:p w14:paraId="50E1D874" w14:textId="77777777" w:rsidR="009B0A6F" w:rsidRDefault="009B0A6F" w:rsidP="009B0A6F">
      <w:pPr>
        <w:tabs>
          <w:tab w:val="left" w:pos="390"/>
          <w:tab w:val="left" w:pos="3105"/>
        </w:tabs>
        <w:contextualSpacing/>
        <w:rPr>
          <w:rFonts w:ascii="Arial Narrow" w:hAnsi="Arial Narrow"/>
          <w:sz w:val="24"/>
        </w:rPr>
      </w:pPr>
    </w:p>
    <w:p w14:paraId="319ED3F2" w14:textId="77777777" w:rsidR="00C61017" w:rsidRDefault="00C61017" w:rsidP="009B0A6F">
      <w:pPr>
        <w:tabs>
          <w:tab w:val="left" w:pos="390"/>
          <w:tab w:val="left" w:pos="3105"/>
        </w:tabs>
        <w:contextualSpacing/>
        <w:rPr>
          <w:rFonts w:ascii="Arial Narrow" w:hAnsi="Arial Narrow"/>
          <w:sz w:val="24"/>
        </w:rPr>
      </w:pPr>
    </w:p>
    <w:p w14:paraId="68A20A9D" w14:textId="77777777" w:rsidR="00C61017" w:rsidRDefault="00C61017" w:rsidP="009B0A6F">
      <w:pPr>
        <w:tabs>
          <w:tab w:val="left" w:pos="390"/>
          <w:tab w:val="left" w:pos="3105"/>
        </w:tabs>
        <w:contextualSpacing/>
        <w:rPr>
          <w:rFonts w:ascii="Arial Narrow" w:hAnsi="Arial Narrow"/>
          <w:sz w:val="24"/>
        </w:rPr>
      </w:pPr>
    </w:p>
    <w:p w14:paraId="0C1CA9A6" w14:textId="77777777" w:rsidR="00C61017" w:rsidRDefault="00C61017" w:rsidP="009B0A6F">
      <w:pPr>
        <w:tabs>
          <w:tab w:val="left" w:pos="390"/>
          <w:tab w:val="left" w:pos="3105"/>
        </w:tabs>
        <w:contextualSpacing/>
        <w:rPr>
          <w:rFonts w:ascii="Arial Narrow" w:hAnsi="Arial Narrow"/>
          <w:sz w:val="24"/>
        </w:rPr>
      </w:pPr>
    </w:p>
    <w:p w14:paraId="4CCF2F00" w14:textId="77777777" w:rsidR="00C61017" w:rsidRDefault="00C61017" w:rsidP="009B0A6F">
      <w:pPr>
        <w:tabs>
          <w:tab w:val="left" w:pos="390"/>
          <w:tab w:val="left" w:pos="3105"/>
        </w:tabs>
        <w:contextualSpacing/>
        <w:rPr>
          <w:rFonts w:ascii="Arial Narrow" w:hAnsi="Arial Narrow"/>
          <w:sz w:val="24"/>
        </w:rPr>
      </w:pPr>
    </w:p>
    <w:p w14:paraId="23149D1C" w14:textId="77777777" w:rsidR="00B96CCA" w:rsidRPr="00902A35" w:rsidRDefault="00B96CCA" w:rsidP="00902A35">
      <w:pPr>
        <w:tabs>
          <w:tab w:val="left" w:pos="390"/>
          <w:tab w:val="left" w:pos="3105"/>
        </w:tabs>
        <w:contextualSpacing/>
        <w:rPr>
          <w:rFonts w:ascii="Arial Narrow" w:hAnsi="Arial Narrow"/>
          <w:sz w:val="24"/>
        </w:rPr>
      </w:pPr>
    </w:p>
    <w:p w14:paraId="08C25721" w14:textId="77777777" w:rsidR="00E37799" w:rsidRPr="004B3997" w:rsidRDefault="00E37799" w:rsidP="004B3997">
      <w:pPr>
        <w:tabs>
          <w:tab w:val="left" w:pos="390"/>
          <w:tab w:val="left" w:pos="3105"/>
        </w:tabs>
        <w:contextualSpacing/>
        <w:rPr>
          <w:rFonts w:ascii="Arial Narrow" w:hAnsi="Arial Narrow"/>
          <w:sz w:val="24"/>
        </w:rPr>
      </w:pPr>
    </w:p>
    <w:p w14:paraId="22954CD4" w14:textId="77777777" w:rsidR="00CE0628" w:rsidRDefault="00CE0628" w:rsidP="00CE0628">
      <w:pPr>
        <w:tabs>
          <w:tab w:val="left" w:pos="2637"/>
          <w:tab w:val="center" w:pos="7002"/>
        </w:tabs>
        <w:jc w:val="center"/>
        <w:rPr>
          <w:rFonts w:ascii="Arial Narrow" w:hAnsi="Arial Narrow"/>
          <w:b/>
          <w:sz w:val="28"/>
        </w:rPr>
      </w:pPr>
      <w:r w:rsidRPr="00892765">
        <w:rPr>
          <w:rFonts w:ascii="Arial Narrow" w:hAnsi="Arial Narrow"/>
          <w:b/>
          <w:sz w:val="28"/>
        </w:rPr>
        <w:t xml:space="preserve">AKTI OPĆINSKOG </w:t>
      </w:r>
      <w:r>
        <w:rPr>
          <w:rFonts w:ascii="Arial Narrow" w:hAnsi="Arial Narrow"/>
          <w:b/>
          <w:sz w:val="28"/>
        </w:rPr>
        <w:t>VIJEĆA</w:t>
      </w:r>
      <w:r w:rsidRPr="00892765">
        <w:rPr>
          <w:rFonts w:ascii="Arial Narrow" w:hAnsi="Arial Narrow"/>
          <w:b/>
          <w:sz w:val="28"/>
        </w:rPr>
        <w:t xml:space="preserve"> OPĆINE DUBRAVICA</w:t>
      </w:r>
    </w:p>
    <w:p w14:paraId="2CC74545" w14:textId="77777777" w:rsidR="00CE0628" w:rsidRPr="00892765" w:rsidRDefault="00CE0628" w:rsidP="004B3997">
      <w:pPr>
        <w:tabs>
          <w:tab w:val="left" w:pos="2637"/>
          <w:tab w:val="center" w:pos="7002"/>
        </w:tabs>
        <w:rPr>
          <w:rFonts w:ascii="Arial Narrow" w:hAnsi="Arial Narrow"/>
          <w:b/>
          <w:sz w:val="28"/>
        </w:rPr>
      </w:pPr>
    </w:p>
    <w:p w14:paraId="73B92761" w14:textId="77777777" w:rsidR="00200B5C" w:rsidRDefault="00CE0628" w:rsidP="00200B5C">
      <w:pPr>
        <w:pStyle w:val="Odlomakpopisa"/>
        <w:widowControl/>
        <w:tabs>
          <w:tab w:val="left" w:pos="390"/>
          <w:tab w:val="left" w:pos="3105"/>
        </w:tabs>
        <w:autoSpaceDE/>
        <w:autoSpaceDN/>
        <w:ind w:left="644" w:firstLine="0"/>
        <w:contextualSpacing/>
        <w:rPr>
          <w:rFonts w:ascii="Arial Narrow" w:hAnsi="Arial Narrow"/>
          <w:sz w:val="24"/>
        </w:rPr>
      </w:pPr>
      <w:r w:rsidRPr="003E0461">
        <w:rPr>
          <w:rFonts w:ascii="Arial Narrow" w:hAnsi="Arial Narrow"/>
          <w:b/>
          <w:noProof/>
          <w:lang w:val="hr-HR" w:eastAsia="hr-HR"/>
        </w:rPr>
        <mc:AlternateContent>
          <mc:Choice Requires="wps">
            <w:drawing>
              <wp:anchor distT="0" distB="0" distL="114300" distR="114300" simplePos="0" relativeHeight="251959296" behindDoc="0" locked="0" layoutInCell="1" allowOverlap="1" wp14:anchorId="4FDFE2CB" wp14:editId="5B0C75EA">
                <wp:simplePos x="0" y="0"/>
                <wp:positionH relativeFrom="margin">
                  <wp:posOffset>0</wp:posOffset>
                </wp:positionH>
                <wp:positionV relativeFrom="paragraph">
                  <wp:posOffset>114300</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E39917C" w14:textId="77777777" w:rsidR="00146A03" w:rsidRPr="00104EAC" w:rsidRDefault="00146A03" w:rsidP="00CE0628">
                            <w:pPr>
                              <w:jc w:val="center"/>
                              <w:rPr>
                                <w:rFonts w:ascii="Arial Narrow" w:hAnsi="Arial Narrow"/>
                                <w:sz w:val="24"/>
                                <w:szCs w:val="24"/>
                              </w:rPr>
                            </w:pPr>
                            <w:r>
                              <w:rPr>
                                <w:rFonts w:ascii="Arial Narrow" w:hAnsi="Arial Narrow"/>
                                <w:sz w:val="24"/>
                                <w:szCs w:val="24"/>
                              </w:rPr>
                              <w:t>1</w:t>
                            </w:r>
                          </w:p>
                          <w:p w14:paraId="718F1511"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FE2CB" id="Zaobljeni pravokutnik 23" o:spid="_x0000_s1026" style="position:absolute;left:0;text-align:left;margin-left:0;margin-top:9pt;width:26.35pt;height:28.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14:paraId="2E39917C" w14:textId="77777777" w:rsidR="00146A03" w:rsidRPr="00104EAC" w:rsidRDefault="00146A03" w:rsidP="00CE0628">
                      <w:pPr>
                        <w:jc w:val="center"/>
                        <w:rPr>
                          <w:rFonts w:ascii="Arial Narrow" w:hAnsi="Arial Narrow"/>
                          <w:sz w:val="24"/>
                          <w:szCs w:val="24"/>
                        </w:rPr>
                      </w:pPr>
                      <w:r>
                        <w:rPr>
                          <w:rFonts w:ascii="Arial Narrow" w:hAnsi="Arial Narrow"/>
                          <w:sz w:val="24"/>
                          <w:szCs w:val="24"/>
                        </w:rPr>
                        <w:t>1</w:t>
                      </w:r>
                    </w:p>
                    <w:p w14:paraId="718F1511" w14:textId="77777777" w:rsidR="00146A03" w:rsidRDefault="00146A03" w:rsidP="00CE0628">
                      <w:pPr>
                        <w:jc w:val="center"/>
                      </w:pPr>
                    </w:p>
                  </w:txbxContent>
                </v:textbox>
                <w10:wrap anchorx="margin"/>
              </v:roundrect>
            </w:pict>
          </mc:Fallback>
        </mc:AlternateContent>
      </w:r>
    </w:p>
    <w:p w14:paraId="2128A0BD" w14:textId="77777777" w:rsidR="00E83671" w:rsidRPr="00CD37BB" w:rsidRDefault="00E83671" w:rsidP="00E83671">
      <w:pPr>
        <w:pStyle w:val="Odlomakpopisa"/>
        <w:widowControl/>
        <w:tabs>
          <w:tab w:val="left" w:pos="390"/>
          <w:tab w:val="left" w:pos="3105"/>
        </w:tabs>
        <w:autoSpaceDE/>
        <w:autoSpaceDN/>
        <w:ind w:left="644" w:firstLine="0"/>
        <w:contextualSpacing/>
        <w:rPr>
          <w:rFonts w:ascii="Arial Narrow" w:hAnsi="Arial Narrow"/>
          <w:sz w:val="24"/>
        </w:rPr>
      </w:pPr>
    </w:p>
    <w:p w14:paraId="5171ACE5" w14:textId="77777777" w:rsidR="0078191A" w:rsidRPr="00902A35" w:rsidRDefault="0078191A" w:rsidP="00902A35">
      <w:pPr>
        <w:jc w:val="left"/>
        <w:rPr>
          <w:rFonts w:ascii="Times New Roman" w:hAnsi="Times New Roman"/>
          <w:sz w:val="24"/>
          <w:szCs w:val="24"/>
        </w:rPr>
      </w:pPr>
    </w:p>
    <w:p w14:paraId="6205A302" w14:textId="77777777" w:rsidR="00902A35" w:rsidRPr="00902A35" w:rsidRDefault="00902A35" w:rsidP="00902A35">
      <w:pPr>
        <w:jc w:val="left"/>
        <w:rPr>
          <w:rFonts w:ascii="Arial Narrow" w:hAnsi="Arial Narrow"/>
        </w:rPr>
      </w:pPr>
      <w:r w:rsidRPr="00902A35">
        <w:rPr>
          <w:rFonts w:ascii="Arial Narrow" w:hAnsi="Arial Narrow"/>
        </w:rPr>
        <w:t>KLASA: 024-02/23-01/14</w:t>
      </w:r>
    </w:p>
    <w:p w14:paraId="0D4B7060" w14:textId="77777777" w:rsidR="00902A35" w:rsidRPr="00902A35" w:rsidRDefault="00902A35" w:rsidP="00902A35">
      <w:pPr>
        <w:jc w:val="left"/>
        <w:rPr>
          <w:rFonts w:ascii="Arial Narrow" w:hAnsi="Arial Narrow"/>
        </w:rPr>
      </w:pPr>
      <w:r w:rsidRPr="00902A35">
        <w:rPr>
          <w:rFonts w:ascii="Arial Narrow" w:hAnsi="Arial Narrow"/>
        </w:rPr>
        <w:t>URBROJ: 238-40-02-23-3</w:t>
      </w:r>
    </w:p>
    <w:p w14:paraId="2222D4E4" w14:textId="77777777" w:rsidR="00902A35" w:rsidRPr="00902A35" w:rsidRDefault="00902A35" w:rsidP="00902A35">
      <w:pPr>
        <w:jc w:val="left"/>
        <w:rPr>
          <w:rFonts w:ascii="Arial Narrow" w:hAnsi="Arial Narrow"/>
        </w:rPr>
      </w:pPr>
      <w:r w:rsidRPr="00902A35">
        <w:rPr>
          <w:rFonts w:ascii="Arial Narrow" w:hAnsi="Arial Narrow"/>
        </w:rPr>
        <w:t>Dubravica, 20. prosinac 2023. godine                                                                                                                                                                                                                                                                                                                                                                                                                                                                                                                                                                                                                                                                                                                                                              Na temelju članka 42. stavka 1. Zakona o proračunu („Narodne novine“ broj 144/21) i članka 21. Statuta Općine Dubravica ("Službeni glasnik Općine Dubravica" broj 01/2021) Općinsko vijeće Općine Dubravica na svojoj 16. sjednici održanoj dana 20. prosinca 2023. godine donosi</w:t>
      </w:r>
    </w:p>
    <w:p w14:paraId="2D4DE348" w14:textId="77777777" w:rsidR="00902A35" w:rsidRPr="00902A35" w:rsidRDefault="00902A35" w:rsidP="00902A35">
      <w:pPr>
        <w:jc w:val="left"/>
        <w:rPr>
          <w:rFonts w:ascii="Arial Narrow" w:hAnsi="Arial Narrow"/>
        </w:rPr>
      </w:pPr>
      <w:r w:rsidRPr="00902A35">
        <w:rPr>
          <w:rFonts w:ascii="Arial Narrow" w:hAnsi="Arial Narrow"/>
        </w:rPr>
        <w:t xml:space="preserve"> </w:t>
      </w:r>
    </w:p>
    <w:p w14:paraId="2014FA54" w14:textId="77777777" w:rsidR="00902A35" w:rsidRPr="00EC7D75" w:rsidRDefault="00902A35" w:rsidP="00902A35">
      <w:pPr>
        <w:jc w:val="left"/>
        <w:rPr>
          <w:rFonts w:ascii="Arial Narrow" w:hAnsi="Arial Narrow"/>
          <w:b/>
          <w:bCs/>
        </w:rPr>
      </w:pPr>
      <w:r w:rsidRPr="00902A35">
        <w:rPr>
          <w:rFonts w:ascii="Arial Narrow" w:hAnsi="Arial Narrow"/>
        </w:rPr>
        <w:t xml:space="preserve">                                                                                   </w:t>
      </w:r>
      <w:r w:rsidRPr="00EC7D75">
        <w:rPr>
          <w:rFonts w:ascii="Arial Narrow" w:hAnsi="Arial Narrow"/>
          <w:b/>
          <w:bCs/>
        </w:rPr>
        <w:t>PLAN PRORAČUNA OPĆINE DUBRAVICA ZA 2024. GODINU</w:t>
      </w:r>
    </w:p>
    <w:p w14:paraId="3E77F709" w14:textId="77777777" w:rsidR="00902A35" w:rsidRPr="00EC7D75" w:rsidRDefault="00902A35" w:rsidP="00902A35">
      <w:pPr>
        <w:jc w:val="left"/>
        <w:rPr>
          <w:rFonts w:ascii="Arial Narrow" w:hAnsi="Arial Narrow"/>
          <w:b/>
          <w:bCs/>
        </w:rPr>
      </w:pPr>
      <w:r w:rsidRPr="00EC7D75">
        <w:rPr>
          <w:rFonts w:ascii="Arial Narrow" w:hAnsi="Arial Narrow"/>
          <w:b/>
          <w:bCs/>
        </w:rPr>
        <w:t xml:space="preserve">                                                                                                 I PROJEKCIJA ZA 2025. I 2026. GODINU</w:t>
      </w:r>
    </w:p>
    <w:p w14:paraId="71DBB3E4" w14:textId="77777777" w:rsidR="00902A35" w:rsidRDefault="00902A35" w:rsidP="00902A35">
      <w:pPr>
        <w:jc w:val="left"/>
        <w:rPr>
          <w:rFonts w:ascii="Arial Narrow" w:hAnsi="Arial Narrow"/>
        </w:rPr>
      </w:pPr>
    </w:p>
    <w:tbl>
      <w:tblPr>
        <w:tblW w:w="14635" w:type="dxa"/>
        <w:tblLook w:val="04A0" w:firstRow="1" w:lastRow="0" w:firstColumn="1" w:lastColumn="0" w:noHBand="0" w:noVBand="1"/>
      </w:tblPr>
      <w:tblGrid>
        <w:gridCol w:w="1453"/>
        <w:gridCol w:w="4409"/>
        <w:gridCol w:w="1384"/>
        <w:gridCol w:w="1384"/>
        <w:gridCol w:w="1450"/>
        <w:gridCol w:w="1450"/>
        <w:gridCol w:w="961"/>
        <w:gridCol w:w="961"/>
        <w:gridCol w:w="961"/>
        <w:gridCol w:w="222"/>
      </w:tblGrid>
      <w:tr w:rsidR="00902A35" w:rsidRPr="00902A35" w14:paraId="1B93D854" w14:textId="77777777" w:rsidTr="00902A35">
        <w:trPr>
          <w:trHeight w:val="414"/>
        </w:trPr>
        <w:tc>
          <w:tcPr>
            <w:tcW w:w="14635" w:type="dxa"/>
            <w:gridSpan w:val="10"/>
            <w:tcBorders>
              <w:top w:val="nil"/>
              <w:left w:val="nil"/>
              <w:bottom w:val="nil"/>
              <w:right w:val="nil"/>
            </w:tcBorders>
            <w:shd w:val="clear" w:color="auto" w:fill="auto"/>
            <w:vAlign w:val="bottom"/>
            <w:hideMark/>
          </w:tcPr>
          <w:p w14:paraId="15593D5D"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Članak 1.</w:t>
            </w:r>
          </w:p>
        </w:tc>
      </w:tr>
      <w:tr w:rsidR="00902A35" w:rsidRPr="00902A35" w14:paraId="69DC018D" w14:textId="77777777" w:rsidTr="00902A35">
        <w:trPr>
          <w:trHeight w:val="1364"/>
        </w:trPr>
        <w:tc>
          <w:tcPr>
            <w:tcW w:w="14413" w:type="dxa"/>
            <w:gridSpan w:val="9"/>
            <w:tcBorders>
              <w:top w:val="nil"/>
              <w:left w:val="nil"/>
              <w:bottom w:val="nil"/>
              <w:right w:val="nil"/>
            </w:tcBorders>
            <w:shd w:val="clear" w:color="auto" w:fill="auto"/>
            <w:vAlign w:val="bottom"/>
            <w:hideMark/>
          </w:tcPr>
          <w:p w14:paraId="11DEC332" w14:textId="77777777" w:rsidR="00902A35" w:rsidRPr="00902A35" w:rsidRDefault="00902A35" w:rsidP="00902A35">
            <w:pPr>
              <w:jc w:val="left"/>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 xml:space="preserve">1. OPĆI DIO PRORAČUNA </w:t>
            </w:r>
            <w:r w:rsidRPr="00902A35">
              <w:rPr>
                <w:rFonts w:ascii="Arial" w:eastAsia="Times New Roman" w:hAnsi="Arial" w:cs="Arial"/>
                <w:b/>
                <w:bCs/>
                <w:sz w:val="20"/>
                <w:szCs w:val="20"/>
                <w:lang w:eastAsia="hr-HR"/>
              </w:rPr>
              <w:br/>
              <w:t xml:space="preserve">Sažetak A. RAČUN PRIHODA I RASHODA I B. RAČUN FINANCIRANJA </w:t>
            </w:r>
          </w:p>
        </w:tc>
        <w:tc>
          <w:tcPr>
            <w:tcW w:w="222" w:type="dxa"/>
            <w:tcBorders>
              <w:top w:val="nil"/>
              <w:left w:val="nil"/>
              <w:bottom w:val="nil"/>
              <w:right w:val="nil"/>
            </w:tcBorders>
            <w:shd w:val="clear" w:color="auto" w:fill="auto"/>
            <w:noWrap/>
            <w:vAlign w:val="bottom"/>
            <w:hideMark/>
          </w:tcPr>
          <w:p w14:paraId="29F2FCE1" w14:textId="77777777" w:rsidR="00902A35" w:rsidRPr="00902A35" w:rsidRDefault="00902A35" w:rsidP="00902A35">
            <w:pPr>
              <w:jc w:val="center"/>
              <w:rPr>
                <w:rFonts w:ascii="Arial" w:eastAsia="Times New Roman" w:hAnsi="Arial" w:cs="Arial"/>
                <w:b/>
                <w:bCs/>
                <w:sz w:val="20"/>
                <w:szCs w:val="20"/>
                <w:lang w:eastAsia="hr-HR"/>
              </w:rPr>
            </w:pPr>
          </w:p>
        </w:tc>
      </w:tr>
      <w:tr w:rsidR="00902A35" w:rsidRPr="00902A35" w14:paraId="4B38A561" w14:textId="77777777" w:rsidTr="00902A35">
        <w:trPr>
          <w:trHeight w:val="414"/>
        </w:trPr>
        <w:tc>
          <w:tcPr>
            <w:tcW w:w="1453" w:type="dxa"/>
            <w:tcBorders>
              <w:top w:val="nil"/>
              <w:left w:val="nil"/>
              <w:bottom w:val="nil"/>
              <w:right w:val="nil"/>
            </w:tcBorders>
            <w:shd w:val="clear" w:color="auto" w:fill="auto"/>
            <w:noWrap/>
            <w:vAlign w:val="bottom"/>
            <w:hideMark/>
          </w:tcPr>
          <w:p w14:paraId="383478CE"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0077" w:type="dxa"/>
            <w:gridSpan w:val="5"/>
            <w:tcBorders>
              <w:top w:val="nil"/>
              <w:left w:val="nil"/>
              <w:bottom w:val="nil"/>
              <w:right w:val="nil"/>
            </w:tcBorders>
            <w:shd w:val="clear" w:color="auto" w:fill="auto"/>
            <w:noWrap/>
            <w:vAlign w:val="bottom"/>
            <w:hideMark/>
          </w:tcPr>
          <w:p w14:paraId="61A80BC6" w14:textId="77777777" w:rsidR="00902A35" w:rsidRDefault="00902A35" w:rsidP="00902A35">
            <w:pPr>
              <w:jc w:val="center"/>
              <w:rPr>
                <w:rFonts w:ascii="Arial" w:eastAsia="Times New Roman" w:hAnsi="Arial" w:cs="Arial"/>
                <w:sz w:val="20"/>
                <w:szCs w:val="20"/>
                <w:lang w:eastAsia="hr-HR"/>
              </w:rPr>
            </w:pPr>
          </w:p>
          <w:p w14:paraId="409A4F7D" w14:textId="77777777" w:rsidR="00902A35" w:rsidRDefault="00902A35" w:rsidP="00902A35">
            <w:pPr>
              <w:jc w:val="center"/>
              <w:rPr>
                <w:rFonts w:ascii="Arial" w:eastAsia="Times New Roman" w:hAnsi="Arial" w:cs="Arial"/>
                <w:sz w:val="20"/>
                <w:szCs w:val="20"/>
                <w:lang w:eastAsia="hr-HR"/>
              </w:rPr>
            </w:pPr>
          </w:p>
          <w:p w14:paraId="3E397920" w14:textId="77777777" w:rsidR="00902A35" w:rsidRDefault="00902A35" w:rsidP="00902A35">
            <w:pPr>
              <w:jc w:val="center"/>
              <w:rPr>
                <w:rFonts w:ascii="Arial" w:eastAsia="Times New Roman" w:hAnsi="Arial" w:cs="Arial"/>
                <w:sz w:val="20"/>
                <w:szCs w:val="20"/>
                <w:lang w:eastAsia="hr-HR"/>
              </w:rPr>
            </w:pPr>
          </w:p>
          <w:p w14:paraId="20C809E7" w14:textId="77777777" w:rsidR="00902A35" w:rsidRDefault="00902A35" w:rsidP="00902A35">
            <w:pPr>
              <w:jc w:val="center"/>
              <w:rPr>
                <w:rFonts w:ascii="Arial" w:eastAsia="Times New Roman" w:hAnsi="Arial" w:cs="Arial"/>
                <w:sz w:val="20"/>
                <w:szCs w:val="20"/>
                <w:lang w:eastAsia="hr-HR"/>
              </w:rPr>
            </w:pPr>
          </w:p>
          <w:p w14:paraId="270E8F72" w14:textId="77777777" w:rsidR="00902A35" w:rsidRDefault="00902A35" w:rsidP="00902A35">
            <w:pPr>
              <w:jc w:val="center"/>
              <w:rPr>
                <w:rFonts w:ascii="Arial" w:eastAsia="Times New Roman" w:hAnsi="Arial" w:cs="Arial"/>
                <w:sz w:val="20"/>
                <w:szCs w:val="20"/>
                <w:lang w:eastAsia="hr-HR"/>
              </w:rPr>
            </w:pPr>
          </w:p>
          <w:p w14:paraId="015AAA53" w14:textId="77777777" w:rsidR="00902A35" w:rsidRDefault="00902A35" w:rsidP="00902A35">
            <w:pPr>
              <w:jc w:val="center"/>
              <w:rPr>
                <w:rFonts w:ascii="Arial" w:eastAsia="Times New Roman" w:hAnsi="Arial" w:cs="Arial"/>
                <w:sz w:val="20"/>
                <w:szCs w:val="20"/>
                <w:lang w:eastAsia="hr-HR"/>
              </w:rPr>
            </w:pPr>
          </w:p>
          <w:p w14:paraId="034FACFE" w14:textId="77777777" w:rsidR="00902A35" w:rsidRDefault="00902A35" w:rsidP="00902A35">
            <w:pPr>
              <w:jc w:val="center"/>
              <w:rPr>
                <w:rFonts w:ascii="Arial" w:eastAsia="Times New Roman" w:hAnsi="Arial" w:cs="Arial"/>
                <w:sz w:val="20"/>
                <w:szCs w:val="20"/>
                <w:lang w:eastAsia="hr-HR"/>
              </w:rPr>
            </w:pPr>
          </w:p>
          <w:p w14:paraId="500B56F8" w14:textId="0E44DFF0"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OPĆI DIO</w:t>
            </w:r>
          </w:p>
        </w:tc>
        <w:tc>
          <w:tcPr>
            <w:tcW w:w="961" w:type="dxa"/>
            <w:tcBorders>
              <w:top w:val="nil"/>
              <w:left w:val="nil"/>
              <w:bottom w:val="nil"/>
              <w:right w:val="nil"/>
            </w:tcBorders>
            <w:shd w:val="clear" w:color="auto" w:fill="auto"/>
            <w:noWrap/>
            <w:vAlign w:val="bottom"/>
            <w:hideMark/>
          </w:tcPr>
          <w:p w14:paraId="5E1443A8" w14:textId="77777777" w:rsidR="00902A35" w:rsidRPr="00902A35" w:rsidRDefault="00902A35" w:rsidP="00902A35">
            <w:pPr>
              <w:jc w:val="center"/>
              <w:rPr>
                <w:rFonts w:ascii="Arial" w:eastAsia="Times New Roman" w:hAnsi="Arial" w:cs="Arial"/>
                <w:sz w:val="20"/>
                <w:szCs w:val="20"/>
                <w:lang w:eastAsia="hr-HR"/>
              </w:rPr>
            </w:pPr>
          </w:p>
        </w:tc>
        <w:tc>
          <w:tcPr>
            <w:tcW w:w="961" w:type="dxa"/>
            <w:tcBorders>
              <w:top w:val="nil"/>
              <w:left w:val="nil"/>
              <w:bottom w:val="nil"/>
              <w:right w:val="nil"/>
            </w:tcBorders>
            <w:shd w:val="clear" w:color="auto" w:fill="auto"/>
            <w:noWrap/>
            <w:vAlign w:val="bottom"/>
            <w:hideMark/>
          </w:tcPr>
          <w:p w14:paraId="4A745C85"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6D0E4802"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57ED71EE"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75D9DB81" w14:textId="77777777" w:rsidTr="00902A35">
        <w:trPr>
          <w:trHeight w:val="414"/>
        </w:trPr>
        <w:tc>
          <w:tcPr>
            <w:tcW w:w="1453" w:type="dxa"/>
            <w:tcBorders>
              <w:top w:val="nil"/>
              <w:left w:val="nil"/>
              <w:bottom w:val="nil"/>
              <w:right w:val="nil"/>
            </w:tcBorders>
            <w:shd w:val="clear" w:color="auto" w:fill="auto"/>
            <w:noWrap/>
            <w:vAlign w:val="bottom"/>
            <w:hideMark/>
          </w:tcPr>
          <w:p w14:paraId="572D65FC"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4409" w:type="dxa"/>
            <w:tcBorders>
              <w:top w:val="nil"/>
              <w:left w:val="nil"/>
              <w:bottom w:val="nil"/>
              <w:right w:val="nil"/>
            </w:tcBorders>
            <w:shd w:val="clear" w:color="auto" w:fill="auto"/>
            <w:noWrap/>
            <w:vAlign w:val="bottom"/>
            <w:hideMark/>
          </w:tcPr>
          <w:p w14:paraId="03AE5608"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52273072"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447A6074"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25D31038"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2D21F229"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0A53E31E"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4F3CAFAB"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662C0EAE"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433C2811"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3D41B469" w14:textId="77777777" w:rsidTr="00902A35">
        <w:trPr>
          <w:trHeight w:val="414"/>
        </w:trPr>
        <w:tc>
          <w:tcPr>
            <w:tcW w:w="1453" w:type="dxa"/>
            <w:tcBorders>
              <w:top w:val="nil"/>
              <w:left w:val="nil"/>
              <w:bottom w:val="nil"/>
              <w:right w:val="nil"/>
            </w:tcBorders>
            <w:shd w:val="clear" w:color="auto" w:fill="auto"/>
            <w:noWrap/>
            <w:vAlign w:val="bottom"/>
            <w:hideMark/>
          </w:tcPr>
          <w:p w14:paraId="41C6E112"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4409" w:type="dxa"/>
            <w:tcBorders>
              <w:top w:val="nil"/>
              <w:left w:val="nil"/>
              <w:bottom w:val="nil"/>
              <w:right w:val="nil"/>
            </w:tcBorders>
            <w:shd w:val="clear" w:color="auto" w:fill="auto"/>
            <w:noWrap/>
            <w:vAlign w:val="bottom"/>
            <w:hideMark/>
          </w:tcPr>
          <w:p w14:paraId="05B53719"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140F7F78"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PLAN</w:t>
            </w:r>
          </w:p>
        </w:tc>
        <w:tc>
          <w:tcPr>
            <w:tcW w:w="1384" w:type="dxa"/>
            <w:tcBorders>
              <w:top w:val="nil"/>
              <w:left w:val="nil"/>
              <w:bottom w:val="nil"/>
              <w:right w:val="nil"/>
            </w:tcBorders>
            <w:shd w:val="clear" w:color="auto" w:fill="auto"/>
            <w:noWrap/>
            <w:vAlign w:val="bottom"/>
            <w:hideMark/>
          </w:tcPr>
          <w:p w14:paraId="3199D9B7"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PLAN</w:t>
            </w:r>
          </w:p>
        </w:tc>
        <w:tc>
          <w:tcPr>
            <w:tcW w:w="1450" w:type="dxa"/>
            <w:tcBorders>
              <w:top w:val="nil"/>
              <w:left w:val="nil"/>
              <w:bottom w:val="nil"/>
              <w:right w:val="nil"/>
            </w:tcBorders>
            <w:shd w:val="clear" w:color="auto" w:fill="auto"/>
            <w:noWrap/>
            <w:vAlign w:val="bottom"/>
            <w:hideMark/>
          </w:tcPr>
          <w:p w14:paraId="76420104"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PROJEKCIJA</w:t>
            </w:r>
          </w:p>
        </w:tc>
        <w:tc>
          <w:tcPr>
            <w:tcW w:w="1450" w:type="dxa"/>
            <w:tcBorders>
              <w:top w:val="nil"/>
              <w:left w:val="nil"/>
              <w:bottom w:val="nil"/>
              <w:right w:val="nil"/>
            </w:tcBorders>
            <w:shd w:val="clear" w:color="auto" w:fill="auto"/>
            <w:noWrap/>
            <w:vAlign w:val="bottom"/>
            <w:hideMark/>
          </w:tcPr>
          <w:p w14:paraId="5D2DF7DA"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PROJEKCIJA</w:t>
            </w:r>
          </w:p>
        </w:tc>
        <w:tc>
          <w:tcPr>
            <w:tcW w:w="961" w:type="dxa"/>
            <w:tcBorders>
              <w:top w:val="nil"/>
              <w:left w:val="nil"/>
              <w:bottom w:val="nil"/>
              <w:right w:val="nil"/>
            </w:tcBorders>
            <w:shd w:val="clear" w:color="auto" w:fill="auto"/>
            <w:noWrap/>
            <w:vAlign w:val="bottom"/>
            <w:hideMark/>
          </w:tcPr>
          <w:p w14:paraId="478A5AB5"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INDEKS</w:t>
            </w:r>
          </w:p>
        </w:tc>
        <w:tc>
          <w:tcPr>
            <w:tcW w:w="961" w:type="dxa"/>
            <w:tcBorders>
              <w:top w:val="nil"/>
              <w:left w:val="nil"/>
              <w:bottom w:val="nil"/>
              <w:right w:val="nil"/>
            </w:tcBorders>
            <w:shd w:val="clear" w:color="auto" w:fill="auto"/>
            <w:noWrap/>
            <w:vAlign w:val="bottom"/>
            <w:hideMark/>
          </w:tcPr>
          <w:p w14:paraId="21C6BCE7"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INDEKS</w:t>
            </w:r>
          </w:p>
        </w:tc>
        <w:tc>
          <w:tcPr>
            <w:tcW w:w="961" w:type="dxa"/>
            <w:tcBorders>
              <w:top w:val="nil"/>
              <w:left w:val="nil"/>
              <w:bottom w:val="nil"/>
              <w:right w:val="nil"/>
            </w:tcBorders>
            <w:shd w:val="clear" w:color="auto" w:fill="auto"/>
            <w:noWrap/>
            <w:vAlign w:val="bottom"/>
            <w:hideMark/>
          </w:tcPr>
          <w:p w14:paraId="6049BA04"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INDEKS</w:t>
            </w:r>
          </w:p>
        </w:tc>
        <w:tc>
          <w:tcPr>
            <w:tcW w:w="222" w:type="dxa"/>
            <w:tcBorders>
              <w:top w:val="nil"/>
              <w:left w:val="nil"/>
              <w:bottom w:val="nil"/>
              <w:right w:val="nil"/>
            </w:tcBorders>
            <w:shd w:val="clear" w:color="auto" w:fill="auto"/>
            <w:noWrap/>
            <w:vAlign w:val="bottom"/>
            <w:hideMark/>
          </w:tcPr>
          <w:p w14:paraId="07720BF7" w14:textId="77777777" w:rsidR="00902A35" w:rsidRPr="00902A35" w:rsidRDefault="00902A35" w:rsidP="00902A35">
            <w:pPr>
              <w:jc w:val="center"/>
              <w:rPr>
                <w:rFonts w:ascii="Arial" w:eastAsia="Times New Roman" w:hAnsi="Arial" w:cs="Arial"/>
                <w:b/>
                <w:bCs/>
                <w:sz w:val="20"/>
                <w:szCs w:val="20"/>
                <w:lang w:eastAsia="hr-HR"/>
              </w:rPr>
            </w:pPr>
          </w:p>
        </w:tc>
      </w:tr>
      <w:tr w:rsidR="00902A35" w:rsidRPr="00902A35" w14:paraId="39312866" w14:textId="77777777" w:rsidTr="00902A35">
        <w:trPr>
          <w:trHeight w:val="414"/>
        </w:trPr>
        <w:tc>
          <w:tcPr>
            <w:tcW w:w="1453" w:type="dxa"/>
            <w:tcBorders>
              <w:top w:val="nil"/>
              <w:left w:val="nil"/>
              <w:bottom w:val="nil"/>
              <w:right w:val="nil"/>
            </w:tcBorders>
            <w:shd w:val="clear" w:color="auto" w:fill="auto"/>
            <w:noWrap/>
            <w:vAlign w:val="bottom"/>
            <w:hideMark/>
          </w:tcPr>
          <w:p w14:paraId="1CB2E408"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4409" w:type="dxa"/>
            <w:tcBorders>
              <w:top w:val="nil"/>
              <w:left w:val="nil"/>
              <w:bottom w:val="nil"/>
              <w:right w:val="nil"/>
            </w:tcBorders>
            <w:shd w:val="clear" w:color="auto" w:fill="auto"/>
            <w:noWrap/>
            <w:vAlign w:val="bottom"/>
            <w:hideMark/>
          </w:tcPr>
          <w:p w14:paraId="15E2D01D"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3956ADC5"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1 (€)</w:t>
            </w:r>
          </w:p>
        </w:tc>
        <w:tc>
          <w:tcPr>
            <w:tcW w:w="1384" w:type="dxa"/>
            <w:tcBorders>
              <w:top w:val="nil"/>
              <w:left w:val="nil"/>
              <w:bottom w:val="nil"/>
              <w:right w:val="nil"/>
            </w:tcBorders>
            <w:shd w:val="clear" w:color="auto" w:fill="auto"/>
            <w:noWrap/>
            <w:vAlign w:val="bottom"/>
            <w:hideMark/>
          </w:tcPr>
          <w:p w14:paraId="4D55321C"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2 (€)</w:t>
            </w:r>
          </w:p>
        </w:tc>
        <w:tc>
          <w:tcPr>
            <w:tcW w:w="1450" w:type="dxa"/>
            <w:tcBorders>
              <w:top w:val="nil"/>
              <w:left w:val="nil"/>
              <w:bottom w:val="nil"/>
              <w:right w:val="nil"/>
            </w:tcBorders>
            <w:shd w:val="clear" w:color="auto" w:fill="auto"/>
            <w:noWrap/>
            <w:vAlign w:val="bottom"/>
            <w:hideMark/>
          </w:tcPr>
          <w:p w14:paraId="58704A51"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3 (€)</w:t>
            </w:r>
          </w:p>
        </w:tc>
        <w:tc>
          <w:tcPr>
            <w:tcW w:w="1450" w:type="dxa"/>
            <w:tcBorders>
              <w:top w:val="nil"/>
              <w:left w:val="nil"/>
              <w:bottom w:val="nil"/>
              <w:right w:val="nil"/>
            </w:tcBorders>
            <w:shd w:val="clear" w:color="auto" w:fill="auto"/>
            <w:noWrap/>
            <w:vAlign w:val="bottom"/>
            <w:hideMark/>
          </w:tcPr>
          <w:p w14:paraId="66DFDFB6"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4 (€)</w:t>
            </w:r>
          </w:p>
        </w:tc>
        <w:tc>
          <w:tcPr>
            <w:tcW w:w="961" w:type="dxa"/>
            <w:tcBorders>
              <w:top w:val="nil"/>
              <w:left w:val="nil"/>
              <w:bottom w:val="nil"/>
              <w:right w:val="nil"/>
            </w:tcBorders>
            <w:shd w:val="clear" w:color="auto" w:fill="auto"/>
            <w:noWrap/>
            <w:vAlign w:val="bottom"/>
            <w:hideMark/>
          </w:tcPr>
          <w:p w14:paraId="3596449A"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5</w:t>
            </w:r>
          </w:p>
        </w:tc>
        <w:tc>
          <w:tcPr>
            <w:tcW w:w="961" w:type="dxa"/>
            <w:tcBorders>
              <w:top w:val="nil"/>
              <w:left w:val="nil"/>
              <w:bottom w:val="nil"/>
              <w:right w:val="nil"/>
            </w:tcBorders>
            <w:shd w:val="clear" w:color="auto" w:fill="auto"/>
            <w:noWrap/>
            <w:vAlign w:val="bottom"/>
            <w:hideMark/>
          </w:tcPr>
          <w:p w14:paraId="60D2889B"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6</w:t>
            </w:r>
          </w:p>
        </w:tc>
        <w:tc>
          <w:tcPr>
            <w:tcW w:w="961" w:type="dxa"/>
            <w:tcBorders>
              <w:top w:val="nil"/>
              <w:left w:val="nil"/>
              <w:bottom w:val="nil"/>
              <w:right w:val="nil"/>
            </w:tcBorders>
            <w:shd w:val="clear" w:color="auto" w:fill="auto"/>
            <w:noWrap/>
            <w:vAlign w:val="bottom"/>
            <w:hideMark/>
          </w:tcPr>
          <w:p w14:paraId="07CF9926"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7</w:t>
            </w:r>
          </w:p>
        </w:tc>
        <w:tc>
          <w:tcPr>
            <w:tcW w:w="222" w:type="dxa"/>
            <w:tcBorders>
              <w:top w:val="nil"/>
              <w:left w:val="nil"/>
              <w:bottom w:val="nil"/>
              <w:right w:val="nil"/>
            </w:tcBorders>
            <w:shd w:val="clear" w:color="auto" w:fill="auto"/>
            <w:noWrap/>
            <w:vAlign w:val="bottom"/>
            <w:hideMark/>
          </w:tcPr>
          <w:p w14:paraId="4232FD6D" w14:textId="77777777" w:rsidR="00902A35" w:rsidRPr="00902A35" w:rsidRDefault="00902A35" w:rsidP="00902A35">
            <w:pPr>
              <w:jc w:val="center"/>
              <w:rPr>
                <w:rFonts w:ascii="Arial" w:eastAsia="Times New Roman" w:hAnsi="Arial" w:cs="Arial"/>
                <w:b/>
                <w:bCs/>
                <w:sz w:val="20"/>
                <w:szCs w:val="20"/>
                <w:lang w:eastAsia="hr-HR"/>
              </w:rPr>
            </w:pPr>
          </w:p>
        </w:tc>
      </w:tr>
      <w:tr w:rsidR="00902A35" w:rsidRPr="00902A35" w14:paraId="3C62E452" w14:textId="77777777" w:rsidTr="00902A35">
        <w:trPr>
          <w:trHeight w:val="414"/>
        </w:trPr>
        <w:tc>
          <w:tcPr>
            <w:tcW w:w="1453" w:type="dxa"/>
            <w:tcBorders>
              <w:top w:val="nil"/>
              <w:left w:val="nil"/>
              <w:bottom w:val="nil"/>
              <w:right w:val="nil"/>
            </w:tcBorders>
            <w:shd w:val="clear" w:color="auto" w:fill="auto"/>
            <w:noWrap/>
            <w:vAlign w:val="bottom"/>
            <w:hideMark/>
          </w:tcPr>
          <w:p w14:paraId="2DE796D0"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BROJ KONTA</w:t>
            </w:r>
          </w:p>
        </w:tc>
        <w:tc>
          <w:tcPr>
            <w:tcW w:w="4409" w:type="dxa"/>
            <w:tcBorders>
              <w:top w:val="nil"/>
              <w:left w:val="nil"/>
              <w:bottom w:val="nil"/>
              <w:right w:val="nil"/>
            </w:tcBorders>
            <w:shd w:val="clear" w:color="auto" w:fill="auto"/>
            <w:noWrap/>
            <w:vAlign w:val="bottom"/>
            <w:hideMark/>
          </w:tcPr>
          <w:p w14:paraId="28918786" w14:textId="77777777" w:rsidR="00902A35" w:rsidRPr="00902A35" w:rsidRDefault="00902A35" w:rsidP="00902A35">
            <w:pPr>
              <w:jc w:val="left"/>
              <w:rPr>
                <w:rFonts w:ascii="Arial" w:eastAsia="Times New Roman" w:hAnsi="Arial" w:cs="Arial"/>
                <w:sz w:val="20"/>
                <w:szCs w:val="20"/>
                <w:lang w:eastAsia="hr-HR"/>
              </w:rPr>
            </w:pPr>
          </w:p>
        </w:tc>
        <w:tc>
          <w:tcPr>
            <w:tcW w:w="1384" w:type="dxa"/>
            <w:tcBorders>
              <w:top w:val="nil"/>
              <w:left w:val="nil"/>
              <w:bottom w:val="nil"/>
              <w:right w:val="nil"/>
            </w:tcBorders>
            <w:shd w:val="clear" w:color="auto" w:fill="auto"/>
            <w:noWrap/>
            <w:vAlign w:val="bottom"/>
            <w:hideMark/>
          </w:tcPr>
          <w:p w14:paraId="7208F0F9"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2023</w:t>
            </w:r>
          </w:p>
        </w:tc>
        <w:tc>
          <w:tcPr>
            <w:tcW w:w="1384" w:type="dxa"/>
            <w:tcBorders>
              <w:top w:val="nil"/>
              <w:left w:val="nil"/>
              <w:bottom w:val="nil"/>
              <w:right w:val="nil"/>
            </w:tcBorders>
            <w:shd w:val="clear" w:color="auto" w:fill="auto"/>
            <w:noWrap/>
            <w:vAlign w:val="bottom"/>
            <w:hideMark/>
          </w:tcPr>
          <w:p w14:paraId="5C1183BB"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2024</w:t>
            </w:r>
          </w:p>
        </w:tc>
        <w:tc>
          <w:tcPr>
            <w:tcW w:w="1450" w:type="dxa"/>
            <w:tcBorders>
              <w:top w:val="nil"/>
              <w:left w:val="nil"/>
              <w:bottom w:val="nil"/>
              <w:right w:val="nil"/>
            </w:tcBorders>
            <w:shd w:val="clear" w:color="auto" w:fill="auto"/>
            <w:noWrap/>
            <w:vAlign w:val="bottom"/>
            <w:hideMark/>
          </w:tcPr>
          <w:p w14:paraId="26F77FC4"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2025</w:t>
            </w:r>
          </w:p>
        </w:tc>
        <w:tc>
          <w:tcPr>
            <w:tcW w:w="1450" w:type="dxa"/>
            <w:tcBorders>
              <w:top w:val="nil"/>
              <w:left w:val="nil"/>
              <w:bottom w:val="nil"/>
              <w:right w:val="nil"/>
            </w:tcBorders>
            <w:shd w:val="clear" w:color="auto" w:fill="auto"/>
            <w:noWrap/>
            <w:vAlign w:val="bottom"/>
            <w:hideMark/>
          </w:tcPr>
          <w:p w14:paraId="7FED4C14"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2026</w:t>
            </w:r>
          </w:p>
        </w:tc>
        <w:tc>
          <w:tcPr>
            <w:tcW w:w="961" w:type="dxa"/>
            <w:tcBorders>
              <w:top w:val="nil"/>
              <w:left w:val="nil"/>
              <w:bottom w:val="nil"/>
              <w:right w:val="nil"/>
            </w:tcBorders>
            <w:shd w:val="clear" w:color="auto" w:fill="auto"/>
            <w:noWrap/>
            <w:vAlign w:val="bottom"/>
            <w:hideMark/>
          </w:tcPr>
          <w:p w14:paraId="4D8C9F37"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2/1</w:t>
            </w:r>
          </w:p>
        </w:tc>
        <w:tc>
          <w:tcPr>
            <w:tcW w:w="961" w:type="dxa"/>
            <w:tcBorders>
              <w:top w:val="nil"/>
              <w:left w:val="nil"/>
              <w:bottom w:val="nil"/>
              <w:right w:val="nil"/>
            </w:tcBorders>
            <w:shd w:val="clear" w:color="auto" w:fill="auto"/>
            <w:noWrap/>
            <w:vAlign w:val="bottom"/>
            <w:hideMark/>
          </w:tcPr>
          <w:p w14:paraId="26C4D5E0"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3/2</w:t>
            </w:r>
          </w:p>
        </w:tc>
        <w:tc>
          <w:tcPr>
            <w:tcW w:w="961" w:type="dxa"/>
            <w:tcBorders>
              <w:top w:val="nil"/>
              <w:left w:val="nil"/>
              <w:bottom w:val="nil"/>
              <w:right w:val="nil"/>
            </w:tcBorders>
            <w:shd w:val="clear" w:color="auto" w:fill="auto"/>
            <w:noWrap/>
            <w:vAlign w:val="bottom"/>
            <w:hideMark/>
          </w:tcPr>
          <w:p w14:paraId="684DC47F" w14:textId="77777777" w:rsidR="00902A35" w:rsidRPr="00902A35" w:rsidRDefault="00902A35" w:rsidP="00902A35">
            <w:pPr>
              <w:jc w:val="center"/>
              <w:rPr>
                <w:rFonts w:ascii="Arial" w:eastAsia="Times New Roman" w:hAnsi="Arial" w:cs="Arial"/>
                <w:sz w:val="20"/>
                <w:szCs w:val="20"/>
                <w:lang w:eastAsia="hr-HR"/>
              </w:rPr>
            </w:pPr>
            <w:r w:rsidRPr="00902A35">
              <w:rPr>
                <w:rFonts w:ascii="Arial" w:eastAsia="Times New Roman" w:hAnsi="Arial" w:cs="Arial"/>
                <w:sz w:val="20"/>
                <w:szCs w:val="20"/>
                <w:lang w:eastAsia="hr-HR"/>
              </w:rPr>
              <w:t>4/3</w:t>
            </w:r>
          </w:p>
        </w:tc>
        <w:tc>
          <w:tcPr>
            <w:tcW w:w="222" w:type="dxa"/>
            <w:tcBorders>
              <w:top w:val="nil"/>
              <w:left w:val="nil"/>
              <w:bottom w:val="nil"/>
              <w:right w:val="nil"/>
            </w:tcBorders>
            <w:shd w:val="clear" w:color="auto" w:fill="auto"/>
            <w:noWrap/>
            <w:vAlign w:val="bottom"/>
            <w:hideMark/>
          </w:tcPr>
          <w:p w14:paraId="0A7818FA" w14:textId="77777777" w:rsidR="00902A35" w:rsidRPr="00902A35" w:rsidRDefault="00902A35" w:rsidP="00902A35">
            <w:pPr>
              <w:jc w:val="center"/>
              <w:rPr>
                <w:rFonts w:ascii="Arial" w:eastAsia="Times New Roman" w:hAnsi="Arial" w:cs="Arial"/>
                <w:b/>
                <w:bCs/>
                <w:sz w:val="20"/>
                <w:szCs w:val="20"/>
                <w:lang w:eastAsia="hr-HR"/>
              </w:rPr>
            </w:pPr>
          </w:p>
        </w:tc>
      </w:tr>
      <w:tr w:rsidR="00902A35" w:rsidRPr="00902A35" w14:paraId="170902D0" w14:textId="77777777" w:rsidTr="00902A35">
        <w:trPr>
          <w:trHeight w:val="414"/>
        </w:trPr>
        <w:tc>
          <w:tcPr>
            <w:tcW w:w="1453" w:type="dxa"/>
            <w:tcBorders>
              <w:top w:val="nil"/>
              <w:left w:val="nil"/>
              <w:bottom w:val="nil"/>
              <w:right w:val="nil"/>
            </w:tcBorders>
            <w:shd w:val="clear" w:color="auto" w:fill="auto"/>
            <w:noWrap/>
            <w:vAlign w:val="bottom"/>
            <w:hideMark/>
          </w:tcPr>
          <w:p w14:paraId="38DDEBCA"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4409" w:type="dxa"/>
            <w:tcBorders>
              <w:top w:val="nil"/>
              <w:left w:val="nil"/>
              <w:bottom w:val="nil"/>
              <w:right w:val="nil"/>
            </w:tcBorders>
            <w:shd w:val="clear" w:color="auto" w:fill="auto"/>
            <w:noWrap/>
            <w:vAlign w:val="bottom"/>
            <w:hideMark/>
          </w:tcPr>
          <w:p w14:paraId="34AB8198"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32977C8F"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789259B4"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218853D7"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060525EB"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0E8C4E70"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37A9DCA7"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0A82D4D4"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582B7A8B"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15548951" w14:textId="77777777" w:rsidTr="00902A35">
        <w:trPr>
          <w:trHeight w:val="414"/>
        </w:trPr>
        <w:tc>
          <w:tcPr>
            <w:tcW w:w="5862" w:type="dxa"/>
            <w:gridSpan w:val="2"/>
            <w:tcBorders>
              <w:top w:val="nil"/>
              <w:left w:val="nil"/>
              <w:bottom w:val="nil"/>
              <w:right w:val="nil"/>
            </w:tcBorders>
            <w:shd w:val="clear" w:color="auto" w:fill="auto"/>
            <w:noWrap/>
            <w:vAlign w:val="bottom"/>
            <w:hideMark/>
          </w:tcPr>
          <w:p w14:paraId="4FBD90A5"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A. RAČUN PRIHODA I RASHODA</w:t>
            </w:r>
          </w:p>
        </w:tc>
        <w:tc>
          <w:tcPr>
            <w:tcW w:w="1384" w:type="dxa"/>
            <w:tcBorders>
              <w:top w:val="nil"/>
              <w:left w:val="nil"/>
              <w:bottom w:val="nil"/>
              <w:right w:val="nil"/>
            </w:tcBorders>
            <w:shd w:val="clear" w:color="auto" w:fill="auto"/>
            <w:noWrap/>
            <w:vAlign w:val="bottom"/>
            <w:hideMark/>
          </w:tcPr>
          <w:p w14:paraId="3662F4CA" w14:textId="77777777" w:rsidR="00902A35" w:rsidRPr="00902A35" w:rsidRDefault="00902A35" w:rsidP="00902A35">
            <w:pPr>
              <w:jc w:val="left"/>
              <w:rPr>
                <w:rFonts w:ascii="Arial" w:eastAsia="Times New Roman" w:hAnsi="Arial" w:cs="Arial"/>
                <w:sz w:val="20"/>
                <w:szCs w:val="20"/>
                <w:lang w:eastAsia="hr-HR"/>
              </w:rPr>
            </w:pPr>
          </w:p>
        </w:tc>
        <w:tc>
          <w:tcPr>
            <w:tcW w:w="1384" w:type="dxa"/>
            <w:tcBorders>
              <w:top w:val="nil"/>
              <w:left w:val="nil"/>
              <w:bottom w:val="nil"/>
              <w:right w:val="nil"/>
            </w:tcBorders>
            <w:shd w:val="clear" w:color="auto" w:fill="auto"/>
            <w:noWrap/>
            <w:vAlign w:val="bottom"/>
            <w:hideMark/>
          </w:tcPr>
          <w:p w14:paraId="0D55C3F9"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2E4BF216"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32930C89"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4E54B5BE"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22CD08ED"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2EDC29D7"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4F3DEA5B"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6CD9D9F3" w14:textId="77777777" w:rsidTr="00902A35">
        <w:trPr>
          <w:trHeight w:val="414"/>
        </w:trPr>
        <w:tc>
          <w:tcPr>
            <w:tcW w:w="1453" w:type="dxa"/>
            <w:tcBorders>
              <w:top w:val="nil"/>
              <w:left w:val="nil"/>
              <w:bottom w:val="nil"/>
              <w:right w:val="nil"/>
            </w:tcBorders>
            <w:shd w:val="clear" w:color="auto" w:fill="auto"/>
            <w:noWrap/>
            <w:vAlign w:val="bottom"/>
            <w:hideMark/>
          </w:tcPr>
          <w:p w14:paraId="67249D40"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6</w:t>
            </w:r>
          </w:p>
        </w:tc>
        <w:tc>
          <w:tcPr>
            <w:tcW w:w="4409" w:type="dxa"/>
            <w:tcBorders>
              <w:top w:val="nil"/>
              <w:left w:val="nil"/>
              <w:bottom w:val="nil"/>
              <w:right w:val="nil"/>
            </w:tcBorders>
            <w:shd w:val="clear" w:color="auto" w:fill="auto"/>
            <w:noWrap/>
            <w:vAlign w:val="bottom"/>
            <w:hideMark/>
          </w:tcPr>
          <w:p w14:paraId="02B17C44"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poslovanja                                                                                  </w:t>
            </w:r>
          </w:p>
        </w:tc>
        <w:tc>
          <w:tcPr>
            <w:tcW w:w="1384" w:type="dxa"/>
            <w:tcBorders>
              <w:top w:val="nil"/>
              <w:left w:val="nil"/>
              <w:bottom w:val="nil"/>
              <w:right w:val="nil"/>
            </w:tcBorders>
            <w:shd w:val="clear" w:color="auto" w:fill="auto"/>
            <w:noWrap/>
            <w:vAlign w:val="bottom"/>
            <w:hideMark/>
          </w:tcPr>
          <w:p w14:paraId="6DF8F24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3.685.364,00</w:t>
            </w:r>
          </w:p>
        </w:tc>
        <w:tc>
          <w:tcPr>
            <w:tcW w:w="1384" w:type="dxa"/>
            <w:tcBorders>
              <w:top w:val="nil"/>
              <w:left w:val="nil"/>
              <w:bottom w:val="nil"/>
              <w:right w:val="nil"/>
            </w:tcBorders>
            <w:shd w:val="clear" w:color="auto" w:fill="auto"/>
            <w:noWrap/>
            <w:vAlign w:val="bottom"/>
            <w:hideMark/>
          </w:tcPr>
          <w:p w14:paraId="027362C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3.468.328,00</w:t>
            </w:r>
          </w:p>
        </w:tc>
        <w:tc>
          <w:tcPr>
            <w:tcW w:w="1450" w:type="dxa"/>
            <w:tcBorders>
              <w:top w:val="nil"/>
              <w:left w:val="nil"/>
              <w:bottom w:val="nil"/>
              <w:right w:val="nil"/>
            </w:tcBorders>
            <w:shd w:val="clear" w:color="auto" w:fill="auto"/>
            <w:noWrap/>
            <w:vAlign w:val="bottom"/>
            <w:hideMark/>
          </w:tcPr>
          <w:p w14:paraId="1FA0C30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3.584.895,00</w:t>
            </w:r>
          </w:p>
        </w:tc>
        <w:tc>
          <w:tcPr>
            <w:tcW w:w="1450" w:type="dxa"/>
            <w:tcBorders>
              <w:top w:val="nil"/>
              <w:left w:val="nil"/>
              <w:bottom w:val="nil"/>
              <w:right w:val="nil"/>
            </w:tcBorders>
            <w:shd w:val="clear" w:color="auto" w:fill="auto"/>
            <w:noWrap/>
            <w:vAlign w:val="bottom"/>
            <w:hideMark/>
          </w:tcPr>
          <w:p w14:paraId="7565FA5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3.584.895,00</w:t>
            </w:r>
          </w:p>
        </w:tc>
        <w:tc>
          <w:tcPr>
            <w:tcW w:w="961" w:type="dxa"/>
            <w:tcBorders>
              <w:top w:val="nil"/>
              <w:left w:val="nil"/>
              <w:bottom w:val="nil"/>
              <w:right w:val="nil"/>
            </w:tcBorders>
            <w:shd w:val="clear" w:color="auto" w:fill="auto"/>
            <w:noWrap/>
            <w:vAlign w:val="bottom"/>
            <w:hideMark/>
          </w:tcPr>
          <w:p w14:paraId="6441F1E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94,11</w:t>
            </w:r>
          </w:p>
        </w:tc>
        <w:tc>
          <w:tcPr>
            <w:tcW w:w="961" w:type="dxa"/>
            <w:tcBorders>
              <w:top w:val="nil"/>
              <w:left w:val="nil"/>
              <w:bottom w:val="nil"/>
              <w:right w:val="nil"/>
            </w:tcBorders>
            <w:shd w:val="clear" w:color="auto" w:fill="auto"/>
            <w:noWrap/>
            <w:vAlign w:val="bottom"/>
            <w:hideMark/>
          </w:tcPr>
          <w:p w14:paraId="50EA5FD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103,36</w:t>
            </w:r>
          </w:p>
        </w:tc>
        <w:tc>
          <w:tcPr>
            <w:tcW w:w="961" w:type="dxa"/>
            <w:tcBorders>
              <w:top w:val="nil"/>
              <w:left w:val="nil"/>
              <w:bottom w:val="nil"/>
              <w:right w:val="nil"/>
            </w:tcBorders>
            <w:shd w:val="clear" w:color="auto" w:fill="auto"/>
            <w:noWrap/>
            <w:vAlign w:val="bottom"/>
            <w:hideMark/>
          </w:tcPr>
          <w:p w14:paraId="4A6CBAE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484A7E3E"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195C7BCA" w14:textId="77777777" w:rsidTr="00902A35">
        <w:trPr>
          <w:trHeight w:val="414"/>
        </w:trPr>
        <w:tc>
          <w:tcPr>
            <w:tcW w:w="1453" w:type="dxa"/>
            <w:tcBorders>
              <w:top w:val="nil"/>
              <w:left w:val="nil"/>
              <w:bottom w:val="nil"/>
              <w:right w:val="nil"/>
            </w:tcBorders>
            <w:shd w:val="clear" w:color="auto" w:fill="auto"/>
            <w:noWrap/>
            <w:vAlign w:val="bottom"/>
            <w:hideMark/>
          </w:tcPr>
          <w:p w14:paraId="7C8B3FC7"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7</w:t>
            </w:r>
          </w:p>
        </w:tc>
        <w:tc>
          <w:tcPr>
            <w:tcW w:w="4409" w:type="dxa"/>
            <w:tcBorders>
              <w:top w:val="nil"/>
              <w:left w:val="nil"/>
              <w:bottom w:val="nil"/>
              <w:right w:val="nil"/>
            </w:tcBorders>
            <w:shd w:val="clear" w:color="auto" w:fill="auto"/>
            <w:noWrap/>
            <w:vAlign w:val="bottom"/>
            <w:hideMark/>
          </w:tcPr>
          <w:p w14:paraId="051AA2EB"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od prodaje nefinancijske imovine                                                            </w:t>
            </w:r>
          </w:p>
        </w:tc>
        <w:tc>
          <w:tcPr>
            <w:tcW w:w="1384" w:type="dxa"/>
            <w:tcBorders>
              <w:top w:val="nil"/>
              <w:left w:val="nil"/>
              <w:bottom w:val="nil"/>
              <w:right w:val="nil"/>
            </w:tcBorders>
            <w:shd w:val="clear" w:color="auto" w:fill="auto"/>
            <w:noWrap/>
            <w:vAlign w:val="bottom"/>
            <w:hideMark/>
          </w:tcPr>
          <w:p w14:paraId="69E8BAF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384" w:type="dxa"/>
            <w:tcBorders>
              <w:top w:val="nil"/>
              <w:left w:val="nil"/>
              <w:bottom w:val="nil"/>
              <w:right w:val="nil"/>
            </w:tcBorders>
            <w:shd w:val="clear" w:color="auto" w:fill="auto"/>
            <w:noWrap/>
            <w:vAlign w:val="bottom"/>
            <w:hideMark/>
          </w:tcPr>
          <w:p w14:paraId="20591B9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20.000,00</w:t>
            </w:r>
          </w:p>
        </w:tc>
        <w:tc>
          <w:tcPr>
            <w:tcW w:w="1450" w:type="dxa"/>
            <w:tcBorders>
              <w:top w:val="nil"/>
              <w:left w:val="nil"/>
              <w:bottom w:val="nil"/>
              <w:right w:val="nil"/>
            </w:tcBorders>
            <w:shd w:val="clear" w:color="auto" w:fill="auto"/>
            <w:noWrap/>
            <w:vAlign w:val="bottom"/>
            <w:hideMark/>
          </w:tcPr>
          <w:p w14:paraId="1583B6B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7904411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3341462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6A2D0E5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5D8B5CE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222" w:type="dxa"/>
            <w:tcBorders>
              <w:top w:val="nil"/>
              <w:left w:val="nil"/>
              <w:bottom w:val="nil"/>
              <w:right w:val="nil"/>
            </w:tcBorders>
            <w:shd w:val="clear" w:color="auto" w:fill="auto"/>
            <w:noWrap/>
            <w:vAlign w:val="bottom"/>
            <w:hideMark/>
          </w:tcPr>
          <w:p w14:paraId="46788A3F"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5E67D101" w14:textId="77777777" w:rsidTr="00902A35">
        <w:trPr>
          <w:trHeight w:val="414"/>
        </w:trPr>
        <w:tc>
          <w:tcPr>
            <w:tcW w:w="1453" w:type="dxa"/>
            <w:tcBorders>
              <w:top w:val="nil"/>
              <w:left w:val="nil"/>
              <w:bottom w:val="nil"/>
              <w:right w:val="nil"/>
            </w:tcBorders>
            <w:shd w:val="clear" w:color="auto" w:fill="auto"/>
            <w:noWrap/>
            <w:vAlign w:val="bottom"/>
            <w:hideMark/>
          </w:tcPr>
          <w:p w14:paraId="0C05B340"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w:t>
            </w:r>
          </w:p>
        </w:tc>
        <w:tc>
          <w:tcPr>
            <w:tcW w:w="4409" w:type="dxa"/>
            <w:tcBorders>
              <w:top w:val="nil"/>
              <w:left w:val="nil"/>
              <w:bottom w:val="nil"/>
              <w:right w:val="nil"/>
            </w:tcBorders>
            <w:shd w:val="clear" w:color="auto" w:fill="auto"/>
            <w:noWrap/>
            <w:vAlign w:val="bottom"/>
            <w:hideMark/>
          </w:tcPr>
          <w:p w14:paraId="51BA60EF"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Rashodi poslovanja                                                                                  </w:t>
            </w:r>
          </w:p>
        </w:tc>
        <w:tc>
          <w:tcPr>
            <w:tcW w:w="1384" w:type="dxa"/>
            <w:tcBorders>
              <w:top w:val="nil"/>
              <w:left w:val="nil"/>
              <w:bottom w:val="nil"/>
              <w:right w:val="nil"/>
            </w:tcBorders>
            <w:shd w:val="clear" w:color="auto" w:fill="auto"/>
            <w:noWrap/>
            <w:vAlign w:val="bottom"/>
            <w:hideMark/>
          </w:tcPr>
          <w:p w14:paraId="7625A3F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2.090.549,00</w:t>
            </w:r>
          </w:p>
        </w:tc>
        <w:tc>
          <w:tcPr>
            <w:tcW w:w="1384" w:type="dxa"/>
            <w:tcBorders>
              <w:top w:val="nil"/>
              <w:left w:val="nil"/>
              <w:bottom w:val="nil"/>
              <w:right w:val="nil"/>
            </w:tcBorders>
            <w:shd w:val="clear" w:color="auto" w:fill="auto"/>
            <w:noWrap/>
            <w:vAlign w:val="bottom"/>
            <w:hideMark/>
          </w:tcPr>
          <w:p w14:paraId="1D1101B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1.226.132,00</w:t>
            </w:r>
          </w:p>
        </w:tc>
        <w:tc>
          <w:tcPr>
            <w:tcW w:w="1450" w:type="dxa"/>
            <w:tcBorders>
              <w:top w:val="nil"/>
              <w:left w:val="nil"/>
              <w:bottom w:val="nil"/>
              <w:right w:val="nil"/>
            </w:tcBorders>
            <w:shd w:val="clear" w:color="auto" w:fill="auto"/>
            <w:noWrap/>
            <w:vAlign w:val="bottom"/>
            <w:hideMark/>
          </w:tcPr>
          <w:p w14:paraId="307BBD6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700.910,00</w:t>
            </w:r>
          </w:p>
        </w:tc>
        <w:tc>
          <w:tcPr>
            <w:tcW w:w="1450" w:type="dxa"/>
            <w:tcBorders>
              <w:top w:val="nil"/>
              <w:left w:val="nil"/>
              <w:bottom w:val="nil"/>
              <w:right w:val="nil"/>
            </w:tcBorders>
            <w:shd w:val="clear" w:color="auto" w:fill="auto"/>
            <w:noWrap/>
            <w:vAlign w:val="bottom"/>
            <w:hideMark/>
          </w:tcPr>
          <w:p w14:paraId="161DA57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700.910,00</w:t>
            </w:r>
          </w:p>
        </w:tc>
        <w:tc>
          <w:tcPr>
            <w:tcW w:w="961" w:type="dxa"/>
            <w:tcBorders>
              <w:top w:val="nil"/>
              <w:left w:val="nil"/>
              <w:bottom w:val="nil"/>
              <w:right w:val="nil"/>
            </w:tcBorders>
            <w:shd w:val="clear" w:color="auto" w:fill="auto"/>
            <w:noWrap/>
            <w:vAlign w:val="bottom"/>
            <w:hideMark/>
          </w:tcPr>
          <w:p w14:paraId="0A61443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58,65</w:t>
            </w:r>
          </w:p>
        </w:tc>
        <w:tc>
          <w:tcPr>
            <w:tcW w:w="961" w:type="dxa"/>
            <w:tcBorders>
              <w:top w:val="nil"/>
              <w:left w:val="nil"/>
              <w:bottom w:val="nil"/>
              <w:right w:val="nil"/>
            </w:tcBorders>
            <w:shd w:val="clear" w:color="auto" w:fill="auto"/>
            <w:noWrap/>
            <w:vAlign w:val="bottom"/>
            <w:hideMark/>
          </w:tcPr>
          <w:p w14:paraId="508282C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57,16</w:t>
            </w:r>
          </w:p>
        </w:tc>
        <w:tc>
          <w:tcPr>
            <w:tcW w:w="961" w:type="dxa"/>
            <w:tcBorders>
              <w:top w:val="nil"/>
              <w:left w:val="nil"/>
              <w:bottom w:val="nil"/>
              <w:right w:val="nil"/>
            </w:tcBorders>
            <w:shd w:val="clear" w:color="auto" w:fill="auto"/>
            <w:noWrap/>
            <w:vAlign w:val="bottom"/>
            <w:hideMark/>
          </w:tcPr>
          <w:p w14:paraId="39DF670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4A81535C"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60421629" w14:textId="77777777" w:rsidTr="00902A35">
        <w:trPr>
          <w:trHeight w:val="414"/>
        </w:trPr>
        <w:tc>
          <w:tcPr>
            <w:tcW w:w="1453" w:type="dxa"/>
            <w:tcBorders>
              <w:top w:val="nil"/>
              <w:left w:val="nil"/>
              <w:bottom w:val="nil"/>
              <w:right w:val="nil"/>
            </w:tcBorders>
            <w:shd w:val="clear" w:color="auto" w:fill="auto"/>
            <w:noWrap/>
            <w:vAlign w:val="bottom"/>
            <w:hideMark/>
          </w:tcPr>
          <w:p w14:paraId="4FC9F25F"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4</w:t>
            </w:r>
          </w:p>
        </w:tc>
        <w:tc>
          <w:tcPr>
            <w:tcW w:w="4409" w:type="dxa"/>
            <w:tcBorders>
              <w:top w:val="nil"/>
              <w:left w:val="nil"/>
              <w:bottom w:val="nil"/>
              <w:right w:val="nil"/>
            </w:tcBorders>
            <w:shd w:val="clear" w:color="auto" w:fill="auto"/>
            <w:noWrap/>
            <w:vAlign w:val="bottom"/>
            <w:hideMark/>
          </w:tcPr>
          <w:p w14:paraId="11640CA4"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Rashodi za nabavu nefinancijske imovine                                                             </w:t>
            </w:r>
          </w:p>
        </w:tc>
        <w:tc>
          <w:tcPr>
            <w:tcW w:w="1384" w:type="dxa"/>
            <w:tcBorders>
              <w:top w:val="nil"/>
              <w:left w:val="nil"/>
              <w:bottom w:val="nil"/>
              <w:right w:val="nil"/>
            </w:tcBorders>
            <w:shd w:val="clear" w:color="auto" w:fill="auto"/>
            <w:noWrap/>
            <w:vAlign w:val="bottom"/>
            <w:hideMark/>
          </w:tcPr>
          <w:p w14:paraId="4645B92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1.522.234,00</w:t>
            </w:r>
          </w:p>
        </w:tc>
        <w:tc>
          <w:tcPr>
            <w:tcW w:w="1384" w:type="dxa"/>
            <w:tcBorders>
              <w:top w:val="nil"/>
              <w:left w:val="nil"/>
              <w:bottom w:val="nil"/>
              <w:right w:val="nil"/>
            </w:tcBorders>
            <w:shd w:val="clear" w:color="auto" w:fill="auto"/>
            <w:noWrap/>
            <w:vAlign w:val="bottom"/>
            <w:hideMark/>
          </w:tcPr>
          <w:p w14:paraId="7BDD1B9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2.305.967,00</w:t>
            </w:r>
          </w:p>
        </w:tc>
        <w:tc>
          <w:tcPr>
            <w:tcW w:w="1450" w:type="dxa"/>
            <w:tcBorders>
              <w:top w:val="nil"/>
              <w:left w:val="nil"/>
              <w:bottom w:val="nil"/>
              <w:right w:val="nil"/>
            </w:tcBorders>
            <w:shd w:val="clear" w:color="auto" w:fill="auto"/>
            <w:noWrap/>
            <w:vAlign w:val="bottom"/>
            <w:hideMark/>
          </w:tcPr>
          <w:p w14:paraId="6C78EE9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2.927.756,00</w:t>
            </w:r>
          </w:p>
        </w:tc>
        <w:tc>
          <w:tcPr>
            <w:tcW w:w="1450" w:type="dxa"/>
            <w:tcBorders>
              <w:top w:val="nil"/>
              <w:left w:val="nil"/>
              <w:bottom w:val="nil"/>
              <w:right w:val="nil"/>
            </w:tcBorders>
            <w:shd w:val="clear" w:color="auto" w:fill="auto"/>
            <w:noWrap/>
            <w:vAlign w:val="bottom"/>
            <w:hideMark/>
          </w:tcPr>
          <w:p w14:paraId="7666C6B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2.927.756,00</w:t>
            </w:r>
          </w:p>
        </w:tc>
        <w:tc>
          <w:tcPr>
            <w:tcW w:w="961" w:type="dxa"/>
            <w:tcBorders>
              <w:top w:val="nil"/>
              <w:left w:val="nil"/>
              <w:bottom w:val="nil"/>
              <w:right w:val="nil"/>
            </w:tcBorders>
            <w:shd w:val="clear" w:color="auto" w:fill="auto"/>
            <w:noWrap/>
            <w:vAlign w:val="bottom"/>
            <w:hideMark/>
          </w:tcPr>
          <w:p w14:paraId="5FE13D0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151,49</w:t>
            </w:r>
          </w:p>
        </w:tc>
        <w:tc>
          <w:tcPr>
            <w:tcW w:w="961" w:type="dxa"/>
            <w:tcBorders>
              <w:top w:val="nil"/>
              <w:left w:val="nil"/>
              <w:bottom w:val="nil"/>
              <w:right w:val="nil"/>
            </w:tcBorders>
            <w:shd w:val="clear" w:color="auto" w:fill="auto"/>
            <w:noWrap/>
            <w:vAlign w:val="bottom"/>
            <w:hideMark/>
          </w:tcPr>
          <w:p w14:paraId="5EF02A4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126,96</w:t>
            </w:r>
          </w:p>
        </w:tc>
        <w:tc>
          <w:tcPr>
            <w:tcW w:w="961" w:type="dxa"/>
            <w:tcBorders>
              <w:top w:val="nil"/>
              <w:left w:val="nil"/>
              <w:bottom w:val="nil"/>
              <w:right w:val="nil"/>
            </w:tcBorders>
            <w:shd w:val="clear" w:color="auto" w:fill="auto"/>
            <w:noWrap/>
            <w:vAlign w:val="bottom"/>
            <w:hideMark/>
          </w:tcPr>
          <w:p w14:paraId="3E940BF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509ADDF6"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64C565BE" w14:textId="77777777" w:rsidTr="00902A35">
        <w:trPr>
          <w:trHeight w:val="414"/>
        </w:trPr>
        <w:tc>
          <w:tcPr>
            <w:tcW w:w="5862" w:type="dxa"/>
            <w:gridSpan w:val="2"/>
            <w:tcBorders>
              <w:top w:val="nil"/>
              <w:left w:val="nil"/>
              <w:bottom w:val="nil"/>
              <w:right w:val="nil"/>
            </w:tcBorders>
            <w:shd w:val="clear" w:color="auto" w:fill="auto"/>
            <w:noWrap/>
            <w:vAlign w:val="bottom"/>
            <w:hideMark/>
          </w:tcPr>
          <w:p w14:paraId="6258FD08"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RAZLIKA − MANJAK</w:t>
            </w:r>
          </w:p>
        </w:tc>
        <w:tc>
          <w:tcPr>
            <w:tcW w:w="1384" w:type="dxa"/>
            <w:tcBorders>
              <w:top w:val="nil"/>
              <w:left w:val="nil"/>
              <w:bottom w:val="nil"/>
              <w:right w:val="nil"/>
            </w:tcBorders>
            <w:shd w:val="clear" w:color="auto" w:fill="auto"/>
            <w:noWrap/>
            <w:vAlign w:val="bottom"/>
            <w:hideMark/>
          </w:tcPr>
          <w:p w14:paraId="0AF0097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72.581,00</w:t>
            </w:r>
          </w:p>
        </w:tc>
        <w:tc>
          <w:tcPr>
            <w:tcW w:w="1384" w:type="dxa"/>
            <w:tcBorders>
              <w:top w:val="nil"/>
              <w:left w:val="nil"/>
              <w:bottom w:val="nil"/>
              <w:right w:val="nil"/>
            </w:tcBorders>
            <w:shd w:val="clear" w:color="auto" w:fill="auto"/>
            <w:noWrap/>
            <w:vAlign w:val="bottom"/>
            <w:hideMark/>
          </w:tcPr>
          <w:p w14:paraId="35A7700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-43.771,00</w:t>
            </w:r>
          </w:p>
        </w:tc>
        <w:tc>
          <w:tcPr>
            <w:tcW w:w="1450" w:type="dxa"/>
            <w:tcBorders>
              <w:top w:val="nil"/>
              <w:left w:val="nil"/>
              <w:bottom w:val="nil"/>
              <w:right w:val="nil"/>
            </w:tcBorders>
            <w:shd w:val="clear" w:color="auto" w:fill="auto"/>
            <w:noWrap/>
            <w:vAlign w:val="bottom"/>
            <w:hideMark/>
          </w:tcPr>
          <w:p w14:paraId="73824C1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-43.771,00</w:t>
            </w:r>
          </w:p>
        </w:tc>
        <w:tc>
          <w:tcPr>
            <w:tcW w:w="1450" w:type="dxa"/>
            <w:tcBorders>
              <w:top w:val="nil"/>
              <w:left w:val="nil"/>
              <w:bottom w:val="nil"/>
              <w:right w:val="nil"/>
            </w:tcBorders>
            <w:shd w:val="clear" w:color="auto" w:fill="auto"/>
            <w:noWrap/>
            <w:vAlign w:val="bottom"/>
            <w:hideMark/>
          </w:tcPr>
          <w:p w14:paraId="68ADA5A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-43.771,00</w:t>
            </w:r>
          </w:p>
        </w:tc>
        <w:tc>
          <w:tcPr>
            <w:tcW w:w="961" w:type="dxa"/>
            <w:tcBorders>
              <w:top w:val="nil"/>
              <w:left w:val="nil"/>
              <w:bottom w:val="nil"/>
              <w:right w:val="nil"/>
            </w:tcBorders>
            <w:shd w:val="clear" w:color="auto" w:fill="auto"/>
            <w:noWrap/>
            <w:vAlign w:val="bottom"/>
            <w:hideMark/>
          </w:tcPr>
          <w:p w14:paraId="68B90AC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60,31</w:t>
            </w:r>
          </w:p>
        </w:tc>
        <w:tc>
          <w:tcPr>
            <w:tcW w:w="961" w:type="dxa"/>
            <w:tcBorders>
              <w:top w:val="nil"/>
              <w:left w:val="nil"/>
              <w:bottom w:val="nil"/>
              <w:right w:val="nil"/>
            </w:tcBorders>
            <w:shd w:val="clear" w:color="auto" w:fill="auto"/>
            <w:noWrap/>
            <w:vAlign w:val="bottom"/>
            <w:hideMark/>
          </w:tcPr>
          <w:p w14:paraId="1DDE571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61" w:type="dxa"/>
            <w:tcBorders>
              <w:top w:val="nil"/>
              <w:left w:val="nil"/>
              <w:bottom w:val="nil"/>
              <w:right w:val="nil"/>
            </w:tcBorders>
            <w:shd w:val="clear" w:color="auto" w:fill="auto"/>
            <w:noWrap/>
            <w:vAlign w:val="bottom"/>
            <w:hideMark/>
          </w:tcPr>
          <w:p w14:paraId="75C00A6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635C3E0D"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26C245DD" w14:textId="77777777" w:rsidTr="00902A35">
        <w:trPr>
          <w:trHeight w:val="414"/>
        </w:trPr>
        <w:tc>
          <w:tcPr>
            <w:tcW w:w="5862" w:type="dxa"/>
            <w:gridSpan w:val="2"/>
            <w:tcBorders>
              <w:top w:val="nil"/>
              <w:left w:val="nil"/>
              <w:bottom w:val="nil"/>
              <w:right w:val="nil"/>
            </w:tcBorders>
            <w:shd w:val="clear" w:color="auto" w:fill="auto"/>
            <w:noWrap/>
            <w:vAlign w:val="bottom"/>
            <w:hideMark/>
          </w:tcPr>
          <w:p w14:paraId="365F4ACD"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B. RAČUN ZADUŽIVANJA / FINANCIRANJA</w:t>
            </w:r>
          </w:p>
        </w:tc>
        <w:tc>
          <w:tcPr>
            <w:tcW w:w="1384" w:type="dxa"/>
            <w:tcBorders>
              <w:top w:val="nil"/>
              <w:left w:val="nil"/>
              <w:bottom w:val="nil"/>
              <w:right w:val="nil"/>
            </w:tcBorders>
            <w:shd w:val="clear" w:color="auto" w:fill="auto"/>
            <w:noWrap/>
            <w:vAlign w:val="bottom"/>
            <w:hideMark/>
          </w:tcPr>
          <w:p w14:paraId="00C57883" w14:textId="77777777" w:rsidR="00902A35" w:rsidRPr="00902A35" w:rsidRDefault="00902A35" w:rsidP="00902A35">
            <w:pPr>
              <w:jc w:val="left"/>
              <w:rPr>
                <w:rFonts w:ascii="Arial" w:eastAsia="Times New Roman" w:hAnsi="Arial" w:cs="Arial"/>
                <w:sz w:val="20"/>
                <w:szCs w:val="20"/>
                <w:lang w:eastAsia="hr-HR"/>
              </w:rPr>
            </w:pPr>
          </w:p>
        </w:tc>
        <w:tc>
          <w:tcPr>
            <w:tcW w:w="1384" w:type="dxa"/>
            <w:tcBorders>
              <w:top w:val="nil"/>
              <w:left w:val="nil"/>
              <w:bottom w:val="nil"/>
              <w:right w:val="nil"/>
            </w:tcBorders>
            <w:shd w:val="clear" w:color="auto" w:fill="auto"/>
            <w:noWrap/>
            <w:vAlign w:val="bottom"/>
            <w:hideMark/>
          </w:tcPr>
          <w:p w14:paraId="32ACEB7E"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2ED31991"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73889804"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5A3CCCD2"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698A8428"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01FCD3A4"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5B4FFDA3"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7047DB95" w14:textId="77777777" w:rsidTr="00902A35">
        <w:trPr>
          <w:trHeight w:val="414"/>
        </w:trPr>
        <w:tc>
          <w:tcPr>
            <w:tcW w:w="1453" w:type="dxa"/>
            <w:tcBorders>
              <w:top w:val="nil"/>
              <w:left w:val="nil"/>
              <w:bottom w:val="nil"/>
              <w:right w:val="nil"/>
            </w:tcBorders>
            <w:shd w:val="clear" w:color="auto" w:fill="auto"/>
            <w:noWrap/>
            <w:vAlign w:val="bottom"/>
            <w:hideMark/>
          </w:tcPr>
          <w:p w14:paraId="05FEEC21"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8</w:t>
            </w:r>
          </w:p>
        </w:tc>
        <w:tc>
          <w:tcPr>
            <w:tcW w:w="4409" w:type="dxa"/>
            <w:tcBorders>
              <w:top w:val="nil"/>
              <w:left w:val="nil"/>
              <w:bottom w:val="nil"/>
              <w:right w:val="nil"/>
            </w:tcBorders>
            <w:shd w:val="clear" w:color="auto" w:fill="auto"/>
            <w:noWrap/>
            <w:vAlign w:val="bottom"/>
            <w:hideMark/>
          </w:tcPr>
          <w:p w14:paraId="1FB57459"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Primici od financijske imovine i zaduživanja                                                        </w:t>
            </w:r>
          </w:p>
        </w:tc>
        <w:tc>
          <w:tcPr>
            <w:tcW w:w="1384" w:type="dxa"/>
            <w:tcBorders>
              <w:top w:val="nil"/>
              <w:left w:val="nil"/>
              <w:bottom w:val="nil"/>
              <w:right w:val="nil"/>
            </w:tcBorders>
            <w:shd w:val="clear" w:color="auto" w:fill="auto"/>
            <w:noWrap/>
            <w:vAlign w:val="bottom"/>
            <w:hideMark/>
          </w:tcPr>
          <w:p w14:paraId="0F3D435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90.522,00</w:t>
            </w:r>
          </w:p>
        </w:tc>
        <w:tc>
          <w:tcPr>
            <w:tcW w:w="1384" w:type="dxa"/>
            <w:tcBorders>
              <w:top w:val="nil"/>
              <w:left w:val="nil"/>
              <w:bottom w:val="nil"/>
              <w:right w:val="nil"/>
            </w:tcBorders>
            <w:shd w:val="clear" w:color="auto" w:fill="auto"/>
            <w:noWrap/>
            <w:vAlign w:val="bottom"/>
            <w:hideMark/>
          </w:tcPr>
          <w:p w14:paraId="3C4C2AC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24.161,00</w:t>
            </w:r>
          </w:p>
        </w:tc>
        <w:tc>
          <w:tcPr>
            <w:tcW w:w="1450" w:type="dxa"/>
            <w:tcBorders>
              <w:top w:val="nil"/>
              <w:left w:val="nil"/>
              <w:bottom w:val="nil"/>
              <w:right w:val="nil"/>
            </w:tcBorders>
            <w:shd w:val="clear" w:color="auto" w:fill="auto"/>
            <w:noWrap/>
            <w:vAlign w:val="bottom"/>
            <w:hideMark/>
          </w:tcPr>
          <w:p w14:paraId="51110E0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24.161,00</w:t>
            </w:r>
          </w:p>
        </w:tc>
        <w:tc>
          <w:tcPr>
            <w:tcW w:w="1450" w:type="dxa"/>
            <w:tcBorders>
              <w:top w:val="nil"/>
              <w:left w:val="nil"/>
              <w:bottom w:val="nil"/>
              <w:right w:val="nil"/>
            </w:tcBorders>
            <w:shd w:val="clear" w:color="auto" w:fill="auto"/>
            <w:noWrap/>
            <w:vAlign w:val="bottom"/>
            <w:hideMark/>
          </w:tcPr>
          <w:p w14:paraId="1653C2D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24.161,00</w:t>
            </w:r>
          </w:p>
        </w:tc>
        <w:tc>
          <w:tcPr>
            <w:tcW w:w="961" w:type="dxa"/>
            <w:tcBorders>
              <w:top w:val="nil"/>
              <w:left w:val="nil"/>
              <w:bottom w:val="nil"/>
              <w:right w:val="nil"/>
            </w:tcBorders>
            <w:shd w:val="clear" w:color="auto" w:fill="auto"/>
            <w:noWrap/>
            <w:vAlign w:val="bottom"/>
            <w:hideMark/>
          </w:tcPr>
          <w:p w14:paraId="2666709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26,69</w:t>
            </w:r>
          </w:p>
        </w:tc>
        <w:tc>
          <w:tcPr>
            <w:tcW w:w="961" w:type="dxa"/>
            <w:tcBorders>
              <w:top w:val="nil"/>
              <w:left w:val="nil"/>
              <w:bottom w:val="nil"/>
              <w:right w:val="nil"/>
            </w:tcBorders>
            <w:shd w:val="clear" w:color="auto" w:fill="auto"/>
            <w:noWrap/>
            <w:vAlign w:val="bottom"/>
            <w:hideMark/>
          </w:tcPr>
          <w:p w14:paraId="42FA63C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61" w:type="dxa"/>
            <w:tcBorders>
              <w:top w:val="nil"/>
              <w:left w:val="nil"/>
              <w:bottom w:val="nil"/>
              <w:right w:val="nil"/>
            </w:tcBorders>
            <w:shd w:val="clear" w:color="auto" w:fill="auto"/>
            <w:noWrap/>
            <w:vAlign w:val="bottom"/>
            <w:hideMark/>
          </w:tcPr>
          <w:p w14:paraId="1AD31DC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302AAD51"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09F6B142" w14:textId="77777777" w:rsidTr="00902A35">
        <w:trPr>
          <w:trHeight w:val="414"/>
        </w:trPr>
        <w:tc>
          <w:tcPr>
            <w:tcW w:w="1453" w:type="dxa"/>
            <w:tcBorders>
              <w:top w:val="nil"/>
              <w:left w:val="nil"/>
              <w:bottom w:val="nil"/>
              <w:right w:val="nil"/>
            </w:tcBorders>
            <w:shd w:val="clear" w:color="auto" w:fill="auto"/>
            <w:noWrap/>
            <w:vAlign w:val="bottom"/>
            <w:hideMark/>
          </w:tcPr>
          <w:p w14:paraId="0FBFD732"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5</w:t>
            </w:r>
          </w:p>
        </w:tc>
        <w:tc>
          <w:tcPr>
            <w:tcW w:w="4409" w:type="dxa"/>
            <w:tcBorders>
              <w:top w:val="nil"/>
              <w:left w:val="nil"/>
              <w:bottom w:val="nil"/>
              <w:right w:val="nil"/>
            </w:tcBorders>
            <w:shd w:val="clear" w:color="auto" w:fill="auto"/>
            <w:noWrap/>
            <w:vAlign w:val="bottom"/>
            <w:hideMark/>
          </w:tcPr>
          <w:p w14:paraId="4DAF5A93"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Izdaci za financijsku imovinu i otplate zajmova                                                     </w:t>
            </w:r>
          </w:p>
        </w:tc>
        <w:tc>
          <w:tcPr>
            <w:tcW w:w="1384" w:type="dxa"/>
            <w:tcBorders>
              <w:top w:val="nil"/>
              <w:left w:val="nil"/>
              <w:bottom w:val="nil"/>
              <w:right w:val="nil"/>
            </w:tcBorders>
            <w:shd w:val="clear" w:color="auto" w:fill="auto"/>
            <w:noWrap/>
            <w:vAlign w:val="bottom"/>
            <w:hideMark/>
          </w:tcPr>
          <w:p w14:paraId="5B32A93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1384" w:type="dxa"/>
            <w:tcBorders>
              <w:top w:val="nil"/>
              <w:left w:val="nil"/>
              <w:bottom w:val="nil"/>
              <w:right w:val="nil"/>
            </w:tcBorders>
            <w:shd w:val="clear" w:color="auto" w:fill="auto"/>
            <w:noWrap/>
            <w:vAlign w:val="bottom"/>
            <w:hideMark/>
          </w:tcPr>
          <w:p w14:paraId="4191BD4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1450" w:type="dxa"/>
            <w:tcBorders>
              <w:top w:val="nil"/>
              <w:left w:val="nil"/>
              <w:bottom w:val="nil"/>
              <w:right w:val="nil"/>
            </w:tcBorders>
            <w:shd w:val="clear" w:color="auto" w:fill="auto"/>
            <w:noWrap/>
            <w:vAlign w:val="bottom"/>
            <w:hideMark/>
          </w:tcPr>
          <w:p w14:paraId="0F18208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1450" w:type="dxa"/>
            <w:tcBorders>
              <w:top w:val="nil"/>
              <w:left w:val="nil"/>
              <w:bottom w:val="nil"/>
              <w:right w:val="nil"/>
            </w:tcBorders>
            <w:shd w:val="clear" w:color="auto" w:fill="auto"/>
            <w:noWrap/>
            <w:vAlign w:val="bottom"/>
            <w:hideMark/>
          </w:tcPr>
          <w:p w14:paraId="2BA4573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961" w:type="dxa"/>
            <w:tcBorders>
              <w:top w:val="nil"/>
              <w:left w:val="nil"/>
              <w:bottom w:val="nil"/>
              <w:right w:val="nil"/>
            </w:tcBorders>
            <w:shd w:val="clear" w:color="auto" w:fill="auto"/>
            <w:noWrap/>
            <w:vAlign w:val="bottom"/>
            <w:hideMark/>
          </w:tcPr>
          <w:p w14:paraId="5AB2F56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61" w:type="dxa"/>
            <w:tcBorders>
              <w:top w:val="nil"/>
              <w:left w:val="nil"/>
              <w:bottom w:val="nil"/>
              <w:right w:val="nil"/>
            </w:tcBorders>
            <w:shd w:val="clear" w:color="auto" w:fill="auto"/>
            <w:noWrap/>
            <w:vAlign w:val="bottom"/>
            <w:hideMark/>
          </w:tcPr>
          <w:p w14:paraId="1E7E60F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61" w:type="dxa"/>
            <w:tcBorders>
              <w:top w:val="nil"/>
              <w:left w:val="nil"/>
              <w:bottom w:val="nil"/>
              <w:right w:val="nil"/>
            </w:tcBorders>
            <w:shd w:val="clear" w:color="auto" w:fill="auto"/>
            <w:noWrap/>
            <w:vAlign w:val="bottom"/>
            <w:hideMark/>
          </w:tcPr>
          <w:p w14:paraId="715BB68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66774DF6"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46ACCD9B" w14:textId="77777777" w:rsidTr="00902A35">
        <w:trPr>
          <w:trHeight w:val="414"/>
        </w:trPr>
        <w:tc>
          <w:tcPr>
            <w:tcW w:w="5862" w:type="dxa"/>
            <w:gridSpan w:val="2"/>
            <w:tcBorders>
              <w:top w:val="nil"/>
              <w:left w:val="nil"/>
              <w:bottom w:val="nil"/>
              <w:right w:val="nil"/>
            </w:tcBorders>
            <w:shd w:val="clear" w:color="auto" w:fill="auto"/>
            <w:noWrap/>
            <w:vAlign w:val="bottom"/>
            <w:hideMark/>
          </w:tcPr>
          <w:p w14:paraId="57FAF11D"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NETO ZADUŽIVANJE / FINANCIRANJE</w:t>
            </w:r>
          </w:p>
        </w:tc>
        <w:tc>
          <w:tcPr>
            <w:tcW w:w="1384" w:type="dxa"/>
            <w:tcBorders>
              <w:top w:val="nil"/>
              <w:left w:val="nil"/>
              <w:bottom w:val="nil"/>
              <w:right w:val="nil"/>
            </w:tcBorders>
            <w:shd w:val="clear" w:color="auto" w:fill="auto"/>
            <w:noWrap/>
            <w:vAlign w:val="bottom"/>
            <w:hideMark/>
          </w:tcPr>
          <w:p w14:paraId="5100D1F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60.132,00</w:t>
            </w:r>
          </w:p>
        </w:tc>
        <w:tc>
          <w:tcPr>
            <w:tcW w:w="1384" w:type="dxa"/>
            <w:tcBorders>
              <w:top w:val="nil"/>
              <w:left w:val="nil"/>
              <w:bottom w:val="nil"/>
              <w:right w:val="nil"/>
            </w:tcBorders>
            <w:shd w:val="clear" w:color="auto" w:fill="auto"/>
            <w:noWrap/>
            <w:vAlign w:val="bottom"/>
            <w:hideMark/>
          </w:tcPr>
          <w:p w14:paraId="2783777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-6.229,00</w:t>
            </w:r>
          </w:p>
        </w:tc>
        <w:tc>
          <w:tcPr>
            <w:tcW w:w="1450" w:type="dxa"/>
            <w:tcBorders>
              <w:top w:val="nil"/>
              <w:left w:val="nil"/>
              <w:bottom w:val="nil"/>
              <w:right w:val="nil"/>
            </w:tcBorders>
            <w:shd w:val="clear" w:color="auto" w:fill="auto"/>
            <w:noWrap/>
            <w:vAlign w:val="bottom"/>
            <w:hideMark/>
          </w:tcPr>
          <w:p w14:paraId="798B442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-6.229,00</w:t>
            </w:r>
          </w:p>
        </w:tc>
        <w:tc>
          <w:tcPr>
            <w:tcW w:w="1450" w:type="dxa"/>
            <w:tcBorders>
              <w:top w:val="nil"/>
              <w:left w:val="nil"/>
              <w:bottom w:val="nil"/>
              <w:right w:val="nil"/>
            </w:tcBorders>
            <w:shd w:val="clear" w:color="auto" w:fill="auto"/>
            <w:noWrap/>
            <w:vAlign w:val="bottom"/>
            <w:hideMark/>
          </w:tcPr>
          <w:p w14:paraId="6EC1AAC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-6.229,00</w:t>
            </w:r>
          </w:p>
        </w:tc>
        <w:tc>
          <w:tcPr>
            <w:tcW w:w="961" w:type="dxa"/>
            <w:tcBorders>
              <w:top w:val="nil"/>
              <w:left w:val="nil"/>
              <w:bottom w:val="nil"/>
              <w:right w:val="nil"/>
            </w:tcBorders>
            <w:shd w:val="clear" w:color="auto" w:fill="auto"/>
            <w:noWrap/>
            <w:vAlign w:val="bottom"/>
            <w:hideMark/>
          </w:tcPr>
          <w:p w14:paraId="16C0CF9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10,36</w:t>
            </w:r>
          </w:p>
        </w:tc>
        <w:tc>
          <w:tcPr>
            <w:tcW w:w="961" w:type="dxa"/>
            <w:tcBorders>
              <w:top w:val="nil"/>
              <w:left w:val="nil"/>
              <w:bottom w:val="nil"/>
              <w:right w:val="nil"/>
            </w:tcBorders>
            <w:shd w:val="clear" w:color="auto" w:fill="auto"/>
            <w:noWrap/>
            <w:vAlign w:val="bottom"/>
            <w:hideMark/>
          </w:tcPr>
          <w:p w14:paraId="7DE871C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61" w:type="dxa"/>
            <w:tcBorders>
              <w:top w:val="nil"/>
              <w:left w:val="nil"/>
              <w:bottom w:val="nil"/>
              <w:right w:val="nil"/>
            </w:tcBorders>
            <w:shd w:val="clear" w:color="auto" w:fill="auto"/>
            <w:noWrap/>
            <w:vAlign w:val="bottom"/>
            <w:hideMark/>
          </w:tcPr>
          <w:p w14:paraId="5960BEC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6F846F40"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2C55D85C" w14:textId="77777777" w:rsidTr="00902A35">
        <w:trPr>
          <w:trHeight w:val="414"/>
        </w:trPr>
        <w:tc>
          <w:tcPr>
            <w:tcW w:w="1453" w:type="dxa"/>
            <w:tcBorders>
              <w:top w:val="nil"/>
              <w:left w:val="nil"/>
              <w:bottom w:val="nil"/>
              <w:right w:val="nil"/>
            </w:tcBorders>
            <w:shd w:val="clear" w:color="auto" w:fill="auto"/>
            <w:noWrap/>
            <w:vAlign w:val="bottom"/>
            <w:hideMark/>
          </w:tcPr>
          <w:p w14:paraId="6E5887C0"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4409" w:type="dxa"/>
            <w:tcBorders>
              <w:top w:val="nil"/>
              <w:left w:val="nil"/>
              <w:bottom w:val="nil"/>
              <w:right w:val="nil"/>
            </w:tcBorders>
            <w:shd w:val="clear" w:color="auto" w:fill="auto"/>
            <w:noWrap/>
            <w:vAlign w:val="bottom"/>
            <w:hideMark/>
          </w:tcPr>
          <w:p w14:paraId="555CC5C9"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631CA5BB"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5D0EDE7C"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1E7A15F0"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4CA85853"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71515492"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58265EDF"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53127856"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069F6798"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11A7F768" w14:textId="77777777" w:rsidTr="00902A35">
        <w:trPr>
          <w:trHeight w:val="414"/>
        </w:trPr>
        <w:tc>
          <w:tcPr>
            <w:tcW w:w="1453" w:type="dxa"/>
            <w:tcBorders>
              <w:top w:val="nil"/>
              <w:left w:val="nil"/>
              <w:bottom w:val="nil"/>
              <w:right w:val="nil"/>
            </w:tcBorders>
            <w:shd w:val="clear" w:color="auto" w:fill="auto"/>
            <w:noWrap/>
            <w:vAlign w:val="bottom"/>
            <w:hideMark/>
          </w:tcPr>
          <w:p w14:paraId="745A065A"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4409" w:type="dxa"/>
            <w:tcBorders>
              <w:top w:val="nil"/>
              <w:left w:val="nil"/>
              <w:bottom w:val="nil"/>
              <w:right w:val="nil"/>
            </w:tcBorders>
            <w:shd w:val="clear" w:color="auto" w:fill="auto"/>
            <w:noWrap/>
            <w:vAlign w:val="bottom"/>
            <w:hideMark/>
          </w:tcPr>
          <w:p w14:paraId="3CB2AF18"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2DF40410"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054C9336"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65B83756"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672FCB56"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2F988E11"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0A8EE444"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26D7C020"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3DF240AD"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6F8BD8B1" w14:textId="77777777" w:rsidTr="00902A35">
        <w:trPr>
          <w:trHeight w:val="414"/>
        </w:trPr>
        <w:tc>
          <w:tcPr>
            <w:tcW w:w="5862" w:type="dxa"/>
            <w:gridSpan w:val="2"/>
            <w:tcBorders>
              <w:top w:val="nil"/>
              <w:left w:val="nil"/>
              <w:bottom w:val="nil"/>
              <w:right w:val="nil"/>
            </w:tcBorders>
            <w:shd w:val="clear" w:color="auto" w:fill="auto"/>
            <w:noWrap/>
            <w:vAlign w:val="bottom"/>
            <w:hideMark/>
          </w:tcPr>
          <w:p w14:paraId="73CAF9FD"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lastRenderedPageBreak/>
              <w:t>UKUPAN DONOS VIŠKA/MANJKA IZ PRETHODNIH GODINA</w:t>
            </w:r>
          </w:p>
        </w:tc>
        <w:tc>
          <w:tcPr>
            <w:tcW w:w="1384" w:type="dxa"/>
            <w:tcBorders>
              <w:top w:val="nil"/>
              <w:left w:val="nil"/>
              <w:bottom w:val="nil"/>
              <w:right w:val="nil"/>
            </w:tcBorders>
            <w:shd w:val="clear" w:color="auto" w:fill="auto"/>
            <w:noWrap/>
            <w:vAlign w:val="bottom"/>
            <w:hideMark/>
          </w:tcPr>
          <w:p w14:paraId="4CE55B5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384" w:type="dxa"/>
            <w:tcBorders>
              <w:top w:val="nil"/>
              <w:left w:val="nil"/>
              <w:bottom w:val="nil"/>
              <w:right w:val="nil"/>
            </w:tcBorders>
            <w:shd w:val="clear" w:color="auto" w:fill="auto"/>
            <w:noWrap/>
            <w:vAlign w:val="bottom"/>
            <w:hideMark/>
          </w:tcPr>
          <w:p w14:paraId="15EEF3C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0B09D4F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133C7EE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12DDE02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64EC14E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4FEA9D4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222" w:type="dxa"/>
            <w:tcBorders>
              <w:top w:val="nil"/>
              <w:left w:val="nil"/>
              <w:bottom w:val="nil"/>
              <w:right w:val="nil"/>
            </w:tcBorders>
            <w:shd w:val="clear" w:color="auto" w:fill="auto"/>
            <w:noWrap/>
            <w:vAlign w:val="bottom"/>
            <w:hideMark/>
          </w:tcPr>
          <w:p w14:paraId="769FE7C8"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041F44E9" w14:textId="77777777" w:rsidTr="00902A35">
        <w:trPr>
          <w:trHeight w:val="907"/>
        </w:trPr>
        <w:tc>
          <w:tcPr>
            <w:tcW w:w="5862" w:type="dxa"/>
            <w:gridSpan w:val="2"/>
            <w:tcBorders>
              <w:top w:val="nil"/>
              <w:left w:val="nil"/>
              <w:bottom w:val="nil"/>
              <w:right w:val="nil"/>
            </w:tcBorders>
            <w:shd w:val="clear" w:color="auto" w:fill="auto"/>
            <w:vAlign w:val="bottom"/>
            <w:hideMark/>
          </w:tcPr>
          <w:p w14:paraId="6304F403"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DIO VIŠKA/MANJKA IZ PRETHODNIH GODINA KOJI ĆE SE POKRIT/RASPOREDITI U PLANIRANOM RAZDOBLJU</w:t>
            </w:r>
          </w:p>
        </w:tc>
        <w:tc>
          <w:tcPr>
            <w:tcW w:w="1384" w:type="dxa"/>
            <w:tcBorders>
              <w:top w:val="nil"/>
              <w:left w:val="nil"/>
              <w:bottom w:val="nil"/>
              <w:right w:val="nil"/>
            </w:tcBorders>
            <w:shd w:val="clear" w:color="auto" w:fill="auto"/>
            <w:noWrap/>
            <w:vAlign w:val="bottom"/>
            <w:hideMark/>
          </w:tcPr>
          <w:p w14:paraId="5011FEB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-132.713,00</w:t>
            </w:r>
          </w:p>
        </w:tc>
        <w:tc>
          <w:tcPr>
            <w:tcW w:w="1384" w:type="dxa"/>
            <w:tcBorders>
              <w:top w:val="nil"/>
              <w:left w:val="nil"/>
              <w:bottom w:val="nil"/>
              <w:right w:val="nil"/>
            </w:tcBorders>
            <w:shd w:val="clear" w:color="auto" w:fill="auto"/>
            <w:noWrap/>
            <w:vAlign w:val="bottom"/>
            <w:hideMark/>
          </w:tcPr>
          <w:p w14:paraId="5D65945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50.000,00</w:t>
            </w:r>
          </w:p>
        </w:tc>
        <w:tc>
          <w:tcPr>
            <w:tcW w:w="1450" w:type="dxa"/>
            <w:tcBorders>
              <w:top w:val="nil"/>
              <w:left w:val="nil"/>
              <w:bottom w:val="nil"/>
              <w:right w:val="nil"/>
            </w:tcBorders>
            <w:shd w:val="clear" w:color="auto" w:fill="auto"/>
            <w:noWrap/>
            <w:vAlign w:val="bottom"/>
            <w:hideMark/>
          </w:tcPr>
          <w:p w14:paraId="1CF889A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50.000,00</w:t>
            </w:r>
          </w:p>
        </w:tc>
        <w:tc>
          <w:tcPr>
            <w:tcW w:w="1450" w:type="dxa"/>
            <w:tcBorders>
              <w:top w:val="nil"/>
              <w:left w:val="nil"/>
              <w:bottom w:val="nil"/>
              <w:right w:val="nil"/>
            </w:tcBorders>
            <w:shd w:val="clear" w:color="auto" w:fill="auto"/>
            <w:noWrap/>
            <w:vAlign w:val="bottom"/>
            <w:hideMark/>
          </w:tcPr>
          <w:p w14:paraId="05C4859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50.000,00</w:t>
            </w:r>
          </w:p>
        </w:tc>
        <w:tc>
          <w:tcPr>
            <w:tcW w:w="961" w:type="dxa"/>
            <w:tcBorders>
              <w:top w:val="nil"/>
              <w:left w:val="nil"/>
              <w:bottom w:val="nil"/>
              <w:right w:val="nil"/>
            </w:tcBorders>
            <w:shd w:val="clear" w:color="auto" w:fill="auto"/>
            <w:noWrap/>
            <w:vAlign w:val="bottom"/>
            <w:hideMark/>
          </w:tcPr>
          <w:p w14:paraId="5F448EE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37,68</w:t>
            </w:r>
          </w:p>
        </w:tc>
        <w:tc>
          <w:tcPr>
            <w:tcW w:w="961" w:type="dxa"/>
            <w:tcBorders>
              <w:top w:val="nil"/>
              <w:left w:val="nil"/>
              <w:bottom w:val="nil"/>
              <w:right w:val="nil"/>
            </w:tcBorders>
            <w:shd w:val="clear" w:color="auto" w:fill="auto"/>
            <w:noWrap/>
            <w:vAlign w:val="bottom"/>
            <w:hideMark/>
          </w:tcPr>
          <w:p w14:paraId="642AE02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61" w:type="dxa"/>
            <w:tcBorders>
              <w:top w:val="nil"/>
              <w:left w:val="nil"/>
              <w:bottom w:val="nil"/>
              <w:right w:val="nil"/>
            </w:tcBorders>
            <w:shd w:val="clear" w:color="auto" w:fill="auto"/>
            <w:noWrap/>
            <w:vAlign w:val="bottom"/>
            <w:hideMark/>
          </w:tcPr>
          <w:p w14:paraId="5BE50BE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222" w:type="dxa"/>
            <w:tcBorders>
              <w:top w:val="nil"/>
              <w:left w:val="nil"/>
              <w:bottom w:val="nil"/>
              <w:right w:val="nil"/>
            </w:tcBorders>
            <w:shd w:val="clear" w:color="auto" w:fill="auto"/>
            <w:noWrap/>
            <w:vAlign w:val="bottom"/>
            <w:hideMark/>
          </w:tcPr>
          <w:p w14:paraId="7D06ACC7" w14:textId="77777777" w:rsidR="00902A35" w:rsidRPr="00902A35" w:rsidRDefault="00902A35" w:rsidP="00902A35">
            <w:pPr>
              <w:jc w:val="right"/>
              <w:rPr>
                <w:rFonts w:ascii="Arial" w:eastAsia="Times New Roman" w:hAnsi="Arial" w:cs="Arial"/>
                <w:sz w:val="20"/>
                <w:szCs w:val="20"/>
                <w:lang w:eastAsia="hr-HR"/>
              </w:rPr>
            </w:pPr>
          </w:p>
        </w:tc>
      </w:tr>
      <w:tr w:rsidR="00902A35" w:rsidRPr="00902A35" w14:paraId="5CA55940" w14:textId="77777777" w:rsidTr="00902A35">
        <w:trPr>
          <w:trHeight w:val="414"/>
        </w:trPr>
        <w:tc>
          <w:tcPr>
            <w:tcW w:w="1453" w:type="dxa"/>
            <w:tcBorders>
              <w:top w:val="nil"/>
              <w:left w:val="nil"/>
              <w:bottom w:val="nil"/>
              <w:right w:val="nil"/>
            </w:tcBorders>
            <w:shd w:val="clear" w:color="auto" w:fill="auto"/>
            <w:noWrap/>
            <w:vAlign w:val="bottom"/>
            <w:hideMark/>
          </w:tcPr>
          <w:p w14:paraId="3EA34070"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4409" w:type="dxa"/>
            <w:tcBorders>
              <w:top w:val="nil"/>
              <w:left w:val="nil"/>
              <w:bottom w:val="nil"/>
              <w:right w:val="nil"/>
            </w:tcBorders>
            <w:shd w:val="clear" w:color="auto" w:fill="auto"/>
            <w:noWrap/>
            <w:vAlign w:val="bottom"/>
            <w:hideMark/>
          </w:tcPr>
          <w:p w14:paraId="17EBDF75"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4EE84C04"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40B91E5A"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18CE47ED"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noWrap/>
            <w:vAlign w:val="bottom"/>
            <w:hideMark/>
          </w:tcPr>
          <w:p w14:paraId="3CAA11C9"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637918D2"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37BA1119"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782EB9A1"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3394559E" w14:textId="77777777" w:rsidR="00902A35" w:rsidRPr="00902A35" w:rsidRDefault="00902A35" w:rsidP="00902A35">
            <w:pPr>
              <w:jc w:val="left"/>
              <w:rPr>
                <w:rFonts w:ascii="Times New Roman" w:eastAsia="Times New Roman" w:hAnsi="Times New Roman" w:cs="Times New Roman"/>
                <w:sz w:val="20"/>
                <w:szCs w:val="20"/>
                <w:lang w:eastAsia="hr-HR"/>
              </w:rPr>
            </w:pPr>
          </w:p>
        </w:tc>
      </w:tr>
      <w:tr w:rsidR="00902A35" w:rsidRPr="00902A35" w14:paraId="611A9EE4" w14:textId="77777777" w:rsidTr="00902A35">
        <w:trPr>
          <w:trHeight w:val="414"/>
        </w:trPr>
        <w:tc>
          <w:tcPr>
            <w:tcW w:w="5862" w:type="dxa"/>
            <w:gridSpan w:val="2"/>
            <w:tcBorders>
              <w:top w:val="nil"/>
              <w:left w:val="nil"/>
              <w:bottom w:val="nil"/>
              <w:right w:val="nil"/>
            </w:tcBorders>
            <w:shd w:val="clear" w:color="auto" w:fill="auto"/>
            <w:noWrap/>
            <w:vAlign w:val="bottom"/>
            <w:hideMark/>
          </w:tcPr>
          <w:p w14:paraId="4E5DD7B2"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VIŠAK / MANJAK + NETO ZADUŽIVANJA / FINANCIRANJA</w:t>
            </w:r>
          </w:p>
        </w:tc>
        <w:tc>
          <w:tcPr>
            <w:tcW w:w="1384" w:type="dxa"/>
            <w:tcBorders>
              <w:top w:val="nil"/>
              <w:left w:val="nil"/>
              <w:bottom w:val="nil"/>
              <w:right w:val="nil"/>
            </w:tcBorders>
            <w:shd w:val="clear" w:color="auto" w:fill="auto"/>
            <w:noWrap/>
            <w:vAlign w:val="bottom"/>
            <w:hideMark/>
          </w:tcPr>
          <w:p w14:paraId="0128B3A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384" w:type="dxa"/>
            <w:tcBorders>
              <w:top w:val="nil"/>
              <w:left w:val="nil"/>
              <w:bottom w:val="nil"/>
              <w:right w:val="nil"/>
            </w:tcBorders>
            <w:shd w:val="clear" w:color="auto" w:fill="auto"/>
            <w:noWrap/>
            <w:vAlign w:val="bottom"/>
            <w:hideMark/>
          </w:tcPr>
          <w:p w14:paraId="1180443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00C6B1B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619C07B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39DFE37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5D25FE8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61" w:type="dxa"/>
            <w:tcBorders>
              <w:top w:val="nil"/>
              <w:left w:val="nil"/>
              <w:bottom w:val="nil"/>
              <w:right w:val="nil"/>
            </w:tcBorders>
            <w:shd w:val="clear" w:color="auto" w:fill="auto"/>
            <w:noWrap/>
            <w:vAlign w:val="bottom"/>
            <w:hideMark/>
          </w:tcPr>
          <w:p w14:paraId="15A1967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222" w:type="dxa"/>
            <w:tcBorders>
              <w:top w:val="nil"/>
              <w:left w:val="nil"/>
              <w:bottom w:val="nil"/>
              <w:right w:val="nil"/>
            </w:tcBorders>
            <w:shd w:val="clear" w:color="auto" w:fill="auto"/>
            <w:noWrap/>
            <w:vAlign w:val="bottom"/>
            <w:hideMark/>
          </w:tcPr>
          <w:p w14:paraId="731754BC" w14:textId="77777777" w:rsidR="00902A35" w:rsidRPr="00902A35" w:rsidRDefault="00902A35" w:rsidP="00902A35">
            <w:pPr>
              <w:jc w:val="right"/>
              <w:rPr>
                <w:rFonts w:ascii="Arial" w:eastAsia="Times New Roman" w:hAnsi="Arial" w:cs="Arial"/>
                <w:sz w:val="20"/>
                <w:szCs w:val="20"/>
                <w:lang w:eastAsia="hr-HR"/>
              </w:rPr>
            </w:pPr>
          </w:p>
        </w:tc>
      </w:tr>
    </w:tbl>
    <w:p w14:paraId="09E2622E" w14:textId="1B4CF18F" w:rsidR="00902A35" w:rsidRDefault="00902A35" w:rsidP="00902A35">
      <w:pPr>
        <w:jc w:val="left"/>
        <w:rPr>
          <w:rFonts w:ascii="Arial Narrow" w:hAnsi="Arial Narrow"/>
        </w:rPr>
      </w:pPr>
      <w:r w:rsidRPr="00902A35">
        <w:rPr>
          <w:rFonts w:ascii="Arial Narrow" w:hAnsi="Arial Narrow"/>
        </w:rPr>
        <w:t xml:space="preserve"> </w:t>
      </w:r>
    </w:p>
    <w:p w14:paraId="4625133A" w14:textId="77777777" w:rsidR="00902A35" w:rsidRDefault="00902A35" w:rsidP="00902A35">
      <w:pPr>
        <w:jc w:val="left"/>
        <w:rPr>
          <w:rFonts w:ascii="Arial Narrow" w:hAnsi="Arial Narrow"/>
        </w:rPr>
      </w:pPr>
    </w:p>
    <w:p w14:paraId="41B63F6E" w14:textId="77777777" w:rsidR="00902A35" w:rsidRDefault="00902A35" w:rsidP="00902A35">
      <w:pPr>
        <w:jc w:val="left"/>
        <w:rPr>
          <w:rFonts w:ascii="Arial Narrow" w:hAnsi="Arial Narrow"/>
        </w:rPr>
      </w:pPr>
    </w:p>
    <w:p w14:paraId="7719EA7A" w14:textId="77777777" w:rsidR="00902A35" w:rsidRDefault="00902A35" w:rsidP="00902A35">
      <w:pPr>
        <w:jc w:val="left"/>
        <w:rPr>
          <w:rFonts w:ascii="Arial Narrow" w:hAnsi="Arial Narrow"/>
        </w:rPr>
      </w:pPr>
    </w:p>
    <w:p w14:paraId="516ED4B6" w14:textId="77777777" w:rsidR="00902A35" w:rsidRDefault="00902A35" w:rsidP="00902A35">
      <w:pPr>
        <w:jc w:val="left"/>
        <w:rPr>
          <w:rFonts w:ascii="Arial Narrow" w:hAnsi="Arial Narrow"/>
        </w:rPr>
      </w:pPr>
    </w:p>
    <w:p w14:paraId="5AF2EAAB" w14:textId="77777777" w:rsidR="00902A35" w:rsidRDefault="00902A35" w:rsidP="00902A35">
      <w:pPr>
        <w:jc w:val="left"/>
        <w:rPr>
          <w:rFonts w:ascii="Arial Narrow" w:hAnsi="Arial Narrow"/>
        </w:rPr>
      </w:pPr>
    </w:p>
    <w:tbl>
      <w:tblPr>
        <w:tblW w:w="12890" w:type="dxa"/>
        <w:tblLook w:val="04A0" w:firstRow="1" w:lastRow="0" w:firstColumn="1" w:lastColumn="0" w:noHBand="0" w:noVBand="1"/>
      </w:tblPr>
      <w:tblGrid>
        <w:gridCol w:w="12890"/>
      </w:tblGrid>
      <w:tr w:rsidR="00902A35" w:rsidRPr="00902A35" w14:paraId="278ABEFF" w14:textId="77777777" w:rsidTr="00902A35">
        <w:trPr>
          <w:trHeight w:val="196"/>
        </w:trPr>
        <w:tc>
          <w:tcPr>
            <w:tcW w:w="12890" w:type="dxa"/>
            <w:tcBorders>
              <w:top w:val="nil"/>
              <w:left w:val="nil"/>
              <w:bottom w:val="nil"/>
              <w:right w:val="nil"/>
            </w:tcBorders>
            <w:shd w:val="clear" w:color="auto" w:fill="auto"/>
            <w:vAlign w:val="bottom"/>
            <w:hideMark/>
          </w:tcPr>
          <w:p w14:paraId="2F12BBE0" w14:textId="77777777" w:rsidR="00902A35" w:rsidRPr="00902A35" w:rsidRDefault="00902A35" w:rsidP="00902A35">
            <w:pPr>
              <w:jc w:val="left"/>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 xml:space="preserve">A. RAČUN PRIHODA I RASHODA </w:t>
            </w:r>
            <w:r w:rsidRPr="00902A35">
              <w:rPr>
                <w:rFonts w:ascii="Arial" w:eastAsia="Times New Roman" w:hAnsi="Arial" w:cs="Arial"/>
                <w:b/>
                <w:bCs/>
                <w:sz w:val="20"/>
                <w:szCs w:val="20"/>
                <w:lang w:eastAsia="hr-HR"/>
              </w:rPr>
              <w:br/>
              <w:t xml:space="preserve">OPĆI DIO PLANA I PROJEKCIJA PRORAČUNA – PRIHODI I RASHODI PREMA EKONOMSKOJ KLASIFIKACIJI </w:t>
            </w:r>
          </w:p>
          <w:p w14:paraId="66D5A125" w14:textId="77777777" w:rsidR="00902A35" w:rsidRPr="00902A35" w:rsidRDefault="00902A35" w:rsidP="00902A35">
            <w:pPr>
              <w:jc w:val="left"/>
              <w:rPr>
                <w:rFonts w:ascii="Arial" w:eastAsia="Times New Roman" w:hAnsi="Arial" w:cs="Arial"/>
                <w:b/>
                <w:bCs/>
                <w:sz w:val="20"/>
                <w:szCs w:val="20"/>
                <w:lang w:eastAsia="hr-HR"/>
              </w:rPr>
            </w:pPr>
          </w:p>
          <w:p w14:paraId="3771E5D4" w14:textId="77777777" w:rsidR="00902A35" w:rsidRPr="00902A35" w:rsidRDefault="00902A35" w:rsidP="00902A35">
            <w:pPr>
              <w:jc w:val="left"/>
              <w:rPr>
                <w:rFonts w:ascii="Arial" w:eastAsia="Times New Roman" w:hAnsi="Arial" w:cs="Arial"/>
                <w:b/>
                <w:bCs/>
                <w:sz w:val="20"/>
                <w:szCs w:val="20"/>
                <w:lang w:eastAsia="hr-HR"/>
              </w:rPr>
            </w:pPr>
          </w:p>
        </w:tc>
      </w:tr>
      <w:tr w:rsidR="00902A35" w:rsidRPr="00902A35" w14:paraId="4CC85D6C" w14:textId="77777777" w:rsidTr="00902A35">
        <w:trPr>
          <w:trHeight w:val="55"/>
        </w:trPr>
        <w:tc>
          <w:tcPr>
            <w:tcW w:w="12890" w:type="dxa"/>
            <w:tcBorders>
              <w:top w:val="nil"/>
              <w:left w:val="nil"/>
              <w:bottom w:val="nil"/>
              <w:right w:val="nil"/>
            </w:tcBorders>
            <w:shd w:val="clear" w:color="auto" w:fill="auto"/>
            <w:noWrap/>
            <w:vAlign w:val="bottom"/>
            <w:hideMark/>
          </w:tcPr>
          <w:p w14:paraId="10CE1355"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OPĆI DIO</w:t>
            </w:r>
          </w:p>
        </w:tc>
      </w:tr>
    </w:tbl>
    <w:p w14:paraId="5AE143DF" w14:textId="77777777" w:rsidR="00902A35" w:rsidRDefault="00902A35" w:rsidP="00902A35">
      <w:pPr>
        <w:jc w:val="left"/>
        <w:rPr>
          <w:rFonts w:ascii="Arial Narrow" w:hAnsi="Arial Narrow"/>
        </w:rPr>
      </w:pPr>
    </w:p>
    <w:tbl>
      <w:tblPr>
        <w:tblW w:w="14403" w:type="dxa"/>
        <w:tblLook w:val="04A0" w:firstRow="1" w:lastRow="0" w:firstColumn="1" w:lastColumn="0" w:noHBand="0" w:noVBand="1"/>
      </w:tblPr>
      <w:tblGrid>
        <w:gridCol w:w="928"/>
        <w:gridCol w:w="5066"/>
        <w:gridCol w:w="1384"/>
        <w:gridCol w:w="1384"/>
        <w:gridCol w:w="1495"/>
        <w:gridCol w:w="1495"/>
        <w:gridCol w:w="972"/>
        <w:gridCol w:w="972"/>
        <w:gridCol w:w="972"/>
      </w:tblGrid>
      <w:tr w:rsidR="00902A35" w:rsidRPr="00902A35" w14:paraId="11137963" w14:textId="77777777" w:rsidTr="00902A35">
        <w:trPr>
          <w:trHeight w:val="263"/>
        </w:trPr>
        <w:tc>
          <w:tcPr>
            <w:tcW w:w="905" w:type="dxa"/>
            <w:tcBorders>
              <w:top w:val="nil"/>
              <w:left w:val="nil"/>
              <w:bottom w:val="nil"/>
              <w:right w:val="nil"/>
            </w:tcBorders>
            <w:shd w:val="clear" w:color="auto" w:fill="auto"/>
            <w:noWrap/>
            <w:vAlign w:val="bottom"/>
            <w:hideMark/>
          </w:tcPr>
          <w:p w14:paraId="61AA9642" w14:textId="77777777" w:rsidR="00902A35" w:rsidRPr="00902A35" w:rsidRDefault="00902A35" w:rsidP="00902A35">
            <w:pPr>
              <w:jc w:val="left"/>
              <w:rPr>
                <w:rFonts w:ascii="Times New Roman" w:eastAsia="Times New Roman" w:hAnsi="Times New Roman" w:cs="Times New Roman"/>
                <w:sz w:val="24"/>
                <w:szCs w:val="24"/>
                <w:lang w:eastAsia="hr-HR"/>
              </w:rPr>
            </w:pPr>
          </w:p>
        </w:tc>
        <w:tc>
          <w:tcPr>
            <w:tcW w:w="5066" w:type="dxa"/>
            <w:tcBorders>
              <w:top w:val="nil"/>
              <w:left w:val="nil"/>
              <w:bottom w:val="nil"/>
              <w:right w:val="nil"/>
            </w:tcBorders>
            <w:shd w:val="clear" w:color="auto" w:fill="auto"/>
            <w:noWrap/>
            <w:vAlign w:val="bottom"/>
            <w:hideMark/>
          </w:tcPr>
          <w:p w14:paraId="68533AD7"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44" w:type="dxa"/>
            <w:tcBorders>
              <w:top w:val="nil"/>
              <w:left w:val="nil"/>
              <w:bottom w:val="nil"/>
              <w:right w:val="nil"/>
            </w:tcBorders>
            <w:shd w:val="clear" w:color="auto" w:fill="auto"/>
            <w:noWrap/>
            <w:vAlign w:val="bottom"/>
            <w:hideMark/>
          </w:tcPr>
          <w:p w14:paraId="5C053447"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PLAN</w:t>
            </w:r>
          </w:p>
        </w:tc>
        <w:tc>
          <w:tcPr>
            <w:tcW w:w="1344" w:type="dxa"/>
            <w:tcBorders>
              <w:top w:val="nil"/>
              <w:left w:val="nil"/>
              <w:bottom w:val="nil"/>
              <w:right w:val="nil"/>
            </w:tcBorders>
            <w:shd w:val="clear" w:color="auto" w:fill="auto"/>
            <w:noWrap/>
            <w:vAlign w:val="bottom"/>
            <w:hideMark/>
          </w:tcPr>
          <w:p w14:paraId="4EB37064"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PLAN</w:t>
            </w:r>
          </w:p>
        </w:tc>
        <w:tc>
          <w:tcPr>
            <w:tcW w:w="1450" w:type="dxa"/>
            <w:tcBorders>
              <w:top w:val="nil"/>
              <w:left w:val="nil"/>
              <w:bottom w:val="nil"/>
              <w:right w:val="nil"/>
            </w:tcBorders>
            <w:shd w:val="clear" w:color="auto" w:fill="auto"/>
            <w:noWrap/>
            <w:vAlign w:val="bottom"/>
            <w:hideMark/>
          </w:tcPr>
          <w:p w14:paraId="54EB9C0C"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PROJEKCIJA</w:t>
            </w:r>
          </w:p>
        </w:tc>
        <w:tc>
          <w:tcPr>
            <w:tcW w:w="1450" w:type="dxa"/>
            <w:tcBorders>
              <w:top w:val="nil"/>
              <w:left w:val="nil"/>
              <w:bottom w:val="nil"/>
              <w:right w:val="nil"/>
            </w:tcBorders>
            <w:shd w:val="clear" w:color="auto" w:fill="auto"/>
            <w:noWrap/>
            <w:vAlign w:val="bottom"/>
            <w:hideMark/>
          </w:tcPr>
          <w:p w14:paraId="6DCE4B87"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PROJEKCIJA</w:t>
            </w:r>
          </w:p>
        </w:tc>
        <w:tc>
          <w:tcPr>
            <w:tcW w:w="948" w:type="dxa"/>
            <w:tcBorders>
              <w:top w:val="nil"/>
              <w:left w:val="nil"/>
              <w:bottom w:val="nil"/>
              <w:right w:val="nil"/>
            </w:tcBorders>
            <w:shd w:val="clear" w:color="auto" w:fill="auto"/>
            <w:noWrap/>
            <w:vAlign w:val="bottom"/>
            <w:hideMark/>
          </w:tcPr>
          <w:p w14:paraId="1E346BB6"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INDEKS</w:t>
            </w:r>
          </w:p>
        </w:tc>
        <w:tc>
          <w:tcPr>
            <w:tcW w:w="948" w:type="dxa"/>
            <w:tcBorders>
              <w:top w:val="nil"/>
              <w:left w:val="nil"/>
              <w:bottom w:val="nil"/>
              <w:right w:val="nil"/>
            </w:tcBorders>
            <w:shd w:val="clear" w:color="auto" w:fill="auto"/>
            <w:noWrap/>
            <w:vAlign w:val="bottom"/>
            <w:hideMark/>
          </w:tcPr>
          <w:p w14:paraId="5C14EDB9"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INDEKS</w:t>
            </w:r>
          </w:p>
        </w:tc>
        <w:tc>
          <w:tcPr>
            <w:tcW w:w="948" w:type="dxa"/>
            <w:tcBorders>
              <w:top w:val="nil"/>
              <w:left w:val="nil"/>
              <w:bottom w:val="nil"/>
              <w:right w:val="nil"/>
            </w:tcBorders>
            <w:shd w:val="clear" w:color="auto" w:fill="auto"/>
            <w:noWrap/>
            <w:vAlign w:val="bottom"/>
            <w:hideMark/>
          </w:tcPr>
          <w:p w14:paraId="29F0AC6C"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INDEKS</w:t>
            </w:r>
          </w:p>
        </w:tc>
      </w:tr>
      <w:tr w:rsidR="00902A35" w:rsidRPr="00902A35" w14:paraId="50A05878" w14:textId="77777777" w:rsidTr="00902A35">
        <w:trPr>
          <w:trHeight w:val="263"/>
        </w:trPr>
        <w:tc>
          <w:tcPr>
            <w:tcW w:w="905" w:type="dxa"/>
            <w:tcBorders>
              <w:top w:val="nil"/>
              <w:left w:val="nil"/>
              <w:bottom w:val="nil"/>
              <w:right w:val="nil"/>
            </w:tcBorders>
            <w:shd w:val="clear" w:color="auto" w:fill="auto"/>
            <w:noWrap/>
            <w:vAlign w:val="bottom"/>
            <w:hideMark/>
          </w:tcPr>
          <w:p w14:paraId="33248FC0" w14:textId="77777777" w:rsidR="00902A35" w:rsidRPr="00902A35" w:rsidRDefault="00902A35" w:rsidP="00902A35">
            <w:pPr>
              <w:jc w:val="center"/>
              <w:rPr>
                <w:rFonts w:ascii="Arial" w:eastAsia="Times New Roman" w:hAnsi="Arial" w:cs="Arial"/>
                <w:b/>
                <w:bCs/>
                <w:sz w:val="20"/>
                <w:szCs w:val="20"/>
                <w:lang w:eastAsia="hr-HR"/>
              </w:rPr>
            </w:pPr>
          </w:p>
        </w:tc>
        <w:tc>
          <w:tcPr>
            <w:tcW w:w="5066" w:type="dxa"/>
            <w:tcBorders>
              <w:top w:val="nil"/>
              <w:left w:val="nil"/>
              <w:bottom w:val="nil"/>
              <w:right w:val="nil"/>
            </w:tcBorders>
            <w:shd w:val="clear" w:color="auto" w:fill="auto"/>
            <w:noWrap/>
            <w:vAlign w:val="bottom"/>
            <w:hideMark/>
          </w:tcPr>
          <w:p w14:paraId="1CAB88DA" w14:textId="77777777" w:rsidR="00902A35" w:rsidRPr="00902A35" w:rsidRDefault="00902A35" w:rsidP="00902A35">
            <w:pPr>
              <w:jc w:val="left"/>
              <w:rPr>
                <w:rFonts w:ascii="Times New Roman" w:eastAsia="Times New Roman" w:hAnsi="Times New Roman" w:cs="Times New Roman"/>
                <w:sz w:val="20"/>
                <w:szCs w:val="20"/>
                <w:lang w:eastAsia="hr-HR"/>
              </w:rPr>
            </w:pPr>
          </w:p>
        </w:tc>
        <w:tc>
          <w:tcPr>
            <w:tcW w:w="1344" w:type="dxa"/>
            <w:tcBorders>
              <w:top w:val="nil"/>
              <w:left w:val="nil"/>
              <w:bottom w:val="nil"/>
              <w:right w:val="nil"/>
            </w:tcBorders>
            <w:shd w:val="clear" w:color="auto" w:fill="auto"/>
            <w:noWrap/>
            <w:vAlign w:val="bottom"/>
            <w:hideMark/>
          </w:tcPr>
          <w:p w14:paraId="7BADCD56"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1 (€)</w:t>
            </w:r>
          </w:p>
        </w:tc>
        <w:tc>
          <w:tcPr>
            <w:tcW w:w="1344" w:type="dxa"/>
            <w:tcBorders>
              <w:top w:val="nil"/>
              <w:left w:val="nil"/>
              <w:bottom w:val="nil"/>
              <w:right w:val="nil"/>
            </w:tcBorders>
            <w:shd w:val="clear" w:color="auto" w:fill="auto"/>
            <w:noWrap/>
            <w:vAlign w:val="bottom"/>
            <w:hideMark/>
          </w:tcPr>
          <w:p w14:paraId="55AB5AA5"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2 (€)</w:t>
            </w:r>
          </w:p>
        </w:tc>
        <w:tc>
          <w:tcPr>
            <w:tcW w:w="1450" w:type="dxa"/>
            <w:tcBorders>
              <w:top w:val="nil"/>
              <w:left w:val="nil"/>
              <w:bottom w:val="nil"/>
              <w:right w:val="nil"/>
            </w:tcBorders>
            <w:shd w:val="clear" w:color="auto" w:fill="auto"/>
            <w:noWrap/>
            <w:vAlign w:val="bottom"/>
            <w:hideMark/>
          </w:tcPr>
          <w:p w14:paraId="29C15644"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3 (€)</w:t>
            </w:r>
          </w:p>
        </w:tc>
        <w:tc>
          <w:tcPr>
            <w:tcW w:w="1450" w:type="dxa"/>
            <w:tcBorders>
              <w:top w:val="nil"/>
              <w:left w:val="nil"/>
              <w:bottom w:val="nil"/>
              <w:right w:val="nil"/>
            </w:tcBorders>
            <w:shd w:val="clear" w:color="auto" w:fill="auto"/>
            <w:noWrap/>
            <w:vAlign w:val="bottom"/>
            <w:hideMark/>
          </w:tcPr>
          <w:p w14:paraId="79173EE0"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4 (€)</w:t>
            </w:r>
          </w:p>
        </w:tc>
        <w:tc>
          <w:tcPr>
            <w:tcW w:w="948" w:type="dxa"/>
            <w:tcBorders>
              <w:top w:val="nil"/>
              <w:left w:val="nil"/>
              <w:bottom w:val="nil"/>
              <w:right w:val="nil"/>
            </w:tcBorders>
            <w:shd w:val="clear" w:color="auto" w:fill="auto"/>
            <w:noWrap/>
            <w:vAlign w:val="bottom"/>
            <w:hideMark/>
          </w:tcPr>
          <w:p w14:paraId="0BD3FEDB"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5</w:t>
            </w:r>
          </w:p>
        </w:tc>
        <w:tc>
          <w:tcPr>
            <w:tcW w:w="948" w:type="dxa"/>
            <w:tcBorders>
              <w:top w:val="nil"/>
              <w:left w:val="nil"/>
              <w:bottom w:val="nil"/>
              <w:right w:val="nil"/>
            </w:tcBorders>
            <w:shd w:val="clear" w:color="auto" w:fill="auto"/>
            <w:noWrap/>
            <w:vAlign w:val="bottom"/>
            <w:hideMark/>
          </w:tcPr>
          <w:p w14:paraId="5EE4C530"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6</w:t>
            </w:r>
          </w:p>
        </w:tc>
        <w:tc>
          <w:tcPr>
            <w:tcW w:w="948" w:type="dxa"/>
            <w:tcBorders>
              <w:top w:val="nil"/>
              <w:left w:val="nil"/>
              <w:bottom w:val="nil"/>
              <w:right w:val="nil"/>
            </w:tcBorders>
            <w:shd w:val="clear" w:color="auto" w:fill="auto"/>
            <w:noWrap/>
            <w:vAlign w:val="bottom"/>
            <w:hideMark/>
          </w:tcPr>
          <w:p w14:paraId="096DB408"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7</w:t>
            </w:r>
          </w:p>
        </w:tc>
      </w:tr>
      <w:tr w:rsidR="00902A35" w:rsidRPr="00902A35" w14:paraId="65E94A76" w14:textId="77777777" w:rsidTr="00902A35">
        <w:trPr>
          <w:trHeight w:val="263"/>
        </w:trPr>
        <w:tc>
          <w:tcPr>
            <w:tcW w:w="905" w:type="dxa"/>
            <w:tcBorders>
              <w:top w:val="nil"/>
              <w:left w:val="nil"/>
              <w:bottom w:val="nil"/>
              <w:right w:val="nil"/>
            </w:tcBorders>
            <w:shd w:val="clear" w:color="auto" w:fill="auto"/>
            <w:noWrap/>
            <w:vAlign w:val="bottom"/>
            <w:hideMark/>
          </w:tcPr>
          <w:p w14:paraId="326ECAF6" w14:textId="77777777" w:rsidR="00902A35" w:rsidRPr="00902A35" w:rsidRDefault="00902A35" w:rsidP="00902A35">
            <w:pPr>
              <w:jc w:val="left"/>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BROJ KONTA</w:t>
            </w:r>
          </w:p>
        </w:tc>
        <w:tc>
          <w:tcPr>
            <w:tcW w:w="5066" w:type="dxa"/>
            <w:tcBorders>
              <w:top w:val="nil"/>
              <w:left w:val="nil"/>
              <w:bottom w:val="nil"/>
              <w:right w:val="nil"/>
            </w:tcBorders>
            <w:shd w:val="clear" w:color="auto" w:fill="auto"/>
            <w:noWrap/>
            <w:vAlign w:val="bottom"/>
            <w:hideMark/>
          </w:tcPr>
          <w:p w14:paraId="5F6D1143" w14:textId="77777777" w:rsidR="00902A35" w:rsidRPr="00902A35" w:rsidRDefault="00902A35" w:rsidP="00902A35">
            <w:pPr>
              <w:jc w:val="left"/>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VRSTA PRIHODA / PRIMITAKA</w:t>
            </w:r>
          </w:p>
        </w:tc>
        <w:tc>
          <w:tcPr>
            <w:tcW w:w="1344" w:type="dxa"/>
            <w:tcBorders>
              <w:top w:val="nil"/>
              <w:left w:val="nil"/>
              <w:bottom w:val="nil"/>
              <w:right w:val="nil"/>
            </w:tcBorders>
            <w:shd w:val="clear" w:color="auto" w:fill="auto"/>
            <w:noWrap/>
            <w:vAlign w:val="bottom"/>
            <w:hideMark/>
          </w:tcPr>
          <w:p w14:paraId="763C25A2"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2023</w:t>
            </w:r>
          </w:p>
        </w:tc>
        <w:tc>
          <w:tcPr>
            <w:tcW w:w="1344" w:type="dxa"/>
            <w:tcBorders>
              <w:top w:val="nil"/>
              <w:left w:val="nil"/>
              <w:bottom w:val="nil"/>
              <w:right w:val="nil"/>
            </w:tcBorders>
            <w:shd w:val="clear" w:color="auto" w:fill="auto"/>
            <w:noWrap/>
            <w:vAlign w:val="bottom"/>
            <w:hideMark/>
          </w:tcPr>
          <w:p w14:paraId="7C7CA013"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2024</w:t>
            </w:r>
          </w:p>
        </w:tc>
        <w:tc>
          <w:tcPr>
            <w:tcW w:w="1450" w:type="dxa"/>
            <w:tcBorders>
              <w:top w:val="nil"/>
              <w:left w:val="nil"/>
              <w:bottom w:val="nil"/>
              <w:right w:val="nil"/>
            </w:tcBorders>
            <w:shd w:val="clear" w:color="auto" w:fill="auto"/>
            <w:noWrap/>
            <w:vAlign w:val="bottom"/>
            <w:hideMark/>
          </w:tcPr>
          <w:p w14:paraId="5415EC37"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2025</w:t>
            </w:r>
          </w:p>
        </w:tc>
        <w:tc>
          <w:tcPr>
            <w:tcW w:w="1450" w:type="dxa"/>
            <w:tcBorders>
              <w:top w:val="nil"/>
              <w:left w:val="nil"/>
              <w:bottom w:val="nil"/>
              <w:right w:val="nil"/>
            </w:tcBorders>
            <w:shd w:val="clear" w:color="auto" w:fill="auto"/>
            <w:noWrap/>
            <w:vAlign w:val="bottom"/>
            <w:hideMark/>
          </w:tcPr>
          <w:p w14:paraId="6813E8CC"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2026</w:t>
            </w:r>
          </w:p>
        </w:tc>
        <w:tc>
          <w:tcPr>
            <w:tcW w:w="948" w:type="dxa"/>
            <w:tcBorders>
              <w:top w:val="nil"/>
              <w:left w:val="nil"/>
              <w:bottom w:val="nil"/>
              <w:right w:val="nil"/>
            </w:tcBorders>
            <w:shd w:val="clear" w:color="auto" w:fill="auto"/>
            <w:noWrap/>
            <w:vAlign w:val="bottom"/>
            <w:hideMark/>
          </w:tcPr>
          <w:p w14:paraId="5ED6CCC0"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2/1</w:t>
            </w:r>
          </w:p>
        </w:tc>
        <w:tc>
          <w:tcPr>
            <w:tcW w:w="948" w:type="dxa"/>
            <w:tcBorders>
              <w:top w:val="nil"/>
              <w:left w:val="nil"/>
              <w:bottom w:val="nil"/>
              <w:right w:val="nil"/>
            </w:tcBorders>
            <w:shd w:val="clear" w:color="auto" w:fill="auto"/>
            <w:noWrap/>
            <w:vAlign w:val="bottom"/>
            <w:hideMark/>
          </w:tcPr>
          <w:p w14:paraId="7179B824"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3/2</w:t>
            </w:r>
          </w:p>
        </w:tc>
        <w:tc>
          <w:tcPr>
            <w:tcW w:w="948" w:type="dxa"/>
            <w:tcBorders>
              <w:top w:val="nil"/>
              <w:left w:val="nil"/>
              <w:bottom w:val="nil"/>
              <w:right w:val="nil"/>
            </w:tcBorders>
            <w:shd w:val="clear" w:color="auto" w:fill="auto"/>
            <w:noWrap/>
            <w:vAlign w:val="bottom"/>
            <w:hideMark/>
          </w:tcPr>
          <w:p w14:paraId="659A2779" w14:textId="77777777" w:rsidR="00902A35" w:rsidRPr="00902A35" w:rsidRDefault="00902A35" w:rsidP="00902A35">
            <w:pPr>
              <w:jc w:val="center"/>
              <w:rPr>
                <w:rFonts w:ascii="Arial" w:eastAsia="Times New Roman" w:hAnsi="Arial" w:cs="Arial"/>
                <w:b/>
                <w:bCs/>
                <w:sz w:val="20"/>
                <w:szCs w:val="20"/>
                <w:lang w:eastAsia="hr-HR"/>
              </w:rPr>
            </w:pPr>
            <w:r w:rsidRPr="00902A35">
              <w:rPr>
                <w:rFonts w:ascii="Arial" w:eastAsia="Times New Roman" w:hAnsi="Arial" w:cs="Arial"/>
                <w:b/>
                <w:bCs/>
                <w:sz w:val="20"/>
                <w:szCs w:val="20"/>
                <w:lang w:eastAsia="hr-HR"/>
              </w:rPr>
              <w:t>4/3</w:t>
            </w:r>
          </w:p>
        </w:tc>
      </w:tr>
      <w:tr w:rsidR="00902A35" w:rsidRPr="00902A35" w14:paraId="3C739895" w14:textId="77777777" w:rsidTr="00902A35">
        <w:trPr>
          <w:trHeight w:val="263"/>
        </w:trPr>
        <w:tc>
          <w:tcPr>
            <w:tcW w:w="5971" w:type="dxa"/>
            <w:gridSpan w:val="2"/>
            <w:tcBorders>
              <w:top w:val="nil"/>
              <w:left w:val="nil"/>
              <w:bottom w:val="nil"/>
              <w:right w:val="nil"/>
            </w:tcBorders>
            <w:shd w:val="clear" w:color="000000" w:fill="808080"/>
            <w:noWrap/>
            <w:vAlign w:val="bottom"/>
            <w:hideMark/>
          </w:tcPr>
          <w:p w14:paraId="41DA7439"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A. RAČUN PRIHODA I RASHODA</w:t>
            </w:r>
          </w:p>
        </w:tc>
        <w:tc>
          <w:tcPr>
            <w:tcW w:w="1344" w:type="dxa"/>
            <w:tcBorders>
              <w:top w:val="nil"/>
              <w:left w:val="nil"/>
              <w:bottom w:val="nil"/>
              <w:right w:val="nil"/>
            </w:tcBorders>
            <w:shd w:val="clear" w:color="000000" w:fill="808080"/>
            <w:noWrap/>
            <w:vAlign w:val="bottom"/>
            <w:hideMark/>
          </w:tcPr>
          <w:p w14:paraId="74A98300"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344" w:type="dxa"/>
            <w:tcBorders>
              <w:top w:val="nil"/>
              <w:left w:val="nil"/>
              <w:bottom w:val="nil"/>
              <w:right w:val="nil"/>
            </w:tcBorders>
            <w:shd w:val="clear" w:color="000000" w:fill="808080"/>
            <w:noWrap/>
            <w:vAlign w:val="bottom"/>
            <w:hideMark/>
          </w:tcPr>
          <w:p w14:paraId="26137E1A"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450" w:type="dxa"/>
            <w:tcBorders>
              <w:top w:val="nil"/>
              <w:left w:val="nil"/>
              <w:bottom w:val="nil"/>
              <w:right w:val="nil"/>
            </w:tcBorders>
            <w:shd w:val="clear" w:color="000000" w:fill="808080"/>
            <w:noWrap/>
            <w:vAlign w:val="bottom"/>
            <w:hideMark/>
          </w:tcPr>
          <w:p w14:paraId="54D982E3"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450" w:type="dxa"/>
            <w:tcBorders>
              <w:top w:val="nil"/>
              <w:left w:val="nil"/>
              <w:bottom w:val="nil"/>
              <w:right w:val="nil"/>
            </w:tcBorders>
            <w:shd w:val="clear" w:color="000000" w:fill="808080"/>
            <w:noWrap/>
            <w:vAlign w:val="bottom"/>
            <w:hideMark/>
          </w:tcPr>
          <w:p w14:paraId="377F1755"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21AEDBB1"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4C2ED789"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3C0F927D"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r>
      <w:tr w:rsidR="00902A35" w:rsidRPr="00902A35" w14:paraId="14725A3F" w14:textId="77777777" w:rsidTr="00902A35">
        <w:trPr>
          <w:trHeight w:val="263"/>
        </w:trPr>
        <w:tc>
          <w:tcPr>
            <w:tcW w:w="905" w:type="dxa"/>
            <w:tcBorders>
              <w:top w:val="nil"/>
              <w:left w:val="nil"/>
              <w:bottom w:val="nil"/>
              <w:right w:val="nil"/>
            </w:tcBorders>
            <w:shd w:val="clear" w:color="000000" w:fill="000080"/>
            <w:noWrap/>
            <w:vAlign w:val="bottom"/>
            <w:hideMark/>
          </w:tcPr>
          <w:p w14:paraId="39B1576F"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6</w:t>
            </w:r>
          </w:p>
        </w:tc>
        <w:tc>
          <w:tcPr>
            <w:tcW w:w="5066" w:type="dxa"/>
            <w:tcBorders>
              <w:top w:val="nil"/>
              <w:left w:val="nil"/>
              <w:bottom w:val="nil"/>
              <w:right w:val="nil"/>
            </w:tcBorders>
            <w:shd w:val="clear" w:color="000000" w:fill="000080"/>
            <w:noWrap/>
            <w:vAlign w:val="bottom"/>
            <w:hideMark/>
          </w:tcPr>
          <w:p w14:paraId="637405DA"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xml:space="preserve">Prihodi poslovanja                                                                                  </w:t>
            </w:r>
          </w:p>
        </w:tc>
        <w:tc>
          <w:tcPr>
            <w:tcW w:w="1344" w:type="dxa"/>
            <w:tcBorders>
              <w:top w:val="nil"/>
              <w:left w:val="nil"/>
              <w:bottom w:val="nil"/>
              <w:right w:val="nil"/>
            </w:tcBorders>
            <w:shd w:val="clear" w:color="000000" w:fill="000080"/>
            <w:noWrap/>
            <w:vAlign w:val="bottom"/>
            <w:hideMark/>
          </w:tcPr>
          <w:p w14:paraId="751175CD"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3.685.364,00</w:t>
            </w:r>
          </w:p>
        </w:tc>
        <w:tc>
          <w:tcPr>
            <w:tcW w:w="1344" w:type="dxa"/>
            <w:tcBorders>
              <w:top w:val="nil"/>
              <w:left w:val="nil"/>
              <w:bottom w:val="nil"/>
              <w:right w:val="nil"/>
            </w:tcBorders>
            <w:shd w:val="clear" w:color="000000" w:fill="000080"/>
            <w:noWrap/>
            <w:vAlign w:val="bottom"/>
            <w:hideMark/>
          </w:tcPr>
          <w:p w14:paraId="39E1321C"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3.468.328,00</w:t>
            </w:r>
          </w:p>
        </w:tc>
        <w:tc>
          <w:tcPr>
            <w:tcW w:w="1450" w:type="dxa"/>
            <w:tcBorders>
              <w:top w:val="nil"/>
              <w:left w:val="nil"/>
              <w:bottom w:val="nil"/>
              <w:right w:val="nil"/>
            </w:tcBorders>
            <w:shd w:val="clear" w:color="000000" w:fill="000080"/>
            <w:noWrap/>
            <w:vAlign w:val="bottom"/>
            <w:hideMark/>
          </w:tcPr>
          <w:p w14:paraId="0F4C20BC"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3.584.895,00</w:t>
            </w:r>
          </w:p>
        </w:tc>
        <w:tc>
          <w:tcPr>
            <w:tcW w:w="1450" w:type="dxa"/>
            <w:tcBorders>
              <w:top w:val="nil"/>
              <w:left w:val="nil"/>
              <w:bottom w:val="nil"/>
              <w:right w:val="nil"/>
            </w:tcBorders>
            <w:shd w:val="clear" w:color="000000" w:fill="000080"/>
            <w:noWrap/>
            <w:vAlign w:val="bottom"/>
            <w:hideMark/>
          </w:tcPr>
          <w:p w14:paraId="7690877D"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3.584.895,00</w:t>
            </w:r>
          </w:p>
        </w:tc>
        <w:tc>
          <w:tcPr>
            <w:tcW w:w="948" w:type="dxa"/>
            <w:tcBorders>
              <w:top w:val="nil"/>
              <w:left w:val="nil"/>
              <w:bottom w:val="nil"/>
              <w:right w:val="nil"/>
            </w:tcBorders>
            <w:shd w:val="clear" w:color="000000" w:fill="000080"/>
            <w:noWrap/>
            <w:vAlign w:val="bottom"/>
            <w:hideMark/>
          </w:tcPr>
          <w:p w14:paraId="21AAB348"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94,11</w:t>
            </w:r>
          </w:p>
        </w:tc>
        <w:tc>
          <w:tcPr>
            <w:tcW w:w="948" w:type="dxa"/>
            <w:tcBorders>
              <w:top w:val="nil"/>
              <w:left w:val="nil"/>
              <w:bottom w:val="nil"/>
              <w:right w:val="nil"/>
            </w:tcBorders>
            <w:shd w:val="clear" w:color="000000" w:fill="000080"/>
            <w:noWrap/>
            <w:vAlign w:val="bottom"/>
            <w:hideMark/>
          </w:tcPr>
          <w:p w14:paraId="2CACA826"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103,36</w:t>
            </w:r>
          </w:p>
        </w:tc>
        <w:tc>
          <w:tcPr>
            <w:tcW w:w="948" w:type="dxa"/>
            <w:tcBorders>
              <w:top w:val="nil"/>
              <w:left w:val="nil"/>
              <w:bottom w:val="nil"/>
              <w:right w:val="nil"/>
            </w:tcBorders>
            <w:shd w:val="clear" w:color="000000" w:fill="000080"/>
            <w:noWrap/>
            <w:vAlign w:val="bottom"/>
            <w:hideMark/>
          </w:tcPr>
          <w:p w14:paraId="76BB8F38"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r>
      <w:tr w:rsidR="00902A35" w:rsidRPr="00902A35" w14:paraId="18B9E5C3" w14:textId="77777777" w:rsidTr="00902A35">
        <w:trPr>
          <w:trHeight w:val="263"/>
        </w:trPr>
        <w:tc>
          <w:tcPr>
            <w:tcW w:w="905" w:type="dxa"/>
            <w:tcBorders>
              <w:top w:val="nil"/>
              <w:left w:val="nil"/>
              <w:bottom w:val="nil"/>
              <w:right w:val="nil"/>
            </w:tcBorders>
            <w:shd w:val="clear" w:color="auto" w:fill="auto"/>
            <w:noWrap/>
            <w:vAlign w:val="bottom"/>
            <w:hideMark/>
          </w:tcPr>
          <w:p w14:paraId="01FCE2F4"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61</w:t>
            </w:r>
          </w:p>
        </w:tc>
        <w:tc>
          <w:tcPr>
            <w:tcW w:w="5066" w:type="dxa"/>
            <w:tcBorders>
              <w:top w:val="nil"/>
              <w:left w:val="nil"/>
              <w:bottom w:val="nil"/>
              <w:right w:val="nil"/>
            </w:tcBorders>
            <w:shd w:val="clear" w:color="auto" w:fill="auto"/>
            <w:noWrap/>
            <w:vAlign w:val="bottom"/>
            <w:hideMark/>
          </w:tcPr>
          <w:p w14:paraId="5D9B69BB"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od poreza                                                                                   </w:t>
            </w:r>
          </w:p>
        </w:tc>
        <w:tc>
          <w:tcPr>
            <w:tcW w:w="1344" w:type="dxa"/>
            <w:tcBorders>
              <w:top w:val="nil"/>
              <w:left w:val="nil"/>
              <w:bottom w:val="nil"/>
              <w:right w:val="nil"/>
            </w:tcBorders>
            <w:shd w:val="clear" w:color="auto" w:fill="auto"/>
            <w:noWrap/>
            <w:vAlign w:val="bottom"/>
            <w:hideMark/>
          </w:tcPr>
          <w:p w14:paraId="2E34028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636.676,00</w:t>
            </w:r>
          </w:p>
        </w:tc>
        <w:tc>
          <w:tcPr>
            <w:tcW w:w="1344" w:type="dxa"/>
            <w:tcBorders>
              <w:top w:val="nil"/>
              <w:left w:val="nil"/>
              <w:bottom w:val="nil"/>
              <w:right w:val="nil"/>
            </w:tcBorders>
            <w:shd w:val="clear" w:color="auto" w:fill="auto"/>
            <w:noWrap/>
            <w:vAlign w:val="bottom"/>
            <w:hideMark/>
          </w:tcPr>
          <w:p w14:paraId="1C51CC7D"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649.369,00</w:t>
            </w:r>
          </w:p>
        </w:tc>
        <w:tc>
          <w:tcPr>
            <w:tcW w:w="1450" w:type="dxa"/>
            <w:tcBorders>
              <w:top w:val="nil"/>
              <w:left w:val="nil"/>
              <w:bottom w:val="nil"/>
              <w:right w:val="nil"/>
            </w:tcBorders>
            <w:shd w:val="clear" w:color="auto" w:fill="auto"/>
            <w:noWrap/>
            <w:vAlign w:val="bottom"/>
            <w:hideMark/>
          </w:tcPr>
          <w:p w14:paraId="091E89E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767.197,00</w:t>
            </w:r>
          </w:p>
        </w:tc>
        <w:tc>
          <w:tcPr>
            <w:tcW w:w="1450" w:type="dxa"/>
            <w:tcBorders>
              <w:top w:val="nil"/>
              <w:left w:val="nil"/>
              <w:bottom w:val="nil"/>
              <w:right w:val="nil"/>
            </w:tcBorders>
            <w:shd w:val="clear" w:color="auto" w:fill="auto"/>
            <w:noWrap/>
            <w:vAlign w:val="bottom"/>
            <w:hideMark/>
          </w:tcPr>
          <w:p w14:paraId="739D99D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767.197,00</w:t>
            </w:r>
          </w:p>
        </w:tc>
        <w:tc>
          <w:tcPr>
            <w:tcW w:w="948" w:type="dxa"/>
            <w:tcBorders>
              <w:top w:val="nil"/>
              <w:left w:val="nil"/>
              <w:bottom w:val="nil"/>
              <w:right w:val="nil"/>
            </w:tcBorders>
            <w:shd w:val="clear" w:color="auto" w:fill="auto"/>
            <w:noWrap/>
            <w:vAlign w:val="bottom"/>
            <w:hideMark/>
          </w:tcPr>
          <w:p w14:paraId="0022CF8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101,99</w:t>
            </w:r>
          </w:p>
        </w:tc>
        <w:tc>
          <w:tcPr>
            <w:tcW w:w="948" w:type="dxa"/>
            <w:tcBorders>
              <w:top w:val="nil"/>
              <w:left w:val="nil"/>
              <w:bottom w:val="nil"/>
              <w:right w:val="nil"/>
            </w:tcBorders>
            <w:shd w:val="clear" w:color="auto" w:fill="auto"/>
            <w:noWrap/>
            <w:vAlign w:val="bottom"/>
            <w:hideMark/>
          </w:tcPr>
          <w:p w14:paraId="5280376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118,14</w:t>
            </w:r>
          </w:p>
        </w:tc>
        <w:tc>
          <w:tcPr>
            <w:tcW w:w="948" w:type="dxa"/>
            <w:tcBorders>
              <w:top w:val="nil"/>
              <w:left w:val="nil"/>
              <w:bottom w:val="nil"/>
              <w:right w:val="nil"/>
            </w:tcBorders>
            <w:shd w:val="clear" w:color="auto" w:fill="auto"/>
            <w:noWrap/>
            <w:vAlign w:val="bottom"/>
            <w:hideMark/>
          </w:tcPr>
          <w:p w14:paraId="1BDA173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0176534D" w14:textId="77777777" w:rsidTr="00902A35">
        <w:trPr>
          <w:trHeight w:val="263"/>
        </w:trPr>
        <w:tc>
          <w:tcPr>
            <w:tcW w:w="905" w:type="dxa"/>
            <w:tcBorders>
              <w:top w:val="nil"/>
              <w:left w:val="nil"/>
              <w:bottom w:val="nil"/>
              <w:right w:val="nil"/>
            </w:tcBorders>
            <w:shd w:val="clear" w:color="auto" w:fill="auto"/>
            <w:noWrap/>
            <w:vAlign w:val="bottom"/>
            <w:hideMark/>
          </w:tcPr>
          <w:p w14:paraId="2EB02D94"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63</w:t>
            </w:r>
          </w:p>
        </w:tc>
        <w:tc>
          <w:tcPr>
            <w:tcW w:w="5066" w:type="dxa"/>
            <w:tcBorders>
              <w:top w:val="nil"/>
              <w:left w:val="nil"/>
              <w:bottom w:val="nil"/>
              <w:right w:val="nil"/>
            </w:tcBorders>
            <w:shd w:val="clear" w:color="auto" w:fill="auto"/>
            <w:noWrap/>
            <w:vAlign w:val="bottom"/>
            <w:hideMark/>
          </w:tcPr>
          <w:p w14:paraId="37D14209"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Pomoći iz inozemstva i od subjekata unutar općeg proračuna</w:t>
            </w:r>
          </w:p>
        </w:tc>
        <w:tc>
          <w:tcPr>
            <w:tcW w:w="1344" w:type="dxa"/>
            <w:tcBorders>
              <w:top w:val="nil"/>
              <w:left w:val="nil"/>
              <w:bottom w:val="nil"/>
              <w:right w:val="nil"/>
            </w:tcBorders>
            <w:shd w:val="clear" w:color="auto" w:fill="auto"/>
            <w:noWrap/>
            <w:vAlign w:val="bottom"/>
            <w:hideMark/>
          </w:tcPr>
          <w:p w14:paraId="71DF20B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2.880.125,00</w:t>
            </w:r>
          </w:p>
        </w:tc>
        <w:tc>
          <w:tcPr>
            <w:tcW w:w="1344" w:type="dxa"/>
            <w:tcBorders>
              <w:top w:val="nil"/>
              <w:left w:val="nil"/>
              <w:bottom w:val="nil"/>
              <w:right w:val="nil"/>
            </w:tcBorders>
            <w:shd w:val="clear" w:color="auto" w:fill="auto"/>
            <w:noWrap/>
            <w:vAlign w:val="bottom"/>
            <w:hideMark/>
          </w:tcPr>
          <w:p w14:paraId="17F8122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2.623.532,00</w:t>
            </w:r>
          </w:p>
        </w:tc>
        <w:tc>
          <w:tcPr>
            <w:tcW w:w="1450" w:type="dxa"/>
            <w:tcBorders>
              <w:top w:val="nil"/>
              <w:left w:val="nil"/>
              <w:bottom w:val="nil"/>
              <w:right w:val="nil"/>
            </w:tcBorders>
            <w:shd w:val="clear" w:color="auto" w:fill="auto"/>
            <w:noWrap/>
            <w:vAlign w:val="bottom"/>
            <w:hideMark/>
          </w:tcPr>
          <w:p w14:paraId="22DE63F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2.647.041,00</w:t>
            </w:r>
          </w:p>
        </w:tc>
        <w:tc>
          <w:tcPr>
            <w:tcW w:w="1450" w:type="dxa"/>
            <w:tcBorders>
              <w:top w:val="nil"/>
              <w:left w:val="nil"/>
              <w:bottom w:val="nil"/>
              <w:right w:val="nil"/>
            </w:tcBorders>
            <w:shd w:val="clear" w:color="auto" w:fill="auto"/>
            <w:noWrap/>
            <w:vAlign w:val="bottom"/>
            <w:hideMark/>
          </w:tcPr>
          <w:p w14:paraId="48AE2B9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2.647.041,00</w:t>
            </w:r>
          </w:p>
        </w:tc>
        <w:tc>
          <w:tcPr>
            <w:tcW w:w="948" w:type="dxa"/>
            <w:tcBorders>
              <w:top w:val="nil"/>
              <w:left w:val="nil"/>
              <w:bottom w:val="nil"/>
              <w:right w:val="nil"/>
            </w:tcBorders>
            <w:shd w:val="clear" w:color="auto" w:fill="auto"/>
            <w:noWrap/>
            <w:vAlign w:val="bottom"/>
            <w:hideMark/>
          </w:tcPr>
          <w:p w14:paraId="5CCA009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91,09</w:t>
            </w:r>
          </w:p>
        </w:tc>
        <w:tc>
          <w:tcPr>
            <w:tcW w:w="948" w:type="dxa"/>
            <w:tcBorders>
              <w:top w:val="nil"/>
              <w:left w:val="nil"/>
              <w:bottom w:val="nil"/>
              <w:right w:val="nil"/>
            </w:tcBorders>
            <w:shd w:val="clear" w:color="auto" w:fill="auto"/>
            <w:noWrap/>
            <w:vAlign w:val="bottom"/>
            <w:hideMark/>
          </w:tcPr>
          <w:p w14:paraId="4C84789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100,90</w:t>
            </w:r>
          </w:p>
        </w:tc>
        <w:tc>
          <w:tcPr>
            <w:tcW w:w="948" w:type="dxa"/>
            <w:tcBorders>
              <w:top w:val="nil"/>
              <w:left w:val="nil"/>
              <w:bottom w:val="nil"/>
              <w:right w:val="nil"/>
            </w:tcBorders>
            <w:shd w:val="clear" w:color="auto" w:fill="auto"/>
            <w:noWrap/>
            <w:vAlign w:val="bottom"/>
            <w:hideMark/>
          </w:tcPr>
          <w:p w14:paraId="11122DD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3B853604" w14:textId="77777777" w:rsidTr="00902A35">
        <w:trPr>
          <w:trHeight w:val="263"/>
        </w:trPr>
        <w:tc>
          <w:tcPr>
            <w:tcW w:w="905" w:type="dxa"/>
            <w:tcBorders>
              <w:top w:val="nil"/>
              <w:left w:val="nil"/>
              <w:bottom w:val="nil"/>
              <w:right w:val="nil"/>
            </w:tcBorders>
            <w:shd w:val="clear" w:color="auto" w:fill="auto"/>
            <w:noWrap/>
            <w:vAlign w:val="bottom"/>
            <w:hideMark/>
          </w:tcPr>
          <w:p w14:paraId="3366668C"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64</w:t>
            </w:r>
          </w:p>
        </w:tc>
        <w:tc>
          <w:tcPr>
            <w:tcW w:w="5066" w:type="dxa"/>
            <w:tcBorders>
              <w:top w:val="nil"/>
              <w:left w:val="nil"/>
              <w:bottom w:val="nil"/>
              <w:right w:val="nil"/>
            </w:tcBorders>
            <w:shd w:val="clear" w:color="auto" w:fill="auto"/>
            <w:noWrap/>
            <w:vAlign w:val="bottom"/>
            <w:hideMark/>
          </w:tcPr>
          <w:p w14:paraId="7A78DDD3"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od imovine                                                                                  </w:t>
            </w:r>
          </w:p>
        </w:tc>
        <w:tc>
          <w:tcPr>
            <w:tcW w:w="1344" w:type="dxa"/>
            <w:tcBorders>
              <w:top w:val="nil"/>
              <w:left w:val="nil"/>
              <w:bottom w:val="nil"/>
              <w:right w:val="nil"/>
            </w:tcBorders>
            <w:shd w:val="clear" w:color="auto" w:fill="auto"/>
            <w:noWrap/>
            <w:vAlign w:val="bottom"/>
            <w:hideMark/>
          </w:tcPr>
          <w:p w14:paraId="09E2F29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21.274,00</w:t>
            </w:r>
          </w:p>
        </w:tc>
        <w:tc>
          <w:tcPr>
            <w:tcW w:w="1344" w:type="dxa"/>
            <w:tcBorders>
              <w:top w:val="nil"/>
              <w:left w:val="nil"/>
              <w:bottom w:val="nil"/>
              <w:right w:val="nil"/>
            </w:tcBorders>
            <w:shd w:val="clear" w:color="auto" w:fill="auto"/>
            <w:noWrap/>
            <w:vAlign w:val="bottom"/>
            <w:hideMark/>
          </w:tcPr>
          <w:p w14:paraId="62820BC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23.274,00</w:t>
            </w:r>
          </w:p>
        </w:tc>
        <w:tc>
          <w:tcPr>
            <w:tcW w:w="1450" w:type="dxa"/>
            <w:tcBorders>
              <w:top w:val="nil"/>
              <w:left w:val="nil"/>
              <w:bottom w:val="nil"/>
              <w:right w:val="nil"/>
            </w:tcBorders>
            <w:shd w:val="clear" w:color="auto" w:fill="auto"/>
            <w:noWrap/>
            <w:vAlign w:val="bottom"/>
            <w:hideMark/>
          </w:tcPr>
          <w:p w14:paraId="320AF1F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23.004,00</w:t>
            </w:r>
          </w:p>
        </w:tc>
        <w:tc>
          <w:tcPr>
            <w:tcW w:w="1450" w:type="dxa"/>
            <w:tcBorders>
              <w:top w:val="nil"/>
              <w:left w:val="nil"/>
              <w:bottom w:val="nil"/>
              <w:right w:val="nil"/>
            </w:tcBorders>
            <w:shd w:val="clear" w:color="auto" w:fill="auto"/>
            <w:noWrap/>
            <w:vAlign w:val="bottom"/>
            <w:hideMark/>
          </w:tcPr>
          <w:p w14:paraId="68F06EC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23.004,00</w:t>
            </w:r>
          </w:p>
        </w:tc>
        <w:tc>
          <w:tcPr>
            <w:tcW w:w="948" w:type="dxa"/>
            <w:tcBorders>
              <w:top w:val="nil"/>
              <w:left w:val="nil"/>
              <w:bottom w:val="nil"/>
              <w:right w:val="nil"/>
            </w:tcBorders>
            <w:shd w:val="clear" w:color="auto" w:fill="auto"/>
            <w:noWrap/>
            <w:vAlign w:val="bottom"/>
            <w:hideMark/>
          </w:tcPr>
          <w:p w14:paraId="6AD7E73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109,40</w:t>
            </w:r>
          </w:p>
        </w:tc>
        <w:tc>
          <w:tcPr>
            <w:tcW w:w="948" w:type="dxa"/>
            <w:tcBorders>
              <w:top w:val="nil"/>
              <w:left w:val="nil"/>
              <w:bottom w:val="nil"/>
              <w:right w:val="nil"/>
            </w:tcBorders>
            <w:shd w:val="clear" w:color="auto" w:fill="auto"/>
            <w:noWrap/>
            <w:vAlign w:val="bottom"/>
            <w:hideMark/>
          </w:tcPr>
          <w:p w14:paraId="77CF32E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98,84</w:t>
            </w:r>
          </w:p>
        </w:tc>
        <w:tc>
          <w:tcPr>
            <w:tcW w:w="948" w:type="dxa"/>
            <w:tcBorders>
              <w:top w:val="nil"/>
              <w:left w:val="nil"/>
              <w:bottom w:val="nil"/>
              <w:right w:val="nil"/>
            </w:tcBorders>
            <w:shd w:val="clear" w:color="auto" w:fill="auto"/>
            <w:noWrap/>
            <w:vAlign w:val="bottom"/>
            <w:hideMark/>
          </w:tcPr>
          <w:p w14:paraId="62DFB73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0B1F75DF" w14:textId="77777777" w:rsidTr="00902A35">
        <w:trPr>
          <w:trHeight w:val="263"/>
        </w:trPr>
        <w:tc>
          <w:tcPr>
            <w:tcW w:w="905" w:type="dxa"/>
            <w:tcBorders>
              <w:top w:val="nil"/>
              <w:left w:val="nil"/>
              <w:bottom w:val="nil"/>
              <w:right w:val="nil"/>
            </w:tcBorders>
            <w:shd w:val="clear" w:color="auto" w:fill="auto"/>
            <w:noWrap/>
            <w:vAlign w:val="bottom"/>
            <w:hideMark/>
          </w:tcPr>
          <w:p w14:paraId="0075FA4B"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65</w:t>
            </w:r>
          </w:p>
        </w:tc>
        <w:tc>
          <w:tcPr>
            <w:tcW w:w="5066" w:type="dxa"/>
            <w:tcBorders>
              <w:top w:val="nil"/>
              <w:left w:val="nil"/>
              <w:bottom w:val="nil"/>
              <w:right w:val="nil"/>
            </w:tcBorders>
            <w:shd w:val="clear" w:color="auto" w:fill="auto"/>
            <w:noWrap/>
            <w:vAlign w:val="bottom"/>
            <w:hideMark/>
          </w:tcPr>
          <w:p w14:paraId="490FC39F"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od upravnih i administrativnih pristojbi, pristojbi po posebnim propisima i naknada         </w:t>
            </w:r>
          </w:p>
        </w:tc>
        <w:tc>
          <w:tcPr>
            <w:tcW w:w="1344" w:type="dxa"/>
            <w:tcBorders>
              <w:top w:val="nil"/>
              <w:left w:val="nil"/>
              <w:bottom w:val="nil"/>
              <w:right w:val="nil"/>
            </w:tcBorders>
            <w:shd w:val="clear" w:color="auto" w:fill="auto"/>
            <w:noWrap/>
            <w:vAlign w:val="bottom"/>
            <w:hideMark/>
          </w:tcPr>
          <w:p w14:paraId="7CD0835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142.509,00</w:t>
            </w:r>
          </w:p>
        </w:tc>
        <w:tc>
          <w:tcPr>
            <w:tcW w:w="1344" w:type="dxa"/>
            <w:tcBorders>
              <w:top w:val="nil"/>
              <w:left w:val="nil"/>
              <w:bottom w:val="nil"/>
              <w:right w:val="nil"/>
            </w:tcBorders>
            <w:shd w:val="clear" w:color="auto" w:fill="auto"/>
            <w:noWrap/>
            <w:vAlign w:val="bottom"/>
            <w:hideMark/>
          </w:tcPr>
          <w:p w14:paraId="664B074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167.373,00</w:t>
            </w:r>
          </w:p>
        </w:tc>
        <w:tc>
          <w:tcPr>
            <w:tcW w:w="1450" w:type="dxa"/>
            <w:tcBorders>
              <w:top w:val="nil"/>
              <w:left w:val="nil"/>
              <w:bottom w:val="nil"/>
              <w:right w:val="nil"/>
            </w:tcBorders>
            <w:shd w:val="clear" w:color="auto" w:fill="auto"/>
            <w:noWrap/>
            <w:vAlign w:val="bottom"/>
            <w:hideMark/>
          </w:tcPr>
          <w:p w14:paraId="6763200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142.873,00</w:t>
            </w:r>
          </w:p>
        </w:tc>
        <w:tc>
          <w:tcPr>
            <w:tcW w:w="1450" w:type="dxa"/>
            <w:tcBorders>
              <w:top w:val="nil"/>
              <w:left w:val="nil"/>
              <w:bottom w:val="nil"/>
              <w:right w:val="nil"/>
            </w:tcBorders>
            <w:shd w:val="clear" w:color="auto" w:fill="auto"/>
            <w:noWrap/>
            <w:vAlign w:val="bottom"/>
            <w:hideMark/>
          </w:tcPr>
          <w:p w14:paraId="60CFD82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142.873,00</w:t>
            </w:r>
          </w:p>
        </w:tc>
        <w:tc>
          <w:tcPr>
            <w:tcW w:w="948" w:type="dxa"/>
            <w:tcBorders>
              <w:top w:val="nil"/>
              <w:left w:val="nil"/>
              <w:bottom w:val="nil"/>
              <w:right w:val="nil"/>
            </w:tcBorders>
            <w:shd w:val="clear" w:color="auto" w:fill="auto"/>
            <w:noWrap/>
            <w:vAlign w:val="bottom"/>
            <w:hideMark/>
          </w:tcPr>
          <w:p w14:paraId="20A4FBF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117,45</w:t>
            </w:r>
          </w:p>
        </w:tc>
        <w:tc>
          <w:tcPr>
            <w:tcW w:w="948" w:type="dxa"/>
            <w:tcBorders>
              <w:top w:val="nil"/>
              <w:left w:val="nil"/>
              <w:bottom w:val="nil"/>
              <w:right w:val="nil"/>
            </w:tcBorders>
            <w:shd w:val="clear" w:color="auto" w:fill="auto"/>
            <w:noWrap/>
            <w:vAlign w:val="bottom"/>
            <w:hideMark/>
          </w:tcPr>
          <w:p w14:paraId="7462B60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85,36</w:t>
            </w:r>
          </w:p>
        </w:tc>
        <w:tc>
          <w:tcPr>
            <w:tcW w:w="948" w:type="dxa"/>
            <w:tcBorders>
              <w:top w:val="nil"/>
              <w:left w:val="nil"/>
              <w:bottom w:val="nil"/>
              <w:right w:val="nil"/>
            </w:tcBorders>
            <w:shd w:val="clear" w:color="auto" w:fill="auto"/>
            <w:noWrap/>
            <w:vAlign w:val="bottom"/>
            <w:hideMark/>
          </w:tcPr>
          <w:p w14:paraId="09EE041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04CFAF41" w14:textId="77777777" w:rsidTr="00902A35">
        <w:trPr>
          <w:trHeight w:val="263"/>
        </w:trPr>
        <w:tc>
          <w:tcPr>
            <w:tcW w:w="905" w:type="dxa"/>
            <w:tcBorders>
              <w:top w:val="nil"/>
              <w:left w:val="nil"/>
              <w:bottom w:val="nil"/>
              <w:right w:val="nil"/>
            </w:tcBorders>
            <w:shd w:val="clear" w:color="auto" w:fill="auto"/>
            <w:noWrap/>
            <w:vAlign w:val="bottom"/>
            <w:hideMark/>
          </w:tcPr>
          <w:p w14:paraId="50F99020"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lastRenderedPageBreak/>
              <w:t>66</w:t>
            </w:r>
          </w:p>
        </w:tc>
        <w:tc>
          <w:tcPr>
            <w:tcW w:w="5066" w:type="dxa"/>
            <w:tcBorders>
              <w:top w:val="nil"/>
              <w:left w:val="nil"/>
              <w:bottom w:val="nil"/>
              <w:right w:val="nil"/>
            </w:tcBorders>
            <w:shd w:val="clear" w:color="auto" w:fill="auto"/>
            <w:noWrap/>
            <w:vAlign w:val="bottom"/>
            <w:hideMark/>
          </w:tcPr>
          <w:p w14:paraId="111B0A99"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od prodaje proizvoda i robe te pruženih usluga i prihodi od donacija                        </w:t>
            </w:r>
          </w:p>
        </w:tc>
        <w:tc>
          <w:tcPr>
            <w:tcW w:w="1344" w:type="dxa"/>
            <w:tcBorders>
              <w:top w:val="nil"/>
              <w:left w:val="nil"/>
              <w:bottom w:val="nil"/>
              <w:right w:val="nil"/>
            </w:tcBorders>
            <w:shd w:val="clear" w:color="auto" w:fill="auto"/>
            <w:noWrap/>
            <w:vAlign w:val="bottom"/>
            <w:hideMark/>
          </w:tcPr>
          <w:p w14:paraId="5572436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4.510,00</w:t>
            </w:r>
          </w:p>
        </w:tc>
        <w:tc>
          <w:tcPr>
            <w:tcW w:w="1344" w:type="dxa"/>
            <w:tcBorders>
              <w:top w:val="nil"/>
              <w:left w:val="nil"/>
              <w:bottom w:val="nil"/>
              <w:right w:val="nil"/>
            </w:tcBorders>
            <w:shd w:val="clear" w:color="auto" w:fill="auto"/>
            <w:noWrap/>
            <w:vAlign w:val="bottom"/>
            <w:hideMark/>
          </w:tcPr>
          <w:p w14:paraId="1B91C77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4.510,00</w:t>
            </w:r>
          </w:p>
        </w:tc>
        <w:tc>
          <w:tcPr>
            <w:tcW w:w="1450" w:type="dxa"/>
            <w:tcBorders>
              <w:top w:val="nil"/>
              <w:left w:val="nil"/>
              <w:bottom w:val="nil"/>
              <w:right w:val="nil"/>
            </w:tcBorders>
            <w:shd w:val="clear" w:color="auto" w:fill="auto"/>
            <w:noWrap/>
            <w:vAlign w:val="bottom"/>
            <w:hideMark/>
          </w:tcPr>
          <w:p w14:paraId="429E581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4.510,00</w:t>
            </w:r>
          </w:p>
        </w:tc>
        <w:tc>
          <w:tcPr>
            <w:tcW w:w="1450" w:type="dxa"/>
            <w:tcBorders>
              <w:top w:val="nil"/>
              <w:left w:val="nil"/>
              <w:bottom w:val="nil"/>
              <w:right w:val="nil"/>
            </w:tcBorders>
            <w:shd w:val="clear" w:color="auto" w:fill="auto"/>
            <w:noWrap/>
            <w:vAlign w:val="bottom"/>
            <w:hideMark/>
          </w:tcPr>
          <w:p w14:paraId="4FA6D3E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4.510,00</w:t>
            </w:r>
          </w:p>
        </w:tc>
        <w:tc>
          <w:tcPr>
            <w:tcW w:w="948" w:type="dxa"/>
            <w:tcBorders>
              <w:top w:val="nil"/>
              <w:left w:val="nil"/>
              <w:bottom w:val="nil"/>
              <w:right w:val="nil"/>
            </w:tcBorders>
            <w:shd w:val="clear" w:color="auto" w:fill="auto"/>
            <w:noWrap/>
            <w:vAlign w:val="bottom"/>
            <w:hideMark/>
          </w:tcPr>
          <w:p w14:paraId="4E1C4BC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2E945C6D"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0CAA857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3467C8E3" w14:textId="77777777" w:rsidTr="00902A35">
        <w:trPr>
          <w:trHeight w:val="263"/>
        </w:trPr>
        <w:tc>
          <w:tcPr>
            <w:tcW w:w="905" w:type="dxa"/>
            <w:tcBorders>
              <w:top w:val="nil"/>
              <w:left w:val="nil"/>
              <w:bottom w:val="nil"/>
              <w:right w:val="nil"/>
            </w:tcBorders>
            <w:shd w:val="clear" w:color="auto" w:fill="auto"/>
            <w:noWrap/>
            <w:vAlign w:val="bottom"/>
            <w:hideMark/>
          </w:tcPr>
          <w:p w14:paraId="2E8315D9"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68</w:t>
            </w:r>
          </w:p>
        </w:tc>
        <w:tc>
          <w:tcPr>
            <w:tcW w:w="5066" w:type="dxa"/>
            <w:tcBorders>
              <w:top w:val="nil"/>
              <w:left w:val="nil"/>
              <w:bottom w:val="nil"/>
              <w:right w:val="nil"/>
            </w:tcBorders>
            <w:shd w:val="clear" w:color="auto" w:fill="auto"/>
            <w:noWrap/>
            <w:vAlign w:val="bottom"/>
            <w:hideMark/>
          </w:tcPr>
          <w:p w14:paraId="75E9F960"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Kazne, upravne mjere i ostali prihodi                                                               </w:t>
            </w:r>
          </w:p>
        </w:tc>
        <w:tc>
          <w:tcPr>
            <w:tcW w:w="1344" w:type="dxa"/>
            <w:tcBorders>
              <w:top w:val="nil"/>
              <w:left w:val="nil"/>
              <w:bottom w:val="nil"/>
              <w:right w:val="nil"/>
            </w:tcBorders>
            <w:shd w:val="clear" w:color="auto" w:fill="auto"/>
            <w:noWrap/>
            <w:vAlign w:val="bottom"/>
            <w:hideMark/>
          </w:tcPr>
          <w:p w14:paraId="2C10C60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270,00</w:t>
            </w:r>
          </w:p>
        </w:tc>
        <w:tc>
          <w:tcPr>
            <w:tcW w:w="1344" w:type="dxa"/>
            <w:tcBorders>
              <w:top w:val="nil"/>
              <w:left w:val="nil"/>
              <w:bottom w:val="nil"/>
              <w:right w:val="nil"/>
            </w:tcBorders>
            <w:shd w:val="clear" w:color="auto" w:fill="auto"/>
            <w:noWrap/>
            <w:vAlign w:val="bottom"/>
            <w:hideMark/>
          </w:tcPr>
          <w:p w14:paraId="1A89884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270,00</w:t>
            </w:r>
          </w:p>
        </w:tc>
        <w:tc>
          <w:tcPr>
            <w:tcW w:w="1450" w:type="dxa"/>
            <w:tcBorders>
              <w:top w:val="nil"/>
              <w:left w:val="nil"/>
              <w:bottom w:val="nil"/>
              <w:right w:val="nil"/>
            </w:tcBorders>
            <w:shd w:val="clear" w:color="auto" w:fill="auto"/>
            <w:noWrap/>
            <w:vAlign w:val="bottom"/>
            <w:hideMark/>
          </w:tcPr>
          <w:p w14:paraId="293D08A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270,00</w:t>
            </w:r>
          </w:p>
        </w:tc>
        <w:tc>
          <w:tcPr>
            <w:tcW w:w="1450" w:type="dxa"/>
            <w:tcBorders>
              <w:top w:val="nil"/>
              <w:left w:val="nil"/>
              <w:bottom w:val="nil"/>
              <w:right w:val="nil"/>
            </w:tcBorders>
            <w:shd w:val="clear" w:color="auto" w:fill="auto"/>
            <w:noWrap/>
            <w:vAlign w:val="bottom"/>
            <w:hideMark/>
          </w:tcPr>
          <w:p w14:paraId="258266E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270,00</w:t>
            </w:r>
          </w:p>
        </w:tc>
        <w:tc>
          <w:tcPr>
            <w:tcW w:w="948" w:type="dxa"/>
            <w:tcBorders>
              <w:top w:val="nil"/>
              <w:left w:val="nil"/>
              <w:bottom w:val="nil"/>
              <w:right w:val="nil"/>
            </w:tcBorders>
            <w:shd w:val="clear" w:color="auto" w:fill="auto"/>
            <w:noWrap/>
            <w:vAlign w:val="bottom"/>
            <w:hideMark/>
          </w:tcPr>
          <w:p w14:paraId="16B2A38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5E3761C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0DB002C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3BB43330" w14:textId="77777777" w:rsidTr="00902A35">
        <w:trPr>
          <w:trHeight w:val="263"/>
        </w:trPr>
        <w:tc>
          <w:tcPr>
            <w:tcW w:w="905" w:type="dxa"/>
            <w:tcBorders>
              <w:top w:val="nil"/>
              <w:left w:val="nil"/>
              <w:bottom w:val="nil"/>
              <w:right w:val="nil"/>
            </w:tcBorders>
            <w:shd w:val="clear" w:color="000000" w:fill="000080"/>
            <w:noWrap/>
            <w:vAlign w:val="bottom"/>
            <w:hideMark/>
          </w:tcPr>
          <w:p w14:paraId="0C928D93"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7</w:t>
            </w:r>
          </w:p>
        </w:tc>
        <w:tc>
          <w:tcPr>
            <w:tcW w:w="5066" w:type="dxa"/>
            <w:tcBorders>
              <w:top w:val="nil"/>
              <w:left w:val="nil"/>
              <w:bottom w:val="nil"/>
              <w:right w:val="nil"/>
            </w:tcBorders>
            <w:shd w:val="clear" w:color="000000" w:fill="000080"/>
            <w:noWrap/>
            <w:vAlign w:val="bottom"/>
            <w:hideMark/>
          </w:tcPr>
          <w:p w14:paraId="6D4E0376"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xml:space="preserve">Prihodi od prodaje nefinancijske imovine                                                            </w:t>
            </w:r>
          </w:p>
        </w:tc>
        <w:tc>
          <w:tcPr>
            <w:tcW w:w="1344" w:type="dxa"/>
            <w:tcBorders>
              <w:top w:val="nil"/>
              <w:left w:val="nil"/>
              <w:bottom w:val="nil"/>
              <w:right w:val="nil"/>
            </w:tcBorders>
            <w:shd w:val="clear" w:color="000000" w:fill="000080"/>
            <w:noWrap/>
            <w:vAlign w:val="bottom"/>
            <w:hideMark/>
          </w:tcPr>
          <w:p w14:paraId="64E7B582"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0,00</w:t>
            </w:r>
          </w:p>
        </w:tc>
        <w:tc>
          <w:tcPr>
            <w:tcW w:w="1344" w:type="dxa"/>
            <w:tcBorders>
              <w:top w:val="nil"/>
              <w:left w:val="nil"/>
              <w:bottom w:val="nil"/>
              <w:right w:val="nil"/>
            </w:tcBorders>
            <w:shd w:val="clear" w:color="000000" w:fill="000080"/>
            <w:noWrap/>
            <w:vAlign w:val="bottom"/>
            <w:hideMark/>
          </w:tcPr>
          <w:p w14:paraId="282B2EF2"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20.000,00</w:t>
            </w:r>
          </w:p>
        </w:tc>
        <w:tc>
          <w:tcPr>
            <w:tcW w:w="1450" w:type="dxa"/>
            <w:tcBorders>
              <w:top w:val="nil"/>
              <w:left w:val="nil"/>
              <w:bottom w:val="nil"/>
              <w:right w:val="nil"/>
            </w:tcBorders>
            <w:shd w:val="clear" w:color="000000" w:fill="000080"/>
            <w:noWrap/>
            <w:vAlign w:val="bottom"/>
            <w:hideMark/>
          </w:tcPr>
          <w:p w14:paraId="1BB4B0EA"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0,00</w:t>
            </w:r>
          </w:p>
        </w:tc>
        <w:tc>
          <w:tcPr>
            <w:tcW w:w="1450" w:type="dxa"/>
            <w:tcBorders>
              <w:top w:val="nil"/>
              <w:left w:val="nil"/>
              <w:bottom w:val="nil"/>
              <w:right w:val="nil"/>
            </w:tcBorders>
            <w:shd w:val="clear" w:color="000000" w:fill="000080"/>
            <w:noWrap/>
            <w:vAlign w:val="bottom"/>
            <w:hideMark/>
          </w:tcPr>
          <w:p w14:paraId="7DF3C0EB"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0,00</w:t>
            </w:r>
          </w:p>
        </w:tc>
        <w:tc>
          <w:tcPr>
            <w:tcW w:w="948" w:type="dxa"/>
            <w:tcBorders>
              <w:top w:val="nil"/>
              <w:left w:val="nil"/>
              <w:bottom w:val="nil"/>
              <w:right w:val="nil"/>
            </w:tcBorders>
            <w:shd w:val="clear" w:color="000000" w:fill="000080"/>
            <w:noWrap/>
            <w:vAlign w:val="bottom"/>
            <w:hideMark/>
          </w:tcPr>
          <w:p w14:paraId="0B3CF541"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0,00</w:t>
            </w:r>
          </w:p>
        </w:tc>
        <w:tc>
          <w:tcPr>
            <w:tcW w:w="948" w:type="dxa"/>
            <w:tcBorders>
              <w:top w:val="nil"/>
              <w:left w:val="nil"/>
              <w:bottom w:val="nil"/>
              <w:right w:val="nil"/>
            </w:tcBorders>
            <w:shd w:val="clear" w:color="000000" w:fill="000080"/>
            <w:noWrap/>
            <w:vAlign w:val="bottom"/>
            <w:hideMark/>
          </w:tcPr>
          <w:p w14:paraId="3C997815"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0,00</w:t>
            </w:r>
          </w:p>
        </w:tc>
        <w:tc>
          <w:tcPr>
            <w:tcW w:w="948" w:type="dxa"/>
            <w:tcBorders>
              <w:top w:val="nil"/>
              <w:left w:val="nil"/>
              <w:bottom w:val="nil"/>
              <w:right w:val="nil"/>
            </w:tcBorders>
            <w:shd w:val="clear" w:color="000000" w:fill="000080"/>
            <w:noWrap/>
            <w:vAlign w:val="bottom"/>
            <w:hideMark/>
          </w:tcPr>
          <w:p w14:paraId="66A0A3AE"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0,00</w:t>
            </w:r>
          </w:p>
        </w:tc>
      </w:tr>
      <w:tr w:rsidR="00902A35" w:rsidRPr="00902A35" w14:paraId="78FAA668" w14:textId="77777777" w:rsidTr="00902A35">
        <w:trPr>
          <w:trHeight w:val="263"/>
        </w:trPr>
        <w:tc>
          <w:tcPr>
            <w:tcW w:w="905" w:type="dxa"/>
            <w:tcBorders>
              <w:top w:val="nil"/>
              <w:left w:val="nil"/>
              <w:bottom w:val="nil"/>
              <w:right w:val="nil"/>
            </w:tcBorders>
            <w:shd w:val="clear" w:color="auto" w:fill="auto"/>
            <w:noWrap/>
            <w:vAlign w:val="bottom"/>
            <w:hideMark/>
          </w:tcPr>
          <w:p w14:paraId="0B1C7E46"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71</w:t>
            </w:r>
          </w:p>
        </w:tc>
        <w:tc>
          <w:tcPr>
            <w:tcW w:w="5066" w:type="dxa"/>
            <w:tcBorders>
              <w:top w:val="nil"/>
              <w:left w:val="nil"/>
              <w:bottom w:val="nil"/>
              <w:right w:val="nil"/>
            </w:tcBorders>
            <w:shd w:val="clear" w:color="auto" w:fill="auto"/>
            <w:noWrap/>
            <w:vAlign w:val="bottom"/>
            <w:hideMark/>
          </w:tcPr>
          <w:p w14:paraId="5F2501FE"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od prodaje </w:t>
            </w:r>
            <w:proofErr w:type="spellStart"/>
            <w:r w:rsidRPr="00902A35">
              <w:rPr>
                <w:rFonts w:ascii="Arial" w:eastAsia="Times New Roman" w:hAnsi="Arial" w:cs="Arial"/>
                <w:sz w:val="20"/>
                <w:szCs w:val="20"/>
                <w:lang w:eastAsia="hr-HR"/>
              </w:rPr>
              <w:t>neproizvedene</w:t>
            </w:r>
            <w:proofErr w:type="spellEnd"/>
            <w:r w:rsidRPr="00902A35">
              <w:rPr>
                <w:rFonts w:ascii="Arial" w:eastAsia="Times New Roman" w:hAnsi="Arial" w:cs="Arial"/>
                <w:sz w:val="20"/>
                <w:szCs w:val="20"/>
                <w:lang w:eastAsia="hr-HR"/>
              </w:rPr>
              <w:t xml:space="preserve"> dugotrajne imovine                                                 </w:t>
            </w:r>
          </w:p>
        </w:tc>
        <w:tc>
          <w:tcPr>
            <w:tcW w:w="1344" w:type="dxa"/>
            <w:tcBorders>
              <w:top w:val="nil"/>
              <w:left w:val="nil"/>
              <w:bottom w:val="nil"/>
              <w:right w:val="nil"/>
            </w:tcBorders>
            <w:shd w:val="clear" w:color="auto" w:fill="auto"/>
            <w:noWrap/>
            <w:vAlign w:val="bottom"/>
            <w:hideMark/>
          </w:tcPr>
          <w:p w14:paraId="29CA60D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344" w:type="dxa"/>
            <w:tcBorders>
              <w:top w:val="nil"/>
              <w:left w:val="nil"/>
              <w:bottom w:val="nil"/>
              <w:right w:val="nil"/>
            </w:tcBorders>
            <w:shd w:val="clear" w:color="auto" w:fill="auto"/>
            <w:noWrap/>
            <w:vAlign w:val="bottom"/>
            <w:hideMark/>
          </w:tcPr>
          <w:p w14:paraId="53F0E8D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20.000,00</w:t>
            </w:r>
          </w:p>
        </w:tc>
        <w:tc>
          <w:tcPr>
            <w:tcW w:w="1450" w:type="dxa"/>
            <w:tcBorders>
              <w:top w:val="nil"/>
              <w:left w:val="nil"/>
              <w:bottom w:val="nil"/>
              <w:right w:val="nil"/>
            </w:tcBorders>
            <w:shd w:val="clear" w:color="auto" w:fill="auto"/>
            <w:noWrap/>
            <w:vAlign w:val="bottom"/>
            <w:hideMark/>
          </w:tcPr>
          <w:p w14:paraId="5C21AC2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12D5BCB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48" w:type="dxa"/>
            <w:tcBorders>
              <w:top w:val="nil"/>
              <w:left w:val="nil"/>
              <w:bottom w:val="nil"/>
              <w:right w:val="nil"/>
            </w:tcBorders>
            <w:shd w:val="clear" w:color="auto" w:fill="auto"/>
            <w:noWrap/>
            <w:vAlign w:val="bottom"/>
            <w:hideMark/>
          </w:tcPr>
          <w:p w14:paraId="2CB597F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48" w:type="dxa"/>
            <w:tcBorders>
              <w:top w:val="nil"/>
              <w:left w:val="nil"/>
              <w:bottom w:val="nil"/>
              <w:right w:val="nil"/>
            </w:tcBorders>
            <w:shd w:val="clear" w:color="auto" w:fill="auto"/>
            <w:noWrap/>
            <w:vAlign w:val="bottom"/>
            <w:hideMark/>
          </w:tcPr>
          <w:p w14:paraId="4D92BBC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48" w:type="dxa"/>
            <w:tcBorders>
              <w:top w:val="nil"/>
              <w:left w:val="nil"/>
              <w:bottom w:val="nil"/>
              <w:right w:val="nil"/>
            </w:tcBorders>
            <w:shd w:val="clear" w:color="auto" w:fill="auto"/>
            <w:noWrap/>
            <w:vAlign w:val="bottom"/>
            <w:hideMark/>
          </w:tcPr>
          <w:p w14:paraId="1139FF0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r>
      <w:tr w:rsidR="00902A35" w:rsidRPr="00902A35" w14:paraId="70B34BE5" w14:textId="77777777" w:rsidTr="00902A35">
        <w:trPr>
          <w:trHeight w:val="263"/>
        </w:trPr>
        <w:tc>
          <w:tcPr>
            <w:tcW w:w="905" w:type="dxa"/>
            <w:tcBorders>
              <w:top w:val="nil"/>
              <w:left w:val="nil"/>
              <w:bottom w:val="nil"/>
              <w:right w:val="nil"/>
            </w:tcBorders>
            <w:shd w:val="clear" w:color="auto" w:fill="auto"/>
            <w:noWrap/>
            <w:vAlign w:val="bottom"/>
            <w:hideMark/>
          </w:tcPr>
          <w:p w14:paraId="42CEDA51"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72</w:t>
            </w:r>
          </w:p>
        </w:tc>
        <w:tc>
          <w:tcPr>
            <w:tcW w:w="5066" w:type="dxa"/>
            <w:tcBorders>
              <w:top w:val="nil"/>
              <w:left w:val="nil"/>
              <w:bottom w:val="nil"/>
              <w:right w:val="nil"/>
            </w:tcBorders>
            <w:shd w:val="clear" w:color="auto" w:fill="auto"/>
            <w:noWrap/>
            <w:vAlign w:val="bottom"/>
            <w:hideMark/>
          </w:tcPr>
          <w:p w14:paraId="149A3D0E"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Prihodi od prodaje proizvedene dugotrajne imovine                                                   </w:t>
            </w:r>
          </w:p>
        </w:tc>
        <w:tc>
          <w:tcPr>
            <w:tcW w:w="1344" w:type="dxa"/>
            <w:tcBorders>
              <w:top w:val="nil"/>
              <w:left w:val="nil"/>
              <w:bottom w:val="nil"/>
              <w:right w:val="nil"/>
            </w:tcBorders>
            <w:shd w:val="clear" w:color="auto" w:fill="auto"/>
            <w:noWrap/>
            <w:vAlign w:val="bottom"/>
            <w:hideMark/>
          </w:tcPr>
          <w:p w14:paraId="7C24FD9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344" w:type="dxa"/>
            <w:tcBorders>
              <w:top w:val="nil"/>
              <w:left w:val="nil"/>
              <w:bottom w:val="nil"/>
              <w:right w:val="nil"/>
            </w:tcBorders>
            <w:shd w:val="clear" w:color="auto" w:fill="auto"/>
            <w:noWrap/>
            <w:vAlign w:val="bottom"/>
            <w:hideMark/>
          </w:tcPr>
          <w:p w14:paraId="3220F92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3602ED5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450" w:type="dxa"/>
            <w:tcBorders>
              <w:top w:val="nil"/>
              <w:left w:val="nil"/>
              <w:bottom w:val="nil"/>
              <w:right w:val="nil"/>
            </w:tcBorders>
            <w:shd w:val="clear" w:color="auto" w:fill="auto"/>
            <w:noWrap/>
            <w:vAlign w:val="bottom"/>
            <w:hideMark/>
          </w:tcPr>
          <w:p w14:paraId="2956ECF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48" w:type="dxa"/>
            <w:tcBorders>
              <w:top w:val="nil"/>
              <w:left w:val="nil"/>
              <w:bottom w:val="nil"/>
              <w:right w:val="nil"/>
            </w:tcBorders>
            <w:shd w:val="clear" w:color="auto" w:fill="auto"/>
            <w:noWrap/>
            <w:vAlign w:val="bottom"/>
            <w:hideMark/>
          </w:tcPr>
          <w:p w14:paraId="06CE27A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48" w:type="dxa"/>
            <w:tcBorders>
              <w:top w:val="nil"/>
              <w:left w:val="nil"/>
              <w:bottom w:val="nil"/>
              <w:right w:val="nil"/>
            </w:tcBorders>
            <w:shd w:val="clear" w:color="auto" w:fill="auto"/>
            <w:noWrap/>
            <w:vAlign w:val="bottom"/>
            <w:hideMark/>
          </w:tcPr>
          <w:p w14:paraId="2DD3528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48" w:type="dxa"/>
            <w:tcBorders>
              <w:top w:val="nil"/>
              <w:left w:val="nil"/>
              <w:bottom w:val="nil"/>
              <w:right w:val="nil"/>
            </w:tcBorders>
            <w:shd w:val="clear" w:color="auto" w:fill="auto"/>
            <w:noWrap/>
            <w:vAlign w:val="bottom"/>
            <w:hideMark/>
          </w:tcPr>
          <w:p w14:paraId="1F112B3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r>
      <w:tr w:rsidR="00902A35" w:rsidRPr="00902A35" w14:paraId="494612A8" w14:textId="77777777" w:rsidTr="00902A35">
        <w:trPr>
          <w:trHeight w:val="263"/>
        </w:trPr>
        <w:tc>
          <w:tcPr>
            <w:tcW w:w="905" w:type="dxa"/>
            <w:tcBorders>
              <w:top w:val="nil"/>
              <w:left w:val="nil"/>
              <w:bottom w:val="nil"/>
              <w:right w:val="nil"/>
            </w:tcBorders>
            <w:shd w:val="clear" w:color="000000" w:fill="000080"/>
            <w:noWrap/>
            <w:vAlign w:val="bottom"/>
            <w:hideMark/>
          </w:tcPr>
          <w:p w14:paraId="29738083"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w:t>
            </w:r>
          </w:p>
        </w:tc>
        <w:tc>
          <w:tcPr>
            <w:tcW w:w="5066" w:type="dxa"/>
            <w:tcBorders>
              <w:top w:val="nil"/>
              <w:left w:val="nil"/>
              <w:bottom w:val="nil"/>
              <w:right w:val="nil"/>
            </w:tcBorders>
            <w:shd w:val="clear" w:color="000000" w:fill="000080"/>
            <w:noWrap/>
            <w:vAlign w:val="bottom"/>
            <w:hideMark/>
          </w:tcPr>
          <w:p w14:paraId="4F15DFDB"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xml:space="preserve">Rashodi poslovanja                                                                                  </w:t>
            </w:r>
          </w:p>
        </w:tc>
        <w:tc>
          <w:tcPr>
            <w:tcW w:w="1344" w:type="dxa"/>
            <w:tcBorders>
              <w:top w:val="nil"/>
              <w:left w:val="nil"/>
              <w:bottom w:val="nil"/>
              <w:right w:val="nil"/>
            </w:tcBorders>
            <w:shd w:val="clear" w:color="000000" w:fill="000080"/>
            <w:noWrap/>
            <w:vAlign w:val="bottom"/>
            <w:hideMark/>
          </w:tcPr>
          <w:p w14:paraId="1539AC3A"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2.090.549,00</w:t>
            </w:r>
          </w:p>
        </w:tc>
        <w:tc>
          <w:tcPr>
            <w:tcW w:w="1344" w:type="dxa"/>
            <w:tcBorders>
              <w:top w:val="nil"/>
              <w:left w:val="nil"/>
              <w:bottom w:val="nil"/>
              <w:right w:val="nil"/>
            </w:tcBorders>
            <w:shd w:val="clear" w:color="000000" w:fill="000080"/>
            <w:noWrap/>
            <w:vAlign w:val="bottom"/>
            <w:hideMark/>
          </w:tcPr>
          <w:p w14:paraId="6090F47A"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1.226.132,00</w:t>
            </w:r>
          </w:p>
        </w:tc>
        <w:tc>
          <w:tcPr>
            <w:tcW w:w="1450" w:type="dxa"/>
            <w:tcBorders>
              <w:top w:val="nil"/>
              <w:left w:val="nil"/>
              <w:bottom w:val="nil"/>
              <w:right w:val="nil"/>
            </w:tcBorders>
            <w:shd w:val="clear" w:color="000000" w:fill="000080"/>
            <w:noWrap/>
            <w:vAlign w:val="bottom"/>
            <w:hideMark/>
          </w:tcPr>
          <w:p w14:paraId="33FFCA22"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700.910,00</w:t>
            </w:r>
          </w:p>
        </w:tc>
        <w:tc>
          <w:tcPr>
            <w:tcW w:w="1450" w:type="dxa"/>
            <w:tcBorders>
              <w:top w:val="nil"/>
              <w:left w:val="nil"/>
              <w:bottom w:val="nil"/>
              <w:right w:val="nil"/>
            </w:tcBorders>
            <w:shd w:val="clear" w:color="000000" w:fill="000080"/>
            <w:noWrap/>
            <w:vAlign w:val="bottom"/>
            <w:hideMark/>
          </w:tcPr>
          <w:p w14:paraId="76FA3DB6"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700.910,00</w:t>
            </w:r>
          </w:p>
        </w:tc>
        <w:tc>
          <w:tcPr>
            <w:tcW w:w="948" w:type="dxa"/>
            <w:tcBorders>
              <w:top w:val="nil"/>
              <w:left w:val="nil"/>
              <w:bottom w:val="nil"/>
              <w:right w:val="nil"/>
            </w:tcBorders>
            <w:shd w:val="clear" w:color="000000" w:fill="000080"/>
            <w:noWrap/>
            <w:vAlign w:val="bottom"/>
            <w:hideMark/>
          </w:tcPr>
          <w:p w14:paraId="791E5444"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58,65</w:t>
            </w:r>
          </w:p>
        </w:tc>
        <w:tc>
          <w:tcPr>
            <w:tcW w:w="948" w:type="dxa"/>
            <w:tcBorders>
              <w:top w:val="nil"/>
              <w:left w:val="nil"/>
              <w:bottom w:val="nil"/>
              <w:right w:val="nil"/>
            </w:tcBorders>
            <w:shd w:val="clear" w:color="000000" w:fill="000080"/>
            <w:noWrap/>
            <w:vAlign w:val="bottom"/>
            <w:hideMark/>
          </w:tcPr>
          <w:p w14:paraId="1B93BD4D"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57,16</w:t>
            </w:r>
          </w:p>
        </w:tc>
        <w:tc>
          <w:tcPr>
            <w:tcW w:w="948" w:type="dxa"/>
            <w:tcBorders>
              <w:top w:val="nil"/>
              <w:left w:val="nil"/>
              <w:bottom w:val="nil"/>
              <w:right w:val="nil"/>
            </w:tcBorders>
            <w:shd w:val="clear" w:color="000000" w:fill="000080"/>
            <w:noWrap/>
            <w:vAlign w:val="bottom"/>
            <w:hideMark/>
          </w:tcPr>
          <w:p w14:paraId="0DD1EB8C"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r>
      <w:tr w:rsidR="00902A35" w:rsidRPr="00902A35" w14:paraId="3E219A6F" w14:textId="77777777" w:rsidTr="00902A35">
        <w:trPr>
          <w:trHeight w:val="263"/>
        </w:trPr>
        <w:tc>
          <w:tcPr>
            <w:tcW w:w="905" w:type="dxa"/>
            <w:tcBorders>
              <w:top w:val="nil"/>
              <w:left w:val="nil"/>
              <w:bottom w:val="nil"/>
              <w:right w:val="nil"/>
            </w:tcBorders>
            <w:shd w:val="clear" w:color="auto" w:fill="auto"/>
            <w:noWrap/>
            <w:vAlign w:val="bottom"/>
            <w:hideMark/>
          </w:tcPr>
          <w:p w14:paraId="204684BC"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31</w:t>
            </w:r>
          </w:p>
        </w:tc>
        <w:tc>
          <w:tcPr>
            <w:tcW w:w="5066" w:type="dxa"/>
            <w:tcBorders>
              <w:top w:val="nil"/>
              <w:left w:val="nil"/>
              <w:bottom w:val="nil"/>
              <w:right w:val="nil"/>
            </w:tcBorders>
            <w:shd w:val="clear" w:color="auto" w:fill="auto"/>
            <w:noWrap/>
            <w:vAlign w:val="bottom"/>
            <w:hideMark/>
          </w:tcPr>
          <w:p w14:paraId="4C5EE1A2"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Rashodi za zaposlene                                                                                </w:t>
            </w:r>
          </w:p>
        </w:tc>
        <w:tc>
          <w:tcPr>
            <w:tcW w:w="1344" w:type="dxa"/>
            <w:tcBorders>
              <w:top w:val="nil"/>
              <w:left w:val="nil"/>
              <w:bottom w:val="nil"/>
              <w:right w:val="nil"/>
            </w:tcBorders>
            <w:shd w:val="clear" w:color="auto" w:fill="auto"/>
            <w:noWrap/>
            <w:vAlign w:val="bottom"/>
            <w:hideMark/>
          </w:tcPr>
          <w:p w14:paraId="6F02ECA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127.060,00</w:t>
            </w:r>
          </w:p>
        </w:tc>
        <w:tc>
          <w:tcPr>
            <w:tcW w:w="1344" w:type="dxa"/>
            <w:tcBorders>
              <w:top w:val="nil"/>
              <w:left w:val="nil"/>
              <w:bottom w:val="nil"/>
              <w:right w:val="nil"/>
            </w:tcBorders>
            <w:shd w:val="clear" w:color="auto" w:fill="auto"/>
            <w:noWrap/>
            <w:vAlign w:val="bottom"/>
            <w:hideMark/>
          </w:tcPr>
          <w:p w14:paraId="5E3E871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127.329,00</w:t>
            </w:r>
          </w:p>
        </w:tc>
        <w:tc>
          <w:tcPr>
            <w:tcW w:w="1450" w:type="dxa"/>
            <w:tcBorders>
              <w:top w:val="nil"/>
              <w:left w:val="nil"/>
              <w:bottom w:val="nil"/>
              <w:right w:val="nil"/>
            </w:tcBorders>
            <w:shd w:val="clear" w:color="auto" w:fill="auto"/>
            <w:noWrap/>
            <w:vAlign w:val="bottom"/>
            <w:hideMark/>
          </w:tcPr>
          <w:p w14:paraId="1FD2042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103.946,00</w:t>
            </w:r>
          </w:p>
        </w:tc>
        <w:tc>
          <w:tcPr>
            <w:tcW w:w="1450" w:type="dxa"/>
            <w:tcBorders>
              <w:top w:val="nil"/>
              <w:left w:val="nil"/>
              <w:bottom w:val="nil"/>
              <w:right w:val="nil"/>
            </w:tcBorders>
            <w:shd w:val="clear" w:color="auto" w:fill="auto"/>
            <w:noWrap/>
            <w:vAlign w:val="bottom"/>
            <w:hideMark/>
          </w:tcPr>
          <w:p w14:paraId="56F5405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103.946,00</w:t>
            </w:r>
          </w:p>
        </w:tc>
        <w:tc>
          <w:tcPr>
            <w:tcW w:w="948" w:type="dxa"/>
            <w:tcBorders>
              <w:top w:val="nil"/>
              <w:left w:val="nil"/>
              <w:bottom w:val="nil"/>
              <w:right w:val="nil"/>
            </w:tcBorders>
            <w:shd w:val="clear" w:color="auto" w:fill="auto"/>
            <w:noWrap/>
            <w:vAlign w:val="bottom"/>
            <w:hideMark/>
          </w:tcPr>
          <w:p w14:paraId="19B298C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100,21</w:t>
            </w:r>
          </w:p>
        </w:tc>
        <w:tc>
          <w:tcPr>
            <w:tcW w:w="948" w:type="dxa"/>
            <w:tcBorders>
              <w:top w:val="nil"/>
              <w:left w:val="nil"/>
              <w:bottom w:val="nil"/>
              <w:right w:val="nil"/>
            </w:tcBorders>
            <w:shd w:val="clear" w:color="auto" w:fill="auto"/>
            <w:noWrap/>
            <w:vAlign w:val="bottom"/>
            <w:hideMark/>
          </w:tcPr>
          <w:p w14:paraId="739C138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81,64</w:t>
            </w:r>
          </w:p>
        </w:tc>
        <w:tc>
          <w:tcPr>
            <w:tcW w:w="948" w:type="dxa"/>
            <w:tcBorders>
              <w:top w:val="nil"/>
              <w:left w:val="nil"/>
              <w:bottom w:val="nil"/>
              <w:right w:val="nil"/>
            </w:tcBorders>
            <w:shd w:val="clear" w:color="auto" w:fill="auto"/>
            <w:noWrap/>
            <w:vAlign w:val="bottom"/>
            <w:hideMark/>
          </w:tcPr>
          <w:p w14:paraId="45A74C2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651ED1EB" w14:textId="77777777" w:rsidTr="00902A35">
        <w:trPr>
          <w:trHeight w:val="263"/>
        </w:trPr>
        <w:tc>
          <w:tcPr>
            <w:tcW w:w="905" w:type="dxa"/>
            <w:tcBorders>
              <w:top w:val="nil"/>
              <w:left w:val="nil"/>
              <w:bottom w:val="nil"/>
              <w:right w:val="nil"/>
            </w:tcBorders>
            <w:shd w:val="clear" w:color="auto" w:fill="auto"/>
            <w:noWrap/>
            <w:vAlign w:val="bottom"/>
            <w:hideMark/>
          </w:tcPr>
          <w:p w14:paraId="2A2E707D"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32</w:t>
            </w:r>
          </w:p>
        </w:tc>
        <w:tc>
          <w:tcPr>
            <w:tcW w:w="5066" w:type="dxa"/>
            <w:tcBorders>
              <w:top w:val="nil"/>
              <w:left w:val="nil"/>
              <w:bottom w:val="nil"/>
              <w:right w:val="nil"/>
            </w:tcBorders>
            <w:shd w:val="clear" w:color="auto" w:fill="auto"/>
            <w:noWrap/>
            <w:vAlign w:val="bottom"/>
            <w:hideMark/>
          </w:tcPr>
          <w:p w14:paraId="529E2EEB"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Materijalni rashodi                                                                                 </w:t>
            </w:r>
          </w:p>
        </w:tc>
        <w:tc>
          <w:tcPr>
            <w:tcW w:w="1344" w:type="dxa"/>
            <w:tcBorders>
              <w:top w:val="nil"/>
              <w:left w:val="nil"/>
              <w:bottom w:val="nil"/>
              <w:right w:val="nil"/>
            </w:tcBorders>
            <w:shd w:val="clear" w:color="auto" w:fill="auto"/>
            <w:noWrap/>
            <w:vAlign w:val="bottom"/>
            <w:hideMark/>
          </w:tcPr>
          <w:p w14:paraId="197AE07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1.700.775,00</w:t>
            </w:r>
          </w:p>
        </w:tc>
        <w:tc>
          <w:tcPr>
            <w:tcW w:w="1344" w:type="dxa"/>
            <w:tcBorders>
              <w:top w:val="nil"/>
              <w:left w:val="nil"/>
              <w:bottom w:val="nil"/>
              <w:right w:val="nil"/>
            </w:tcBorders>
            <w:shd w:val="clear" w:color="auto" w:fill="auto"/>
            <w:noWrap/>
            <w:vAlign w:val="bottom"/>
            <w:hideMark/>
          </w:tcPr>
          <w:p w14:paraId="1A01E8B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831.010,00</w:t>
            </w:r>
          </w:p>
        </w:tc>
        <w:tc>
          <w:tcPr>
            <w:tcW w:w="1450" w:type="dxa"/>
            <w:tcBorders>
              <w:top w:val="nil"/>
              <w:left w:val="nil"/>
              <w:bottom w:val="nil"/>
              <w:right w:val="nil"/>
            </w:tcBorders>
            <w:shd w:val="clear" w:color="auto" w:fill="auto"/>
            <w:noWrap/>
            <w:vAlign w:val="bottom"/>
            <w:hideMark/>
          </w:tcPr>
          <w:p w14:paraId="5649396D"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329.171,00</w:t>
            </w:r>
          </w:p>
        </w:tc>
        <w:tc>
          <w:tcPr>
            <w:tcW w:w="1450" w:type="dxa"/>
            <w:tcBorders>
              <w:top w:val="nil"/>
              <w:left w:val="nil"/>
              <w:bottom w:val="nil"/>
              <w:right w:val="nil"/>
            </w:tcBorders>
            <w:shd w:val="clear" w:color="auto" w:fill="auto"/>
            <w:noWrap/>
            <w:vAlign w:val="bottom"/>
            <w:hideMark/>
          </w:tcPr>
          <w:p w14:paraId="522CE3F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329.171,00</w:t>
            </w:r>
          </w:p>
        </w:tc>
        <w:tc>
          <w:tcPr>
            <w:tcW w:w="948" w:type="dxa"/>
            <w:tcBorders>
              <w:top w:val="nil"/>
              <w:left w:val="nil"/>
              <w:bottom w:val="nil"/>
              <w:right w:val="nil"/>
            </w:tcBorders>
            <w:shd w:val="clear" w:color="auto" w:fill="auto"/>
            <w:noWrap/>
            <w:vAlign w:val="bottom"/>
            <w:hideMark/>
          </w:tcPr>
          <w:p w14:paraId="1F332F2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48,86</w:t>
            </w:r>
          </w:p>
        </w:tc>
        <w:tc>
          <w:tcPr>
            <w:tcW w:w="948" w:type="dxa"/>
            <w:tcBorders>
              <w:top w:val="nil"/>
              <w:left w:val="nil"/>
              <w:bottom w:val="nil"/>
              <w:right w:val="nil"/>
            </w:tcBorders>
            <w:shd w:val="clear" w:color="auto" w:fill="auto"/>
            <w:noWrap/>
            <w:vAlign w:val="bottom"/>
            <w:hideMark/>
          </w:tcPr>
          <w:p w14:paraId="09A41D7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39,61</w:t>
            </w:r>
          </w:p>
        </w:tc>
        <w:tc>
          <w:tcPr>
            <w:tcW w:w="948" w:type="dxa"/>
            <w:tcBorders>
              <w:top w:val="nil"/>
              <w:left w:val="nil"/>
              <w:bottom w:val="nil"/>
              <w:right w:val="nil"/>
            </w:tcBorders>
            <w:shd w:val="clear" w:color="auto" w:fill="auto"/>
            <w:noWrap/>
            <w:vAlign w:val="bottom"/>
            <w:hideMark/>
          </w:tcPr>
          <w:p w14:paraId="780B509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66268F2C" w14:textId="77777777" w:rsidTr="00902A35">
        <w:trPr>
          <w:trHeight w:val="263"/>
        </w:trPr>
        <w:tc>
          <w:tcPr>
            <w:tcW w:w="905" w:type="dxa"/>
            <w:tcBorders>
              <w:top w:val="nil"/>
              <w:left w:val="nil"/>
              <w:bottom w:val="nil"/>
              <w:right w:val="nil"/>
            </w:tcBorders>
            <w:shd w:val="clear" w:color="auto" w:fill="auto"/>
            <w:noWrap/>
            <w:vAlign w:val="bottom"/>
            <w:hideMark/>
          </w:tcPr>
          <w:p w14:paraId="6A681F53"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34</w:t>
            </w:r>
          </w:p>
        </w:tc>
        <w:tc>
          <w:tcPr>
            <w:tcW w:w="5066" w:type="dxa"/>
            <w:tcBorders>
              <w:top w:val="nil"/>
              <w:left w:val="nil"/>
              <w:bottom w:val="nil"/>
              <w:right w:val="nil"/>
            </w:tcBorders>
            <w:shd w:val="clear" w:color="auto" w:fill="auto"/>
            <w:noWrap/>
            <w:vAlign w:val="bottom"/>
            <w:hideMark/>
          </w:tcPr>
          <w:p w14:paraId="3786B621"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Financijski rashodi                                                                                 </w:t>
            </w:r>
          </w:p>
        </w:tc>
        <w:tc>
          <w:tcPr>
            <w:tcW w:w="1344" w:type="dxa"/>
            <w:tcBorders>
              <w:top w:val="nil"/>
              <w:left w:val="nil"/>
              <w:bottom w:val="nil"/>
              <w:right w:val="nil"/>
            </w:tcBorders>
            <w:shd w:val="clear" w:color="auto" w:fill="auto"/>
            <w:noWrap/>
            <w:vAlign w:val="bottom"/>
            <w:hideMark/>
          </w:tcPr>
          <w:p w14:paraId="4605D6F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12.790,00</w:t>
            </w:r>
          </w:p>
        </w:tc>
        <w:tc>
          <w:tcPr>
            <w:tcW w:w="1344" w:type="dxa"/>
            <w:tcBorders>
              <w:top w:val="nil"/>
              <w:left w:val="nil"/>
              <w:bottom w:val="nil"/>
              <w:right w:val="nil"/>
            </w:tcBorders>
            <w:shd w:val="clear" w:color="auto" w:fill="auto"/>
            <w:noWrap/>
            <w:vAlign w:val="bottom"/>
            <w:hideMark/>
          </w:tcPr>
          <w:p w14:paraId="6913DC4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12.790,00</w:t>
            </w:r>
          </w:p>
        </w:tc>
        <w:tc>
          <w:tcPr>
            <w:tcW w:w="1450" w:type="dxa"/>
            <w:tcBorders>
              <w:top w:val="nil"/>
              <w:left w:val="nil"/>
              <w:bottom w:val="nil"/>
              <w:right w:val="nil"/>
            </w:tcBorders>
            <w:shd w:val="clear" w:color="auto" w:fill="auto"/>
            <w:noWrap/>
            <w:vAlign w:val="bottom"/>
            <w:hideMark/>
          </w:tcPr>
          <w:p w14:paraId="39F66BE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12.790,00</w:t>
            </w:r>
          </w:p>
        </w:tc>
        <w:tc>
          <w:tcPr>
            <w:tcW w:w="1450" w:type="dxa"/>
            <w:tcBorders>
              <w:top w:val="nil"/>
              <w:left w:val="nil"/>
              <w:bottom w:val="nil"/>
              <w:right w:val="nil"/>
            </w:tcBorders>
            <w:shd w:val="clear" w:color="auto" w:fill="auto"/>
            <w:noWrap/>
            <w:vAlign w:val="bottom"/>
            <w:hideMark/>
          </w:tcPr>
          <w:p w14:paraId="3D9579A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12.790,00</w:t>
            </w:r>
          </w:p>
        </w:tc>
        <w:tc>
          <w:tcPr>
            <w:tcW w:w="948" w:type="dxa"/>
            <w:tcBorders>
              <w:top w:val="nil"/>
              <w:left w:val="nil"/>
              <w:bottom w:val="nil"/>
              <w:right w:val="nil"/>
            </w:tcBorders>
            <w:shd w:val="clear" w:color="auto" w:fill="auto"/>
            <w:noWrap/>
            <w:vAlign w:val="bottom"/>
            <w:hideMark/>
          </w:tcPr>
          <w:p w14:paraId="2A687FC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05FB41D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1319F70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3F09E533" w14:textId="77777777" w:rsidTr="00902A35">
        <w:trPr>
          <w:trHeight w:val="263"/>
        </w:trPr>
        <w:tc>
          <w:tcPr>
            <w:tcW w:w="905" w:type="dxa"/>
            <w:tcBorders>
              <w:top w:val="nil"/>
              <w:left w:val="nil"/>
              <w:bottom w:val="nil"/>
              <w:right w:val="nil"/>
            </w:tcBorders>
            <w:shd w:val="clear" w:color="auto" w:fill="auto"/>
            <w:noWrap/>
            <w:vAlign w:val="bottom"/>
            <w:hideMark/>
          </w:tcPr>
          <w:p w14:paraId="704F7DB2"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35</w:t>
            </w:r>
          </w:p>
        </w:tc>
        <w:tc>
          <w:tcPr>
            <w:tcW w:w="5066" w:type="dxa"/>
            <w:tcBorders>
              <w:top w:val="nil"/>
              <w:left w:val="nil"/>
              <w:bottom w:val="nil"/>
              <w:right w:val="nil"/>
            </w:tcBorders>
            <w:shd w:val="clear" w:color="auto" w:fill="auto"/>
            <w:noWrap/>
            <w:vAlign w:val="bottom"/>
            <w:hideMark/>
          </w:tcPr>
          <w:p w14:paraId="34961964"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Subvencije                                                                                          </w:t>
            </w:r>
          </w:p>
        </w:tc>
        <w:tc>
          <w:tcPr>
            <w:tcW w:w="1344" w:type="dxa"/>
            <w:tcBorders>
              <w:top w:val="nil"/>
              <w:left w:val="nil"/>
              <w:bottom w:val="nil"/>
              <w:right w:val="nil"/>
            </w:tcBorders>
            <w:shd w:val="clear" w:color="auto" w:fill="auto"/>
            <w:noWrap/>
            <w:vAlign w:val="bottom"/>
            <w:hideMark/>
          </w:tcPr>
          <w:p w14:paraId="7D58D16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83.367,00</w:t>
            </w:r>
          </w:p>
        </w:tc>
        <w:tc>
          <w:tcPr>
            <w:tcW w:w="1344" w:type="dxa"/>
            <w:tcBorders>
              <w:top w:val="nil"/>
              <w:left w:val="nil"/>
              <w:bottom w:val="nil"/>
              <w:right w:val="nil"/>
            </w:tcBorders>
            <w:shd w:val="clear" w:color="auto" w:fill="auto"/>
            <w:noWrap/>
            <w:vAlign w:val="bottom"/>
            <w:hideMark/>
          </w:tcPr>
          <w:p w14:paraId="5365CEC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36.617,00</w:t>
            </w:r>
          </w:p>
        </w:tc>
        <w:tc>
          <w:tcPr>
            <w:tcW w:w="1450" w:type="dxa"/>
            <w:tcBorders>
              <w:top w:val="nil"/>
              <w:left w:val="nil"/>
              <w:bottom w:val="nil"/>
              <w:right w:val="nil"/>
            </w:tcBorders>
            <w:shd w:val="clear" w:color="auto" w:fill="auto"/>
            <w:noWrap/>
            <w:vAlign w:val="bottom"/>
            <w:hideMark/>
          </w:tcPr>
          <w:p w14:paraId="03BAA66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36.617,00</w:t>
            </w:r>
          </w:p>
        </w:tc>
        <w:tc>
          <w:tcPr>
            <w:tcW w:w="1450" w:type="dxa"/>
            <w:tcBorders>
              <w:top w:val="nil"/>
              <w:left w:val="nil"/>
              <w:bottom w:val="nil"/>
              <w:right w:val="nil"/>
            </w:tcBorders>
            <w:shd w:val="clear" w:color="auto" w:fill="auto"/>
            <w:noWrap/>
            <w:vAlign w:val="bottom"/>
            <w:hideMark/>
          </w:tcPr>
          <w:p w14:paraId="2A8E656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36.617,00</w:t>
            </w:r>
          </w:p>
        </w:tc>
        <w:tc>
          <w:tcPr>
            <w:tcW w:w="948" w:type="dxa"/>
            <w:tcBorders>
              <w:top w:val="nil"/>
              <w:left w:val="nil"/>
              <w:bottom w:val="nil"/>
              <w:right w:val="nil"/>
            </w:tcBorders>
            <w:shd w:val="clear" w:color="auto" w:fill="auto"/>
            <w:noWrap/>
            <w:vAlign w:val="bottom"/>
            <w:hideMark/>
          </w:tcPr>
          <w:p w14:paraId="33D606A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43,92</w:t>
            </w:r>
          </w:p>
        </w:tc>
        <w:tc>
          <w:tcPr>
            <w:tcW w:w="948" w:type="dxa"/>
            <w:tcBorders>
              <w:top w:val="nil"/>
              <w:left w:val="nil"/>
              <w:bottom w:val="nil"/>
              <w:right w:val="nil"/>
            </w:tcBorders>
            <w:shd w:val="clear" w:color="auto" w:fill="auto"/>
            <w:noWrap/>
            <w:vAlign w:val="bottom"/>
            <w:hideMark/>
          </w:tcPr>
          <w:p w14:paraId="34C9F86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434B690D"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416AB0E3" w14:textId="77777777" w:rsidTr="00902A35">
        <w:trPr>
          <w:trHeight w:val="263"/>
        </w:trPr>
        <w:tc>
          <w:tcPr>
            <w:tcW w:w="905" w:type="dxa"/>
            <w:tcBorders>
              <w:top w:val="nil"/>
              <w:left w:val="nil"/>
              <w:bottom w:val="nil"/>
              <w:right w:val="nil"/>
            </w:tcBorders>
            <w:shd w:val="clear" w:color="auto" w:fill="auto"/>
            <w:noWrap/>
            <w:vAlign w:val="bottom"/>
            <w:hideMark/>
          </w:tcPr>
          <w:p w14:paraId="79AAA852"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36</w:t>
            </w:r>
          </w:p>
        </w:tc>
        <w:tc>
          <w:tcPr>
            <w:tcW w:w="5066" w:type="dxa"/>
            <w:tcBorders>
              <w:top w:val="nil"/>
              <w:left w:val="nil"/>
              <w:bottom w:val="nil"/>
              <w:right w:val="nil"/>
            </w:tcBorders>
            <w:shd w:val="clear" w:color="auto" w:fill="auto"/>
            <w:noWrap/>
            <w:vAlign w:val="bottom"/>
            <w:hideMark/>
          </w:tcPr>
          <w:p w14:paraId="230846FB"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Pomoći dane u inozemstvo i unutar općeg proračuna</w:t>
            </w:r>
          </w:p>
        </w:tc>
        <w:tc>
          <w:tcPr>
            <w:tcW w:w="1344" w:type="dxa"/>
            <w:tcBorders>
              <w:top w:val="nil"/>
              <w:left w:val="nil"/>
              <w:bottom w:val="nil"/>
              <w:right w:val="nil"/>
            </w:tcBorders>
            <w:shd w:val="clear" w:color="auto" w:fill="auto"/>
            <w:noWrap/>
            <w:vAlign w:val="bottom"/>
            <w:hideMark/>
          </w:tcPr>
          <w:p w14:paraId="0F97C1F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130,00</w:t>
            </w:r>
          </w:p>
        </w:tc>
        <w:tc>
          <w:tcPr>
            <w:tcW w:w="1344" w:type="dxa"/>
            <w:tcBorders>
              <w:top w:val="nil"/>
              <w:left w:val="nil"/>
              <w:bottom w:val="nil"/>
              <w:right w:val="nil"/>
            </w:tcBorders>
            <w:shd w:val="clear" w:color="auto" w:fill="auto"/>
            <w:noWrap/>
            <w:vAlign w:val="bottom"/>
            <w:hideMark/>
          </w:tcPr>
          <w:p w14:paraId="4BF8A56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130,00</w:t>
            </w:r>
          </w:p>
        </w:tc>
        <w:tc>
          <w:tcPr>
            <w:tcW w:w="1450" w:type="dxa"/>
            <w:tcBorders>
              <w:top w:val="nil"/>
              <w:left w:val="nil"/>
              <w:bottom w:val="nil"/>
              <w:right w:val="nil"/>
            </w:tcBorders>
            <w:shd w:val="clear" w:color="auto" w:fill="auto"/>
            <w:noWrap/>
            <w:vAlign w:val="bottom"/>
            <w:hideMark/>
          </w:tcPr>
          <w:p w14:paraId="1CED37C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130,00</w:t>
            </w:r>
          </w:p>
        </w:tc>
        <w:tc>
          <w:tcPr>
            <w:tcW w:w="1450" w:type="dxa"/>
            <w:tcBorders>
              <w:top w:val="nil"/>
              <w:left w:val="nil"/>
              <w:bottom w:val="nil"/>
              <w:right w:val="nil"/>
            </w:tcBorders>
            <w:shd w:val="clear" w:color="auto" w:fill="auto"/>
            <w:noWrap/>
            <w:vAlign w:val="bottom"/>
            <w:hideMark/>
          </w:tcPr>
          <w:p w14:paraId="5380C5D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130,00</w:t>
            </w:r>
          </w:p>
        </w:tc>
        <w:tc>
          <w:tcPr>
            <w:tcW w:w="948" w:type="dxa"/>
            <w:tcBorders>
              <w:top w:val="nil"/>
              <w:left w:val="nil"/>
              <w:bottom w:val="nil"/>
              <w:right w:val="nil"/>
            </w:tcBorders>
            <w:shd w:val="clear" w:color="auto" w:fill="auto"/>
            <w:noWrap/>
            <w:vAlign w:val="bottom"/>
            <w:hideMark/>
          </w:tcPr>
          <w:p w14:paraId="0E31F9E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2E4D135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5DEBFD8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6B778E47" w14:textId="77777777" w:rsidTr="00902A35">
        <w:trPr>
          <w:trHeight w:val="263"/>
        </w:trPr>
        <w:tc>
          <w:tcPr>
            <w:tcW w:w="905" w:type="dxa"/>
            <w:tcBorders>
              <w:top w:val="nil"/>
              <w:left w:val="nil"/>
              <w:bottom w:val="nil"/>
              <w:right w:val="nil"/>
            </w:tcBorders>
            <w:shd w:val="clear" w:color="auto" w:fill="auto"/>
            <w:noWrap/>
            <w:vAlign w:val="bottom"/>
            <w:hideMark/>
          </w:tcPr>
          <w:p w14:paraId="3510C3D1"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37</w:t>
            </w:r>
          </w:p>
        </w:tc>
        <w:tc>
          <w:tcPr>
            <w:tcW w:w="5066" w:type="dxa"/>
            <w:tcBorders>
              <w:top w:val="nil"/>
              <w:left w:val="nil"/>
              <w:bottom w:val="nil"/>
              <w:right w:val="nil"/>
            </w:tcBorders>
            <w:shd w:val="clear" w:color="auto" w:fill="auto"/>
            <w:noWrap/>
            <w:vAlign w:val="bottom"/>
            <w:hideMark/>
          </w:tcPr>
          <w:p w14:paraId="5F34EA1D"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Naknade građanima i kućanstvima na temelju osiguranja i druge naknade                               </w:t>
            </w:r>
          </w:p>
        </w:tc>
        <w:tc>
          <w:tcPr>
            <w:tcW w:w="1344" w:type="dxa"/>
            <w:tcBorders>
              <w:top w:val="nil"/>
              <w:left w:val="nil"/>
              <w:bottom w:val="nil"/>
              <w:right w:val="nil"/>
            </w:tcBorders>
            <w:shd w:val="clear" w:color="auto" w:fill="auto"/>
            <w:noWrap/>
            <w:vAlign w:val="bottom"/>
            <w:hideMark/>
          </w:tcPr>
          <w:p w14:paraId="0C06356D"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2.925,00</w:t>
            </w:r>
          </w:p>
        </w:tc>
        <w:tc>
          <w:tcPr>
            <w:tcW w:w="1344" w:type="dxa"/>
            <w:tcBorders>
              <w:top w:val="nil"/>
              <w:left w:val="nil"/>
              <w:bottom w:val="nil"/>
              <w:right w:val="nil"/>
            </w:tcBorders>
            <w:shd w:val="clear" w:color="auto" w:fill="auto"/>
            <w:noWrap/>
            <w:vAlign w:val="bottom"/>
            <w:hideMark/>
          </w:tcPr>
          <w:p w14:paraId="653C56B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2.925,00</w:t>
            </w:r>
          </w:p>
        </w:tc>
        <w:tc>
          <w:tcPr>
            <w:tcW w:w="1450" w:type="dxa"/>
            <w:tcBorders>
              <w:top w:val="nil"/>
              <w:left w:val="nil"/>
              <w:bottom w:val="nil"/>
              <w:right w:val="nil"/>
            </w:tcBorders>
            <w:shd w:val="clear" w:color="auto" w:fill="auto"/>
            <w:noWrap/>
            <w:vAlign w:val="bottom"/>
            <w:hideMark/>
          </w:tcPr>
          <w:p w14:paraId="56D856B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2.925,00</w:t>
            </w:r>
          </w:p>
        </w:tc>
        <w:tc>
          <w:tcPr>
            <w:tcW w:w="1450" w:type="dxa"/>
            <w:tcBorders>
              <w:top w:val="nil"/>
              <w:left w:val="nil"/>
              <w:bottom w:val="nil"/>
              <w:right w:val="nil"/>
            </w:tcBorders>
            <w:shd w:val="clear" w:color="auto" w:fill="auto"/>
            <w:noWrap/>
            <w:vAlign w:val="bottom"/>
            <w:hideMark/>
          </w:tcPr>
          <w:p w14:paraId="4483A45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2.925,00</w:t>
            </w:r>
          </w:p>
        </w:tc>
        <w:tc>
          <w:tcPr>
            <w:tcW w:w="948" w:type="dxa"/>
            <w:tcBorders>
              <w:top w:val="nil"/>
              <w:left w:val="nil"/>
              <w:bottom w:val="nil"/>
              <w:right w:val="nil"/>
            </w:tcBorders>
            <w:shd w:val="clear" w:color="auto" w:fill="auto"/>
            <w:noWrap/>
            <w:vAlign w:val="bottom"/>
            <w:hideMark/>
          </w:tcPr>
          <w:p w14:paraId="0943783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7C689A9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53FEA7C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26D4FDE6" w14:textId="77777777" w:rsidTr="00902A35">
        <w:trPr>
          <w:trHeight w:val="263"/>
        </w:trPr>
        <w:tc>
          <w:tcPr>
            <w:tcW w:w="905" w:type="dxa"/>
            <w:tcBorders>
              <w:top w:val="nil"/>
              <w:left w:val="nil"/>
              <w:bottom w:val="nil"/>
              <w:right w:val="nil"/>
            </w:tcBorders>
            <w:shd w:val="clear" w:color="auto" w:fill="auto"/>
            <w:noWrap/>
            <w:vAlign w:val="bottom"/>
            <w:hideMark/>
          </w:tcPr>
          <w:p w14:paraId="649A25D6"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38</w:t>
            </w:r>
          </w:p>
        </w:tc>
        <w:tc>
          <w:tcPr>
            <w:tcW w:w="5066" w:type="dxa"/>
            <w:tcBorders>
              <w:top w:val="nil"/>
              <w:left w:val="nil"/>
              <w:bottom w:val="nil"/>
              <w:right w:val="nil"/>
            </w:tcBorders>
            <w:shd w:val="clear" w:color="auto" w:fill="auto"/>
            <w:noWrap/>
            <w:vAlign w:val="bottom"/>
            <w:hideMark/>
          </w:tcPr>
          <w:p w14:paraId="08AA8040"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Ostali rashodi                                                                                      </w:t>
            </w:r>
          </w:p>
        </w:tc>
        <w:tc>
          <w:tcPr>
            <w:tcW w:w="1344" w:type="dxa"/>
            <w:tcBorders>
              <w:top w:val="nil"/>
              <w:left w:val="nil"/>
              <w:bottom w:val="nil"/>
              <w:right w:val="nil"/>
            </w:tcBorders>
            <w:shd w:val="clear" w:color="auto" w:fill="auto"/>
            <w:noWrap/>
            <w:vAlign w:val="bottom"/>
            <w:hideMark/>
          </w:tcPr>
          <w:p w14:paraId="1006D43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163.502,00</w:t>
            </w:r>
          </w:p>
        </w:tc>
        <w:tc>
          <w:tcPr>
            <w:tcW w:w="1344" w:type="dxa"/>
            <w:tcBorders>
              <w:top w:val="nil"/>
              <w:left w:val="nil"/>
              <w:bottom w:val="nil"/>
              <w:right w:val="nil"/>
            </w:tcBorders>
            <w:shd w:val="clear" w:color="auto" w:fill="auto"/>
            <w:noWrap/>
            <w:vAlign w:val="bottom"/>
            <w:hideMark/>
          </w:tcPr>
          <w:p w14:paraId="710922D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215.331,00</w:t>
            </w:r>
          </w:p>
        </w:tc>
        <w:tc>
          <w:tcPr>
            <w:tcW w:w="1450" w:type="dxa"/>
            <w:tcBorders>
              <w:top w:val="nil"/>
              <w:left w:val="nil"/>
              <w:bottom w:val="nil"/>
              <w:right w:val="nil"/>
            </w:tcBorders>
            <w:shd w:val="clear" w:color="auto" w:fill="auto"/>
            <w:noWrap/>
            <w:vAlign w:val="bottom"/>
            <w:hideMark/>
          </w:tcPr>
          <w:p w14:paraId="0689930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215.331,00</w:t>
            </w:r>
          </w:p>
        </w:tc>
        <w:tc>
          <w:tcPr>
            <w:tcW w:w="1450" w:type="dxa"/>
            <w:tcBorders>
              <w:top w:val="nil"/>
              <w:left w:val="nil"/>
              <w:bottom w:val="nil"/>
              <w:right w:val="nil"/>
            </w:tcBorders>
            <w:shd w:val="clear" w:color="auto" w:fill="auto"/>
            <w:noWrap/>
            <w:vAlign w:val="bottom"/>
            <w:hideMark/>
          </w:tcPr>
          <w:p w14:paraId="66DA4AF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215.331,00</w:t>
            </w:r>
          </w:p>
        </w:tc>
        <w:tc>
          <w:tcPr>
            <w:tcW w:w="948" w:type="dxa"/>
            <w:tcBorders>
              <w:top w:val="nil"/>
              <w:left w:val="nil"/>
              <w:bottom w:val="nil"/>
              <w:right w:val="nil"/>
            </w:tcBorders>
            <w:shd w:val="clear" w:color="auto" w:fill="auto"/>
            <w:noWrap/>
            <w:vAlign w:val="bottom"/>
            <w:hideMark/>
          </w:tcPr>
          <w:p w14:paraId="5F7B7E6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131,70</w:t>
            </w:r>
          </w:p>
        </w:tc>
        <w:tc>
          <w:tcPr>
            <w:tcW w:w="948" w:type="dxa"/>
            <w:tcBorders>
              <w:top w:val="nil"/>
              <w:left w:val="nil"/>
              <w:bottom w:val="nil"/>
              <w:right w:val="nil"/>
            </w:tcBorders>
            <w:shd w:val="clear" w:color="auto" w:fill="auto"/>
            <w:noWrap/>
            <w:vAlign w:val="bottom"/>
            <w:hideMark/>
          </w:tcPr>
          <w:p w14:paraId="1FAD6C5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5B21480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6EBCB9AE" w14:textId="77777777" w:rsidTr="00902A35">
        <w:trPr>
          <w:trHeight w:val="263"/>
        </w:trPr>
        <w:tc>
          <w:tcPr>
            <w:tcW w:w="905" w:type="dxa"/>
            <w:tcBorders>
              <w:top w:val="nil"/>
              <w:left w:val="nil"/>
              <w:bottom w:val="nil"/>
              <w:right w:val="nil"/>
            </w:tcBorders>
            <w:shd w:val="clear" w:color="000000" w:fill="000080"/>
            <w:noWrap/>
            <w:vAlign w:val="bottom"/>
            <w:hideMark/>
          </w:tcPr>
          <w:p w14:paraId="541D33B9"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4</w:t>
            </w:r>
          </w:p>
        </w:tc>
        <w:tc>
          <w:tcPr>
            <w:tcW w:w="5066" w:type="dxa"/>
            <w:tcBorders>
              <w:top w:val="nil"/>
              <w:left w:val="nil"/>
              <w:bottom w:val="nil"/>
              <w:right w:val="nil"/>
            </w:tcBorders>
            <w:shd w:val="clear" w:color="000000" w:fill="000080"/>
            <w:noWrap/>
            <w:vAlign w:val="bottom"/>
            <w:hideMark/>
          </w:tcPr>
          <w:p w14:paraId="7F5631DF"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xml:space="preserve">Rashodi za nabavu nefinancijske imovine                                                             </w:t>
            </w:r>
          </w:p>
        </w:tc>
        <w:tc>
          <w:tcPr>
            <w:tcW w:w="1344" w:type="dxa"/>
            <w:tcBorders>
              <w:top w:val="nil"/>
              <w:left w:val="nil"/>
              <w:bottom w:val="nil"/>
              <w:right w:val="nil"/>
            </w:tcBorders>
            <w:shd w:val="clear" w:color="000000" w:fill="000080"/>
            <w:noWrap/>
            <w:vAlign w:val="bottom"/>
            <w:hideMark/>
          </w:tcPr>
          <w:p w14:paraId="28C426E8"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1.522.234,00</w:t>
            </w:r>
          </w:p>
        </w:tc>
        <w:tc>
          <w:tcPr>
            <w:tcW w:w="1344" w:type="dxa"/>
            <w:tcBorders>
              <w:top w:val="nil"/>
              <w:left w:val="nil"/>
              <w:bottom w:val="nil"/>
              <w:right w:val="nil"/>
            </w:tcBorders>
            <w:shd w:val="clear" w:color="000000" w:fill="000080"/>
            <w:noWrap/>
            <w:vAlign w:val="bottom"/>
            <w:hideMark/>
          </w:tcPr>
          <w:p w14:paraId="08156588"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2.305.967,00</w:t>
            </w:r>
          </w:p>
        </w:tc>
        <w:tc>
          <w:tcPr>
            <w:tcW w:w="1450" w:type="dxa"/>
            <w:tcBorders>
              <w:top w:val="nil"/>
              <w:left w:val="nil"/>
              <w:bottom w:val="nil"/>
              <w:right w:val="nil"/>
            </w:tcBorders>
            <w:shd w:val="clear" w:color="000000" w:fill="000080"/>
            <w:noWrap/>
            <w:vAlign w:val="bottom"/>
            <w:hideMark/>
          </w:tcPr>
          <w:p w14:paraId="37E4BE51"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2.927.756,00</w:t>
            </w:r>
          </w:p>
        </w:tc>
        <w:tc>
          <w:tcPr>
            <w:tcW w:w="1450" w:type="dxa"/>
            <w:tcBorders>
              <w:top w:val="nil"/>
              <w:left w:val="nil"/>
              <w:bottom w:val="nil"/>
              <w:right w:val="nil"/>
            </w:tcBorders>
            <w:shd w:val="clear" w:color="000000" w:fill="000080"/>
            <w:noWrap/>
            <w:vAlign w:val="bottom"/>
            <w:hideMark/>
          </w:tcPr>
          <w:p w14:paraId="5D65EDD5"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2.927.756,00</w:t>
            </w:r>
          </w:p>
        </w:tc>
        <w:tc>
          <w:tcPr>
            <w:tcW w:w="948" w:type="dxa"/>
            <w:tcBorders>
              <w:top w:val="nil"/>
              <w:left w:val="nil"/>
              <w:bottom w:val="nil"/>
              <w:right w:val="nil"/>
            </w:tcBorders>
            <w:shd w:val="clear" w:color="000000" w:fill="000080"/>
            <w:noWrap/>
            <w:vAlign w:val="bottom"/>
            <w:hideMark/>
          </w:tcPr>
          <w:p w14:paraId="2A61FE5D"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151,49</w:t>
            </w:r>
          </w:p>
        </w:tc>
        <w:tc>
          <w:tcPr>
            <w:tcW w:w="948" w:type="dxa"/>
            <w:tcBorders>
              <w:top w:val="nil"/>
              <w:left w:val="nil"/>
              <w:bottom w:val="nil"/>
              <w:right w:val="nil"/>
            </w:tcBorders>
            <w:shd w:val="clear" w:color="000000" w:fill="000080"/>
            <w:noWrap/>
            <w:vAlign w:val="bottom"/>
            <w:hideMark/>
          </w:tcPr>
          <w:p w14:paraId="0C68048A"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126,96</w:t>
            </w:r>
          </w:p>
        </w:tc>
        <w:tc>
          <w:tcPr>
            <w:tcW w:w="948" w:type="dxa"/>
            <w:tcBorders>
              <w:top w:val="nil"/>
              <w:left w:val="nil"/>
              <w:bottom w:val="nil"/>
              <w:right w:val="nil"/>
            </w:tcBorders>
            <w:shd w:val="clear" w:color="000000" w:fill="000080"/>
            <w:noWrap/>
            <w:vAlign w:val="bottom"/>
            <w:hideMark/>
          </w:tcPr>
          <w:p w14:paraId="0D82D1F1"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r>
      <w:tr w:rsidR="00902A35" w:rsidRPr="00902A35" w14:paraId="63F3B659" w14:textId="77777777" w:rsidTr="00902A35">
        <w:trPr>
          <w:trHeight w:val="263"/>
        </w:trPr>
        <w:tc>
          <w:tcPr>
            <w:tcW w:w="905" w:type="dxa"/>
            <w:tcBorders>
              <w:top w:val="nil"/>
              <w:left w:val="nil"/>
              <w:bottom w:val="nil"/>
              <w:right w:val="nil"/>
            </w:tcBorders>
            <w:shd w:val="clear" w:color="auto" w:fill="auto"/>
            <w:noWrap/>
            <w:vAlign w:val="bottom"/>
            <w:hideMark/>
          </w:tcPr>
          <w:p w14:paraId="592C2BB7"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41</w:t>
            </w:r>
          </w:p>
        </w:tc>
        <w:tc>
          <w:tcPr>
            <w:tcW w:w="5066" w:type="dxa"/>
            <w:tcBorders>
              <w:top w:val="nil"/>
              <w:left w:val="nil"/>
              <w:bottom w:val="nil"/>
              <w:right w:val="nil"/>
            </w:tcBorders>
            <w:shd w:val="clear" w:color="auto" w:fill="auto"/>
            <w:noWrap/>
            <w:vAlign w:val="bottom"/>
            <w:hideMark/>
          </w:tcPr>
          <w:p w14:paraId="0E95EDB7"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Rashodi za nabavu </w:t>
            </w:r>
            <w:proofErr w:type="spellStart"/>
            <w:r w:rsidRPr="00902A35">
              <w:rPr>
                <w:rFonts w:ascii="Arial" w:eastAsia="Times New Roman" w:hAnsi="Arial" w:cs="Arial"/>
                <w:sz w:val="20"/>
                <w:szCs w:val="20"/>
                <w:lang w:eastAsia="hr-HR"/>
              </w:rPr>
              <w:t>neproizvedene</w:t>
            </w:r>
            <w:proofErr w:type="spellEnd"/>
            <w:r w:rsidRPr="00902A35">
              <w:rPr>
                <w:rFonts w:ascii="Arial" w:eastAsia="Times New Roman" w:hAnsi="Arial" w:cs="Arial"/>
                <w:sz w:val="20"/>
                <w:szCs w:val="20"/>
                <w:lang w:eastAsia="hr-HR"/>
              </w:rPr>
              <w:t xml:space="preserve"> dugotrajne imovine                                                  </w:t>
            </w:r>
          </w:p>
        </w:tc>
        <w:tc>
          <w:tcPr>
            <w:tcW w:w="1344" w:type="dxa"/>
            <w:tcBorders>
              <w:top w:val="nil"/>
              <w:left w:val="nil"/>
              <w:bottom w:val="nil"/>
              <w:right w:val="nil"/>
            </w:tcBorders>
            <w:shd w:val="clear" w:color="auto" w:fill="auto"/>
            <w:noWrap/>
            <w:vAlign w:val="bottom"/>
            <w:hideMark/>
          </w:tcPr>
          <w:p w14:paraId="28CD3DF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1344" w:type="dxa"/>
            <w:tcBorders>
              <w:top w:val="nil"/>
              <w:left w:val="nil"/>
              <w:bottom w:val="nil"/>
              <w:right w:val="nil"/>
            </w:tcBorders>
            <w:shd w:val="clear" w:color="auto" w:fill="auto"/>
            <w:noWrap/>
            <w:vAlign w:val="bottom"/>
            <w:hideMark/>
          </w:tcPr>
          <w:p w14:paraId="64CF7802"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21.500,00</w:t>
            </w:r>
          </w:p>
        </w:tc>
        <w:tc>
          <w:tcPr>
            <w:tcW w:w="1450" w:type="dxa"/>
            <w:tcBorders>
              <w:top w:val="nil"/>
              <w:left w:val="nil"/>
              <w:bottom w:val="nil"/>
              <w:right w:val="nil"/>
            </w:tcBorders>
            <w:shd w:val="clear" w:color="auto" w:fill="auto"/>
            <w:noWrap/>
            <w:vAlign w:val="bottom"/>
            <w:hideMark/>
          </w:tcPr>
          <w:p w14:paraId="063BDCE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1.500,00</w:t>
            </w:r>
          </w:p>
        </w:tc>
        <w:tc>
          <w:tcPr>
            <w:tcW w:w="1450" w:type="dxa"/>
            <w:tcBorders>
              <w:top w:val="nil"/>
              <w:left w:val="nil"/>
              <w:bottom w:val="nil"/>
              <w:right w:val="nil"/>
            </w:tcBorders>
            <w:shd w:val="clear" w:color="auto" w:fill="auto"/>
            <w:noWrap/>
            <w:vAlign w:val="bottom"/>
            <w:hideMark/>
          </w:tcPr>
          <w:p w14:paraId="4196BDF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1.500,00</w:t>
            </w:r>
          </w:p>
        </w:tc>
        <w:tc>
          <w:tcPr>
            <w:tcW w:w="948" w:type="dxa"/>
            <w:tcBorders>
              <w:top w:val="nil"/>
              <w:left w:val="nil"/>
              <w:bottom w:val="nil"/>
              <w:right w:val="nil"/>
            </w:tcBorders>
            <w:shd w:val="clear" w:color="auto" w:fill="auto"/>
            <w:noWrap/>
            <w:vAlign w:val="bottom"/>
            <w:hideMark/>
          </w:tcPr>
          <w:p w14:paraId="4F02BF7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0,00</w:t>
            </w:r>
          </w:p>
        </w:tc>
        <w:tc>
          <w:tcPr>
            <w:tcW w:w="948" w:type="dxa"/>
            <w:tcBorders>
              <w:top w:val="nil"/>
              <w:left w:val="nil"/>
              <w:bottom w:val="nil"/>
              <w:right w:val="nil"/>
            </w:tcBorders>
            <w:shd w:val="clear" w:color="auto" w:fill="auto"/>
            <w:noWrap/>
            <w:vAlign w:val="bottom"/>
            <w:hideMark/>
          </w:tcPr>
          <w:p w14:paraId="37771E8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6,98</w:t>
            </w:r>
          </w:p>
        </w:tc>
        <w:tc>
          <w:tcPr>
            <w:tcW w:w="948" w:type="dxa"/>
            <w:tcBorders>
              <w:top w:val="nil"/>
              <w:left w:val="nil"/>
              <w:bottom w:val="nil"/>
              <w:right w:val="nil"/>
            </w:tcBorders>
            <w:shd w:val="clear" w:color="auto" w:fill="auto"/>
            <w:noWrap/>
            <w:vAlign w:val="bottom"/>
            <w:hideMark/>
          </w:tcPr>
          <w:p w14:paraId="6FDBF28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4B233A78" w14:textId="77777777" w:rsidTr="00902A35">
        <w:trPr>
          <w:trHeight w:val="263"/>
        </w:trPr>
        <w:tc>
          <w:tcPr>
            <w:tcW w:w="905" w:type="dxa"/>
            <w:tcBorders>
              <w:top w:val="nil"/>
              <w:left w:val="nil"/>
              <w:bottom w:val="nil"/>
              <w:right w:val="nil"/>
            </w:tcBorders>
            <w:shd w:val="clear" w:color="auto" w:fill="auto"/>
            <w:noWrap/>
            <w:vAlign w:val="bottom"/>
            <w:hideMark/>
          </w:tcPr>
          <w:p w14:paraId="17A7730A"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42</w:t>
            </w:r>
          </w:p>
        </w:tc>
        <w:tc>
          <w:tcPr>
            <w:tcW w:w="5066" w:type="dxa"/>
            <w:tcBorders>
              <w:top w:val="nil"/>
              <w:left w:val="nil"/>
              <w:bottom w:val="nil"/>
              <w:right w:val="nil"/>
            </w:tcBorders>
            <w:shd w:val="clear" w:color="auto" w:fill="auto"/>
            <w:noWrap/>
            <w:vAlign w:val="bottom"/>
            <w:hideMark/>
          </w:tcPr>
          <w:p w14:paraId="0DF50008"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Rashodi za nabavu proizvedene dugotrajne imovine                                                    </w:t>
            </w:r>
          </w:p>
        </w:tc>
        <w:tc>
          <w:tcPr>
            <w:tcW w:w="1344" w:type="dxa"/>
            <w:tcBorders>
              <w:top w:val="nil"/>
              <w:left w:val="nil"/>
              <w:bottom w:val="nil"/>
              <w:right w:val="nil"/>
            </w:tcBorders>
            <w:shd w:val="clear" w:color="auto" w:fill="auto"/>
            <w:noWrap/>
            <w:vAlign w:val="bottom"/>
            <w:hideMark/>
          </w:tcPr>
          <w:p w14:paraId="0B0EEBA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1.367.324,00</w:t>
            </w:r>
          </w:p>
        </w:tc>
        <w:tc>
          <w:tcPr>
            <w:tcW w:w="1344" w:type="dxa"/>
            <w:tcBorders>
              <w:top w:val="nil"/>
              <w:left w:val="nil"/>
              <w:bottom w:val="nil"/>
              <w:right w:val="nil"/>
            </w:tcBorders>
            <w:shd w:val="clear" w:color="auto" w:fill="auto"/>
            <w:noWrap/>
            <w:vAlign w:val="bottom"/>
            <w:hideMark/>
          </w:tcPr>
          <w:p w14:paraId="5672463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2.148.167,00</w:t>
            </w:r>
          </w:p>
        </w:tc>
        <w:tc>
          <w:tcPr>
            <w:tcW w:w="1450" w:type="dxa"/>
            <w:tcBorders>
              <w:top w:val="nil"/>
              <w:left w:val="nil"/>
              <w:bottom w:val="nil"/>
              <w:right w:val="nil"/>
            </w:tcBorders>
            <w:shd w:val="clear" w:color="auto" w:fill="auto"/>
            <w:noWrap/>
            <w:vAlign w:val="bottom"/>
            <w:hideMark/>
          </w:tcPr>
          <w:p w14:paraId="78FCBE2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2.838.256,00</w:t>
            </w:r>
          </w:p>
        </w:tc>
        <w:tc>
          <w:tcPr>
            <w:tcW w:w="1450" w:type="dxa"/>
            <w:tcBorders>
              <w:top w:val="nil"/>
              <w:left w:val="nil"/>
              <w:bottom w:val="nil"/>
              <w:right w:val="nil"/>
            </w:tcBorders>
            <w:shd w:val="clear" w:color="auto" w:fill="auto"/>
            <w:noWrap/>
            <w:vAlign w:val="bottom"/>
            <w:hideMark/>
          </w:tcPr>
          <w:p w14:paraId="131839B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2.838.256,00</w:t>
            </w:r>
          </w:p>
        </w:tc>
        <w:tc>
          <w:tcPr>
            <w:tcW w:w="948" w:type="dxa"/>
            <w:tcBorders>
              <w:top w:val="nil"/>
              <w:left w:val="nil"/>
              <w:bottom w:val="nil"/>
              <w:right w:val="nil"/>
            </w:tcBorders>
            <w:shd w:val="clear" w:color="auto" w:fill="auto"/>
            <w:noWrap/>
            <w:vAlign w:val="bottom"/>
            <w:hideMark/>
          </w:tcPr>
          <w:p w14:paraId="236AB6B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157,11</w:t>
            </w:r>
          </w:p>
        </w:tc>
        <w:tc>
          <w:tcPr>
            <w:tcW w:w="948" w:type="dxa"/>
            <w:tcBorders>
              <w:top w:val="nil"/>
              <w:left w:val="nil"/>
              <w:bottom w:val="nil"/>
              <w:right w:val="nil"/>
            </w:tcBorders>
            <w:shd w:val="clear" w:color="auto" w:fill="auto"/>
            <w:noWrap/>
            <w:vAlign w:val="bottom"/>
            <w:hideMark/>
          </w:tcPr>
          <w:p w14:paraId="4FEF40EC"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132,12</w:t>
            </w:r>
          </w:p>
        </w:tc>
        <w:tc>
          <w:tcPr>
            <w:tcW w:w="948" w:type="dxa"/>
            <w:tcBorders>
              <w:top w:val="nil"/>
              <w:left w:val="nil"/>
              <w:bottom w:val="nil"/>
              <w:right w:val="nil"/>
            </w:tcBorders>
            <w:shd w:val="clear" w:color="auto" w:fill="auto"/>
            <w:noWrap/>
            <w:vAlign w:val="bottom"/>
            <w:hideMark/>
          </w:tcPr>
          <w:p w14:paraId="289A866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3D6A27DD" w14:textId="77777777" w:rsidTr="00902A35">
        <w:trPr>
          <w:trHeight w:val="263"/>
        </w:trPr>
        <w:tc>
          <w:tcPr>
            <w:tcW w:w="905" w:type="dxa"/>
            <w:tcBorders>
              <w:top w:val="nil"/>
              <w:left w:val="nil"/>
              <w:bottom w:val="nil"/>
              <w:right w:val="nil"/>
            </w:tcBorders>
            <w:shd w:val="clear" w:color="auto" w:fill="auto"/>
            <w:noWrap/>
            <w:vAlign w:val="bottom"/>
            <w:hideMark/>
          </w:tcPr>
          <w:p w14:paraId="2186DCA5"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45</w:t>
            </w:r>
          </w:p>
        </w:tc>
        <w:tc>
          <w:tcPr>
            <w:tcW w:w="5066" w:type="dxa"/>
            <w:tcBorders>
              <w:top w:val="nil"/>
              <w:left w:val="nil"/>
              <w:bottom w:val="nil"/>
              <w:right w:val="nil"/>
            </w:tcBorders>
            <w:shd w:val="clear" w:color="auto" w:fill="auto"/>
            <w:noWrap/>
            <w:vAlign w:val="bottom"/>
            <w:hideMark/>
          </w:tcPr>
          <w:p w14:paraId="4DCB719E"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Rashodi za dodatna ulaganja na nefinancijskoj imovini                                               </w:t>
            </w:r>
          </w:p>
        </w:tc>
        <w:tc>
          <w:tcPr>
            <w:tcW w:w="1344" w:type="dxa"/>
            <w:tcBorders>
              <w:top w:val="nil"/>
              <w:left w:val="nil"/>
              <w:bottom w:val="nil"/>
              <w:right w:val="nil"/>
            </w:tcBorders>
            <w:shd w:val="clear" w:color="auto" w:fill="auto"/>
            <w:noWrap/>
            <w:vAlign w:val="bottom"/>
            <w:hideMark/>
          </w:tcPr>
          <w:p w14:paraId="10D2A5C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154.910,00</w:t>
            </w:r>
          </w:p>
        </w:tc>
        <w:tc>
          <w:tcPr>
            <w:tcW w:w="1344" w:type="dxa"/>
            <w:tcBorders>
              <w:top w:val="nil"/>
              <w:left w:val="nil"/>
              <w:bottom w:val="nil"/>
              <w:right w:val="nil"/>
            </w:tcBorders>
            <w:shd w:val="clear" w:color="auto" w:fill="auto"/>
            <w:noWrap/>
            <w:vAlign w:val="bottom"/>
            <w:hideMark/>
          </w:tcPr>
          <w:p w14:paraId="7C2E5B9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136.300,00</w:t>
            </w:r>
          </w:p>
        </w:tc>
        <w:tc>
          <w:tcPr>
            <w:tcW w:w="1450" w:type="dxa"/>
            <w:tcBorders>
              <w:top w:val="nil"/>
              <w:left w:val="nil"/>
              <w:bottom w:val="nil"/>
              <w:right w:val="nil"/>
            </w:tcBorders>
            <w:shd w:val="clear" w:color="auto" w:fill="auto"/>
            <w:noWrap/>
            <w:vAlign w:val="bottom"/>
            <w:hideMark/>
          </w:tcPr>
          <w:p w14:paraId="197BC43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88.000,00</w:t>
            </w:r>
          </w:p>
        </w:tc>
        <w:tc>
          <w:tcPr>
            <w:tcW w:w="1450" w:type="dxa"/>
            <w:tcBorders>
              <w:top w:val="nil"/>
              <w:left w:val="nil"/>
              <w:bottom w:val="nil"/>
              <w:right w:val="nil"/>
            </w:tcBorders>
            <w:shd w:val="clear" w:color="auto" w:fill="auto"/>
            <w:noWrap/>
            <w:vAlign w:val="bottom"/>
            <w:hideMark/>
          </w:tcPr>
          <w:p w14:paraId="3C22185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88.000,00</w:t>
            </w:r>
          </w:p>
        </w:tc>
        <w:tc>
          <w:tcPr>
            <w:tcW w:w="948" w:type="dxa"/>
            <w:tcBorders>
              <w:top w:val="nil"/>
              <w:left w:val="nil"/>
              <w:bottom w:val="nil"/>
              <w:right w:val="nil"/>
            </w:tcBorders>
            <w:shd w:val="clear" w:color="auto" w:fill="auto"/>
            <w:noWrap/>
            <w:vAlign w:val="bottom"/>
            <w:hideMark/>
          </w:tcPr>
          <w:p w14:paraId="030B9BB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87,99</w:t>
            </w:r>
          </w:p>
        </w:tc>
        <w:tc>
          <w:tcPr>
            <w:tcW w:w="948" w:type="dxa"/>
            <w:tcBorders>
              <w:top w:val="nil"/>
              <w:left w:val="nil"/>
              <w:bottom w:val="nil"/>
              <w:right w:val="nil"/>
            </w:tcBorders>
            <w:shd w:val="clear" w:color="auto" w:fill="auto"/>
            <w:noWrap/>
            <w:vAlign w:val="bottom"/>
            <w:hideMark/>
          </w:tcPr>
          <w:p w14:paraId="6F618F7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64,56</w:t>
            </w:r>
          </w:p>
        </w:tc>
        <w:tc>
          <w:tcPr>
            <w:tcW w:w="948" w:type="dxa"/>
            <w:tcBorders>
              <w:top w:val="nil"/>
              <w:left w:val="nil"/>
              <w:bottom w:val="nil"/>
              <w:right w:val="nil"/>
            </w:tcBorders>
            <w:shd w:val="clear" w:color="auto" w:fill="auto"/>
            <w:noWrap/>
            <w:vAlign w:val="bottom"/>
            <w:hideMark/>
          </w:tcPr>
          <w:p w14:paraId="0CCA068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154919E2" w14:textId="77777777" w:rsidTr="00902A35">
        <w:trPr>
          <w:trHeight w:val="263"/>
        </w:trPr>
        <w:tc>
          <w:tcPr>
            <w:tcW w:w="5971" w:type="dxa"/>
            <w:gridSpan w:val="2"/>
            <w:tcBorders>
              <w:top w:val="nil"/>
              <w:left w:val="nil"/>
              <w:bottom w:val="nil"/>
              <w:right w:val="nil"/>
            </w:tcBorders>
            <w:shd w:val="clear" w:color="000000" w:fill="808080"/>
            <w:noWrap/>
            <w:vAlign w:val="bottom"/>
            <w:hideMark/>
          </w:tcPr>
          <w:p w14:paraId="2C881E8E"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B. RAČUN ZADUŽIVANJA / FINANCIRANJA</w:t>
            </w:r>
          </w:p>
        </w:tc>
        <w:tc>
          <w:tcPr>
            <w:tcW w:w="1344" w:type="dxa"/>
            <w:tcBorders>
              <w:top w:val="nil"/>
              <w:left w:val="nil"/>
              <w:bottom w:val="nil"/>
              <w:right w:val="nil"/>
            </w:tcBorders>
            <w:shd w:val="clear" w:color="000000" w:fill="808080"/>
            <w:noWrap/>
            <w:vAlign w:val="bottom"/>
            <w:hideMark/>
          </w:tcPr>
          <w:p w14:paraId="7D08FC2F"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344" w:type="dxa"/>
            <w:tcBorders>
              <w:top w:val="nil"/>
              <w:left w:val="nil"/>
              <w:bottom w:val="nil"/>
              <w:right w:val="nil"/>
            </w:tcBorders>
            <w:shd w:val="clear" w:color="000000" w:fill="808080"/>
            <w:noWrap/>
            <w:vAlign w:val="bottom"/>
            <w:hideMark/>
          </w:tcPr>
          <w:p w14:paraId="5CBF85AB"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450" w:type="dxa"/>
            <w:tcBorders>
              <w:top w:val="nil"/>
              <w:left w:val="nil"/>
              <w:bottom w:val="nil"/>
              <w:right w:val="nil"/>
            </w:tcBorders>
            <w:shd w:val="clear" w:color="000000" w:fill="808080"/>
            <w:noWrap/>
            <w:vAlign w:val="bottom"/>
            <w:hideMark/>
          </w:tcPr>
          <w:p w14:paraId="3A77CEDB"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450" w:type="dxa"/>
            <w:tcBorders>
              <w:top w:val="nil"/>
              <w:left w:val="nil"/>
              <w:bottom w:val="nil"/>
              <w:right w:val="nil"/>
            </w:tcBorders>
            <w:shd w:val="clear" w:color="000000" w:fill="808080"/>
            <w:noWrap/>
            <w:vAlign w:val="bottom"/>
            <w:hideMark/>
          </w:tcPr>
          <w:p w14:paraId="21478A51"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50920856"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0D56ACF4"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5135BAB9"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r>
      <w:tr w:rsidR="00902A35" w:rsidRPr="00902A35" w14:paraId="4810D296" w14:textId="77777777" w:rsidTr="00902A35">
        <w:trPr>
          <w:trHeight w:val="263"/>
        </w:trPr>
        <w:tc>
          <w:tcPr>
            <w:tcW w:w="905" w:type="dxa"/>
            <w:tcBorders>
              <w:top w:val="nil"/>
              <w:left w:val="nil"/>
              <w:bottom w:val="nil"/>
              <w:right w:val="nil"/>
            </w:tcBorders>
            <w:shd w:val="clear" w:color="000000" w:fill="000080"/>
            <w:noWrap/>
            <w:vAlign w:val="bottom"/>
            <w:hideMark/>
          </w:tcPr>
          <w:p w14:paraId="3072C24D"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8</w:t>
            </w:r>
          </w:p>
        </w:tc>
        <w:tc>
          <w:tcPr>
            <w:tcW w:w="5066" w:type="dxa"/>
            <w:tcBorders>
              <w:top w:val="nil"/>
              <w:left w:val="nil"/>
              <w:bottom w:val="nil"/>
              <w:right w:val="nil"/>
            </w:tcBorders>
            <w:shd w:val="clear" w:color="000000" w:fill="000080"/>
            <w:noWrap/>
            <w:vAlign w:val="bottom"/>
            <w:hideMark/>
          </w:tcPr>
          <w:p w14:paraId="3D94DD96"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xml:space="preserve">Primici od financijske imovine i zaduživanja                                                        </w:t>
            </w:r>
          </w:p>
        </w:tc>
        <w:tc>
          <w:tcPr>
            <w:tcW w:w="1344" w:type="dxa"/>
            <w:tcBorders>
              <w:top w:val="nil"/>
              <w:left w:val="nil"/>
              <w:bottom w:val="nil"/>
              <w:right w:val="nil"/>
            </w:tcBorders>
            <w:shd w:val="clear" w:color="000000" w:fill="000080"/>
            <w:noWrap/>
            <w:vAlign w:val="bottom"/>
            <w:hideMark/>
          </w:tcPr>
          <w:p w14:paraId="1305A6A0"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90.522,00</w:t>
            </w:r>
          </w:p>
        </w:tc>
        <w:tc>
          <w:tcPr>
            <w:tcW w:w="1344" w:type="dxa"/>
            <w:tcBorders>
              <w:top w:val="nil"/>
              <w:left w:val="nil"/>
              <w:bottom w:val="nil"/>
              <w:right w:val="nil"/>
            </w:tcBorders>
            <w:shd w:val="clear" w:color="000000" w:fill="000080"/>
            <w:noWrap/>
            <w:vAlign w:val="bottom"/>
            <w:hideMark/>
          </w:tcPr>
          <w:p w14:paraId="5AD60783"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24.161,00</w:t>
            </w:r>
          </w:p>
        </w:tc>
        <w:tc>
          <w:tcPr>
            <w:tcW w:w="1450" w:type="dxa"/>
            <w:tcBorders>
              <w:top w:val="nil"/>
              <w:left w:val="nil"/>
              <w:bottom w:val="nil"/>
              <w:right w:val="nil"/>
            </w:tcBorders>
            <w:shd w:val="clear" w:color="000000" w:fill="000080"/>
            <w:noWrap/>
            <w:vAlign w:val="bottom"/>
            <w:hideMark/>
          </w:tcPr>
          <w:p w14:paraId="5FEB200D"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24.161,00</w:t>
            </w:r>
          </w:p>
        </w:tc>
        <w:tc>
          <w:tcPr>
            <w:tcW w:w="1450" w:type="dxa"/>
            <w:tcBorders>
              <w:top w:val="nil"/>
              <w:left w:val="nil"/>
              <w:bottom w:val="nil"/>
              <w:right w:val="nil"/>
            </w:tcBorders>
            <w:shd w:val="clear" w:color="000000" w:fill="000080"/>
            <w:noWrap/>
            <w:vAlign w:val="bottom"/>
            <w:hideMark/>
          </w:tcPr>
          <w:p w14:paraId="5A398F67"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24.161,00</w:t>
            </w:r>
          </w:p>
        </w:tc>
        <w:tc>
          <w:tcPr>
            <w:tcW w:w="948" w:type="dxa"/>
            <w:tcBorders>
              <w:top w:val="nil"/>
              <w:left w:val="nil"/>
              <w:bottom w:val="nil"/>
              <w:right w:val="nil"/>
            </w:tcBorders>
            <w:shd w:val="clear" w:color="000000" w:fill="000080"/>
            <w:noWrap/>
            <w:vAlign w:val="bottom"/>
            <w:hideMark/>
          </w:tcPr>
          <w:p w14:paraId="6D3F45D8"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26,69</w:t>
            </w:r>
          </w:p>
        </w:tc>
        <w:tc>
          <w:tcPr>
            <w:tcW w:w="948" w:type="dxa"/>
            <w:tcBorders>
              <w:top w:val="nil"/>
              <w:left w:val="nil"/>
              <w:bottom w:val="nil"/>
              <w:right w:val="nil"/>
            </w:tcBorders>
            <w:shd w:val="clear" w:color="000000" w:fill="000080"/>
            <w:noWrap/>
            <w:vAlign w:val="bottom"/>
            <w:hideMark/>
          </w:tcPr>
          <w:p w14:paraId="2F677119"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c>
          <w:tcPr>
            <w:tcW w:w="948" w:type="dxa"/>
            <w:tcBorders>
              <w:top w:val="nil"/>
              <w:left w:val="nil"/>
              <w:bottom w:val="nil"/>
              <w:right w:val="nil"/>
            </w:tcBorders>
            <w:shd w:val="clear" w:color="000000" w:fill="000080"/>
            <w:noWrap/>
            <w:vAlign w:val="bottom"/>
            <w:hideMark/>
          </w:tcPr>
          <w:p w14:paraId="2E6A88DA"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r>
      <w:tr w:rsidR="00902A35" w:rsidRPr="00902A35" w14:paraId="1B24132E" w14:textId="77777777" w:rsidTr="00902A35">
        <w:trPr>
          <w:trHeight w:val="263"/>
        </w:trPr>
        <w:tc>
          <w:tcPr>
            <w:tcW w:w="905" w:type="dxa"/>
            <w:tcBorders>
              <w:top w:val="nil"/>
              <w:left w:val="nil"/>
              <w:bottom w:val="nil"/>
              <w:right w:val="nil"/>
            </w:tcBorders>
            <w:shd w:val="clear" w:color="auto" w:fill="auto"/>
            <w:noWrap/>
            <w:vAlign w:val="bottom"/>
            <w:hideMark/>
          </w:tcPr>
          <w:p w14:paraId="486B9198"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84</w:t>
            </w:r>
          </w:p>
        </w:tc>
        <w:tc>
          <w:tcPr>
            <w:tcW w:w="5066" w:type="dxa"/>
            <w:tcBorders>
              <w:top w:val="nil"/>
              <w:left w:val="nil"/>
              <w:bottom w:val="nil"/>
              <w:right w:val="nil"/>
            </w:tcBorders>
            <w:shd w:val="clear" w:color="auto" w:fill="auto"/>
            <w:noWrap/>
            <w:vAlign w:val="bottom"/>
            <w:hideMark/>
          </w:tcPr>
          <w:p w14:paraId="61BD4A89"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Primici od zaduživanja                                                                              </w:t>
            </w:r>
          </w:p>
        </w:tc>
        <w:tc>
          <w:tcPr>
            <w:tcW w:w="1344" w:type="dxa"/>
            <w:tcBorders>
              <w:top w:val="nil"/>
              <w:left w:val="nil"/>
              <w:bottom w:val="nil"/>
              <w:right w:val="nil"/>
            </w:tcBorders>
            <w:shd w:val="clear" w:color="auto" w:fill="auto"/>
            <w:noWrap/>
            <w:vAlign w:val="bottom"/>
            <w:hideMark/>
          </w:tcPr>
          <w:p w14:paraId="35E14D3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90.522,00</w:t>
            </w:r>
          </w:p>
        </w:tc>
        <w:tc>
          <w:tcPr>
            <w:tcW w:w="1344" w:type="dxa"/>
            <w:tcBorders>
              <w:top w:val="nil"/>
              <w:left w:val="nil"/>
              <w:bottom w:val="nil"/>
              <w:right w:val="nil"/>
            </w:tcBorders>
            <w:shd w:val="clear" w:color="auto" w:fill="auto"/>
            <w:noWrap/>
            <w:vAlign w:val="bottom"/>
            <w:hideMark/>
          </w:tcPr>
          <w:p w14:paraId="1F5B78C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24.161,00</w:t>
            </w:r>
          </w:p>
        </w:tc>
        <w:tc>
          <w:tcPr>
            <w:tcW w:w="1450" w:type="dxa"/>
            <w:tcBorders>
              <w:top w:val="nil"/>
              <w:left w:val="nil"/>
              <w:bottom w:val="nil"/>
              <w:right w:val="nil"/>
            </w:tcBorders>
            <w:shd w:val="clear" w:color="auto" w:fill="auto"/>
            <w:noWrap/>
            <w:vAlign w:val="bottom"/>
            <w:hideMark/>
          </w:tcPr>
          <w:p w14:paraId="1335C05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24.161,00</w:t>
            </w:r>
          </w:p>
        </w:tc>
        <w:tc>
          <w:tcPr>
            <w:tcW w:w="1450" w:type="dxa"/>
            <w:tcBorders>
              <w:top w:val="nil"/>
              <w:left w:val="nil"/>
              <w:bottom w:val="nil"/>
              <w:right w:val="nil"/>
            </w:tcBorders>
            <w:shd w:val="clear" w:color="auto" w:fill="auto"/>
            <w:noWrap/>
            <w:vAlign w:val="bottom"/>
            <w:hideMark/>
          </w:tcPr>
          <w:p w14:paraId="1021879B"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24.161,00</w:t>
            </w:r>
          </w:p>
        </w:tc>
        <w:tc>
          <w:tcPr>
            <w:tcW w:w="948" w:type="dxa"/>
            <w:tcBorders>
              <w:top w:val="nil"/>
              <w:left w:val="nil"/>
              <w:bottom w:val="nil"/>
              <w:right w:val="nil"/>
            </w:tcBorders>
            <w:shd w:val="clear" w:color="auto" w:fill="auto"/>
            <w:noWrap/>
            <w:vAlign w:val="bottom"/>
            <w:hideMark/>
          </w:tcPr>
          <w:p w14:paraId="715BF449"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26,69</w:t>
            </w:r>
          </w:p>
        </w:tc>
        <w:tc>
          <w:tcPr>
            <w:tcW w:w="948" w:type="dxa"/>
            <w:tcBorders>
              <w:top w:val="nil"/>
              <w:left w:val="nil"/>
              <w:bottom w:val="nil"/>
              <w:right w:val="nil"/>
            </w:tcBorders>
            <w:shd w:val="clear" w:color="auto" w:fill="auto"/>
            <w:noWrap/>
            <w:vAlign w:val="bottom"/>
            <w:hideMark/>
          </w:tcPr>
          <w:p w14:paraId="6FB79073"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702D766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621A69E4" w14:textId="77777777" w:rsidTr="00902A35">
        <w:trPr>
          <w:trHeight w:val="263"/>
        </w:trPr>
        <w:tc>
          <w:tcPr>
            <w:tcW w:w="905" w:type="dxa"/>
            <w:tcBorders>
              <w:top w:val="nil"/>
              <w:left w:val="nil"/>
              <w:bottom w:val="nil"/>
              <w:right w:val="nil"/>
            </w:tcBorders>
            <w:shd w:val="clear" w:color="000000" w:fill="000080"/>
            <w:noWrap/>
            <w:vAlign w:val="bottom"/>
            <w:hideMark/>
          </w:tcPr>
          <w:p w14:paraId="52008362"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5</w:t>
            </w:r>
          </w:p>
        </w:tc>
        <w:tc>
          <w:tcPr>
            <w:tcW w:w="5066" w:type="dxa"/>
            <w:tcBorders>
              <w:top w:val="nil"/>
              <w:left w:val="nil"/>
              <w:bottom w:val="nil"/>
              <w:right w:val="nil"/>
            </w:tcBorders>
            <w:shd w:val="clear" w:color="000000" w:fill="000080"/>
            <w:noWrap/>
            <w:vAlign w:val="bottom"/>
            <w:hideMark/>
          </w:tcPr>
          <w:p w14:paraId="78BD1EDD"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xml:space="preserve">Izdaci za financijsku imovinu i otplate zajmova                                                     </w:t>
            </w:r>
          </w:p>
        </w:tc>
        <w:tc>
          <w:tcPr>
            <w:tcW w:w="1344" w:type="dxa"/>
            <w:tcBorders>
              <w:top w:val="nil"/>
              <w:left w:val="nil"/>
              <w:bottom w:val="nil"/>
              <w:right w:val="nil"/>
            </w:tcBorders>
            <w:shd w:val="clear" w:color="000000" w:fill="000080"/>
            <w:noWrap/>
            <w:vAlign w:val="bottom"/>
            <w:hideMark/>
          </w:tcPr>
          <w:p w14:paraId="0A560371"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30.390,00</w:t>
            </w:r>
          </w:p>
        </w:tc>
        <w:tc>
          <w:tcPr>
            <w:tcW w:w="1344" w:type="dxa"/>
            <w:tcBorders>
              <w:top w:val="nil"/>
              <w:left w:val="nil"/>
              <w:bottom w:val="nil"/>
              <w:right w:val="nil"/>
            </w:tcBorders>
            <w:shd w:val="clear" w:color="000000" w:fill="000080"/>
            <w:noWrap/>
            <w:vAlign w:val="bottom"/>
            <w:hideMark/>
          </w:tcPr>
          <w:p w14:paraId="20CEC2F8"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30.390,00</w:t>
            </w:r>
          </w:p>
        </w:tc>
        <w:tc>
          <w:tcPr>
            <w:tcW w:w="1450" w:type="dxa"/>
            <w:tcBorders>
              <w:top w:val="nil"/>
              <w:left w:val="nil"/>
              <w:bottom w:val="nil"/>
              <w:right w:val="nil"/>
            </w:tcBorders>
            <w:shd w:val="clear" w:color="000000" w:fill="000080"/>
            <w:noWrap/>
            <w:vAlign w:val="bottom"/>
            <w:hideMark/>
          </w:tcPr>
          <w:p w14:paraId="371A716C"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30.390,00</w:t>
            </w:r>
          </w:p>
        </w:tc>
        <w:tc>
          <w:tcPr>
            <w:tcW w:w="1450" w:type="dxa"/>
            <w:tcBorders>
              <w:top w:val="nil"/>
              <w:left w:val="nil"/>
              <w:bottom w:val="nil"/>
              <w:right w:val="nil"/>
            </w:tcBorders>
            <w:shd w:val="clear" w:color="000000" w:fill="000080"/>
            <w:noWrap/>
            <w:vAlign w:val="bottom"/>
            <w:hideMark/>
          </w:tcPr>
          <w:p w14:paraId="0C7E0119"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30.390,00</w:t>
            </w:r>
          </w:p>
        </w:tc>
        <w:tc>
          <w:tcPr>
            <w:tcW w:w="948" w:type="dxa"/>
            <w:tcBorders>
              <w:top w:val="nil"/>
              <w:left w:val="nil"/>
              <w:bottom w:val="nil"/>
              <w:right w:val="nil"/>
            </w:tcBorders>
            <w:shd w:val="clear" w:color="000000" w:fill="000080"/>
            <w:noWrap/>
            <w:vAlign w:val="bottom"/>
            <w:hideMark/>
          </w:tcPr>
          <w:p w14:paraId="58FCCCC9"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c>
          <w:tcPr>
            <w:tcW w:w="948" w:type="dxa"/>
            <w:tcBorders>
              <w:top w:val="nil"/>
              <w:left w:val="nil"/>
              <w:bottom w:val="nil"/>
              <w:right w:val="nil"/>
            </w:tcBorders>
            <w:shd w:val="clear" w:color="000000" w:fill="000080"/>
            <w:noWrap/>
            <w:vAlign w:val="bottom"/>
            <w:hideMark/>
          </w:tcPr>
          <w:p w14:paraId="75491767"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c>
          <w:tcPr>
            <w:tcW w:w="948" w:type="dxa"/>
            <w:tcBorders>
              <w:top w:val="nil"/>
              <w:left w:val="nil"/>
              <w:bottom w:val="nil"/>
              <w:right w:val="nil"/>
            </w:tcBorders>
            <w:shd w:val="clear" w:color="000000" w:fill="000080"/>
            <w:noWrap/>
            <w:vAlign w:val="bottom"/>
            <w:hideMark/>
          </w:tcPr>
          <w:p w14:paraId="1013C933"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r>
      <w:tr w:rsidR="00902A35" w:rsidRPr="00902A35" w14:paraId="4FA1B2D2" w14:textId="77777777" w:rsidTr="00902A35">
        <w:trPr>
          <w:trHeight w:val="263"/>
        </w:trPr>
        <w:tc>
          <w:tcPr>
            <w:tcW w:w="905" w:type="dxa"/>
            <w:tcBorders>
              <w:top w:val="nil"/>
              <w:left w:val="nil"/>
              <w:bottom w:val="nil"/>
              <w:right w:val="nil"/>
            </w:tcBorders>
            <w:shd w:val="clear" w:color="auto" w:fill="auto"/>
            <w:noWrap/>
            <w:vAlign w:val="bottom"/>
            <w:hideMark/>
          </w:tcPr>
          <w:p w14:paraId="2A5D2ACB"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54</w:t>
            </w:r>
          </w:p>
        </w:tc>
        <w:tc>
          <w:tcPr>
            <w:tcW w:w="5066" w:type="dxa"/>
            <w:tcBorders>
              <w:top w:val="nil"/>
              <w:left w:val="nil"/>
              <w:bottom w:val="nil"/>
              <w:right w:val="nil"/>
            </w:tcBorders>
            <w:shd w:val="clear" w:color="auto" w:fill="auto"/>
            <w:noWrap/>
            <w:vAlign w:val="bottom"/>
            <w:hideMark/>
          </w:tcPr>
          <w:p w14:paraId="533F74DA"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Izdaci za otplatu glavnice primljenih kredita i zajmova                                             </w:t>
            </w:r>
          </w:p>
        </w:tc>
        <w:tc>
          <w:tcPr>
            <w:tcW w:w="1344" w:type="dxa"/>
            <w:tcBorders>
              <w:top w:val="nil"/>
              <w:left w:val="nil"/>
              <w:bottom w:val="nil"/>
              <w:right w:val="nil"/>
            </w:tcBorders>
            <w:shd w:val="clear" w:color="auto" w:fill="auto"/>
            <w:noWrap/>
            <w:vAlign w:val="bottom"/>
            <w:hideMark/>
          </w:tcPr>
          <w:p w14:paraId="4472B77F"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1344" w:type="dxa"/>
            <w:tcBorders>
              <w:top w:val="nil"/>
              <w:left w:val="nil"/>
              <w:bottom w:val="nil"/>
              <w:right w:val="nil"/>
            </w:tcBorders>
            <w:shd w:val="clear" w:color="auto" w:fill="auto"/>
            <w:noWrap/>
            <w:vAlign w:val="bottom"/>
            <w:hideMark/>
          </w:tcPr>
          <w:p w14:paraId="7FF656F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1450" w:type="dxa"/>
            <w:tcBorders>
              <w:top w:val="nil"/>
              <w:left w:val="nil"/>
              <w:bottom w:val="nil"/>
              <w:right w:val="nil"/>
            </w:tcBorders>
            <w:shd w:val="clear" w:color="auto" w:fill="auto"/>
            <w:noWrap/>
            <w:vAlign w:val="bottom"/>
            <w:hideMark/>
          </w:tcPr>
          <w:p w14:paraId="2873BED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1450" w:type="dxa"/>
            <w:tcBorders>
              <w:top w:val="nil"/>
              <w:left w:val="nil"/>
              <w:bottom w:val="nil"/>
              <w:right w:val="nil"/>
            </w:tcBorders>
            <w:shd w:val="clear" w:color="auto" w:fill="auto"/>
            <w:noWrap/>
            <w:vAlign w:val="bottom"/>
            <w:hideMark/>
          </w:tcPr>
          <w:p w14:paraId="7B6D080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30.390,00</w:t>
            </w:r>
          </w:p>
        </w:tc>
        <w:tc>
          <w:tcPr>
            <w:tcW w:w="948" w:type="dxa"/>
            <w:tcBorders>
              <w:top w:val="nil"/>
              <w:left w:val="nil"/>
              <w:bottom w:val="nil"/>
              <w:right w:val="nil"/>
            </w:tcBorders>
            <w:shd w:val="clear" w:color="auto" w:fill="auto"/>
            <w:noWrap/>
            <w:vAlign w:val="bottom"/>
            <w:hideMark/>
          </w:tcPr>
          <w:p w14:paraId="20DB0C0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0E685337"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534D1815"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r w:rsidR="00902A35" w:rsidRPr="00902A35" w14:paraId="0839EE8F" w14:textId="77777777" w:rsidTr="00902A35">
        <w:trPr>
          <w:trHeight w:val="263"/>
        </w:trPr>
        <w:tc>
          <w:tcPr>
            <w:tcW w:w="5971" w:type="dxa"/>
            <w:gridSpan w:val="2"/>
            <w:tcBorders>
              <w:top w:val="nil"/>
              <w:left w:val="nil"/>
              <w:bottom w:val="nil"/>
              <w:right w:val="nil"/>
            </w:tcBorders>
            <w:shd w:val="clear" w:color="000000" w:fill="808080"/>
            <w:noWrap/>
            <w:vAlign w:val="bottom"/>
            <w:hideMark/>
          </w:tcPr>
          <w:p w14:paraId="0956104A"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xml:space="preserve">C. RASPOLOŽIVA SREDSTVA IZ PRETHODNIH GODINA </w:t>
            </w:r>
          </w:p>
        </w:tc>
        <w:tc>
          <w:tcPr>
            <w:tcW w:w="1344" w:type="dxa"/>
            <w:tcBorders>
              <w:top w:val="nil"/>
              <w:left w:val="nil"/>
              <w:bottom w:val="nil"/>
              <w:right w:val="nil"/>
            </w:tcBorders>
            <w:shd w:val="clear" w:color="000000" w:fill="808080"/>
            <w:noWrap/>
            <w:vAlign w:val="bottom"/>
            <w:hideMark/>
          </w:tcPr>
          <w:p w14:paraId="45BB8CDF"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344" w:type="dxa"/>
            <w:tcBorders>
              <w:top w:val="nil"/>
              <w:left w:val="nil"/>
              <w:bottom w:val="nil"/>
              <w:right w:val="nil"/>
            </w:tcBorders>
            <w:shd w:val="clear" w:color="000000" w:fill="808080"/>
            <w:noWrap/>
            <w:vAlign w:val="bottom"/>
            <w:hideMark/>
          </w:tcPr>
          <w:p w14:paraId="4718245F"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450" w:type="dxa"/>
            <w:tcBorders>
              <w:top w:val="nil"/>
              <w:left w:val="nil"/>
              <w:bottom w:val="nil"/>
              <w:right w:val="nil"/>
            </w:tcBorders>
            <w:shd w:val="clear" w:color="000000" w:fill="808080"/>
            <w:noWrap/>
            <w:vAlign w:val="bottom"/>
            <w:hideMark/>
          </w:tcPr>
          <w:p w14:paraId="043836CB"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1450" w:type="dxa"/>
            <w:tcBorders>
              <w:top w:val="nil"/>
              <w:left w:val="nil"/>
              <w:bottom w:val="nil"/>
              <w:right w:val="nil"/>
            </w:tcBorders>
            <w:shd w:val="clear" w:color="000000" w:fill="808080"/>
            <w:noWrap/>
            <w:vAlign w:val="bottom"/>
            <w:hideMark/>
          </w:tcPr>
          <w:p w14:paraId="7B9ABAE5"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7A00E962"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10066118"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c>
          <w:tcPr>
            <w:tcW w:w="948" w:type="dxa"/>
            <w:tcBorders>
              <w:top w:val="nil"/>
              <w:left w:val="nil"/>
              <w:bottom w:val="nil"/>
              <w:right w:val="nil"/>
            </w:tcBorders>
            <w:shd w:val="clear" w:color="000000" w:fill="808080"/>
            <w:noWrap/>
            <w:vAlign w:val="bottom"/>
            <w:hideMark/>
          </w:tcPr>
          <w:p w14:paraId="5FC79F5F"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 </w:t>
            </w:r>
          </w:p>
        </w:tc>
      </w:tr>
      <w:tr w:rsidR="00902A35" w:rsidRPr="00902A35" w14:paraId="5EE7033A" w14:textId="77777777" w:rsidTr="00902A35">
        <w:trPr>
          <w:trHeight w:val="263"/>
        </w:trPr>
        <w:tc>
          <w:tcPr>
            <w:tcW w:w="905" w:type="dxa"/>
            <w:tcBorders>
              <w:top w:val="nil"/>
              <w:left w:val="nil"/>
              <w:bottom w:val="nil"/>
              <w:right w:val="nil"/>
            </w:tcBorders>
            <w:shd w:val="clear" w:color="000000" w:fill="000080"/>
            <w:noWrap/>
            <w:vAlign w:val="bottom"/>
            <w:hideMark/>
          </w:tcPr>
          <w:p w14:paraId="31819EC5"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9</w:t>
            </w:r>
          </w:p>
        </w:tc>
        <w:tc>
          <w:tcPr>
            <w:tcW w:w="5066" w:type="dxa"/>
            <w:tcBorders>
              <w:top w:val="nil"/>
              <w:left w:val="nil"/>
              <w:bottom w:val="nil"/>
              <w:right w:val="nil"/>
            </w:tcBorders>
            <w:shd w:val="clear" w:color="000000" w:fill="000080"/>
            <w:noWrap/>
            <w:vAlign w:val="bottom"/>
            <w:hideMark/>
          </w:tcPr>
          <w:p w14:paraId="54B4B598" w14:textId="77777777" w:rsidR="00902A35" w:rsidRPr="00902A35" w:rsidRDefault="00902A35" w:rsidP="00902A35">
            <w:pPr>
              <w:jc w:val="lef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Vlastiti izvori</w:t>
            </w:r>
          </w:p>
        </w:tc>
        <w:tc>
          <w:tcPr>
            <w:tcW w:w="1344" w:type="dxa"/>
            <w:tcBorders>
              <w:top w:val="nil"/>
              <w:left w:val="nil"/>
              <w:bottom w:val="nil"/>
              <w:right w:val="nil"/>
            </w:tcBorders>
            <w:shd w:val="clear" w:color="000000" w:fill="000080"/>
            <w:noWrap/>
            <w:vAlign w:val="bottom"/>
            <w:hideMark/>
          </w:tcPr>
          <w:p w14:paraId="33A773BE"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-132.713,00</w:t>
            </w:r>
          </w:p>
        </w:tc>
        <w:tc>
          <w:tcPr>
            <w:tcW w:w="1344" w:type="dxa"/>
            <w:tcBorders>
              <w:top w:val="nil"/>
              <w:left w:val="nil"/>
              <w:bottom w:val="nil"/>
              <w:right w:val="nil"/>
            </w:tcBorders>
            <w:shd w:val="clear" w:color="000000" w:fill="000080"/>
            <w:noWrap/>
            <w:vAlign w:val="bottom"/>
            <w:hideMark/>
          </w:tcPr>
          <w:p w14:paraId="3A100C9A"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50.000,00</w:t>
            </w:r>
          </w:p>
        </w:tc>
        <w:tc>
          <w:tcPr>
            <w:tcW w:w="1450" w:type="dxa"/>
            <w:tcBorders>
              <w:top w:val="nil"/>
              <w:left w:val="nil"/>
              <w:bottom w:val="nil"/>
              <w:right w:val="nil"/>
            </w:tcBorders>
            <w:shd w:val="clear" w:color="000000" w:fill="000080"/>
            <w:noWrap/>
            <w:vAlign w:val="bottom"/>
            <w:hideMark/>
          </w:tcPr>
          <w:p w14:paraId="14C03BDA"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50.000,00</w:t>
            </w:r>
          </w:p>
        </w:tc>
        <w:tc>
          <w:tcPr>
            <w:tcW w:w="1450" w:type="dxa"/>
            <w:tcBorders>
              <w:top w:val="nil"/>
              <w:left w:val="nil"/>
              <w:bottom w:val="nil"/>
              <w:right w:val="nil"/>
            </w:tcBorders>
            <w:shd w:val="clear" w:color="000000" w:fill="000080"/>
            <w:noWrap/>
            <w:vAlign w:val="bottom"/>
            <w:hideMark/>
          </w:tcPr>
          <w:p w14:paraId="2DC4CDBF"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50.000,00</w:t>
            </w:r>
          </w:p>
        </w:tc>
        <w:tc>
          <w:tcPr>
            <w:tcW w:w="948" w:type="dxa"/>
            <w:tcBorders>
              <w:top w:val="nil"/>
              <w:left w:val="nil"/>
              <w:bottom w:val="nil"/>
              <w:right w:val="nil"/>
            </w:tcBorders>
            <w:shd w:val="clear" w:color="000000" w:fill="000080"/>
            <w:noWrap/>
            <w:vAlign w:val="bottom"/>
            <w:hideMark/>
          </w:tcPr>
          <w:p w14:paraId="7215F106"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37,68</w:t>
            </w:r>
          </w:p>
        </w:tc>
        <w:tc>
          <w:tcPr>
            <w:tcW w:w="948" w:type="dxa"/>
            <w:tcBorders>
              <w:top w:val="nil"/>
              <w:left w:val="nil"/>
              <w:bottom w:val="nil"/>
              <w:right w:val="nil"/>
            </w:tcBorders>
            <w:shd w:val="clear" w:color="000000" w:fill="000080"/>
            <w:noWrap/>
            <w:vAlign w:val="bottom"/>
            <w:hideMark/>
          </w:tcPr>
          <w:p w14:paraId="4ECC6ED0"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c>
          <w:tcPr>
            <w:tcW w:w="948" w:type="dxa"/>
            <w:tcBorders>
              <w:top w:val="nil"/>
              <w:left w:val="nil"/>
              <w:bottom w:val="nil"/>
              <w:right w:val="nil"/>
            </w:tcBorders>
            <w:shd w:val="clear" w:color="000000" w:fill="000080"/>
            <w:noWrap/>
            <w:vAlign w:val="bottom"/>
            <w:hideMark/>
          </w:tcPr>
          <w:p w14:paraId="13C3F051" w14:textId="77777777" w:rsidR="00902A35" w:rsidRPr="00902A35" w:rsidRDefault="00902A35" w:rsidP="00902A35">
            <w:pPr>
              <w:jc w:val="right"/>
              <w:rPr>
                <w:rFonts w:ascii="Arial" w:eastAsia="Times New Roman" w:hAnsi="Arial" w:cs="Arial"/>
                <w:b/>
                <w:bCs/>
                <w:color w:val="FFFFFF"/>
                <w:sz w:val="20"/>
                <w:szCs w:val="20"/>
                <w:lang w:eastAsia="hr-HR"/>
              </w:rPr>
            </w:pPr>
            <w:r w:rsidRPr="00902A35">
              <w:rPr>
                <w:rFonts w:ascii="Arial" w:eastAsia="Times New Roman" w:hAnsi="Arial" w:cs="Arial"/>
                <w:b/>
                <w:bCs/>
                <w:color w:val="FFFFFF"/>
                <w:sz w:val="20"/>
                <w:szCs w:val="20"/>
                <w:lang w:eastAsia="hr-HR"/>
              </w:rPr>
              <w:t>100,00</w:t>
            </w:r>
          </w:p>
        </w:tc>
      </w:tr>
      <w:tr w:rsidR="00902A35" w:rsidRPr="00902A35" w14:paraId="495B1B70" w14:textId="77777777" w:rsidTr="00902A35">
        <w:trPr>
          <w:trHeight w:val="263"/>
        </w:trPr>
        <w:tc>
          <w:tcPr>
            <w:tcW w:w="905" w:type="dxa"/>
            <w:tcBorders>
              <w:top w:val="nil"/>
              <w:left w:val="nil"/>
              <w:bottom w:val="nil"/>
              <w:right w:val="nil"/>
            </w:tcBorders>
            <w:shd w:val="clear" w:color="auto" w:fill="auto"/>
            <w:noWrap/>
            <w:vAlign w:val="bottom"/>
            <w:hideMark/>
          </w:tcPr>
          <w:p w14:paraId="5F73C3ED"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92</w:t>
            </w:r>
          </w:p>
        </w:tc>
        <w:tc>
          <w:tcPr>
            <w:tcW w:w="5066" w:type="dxa"/>
            <w:tcBorders>
              <w:top w:val="nil"/>
              <w:left w:val="nil"/>
              <w:bottom w:val="nil"/>
              <w:right w:val="nil"/>
            </w:tcBorders>
            <w:shd w:val="clear" w:color="auto" w:fill="auto"/>
            <w:noWrap/>
            <w:vAlign w:val="bottom"/>
            <w:hideMark/>
          </w:tcPr>
          <w:p w14:paraId="77303E99" w14:textId="77777777" w:rsidR="00902A35" w:rsidRPr="00902A35" w:rsidRDefault="00902A35" w:rsidP="00902A35">
            <w:pPr>
              <w:jc w:val="left"/>
              <w:rPr>
                <w:rFonts w:ascii="Arial" w:eastAsia="Times New Roman" w:hAnsi="Arial" w:cs="Arial"/>
                <w:sz w:val="20"/>
                <w:szCs w:val="20"/>
                <w:lang w:eastAsia="hr-HR"/>
              </w:rPr>
            </w:pPr>
            <w:r w:rsidRPr="00902A35">
              <w:rPr>
                <w:rFonts w:ascii="Arial" w:eastAsia="Times New Roman" w:hAnsi="Arial" w:cs="Arial"/>
                <w:sz w:val="20"/>
                <w:szCs w:val="20"/>
                <w:lang w:eastAsia="hr-HR"/>
              </w:rPr>
              <w:t xml:space="preserve">Rezultat poslovanja                                                                                 </w:t>
            </w:r>
          </w:p>
        </w:tc>
        <w:tc>
          <w:tcPr>
            <w:tcW w:w="1344" w:type="dxa"/>
            <w:tcBorders>
              <w:top w:val="nil"/>
              <w:left w:val="nil"/>
              <w:bottom w:val="nil"/>
              <w:right w:val="nil"/>
            </w:tcBorders>
            <w:shd w:val="clear" w:color="auto" w:fill="auto"/>
            <w:noWrap/>
            <w:vAlign w:val="bottom"/>
            <w:hideMark/>
          </w:tcPr>
          <w:p w14:paraId="10DE7C2E"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-132.713,00</w:t>
            </w:r>
          </w:p>
        </w:tc>
        <w:tc>
          <w:tcPr>
            <w:tcW w:w="1344" w:type="dxa"/>
            <w:tcBorders>
              <w:top w:val="nil"/>
              <w:left w:val="nil"/>
              <w:bottom w:val="nil"/>
              <w:right w:val="nil"/>
            </w:tcBorders>
            <w:shd w:val="clear" w:color="auto" w:fill="auto"/>
            <w:noWrap/>
            <w:vAlign w:val="bottom"/>
            <w:hideMark/>
          </w:tcPr>
          <w:p w14:paraId="424EA948"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50.000,00</w:t>
            </w:r>
          </w:p>
        </w:tc>
        <w:tc>
          <w:tcPr>
            <w:tcW w:w="1450" w:type="dxa"/>
            <w:tcBorders>
              <w:top w:val="nil"/>
              <w:left w:val="nil"/>
              <w:bottom w:val="nil"/>
              <w:right w:val="nil"/>
            </w:tcBorders>
            <w:shd w:val="clear" w:color="auto" w:fill="auto"/>
            <w:noWrap/>
            <w:vAlign w:val="bottom"/>
            <w:hideMark/>
          </w:tcPr>
          <w:p w14:paraId="5EC10E50"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50.000,00</w:t>
            </w:r>
          </w:p>
        </w:tc>
        <w:tc>
          <w:tcPr>
            <w:tcW w:w="1450" w:type="dxa"/>
            <w:tcBorders>
              <w:top w:val="nil"/>
              <w:left w:val="nil"/>
              <w:bottom w:val="nil"/>
              <w:right w:val="nil"/>
            </w:tcBorders>
            <w:shd w:val="clear" w:color="auto" w:fill="auto"/>
            <w:noWrap/>
            <w:vAlign w:val="bottom"/>
            <w:hideMark/>
          </w:tcPr>
          <w:p w14:paraId="2F4F0721"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50.000,00</w:t>
            </w:r>
          </w:p>
        </w:tc>
        <w:tc>
          <w:tcPr>
            <w:tcW w:w="948" w:type="dxa"/>
            <w:tcBorders>
              <w:top w:val="nil"/>
              <w:left w:val="nil"/>
              <w:bottom w:val="nil"/>
              <w:right w:val="nil"/>
            </w:tcBorders>
            <w:shd w:val="clear" w:color="auto" w:fill="auto"/>
            <w:noWrap/>
            <w:vAlign w:val="bottom"/>
            <w:hideMark/>
          </w:tcPr>
          <w:p w14:paraId="05D13E54"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37,68</w:t>
            </w:r>
          </w:p>
        </w:tc>
        <w:tc>
          <w:tcPr>
            <w:tcW w:w="948" w:type="dxa"/>
            <w:tcBorders>
              <w:top w:val="nil"/>
              <w:left w:val="nil"/>
              <w:bottom w:val="nil"/>
              <w:right w:val="nil"/>
            </w:tcBorders>
            <w:shd w:val="clear" w:color="auto" w:fill="auto"/>
            <w:noWrap/>
            <w:vAlign w:val="bottom"/>
            <w:hideMark/>
          </w:tcPr>
          <w:p w14:paraId="4750DEFA"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c>
          <w:tcPr>
            <w:tcW w:w="948" w:type="dxa"/>
            <w:tcBorders>
              <w:top w:val="nil"/>
              <w:left w:val="nil"/>
              <w:bottom w:val="nil"/>
              <w:right w:val="nil"/>
            </w:tcBorders>
            <w:shd w:val="clear" w:color="auto" w:fill="auto"/>
            <w:noWrap/>
            <w:vAlign w:val="bottom"/>
            <w:hideMark/>
          </w:tcPr>
          <w:p w14:paraId="0486FB16" w14:textId="77777777" w:rsidR="00902A35" w:rsidRPr="00902A35" w:rsidRDefault="00902A35" w:rsidP="00902A35">
            <w:pPr>
              <w:jc w:val="right"/>
              <w:rPr>
                <w:rFonts w:ascii="Arial" w:eastAsia="Times New Roman" w:hAnsi="Arial" w:cs="Arial"/>
                <w:sz w:val="20"/>
                <w:szCs w:val="20"/>
                <w:lang w:eastAsia="hr-HR"/>
              </w:rPr>
            </w:pPr>
            <w:r w:rsidRPr="00902A35">
              <w:rPr>
                <w:rFonts w:ascii="Arial" w:eastAsia="Times New Roman" w:hAnsi="Arial" w:cs="Arial"/>
                <w:sz w:val="20"/>
                <w:szCs w:val="20"/>
                <w:lang w:eastAsia="hr-HR"/>
              </w:rPr>
              <w:t>100,00</w:t>
            </w:r>
          </w:p>
        </w:tc>
      </w:tr>
    </w:tbl>
    <w:p w14:paraId="7ECD92D9" w14:textId="77777777" w:rsidR="00902A35" w:rsidRDefault="00902A35" w:rsidP="00902A35">
      <w:pPr>
        <w:jc w:val="left"/>
        <w:rPr>
          <w:rFonts w:ascii="Arial Narrow" w:hAnsi="Arial Narrow"/>
        </w:rPr>
      </w:pPr>
    </w:p>
    <w:p w14:paraId="7D50ABFB" w14:textId="77777777" w:rsidR="00902A35" w:rsidRDefault="00902A35" w:rsidP="00902A35">
      <w:pPr>
        <w:jc w:val="left"/>
        <w:rPr>
          <w:rFonts w:ascii="Arial Narrow" w:hAnsi="Arial Narrow"/>
        </w:rPr>
      </w:pPr>
    </w:p>
    <w:p w14:paraId="044CB627" w14:textId="77777777" w:rsidR="00902A35" w:rsidRDefault="00902A35" w:rsidP="00902A35">
      <w:pPr>
        <w:jc w:val="left"/>
        <w:rPr>
          <w:rFonts w:ascii="Arial Narrow" w:hAnsi="Arial Narrow"/>
        </w:rPr>
      </w:pPr>
    </w:p>
    <w:p w14:paraId="520E8AAB" w14:textId="77777777" w:rsidR="00B23881" w:rsidRPr="00B23881" w:rsidRDefault="00B23881" w:rsidP="00B23881">
      <w:pPr>
        <w:spacing w:after="280"/>
        <w:jc w:val="left"/>
        <w:rPr>
          <w:rFonts w:ascii="Arial" w:eastAsia="Times New Roman" w:hAnsi="Arial" w:cs="Arial"/>
          <w:b/>
          <w:bCs/>
          <w:sz w:val="20"/>
          <w:szCs w:val="20"/>
          <w:lang w:eastAsia="hr-HR"/>
        </w:rPr>
      </w:pPr>
      <w:r w:rsidRPr="00B23881">
        <w:rPr>
          <w:rFonts w:ascii="Arial" w:eastAsia="Times New Roman" w:hAnsi="Arial" w:cs="Arial"/>
          <w:b/>
          <w:bCs/>
          <w:sz w:val="20"/>
          <w:szCs w:val="20"/>
          <w:lang w:eastAsia="hr-HR"/>
        </w:rPr>
        <w:lastRenderedPageBreak/>
        <w:t xml:space="preserve">2. POSEBNI DIO </w:t>
      </w:r>
      <w:r w:rsidRPr="00B23881">
        <w:rPr>
          <w:rFonts w:ascii="Arial" w:eastAsia="Times New Roman" w:hAnsi="Arial" w:cs="Arial"/>
          <w:b/>
          <w:bCs/>
          <w:sz w:val="20"/>
          <w:szCs w:val="20"/>
          <w:lang w:eastAsia="hr-HR"/>
        </w:rPr>
        <w:br/>
        <w:t>PLAN I PROJEKCIJE PRORAČUNA PO PROGRAMSKOJ KLASIFIKACIJI</w:t>
      </w:r>
    </w:p>
    <w:p w14:paraId="2D181D96" w14:textId="77777777" w:rsidR="00B23881" w:rsidRDefault="00B23881" w:rsidP="00B23881">
      <w:pPr>
        <w:jc w:val="center"/>
        <w:rPr>
          <w:rFonts w:ascii="Arial" w:eastAsia="Times New Roman" w:hAnsi="Arial" w:cs="Arial"/>
          <w:b/>
          <w:bCs/>
          <w:sz w:val="20"/>
          <w:szCs w:val="20"/>
          <w:lang w:eastAsia="hr-HR"/>
        </w:rPr>
      </w:pPr>
      <w:r w:rsidRPr="00B23881">
        <w:rPr>
          <w:rFonts w:ascii="Arial" w:eastAsia="Times New Roman" w:hAnsi="Arial" w:cs="Arial"/>
          <w:b/>
          <w:bCs/>
          <w:sz w:val="20"/>
          <w:szCs w:val="20"/>
          <w:lang w:eastAsia="hr-HR"/>
        </w:rPr>
        <w:t>POSEBNI DIO</w:t>
      </w:r>
    </w:p>
    <w:p w14:paraId="2EF6510B" w14:textId="77777777" w:rsidR="00902A35" w:rsidRDefault="00902A35" w:rsidP="00902A35">
      <w:pPr>
        <w:jc w:val="left"/>
        <w:rPr>
          <w:rFonts w:ascii="Arial Narrow" w:hAnsi="Arial Narrow"/>
        </w:rPr>
      </w:pPr>
    </w:p>
    <w:tbl>
      <w:tblPr>
        <w:tblStyle w:val="Reetkatablice"/>
        <w:tblW w:w="0" w:type="auto"/>
        <w:tblLook w:val="04A0" w:firstRow="1" w:lastRow="0" w:firstColumn="1" w:lastColumn="0" w:noHBand="0" w:noVBand="1"/>
      </w:tblPr>
      <w:tblGrid>
        <w:gridCol w:w="1282"/>
        <w:gridCol w:w="5521"/>
        <w:gridCol w:w="1603"/>
        <w:gridCol w:w="1035"/>
        <w:gridCol w:w="1001"/>
        <w:gridCol w:w="1217"/>
        <w:gridCol w:w="752"/>
        <w:gridCol w:w="820"/>
        <w:gridCol w:w="763"/>
      </w:tblGrid>
      <w:tr w:rsidR="00B23881" w:rsidRPr="00B23881" w14:paraId="4B5CB1CB" w14:textId="77777777" w:rsidTr="00B23881">
        <w:trPr>
          <w:trHeight w:val="255"/>
        </w:trPr>
        <w:tc>
          <w:tcPr>
            <w:tcW w:w="2094" w:type="dxa"/>
            <w:noWrap/>
            <w:hideMark/>
          </w:tcPr>
          <w:p w14:paraId="31635EE4" w14:textId="77777777" w:rsidR="00B23881" w:rsidRPr="00B23881" w:rsidRDefault="00B23881" w:rsidP="00B23881">
            <w:pPr>
              <w:rPr>
                <w:rFonts w:ascii="Arial Narrow" w:hAnsi="Arial Narrow"/>
              </w:rPr>
            </w:pPr>
          </w:p>
        </w:tc>
        <w:tc>
          <w:tcPr>
            <w:tcW w:w="9563" w:type="dxa"/>
            <w:noWrap/>
            <w:hideMark/>
          </w:tcPr>
          <w:p w14:paraId="4C3C30A9" w14:textId="77777777" w:rsidR="00B23881" w:rsidRPr="00B23881" w:rsidRDefault="00B23881" w:rsidP="00B23881">
            <w:pPr>
              <w:rPr>
                <w:rFonts w:ascii="Arial Narrow" w:hAnsi="Arial Narrow"/>
              </w:rPr>
            </w:pPr>
          </w:p>
        </w:tc>
        <w:tc>
          <w:tcPr>
            <w:tcW w:w="2660" w:type="dxa"/>
            <w:noWrap/>
            <w:hideMark/>
          </w:tcPr>
          <w:p w14:paraId="3C23A973" w14:textId="77777777" w:rsidR="00B23881" w:rsidRPr="00B23881" w:rsidRDefault="00B23881" w:rsidP="00B23881">
            <w:pPr>
              <w:rPr>
                <w:rFonts w:ascii="Arial Narrow" w:hAnsi="Arial Narrow"/>
                <w:b/>
                <w:bCs/>
              </w:rPr>
            </w:pPr>
            <w:r w:rsidRPr="00B23881">
              <w:rPr>
                <w:rFonts w:ascii="Arial Narrow" w:hAnsi="Arial Narrow"/>
                <w:b/>
                <w:bCs/>
              </w:rPr>
              <w:t>PLAN</w:t>
            </w:r>
          </w:p>
        </w:tc>
        <w:tc>
          <w:tcPr>
            <w:tcW w:w="1660" w:type="dxa"/>
            <w:noWrap/>
            <w:hideMark/>
          </w:tcPr>
          <w:p w14:paraId="3F286364" w14:textId="77777777" w:rsidR="00B23881" w:rsidRPr="00B23881" w:rsidRDefault="00B23881" w:rsidP="00B23881">
            <w:pPr>
              <w:rPr>
                <w:rFonts w:ascii="Arial Narrow" w:hAnsi="Arial Narrow"/>
                <w:b/>
                <w:bCs/>
              </w:rPr>
            </w:pPr>
            <w:r w:rsidRPr="00B23881">
              <w:rPr>
                <w:rFonts w:ascii="Arial Narrow" w:hAnsi="Arial Narrow"/>
                <w:b/>
                <w:bCs/>
              </w:rPr>
              <w:t>PLAN</w:t>
            </w:r>
          </w:p>
        </w:tc>
        <w:tc>
          <w:tcPr>
            <w:tcW w:w="1600" w:type="dxa"/>
            <w:noWrap/>
            <w:hideMark/>
          </w:tcPr>
          <w:p w14:paraId="0B79B92A" w14:textId="77777777" w:rsidR="00B23881" w:rsidRPr="00B23881" w:rsidRDefault="00B23881" w:rsidP="00B23881">
            <w:pPr>
              <w:rPr>
                <w:rFonts w:ascii="Arial Narrow" w:hAnsi="Arial Narrow"/>
                <w:b/>
                <w:bCs/>
              </w:rPr>
            </w:pPr>
            <w:r w:rsidRPr="00B23881">
              <w:rPr>
                <w:rFonts w:ascii="Arial Narrow" w:hAnsi="Arial Narrow"/>
                <w:b/>
                <w:bCs/>
              </w:rPr>
              <w:t>PROJEKCIJA</w:t>
            </w:r>
          </w:p>
        </w:tc>
        <w:tc>
          <w:tcPr>
            <w:tcW w:w="1980" w:type="dxa"/>
            <w:noWrap/>
            <w:hideMark/>
          </w:tcPr>
          <w:p w14:paraId="57C13ED2" w14:textId="77777777" w:rsidR="00B23881" w:rsidRPr="00B23881" w:rsidRDefault="00B23881" w:rsidP="00B23881">
            <w:pPr>
              <w:rPr>
                <w:rFonts w:ascii="Arial Narrow" w:hAnsi="Arial Narrow"/>
                <w:b/>
                <w:bCs/>
              </w:rPr>
            </w:pPr>
            <w:r w:rsidRPr="00B23881">
              <w:rPr>
                <w:rFonts w:ascii="Arial Narrow" w:hAnsi="Arial Narrow"/>
                <w:b/>
                <w:bCs/>
              </w:rPr>
              <w:t>PROJEKCIJA</w:t>
            </w:r>
          </w:p>
        </w:tc>
        <w:tc>
          <w:tcPr>
            <w:tcW w:w="1160" w:type="dxa"/>
            <w:noWrap/>
            <w:hideMark/>
          </w:tcPr>
          <w:p w14:paraId="2B93F1D4" w14:textId="77777777" w:rsidR="00B23881" w:rsidRPr="00B23881" w:rsidRDefault="00B23881" w:rsidP="00B23881">
            <w:pPr>
              <w:rPr>
                <w:rFonts w:ascii="Arial Narrow" w:hAnsi="Arial Narrow"/>
                <w:b/>
                <w:bCs/>
              </w:rPr>
            </w:pPr>
            <w:r w:rsidRPr="00B23881">
              <w:rPr>
                <w:rFonts w:ascii="Arial Narrow" w:hAnsi="Arial Narrow"/>
                <w:b/>
                <w:bCs/>
              </w:rPr>
              <w:t>INDEKS</w:t>
            </w:r>
          </w:p>
        </w:tc>
        <w:tc>
          <w:tcPr>
            <w:tcW w:w="1280" w:type="dxa"/>
            <w:noWrap/>
            <w:hideMark/>
          </w:tcPr>
          <w:p w14:paraId="65B12F4D" w14:textId="77777777" w:rsidR="00B23881" w:rsidRPr="00B23881" w:rsidRDefault="00B23881" w:rsidP="00B23881">
            <w:pPr>
              <w:rPr>
                <w:rFonts w:ascii="Arial Narrow" w:hAnsi="Arial Narrow"/>
                <w:b/>
                <w:bCs/>
              </w:rPr>
            </w:pPr>
            <w:r w:rsidRPr="00B23881">
              <w:rPr>
                <w:rFonts w:ascii="Arial Narrow" w:hAnsi="Arial Narrow"/>
                <w:b/>
                <w:bCs/>
              </w:rPr>
              <w:t>INDEKS</w:t>
            </w:r>
          </w:p>
        </w:tc>
        <w:tc>
          <w:tcPr>
            <w:tcW w:w="1180" w:type="dxa"/>
            <w:noWrap/>
            <w:hideMark/>
          </w:tcPr>
          <w:p w14:paraId="59707C48" w14:textId="77777777" w:rsidR="00B23881" w:rsidRPr="00B23881" w:rsidRDefault="00B23881" w:rsidP="00B23881">
            <w:pPr>
              <w:rPr>
                <w:rFonts w:ascii="Arial Narrow" w:hAnsi="Arial Narrow"/>
                <w:b/>
                <w:bCs/>
              </w:rPr>
            </w:pPr>
            <w:r w:rsidRPr="00B23881">
              <w:rPr>
                <w:rFonts w:ascii="Arial Narrow" w:hAnsi="Arial Narrow"/>
                <w:b/>
                <w:bCs/>
              </w:rPr>
              <w:t>INDEKS</w:t>
            </w:r>
          </w:p>
        </w:tc>
      </w:tr>
      <w:tr w:rsidR="00B23881" w:rsidRPr="00B23881" w14:paraId="4330A551" w14:textId="77777777" w:rsidTr="00B23881">
        <w:trPr>
          <w:trHeight w:val="255"/>
        </w:trPr>
        <w:tc>
          <w:tcPr>
            <w:tcW w:w="2094" w:type="dxa"/>
            <w:noWrap/>
            <w:hideMark/>
          </w:tcPr>
          <w:p w14:paraId="3E1D9835" w14:textId="77777777" w:rsidR="00B23881" w:rsidRPr="00B23881" w:rsidRDefault="00B23881" w:rsidP="00B23881">
            <w:pPr>
              <w:rPr>
                <w:rFonts w:ascii="Arial Narrow" w:hAnsi="Arial Narrow"/>
                <w:b/>
                <w:bCs/>
              </w:rPr>
            </w:pPr>
          </w:p>
        </w:tc>
        <w:tc>
          <w:tcPr>
            <w:tcW w:w="9563" w:type="dxa"/>
            <w:noWrap/>
            <w:hideMark/>
          </w:tcPr>
          <w:p w14:paraId="1064EC78" w14:textId="77777777" w:rsidR="00B23881" w:rsidRPr="00B23881" w:rsidRDefault="00B23881" w:rsidP="00B23881">
            <w:pPr>
              <w:rPr>
                <w:rFonts w:ascii="Arial Narrow" w:hAnsi="Arial Narrow"/>
              </w:rPr>
            </w:pPr>
          </w:p>
        </w:tc>
        <w:tc>
          <w:tcPr>
            <w:tcW w:w="2660" w:type="dxa"/>
            <w:noWrap/>
            <w:hideMark/>
          </w:tcPr>
          <w:p w14:paraId="0AD06873" w14:textId="77777777" w:rsidR="00B23881" w:rsidRPr="00B23881" w:rsidRDefault="00B23881" w:rsidP="00B23881">
            <w:pPr>
              <w:rPr>
                <w:rFonts w:ascii="Arial Narrow" w:hAnsi="Arial Narrow"/>
                <w:b/>
                <w:bCs/>
              </w:rPr>
            </w:pPr>
            <w:r w:rsidRPr="00B23881">
              <w:rPr>
                <w:rFonts w:ascii="Arial Narrow" w:hAnsi="Arial Narrow"/>
                <w:b/>
                <w:bCs/>
              </w:rPr>
              <w:t>1 (€)</w:t>
            </w:r>
          </w:p>
        </w:tc>
        <w:tc>
          <w:tcPr>
            <w:tcW w:w="1660" w:type="dxa"/>
            <w:noWrap/>
            <w:hideMark/>
          </w:tcPr>
          <w:p w14:paraId="7843C7BC" w14:textId="77777777" w:rsidR="00B23881" w:rsidRPr="00B23881" w:rsidRDefault="00B23881" w:rsidP="00B23881">
            <w:pPr>
              <w:rPr>
                <w:rFonts w:ascii="Arial Narrow" w:hAnsi="Arial Narrow"/>
                <w:b/>
                <w:bCs/>
              </w:rPr>
            </w:pPr>
            <w:r w:rsidRPr="00B23881">
              <w:rPr>
                <w:rFonts w:ascii="Arial Narrow" w:hAnsi="Arial Narrow"/>
                <w:b/>
                <w:bCs/>
              </w:rPr>
              <w:t>2 (€)</w:t>
            </w:r>
          </w:p>
        </w:tc>
        <w:tc>
          <w:tcPr>
            <w:tcW w:w="1600" w:type="dxa"/>
            <w:noWrap/>
            <w:hideMark/>
          </w:tcPr>
          <w:p w14:paraId="5B526DD5" w14:textId="77777777" w:rsidR="00B23881" w:rsidRPr="00B23881" w:rsidRDefault="00B23881" w:rsidP="00B23881">
            <w:pPr>
              <w:rPr>
                <w:rFonts w:ascii="Arial Narrow" w:hAnsi="Arial Narrow"/>
                <w:b/>
                <w:bCs/>
              </w:rPr>
            </w:pPr>
            <w:r w:rsidRPr="00B23881">
              <w:rPr>
                <w:rFonts w:ascii="Arial Narrow" w:hAnsi="Arial Narrow"/>
                <w:b/>
                <w:bCs/>
              </w:rPr>
              <w:t>3 (€)</w:t>
            </w:r>
          </w:p>
        </w:tc>
        <w:tc>
          <w:tcPr>
            <w:tcW w:w="1980" w:type="dxa"/>
            <w:noWrap/>
            <w:hideMark/>
          </w:tcPr>
          <w:p w14:paraId="044C6C02" w14:textId="77777777" w:rsidR="00B23881" w:rsidRPr="00B23881" w:rsidRDefault="00B23881" w:rsidP="00B23881">
            <w:pPr>
              <w:rPr>
                <w:rFonts w:ascii="Arial Narrow" w:hAnsi="Arial Narrow"/>
                <w:b/>
                <w:bCs/>
              </w:rPr>
            </w:pPr>
            <w:r w:rsidRPr="00B23881">
              <w:rPr>
                <w:rFonts w:ascii="Arial Narrow" w:hAnsi="Arial Narrow"/>
                <w:b/>
                <w:bCs/>
              </w:rPr>
              <w:t>4 (€)</w:t>
            </w:r>
          </w:p>
        </w:tc>
        <w:tc>
          <w:tcPr>
            <w:tcW w:w="1160" w:type="dxa"/>
            <w:noWrap/>
            <w:hideMark/>
          </w:tcPr>
          <w:p w14:paraId="02D84439" w14:textId="77777777" w:rsidR="00B23881" w:rsidRPr="00B23881" w:rsidRDefault="00B23881" w:rsidP="00B23881">
            <w:pPr>
              <w:rPr>
                <w:rFonts w:ascii="Arial Narrow" w:hAnsi="Arial Narrow"/>
                <w:b/>
                <w:bCs/>
              </w:rPr>
            </w:pPr>
            <w:r w:rsidRPr="00B23881">
              <w:rPr>
                <w:rFonts w:ascii="Arial Narrow" w:hAnsi="Arial Narrow"/>
                <w:b/>
                <w:bCs/>
              </w:rPr>
              <w:t>5</w:t>
            </w:r>
          </w:p>
        </w:tc>
        <w:tc>
          <w:tcPr>
            <w:tcW w:w="1280" w:type="dxa"/>
            <w:noWrap/>
            <w:hideMark/>
          </w:tcPr>
          <w:p w14:paraId="3DBDFABA" w14:textId="77777777" w:rsidR="00B23881" w:rsidRPr="00B23881" w:rsidRDefault="00B23881" w:rsidP="00B23881">
            <w:pPr>
              <w:rPr>
                <w:rFonts w:ascii="Arial Narrow" w:hAnsi="Arial Narrow"/>
                <w:b/>
                <w:bCs/>
              </w:rPr>
            </w:pPr>
            <w:r w:rsidRPr="00B23881">
              <w:rPr>
                <w:rFonts w:ascii="Arial Narrow" w:hAnsi="Arial Narrow"/>
                <w:b/>
                <w:bCs/>
              </w:rPr>
              <w:t>6</w:t>
            </w:r>
          </w:p>
        </w:tc>
        <w:tc>
          <w:tcPr>
            <w:tcW w:w="1180" w:type="dxa"/>
            <w:noWrap/>
            <w:hideMark/>
          </w:tcPr>
          <w:p w14:paraId="3C487801" w14:textId="77777777" w:rsidR="00B23881" w:rsidRPr="00B23881" w:rsidRDefault="00B23881" w:rsidP="00B23881">
            <w:pPr>
              <w:rPr>
                <w:rFonts w:ascii="Arial Narrow" w:hAnsi="Arial Narrow"/>
                <w:b/>
                <w:bCs/>
              </w:rPr>
            </w:pPr>
            <w:r w:rsidRPr="00B23881">
              <w:rPr>
                <w:rFonts w:ascii="Arial Narrow" w:hAnsi="Arial Narrow"/>
                <w:b/>
                <w:bCs/>
              </w:rPr>
              <w:t>7</w:t>
            </w:r>
          </w:p>
        </w:tc>
      </w:tr>
      <w:tr w:rsidR="00B23881" w:rsidRPr="00B23881" w14:paraId="5E19AC64" w14:textId="77777777" w:rsidTr="00B23881">
        <w:trPr>
          <w:trHeight w:val="255"/>
        </w:trPr>
        <w:tc>
          <w:tcPr>
            <w:tcW w:w="2094" w:type="dxa"/>
            <w:noWrap/>
            <w:hideMark/>
          </w:tcPr>
          <w:p w14:paraId="3C42DDEE" w14:textId="77777777" w:rsidR="00B23881" w:rsidRPr="00B23881" w:rsidRDefault="00B23881">
            <w:pPr>
              <w:rPr>
                <w:rFonts w:ascii="Arial Narrow" w:hAnsi="Arial Narrow"/>
                <w:b/>
                <w:bCs/>
              </w:rPr>
            </w:pPr>
            <w:r w:rsidRPr="00B23881">
              <w:rPr>
                <w:rFonts w:ascii="Arial Narrow" w:hAnsi="Arial Narrow"/>
                <w:b/>
                <w:bCs/>
              </w:rPr>
              <w:t>BROJ KONTA</w:t>
            </w:r>
          </w:p>
        </w:tc>
        <w:tc>
          <w:tcPr>
            <w:tcW w:w="9563" w:type="dxa"/>
            <w:noWrap/>
            <w:hideMark/>
          </w:tcPr>
          <w:p w14:paraId="6C48D491" w14:textId="77777777" w:rsidR="00B23881" w:rsidRPr="00B23881" w:rsidRDefault="00B23881" w:rsidP="00B23881">
            <w:pPr>
              <w:rPr>
                <w:rFonts w:ascii="Arial Narrow" w:hAnsi="Arial Narrow"/>
                <w:b/>
                <w:bCs/>
              </w:rPr>
            </w:pPr>
            <w:r w:rsidRPr="00B23881">
              <w:rPr>
                <w:rFonts w:ascii="Arial Narrow" w:hAnsi="Arial Narrow"/>
                <w:b/>
                <w:bCs/>
              </w:rPr>
              <w:t>VRSTA PRIHODA / PRIMITAKA</w:t>
            </w:r>
          </w:p>
        </w:tc>
        <w:tc>
          <w:tcPr>
            <w:tcW w:w="2660" w:type="dxa"/>
            <w:noWrap/>
            <w:hideMark/>
          </w:tcPr>
          <w:p w14:paraId="410FA81A" w14:textId="77777777" w:rsidR="00B23881" w:rsidRPr="00B23881" w:rsidRDefault="00B23881" w:rsidP="00B23881">
            <w:pPr>
              <w:rPr>
                <w:rFonts w:ascii="Arial Narrow" w:hAnsi="Arial Narrow"/>
                <w:b/>
                <w:bCs/>
              </w:rPr>
            </w:pPr>
            <w:r w:rsidRPr="00B23881">
              <w:rPr>
                <w:rFonts w:ascii="Arial Narrow" w:hAnsi="Arial Narrow"/>
                <w:b/>
                <w:bCs/>
              </w:rPr>
              <w:t>2023</w:t>
            </w:r>
          </w:p>
        </w:tc>
        <w:tc>
          <w:tcPr>
            <w:tcW w:w="1660" w:type="dxa"/>
            <w:noWrap/>
            <w:hideMark/>
          </w:tcPr>
          <w:p w14:paraId="10B0B6CE" w14:textId="77777777" w:rsidR="00B23881" w:rsidRPr="00B23881" w:rsidRDefault="00B23881" w:rsidP="00B23881">
            <w:pPr>
              <w:rPr>
                <w:rFonts w:ascii="Arial Narrow" w:hAnsi="Arial Narrow"/>
                <w:b/>
                <w:bCs/>
              </w:rPr>
            </w:pPr>
            <w:r w:rsidRPr="00B23881">
              <w:rPr>
                <w:rFonts w:ascii="Arial Narrow" w:hAnsi="Arial Narrow"/>
                <w:b/>
                <w:bCs/>
              </w:rPr>
              <w:t>2024</w:t>
            </w:r>
          </w:p>
        </w:tc>
        <w:tc>
          <w:tcPr>
            <w:tcW w:w="1600" w:type="dxa"/>
            <w:noWrap/>
            <w:hideMark/>
          </w:tcPr>
          <w:p w14:paraId="6661A9A4" w14:textId="77777777" w:rsidR="00B23881" w:rsidRPr="00B23881" w:rsidRDefault="00B23881" w:rsidP="00B23881">
            <w:pPr>
              <w:rPr>
                <w:rFonts w:ascii="Arial Narrow" w:hAnsi="Arial Narrow"/>
                <w:b/>
                <w:bCs/>
              </w:rPr>
            </w:pPr>
            <w:r w:rsidRPr="00B23881">
              <w:rPr>
                <w:rFonts w:ascii="Arial Narrow" w:hAnsi="Arial Narrow"/>
                <w:b/>
                <w:bCs/>
              </w:rPr>
              <w:t>2025</w:t>
            </w:r>
          </w:p>
        </w:tc>
        <w:tc>
          <w:tcPr>
            <w:tcW w:w="1980" w:type="dxa"/>
            <w:noWrap/>
            <w:hideMark/>
          </w:tcPr>
          <w:p w14:paraId="4BB5EA3E" w14:textId="77777777" w:rsidR="00B23881" w:rsidRPr="00B23881" w:rsidRDefault="00B23881" w:rsidP="00B23881">
            <w:pPr>
              <w:rPr>
                <w:rFonts w:ascii="Arial Narrow" w:hAnsi="Arial Narrow"/>
                <w:b/>
                <w:bCs/>
              </w:rPr>
            </w:pPr>
            <w:r w:rsidRPr="00B23881">
              <w:rPr>
                <w:rFonts w:ascii="Arial Narrow" w:hAnsi="Arial Narrow"/>
                <w:b/>
                <w:bCs/>
              </w:rPr>
              <w:t>2026</w:t>
            </w:r>
          </w:p>
        </w:tc>
        <w:tc>
          <w:tcPr>
            <w:tcW w:w="1160" w:type="dxa"/>
            <w:noWrap/>
            <w:hideMark/>
          </w:tcPr>
          <w:p w14:paraId="1CE83B6B" w14:textId="77777777" w:rsidR="00B23881" w:rsidRPr="00B23881" w:rsidRDefault="00B23881" w:rsidP="00B23881">
            <w:pPr>
              <w:rPr>
                <w:rFonts w:ascii="Arial Narrow" w:hAnsi="Arial Narrow"/>
                <w:b/>
                <w:bCs/>
              </w:rPr>
            </w:pPr>
            <w:r w:rsidRPr="00B23881">
              <w:rPr>
                <w:rFonts w:ascii="Arial Narrow" w:hAnsi="Arial Narrow"/>
                <w:b/>
                <w:bCs/>
              </w:rPr>
              <w:t>2/1</w:t>
            </w:r>
          </w:p>
        </w:tc>
        <w:tc>
          <w:tcPr>
            <w:tcW w:w="1280" w:type="dxa"/>
            <w:noWrap/>
            <w:hideMark/>
          </w:tcPr>
          <w:p w14:paraId="143C4B1F" w14:textId="77777777" w:rsidR="00B23881" w:rsidRPr="00B23881" w:rsidRDefault="00B23881" w:rsidP="00B23881">
            <w:pPr>
              <w:rPr>
                <w:rFonts w:ascii="Arial Narrow" w:hAnsi="Arial Narrow"/>
                <w:b/>
                <w:bCs/>
              </w:rPr>
            </w:pPr>
            <w:r w:rsidRPr="00B23881">
              <w:rPr>
                <w:rFonts w:ascii="Arial Narrow" w:hAnsi="Arial Narrow"/>
                <w:b/>
                <w:bCs/>
              </w:rPr>
              <w:t>3/2</w:t>
            </w:r>
          </w:p>
        </w:tc>
        <w:tc>
          <w:tcPr>
            <w:tcW w:w="1180" w:type="dxa"/>
            <w:noWrap/>
            <w:hideMark/>
          </w:tcPr>
          <w:p w14:paraId="681A902B" w14:textId="77777777" w:rsidR="00B23881" w:rsidRPr="00B23881" w:rsidRDefault="00B23881" w:rsidP="00B23881">
            <w:pPr>
              <w:rPr>
                <w:rFonts w:ascii="Arial Narrow" w:hAnsi="Arial Narrow"/>
                <w:b/>
                <w:bCs/>
              </w:rPr>
            </w:pPr>
            <w:r w:rsidRPr="00B23881">
              <w:rPr>
                <w:rFonts w:ascii="Arial Narrow" w:hAnsi="Arial Narrow"/>
                <w:b/>
                <w:bCs/>
              </w:rPr>
              <w:t>4/3</w:t>
            </w:r>
          </w:p>
        </w:tc>
      </w:tr>
      <w:tr w:rsidR="00B23881" w:rsidRPr="00B23881" w14:paraId="0989D0BD" w14:textId="77777777" w:rsidTr="00B23881">
        <w:trPr>
          <w:trHeight w:val="255"/>
        </w:trPr>
        <w:tc>
          <w:tcPr>
            <w:tcW w:w="11657" w:type="dxa"/>
            <w:gridSpan w:val="2"/>
            <w:noWrap/>
            <w:hideMark/>
          </w:tcPr>
          <w:p w14:paraId="19F77250" w14:textId="77777777" w:rsidR="00B23881" w:rsidRPr="00B23881" w:rsidRDefault="00B23881">
            <w:pPr>
              <w:rPr>
                <w:rFonts w:ascii="Arial Narrow" w:hAnsi="Arial Narrow"/>
              </w:rPr>
            </w:pPr>
            <w:r w:rsidRPr="00B23881">
              <w:rPr>
                <w:rFonts w:ascii="Arial Narrow" w:hAnsi="Arial Narrow"/>
              </w:rPr>
              <w:t xml:space="preserve">UKUPNO RASHODI / IZDACI </w:t>
            </w:r>
          </w:p>
        </w:tc>
        <w:tc>
          <w:tcPr>
            <w:tcW w:w="2660" w:type="dxa"/>
            <w:noWrap/>
            <w:hideMark/>
          </w:tcPr>
          <w:p w14:paraId="44E935D0" w14:textId="77777777" w:rsidR="00B23881" w:rsidRPr="00B23881" w:rsidRDefault="00B23881" w:rsidP="00B23881">
            <w:pPr>
              <w:rPr>
                <w:rFonts w:ascii="Arial Narrow" w:hAnsi="Arial Narrow"/>
                <w:b/>
                <w:bCs/>
              </w:rPr>
            </w:pPr>
            <w:r w:rsidRPr="00B23881">
              <w:rPr>
                <w:rFonts w:ascii="Arial Narrow" w:hAnsi="Arial Narrow"/>
                <w:b/>
                <w:bCs/>
              </w:rPr>
              <w:t>3.643.173,00</w:t>
            </w:r>
          </w:p>
        </w:tc>
        <w:tc>
          <w:tcPr>
            <w:tcW w:w="1660" w:type="dxa"/>
            <w:noWrap/>
            <w:hideMark/>
          </w:tcPr>
          <w:p w14:paraId="41C242BB" w14:textId="77777777" w:rsidR="00B23881" w:rsidRPr="00B23881" w:rsidRDefault="00B23881" w:rsidP="00B23881">
            <w:pPr>
              <w:rPr>
                <w:rFonts w:ascii="Arial Narrow" w:hAnsi="Arial Narrow"/>
                <w:b/>
                <w:bCs/>
              </w:rPr>
            </w:pPr>
            <w:r w:rsidRPr="00B23881">
              <w:rPr>
                <w:rFonts w:ascii="Arial Narrow" w:hAnsi="Arial Narrow"/>
                <w:b/>
                <w:bCs/>
              </w:rPr>
              <w:t>3.562.489,00</w:t>
            </w:r>
          </w:p>
        </w:tc>
        <w:tc>
          <w:tcPr>
            <w:tcW w:w="1600" w:type="dxa"/>
            <w:noWrap/>
            <w:hideMark/>
          </w:tcPr>
          <w:p w14:paraId="5486D56D" w14:textId="77777777" w:rsidR="00B23881" w:rsidRPr="00B23881" w:rsidRDefault="00B23881" w:rsidP="00B23881">
            <w:pPr>
              <w:rPr>
                <w:rFonts w:ascii="Arial Narrow" w:hAnsi="Arial Narrow"/>
                <w:b/>
                <w:bCs/>
              </w:rPr>
            </w:pPr>
            <w:r w:rsidRPr="00B23881">
              <w:rPr>
                <w:rFonts w:ascii="Arial Narrow" w:hAnsi="Arial Narrow"/>
                <w:b/>
                <w:bCs/>
              </w:rPr>
              <w:t>3.659.056,00</w:t>
            </w:r>
          </w:p>
        </w:tc>
        <w:tc>
          <w:tcPr>
            <w:tcW w:w="1980" w:type="dxa"/>
            <w:noWrap/>
            <w:hideMark/>
          </w:tcPr>
          <w:p w14:paraId="53B69A1A" w14:textId="77777777" w:rsidR="00B23881" w:rsidRPr="00B23881" w:rsidRDefault="00B23881" w:rsidP="00B23881">
            <w:pPr>
              <w:rPr>
                <w:rFonts w:ascii="Arial Narrow" w:hAnsi="Arial Narrow"/>
                <w:b/>
                <w:bCs/>
              </w:rPr>
            </w:pPr>
            <w:r w:rsidRPr="00B23881">
              <w:rPr>
                <w:rFonts w:ascii="Arial Narrow" w:hAnsi="Arial Narrow"/>
                <w:b/>
                <w:bCs/>
              </w:rPr>
              <w:t>3.659.056,00</w:t>
            </w:r>
          </w:p>
        </w:tc>
        <w:tc>
          <w:tcPr>
            <w:tcW w:w="1160" w:type="dxa"/>
            <w:noWrap/>
            <w:hideMark/>
          </w:tcPr>
          <w:p w14:paraId="1F42B9AE" w14:textId="77777777" w:rsidR="00B23881" w:rsidRPr="00B23881" w:rsidRDefault="00B23881" w:rsidP="00B23881">
            <w:pPr>
              <w:rPr>
                <w:rFonts w:ascii="Arial Narrow" w:hAnsi="Arial Narrow"/>
                <w:b/>
                <w:bCs/>
              </w:rPr>
            </w:pPr>
            <w:r w:rsidRPr="00B23881">
              <w:rPr>
                <w:rFonts w:ascii="Arial Narrow" w:hAnsi="Arial Narrow"/>
                <w:b/>
                <w:bCs/>
              </w:rPr>
              <w:t>97,79</w:t>
            </w:r>
          </w:p>
        </w:tc>
        <w:tc>
          <w:tcPr>
            <w:tcW w:w="1280" w:type="dxa"/>
            <w:noWrap/>
            <w:hideMark/>
          </w:tcPr>
          <w:p w14:paraId="5DDA00B5" w14:textId="77777777" w:rsidR="00B23881" w:rsidRPr="00B23881" w:rsidRDefault="00B23881" w:rsidP="00B23881">
            <w:pPr>
              <w:rPr>
                <w:rFonts w:ascii="Arial Narrow" w:hAnsi="Arial Narrow"/>
                <w:b/>
                <w:bCs/>
              </w:rPr>
            </w:pPr>
            <w:r w:rsidRPr="00B23881">
              <w:rPr>
                <w:rFonts w:ascii="Arial Narrow" w:hAnsi="Arial Narrow"/>
                <w:b/>
                <w:bCs/>
              </w:rPr>
              <w:t>102,71</w:t>
            </w:r>
          </w:p>
        </w:tc>
        <w:tc>
          <w:tcPr>
            <w:tcW w:w="1180" w:type="dxa"/>
            <w:noWrap/>
            <w:hideMark/>
          </w:tcPr>
          <w:p w14:paraId="0F59F7F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2FBD8B7" w14:textId="77777777" w:rsidTr="00B23881">
        <w:trPr>
          <w:trHeight w:val="255"/>
        </w:trPr>
        <w:tc>
          <w:tcPr>
            <w:tcW w:w="11657" w:type="dxa"/>
            <w:gridSpan w:val="2"/>
            <w:noWrap/>
            <w:hideMark/>
          </w:tcPr>
          <w:p w14:paraId="0719A3A0" w14:textId="77777777" w:rsidR="00B23881" w:rsidRPr="00B23881" w:rsidRDefault="00B23881">
            <w:pPr>
              <w:rPr>
                <w:rFonts w:ascii="Arial Narrow" w:hAnsi="Arial Narrow"/>
                <w:b/>
                <w:bCs/>
              </w:rPr>
            </w:pPr>
            <w:r w:rsidRPr="00B23881">
              <w:rPr>
                <w:rFonts w:ascii="Arial Narrow" w:hAnsi="Arial Narrow"/>
                <w:b/>
                <w:bCs/>
              </w:rPr>
              <w:t>Razdjel 001 OPĆINSKO VIJEĆE</w:t>
            </w:r>
          </w:p>
        </w:tc>
        <w:tc>
          <w:tcPr>
            <w:tcW w:w="2660" w:type="dxa"/>
            <w:noWrap/>
            <w:hideMark/>
          </w:tcPr>
          <w:p w14:paraId="7DA6F71B"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60" w:type="dxa"/>
            <w:noWrap/>
            <w:hideMark/>
          </w:tcPr>
          <w:p w14:paraId="0962B9AD"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00" w:type="dxa"/>
            <w:noWrap/>
            <w:hideMark/>
          </w:tcPr>
          <w:p w14:paraId="2B79E6DC"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980" w:type="dxa"/>
            <w:noWrap/>
            <w:hideMark/>
          </w:tcPr>
          <w:p w14:paraId="7E9A448F"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160" w:type="dxa"/>
            <w:noWrap/>
            <w:hideMark/>
          </w:tcPr>
          <w:p w14:paraId="7F451C7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9618DB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E8798C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A48F6A2" w14:textId="77777777" w:rsidTr="00B23881">
        <w:trPr>
          <w:trHeight w:val="255"/>
        </w:trPr>
        <w:tc>
          <w:tcPr>
            <w:tcW w:w="11657" w:type="dxa"/>
            <w:gridSpan w:val="2"/>
            <w:noWrap/>
            <w:hideMark/>
          </w:tcPr>
          <w:p w14:paraId="52B5AB96" w14:textId="77777777" w:rsidR="00B23881" w:rsidRPr="00B23881" w:rsidRDefault="00B23881">
            <w:pPr>
              <w:rPr>
                <w:rFonts w:ascii="Arial Narrow" w:hAnsi="Arial Narrow"/>
                <w:b/>
                <w:bCs/>
              </w:rPr>
            </w:pPr>
            <w:r w:rsidRPr="00B23881">
              <w:rPr>
                <w:rFonts w:ascii="Arial Narrow" w:hAnsi="Arial Narrow"/>
                <w:b/>
                <w:bCs/>
              </w:rPr>
              <w:t>Glava 00101 OPĆINSKO VIJEĆE</w:t>
            </w:r>
          </w:p>
        </w:tc>
        <w:tc>
          <w:tcPr>
            <w:tcW w:w="2660" w:type="dxa"/>
            <w:noWrap/>
            <w:hideMark/>
          </w:tcPr>
          <w:p w14:paraId="1E8481CB"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60" w:type="dxa"/>
            <w:noWrap/>
            <w:hideMark/>
          </w:tcPr>
          <w:p w14:paraId="5C741C97"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00" w:type="dxa"/>
            <w:noWrap/>
            <w:hideMark/>
          </w:tcPr>
          <w:p w14:paraId="6D79B082"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980" w:type="dxa"/>
            <w:noWrap/>
            <w:hideMark/>
          </w:tcPr>
          <w:p w14:paraId="70755B64"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160" w:type="dxa"/>
            <w:noWrap/>
            <w:hideMark/>
          </w:tcPr>
          <w:p w14:paraId="6140086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08E779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48E831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4F017B4" w14:textId="77777777" w:rsidTr="00B23881">
        <w:trPr>
          <w:trHeight w:val="255"/>
        </w:trPr>
        <w:tc>
          <w:tcPr>
            <w:tcW w:w="11657" w:type="dxa"/>
            <w:gridSpan w:val="2"/>
            <w:noWrap/>
            <w:hideMark/>
          </w:tcPr>
          <w:p w14:paraId="2C2A6B70" w14:textId="77777777" w:rsidR="00B23881" w:rsidRPr="00B23881" w:rsidRDefault="00B23881">
            <w:pPr>
              <w:rPr>
                <w:rFonts w:ascii="Arial Narrow" w:hAnsi="Arial Narrow"/>
                <w:b/>
                <w:bCs/>
              </w:rPr>
            </w:pPr>
            <w:r w:rsidRPr="00B23881">
              <w:rPr>
                <w:rFonts w:ascii="Arial Narrow" w:hAnsi="Arial Narrow"/>
                <w:b/>
                <w:bCs/>
              </w:rPr>
              <w:t xml:space="preserve">Program 1000 Redovna djelatnost </w:t>
            </w:r>
          </w:p>
        </w:tc>
        <w:tc>
          <w:tcPr>
            <w:tcW w:w="2660" w:type="dxa"/>
            <w:noWrap/>
            <w:hideMark/>
          </w:tcPr>
          <w:p w14:paraId="72685F35"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60" w:type="dxa"/>
            <w:noWrap/>
            <w:hideMark/>
          </w:tcPr>
          <w:p w14:paraId="291964F3"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00" w:type="dxa"/>
            <w:noWrap/>
            <w:hideMark/>
          </w:tcPr>
          <w:p w14:paraId="4E4278F2"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980" w:type="dxa"/>
            <w:noWrap/>
            <w:hideMark/>
          </w:tcPr>
          <w:p w14:paraId="6726BE5E"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160" w:type="dxa"/>
            <w:noWrap/>
            <w:hideMark/>
          </w:tcPr>
          <w:p w14:paraId="54620FE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1094FD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D4897A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703A3EC" w14:textId="77777777" w:rsidTr="00B23881">
        <w:trPr>
          <w:trHeight w:val="255"/>
        </w:trPr>
        <w:tc>
          <w:tcPr>
            <w:tcW w:w="11657" w:type="dxa"/>
            <w:gridSpan w:val="2"/>
            <w:noWrap/>
            <w:hideMark/>
          </w:tcPr>
          <w:p w14:paraId="59CA0312" w14:textId="77777777" w:rsidR="00B23881" w:rsidRPr="00B23881" w:rsidRDefault="00B23881">
            <w:pPr>
              <w:rPr>
                <w:rFonts w:ascii="Arial Narrow" w:hAnsi="Arial Narrow"/>
                <w:b/>
                <w:bCs/>
              </w:rPr>
            </w:pPr>
            <w:r w:rsidRPr="00B23881">
              <w:rPr>
                <w:rFonts w:ascii="Arial Narrow" w:hAnsi="Arial Narrow"/>
                <w:b/>
                <w:bCs/>
              </w:rPr>
              <w:t xml:space="preserve">Aktivnost A100001 Izdaci za troškove Općinskog vijeća i političke stranke </w:t>
            </w:r>
          </w:p>
        </w:tc>
        <w:tc>
          <w:tcPr>
            <w:tcW w:w="2660" w:type="dxa"/>
            <w:noWrap/>
            <w:hideMark/>
          </w:tcPr>
          <w:p w14:paraId="35E4A999"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60" w:type="dxa"/>
            <w:noWrap/>
            <w:hideMark/>
          </w:tcPr>
          <w:p w14:paraId="204B272E"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00" w:type="dxa"/>
            <w:noWrap/>
            <w:hideMark/>
          </w:tcPr>
          <w:p w14:paraId="7E2AC5F5"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980" w:type="dxa"/>
            <w:noWrap/>
            <w:hideMark/>
          </w:tcPr>
          <w:p w14:paraId="49F93553"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160" w:type="dxa"/>
            <w:noWrap/>
            <w:hideMark/>
          </w:tcPr>
          <w:p w14:paraId="787F8B9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01B02E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74B839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AED841D" w14:textId="77777777" w:rsidTr="00B23881">
        <w:trPr>
          <w:trHeight w:val="255"/>
        </w:trPr>
        <w:tc>
          <w:tcPr>
            <w:tcW w:w="11657" w:type="dxa"/>
            <w:gridSpan w:val="2"/>
            <w:noWrap/>
            <w:hideMark/>
          </w:tcPr>
          <w:p w14:paraId="11B488C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5F0E1CF"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60" w:type="dxa"/>
            <w:noWrap/>
            <w:hideMark/>
          </w:tcPr>
          <w:p w14:paraId="1513AB07"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00" w:type="dxa"/>
            <w:noWrap/>
            <w:hideMark/>
          </w:tcPr>
          <w:p w14:paraId="2E94E371"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980" w:type="dxa"/>
            <w:noWrap/>
            <w:hideMark/>
          </w:tcPr>
          <w:p w14:paraId="20E62CDC"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160" w:type="dxa"/>
            <w:noWrap/>
            <w:hideMark/>
          </w:tcPr>
          <w:p w14:paraId="3953C05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D06FAA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FCB078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E6C6BEC" w14:textId="77777777" w:rsidTr="00B23881">
        <w:trPr>
          <w:trHeight w:val="255"/>
        </w:trPr>
        <w:tc>
          <w:tcPr>
            <w:tcW w:w="11657" w:type="dxa"/>
            <w:gridSpan w:val="2"/>
            <w:noWrap/>
            <w:hideMark/>
          </w:tcPr>
          <w:p w14:paraId="64F228E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918BE27"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60" w:type="dxa"/>
            <w:noWrap/>
            <w:hideMark/>
          </w:tcPr>
          <w:p w14:paraId="05439E89"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600" w:type="dxa"/>
            <w:noWrap/>
            <w:hideMark/>
          </w:tcPr>
          <w:p w14:paraId="0E25A25F"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980" w:type="dxa"/>
            <w:noWrap/>
            <w:hideMark/>
          </w:tcPr>
          <w:p w14:paraId="54D2DD9E" w14:textId="77777777" w:rsidR="00B23881" w:rsidRPr="00B23881" w:rsidRDefault="00B23881" w:rsidP="00B23881">
            <w:pPr>
              <w:rPr>
                <w:rFonts w:ascii="Arial Narrow" w:hAnsi="Arial Narrow"/>
                <w:b/>
                <w:bCs/>
              </w:rPr>
            </w:pPr>
            <w:r w:rsidRPr="00B23881">
              <w:rPr>
                <w:rFonts w:ascii="Arial Narrow" w:hAnsi="Arial Narrow"/>
                <w:b/>
                <w:bCs/>
              </w:rPr>
              <w:t>32.410,00</w:t>
            </w:r>
          </w:p>
        </w:tc>
        <w:tc>
          <w:tcPr>
            <w:tcW w:w="1160" w:type="dxa"/>
            <w:noWrap/>
            <w:hideMark/>
          </w:tcPr>
          <w:p w14:paraId="388CDEB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F484CE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3B9EAA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33C8DB3" w14:textId="77777777" w:rsidTr="00B23881">
        <w:trPr>
          <w:trHeight w:val="255"/>
        </w:trPr>
        <w:tc>
          <w:tcPr>
            <w:tcW w:w="2094" w:type="dxa"/>
            <w:hideMark/>
          </w:tcPr>
          <w:p w14:paraId="507539B7"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C33FA6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11ACC04" w14:textId="77777777" w:rsidR="00B23881" w:rsidRPr="00B23881" w:rsidRDefault="00B23881" w:rsidP="00B23881">
            <w:pPr>
              <w:rPr>
                <w:rFonts w:ascii="Arial Narrow" w:hAnsi="Arial Narrow"/>
              </w:rPr>
            </w:pPr>
            <w:r w:rsidRPr="00B23881">
              <w:rPr>
                <w:rFonts w:ascii="Arial Narrow" w:hAnsi="Arial Narrow"/>
              </w:rPr>
              <w:t>31.190,00</w:t>
            </w:r>
          </w:p>
        </w:tc>
        <w:tc>
          <w:tcPr>
            <w:tcW w:w="1660" w:type="dxa"/>
            <w:noWrap/>
            <w:hideMark/>
          </w:tcPr>
          <w:p w14:paraId="6C117391" w14:textId="77777777" w:rsidR="00B23881" w:rsidRPr="00B23881" w:rsidRDefault="00B23881" w:rsidP="00B23881">
            <w:pPr>
              <w:rPr>
                <w:rFonts w:ascii="Arial Narrow" w:hAnsi="Arial Narrow"/>
              </w:rPr>
            </w:pPr>
            <w:r w:rsidRPr="00B23881">
              <w:rPr>
                <w:rFonts w:ascii="Arial Narrow" w:hAnsi="Arial Narrow"/>
              </w:rPr>
              <w:t>31.190,00</w:t>
            </w:r>
          </w:p>
        </w:tc>
        <w:tc>
          <w:tcPr>
            <w:tcW w:w="1600" w:type="dxa"/>
            <w:noWrap/>
            <w:hideMark/>
          </w:tcPr>
          <w:p w14:paraId="748B71C4" w14:textId="77777777" w:rsidR="00B23881" w:rsidRPr="00B23881" w:rsidRDefault="00B23881" w:rsidP="00B23881">
            <w:pPr>
              <w:rPr>
                <w:rFonts w:ascii="Arial Narrow" w:hAnsi="Arial Narrow"/>
              </w:rPr>
            </w:pPr>
            <w:r w:rsidRPr="00B23881">
              <w:rPr>
                <w:rFonts w:ascii="Arial Narrow" w:hAnsi="Arial Narrow"/>
              </w:rPr>
              <w:t>31.190,00</w:t>
            </w:r>
          </w:p>
        </w:tc>
        <w:tc>
          <w:tcPr>
            <w:tcW w:w="1980" w:type="dxa"/>
            <w:noWrap/>
            <w:hideMark/>
          </w:tcPr>
          <w:p w14:paraId="24986238" w14:textId="77777777" w:rsidR="00B23881" w:rsidRPr="00B23881" w:rsidRDefault="00B23881" w:rsidP="00B23881">
            <w:pPr>
              <w:rPr>
                <w:rFonts w:ascii="Arial Narrow" w:hAnsi="Arial Narrow"/>
              </w:rPr>
            </w:pPr>
            <w:r w:rsidRPr="00B23881">
              <w:rPr>
                <w:rFonts w:ascii="Arial Narrow" w:hAnsi="Arial Narrow"/>
              </w:rPr>
              <w:t>31.190,00</w:t>
            </w:r>
          </w:p>
        </w:tc>
        <w:tc>
          <w:tcPr>
            <w:tcW w:w="1160" w:type="dxa"/>
            <w:noWrap/>
            <w:hideMark/>
          </w:tcPr>
          <w:p w14:paraId="04FCB51F"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DBD1145"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94C67F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E6D9759" w14:textId="77777777" w:rsidTr="00B23881">
        <w:trPr>
          <w:trHeight w:val="255"/>
        </w:trPr>
        <w:tc>
          <w:tcPr>
            <w:tcW w:w="2094" w:type="dxa"/>
            <w:hideMark/>
          </w:tcPr>
          <w:p w14:paraId="5514DD40"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C78B632"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5DF25CC0" w14:textId="77777777" w:rsidR="00B23881" w:rsidRPr="00B23881" w:rsidRDefault="00B23881" w:rsidP="00B23881">
            <w:pPr>
              <w:rPr>
                <w:rFonts w:ascii="Arial Narrow" w:hAnsi="Arial Narrow"/>
              </w:rPr>
            </w:pPr>
            <w:r w:rsidRPr="00B23881">
              <w:rPr>
                <w:rFonts w:ascii="Arial Narrow" w:hAnsi="Arial Narrow"/>
              </w:rPr>
              <w:t>1.220,00</w:t>
            </w:r>
          </w:p>
        </w:tc>
        <w:tc>
          <w:tcPr>
            <w:tcW w:w="1660" w:type="dxa"/>
            <w:noWrap/>
            <w:hideMark/>
          </w:tcPr>
          <w:p w14:paraId="35DD219E" w14:textId="77777777" w:rsidR="00B23881" w:rsidRPr="00B23881" w:rsidRDefault="00B23881" w:rsidP="00B23881">
            <w:pPr>
              <w:rPr>
                <w:rFonts w:ascii="Arial Narrow" w:hAnsi="Arial Narrow"/>
              </w:rPr>
            </w:pPr>
            <w:r w:rsidRPr="00B23881">
              <w:rPr>
                <w:rFonts w:ascii="Arial Narrow" w:hAnsi="Arial Narrow"/>
              </w:rPr>
              <w:t>1.220,00</w:t>
            </w:r>
          </w:p>
        </w:tc>
        <w:tc>
          <w:tcPr>
            <w:tcW w:w="1600" w:type="dxa"/>
            <w:noWrap/>
            <w:hideMark/>
          </w:tcPr>
          <w:p w14:paraId="7F5F8B81" w14:textId="77777777" w:rsidR="00B23881" w:rsidRPr="00B23881" w:rsidRDefault="00B23881" w:rsidP="00B23881">
            <w:pPr>
              <w:rPr>
                <w:rFonts w:ascii="Arial Narrow" w:hAnsi="Arial Narrow"/>
              </w:rPr>
            </w:pPr>
            <w:r w:rsidRPr="00B23881">
              <w:rPr>
                <w:rFonts w:ascii="Arial Narrow" w:hAnsi="Arial Narrow"/>
              </w:rPr>
              <w:t>1.220,00</w:t>
            </w:r>
          </w:p>
        </w:tc>
        <w:tc>
          <w:tcPr>
            <w:tcW w:w="1980" w:type="dxa"/>
            <w:noWrap/>
            <w:hideMark/>
          </w:tcPr>
          <w:p w14:paraId="0F77BD4A" w14:textId="77777777" w:rsidR="00B23881" w:rsidRPr="00B23881" w:rsidRDefault="00B23881" w:rsidP="00B23881">
            <w:pPr>
              <w:rPr>
                <w:rFonts w:ascii="Arial Narrow" w:hAnsi="Arial Narrow"/>
              </w:rPr>
            </w:pPr>
            <w:r w:rsidRPr="00B23881">
              <w:rPr>
                <w:rFonts w:ascii="Arial Narrow" w:hAnsi="Arial Narrow"/>
              </w:rPr>
              <w:t>1.220,00</w:t>
            </w:r>
          </w:p>
        </w:tc>
        <w:tc>
          <w:tcPr>
            <w:tcW w:w="1160" w:type="dxa"/>
            <w:noWrap/>
            <w:hideMark/>
          </w:tcPr>
          <w:p w14:paraId="7FA5893C"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C8EBC5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ADBD45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B117F68" w14:textId="77777777" w:rsidTr="00B23881">
        <w:trPr>
          <w:trHeight w:val="255"/>
        </w:trPr>
        <w:tc>
          <w:tcPr>
            <w:tcW w:w="11657" w:type="dxa"/>
            <w:gridSpan w:val="2"/>
            <w:noWrap/>
            <w:hideMark/>
          </w:tcPr>
          <w:p w14:paraId="0D53FC57" w14:textId="77777777" w:rsidR="00B23881" w:rsidRPr="00B23881" w:rsidRDefault="00B23881">
            <w:pPr>
              <w:rPr>
                <w:rFonts w:ascii="Arial Narrow" w:hAnsi="Arial Narrow"/>
                <w:b/>
                <w:bCs/>
              </w:rPr>
            </w:pPr>
            <w:r w:rsidRPr="00B23881">
              <w:rPr>
                <w:rFonts w:ascii="Arial Narrow" w:hAnsi="Arial Narrow"/>
                <w:b/>
                <w:bCs/>
              </w:rPr>
              <w:t xml:space="preserve">Aktivnost A100006 Troškovi lokalnih izbora i mjesnih odbora </w:t>
            </w:r>
          </w:p>
        </w:tc>
        <w:tc>
          <w:tcPr>
            <w:tcW w:w="2660" w:type="dxa"/>
            <w:noWrap/>
            <w:hideMark/>
          </w:tcPr>
          <w:p w14:paraId="6A0442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06EE81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9C9CB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D898E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12EDD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DEE20D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36E572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A657D20" w14:textId="77777777" w:rsidTr="00B23881">
        <w:trPr>
          <w:trHeight w:val="255"/>
        </w:trPr>
        <w:tc>
          <w:tcPr>
            <w:tcW w:w="11657" w:type="dxa"/>
            <w:gridSpan w:val="2"/>
            <w:noWrap/>
            <w:hideMark/>
          </w:tcPr>
          <w:p w14:paraId="09517A4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5CC79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05CA0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C7C7E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F1990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2CC85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B2E97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579BD7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3E1E00E" w14:textId="77777777" w:rsidTr="00B23881">
        <w:trPr>
          <w:trHeight w:val="255"/>
        </w:trPr>
        <w:tc>
          <w:tcPr>
            <w:tcW w:w="11657" w:type="dxa"/>
            <w:gridSpan w:val="2"/>
            <w:noWrap/>
            <w:hideMark/>
          </w:tcPr>
          <w:p w14:paraId="527E361A"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EEE58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8C593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EB737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5CD090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5E0FE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39733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AA26AA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FD1DB41" w14:textId="77777777" w:rsidTr="00B23881">
        <w:trPr>
          <w:trHeight w:val="255"/>
        </w:trPr>
        <w:tc>
          <w:tcPr>
            <w:tcW w:w="2094" w:type="dxa"/>
            <w:hideMark/>
          </w:tcPr>
          <w:p w14:paraId="3B5D680E"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96DBB61"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51BA26F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D76C54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07BEB7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D04518D"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9B95F9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795399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2CF8FF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31C38E2" w14:textId="77777777" w:rsidTr="00B23881">
        <w:trPr>
          <w:trHeight w:val="255"/>
        </w:trPr>
        <w:tc>
          <w:tcPr>
            <w:tcW w:w="2094" w:type="dxa"/>
            <w:hideMark/>
          </w:tcPr>
          <w:p w14:paraId="10D52A21"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CBDDB79"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A99A69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398F5C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E1A988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D5B6CC1"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7681AE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FDCF44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A92F70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2A1ED88" w14:textId="77777777" w:rsidTr="00B23881">
        <w:trPr>
          <w:trHeight w:val="255"/>
        </w:trPr>
        <w:tc>
          <w:tcPr>
            <w:tcW w:w="11657" w:type="dxa"/>
            <w:gridSpan w:val="2"/>
            <w:noWrap/>
            <w:hideMark/>
          </w:tcPr>
          <w:p w14:paraId="1CBF38DB"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EF4DB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29CB6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1094B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CB1F1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17C3D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64C7E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F8B6B5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5C4F329" w14:textId="77777777" w:rsidTr="00B23881">
        <w:trPr>
          <w:trHeight w:val="255"/>
        </w:trPr>
        <w:tc>
          <w:tcPr>
            <w:tcW w:w="11657" w:type="dxa"/>
            <w:gridSpan w:val="2"/>
            <w:noWrap/>
            <w:hideMark/>
          </w:tcPr>
          <w:p w14:paraId="092236BA"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09A398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79D3C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623A8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11503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E290A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780FE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ABC52E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AD3721F" w14:textId="77777777" w:rsidTr="00B23881">
        <w:trPr>
          <w:trHeight w:val="255"/>
        </w:trPr>
        <w:tc>
          <w:tcPr>
            <w:tcW w:w="2094" w:type="dxa"/>
            <w:hideMark/>
          </w:tcPr>
          <w:p w14:paraId="6FB128C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7A7780E3"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55986FB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4018A1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A1B049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98D1C0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57A2C3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AFE04E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E0E049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9084BC4" w14:textId="77777777" w:rsidTr="00B23881">
        <w:trPr>
          <w:trHeight w:val="255"/>
        </w:trPr>
        <w:tc>
          <w:tcPr>
            <w:tcW w:w="11657" w:type="dxa"/>
            <w:gridSpan w:val="2"/>
            <w:noWrap/>
            <w:hideMark/>
          </w:tcPr>
          <w:p w14:paraId="6CCDD17F" w14:textId="77777777" w:rsidR="00B23881" w:rsidRPr="00B23881" w:rsidRDefault="00B23881">
            <w:pPr>
              <w:rPr>
                <w:rFonts w:ascii="Arial Narrow" w:hAnsi="Arial Narrow"/>
                <w:b/>
                <w:bCs/>
              </w:rPr>
            </w:pPr>
            <w:r w:rsidRPr="00B23881">
              <w:rPr>
                <w:rFonts w:ascii="Arial Narrow" w:hAnsi="Arial Narrow"/>
                <w:b/>
                <w:bCs/>
              </w:rPr>
              <w:t xml:space="preserve">Aktivnost A100010 Lokalni izbori i Izbori za mjesne odbore </w:t>
            </w:r>
          </w:p>
        </w:tc>
        <w:tc>
          <w:tcPr>
            <w:tcW w:w="2660" w:type="dxa"/>
            <w:noWrap/>
            <w:hideMark/>
          </w:tcPr>
          <w:p w14:paraId="2EEAE4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45A78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DD949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3D67B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4FD6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FEE52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4DFCEA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5047AD7" w14:textId="77777777" w:rsidTr="00B23881">
        <w:trPr>
          <w:trHeight w:val="255"/>
        </w:trPr>
        <w:tc>
          <w:tcPr>
            <w:tcW w:w="11657" w:type="dxa"/>
            <w:gridSpan w:val="2"/>
            <w:noWrap/>
            <w:hideMark/>
          </w:tcPr>
          <w:p w14:paraId="5E4F695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789A9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725D9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226C4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43CD85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D44F1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8F293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00067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6AD334" w14:textId="77777777" w:rsidTr="00B23881">
        <w:trPr>
          <w:trHeight w:val="255"/>
        </w:trPr>
        <w:tc>
          <w:tcPr>
            <w:tcW w:w="11657" w:type="dxa"/>
            <w:gridSpan w:val="2"/>
            <w:noWrap/>
            <w:hideMark/>
          </w:tcPr>
          <w:p w14:paraId="07E956C3" w14:textId="77777777" w:rsidR="00B23881" w:rsidRPr="00B23881" w:rsidRDefault="00B23881">
            <w:pPr>
              <w:rPr>
                <w:rFonts w:ascii="Arial Narrow" w:hAnsi="Arial Narrow"/>
                <w:b/>
                <w:bCs/>
              </w:rPr>
            </w:pPr>
            <w:r w:rsidRPr="00B23881">
              <w:rPr>
                <w:rFonts w:ascii="Arial Narrow" w:hAnsi="Arial Narrow"/>
                <w:b/>
                <w:bCs/>
              </w:rPr>
              <w:lastRenderedPageBreak/>
              <w:t xml:space="preserve">1.1. Opći prihodi i primici </w:t>
            </w:r>
          </w:p>
        </w:tc>
        <w:tc>
          <w:tcPr>
            <w:tcW w:w="2660" w:type="dxa"/>
            <w:noWrap/>
            <w:hideMark/>
          </w:tcPr>
          <w:p w14:paraId="1DB223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602E3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7D01B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5C134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001348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9484FB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6262BC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D6307D8" w14:textId="77777777" w:rsidTr="00B23881">
        <w:trPr>
          <w:trHeight w:val="255"/>
        </w:trPr>
        <w:tc>
          <w:tcPr>
            <w:tcW w:w="2094" w:type="dxa"/>
            <w:hideMark/>
          </w:tcPr>
          <w:p w14:paraId="1A353E2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79ECE04"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252337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68E198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47719A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81FF6E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D50EB7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46525D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76A8AF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ABAEFE4" w14:textId="77777777" w:rsidTr="00B23881">
        <w:trPr>
          <w:trHeight w:val="255"/>
        </w:trPr>
        <w:tc>
          <w:tcPr>
            <w:tcW w:w="11657" w:type="dxa"/>
            <w:gridSpan w:val="2"/>
            <w:noWrap/>
            <w:hideMark/>
          </w:tcPr>
          <w:p w14:paraId="1B30AD95"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57FE4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67C44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860E9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8E492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C8FE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0CF9E2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7F3B02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4AF2FF9" w14:textId="77777777" w:rsidTr="00B23881">
        <w:trPr>
          <w:trHeight w:val="255"/>
        </w:trPr>
        <w:tc>
          <w:tcPr>
            <w:tcW w:w="11657" w:type="dxa"/>
            <w:gridSpan w:val="2"/>
            <w:noWrap/>
            <w:hideMark/>
          </w:tcPr>
          <w:p w14:paraId="4091B81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15163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A58FD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2F524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188FFF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FD02A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00306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F3022A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3E4D699" w14:textId="77777777" w:rsidTr="00B23881">
        <w:trPr>
          <w:trHeight w:val="255"/>
        </w:trPr>
        <w:tc>
          <w:tcPr>
            <w:tcW w:w="2094" w:type="dxa"/>
            <w:hideMark/>
          </w:tcPr>
          <w:p w14:paraId="6FD0374D"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1E668A1"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F48B27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2F27D9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BC9740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A743C4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838670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6D6249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04721B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A3EEDE5" w14:textId="77777777" w:rsidTr="00B23881">
        <w:trPr>
          <w:trHeight w:val="255"/>
        </w:trPr>
        <w:tc>
          <w:tcPr>
            <w:tcW w:w="11657" w:type="dxa"/>
            <w:gridSpan w:val="2"/>
            <w:noWrap/>
            <w:hideMark/>
          </w:tcPr>
          <w:p w14:paraId="0D098E1E" w14:textId="77777777" w:rsidR="00B23881" w:rsidRPr="00B23881" w:rsidRDefault="00B23881">
            <w:pPr>
              <w:rPr>
                <w:rFonts w:ascii="Arial Narrow" w:hAnsi="Arial Narrow"/>
                <w:b/>
                <w:bCs/>
              </w:rPr>
            </w:pPr>
            <w:r w:rsidRPr="00B23881">
              <w:rPr>
                <w:rFonts w:ascii="Arial Narrow" w:hAnsi="Arial Narrow"/>
                <w:b/>
                <w:bCs/>
              </w:rPr>
              <w:t>Razdjel 002 JEDINSTVENI UPRAVNI ODJEL</w:t>
            </w:r>
          </w:p>
        </w:tc>
        <w:tc>
          <w:tcPr>
            <w:tcW w:w="2660" w:type="dxa"/>
            <w:noWrap/>
            <w:hideMark/>
          </w:tcPr>
          <w:p w14:paraId="429DC2E8" w14:textId="77777777" w:rsidR="00B23881" w:rsidRPr="00B23881" w:rsidRDefault="00B23881" w:rsidP="00B23881">
            <w:pPr>
              <w:rPr>
                <w:rFonts w:ascii="Arial Narrow" w:hAnsi="Arial Narrow"/>
                <w:b/>
                <w:bCs/>
              </w:rPr>
            </w:pPr>
            <w:r w:rsidRPr="00B23881">
              <w:rPr>
                <w:rFonts w:ascii="Arial Narrow" w:hAnsi="Arial Narrow"/>
                <w:b/>
                <w:bCs/>
              </w:rPr>
              <w:t>3.610.763,00</w:t>
            </w:r>
          </w:p>
        </w:tc>
        <w:tc>
          <w:tcPr>
            <w:tcW w:w="1660" w:type="dxa"/>
            <w:noWrap/>
            <w:hideMark/>
          </w:tcPr>
          <w:p w14:paraId="394B05FD" w14:textId="77777777" w:rsidR="00B23881" w:rsidRPr="00B23881" w:rsidRDefault="00B23881" w:rsidP="00B23881">
            <w:pPr>
              <w:rPr>
                <w:rFonts w:ascii="Arial Narrow" w:hAnsi="Arial Narrow"/>
                <w:b/>
                <w:bCs/>
              </w:rPr>
            </w:pPr>
            <w:r w:rsidRPr="00B23881">
              <w:rPr>
                <w:rFonts w:ascii="Arial Narrow" w:hAnsi="Arial Narrow"/>
                <w:b/>
                <w:bCs/>
              </w:rPr>
              <w:t>3.530.079,00</w:t>
            </w:r>
          </w:p>
        </w:tc>
        <w:tc>
          <w:tcPr>
            <w:tcW w:w="1600" w:type="dxa"/>
            <w:noWrap/>
            <w:hideMark/>
          </w:tcPr>
          <w:p w14:paraId="0E318E3C" w14:textId="77777777" w:rsidR="00B23881" w:rsidRPr="00B23881" w:rsidRDefault="00B23881" w:rsidP="00B23881">
            <w:pPr>
              <w:rPr>
                <w:rFonts w:ascii="Arial Narrow" w:hAnsi="Arial Narrow"/>
                <w:b/>
                <w:bCs/>
              </w:rPr>
            </w:pPr>
            <w:r w:rsidRPr="00B23881">
              <w:rPr>
                <w:rFonts w:ascii="Arial Narrow" w:hAnsi="Arial Narrow"/>
                <w:b/>
                <w:bCs/>
              </w:rPr>
              <w:t>3.626.646,00</w:t>
            </w:r>
          </w:p>
        </w:tc>
        <w:tc>
          <w:tcPr>
            <w:tcW w:w="1980" w:type="dxa"/>
            <w:noWrap/>
            <w:hideMark/>
          </w:tcPr>
          <w:p w14:paraId="1E2A46AD" w14:textId="77777777" w:rsidR="00B23881" w:rsidRPr="00B23881" w:rsidRDefault="00B23881" w:rsidP="00B23881">
            <w:pPr>
              <w:rPr>
                <w:rFonts w:ascii="Arial Narrow" w:hAnsi="Arial Narrow"/>
                <w:b/>
                <w:bCs/>
              </w:rPr>
            </w:pPr>
            <w:r w:rsidRPr="00B23881">
              <w:rPr>
                <w:rFonts w:ascii="Arial Narrow" w:hAnsi="Arial Narrow"/>
                <w:b/>
                <w:bCs/>
              </w:rPr>
              <w:t>3.626.646,00</w:t>
            </w:r>
          </w:p>
        </w:tc>
        <w:tc>
          <w:tcPr>
            <w:tcW w:w="1160" w:type="dxa"/>
            <w:noWrap/>
            <w:hideMark/>
          </w:tcPr>
          <w:p w14:paraId="56E61B23" w14:textId="77777777" w:rsidR="00B23881" w:rsidRPr="00B23881" w:rsidRDefault="00B23881" w:rsidP="00B23881">
            <w:pPr>
              <w:rPr>
                <w:rFonts w:ascii="Arial Narrow" w:hAnsi="Arial Narrow"/>
                <w:b/>
                <w:bCs/>
              </w:rPr>
            </w:pPr>
            <w:r w:rsidRPr="00B23881">
              <w:rPr>
                <w:rFonts w:ascii="Arial Narrow" w:hAnsi="Arial Narrow"/>
                <w:b/>
                <w:bCs/>
              </w:rPr>
              <w:t>97,77</w:t>
            </w:r>
          </w:p>
        </w:tc>
        <w:tc>
          <w:tcPr>
            <w:tcW w:w="1280" w:type="dxa"/>
            <w:noWrap/>
            <w:hideMark/>
          </w:tcPr>
          <w:p w14:paraId="54ABE1B5" w14:textId="77777777" w:rsidR="00B23881" w:rsidRPr="00B23881" w:rsidRDefault="00B23881" w:rsidP="00B23881">
            <w:pPr>
              <w:rPr>
                <w:rFonts w:ascii="Arial Narrow" w:hAnsi="Arial Narrow"/>
                <w:b/>
                <w:bCs/>
              </w:rPr>
            </w:pPr>
            <w:r w:rsidRPr="00B23881">
              <w:rPr>
                <w:rFonts w:ascii="Arial Narrow" w:hAnsi="Arial Narrow"/>
                <w:b/>
                <w:bCs/>
              </w:rPr>
              <w:t>102,74</w:t>
            </w:r>
          </w:p>
        </w:tc>
        <w:tc>
          <w:tcPr>
            <w:tcW w:w="1180" w:type="dxa"/>
            <w:noWrap/>
            <w:hideMark/>
          </w:tcPr>
          <w:p w14:paraId="60FECE5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78CF7E3" w14:textId="77777777" w:rsidTr="00B23881">
        <w:trPr>
          <w:trHeight w:val="255"/>
        </w:trPr>
        <w:tc>
          <w:tcPr>
            <w:tcW w:w="11657" w:type="dxa"/>
            <w:gridSpan w:val="2"/>
            <w:noWrap/>
            <w:hideMark/>
          </w:tcPr>
          <w:p w14:paraId="4B39418F" w14:textId="77777777" w:rsidR="00B23881" w:rsidRPr="00B23881" w:rsidRDefault="00B23881">
            <w:pPr>
              <w:rPr>
                <w:rFonts w:ascii="Arial Narrow" w:hAnsi="Arial Narrow"/>
                <w:b/>
                <w:bCs/>
              </w:rPr>
            </w:pPr>
            <w:r w:rsidRPr="00B23881">
              <w:rPr>
                <w:rFonts w:ascii="Arial Narrow" w:hAnsi="Arial Narrow"/>
                <w:b/>
                <w:bCs/>
              </w:rPr>
              <w:t xml:space="preserve">Glava 00201 JEDINSTVENI UPRAVNI ODJEL </w:t>
            </w:r>
          </w:p>
        </w:tc>
        <w:tc>
          <w:tcPr>
            <w:tcW w:w="2660" w:type="dxa"/>
            <w:noWrap/>
            <w:hideMark/>
          </w:tcPr>
          <w:p w14:paraId="6E94DCD8" w14:textId="77777777" w:rsidR="00B23881" w:rsidRPr="00B23881" w:rsidRDefault="00B23881" w:rsidP="00B23881">
            <w:pPr>
              <w:rPr>
                <w:rFonts w:ascii="Arial Narrow" w:hAnsi="Arial Narrow"/>
                <w:b/>
                <w:bCs/>
              </w:rPr>
            </w:pPr>
            <w:r w:rsidRPr="00B23881">
              <w:rPr>
                <w:rFonts w:ascii="Arial Narrow" w:hAnsi="Arial Narrow"/>
                <w:b/>
                <w:bCs/>
              </w:rPr>
              <w:t>3.610.763,00</w:t>
            </w:r>
          </w:p>
        </w:tc>
        <w:tc>
          <w:tcPr>
            <w:tcW w:w="1660" w:type="dxa"/>
            <w:noWrap/>
            <w:hideMark/>
          </w:tcPr>
          <w:p w14:paraId="5FE938C3" w14:textId="77777777" w:rsidR="00B23881" w:rsidRPr="00B23881" w:rsidRDefault="00B23881" w:rsidP="00B23881">
            <w:pPr>
              <w:rPr>
                <w:rFonts w:ascii="Arial Narrow" w:hAnsi="Arial Narrow"/>
                <w:b/>
                <w:bCs/>
              </w:rPr>
            </w:pPr>
            <w:r w:rsidRPr="00B23881">
              <w:rPr>
                <w:rFonts w:ascii="Arial Narrow" w:hAnsi="Arial Narrow"/>
                <w:b/>
                <w:bCs/>
              </w:rPr>
              <w:t>3.530.079,00</w:t>
            </w:r>
          </w:p>
        </w:tc>
        <w:tc>
          <w:tcPr>
            <w:tcW w:w="1600" w:type="dxa"/>
            <w:noWrap/>
            <w:hideMark/>
          </w:tcPr>
          <w:p w14:paraId="11337911" w14:textId="77777777" w:rsidR="00B23881" w:rsidRPr="00B23881" w:rsidRDefault="00B23881" w:rsidP="00B23881">
            <w:pPr>
              <w:rPr>
                <w:rFonts w:ascii="Arial Narrow" w:hAnsi="Arial Narrow"/>
                <w:b/>
                <w:bCs/>
              </w:rPr>
            </w:pPr>
            <w:r w:rsidRPr="00B23881">
              <w:rPr>
                <w:rFonts w:ascii="Arial Narrow" w:hAnsi="Arial Narrow"/>
                <w:b/>
                <w:bCs/>
              </w:rPr>
              <w:t>3.626.646,00</w:t>
            </w:r>
          </w:p>
        </w:tc>
        <w:tc>
          <w:tcPr>
            <w:tcW w:w="1980" w:type="dxa"/>
            <w:noWrap/>
            <w:hideMark/>
          </w:tcPr>
          <w:p w14:paraId="7EB84E0C" w14:textId="77777777" w:rsidR="00B23881" w:rsidRPr="00B23881" w:rsidRDefault="00B23881" w:rsidP="00B23881">
            <w:pPr>
              <w:rPr>
                <w:rFonts w:ascii="Arial Narrow" w:hAnsi="Arial Narrow"/>
                <w:b/>
                <w:bCs/>
              </w:rPr>
            </w:pPr>
            <w:r w:rsidRPr="00B23881">
              <w:rPr>
                <w:rFonts w:ascii="Arial Narrow" w:hAnsi="Arial Narrow"/>
                <w:b/>
                <w:bCs/>
              </w:rPr>
              <w:t>3.626.646,00</w:t>
            </w:r>
          </w:p>
        </w:tc>
        <w:tc>
          <w:tcPr>
            <w:tcW w:w="1160" w:type="dxa"/>
            <w:noWrap/>
            <w:hideMark/>
          </w:tcPr>
          <w:p w14:paraId="7F97307F" w14:textId="77777777" w:rsidR="00B23881" w:rsidRPr="00B23881" w:rsidRDefault="00B23881" w:rsidP="00B23881">
            <w:pPr>
              <w:rPr>
                <w:rFonts w:ascii="Arial Narrow" w:hAnsi="Arial Narrow"/>
                <w:b/>
                <w:bCs/>
              </w:rPr>
            </w:pPr>
            <w:r w:rsidRPr="00B23881">
              <w:rPr>
                <w:rFonts w:ascii="Arial Narrow" w:hAnsi="Arial Narrow"/>
                <w:b/>
                <w:bCs/>
              </w:rPr>
              <w:t>97,77</w:t>
            </w:r>
          </w:p>
        </w:tc>
        <w:tc>
          <w:tcPr>
            <w:tcW w:w="1280" w:type="dxa"/>
            <w:noWrap/>
            <w:hideMark/>
          </w:tcPr>
          <w:p w14:paraId="662C6801" w14:textId="77777777" w:rsidR="00B23881" w:rsidRPr="00B23881" w:rsidRDefault="00B23881" w:rsidP="00B23881">
            <w:pPr>
              <w:rPr>
                <w:rFonts w:ascii="Arial Narrow" w:hAnsi="Arial Narrow"/>
                <w:b/>
                <w:bCs/>
              </w:rPr>
            </w:pPr>
            <w:r w:rsidRPr="00B23881">
              <w:rPr>
                <w:rFonts w:ascii="Arial Narrow" w:hAnsi="Arial Narrow"/>
                <w:b/>
                <w:bCs/>
              </w:rPr>
              <w:t>102,74</w:t>
            </w:r>
          </w:p>
        </w:tc>
        <w:tc>
          <w:tcPr>
            <w:tcW w:w="1180" w:type="dxa"/>
            <w:noWrap/>
            <w:hideMark/>
          </w:tcPr>
          <w:p w14:paraId="509ECF8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87943D7" w14:textId="77777777" w:rsidTr="00B23881">
        <w:trPr>
          <w:trHeight w:val="255"/>
        </w:trPr>
        <w:tc>
          <w:tcPr>
            <w:tcW w:w="11657" w:type="dxa"/>
            <w:gridSpan w:val="2"/>
            <w:noWrap/>
            <w:hideMark/>
          </w:tcPr>
          <w:p w14:paraId="760EAAFC" w14:textId="77777777" w:rsidR="00B23881" w:rsidRPr="00B23881" w:rsidRDefault="00B23881">
            <w:pPr>
              <w:rPr>
                <w:rFonts w:ascii="Arial Narrow" w:hAnsi="Arial Narrow"/>
                <w:b/>
                <w:bCs/>
              </w:rPr>
            </w:pPr>
            <w:r w:rsidRPr="00B23881">
              <w:rPr>
                <w:rFonts w:ascii="Arial Narrow" w:hAnsi="Arial Narrow"/>
                <w:b/>
                <w:bCs/>
              </w:rPr>
              <w:t xml:space="preserve">Program 1000 Redovna djelatnost </w:t>
            </w:r>
          </w:p>
        </w:tc>
        <w:tc>
          <w:tcPr>
            <w:tcW w:w="2660" w:type="dxa"/>
            <w:noWrap/>
            <w:hideMark/>
          </w:tcPr>
          <w:p w14:paraId="2BC27890" w14:textId="77777777" w:rsidR="00B23881" w:rsidRPr="00B23881" w:rsidRDefault="00B23881" w:rsidP="00B23881">
            <w:pPr>
              <w:rPr>
                <w:rFonts w:ascii="Arial Narrow" w:hAnsi="Arial Narrow"/>
                <w:b/>
                <w:bCs/>
              </w:rPr>
            </w:pPr>
            <w:r w:rsidRPr="00B23881">
              <w:rPr>
                <w:rFonts w:ascii="Arial Narrow" w:hAnsi="Arial Narrow"/>
                <w:b/>
                <w:bCs/>
              </w:rPr>
              <w:t>252.652,00</w:t>
            </w:r>
          </w:p>
        </w:tc>
        <w:tc>
          <w:tcPr>
            <w:tcW w:w="1660" w:type="dxa"/>
            <w:noWrap/>
            <w:hideMark/>
          </w:tcPr>
          <w:p w14:paraId="5E97FF42" w14:textId="77777777" w:rsidR="00B23881" w:rsidRPr="00B23881" w:rsidRDefault="00B23881" w:rsidP="00B23881">
            <w:pPr>
              <w:rPr>
                <w:rFonts w:ascii="Arial Narrow" w:hAnsi="Arial Narrow"/>
                <w:b/>
                <w:bCs/>
              </w:rPr>
            </w:pPr>
            <w:r w:rsidRPr="00B23881">
              <w:rPr>
                <w:rFonts w:ascii="Arial Narrow" w:hAnsi="Arial Narrow"/>
                <w:b/>
                <w:bCs/>
              </w:rPr>
              <w:t>283.073,00</w:t>
            </w:r>
          </w:p>
        </w:tc>
        <w:tc>
          <w:tcPr>
            <w:tcW w:w="1600" w:type="dxa"/>
            <w:noWrap/>
            <w:hideMark/>
          </w:tcPr>
          <w:p w14:paraId="082863BE" w14:textId="77777777" w:rsidR="00B23881" w:rsidRPr="00B23881" w:rsidRDefault="00B23881" w:rsidP="00B23881">
            <w:pPr>
              <w:rPr>
                <w:rFonts w:ascii="Arial Narrow" w:hAnsi="Arial Narrow"/>
                <w:b/>
                <w:bCs/>
              </w:rPr>
            </w:pPr>
            <w:r w:rsidRPr="00B23881">
              <w:rPr>
                <w:rFonts w:ascii="Arial Narrow" w:hAnsi="Arial Narrow"/>
                <w:b/>
                <w:bCs/>
              </w:rPr>
              <w:t>283.073,00</w:t>
            </w:r>
          </w:p>
        </w:tc>
        <w:tc>
          <w:tcPr>
            <w:tcW w:w="1980" w:type="dxa"/>
            <w:noWrap/>
            <w:hideMark/>
          </w:tcPr>
          <w:p w14:paraId="10871E8F" w14:textId="77777777" w:rsidR="00B23881" w:rsidRPr="00B23881" w:rsidRDefault="00B23881" w:rsidP="00B23881">
            <w:pPr>
              <w:rPr>
                <w:rFonts w:ascii="Arial Narrow" w:hAnsi="Arial Narrow"/>
                <w:b/>
                <w:bCs/>
              </w:rPr>
            </w:pPr>
            <w:r w:rsidRPr="00B23881">
              <w:rPr>
                <w:rFonts w:ascii="Arial Narrow" w:hAnsi="Arial Narrow"/>
                <w:b/>
                <w:bCs/>
              </w:rPr>
              <w:t>283.073,00</w:t>
            </w:r>
          </w:p>
        </w:tc>
        <w:tc>
          <w:tcPr>
            <w:tcW w:w="1160" w:type="dxa"/>
            <w:noWrap/>
            <w:hideMark/>
          </w:tcPr>
          <w:p w14:paraId="2AABFFB5" w14:textId="77777777" w:rsidR="00B23881" w:rsidRPr="00B23881" w:rsidRDefault="00B23881" w:rsidP="00B23881">
            <w:pPr>
              <w:rPr>
                <w:rFonts w:ascii="Arial Narrow" w:hAnsi="Arial Narrow"/>
                <w:b/>
                <w:bCs/>
              </w:rPr>
            </w:pPr>
            <w:r w:rsidRPr="00B23881">
              <w:rPr>
                <w:rFonts w:ascii="Arial Narrow" w:hAnsi="Arial Narrow"/>
                <w:b/>
                <w:bCs/>
              </w:rPr>
              <w:t>112,04</w:t>
            </w:r>
          </w:p>
        </w:tc>
        <w:tc>
          <w:tcPr>
            <w:tcW w:w="1280" w:type="dxa"/>
            <w:noWrap/>
            <w:hideMark/>
          </w:tcPr>
          <w:p w14:paraId="237D9F9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5603FB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DC6F203" w14:textId="77777777" w:rsidTr="00B23881">
        <w:trPr>
          <w:trHeight w:val="255"/>
        </w:trPr>
        <w:tc>
          <w:tcPr>
            <w:tcW w:w="11657" w:type="dxa"/>
            <w:gridSpan w:val="2"/>
            <w:noWrap/>
            <w:hideMark/>
          </w:tcPr>
          <w:p w14:paraId="5F2C92AE" w14:textId="77777777" w:rsidR="00B23881" w:rsidRPr="00B23881" w:rsidRDefault="00B23881">
            <w:pPr>
              <w:rPr>
                <w:rFonts w:ascii="Arial Narrow" w:hAnsi="Arial Narrow"/>
                <w:b/>
                <w:bCs/>
              </w:rPr>
            </w:pPr>
            <w:r w:rsidRPr="00B23881">
              <w:rPr>
                <w:rFonts w:ascii="Arial Narrow" w:hAnsi="Arial Narrow"/>
                <w:b/>
                <w:bCs/>
              </w:rPr>
              <w:t xml:space="preserve">Aktivnost A100002 Rashodi za zaposlene </w:t>
            </w:r>
          </w:p>
        </w:tc>
        <w:tc>
          <w:tcPr>
            <w:tcW w:w="2660" w:type="dxa"/>
            <w:noWrap/>
            <w:hideMark/>
          </w:tcPr>
          <w:p w14:paraId="4C03F58D" w14:textId="77777777" w:rsidR="00B23881" w:rsidRPr="00B23881" w:rsidRDefault="00B23881" w:rsidP="00B23881">
            <w:pPr>
              <w:rPr>
                <w:rFonts w:ascii="Arial Narrow" w:hAnsi="Arial Narrow"/>
                <w:b/>
                <w:bCs/>
              </w:rPr>
            </w:pPr>
            <w:r w:rsidRPr="00B23881">
              <w:rPr>
                <w:rFonts w:ascii="Arial Narrow" w:hAnsi="Arial Narrow"/>
                <w:b/>
                <w:bCs/>
              </w:rPr>
              <w:t>103.677,00</w:t>
            </w:r>
          </w:p>
        </w:tc>
        <w:tc>
          <w:tcPr>
            <w:tcW w:w="1660" w:type="dxa"/>
            <w:noWrap/>
            <w:hideMark/>
          </w:tcPr>
          <w:p w14:paraId="4EF001FB"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600" w:type="dxa"/>
            <w:noWrap/>
            <w:hideMark/>
          </w:tcPr>
          <w:p w14:paraId="6888D944"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980" w:type="dxa"/>
            <w:noWrap/>
            <w:hideMark/>
          </w:tcPr>
          <w:p w14:paraId="6503F2CC"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160" w:type="dxa"/>
            <w:noWrap/>
            <w:hideMark/>
          </w:tcPr>
          <w:p w14:paraId="638667EE" w14:textId="77777777" w:rsidR="00B23881" w:rsidRPr="00B23881" w:rsidRDefault="00B23881" w:rsidP="00B23881">
            <w:pPr>
              <w:rPr>
                <w:rFonts w:ascii="Arial Narrow" w:hAnsi="Arial Narrow"/>
                <w:b/>
                <w:bCs/>
              </w:rPr>
            </w:pPr>
            <w:r w:rsidRPr="00B23881">
              <w:rPr>
                <w:rFonts w:ascii="Arial Narrow" w:hAnsi="Arial Narrow"/>
                <w:b/>
                <w:bCs/>
              </w:rPr>
              <w:t>100,26</w:t>
            </w:r>
          </w:p>
        </w:tc>
        <w:tc>
          <w:tcPr>
            <w:tcW w:w="1280" w:type="dxa"/>
            <w:noWrap/>
            <w:hideMark/>
          </w:tcPr>
          <w:p w14:paraId="364DFDE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912B56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0DC015A" w14:textId="77777777" w:rsidTr="00B23881">
        <w:trPr>
          <w:trHeight w:val="255"/>
        </w:trPr>
        <w:tc>
          <w:tcPr>
            <w:tcW w:w="11657" w:type="dxa"/>
            <w:gridSpan w:val="2"/>
            <w:noWrap/>
            <w:hideMark/>
          </w:tcPr>
          <w:p w14:paraId="243F27A5"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5E0B484" w14:textId="77777777" w:rsidR="00B23881" w:rsidRPr="00B23881" w:rsidRDefault="00B23881" w:rsidP="00B23881">
            <w:pPr>
              <w:rPr>
                <w:rFonts w:ascii="Arial Narrow" w:hAnsi="Arial Narrow"/>
                <w:b/>
                <w:bCs/>
              </w:rPr>
            </w:pPr>
            <w:r w:rsidRPr="00B23881">
              <w:rPr>
                <w:rFonts w:ascii="Arial Narrow" w:hAnsi="Arial Narrow"/>
                <w:b/>
                <w:bCs/>
              </w:rPr>
              <w:t>103.677,00</w:t>
            </w:r>
          </w:p>
        </w:tc>
        <w:tc>
          <w:tcPr>
            <w:tcW w:w="1660" w:type="dxa"/>
            <w:noWrap/>
            <w:hideMark/>
          </w:tcPr>
          <w:p w14:paraId="387A020C"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600" w:type="dxa"/>
            <w:noWrap/>
            <w:hideMark/>
          </w:tcPr>
          <w:p w14:paraId="3BAD54E3"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980" w:type="dxa"/>
            <w:noWrap/>
            <w:hideMark/>
          </w:tcPr>
          <w:p w14:paraId="039E49BB"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160" w:type="dxa"/>
            <w:noWrap/>
            <w:hideMark/>
          </w:tcPr>
          <w:p w14:paraId="6A7F466D" w14:textId="77777777" w:rsidR="00B23881" w:rsidRPr="00B23881" w:rsidRDefault="00B23881" w:rsidP="00B23881">
            <w:pPr>
              <w:rPr>
                <w:rFonts w:ascii="Arial Narrow" w:hAnsi="Arial Narrow"/>
                <w:b/>
                <w:bCs/>
              </w:rPr>
            </w:pPr>
            <w:r w:rsidRPr="00B23881">
              <w:rPr>
                <w:rFonts w:ascii="Arial Narrow" w:hAnsi="Arial Narrow"/>
                <w:b/>
                <w:bCs/>
              </w:rPr>
              <w:t>100,26</w:t>
            </w:r>
          </w:p>
        </w:tc>
        <w:tc>
          <w:tcPr>
            <w:tcW w:w="1280" w:type="dxa"/>
            <w:noWrap/>
            <w:hideMark/>
          </w:tcPr>
          <w:p w14:paraId="2FBDA5F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995549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7E67214" w14:textId="77777777" w:rsidTr="00B23881">
        <w:trPr>
          <w:trHeight w:val="255"/>
        </w:trPr>
        <w:tc>
          <w:tcPr>
            <w:tcW w:w="11657" w:type="dxa"/>
            <w:gridSpan w:val="2"/>
            <w:noWrap/>
            <w:hideMark/>
          </w:tcPr>
          <w:p w14:paraId="632C85E7"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E19CF34" w14:textId="77777777" w:rsidR="00B23881" w:rsidRPr="00B23881" w:rsidRDefault="00B23881" w:rsidP="00B23881">
            <w:pPr>
              <w:rPr>
                <w:rFonts w:ascii="Arial Narrow" w:hAnsi="Arial Narrow"/>
                <w:b/>
                <w:bCs/>
              </w:rPr>
            </w:pPr>
            <w:r w:rsidRPr="00B23881">
              <w:rPr>
                <w:rFonts w:ascii="Arial Narrow" w:hAnsi="Arial Narrow"/>
                <w:b/>
                <w:bCs/>
              </w:rPr>
              <w:t>103.677,00</w:t>
            </w:r>
          </w:p>
        </w:tc>
        <w:tc>
          <w:tcPr>
            <w:tcW w:w="1660" w:type="dxa"/>
            <w:noWrap/>
            <w:hideMark/>
          </w:tcPr>
          <w:p w14:paraId="7F2EC106"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600" w:type="dxa"/>
            <w:noWrap/>
            <w:hideMark/>
          </w:tcPr>
          <w:p w14:paraId="3FAFF9CB"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980" w:type="dxa"/>
            <w:noWrap/>
            <w:hideMark/>
          </w:tcPr>
          <w:p w14:paraId="5D0EA8E7" w14:textId="77777777" w:rsidR="00B23881" w:rsidRPr="00B23881" w:rsidRDefault="00B23881" w:rsidP="00B23881">
            <w:pPr>
              <w:rPr>
                <w:rFonts w:ascii="Arial Narrow" w:hAnsi="Arial Narrow"/>
                <w:b/>
                <w:bCs/>
              </w:rPr>
            </w:pPr>
            <w:r w:rsidRPr="00B23881">
              <w:rPr>
                <w:rFonts w:ascii="Arial Narrow" w:hAnsi="Arial Narrow"/>
                <w:b/>
                <w:bCs/>
              </w:rPr>
              <w:t>103.946,00</w:t>
            </w:r>
          </w:p>
        </w:tc>
        <w:tc>
          <w:tcPr>
            <w:tcW w:w="1160" w:type="dxa"/>
            <w:noWrap/>
            <w:hideMark/>
          </w:tcPr>
          <w:p w14:paraId="16727CB0" w14:textId="77777777" w:rsidR="00B23881" w:rsidRPr="00B23881" w:rsidRDefault="00B23881" w:rsidP="00B23881">
            <w:pPr>
              <w:rPr>
                <w:rFonts w:ascii="Arial Narrow" w:hAnsi="Arial Narrow"/>
                <w:b/>
                <w:bCs/>
              </w:rPr>
            </w:pPr>
            <w:r w:rsidRPr="00B23881">
              <w:rPr>
                <w:rFonts w:ascii="Arial Narrow" w:hAnsi="Arial Narrow"/>
                <w:b/>
                <w:bCs/>
              </w:rPr>
              <w:t>100,26</w:t>
            </w:r>
          </w:p>
        </w:tc>
        <w:tc>
          <w:tcPr>
            <w:tcW w:w="1280" w:type="dxa"/>
            <w:noWrap/>
            <w:hideMark/>
          </w:tcPr>
          <w:p w14:paraId="41262C7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08420A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D354FA6" w14:textId="77777777" w:rsidTr="00B23881">
        <w:trPr>
          <w:trHeight w:val="255"/>
        </w:trPr>
        <w:tc>
          <w:tcPr>
            <w:tcW w:w="2094" w:type="dxa"/>
            <w:hideMark/>
          </w:tcPr>
          <w:p w14:paraId="7EB32C06" w14:textId="77777777" w:rsidR="00B23881" w:rsidRPr="00B23881" w:rsidRDefault="00B23881">
            <w:pPr>
              <w:rPr>
                <w:rFonts w:ascii="Arial Narrow" w:hAnsi="Arial Narrow"/>
              </w:rPr>
            </w:pPr>
            <w:r w:rsidRPr="00B23881">
              <w:rPr>
                <w:rFonts w:ascii="Arial Narrow" w:hAnsi="Arial Narrow"/>
              </w:rPr>
              <w:t>31</w:t>
            </w:r>
          </w:p>
        </w:tc>
        <w:tc>
          <w:tcPr>
            <w:tcW w:w="9563" w:type="dxa"/>
            <w:hideMark/>
          </w:tcPr>
          <w:p w14:paraId="3AACDC50" w14:textId="77777777" w:rsidR="00B23881" w:rsidRPr="00B23881" w:rsidRDefault="00B23881" w:rsidP="00B23881">
            <w:pPr>
              <w:rPr>
                <w:rFonts w:ascii="Arial Narrow" w:hAnsi="Arial Narrow"/>
              </w:rPr>
            </w:pPr>
            <w:r w:rsidRPr="00B23881">
              <w:rPr>
                <w:rFonts w:ascii="Arial Narrow" w:hAnsi="Arial Narrow"/>
              </w:rPr>
              <w:t xml:space="preserve">Rashodi za zaposlene                                                                                </w:t>
            </w:r>
          </w:p>
        </w:tc>
        <w:tc>
          <w:tcPr>
            <w:tcW w:w="2660" w:type="dxa"/>
            <w:noWrap/>
            <w:hideMark/>
          </w:tcPr>
          <w:p w14:paraId="148CC5E7" w14:textId="77777777" w:rsidR="00B23881" w:rsidRPr="00B23881" w:rsidRDefault="00B23881" w:rsidP="00B23881">
            <w:pPr>
              <w:rPr>
                <w:rFonts w:ascii="Arial Narrow" w:hAnsi="Arial Narrow"/>
              </w:rPr>
            </w:pPr>
            <w:r w:rsidRPr="00B23881">
              <w:rPr>
                <w:rFonts w:ascii="Arial Narrow" w:hAnsi="Arial Narrow"/>
              </w:rPr>
              <w:t>103.677,00</w:t>
            </w:r>
          </w:p>
        </w:tc>
        <w:tc>
          <w:tcPr>
            <w:tcW w:w="1660" w:type="dxa"/>
            <w:noWrap/>
            <w:hideMark/>
          </w:tcPr>
          <w:p w14:paraId="7790E46A" w14:textId="77777777" w:rsidR="00B23881" w:rsidRPr="00B23881" w:rsidRDefault="00B23881" w:rsidP="00B23881">
            <w:pPr>
              <w:rPr>
                <w:rFonts w:ascii="Arial Narrow" w:hAnsi="Arial Narrow"/>
              </w:rPr>
            </w:pPr>
            <w:r w:rsidRPr="00B23881">
              <w:rPr>
                <w:rFonts w:ascii="Arial Narrow" w:hAnsi="Arial Narrow"/>
              </w:rPr>
              <w:t>103.946,00</w:t>
            </w:r>
          </w:p>
        </w:tc>
        <w:tc>
          <w:tcPr>
            <w:tcW w:w="1600" w:type="dxa"/>
            <w:noWrap/>
            <w:hideMark/>
          </w:tcPr>
          <w:p w14:paraId="0C97AAE0" w14:textId="77777777" w:rsidR="00B23881" w:rsidRPr="00B23881" w:rsidRDefault="00B23881" w:rsidP="00B23881">
            <w:pPr>
              <w:rPr>
                <w:rFonts w:ascii="Arial Narrow" w:hAnsi="Arial Narrow"/>
              </w:rPr>
            </w:pPr>
            <w:r w:rsidRPr="00B23881">
              <w:rPr>
                <w:rFonts w:ascii="Arial Narrow" w:hAnsi="Arial Narrow"/>
              </w:rPr>
              <w:t>103.946,00</w:t>
            </w:r>
          </w:p>
        </w:tc>
        <w:tc>
          <w:tcPr>
            <w:tcW w:w="1980" w:type="dxa"/>
            <w:noWrap/>
            <w:hideMark/>
          </w:tcPr>
          <w:p w14:paraId="31830A4C" w14:textId="77777777" w:rsidR="00B23881" w:rsidRPr="00B23881" w:rsidRDefault="00B23881" w:rsidP="00B23881">
            <w:pPr>
              <w:rPr>
                <w:rFonts w:ascii="Arial Narrow" w:hAnsi="Arial Narrow"/>
              </w:rPr>
            </w:pPr>
            <w:r w:rsidRPr="00B23881">
              <w:rPr>
                <w:rFonts w:ascii="Arial Narrow" w:hAnsi="Arial Narrow"/>
              </w:rPr>
              <w:t>103.946,00</w:t>
            </w:r>
          </w:p>
        </w:tc>
        <w:tc>
          <w:tcPr>
            <w:tcW w:w="1160" w:type="dxa"/>
            <w:noWrap/>
            <w:hideMark/>
          </w:tcPr>
          <w:p w14:paraId="0B2EE4EC" w14:textId="77777777" w:rsidR="00B23881" w:rsidRPr="00B23881" w:rsidRDefault="00B23881" w:rsidP="00B23881">
            <w:pPr>
              <w:rPr>
                <w:rFonts w:ascii="Arial Narrow" w:hAnsi="Arial Narrow"/>
              </w:rPr>
            </w:pPr>
            <w:r w:rsidRPr="00B23881">
              <w:rPr>
                <w:rFonts w:ascii="Arial Narrow" w:hAnsi="Arial Narrow"/>
              </w:rPr>
              <w:t>100,26</w:t>
            </w:r>
          </w:p>
        </w:tc>
        <w:tc>
          <w:tcPr>
            <w:tcW w:w="1280" w:type="dxa"/>
            <w:noWrap/>
            <w:hideMark/>
          </w:tcPr>
          <w:p w14:paraId="2110E70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07B173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D02016D" w14:textId="77777777" w:rsidTr="00B23881">
        <w:trPr>
          <w:trHeight w:val="255"/>
        </w:trPr>
        <w:tc>
          <w:tcPr>
            <w:tcW w:w="11657" w:type="dxa"/>
            <w:gridSpan w:val="2"/>
            <w:noWrap/>
            <w:hideMark/>
          </w:tcPr>
          <w:p w14:paraId="713D6A85" w14:textId="77777777" w:rsidR="00B23881" w:rsidRPr="00B23881" w:rsidRDefault="00B23881">
            <w:pPr>
              <w:rPr>
                <w:rFonts w:ascii="Arial Narrow" w:hAnsi="Arial Narrow"/>
                <w:b/>
                <w:bCs/>
              </w:rPr>
            </w:pPr>
            <w:r w:rsidRPr="00B23881">
              <w:rPr>
                <w:rFonts w:ascii="Arial Narrow" w:hAnsi="Arial Narrow"/>
                <w:b/>
                <w:bCs/>
              </w:rPr>
              <w:t xml:space="preserve">Aktivnost A100003 Materijalni rashodi </w:t>
            </w:r>
          </w:p>
        </w:tc>
        <w:tc>
          <w:tcPr>
            <w:tcW w:w="2660" w:type="dxa"/>
            <w:noWrap/>
            <w:hideMark/>
          </w:tcPr>
          <w:p w14:paraId="5C2C5AA3" w14:textId="77777777" w:rsidR="00B23881" w:rsidRPr="00B23881" w:rsidRDefault="00B23881" w:rsidP="00B23881">
            <w:pPr>
              <w:rPr>
                <w:rFonts w:ascii="Arial Narrow" w:hAnsi="Arial Narrow"/>
                <w:b/>
                <w:bCs/>
              </w:rPr>
            </w:pPr>
            <w:r w:rsidRPr="00B23881">
              <w:rPr>
                <w:rFonts w:ascii="Arial Narrow" w:hAnsi="Arial Narrow"/>
                <w:b/>
                <w:bCs/>
              </w:rPr>
              <w:t>95.149,00</w:t>
            </w:r>
          </w:p>
        </w:tc>
        <w:tc>
          <w:tcPr>
            <w:tcW w:w="1660" w:type="dxa"/>
            <w:noWrap/>
            <w:hideMark/>
          </w:tcPr>
          <w:p w14:paraId="2C9E15D4" w14:textId="77777777" w:rsidR="00B23881" w:rsidRPr="00B23881" w:rsidRDefault="00B23881" w:rsidP="00B23881">
            <w:pPr>
              <w:rPr>
                <w:rFonts w:ascii="Arial Narrow" w:hAnsi="Arial Narrow"/>
                <w:b/>
                <w:bCs/>
              </w:rPr>
            </w:pPr>
            <w:r w:rsidRPr="00B23881">
              <w:rPr>
                <w:rFonts w:ascii="Arial Narrow" w:hAnsi="Arial Narrow"/>
                <w:b/>
                <w:bCs/>
              </w:rPr>
              <w:t>125.301,00</w:t>
            </w:r>
          </w:p>
        </w:tc>
        <w:tc>
          <w:tcPr>
            <w:tcW w:w="1600" w:type="dxa"/>
            <w:noWrap/>
            <w:hideMark/>
          </w:tcPr>
          <w:p w14:paraId="47B82E19" w14:textId="77777777" w:rsidR="00B23881" w:rsidRPr="00B23881" w:rsidRDefault="00B23881" w:rsidP="00B23881">
            <w:pPr>
              <w:rPr>
                <w:rFonts w:ascii="Arial Narrow" w:hAnsi="Arial Narrow"/>
                <w:b/>
                <w:bCs/>
              </w:rPr>
            </w:pPr>
            <w:r w:rsidRPr="00B23881">
              <w:rPr>
                <w:rFonts w:ascii="Arial Narrow" w:hAnsi="Arial Narrow"/>
                <w:b/>
                <w:bCs/>
              </w:rPr>
              <w:t>125.301,00</w:t>
            </w:r>
          </w:p>
        </w:tc>
        <w:tc>
          <w:tcPr>
            <w:tcW w:w="1980" w:type="dxa"/>
            <w:noWrap/>
            <w:hideMark/>
          </w:tcPr>
          <w:p w14:paraId="7FCD44E1" w14:textId="77777777" w:rsidR="00B23881" w:rsidRPr="00B23881" w:rsidRDefault="00B23881" w:rsidP="00B23881">
            <w:pPr>
              <w:rPr>
                <w:rFonts w:ascii="Arial Narrow" w:hAnsi="Arial Narrow"/>
                <w:b/>
                <w:bCs/>
              </w:rPr>
            </w:pPr>
            <w:r w:rsidRPr="00B23881">
              <w:rPr>
                <w:rFonts w:ascii="Arial Narrow" w:hAnsi="Arial Narrow"/>
                <w:b/>
                <w:bCs/>
              </w:rPr>
              <w:t>125.301,00</w:t>
            </w:r>
          </w:p>
        </w:tc>
        <w:tc>
          <w:tcPr>
            <w:tcW w:w="1160" w:type="dxa"/>
            <w:noWrap/>
            <w:hideMark/>
          </w:tcPr>
          <w:p w14:paraId="00D856BD" w14:textId="77777777" w:rsidR="00B23881" w:rsidRPr="00B23881" w:rsidRDefault="00B23881" w:rsidP="00B23881">
            <w:pPr>
              <w:rPr>
                <w:rFonts w:ascii="Arial Narrow" w:hAnsi="Arial Narrow"/>
                <w:b/>
                <w:bCs/>
              </w:rPr>
            </w:pPr>
            <w:r w:rsidRPr="00B23881">
              <w:rPr>
                <w:rFonts w:ascii="Arial Narrow" w:hAnsi="Arial Narrow"/>
                <w:b/>
                <w:bCs/>
              </w:rPr>
              <w:t>131,69</w:t>
            </w:r>
          </w:p>
        </w:tc>
        <w:tc>
          <w:tcPr>
            <w:tcW w:w="1280" w:type="dxa"/>
            <w:noWrap/>
            <w:hideMark/>
          </w:tcPr>
          <w:p w14:paraId="068452D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D6A2B0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E2AB676" w14:textId="77777777" w:rsidTr="00B23881">
        <w:trPr>
          <w:trHeight w:val="255"/>
        </w:trPr>
        <w:tc>
          <w:tcPr>
            <w:tcW w:w="11657" w:type="dxa"/>
            <w:gridSpan w:val="2"/>
            <w:noWrap/>
            <w:hideMark/>
          </w:tcPr>
          <w:p w14:paraId="20FD5E2C"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3127638" w14:textId="77777777" w:rsidR="00B23881" w:rsidRPr="00B23881" w:rsidRDefault="00B23881" w:rsidP="00B23881">
            <w:pPr>
              <w:rPr>
                <w:rFonts w:ascii="Arial Narrow" w:hAnsi="Arial Narrow"/>
                <w:b/>
                <w:bCs/>
              </w:rPr>
            </w:pPr>
            <w:r w:rsidRPr="00B23881">
              <w:rPr>
                <w:rFonts w:ascii="Arial Narrow" w:hAnsi="Arial Narrow"/>
                <w:b/>
                <w:bCs/>
              </w:rPr>
              <w:t>83.971,00</w:t>
            </w:r>
          </w:p>
        </w:tc>
        <w:tc>
          <w:tcPr>
            <w:tcW w:w="1660" w:type="dxa"/>
            <w:noWrap/>
            <w:hideMark/>
          </w:tcPr>
          <w:p w14:paraId="664E1553" w14:textId="77777777" w:rsidR="00B23881" w:rsidRPr="00B23881" w:rsidRDefault="00B23881" w:rsidP="00B23881">
            <w:pPr>
              <w:rPr>
                <w:rFonts w:ascii="Arial Narrow" w:hAnsi="Arial Narrow"/>
                <w:b/>
                <w:bCs/>
              </w:rPr>
            </w:pPr>
            <w:r w:rsidRPr="00B23881">
              <w:rPr>
                <w:rFonts w:ascii="Arial Narrow" w:hAnsi="Arial Narrow"/>
                <w:b/>
                <w:bCs/>
              </w:rPr>
              <w:t>110.533,00</w:t>
            </w:r>
          </w:p>
        </w:tc>
        <w:tc>
          <w:tcPr>
            <w:tcW w:w="1600" w:type="dxa"/>
            <w:noWrap/>
            <w:hideMark/>
          </w:tcPr>
          <w:p w14:paraId="5C950494" w14:textId="77777777" w:rsidR="00B23881" w:rsidRPr="00B23881" w:rsidRDefault="00B23881" w:rsidP="00B23881">
            <w:pPr>
              <w:rPr>
                <w:rFonts w:ascii="Arial Narrow" w:hAnsi="Arial Narrow"/>
                <w:b/>
                <w:bCs/>
              </w:rPr>
            </w:pPr>
            <w:r w:rsidRPr="00B23881">
              <w:rPr>
                <w:rFonts w:ascii="Arial Narrow" w:hAnsi="Arial Narrow"/>
                <w:b/>
                <w:bCs/>
              </w:rPr>
              <w:t>110.533,00</w:t>
            </w:r>
          </w:p>
        </w:tc>
        <w:tc>
          <w:tcPr>
            <w:tcW w:w="1980" w:type="dxa"/>
            <w:noWrap/>
            <w:hideMark/>
          </w:tcPr>
          <w:p w14:paraId="5BDD87D1" w14:textId="77777777" w:rsidR="00B23881" w:rsidRPr="00B23881" w:rsidRDefault="00B23881" w:rsidP="00B23881">
            <w:pPr>
              <w:rPr>
                <w:rFonts w:ascii="Arial Narrow" w:hAnsi="Arial Narrow"/>
                <w:b/>
                <w:bCs/>
              </w:rPr>
            </w:pPr>
            <w:r w:rsidRPr="00B23881">
              <w:rPr>
                <w:rFonts w:ascii="Arial Narrow" w:hAnsi="Arial Narrow"/>
                <w:b/>
                <w:bCs/>
              </w:rPr>
              <w:t>110.533,00</w:t>
            </w:r>
          </w:p>
        </w:tc>
        <w:tc>
          <w:tcPr>
            <w:tcW w:w="1160" w:type="dxa"/>
            <w:noWrap/>
            <w:hideMark/>
          </w:tcPr>
          <w:p w14:paraId="5CB045E6" w14:textId="77777777" w:rsidR="00B23881" w:rsidRPr="00B23881" w:rsidRDefault="00B23881" w:rsidP="00B23881">
            <w:pPr>
              <w:rPr>
                <w:rFonts w:ascii="Arial Narrow" w:hAnsi="Arial Narrow"/>
                <w:b/>
                <w:bCs/>
              </w:rPr>
            </w:pPr>
            <w:r w:rsidRPr="00B23881">
              <w:rPr>
                <w:rFonts w:ascii="Arial Narrow" w:hAnsi="Arial Narrow"/>
                <w:b/>
                <w:bCs/>
              </w:rPr>
              <w:t>131,63</w:t>
            </w:r>
          </w:p>
        </w:tc>
        <w:tc>
          <w:tcPr>
            <w:tcW w:w="1280" w:type="dxa"/>
            <w:noWrap/>
            <w:hideMark/>
          </w:tcPr>
          <w:p w14:paraId="717674C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869CEA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4E01A3A" w14:textId="77777777" w:rsidTr="00B23881">
        <w:trPr>
          <w:trHeight w:val="255"/>
        </w:trPr>
        <w:tc>
          <w:tcPr>
            <w:tcW w:w="11657" w:type="dxa"/>
            <w:gridSpan w:val="2"/>
            <w:noWrap/>
            <w:hideMark/>
          </w:tcPr>
          <w:p w14:paraId="07A6B120"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0E5CD74" w14:textId="77777777" w:rsidR="00B23881" w:rsidRPr="00B23881" w:rsidRDefault="00B23881" w:rsidP="00B23881">
            <w:pPr>
              <w:rPr>
                <w:rFonts w:ascii="Arial Narrow" w:hAnsi="Arial Narrow"/>
                <w:b/>
                <w:bCs/>
              </w:rPr>
            </w:pPr>
            <w:r w:rsidRPr="00B23881">
              <w:rPr>
                <w:rFonts w:ascii="Arial Narrow" w:hAnsi="Arial Narrow"/>
                <w:b/>
                <w:bCs/>
              </w:rPr>
              <w:t>83.971,00</w:t>
            </w:r>
          </w:p>
        </w:tc>
        <w:tc>
          <w:tcPr>
            <w:tcW w:w="1660" w:type="dxa"/>
            <w:noWrap/>
            <w:hideMark/>
          </w:tcPr>
          <w:p w14:paraId="2B0790CA" w14:textId="77777777" w:rsidR="00B23881" w:rsidRPr="00B23881" w:rsidRDefault="00B23881" w:rsidP="00B23881">
            <w:pPr>
              <w:rPr>
                <w:rFonts w:ascii="Arial Narrow" w:hAnsi="Arial Narrow"/>
                <w:b/>
                <w:bCs/>
              </w:rPr>
            </w:pPr>
            <w:r w:rsidRPr="00B23881">
              <w:rPr>
                <w:rFonts w:ascii="Arial Narrow" w:hAnsi="Arial Narrow"/>
                <w:b/>
                <w:bCs/>
              </w:rPr>
              <w:t>110.533,00</w:t>
            </w:r>
          </w:p>
        </w:tc>
        <w:tc>
          <w:tcPr>
            <w:tcW w:w="1600" w:type="dxa"/>
            <w:noWrap/>
            <w:hideMark/>
          </w:tcPr>
          <w:p w14:paraId="5C4A7152" w14:textId="77777777" w:rsidR="00B23881" w:rsidRPr="00B23881" w:rsidRDefault="00B23881" w:rsidP="00B23881">
            <w:pPr>
              <w:rPr>
                <w:rFonts w:ascii="Arial Narrow" w:hAnsi="Arial Narrow"/>
                <w:b/>
                <w:bCs/>
              </w:rPr>
            </w:pPr>
            <w:r w:rsidRPr="00B23881">
              <w:rPr>
                <w:rFonts w:ascii="Arial Narrow" w:hAnsi="Arial Narrow"/>
                <w:b/>
                <w:bCs/>
              </w:rPr>
              <w:t>110.533,00</w:t>
            </w:r>
          </w:p>
        </w:tc>
        <w:tc>
          <w:tcPr>
            <w:tcW w:w="1980" w:type="dxa"/>
            <w:noWrap/>
            <w:hideMark/>
          </w:tcPr>
          <w:p w14:paraId="2EEA2BC2" w14:textId="77777777" w:rsidR="00B23881" w:rsidRPr="00B23881" w:rsidRDefault="00B23881" w:rsidP="00B23881">
            <w:pPr>
              <w:rPr>
                <w:rFonts w:ascii="Arial Narrow" w:hAnsi="Arial Narrow"/>
                <w:b/>
                <w:bCs/>
              </w:rPr>
            </w:pPr>
            <w:r w:rsidRPr="00B23881">
              <w:rPr>
                <w:rFonts w:ascii="Arial Narrow" w:hAnsi="Arial Narrow"/>
                <w:b/>
                <w:bCs/>
              </w:rPr>
              <w:t>110.533,00</w:t>
            </w:r>
          </w:p>
        </w:tc>
        <w:tc>
          <w:tcPr>
            <w:tcW w:w="1160" w:type="dxa"/>
            <w:noWrap/>
            <w:hideMark/>
          </w:tcPr>
          <w:p w14:paraId="689D8A90" w14:textId="77777777" w:rsidR="00B23881" w:rsidRPr="00B23881" w:rsidRDefault="00B23881" w:rsidP="00B23881">
            <w:pPr>
              <w:rPr>
                <w:rFonts w:ascii="Arial Narrow" w:hAnsi="Arial Narrow"/>
                <w:b/>
                <w:bCs/>
              </w:rPr>
            </w:pPr>
            <w:r w:rsidRPr="00B23881">
              <w:rPr>
                <w:rFonts w:ascii="Arial Narrow" w:hAnsi="Arial Narrow"/>
                <w:b/>
                <w:bCs/>
              </w:rPr>
              <w:t>131,63</w:t>
            </w:r>
          </w:p>
        </w:tc>
        <w:tc>
          <w:tcPr>
            <w:tcW w:w="1280" w:type="dxa"/>
            <w:noWrap/>
            <w:hideMark/>
          </w:tcPr>
          <w:p w14:paraId="7ED9B56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110999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153ED98" w14:textId="77777777" w:rsidTr="00B23881">
        <w:trPr>
          <w:trHeight w:val="255"/>
        </w:trPr>
        <w:tc>
          <w:tcPr>
            <w:tcW w:w="2094" w:type="dxa"/>
            <w:hideMark/>
          </w:tcPr>
          <w:p w14:paraId="545B1902"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5DB435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7B3EDE7" w14:textId="77777777" w:rsidR="00B23881" w:rsidRPr="00B23881" w:rsidRDefault="00B23881" w:rsidP="00B23881">
            <w:pPr>
              <w:rPr>
                <w:rFonts w:ascii="Arial Narrow" w:hAnsi="Arial Narrow"/>
              </w:rPr>
            </w:pPr>
            <w:r w:rsidRPr="00B23881">
              <w:rPr>
                <w:rFonts w:ascii="Arial Narrow" w:hAnsi="Arial Narrow"/>
              </w:rPr>
              <w:t>83.971,00</w:t>
            </w:r>
          </w:p>
        </w:tc>
        <w:tc>
          <w:tcPr>
            <w:tcW w:w="1660" w:type="dxa"/>
            <w:noWrap/>
            <w:hideMark/>
          </w:tcPr>
          <w:p w14:paraId="1CBA635A" w14:textId="77777777" w:rsidR="00B23881" w:rsidRPr="00B23881" w:rsidRDefault="00B23881" w:rsidP="00B23881">
            <w:pPr>
              <w:rPr>
                <w:rFonts w:ascii="Arial Narrow" w:hAnsi="Arial Narrow"/>
              </w:rPr>
            </w:pPr>
            <w:r w:rsidRPr="00B23881">
              <w:rPr>
                <w:rFonts w:ascii="Arial Narrow" w:hAnsi="Arial Narrow"/>
              </w:rPr>
              <w:t>110.533,00</w:t>
            </w:r>
          </w:p>
        </w:tc>
        <w:tc>
          <w:tcPr>
            <w:tcW w:w="1600" w:type="dxa"/>
            <w:noWrap/>
            <w:hideMark/>
          </w:tcPr>
          <w:p w14:paraId="35824285" w14:textId="77777777" w:rsidR="00B23881" w:rsidRPr="00B23881" w:rsidRDefault="00B23881" w:rsidP="00B23881">
            <w:pPr>
              <w:rPr>
                <w:rFonts w:ascii="Arial Narrow" w:hAnsi="Arial Narrow"/>
              </w:rPr>
            </w:pPr>
            <w:r w:rsidRPr="00B23881">
              <w:rPr>
                <w:rFonts w:ascii="Arial Narrow" w:hAnsi="Arial Narrow"/>
              </w:rPr>
              <w:t>110.533,00</w:t>
            </w:r>
          </w:p>
        </w:tc>
        <w:tc>
          <w:tcPr>
            <w:tcW w:w="1980" w:type="dxa"/>
            <w:noWrap/>
            <w:hideMark/>
          </w:tcPr>
          <w:p w14:paraId="613EC573" w14:textId="77777777" w:rsidR="00B23881" w:rsidRPr="00B23881" w:rsidRDefault="00B23881" w:rsidP="00B23881">
            <w:pPr>
              <w:rPr>
                <w:rFonts w:ascii="Arial Narrow" w:hAnsi="Arial Narrow"/>
              </w:rPr>
            </w:pPr>
            <w:r w:rsidRPr="00B23881">
              <w:rPr>
                <w:rFonts w:ascii="Arial Narrow" w:hAnsi="Arial Narrow"/>
              </w:rPr>
              <w:t>110.533,00</w:t>
            </w:r>
          </w:p>
        </w:tc>
        <w:tc>
          <w:tcPr>
            <w:tcW w:w="1160" w:type="dxa"/>
            <w:noWrap/>
            <w:hideMark/>
          </w:tcPr>
          <w:p w14:paraId="4029C483" w14:textId="77777777" w:rsidR="00B23881" w:rsidRPr="00B23881" w:rsidRDefault="00B23881" w:rsidP="00B23881">
            <w:pPr>
              <w:rPr>
                <w:rFonts w:ascii="Arial Narrow" w:hAnsi="Arial Narrow"/>
              </w:rPr>
            </w:pPr>
            <w:r w:rsidRPr="00B23881">
              <w:rPr>
                <w:rFonts w:ascii="Arial Narrow" w:hAnsi="Arial Narrow"/>
              </w:rPr>
              <w:t>131,63</w:t>
            </w:r>
          </w:p>
        </w:tc>
        <w:tc>
          <w:tcPr>
            <w:tcW w:w="1280" w:type="dxa"/>
            <w:noWrap/>
            <w:hideMark/>
          </w:tcPr>
          <w:p w14:paraId="1D64B97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C2C0F4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47DC079" w14:textId="77777777" w:rsidTr="00B23881">
        <w:trPr>
          <w:trHeight w:val="255"/>
        </w:trPr>
        <w:tc>
          <w:tcPr>
            <w:tcW w:w="11657" w:type="dxa"/>
            <w:gridSpan w:val="2"/>
            <w:noWrap/>
            <w:hideMark/>
          </w:tcPr>
          <w:p w14:paraId="0BCE93EC" w14:textId="77777777" w:rsidR="00B23881" w:rsidRPr="00B23881" w:rsidRDefault="00B23881">
            <w:pPr>
              <w:rPr>
                <w:rFonts w:ascii="Arial Narrow" w:hAnsi="Arial Narrow"/>
                <w:b/>
                <w:bCs/>
              </w:rPr>
            </w:pPr>
            <w:r w:rsidRPr="00B23881">
              <w:rPr>
                <w:rFonts w:ascii="Arial Narrow" w:hAnsi="Arial Narrow"/>
                <w:b/>
                <w:bCs/>
              </w:rPr>
              <w:t xml:space="preserve">Izvor 3. Vlastiti prihodi </w:t>
            </w:r>
          </w:p>
        </w:tc>
        <w:tc>
          <w:tcPr>
            <w:tcW w:w="2660" w:type="dxa"/>
            <w:noWrap/>
            <w:hideMark/>
          </w:tcPr>
          <w:p w14:paraId="0F0D84F4" w14:textId="77777777" w:rsidR="00B23881" w:rsidRPr="00B23881" w:rsidRDefault="00B23881" w:rsidP="00B23881">
            <w:pPr>
              <w:rPr>
                <w:rFonts w:ascii="Arial Narrow" w:hAnsi="Arial Narrow"/>
                <w:b/>
                <w:bCs/>
              </w:rPr>
            </w:pPr>
            <w:r w:rsidRPr="00B23881">
              <w:rPr>
                <w:rFonts w:ascii="Arial Narrow" w:hAnsi="Arial Narrow"/>
                <w:b/>
                <w:bCs/>
              </w:rPr>
              <w:t>3.980,00</w:t>
            </w:r>
          </w:p>
        </w:tc>
        <w:tc>
          <w:tcPr>
            <w:tcW w:w="1660" w:type="dxa"/>
            <w:noWrap/>
            <w:hideMark/>
          </w:tcPr>
          <w:p w14:paraId="14B236CF" w14:textId="77777777" w:rsidR="00B23881" w:rsidRPr="00B23881" w:rsidRDefault="00B23881" w:rsidP="00B23881">
            <w:pPr>
              <w:rPr>
                <w:rFonts w:ascii="Arial Narrow" w:hAnsi="Arial Narrow"/>
                <w:b/>
                <w:bCs/>
              </w:rPr>
            </w:pPr>
            <w:r w:rsidRPr="00B23881">
              <w:rPr>
                <w:rFonts w:ascii="Arial Narrow" w:hAnsi="Arial Narrow"/>
                <w:b/>
                <w:bCs/>
              </w:rPr>
              <w:t>12.080,00</w:t>
            </w:r>
          </w:p>
        </w:tc>
        <w:tc>
          <w:tcPr>
            <w:tcW w:w="1600" w:type="dxa"/>
            <w:noWrap/>
            <w:hideMark/>
          </w:tcPr>
          <w:p w14:paraId="13ED5AD6" w14:textId="77777777" w:rsidR="00B23881" w:rsidRPr="00B23881" w:rsidRDefault="00B23881" w:rsidP="00B23881">
            <w:pPr>
              <w:rPr>
                <w:rFonts w:ascii="Arial Narrow" w:hAnsi="Arial Narrow"/>
                <w:b/>
                <w:bCs/>
              </w:rPr>
            </w:pPr>
            <w:r w:rsidRPr="00B23881">
              <w:rPr>
                <w:rFonts w:ascii="Arial Narrow" w:hAnsi="Arial Narrow"/>
                <w:b/>
                <w:bCs/>
              </w:rPr>
              <w:t>12.080,00</w:t>
            </w:r>
          </w:p>
        </w:tc>
        <w:tc>
          <w:tcPr>
            <w:tcW w:w="1980" w:type="dxa"/>
            <w:noWrap/>
            <w:hideMark/>
          </w:tcPr>
          <w:p w14:paraId="13C28558" w14:textId="77777777" w:rsidR="00B23881" w:rsidRPr="00B23881" w:rsidRDefault="00B23881" w:rsidP="00B23881">
            <w:pPr>
              <w:rPr>
                <w:rFonts w:ascii="Arial Narrow" w:hAnsi="Arial Narrow"/>
                <w:b/>
                <w:bCs/>
              </w:rPr>
            </w:pPr>
            <w:r w:rsidRPr="00B23881">
              <w:rPr>
                <w:rFonts w:ascii="Arial Narrow" w:hAnsi="Arial Narrow"/>
                <w:b/>
                <w:bCs/>
              </w:rPr>
              <w:t>12.080,00</w:t>
            </w:r>
          </w:p>
        </w:tc>
        <w:tc>
          <w:tcPr>
            <w:tcW w:w="1160" w:type="dxa"/>
            <w:noWrap/>
            <w:hideMark/>
          </w:tcPr>
          <w:p w14:paraId="288248A4" w14:textId="77777777" w:rsidR="00B23881" w:rsidRPr="00B23881" w:rsidRDefault="00B23881" w:rsidP="00B23881">
            <w:pPr>
              <w:rPr>
                <w:rFonts w:ascii="Arial Narrow" w:hAnsi="Arial Narrow"/>
                <w:b/>
                <w:bCs/>
              </w:rPr>
            </w:pPr>
            <w:r w:rsidRPr="00B23881">
              <w:rPr>
                <w:rFonts w:ascii="Arial Narrow" w:hAnsi="Arial Narrow"/>
                <w:b/>
                <w:bCs/>
              </w:rPr>
              <w:t>303,52</w:t>
            </w:r>
          </w:p>
        </w:tc>
        <w:tc>
          <w:tcPr>
            <w:tcW w:w="1280" w:type="dxa"/>
            <w:noWrap/>
            <w:hideMark/>
          </w:tcPr>
          <w:p w14:paraId="2929783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6F65DE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C9F0ABB" w14:textId="77777777" w:rsidTr="00B23881">
        <w:trPr>
          <w:trHeight w:val="255"/>
        </w:trPr>
        <w:tc>
          <w:tcPr>
            <w:tcW w:w="11657" w:type="dxa"/>
            <w:gridSpan w:val="2"/>
            <w:noWrap/>
            <w:hideMark/>
          </w:tcPr>
          <w:p w14:paraId="074DB7AE" w14:textId="77777777" w:rsidR="00B23881" w:rsidRPr="00B23881" w:rsidRDefault="00B23881">
            <w:pPr>
              <w:rPr>
                <w:rFonts w:ascii="Arial Narrow" w:hAnsi="Arial Narrow"/>
                <w:b/>
                <w:bCs/>
              </w:rPr>
            </w:pPr>
            <w:r w:rsidRPr="00B23881">
              <w:rPr>
                <w:rFonts w:ascii="Arial Narrow" w:hAnsi="Arial Narrow"/>
                <w:b/>
                <w:bCs/>
              </w:rPr>
              <w:t xml:space="preserve">3.1. Vlastiti prihodi </w:t>
            </w:r>
          </w:p>
        </w:tc>
        <w:tc>
          <w:tcPr>
            <w:tcW w:w="2660" w:type="dxa"/>
            <w:noWrap/>
            <w:hideMark/>
          </w:tcPr>
          <w:p w14:paraId="4B8C39E5" w14:textId="77777777" w:rsidR="00B23881" w:rsidRPr="00B23881" w:rsidRDefault="00B23881" w:rsidP="00B23881">
            <w:pPr>
              <w:rPr>
                <w:rFonts w:ascii="Arial Narrow" w:hAnsi="Arial Narrow"/>
                <w:b/>
                <w:bCs/>
              </w:rPr>
            </w:pPr>
            <w:r w:rsidRPr="00B23881">
              <w:rPr>
                <w:rFonts w:ascii="Arial Narrow" w:hAnsi="Arial Narrow"/>
                <w:b/>
                <w:bCs/>
              </w:rPr>
              <w:t>3.980,00</w:t>
            </w:r>
          </w:p>
        </w:tc>
        <w:tc>
          <w:tcPr>
            <w:tcW w:w="1660" w:type="dxa"/>
            <w:noWrap/>
            <w:hideMark/>
          </w:tcPr>
          <w:p w14:paraId="5D95DC0F" w14:textId="77777777" w:rsidR="00B23881" w:rsidRPr="00B23881" w:rsidRDefault="00B23881" w:rsidP="00B23881">
            <w:pPr>
              <w:rPr>
                <w:rFonts w:ascii="Arial Narrow" w:hAnsi="Arial Narrow"/>
                <w:b/>
                <w:bCs/>
              </w:rPr>
            </w:pPr>
            <w:r w:rsidRPr="00B23881">
              <w:rPr>
                <w:rFonts w:ascii="Arial Narrow" w:hAnsi="Arial Narrow"/>
                <w:b/>
                <w:bCs/>
              </w:rPr>
              <w:t>12.080,00</w:t>
            </w:r>
          </w:p>
        </w:tc>
        <w:tc>
          <w:tcPr>
            <w:tcW w:w="1600" w:type="dxa"/>
            <w:noWrap/>
            <w:hideMark/>
          </w:tcPr>
          <w:p w14:paraId="59280B6E" w14:textId="77777777" w:rsidR="00B23881" w:rsidRPr="00B23881" w:rsidRDefault="00B23881" w:rsidP="00B23881">
            <w:pPr>
              <w:rPr>
                <w:rFonts w:ascii="Arial Narrow" w:hAnsi="Arial Narrow"/>
                <w:b/>
                <w:bCs/>
              </w:rPr>
            </w:pPr>
            <w:r w:rsidRPr="00B23881">
              <w:rPr>
                <w:rFonts w:ascii="Arial Narrow" w:hAnsi="Arial Narrow"/>
                <w:b/>
                <w:bCs/>
              </w:rPr>
              <w:t>12.080,00</w:t>
            </w:r>
          </w:p>
        </w:tc>
        <w:tc>
          <w:tcPr>
            <w:tcW w:w="1980" w:type="dxa"/>
            <w:noWrap/>
            <w:hideMark/>
          </w:tcPr>
          <w:p w14:paraId="704B6EF3" w14:textId="77777777" w:rsidR="00B23881" w:rsidRPr="00B23881" w:rsidRDefault="00B23881" w:rsidP="00B23881">
            <w:pPr>
              <w:rPr>
                <w:rFonts w:ascii="Arial Narrow" w:hAnsi="Arial Narrow"/>
                <w:b/>
                <w:bCs/>
              </w:rPr>
            </w:pPr>
            <w:r w:rsidRPr="00B23881">
              <w:rPr>
                <w:rFonts w:ascii="Arial Narrow" w:hAnsi="Arial Narrow"/>
                <w:b/>
                <w:bCs/>
              </w:rPr>
              <w:t>12.080,00</w:t>
            </w:r>
          </w:p>
        </w:tc>
        <w:tc>
          <w:tcPr>
            <w:tcW w:w="1160" w:type="dxa"/>
            <w:noWrap/>
            <w:hideMark/>
          </w:tcPr>
          <w:p w14:paraId="18EC4103" w14:textId="77777777" w:rsidR="00B23881" w:rsidRPr="00B23881" w:rsidRDefault="00B23881" w:rsidP="00B23881">
            <w:pPr>
              <w:rPr>
                <w:rFonts w:ascii="Arial Narrow" w:hAnsi="Arial Narrow"/>
                <w:b/>
                <w:bCs/>
              </w:rPr>
            </w:pPr>
            <w:r w:rsidRPr="00B23881">
              <w:rPr>
                <w:rFonts w:ascii="Arial Narrow" w:hAnsi="Arial Narrow"/>
                <w:b/>
                <w:bCs/>
              </w:rPr>
              <w:t>303,52</w:t>
            </w:r>
          </w:p>
        </w:tc>
        <w:tc>
          <w:tcPr>
            <w:tcW w:w="1280" w:type="dxa"/>
            <w:noWrap/>
            <w:hideMark/>
          </w:tcPr>
          <w:p w14:paraId="3A86D6B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1E9423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766CE3E" w14:textId="77777777" w:rsidTr="00B23881">
        <w:trPr>
          <w:trHeight w:val="255"/>
        </w:trPr>
        <w:tc>
          <w:tcPr>
            <w:tcW w:w="2094" w:type="dxa"/>
            <w:hideMark/>
          </w:tcPr>
          <w:p w14:paraId="0C6B8958"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480AD8B"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78E664B" w14:textId="77777777" w:rsidR="00B23881" w:rsidRPr="00B23881" w:rsidRDefault="00B23881" w:rsidP="00B23881">
            <w:pPr>
              <w:rPr>
                <w:rFonts w:ascii="Arial Narrow" w:hAnsi="Arial Narrow"/>
              </w:rPr>
            </w:pPr>
            <w:r w:rsidRPr="00B23881">
              <w:rPr>
                <w:rFonts w:ascii="Arial Narrow" w:hAnsi="Arial Narrow"/>
              </w:rPr>
              <w:t>3.980,00</w:t>
            </w:r>
          </w:p>
        </w:tc>
        <w:tc>
          <w:tcPr>
            <w:tcW w:w="1660" w:type="dxa"/>
            <w:noWrap/>
            <w:hideMark/>
          </w:tcPr>
          <w:p w14:paraId="1CF718F3" w14:textId="77777777" w:rsidR="00B23881" w:rsidRPr="00B23881" w:rsidRDefault="00B23881" w:rsidP="00B23881">
            <w:pPr>
              <w:rPr>
                <w:rFonts w:ascii="Arial Narrow" w:hAnsi="Arial Narrow"/>
              </w:rPr>
            </w:pPr>
            <w:r w:rsidRPr="00B23881">
              <w:rPr>
                <w:rFonts w:ascii="Arial Narrow" w:hAnsi="Arial Narrow"/>
              </w:rPr>
              <w:t>12.080,00</w:t>
            </w:r>
          </w:p>
        </w:tc>
        <w:tc>
          <w:tcPr>
            <w:tcW w:w="1600" w:type="dxa"/>
            <w:noWrap/>
            <w:hideMark/>
          </w:tcPr>
          <w:p w14:paraId="4E84E39D" w14:textId="77777777" w:rsidR="00B23881" w:rsidRPr="00B23881" w:rsidRDefault="00B23881" w:rsidP="00B23881">
            <w:pPr>
              <w:rPr>
                <w:rFonts w:ascii="Arial Narrow" w:hAnsi="Arial Narrow"/>
              </w:rPr>
            </w:pPr>
            <w:r w:rsidRPr="00B23881">
              <w:rPr>
                <w:rFonts w:ascii="Arial Narrow" w:hAnsi="Arial Narrow"/>
              </w:rPr>
              <w:t>12.080,00</w:t>
            </w:r>
          </w:p>
        </w:tc>
        <w:tc>
          <w:tcPr>
            <w:tcW w:w="1980" w:type="dxa"/>
            <w:noWrap/>
            <w:hideMark/>
          </w:tcPr>
          <w:p w14:paraId="5B1CE6DC" w14:textId="77777777" w:rsidR="00B23881" w:rsidRPr="00B23881" w:rsidRDefault="00B23881" w:rsidP="00B23881">
            <w:pPr>
              <w:rPr>
                <w:rFonts w:ascii="Arial Narrow" w:hAnsi="Arial Narrow"/>
              </w:rPr>
            </w:pPr>
            <w:r w:rsidRPr="00B23881">
              <w:rPr>
                <w:rFonts w:ascii="Arial Narrow" w:hAnsi="Arial Narrow"/>
              </w:rPr>
              <w:t>12.080,00</w:t>
            </w:r>
          </w:p>
        </w:tc>
        <w:tc>
          <w:tcPr>
            <w:tcW w:w="1160" w:type="dxa"/>
            <w:noWrap/>
            <w:hideMark/>
          </w:tcPr>
          <w:p w14:paraId="7ED1642E" w14:textId="77777777" w:rsidR="00B23881" w:rsidRPr="00B23881" w:rsidRDefault="00B23881" w:rsidP="00B23881">
            <w:pPr>
              <w:rPr>
                <w:rFonts w:ascii="Arial Narrow" w:hAnsi="Arial Narrow"/>
              </w:rPr>
            </w:pPr>
            <w:r w:rsidRPr="00B23881">
              <w:rPr>
                <w:rFonts w:ascii="Arial Narrow" w:hAnsi="Arial Narrow"/>
              </w:rPr>
              <w:t>303,52</w:t>
            </w:r>
          </w:p>
        </w:tc>
        <w:tc>
          <w:tcPr>
            <w:tcW w:w="1280" w:type="dxa"/>
            <w:noWrap/>
            <w:hideMark/>
          </w:tcPr>
          <w:p w14:paraId="41FD25E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7A31B9B"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8F975E6" w14:textId="77777777" w:rsidTr="00B23881">
        <w:trPr>
          <w:trHeight w:val="255"/>
        </w:trPr>
        <w:tc>
          <w:tcPr>
            <w:tcW w:w="11657" w:type="dxa"/>
            <w:gridSpan w:val="2"/>
            <w:noWrap/>
            <w:hideMark/>
          </w:tcPr>
          <w:p w14:paraId="7E02FE8E"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53EC8C37"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34CBF2EC"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0F331284"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355A1012"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5B274C4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DA5C2B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B2BC38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413CD1B" w14:textId="77777777" w:rsidTr="00B23881">
        <w:trPr>
          <w:trHeight w:val="255"/>
        </w:trPr>
        <w:tc>
          <w:tcPr>
            <w:tcW w:w="11657" w:type="dxa"/>
            <w:gridSpan w:val="2"/>
            <w:noWrap/>
            <w:hideMark/>
          </w:tcPr>
          <w:p w14:paraId="252CE08F"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45AF85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9B17C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90275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E71B6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B852DB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F36EB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8E9955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DC9BA3E" w14:textId="77777777" w:rsidTr="00B23881">
        <w:trPr>
          <w:trHeight w:val="255"/>
        </w:trPr>
        <w:tc>
          <w:tcPr>
            <w:tcW w:w="2094" w:type="dxa"/>
            <w:hideMark/>
          </w:tcPr>
          <w:p w14:paraId="06B040C1" w14:textId="77777777" w:rsidR="00B23881" w:rsidRPr="00B23881" w:rsidRDefault="00B23881">
            <w:pPr>
              <w:rPr>
                <w:rFonts w:ascii="Arial Narrow" w:hAnsi="Arial Narrow"/>
              </w:rPr>
            </w:pPr>
            <w:r w:rsidRPr="00B23881">
              <w:rPr>
                <w:rFonts w:ascii="Arial Narrow" w:hAnsi="Arial Narrow"/>
              </w:rPr>
              <w:lastRenderedPageBreak/>
              <w:t>32</w:t>
            </w:r>
          </w:p>
        </w:tc>
        <w:tc>
          <w:tcPr>
            <w:tcW w:w="9563" w:type="dxa"/>
            <w:hideMark/>
          </w:tcPr>
          <w:p w14:paraId="32B0EB94"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84A60D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871C3F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F76B1F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797350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ED9A8E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F31869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A049B6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655178B" w14:textId="77777777" w:rsidTr="00B23881">
        <w:trPr>
          <w:trHeight w:val="255"/>
        </w:trPr>
        <w:tc>
          <w:tcPr>
            <w:tcW w:w="11657" w:type="dxa"/>
            <w:gridSpan w:val="2"/>
            <w:noWrap/>
            <w:hideMark/>
          </w:tcPr>
          <w:p w14:paraId="4EFACCD7"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069138AA"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0C377C19"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47A0703F"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70FEFE52"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016F7D0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D1C95D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CAC3AB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3479B8F" w14:textId="77777777" w:rsidTr="00B23881">
        <w:trPr>
          <w:trHeight w:val="255"/>
        </w:trPr>
        <w:tc>
          <w:tcPr>
            <w:tcW w:w="2094" w:type="dxa"/>
            <w:hideMark/>
          </w:tcPr>
          <w:p w14:paraId="7975134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B7248B7"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A5C62EF"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154C251F"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2538D5E1" w14:textId="77777777" w:rsidR="00B23881" w:rsidRPr="00B23881" w:rsidRDefault="00B23881" w:rsidP="00B23881">
            <w:pPr>
              <w:rPr>
                <w:rFonts w:ascii="Arial Narrow" w:hAnsi="Arial Narrow"/>
              </w:rPr>
            </w:pPr>
            <w:r w:rsidRPr="00B23881">
              <w:rPr>
                <w:rFonts w:ascii="Arial Narrow" w:hAnsi="Arial Narrow"/>
              </w:rPr>
              <w:t>270,00</w:t>
            </w:r>
          </w:p>
        </w:tc>
        <w:tc>
          <w:tcPr>
            <w:tcW w:w="1980" w:type="dxa"/>
            <w:noWrap/>
            <w:hideMark/>
          </w:tcPr>
          <w:p w14:paraId="1071D462" w14:textId="77777777" w:rsidR="00B23881" w:rsidRPr="00B23881" w:rsidRDefault="00B23881" w:rsidP="00B23881">
            <w:pPr>
              <w:rPr>
                <w:rFonts w:ascii="Arial Narrow" w:hAnsi="Arial Narrow"/>
              </w:rPr>
            </w:pPr>
            <w:r w:rsidRPr="00B23881">
              <w:rPr>
                <w:rFonts w:ascii="Arial Narrow" w:hAnsi="Arial Narrow"/>
              </w:rPr>
              <w:t>270,00</w:t>
            </w:r>
          </w:p>
        </w:tc>
        <w:tc>
          <w:tcPr>
            <w:tcW w:w="1160" w:type="dxa"/>
            <w:noWrap/>
            <w:hideMark/>
          </w:tcPr>
          <w:p w14:paraId="79ED7D8D"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26F6952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CC456E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BC0A769" w14:textId="77777777" w:rsidTr="00B23881">
        <w:trPr>
          <w:trHeight w:val="255"/>
        </w:trPr>
        <w:tc>
          <w:tcPr>
            <w:tcW w:w="11657" w:type="dxa"/>
            <w:gridSpan w:val="2"/>
            <w:noWrap/>
            <w:hideMark/>
          </w:tcPr>
          <w:p w14:paraId="1D27B882"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7DE1AF0"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660" w:type="dxa"/>
            <w:noWrap/>
            <w:hideMark/>
          </w:tcPr>
          <w:p w14:paraId="3EBC1625"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600" w:type="dxa"/>
            <w:noWrap/>
            <w:hideMark/>
          </w:tcPr>
          <w:p w14:paraId="50AA62AE"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980" w:type="dxa"/>
            <w:noWrap/>
            <w:hideMark/>
          </w:tcPr>
          <w:p w14:paraId="339893DD"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160" w:type="dxa"/>
            <w:noWrap/>
            <w:hideMark/>
          </w:tcPr>
          <w:p w14:paraId="7F6D594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106EA6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15A998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8F2FC35" w14:textId="77777777" w:rsidTr="00B23881">
        <w:trPr>
          <w:trHeight w:val="255"/>
        </w:trPr>
        <w:tc>
          <w:tcPr>
            <w:tcW w:w="11657" w:type="dxa"/>
            <w:gridSpan w:val="2"/>
            <w:noWrap/>
            <w:hideMark/>
          </w:tcPr>
          <w:p w14:paraId="18E3390B"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01022ED"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660" w:type="dxa"/>
            <w:noWrap/>
            <w:hideMark/>
          </w:tcPr>
          <w:p w14:paraId="6618C652"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600" w:type="dxa"/>
            <w:noWrap/>
            <w:hideMark/>
          </w:tcPr>
          <w:p w14:paraId="5F7D2B07"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980" w:type="dxa"/>
            <w:noWrap/>
            <w:hideMark/>
          </w:tcPr>
          <w:p w14:paraId="5FE89351" w14:textId="77777777" w:rsidR="00B23881" w:rsidRPr="00B23881" w:rsidRDefault="00B23881" w:rsidP="00B23881">
            <w:pPr>
              <w:rPr>
                <w:rFonts w:ascii="Arial Narrow" w:hAnsi="Arial Narrow"/>
                <w:b/>
                <w:bCs/>
              </w:rPr>
            </w:pPr>
            <w:r w:rsidRPr="00B23881">
              <w:rPr>
                <w:rFonts w:ascii="Arial Narrow" w:hAnsi="Arial Narrow"/>
                <w:b/>
                <w:bCs/>
              </w:rPr>
              <w:t>2.418,00</w:t>
            </w:r>
          </w:p>
        </w:tc>
        <w:tc>
          <w:tcPr>
            <w:tcW w:w="1160" w:type="dxa"/>
            <w:noWrap/>
            <w:hideMark/>
          </w:tcPr>
          <w:p w14:paraId="78687A3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B25907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B24AC4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E4B3C2D" w14:textId="77777777" w:rsidTr="00B23881">
        <w:trPr>
          <w:trHeight w:val="255"/>
        </w:trPr>
        <w:tc>
          <w:tcPr>
            <w:tcW w:w="2094" w:type="dxa"/>
            <w:hideMark/>
          </w:tcPr>
          <w:p w14:paraId="7CC26F37"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A319BBF"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C30D782" w14:textId="77777777" w:rsidR="00B23881" w:rsidRPr="00B23881" w:rsidRDefault="00B23881" w:rsidP="00B23881">
            <w:pPr>
              <w:rPr>
                <w:rFonts w:ascii="Arial Narrow" w:hAnsi="Arial Narrow"/>
              </w:rPr>
            </w:pPr>
            <w:r w:rsidRPr="00B23881">
              <w:rPr>
                <w:rFonts w:ascii="Arial Narrow" w:hAnsi="Arial Narrow"/>
              </w:rPr>
              <w:t>2.418,00</w:t>
            </w:r>
          </w:p>
        </w:tc>
        <w:tc>
          <w:tcPr>
            <w:tcW w:w="1660" w:type="dxa"/>
            <w:noWrap/>
            <w:hideMark/>
          </w:tcPr>
          <w:p w14:paraId="28C8905D" w14:textId="77777777" w:rsidR="00B23881" w:rsidRPr="00B23881" w:rsidRDefault="00B23881" w:rsidP="00B23881">
            <w:pPr>
              <w:rPr>
                <w:rFonts w:ascii="Arial Narrow" w:hAnsi="Arial Narrow"/>
              </w:rPr>
            </w:pPr>
            <w:r w:rsidRPr="00B23881">
              <w:rPr>
                <w:rFonts w:ascii="Arial Narrow" w:hAnsi="Arial Narrow"/>
              </w:rPr>
              <w:t>2.418,00</w:t>
            </w:r>
          </w:p>
        </w:tc>
        <w:tc>
          <w:tcPr>
            <w:tcW w:w="1600" w:type="dxa"/>
            <w:noWrap/>
            <w:hideMark/>
          </w:tcPr>
          <w:p w14:paraId="3156F642" w14:textId="77777777" w:rsidR="00B23881" w:rsidRPr="00B23881" w:rsidRDefault="00B23881" w:rsidP="00B23881">
            <w:pPr>
              <w:rPr>
                <w:rFonts w:ascii="Arial Narrow" w:hAnsi="Arial Narrow"/>
              </w:rPr>
            </w:pPr>
            <w:r w:rsidRPr="00B23881">
              <w:rPr>
                <w:rFonts w:ascii="Arial Narrow" w:hAnsi="Arial Narrow"/>
              </w:rPr>
              <w:t>2.418,00</w:t>
            </w:r>
          </w:p>
        </w:tc>
        <w:tc>
          <w:tcPr>
            <w:tcW w:w="1980" w:type="dxa"/>
            <w:noWrap/>
            <w:hideMark/>
          </w:tcPr>
          <w:p w14:paraId="70321DD6" w14:textId="77777777" w:rsidR="00B23881" w:rsidRPr="00B23881" w:rsidRDefault="00B23881" w:rsidP="00B23881">
            <w:pPr>
              <w:rPr>
                <w:rFonts w:ascii="Arial Narrow" w:hAnsi="Arial Narrow"/>
              </w:rPr>
            </w:pPr>
            <w:r w:rsidRPr="00B23881">
              <w:rPr>
                <w:rFonts w:ascii="Arial Narrow" w:hAnsi="Arial Narrow"/>
              </w:rPr>
              <w:t>2.418,00</w:t>
            </w:r>
          </w:p>
        </w:tc>
        <w:tc>
          <w:tcPr>
            <w:tcW w:w="1160" w:type="dxa"/>
            <w:noWrap/>
            <w:hideMark/>
          </w:tcPr>
          <w:p w14:paraId="4DAF8F1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311DC18"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F356407"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3F48BC9" w14:textId="77777777" w:rsidTr="00B23881">
        <w:trPr>
          <w:trHeight w:val="255"/>
        </w:trPr>
        <w:tc>
          <w:tcPr>
            <w:tcW w:w="11657" w:type="dxa"/>
            <w:gridSpan w:val="2"/>
            <w:noWrap/>
            <w:hideMark/>
          </w:tcPr>
          <w:p w14:paraId="2750902C"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58B7AB58" w14:textId="77777777" w:rsidR="00B23881" w:rsidRPr="00B23881" w:rsidRDefault="00B23881" w:rsidP="00B23881">
            <w:pPr>
              <w:rPr>
                <w:rFonts w:ascii="Arial Narrow" w:hAnsi="Arial Narrow"/>
                <w:b/>
                <w:bCs/>
              </w:rPr>
            </w:pPr>
            <w:r w:rsidRPr="00B23881">
              <w:rPr>
                <w:rFonts w:ascii="Arial Narrow" w:hAnsi="Arial Narrow"/>
                <w:b/>
                <w:bCs/>
              </w:rPr>
              <w:t>4.510,00</w:t>
            </w:r>
          </w:p>
        </w:tc>
        <w:tc>
          <w:tcPr>
            <w:tcW w:w="1660" w:type="dxa"/>
            <w:noWrap/>
            <w:hideMark/>
          </w:tcPr>
          <w:p w14:paraId="193534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91D6B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8ABDF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4B90E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A64F16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D8E378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90C2BD2" w14:textId="77777777" w:rsidTr="00B23881">
        <w:trPr>
          <w:trHeight w:val="255"/>
        </w:trPr>
        <w:tc>
          <w:tcPr>
            <w:tcW w:w="11657" w:type="dxa"/>
            <w:gridSpan w:val="2"/>
            <w:noWrap/>
            <w:hideMark/>
          </w:tcPr>
          <w:p w14:paraId="27A366C7"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42AAA215" w14:textId="77777777" w:rsidR="00B23881" w:rsidRPr="00B23881" w:rsidRDefault="00B23881" w:rsidP="00B23881">
            <w:pPr>
              <w:rPr>
                <w:rFonts w:ascii="Arial Narrow" w:hAnsi="Arial Narrow"/>
                <w:b/>
                <w:bCs/>
              </w:rPr>
            </w:pPr>
            <w:r w:rsidRPr="00B23881">
              <w:rPr>
                <w:rFonts w:ascii="Arial Narrow" w:hAnsi="Arial Narrow"/>
                <w:b/>
                <w:bCs/>
              </w:rPr>
              <w:t>4.510,00</w:t>
            </w:r>
          </w:p>
        </w:tc>
        <w:tc>
          <w:tcPr>
            <w:tcW w:w="1660" w:type="dxa"/>
            <w:noWrap/>
            <w:hideMark/>
          </w:tcPr>
          <w:p w14:paraId="2718C5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C5F04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442DD2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42BE5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30039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AA64E0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1A1C47D" w14:textId="77777777" w:rsidTr="00B23881">
        <w:trPr>
          <w:trHeight w:val="255"/>
        </w:trPr>
        <w:tc>
          <w:tcPr>
            <w:tcW w:w="2094" w:type="dxa"/>
            <w:hideMark/>
          </w:tcPr>
          <w:p w14:paraId="12FA09D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D58E5F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67BBCB3" w14:textId="77777777" w:rsidR="00B23881" w:rsidRPr="00B23881" w:rsidRDefault="00B23881" w:rsidP="00B23881">
            <w:pPr>
              <w:rPr>
                <w:rFonts w:ascii="Arial Narrow" w:hAnsi="Arial Narrow"/>
              </w:rPr>
            </w:pPr>
            <w:r w:rsidRPr="00B23881">
              <w:rPr>
                <w:rFonts w:ascii="Arial Narrow" w:hAnsi="Arial Narrow"/>
              </w:rPr>
              <w:t>4.510,00</w:t>
            </w:r>
          </w:p>
        </w:tc>
        <w:tc>
          <w:tcPr>
            <w:tcW w:w="1660" w:type="dxa"/>
            <w:noWrap/>
            <w:hideMark/>
          </w:tcPr>
          <w:p w14:paraId="04031C2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65C119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51A6B6D"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197EB3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C27AD2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92A2A3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11400B9" w14:textId="77777777" w:rsidTr="00B23881">
        <w:trPr>
          <w:trHeight w:val="255"/>
        </w:trPr>
        <w:tc>
          <w:tcPr>
            <w:tcW w:w="11657" w:type="dxa"/>
            <w:gridSpan w:val="2"/>
            <w:noWrap/>
            <w:hideMark/>
          </w:tcPr>
          <w:p w14:paraId="25FBC0B6" w14:textId="77777777" w:rsidR="00B23881" w:rsidRPr="00B23881" w:rsidRDefault="00B23881">
            <w:pPr>
              <w:rPr>
                <w:rFonts w:ascii="Arial Narrow" w:hAnsi="Arial Narrow"/>
                <w:b/>
                <w:bCs/>
              </w:rPr>
            </w:pPr>
            <w:r w:rsidRPr="00B23881">
              <w:rPr>
                <w:rFonts w:ascii="Arial Narrow" w:hAnsi="Arial Narrow"/>
                <w:b/>
                <w:bCs/>
              </w:rPr>
              <w:t xml:space="preserve">Aktivnost A100004 Financijski rashodi </w:t>
            </w:r>
          </w:p>
        </w:tc>
        <w:tc>
          <w:tcPr>
            <w:tcW w:w="2660" w:type="dxa"/>
            <w:noWrap/>
            <w:hideMark/>
          </w:tcPr>
          <w:p w14:paraId="461CBCAA" w14:textId="77777777" w:rsidR="00B23881" w:rsidRPr="00B23881" w:rsidRDefault="00B23881" w:rsidP="00B23881">
            <w:pPr>
              <w:rPr>
                <w:rFonts w:ascii="Arial Narrow" w:hAnsi="Arial Narrow"/>
                <w:b/>
                <w:bCs/>
              </w:rPr>
            </w:pPr>
            <w:r w:rsidRPr="00B23881">
              <w:rPr>
                <w:rFonts w:ascii="Arial Narrow" w:hAnsi="Arial Narrow"/>
                <w:b/>
                <w:bCs/>
              </w:rPr>
              <w:t>12.790,00</w:t>
            </w:r>
          </w:p>
        </w:tc>
        <w:tc>
          <w:tcPr>
            <w:tcW w:w="1660" w:type="dxa"/>
            <w:noWrap/>
            <w:hideMark/>
          </w:tcPr>
          <w:p w14:paraId="577EA896" w14:textId="77777777" w:rsidR="00B23881" w:rsidRPr="00B23881" w:rsidRDefault="00B23881" w:rsidP="00B23881">
            <w:pPr>
              <w:rPr>
                <w:rFonts w:ascii="Arial Narrow" w:hAnsi="Arial Narrow"/>
                <w:b/>
                <w:bCs/>
              </w:rPr>
            </w:pPr>
            <w:r w:rsidRPr="00B23881">
              <w:rPr>
                <w:rFonts w:ascii="Arial Narrow" w:hAnsi="Arial Narrow"/>
                <w:b/>
                <w:bCs/>
              </w:rPr>
              <w:t>12.790,00</w:t>
            </w:r>
          </w:p>
        </w:tc>
        <w:tc>
          <w:tcPr>
            <w:tcW w:w="1600" w:type="dxa"/>
            <w:noWrap/>
            <w:hideMark/>
          </w:tcPr>
          <w:p w14:paraId="311672BC" w14:textId="77777777" w:rsidR="00B23881" w:rsidRPr="00B23881" w:rsidRDefault="00B23881" w:rsidP="00B23881">
            <w:pPr>
              <w:rPr>
                <w:rFonts w:ascii="Arial Narrow" w:hAnsi="Arial Narrow"/>
                <w:b/>
                <w:bCs/>
              </w:rPr>
            </w:pPr>
            <w:r w:rsidRPr="00B23881">
              <w:rPr>
                <w:rFonts w:ascii="Arial Narrow" w:hAnsi="Arial Narrow"/>
                <w:b/>
                <w:bCs/>
              </w:rPr>
              <w:t>12.790,00</w:t>
            </w:r>
          </w:p>
        </w:tc>
        <w:tc>
          <w:tcPr>
            <w:tcW w:w="1980" w:type="dxa"/>
            <w:noWrap/>
            <w:hideMark/>
          </w:tcPr>
          <w:p w14:paraId="453C73E2" w14:textId="77777777" w:rsidR="00B23881" w:rsidRPr="00B23881" w:rsidRDefault="00B23881" w:rsidP="00B23881">
            <w:pPr>
              <w:rPr>
                <w:rFonts w:ascii="Arial Narrow" w:hAnsi="Arial Narrow"/>
                <w:b/>
                <w:bCs/>
              </w:rPr>
            </w:pPr>
            <w:r w:rsidRPr="00B23881">
              <w:rPr>
                <w:rFonts w:ascii="Arial Narrow" w:hAnsi="Arial Narrow"/>
                <w:b/>
                <w:bCs/>
              </w:rPr>
              <w:t>12.790,00</w:t>
            </w:r>
          </w:p>
        </w:tc>
        <w:tc>
          <w:tcPr>
            <w:tcW w:w="1160" w:type="dxa"/>
            <w:noWrap/>
            <w:hideMark/>
          </w:tcPr>
          <w:p w14:paraId="3B3679E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3F01DE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DB76E6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849BB69" w14:textId="77777777" w:rsidTr="00B23881">
        <w:trPr>
          <w:trHeight w:val="255"/>
        </w:trPr>
        <w:tc>
          <w:tcPr>
            <w:tcW w:w="11657" w:type="dxa"/>
            <w:gridSpan w:val="2"/>
            <w:noWrap/>
            <w:hideMark/>
          </w:tcPr>
          <w:p w14:paraId="176C8AB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A12F363"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660" w:type="dxa"/>
            <w:noWrap/>
            <w:hideMark/>
          </w:tcPr>
          <w:p w14:paraId="040FF370"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600" w:type="dxa"/>
            <w:noWrap/>
            <w:hideMark/>
          </w:tcPr>
          <w:p w14:paraId="72FAB453"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980" w:type="dxa"/>
            <w:noWrap/>
            <w:hideMark/>
          </w:tcPr>
          <w:p w14:paraId="16E4CD8A"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160" w:type="dxa"/>
            <w:noWrap/>
            <w:hideMark/>
          </w:tcPr>
          <w:p w14:paraId="62ADE47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423D34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D6CF6E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6694472" w14:textId="77777777" w:rsidTr="00B23881">
        <w:trPr>
          <w:trHeight w:val="255"/>
        </w:trPr>
        <w:tc>
          <w:tcPr>
            <w:tcW w:w="11657" w:type="dxa"/>
            <w:gridSpan w:val="2"/>
            <w:noWrap/>
            <w:hideMark/>
          </w:tcPr>
          <w:p w14:paraId="4FA798C4"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B9C6713"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660" w:type="dxa"/>
            <w:noWrap/>
            <w:hideMark/>
          </w:tcPr>
          <w:p w14:paraId="6A2B35DE"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600" w:type="dxa"/>
            <w:noWrap/>
            <w:hideMark/>
          </w:tcPr>
          <w:p w14:paraId="16BE6A21"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980" w:type="dxa"/>
            <w:noWrap/>
            <w:hideMark/>
          </w:tcPr>
          <w:p w14:paraId="21FA3DB8" w14:textId="77777777" w:rsidR="00B23881" w:rsidRPr="00B23881" w:rsidRDefault="00B23881" w:rsidP="00B23881">
            <w:pPr>
              <w:rPr>
                <w:rFonts w:ascii="Arial Narrow" w:hAnsi="Arial Narrow"/>
                <w:b/>
                <w:bCs/>
              </w:rPr>
            </w:pPr>
            <w:r w:rsidRPr="00B23881">
              <w:rPr>
                <w:rFonts w:ascii="Arial Narrow" w:hAnsi="Arial Narrow"/>
                <w:b/>
                <w:bCs/>
              </w:rPr>
              <w:t>12.520,00</w:t>
            </w:r>
          </w:p>
        </w:tc>
        <w:tc>
          <w:tcPr>
            <w:tcW w:w="1160" w:type="dxa"/>
            <w:noWrap/>
            <w:hideMark/>
          </w:tcPr>
          <w:p w14:paraId="181E8B7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6DA3DD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D83052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FF99C86" w14:textId="77777777" w:rsidTr="00B23881">
        <w:trPr>
          <w:trHeight w:val="255"/>
        </w:trPr>
        <w:tc>
          <w:tcPr>
            <w:tcW w:w="2094" w:type="dxa"/>
            <w:hideMark/>
          </w:tcPr>
          <w:p w14:paraId="0F738164" w14:textId="77777777" w:rsidR="00B23881" w:rsidRPr="00B23881" w:rsidRDefault="00B23881">
            <w:pPr>
              <w:rPr>
                <w:rFonts w:ascii="Arial Narrow" w:hAnsi="Arial Narrow"/>
              </w:rPr>
            </w:pPr>
            <w:r w:rsidRPr="00B23881">
              <w:rPr>
                <w:rFonts w:ascii="Arial Narrow" w:hAnsi="Arial Narrow"/>
              </w:rPr>
              <w:t>34</w:t>
            </w:r>
          </w:p>
        </w:tc>
        <w:tc>
          <w:tcPr>
            <w:tcW w:w="9563" w:type="dxa"/>
            <w:hideMark/>
          </w:tcPr>
          <w:p w14:paraId="5D3780BD" w14:textId="77777777" w:rsidR="00B23881" w:rsidRPr="00B23881" w:rsidRDefault="00B23881" w:rsidP="00B23881">
            <w:pPr>
              <w:rPr>
                <w:rFonts w:ascii="Arial Narrow" w:hAnsi="Arial Narrow"/>
              </w:rPr>
            </w:pPr>
            <w:r w:rsidRPr="00B23881">
              <w:rPr>
                <w:rFonts w:ascii="Arial Narrow" w:hAnsi="Arial Narrow"/>
              </w:rPr>
              <w:t xml:space="preserve">Financijski rashodi                                                                                 </w:t>
            </w:r>
          </w:p>
        </w:tc>
        <w:tc>
          <w:tcPr>
            <w:tcW w:w="2660" w:type="dxa"/>
            <w:noWrap/>
            <w:hideMark/>
          </w:tcPr>
          <w:p w14:paraId="3552C155" w14:textId="77777777" w:rsidR="00B23881" w:rsidRPr="00B23881" w:rsidRDefault="00B23881" w:rsidP="00B23881">
            <w:pPr>
              <w:rPr>
                <w:rFonts w:ascii="Arial Narrow" w:hAnsi="Arial Narrow"/>
              </w:rPr>
            </w:pPr>
            <w:r w:rsidRPr="00B23881">
              <w:rPr>
                <w:rFonts w:ascii="Arial Narrow" w:hAnsi="Arial Narrow"/>
              </w:rPr>
              <w:t>12.520,00</w:t>
            </w:r>
          </w:p>
        </w:tc>
        <w:tc>
          <w:tcPr>
            <w:tcW w:w="1660" w:type="dxa"/>
            <w:noWrap/>
            <w:hideMark/>
          </w:tcPr>
          <w:p w14:paraId="42CF9838" w14:textId="77777777" w:rsidR="00B23881" w:rsidRPr="00B23881" w:rsidRDefault="00B23881" w:rsidP="00B23881">
            <w:pPr>
              <w:rPr>
                <w:rFonts w:ascii="Arial Narrow" w:hAnsi="Arial Narrow"/>
              </w:rPr>
            </w:pPr>
            <w:r w:rsidRPr="00B23881">
              <w:rPr>
                <w:rFonts w:ascii="Arial Narrow" w:hAnsi="Arial Narrow"/>
              </w:rPr>
              <w:t>12.520,00</w:t>
            </w:r>
          </w:p>
        </w:tc>
        <w:tc>
          <w:tcPr>
            <w:tcW w:w="1600" w:type="dxa"/>
            <w:noWrap/>
            <w:hideMark/>
          </w:tcPr>
          <w:p w14:paraId="310F7AFB" w14:textId="77777777" w:rsidR="00B23881" w:rsidRPr="00B23881" w:rsidRDefault="00B23881" w:rsidP="00B23881">
            <w:pPr>
              <w:rPr>
                <w:rFonts w:ascii="Arial Narrow" w:hAnsi="Arial Narrow"/>
              </w:rPr>
            </w:pPr>
            <w:r w:rsidRPr="00B23881">
              <w:rPr>
                <w:rFonts w:ascii="Arial Narrow" w:hAnsi="Arial Narrow"/>
              </w:rPr>
              <w:t>12.520,00</w:t>
            </w:r>
          </w:p>
        </w:tc>
        <w:tc>
          <w:tcPr>
            <w:tcW w:w="1980" w:type="dxa"/>
            <w:noWrap/>
            <w:hideMark/>
          </w:tcPr>
          <w:p w14:paraId="39EDB278" w14:textId="77777777" w:rsidR="00B23881" w:rsidRPr="00B23881" w:rsidRDefault="00B23881" w:rsidP="00B23881">
            <w:pPr>
              <w:rPr>
                <w:rFonts w:ascii="Arial Narrow" w:hAnsi="Arial Narrow"/>
              </w:rPr>
            </w:pPr>
            <w:r w:rsidRPr="00B23881">
              <w:rPr>
                <w:rFonts w:ascii="Arial Narrow" w:hAnsi="Arial Narrow"/>
              </w:rPr>
              <w:t>12.520,00</w:t>
            </w:r>
          </w:p>
        </w:tc>
        <w:tc>
          <w:tcPr>
            <w:tcW w:w="1160" w:type="dxa"/>
            <w:noWrap/>
            <w:hideMark/>
          </w:tcPr>
          <w:p w14:paraId="6EE483C7"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FA04F7F"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4168BAF"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95BCBF1" w14:textId="77777777" w:rsidTr="00B23881">
        <w:trPr>
          <w:trHeight w:val="255"/>
        </w:trPr>
        <w:tc>
          <w:tcPr>
            <w:tcW w:w="2094" w:type="dxa"/>
            <w:hideMark/>
          </w:tcPr>
          <w:p w14:paraId="25F6CCB9"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8189B6B"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30F12E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45579F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E33F1B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9CCA0D1"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A4259A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E7537F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1F0438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AFBC72A" w14:textId="77777777" w:rsidTr="00B23881">
        <w:trPr>
          <w:trHeight w:val="255"/>
        </w:trPr>
        <w:tc>
          <w:tcPr>
            <w:tcW w:w="2094" w:type="dxa"/>
            <w:hideMark/>
          </w:tcPr>
          <w:p w14:paraId="11ABA8FB" w14:textId="77777777" w:rsidR="00B23881" w:rsidRPr="00B23881" w:rsidRDefault="00B23881">
            <w:pPr>
              <w:rPr>
                <w:rFonts w:ascii="Arial Narrow" w:hAnsi="Arial Narrow"/>
              </w:rPr>
            </w:pPr>
            <w:r w:rsidRPr="00B23881">
              <w:rPr>
                <w:rFonts w:ascii="Arial Narrow" w:hAnsi="Arial Narrow"/>
              </w:rPr>
              <w:t>54</w:t>
            </w:r>
          </w:p>
        </w:tc>
        <w:tc>
          <w:tcPr>
            <w:tcW w:w="9563" w:type="dxa"/>
            <w:hideMark/>
          </w:tcPr>
          <w:p w14:paraId="017E6327" w14:textId="77777777" w:rsidR="00B23881" w:rsidRPr="00B23881" w:rsidRDefault="00B23881" w:rsidP="00B23881">
            <w:pPr>
              <w:rPr>
                <w:rFonts w:ascii="Arial Narrow" w:hAnsi="Arial Narrow"/>
              </w:rPr>
            </w:pPr>
            <w:r w:rsidRPr="00B23881">
              <w:rPr>
                <w:rFonts w:ascii="Arial Narrow" w:hAnsi="Arial Narrow"/>
              </w:rPr>
              <w:t xml:space="preserve">Izdaci za otplatu glavnice primljenih kredita i zajmova                                             </w:t>
            </w:r>
          </w:p>
        </w:tc>
        <w:tc>
          <w:tcPr>
            <w:tcW w:w="2660" w:type="dxa"/>
            <w:noWrap/>
            <w:hideMark/>
          </w:tcPr>
          <w:p w14:paraId="68AE8AF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B15D74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FEFE6C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174438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45005A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CF5056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EDCE2F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C44EBDA" w14:textId="77777777" w:rsidTr="00B23881">
        <w:trPr>
          <w:trHeight w:val="255"/>
        </w:trPr>
        <w:tc>
          <w:tcPr>
            <w:tcW w:w="11657" w:type="dxa"/>
            <w:gridSpan w:val="2"/>
            <w:noWrap/>
            <w:hideMark/>
          </w:tcPr>
          <w:p w14:paraId="08148142"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5AF8324"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0946BE78"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7A05B285"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479E899C"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2811F1B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3732E0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4BAC5D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0455961" w14:textId="77777777" w:rsidTr="00B23881">
        <w:trPr>
          <w:trHeight w:val="255"/>
        </w:trPr>
        <w:tc>
          <w:tcPr>
            <w:tcW w:w="11657" w:type="dxa"/>
            <w:gridSpan w:val="2"/>
            <w:noWrap/>
            <w:hideMark/>
          </w:tcPr>
          <w:p w14:paraId="4B18D1C0"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2339E80"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61544F9E"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7A7F464C"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7FB8D302"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7083E83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F71576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A3221B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AD7654D" w14:textId="77777777" w:rsidTr="00B23881">
        <w:trPr>
          <w:trHeight w:val="255"/>
        </w:trPr>
        <w:tc>
          <w:tcPr>
            <w:tcW w:w="2094" w:type="dxa"/>
            <w:hideMark/>
          </w:tcPr>
          <w:p w14:paraId="3F82B288" w14:textId="77777777" w:rsidR="00B23881" w:rsidRPr="00B23881" w:rsidRDefault="00B23881">
            <w:pPr>
              <w:rPr>
                <w:rFonts w:ascii="Arial Narrow" w:hAnsi="Arial Narrow"/>
              </w:rPr>
            </w:pPr>
            <w:r w:rsidRPr="00B23881">
              <w:rPr>
                <w:rFonts w:ascii="Arial Narrow" w:hAnsi="Arial Narrow"/>
              </w:rPr>
              <w:t>34</w:t>
            </w:r>
          </w:p>
        </w:tc>
        <w:tc>
          <w:tcPr>
            <w:tcW w:w="9563" w:type="dxa"/>
            <w:hideMark/>
          </w:tcPr>
          <w:p w14:paraId="1407F283" w14:textId="77777777" w:rsidR="00B23881" w:rsidRPr="00B23881" w:rsidRDefault="00B23881" w:rsidP="00B23881">
            <w:pPr>
              <w:rPr>
                <w:rFonts w:ascii="Arial Narrow" w:hAnsi="Arial Narrow"/>
              </w:rPr>
            </w:pPr>
            <w:r w:rsidRPr="00B23881">
              <w:rPr>
                <w:rFonts w:ascii="Arial Narrow" w:hAnsi="Arial Narrow"/>
              </w:rPr>
              <w:t xml:space="preserve">Financijski rashodi                                                                                 </w:t>
            </w:r>
          </w:p>
        </w:tc>
        <w:tc>
          <w:tcPr>
            <w:tcW w:w="2660" w:type="dxa"/>
            <w:noWrap/>
            <w:hideMark/>
          </w:tcPr>
          <w:p w14:paraId="0FEF3CAC"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67F744FC"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141E61B9" w14:textId="77777777" w:rsidR="00B23881" w:rsidRPr="00B23881" w:rsidRDefault="00B23881" w:rsidP="00B23881">
            <w:pPr>
              <w:rPr>
                <w:rFonts w:ascii="Arial Narrow" w:hAnsi="Arial Narrow"/>
              </w:rPr>
            </w:pPr>
            <w:r w:rsidRPr="00B23881">
              <w:rPr>
                <w:rFonts w:ascii="Arial Narrow" w:hAnsi="Arial Narrow"/>
              </w:rPr>
              <w:t>270,00</w:t>
            </w:r>
          </w:p>
        </w:tc>
        <w:tc>
          <w:tcPr>
            <w:tcW w:w="1980" w:type="dxa"/>
            <w:noWrap/>
            <w:hideMark/>
          </w:tcPr>
          <w:p w14:paraId="6C97B871" w14:textId="77777777" w:rsidR="00B23881" w:rsidRPr="00B23881" w:rsidRDefault="00B23881" w:rsidP="00B23881">
            <w:pPr>
              <w:rPr>
                <w:rFonts w:ascii="Arial Narrow" w:hAnsi="Arial Narrow"/>
              </w:rPr>
            </w:pPr>
            <w:r w:rsidRPr="00B23881">
              <w:rPr>
                <w:rFonts w:ascii="Arial Narrow" w:hAnsi="Arial Narrow"/>
              </w:rPr>
              <w:t>270,00</w:t>
            </w:r>
          </w:p>
        </w:tc>
        <w:tc>
          <w:tcPr>
            <w:tcW w:w="1160" w:type="dxa"/>
            <w:noWrap/>
            <w:hideMark/>
          </w:tcPr>
          <w:p w14:paraId="138BB6C6"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1EF76CF"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AADDBD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CA9F758" w14:textId="77777777" w:rsidTr="00B23881">
        <w:trPr>
          <w:trHeight w:val="255"/>
        </w:trPr>
        <w:tc>
          <w:tcPr>
            <w:tcW w:w="11657" w:type="dxa"/>
            <w:gridSpan w:val="2"/>
            <w:noWrap/>
            <w:hideMark/>
          </w:tcPr>
          <w:p w14:paraId="44561C88" w14:textId="77777777" w:rsidR="00B23881" w:rsidRPr="00B23881" w:rsidRDefault="00B23881">
            <w:pPr>
              <w:rPr>
                <w:rFonts w:ascii="Arial Narrow" w:hAnsi="Arial Narrow"/>
                <w:b/>
                <w:bCs/>
              </w:rPr>
            </w:pPr>
            <w:r w:rsidRPr="00B23881">
              <w:rPr>
                <w:rFonts w:ascii="Arial Narrow" w:hAnsi="Arial Narrow"/>
                <w:b/>
                <w:bCs/>
              </w:rPr>
              <w:t xml:space="preserve">Izvor 6. Donacije </w:t>
            </w:r>
          </w:p>
        </w:tc>
        <w:tc>
          <w:tcPr>
            <w:tcW w:w="2660" w:type="dxa"/>
            <w:noWrap/>
            <w:hideMark/>
          </w:tcPr>
          <w:p w14:paraId="369153E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04D0E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4268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9B1A38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EDAF3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0B547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8A108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BB7E853" w14:textId="77777777" w:rsidTr="00B23881">
        <w:trPr>
          <w:trHeight w:val="255"/>
        </w:trPr>
        <w:tc>
          <w:tcPr>
            <w:tcW w:w="11657" w:type="dxa"/>
            <w:gridSpan w:val="2"/>
            <w:noWrap/>
            <w:hideMark/>
          </w:tcPr>
          <w:p w14:paraId="5F82CA0D" w14:textId="77777777" w:rsidR="00B23881" w:rsidRPr="00B23881" w:rsidRDefault="00B23881">
            <w:pPr>
              <w:rPr>
                <w:rFonts w:ascii="Arial Narrow" w:hAnsi="Arial Narrow"/>
                <w:b/>
                <w:bCs/>
              </w:rPr>
            </w:pPr>
            <w:r w:rsidRPr="00B23881">
              <w:rPr>
                <w:rFonts w:ascii="Arial Narrow" w:hAnsi="Arial Narrow"/>
                <w:b/>
                <w:bCs/>
              </w:rPr>
              <w:t xml:space="preserve">6.1. Donacije </w:t>
            </w:r>
          </w:p>
        </w:tc>
        <w:tc>
          <w:tcPr>
            <w:tcW w:w="2660" w:type="dxa"/>
            <w:noWrap/>
            <w:hideMark/>
          </w:tcPr>
          <w:p w14:paraId="378E41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77FDAB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EF7B9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0A1288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19C78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AB7FB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F2F7C1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8DBCF9" w14:textId="77777777" w:rsidTr="00B23881">
        <w:trPr>
          <w:trHeight w:val="255"/>
        </w:trPr>
        <w:tc>
          <w:tcPr>
            <w:tcW w:w="2094" w:type="dxa"/>
            <w:hideMark/>
          </w:tcPr>
          <w:p w14:paraId="5958A8EB" w14:textId="77777777" w:rsidR="00B23881" w:rsidRPr="00B23881" w:rsidRDefault="00B23881">
            <w:pPr>
              <w:rPr>
                <w:rFonts w:ascii="Arial Narrow" w:hAnsi="Arial Narrow"/>
              </w:rPr>
            </w:pPr>
            <w:r w:rsidRPr="00B23881">
              <w:rPr>
                <w:rFonts w:ascii="Arial Narrow" w:hAnsi="Arial Narrow"/>
              </w:rPr>
              <w:t>34</w:t>
            </w:r>
          </w:p>
        </w:tc>
        <w:tc>
          <w:tcPr>
            <w:tcW w:w="9563" w:type="dxa"/>
            <w:hideMark/>
          </w:tcPr>
          <w:p w14:paraId="39552772" w14:textId="77777777" w:rsidR="00B23881" w:rsidRPr="00B23881" w:rsidRDefault="00B23881" w:rsidP="00B23881">
            <w:pPr>
              <w:rPr>
                <w:rFonts w:ascii="Arial Narrow" w:hAnsi="Arial Narrow"/>
              </w:rPr>
            </w:pPr>
            <w:r w:rsidRPr="00B23881">
              <w:rPr>
                <w:rFonts w:ascii="Arial Narrow" w:hAnsi="Arial Narrow"/>
              </w:rPr>
              <w:t xml:space="preserve">Financijski rashodi                                                                                 </w:t>
            </w:r>
          </w:p>
        </w:tc>
        <w:tc>
          <w:tcPr>
            <w:tcW w:w="2660" w:type="dxa"/>
            <w:noWrap/>
            <w:hideMark/>
          </w:tcPr>
          <w:p w14:paraId="12D725B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2CECD7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2AE702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91275E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4419C3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412FBD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755403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9E53018" w14:textId="77777777" w:rsidTr="00B23881">
        <w:trPr>
          <w:trHeight w:val="255"/>
        </w:trPr>
        <w:tc>
          <w:tcPr>
            <w:tcW w:w="11657" w:type="dxa"/>
            <w:gridSpan w:val="2"/>
            <w:noWrap/>
            <w:hideMark/>
          </w:tcPr>
          <w:p w14:paraId="5497765F"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51A4F3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010F4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57E3B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6B54E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4828C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F4C15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4EE029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29647EE" w14:textId="77777777" w:rsidTr="00B23881">
        <w:trPr>
          <w:trHeight w:val="255"/>
        </w:trPr>
        <w:tc>
          <w:tcPr>
            <w:tcW w:w="11657" w:type="dxa"/>
            <w:gridSpan w:val="2"/>
            <w:noWrap/>
            <w:hideMark/>
          </w:tcPr>
          <w:p w14:paraId="4872E422"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7AA6B6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8C3B1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68AF4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BDE38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73B08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EB6BB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351C24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B9BCC4" w14:textId="77777777" w:rsidTr="00B23881">
        <w:trPr>
          <w:trHeight w:val="255"/>
        </w:trPr>
        <w:tc>
          <w:tcPr>
            <w:tcW w:w="2094" w:type="dxa"/>
            <w:hideMark/>
          </w:tcPr>
          <w:p w14:paraId="2A5222CB" w14:textId="77777777" w:rsidR="00B23881" w:rsidRPr="00B23881" w:rsidRDefault="00B23881">
            <w:pPr>
              <w:rPr>
                <w:rFonts w:ascii="Arial Narrow" w:hAnsi="Arial Narrow"/>
              </w:rPr>
            </w:pPr>
            <w:r w:rsidRPr="00B23881">
              <w:rPr>
                <w:rFonts w:ascii="Arial Narrow" w:hAnsi="Arial Narrow"/>
              </w:rPr>
              <w:t>54</w:t>
            </w:r>
          </w:p>
        </w:tc>
        <w:tc>
          <w:tcPr>
            <w:tcW w:w="9563" w:type="dxa"/>
            <w:hideMark/>
          </w:tcPr>
          <w:p w14:paraId="2C0D9B77" w14:textId="77777777" w:rsidR="00B23881" w:rsidRPr="00B23881" w:rsidRDefault="00B23881" w:rsidP="00B23881">
            <w:pPr>
              <w:rPr>
                <w:rFonts w:ascii="Arial Narrow" w:hAnsi="Arial Narrow"/>
              </w:rPr>
            </w:pPr>
            <w:r w:rsidRPr="00B23881">
              <w:rPr>
                <w:rFonts w:ascii="Arial Narrow" w:hAnsi="Arial Narrow"/>
              </w:rPr>
              <w:t xml:space="preserve">Izdaci za otplatu glavnice primljenih kredita i zajmova                                             </w:t>
            </w:r>
          </w:p>
        </w:tc>
        <w:tc>
          <w:tcPr>
            <w:tcW w:w="2660" w:type="dxa"/>
            <w:noWrap/>
            <w:hideMark/>
          </w:tcPr>
          <w:p w14:paraId="2111F64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921D7A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25B4E6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3DAACD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7267B0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A4A357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BF247C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31C804E" w14:textId="77777777" w:rsidTr="00B23881">
        <w:trPr>
          <w:trHeight w:val="255"/>
        </w:trPr>
        <w:tc>
          <w:tcPr>
            <w:tcW w:w="11657" w:type="dxa"/>
            <w:gridSpan w:val="2"/>
            <w:noWrap/>
            <w:hideMark/>
          </w:tcPr>
          <w:p w14:paraId="088BB2FA" w14:textId="77777777" w:rsidR="00B23881" w:rsidRPr="00B23881" w:rsidRDefault="00B23881">
            <w:pPr>
              <w:rPr>
                <w:rFonts w:ascii="Arial Narrow" w:hAnsi="Arial Narrow"/>
                <w:b/>
                <w:bCs/>
              </w:rPr>
            </w:pPr>
            <w:r w:rsidRPr="00B23881">
              <w:rPr>
                <w:rFonts w:ascii="Arial Narrow" w:hAnsi="Arial Narrow"/>
                <w:b/>
                <w:bCs/>
              </w:rPr>
              <w:t>Aktivnost A100008 Izbori</w:t>
            </w:r>
          </w:p>
        </w:tc>
        <w:tc>
          <w:tcPr>
            <w:tcW w:w="2660" w:type="dxa"/>
            <w:noWrap/>
            <w:hideMark/>
          </w:tcPr>
          <w:p w14:paraId="725DD9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569B0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2A479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ACCCE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E1F3D9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F8BB5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DBB3CE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E0D6662" w14:textId="77777777" w:rsidTr="00B23881">
        <w:trPr>
          <w:trHeight w:val="255"/>
        </w:trPr>
        <w:tc>
          <w:tcPr>
            <w:tcW w:w="11657" w:type="dxa"/>
            <w:gridSpan w:val="2"/>
            <w:noWrap/>
            <w:hideMark/>
          </w:tcPr>
          <w:p w14:paraId="7772D2A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B0831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46D59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204E8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15950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A6FF1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386C17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3B912A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EE834A1" w14:textId="77777777" w:rsidTr="00B23881">
        <w:trPr>
          <w:trHeight w:val="255"/>
        </w:trPr>
        <w:tc>
          <w:tcPr>
            <w:tcW w:w="11657" w:type="dxa"/>
            <w:gridSpan w:val="2"/>
            <w:noWrap/>
            <w:hideMark/>
          </w:tcPr>
          <w:p w14:paraId="131DB604"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5DC67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36984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21AB59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B4B7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0EE71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688C4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7EE601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3804ED" w14:textId="77777777" w:rsidTr="00B23881">
        <w:trPr>
          <w:trHeight w:val="255"/>
        </w:trPr>
        <w:tc>
          <w:tcPr>
            <w:tcW w:w="2094" w:type="dxa"/>
            <w:hideMark/>
          </w:tcPr>
          <w:p w14:paraId="0D37F722"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710836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F8D0AA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0DDE65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BDB146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EAAFAC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064719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865EBD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915966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E9E2B2A" w14:textId="77777777" w:rsidTr="00B23881">
        <w:trPr>
          <w:trHeight w:val="255"/>
        </w:trPr>
        <w:tc>
          <w:tcPr>
            <w:tcW w:w="11657" w:type="dxa"/>
            <w:gridSpan w:val="2"/>
            <w:noWrap/>
            <w:hideMark/>
          </w:tcPr>
          <w:p w14:paraId="7C21B636" w14:textId="77777777" w:rsidR="00B23881" w:rsidRPr="00B23881" w:rsidRDefault="00B23881">
            <w:pPr>
              <w:rPr>
                <w:rFonts w:ascii="Arial Narrow" w:hAnsi="Arial Narrow"/>
                <w:b/>
                <w:bCs/>
              </w:rPr>
            </w:pPr>
            <w:r w:rsidRPr="00B23881">
              <w:rPr>
                <w:rFonts w:ascii="Arial Narrow" w:hAnsi="Arial Narrow"/>
                <w:b/>
                <w:bCs/>
              </w:rPr>
              <w:t xml:space="preserve">Aktivnost A100011 Izdaci za otplatu primljenih kredita i zajmova </w:t>
            </w:r>
          </w:p>
        </w:tc>
        <w:tc>
          <w:tcPr>
            <w:tcW w:w="2660" w:type="dxa"/>
            <w:noWrap/>
            <w:hideMark/>
          </w:tcPr>
          <w:p w14:paraId="345825B6"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660" w:type="dxa"/>
            <w:noWrap/>
            <w:hideMark/>
          </w:tcPr>
          <w:p w14:paraId="34AB86C4"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600" w:type="dxa"/>
            <w:noWrap/>
            <w:hideMark/>
          </w:tcPr>
          <w:p w14:paraId="335DEA44"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980" w:type="dxa"/>
            <w:noWrap/>
            <w:hideMark/>
          </w:tcPr>
          <w:p w14:paraId="34F0FD1C"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160" w:type="dxa"/>
            <w:noWrap/>
            <w:hideMark/>
          </w:tcPr>
          <w:p w14:paraId="1C2ADCD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365CF8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3D7888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EEF5BE4" w14:textId="77777777" w:rsidTr="00B23881">
        <w:trPr>
          <w:trHeight w:val="255"/>
        </w:trPr>
        <w:tc>
          <w:tcPr>
            <w:tcW w:w="11657" w:type="dxa"/>
            <w:gridSpan w:val="2"/>
            <w:noWrap/>
            <w:hideMark/>
          </w:tcPr>
          <w:p w14:paraId="74EACEF5" w14:textId="77777777" w:rsidR="00B23881" w:rsidRPr="00B23881" w:rsidRDefault="00B23881">
            <w:pPr>
              <w:rPr>
                <w:rFonts w:ascii="Arial Narrow" w:hAnsi="Arial Narrow"/>
                <w:b/>
                <w:bCs/>
              </w:rPr>
            </w:pPr>
            <w:r w:rsidRPr="00B23881">
              <w:rPr>
                <w:rFonts w:ascii="Arial Narrow" w:hAnsi="Arial Narrow"/>
                <w:b/>
                <w:bCs/>
              </w:rPr>
              <w:lastRenderedPageBreak/>
              <w:t xml:space="preserve">Izvor 1. Opći prihodi i primici </w:t>
            </w:r>
          </w:p>
        </w:tc>
        <w:tc>
          <w:tcPr>
            <w:tcW w:w="2660" w:type="dxa"/>
            <w:noWrap/>
            <w:hideMark/>
          </w:tcPr>
          <w:p w14:paraId="6F129200"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660" w:type="dxa"/>
            <w:noWrap/>
            <w:hideMark/>
          </w:tcPr>
          <w:p w14:paraId="3677F3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2CDE5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FE7BC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327B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3BF7C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41E069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965B04B" w14:textId="77777777" w:rsidTr="00B23881">
        <w:trPr>
          <w:trHeight w:val="255"/>
        </w:trPr>
        <w:tc>
          <w:tcPr>
            <w:tcW w:w="11657" w:type="dxa"/>
            <w:gridSpan w:val="2"/>
            <w:noWrap/>
            <w:hideMark/>
          </w:tcPr>
          <w:p w14:paraId="4FA52AE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E6B70B5"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660" w:type="dxa"/>
            <w:noWrap/>
            <w:hideMark/>
          </w:tcPr>
          <w:p w14:paraId="4ACF77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41E54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AA7F6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8AFC3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9E493D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107F59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E06DBB5" w14:textId="77777777" w:rsidTr="00B23881">
        <w:trPr>
          <w:trHeight w:val="255"/>
        </w:trPr>
        <w:tc>
          <w:tcPr>
            <w:tcW w:w="2094" w:type="dxa"/>
            <w:hideMark/>
          </w:tcPr>
          <w:p w14:paraId="2D2912A0" w14:textId="77777777" w:rsidR="00B23881" w:rsidRPr="00B23881" w:rsidRDefault="00B23881">
            <w:pPr>
              <w:rPr>
                <w:rFonts w:ascii="Arial Narrow" w:hAnsi="Arial Narrow"/>
              </w:rPr>
            </w:pPr>
            <w:r w:rsidRPr="00B23881">
              <w:rPr>
                <w:rFonts w:ascii="Arial Narrow" w:hAnsi="Arial Narrow"/>
              </w:rPr>
              <w:t>54</w:t>
            </w:r>
          </w:p>
        </w:tc>
        <w:tc>
          <w:tcPr>
            <w:tcW w:w="9563" w:type="dxa"/>
            <w:hideMark/>
          </w:tcPr>
          <w:p w14:paraId="1BBC54C0" w14:textId="77777777" w:rsidR="00B23881" w:rsidRPr="00B23881" w:rsidRDefault="00B23881" w:rsidP="00B23881">
            <w:pPr>
              <w:rPr>
                <w:rFonts w:ascii="Arial Narrow" w:hAnsi="Arial Narrow"/>
              </w:rPr>
            </w:pPr>
            <w:r w:rsidRPr="00B23881">
              <w:rPr>
                <w:rFonts w:ascii="Arial Narrow" w:hAnsi="Arial Narrow"/>
              </w:rPr>
              <w:t xml:space="preserve">Izdaci za otplatu glavnice primljenih kredita i zajmova                                             </w:t>
            </w:r>
          </w:p>
        </w:tc>
        <w:tc>
          <w:tcPr>
            <w:tcW w:w="2660" w:type="dxa"/>
            <w:noWrap/>
            <w:hideMark/>
          </w:tcPr>
          <w:p w14:paraId="230C0E50" w14:textId="77777777" w:rsidR="00B23881" w:rsidRPr="00B23881" w:rsidRDefault="00B23881" w:rsidP="00B23881">
            <w:pPr>
              <w:rPr>
                <w:rFonts w:ascii="Arial Narrow" w:hAnsi="Arial Narrow"/>
              </w:rPr>
            </w:pPr>
            <w:r w:rsidRPr="00B23881">
              <w:rPr>
                <w:rFonts w:ascii="Arial Narrow" w:hAnsi="Arial Narrow"/>
              </w:rPr>
              <w:t>30.390,00</w:t>
            </w:r>
          </w:p>
        </w:tc>
        <w:tc>
          <w:tcPr>
            <w:tcW w:w="1660" w:type="dxa"/>
            <w:noWrap/>
            <w:hideMark/>
          </w:tcPr>
          <w:p w14:paraId="208DCE4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B2E807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203EBF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B80312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FEB925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B5B062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C9D9FE3" w14:textId="77777777" w:rsidTr="00B23881">
        <w:trPr>
          <w:trHeight w:val="255"/>
        </w:trPr>
        <w:tc>
          <w:tcPr>
            <w:tcW w:w="11657" w:type="dxa"/>
            <w:gridSpan w:val="2"/>
            <w:noWrap/>
            <w:hideMark/>
          </w:tcPr>
          <w:p w14:paraId="58277FAD"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7E59F0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B63CB3A"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600" w:type="dxa"/>
            <w:noWrap/>
            <w:hideMark/>
          </w:tcPr>
          <w:p w14:paraId="1E785E98"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980" w:type="dxa"/>
            <w:noWrap/>
            <w:hideMark/>
          </w:tcPr>
          <w:p w14:paraId="0AD19DA0"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160" w:type="dxa"/>
            <w:noWrap/>
            <w:hideMark/>
          </w:tcPr>
          <w:p w14:paraId="2698C3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D962D1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54D96C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C3A6E25" w14:textId="77777777" w:rsidTr="00B23881">
        <w:trPr>
          <w:trHeight w:val="255"/>
        </w:trPr>
        <w:tc>
          <w:tcPr>
            <w:tcW w:w="11657" w:type="dxa"/>
            <w:gridSpan w:val="2"/>
            <w:noWrap/>
            <w:hideMark/>
          </w:tcPr>
          <w:p w14:paraId="260BBAA2"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B0393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3369829"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600" w:type="dxa"/>
            <w:noWrap/>
            <w:hideMark/>
          </w:tcPr>
          <w:p w14:paraId="207836A9"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980" w:type="dxa"/>
            <w:noWrap/>
            <w:hideMark/>
          </w:tcPr>
          <w:p w14:paraId="3ED5BC19" w14:textId="77777777" w:rsidR="00B23881" w:rsidRPr="00B23881" w:rsidRDefault="00B23881" w:rsidP="00B23881">
            <w:pPr>
              <w:rPr>
                <w:rFonts w:ascii="Arial Narrow" w:hAnsi="Arial Narrow"/>
                <w:b/>
                <w:bCs/>
              </w:rPr>
            </w:pPr>
            <w:r w:rsidRPr="00B23881">
              <w:rPr>
                <w:rFonts w:ascii="Arial Narrow" w:hAnsi="Arial Narrow"/>
                <w:b/>
                <w:bCs/>
              </w:rPr>
              <w:t>30.390,00</w:t>
            </w:r>
          </w:p>
        </w:tc>
        <w:tc>
          <w:tcPr>
            <w:tcW w:w="1160" w:type="dxa"/>
            <w:noWrap/>
            <w:hideMark/>
          </w:tcPr>
          <w:p w14:paraId="289DE8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CF0DD1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F5DCAD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75FC649" w14:textId="77777777" w:rsidTr="00B23881">
        <w:trPr>
          <w:trHeight w:val="255"/>
        </w:trPr>
        <w:tc>
          <w:tcPr>
            <w:tcW w:w="2094" w:type="dxa"/>
            <w:hideMark/>
          </w:tcPr>
          <w:p w14:paraId="48A06073" w14:textId="77777777" w:rsidR="00B23881" w:rsidRPr="00B23881" w:rsidRDefault="00B23881">
            <w:pPr>
              <w:rPr>
                <w:rFonts w:ascii="Arial Narrow" w:hAnsi="Arial Narrow"/>
              </w:rPr>
            </w:pPr>
            <w:r w:rsidRPr="00B23881">
              <w:rPr>
                <w:rFonts w:ascii="Arial Narrow" w:hAnsi="Arial Narrow"/>
              </w:rPr>
              <w:t>54</w:t>
            </w:r>
          </w:p>
        </w:tc>
        <w:tc>
          <w:tcPr>
            <w:tcW w:w="9563" w:type="dxa"/>
            <w:hideMark/>
          </w:tcPr>
          <w:p w14:paraId="4BA101E7" w14:textId="77777777" w:rsidR="00B23881" w:rsidRPr="00B23881" w:rsidRDefault="00B23881" w:rsidP="00B23881">
            <w:pPr>
              <w:rPr>
                <w:rFonts w:ascii="Arial Narrow" w:hAnsi="Arial Narrow"/>
              </w:rPr>
            </w:pPr>
            <w:r w:rsidRPr="00B23881">
              <w:rPr>
                <w:rFonts w:ascii="Arial Narrow" w:hAnsi="Arial Narrow"/>
              </w:rPr>
              <w:t xml:space="preserve">Izdaci za otplatu glavnice primljenih kredita i zajmova                                             </w:t>
            </w:r>
          </w:p>
        </w:tc>
        <w:tc>
          <w:tcPr>
            <w:tcW w:w="2660" w:type="dxa"/>
            <w:noWrap/>
            <w:hideMark/>
          </w:tcPr>
          <w:p w14:paraId="7AD2EAD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888E200" w14:textId="77777777" w:rsidR="00B23881" w:rsidRPr="00B23881" w:rsidRDefault="00B23881" w:rsidP="00B23881">
            <w:pPr>
              <w:rPr>
                <w:rFonts w:ascii="Arial Narrow" w:hAnsi="Arial Narrow"/>
              </w:rPr>
            </w:pPr>
            <w:r w:rsidRPr="00B23881">
              <w:rPr>
                <w:rFonts w:ascii="Arial Narrow" w:hAnsi="Arial Narrow"/>
              </w:rPr>
              <w:t>30.390,00</w:t>
            </w:r>
          </w:p>
        </w:tc>
        <w:tc>
          <w:tcPr>
            <w:tcW w:w="1600" w:type="dxa"/>
            <w:noWrap/>
            <w:hideMark/>
          </w:tcPr>
          <w:p w14:paraId="0652D905" w14:textId="77777777" w:rsidR="00B23881" w:rsidRPr="00B23881" w:rsidRDefault="00B23881" w:rsidP="00B23881">
            <w:pPr>
              <w:rPr>
                <w:rFonts w:ascii="Arial Narrow" w:hAnsi="Arial Narrow"/>
              </w:rPr>
            </w:pPr>
            <w:r w:rsidRPr="00B23881">
              <w:rPr>
                <w:rFonts w:ascii="Arial Narrow" w:hAnsi="Arial Narrow"/>
              </w:rPr>
              <w:t>30.390,00</w:t>
            </w:r>
          </w:p>
        </w:tc>
        <w:tc>
          <w:tcPr>
            <w:tcW w:w="1980" w:type="dxa"/>
            <w:noWrap/>
            <w:hideMark/>
          </w:tcPr>
          <w:p w14:paraId="335C3F14" w14:textId="77777777" w:rsidR="00B23881" w:rsidRPr="00B23881" w:rsidRDefault="00B23881" w:rsidP="00B23881">
            <w:pPr>
              <w:rPr>
                <w:rFonts w:ascii="Arial Narrow" w:hAnsi="Arial Narrow"/>
              </w:rPr>
            </w:pPr>
            <w:r w:rsidRPr="00B23881">
              <w:rPr>
                <w:rFonts w:ascii="Arial Narrow" w:hAnsi="Arial Narrow"/>
              </w:rPr>
              <w:t>30.390,00</w:t>
            </w:r>
          </w:p>
        </w:tc>
        <w:tc>
          <w:tcPr>
            <w:tcW w:w="1160" w:type="dxa"/>
            <w:noWrap/>
            <w:hideMark/>
          </w:tcPr>
          <w:p w14:paraId="74ECA6D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5C8CE3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39BB44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9DE7329" w14:textId="77777777" w:rsidTr="00B23881">
        <w:trPr>
          <w:trHeight w:val="255"/>
        </w:trPr>
        <w:tc>
          <w:tcPr>
            <w:tcW w:w="11657" w:type="dxa"/>
            <w:gridSpan w:val="2"/>
            <w:noWrap/>
            <w:hideMark/>
          </w:tcPr>
          <w:p w14:paraId="7046A4E0"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13014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C97AD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1EF00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8EFED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77CDEE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C804F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18296C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D695612" w14:textId="77777777" w:rsidTr="00B23881">
        <w:trPr>
          <w:trHeight w:val="255"/>
        </w:trPr>
        <w:tc>
          <w:tcPr>
            <w:tcW w:w="11657" w:type="dxa"/>
            <w:gridSpan w:val="2"/>
            <w:noWrap/>
            <w:hideMark/>
          </w:tcPr>
          <w:p w14:paraId="55F4A7D6"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25D7A2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848F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472F7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988B4F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C92CC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6B799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C9AE5A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FC898BB" w14:textId="77777777" w:rsidTr="00B23881">
        <w:trPr>
          <w:trHeight w:val="255"/>
        </w:trPr>
        <w:tc>
          <w:tcPr>
            <w:tcW w:w="2094" w:type="dxa"/>
            <w:hideMark/>
          </w:tcPr>
          <w:p w14:paraId="1D17A3B8" w14:textId="77777777" w:rsidR="00B23881" w:rsidRPr="00B23881" w:rsidRDefault="00B23881">
            <w:pPr>
              <w:rPr>
                <w:rFonts w:ascii="Arial Narrow" w:hAnsi="Arial Narrow"/>
              </w:rPr>
            </w:pPr>
            <w:r w:rsidRPr="00B23881">
              <w:rPr>
                <w:rFonts w:ascii="Arial Narrow" w:hAnsi="Arial Narrow"/>
              </w:rPr>
              <w:t>54</w:t>
            </w:r>
          </w:p>
        </w:tc>
        <w:tc>
          <w:tcPr>
            <w:tcW w:w="9563" w:type="dxa"/>
            <w:hideMark/>
          </w:tcPr>
          <w:p w14:paraId="2EF07FA5" w14:textId="77777777" w:rsidR="00B23881" w:rsidRPr="00B23881" w:rsidRDefault="00B23881" w:rsidP="00B23881">
            <w:pPr>
              <w:rPr>
                <w:rFonts w:ascii="Arial Narrow" w:hAnsi="Arial Narrow"/>
              </w:rPr>
            </w:pPr>
            <w:r w:rsidRPr="00B23881">
              <w:rPr>
                <w:rFonts w:ascii="Arial Narrow" w:hAnsi="Arial Narrow"/>
              </w:rPr>
              <w:t xml:space="preserve">Izdaci za otplatu glavnice primljenih kredita i zajmova                                             </w:t>
            </w:r>
          </w:p>
        </w:tc>
        <w:tc>
          <w:tcPr>
            <w:tcW w:w="2660" w:type="dxa"/>
            <w:noWrap/>
            <w:hideMark/>
          </w:tcPr>
          <w:p w14:paraId="5B5DA07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1E14ED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B9B747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5D0B11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2264C0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23F2A0C"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C3CB3C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C4F2463" w14:textId="77777777" w:rsidTr="00B23881">
        <w:trPr>
          <w:trHeight w:val="255"/>
        </w:trPr>
        <w:tc>
          <w:tcPr>
            <w:tcW w:w="11657" w:type="dxa"/>
            <w:gridSpan w:val="2"/>
            <w:noWrap/>
            <w:hideMark/>
          </w:tcPr>
          <w:p w14:paraId="5D980F74" w14:textId="77777777" w:rsidR="00B23881" w:rsidRPr="00B23881" w:rsidRDefault="00B23881">
            <w:pPr>
              <w:rPr>
                <w:rFonts w:ascii="Arial Narrow" w:hAnsi="Arial Narrow"/>
                <w:b/>
                <w:bCs/>
              </w:rPr>
            </w:pPr>
            <w:r w:rsidRPr="00B23881">
              <w:rPr>
                <w:rFonts w:ascii="Arial Narrow" w:hAnsi="Arial Narrow"/>
                <w:b/>
                <w:bCs/>
              </w:rPr>
              <w:t xml:space="preserve">Kapitalni projekt K100001 Postrojenja i oprema </w:t>
            </w:r>
          </w:p>
        </w:tc>
        <w:tc>
          <w:tcPr>
            <w:tcW w:w="2660" w:type="dxa"/>
            <w:noWrap/>
            <w:hideMark/>
          </w:tcPr>
          <w:p w14:paraId="2D95C6F5" w14:textId="77777777" w:rsidR="00B23881" w:rsidRPr="00B23881" w:rsidRDefault="00B23881" w:rsidP="00B23881">
            <w:pPr>
              <w:rPr>
                <w:rFonts w:ascii="Arial Narrow" w:hAnsi="Arial Narrow"/>
                <w:b/>
                <w:bCs/>
              </w:rPr>
            </w:pPr>
            <w:r w:rsidRPr="00B23881">
              <w:rPr>
                <w:rFonts w:ascii="Arial Narrow" w:hAnsi="Arial Narrow"/>
                <w:b/>
                <w:bCs/>
              </w:rPr>
              <w:t>10.646,00</w:t>
            </w:r>
          </w:p>
        </w:tc>
        <w:tc>
          <w:tcPr>
            <w:tcW w:w="1660" w:type="dxa"/>
            <w:noWrap/>
            <w:hideMark/>
          </w:tcPr>
          <w:p w14:paraId="65FE7B78" w14:textId="77777777" w:rsidR="00B23881" w:rsidRPr="00B23881" w:rsidRDefault="00B23881" w:rsidP="00B23881">
            <w:pPr>
              <w:rPr>
                <w:rFonts w:ascii="Arial Narrow" w:hAnsi="Arial Narrow"/>
                <w:b/>
                <w:bCs/>
              </w:rPr>
            </w:pPr>
            <w:r w:rsidRPr="00B23881">
              <w:rPr>
                <w:rFonts w:ascii="Arial Narrow" w:hAnsi="Arial Narrow"/>
                <w:b/>
                <w:bCs/>
              </w:rPr>
              <w:t>10.646,00</w:t>
            </w:r>
          </w:p>
        </w:tc>
        <w:tc>
          <w:tcPr>
            <w:tcW w:w="1600" w:type="dxa"/>
            <w:noWrap/>
            <w:hideMark/>
          </w:tcPr>
          <w:p w14:paraId="6ED39BF5" w14:textId="77777777" w:rsidR="00B23881" w:rsidRPr="00B23881" w:rsidRDefault="00B23881" w:rsidP="00B23881">
            <w:pPr>
              <w:rPr>
                <w:rFonts w:ascii="Arial Narrow" w:hAnsi="Arial Narrow"/>
                <w:b/>
                <w:bCs/>
              </w:rPr>
            </w:pPr>
            <w:r w:rsidRPr="00B23881">
              <w:rPr>
                <w:rFonts w:ascii="Arial Narrow" w:hAnsi="Arial Narrow"/>
                <w:b/>
                <w:bCs/>
              </w:rPr>
              <w:t>10.646,00</w:t>
            </w:r>
          </w:p>
        </w:tc>
        <w:tc>
          <w:tcPr>
            <w:tcW w:w="1980" w:type="dxa"/>
            <w:noWrap/>
            <w:hideMark/>
          </w:tcPr>
          <w:p w14:paraId="4712FF63" w14:textId="77777777" w:rsidR="00B23881" w:rsidRPr="00B23881" w:rsidRDefault="00B23881" w:rsidP="00B23881">
            <w:pPr>
              <w:rPr>
                <w:rFonts w:ascii="Arial Narrow" w:hAnsi="Arial Narrow"/>
                <w:b/>
                <w:bCs/>
              </w:rPr>
            </w:pPr>
            <w:r w:rsidRPr="00B23881">
              <w:rPr>
                <w:rFonts w:ascii="Arial Narrow" w:hAnsi="Arial Narrow"/>
                <w:b/>
                <w:bCs/>
              </w:rPr>
              <w:t>10.646,00</w:t>
            </w:r>
          </w:p>
        </w:tc>
        <w:tc>
          <w:tcPr>
            <w:tcW w:w="1160" w:type="dxa"/>
            <w:noWrap/>
            <w:hideMark/>
          </w:tcPr>
          <w:p w14:paraId="3EDC5CB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6DCE97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3F4403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339B39B" w14:textId="77777777" w:rsidTr="00B23881">
        <w:trPr>
          <w:trHeight w:val="255"/>
        </w:trPr>
        <w:tc>
          <w:tcPr>
            <w:tcW w:w="11657" w:type="dxa"/>
            <w:gridSpan w:val="2"/>
            <w:noWrap/>
            <w:hideMark/>
          </w:tcPr>
          <w:p w14:paraId="1333D797"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6E2655E"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660" w:type="dxa"/>
            <w:noWrap/>
            <w:hideMark/>
          </w:tcPr>
          <w:p w14:paraId="765792C0"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600" w:type="dxa"/>
            <w:noWrap/>
            <w:hideMark/>
          </w:tcPr>
          <w:p w14:paraId="18A5B428"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980" w:type="dxa"/>
            <w:noWrap/>
            <w:hideMark/>
          </w:tcPr>
          <w:p w14:paraId="27FD254B"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160" w:type="dxa"/>
            <w:noWrap/>
            <w:hideMark/>
          </w:tcPr>
          <w:p w14:paraId="358C820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A64B02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3C6230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BF85C8B" w14:textId="77777777" w:rsidTr="00B23881">
        <w:trPr>
          <w:trHeight w:val="255"/>
        </w:trPr>
        <w:tc>
          <w:tcPr>
            <w:tcW w:w="11657" w:type="dxa"/>
            <w:gridSpan w:val="2"/>
            <w:noWrap/>
            <w:hideMark/>
          </w:tcPr>
          <w:p w14:paraId="67AC1DC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0FEEDF3"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660" w:type="dxa"/>
            <w:noWrap/>
            <w:hideMark/>
          </w:tcPr>
          <w:p w14:paraId="5EFB65E2"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600" w:type="dxa"/>
            <w:noWrap/>
            <w:hideMark/>
          </w:tcPr>
          <w:p w14:paraId="6D806A70"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980" w:type="dxa"/>
            <w:noWrap/>
            <w:hideMark/>
          </w:tcPr>
          <w:p w14:paraId="728034A2" w14:textId="77777777" w:rsidR="00B23881" w:rsidRPr="00B23881" w:rsidRDefault="00B23881" w:rsidP="00B23881">
            <w:pPr>
              <w:rPr>
                <w:rFonts w:ascii="Arial Narrow" w:hAnsi="Arial Narrow"/>
                <w:b/>
                <w:bCs/>
              </w:rPr>
            </w:pPr>
            <w:r w:rsidRPr="00B23881">
              <w:rPr>
                <w:rFonts w:ascii="Arial Narrow" w:hAnsi="Arial Narrow"/>
                <w:b/>
                <w:bCs/>
              </w:rPr>
              <w:t>10.516,00</w:t>
            </w:r>
          </w:p>
        </w:tc>
        <w:tc>
          <w:tcPr>
            <w:tcW w:w="1160" w:type="dxa"/>
            <w:noWrap/>
            <w:hideMark/>
          </w:tcPr>
          <w:p w14:paraId="3B70250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84A942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023797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CFF5953" w14:textId="77777777" w:rsidTr="00B23881">
        <w:trPr>
          <w:trHeight w:val="255"/>
        </w:trPr>
        <w:tc>
          <w:tcPr>
            <w:tcW w:w="2094" w:type="dxa"/>
            <w:hideMark/>
          </w:tcPr>
          <w:p w14:paraId="720319C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C0207D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4F2D33C" w14:textId="77777777" w:rsidR="00B23881" w:rsidRPr="00B23881" w:rsidRDefault="00B23881" w:rsidP="00B23881">
            <w:pPr>
              <w:rPr>
                <w:rFonts w:ascii="Arial Narrow" w:hAnsi="Arial Narrow"/>
              </w:rPr>
            </w:pPr>
            <w:r w:rsidRPr="00B23881">
              <w:rPr>
                <w:rFonts w:ascii="Arial Narrow" w:hAnsi="Arial Narrow"/>
              </w:rPr>
              <w:t>10.516,00</w:t>
            </w:r>
          </w:p>
        </w:tc>
        <w:tc>
          <w:tcPr>
            <w:tcW w:w="1660" w:type="dxa"/>
            <w:noWrap/>
            <w:hideMark/>
          </w:tcPr>
          <w:p w14:paraId="229E9DCF" w14:textId="77777777" w:rsidR="00B23881" w:rsidRPr="00B23881" w:rsidRDefault="00B23881" w:rsidP="00B23881">
            <w:pPr>
              <w:rPr>
                <w:rFonts w:ascii="Arial Narrow" w:hAnsi="Arial Narrow"/>
              </w:rPr>
            </w:pPr>
            <w:r w:rsidRPr="00B23881">
              <w:rPr>
                <w:rFonts w:ascii="Arial Narrow" w:hAnsi="Arial Narrow"/>
              </w:rPr>
              <w:t>10.516,00</w:t>
            </w:r>
          </w:p>
        </w:tc>
        <w:tc>
          <w:tcPr>
            <w:tcW w:w="1600" w:type="dxa"/>
            <w:noWrap/>
            <w:hideMark/>
          </w:tcPr>
          <w:p w14:paraId="3A18CF2A" w14:textId="77777777" w:rsidR="00B23881" w:rsidRPr="00B23881" w:rsidRDefault="00B23881" w:rsidP="00B23881">
            <w:pPr>
              <w:rPr>
                <w:rFonts w:ascii="Arial Narrow" w:hAnsi="Arial Narrow"/>
              </w:rPr>
            </w:pPr>
            <w:r w:rsidRPr="00B23881">
              <w:rPr>
                <w:rFonts w:ascii="Arial Narrow" w:hAnsi="Arial Narrow"/>
              </w:rPr>
              <w:t>10.516,00</w:t>
            </w:r>
          </w:p>
        </w:tc>
        <w:tc>
          <w:tcPr>
            <w:tcW w:w="1980" w:type="dxa"/>
            <w:noWrap/>
            <w:hideMark/>
          </w:tcPr>
          <w:p w14:paraId="64D0443D" w14:textId="77777777" w:rsidR="00B23881" w:rsidRPr="00B23881" w:rsidRDefault="00B23881" w:rsidP="00B23881">
            <w:pPr>
              <w:rPr>
                <w:rFonts w:ascii="Arial Narrow" w:hAnsi="Arial Narrow"/>
              </w:rPr>
            </w:pPr>
            <w:r w:rsidRPr="00B23881">
              <w:rPr>
                <w:rFonts w:ascii="Arial Narrow" w:hAnsi="Arial Narrow"/>
              </w:rPr>
              <w:t>10.516,00</w:t>
            </w:r>
          </w:p>
        </w:tc>
        <w:tc>
          <w:tcPr>
            <w:tcW w:w="1160" w:type="dxa"/>
            <w:noWrap/>
            <w:hideMark/>
          </w:tcPr>
          <w:p w14:paraId="24D6CB07"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F37907A"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1AE765A"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503CCE6" w14:textId="77777777" w:rsidTr="00B23881">
        <w:trPr>
          <w:trHeight w:val="255"/>
        </w:trPr>
        <w:tc>
          <w:tcPr>
            <w:tcW w:w="11657" w:type="dxa"/>
            <w:gridSpan w:val="2"/>
            <w:noWrap/>
            <w:hideMark/>
          </w:tcPr>
          <w:p w14:paraId="7B129E17"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1447C980"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2109F1C5"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158CC3DF"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5443096B"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2ACD2BA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C119BF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A9804F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92E8F91" w14:textId="77777777" w:rsidTr="00B23881">
        <w:trPr>
          <w:trHeight w:val="255"/>
        </w:trPr>
        <w:tc>
          <w:tcPr>
            <w:tcW w:w="11657" w:type="dxa"/>
            <w:gridSpan w:val="2"/>
            <w:noWrap/>
            <w:hideMark/>
          </w:tcPr>
          <w:p w14:paraId="5DD88AD7"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57533A8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EF991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74466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613E1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3B21D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32BC3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103C87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7130A66" w14:textId="77777777" w:rsidTr="00B23881">
        <w:trPr>
          <w:trHeight w:val="255"/>
        </w:trPr>
        <w:tc>
          <w:tcPr>
            <w:tcW w:w="2094" w:type="dxa"/>
            <w:hideMark/>
          </w:tcPr>
          <w:p w14:paraId="4A467DC6"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D53F57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8FBA1B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87846D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941AF7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7F6605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1DBF00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D95373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074ACB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EA44810" w14:textId="77777777" w:rsidTr="00B23881">
        <w:trPr>
          <w:trHeight w:val="255"/>
        </w:trPr>
        <w:tc>
          <w:tcPr>
            <w:tcW w:w="11657" w:type="dxa"/>
            <w:gridSpan w:val="2"/>
            <w:noWrap/>
            <w:hideMark/>
          </w:tcPr>
          <w:p w14:paraId="3082D90D" w14:textId="77777777" w:rsidR="00B23881" w:rsidRPr="00B23881" w:rsidRDefault="00B23881">
            <w:pPr>
              <w:rPr>
                <w:rFonts w:ascii="Arial Narrow" w:hAnsi="Arial Narrow"/>
                <w:b/>
                <w:bCs/>
              </w:rPr>
            </w:pPr>
            <w:r w:rsidRPr="00B23881">
              <w:rPr>
                <w:rFonts w:ascii="Arial Narrow" w:hAnsi="Arial Narrow"/>
                <w:b/>
                <w:bCs/>
              </w:rPr>
              <w:t xml:space="preserve">4.5. Prihod od komunalnog doprinosa </w:t>
            </w:r>
          </w:p>
        </w:tc>
        <w:tc>
          <w:tcPr>
            <w:tcW w:w="2660" w:type="dxa"/>
            <w:noWrap/>
            <w:hideMark/>
          </w:tcPr>
          <w:p w14:paraId="26CD9414"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37B67A44"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6E7D429D"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56717EEA"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5B1EB6D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4593C2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E65B38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5D621B0" w14:textId="77777777" w:rsidTr="00B23881">
        <w:trPr>
          <w:trHeight w:val="255"/>
        </w:trPr>
        <w:tc>
          <w:tcPr>
            <w:tcW w:w="2094" w:type="dxa"/>
            <w:hideMark/>
          </w:tcPr>
          <w:p w14:paraId="4F6D4C6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F17F26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4BBA9CB" w14:textId="77777777" w:rsidR="00B23881" w:rsidRPr="00B23881" w:rsidRDefault="00B23881" w:rsidP="00B23881">
            <w:pPr>
              <w:rPr>
                <w:rFonts w:ascii="Arial Narrow" w:hAnsi="Arial Narrow"/>
              </w:rPr>
            </w:pPr>
            <w:r w:rsidRPr="00B23881">
              <w:rPr>
                <w:rFonts w:ascii="Arial Narrow" w:hAnsi="Arial Narrow"/>
              </w:rPr>
              <w:t>130,00</w:t>
            </w:r>
          </w:p>
        </w:tc>
        <w:tc>
          <w:tcPr>
            <w:tcW w:w="1660" w:type="dxa"/>
            <w:noWrap/>
            <w:hideMark/>
          </w:tcPr>
          <w:p w14:paraId="6E6DB00D" w14:textId="77777777" w:rsidR="00B23881" w:rsidRPr="00B23881" w:rsidRDefault="00B23881" w:rsidP="00B23881">
            <w:pPr>
              <w:rPr>
                <w:rFonts w:ascii="Arial Narrow" w:hAnsi="Arial Narrow"/>
              </w:rPr>
            </w:pPr>
            <w:r w:rsidRPr="00B23881">
              <w:rPr>
                <w:rFonts w:ascii="Arial Narrow" w:hAnsi="Arial Narrow"/>
              </w:rPr>
              <w:t>130,00</w:t>
            </w:r>
          </w:p>
        </w:tc>
        <w:tc>
          <w:tcPr>
            <w:tcW w:w="1600" w:type="dxa"/>
            <w:noWrap/>
            <w:hideMark/>
          </w:tcPr>
          <w:p w14:paraId="0107E4BA" w14:textId="77777777" w:rsidR="00B23881" w:rsidRPr="00B23881" w:rsidRDefault="00B23881" w:rsidP="00B23881">
            <w:pPr>
              <w:rPr>
                <w:rFonts w:ascii="Arial Narrow" w:hAnsi="Arial Narrow"/>
              </w:rPr>
            </w:pPr>
            <w:r w:rsidRPr="00B23881">
              <w:rPr>
                <w:rFonts w:ascii="Arial Narrow" w:hAnsi="Arial Narrow"/>
              </w:rPr>
              <w:t>130,00</w:t>
            </w:r>
          </w:p>
        </w:tc>
        <w:tc>
          <w:tcPr>
            <w:tcW w:w="1980" w:type="dxa"/>
            <w:noWrap/>
            <w:hideMark/>
          </w:tcPr>
          <w:p w14:paraId="26DE6CBE" w14:textId="77777777" w:rsidR="00B23881" w:rsidRPr="00B23881" w:rsidRDefault="00B23881" w:rsidP="00B23881">
            <w:pPr>
              <w:rPr>
                <w:rFonts w:ascii="Arial Narrow" w:hAnsi="Arial Narrow"/>
              </w:rPr>
            </w:pPr>
            <w:r w:rsidRPr="00B23881">
              <w:rPr>
                <w:rFonts w:ascii="Arial Narrow" w:hAnsi="Arial Narrow"/>
              </w:rPr>
              <w:t>130,00</w:t>
            </w:r>
          </w:p>
        </w:tc>
        <w:tc>
          <w:tcPr>
            <w:tcW w:w="1160" w:type="dxa"/>
            <w:noWrap/>
            <w:hideMark/>
          </w:tcPr>
          <w:p w14:paraId="3DFE7F34"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762CC7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44BAA6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DCD745F" w14:textId="77777777" w:rsidTr="00B23881">
        <w:trPr>
          <w:trHeight w:val="255"/>
        </w:trPr>
        <w:tc>
          <w:tcPr>
            <w:tcW w:w="11657" w:type="dxa"/>
            <w:gridSpan w:val="2"/>
            <w:noWrap/>
            <w:hideMark/>
          </w:tcPr>
          <w:p w14:paraId="32D75413"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9C12F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349F5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74D18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3B3A9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E87AE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63A13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D19B1F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7993E4D" w14:textId="77777777" w:rsidTr="00B23881">
        <w:trPr>
          <w:trHeight w:val="255"/>
        </w:trPr>
        <w:tc>
          <w:tcPr>
            <w:tcW w:w="11657" w:type="dxa"/>
            <w:gridSpan w:val="2"/>
            <w:noWrap/>
            <w:hideMark/>
          </w:tcPr>
          <w:p w14:paraId="7DF6555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E3431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36A981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B5AC23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3D89E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57BA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88B7D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4BC38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A25B049" w14:textId="77777777" w:rsidTr="00B23881">
        <w:trPr>
          <w:trHeight w:val="255"/>
        </w:trPr>
        <w:tc>
          <w:tcPr>
            <w:tcW w:w="2094" w:type="dxa"/>
            <w:hideMark/>
          </w:tcPr>
          <w:p w14:paraId="7CF8008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1389B0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3A1062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37519F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E72343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E49AB6D"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B4223B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3617A1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D950D2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DEBBA09" w14:textId="77777777" w:rsidTr="00B23881">
        <w:trPr>
          <w:trHeight w:val="255"/>
        </w:trPr>
        <w:tc>
          <w:tcPr>
            <w:tcW w:w="11657" w:type="dxa"/>
            <w:gridSpan w:val="2"/>
            <w:noWrap/>
            <w:hideMark/>
          </w:tcPr>
          <w:p w14:paraId="72E8BFC0" w14:textId="77777777" w:rsidR="00B23881" w:rsidRPr="00B23881" w:rsidRDefault="00B23881">
            <w:pPr>
              <w:rPr>
                <w:rFonts w:ascii="Arial Narrow" w:hAnsi="Arial Narrow"/>
                <w:b/>
                <w:bCs/>
              </w:rPr>
            </w:pPr>
            <w:r w:rsidRPr="00B23881">
              <w:rPr>
                <w:rFonts w:ascii="Arial Narrow" w:hAnsi="Arial Narrow"/>
                <w:b/>
                <w:bCs/>
              </w:rPr>
              <w:t xml:space="preserve">Kapitalni projekt K100002 Uređaji strojevi i oprema za ostale namjene </w:t>
            </w:r>
          </w:p>
        </w:tc>
        <w:tc>
          <w:tcPr>
            <w:tcW w:w="2660" w:type="dxa"/>
            <w:noWrap/>
            <w:hideMark/>
          </w:tcPr>
          <w:p w14:paraId="661123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A9693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DA10D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698DE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18F7DD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8DBB5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FBF033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B76141A" w14:textId="77777777" w:rsidTr="00B23881">
        <w:trPr>
          <w:trHeight w:val="255"/>
        </w:trPr>
        <w:tc>
          <w:tcPr>
            <w:tcW w:w="11657" w:type="dxa"/>
            <w:gridSpan w:val="2"/>
            <w:noWrap/>
            <w:hideMark/>
          </w:tcPr>
          <w:p w14:paraId="674CCFAC"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8C7E2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74D4E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BC721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1661D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58CB9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2BC27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744F4F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2679888" w14:textId="77777777" w:rsidTr="00B23881">
        <w:trPr>
          <w:trHeight w:val="255"/>
        </w:trPr>
        <w:tc>
          <w:tcPr>
            <w:tcW w:w="11657" w:type="dxa"/>
            <w:gridSpan w:val="2"/>
            <w:noWrap/>
            <w:hideMark/>
          </w:tcPr>
          <w:p w14:paraId="4BEDECA8"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19CC0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5881B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188B6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4D956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0D459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D8ABA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E1EE5E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B38EACC" w14:textId="77777777" w:rsidTr="00B23881">
        <w:trPr>
          <w:trHeight w:val="255"/>
        </w:trPr>
        <w:tc>
          <w:tcPr>
            <w:tcW w:w="2094" w:type="dxa"/>
            <w:hideMark/>
          </w:tcPr>
          <w:p w14:paraId="2B534E4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5EFE95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FD6A03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7CE3FD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E74FD3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923119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1672CF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E35E34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45C7D1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43DDA7D" w14:textId="77777777" w:rsidTr="00B23881">
        <w:trPr>
          <w:trHeight w:val="255"/>
        </w:trPr>
        <w:tc>
          <w:tcPr>
            <w:tcW w:w="11657" w:type="dxa"/>
            <w:gridSpan w:val="2"/>
            <w:noWrap/>
            <w:hideMark/>
          </w:tcPr>
          <w:p w14:paraId="61947A7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82ADF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FC75B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E0A8B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58B55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D63D8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A6F8EC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4C4FD8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DC73728" w14:textId="77777777" w:rsidTr="00B23881">
        <w:trPr>
          <w:trHeight w:val="255"/>
        </w:trPr>
        <w:tc>
          <w:tcPr>
            <w:tcW w:w="11657" w:type="dxa"/>
            <w:gridSpan w:val="2"/>
            <w:noWrap/>
            <w:hideMark/>
          </w:tcPr>
          <w:p w14:paraId="23F3AFB9"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56A91C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0B85C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BBFC0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63C90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C705A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D51CC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6322BC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6741370" w14:textId="77777777" w:rsidTr="00B23881">
        <w:trPr>
          <w:trHeight w:val="255"/>
        </w:trPr>
        <w:tc>
          <w:tcPr>
            <w:tcW w:w="2094" w:type="dxa"/>
            <w:hideMark/>
          </w:tcPr>
          <w:p w14:paraId="3E9BD1A6"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AC6982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FC821F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BCC5FF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A897E8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7C738E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0DE396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84BFAB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5DDBBA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478C607" w14:textId="77777777" w:rsidTr="00B23881">
        <w:trPr>
          <w:trHeight w:val="255"/>
        </w:trPr>
        <w:tc>
          <w:tcPr>
            <w:tcW w:w="11657" w:type="dxa"/>
            <w:gridSpan w:val="2"/>
            <w:noWrap/>
            <w:hideMark/>
          </w:tcPr>
          <w:p w14:paraId="6E1A8481" w14:textId="77777777" w:rsidR="00B23881" w:rsidRPr="00B23881" w:rsidRDefault="00B23881">
            <w:pPr>
              <w:rPr>
                <w:rFonts w:ascii="Arial Narrow" w:hAnsi="Arial Narrow"/>
                <w:b/>
                <w:bCs/>
              </w:rPr>
            </w:pPr>
            <w:r w:rsidRPr="00B23881">
              <w:rPr>
                <w:rFonts w:ascii="Arial Narrow" w:hAnsi="Arial Narrow"/>
                <w:b/>
                <w:bCs/>
              </w:rPr>
              <w:t xml:space="preserve">Kapitalni projekt K100004 Izrada registra nekretnina </w:t>
            </w:r>
          </w:p>
        </w:tc>
        <w:tc>
          <w:tcPr>
            <w:tcW w:w="2660" w:type="dxa"/>
            <w:noWrap/>
            <w:hideMark/>
          </w:tcPr>
          <w:p w14:paraId="0A5A3A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27E7C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97245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FE1F3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3738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37DB3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85A1F8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2066840" w14:textId="77777777" w:rsidTr="00B23881">
        <w:trPr>
          <w:trHeight w:val="255"/>
        </w:trPr>
        <w:tc>
          <w:tcPr>
            <w:tcW w:w="11657" w:type="dxa"/>
            <w:gridSpan w:val="2"/>
            <w:noWrap/>
            <w:hideMark/>
          </w:tcPr>
          <w:p w14:paraId="3851CCAA" w14:textId="77777777" w:rsidR="00B23881" w:rsidRPr="00B23881" w:rsidRDefault="00B23881">
            <w:pPr>
              <w:rPr>
                <w:rFonts w:ascii="Arial Narrow" w:hAnsi="Arial Narrow"/>
                <w:b/>
                <w:bCs/>
              </w:rPr>
            </w:pPr>
            <w:r w:rsidRPr="00B23881">
              <w:rPr>
                <w:rFonts w:ascii="Arial Narrow" w:hAnsi="Arial Narrow"/>
                <w:b/>
                <w:bCs/>
              </w:rPr>
              <w:lastRenderedPageBreak/>
              <w:t xml:space="preserve">Izvor 4. Prihodi za posebne namjene </w:t>
            </w:r>
          </w:p>
        </w:tc>
        <w:tc>
          <w:tcPr>
            <w:tcW w:w="2660" w:type="dxa"/>
            <w:noWrap/>
            <w:hideMark/>
          </w:tcPr>
          <w:p w14:paraId="352572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8AA0D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EC4ACA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A1F79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48F803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0377F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C2E949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FAB2E3A" w14:textId="77777777" w:rsidTr="00B23881">
        <w:trPr>
          <w:trHeight w:val="255"/>
        </w:trPr>
        <w:tc>
          <w:tcPr>
            <w:tcW w:w="11657" w:type="dxa"/>
            <w:gridSpan w:val="2"/>
            <w:noWrap/>
            <w:hideMark/>
          </w:tcPr>
          <w:p w14:paraId="5ADA44ED"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029324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1EFB5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418D1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71A2E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28176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BB7E0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825DD6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461208F" w14:textId="77777777" w:rsidTr="00B23881">
        <w:trPr>
          <w:trHeight w:val="255"/>
        </w:trPr>
        <w:tc>
          <w:tcPr>
            <w:tcW w:w="2094" w:type="dxa"/>
            <w:hideMark/>
          </w:tcPr>
          <w:p w14:paraId="75194C4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690E8A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03A685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BC1E6B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8BCBFC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C1682E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6A8753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7A599A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704208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A28CD3E" w14:textId="77777777" w:rsidTr="00B23881">
        <w:trPr>
          <w:trHeight w:val="255"/>
        </w:trPr>
        <w:tc>
          <w:tcPr>
            <w:tcW w:w="11657" w:type="dxa"/>
            <w:gridSpan w:val="2"/>
            <w:noWrap/>
            <w:hideMark/>
          </w:tcPr>
          <w:p w14:paraId="6D2AB9EE"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B2BD1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B05878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E2D963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5E7C6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7BF50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17CEE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0E8484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9076D76" w14:textId="77777777" w:rsidTr="00B23881">
        <w:trPr>
          <w:trHeight w:val="255"/>
        </w:trPr>
        <w:tc>
          <w:tcPr>
            <w:tcW w:w="11657" w:type="dxa"/>
            <w:gridSpan w:val="2"/>
            <w:noWrap/>
            <w:hideMark/>
          </w:tcPr>
          <w:p w14:paraId="2A567F18"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53567E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847A8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00764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6A751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BF059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EB5B7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C5DE42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5EB600E" w14:textId="77777777" w:rsidTr="00B23881">
        <w:trPr>
          <w:trHeight w:val="255"/>
        </w:trPr>
        <w:tc>
          <w:tcPr>
            <w:tcW w:w="2094" w:type="dxa"/>
            <w:hideMark/>
          </w:tcPr>
          <w:p w14:paraId="1CFF1CE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204F6B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3792BF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A993F2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418E5D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A36D3D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46A557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E5DBF6C"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D85827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74826AD" w14:textId="77777777" w:rsidTr="00B23881">
        <w:trPr>
          <w:trHeight w:val="255"/>
        </w:trPr>
        <w:tc>
          <w:tcPr>
            <w:tcW w:w="11657" w:type="dxa"/>
            <w:gridSpan w:val="2"/>
            <w:noWrap/>
            <w:hideMark/>
          </w:tcPr>
          <w:p w14:paraId="21D0DBEB" w14:textId="77777777" w:rsidR="00B23881" w:rsidRPr="00B23881" w:rsidRDefault="00B23881">
            <w:pPr>
              <w:rPr>
                <w:rFonts w:ascii="Arial Narrow" w:hAnsi="Arial Narrow"/>
                <w:b/>
                <w:bCs/>
              </w:rPr>
            </w:pPr>
            <w:r w:rsidRPr="00B23881">
              <w:rPr>
                <w:rFonts w:ascii="Arial Narrow" w:hAnsi="Arial Narrow"/>
                <w:b/>
                <w:bCs/>
              </w:rPr>
              <w:t>Kapitalni projekt K100005 Pisanica za Uskrs</w:t>
            </w:r>
          </w:p>
        </w:tc>
        <w:tc>
          <w:tcPr>
            <w:tcW w:w="2660" w:type="dxa"/>
            <w:noWrap/>
            <w:hideMark/>
          </w:tcPr>
          <w:p w14:paraId="649190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F57C4D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5271A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832D17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09AA3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77343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C01AC9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92266A0" w14:textId="77777777" w:rsidTr="00B23881">
        <w:trPr>
          <w:trHeight w:val="255"/>
        </w:trPr>
        <w:tc>
          <w:tcPr>
            <w:tcW w:w="11657" w:type="dxa"/>
            <w:gridSpan w:val="2"/>
            <w:noWrap/>
            <w:hideMark/>
          </w:tcPr>
          <w:p w14:paraId="0600AFA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35FC70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C6423B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8BA6C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2CF5F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884F2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F4EC50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BE9F32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181DE20" w14:textId="77777777" w:rsidTr="00B23881">
        <w:trPr>
          <w:trHeight w:val="255"/>
        </w:trPr>
        <w:tc>
          <w:tcPr>
            <w:tcW w:w="11657" w:type="dxa"/>
            <w:gridSpan w:val="2"/>
            <w:noWrap/>
            <w:hideMark/>
          </w:tcPr>
          <w:p w14:paraId="37C7F632"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D3CAF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C27E1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0F59E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9BDA04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AB9D2A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5D320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F80211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E52609E" w14:textId="77777777" w:rsidTr="00B23881">
        <w:trPr>
          <w:trHeight w:val="255"/>
        </w:trPr>
        <w:tc>
          <w:tcPr>
            <w:tcW w:w="2094" w:type="dxa"/>
            <w:hideMark/>
          </w:tcPr>
          <w:p w14:paraId="6E332DA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C6AD960"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A22135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84DA84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63EAA2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D1270A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777E83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E147F7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369D66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D664EFF" w14:textId="77777777" w:rsidTr="00B23881">
        <w:trPr>
          <w:trHeight w:val="255"/>
        </w:trPr>
        <w:tc>
          <w:tcPr>
            <w:tcW w:w="11657" w:type="dxa"/>
            <w:gridSpan w:val="2"/>
            <w:noWrap/>
            <w:hideMark/>
          </w:tcPr>
          <w:p w14:paraId="59516045" w14:textId="77777777" w:rsidR="00B23881" w:rsidRPr="00B23881" w:rsidRDefault="00B23881">
            <w:pPr>
              <w:rPr>
                <w:rFonts w:ascii="Arial Narrow" w:hAnsi="Arial Narrow"/>
                <w:b/>
                <w:bCs/>
              </w:rPr>
            </w:pPr>
            <w:r w:rsidRPr="00B23881">
              <w:rPr>
                <w:rFonts w:ascii="Arial Narrow" w:hAnsi="Arial Narrow"/>
                <w:b/>
                <w:bCs/>
              </w:rPr>
              <w:t xml:space="preserve">Tekući projekt T100002 Legalizacija nerazvrstanih cesta </w:t>
            </w:r>
          </w:p>
        </w:tc>
        <w:tc>
          <w:tcPr>
            <w:tcW w:w="2660" w:type="dxa"/>
            <w:noWrap/>
            <w:hideMark/>
          </w:tcPr>
          <w:p w14:paraId="21E70CD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7E52C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DF9C4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04E5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0D906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0D49E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7D47A5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69C2841" w14:textId="77777777" w:rsidTr="00B23881">
        <w:trPr>
          <w:trHeight w:val="255"/>
        </w:trPr>
        <w:tc>
          <w:tcPr>
            <w:tcW w:w="11657" w:type="dxa"/>
            <w:gridSpan w:val="2"/>
            <w:noWrap/>
            <w:hideMark/>
          </w:tcPr>
          <w:p w14:paraId="18F15BF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E62BA1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C8A2B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BC5AF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9F126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35F3EF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7FE64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6E616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975AEE6" w14:textId="77777777" w:rsidTr="00B23881">
        <w:trPr>
          <w:trHeight w:val="255"/>
        </w:trPr>
        <w:tc>
          <w:tcPr>
            <w:tcW w:w="11657" w:type="dxa"/>
            <w:gridSpan w:val="2"/>
            <w:noWrap/>
            <w:hideMark/>
          </w:tcPr>
          <w:p w14:paraId="7FC10C0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BF7F8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2FDC1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BEF34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2B32D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EEDE2D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723C9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306DDB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E81454E" w14:textId="77777777" w:rsidTr="00B23881">
        <w:trPr>
          <w:trHeight w:val="255"/>
        </w:trPr>
        <w:tc>
          <w:tcPr>
            <w:tcW w:w="2094" w:type="dxa"/>
            <w:hideMark/>
          </w:tcPr>
          <w:p w14:paraId="02C35E1D"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BFE26A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01C826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0C43FD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3D2672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9CB82E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F68D16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336F45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E48EB8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1E8DF00" w14:textId="77777777" w:rsidTr="00B23881">
        <w:trPr>
          <w:trHeight w:val="255"/>
        </w:trPr>
        <w:tc>
          <w:tcPr>
            <w:tcW w:w="11657" w:type="dxa"/>
            <w:gridSpan w:val="2"/>
            <w:noWrap/>
            <w:hideMark/>
          </w:tcPr>
          <w:p w14:paraId="204CAD4F"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38A17F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6ADB5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1223C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979B0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C7DE9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56444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2B3AC6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5463846" w14:textId="77777777" w:rsidTr="00B23881">
        <w:trPr>
          <w:trHeight w:val="255"/>
        </w:trPr>
        <w:tc>
          <w:tcPr>
            <w:tcW w:w="11657" w:type="dxa"/>
            <w:gridSpan w:val="2"/>
            <w:noWrap/>
            <w:hideMark/>
          </w:tcPr>
          <w:p w14:paraId="6DBFF410"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78030D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830E6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712A2B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0F9C7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966BB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52409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27CB55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A15D282" w14:textId="77777777" w:rsidTr="00B23881">
        <w:trPr>
          <w:trHeight w:val="255"/>
        </w:trPr>
        <w:tc>
          <w:tcPr>
            <w:tcW w:w="2094" w:type="dxa"/>
            <w:hideMark/>
          </w:tcPr>
          <w:p w14:paraId="21E9DBEE"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3A6EEBD"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562181C1"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E7BB2B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A82E12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A047F7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99BD4F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A452F6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B37E34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E9546FD" w14:textId="77777777" w:rsidTr="00B23881">
        <w:trPr>
          <w:trHeight w:val="255"/>
        </w:trPr>
        <w:tc>
          <w:tcPr>
            <w:tcW w:w="11657" w:type="dxa"/>
            <w:gridSpan w:val="2"/>
            <w:noWrap/>
            <w:hideMark/>
          </w:tcPr>
          <w:p w14:paraId="6239B145"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5A52A1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F0781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E05C0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DAB71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524360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938C6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2219D1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6BE7071" w14:textId="77777777" w:rsidTr="00B23881">
        <w:trPr>
          <w:trHeight w:val="255"/>
        </w:trPr>
        <w:tc>
          <w:tcPr>
            <w:tcW w:w="11657" w:type="dxa"/>
            <w:gridSpan w:val="2"/>
            <w:noWrap/>
            <w:hideMark/>
          </w:tcPr>
          <w:p w14:paraId="4FD12F80"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2718284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4CEF3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26FCE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648EF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7142C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C013F3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6E3A85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1318CAA" w14:textId="77777777" w:rsidTr="00B23881">
        <w:trPr>
          <w:trHeight w:val="255"/>
        </w:trPr>
        <w:tc>
          <w:tcPr>
            <w:tcW w:w="2094" w:type="dxa"/>
            <w:hideMark/>
          </w:tcPr>
          <w:p w14:paraId="62EC8088"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60BC75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CE9FCB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791ACB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A9C8C7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2C5F88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FDCA64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EE35A4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30AD24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BFCC715" w14:textId="77777777" w:rsidTr="00B23881">
        <w:trPr>
          <w:trHeight w:val="255"/>
        </w:trPr>
        <w:tc>
          <w:tcPr>
            <w:tcW w:w="11657" w:type="dxa"/>
            <w:gridSpan w:val="2"/>
            <w:noWrap/>
            <w:hideMark/>
          </w:tcPr>
          <w:p w14:paraId="74EE294D" w14:textId="77777777" w:rsidR="00B23881" w:rsidRPr="00B23881" w:rsidRDefault="00B23881">
            <w:pPr>
              <w:rPr>
                <w:rFonts w:ascii="Arial Narrow" w:hAnsi="Arial Narrow"/>
                <w:b/>
                <w:bCs/>
              </w:rPr>
            </w:pPr>
            <w:r w:rsidRPr="00B23881">
              <w:rPr>
                <w:rFonts w:ascii="Arial Narrow" w:hAnsi="Arial Narrow"/>
                <w:b/>
                <w:bCs/>
              </w:rPr>
              <w:t xml:space="preserve">Program 1001 Predškolsko obrazovanje </w:t>
            </w:r>
          </w:p>
        </w:tc>
        <w:tc>
          <w:tcPr>
            <w:tcW w:w="2660" w:type="dxa"/>
            <w:noWrap/>
            <w:hideMark/>
          </w:tcPr>
          <w:p w14:paraId="6FB3741E" w14:textId="77777777" w:rsidR="00B23881" w:rsidRPr="00B23881" w:rsidRDefault="00B23881" w:rsidP="00B23881">
            <w:pPr>
              <w:rPr>
                <w:rFonts w:ascii="Arial Narrow" w:hAnsi="Arial Narrow"/>
                <w:b/>
                <w:bCs/>
              </w:rPr>
            </w:pPr>
            <w:r w:rsidRPr="00B23881">
              <w:rPr>
                <w:rFonts w:ascii="Arial Narrow" w:hAnsi="Arial Narrow"/>
                <w:b/>
                <w:bCs/>
              </w:rPr>
              <w:t>245.279,00</w:t>
            </w:r>
          </w:p>
        </w:tc>
        <w:tc>
          <w:tcPr>
            <w:tcW w:w="1660" w:type="dxa"/>
            <w:noWrap/>
            <w:hideMark/>
          </w:tcPr>
          <w:p w14:paraId="527A9A8F" w14:textId="77777777" w:rsidR="00B23881" w:rsidRPr="00B23881" w:rsidRDefault="00B23881" w:rsidP="00B23881">
            <w:pPr>
              <w:rPr>
                <w:rFonts w:ascii="Arial Narrow" w:hAnsi="Arial Narrow"/>
                <w:b/>
                <w:bCs/>
              </w:rPr>
            </w:pPr>
            <w:r w:rsidRPr="00B23881">
              <w:rPr>
                <w:rFonts w:ascii="Arial Narrow" w:hAnsi="Arial Narrow"/>
                <w:b/>
                <w:bCs/>
              </w:rPr>
              <w:t>86.196,00</w:t>
            </w:r>
          </w:p>
        </w:tc>
        <w:tc>
          <w:tcPr>
            <w:tcW w:w="1600" w:type="dxa"/>
            <w:noWrap/>
            <w:hideMark/>
          </w:tcPr>
          <w:p w14:paraId="44883CEF" w14:textId="77777777" w:rsidR="00B23881" w:rsidRPr="00B23881" w:rsidRDefault="00B23881" w:rsidP="00B23881">
            <w:pPr>
              <w:rPr>
                <w:rFonts w:ascii="Arial Narrow" w:hAnsi="Arial Narrow"/>
                <w:b/>
                <w:bCs/>
              </w:rPr>
            </w:pPr>
            <w:r w:rsidRPr="00B23881">
              <w:rPr>
                <w:rFonts w:ascii="Arial Narrow" w:hAnsi="Arial Narrow"/>
                <w:b/>
                <w:bCs/>
              </w:rPr>
              <w:t>86.196,00</w:t>
            </w:r>
          </w:p>
        </w:tc>
        <w:tc>
          <w:tcPr>
            <w:tcW w:w="1980" w:type="dxa"/>
            <w:noWrap/>
            <w:hideMark/>
          </w:tcPr>
          <w:p w14:paraId="399686A0" w14:textId="77777777" w:rsidR="00B23881" w:rsidRPr="00B23881" w:rsidRDefault="00B23881" w:rsidP="00B23881">
            <w:pPr>
              <w:rPr>
                <w:rFonts w:ascii="Arial Narrow" w:hAnsi="Arial Narrow"/>
                <w:b/>
                <w:bCs/>
              </w:rPr>
            </w:pPr>
            <w:r w:rsidRPr="00B23881">
              <w:rPr>
                <w:rFonts w:ascii="Arial Narrow" w:hAnsi="Arial Narrow"/>
                <w:b/>
                <w:bCs/>
              </w:rPr>
              <w:t>86.196,00</w:t>
            </w:r>
          </w:p>
        </w:tc>
        <w:tc>
          <w:tcPr>
            <w:tcW w:w="1160" w:type="dxa"/>
            <w:noWrap/>
            <w:hideMark/>
          </w:tcPr>
          <w:p w14:paraId="5EB76DE2" w14:textId="77777777" w:rsidR="00B23881" w:rsidRPr="00B23881" w:rsidRDefault="00B23881" w:rsidP="00B23881">
            <w:pPr>
              <w:rPr>
                <w:rFonts w:ascii="Arial Narrow" w:hAnsi="Arial Narrow"/>
                <w:b/>
                <w:bCs/>
              </w:rPr>
            </w:pPr>
            <w:r w:rsidRPr="00B23881">
              <w:rPr>
                <w:rFonts w:ascii="Arial Narrow" w:hAnsi="Arial Narrow"/>
                <w:b/>
                <w:bCs/>
              </w:rPr>
              <w:t>35,14</w:t>
            </w:r>
          </w:p>
        </w:tc>
        <w:tc>
          <w:tcPr>
            <w:tcW w:w="1280" w:type="dxa"/>
            <w:noWrap/>
            <w:hideMark/>
          </w:tcPr>
          <w:p w14:paraId="3DFF551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76F181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10D656B" w14:textId="77777777" w:rsidTr="00B23881">
        <w:trPr>
          <w:trHeight w:val="255"/>
        </w:trPr>
        <w:tc>
          <w:tcPr>
            <w:tcW w:w="11657" w:type="dxa"/>
            <w:gridSpan w:val="2"/>
            <w:noWrap/>
            <w:hideMark/>
          </w:tcPr>
          <w:p w14:paraId="3B6E5376" w14:textId="77777777" w:rsidR="00B23881" w:rsidRPr="00B23881" w:rsidRDefault="00B23881">
            <w:pPr>
              <w:rPr>
                <w:rFonts w:ascii="Arial Narrow" w:hAnsi="Arial Narrow"/>
                <w:b/>
                <w:bCs/>
              </w:rPr>
            </w:pPr>
            <w:r w:rsidRPr="00B23881">
              <w:rPr>
                <w:rFonts w:ascii="Arial Narrow" w:hAnsi="Arial Narrow"/>
                <w:b/>
                <w:bCs/>
              </w:rPr>
              <w:t>Aktivnost A100006 Predškolski odgoj</w:t>
            </w:r>
          </w:p>
        </w:tc>
        <w:tc>
          <w:tcPr>
            <w:tcW w:w="2660" w:type="dxa"/>
            <w:noWrap/>
            <w:hideMark/>
          </w:tcPr>
          <w:p w14:paraId="12849FC0" w14:textId="77777777" w:rsidR="00B23881" w:rsidRPr="00B23881" w:rsidRDefault="00B23881" w:rsidP="00B23881">
            <w:pPr>
              <w:rPr>
                <w:rFonts w:ascii="Arial Narrow" w:hAnsi="Arial Narrow"/>
                <w:b/>
                <w:bCs/>
              </w:rPr>
            </w:pPr>
            <w:r w:rsidRPr="00B23881">
              <w:rPr>
                <w:rFonts w:ascii="Arial Narrow" w:hAnsi="Arial Narrow"/>
                <w:b/>
                <w:bCs/>
              </w:rPr>
              <w:t>58.410,00</w:t>
            </w:r>
          </w:p>
        </w:tc>
        <w:tc>
          <w:tcPr>
            <w:tcW w:w="1660" w:type="dxa"/>
            <w:noWrap/>
            <w:hideMark/>
          </w:tcPr>
          <w:p w14:paraId="04F13FFA" w14:textId="77777777" w:rsidR="00B23881" w:rsidRPr="00B23881" w:rsidRDefault="00B23881" w:rsidP="00B23881">
            <w:pPr>
              <w:rPr>
                <w:rFonts w:ascii="Arial Narrow" w:hAnsi="Arial Narrow"/>
                <w:b/>
                <w:bCs/>
              </w:rPr>
            </w:pPr>
            <w:r w:rsidRPr="00B23881">
              <w:rPr>
                <w:rFonts w:ascii="Arial Narrow" w:hAnsi="Arial Narrow"/>
                <w:b/>
                <w:bCs/>
              </w:rPr>
              <w:t>60.266,00</w:t>
            </w:r>
          </w:p>
        </w:tc>
        <w:tc>
          <w:tcPr>
            <w:tcW w:w="1600" w:type="dxa"/>
            <w:noWrap/>
            <w:hideMark/>
          </w:tcPr>
          <w:p w14:paraId="36300847" w14:textId="77777777" w:rsidR="00B23881" w:rsidRPr="00B23881" w:rsidRDefault="00B23881" w:rsidP="00B23881">
            <w:pPr>
              <w:rPr>
                <w:rFonts w:ascii="Arial Narrow" w:hAnsi="Arial Narrow"/>
                <w:b/>
                <w:bCs/>
              </w:rPr>
            </w:pPr>
            <w:r w:rsidRPr="00B23881">
              <w:rPr>
                <w:rFonts w:ascii="Arial Narrow" w:hAnsi="Arial Narrow"/>
                <w:b/>
                <w:bCs/>
              </w:rPr>
              <w:t>60.266,00</w:t>
            </w:r>
          </w:p>
        </w:tc>
        <w:tc>
          <w:tcPr>
            <w:tcW w:w="1980" w:type="dxa"/>
            <w:noWrap/>
            <w:hideMark/>
          </w:tcPr>
          <w:p w14:paraId="6BBA56F2" w14:textId="77777777" w:rsidR="00B23881" w:rsidRPr="00B23881" w:rsidRDefault="00B23881" w:rsidP="00B23881">
            <w:pPr>
              <w:rPr>
                <w:rFonts w:ascii="Arial Narrow" w:hAnsi="Arial Narrow"/>
                <w:b/>
                <w:bCs/>
              </w:rPr>
            </w:pPr>
            <w:r w:rsidRPr="00B23881">
              <w:rPr>
                <w:rFonts w:ascii="Arial Narrow" w:hAnsi="Arial Narrow"/>
                <w:b/>
                <w:bCs/>
              </w:rPr>
              <w:t>60.266,00</w:t>
            </w:r>
          </w:p>
        </w:tc>
        <w:tc>
          <w:tcPr>
            <w:tcW w:w="1160" w:type="dxa"/>
            <w:noWrap/>
            <w:hideMark/>
          </w:tcPr>
          <w:p w14:paraId="66A662DF" w14:textId="77777777" w:rsidR="00B23881" w:rsidRPr="00B23881" w:rsidRDefault="00B23881" w:rsidP="00B23881">
            <w:pPr>
              <w:rPr>
                <w:rFonts w:ascii="Arial Narrow" w:hAnsi="Arial Narrow"/>
                <w:b/>
                <w:bCs/>
              </w:rPr>
            </w:pPr>
            <w:r w:rsidRPr="00B23881">
              <w:rPr>
                <w:rFonts w:ascii="Arial Narrow" w:hAnsi="Arial Narrow"/>
                <w:b/>
                <w:bCs/>
              </w:rPr>
              <w:t>103,18</w:t>
            </w:r>
          </w:p>
        </w:tc>
        <w:tc>
          <w:tcPr>
            <w:tcW w:w="1280" w:type="dxa"/>
            <w:noWrap/>
            <w:hideMark/>
          </w:tcPr>
          <w:p w14:paraId="182BE0A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6561FC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5C8367A" w14:textId="77777777" w:rsidTr="00B23881">
        <w:trPr>
          <w:trHeight w:val="255"/>
        </w:trPr>
        <w:tc>
          <w:tcPr>
            <w:tcW w:w="11657" w:type="dxa"/>
            <w:gridSpan w:val="2"/>
            <w:noWrap/>
            <w:hideMark/>
          </w:tcPr>
          <w:p w14:paraId="49F86AB9"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A232587" w14:textId="77777777" w:rsidR="00B23881" w:rsidRPr="00B23881" w:rsidRDefault="00B23881" w:rsidP="00B23881">
            <w:pPr>
              <w:rPr>
                <w:rFonts w:ascii="Arial Narrow" w:hAnsi="Arial Narrow"/>
                <w:b/>
                <w:bCs/>
              </w:rPr>
            </w:pPr>
            <w:r w:rsidRPr="00B23881">
              <w:rPr>
                <w:rFonts w:ascii="Arial Narrow" w:hAnsi="Arial Narrow"/>
                <w:b/>
                <w:bCs/>
              </w:rPr>
              <w:t>3.030,00</w:t>
            </w:r>
          </w:p>
        </w:tc>
        <w:tc>
          <w:tcPr>
            <w:tcW w:w="1660" w:type="dxa"/>
            <w:noWrap/>
            <w:hideMark/>
          </w:tcPr>
          <w:p w14:paraId="1163A295" w14:textId="77777777" w:rsidR="00B23881" w:rsidRPr="00B23881" w:rsidRDefault="00B23881" w:rsidP="00B23881">
            <w:pPr>
              <w:rPr>
                <w:rFonts w:ascii="Arial Narrow" w:hAnsi="Arial Narrow"/>
                <w:b/>
                <w:bCs/>
              </w:rPr>
            </w:pPr>
            <w:r w:rsidRPr="00B23881">
              <w:rPr>
                <w:rFonts w:ascii="Arial Narrow" w:hAnsi="Arial Narrow"/>
                <w:b/>
                <w:bCs/>
              </w:rPr>
              <w:t>3.560,00</w:t>
            </w:r>
          </w:p>
        </w:tc>
        <w:tc>
          <w:tcPr>
            <w:tcW w:w="1600" w:type="dxa"/>
            <w:noWrap/>
            <w:hideMark/>
          </w:tcPr>
          <w:p w14:paraId="3660EF3E" w14:textId="77777777" w:rsidR="00B23881" w:rsidRPr="00B23881" w:rsidRDefault="00B23881" w:rsidP="00B23881">
            <w:pPr>
              <w:rPr>
                <w:rFonts w:ascii="Arial Narrow" w:hAnsi="Arial Narrow"/>
                <w:b/>
                <w:bCs/>
              </w:rPr>
            </w:pPr>
            <w:r w:rsidRPr="00B23881">
              <w:rPr>
                <w:rFonts w:ascii="Arial Narrow" w:hAnsi="Arial Narrow"/>
                <w:b/>
                <w:bCs/>
              </w:rPr>
              <w:t>3.560,00</w:t>
            </w:r>
          </w:p>
        </w:tc>
        <w:tc>
          <w:tcPr>
            <w:tcW w:w="1980" w:type="dxa"/>
            <w:noWrap/>
            <w:hideMark/>
          </w:tcPr>
          <w:p w14:paraId="3FC6F172" w14:textId="77777777" w:rsidR="00B23881" w:rsidRPr="00B23881" w:rsidRDefault="00B23881" w:rsidP="00B23881">
            <w:pPr>
              <w:rPr>
                <w:rFonts w:ascii="Arial Narrow" w:hAnsi="Arial Narrow"/>
                <w:b/>
                <w:bCs/>
              </w:rPr>
            </w:pPr>
            <w:r w:rsidRPr="00B23881">
              <w:rPr>
                <w:rFonts w:ascii="Arial Narrow" w:hAnsi="Arial Narrow"/>
                <w:b/>
                <w:bCs/>
              </w:rPr>
              <w:t>3.560,00</w:t>
            </w:r>
          </w:p>
        </w:tc>
        <w:tc>
          <w:tcPr>
            <w:tcW w:w="1160" w:type="dxa"/>
            <w:noWrap/>
            <w:hideMark/>
          </w:tcPr>
          <w:p w14:paraId="4E2966AC" w14:textId="77777777" w:rsidR="00B23881" w:rsidRPr="00B23881" w:rsidRDefault="00B23881" w:rsidP="00B23881">
            <w:pPr>
              <w:rPr>
                <w:rFonts w:ascii="Arial Narrow" w:hAnsi="Arial Narrow"/>
                <w:b/>
                <w:bCs/>
              </w:rPr>
            </w:pPr>
            <w:r w:rsidRPr="00B23881">
              <w:rPr>
                <w:rFonts w:ascii="Arial Narrow" w:hAnsi="Arial Narrow"/>
                <w:b/>
                <w:bCs/>
              </w:rPr>
              <w:t>117,49</w:t>
            </w:r>
          </w:p>
        </w:tc>
        <w:tc>
          <w:tcPr>
            <w:tcW w:w="1280" w:type="dxa"/>
            <w:noWrap/>
            <w:hideMark/>
          </w:tcPr>
          <w:p w14:paraId="2554C08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F6AF86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6F36EE7" w14:textId="77777777" w:rsidTr="00B23881">
        <w:trPr>
          <w:trHeight w:val="255"/>
        </w:trPr>
        <w:tc>
          <w:tcPr>
            <w:tcW w:w="11657" w:type="dxa"/>
            <w:gridSpan w:val="2"/>
            <w:noWrap/>
            <w:hideMark/>
          </w:tcPr>
          <w:p w14:paraId="6CDE9C7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3267420" w14:textId="77777777" w:rsidR="00B23881" w:rsidRPr="00B23881" w:rsidRDefault="00B23881" w:rsidP="00B23881">
            <w:pPr>
              <w:rPr>
                <w:rFonts w:ascii="Arial Narrow" w:hAnsi="Arial Narrow"/>
                <w:b/>
                <w:bCs/>
              </w:rPr>
            </w:pPr>
            <w:r w:rsidRPr="00B23881">
              <w:rPr>
                <w:rFonts w:ascii="Arial Narrow" w:hAnsi="Arial Narrow"/>
                <w:b/>
                <w:bCs/>
              </w:rPr>
              <w:t>3.030,00</w:t>
            </w:r>
          </w:p>
        </w:tc>
        <w:tc>
          <w:tcPr>
            <w:tcW w:w="1660" w:type="dxa"/>
            <w:noWrap/>
            <w:hideMark/>
          </w:tcPr>
          <w:p w14:paraId="6541CE42" w14:textId="77777777" w:rsidR="00B23881" w:rsidRPr="00B23881" w:rsidRDefault="00B23881" w:rsidP="00B23881">
            <w:pPr>
              <w:rPr>
                <w:rFonts w:ascii="Arial Narrow" w:hAnsi="Arial Narrow"/>
                <w:b/>
                <w:bCs/>
              </w:rPr>
            </w:pPr>
            <w:r w:rsidRPr="00B23881">
              <w:rPr>
                <w:rFonts w:ascii="Arial Narrow" w:hAnsi="Arial Narrow"/>
                <w:b/>
                <w:bCs/>
              </w:rPr>
              <w:t>3.560,00</w:t>
            </w:r>
          </w:p>
        </w:tc>
        <w:tc>
          <w:tcPr>
            <w:tcW w:w="1600" w:type="dxa"/>
            <w:noWrap/>
            <w:hideMark/>
          </w:tcPr>
          <w:p w14:paraId="2892A3A1" w14:textId="77777777" w:rsidR="00B23881" w:rsidRPr="00B23881" w:rsidRDefault="00B23881" w:rsidP="00B23881">
            <w:pPr>
              <w:rPr>
                <w:rFonts w:ascii="Arial Narrow" w:hAnsi="Arial Narrow"/>
                <w:b/>
                <w:bCs/>
              </w:rPr>
            </w:pPr>
            <w:r w:rsidRPr="00B23881">
              <w:rPr>
                <w:rFonts w:ascii="Arial Narrow" w:hAnsi="Arial Narrow"/>
                <w:b/>
                <w:bCs/>
              </w:rPr>
              <w:t>3.560,00</w:t>
            </w:r>
          </w:p>
        </w:tc>
        <w:tc>
          <w:tcPr>
            <w:tcW w:w="1980" w:type="dxa"/>
            <w:noWrap/>
            <w:hideMark/>
          </w:tcPr>
          <w:p w14:paraId="1C9C0F50" w14:textId="77777777" w:rsidR="00B23881" w:rsidRPr="00B23881" w:rsidRDefault="00B23881" w:rsidP="00B23881">
            <w:pPr>
              <w:rPr>
                <w:rFonts w:ascii="Arial Narrow" w:hAnsi="Arial Narrow"/>
                <w:b/>
                <w:bCs/>
              </w:rPr>
            </w:pPr>
            <w:r w:rsidRPr="00B23881">
              <w:rPr>
                <w:rFonts w:ascii="Arial Narrow" w:hAnsi="Arial Narrow"/>
                <w:b/>
                <w:bCs/>
              </w:rPr>
              <w:t>3.560,00</w:t>
            </w:r>
          </w:p>
        </w:tc>
        <w:tc>
          <w:tcPr>
            <w:tcW w:w="1160" w:type="dxa"/>
            <w:noWrap/>
            <w:hideMark/>
          </w:tcPr>
          <w:p w14:paraId="2A042FE7" w14:textId="77777777" w:rsidR="00B23881" w:rsidRPr="00B23881" w:rsidRDefault="00B23881" w:rsidP="00B23881">
            <w:pPr>
              <w:rPr>
                <w:rFonts w:ascii="Arial Narrow" w:hAnsi="Arial Narrow"/>
                <w:b/>
                <w:bCs/>
              </w:rPr>
            </w:pPr>
            <w:r w:rsidRPr="00B23881">
              <w:rPr>
                <w:rFonts w:ascii="Arial Narrow" w:hAnsi="Arial Narrow"/>
                <w:b/>
                <w:bCs/>
              </w:rPr>
              <w:t>117,49</w:t>
            </w:r>
          </w:p>
        </w:tc>
        <w:tc>
          <w:tcPr>
            <w:tcW w:w="1280" w:type="dxa"/>
            <w:noWrap/>
            <w:hideMark/>
          </w:tcPr>
          <w:p w14:paraId="7DAE817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AA9963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6C8DEB4" w14:textId="77777777" w:rsidTr="00B23881">
        <w:trPr>
          <w:trHeight w:val="255"/>
        </w:trPr>
        <w:tc>
          <w:tcPr>
            <w:tcW w:w="2094" w:type="dxa"/>
            <w:hideMark/>
          </w:tcPr>
          <w:p w14:paraId="03F267FE"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58C271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CC51A9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09AD0C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E4830B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282C9A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E7FFE3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F47597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F3F345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5221C7C" w14:textId="77777777" w:rsidTr="00B23881">
        <w:trPr>
          <w:trHeight w:val="255"/>
        </w:trPr>
        <w:tc>
          <w:tcPr>
            <w:tcW w:w="2094" w:type="dxa"/>
            <w:hideMark/>
          </w:tcPr>
          <w:p w14:paraId="23147017"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621CEDE2"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0ADED48A" w14:textId="77777777" w:rsidR="00B23881" w:rsidRPr="00B23881" w:rsidRDefault="00B23881" w:rsidP="00B23881">
            <w:pPr>
              <w:rPr>
                <w:rFonts w:ascii="Arial Narrow" w:hAnsi="Arial Narrow"/>
              </w:rPr>
            </w:pPr>
            <w:r w:rsidRPr="00B23881">
              <w:rPr>
                <w:rFonts w:ascii="Arial Narrow" w:hAnsi="Arial Narrow"/>
              </w:rPr>
              <w:t>2.630,00</w:t>
            </w:r>
          </w:p>
        </w:tc>
        <w:tc>
          <w:tcPr>
            <w:tcW w:w="1660" w:type="dxa"/>
            <w:noWrap/>
            <w:hideMark/>
          </w:tcPr>
          <w:p w14:paraId="218C7904" w14:textId="77777777" w:rsidR="00B23881" w:rsidRPr="00B23881" w:rsidRDefault="00B23881" w:rsidP="00B23881">
            <w:pPr>
              <w:rPr>
                <w:rFonts w:ascii="Arial Narrow" w:hAnsi="Arial Narrow"/>
              </w:rPr>
            </w:pPr>
            <w:r w:rsidRPr="00B23881">
              <w:rPr>
                <w:rFonts w:ascii="Arial Narrow" w:hAnsi="Arial Narrow"/>
              </w:rPr>
              <w:t>3.160,00</w:t>
            </w:r>
          </w:p>
        </w:tc>
        <w:tc>
          <w:tcPr>
            <w:tcW w:w="1600" w:type="dxa"/>
            <w:noWrap/>
            <w:hideMark/>
          </w:tcPr>
          <w:p w14:paraId="250B61DA" w14:textId="77777777" w:rsidR="00B23881" w:rsidRPr="00B23881" w:rsidRDefault="00B23881" w:rsidP="00B23881">
            <w:pPr>
              <w:rPr>
                <w:rFonts w:ascii="Arial Narrow" w:hAnsi="Arial Narrow"/>
              </w:rPr>
            </w:pPr>
            <w:r w:rsidRPr="00B23881">
              <w:rPr>
                <w:rFonts w:ascii="Arial Narrow" w:hAnsi="Arial Narrow"/>
              </w:rPr>
              <w:t>3.160,00</w:t>
            </w:r>
          </w:p>
        </w:tc>
        <w:tc>
          <w:tcPr>
            <w:tcW w:w="1980" w:type="dxa"/>
            <w:noWrap/>
            <w:hideMark/>
          </w:tcPr>
          <w:p w14:paraId="40B5A20A" w14:textId="77777777" w:rsidR="00B23881" w:rsidRPr="00B23881" w:rsidRDefault="00B23881" w:rsidP="00B23881">
            <w:pPr>
              <w:rPr>
                <w:rFonts w:ascii="Arial Narrow" w:hAnsi="Arial Narrow"/>
              </w:rPr>
            </w:pPr>
            <w:r w:rsidRPr="00B23881">
              <w:rPr>
                <w:rFonts w:ascii="Arial Narrow" w:hAnsi="Arial Narrow"/>
              </w:rPr>
              <w:t>3.160,00</w:t>
            </w:r>
          </w:p>
        </w:tc>
        <w:tc>
          <w:tcPr>
            <w:tcW w:w="1160" w:type="dxa"/>
            <w:noWrap/>
            <w:hideMark/>
          </w:tcPr>
          <w:p w14:paraId="13163C2B" w14:textId="77777777" w:rsidR="00B23881" w:rsidRPr="00B23881" w:rsidRDefault="00B23881" w:rsidP="00B23881">
            <w:pPr>
              <w:rPr>
                <w:rFonts w:ascii="Arial Narrow" w:hAnsi="Arial Narrow"/>
              </w:rPr>
            </w:pPr>
            <w:r w:rsidRPr="00B23881">
              <w:rPr>
                <w:rFonts w:ascii="Arial Narrow" w:hAnsi="Arial Narrow"/>
              </w:rPr>
              <w:t>120,15</w:t>
            </w:r>
          </w:p>
        </w:tc>
        <w:tc>
          <w:tcPr>
            <w:tcW w:w="1280" w:type="dxa"/>
            <w:noWrap/>
            <w:hideMark/>
          </w:tcPr>
          <w:p w14:paraId="570EEBA0"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2724731"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EE49FFF" w14:textId="77777777" w:rsidTr="00B23881">
        <w:trPr>
          <w:trHeight w:val="510"/>
        </w:trPr>
        <w:tc>
          <w:tcPr>
            <w:tcW w:w="2094" w:type="dxa"/>
            <w:hideMark/>
          </w:tcPr>
          <w:p w14:paraId="28AB9A4A" w14:textId="77777777" w:rsidR="00B23881" w:rsidRPr="00B23881" w:rsidRDefault="00B23881">
            <w:pPr>
              <w:rPr>
                <w:rFonts w:ascii="Arial Narrow" w:hAnsi="Arial Narrow"/>
              </w:rPr>
            </w:pPr>
            <w:r w:rsidRPr="00B23881">
              <w:rPr>
                <w:rFonts w:ascii="Arial Narrow" w:hAnsi="Arial Narrow"/>
              </w:rPr>
              <w:t>37</w:t>
            </w:r>
          </w:p>
        </w:tc>
        <w:tc>
          <w:tcPr>
            <w:tcW w:w="9563" w:type="dxa"/>
            <w:hideMark/>
          </w:tcPr>
          <w:p w14:paraId="5A4AC92C" w14:textId="77777777" w:rsidR="00B23881" w:rsidRPr="00B23881" w:rsidRDefault="00B23881" w:rsidP="00B23881">
            <w:pPr>
              <w:rPr>
                <w:rFonts w:ascii="Arial Narrow" w:hAnsi="Arial Narrow"/>
              </w:rPr>
            </w:pPr>
            <w:r w:rsidRPr="00B23881">
              <w:rPr>
                <w:rFonts w:ascii="Arial Narrow" w:hAnsi="Arial Narrow"/>
              </w:rPr>
              <w:t xml:space="preserve">Naknade građanima i kućanstvima na temelju osiguranja i druge naknade                               </w:t>
            </w:r>
          </w:p>
        </w:tc>
        <w:tc>
          <w:tcPr>
            <w:tcW w:w="2660" w:type="dxa"/>
            <w:noWrap/>
            <w:hideMark/>
          </w:tcPr>
          <w:p w14:paraId="021470FC" w14:textId="77777777" w:rsidR="00B23881" w:rsidRPr="00B23881" w:rsidRDefault="00B23881" w:rsidP="00B23881">
            <w:pPr>
              <w:rPr>
                <w:rFonts w:ascii="Arial Narrow" w:hAnsi="Arial Narrow"/>
              </w:rPr>
            </w:pPr>
            <w:r w:rsidRPr="00B23881">
              <w:rPr>
                <w:rFonts w:ascii="Arial Narrow" w:hAnsi="Arial Narrow"/>
              </w:rPr>
              <w:t>400,00</w:t>
            </w:r>
          </w:p>
        </w:tc>
        <w:tc>
          <w:tcPr>
            <w:tcW w:w="1660" w:type="dxa"/>
            <w:noWrap/>
            <w:hideMark/>
          </w:tcPr>
          <w:p w14:paraId="653F1869" w14:textId="77777777" w:rsidR="00B23881" w:rsidRPr="00B23881" w:rsidRDefault="00B23881" w:rsidP="00B23881">
            <w:pPr>
              <w:rPr>
                <w:rFonts w:ascii="Arial Narrow" w:hAnsi="Arial Narrow"/>
              </w:rPr>
            </w:pPr>
            <w:r w:rsidRPr="00B23881">
              <w:rPr>
                <w:rFonts w:ascii="Arial Narrow" w:hAnsi="Arial Narrow"/>
              </w:rPr>
              <w:t>400,00</w:t>
            </w:r>
          </w:p>
        </w:tc>
        <w:tc>
          <w:tcPr>
            <w:tcW w:w="1600" w:type="dxa"/>
            <w:noWrap/>
            <w:hideMark/>
          </w:tcPr>
          <w:p w14:paraId="40985C13" w14:textId="77777777" w:rsidR="00B23881" w:rsidRPr="00B23881" w:rsidRDefault="00B23881" w:rsidP="00B23881">
            <w:pPr>
              <w:rPr>
                <w:rFonts w:ascii="Arial Narrow" w:hAnsi="Arial Narrow"/>
              </w:rPr>
            </w:pPr>
            <w:r w:rsidRPr="00B23881">
              <w:rPr>
                <w:rFonts w:ascii="Arial Narrow" w:hAnsi="Arial Narrow"/>
              </w:rPr>
              <w:t>400,00</w:t>
            </w:r>
          </w:p>
        </w:tc>
        <w:tc>
          <w:tcPr>
            <w:tcW w:w="1980" w:type="dxa"/>
            <w:noWrap/>
            <w:hideMark/>
          </w:tcPr>
          <w:p w14:paraId="30110CE9" w14:textId="77777777" w:rsidR="00B23881" w:rsidRPr="00B23881" w:rsidRDefault="00B23881" w:rsidP="00B23881">
            <w:pPr>
              <w:rPr>
                <w:rFonts w:ascii="Arial Narrow" w:hAnsi="Arial Narrow"/>
              </w:rPr>
            </w:pPr>
            <w:r w:rsidRPr="00B23881">
              <w:rPr>
                <w:rFonts w:ascii="Arial Narrow" w:hAnsi="Arial Narrow"/>
              </w:rPr>
              <w:t>400,00</w:t>
            </w:r>
          </w:p>
        </w:tc>
        <w:tc>
          <w:tcPr>
            <w:tcW w:w="1160" w:type="dxa"/>
            <w:noWrap/>
            <w:hideMark/>
          </w:tcPr>
          <w:p w14:paraId="19290F7A"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743841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42EB50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E3130AE" w14:textId="77777777" w:rsidTr="00B23881">
        <w:trPr>
          <w:trHeight w:val="255"/>
        </w:trPr>
        <w:tc>
          <w:tcPr>
            <w:tcW w:w="11657" w:type="dxa"/>
            <w:gridSpan w:val="2"/>
            <w:noWrap/>
            <w:hideMark/>
          </w:tcPr>
          <w:p w14:paraId="43DABF2C" w14:textId="77777777" w:rsidR="00B23881" w:rsidRPr="00B23881" w:rsidRDefault="00B23881">
            <w:pPr>
              <w:rPr>
                <w:rFonts w:ascii="Arial Narrow" w:hAnsi="Arial Narrow"/>
                <w:b/>
                <w:bCs/>
              </w:rPr>
            </w:pPr>
            <w:r w:rsidRPr="00B23881">
              <w:rPr>
                <w:rFonts w:ascii="Arial Narrow" w:hAnsi="Arial Narrow"/>
                <w:b/>
                <w:bCs/>
              </w:rPr>
              <w:t xml:space="preserve">Izvor 3. Vlastiti prihodi </w:t>
            </w:r>
          </w:p>
        </w:tc>
        <w:tc>
          <w:tcPr>
            <w:tcW w:w="2660" w:type="dxa"/>
            <w:noWrap/>
            <w:hideMark/>
          </w:tcPr>
          <w:p w14:paraId="39E4C40A" w14:textId="77777777" w:rsidR="00B23881" w:rsidRPr="00B23881" w:rsidRDefault="00B23881" w:rsidP="00B23881">
            <w:pPr>
              <w:rPr>
                <w:rFonts w:ascii="Arial Narrow" w:hAnsi="Arial Narrow"/>
                <w:b/>
                <w:bCs/>
              </w:rPr>
            </w:pPr>
            <w:r w:rsidRPr="00B23881">
              <w:rPr>
                <w:rFonts w:ascii="Arial Narrow" w:hAnsi="Arial Narrow"/>
                <w:b/>
                <w:bCs/>
              </w:rPr>
              <w:t>8.100,00</w:t>
            </w:r>
          </w:p>
        </w:tc>
        <w:tc>
          <w:tcPr>
            <w:tcW w:w="1660" w:type="dxa"/>
            <w:noWrap/>
            <w:hideMark/>
          </w:tcPr>
          <w:p w14:paraId="184191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66FC6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90D0E4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4EA81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36F65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38E1E6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189F2F8" w14:textId="77777777" w:rsidTr="00B23881">
        <w:trPr>
          <w:trHeight w:val="255"/>
        </w:trPr>
        <w:tc>
          <w:tcPr>
            <w:tcW w:w="11657" w:type="dxa"/>
            <w:gridSpan w:val="2"/>
            <w:noWrap/>
            <w:hideMark/>
          </w:tcPr>
          <w:p w14:paraId="00256632" w14:textId="77777777" w:rsidR="00B23881" w:rsidRPr="00B23881" w:rsidRDefault="00B23881">
            <w:pPr>
              <w:rPr>
                <w:rFonts w:ascii="Arial Narrow" w:hAnsi="Arial Narrow"/>
                <w:b/>
                <w:bCs/>
              </w:rPr>
            </w:pPr>
            <w:r w:rsidRPr="00B23881">
              <w:rPr>
                <w:rFonts w:ascii="Arial Narrow" w:hAnsi="Arial Narrow"/>
                <w:b/>
                <w:bCs/>
              </w:rPr>
              <w:lastRenderedPageBreak/>
              <w:t xml:space="preserve">3.1. Vlastiti prihodi </w:t>
            </w:r>
          </w:p>
        </w:tc>
        <w:tc>
          <w:tcPr>
            <w:tcW w:w="2660" w:type="dxa"/>
            <w:noWrap/>
            <w:hideMark/>
          </w:tcPr>
          <w:p w14:paraId="35CE3D9E" w14:textId="77777777" w:rsidR="00B23881" w:rsidRPr="00B23881" w:rsidRDefault="00B23881" w:rsidP="00B23881">
            <w:pPr>
              <w:rPr>
                <w:rFonts w:ascii="Arial Narrow" w:hAnsi="Arial Narrow"/>
                <w:b/>
                <w:bCs/>
              </w:rPr>
            </w:pPr>
            <w:r w:rsidRPr="00B23881">
              <w:rPr>
                <w:rFonts w:ascii="Arial Narrow" w:hAnsi="Arial Narrow"/>
                <w:b/>
                <w:bCs/>
              </w:rPr>
              <w:t>8.100,00</w:t>
            </w:r>
          </w:p>
        </w:tc>
        <w:tc>
          <w:tcPr>
            <w:tcW w:w="1660" w:type="dxa"/>
            <w:noWrap/>
            <w:hideMark/>
          </w:tcPr>
          <w:p w14:paraId="441EAB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7AF7B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2340B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1A9F3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FF468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E51C1F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B8B831D" w14:textId="77777777" w:rsidTr="00B23881">
        <w:trPr>
          <w:trHeight w:val="255"/>
        </w:trPr>
        <w:tc>
          <w:tcPr>
            <w:tcW w:w="2094" w:type="dxa"/>
            <w:hideMark/>
          </w:tcPr>
          <w:p w14:paraId="043B0BAF"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683BE827"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5D46071E" w14:textId="77777777" w:rsidR="00B23881" w:rsidRPr="00B23881" w:rsidRDefault="00B23881" w:rsidP="00B23881">
            <w:pPr>
              <w:rPr>
                <w:rFonts w:ascii="Arial Narrow" w:hAnsi="Arial Narrow"/>
              </w:rPr>
            </w:pPr>
            <w:r w:rsidRPr="00B23881">
              <w:rPr>
                <w:rFonts w:ascii="Arial Narrow" w:hAnsi="Arial Narrow"/>
              </w:rPr>
              <w:t>8.100,00</w:t>
            </w:r>
          </w:p>
        </w:tc>
        <w:tc>
          <w:tcPr>
            <w:tcW w:w="1660" w:type="dxa"/>
            <w:noWrap/>
            <w:hideMark/>
          </w:tcPr>
          <w:p w14:paraId="628BF9C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EF9B55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CAD812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73F71E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8019D7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1036D7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03D9F26" w14:textId="77777777" w:rsidTr="00B23881">
        <w:trPr>
          <w:trHeight w:val="255"/>
        </w:trPr>
        <w:tc>
          <w:tcPr>
            <w:tcW w:w="11657" w:type="dxa"/>
            <w:gridSpan w:val="2"/>
            <w:noWrap/>
            <w:hideMark/>
          </w:tcPr>
          <w:p w14:paraId="7231C64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A915ED9" w14:textId="77777777" w:rsidR="00B23881" w:rsidRPr="00B23881" w:rsidRDefault="00B23881" w:rsidP="00B23881">
            <w:pPr>
              <w:rPr>
                <w:rFonts w:ascii="Arial Narrow" w:hAnsi="Arial Narrow"/>
                <w:b/>
                <w:bCs/>
              </w:rPr>
            </w:pPr>
            <w:r w:rsidRPr="00B23881">
              <w:rPr>
                <w:rFonts w:ascii="Arial Narrow" w:hAnsi="Arial Narrow"/>
                <w:b/>
                <w:bCs/>
              </w:rPr>
              <w:t>35.970,00</w:t>
            </w:r>
          </w:p>
        </w:tc>
        <w:tc>
          <w:tcPr>
            <w:tcW w:w="1660" w:type="dxa"/>
            <w:noWrap/>
            <w:hideMark/>
          </w:tcPr>
          <w:p w14:paraId="35F093CF" w14:textId="77777777" w:rsidR="00B23881" w:rsidRPr="00B23881" w:rsidRDefault="00B23881" w:rsidP="00B23881">
            <w:pPr>
              <w:rPr>
                <w:rFonts w:ascii="Arial Narrow" w:hAnsi="Arial Narrow"/>
                <w:b/>
                <w:bCs/>
              </w:rPr>
            </w:pPr>
            <w:r w:rsidRPr="00B23881">
              <w:rPr>
                <w:rFonts w:ascii="Arial Narrow" w:hAnsi="Arial Narrow"/>
                <w:b/>
                <w:bCs/>
              </w:rPr>
              <w:t>56.706,00</w:t>
            </w:r>
          </w:p>
        </w:tc>
        <w:tc>
          <w:tcPr>
            <w:tcW w:w="1600" w:type="dxa"/>
            <w:noWrap/>
            <w:hideMark/>
          </w:tcPr>
          <w:p w14:paraId="6963321B" w14:textId="77777777" w:rsidR="00B23881" w:rsidRPr="00B23881" w:rsidRDefault="00B23881" w:rsidP="00B23881">
            <w:pPr>
              <w:rPr>
                <w:rFonts w:ascii="Arial Narrow" w:hAnsi="Arial Narrow"/>
                <w:b/>
                <w:bCs/>
              </w:rPr>
            </w:pPr>
            <w:r w:rsidRPr="00B23881">
              <w:rPr>
                <w:rFonts w:ascii="Arial Narrow" w:hAnsi="Arial Narrow"/>
                <w:b/>
                <w:bCs/>
              </w:rPr>
              <w:t>56.706,00</w:t>
            </w:r>
          </w:p>
        </w:tc>
        <w:tc>
          <w:tcPr>
            <w:tcW w:w="1980" w:type="dxa"/>
            <w:noWrap/>
            <w:hideMark/>
          </w:tcPr>
          <w:p w14:paraId="1D8621B5" w14:textId="77777777" w:rsidR="00B23881" w:rsidRPr="00B23881" w:rsidRDefault="00B23881" w:rsidP="00B23881">
            <w:pPr>
              <w:rPr>
                <w:rFonts w:ascii="Arial Narrow" w:hAnsi="Arial Narrow"/>
                <w:b/>
                <w:bCs/>
              </w:rPr>
            </w:pPr>
            <w:r w:rsidRPr="00B23881">
              <w:rPr>
                <w:rFonts w:ascii="Arial Narrow" w:hAnsi="Arial Narrow"/>
                <w:b/>
                <w:bCs/>
              </w:rPr>
              <w:t>56.706,00</w:t>
            </w:r>
          </w:p>
        </w:tc>
        <w:tc>
          <w:tcPr>
            <w:tcW w:w="1160" w:type="dxa"/>
            <w:noWrap/>
            <w:hideMark/>
          </w:tcPr>
          <w:p w14:paraId="3DC7E5CF" w14:textId="77777777" w:rsidR="00B23881" w:rsidRPr="00B23881" w:rsidRDefault="00B23881" w:rsidP="00B23881">
            <w:pPr>
              <w:rPr>
                <w:rFonts w:ascii="Arial Narrow" w:hAnsi="Arial Narrow"/>
                <w:b/>
                <w:bCs/>
              </w:rPr>
            </w:pPr>
            <w:r w:rsidRPr="00B23881">
              <w:rPr>
                <w:rFonts w:ascii="Arial Narrow" w:hAnsi="Arial Narrow"/>
                <w:b/>
                <w:bCs/>
              </w:rPr>
              <w:t>157,65</w:t>
            </w:r>
          </w:p>
        </w:tc>
        <w:tc>
          <w:tcPr>
            <w:tcW w:w="1280" w:type="dxa"/>
            <w:noWrap/>
            <w:hideMark/>
          </w:tcPr>
          <w:p w14:paraId="38C813D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EAEBAB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FAD35FA" w14:textId="77777777" w:rsidTr="00B23881">
        <w:trPr>
          <w:trHeight w:val="255"/>
        </w:trPr>
        <w:tc>
          <w:tcPr>
            <w:tcW w:w="11657" w:type="dxa"/>
            <w:gridSpan w:val="2"/>
            <w:noWrap/>
            <w:hideMark/>
          </w:tcPr>
          <w:p w14:paraId="170F5624"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26854AE" w14:textId="77777777" w:rsidR="00B23881" w:rsidRPr="00B23881" w:rsidRDefault="00B23881" w:rsidP="00B23881">
            <w:pPr>
              <w:rPr>
                <w:rFonts w:ascii="Arial Narrow" w:hAnsi="Arial Narrow"/>
                <w:b/>
                <w:bCs/>
              </w:rPr>
            </w:pPr>
            <w:r w:rsidRPr="00B23881">
              <w:rPr>
                <w:rFonts w:ascii="Arial Narrow" w:hAnsi="Arial Narrow"/>
                <w:b/>
                <w:bCs/>
              </w:rPr>
              <w:t>35.970,00</w:t>
            </w:r>
          </w:p>
        </w:tc>
        <w:tc>
          <w:tcPr>
            <w:tcW w:w="1660" w:type="dxa"/>
            <w:noWrap/>
            <w:hideMark/>
          </w:tcPr>
          <w:p w14:paraId="37857A7E" w14:textId="77777777" w:rsidR="00B23881" w:rsidRPr="00B23881" w:rsidRDefault="00B23881" w:rsidP="00B23881">
            <w:pPr>
              <w:rPr>
                <w:rFonts w:ascii="Arial Narrow" w:hAnsi="Arial Narrow"/>
                <w:b/>
                <w:bCs/>
              </w:rPr>
            </w:pPr>
            <w:r w:rsidRPr="00B23881">
              <w:rPr>
                <w:rFonts w:ascii="Arial Narrow" w:hAnsi="Arial Narrow"/>
                <w:b/>
                <w:bCs/>
              </w:rPr>
              <w:t>8.100,00</w:t>
            </w:r>
          </w:p>
        </w:tc>
        <w:tc>
          <w:tcPr>
            <w:tcW w:w="1600" w:type="dxa"/>
            <w:noWrap/>
            <w:hideMark/>
          </w:tcPr>
          <w:p w14:paraId="16B9011A" w14:textId="77777777" w:rsidR="00B23881" w:rsidRPr="00B23881" w:rsidRDefault="00B23881" w:rsidP="00B23881">
            <w:pPr>
              <w:rPr>
                <w:rFonts w:ascii="Arial Narrow" w:hAnsi="Arial Narrow"/>
                <w:b/>
                <w:bCs/>
              </w:rPr>
            </w:pPr>
            <w:r w:rsidRPr="00B23881">
              <w:rPr>
                <w:rFonts w:ascii="Arial Narrow" w:hAnsi="Arial Narrow"/>
                <w:b/>
                <w:bCs/>
              </w:rPr>
              <w:t>8.100,00</w:t>
            </w:r>
          </w:p>
        </w:tc>
        <w:tc>
          <w:tcPr>
            <w:tcW w:w="1980" w:type="dxa"/>
            <w:noWrap/>
            <w:hideMark/>
          </w:tcPr>
          <w:p w14:paraId="526C074E" w14:textId="77777777" w:rsidR="00B23881" w:rsidRPr="00B23881" w:rsidRDefault="00B23881" w:rsidP="00B23881">
            <w:pPr>
              <w:rPr>
                <w:rFonts w:ascii="Arial Narrow" w:hAnsi="Arial Narrow"/>
                <w:b/>
                <w:bCs/>
              </w:rPr>
            </w:pPr>
            <w:r w:rsidRPr="00B23881">
              <w:rPr>
                <w:rFonts w:ascii="Arial Narrow" w:hAnsi="Arial Narrow"/>
                <w:b/>
                <w:bCs/>
              </w:rPr>
              <w:t>8.100,00</w:t>
            </w:r>
          </w:p>
        </w:tc>
        <w:tc>
          <w:tcPr>
            <w:tcW w:w="1160" w:type="dxa"/>
            <w:noWrap/>
            <w:hideMark/>
          </w:tcPr>
          <w:p w14:paraId="15611268" w14:textId="77777777" w:rsidR="00B23881" w:rsidRPr="00B23881" w:rsidRDefault="00B23881" w:rsidP="00B23881">
            <w:pPr>
              <w:rPr>
                <w:rFonts w:ascii="Arial Narrow" w:hAnsi="Arial Narrow"/>
                <w:b/>
                <w:bCs/>
              </w:rPr>
            </w:pPr>
            <w:r w:rsidRPr="00B23881">
              <w:rPr>
                <w:rFonts w:ascii="Arial Narrow" w:hAnsi="Arial Narrow"/>
                <w:b/>
                <w:bCs/>
              </w:rPr>
              <w:t>22,52</w:t>
            </w:r>
          </w:p>
        </w:tc>
        <w:tc>
          <w:tcPr>
            <w:tcW w:w="1280" w:type="dxa"/>
            <w:noWrap/>
            <w:hideMark/>
          </w:tcPr>
          <w:p w14:paraId="480BD5C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916184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A55F5A6" w14:textId="77777777" w:rsidTr="00B23881">
        <w:trPr>
          <w:trHeight w:val="255"/>
        </w:trPr>
        <w:tc>
          <w:tcPr>
            <w:tcW w:w="2094" w:type="dxa"/>
            <w:hideMark/>
          </w:tcPr>
          <w:p w14:paraId="22FC92C9"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E97F02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5E3E3E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2ABCEF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42ED73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402D60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BDAEB1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878E16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06C6B1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04793DD" w14:textId="77777777" w:rsidTr="00B23881">
        <w:trPr>
          <w:trHeight w:val="255"/>
        </w:trPr>
        <w:tc>
          <w:tcPr>
            <w:tcW w:w="2094" w:type="dxa"/>
            <w:hideMark/>
          </w:tcPr>
          <w:p w14:paraId="7EBDD165"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531705B4"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3542A787" w14:textId="77777777" w:rsidR="00B23881" w:rsidRPr="00B23881" w:rsidRDefault="00B23881" w:rsidP="00B23881">
            <w:pPr>
              <w:rPr>
                <w:rFonts w:ascii="Arial Narrow" w:hAnsi="Arial Narrow"/>
              </w:rPr>
            </w:pPr>
            <w:r w:rsidRPr="00B23881">
              <w:rPr>
                <w:rFonts w:ascii="Arial Narrow" w:hAnsi="Arial Narrow"/>
              </w:rPr>
              <w:t>35.970,00</w:t>
            </w:r>
          </w:p>
        </w:tc>
        <w:tc>
          <w:tcPr>
            <w:tcW w:w="1660" w:type="dxa"/>
            <w:noWrap/>
            <w:hideMark/>
          </w:tcPr>
          <w:p w14:paraId="5921B76A" w14:textId="77777777" w:rsidR="00B23881" w:rsidRPr="00B23881" w:rsidRDefault="00B23881" w:rsidP="00B23881">
            <w:pPr>
              <w:rPr>
                <w:rFonts w:ascii="Arial Narrow" w:hAnsi="Arial Narrow"/>
              </w:rPr>
            </w:pPr>
            <w:r w:rsidRPr="00B23881">
              <w:rPr>
                <w:rFonts w:ascii="Arial Narrow" w:hAnsi="Arial Narrow"/>
              </w:rPr>
              <w:t>8.100,00</w:t>
            </w:r>
          </w:p>
        </w:tc>
        <w:tc>
          <w:tcPr>
            <w:tcW w:w="1600" w:type="dxa"/>
            <w:noWrap/>
            <w:hideMark/>
          </w:tcPr>
          <w:p w14:paraId="7D864162" w14:textId="77777777" w:rsidR="00B23881" w:rsidRPr="00B23881" w:rsidRDefault="00B23881" w:rsidP="00B23881">
            <w:pPr>
              <w:rPr>
                <w:rFonts w:ascii="Arial Narrow" w:hAnsi="Arial Narrow"/>
              </w:rPr>
            </w:pPr>
            <w:r w:rsidRPr="00B23881">
              <w:rPr>
                <w:rFonts w:ascii="Arial Narrow" w:hAnsi="Arial Narrow"/>
              </w:rPr>
              <w:t>8.100,00</w:t>
            </w:r>
          </w:p>
        </w:tc>
        <w:tc>
          <w:tcPr>
            <w:tcW w:w="1980" w:type="dxa"/>
            <w:noWrap/>
            <w:hideMark/>
          </w:tcPr>
          <w:p w14:paraId="228751AD" w14:textId="77777777" w:rsidR="00B23881" w:rsidRPr="00B23881" w:rsidRDefault="00B23881" w:rsidP="00B23881">
            <w:pPr>
              <w:rPr>
                <w:rFonts w:ascii="Arial Narrow" w:hAnsi="Arial Narrow"/>
              </w:rPr>
            </w:pPr>
            <w:r w:rsidRPr="00B23881">
              <w:rPr>
                <w:rFonts w:ascii="Arial Narrow" w:hAnsi="Arial Narrow"/>
              </w:rPr>
              <w:t>8.100,00</w:t>
            </w:r>
          </w:p>
        </w:tc>
        <w:tc>
          <w:tcPr>
            <w:tcW w:w="1160" w:type="dxa"/>
            <w:noWrap/>
            <w:hideMark/>
          </w:tcPr>
          <w:p w14:paraId="3C55241A" w14:textId="77777777" w:rsidR="00B23881" w:rsidRPr="00B23881" w:rsidRDefault="00B23881" w:rsidP="00B23881">
            <w:pPr>
              <w:rPr>
                <w:rFonts w:ascii="Arial Narrow" w:hAnsi="Arial Narrow"/>
              </w:rPr>
            </w:pPr>
            <w:r w:rsidRPr="00B23881">
              <w:rPr>
                <w:rFonts w:ascii="Arial Narrow" w:hAnsi="Arial Narrow"/>
              </w:rPr>
              <w:t>22,52</w:t>
            </w:r>
          </w:p>
        </w:tc>
        <w:tc>
          <w:tcPr>
            <w:tcW w:w="1280" w:type="dxa"/>
            <w:noWrap/>
            <w:hideMark/>
          </w:tcPr>
          <w:p w14:paraId="2956D38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2FD08CF"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6A84B53" w14:textId="77777777" w:rsidTr="00B23881">
        <w:trPr>
          <w:trHeight w:val="255"/>
        </w:trPr>
        <w:tc>
          <w:tcPr>
            <w:tcW w:w="11657" w:type="dxa"/>
            <w:gridSpan w:val="2"/>
            <w:noWrap/>
            <w:hideMark/>
          </w:tcPr>
          <w:p w14:paraId="150054A4" w14:textId="77777777" w:rsidR="00B23881" w:rsidRPr="00B23881" w:rsidRDefault="00B23881">
            <w:pPr>
              <w:rPr>
                <w:rFonts w:ascii="Arial Narrow" w:hAnsi="Arial Narrow"/>
                <w:b/>
                <w:bCs/>
              </w:rPr>
            </w:pPr>
            <w:r w:rsidRPr="00B23881">
              <w:rPr>
                <w:rFonts w:ascii="Arial Narrow" w:hAnsi="Arial Narrow"/>
                <w:b/>
                <w:bCs/>
              </w:rPr>
              <w:t xml:space="preserve">5.4. Pomoći - državni proračun </w:t>
            </w:r>
          </w:p>
        </w:tc>
        <w:tc>
          <w:tcPr>
            <w:tcW w:w="2660" w:type="dxa"/>
            <w:noWrap/>
            <w:hideMark/>
          </w:tcPr>
          <w:p w14:paraId="48BBC9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72A6C9A" w14:textId="77777777" w:rsidR="00B23881" w:rsidRPr="00B23881" w:rsidRDefault="00B23881" w:rsidP="00B23881">
            <w:pPr>
              <w:rPr>
                <w:rFonts w:ascii="Arial Narrow" w:hAnsi="Arial Narrow"/>
                <w:b/>
                <w:bCs/>
              </w:rPr>
            </w:pPr>
            <w:r w:rsidRPr="00B23881">
              <w:rPr>
                <w:rFonts w:ascii="Arial Narrow" w:hAnsi="Arial Narrow"/>
                <w:b/>
                <w:bCs/>
              </w:rPr>
              <w:t>48.606,00</w:t>
            </w:r>
          </w:p>
        </w:tc>
        <w:tc>
          <w:tcPr>
            <w:tcW w:w="1600" w:type="dxa"/>
            <w:noWrap/>
            <w:hideMark/>
          </w:tcPr>
          <w:p w14:paraId="61953745" w14:textId="77777777" w:rsidR="00B23881" w:rsidRPr="00B23881" w:rsidRDefault="00B23881" w:rsidP="00B23881">
            <w:pPr>
              <w:rPr>
                <w:rFonts w:ascii="Arial Narrow" w:hAnsi="Arial Narrow"/>
                <w:b/>
                <w:bCs/>
              </w:rPr>
            </w:pPr>
            <w:r w:rsidRPr="00B23881">
              <w:rPr>
                <w:rFonts w:ascii="Arial Narrow" w:hAnsi="Arial Narrow"/>
                <w:b/>
                <w:bCs/>
              </w:rPr>
              <w:t>48.606,00</w:t>
            </w:r>
          </w:p>
        </w:tc>
        <w:tc>
          <w:tcPr>
            <w:tcW w:w="1980" w:type="dxa"/>
            <w:noWrap/>
            <w:hideMark/>
          </w:tcPr>
          <w:p w14:paraId="34763E6A" w14:textId="77777777" w:rsidR="00B23881" w:rsidRPr="00B23881" w:rsidRDefault="00B23881" w:rsidP="00B23881">
            <w:pPr>
              <w:rPr>
                <w:rFonts w:ascii="Arial Narrow" w:hAnsi="Arial Narrow"/>
                <w:b/>
                <w:bCs/>
              </w:rPr>
            </w:pPr>
            <w:r w:rsidRPr="00B23881">
              <w:rPr>
                <w:rFonts w:ascii="Arial Narrow" w:hAnsi="Arial Narrow"/>
                <w:b/>
                <w:bCs/>
              </w:rPr>
              <w:t>48.606,00</w:t>
            </w:r>
          </w:p>
        </w:tc>
        <w:tc>
          <w:tcPr>
            <w:tcW w:w="1160" w:type="dxa"/>
            <w:noWrap/>
            <w:hideMark/>
          </w:tcPr>
          <w:p w14:paraId="3745350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50F790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DA2B93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71EFB53" w14:textId="77777777" w:rsidTr="00B23881">
        <w:trPr>
          <w:trHeight w:val="255"/>
        </w:trPr>
        <w:tc>
          <w:tcPr>
            <w:tcW w:w="2094" w:type="dxa"/>
            <w:hideMark/>
          </w:tcPr>
          <w:p w14:paraId="515E689F"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2DE081D1"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18E0F18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89F00F8" w14:textId="77777777" w:rsidR="00B23881" w:rsidRPr="00B23881" w:rsidRDefault="00B23881" w:rsidP="00B23881">
            <w:pPr>
              <w:rPr>
                <w:rFonts w:ascii="Arial Narrow" w:hAnsi="Arial Narrow"/>
              </w:rPr>
            </w:pPr>
            <w:r w:rsidRPr="00B23881">
              <w:rPr>
                <w:rFonts w:ascii="Arial Narrow" w:hAnsi="Arial Narrow"/>
              </w:rPr>
              <w:t>48.606,00</w:t>
            </w:r>
          </w:p>
        </w:tc>
        <w:tc>
          <w:tcPr>
            <w:tcW w:w="1600" w:type="dxa"/>
            <w:noWrap/>
            <w:hideMark/>
          </w:tcPr>
          <w:p w14:paraId="56F4E8A8" w14:textId="77777777" w:rsidR="00B23881" w:rsidRPr="00B23881" w:rsidRDefault="00B23881" w:rsidP="00B23881">
            <w:pPr>
              <w:rPr>
                <w:rFonts w:ascii="Arial Narrow" w:hAnsi="Arial Narrow"/>
              </w:rPr>
            </w:pPr>
            <w:r w:rsidRPr="00B23881">
              <w:rPr>
                <w:rFonts w:ascii="Arial Narrow" w:hAnsi="Arial Narrow"/>
              </w:rPr>
              <w:t>48.606,00</w:t>
            </w:r>
          </w:p>
        </w:tc>
        <w:tc>
          <w:tcPr>
            <w:tcW w:w="1980" w:type="dxa"/>
            <w:noWrap/>
            <w:hideMark/>
          </w:tcPr>
          <w:p w14:paraId="0C8E6893" w14:textId="77777777" w:rsidR="00B23881" w:rsidRPr="00B23881" w:rsidRDefault="00B23881" w:rsidP="00B23881">
            <w:pPr>
              <w:rPr>
                <w:rFonts w:ascii="Arial Narrow" w:hAnsi="Arial Narrow"/>
              </w:rPr>
            </w:pPr>
            <w:r w:rsidRPr="00B23881">
              <w:rPr>
                <w:rFonts w:ascii="Arial Narrow" w:hAnsi="Arial Narrow"/>
              </w:rPr>
              <w:t>48.606,00</w:t>
            </w:r>
          </w:p>
        </w:tc>
        <w:tc>
          <w:tcPr>
            <w:tcW w:w="1160" w:type="dxa"/>
            <w:noWrap/>
            <w:hideMark/>
          </w:tcPr>
          <w:p w14:paraId="4E4E865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583FD7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39F7382"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88C656C" w14:textId="77777777" w:rsidTr="00B23881">
        <w:trPr>
          <w:trHeight w:val="255"/>
        </w:trPr>
        <w:tc>
          <w:tcPr>
            <w:tcW w:w="11657" w:type="dxa"/>
            <w:gridSpan w:val="2"/>
            <w:noWrap/>
            <w:hideMark/>
          </w:tcPr>
          <w:p w14:paraId="3A9C625D"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1C766101" w14:textId="77777777" w:rsidR="00B23881" w:rsidRPr="00B23881" w:rsidRDefault="00B23881" w:rsidP="00B23881">
            <w:pPr>
              <w:rPr>
                <w:rFonts w:ascii="Arial Narrow" w:hAnsi="Arial Narrow"/>
                <w:b/>
                <w:bCs/>
              </w:rPr>
            </w:pPr>
            <w:r w:rsidRPr="00B23881">
              <w:rPr>
                <w:rFonts w:ascii="Arial Narrow" w:hAnsi="Arial Narrow"/>
                <w:b/>
                <w:bCs/>
              </w:rPr>
              <w:t>11.310,00</w:t>
            </w:r>
          </w:p>
        </w:tc>
        <w:tc>
          <w:tcPr>
            <w:tcW w:w="1660" w:type="dxa"/>
            <w:noWrap/>
            <w:hideMark/>
          </w:tcPr>
          <w:p w14:paraId="047427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7156B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BC336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B13927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8E76A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0E4E75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9DD5DAE" w14:textId="77777777" w:rsidTr="00B23881">
        <w:trPr>
          <w:trHeight w:val="255"/>
        </w:trPr>
        <w:tc>
          <w:tcPr>
            <w:tcW w:w="11657" w:type="dxa"/>
            <w:gridSpan w:val="2"/>
            <w:noWrap/>
            <w:hideMark/>
          </w:tcPr>
          <w:p w14:paraId="6D1BD87E"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604D5388" w14:textId="77777777" w:rsidR="00B23881" w:rsidRPr="00B23881" w:rsidRDefault="00B23881" w:rsidP="00B23881">
            <w:pPr>
              <w:rPr>
                <w:rFonts w:ascii="Arial Narrow" w:hAnsi="Arial Narrow"/>
                <w:b/>
                <w:bCs/>
              </w:rPr>
            </w:pPr>
            <w:r w:rsidRPr="00B23881">
              <w:rPr>
                <w:rFonts w:ascii="Arial Narrow" w:hAnsi="Arial Narrow"/>
                <w:b/>
                <w:bCs/>
              </w:rPr>
              <w:t>11.310,00</w:t>
            </w:r>
          </w:p>
        </w:tc>
        <w:tc>
          <w:tcPr>
            <w:tcW w:w="1660" w:type="dxa"/>
            <w:noWrap/>
            <w:hideMark/>
          </w:tcPr>
          <w:p w14:paraId="118A68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DF11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9ACC5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43250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93E36D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2CBA74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FCD67EC" w14:textId="77777777" w:rsidTr="00B23881">
        <w:trPr>
          <w:trHeight w:val="255"/>
        </w:trPr>
        <w:tc>
          <w:tcPr>
            <w:tcW w:w="2094" w:type="dxa"/>
            <w:hideMark/>
          </w:tcPr>
          <w:p w14:paraId="6C5FC4F5"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3113E8A9"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63D16665" w14:textId="77777777" w:rsidR="00B23881" w:rsidRPr="00B23881" w:rsidRDefault="00B23881" w:rsidP="00B23881">
            <w:pPr>
              <w:rPr>
                <w:rFonts w:ascii="Arial Narrow" w:hAnsi="Arial Narrow"/>
              </w:rPr>
            </w:pPr>
            <w:r w:rsidRPr="00B23881">
              <w:rPr>
                <w:rFonts w:ascii="Arial Narrow" w:hAnsi="Arial Narrow"/>
              </w:rPr>
              <w:t>11.310,00</w:t>
            </w:r>
          </w:p>
        </w:tc>
        <w:tc>
          <w:tcPr>
            <w:tcW w:w="1660" w:type="dxa"/>
            <w:noWrap/>
            <w:hideMark/>
          </w:tcPr>
          <w:p w14:paraId="73522A1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224FEA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0495DB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99C757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25437F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3F3ECB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624A544" w14:textId="77777777" w:rsidTr="00B23881">
        <w:trPr>
          <w:trHeight w:val="255"/>
        </w:trPr>
        <w:tc>
          <w:tcPr>
            <w:tcW w:w="11657" w:type="dxa"/>
            <w:gridSpan w:val="2"/>
            <w:noWrap/>
            <w:hideMark/>
          </w:tcPr>
          <w:p w14:paraId="6618A618" w14:textId="77777777" w:rsidR="00B23881" w:rsidRPr="00B23881" w:rsidRDefault="00B23881">
            <w:pPr>
              <w:rPr>
                <w:rFonts w:ascii="Arial Narrow" w:hAnsi="Arial Narrow"/>
                <w:b/>
                <w:bCs/>
              </w:rPr>
            </w:pPr>
            <w:r w:rsidRPr="00B23881">
              <w:rPr>
                <w:rFonts w:ascii="Arial Narrow" w:hAnsi="Arial Narrow"/>
                <w:b/>
                <w:bCs/>
              </w:rPr>
              <w:t>Kapitalni projekt K100002 Izgradnja dječjeg igrališta</w:t>
            </w:r>
          </w:p>
        </w:tc>
        <w:tc>
          <w:tcPr>
            <w:tcW w:w="2660" w:type="dxa"/>
            <w:noWrap/>
            <w:hideMark/>
          </w:tcPr>
          <w:p w14:paraId="5AA8CC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8CD2A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1D6FA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F41B8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73EB3B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B809F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0847FB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21696C0" w14:textId="77777777" w:rsidTr="00B23881">
        <w:trPr>
          <w:trHeight w:val="255"/>
        </w:trPr>
        <w:tc>
          <w:tcPr>
            <w:tcW w:w="11657" w:type="dxa"/>
            <w:gridSpan w:val="2"/>
            <w:noWrap/>
            <w:hideMark/>
          </w:tcPr>
          <w:p w14:paraId="66E4D913"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46890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A82664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9BA01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85A7A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21319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1CA91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34ED3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7D59DAE" w14:textId="77777777" w:rsidTr="00B23881">
        <w:trPr>
          <w:trHeight w:val="255"/>
        </w:trPr>
        <w:tc>
          <w:tcPr>
            <w:tcW w:w="11657" w:type="dxa"/>
            <w:gridSpan w:val="2"/>
            <w:noWrap/>
            <w:hideMark/>
          </w:tcPr>
          <w:p w14:paraId="57A2050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DA725F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06797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12405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DE526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B0EEE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6DBB9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6697C6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0ECC4A8" w14:textId="77777777" w:rsidTr="00B23881">
        <w:trPr>
          <w:trHeight w:val="255"/>
        </w:trPr>
        <w:tc>
          <w:tcPr>
            <w:tcW w:w="2094" w:type="dxa"/>
            <w:hideMark/>
          </w:tcPr>
          <w:p w14:paraId="590F137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26BCF9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D06E51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C90518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7950A6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BBCE12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816061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FF5268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AD3F86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54D2E12" w14:textId="77777777" w:rsidTr="00B23881">
        <w:trPr>
          <w:trHeight w:val="255"/>
        </w:trPr>
        <w:tc>
          <w:tcPr>
            <w:tcW w:w="2094" w:type="dxa"/>
            <w:hideMark/>
          </w:tcPr>
          <w:p w14:paraId="264140F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0652436"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32AEA1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063FA6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6893CA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9E864E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372C48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4EA897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4A8A84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DAE9B43" w14:textId="77777777" w:rsidTr="00B23881">
        <w:trPr>
          <w:trHeight w:val="255"/>
        </w:trPr>
        <w:tc>
          <w:tcPr>
            <w:tcW w:w="11657" w:type="dxa"/>
            <w:gridSpan w:val="2"/>
            <w:noWrap/>
            <w:hideMark/>
          </w:tcPr>
          <w:p w14:paraId="3CED46C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5C1ED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BB8AF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734CB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F6E29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04110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B1A9C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70248C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2BD8E0" w14:textId="77777777" w:rsidTr="00B23881">
        <w:trPr>
          <w:trHeight w:val="255"/>
        </w:trPr>
        <w:tc>
          <w:tcPr>
            <w:tcW w:w="11657" w:type="dxa"/>
            <w:gridSpan w:val="2"/>
            <w:noWrap/>
            <w:hideMark/>
          </w:tcPr>
          <w:p w14:paraId="3E87302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35042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91626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1CAA3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5EAF27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165AA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44478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1D205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272CE56" w14:textId="77777777" w:rsidTr="00B23881">
        <w:trPr>
          <w:trHeight w:val="255"/>
        </w:trPr>
        <w:tc>
          <w:tcPr>
            <w:tcW w:w="2094" w:type="dxa"/>
            <w:hideMark/>
          </w:tcPr>
          <w:p w14:paraId="2A2BDD85"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FDE107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52B1E5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238D45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936DF6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9263FE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B6F2D1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3214B4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F51DC0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4EF1D74" w14:textId="77777777" w:rsidTr="00B23881">
        <w:trPr>
          <w:trHeight w:val="255"/>
        </w:trPr>
        <w:tc>
          <w:tcPr>
            <w:tcW w:w="11657" w:type="dxa"/>
            <w:gridSpan w:val="2"/>
            <w:noWrap/>
            <w:hideMark/>
          </w:tcPr>
          <w:p w14:paraId="3962A943" w14:textId="77777777" w:rsidR="00B23881" w:rsidRPr="00B23881" w:rsidRDefault="00B23881">
            <w:pPr>
              <w:rPr>
                <w:rFonts w:ascii="Arial Narrow" w:hAnsi="Arial Narrow"/>
                <w:b/>
                <w:bCs/>
              </w:rPr>
            </w:pPr>
            <w:r w:rsidRPr="00B23881">
              <w:rPr>
                <w:rFonts w:ascii="Arial Narrow" w:hAnsi="Arial Narrow"/>
                <w:b/>
                <w:bCs/>
              </w:rPr>
              <w:t>Kapitalni projekt K100003 Pametna klupa</w:t>
            </w:r>
          </w:p>
        </w:tc>
        <w:tc>
          <w:tcPr>
            <w:tcW w:w="2660" w:type="dxa"/>
            <w:noWrap/>
            <w:hideMark/>
          </w:tcPr>
          <w:p w14:paraId="190438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1E8D8D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CD4A8E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612B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BC5BF1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41E5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71E6AA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B48542D" w14:textId="77777777" w:rsidTr="00B23881">
        <w:trPr>
          <w:trHeight w:val="255"/>
        </w:trPr>
        <w:tc>
          <w:tcPr>
            <w:tcW w:w="11657" w:type="dxa"/>
            <w:gridSpan w:val="2"/>
            <w:noWrap/>
            <w:hideMark/>
          </w:tcPr>
          <w:p w14:paraId="7449C43A"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CF9E4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9B262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B680A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166B2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BEB08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2AAB3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9AA09D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1660500" w14:textId="77777777" w:rsidTr="00B23881">
        <w:trPr>
          <w:trHeight w:val="255"/>
        </w:trPr>
        <w:tc>
          <w:tcPr>
            <w:tcW w:w="11657" w:type="dxa"/>
            <w:gridSpan w:val="2"/>
            <w:noWrap/>
            <w:hideMark/>
          </w:tcPr>
          <w:p w14:paraId="60D20F5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5A4A53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86363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E3B6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5CA85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571703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BEB0E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3A87A3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56DBD34" w14:textId="77777777" w:rsidTr="00B23881">
        <w:trPr>
          <w:trHeight w:val="255"/>
        </w:trPr>
        <w:tc>
          <w:tcPr>
            <w:tcW w:w="2094" w:type="dxa"/>
            <w:hideMark/>
          </w:tcPr>
          <w:p w14:paraId="41DA832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6E5505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6473C1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5D94A8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C0DB0E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4496CA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FDA4CE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4C5655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3CE1E5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18DAB86" w14:textId="77777777" w:rsidTr="00B23881">
        <w:trPr>
          <w:trHeight w:val="255"/>
        </w:trPr>
        <w:tc>
          <w:tcPr>
            <w:tcW w:w="11657" w:type="dxa"/>
            <w:gridSpan w:val="2"/>
            <w:noWrap/>
            <w:hideMark/>
          </w:tcPr>
          <w:p w14:paraId="7E003B12" w14:textId="77777777" w:rsidR="00B23881" w:rsidRPr="00B23881" w:rsidRDefault="00B23881">
            <w:pPr>
              <w:rPr>
                <w:rFonts w:ascii="Arial Narrow" w:hAnsi="Arial Narrow"/>
                <w:b/>
                <w:bCs/>
              </w:rPr>
            </w:pPr>
            <w:r w:rsidRPr="00B23881">
              <w:rPr>
                <w:rFonts w:ascii="Arial Narrow" w:hAnsi="Arial Narrow"/>
                <w:b/>
                <w:bCs/>
              </w:rPr>
              <w:t>Kapitalni projekt K100004 Ulaganje u dječji vrtić</w:t>
            </w:r>
          </w:p>
        </w:tc>
        <w:tc>
          <w:tcPr>
            <w:tcW w:w="2660" w:type="dxa"/>
            <w:noWrap/>
            <w:hideMark/>
          </w:tcPr>
          <w:p w14:paraId="69E710CE" w14:textId="77777777" w:rsidR="00B23881" w:rsidRPr="00B23881" w:rsidRDefault="00B23881" w:rsidP="00B23881">
            <w:pPr>
              <w:rPr>
                <w:rFonts w:ascii="Arial Narrow" w:hAnsi="Arial Narrow"/>
                <w:b/>
                <w:bCs/>
              </w:rPr>
            </w:pPr>
            <w:r w:rsidRPr="00B23881">
              <w:rPr>
                <w:rFonts w:ascii="Arial Narrow" w:hAnsi="Arial Narrow"/>
                <w:b/>
                <w:bCs/>
              </w:rPr>
              <w:t>60.000,00</w:t>
            </w:r>
          </w:p>
        </w:tc>
        <w:tc>
          <w:tcPr>
            <w:tcW w:w="1660" w:type="dxa"/>
            <w:noWrap/>
            <w:hideMark/>
          </w:tcPr>
          <w:p w14:paraId="607CA4FF" w14:textId="77777777" w:rsidR="00B23881" w:rsidRPr="00B23881" w:rsidRDefault="00B23881" w:rsidP="00B23881">
            <w:pPr>
              <w:rPr>
                <w:rFonts w:ascii="Arial Narrow" w:hAnsi="Arial Narrow"/>
                <w:b/>
                <w:bCs/>
              </w:rPr>
            </w:pPr>
            <w:r w:rsidRPr="00B23881">
              <w:rPr>
                <w:rFonts w:ascii="Arial Narrow" w:hAnsi="Arial Narrow"/>
                <w:b/>
                <w:bCs/>
              </w:rPr>
              <w:t>20.000,00</w:t>
            </w:r>
          </w:p>
        </w:tc>
        <w:tc>
          <w:tcPr>
            <w:tcW w:w="1600" w:type="dxa"/>
            <w:noWrap/>
            <w:hideMark/>
          </w:tcPr>
          <w:p w14:paraId="28D2B5A3" w14:textId="77777777" w:rsidR="00B23881" w:rsidRPr="00B23881" w:rsidRDefault="00B23881" w:rsidP="00B23881">
            <w:pPr>
              <w:rPr>
                <w:rFonts w:ascii="Arial Narrow" w:hAnsi="Arial Narrow"/>
                <w:b/>
                <w:bCs/>
              </w:rPr>
            </w:pPr>
            <w:r w:rsidRPr="00B23881">
              <w:rPr>
                <w:rFonts w:ascii="Arial Narrow" w:hAnsi="Arial Narrow"/>
                <w:b/>
                <w:bCs/>
              </w:rPr>
              <w:t>20.000,00</w:t>
            </w:r>
          </w:p>
        </w:tc>
        <w:tc>
          <w:tcPr>
            <w:tcW w:w="1980" w:type="dxa"/>
            <w:noWrap/>
            <w:hideMark/>
          </w:tcPr>
          <w:p w14:paraId="368EF061" w14:textId="77777777" w:rsidR="00B23881" w:rsidRPr="00B23881" w:rsidRDefault="00B23881" w:rsidP="00B23881">
            <w:pPr>
              <w:rPr>
                <w:rFonts w:ascii="Arial Narrow" w:hAnsi="Arial Narrow"/>
                <w:b/>
                <w:bCs/>
              </w:rPr>
            </w:pPr>
            <w:r w:rsidRPr="00B23881">
              <w:rPr>
                <w:rFonts w:ascii="Arial Narrow" w:hAnsi="Arial Narrow"/>
                <w:b/>
                <w:bCs/>
              </w:rPr>
              <w:t>20.000,00</w:t>
            </w:r>
          </w:p>
        </w:tc>
        <w:tc>
          <w:tcPr>
            <w:tcW w:w="1160" w:type="dxa"/>
            <w:noWrap/>
            <w:hideMark/>
          </w:tcPr>
          <w:p w14:paraId="24A87BA0" w14:textId="77777777" w:rsidR="00B23881" w:rsidRPr="00B23881" w:rsidRDefault="00B23881" w:rsidP="00B23881">
            <w:pPr>
              <w:rPr>
                <w:rFonts w:ascii="Arial Narrow" w:hAnsi="Arial Narrow"/>
                <w:b/>
                <w:bCs/>
              </w:rPr>
            </w:pPr>
            <w:r w:rsidRPr="00B23881">
              <w:rPr>
                <w:rFonts w:ascii="Arial Narrow" w:hAnsi="Arial Narrow"/>
                <w:b/>
                <w:bCs/>
              </w:rPr>
              <w:t>33,33</w:t>
            </w:r>
          </w:p>
        </w:tc>
        <w:tc>
          <w:tcPr>
            <w:tcW w:w="1280" w:type="dxa"/>
            <w:noWrap/>
            <w:hideMark/>
          </w:tcPr>
          <w:p w14:paraId="6E9B806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E9A53C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114C327" w14:textId="77777777" w:rsidTr="00B23881">
        <w:trPr>
          <w:trHeight w:val="255"/>
        </w:trPr>
        <w:tc>
          <w:tcPr>
            <w:tcW w:w="11657" w:type="dxa"/>
            <w:gridSpan w:val="2"/>
            <w:noWrap/>
            <w:hideMark/>
          </w:tcPr>
          <w:p w14:paraId="12FA1B89"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FFF00CE" w14:textId="77777777" w:rsidR="00B23881" w:rsidRPr="00B23881" w:rsidRDefault="00B23881" w:rsidP="00B23881">
            <w:pPr>
              <w:rPr>
                <w:rFonts w:ascii="Arial Narrow" w:hAnsi="Arial Narrow"/>
                <w:b/>
                <w:bCs/>
              </w:rPr>
            </w:pPr>
            <w:r w:rsidRPr="00B23881">
              <w:rPr>
                <w:rFonts w:ascii="Arial Narrow" w:hAnsi="Arial Narrow"/>
                <w:b/>
                <w:bCs/>
              </w:rPr>
              <w:t>10.000,00</w:t>
            </w:r>
          </w:p>
        </w:tc>
        <w:tc>
          <w:tcPr>
            <w:tcW w:w="1660" w:type="dxa"/>
            <w:noWrap/>
            <w:hideMark/>
          </w:tcPr>
          <w:p w14:paraId="14CEB4DB" w14:textId="77777777" w:rsidR="00B23881" w:rsidRPr="00B23881" w:rsidRDefault="00B23881" w:rsidP="00B23881">
            <w:pPr>
              <w:rPr>
                <w:rFonts w:ascii="Arial Narrow" w:hAnsi="Arial Narrow"/>
                <w:b/>
                <w:bCs/>
              </w:rPr>
            </w:pPr>
            <w:r w:rsidRPr="00B23881">
              <w:rPr>
                <w:rFonts w:ascii="Arial Narrow" w:hAnsi="Arial Narrow"/>
                <w:b/>
                <w:bCs/>
              </w:rPr>
              <w:t>6.000,00</w:t>
            </w:r>
          </w:p>
        </w:tc>
        <w:tc>
          <w:tcPr>
            <w:tcW w:w="1600" w:type="dxa"/>
            <w:noWrap/>
            <w:hideMark/>
          </w:tcPr>
          <w:p w14:paraId="58FCFD1D" w14:textId="77777777" w:rsidR="00B23881" w:rsidRPr="00B23881" w:rsidRDefault="00B23881" w:rsidP="00B23881">
            <w:pPr>
              <w:rPr>
                <w:rFonts w:ascii="Arial Narrow" w:hAnsi="Arial Narrow"/>
                <w:b/>
                <w:bCs/>
              </w:rPr>
            </w:pPr>
            <w:r w:rsidRPr="00B23881">
              <w:rPr>
                <w:rFonts w:ascii="Arial Narrow" w:hAnsi="Arial Narrow"/>
                <w:b/>
                <w:bCs/>
              </w:rPr>
              <w:t>6.000,00</w:t>
            </w:r>
          </w:p>
        </w:tc>
        <w:tc>
          <w:tcPr>
            <w:tcW w:w="1980" w:type="dxa"/>
            <w:noWrap/>
            <w:hideMark/>
          </w:tcPr>
          <w:p w14:paraId="7C872D47" w14:textId="77777777" w:rsidR="00B23881" w:rsidRPr="00B23881" w:rsidRDefault="00B23881" w:rsidP="00B23881">
            <w:pPr>
              <w:rPr>
                <w:rFonts w:ascii="Arial Narrow" w:hAnsi="Arial Narrow"/>
                <w:b/>
                <w:bCs/>
              </w:rPr>
            </w:pPr>
            <w:r w:rsidRPr="00B23881">
              <w:rPr>
                <w:rFonts w:ascii="Arial Narrow" w:hAnsi="Arial Narrow"/>
                <w:b/>
                <w:bCs/>
              </w:rPr>
              <w:t>6.000,00</w:t>
            </w:r>
          </w:p>
        </w:tc>
        <w:tc>
          <w:tcPr>
            <w:tcW w:w="1160" w:type="dxa"/>
            <w:noWrap/>
            <w:hideMark/>
          </w:tcPr>
          <w:p w14:paraId="68E104A3" w14:textId="77777777" w:rsidR="00B23881" w:rsidRPr="00B23881" w:rsidRDefault="00B23881" w:rsidP="00B23881">
            <w:pPr>
              <w:rPr>
                <w:rFonts w:ascii="Arial Narrow" w:hAnsi="Arial Narrow"/>
                <w:b/>
                <w:bCs/>
              </w:rPr>
            </w:pPr>
            <w:r w:rsidRPr="00B23881">
              <w:rPr>
                <w:rFonts w:ascii="Arial Narrow" w:hAnsi="Arial Narrow"/>
                <w:b/>
                <w:bCs/>
              </w:rPr>
              <w:t>60,00</w:t>
            </w:r>
          </w:p>
        </w:tc>
        <w:tc>
          <w:tcPr>
            <w:tcW w:w="1280" w:type="dxa"/>
            <w:noWrap/>
            <w:hideMark/>
          </w:tcPr>
          <w:p w14:paraId="1B7BC73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69584C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20661E0" w14:textId="77777777" w:rsidTr="00B23881">
        <w:trPr>
          <w:trHeight w:val="255"/>
        </w:trPr>
        <w:tc>
          <w:tcPr>
            <w:tcW w:w="11657" w:type="dxa"/>
            <w:gridSpan w:val="2"/>
            <w:noWrap/>
            <w:hideMark/>
          </w:tcPr>
          <w:p w14:paraId="748F93C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325D0C7" w14:textId="77777777" w:rsidR="00B23881" w:rsidRPr="00B23881" w:rsidRDefault="00B23881" w:rsidP="00B23881">
            <w:pPr>
              <w:rPr>
                <w:rFonts w:ascii="Arial Narrow" w:hAnsi="Arial Narrow"/>
                <w:b/>
                <w:bCs/>
              </w:rPr>
            </w:pPr>
            <w:r w:rsidRPr="00B23881">
              <w:rPr>
                <w:rFonts w:ascii="Arial Narrow" w:hAnsi="Arial Narrow"/>
                <w:b/>
                <w:bCs/>
              </w:rPr>
              <w:t>10.000,00</w:t>
            </w:r>
          </w:p>
        </w:tc>
        <w:tc>
          <w:tcPr>
            <w:tcW w:w="1660" w:type="dxa"/>
            <w:noWrap/>
            <w:hideMark/>
          </w:tcPr>
          <w:p w14:paraId="1CC729DA" w14:textId="77777777" w:rsidR="00B23881" w:rsidRPr="00B23881" w:rsidRDefault="00B23881" w:rsidP="00B23881">
            <w:pPr>
              <w:rPr>
                <w:rFonts w:ascii="Arial Narrow" w:hAnsi="Arial Narrow"/>
                <w:b/>
                <w:bCs/>
              </w:rPr>
            </w:pPr>
            <w:r w:rsidRPr="00B23881">
              <w:rPr>
                <w:rFonts w:ascii="Arial Narrow" w:hAnsi="Arial Narrow"/>
                <w:b/>
                <w:bCs/>
              </w:rPr>
              <w:t>6.000,00</w:t>
            </w:r>
          </w:p>
        </w:tc>
        <w:tc>
          <w:tcPr>
            <w:tcW w:w="1600" w:type="dxa"/>
            <w:noWrap/>
            <w:hideMark/>
          </w:tcPr>
          <w:p w14:paraId="1F9D5595" w14:textId="77777777" w:rsidR="00B23881" w:rsidRPr="00B23881" w:rsidRDefault="00B23881" w:rsidP="00B23881">
            <w:pPr>
              <w:rPr>
                <w:rFonts w:ascii="Arial Narrow" w:hAnsi="Arial Narrow"/>
                <w:b/>
                <w:bCs/>
              </w:rPr>
            </w:pPr>
            <w:r w:rsidRPr="00B23881">
              <w:rPr>
                <w:rFonts w:ascii="Arial Narrow" w:hAnsi="Arial Narrow"/>
                <w:b/>
                <w:bCs/>
              </w:rPr>
              <w:t>6.000,00</w:t>
            </w:r>
          </w:p>
        </w:tc>
        <w:tc>
          <w:tcPr>
            <w:tcW w:w="1980" w:type="dxa"/>
            <w:noWrap/>
            <w:hideMark/>
          </w:tcPr>
          <w:p w14:paraId="71E8F03F" w14:textId="77777777" w:rsidR="00B23881" w:rsidRPr="00B23881" w:rsidRDefault="00B23881" w:rsidP="00B23881">
            <w:pPr>
              <w:rPr>
                <w:rFonts w:ascii="Arial Narrow" w:hAnsi="Arial Narrow"/>
                <w:b/>
                <w:bCs/>
              </w:rPr>
            </w:pPr>
            <w:r w:rsidRPr="00B23881">
              <w:rPr>
                <w:rFonts w:ascii="Arial Narrow" w:hAnsi="Arial Narrow"/>
                <w:b/>
                <w:bCs/>
              </w:rPr>
              <w:t>6.000,00</w:t>
            </w:r>
          </w:p>
        </w:tc>
        <w:tc>
          <w:tcPr>
            <w:tcW w:w="1160" w:type="dxa"/>
            <w:noWrap/>
            <w:hideMark/>
          </w:tcPr>
          <w:p w14:paraId="105586CB" w14:textId="77777777" w:rsidR="00B23881" w:rsidRPr="00B23881" w:rsidRDefault="00B23881" w:rsidP="00B23881">
            <w:pPr>
              <w:rPr>
                <w:rFonts w:ascii="Arial Narrow" w:hAnsi="Arial Narrow"/>
                <w:b/>
                <w:bCs/>
              </w:rPr>
            </w:pPr>
            <w:r w:rsidRPr="00B23881">
              <w:rPr>
                <w:rFonts w:ascii="Arial Narrow" w:hAnsi="Arial Narrow"/>
                <w:b/>
                <w:bCs/>
              </w:rPr>
              <w:t>60,00</w:t>
            </w:r>
          </w:p>
        </w:tc>
        <w:tc>
          <w:tcPr>
            <w:tcW w:w="1280" w:type="dxa"/>
            <w:noWrap/>
            <w:hideMark/>
          </w:tcPr>
          <w:p w14:paraId="3C20CE6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19BD34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B5E5A55" w14:textId="77777777" w:rsidTr="00B23881">
        <w:trPr>
          <w:trHeight w:val="255"/>
        </w:trPr>
        <w:tc>
          <w:tcPr>
            <w:tcW w:w="2094" w:type="dxa"/>
            <w:hideMark/>
          </w:tcPr>
          <w:p w14:paraId="29E5C8F6"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6F5B3F22"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1A91FD48" w14:textId="77777777" w:rsidR="00B23881" w:rsidRPr="00B23881" w:rsidRDefault="00B23881" w:rsidP="00B23881">
            <w:pPr>
              <w:rPr>
                <w:rFonts w:ascii="Arial Narrow" w:hAnsi="Arial Narrow"/>
              </w:rPr>
            </w:pPr>
            <w:r w:rsidRPr="00B23881">
              <w:rPr>
                <w:rFonts w:ascii="Arial Narrow" w:hAnsi="Arial Narrow"/>
              </w:rPr>
              <w:t>10.000,00</w:t>
            </w:r>
          </w:p>
        </w:tc>
        <w:tc>
          <w:tcPr>
            <w:tcW w:w="1660" w:type="dxa"/>
            <w:noWrap/>
            <w:hideMark/>
          </w:tcPr>
          <w:p w14:paraId="6DAE656E" w14:textId="77777777" w:rsidR="00B23881" w:rsidRPr="00B23881" w:rsidRDefault="00B23881" w:rsidP="00B23881">
            <w:pPr>
              <w:rPr>
                <w:rFonts w:ascii="Arial Narrow" w:hAnsi="Arial Narrow"/>
              </w:rPr>
            </w:pPr>
            <w:r w:rsidRPr="00B23881">
              <w:rPr>
                <w:rFonts w:ascii="Arial Narrow" w:hAnsi="Arial Narrow"/>
              </w:rPr>
              <w:t>6.000,00</w:t>
            </w:r>
          </w:p>
        </w:tc>
        <w:tc>
          <w:tcPr>
            <w:tcW w:w="1600" w:type="dxa"/>
            <w:noWrap/>
            <w:hideMark/>
          </w:tcPr>
          <w:p w14:paraId="56762897" w14:textId="77777777" w:rsidR="00B23881" w:rsidRPr="00B23881" w:rsidRDefault="00B23881" w:rsidP="00B23881">
            <w:pPr>
              <w:rPr>
                <w:rFonts w:ascii="Arial Narrow" w:hAnsi="Arial Narrow"/>
              </w:rPr>
            </w:pPr>
            <w:r w:rsidRPr="00B23881">
              <w:rPr>
                <w:rFonts w:ascii="Arial Narrow" w:hAnsi="Arial Narrow"/>
              </w:rPr>
              <w:t>6.000,00</w:t>
            </w:r>
          </w:p>
        </w:tc>
        <w:tc>
          <w:tcPr>
            <w:tcW w:w="1980" w:type="dxa"/>
            <w:noWrap/>
            <w:hideMark/>
          </w:tcPr>
          <w:p w14:paraId="0E001DF9" w14:textId="77777777" w:rsidR="00B23881" w:rsidRPr="00B23881" w:rsidRDefault="00B23881" w:rsidP="00B23881">
            <w:pPr>
              <w:rPr>
                <w:rFonts w:ascii="Arial Narrow" w:hAnsi="Arial Narrow"/>
              </w:rPr>
            </w:pPr>
            <w:r w:rsidRPr="00B23881">
              <w:rPr>
                <w:rFonts w:ascii="Arial Narrow" w:hAnsi="Arial Narrow"/>
              </w:rPr>
              <w:t>6.000,00</w:t>
            </w:r>
          </w:p>
        </w:tc>
        <w:tc>
          <w:tcPr>
            <w:tcW w:w="1160" w:type="dxa"/>
            <w:noWrap/>
            <w:hideMark/>
          </w:tcPr>
          <w:p w14:paraId="358A8943" w14:textId="77777777" w:rsidR="00B23881" w:rsidRPr="00B23881" w:rsidRDefault="00B23881" w:rsidP="00B23881">
            <w:pPr>
              <w:rPr>
                <w:rFonts w:ascii="Arial Narrow" w:hAnsi="Arial Narrow"/>
              </w:rPr>
            </w:pPr>
            <w:r w:rsidRPr="00B23881">
              <w:rPr>
                <w:rFonts w:ascii="Arial Narrow" w:hAnsi="Arial Narrow"/>
              </w:rPr>
              <w:t>60,00</w:t>
            </w:r>
          </w:p>
        </w:tc>
        <w:tc>
          <w:tcPr>
            <w:tcW w:w="1280" w:type="dxa"/>
            <w:noWrap/>
            <w:hideMark/>
          </w:tcPr>
          <w:p w14:paraId="1EC0A4D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F8062E2"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F17E49A" w14:textId="77777777" w:rsidTr="00B23881">
        <w:trPr>
          <w:trHeight w:val="255"/>
        </w:trPr>
        <w:tc>
          <w:tcPr>
            <w:tcW w:w="11657" w:type="dxa"/>
            <w:gridSpan w:val="2"/>
            <w:noWrap/>
            <w:hideMark/>
          </w:tcPr>
          <w:p w14:paraId="4DBC4DBD" w14:textId="77777777" w:rsidR="00B23881" w:rsidRPr="00B23881" w:rsidRDefault="00B23881">
            <w:pPr>
              <w:rPr>
                <w:rFonts w:ascii="Arial Narrow" w:hAnsi="Arial Narrow"/>
                <w:b/>
                <w:bCs/>
              </w:rPr>
            </w:pPr>
            <w:r w:rsidRPr="00B23881">
              <w:rPr>
                <w:rFonts w:ascii="Arial Narrow" w:hAnsi="Arial Narrow"/>
                <w:b/>
                <w:bCs/>
              </w:rPr>
              <w:t xml:space="preserve">Izvor 3. Vlastiti prihodi </w:t>
            </w:r>
          </w:p>
        </w:tc>
        <w:tc>
          <w:tcPr>
            <w:tcW w:w="2660" w:type="dxa"/>
            <w:noWrap/>
            <w:hideMark/>
          </w:tcPr>
          <w:p w14:paraId="4BFF23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60F34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04B64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76612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1E5EA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C51EC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DED2E5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5B65515" w14:textId="77777777" w:rsidTr="00B23881">
        <w:trPr>
          <w:trHeight w:val="255"/>
        </w:trPr>
        <w:tc>
          <w:tcPr>
            <w:tcW w:w="11657" w:type="dxa"/>
            <w:gridSpan w:val="2"/>
            <w:noWrap/>
            <w:hideMark/>
          </w:tcPr>
          <w:p w14:paraId="72A99A5F" w14:textId="77777777" w:rsidR="00B23881" w:rsidRPr="00B23881" w:rsidRDefault="00B23881">
            <w:pPr>
              <w:rPr>
                <w:rFonts w:ascii="Arial Narrow" w:hAnsi="Arial Narrow"/>
                <w:b/>
                <w:bCs/>
              </w:rPr>
            </w:pPr>
            <w:r w:rsidRPr="00B23881">
              <w:rPr>
                <w:rFonts w:ascii="Arial Narrow" w:hAnsi="Arial Narrow"/>
                <w:b/>
                <w:bCs/>
              </w:rPr>
              <w:t xml:space="preserve">3.1. Vlastiti prihodi </w:t>
            </w:r>
          </w:p>
        </w:tc>
        <w:tc>
          <w:tcPr>
            <w:tcW w:w="2660" w:type="dxa"/>
            <w:noWrap/>
            <w:hideMark/>
          </w:tcPr>
          <w:p w14:paraId="6F9411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E7886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0C141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10BBE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9AE9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3F0C3D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695A3B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A7CD534" w14:textId="77777777" w:rsidTr="00B23881">
        <w:trPr>
          <w:trHeight w:val="255"/>
        </w:trPr>
        <w:tc>
          <w:tcPr>
            <w:tcW w:w="2094" w:type="dxa"/>
            <w:hideMark/>
          </w:tcPr>
          <w:p w14:paraId="2EEAE9E9" w14:textId="77777777" w:rsidR="00B23881" w:rsidRPr="00B23881" w:rsidRDefault="00B23881">
            <w:pPr>
              <w:rPr>
                <w:rFonts w:ascii="Arial Narrow" w:hAnsi="Arial Narrow"/>
              </w:rPr>
            </w:pPr>
            <w:r w:rsidRPr="00B23881">
              <w:rPr>
                <w:rFonts w:ascii="Arial Narrow" w:hAnsi="Arial Narrow"/>
              </w:rPr>
              <w:lastRenderedPageBreak/>
              <w:t>45</w:t>
            </w:r>
          </w:p>
        </w:tc>
        <w:tc>
          <w:tcPr>
            <w:tcW w:w="9563" w:type="dxa"/>
            <w:hideMark/>
          </w:tcPr>
          <w:p w14:paraId="051C5CF9"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2C278151"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298D77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C8FD929"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58AD24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9B31E6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7A3340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B0F069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910DD21" w14:textId="77777777" w:rsidTr="00B23881">
        <w:trPr>
          <w:trHeight w:val="255"/>
        </w:trPr>
        <w:tc>
          <w:tcPr>
            <w:tcW w:w="11657" w:type="dxa"/>
            <w:gridSpan w:val="2"/>
            <w:noWrap/>
            <w:hideMark/>
          </w:tcPr>
          <w:p w14:paraId="620BF997"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072FD8F"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660" w:type="dxa"/>
            <w:noWrap/>
            <w:hideMark/>
          </w:tcPr>
          <w:p w14:paraId="56761969" w14:textId="77777777" w:rsidR="00B23881" w:rsidRPr="00B23881" w:rsidRDefault="00B23881" w:rsidP="00B23881">
            <w:pPr>
              <w:rPr>
                <w:rFonts w:ascii="Arial Narrow" w:hAnsi="Arial Narrow"/>
                <w:b/>
                <w:bCs/>
              </w:rPr>
            </w:pPr>
            <w:r w:rsidRPr="00B23881">
              <w:rPr>
                <w:rFonts w:ascii="Arial Narrow" w:hAnsi="Arial Narrow"/>
                <w:b/>
                <w:bCs/>
              </w:rPr>
              <w:t>14.000,00</w:t>
            </w:r>
          </w:p>
        </w:tc>
        <w:tc>
          <w:tcPr>
            <w:tcW w:w="1600" w:type="dxa"/>
            <w:noWrap/>
            <w:hideMark/>
          </w:tcPr>
          <w:p w14:paraId="0BB9AF69" w14:textId="77777777" w:rsidR="00B23881" w:rsidRPr="00B23881" w:rsidRDefault="00B23881" w:rsidP="00B23881">
            <w:pPr>
              <w:rPr>
                <w:rFonts w:ascii="Arial Narrow" w:hAnsi="Arial Narrow"/>
                <w:b/>
                <w:bCs/>
              </w:rPr>
            </w:pPr>
            <w:r w:rsidRPr="00B23881">
              <w:rPr>
                <w:rFonts w:ascii="Arial Narrow" w:hAnsi="Arial Narrow"/>
                <w:b/>
                <w:bCs/>
              </w:rPr>
              <w:t>14.000,00</w:t>
            </w:r>
          </w:p>
        </w:tc>
        <w:tc>
          <w:tcPr>
            <w:tcW w:w="1980" w:type="dxa"/>
            <w:noWrap/>
            <w:hideMark/>
          </w:tcPr>
          <w:p w14:paraId="6D8AFB0D" w14:textId="77777777" w:rsidR="00B23881" w:rsidRPr="00B23881" w:rsidRDefault="00B23881" w:rsidP="00B23881">
            <w:pPr>
              <w:rPr>
                <w:rFonts w:ascii="Arial Narrow" w:hAnsi="Arial Narrow"/>
                <w:b/>
                <w:bCs/>
              </w:rPr>
            </w:pPr>
            <w:r w:rsidRPr="00B23881">
              <w:rPr>
                <w:rFonts w:ascii="Arial Narrow" w:hAnsi="Arial Narrow"/>
                <w:b/>
                <w:bCs/>
              </w:rPr>
              <w:t>14.000,00</w:t>
            </w:r>
          </w:p>
        </w:tc>
        <w:tc>
          <w:tcPr>
            <w:tcW w:w="1160" w:type="dxa"/>
            <w:noWrap/>
            <w:hideMark/>
          </w:tcPr>
          <w:p w14:paraId="07CE0C80" w14:textId="77777777" w:rsidR="00B23881" w:rsidRPr="00B23881" w:rsidRDefault="00B23881" w:rsidP="00B23881">
            <w:pPr>
              <w:rPr>
                <w:rFonts w:ascii="Arial Narrow" w:hAnsi="Arial Narrow"/>
                <w:b/>
                <w:bCs/>
              </w:rPr>
            </w:pPr>
            <w:r w:rsidRPr="00B23881">
              <w:rPr>
                <w:rFonts w:ascii="Arial Narrow" w:hAnsi="Arial Narrow"/>
                <w:b/>
                <w:bCs/>
              </w:rPr>
              <w:t>28,00</w:t>
            </w:r>
          </w:p>
        </w:tc>
        <w:tc>
          <w:tcPr>
            <w:tcW w:w="1280" w:type="dxa"/>
            <w:noWrap/>
            <w:hideMark/>
          </w:tcPr>
          <w:p w14:paraId="06C237D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3E4BC1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037EAA0" w14:textId="77777777" w:rsidTr="00B23881">
        <w:trPr>
          <w:trHeight w:val="255"/>
        </w:trPr>
        <w:tc>
          <w:tcPr>
            <w:tcW w:w="11657" w:type="dxa"/>
            <w:gridSpan w:val="2"/>
            <w:noWrap/>
            <w:hideMark/>
          </w:tcPr>
          <w:p w14:paraId="770010DA"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5893818A"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660" w:type="dxa"/>
            <w:noWrap/>
            <w:hideMark/>
          </w:tcPr>
          <w:p w14:paraId="2DDD7F33" w14:textId="77777777" w:rsidR="00B23881" w:rsidRPr="00B23881" w:rsidRDefault="00B23881" w:rsidP="00B23881">
            <w:pPr>
              <w:rPr>
                <w:rFonts w:ascii="Arial Narrow" w:hAnsi="Arial Narrow"/>
                <w:b/>
                <w:bCs/>
              </w:rPr>
            </w:pPr>
            <w:r w:rsidRPr="00B23881">
              <w:rPr>
                <w:rFonts w:ascii="Arial Narrow" w:hAnsi="Arial Narrow"/>
                <w:b/>
                <w:bCs/>
              </w:rPr>
              <w:t>14.000,00</w:t>
            </w:r>
          </w:p>
        </w:tc>
        <w:tc>
          <w:tcPr>
            <w:tcW w:w="1600" w:type="dxa"/>
            <w:noWrap/>
            <w:hideMark/>
          </w:tcPr>
          <w:p w14:paraId="256588DE" w14:textId="77777777" w:rsidR="00B23881" w:rsidRPr="00B23881" w:rsidRDefault="00B23881" w:rsidP="00B23881">
            <w:pPr>
              <w:rPr>
                <w:rFonts w:ascii="Arial Narrow" w:hAnsi="Arial Narrow"/>
                <w:b/>
                <w:bCs/>
              </w:rPr>
            </w:pPr>
            <w:r w:rsidRPr="00B23881">
              <w:rPr>
                <w:rFonts w:ascii="Arial Narrow" w:hAnsi="Arial Narrow"/>
                <w:b/>
                <w:bCs/>
              </w:rPr>
              <w:t>14.000,00</w:t>
            </w:r>
          </w:p>
        </w:tc>
        <w:tc>
          <w:tcPr>
            <w:tcW w:w="1980" w:type="dxa"/>
            <w:noWrap/>
            <w:hideMark/>
          </w:tcPr>
          <w:p w14:paraId="43406F1C" w14:textId="77777777" w:rsidR="00B23881" w:rsidRPr="00B23881" w:rsidRDefault="00B23881" w:rsidP="00B23881">
            <w:pPr>
              <w:rPr>
                <w:rFonts w:ascii="Arial Narrow" w:hAnsi="Arial Narrow"/>
                <w:b/>
                <w:bCs/>
              </w:rPr>
            </w:pPr>
            <w:r w:rsidRPr="00B23881">
              <w:rPr>
                <w:rFonts w:ascii="Arial Narrow" w:hAnsi="Arial Narrow"/>
                <w:b/>
                <w:bCs/>
              </w:rPr>
              <w:t>14.000,00</w:t>
            </w:r>
          </w:p>
        </w:tc>
        <w:tc>
          <w:tcPr>
            <w:tcW w:w="1160" w:type="dxa"/>
            <w:noWrap/>
            <w:hideMark/>
          </w:tcPr>
          <w:p w14:paraId="19F3636F" w14:textId="77777777" w:rsidR="00B23881" w:rsidRPr="00B23881" w:rsidRDefault="00B23881" w:rsidP="00B23881">
            <w:pPr>
              <w:rPr>
                <w:rFonts w:ascii="Arial Narrow" w:hAnsi="Arial Narrow"/>
                <w:b/>
                <w:bCs/>
              </w:rPr>
            </w:pPr>
            <w:r w:rsidRPr="00B23881">
              <w:rPr>
                <w:rFonts w:ascii="Arial Narrow" w:hAnsi="Arial Narrow"/>
                <w:b/>
                <w:bCs/>
              </w:rPr>
              <w:t>28,00</w:t>
            </w:r>
          </w:p>
        </w:tc>
        <w:tc>
          <w:tcPr>
            <w:tcW w:w="1280" w:type="dxa"/>
            <w:noWrap/>
            <w:hideMark/>
          </w:tcPr>
          <w:p w14:paraId="293A602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F86C4C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AA2D891" w14:textId="77777777" w:rsidTr="00B23881">
        <w:trPr>
          <w:trHeight w:val="255"/>
        </w:trPr>
        <w:tc>
          <w:tcPr>
            <w:tcW w:w="2094" w:type="dxa"/>
            <w:hideMark/>
          </w:tcPr>
          <w:p w14:paraId="6C30B7EA"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240C8A44"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102108BB" w14:textId="77777777" w:rsidR="00B23881" w:rsidRPr="00B23881" w:rsidRDefault="00B23881" w:rsidP="00B23881">
            <w:pPr>
              <w:rPr>
                <w:rFonts w:ascii="Arial Narrow" w:hAnsi="Arial Narrow"/>
              </w:rPr>
            </w:pPr>
            <w:r w:rsidRPr="00B23881">
              <w:rPr>
                <w:rFonts w:ascii="Arial Narrow" w:hAnsi="Arial Narrow"/>
              </w:rPr>
              <w:t>50.000,00</w:t>
            </w:r>
          </w:p>
        </w:tc>
        <w:tc>
          <w:tcPr>
            <w:tcW w:w="1660" w:type="dxa"/>
            <w:noWrap/>
            <w:hideMark/>
          </w:tcPr>
          <w:p w14:paraId="5E589FFC" w14:textId="77777777" w:rsidR="00B23881" w:rsidRPr="00B23881" w:rsidRDefault="00B23881" w:rsidP="00B23881">
            <w:pPr>
              <w:rPr>
                <w:rFonts w:ascii="Arial Narrow" w:hAnsi="Arial Narrow"/>
              </w:rPr>
            </w:pPr>
            <w:r w:rsidRPr="00B23881">
              <w:rPr>
                <w:rFonts w:ascii="Arial Narrow" w:hAnsi="Arial Narrow"/>
              </w:rPr>
              <w:t>14.000,00</w:t>
            </w:r>
          </w:p>
        </w:tc>
        <w:tc>
          <w:tcPr>
            <w:tcW w:w="1600" w:type="dxa"/>
            <w:noWrap/>
            <w:hideMark/>
          </w:tcPr>
          <w:p w14:paraId="08FE6D47" w14:textId="77777777" w:rsidR="00B23881" w:rsidRPr="00B23881" w:rsidRDefault="00B23881" w:rsidP="00B23881">
            <w:pPr>
              <w:rPr>
                <w:rFonts w:ascii="Arial Narrow" w:hAnsi="Arial Narrow"/>
              </w:rPr>
            </w:pPr>
            <w:r w:rsidRPr="00B23881">
              <w:rPr>
                <w:rFonts w:ascii="Arial Narrow" w:hAnsi="Arial Narrow"/>
              </w:rPr>
              <w:t>14.000,00</w:t>
            </w:r>
          </w:p>
        </w:tc>
        <w:tc>
          <w:tcPr>
            <w:tcW w:w="1980" w:type="dxa"/>
            <w:noWrap/>
            <w:hideMark/>
          </w:tcPr>
          <w:p w14:paraId="23B2F165" w14:textId="77777777" w:rsidR="00B23881" w:rsidRPr="00B23881" w:rsidRDefault="00B23881" w:rsidP="00B23881">
            <w:pPr>
              <w:rPr>
                <w:rFonts w:ascii="Arial Narrow" w:hAnsi="Arial Narrow"/>
              </w:rPr>
            </w:pPr>
            <w:r w:rsidRPr="00B23881">
              <w:rPr>
                <w:rFonts w:ascii="Arial Narrow" w:hAnsi="Arial Narrow"/>
              </w:rPr>
              <w:t>14.000,00</w:t>
            </w:r>
          </w:p>
        </w:tc>
        <w:tc>
          <w:tcPr>
            <w:tcW w:w="1160" w:type="dxa"/>
            <w:noWrap/>
            <w:hideMark/>
          </w:tcPr>
          <w:p w14:paraId="22E376CD" w14:textId="77777777" w:rsidR="00B23881" w:rsidRPr="00B23881" w:rsidRDefault="00B23881" w:rsidP="00B23881">
            <w:pPr>
              <w:rPr>
                <w:rFonts w:ascii="Arial Narrow" w:hAnsi="Arial Narrow"/>
              </w:rPr>
            </w:pPr>
            <w:r w:rsidRPr="00B23881">
              <w:rPr>
                <w:rFonts w:ascii="Arial Narrow" w:hAnsi="Arial Narrow"/>
              </w:rPr>
              <w:t>28,00</w:t>
            </w:r>
          </w:p>
        </w:tc>
        <w:tc>
          <w:tcPr>
            <w:tcW w:w="1280" w:type="dxa"/>
            <w:noWrap/>
            <w:hideMark/>
          </w:tcPr>
          <w:p w14:paraId="0B51586A"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AB987F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618EAB4" w14:textId="77777777" w:rsidTr="00B23881">
        <w:trPr>
          <w:trHeight w:val="255"/>
        </w:trPr>
        <w:tc>
          <w:tcPr>
            <w:tcW w:w="11657" w:type="dxa"/>
            <w:gridSpan w:val="2"/>
            <w:noWrap/>
            <w:hideMark/>
          </w:tcPr>
          <w:p w14:paraId="645AFC7A" w14:textId="77777777" w:rsidR="00B23881" w:rsidRPr="00B23881" w:rsidRDefault="00B23881">
            <w:pPr>
              <w:rPr>
                <w:rFonts w:ascii="Arial Narrow" w:hAnsi="Arial Narrow"/>
                <w:b/>
                <w:bCs/>
              </w:rPr>
            </w:pPr>
            <w:r w:rsidRPr="00B23881">
              <w:rPr>
                <w:rFonts w:ascii="Arial Narrow" w:hAnsi="Arial Narrow"/>
                <w:b/>
                <w:bCs/>
              </w:rPr>
              <w:t>Kapitalni projekt K100005 Oprema za vrtić</w:t>
            </w:r>
          </w:p>
        </w:tc>
        <w:tc>
          <w:tcPr>
            <w:tcW w:w="2660" w:type="dxa"/>
            <w:noWrap/>
            <w:hideMark/>
          </w:tcPr>
          <w:p w14:paraId="1194D14E" w14:textId="77777777" w:rsidR="00B23881" w:rsidRPr="00B23881" w:rsidRDefault="00B23881" w:rsidP="00B23881">
            <w:pPr>
              <w:rPr>
                <w:rFonts w:ascii="Arial Narrow" w:hAnsi="Arial Narrow"/>
                <w:b/>
                <w:bCs/>
              </w:rPr>
            </w:pPr>
            <w:r w:rsidRPr="00B23881">
              <w:rPr>
                <w:rFonts w:ascii="Arial Narrow" w:hAnsi="Arial Narrow"/>
                <w:b/>
                <w:bCs/>
              </w:rPr>
              <w:t>41.321,00</w:t>
            </w:r>
          </w:p>
        </w:tc>
        <w:tc>
          <w:tcPr>
            <w:tcW w:w="1660" w:type="dxa"/>
            <w:noWrap/>
            <w:hideMark/>
          </w:tcPr>
          <w:p w14:paraId="152E4FEA"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2CBC8ECA"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980" w:type="dxa"/>
            <w:noWrap/>
            <w:hideMark/>
          </w:tcPr>
          <w:p w14:paraId="58BE997F"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160" w:type="dxa"/>
            <w:noWrap/>
            <w:hideMark/>
          </w:tcPr>
          <w:p w14:paraId="23138D3B" w14:textId="77777777" w:rsidR="00B23881" w:rsidRPr="00B23881" w:rsidRDefault="00B23881" w:rsidP="00B23881">
            <w:pPr>
              <w:rPr>
                <w:rFonts w:ascii="Arial Narrow" w:hAnsi="Arial Narrow"/>
                <w:b/>
                <w:bCs/>
              </w:rPr>
            </w:pPr>
            <w:r w:rsidRPr="00B23881">
              <w:rPr>
                <w:rFonts w:ascii="Arial Narrow" w:hAnsi="Arial Narrow"/>
                <w:b/>
                <w:bCs/>
              </w:rPr>
              <w:t>12,10</w:t>
            </w:r>
          </w:p>
        </w:tc>
        <w:tc>
          <w:tcPr>
            <w:tcW w:w="1280" w:type="dxa"/>
            <w:noWrap/>
            <w:hideMark/>
          </w:tcPr>
          <w:p w14:paraId="401DE01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52A62B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14FD422" w14:textId="77777777" w:rsidTr="00B23881">
        <w:trPr>
          <w:trHeight w:val="255"/>
        </w:trPr>
        <w:tc>
          <w:tcPr>
            <w:tcW w:w="11657" w:type="dxa"/>
            <w:gridSpan w:val="2"/>
            <w:noWrap/>
            <w:hideMark/>
          </w:tcPr>
          <w:p w14:paraId="14F0E365"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85051A9" w14:textId="77777777" w:rsidR="00B23881" w:rsidRPr="00B23881" w:rsidRDefault="00B23881" w:rsidP="00B23881">
            <w:pPr>
              <w:rPr>
                <w:rFonts w:ascii="Arial Narrow" w:hAnsi="Arial Narrow"/>
                <w:b/>
                <w:bCs/>
              </w:rPr>
            </w:pPr>
            <w:r w:rsidRPr="00B23881">
              <w:rPr>
                <w:rFonts w:ascii="Arial Narrow" w:hAnsi="Arial Narrow"/>
                <w:b/>
                <w:bCs/>
              </w:rPr>
              <w:t>13.321,00</w:t>
            </w:r>
          </w:p>
        </w:tc>
        <w:tc>
          <w:tcPr>
            <w:tcW w:w="1660" w:type="dxa"/>
            <w:noWrap/>
            <w:hideMark/>
          </w:tcPr>
          <w:p w14:paraId="3C59B489"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586FB439"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980" w:type="dxa"/>
            <w:noWrap/>
            <w:hideMark/>
          </w:tcPr>
          <w:p w14:paraId="5061E159"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160" w:type="dxa"/>
            <w:noWrap/>
            <w:hideMark/>
          </w:tcPr>
          <w:p w14:paraId="560EE9B9" w14:textId="77777777" w:rsidR="00B23881" w:rsidRPr="00B23881" w:rsidRDefault="00B23881" w:rsidP="00B23881">
            <w:pPr>
              <w:rPr>
                <w:rFonts w:ascii="Arial Narrow" w:hAnsi="Arial Narrow"/>
                <w:b/>
                <w:bCs/>
              </w:rPr>
            </w:pPr>
            <w:r w:rsidRPr="00B23881">
              <w:rPr>
                <w:rFonts w:ascii="Arial Narrow" w:hAnsi="Arial Narrow"/>
                <w:b/>
                <w:bCs/>
              </w:rPr>
              <w:t>37,53</w:t>
            </w:r>
          </w:p>
        </w:tc>
        <w:tc>
          <w:tcPr>
            <w:tcW w:w="1280" w:type="dxa"/>
            <w:noWrap/>
            <w:hideMark/>
          </w:tcPr>
          <w:p w14:paraId="1529489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BD3397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6704FCD" w14:textId="77777777" w:rsidTr="00B23881">
        <w:trPr>
          <w:trHeight w:val="255"/>
        </w:trPr>
        <w:tc>
          <w:tcPr>
            <w:tcW w:w="11657" w:type="dxa"/>
            <w:gridSpan w:val="2"/>
            <w:noWrap/>
            <w:hideMark/>
          </w:tcPr>
          <w:p w14:paraId="0E89F0CD"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CE790C8" w14:textId="77777777" w:rsidR="00B23881" w:rsidRPr="00B23881" w:rsidRDefault="00B23881" w:rsidP="00B23881">
            <w:pPr>
              <w:rPr>
                <w:rFonts w:ascii="Arial Narrow" w:hAnsi="Arial Narrow"/>
                <w:b/>
                <w:bCs/>
              </w:rPr>
            </w:pPr>
            <w:r w:rsidRPr="00B23881">
              <w:rPr>
                <w:rFonts w:ascii="Arial Narrow" w:hAnsi="Arial Narrow"/>
                <w:b/>
                <w:bCs/>
              </w:rPr>
              <w:t>13.321,00</w:t>
            </w:r>
          </w:p>
        </w:tc>
        <w:tc>
          <w:tcPr>
            <w:tcW w:w="1660" w:type="dxa"/>
            <w:noWrap/>
            <w:hideMark/>
          </w:tcPr>
          <w:p w14:paraId="3AAA3E38"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3021C3F6"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980" w:type="dxa"/>
            <w:noWrap/>
            <w:hideMark/>
          </w:tcPr>
          <w:p w14:paraId="1A677123"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160" w:type="dxa"/>
            <w:noWrap/>
            <w:hideMark/>
          </w:tcPr>
          <w:p w14:paraId="0D6C0B1C" w14:textId="77777777" w:rsidR="00B23881" w:rsidRPr="00B23881" w:rsidRDefault="00B23881" w:rsidP="00B23881">
            <w:pPr>
              <w:rPr>
                <w:rFonts w:ascii="Arial Narrow" w:hAnsi="Arial Narrow"/>
                <w:b/>
                <w:bCs/>
              </w:rPr>
            </w:pPr>
            <w:r w:rsidRPr="00B23881">
              <w:rPr>
                <w:rFonts w:ascii="Arial Narrow" w:hAnsi="Arial Narrow"/>
                <w:b/>
                <w:bCs/>
              </w:rPr>
              <w:t>37,53</w:t>
            </w:r>
          </w:p>
        </w:tc>
        <w:tc>
          <w:tcPr>
            <w:tcW w:w="1280" w:type="dxa"/>
            <w:noWrap/>
            <w:hideMark/>
          </w:tcPr>
          <w:p w14:paraId="04F2D7E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351DBF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E6972FD" w14:textId="77777777" w:rsidTr="00B23881">
        <w:trPr>
          <w:trHeight w:val="255"/>
        </w:trPr>
        <w:tc>
          <w:tcPr>
            <w:tcW w:w="2094" w:type="dxa"/>
            <w:hideMark/>
          </w:tcPr>
          <w:p w14:paraId="3DB2207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5939F5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B55867B" w14:textId="77777777" w:rsidR="00B23881" w:rsidRPr="00B23881" w:rsidRDefault="00B23881" w:rsidP="00B23881">
            <w:pPr>
              <w:rPr>
                <w:rFonts w:ascii="Arial Narrow" w:hAnsi="Arial Narrow"/>
              </w:rPr>
            </w:pPr>
            <w:r w:rsidRPr="00B23881">
              <w:rPr>
                <w:rFonts w:ascii="Arial Narrow" w:hAnsi="Arial Narrow"/>
              </w:rPr>
              <w:t>13.321,00</w:t>
            </w:r>
          </w:p>
        </w:tc>
        <w:tc>
          <w:tcPr>
            <w:tcW w:w="1660" w:type="dxa"/>
            <w:noWrap/>
            <w:hideMark/>
          </w:tcPr>
          <w:p w14:paraId="5B14F27A" w14:textId="77777777" w:rsidR="00B23881" w:rsidRPr="00B23881" w:rsidRDefault="00B23881" w:rsidP="00B23881">
            <w:pPr>
              <w:rPr>
                <w:rFonts w:ascii="Arial Narrow" w:hAnsi="Arial Narrow"/>
              </w:rPr>
            </w:pPr>
            <w:r w:rsidRPr="00B23881">
              <w:rPr>
                <w:rFonts w:ascii="Arial Narrow" w:hAnsi="Arial Narrow"/>
              </w:rPr>
              <w:t>5.000,00</w:t>
            </w:r>
          </w:p>
        </w:tc>
        <w:tc>
          <w:tcPr>
            <w:tcW w:w="1600" w:type="dxa"/>
            <w:noWrap/>
            <w:hideMark/>
          </w:tcPr>
          <w:p w14:paraId="4DA70B56" w14:textId="77777777" w:rsidR="00B23881" w:rsidRPr="00B23881" w:rsidRDefault="00B23881" w:rsidP="00B23881">
            <w:pPr>
              <w:rPr>
                <w:rFonts w:ascii="Arial Narrow" w:hAnsi="Arial Narrow"/>
              </w:rPr>
            </w:pPr>
            <w:r w:rsidRPr="00B23881">
              <w:rPr>
                <w:rFonts w:ascii="Arial Narrow" w:hAnsi="Arial Narrow"/>
              </w:rPr>
              <w:t>5.000,00</w:t>
            </w:r>
          </w:p>
        </w:tc>
        <w:tc>
          <w:tcPr>
            <w:tcW w:w="1980" w:type="dxa"/>
            <w:noWrap/>
            <w:hideMark/>
          </w:tcPr>
          <w:p w14:paraId="1C6AB3FE" w14:textId="77777777" w:rsidR="00B23881" w:rsidRPr="00B23881" w:rsidRDefault="00B23881" w:rsidP="00B23881">
            <w:pPr>
              <w:rPr>
                <w:rFonts w:ascii="Arial Narrow" w:hAnsi="Arial Narrow"/>
              </w:rPr>
            </w:pPr>
            <w:r w:rsidRPr="00B23881">
              <w:rPr>
                <w:rFonts w:ascii="Arial Narrow" w:hAnsi="Arial Narrow"/>
              </w:rPr>
              <w:t>5.000,00</w:t>
            </w:r>
          </w:p>
        </w:tc>
        <w:tc>
          <w:tcPr>
            <w:tcW w:w="1160" w:type="dxa"/>
            <w:noWrap/>
            <w:hideMark/>
          </w:tcPr>
          <w:p w14:paraId="4487D145" w14:textId="77777777" w:rsidR="00B23881" w:rsidRPr="00B23881" w:rsidRDefault="00B23881" w:rsidP="00B23881">
            <w:pPr>
              <w:rPr>
                <w:rFonts w:ascii="Arial Narrow" w:hAnsi="Arial Narrow"/>
              </w:rPr>
            </w:pPr>
            <w:r w:rsidRPr="00B23881">
              <w:rPr>
                <w:rFonts w:ascii="Arial Narrow" w:hAnsi="Arial Narrow"/>
              </w:rPr>
              <w:t>37,53</w:t>
            </w:r>
          </w:p>
        </w:tc>
        <w:tc>
          <w:tcPr>
            <w:tcW w:w="1280" w:type="dxa"/>
            <w:noWrap/>
            <w:hideMark/>
          </w:tcPr>
          <w:p w14:paraId="29740E2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4507A1C"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D4B0319" w14:textId="77777777" w:rsidTr="00B23881">
        <w:trPr>
          <w:trHeight w:val="255"/>
        </w:trPr>
        <w:tc>
          <w:tcPr>
            <w:tcW w:w="11657" w:type="dxa"/>
            <w:gridSpan w:val="2"/>
            <w:noWrap/>
            <w:hideMark/>
          </w:tcPr>
          <w:p w14:paraId="2E6D468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13865C4" w14:textId="77777777" w:rsidR="00B23881" w:rsidRPr="00B23881" w:rsidRDefault="00B23881" w:rsidP="00B23881">
            <w:pPr>
              <w:rPr>
                <w:rFonts w:ascii="Arial Narrow" w:hAnsi="Arial Narrow"/>
                <w:b/>
                <w:bCs/>
              </w:rPr>
            </w:pPr>
            <w:r w:rsidRPr="00B23881">
              <w:rPr>
                <w:rFonts w:ascii="Arial Narrow" w:hAnsi="Arial Narrow"/>
                <w:b/>
                <w:bCs/>
              </w:rPr>
              <w:t>28.000,00</w:t>
            </w:r>
          </w:p>
        </w:tc>
        <w:tc>
          <w:tcPr>
            <w:tcW w:w="1660" w:type="dxa"/>
            <w:noWrap/>
            <w:hideMark/>
          </w:tcPr>
          <w:p w14:paraId="5BA4E22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F85A7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56DFF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80280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30978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D71440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AC7756A" w14:textId="77777777" w:rsidTr="00B23881">
        <w:trPr>
          <w:trHeight w:val="255"/>
        </w:trPr>
        <w:tc>
          <w:tcPr>
            <w:tcW w:w="11657" w:type="dxa"/>
            <w:gridSpan w:val="2"/>
            <w:noWrap/>
            <w:hideMark/>
          </w:tcPr>
          <w:p w14:paraId="41C2D86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AF3FCA5" w14:textId="77777777" w:rsidR="00B23881" w:rsidRPr="00B23881" w:rsidRDefault="00B23881" w:rsidP="00B23881">
            <w:pPr>
              <w:rPr>
                <w:rFonts w:ascii="Arial Narrow" w:hAnsi="Arial Narrow"/>
                <w:b/>
                <w:bCs/>
              </w:rPr>
            </w:pPr>
            <w:r w:rsidRPr="00B23881">
              <w:rPr>
                <w:rFonts w:ascii="Arial Narrow" w:hAnsi="Arial Narrow"/>
                <w:b/>
                <w:bCs/>
              </w:rPr>
              <w:t>28.000,00</w:t>
            </w:r>
          </w:p>
        </w:tc>
        <w:tc>
          <w:tcPr>
            <w:tcW w:w="1660" w:type="dxa"/>
            <w:noWrap/>
            <w:hideMark/>
          </w:tcPr>
          <w:p w14:paraId="2D3026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B2EA2B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7263D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114EF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B262D0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299A12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711B4C4" w14:textId="77777777" w:rsidTr="00B23881">
        <w:trPr>
          <w:trHeight w:val="255"/>
        </w:trPr>
        <w:tc>
          <w:tcPr>
            <w:tcW w:w="2094" w:type="dxa"/>
            <w:hideMark/>
          </w:tcPr>
          <w:p w14:paraId="20F011E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4EB1C04"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A9E842B" w14:textId="77777777" w:rsidR="00B23881" w:rsidRPr="00B23881" w:rsidRDefault="00B23881" w:rsidP="00B23881">
            <w:pPr>
              <w:rPr>
                <w:rFonts w:ascii="Arial Narrow" w:hAnsi="Arial Narrow"/>
              </w:rPr>
            </w:pPr>
            <w:r w:rsidRPr="00B23881">
              <w:rPr>
                <w:rFonts w:ascii="Arial Narrow" w:hAnsi="Arial Narrow"/>
              </w:rPr>
              <w:t>28.000,00</w:t>
            </w:r>
          </w:p>
        </w:tc>
        <w:tc>
          <w:tcPr>
            <w:tcW w:w="1660" w:type="dxa"/>
            <w:noWrap/>
            <w:hideMark/>
          </w:tcPr>
          <w:p w14:paraId="6E4140B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85D415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CA086B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55DDC3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CD64F3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4A91ED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A3EA407" w14:textId="77777777" w:rsidTr="00B23881">
        <w:trPr>
          <w:trHeight w:val="255"/>
        </w:trPr>
        <w:tc>
          <w:tcPr>
            <w:tcW w:w="11657" w:type="dxa"/>
            <w:gridSpan w:val="2"/>
            <w:noWrap/>
            <w:hideMark/>
          </w:tcPr>
          <w:p w14:paraId="6D508AAF" w14:textId="77777777" w:rsidR="00B23881" w:rsidRPr="00B23881" w:rsidRDefault="00B23881">
            <w:pPr>
              <w:rPr>
                <w:rFonts w:ascii="Arial Narrow" w:hAnsi="Arial Narrow"/>
                <w:b/>
                <w:bCs/>
              </w:rPr>
            </w:pPr>
            <w:r w:rsidRPr="00B23881">
              <w:rPr>
                <w:rFonts w:ascii="Arial Narrow" w:hAnsi="Arial Narrow"/>
                <w:b/>
                <w:bCs/>
              </w:rPr>
              <w:t>Kapitalni projekt K100006 Ulaganje u dječji vrtić - potres</w:t>
            </w:r>
          </w:p>
        </w:tc>
        <w:tc>
          <w:tcPr>
            <w:tcW w:w="2660" w:type="dxa"/>
            <w:noWrap/>
            <w:hideMark/>
          </w:tcPr>
          <w:p w14:paraId="45E540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6E2A2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F7C030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38C3E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639B4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EC73F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CE9390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0116879" w14:textId="77777777" w:rsidTr="00B23881">
        <w:trPr>
          <w:trHeight w:val="255"/>
        </w:trPr>
        <w:tc>
          <w:tcPr>
            <w:tcW w:w="11657" w:type="dxa"/>
            <w:gridSpan w:val="2"/>
            <w:noWrap/>
            <w:hideMark/>
          </w:tcPr>
          <w:p w14:paraId="60278791"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788BC8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3B4CA9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9CC53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EA0B7A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6B239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E4BB6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9B857E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0400DAE" w14:textId="77777777" w:rsidTr="00B23881">
        <w:trPr>
          <w:trHeight w:val="255"/>
        </w:trPr>
        <w:tc>
          <w:tcPr>
            <w:tcW w:w="11657" w:type="dxa"/>
            <w:gridSpan w:val="2"/>
            <w:noWrap/>
            <w:hideMark/>
          </w:tcPr>
          <w:p w14:paraId="16E1DA34"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17CB4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81691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4D31B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1C7C7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8402E0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13315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FBCFCE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E2AA65C" w14:textId="77777777" w:rsidTr="00B23881">
        <w:trPr>
          <w:trHeight w:val="255"/>
        </w:trPr>
        <w:tc>
          <w:tcPr>
            <w:tcW w:w="2094" w:type="dxa"/>
            <w:hideMark/>
          </w:tcPr>
          <w:p w14:paraId="0459902D"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7AFCB828"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4C31BE0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B5326B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001527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DC4544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FE0F29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3C8694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A7C508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21673C6" w14:textId="77777777" w:rsidTr="00B23881">
        <w:trPr>
          <w:trHeight w:val="255"/>
        </w:trPr>
        <w:tc>
          <w:tcPr>
            <w:tcW w:w="11657" w:type="dxa"/>
            <w:gridSpan w:val="2"/>
            <w:noWrap/>
            <w:hideMark/>
          </w:tcPr>
          <w:p w14:paraId="353CE44D" w14:textId="77777777" w:rsidR="00B23881" w:rsidRPr="00B23881" w:rsidRDefault="00B23881">
            <w:pPr>
              <w:rPr>
                <w:rFonts w:ascii="Arial Narrow" w:hAnsi="Arial Narrow"/>
                <w:b/>
                <w:bCs/>
              </w:rPr>
            </w:pPr>
            <w:r w:rsidRPr="00B23881">
              <w:rPr>
                <w:rFonts w:ascii="Arial Narrow" w:hAnsi="Arial Narrow"/>
                <w:b/>
                <w:bCs/>
              </w:rPr>
              <w:t>Kapitalni projekt K100008 Izgradnja nove zgrade dječjeg vrtića u Dubravici - EU</w:t>
            </w:r>
          </w:p>
        </w:tc>
        <w:tc>
          <w:tcPr>
            <w:tcW w:w="2660" w:type="dxa"/>
            <w:noWrap/>
            <w:hideMark/>
          </w:tcPr>
          <w:p w14:paraId="7C0F1F62" w14:textId="77777777" w:rsidR="00B23881" w:rsidRPr="00B23881" w:rsidRDefault="00B23881" w:rsidP="00B23881">
            <w:pPr>
              <w:rPr>
                <w:rFonts w:ascii="Arial Narrow" w:hAnsi="Arial Narrow"/>
                <w:b/>
                <w:bCs/>
              </w:rPr>
            </w:pPr>
            <w:r w:rsidRPr="00B23881">
              <w:rPr>
                <w:rFonts w:ascii="Arial Narrow" w:hAnsi="Arial Narrow"/>
                <w:b/>
                <w:bCs/>
              </w:rPr>
              <w:t>84.618,00</w:t>
            </w:r>
          </w:p>
        </w:tc>
        <w:tc>
          <w:tcPr>
            <w:tcW w:w="1660" w:type="dxa"/>
            <w:noWrap/>
            <w:hideMark/>
          </w:tcPr>
          <w:p w14:paraId="6B33E2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08116D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355B0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9662D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FDC96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C98197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3D3C84D" w14:textId="77777777" w:rsidTr="00B23881">
        <w:trPr>
          <w:trHeight w:val="255"/>
        </w:trPr>
        <w:tc>
          <w:tcPr>
            <w:tcW w:w="11657" w:type="dxa"/>
            <w:gridSpan w:val="2"/>
            <w:noWrap/>
            <w:hideMark/>
          </w:tcPr>
          <w:p w14:paraId="126468F2"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11AC29D" w14:textId="77777777" w:rsidR="00B23881" w:rsidRPr="00B23881" w:rsidRDefault="00B23881" w:rsidP="00B23881">
            <w:pPr>
              <w:rPr>
                <w:rFonts w:ascii="Arial Narrow" w:hAnsi="Arial Narrow"/>
                <w:b/>
                <w:bCs/>
              </w:rPr>
            </w:pPr>
            <w:r w:rsidRPr="00B23881">
              <w:rPr>
                <w:rFonts w:ascii="Arial Narrow" w:hAnsi="Arial Narrow"/>
                <w:b/>
                <w:bCs/>
              </w:rPr>
              <w:t>12.016,00</w:t>
            </w:r>
          </w:p>
        </w:tc>
        <w:tc>
          <w:tcPr>
            <w:tcW w:w="1660" w:type="dxa"/>
            <w:noWrap/>
            <w:hideMark/>
          </w:tcPr>
          <w:p w14:paraId="6AA8CB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8916F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E7691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5AFF8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AD1D1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E613FA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D0FAC4D" w14:textId="77777777" w:rsidTr="00B23881">
        <w:trPr>
          <w:trHeight w:val="255"/>
        </w:trPr>
        <w:tc>
          <w:tcPr>
            <w:tcW w:w="11657" w:type="dxa"/>
            <w:gridSpan w:val="2"/>
            <w:noWrap/>
            <w:hideMark/>
          </w:tcPr>
          <w:p w14:paraId="1EB81BB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80B60E5" w14:textId="77777777" w:rsidR="00B23881" w:rsidRPr="00B23881" w:rsidRDefault="00B23881" w:rsidP="00B23881">
            <w:pPr>
              <w:rPr>
                <w:rFonts w:ascii="Arial Narrow" w:hAnsi="Arial Narrow"/>
                <w:b/>
                <w:bCs/>
              </w:rPr>
            </w:pPr>
            <w:r w:rsidRPr="00B23881">
              <w:rPr>
                <w:rFonts w:ascii="Arial Narrow" w:hAnsi="Arial Narrow"/>
                <w:b/>
                <w:bCs/>
              </w:rPr>
              <w:t>12.016,00</w:t>
            </w:r>
          </w:p>
        </w:tc>
        <w:tc>
          <w:tcPr>
            <w:tcW w:w="1660" w:type="dxa"/>
            <w:noWrap/>
            <w:hideMark/>
          </w:tcPr>
          <w:p w14:paraId="0790F3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EE8CB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3D54DF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91BE41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E0A93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6BE495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0CBB74" w14:textId="77777777" w:rsidTr="00B23881">
        <w:trPr>
          <w:trHeight w:val="255"/>
        </w:trPr>
        <w:tc>
          <w:tcPr>
            <w:tcW w:w="2094" w:type="dxa"/>
            <w:hideMark/>
          </w:tcPr>
          <w:p w14:paraId="6D51D3D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73814E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D87A8D5" w14:textId="77777777" w:rsidR="00B23881" w:rsidRPr="00B23881" w:rsidRDefault="00B23881" w:rsidP="00B23881">
            <w:pPr>
              <w:rPr>
                <w:rFonts w:ascii="Arial Narrow" w:hAnsi="Arial Narrow"/>
              </w:rPr>
            </w:pPr>
            <w:r w:rsidRPr="00B23881">
              <w:rPr>
                <w:rFonts w:ascii="Arial Narrow" w:hAnsi="Arial Narrow"/>
              </w:rPr>
              <w:t>12.016,00</w:t>
            </w:r>
          </w:p>
        </w:tc>
        <w:tc>
          <w:tcPr>
            <w:tcW w:w="1660" w:type="dxa"/>
            <w:noWrap/>
            <w:hideMark/>
          </w:tcPr>
          <w:p w14:paraId="1864BA0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B41D01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6DA21D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950C9D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B5CE2D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57693B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05253C7" w14:textId="77777777" w:rsidTr="00B23881">
        <w:trPr>
          <w:trHeight w:val="255"/>
        </w:trPr>
        <w:tc>
          <w:tcPr>
            <w:tcW w:w="11657" w:type="dxa"/>
            <w:gridSpan w:val="2"/>
            <w:noWrap/>
            <w:hideMark/>
          </w:tcPr>
          <w:p w14:paraId="008015EE"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CD5F532" w14:textId="77777777" w:rsidR="00B23881" w:rsidRPr="00B23881" w:rsidRDefault="00B23881" w:rsidP="00B23881">
            <w:pPr>
              <w:rPr>
                <w:rFonts w:ascii="Arial Narrow" w:hAnsi="Arial Narrow"/>
                <w:b/>
                <w:bCs/>
              </w:rPr>
            </w:pPr>
            <w:r w:rsidRPr="00B23881">
              <w:rPr>
                <w:rFonts w:ascii="Arial Narrow" w:hAnsi="Arial Narrow"/>
                <w:b/>
                <w:bCs/>
              </w:rPr>
              <w:t>72.602,00</w:t>
            </w:r>
          </w:p>
        </w:tc>
        <w:tc>
          <w:tcPr>
            <w:tcW w:w="1660" w:type="dxa"/>
            <w:noWrap/>
            <w:hideMark/>
          </w:tcPr>
          <w:p w14:paraId="472C5F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C5F2C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A4DC8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503EB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27F2E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423111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50B576D" w14:textId="77777777" w:rsidTr="00B23881">
        <w:trPr>
          <w:trHeight w:val="255"/>
        </w:trPr>
        <w:tc>
          <w:tcPr>
            <w:tcW w:w="11657" w:type="dxa"/>
            <w:gridSpan w:val="2"/>
            <w:noWrap/>
            <w:hideMark/>
          </w:tcPr>
          <w:p w14:paraId="3164BF47"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010AD34D" w14:textId="77777777" w:rsidR="00B23881" w:rsidRPr="00B23881" w:rsidRDefault="00B23881" w:rsidP="00B23881">
            <w:pPr>
              <w:rPr>
                <w:rFonts w:ascii="Arial Narrow" w:hAnsi="Arial Narrow"/>
                <w:b/>
                <w:bCs/>
              </w:rPr>
            </w:pPr>
            <w:r w:rsidRPr="00B23881">
              <w:rPr>
                <w:rFonts w:ascii="Arial Narrow" w:hAnsi="Arial Narrow"/>
                <w:b/>
                <w:bCs/>
              </w:rPr>
              <w:t>72.602,00</w:t>
            </w:r>
          </w:p>
        </w:tc>
        <w:tc>
          <w:tcPr>
            <w:tcW w:w="1660" w:type="dxa"/>
            <w:noWrap/>
            <w:hideMark/>
          </w:tcPr>
          <w:p w14:paraId="1758CF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51EE5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D58762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5BA5D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99D6BE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741DEC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DAE06E" w14:textId="77777777" w:rsidTr="00B23881">
        <w:trPr>
          <w:trHeight w:val="255"/>
        </w:trPr>
        <w:tc>
          <w:tcPr>
            <w:tcW w:w="2094" w:type="dxa"/>
            <w:hideMark/>
          </w:tcPr>
          <w:p w14:paraId="6F25A4B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22E1D6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E2B1FE3" w14:textId="77777777" w:rsidR="00B23881" w:rsidRPr="00B23881" w:rsidRDefault="00B23881" w:rsidP="00B23881">
            <w:pPr>
              <w:rPr>
                <w:rFonts w:ascii="Arial Narrow" w:hAnsi="Arial Narrow"/>
              </w:rPr>
            </w:pPr>
            <w:r w:rsidRPr="00B23881">
              <w:rPr>
                <w:rFonts w:ascii="Arial Narrow" w:hAnsi="Arial Narrow"/>
              </w:rPr>
              <w:t>72.602,00</w:t>
            </w:r>
          </w:p>
        </w:tc>
        <w:tc>
          <w:tcPr>
            <w:tcW w:w="1660" w:type="dxa"/>
            <w:noWrap/>
            <w:hideMark/>
          </w:tcPr>
          <w:p w14:paraId="2772F9A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0E0E36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E8178F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80A16D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61BE2A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6D29CE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6A02F90" w14:textId="77777777" w:rsidTr="00B23881">
        <w:trPr>
          <w:trHeight w:val="255"/>
        </w:trPr>
        <w:tc>
          <w:tcPr>
            <w:tcW w:w="11657" w:type="dxa"/>
            <w:gridSpan w:val="2"/>
            <w:noWrap/>
            <w:hideMark/>
          </w:tcPr>
          <w:p w14:paraId="1FE09582" w14:textId="77777777" w:rsidR="00B23881" w:rsidRPr="00B23881" w:rsidRDefault="00B23881">
            <w:pPr>
              <w:rPr>
                <w:rFonts w:ascii="Arial Narrow" w:hAnsi="Arial Narrow"/>
                <w:b/>
                <w:bCs/>
              </w:rPr>
            </w:pPr>
            <w:r w:rsidRPr="00B23881">
              <w:rPr>
                <w:rFonts w:ascii="Arial Narrow" w:hAnsi="Arial Narrow"/>
                <w:b/>
                <w:bCs/>
              </w:rPr>
              <w:t>Tekući projekt T100001 Održavanje zgrade Dječjeg vrtića</w:t>
            </w:r>
          </w:p>
        </w:tc>
        <w:tc>
          <w:tcPr>
            <w:tcW w:w="2660" w:type="dxa"/>
            <w:noWrap/>
            <w:hideMark/>
          </w:tcPr>
          <w:p w14:paraId="05D462E3"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660" w:type="dxa"/>
            <w:noWrap/>
            <w:hideMark/>
          </w:tcPr>
          <w:p w14:paraId="3FE25CF5"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600" w:type="dxa"/>
            <w:noWrap/>
            <w:hideMark/>
          </w:tcPr>
          <w:p w14:paraId="6A14E936"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980" w:type="dxa"/>
            <w:noWrap/>
            <w:hideMark/>
          </w:tcPr>
          <w:p w14:paraId="3F439E06"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160" w:type="dxa"/>
            <w:noWrap/>
            <w:hideMark/>
          </w:tcPr>
          <w:p w14:paraId="20122B1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40CD6B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B95385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C792799" w14:textId="77777777" w:rsidTr="00B23881">
        <w:trPr>
          <w:trHeight w:val="255"/>
        </w:trPr>
        <w:tc>
          <w:tcPr>
            <w:tcW w:w="11657" w:type="dxa"/>
            <w:gridSpan w:val="2"/>
            <w:noWrap/>
            <w:hideMark/>
          </w:tcPr>
          <w:p w14:paraId="1A4D70BF"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7EB032A"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660" w:type="dxa"/>
            <w:noWrap/>
            <w:hideMark/>
          </w:tcPr>
          <w:p w14:paraId="7DE52970"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600" w:type="dxa"/>
            <w:noWrap/>
            <w:hideMark/>
          </w:tcPr>
          <w:p w14:paraId="5B739CF4"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980" w:type="dxa"/>
            <w:noWrap/>
            <w:hideMark/>
          </w:tcPr>
          <w:p w14:paraId="7D5932CD"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160" w:type="dxa"/>
            <w:noWrap/>
            <w:hideMark/>
          </w:tcPr>
          <w:p w14:paraId="61FECD7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71D5D1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C8A30A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9BD026B" w14:textId="77777777" w:rsidTr="00B23881">
        <w:trPr>
          <w:trHeight w:val="255"/>
        </w:trPr>
        <w:tc>
          <w:tcPr>
            <w:tcW w:w="11657" w:type="dxa"/>
            <w:gridSpan w:val="2"/>
            <w:noWrap/>
            <w:hideMark/>
          </w:tcPr>
          <w:p w14:paraId="3EF0E38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A54E4A5"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660" w:type="dxa"/>
            <w:noWrap/>
            <w:hideMark/>
          </w:tcPr>
          <w:p w14:paraId="65D44F6D"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600" w:type="dxa"/>
            <w:noWrap/>
            <w:hideMark/>
          </w:tcPr>
          <w:p w14:paraId="1CF7FF5D"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980" w:type="dxa"/>
            <w:noWrap/>
            <w:hideMark/>
          </w:tcPr>
          <w:p w14:paraId="710C4270" w14:textId="77777777" w:rsidR="00B23881" w:rsidRPr="00B23881" w:rsidRDefault="00B23881" w:rsidP="00B23881">
            <w:pPr>
              <w:rPr>
                <w:rFonts w:ascii="Arial Narrow" w:hAnsi="Arial Narrow"/>
                <w:b/>
                <w:bCs/>
              </w:rPr>
            </w:pPr>
            <w:r w:rsidRPr="00B23881">
              <w:rPr>
                <w:rFonts w:ascii="Arial Narrow" w:hAnsi="Arial Narrow"/>
                <w:b/>
                <w:bCs/>
              </w:rPr>
              <w:t>930,00</w:t>
            </w:r>
          </w:p>
        </w:tc>
        <w:tc>
          <w:tcPr>
            <w:tcW w:w="1160" w:type="dxa"/>
            <w:noWrap/>
            <w:hideMark/>
          </w:tcPr>
          <w:p w14:paraId="7E5DB09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B4D162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756D88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1A2162F" w14:textId="77777777" w:rsidTr="00B23881">
        <w:trPr>
          <w:trHeight w:val="255"/>
        </w:trPr>
        <w:tc>
          <w:tcPr>
            <w:tcW w:w="2094" w:type="dxa"/>
            <w:hideMark/>
          </w:tcPr>
          <w:p w14:paraId="53127AC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6FC9E61"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454954E" w14:textId="77777777" w:rsidR="00B23881" w:rsidRPr="00B23881" w:rsidRDefault="00B23881" w:rsidP="00B23881">
            <w:pPr>
              <w:rPr>
                <w:rFonts w:ascii="Arial Narrow" w:hAnsi="Arial Narrow"/>
              </w:rPr>
            </w:pPr>
            <w:r w:rsidRPr="00B23881">
              <w:rPr>
                <w:rFonts w:ascii="Arial Narrow" w:hAnsi="Arial Narrow"/>
              </w:rPr>
              <w:t>930,00</w:t>
            </w:r>
          </w:p>
        </w:tc>
        <w:tc>
          <w:tcPr>
            <w:tcW w:w="1660" w:type="dxa"/>
            <w:noWrap/>
            <w:hideMark/>
          </w:tcPr>
          <w:p w14:paraId="5BF08F4D" w14:textId="77777777" w:rsidR="00B23881" w:rsidRPr="00B23881" w:rsidRDefault="00B23881" w:rsidP="00B23881">
            <w:pPr>
              <w:rPr>
                <w:rFonts w:ascii="Arial Narrow" w:hAnsi="Arial Narrow"/>
              </w:rPr>
            </w:pPr>
            <w:r w:rsidRPr="00B23881">
              <w:rPr>
                <w:rFonts w:ascii="Arial Narrow" w:hAnsi="Arial Narrow"/>
              </w:rPr>
              <w:t>930,00</w:t>
            </w:r>
          </w:p>
        </w:tc>
        <w:tc>
          <w:tcPr>
            <w:tcW w:w="1600" w:type="dxa"/>
            <w:noWrap/>
            <w:hideMark/>
          </w:tcPr>
          <w:p w14:paraId="36B65F21" w14:textId="77777777" w:rsidR="00B23881" w:rsidRPr="00B23881" w:rsidRDefault="00B23881" w:rsidP="00B23881">
            <w:pPr>
              <w:rPr>
                <w:rFonts w:ascii="Arial Narrow" w:hAnsi="Arial Narrow"/>
              </w:rPr>
            </w:pPr>
            <w:r w:rsidRPr="00B23881">
              <w:rPr>
                <w:rFonts w:ascii="Arial Narrow" w:hAnsi="Arial Narrow"/>
              </w:rPr>
              <w:t>930,00</w:t>
            </w:r>
          </w:p>
        </w:tc>
        <w:tc>
          <w:tcPr>
            <w:tcW w:w="1980" w:type="dxa"/>
            <w:noWrap/>
            <w:hideMark/>
          </w:tcPr>
          <w:p w14:paraId="0D6C4CE2" w14:textId="77777777" w:rsidR="00B23881" w:rsidRPr="00B23881" w:rsidRDefault="00B23881" w:rsidP="00B23881">
            <w:pPr>
              <w:rPr>
                <w:rFonts w:ascii="Arial Narrow" w:hAnsi="Arial Narrow"/>
              </w:rPr>
            </w:pPr>
            <w:r w:rsidRPr="00B23881">
              <w:rPr>
                <w:rFonts w:ascii="Arial Narrow" w:hAnsi="Arial Narrow"/>
              </w:rPr>
              <w:t>930,00</w:t>
            </w:r>
          </w:p>
        </w:tc>
        <w:tc>
          <w:tcPr>
            <w:tcW w:w="1160" w:type="dxa"/>
            <w:noWrap/>
            <w:hideMark/>
          </w:tcPr>
          <w:p w14:paraId="0ECE300E"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716342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9DC4078"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397B0A0" w14:textId="77777777" w:rsidTr="00B23881">
        <w:trPr>
          <w:trHeight w:val="255"/>
        </w:trPr>
        <w:tc>
          <w:tcPr>
            <w:tcW w:w="11657" w:type="dxa"/>
            <w:gridSpan w:val="2"/>
            <w:noWrap/>
            <w:hideMark/>
          </w:tcPr>
          <w:p w14:paraId="6239D3B3" w14:textId="77777777" w:rsidR="00B23881" w:rsidRPr="00B23881" w:rsidRDefault="00B23881">
            <w:pPr>
              <w:rPr>
                <w:rFonts w:ascii="Arial Narrow" w:hAnsi="Arial Narrow"/>
                <w:b/>
                <w:bCs/>
              </w:rPr>
            </w:pPr>
            <w:r w:rsidRPr="00B23881">
              <w:rPr>
                <w:rFonts w:ascii="Arial Narrow" w:hAnsi="Arial Narrow"/>
                <w:b/>
                <w:bCs/>
              </w:rPr>
              <w:t xml:space="preserve">Program 1002 Školsko obrazovanje </w:t>
            </w:r>
          </w:p>
        </w:tc>
        <w:tc>
          <w:tcPr>
            <w:tcW w:w="2660" w:type="dxa"/>
            <w:noWrap/>
            <w:hideMark/>
          </w:tcPr>
          <w:p w14:paraId="5F7B76EE" w14:textId="77777777" w:rsidR="00B23881" w:rsidRPr="00B23881" w:rsidRDefault="00B23881" w:rsidP="00B23881">
            <w:pPr>
              <w:rPr>
                <w:rFonts w:ascii="Arial Narrow" w:hAnsi="Arial Narrow"/>
                <w:b/>
                <w:bCs/>
              </w:rPr>
            </w:pPr>
            <w:r w:rsidRPr="00B23881">
              <w:rPr>
                <w:rFonts w:ascii="Arial Narrow" w:hAnsi="Arial Narrow"/>
                <w:b/>
                <w:bCs/>
              </w:rPr>
              <w:t>34.783,00</w:t>
            </w:r>
          </w:p>
        </w:tc>
        <w:tc>
          <w:tcPr>
            <w:tcW w:w="1660" w:type="dxa"/>
            <w:noWrap/>
            <w:hideMark/>
          </w:tcPr>
          <w:p w14:paraId="1E8E80CC" w14:textId="77777777" w:rsidR="00B23881" w:rsidRPr="00B23881" w:rsidRDefault="00B23881" w:rsidP="00B23881">
            <w:pPr>
              <w:rPr>
                <w:rFonts w:ascii="Arial Narrow" w:hAnsi="Arial Narrow"/>
                <w:b/>
                <w:bCs/>
              </w:rPr>
            </w:pPr>
            <w:r w:rsidRPr="00B23881">
              <w:rPr>
                <w:rFonts w:ascii="Arial Narrow" w:hAnsi="Arial Narrow"/>
                <w:b/>
                <w:bCs/>
              </w:rPr>
              <w:t>29.208,00</w:t>
            </w:r>
          </w:p>
        </w:tc>
        <w:tc>
          <w:tcPr>
            <w:tcW w:w="1600" w:type="dxa"/>
            <w:noWrap/>
            <w:hideMark/>
          </w:tcPr>
          <w:p w14:paraId="5BEFE102" w14:textId="77777777" w:rsidR="00B23881" w:rsidRPr="00B23881" w:rsidRDefault="00B23881" w:rsidP="00B23881">
            <w:pPr>
              <w:rPr>
                <w:rFonts w:ascii="Arial Narrow" w:hAnsi="Arial Narrow"/>
                <w:b/>
                <w:bCs/>
              </w:rPr>
            </w:pPr>
            <w:r w:rsidRPr="00B23881">
              <w:rPr>
                <w:rFonts w:ascii="Arial Narrow" w:hAnsi="Arial Narrow"/>
                <w:b/>
                <w:bCs/>
              </w:rPr>
              <w:t>29.208,00</w:t>
            </w:r>
          </w:p>
        </w:tc>
        <w:tc>
          <w:tcPr>
            <w:tcW w:w="1980" w:type="dxa"/>
            <w:noWrap/>
            <w:hideMark/>
          </w:tcPr>
          <w:p w14:paraId="1C97EDD5" w14:textId="77777777" w:rsidR="00B23881" w:rsidRPr="00B23881" w:rsidRDefault="00B23881" w:rsidP="00B23881">
            <w:pPr>
              <w:rPr>
                <w:rFonts w:ascii="Arial Narrow" w:hAnsi="Arial Narrow"/>
                <w:b/>
                <w:bCs/>
              </w:rPr>
            </w:pPr>
            <w:r w:rsidRPr="00B23881">
              <w:rPr>
                <w:rFonts w:ascii="Arial Narrow" w:hAnsi="Arial Narrow"/>
                <w:b/>
                <w:bCs/>
              </w:rPr>
              <w:t>29.208,00</w:t>
            </w:r>
          </w:p>
        </w:tc>
        <w:tc>
          <w:tcPr>
            <w:tcW w:w="1160" w:type="dxa"/>
            <w:noWrap/>
            <w:hideMark/>
          </w:tcPr>
          <w:p w14:paraId="0B8BD1A2" w14:textId="77777777" w:rsidR="00B23881" w:rsidRPr="00B23881" w:rsidRDefault="00B23881" w:rsidP="00B23881">
            <w:pPr>
              <w:rPr>
                <w:rFonts w:ascii="Arial Narrow" w:hAnsi="Arial Narrow"/>
                <w:b/>
                <w:bCs/>
              </w:rPr>
            </w:pPr>
            <w:r w:rsidRPr="00B23881">
              <w:rPr>
                <w:rFonts w:ascii="Arial Narrow" w:hAnsi="Arial Narrow"/>
                <w:b/>
                <w:bCs/>
              </w:rPr>
              <w:t>83,97</w:t>
            </w:r>
          </w:p>
        </w:tc>
        <w:tc>
          <w:tcPr>
            <w:tcW w:w="1280" w:type="dxa"/>
            <w:noWrap/>
            <w:hideMark/>
          </w:tcPr>
          <w:p w14:paraId="0DF5F1B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F47E13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D80D283" w14:textId="77777777" w:rsidTr="00B23881">
        <w:trPr>
          <w:trHeight w:val="255"/>
        </w:trPr>
        <w:tc>
          <w:tcPr>
            <w:tcW w:w="11657" w:type="dxa"/>
            <w:gridSpan w:val="2"/>
            <w:noWrap/>
            <w:hideMark/>
          </w:tcPr>
          <w:p w14:paraId="1D5FEC6E" w14:textId="77777777" w:rsidR="00B23881" w:rsidRPr="00B23881" w:rsidRDefault="00B23881">
            <w:pPr>
              <w:rPr>
                <w:rFonts w:ascii="Arial Narrow" w:hAnsi="Arial Narrow"/>
                <w:b/>
                <w:bCs/>
              </w:rPr>
            </w:pPr>
            <w:r w:rsidRPr="00B23881">
              <w:rPr>
                <w:rFonts w:ascii="Arial Narrow" w:hAnsi="Arial Narrow"/>
                <w:b/>
                <w:bCs/>
              </w:rPr>
              <w:t>Aktivnost A100001 Sufinanciranje troškova djece područne škole Dubravica</w:t>
            </w:r>
          </w:p>
        </w:tc>
        <w:tc>
          <w:tcPr>
            <w:tcW w:w="2660" w:type="dxa"/>
            <w:noWrap/>
            <w:hideMark/>
          </w:tcPr>
          <w:p w14:paraId="03FDE6A5" w14:textId="77777777" w:rsidR="00B23881" w:rsidRPr="00B23881" w:rsidRDefault="00B23881" w:rsidP="00B23881">
            <w:pPr>
              <w:rPr>
                <w:rFonts w:ascii="Arial Narrow" w:hAnsi="Arial Narrow"/>
                <w:b/>
                <w:bCs/>
              </w:rPr>
            </w:pPr>
            <w:r w:rsidRPr="00B23881">
              <w:rPr>
                <w:rFonts w:ascii="Arial Narrow" w:hAnsi="Arial Narrow"/>
                <w:b/>
                <w:bCs/>
              </w:rPr>
              <w:t>28.544,00</w:t>
            </w:r>
          </w:p>
        </w:tc>
        <w:tc>
          <w:tcPr>
            <w:tcW w:w="1660" w:type="dxa"/>
            <w:noWrap/>
            <w:hideMark/>
          </w:tcPr>
          <w:p w14:paraId="3E8601A3" w14:textId="77777777" w:rsidR="00B23881" w:rsidRPr="00B23881" w:rsidRDefault="00B23881" w:rsidP="00B23881">
            <w:pPr>
              <w:rPr>
                <w:rFonts w:ascii="Arial Narrow" w:hAnsi="Arial Narrow"/>
                <w:b/>
                <w:bCs/>
              </w:rPr>
            </w:pPr>
            <w:r w:rsidRPr="00B23881">
              <w:rPr>
                <w:rFonts w:ascii="Arial Narrow" w:hAnsi="Arial Narrow"/>
                <w:b/>
                <w:bCs/>
              </w:rPr>
              <w:t>28.544,00</w:t>
            </w:r>
          </w:p>
        </w:tc>
        <w:tc>
          <w:tcPr>
            <w:tcW w:w="1600" w:type="dxa"/>
            <w:noWrap/>
            <w:hideMark/>
          </w:tcPr>
          <w:p w14:paraId="35F99ECF" w14:textId="77777777" w:rsidR="00B23881" w:rsidRPr="00B23881" w:rsidRDefault="00B23881" w:rsidP="00B23881">
            <w:pPr>
              <w:rPr>
                <w:rFonts w:ascii="Arial Narrow" w:hAnsi="Arial Narrow"/>
                <w:b/>
                <w:bCs/>
              </w:rPr>
            </w:pPr>
            <w:r w:rsidRPr="00B23881">
              <w:rPr>
                <w:rFonts w:ascii="Arial Narrow" w:hAnsi="Arial Narrow"/>
                <w:b/>
                <w:bCs/>
              </w:rPr>
              <w:t>28.544,00</w:t>
            </w:r>
          </w:p>
        </w:tc>
        <w:tc>
          <w:tcPr>
            <w:tcW w:w="1980" w:type="dxa"/>
            <w:noWrap/>
            <w:hideMark/>
          </w:tcPr>
          <w:p w14:paraId="444E47D0" w14:textId="77777777" w:rsidR="00B23881" w:rsidRPr="00B23881" w:rsidRDefault="00B23881" w:rsidP="00B23881">
            <w:pPr>
              <w:rPr>
                <w:rFonts w:ascii="Arial Narrow" w:hAnsi="Arial Narrow"/>
                <w:b/>
                <w:bCs/>
              </w:rPr>
            </w:pPr>
            <w:r w:rsidRPr="00B23881">
              <w:rPr>
                <w:rFonts w:ascii="Arial Narrow" w:hAnsi="Arial Narrow"/>
                <w:b/>
                <w:bCs/>
              </w:rPr>
              <w:t>28.544,00</w:t>
            </w:r>
          </w:p>
        </w:tc>
        <w:tc>
          <w:tcPr>
            <w:tcW w:w="1160" w:type="dxa"/>
            <w:noWrap/>
            <w:hideMark/>
          </w:tcPr>
          <w:p w14:paraId="0A25BD8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4E471A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AE9FC4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763888F" w14:textId="77777777" w:rsidTr="00B23881">
        <w:trPr>
          <w:trHeight w:val="255"/>
        </w:trPr>
        <w:tc>
          <w:tcPr>
            <w:tcW w:w="11657" w:type="dxa"/>
            <w:gridSpan w:val="2"/>
            <w:noWrap/>
            <w:hideMark/>
          </w:tcPr>
          <w:p w14:paraId="0218E2CE"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FC1AC04" w14:textId="77777777" w:rsidR="00B23881" w:rsidRPr="00B23881" w:rsidRDefault="00B23881" w:rsidP="00B23881">
            <w:pPr>
              <w:rPr>
                <w:rFonts w:ascii="Arial Narrow" w:hAnsi="Arial Narrow"/>
                <w:b/>
                <w:bCs/>
              </w:rPr>
            </w:pPr>
            <w:r w:rsidRPr="00B23881">
              <w:rPr>
                <w:rFonts w:ascii="Arial Narrow" w:hAnsi="Arial Narrow"/>
                <w:b/>
                <w:bCs/>
              </w:rPr>
              <w:t>12.344,00</w:t>
            </w:r>
          </w:p>
        </w:tc>
        <w:tc>
          <w:tcPr>
            <w:tcW w:w="1660" w:type="dxa"/>
            <w:noWrap/>
            <w:hideMark/>
          </w:tcPr>
          <w:p w14:paraId="13F0CB42" w14:textId="77777777" w:rsidR="00B23881" w:rsidRPr="00B23881" w:rsidRDefault="00B23881" w:rsidP="00B23881">
            <w:pPr>
              <w:rPr>
                <w:rFonts w:ascii="Arial Narrow" w:hAnsi="Arial Narrow"/>
                <w:b/>
                <w:bCs/>
              </w:rPr>
            </w:pPr>
            <w:r w:rsidRPr="00B23881">
              <w:rPr>
                <w:rFonts w:ascii="Arial Narrow" w:hAnsi="Arial Narrow"/>
                <w:b/>
                <w:bCs/>
              </w:rPr>
              <w:t>20.418,00</w:t>
            </w:r>
          </w:p>
        </w:tc>
        <w:tc>
          <w:tcPr>
            <w:tcW w:w="1600" w:type="dxa"/>
            <w:noWrap/>
            <w:hideMark/>
          </w:tcPr>
          <w:p w14:paraId="17B25721" w14:textId="77777777" w:rsidR="00B23881" w:rsidRPr="00B23881" w:rsidRDefault="00B23881" w:rsidP="00B23881">
            <w:pPr>
              <w:rPr>
                <w:rFonts w:ascii="Arial Narrow" w:hAnsi="Arial Narrow"/>
                <w:b/>
                <w:bCs/>
              </w:rPr>
            </w:pPr>
            <w:r w:rsidRPr="00B23881">
              <w:rPr>
                <w:rFonts w:ascii="Arial Narrow" w:hAnsi="Arial Narrow"/>
                <w:b/>
                <w:bCs/>
              </w:rPr>
              <w:t>20.418,00</w:t>
            </w:r>
          </w:p>
        </w:tc>
        <w:tc>
          <w:tcPr>
            <w:tcW w:w="1980" w:type="dxa"/>
            <w:noWrap/>
            <w:hideMark/>
          </w:tcPr>
          <w:p w14:paraId="2FC550A6" w14:textId="77777777" w:rsidR="00B23881" w:rsidRPr="00B23881" w:rsidRDefault="00B23881" w:rsidP="00B23881">
            <w:pPr>
              <w:rPr>
                <w:rFonts w:ascii="Arial Narrow" w:hAnsi="Arial Narrow"/>
                <w:b/>
                <w:bCs/>
              </w:rPr>
            </w:pPr>
            <w:r w:rsidRPr="00B23881">
              <w:rPr>
                <w:rFonts w:ascii="Arial Narrow" w:hAnsi="Arial Narrow"/>
                <w:b/>
                <w:bCs/>
              </w:rPr>
              <w:t>20.418,00</w:t>
            </w:r>
          </w:p>
        </w:tc>
        <w:tc>
          <w:tcPr>
            <w:tcW w:w="1160" w:type="dxa"/>
            <w:noWrap/>
            <w:hideMark/>
          </w:tcPr>
          <w:p w14:paraId="3FB3CAF8" w14:textId="77777777" w:rsidR="00B23881" w:rsidRPr="00B23881" w:rsidRDefault="00B23881" w:rsidP="00B23881">
            <w:pPr>
              <w:rPr>
                <w:rFonts w:ascii="Arial Narrow" w:hAnsi="Arial Narrow"/>
                <w:b/>
                <w:bCs/>
              </w:rPr>
            </w:pPr>
            <w:r w:rsidRPr="00B23881">
              <w:rPr>
                <w:rFonts w:ascii="Arial Narrow" w:hAnsi="Arial Narrow"/>
                <w:b/>
                <w:bCs/>
              </w:rPr>
              <w:t>165,41</w:t>
            </w:r>
          </w:p>
        </w:tc>
        <w:tc>
          <w:tcPr>
            <w:tcW w:w="1280" w:type="dxa"/>
            <w:noWrap/>
            <w:hideMark/>
          </w:tcPr>
          <w:p w14:paraId="6F7E5DB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DDD21B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93154E3" w14:textId="77777777" w:rsidTr="00B23881">
        <w:trPr>
          <w:trHeight w:val="255"/>
        </w:trPr>
        <w:tc>
          <w:tcPr>
            <w:tcW w:w="11657" w:type="dxa"/>
            <w:gridSpan w:val="2"/>
            <w:noWrap/>
            <w:hideMark/>
          </w:tcPr>
          <w:p w14:paraId="107A7AF8" w14:textId="77777777" w:rsidR="00B23881" w:rsidRPr="00B23881" w:rsidRDefault="00B23881">
            <w:pPr>
              <w:rPr>
                <w:rFonts w:ascii="Arial Narrow" w:hAnsi="Arial Narrow"/>
                <w:b/>
                <w:bCs/>
              </w:rPr>
            </w:pPr>
            <w:r w:rsidRPr="00B23881">
              <w:rPr>
                <w:rFonts w:ascii="Arial Narrow" w:hAnsi="Arial Narrow"/>
                <w:b/>
                <w:bCs/>
              </w:rPr>
              <w:lastRenderedPageBreak/>
              <w:t xml:space="preserve">1.1. Opći prihodi i primici </w:t>
            </w:r>
          </w:p>
        </w:tc>
        <w:tc>
          <w:tcPr>
            <w:tcW w:w="2660" w:type="dxa"/>
            <w:noWrap/>
            <w:hideMark/>
          </w:tcPr>
          <w:p w14:paraId="45CC253B" w14:textId="77777777" w:rsidR="00B23881" w:rsidRPr="00B23881" w:rsidRDefault="00B23881" w:rsidP="00B23881">
            <w:pPr>
              <w:rPr>
                <w:rFonts w:ascii="Arial Narrow" w:hAnsi="Arial Narrow"/>
                <w:b/>
                <w:bCs/>
              </w:rPr>
            </w:pPr>
            <w:r w:rsidRPr="00B23881">
              <w:rPr>
                <w:rFonts w:ascii="Arial Narrow" w:hAnsi="Arial Narrow"/>
                <w:b/>
                <w:bCs/>
              </w:rPr>
              <w:t>12.344,00</w:t>
            </w:r>
          </w:p>
        </w:tc>
        <w:tc>
          <w:tcPr>
            <w:tcW w:w="1660" w:type="dxa"/>
            <w:noWrap/>
            <w:hideMark/>
          </w:tcPr>
          <w:p w14:paraId="43BD178F" w14:textId="77777777" w:rsidR="00B23881" w:rsidRPr="00B23881" w:rsidRDefault="00B23881" w:rsidP="00B23881">
            <w:pPr>
              <w:rPr>
                <w:rFonts w:ascii="Arial Narrow" w:hAnsi="Arial Narrow"/>
                <w:b/>
                <w:bCs/>
              </w:rPr>
            </w:pPr>
            <w:r w:rsidRPr="00B23881">
              <w:rPr>
                <w:rFonts w:ascii="Arial Narrow" w:hAnsi="Arial Narrow"/>
                <w:b/>
                <w:bCs/>
              </w:rPr>
              <w:t>20.418,00</w:t>
            </w:r>
          </w:p>
        </w:tc>
        <w:tc>
          <w:tcPr>
            <w:tcW w:w="1600" w:type="dxa"/>
            <w:noWrap/>
            <w:hideMark/>
          </w:tcPr>
          <w:p w14:paraId="483D9B98" w14:textId="77777777" w:rsidR="00B23881" w:rsidRPr="00B23881" w:rsidRDefault="00B23881" w:rsidP="00B23881">
            <w:pPr>
              <w:rPr>
                <w:rFonts w:ascii="Arial Narrow" w:hAnsi="Arial Narrow"/>
                <w:b/>
                <w:bCs/>
              </w:rPr>
            </w:pPr>
            <w:r w:rsidRPr="00B23881">
              <w:rPr>
                <w:rFonts w:ascii="Arial Narrow" w:hAnsi="Arial Narrow"/>
                <w:b/>
                <w:bCs/>
              </w:rPr>
              <w:t>20.418,00</w:t>
            </w:r>
          </w:p>
        </w:tc>
        <w:tc>
          <w:tcPr>
            <w:tcW w:w="1980" w:type="dxa"/>
            <w:noWrap/>
            <w:hideMark/>
          </w:tcPr>
          <w:p w14:paraId="7E86FD77" w14:textId="77777777" w:rsidR="00B23881" w:rsidRPr="00B23881" w:rsidRDefault="00B23881" w:rsidP="00B23881">
            <w:pPr>
              <w:rPr>
                <w:rFonts w:ascii="Arial Narrow" w:hAnsi="Arial Narrow"/>
                <w:b/>
                <w:bCs/>
              </w:rPr>
            </w:pPr>
            <w:r w:rsidRPr="00B23881">
              <w:rPr>
                <w:rFonts w:ascii="Arial Narrow" w:hAnsi="Arial Narrow"/>
                <w:b/>
                <w:bCs/>
              </w:rPr>
              <w:t>20.418,00</w:t>
            </w:r>
          </w:p>
        </w:tc>
        <w:tc>
          <w:tcPr>
            <w:tcW w:w="1160" w:type="dxa"/>
            <w:noWrap/>
            <w:hideMark/>
          </w:tcPr>
          <w:p w14:paraId="1BB6C9F9" w14:textId="77777777" w:rsidR="00B23881" w:rsidRPr="00B23881" w:rsidRDefault="00B23881" w:rsidP="00B23881">
            <w:pPr>
              <w:rPr>
                <w:rFonts w:ascii="Arial Narrow" w:hAnsi="Arial Narrow"/>
                <w:b/>
                <w:bCs/>
              </w:rPr>
            </w:pPr>
            <w:r w:rsidRPr="00B23881">
              <w:rPr>
                <w:rFonts w:ascii="Arial Narrow" w:hAnsi="Arial Narrow"/>
                <w:b/>
                <w:bCs/>
              </w:rPr>
              <w:t>165,41</w:t>
            </w:r>
          </w:p>
        </w:tc>
        <w:tc>
          <w:tcPr>
            <w:tcW w:w="1280" w:type="dxa"/>
            <w:noWrap/>
            <w:hideMark/>
          </w:tcPr>
          <w:p w14:paraId="4E6F262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917981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597907C" w14:textId="77777777" w:rsidTr="00B23881">
        <w:trPr>
          <w:trHeight w:val="255"/>
        </w:trPr>
        <w:tc>
          <w:tcPr>
            <w:tcW w:w="2094" w:type="dxa"/>
            <w:hideMark/>
          </w:tcPr>
          <w:p w14:paraId="34924F59"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6BFADCB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1F2ABC8" w14:textId="77777777" w:rsidR="00B23881" w:rsidRPr="00B23881" w:rsidRDefault="00B23881" w:rsidP="00B23881">
            <w:pPr>
              <w:rPr>
                <w:rFonts w:ascii="Arial Narrow" w:hAnsi="Arial Narrow"/>
              </w:rPr>
            </w:pPr>
            <w:r w:rsidRPr="00B23881">
              <w:rPr>
                <w:rFonts w:ascii="Arial Narrow" w:hAnsi="Arial Narrow"/>
              </w:rPr>
              <w:t>3.587,00</w:t>
            </w:r>
          </w:p>
        </w:tc>
        <w:tc>
          <w:tcPr>
            <w:tcW w:w="1660" w:type="dxa"/>
            <w:noWrap/>
            <w:hideMark/>
          </w:tcPr>
          <w:p w14:paraId="25B4D3D3" w14:textId="77777777" w:rsidR="00B23881" w:rsidRPr="00B23881" w:rsidRDefault="00B23881" w:rsidP="00B23881">
            <w:pPr>
              <w:rPr>
                <w:rFonts w:ascii="Arial Narrow" w:hAnsi="Arial Narrow"/>
              </w:rPr>
            </w:pPr>
            <w:r w:rsidRPr="00B23881">
              <w:rPr>
                <w:rFonts w:ascii="Arial Narrow" w:hAnsi="Arial Narrow"/>
              </w:rPr>
              <w:t>3.321,00</w:t>
            </w:r>
          </w:p>
        </w:tc>
        <w:tc>
          <w:tcPr>
            <w:tcW w:w="1600" w:type="dxa"/>
            <w:noWrap/>
            <w:hideMark/>
          </w:tcPr>
          <w:p w14:paraId="252F1A06" w14:textId="77777777" w:rsidR="00B23881" w:rsidRPr="00B23881" w:rsidRDefault="00B23881" w:rsidP="00B23881">
            <w:pPr>
              <w:rPr>
                <w:rFonts w:ascii="Arial Narrow" w:hAnsi="Arial Narrow"/>
              </w:rPr>
            </w:pPr>
            <w:r w:rsidRPr="00B23881">
              <w:rPr>
                <w:rFonts w:ascii="Arial Narrow" w:hAnsi="Arial Narrow"/>
              </w:rPr>
              <w:t>3.321,00</w:t>
            </w:r>
          </w:p>
        </w:tc>
        <w:tc>
          <w:tcPr>
            <w:tcW w:w="1980" w:type="dxa"/>
            <w:noWrap/>
            <w:hideMark/>
          </w:tcPr>
          <w:p w14:paraId="1B061FE3" w14:textId="77777777" w:rsidR="00B23881" w:rsidRPr="00B23881" w:rsidRDefault="00B23881" w:rsidP="00B23881">
            <w:pPr>
              <w:rPr>
                <w:rFonts w:ascii="Arial Narrow" w:hAnsi="Arial Narrow"/>
              </w:rPr>
            </w:pPr>
            <w:r w:rsidRPr="00B23881">
              <w:rPr>
                <w:rFonts w:ascii="Arial Narrow" w:hAnsi="Arial Narrow"/>
              </w:rPr>
              <w:t>3.321,00</w:t>
            </w:r>
          </w:p>
        </w:tc>
        <w:tc>
          <w:tcPr>
            <w:tcW w:w="1160" w:type="dxa"/>
            <w:noWrap/>
            <w:hideMark/>
          </w:tcPr>
          <w:p w14:paraId="55021AC9" w14:textId="77777777" w:rsidR="00B23881" w:rsidRPr="00B23881" w:rsidRDefault="00B23881" w:rsidP="00B23881">
            <w:pPr>
              <w:rPr>
                <w:rFonts w:ascii="Arial Narrow" w:hAnsi="Arial Narrow"/>
              </w:rPr>
            </w:pPr>
            <w:r w:rsidRPr="00B23881">
              <w:rPr>
                <w:rFonts w:ascii="Arial Narrow" w:hAnsi="Arial Narrow"/>
              </w:rPr>
              <w:t>92,58</w:t>
            </w:r>
          </w:p>
        </w:tc>
        <w:tc>
          <w:tcPr>
            <w:tcW w:w="1280" w:type="dxa"/>
            <w:noWrap/>
            <w:hideMark/>
          </w:tcPr>
          <w:p w14:paraId="4CCA6A4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C5B4CA2"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1326154" w14:textId="77777777" w:rsidTr="00B23881">
        <w:trPr>
          <w:trHeight w:val="255"/>
        </w:trPr>
        <w:tc>
          <w:tcPr>
            <w:tcW w:w="2094" w:type="dxa"/>
            <w:hideMark/>
          </w:tcPr>
          <w:p w14:paraId="428EB046"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770D555A"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55905B6D" w14:textId="77777777" w:rsidR="00B23881" w:rsidRPr="00B23881" w:rsidRDefault="00B23881" w:rsidP="00B23881">
            <w:pPr>
              <w:rPr>
                <w:rFonts w:ascii="Arial Narrow" w:hAnsi="Arial Narrow"/>
              </w:rPr>
            </w:pPr>
            <w:r w:rsidRPr="00B23881">
              <w:rPr>
                <w:rFonts w:ascii="Arial Narrow" w:hAnsi="Arial Narrow"/>
              </w:rPr>
              <w:t>7.560,00</w:t>
            </w:r>
          </w:p>
        </w:tc>
        <w:tc>
          <w:tcPr>
            <w:tcW w:w="1660" w:type="dxa"/>
            <w:noWrap/>
            <w:hideMark/>
          </w:tcPr>
          <w:p w14:paraId="1E1036A6" w14:textId="77777777" w:rsidR="00B23881" w:rsidRPr="00B23881" w:rsidRDefault="00B23881" w:rsidP="00B23881">
            <w:pPr>
              <w:rPr>
                <w:rFonts w:ascii="Arial Narrow" w:hAnsi="Arial Narrow"/>
              </w:rPr>
            </w:pPr>
            <w:r w:rsidRPr="00B23881">
              <w:rPr>
                <w:rFonts w:ascii="Arial Narrow" w:hAnsi="Arial Narrow"/>
              </w:rPr>
              <w:t>15.900,00</w:t>
            </w:r>
          </w:p>
        </w:tc>
        <w:tc>
          <w:tcPr>
            <w:tcW w:w="1600" w:type="dxa"/>
            <w:noWrap/>
            <w:hideMark/>
          </w:tcPr>
          <w:p w14:paraId="6F0D2DCF" w14:textId="77777777" w:rsidR="00B23881" w:rsidRPr="00B23881" w:rsidRDefault="00B23881" w:rsidP="00B23881">
            <w:pPr>
              <w:rPr>
                <w:rFonts w:ascii="Arial Narrow" w:hAnsi="Arial Narrow"/>
              </w:rPr>
            </w:pPr>
            <w:r w:rsidRPr="00B23881">
              <w:rPr>
                <w:rFonts w:ascii="Arial Narrow" w:hAnsi="Arial Narrow"/>
              </w:rPr>
              <w:t>15.900,00</w:t>
            </w:r>
          </w:p>
        </w:tc>
        <w:tc>
          <w:tcPr>
            <w:tcW w:w="1980" w:type="dxa"/>
            <w:noWrap/>
            <w:hideMark/>
          </w:tcPr>
          <w:p w14:paraId="67A33E2E" w14:textId="77777777" w:rsidR="00B23881" w:rsidRPr="00B23881" w:rsidRDefault="00B23881" w:rsidP="00B23881">
            <w:pPr>
              <w:rPr>
                <w:rFonts w:ascii="Arial Narrow" w:hAnsi="Arial Narrow"/>
              </w:rPr>
            </w:pPr>
            <w:r w:rsidRPr="00B23881">
              <w:rPr>
                <w:rFonts w:ascii="Arial Narrow" w:hAnsi="Arial Narrow"/>
              </w:rPr>
              <w:t>15.900,00</w:t>
            </w:r>
          </w:p>
        </w:tc>
        <w:tc>
          <w:tcPr>
            <w:tcW w:w="1160" w:type="dxa"/>
            <w:noWrap/>
            <w:hideMark/>
          </w:tcPr>
          <w:p w14:paraId="7C955EC6" w14:textId="77777777" w:rsidR="00B23881" w:rsidRPr="00B23881" w:rsidRDefault="00B23881" w:rsidP="00B23881">
            <w:pPr>
              <w:rPr>
                <w:rFonts w:ascii="Arial Narrow" w:hAnsi="Arial Narrow"/>
              </w:rPr>
            </w:pPr>
            <w:r w:rsidRPr="00B23881">
              <w:rPr>
                <w:rFonts w:ascii="Arial Narrow" w:hAnsi="Arial Narrow"/>
              </w:rPr>
              <w:t>210,32</w:t>
            </w:r>
          </w:p>
        </w:tc>
        <w:tc>
          <w:tcPr>
            <w:tcW w:w="1280" w:type="dxa"/>
            <w:noWrap/>
            <w:hideMark/>
          </w:tcPr>
          <w:p w14:paraId="0961B9A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51B3E51"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5665D59" w14:textId="77777777" w:rsidTr="00B23881">
        <w:trPr>
          <w:trHeight w:val="510"/>
        </w:trPr>
        <w:tc>
          <w:tcPr>
            <w:tcW w:w="2094" w:type="dxa"/>
            <w:hideMark/>
          </w:tcPr>
          <w:p w14:paraId="04CC73F7" w14:textId="77777777" w:rsidR="00B23881" w:rsidRPr="00B23881" w:rsidRDefault="00B23881">
            <w:pPr>
              <w:rPr>
                <w:rFonts w:ascii="Arial Narrow" w:hAnsi="Arial Narrow"/>
              </w:rPr>
            </w:pPr>
            <w:r w:rsidRPr="00B23881">
              <w:rPr>
                <w:rFonts w:ascii="Arial Narrow" w:hAnsi="Arial Narrow"/>
              </w:rPr>
              <w:t>37</w:t>
            </w:r>
          </w:p>
        </w:tc>
        <w:tc>
          <w:tcPr>
            <w:tcW w:w="9563" w:type="dxa"/>
            <w:hideMark/>
          </w:tcPr>
          <w:p w14:paraId="328970CC" w14:textId="77777777" w:rsidR="00B23881" w:rsidRPr="00B23881" w:rsidRDefault="00B23881" w:rsidP="00B23881">
            <w:pPr>
              <w:rPr>
                <w:rFonts w:ascii="Arial Narrow" w:hAnsi="Arial Narrow"/>
              </w:rPr>
            </w:pPr>
            <w:r w:rsidRPr="00B23881">
              <w:rPr>
                <w:rFonts w:ascii="Arial Narrow" w:hAnsi="Arial Narrow"/>
              </w:rPr>
              <w:t xml:space="preserve">Naknade građanima i kućanstvima na temelju osiguranja i druge naknade                               </w:t>
            </w:r>
          </w:p>
        </w:tc>
        <w:tc>
          <w:tcPr>
            <w:tcW w:w="2660" w:type="dxa"/>
            <w:noWrap/>
            <w:hideMark/>
          </w:tcPr>
          <w:p w14:paraId="5DB90B92" w14:textId="77777777" w:rsidR="00B23881" w:rsidRPr="00B23881" w:rsidRDefault="00B23881" w:rsidP="00B23881">
            <w:pPr>
              <w:rPr>
                <w:rFonts w:ascii="Arial Narrow" w:hAnsi="Arial Narrow"/>
              </w:rPr>
            </w:pPr>
            <w:r w:rsidRPr="00B23881">
              <w:rPr>
                <w:rFonts w:ascii="Arial Narrow" w:hAnsi="Arial Narrow"/>
              </w:rPr>
              <w:t>1.197,00</w:t>
            </w:r>
          </w:p>
        </w:tc>
        <w:tc>
          <w:tcPr>
            <w:tcW w:w="1660" w:type="dxa"/>
            <w:noWrap/>
            <w:hideMark/>
          </w:tcPr>
          <w:p w14:paraId="1EFDC934" w14:textId="77777777" w:rsidR="00B23881" w:rsidRPr="00B23881" w:rsidRDefault="00B23881" w:rsidP="00B23881">
            <w:pPr>
              <w:rPr>
                <w:rFonts w:ascii="Arial Narrow" w:hAnsi="Arial Narrow"/>
              </w:rPr>
            </w:pPr>
            <w:r w:rsidRPr="00B23881">
              <w:rPr>
                <w:rFonts w:ascii="Arial Narrow" w:hAnsi="Arial Narrow"/>
              </w:rPr>
              <w:t>1.197,00</w:t>
            </w:r>
          </w:p>
        </w:tc>
        <w:tc>
          <w:tcPr>
            <w:tcW w:w="1600" w:type="dxa"/>
            <w:noWrap/>
            <w:hideMark/>
          </w:tcPr>
          <w:p w14:paraId="091C93EE" w14:textId="77777777" w:rsidR="00B23881" w:rsidRPr="00B23881" w:rsidRDefault="00B23881" w:rsidP="00B23881">
            <w:pPr>
              <w:rPr>
                <w:rFonts w:ascii="Arial Narrow" w:hAnsi="Arial Narrow"/>
              </w:rPr>
            </w:pPr>
            <w:r w:rsidRPr="00B23881">
              <w:rPr>
                <w:rFonts w:ascii="Arial Narrow" w:hAnsi="Arial Narrow"/>
              </w:rPr>
              <w:t>1.197,00</w:t>
            </w:r>
          </w:p>
        </w:tc>
        <w:tc>
          <w:tcPr>
            <w:tcW w:w="1980" w:type="dxa"/>
            <w:noWrap/>
            <w:hideMark/>
          </w:tcPr>
          <w:p w14:paraId="2863C23E" w14:textId="77777777" w:rsidR="00B23881" w:rsidRPr="00B23881" w:rsidRDefault="00B23881" w:rsidP="00B23881">
            <w:pPr>
              <w:rPr>
                <w:rFonts w:ascii="Arial Narrow" w:hAnsi="Arial Narrow"/>
              </w:rPr>
            </w:pPr>
            <w:r w:rsidRPr="00B23881">
              <w:rPr>
                <w:rFonts w:ascii="Arial Narrow" w:hAnsi="Arial Narrow"/>
              </w:rPr>
              <w:t>1.197,00</w:t>
            </w:r>
          </w:p>
        </w:tc>
        <w:tc>
          <w:tcPr>
            <w:tcW w:w="1160" w:type="dxa"/>
            <w:noWrap/>
            <w:hideMark/>
          </w:tcPr>
          <w:p w14:paraId="161F8185"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1B8793F"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D104CF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BBB8637" w14:textId="77777777" w:rsidTr="00B23881">
        <w:trPr>
          <w:trHeight w:val="255"/>
        </w:trPr>
        <w:tc>
          <w:tcPr>
            <w:tcW w:w="11657" w:type="dxa"/>
            <w:gridSpan w:val="2"/>
            <w:noWrap/>
            <w:hideMark/>
          </w:tcPr>
          <w:p w14:paraId="23181E90" w14:textId="77777777" w:rsidR="00B23881" w:rsidRPr="00B23881" w:rsidRDefault="00B23881">
            <w:pPr>
              <w:rPr>
                <w:rFonts w:ascii="Arial Narrow" w:hAnsi="Arial Narrow"/>
                <w:b/>
                <w:bCs/>
              </w:rPr>
            </w:pPr>
            <w:r w:rsidRPr="00B23881">
              <w:rPr>
                <w:rFonts w:ascii="Arial Narrow" w:hAnsi="Arial Narrow"/>
                <w:b/>
                <w:bCs/>
              </w:rPr>
              <w:t xml:space="preserve">Izvor 3. Vlastiti prihodi </w:t>
            </w:r>
          </w:p>
        </w:tc>
        <w:tc>
          <w:tcPr>
            <w:tcW w:w="2660" w:type="dxa"/>
            <w:noWrap/>
            <w:hideMark/>
          </w:tcPr>
          <w:p w14:paraId="6F593E1F"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660" w:type="dxa"/>
            <w:noWrap/>
            <w:hideMark/>
          </w:tcPr>
          <w:p w14:paraId="4DB113DC"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600" w:type="dxa"/>
            <w:noWrap/>
            <w:hideMark/>
          </w:tcPr>
          <w:p w14:paraId="1D53CEA4"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980" w:type="dxa"/>
            <w:noWrap/>
            <w:hideMark/>
          </w:tcPr>
          <w:p w14:paraId="332B3CC0"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160" w:type="dxa"/>
            <w:noWrap/>
            <w:hideMark/>
          </w:tcPr>
          <w:p w14:paraId="1CC65D0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0ECAA9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25A42A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13456F8" w14:textId="77777777" w:rsidTr="00B23881">
        <w:trPr>
          <w:trHeight w:val="255"/>
        </w:trPr>
        <w:tc>
          <w:tcPr>
            <w:tcW w:w="11657" w:type="dxa"/>
            <w:gridSpan w:val="2"/>
            <w:noWrap/>
            <w:hideMark/>
          </w:tcPr>
          <w:p w14:paraId="5418BBE4" w14:textId="77777777" w:rsidR="00B23881" w:rsidRPr="00B23881" w:rsidRDefault="00B23881">
            <w:pPr>
              <w:rPr>
                <w:rFonts w:ascii="Arial Narrow" w:hAnsi="Arial Narrow"/>
                <w:b/>
                <w:bCs/>
              </w:rPr>
            </w:pPr>
            <w:r w:rsidRPr="00B23881">
              <w:rPr>
                <w:rFonts w:ascii="Arial Narrow" w:hAnsi="Arial Narrow"/>
                <w:b/>
                <w:bCs/>
              </w:rPr>
              <w:t xml:space="preserve">3.1. Vlastiti prihodi </w:t>
            </w:r>
          </w:p>
        </w:tc>
        <w:tc>
          <w:tcPr>
            <w:tcW w:w="2660" w:type="dxa"/>
            <w:noWrap/>
            <w:hideMark/>
          </w:tcPr>
          <w:p w14:paraId="53ECFC18"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660" w:type="dxa"/>
            <w:noWrap/>
            <w:hideMark/>
          </w:tcPr>
          <w:p w14:paraId="45901A35"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600" w:type="dxa"/>
            <w:noWrap/>
            <w:hideMark/>
          </w:tcPr>
          <w:p w14:paraId="444A35E6"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980" w:type="dxa"/>
            <w:noWrap/>
            <w:hideMark/>
          </w:tcPr>
          <w:p w14:paraId="6E029FCE" w14:textId="77777777" w:rsidR="00B23881" w:rsidRPr="00B23881" w:rsidRDefault="00B23881" w:rsidP="00B23881">
            <w:pPr>
              <w:rPr>
                <w:rFonts w:ascii="Arial Narrow" w:hAnsi="Arial Narrow"/>
                <w:b/>
                <w:bCs/>
              </w:rPr>
            </w:pPr>
            <w:r w:rsidRPr="00B23881">
              <w:rPr>
                <w:rFonts w:ascii="Arial Narrow" w:hAnsi="Arial Narrow"/>
                <w:b/>
                <w:bCs/>
              </w:rPr>
              <w:t>7.330,00</w:t>
            </w:r>
          </w:p>
        </w:tc>
        <w:tc>
          <w:tcPr>
            <w:tcW w:w="1160" w:type="dxa"/>
            <w:noWrap/>
            <w:hideMark/>
          </w:tcPr>
          <w:p w14:paraId="75B9873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98519A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236F3D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16AC52E" w14:textId="77777777" w:rsidTr="00B23881">
        <w:trPr>
          <w:trHeight w:val="255"/>
        </w:trPr>
        <w:tc>
          <w:tcPr>
            <w:tcW w:w="2094" w:type="dxa"/>
            <w:hideMark/>
          </w:tcPr>
          <w:p w14:paraId="4FF92ADB"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24EDE755"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55D069AA" w14:textId="77777777" w:rsidR="00B23881" w:rsidRPr="00B23881" w:rsidRDefault="00B23881" w:rsidP="00B23881">
            <w:pPr>
              <w:rPr>
                <w:rFonts w:ascii="Arial Narrow" w:hAnsi="Arial Narrow"/>
              </w:rPr>
            </w:pPr>
            <w:r w:rsidRPr="00B23881">
              <w:rPr>
                <w:rFonts w:ascii="Arial Narrow" w:hAnsi="Arial Narrow"/>
              </w:rPr>
              <w:t>7.330,00</w:t>
            </w:r>
          </w:p>
        </w:tc>
        <w:tc>
          <w:tcPr>
            <w:tcW w:w="1660" w:type="dxa"/>
            <w:noWrap/>
            <w:hideMark/>
          </w:tcPr>
          <w:p w14:paraId="37728B08" w14:textId="77777777" w:rsidR="00B23881" w:rsidRPr="00B23881" w:rsidRDefault="00B23881" w:rsidP="00B23881">
            <w:pPr>
              <w:rPr>
                <w:rFonts w:ascii="Arial Narrow" w:hAnsi="Arial Narrow"/>
              </w:rPr>
            </w:pPr>
            <w:r w:rsidRPr="00B23881">
              <w:rPr>
                <w:rFonts w:ascii="Arial Narrow" w:hAnsi="Arial Narrow"/>
              </w:rPr>
              <w:t>7.330,00</w:t>
            </w:r>
          </w:p>
        </w:tc>
        <w:tc>
          <w:tcPr>
            <w:tcW w:w="1600" w:type="dxa"/>
            <w:noWrap/>
            <w:hideMark/>
          </w:tcPr>
          <w:p w14:paraId="404C7771" w14:textId="77777777" w:rsidR="00B23881" w:rsidRPr="00B23881" w:rsidRDefault="00B23881" w:rsidP="00B23881">
            <w:pPr>
              <w:rPr>
                <w:rFonts w:ascii="Arial Narrow" w:hAnsi="Arial Narrow"/>
              </w:rPr>
            </w:pPr>
            <w:r w:rsidRPr="00B23881">
              <w:rPr>
                <w:rFonts w:ascii="Arial Narrow" w:hAnsi="Arial Narrow"/>
              </w:rPr>
              <w:t>7.330,00</w:t>
            </w:r>
          </w:p>
        </w:tc>
        <w:tc>
          <w:tcPr>
            <w:tcW w:w="1980" w:type="dxa"/>
            <w:noWrap/>
            <w:hideMark/>
          </w:tcPr>
          <w:p w14:paraId="508EF31B" w14:textId="77777777" w:rsidR="00B23881" w:rsidRPr="00B23881" w:rsidRDefault="00B23881" w:rsidP="00B23881">
            <w:pPr>
              <w:rPr>
                <w:rFonts w:ascii="Arial Narrow" w:hAnsi="Arial Narrow"/>
              </w:rPr>
            </w:pPr>
            <w:r w:rsidRPr="00B23881">
              <w:rPr>
                <w:rFonts w:ascii="Arial Narrow" w:hAnsi="Arial Narrow"/>
              </w:rPr>
              <w:t>7.330,00</w:t>
            </w:r>
          </w:p>
        </w:tc>
        <w:tc>
          <w:tcPr>
            <w:tcW w:w="1160" w:type="dxa"/>
            <w:noWrap/>
            <w:hideMark/>
          </w:tcPr>
          <w:p w14:paraId="17113079"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97D476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62841A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A7AAF61" w14:textId="77777777" w:rsidTr="00B23881">
        <w:trPr>
          <w:trHeight w:val="255"/>
        </w:trPr>
        <w:tc>
          <w:tcPr>
            <w:tcW w:w="11657" w:type="dxa"/>
            <w:gridSpan w:val="2"/>
            <w:noWrap/>
            <w:hideMark/>
          </w:tcPr>
          <w:p w14:paraId="281B740B"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03F8710"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660" w:type="dxa"/>
            <w:noWrap/>
            <w:hideMark/>
          </w:tcPr>
          <w:p w14:paraId="602D4C13"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600" w:type="dxa"/>
            <w:noWrap/>
            <w:hideMark/>
          </w:tcPr>
          <w:p w14:paraId="44CC57E2"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980" w:type="dxa"/>
            <w:noWrap/>
            <w:hideMark/>
          </w:tcPr>
          <w:p w14:paraId="6E5450EA"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160" w:type="dxa"/>
            <w:noWrap/>
            <w:hideMark/>
          </w:tcPr>
          <w:p w14:paraId="33B11CB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CA76E2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E388CB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2918583" w14:textId="77777777" w:rsidTr="00B23881">
        <w:trPr>
          <w:trHeight w:val="255"/>
        </w:trPr>
        <w:tc>
          <w:tcPr>
            <w:tcW w:w="11657" w:type="dxa"/>
            <w:gridSpan w:val="2"/>
            <w:noWrap/>
            <w:hideMark/>
          </w:tcPr>
          <w:p w14:paraId="5FA6FBD8"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241884FB"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660" w:type="dxa"/>
            <w:noWrap/>
            <w:hideMark/>
          </w:tcPr>
          <w:p w14:paraId="5BB26028"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600" w:type="dxa"/>
            <w:noWrap/>
            <w:hideMark/>
          </w:tcPr>
          <w:p w14:paraId="651FC99A"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980" w:type="dxa"/>
            <w:noWrap/>
            <w:hideMark/>
          </w:tcPr>
          <w:p w14:paraId="0F860871" w14:textId="77777777" w:rsidR="00B23881" w:rsidRPr="00B23881" w:rsidRDefault="00B23881" w:rsidP="00B23881">
            <w:pPr>
              <w:rPr>
                <w:rFonts w:ascii="Arial Narrow" w:hAnsi="Arial Narrow"/>
                <w:b/>
                <w:bCs/>
              </w:rPr>
            </w:pPr>
            <w:r w:rsidRPr="00B23881">
              <w:rPr>
                <w:rFonts w:ascii="Arial Narrow" w:hAnsi="Arial Narrow"/>
                <w:b/>
                <w:bCs/>
              </w:rPr>
              <w:t>530,00</w:t>
            </w:r>
          </w:p>
        </w:tc>
        <w:tc>
          <w:tcPr>
            <w:tcW w:w="1160" w:type="dxa"/>
            <w:noWrap/>
            <w:hideMark/>
          </w:tcPr>
          <w:p w14:paraId="23FE955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8B31C1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A498C2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93EF3C2" w14:textId="77777777" w:rsidTr="00B23881">
        <w:trPr>
          <w:trHeight w:val="255"/>
        </w:trPr>
        <w:tc>
          <w:tcPr>
            <w:tcW w:w="2094" w:type="dxa"/>
            <w:hideMark/>
          </w:tcPr>
          <w:p w14:paraId="63BBBCEB"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44B6467"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B57A5E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C834FC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498511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26CE53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6A1FF0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FC1118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CC9153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8AD5906" w14:textId="77777777" w:rsidTr="00B23881">
        <w:trPr>
          <w:trHeight w:val="255"/>
        </w:trPr>
        <w:tc>
          <w:tcPr>
            <w:tcW w:w="2094" w:type="dxa"/>
            <w:hideMark/>
          </w:tcPr>
          <w:p w14:paraId="5F1A3616"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0B99D751"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27E5F26E" w14:textId="77777777" w:rsidR="00B23881" w:rsidRPr="00B23881" w:rsidRDefault="00B23881" w:rsidP="00B23881">
            <w:pPr>
              <w:rPr>
                <w:rFonts w:ascii="Arial Narrow" w:hAnsi="Arial Narrow"/>
              </w:rPr>
            </w:pPr>
            <w:r w:rsidRPr="00B23881">
              <w:rPr>
                <w:rFonts w:ascii="Arial Narrow" w:hAnsi="Arial Narrow"/>
              </w:rPr>
              <w:t>530,00</w:t>
            </w:r>
          </w:p>
        </w:tc>
        <w:tc>
          <w:tcPr>
            <w:tcW w:w="1660" w:type="dxa"/>
            <w:noWrap/>
            <w:hideMark/>
          </w:tcPr>
          <w:p w14:paraId="3B921BAF" w14:textId="77777777" w:rsidR="00B23881" w:rsidRPr="00B23881" w:rsidRDefault="00B23881" w:rsidP="00B23881">
            <w:pPr>
              <w:rPr>
                <w:rFonts w:ascii="Arial Narrow" w:hAnsi="Arial Narrow"/>
              </w:rPr>
            </w:pPr>
            <w:r w:rsidRPr="00B23881">
              <w:rPr>
                <w:rFonts w:ascii="Arial Narrow" w:hAnsi="Arial Narrow"/>
              </w:rPr>
              <w:t>530,00</w:t>
            </w:r>
          </w:p>
        </w:tc>
        <w:tc>
          <w:tcPr>
            <w:tcW w:w="1600" w:type="dxa"/>
            <w:noWrap/>
            <w:hideMark/>
          </w:tcPr>
          <w:p w14:paraId="6F3CEB7A" w14:textId="77777777" w:rsidR="00B23881" w:rsidRPr="00B23881" w:rsidRDefault="00B23881" w:rsidP="00B23881">
            <w:pPr>
              <w:rPr>
                <w:rFonts w:ascii="Arial Narrow" w:hAnsi="Arial Narrow"/>
              </w:rPr>
            </w:pPr>
            <w:r w:rsidRPr="00B23881">
              <w:rPr>
                <w:rFonts w:ascii="Arial Narrow" w:hAnsi="Arial Narrow"/>
              </w:rPr>
              <w:t>530,00</w:t>
            </w:r>
          </w:p>
        </w:tc>
        <w:tc>
          <w:tcPr>
            <w:tcW w:w="1980" w:type="dxa"/>
            <w:noWrap/>
            <w:hideMark/>
          </w:tcPr>
          <w:p w14:paraId="0F229E89" w14:textId="77777777" w:rsidR="00B23881" w:rsidRPr="00B23881" w:rsidRDefault="00B23881" w:rsidP="00B23881">
            <w:pPr>
              <w:rPr>
                <w:rFonts w:ascii="Arial Narrow" w:hAnsi="Arial Narrow"/>
              </w:rPr>
            </w:pPr>
            <w:r w:rsidRPr="00B23881">
              <w:rPr>
                <w:rFonts w:ascii="Arial Narrow" w:hAnsi="Arial Narrow"/>
              </w:rPr>
              <w:t>530,00</w:t>
            </w:r>
          </w:p>
        </w:tc>
        <w:tc>
          <w:tcPr>
            <w:tcW w:w="1160" w:type="dxa"/>
            <w:noWrap/>
            <w:hideMark/>
          </w:tcPr>
          <w:p w14:paraId="3E28A0F2"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7B3401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2AE02C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B257BF4" w14:textId="77777777" w:rsidTr="00B23881">
        <w:trPr>
          <w:trHeight w:val="255"/>
        </w:trPr>
        <w:tc>
          <w:tcPr>
            <w:tcW w:w="11657" w:type="dxa"/>
            <w:gridSpan w:val="2"/>
            <w:noWrap/>
            <w:hideMark/>
          </w:tcPr>
          <w:p w14:paraId="4D3CEEA8"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359C74B4" w14:textId="77777777" w:rsidR="00B23881" w:rsidRPr="00B23881" w:rsidRDefault="00B23881" w:rsidP="00B23881">
            <w:pPr>
              <w:rPr>
                <w:rFonts w:ascii="Arial Narrow" w:hAnsi="Arial Narrow"/>
                <w:b/>
                <w:bCs/>
              </w:rPr>
            </w:pPr>
            <w:r w:rsidRPr="00B23881">
              <w:rPr>
                <w:rFonts w:ascii="Arial Narrow" w:hAnsi="Arial Narrow"/>
                <w:b/>
                <w:bCs/>
              </w:rPr>
              <w:t>8.340,00</w:t>
            </w:r>
          </w:p>
        </w:tc>
        <w:tc>
          <w:tcPr>
            <w:tcW w:w="1660" w:type="dxa"/>
            <w:noWrap/>
            <w:hideMark/>
          </w:tcPr>
          <w:p w14:paraId="4E35F6C8" w14:textId="77777777" w:rsidR="00B23881" w:rsidRPr="00B23881" w:rsidRDefault="00B23881" w:rsidP="00B23881">
            <w:pPr>
              <w:rPr>
                <w:rFonts w:ascii="Arial Narrow" w:hAnsi="Arial Narrow"/>
                <w:b/>
                <w:bCs/>
              </w:rPr>
            </w:pPr>
            <w:r w:rsidRPr="00B23881">
              <w:rPr>
                <w:rFonts w:ascii="Arial Narrow" w:hAnsi="Arial Narrow"/>
                <w:b/>
                <w:bCs/>
              </w:rPr>
              <w:t>266,00</w:t>
            </w:r>
          </w:p>
        </w:tc>
        <w:tc>
          <w:tcPr>
            <w:tcW w:w="1600" w:type="dxa"/>
            <w:noWrap/>
            <w:hideMark/>
          </w:tcPr>
          <w:p w14:paraId="074924E3" w14:textId="77777777" w:rsidR="00B23881" w:rsidRPr="00B23881" w:rsidRDefault="00B23881" w:rsidP="00B23881">
            <w:pPr>
              <w:rPr>
                <w:rFonts w:ascii="Arial Narrow" w:hAnsi="Arial Narrow"/>
                <w:b/>
                <w:bCs/>
              </w:rPr>
            </w:pPr>
            <w:r w:rsidRPr="00B23881">
              <w:rPr>
                <w:rFonts w:ascii="Arial Narrow" w:hAnsi="Arial Narrow"/>
                <w:b/>
                <w:bCs/>
              </w:rPr>
              <w:t>266,00</w:t>
            </w:r>
          </w:p>
        </w:tc>
        <w:tc>
          <w:tcPr>
            <w:tcW w:w="1980" w:type="dxa"/>
            <w:noWrap/>
            <w:hideMark/>
          </w:tcPr>
          <w:p w14:paraId="1C18BDDB" w14:textId="77777777" w:rsidR="00B23881" w:rsidRPr="00B23881" w:rsidRDefault="00B23881" w:rsidP="00B23881">
            <w:pPr>
              <w:rPr>
                <w:rFonts w:ascii="Arial Narrow" w:hAnsi="Arial Narrow"/>
                <w:b/>
                <w:bCs/>
              </w:rPr>
            </w:pPr>
            <w:r w:rsidRPr="00B23881">
              <w:rPr>
                <w:rFonts w:ascii="Arial Narrow" w:hAnsi="Arial Narrow"/>
                <w:b/>
                <w:bCs/>
              </w:rPr>
              <w:t>266,00</w:t>
            </w:r>
          </w:p>
        </w:tc>
        <w:tc>
          <w:tcPr>
            <w:tcW w:w="1160" w:type="dxa"/>
            <w:noWrap/>
            <w:hideMark/>
          </w:tcPr>
          <w:p w14:paraId="7C384688" w14:textId="77777777" w:rsidR="00B23881" w:rsidRPr="00B23881" w:rsidRDefault="00B23881" w:rsidP="00B23881">
            <w:pPr>
              <w:rPr>
                <w:rFonts w:ascii="Arial Narrow" w:hAnsi="Arial Narrow"/>
                <w:b/>
                <w:bCs/>
              </w:rPr>
            </w:pPr>
            <w:r w:rsidRPr="00B23881">
              <w:rPr>
                <w:rFonts w:ascii="Arial Narrow" w:hAnsi="Arial Narrow"/>
                <w:b/>
                <w:bCs/>
              </w:rPr>
              <w:t>3,19</w:t>
            </w:r>
          </w:p>
        </w:tc>
        <w:tc>
          <w:tcPr>
            <w:tcW w:w="1280" w:type="dxa"/>
            <w:noWrap/>
            <w:hideMark/>
          </w:tcPr>
          <w:p w14:paraId="15F6D6A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995994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6E8ADEE" w14:textId="77777777" w:rsidTr="00B23881">
        <w:trPr>
          <w:trHeight w:val="255"/>
        </w:trPr>
        <w:tc>
          <w:tcPr>
            <w:tcW w:w="11657" w:type="dxa"/>
            <w:gridSpan w:val="2"/>
            <w:noWrap/>
            <w:hideMark/>
          </w:tcPr>
          <w:p w14:paraId="28110699"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3036F5F2" w14:textId="77777777" w:rsidR="00B23881" w:rsidRPr="00B23881" w:rsidRDefault="00B23881" w:rsidP="00B23881">
            <w:pPr>
              <w:rPr>
                <w:rFonts w:ascii="Arial Narrow" w:hAnsi="Arial Narrow"/>
                <w:b/>
                <w:bCs/>
              </w:rPr>
            </w:pPr>
            <w:r w:rsidRPr="00B23881">
              <w:rPr>
                <w:rFonts w:ascii="Arial Narrow" w:hAnsi="Arial Narrow"/>
                <w:b/>
                <w:bCs/>
              </w:rPr>
              <w:t>8.340,00</w:t>
            </w:r>
          </w:p>
        </w:tc>
        <w:tc>
          <w:tcPr>
            <w:tcW w:w="1660" w:type="dxa"/>
            <w:noWrap/>
            <w:hideMark/>
          </w:tcPr>
          <w:p w14:paraId="47862100" w14:textId="77777777" w:rsidR="00B23881" w:rsidRPr="00B23881" w:rsidRDefault="00B23881" w:rsidP="00B23881">
            <w:pPr>
              <w:rPr>
                <w:rFonts w:ascii="Arial Narrow" w:hAnsi="Arial Narrow"/>
                <w:b/>
                <w:bCs/>
              </w:rPr>
            </w:pPr>
            <w:r w:rsidRPr="00B23881">
              <w:rPr>
                <w:rFonts w:ascii="Arial Narrow" w:hAnsi="Arial Narrow"/>
                <w:b/>
                <w:bCs/>
              </w:rPr>
              <w:t>266,00</w:t>
            </w:r>
          </w:p>
        </w:tc>
        <w:tc>
          <w:tcPr>
            <w:tcW w:w="1600" w:type="dxa"/>
            <w:noWrap/>
            <w:hideMark/>
          </w:tcPr>
          <w:p w14:paraId="7FACDFE7" w14:textId="77777777" w:rsidR="00B23881" w:rsidRPr="00B23881" w:rsidRDefault="00B23881" w:rsidP="00B23881">
            <w:pPr>
              <w:rPr>
                <w:rFonts w:ascii="Arial Narrow" w:hAnsi="Arial Narrow"/>
                <w:b/>
                <w:bCs/>
              </w:rPr>
            </w:pPr>
            <w:r w:rsidRPr="00B23881">
              <w:rPr>
                <w:rFonts w:ascii="Arial Narrow" w:hAnsi="Arial Narrow"/>
                <w:b/>
                <w:bCs/>
              </w:rPr>
              <w:t>266,00</w:t>
            </w:r>
          </w:p>
        </w:tc>
        <w:tc>
          <w:tcPr>
            <w:tcW w:w="1980" w:type="dxa"/>
            <w:noWrap/>
            <w:hideMark/>
          </w:tcPr>
          <w:p w14:paraId="26169821" w14:textId="77777777" w:rsidR="00B23881" w:rsidRPr="00B23881" w:rsidRDefault="00B23881" w:rsidP="00B23881">
            <w:pPr>
              <w:rPr>
                <w:rFonts w:ascii="Arial Narrow" w:hAnsi="Arial Narrow"/>
                <w:b/>
                <w:bCs/>
              </w:rPr>
            </w:pPr>
            <w:r w:rsidRPr="00B23881">
              <w:rPr>
                <w:rFonts w:ascii="Arial Narrow" w:hAnsi="Arial Narrow"/>
                <w:b/>
                <w:bCs/>
              </w:rPr>
              <w:t>266,00</w:t>
            </w:r>
          </w:p>
        </w:tc>
        <w:tc>
          <w:tcPr>
            <w:tcW w:w="1160" w:type="dxa"/>
            <w:noWrap/>
            <w:hideMark/>
          </w:tcPr>
          <w:p w14:paraId="4BD70387" w14:textId="77777777" w:rsidR="00B23881" w:rsidRPr="00B23881" w:rsidRDefault="00B23881" w:rsidP="00B23881">
            <w:pPr>
              <w:rPr>
                <w:rFonts w:ascii="Arial Narrow" w:hAnsi="Arial Narrow"/>
                <w:b/>
                <w:bCs/>
              </w:rPr>
            </w:pPr>
            <w:r w:rsidRPr="00B23881">
              <w:rPr>
                <w:rFonts w:ascii="Arial Narrow" w:hAnsi="Arial Narrow"/>
                <w:b/>
                <w:bCs/>
              </w:rPr>
              <w:t>3,19</w:t>
            </w:r>
          </w:p>
        </w:tc>
        <w:tc>
          <w:tcPr>
            <w:tcW w:w="1280" w:type="dxa"/>
            <w:noWrap/>
            <w:hideMark/>
          </w:tcPr>
          <w:p w14:paraId="12AF2E3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58C6AC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B119B47" w14:textId="77777777" w:rsidTr="00B23881">
        <w:trPr>
          <w:trHeight w:val="255"/>
        </w:trPr>
        <w:tc>
          <w:tcPr>
            <w:tcW w:w="2094" w:type="dxa"/>
            <w:hideMark/>
          </w:tcPr>
          <w:p w14:paraId="37655D4D"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6B924A5"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7BFA75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E83361B" w14:textId="77777777" w:rsidR="00B23881" w:rsidRPr="00B23881" w:rsidRDefault="00B23881" w:rsidP="00B23881">
            <w:pPr>
              <w:rPr>
                <w:rFonts w:ascii="Arial Narrow" w:hAnsi="Arial Narrow"/>
              </w:rPr>
            </w:pPr>
            <w:r w:rsidRPr="00B23881">
              <w:rPr>
                <w:rFonts w:ascii="Arial Narrow" w:hAnsi="Arial Narrow"/>
              </w:rPr>
              <w:t>266,00</w:t>
            </w:r>
          </w:p>
        </w:tc>
        <w:tc>
          <w:tcPr>
            <w:tcW w:w="1600" w:type="dxa"/>
            <w:noWrap/>
            <w:hideMark/>
          </w:tcPr>
          <w:p w14:paraId="2ABF7590" w14:textId="77777777" w:rsidR="00B23881" w:rsidRPr="00B23881" w:rsidRDefault="00B23881" w:rsidP="00B23881">
            <w:pPr>
              <w:rPr>
                <w:rFonts w:ascii="Arial Narrow" w:hAnsi="Arial Narrow"/>
              </w:rPr>
            </w:pPr>
            <w:r w:rsidRPr="00B23881">
              <w:rPr>
                <w:rFonts w:ascii="Arial Narrow" w:hAnsi="Arial Narrow"/>
              </w:rPr>
              <w:t>266,00</w:t>
            </w:r>
          </w:p>
        </w:tc>
        <w:tc>
          <w:tcPr>
            <w:tcW w:w="1980" w:type="dxa"/>
            <w:noWrap/>
            <w:hideMark/>
          </w:tcPr>
          <w:p w14:paraId="0E0DE14B" w14:textId="77777777" w:rsidR="00B23881" w:rsidRPr="00B23881" w:rsidRDefault="00B23881" w:rsidP="00B23881">
            <w:pPr>
              <w:rPr>
                <w:rFonts w:ascii="Arial Narrow" w:hAnsi="Arial Narrow"/>
              </w:rPr>
            </w:pPr>
            <w:r w:rsidRPr="00B23881">
              <w:rPr>
                <w:rFonts w:ascii="Arial Narrow" w:hAnsi="Arial Narrow"/>
              </w:rPr>
              <w:t>266,00</w:t>
            </w:r>
          </w:p>
        </w:tc>
        <w:tc>
          <w:tcPr>
            <w:tcW w:w="1160" w:type="dxa"/>
            <w:noWrap/>
            <w:hideMark/>
          </w:tcPr>
          <w:p w14:paraId="4588B4C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88B97B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E4869DA"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51D1551" w14:textId="77777777" w:rsidTr="00B23881">
        <w:trPr>
          <w:trHeight w:val="255"/>
        </w:trPr>
        <w:tc>
          <w:tcPr>
            <w:tcW w:w="2094" w:type="dxa"/>
            <w:hideMark/>
          </w:tcPr>
          <w:p w14:paraId="3D7EA66B"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3EC3367B"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620DDDD4" w14:textId="77777777" w:rsidR="00B23881" w:rsidRPr="00B23881" w:rsidRDefault="00B23881" w:rsidP="00B23881">
            <w:pPr>
              <w:rPr>
                <w:rFonts w:ascii="Arial Narrow" w:hAnsi="Arial Narrow"/>
              </w:rPr>
            </w:pPr>
            <w:r w:rsidRPr="00B23881">
              <w:rPr>
                <w:rFonts w:ascii="Arial Narrow" w:hAnsi="Arial Narrow"/>
              </w:rPr>
              <w:t>8.340,00</w:t>
            </w:r>
          </w:p>
        </w:tc>
        <w:tc>
          <w:tcPr>
            <w:tcW w:w="1660" w:type="dxa"/>
            <w:noWrap/>
            <w:hideMark/>
          </w:tcPr>
          <w:p w14:paraId="4904035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A017EC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66914B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84BD54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04275E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0B2596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1FD4A88" w14:textId="77777777" w:rsidTr="00B23881">
        <w:trPr>
          <w:trHeight w:val="255"/>
        </w:trPr>
        <w:tc>
          <w:tcPr>
            <w:tcW w:w="11657" w:type="dxa"/>
            <w:gridSpan w:val="2"/>
            <w:noWrap/>
            <w:hideMark/>
          </w:tcPr>
          <w:p w14:paraId="27C7AE27" w14:textId="77777777" w:rsidR="00B23881" w:rsidRPr="00B23881" w:rsidRDefault="00B23881">
            <w:pPr>
              <w:rPr>
                <w:rFonts w:ascii="Arial Narrow" w:hAnsi="Arial Narrow"/>
                <w:b/>
                <w:bCs/>
              </w:rPr>
            </w:pPr>
            <w:r w:rsidRPr="00B23881">
              <w:rPr>
                <w:rFonts w:ascii="Arial Narrow" w:hAnsi="Arial Narrow"/>
                <w:b/>
                <w:bCs/>
              </w:rPr>
              <w:t xml:space="preserve">Aktivnost A100002 </w:t>
            </w:r>
            <w:proofErr w:type="spellStart"/>
            <w:r w:rsidRPr="00B23881">
              <w:rPr>
                <w:rFonts w:ascii="Arial Narrow" w:hAnsi="Arial Narrow"/>
                <w:b/>
                <w:bCs/>
              </w:rPr>
              <w:t>Suf.prijevoza</w:t>
            </w:r>
            <w:proofErr w:type="spellEnd"/>
            <w:r w:rsidRPr="00B23881">
              <w:rPr>
                <w:rFonts w:ascii="Arial Narrow" w:hAnsi="Arial Narrow"/>
                <w:b/>
                <w:bCs/>
              </w:rPr>
              <w:t xml:space="preserve"> srednjoškolaca i studenata </w:t>
            </w:r>
          </w:p>
        </w:tc>
        <w:tc>
          <w:tcPr>
            <w:tcW w:w="2660" w:type="dxa"/>
            <w:noWrap/>
            <w:hideMark/>
          </w:tcPr>
          <w:p w14:paraId="3270CCF6"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2C73B516"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6DF6DDEA"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32AC3A71"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144AD23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56EBD8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468C29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F435739" w14:textId="77777777" w:rsidTr="00B23881">
        <w:trPr>
          <w:trHeight w:val="255"/>
        </w:trPr>
        <w:tc>
          <w:tcPr>
            <w:tcW w:w="11657" w:type="dxa"/>
            <w:gridSpan w:val="2"/>
            <w:noWrap/>
            <w:hideMark/>
          </w:tcPr>
          <w:p w14:paraId="7D21280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C09B8EF"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1C0896BF"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108BE2D9"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618A60EB"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14B4F92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DC7289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C6CA6A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02534DB" w14:textId="77777777" w:rsidTr="00B23881">
        <w:trPr>
          <w:trHeight w:val="255"/>
        </w:trPr>
        <w:tc>
          <w:tcPr>
            <w:tcW w:w="11657" w:type="dxa"/>
            <w:gridSpan w:val="2"/>
            <w:noWrap/>
            <w:hideMark/>
          </w:tcPr>
          <w:p w14:paraId="657602C4"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B5509F8"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086C5719"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3F56120E"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63FF70DC"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5999969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433038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41C639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FBC91DC" w14:textId="77777777" w:rsidTr="00B23881">
        <w:trPr>
          <w:trHeight w:val="255"/>
        </w:trPr>
        <w:tc>
          <w:tcPr>
            <w:tcW w:w="2094" w:type="dxa"/>
            <w:hideMark/>
          </w:tcPr>
          <w:p w14:paraId="1E69745A"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EA15C6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F631F6F" w14:textId="77777777" w:rsidR="00B23881" w:rsidRPr="00B23881" w:rsidRDefault="00B23881" w:rsidP="00B23881">
            <w:pPr>
              <w:rPr>
                <w:rFonts w:ascii="Arial Narrow" w:hAnsi="Arial Narrow"/>
              </w:rPr>
            </w:pPr>
            <w:r w:rsidRPr="00B23881">
              <w:rPr>
                <w:rFonts w:ascii="Arial Narrow" w:hAnsi="Arial Narrow"/>
              </w:rPr>
              <w:t>664,00</w:t>
            </w:r>
          </w:p>
        </w:tc>
        <w:tc>
          <w:tcPr>
            <w:tcW w:w="1660" w:type="dxa"/>
            <w:noWrap/>
            <w:hideMark/>
          </w:tcPr>
          <w:p w14:paraId="38B99F65" w14:textId="77777777" w:rsidR="00B23881" w:rsidRPr="00B23881" w:rsidRDefault="00B23881" w:rsidP="00B23881">
            <w:pPr>
              <w:rPr>
                <w:rFonts w:ascii="Arial Narrow" w:hAnsi="Arial Narrow"/>
              </w:rPr>
            </w:pPr>
            <w:r w:rsidRPr="00B23881">
              <w:rPr>
                <w:rFonts w:ascii="Arial Narrow" w:hAnsi="Arial Narrow"/>
              </w:rPr>
              <w:t>664,00</w:t>
            </w:r>
          </w:p>
        </w:tc>
        <w:tc>
          <w:tcPr>
            <w:tcW w:w="1600" w:type="dxa"/>
            <w:noWrap/>
            <w:hideMark/>
          </w:tcPr>
          <w:p w14:paraId="4424B6C4" w14:textId="77777777" w:rsidR="00B23881" w:rsidRPr="00B23881" w:rsidRDefault="00B23881" w:rsidP="00B23881">
            <w:pPr>
              <w:rPr>
                <w:rFonts w:ascii="Arial Narrow" w:hAnsi="Arial Narrow"/>
              </w:rPr>
            </w:pPr>
            <w:r w:rsidRPr="00B23881">
              <w:rPr>
                <w:rFonts w:ascii="Arial Narrow" w:hAnsi="Arial Narrow"/>
              </w:rPr>
              <w:t>664,00</w:t>
            </w:r>
          </w:p>
        </w:tc>
        <w:tc>
          <w:tcPr>
            <w:tcW w:w="1980" w:type="dxa"/>
            <w:noWrap/>
            <w:hideMark/>
          </w:tcPr>
          <w:p w14:paraId="4F844535" w14:textId="77777777" w:rsidR="00B23881" w:rsidRPr="00B23881" w:rsidRDefault="00B23881" w:rsidP="00B23881">
            <w:pPr>
              <w:rPr>
                <w:rFonts w:ascii="Arial Narrow" w:hAnsi="Arial Narrow"/>
              </w:rPr>
            </w:pPr>
            <w:r w:rsidRPr="00B23881">
              <w:rPr>
                <w:rFonts w:ascii="Arial Narrow" w:hAnsi="Arial Narrow"/>
              </w:rPr>
              <w:t>664,00</w:t>
            </w:r>
          </w:p>
        </w:tc>
        <w:tc>
          <w:tcPr>
            <w:tcW w:w="1160" w:type="dxa"/>
            <w:noWrap/>
            <w:hideMark/>
          </w:tcPr>
          <w:p w14:paraId="205FF173"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BBE918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8E1F68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6D68785" w14:textId="77777777" w:rsidTr="00B23881">
        <w:trPr>
          <w:trHeight w:val="255"/>
        </w:trPr>
        <w:tc>
          <w:tcPr>
            <w:tcW w:w="11657" w:type="dxa"/>
            <w:gridSpan w:val="2"/>
            <w:noWrap/>
            <w:hideMark/>
          </w:tcPr>
          <w:p w14:paraId="50346A88" w14:textId="77777777" w:rsidR="00B23881" w:rsidRPr="00B23881" w:rsidRDefault="00B23881">
            <w:pPr>
              <w:rPr>
                <w:rFonts w:ascii="Arial Narrow" w:hAnsi="Arial Narrow"/>
                <w:b/>
                <w:bCs/>
              </w:rPr>
            </w:pPr>
            <w:r w:rsidRPr="00B23881">
              <w:rPr>
                <w:rFonts w:ascii="Arial Narrow" w:hAnsi="Arial Narrow"/>
                <w:b/>
                <w:bCs/>
              </w:rPr>
              <w:t xml:space="preserve">Kapitalni projekt K100001 Ulaganja u školstvo </w:t>
            </w:r>
          </w:p>
        </w:tc>
        <w:tc>
          <w:tcPr>
            <w:tcW w:w="2660" w:type="dxa"/>
            <w:noWrap/>
            <w:hideMark/>
          </w:tcPr>
          <w:p w14:paraId="05E7B36F" w14:textId="77777777" w:rsidR="00B23881" w:rsidRPr="00B23881" w:rsidRDefault="00B23881" w:rsidP="00B23881">
            <w:pPr>
              <w:rPr>
                <w:rFonts w:ascii="Arial Narrow" w:hAnsi="Arial Narrow"/>
                <w:b/>
                <w:bCs/>
              </w:rPr>
            </w:pPr>
            <w:r w:rsidRPr="00B23881">
              <w:rPr>
                <w:rFonts w:ascii="Arial Narrow" w:hAnsi="Arial Narrow"/>
                <w:b/>
                <w:bCs/>
              </w:rPr>
              <w:t>5.575,00</w:t>
            </w:r>
          </w:p>
        </w:tc>
        <w:tc>
          <w:tcPr>
            <w:tcW w:w="1660" w:type="dxa"/>
            <w:noWrap/>
            <w:hideMark/>
          </w:tcPr>
          <w:p w14:paraId="24DB5C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E7876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E6D1B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ABBF2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75E2F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3545F3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C25CF08" w14:textId="77777777" w:rsidTr="00B23881">
        <w:trPr>
          <w:trHeight w:val="255"/>
        </w:trPr>
        <w:tc>
          <w:tcPr>
            <w:tcW w:w="11657" w:type="dxa"/>
            <w:gridSpan w:val="2"/>
            <w:noWrap/>
            <w:hideMark/>
          </w:tcPr>
          <w:p w14:paraId="0F19C36C"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A6AD25C"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660" w:type="dxa"/>
            <w:noWrap/>
            <w:hideMark/>
          </w:tcPr>
          <w:p w14:paraId="1F1502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403D0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16E1ED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A2EE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DAB86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85BFDD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1ED60A4" w14:textId="77777777" w:rsidTr="00B23881">
        <w:trPr>
          <w:trHeight w:val="255"/>
        </w:trPr>
        <w:tc>
          <w:tcPr>
            <w:tcW w:w="11657" w:type="dxa"/>
            <w:gridSpan w:val="2"/>
            <w:noWrap/>
            <w:hideMark/>
          </w:tcPr>
          <w:p w14:paraId="51847372"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14DBAE6"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660" w:type="dxa"/>
            <w:noWrap/>
            <w:hideMark/>
          </w:tcPr>
          <w:p w14:paraId="7E07E5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FF3482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322FF8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0B1498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C5E09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E96956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317AB77" w14:textId="77777777" w:rsidTr="00B23881">
        <w:trPr>
          <w:trHeight w:val="255"/>
        </w:trPr>
        <w:tc>
          <w:tcPr>
            <w:tcW w:w="2094" w:type="dxa"/>
            <w:hideMark/>
          </w:tcPr>
          <w:p w14:paraId="5AA1221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2A65E4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37C4014" w14:textId="77777777" w:rsidR="00B23881" w:rsidRPr="00B23881" w:rsidRDefault="00B23881" w:rsidP="00B23881">
            <w:pPr>
              <w:rPr>
                <w:rFonts w:ascii="Arial Narrow" w:hAnsi="Arial Narrow"/>
              </w:rPr>
            </w:pPr>
            <w:r w:rsidRPr="00B23881">
              <w:rPr>
                <w:rFonts w:ascii="Arial Narrow" w:hAnsi="Arial Narrow"/>
              </w:rPr>
              <w:t>5.495,00</w:t>
            </w:r>
          </w:p>
        </w:tc>
        <w:tc>
          <w:tcPr>
            <w:tcW w:w="1660" w:type="dxa"/>
            <w:noWrap/>
            <w:hideMark/>
          </w:tcPr>
          <w:p w14:paraId="00B3419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7E72CB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AAB6EE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DCA740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AD2F25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9A892E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7AFCA7D" w14:textId="77777777" w:rsidTr="00B23881">
        <w:trPr>
          <w:trHeight w:val="255"/>
        </w:trPr>
        <w:tc>
          <w:tcPr>
            <w:tcW w:w="11657" w:type="dxa"/>
            <w:gridSpan w:val="2"/>
            <w:noWrap/>
            <w:hideMark/>
          </w:tcPr>
          <w:p w14:paraId="5E19B305"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AF5A8E6" w14:textId="77777777" w:rsidR="00B23881" w:rsidRPr="00B23881" w:rsidRDefault="00B23881" w:rsidP="00B23881">
            <w:pPr>
              <w:rPr>
                <w:rFonts w:ascii="Arial Narrow" w:hAnsi="Arial Narrow"/>
                <w:b/>
                <w:bCs/>
              </w:rPr>
            </w:pPr>
            <w:r w:rsidRPr="00B23881">
              <w:rPr>
                <w:rFonts w:ascii="Arial Narrow" w:hAnsi="Arial Narrow"/>
                <w:b/>
                <w:bCs/>
              </w:rPr>
              <w:t>80,00</w:t>
            </w:r>
          </w:p>
        </w:tc>
        <w:tc>
          <w:tcPr>
            <w:tcW w:w="1660" w:type="dxa"/>
            <w:noWrap/>
            <w:hideMark/>
          </w:tcPr>
          <w:p w14:paraId="5D5D50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FE538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7BF15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89C9A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ADDD0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8DA99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46736B2" w14:textId="77777777" w:rsidTr="00B23881">
        <w:trPr>
          <w:trHeight w:val="255"/>
        </w:trPr>
        <w:tc>
          <w:tcPr>
            <w:tcW w:w="11657" w:type="dxa"/>
            <w:gridSpan w:val="2"/>
            <w:noWrap/>
            <w:hideMark/>
          </w:tcPr>
          <w:p w14:paraId="3DF805F0"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F088A92" w14:textId="77777777" w:rsidR="00B23881" w:rsidRPr="00B23881" w:rsidRDefault="00B23881" w:rsidP="00B23881">
            <w:pPr>
              <w:rPr>
                <w:rFonts w:ascii="Arial Narrow" w:hAnsi="Arial Narrow"/>
                <w:b/>
                <w:bCs/>
              </w:rPr>
            </w:pPr>
            <w:r w:rsidRPr="00B23881">
              <w:rPr>
                <w:rFonts w:ascii="Arial Narrow" w:hAnsi="Arial Narrow"/>
                <w:b/>
                <w:bCs/>
              </w:rPr>
              <w:t>80,00</w:t>
            </w:r>
          </w:p>
        </w:tc>
        <w:tc>
          <w:tcPr>
            <w:tcW w:w="1660" w:type="dxa"/>
            <w:noWrap/>
            <w:hideMark/>
          </w:tcPr>
          <w:p w14:paraId="35B900B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55C77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767AE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F907E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55D9B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335721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262C0E0" w14:textId="77777777" w:rsidTr="00B23881">
        <w:trPr>
          <w:trHeight w:val="255"/>
        </w:trPr>
        <w:tc>
          <w:tcPr>
            <w:tcW w:w="2094" w:type="dxa"/>
            <w:hideMark/>
          </w:tcPr>
          <w:p w14:paraId="46AA300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A01E69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5F92653" w14:textId="77777777" w:rsidR="00B23881" w:rsidRPr="00B23881" w:rsidRDefault="00B23881" w:rsidP="00B23881">
            <w:pPr>
              <w:rPr>
                <w:rFonts w:ascii="Arial Narrow" w:hAnsi="Arial Narrow"/>
              </w:rPr>
            </w:pPr>
            <w:r w:rsidRPr="00B23881">
              <w:rPr>
                <w:rFonts w:ascii="Arial Narrow" w:hAnsi="Arial Narrow"/>
              </w:rPr>
              <w:t>80,00</w:t>
            </w:r>
          </w:p>
        </w:tc>
        <w:tc>
          <w:tcPr>
            <w:tcW w:w="1660" w:type="dxa"/>
            <w:noWrap/>
            <w:hideMark/>
          </w:tcPr>
          <w:p w14:paraId="423FF95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B4D91D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9E0BC0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D9A00A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817012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593CE6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3FC121A" w14:textId="77777777" w:rsidTr="00B23881">
        <w:trPr>
          <w:trHeight w:val="255"/>
        </w:trPr>
        <w:tc>
          <w:tcPr>
            <w:tcW w:w="11657" w:type="dxa"/>
            <w:gridSpan w:val="2"/>
            <w:noWrap/>
            <w:hideMark/>
          </w:tcPr>
          <w:p w14:paraId="518E41B1" w14:textId="77777777" w:rsidR="00B23881" w:rsidRPr="00B23881" w:rsidRDefault="00B23881">
            <w:pPr>
              <w:rPr>
                <w:rFonts w:ascii="Arial Narrow" w:hAnsi="Arial Narrow"/>
                <w:b/>
                <w:bCs/>
              </w:rPr>
            </w:pPr>
            <w:r w:rsidRPr="00B23881">
              <w:rPr>
                <w:rFonts w:ascii="Arial Narrow" w:hAnsi="Arial Narrow"/>
                <w:b/>
                <w:bCs/>
              </w:rPr>
              <w:t>Program 1003 Gradnje objekata i uređaja komunalne infrastrukture</w:t>
            </w:r>
          </w:p>
        </w:tc>
        <w:tc>
          <w:tcPr>
            <w:tcW w:w="2660" w:type="dxa"/>
            <w:noWrap/>
            <w:hideMark/>
          </w:tcPr>
          <w:p w14:paraId="597B07EE" w14:textId="77777777" w:rsidR="00B23881" w:rsidRPr="00B23881" w:rsidRDefault="00B23881" w:rsidP="00B23881">
            <w:pPr>
              <w:rPr>
                <w:rFonts w:ascii="Arial Narrow" w:hAnsi="Arial Narrow"/>
                <w:b/>
                <w:bCs/>
              </w:rPr>
            </w:pPr>
            <w:r w:rsidRPr="00B23881">
              <w:rPr>
                <w:rFonts w:ascii="Arial Narrow" w:hAnsi="Arial Narrow"/>
                <w:b/>
                <w:bCs/>
              </w:rPr>
              <w:t>708.709,00</w:t>
            </w:r>
          </w:p>
        </w:tc>
        <w:tc>
          <w:tcPr>
            <w:tcW w:w="1660" w:type="dxa"/>
            <w:noWrap/>
            <w:hideMark/>
          </w:tcPr>
          <w:p w14:paraId="5FEC0D20" w14:textId="77777777" w:rsidR="00B23881" w:rsidRPr="00B23881" w:rsidRDefault="00B23881" w:rsidP="00B23881">
            <w:pPr>
              <w:rPr>
                <w:rFonts w:ascii="Arial Narrow" w:hAnsi="Arial Narrow"/>
                <w:b/>
                <w:bCs/>
              </w:rPr>
            </w:pPr>
            <w:r w:rsidRPr="00B23881">
              <w:rPr>
                <w:rFonts w:ascii="Arial Narrow" w:hAnsi="Arial Narrow"/>
                <w:b/>
                <w:bCs/>
              </w:rPr>
              <w:t>1.593.604,00</w:t>
            </w:r>
          </w:p>
        </w:tc>
        <w:tc>
          <w:tcPr>
            <w:tcW w:w="1600" w:type="dxa"/>
            <w:noWrap/>
            <w:hideMark/>
          </w:tcPr>
          <w:p w14:paraId="7DC07264" w14:textId="77777777" w:rsidR="00B23881" w:rsidRPr="00B23881" w:rsidRDefault="00B23881" w:rsidP="00B23881">
            <w:pPr>
              <w:rPr>
                <w:rFonts w:ascii="Arial Narrow" w:hAnsi="Arial Narrow"/>
                <w:b/>
                <w:bCs/>
              </w:rPr>
            </w:pPr>
            <w:r w:rsidRPr="00B23881">
              <w:rPr>
                <w:rFonts w:ascii="Arial Narrow" w:hAnsi="Arial Narrow"/>
                <w:b/>
                <w:bCs/>
              </w:rPr>
              <w:t>2.233.689,00</w:t>
            </w:r>
          </w:p>
        </w:tc>
        <w:tc>
          <w:tcPr>
            <w:tcW w:w="1980" w:type="dxa"/>
            <w:noWrap/>
            <w:hideMark/>
          </w:tcPr>
          <w:p w14:paraId="5AF16A80" w14:textId="77777777" w:rsidR="00B23881" w:rsidRPr="00B23881" w:rsidRDefault="00B23881" w:rsidP="00B23881">
            <w:pPr>
              <w:rPr>
                <w:rFonts w:ascii="Arial Narrow" w:hAnsi="Arial Narrow"/>
                <w:b/>
                <w:bCs/>
              </w:rPr>
            </w:pPr>
            <w:r w:rsidRPr="00B23881">
              <w:rPr>
                <w:rFonts w:ascii="Arial Narrow" w:hAnsi="Arial Narrow"/>
                <w:b/>
                <w:bCs/>
              </w:rPr>
              <w:t>2.233.689,00</w:t>
            </w:r>
          </w:p>
        </w:tc>
        <w:tc>
          <w:tcPr>
            <w:tcW w:w="1160" w:type="dxa"/>
            <w:noWrap/>
            <w:hideMark/>
          </w:tcPr>
          <w:p w14:paraId="7A8F9A38" w14:textId="77777777" w:rsidR="00B23881" w:rsidRPr="00B23881" w:rsidRDefault="00B23881" w:rsidP="00B23881">
            <w:pPr>
              <w:rPr>
                <w:rFonts w:ascii="Arial Narrow" w:hAnsi="Arial Narrow"/>
                <w:b/>
                <w:bCs/>
              </w:rPr>
            </w:pPr>
            <w:r w:rsidRPr="00B23881">
              <w:rPr>
                <w:rFonts w:ascii="Arial Narrow" w:hAnsi="Arial Narrow"/>
                <w:b/>
                <w:bCs/>
              </w:rPr>
              <w:t>224,86</w:t>
            </w:r>
          </w:p>
        </w:tc>
        <w:tc>
          <w:tcPr>
            <w:tcW w:w="1280" w:type="dxa"/>
            <w:noWrap/>
            <w:hideMark/>
          </w:tcPr>
          <w:p w14:paraId="721C61DC" w14:textId="77777777" w:rsidR="00B23881" w:rsidRPr="00B23881" w:rsidRDefault="00B23881" w:rsidP="00B23881">
            <w:pPr>
              <w:rPr>
                <w:rFonts w:ascii="Arial Narrow" w:hAnsi="Arial Narrow"/>
                <w:b/>
                <w:bCs/>
              </w:rPr>
            </w:pPr>
            <w:r w:rsidRPr="00B23881">
              <w:rPr>
                <w:rFonts w:ascii="Arial Narrow" w:hAnsi="Arial Narrow"/>
                <w:b/>
                <w:bCs/>
              </w:rPr>
              <w:t>140,17</w:t>
            </w:r>
          </w:p>
        </w:tc>
        <w:tc>
          <w:tcPr>
            <w:tcW w:w="1180" w:type="dxa"/>
            <w:noWrap/>
            <w:hideMark/>
          </w:tcPr>
          <w:p w14:paraId="45E3172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783065A" w14:textId="77777777" w:rsidTr="00B23881">
        <w:trPr>
          <w:trHeight w:val="255"/>
        </w:trPr>
        <w:tc>
          <w:tcPr>
            <w:tcW w:w="11657" w:type="dxa"/>
            <w:gridSpan w:val="2"/>
            <w:noWrap/>
            <w:hideMark/>
          </w:tcPr>
          <w:p w14:paraId="684F4E9A" w14:textId="77777777" w:rsidR="00B23881" w:rsidRPr="00B23881" w:rsidRDefault="00B23881">
            <w:pPr>
              <w:rPr>
                <w:rFonts w:ascii="Arial Narrow" w:hAnsi="Arial Narrow"/>
                <w:b/>
                <w:bCs/>
              </w:rPr>
            </w:pPr>
            <w:r w:rsidRPr="00B23881">
              <w:rPr>
                <w:rFonts w:ascii="Arial Narrow" w:hAnsi="Arial Narrow"/>
                <w:b/>
                <w:bCs/>
              </w:rPr>
              <w:lastRenderedPageBreak/>
              <w:t xml:space="preserve">Kapitalni projekt K100002 Javna rasvjeta </w:t>
            </w:r>
          </w:p>
        </w:tc>
        <w:tc>
          <w:tcPr>
            <w:tcW w:w="2660" w:type="dxa"/>
            <w:noWrap/>
            <w:hideMark/>
          </w:tcPr>
          <w:p w14:paraId="45875E02" w14:textId="77777777" w:rsidR="00B23881" w:rsidRPr="00B23881" w:rsidRDefault="00B23881" w:rsidP="00B23881">
            <w:pPr>
              <w:rPr>
                <w:rFonts w:ascii="Arial Narrow" w:hAnsi="Arial Narrow"/>
                <w:b/>
                <w:bCs/>
              </w:rPr>
            </w:pPr>
            <w:r w:rsidRPr="00B23881">
              <w:rPr>
                <w:rFonts w:ascii="Arial Narrow" w:hAnsi="Arial Narrow"/>
                <w:b/>
                <w:bCs/>
              </w:rPr>
              <w:t>6.650,00</w:t>
            </w:r>
          </w:p>
        </w:tc>
        <w:tc>
          <w:tcPr>
            <w:tcW w:w="1660" w:type="dxa"/>
            <w:noWrap/>
            <w:hideMark/>
          </w:tcPr>
          <w:p w14:paraId="752E5A6D" w14:textId="77777777" w:rsidR="00B23881" w:rsidRPr="00B23881" w:rsidRDefault="00B23881" w:rsidP="00B23881">
            <w:pPr>
              <w:rPr>
                <w:rFonts w:ascii="Arial Narrow" w:hAnsi="Arial Narrow"/>
                <w:b/>
                <w:bCs/>
              </w:rPr>
            </w:pPr>
            <w:r w:rsidRPr="00B23881">
              <w:rPr>
                <w:rFonts w:ascii="Arial Narrow" w:hAnsi="Arial Narrow"/>
                <w:b/>
                <w:bCs/>
              </w:rPr>
              <w:t>6.650,00</w:t>
            </w:r>
          </w:p>
        </w:tc>
        <w:tc>
          <w:tcPr>
            <w:tcW w:w="1600" w:type="dxa"/>
            <w:noWrap/>
            <w:hideMark/>
          </w:tcPr>
          <w:p w14:paraId="0E4FF06D" w14:textId="77777777" w:rsidR="00B23881" w:rsidRPr="00B23881" w:rsidRDefault="00B23881" w:rsidP="00B23881">
            <w:pPr>
              <w:rPr>
                <w:rFonts w:ascii="Arial Narrow" w:hAnsi="Arial Narrow"/>
                <w:b/>
                <w:bCs/>
              </w:rPr>
            </w:pPr>
            <w:r w:rsidRPr="00B23881">
              <w:rPr>
                <w:rFonts w:ascii="Arial Narrow" w:hAnsi="Arial Narrow"/>
                <w:b/>
                <w:bCs/>
              </w:rPr>
              <w:t>6.650,00</w:t>
            </w:r>
          </w:p>
        </w:tc>
        <w:tc>
          <w:tcPr>
            <w:tcW w:w="1980" w:type="dxa"/>
            <w:noWrap/>
            <w:hideMark/>
          </w:tcPr>
          <w:p w14:paraId="2BC73D92" w14:textId="77777777" w:rsidR="00B23881" w:rsidRPr="00B23881" w:rsidRDefault="00B23881" w:rsidP="00B23881">
            <w:pPr>
              <w:rPr>
                <w:rFonts w:ascii="Arial Narrow" w:hAnsi="Arial Narrow"/>
                <w:b/>
                <w:bCs/>
              </w:rPr>
            </w:pPr>
            <w:r w:rsidRPr="00B23881">
              <w:rPr>
                <w:rFonts w:ascii="Arial Narrow" w:hAnsi="Arial Narrow"/>
                <w:b/>
                <w:bCs/>
              </w:rPr>
              <w:t>6.650,00</w:t>
            </w:r>
          </w:p>
        </w:tc>
        <w:tc>
          <w:tcPr>
            <w:tcW w:w="1160" w:type="dxa"/>
            <w:noWrap/>
            <w:hideMark/>
          </w:tcPr>
          <w:p w14:paraId="1591D7D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711353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A33FD2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28F856F" w14:textId="77777777" w:rsidTr="00B23881">
        <w:trPr>
          <w:trHeight w:val="255"/>
        </w:trPr>
        <w:tc>
          <w:tcPr>
            <w:tcW w:w="11657" w:type="dxa"/>
            <w:gridSpan w:val="2"/>
            <w:noWrap/>
            <w:hideMark/>
          </w:tcPr>
          <w:p w14:paraId="48976DF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463145E"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1811405A"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68DE8D3E"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3CDD677A"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14D7990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E155B2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45601C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CACCA33" w14:textId="77777777" w:rsidTr="00B23881">
        <w:trPr>
          <w:trHeight w:val="255"/>
        </w:trPr>
        <w:tc>
          <w:tcPr>
            <w:tcW w:w="11657" w:type="dxa"/>
            <w:gridSpan w:val="2"/>
            <w:noWrap/>
            <w:hideMark/>
          </w:tcPr>
          <w:p w14:paraId="06FEF87A"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E8F0B40"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50AF9986"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7BA18C82"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7F984777"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0FFAA45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D7F0D5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E2FD93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8CD24C7" w14:textId="77777777" w:rsidTr="00B23881">
        <w:trPr>
          <w:trHeight w:val="255"/>
        </w:trPr>
        <w:tc>
          <w:tcPr>
            <w:tcW w:w="2094" w:type="dxa"/>
            <w:hideMark/>
          </w:tcPr>
          <w:p w14:paraId="0BD601B7"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C0C6E46"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3EF2E05"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39C577AB"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678CACB7" w14:textId="77777777" w:rsidR="00B23881" w:rsidRPr="00B23881" w:rsidRDefault="00B23881" w:rsidP="00B23881">
            <w:pPr>
              <w:rPr>
                <w:rFonts w:ascii="Arial Narrow" w:hAnsi="Arial Narrow"/>
              </w:rPr>
            </w:pPr>
            <w:r w:rsidRPr="00B23881">
              <w:rPr>
                <w:rFonts w:ascii="Arial Narrow" w:hAnsi="Arial Narrow"/>
              </w:rPr>
              <w:t>270,00</w:t>
            </w:r>
          </w:p>
        </w:tc>
        <w:tc>
          <w:tcPr>
            <w:tcW w:w="1980" w:type="dxa"/>
            <w:noWrap/>
            <w:hideMark/>
          </w:tcPr>
          <w:p w14:paraId="1ACAE144" w14:textId="77777777" w:rsidR="00B23881" w:rsidRPr="00B23881" w:rsidRDefault="00B23881" w:rsidP="00B23881">
            <w:pPr>
              <w:rPr>
                <w:rFonts w:ascii="Arial Narrow" w:hAnsi="Arial Narrow"/>
              </w:rPr>
            </w:pPr>
            <w:r w:rsidRPr="00B23881">
              <w:rPr>
                <w:rFonts w:ascii="Arial Narrow" w:hAnsi="Arial Narrow"/>
              </w:rPr>
              <w:t>270,00</w:t>
            </w:r>
          </w:p>
        </w:tc>
        <w:tc>
          <w:tcPr>
            <w:tcW w:w="1160" w:type="dxa"/>
            <w:noWrap/>
            <w:hideMark/>
          </w:tcPr>
          <w:p w14:paraId="7430C00C"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D447E1B"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7A67B19"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7EB3AD9" w14:textId="77777777" w:rsidTr="00B23881">
        <w:trPr>
          <w:trHeight w:val="255"/>
        </w:trPr>
        <w:tc>
          <w:tcPr>
            <w:tcW w:w="11657" w:type="dxa"/>
            <w:gridSpan w:val="2"/>
            <w:noWrap/>
            <w:hideMark/>
          </w:tcPr>
          <w:p w14:paraId="2108D710"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6B2F4273" w14:textId="77777777" w:rsidR="00B23881" w:rsidRPr="00B23881" w:rsidRDefault="00B23881" w:rsidP="00B23881">
            <w:pPr>
              <w:rPr>
                <w:rFonts w:ascii="Arial Narrow" w:hAnsi="Arial Narrow"/>
                <w:b/>
                <w:bCs/>
              </w:rPr>
            </w:pPr>
            <w:r w:rsidRPr="00B23881">
              <w:rPr>
                <w:rFonts w:ascii="Arial Narrow" w:hAnsi="Arial Narrow"/>
                <w:b/>
                <w:bCs/>
              </w:rPr>
              <w:t>6.380,00</w:t>
            </w:r>
          </w:p>
        </w:tc>
        <w:tc>
          <w:tcPr>
            <w:tcW w:w="1660" w:type="dxa"/>
            <w:noWrap/>
            <w:hideMark/>
          </w:tcPr>
          <w:p w14:paraId="0F15141E" w14:textId="77777777" w:rsidR="00B23881" w:rsidRPr="00B23881" w:rsidRDefault="00B23881" w:rsidP="00B23881">
            <w:pPr>
              <w:rPr>
                <w:rFonts w:ascii="Arial Narrow" w:hAnsi="Arial Narrow"/>
                <w:b/>
                <w:bCs/>
              </w:rPr>
            </w:pPr>
            <w:r w:rsidRPr="00B23881">
              <w:rPr>
                <w:rFonts w:ascii="Arial Narrow" w:hAnsi="Arial Narrow"/>
                <w:b/>
                <w:bCs/>
              </w:rPr>
              <w:t>6.380,00</w:t>
            </w:r>
          </w:p>
        </w:tc>
        <w:tc>
          <w:tcPr>
            <w:tcW w:w="1600" w:type="dxa"/>
            <w:noWrap/>
            <w:hideMark/>
          </w:tcPr>
          <w:p w14:paraId="36B16A63" w14:textId="77777777" w:rsidR="00B23881" w:rsidRPr="00B23881" w:rsidRDefault="00B23881" w:rsidP="00B23881">
            <w:pPr>
              <w:rPr>
                <w:rFonts w:ascii="Arial Narrow" w:hAnsi="Arial Narrow"/>
                <w:b/>
                <w:bCs/>
              </w:rPr>
            </w:pPr>
            <w:r w:rsidRPr="00B23881">
              <w:rPr>
                <w:rFonts w:ascii="Arial Narrow" w:hAnsi="Arial Narrow"/>
                <w:b/>
                <w:bCs/>
              </w:rPr>
              <w:t>6.380,00</w:t>
            </w:r>
          </w:p>
        </w:tc>
        <w:tc>
          <w:tcPr>
            <w:tcW w:w="1980" w:type="dxa"/>
            <w:noWrap/>
            <w:hideMark/>
          </w:tcPr>
          <w:p w14:paraId="4F4B273D" w14:textId="77777777" w:rsidR="00B23881" w:rsidRPr="00B23881" w:rsidRDefault="00B23881" w:rsidP="00B23881">
            <w:pPr>
              <w:rPr>
                <w:rFonts w:ascii="Arial Narrow" w:hAnsi="Arial Narrow"/>
                <w:b/>
                <w:bCs/>
              </w:rPr>
            </w:pPr>
            <w:r w:rsidRPr="00B23881">
              <w:rPr>
                <w:rFonts w:ascii="Arial Narrow" w:hAnsi="Arial Narrow"/>
                <w:b/>
                <w:bCs/>
              </w:rPr>
              <w:t>6.380,00</w:t>
            </w:r>
          </w:p>
        </w:tc>
        <w:tc>
          <w:tcPr>
            <w:tcW w:w="1160" w:type="dxa"/>
            <w:noWrap/>
            <w:hideMark/>
          </w:tcPr>
          <w:p w14:paraId="112D2FB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D8D6B0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54FF80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6812E0F" w14:textId="77777777" w:rsidTr="00B23881">
        <w:trPr>
          <w:trHeight w:val="255"/>
        </w:trPr>
        <w:tc>
          <w:tcPr>
            <w:tcW w:w="11657" w:type="dxa"/>
            <w:gridSpan w:val="2"/>
            <w:noWrap/>
            <w:hideMark/>
          </w:tcPr>
          <w:p w14:paraId="463D7EE8"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403A6F96"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1CD79726"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15CE557D"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27B2573B"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7FC93C7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621666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A61D6F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FF706C1" w14:textId="77777777" w:rsidTr="00B23881">
        <w:trPr>
          <w:trHeight w:val="255"/>
        </w:trPr>
        <w:tc>
          <w:tcPr>
            <w:tcW w:w="2094" w:type="dxa"/>
            <w:hideMark/>
          </w:tcPr>
          <w:p w14:paraId="24D0A4E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35224C0"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158D1DC"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3777C55B"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08DB0522" w14:textId="77777777" w:rsidR="00B23881" w:rsidRPr="00B23881" w:rsidRDefault="00B23881" w:rsidP="00B23881">
            <w:pPr>
              <w:rPr>
                <w:rFonts w:ascii="Arial Narrow" w:hAnsi="Arial Narrow"/>
              </w:rPr>
            </w:pPr>
            <w:r w:rsidRPr="00B23881">
              <w:rPr>
                <w:rFonts w:ascii="Arial Narrow" w:hAnsi="Arial Narrow"/>
              </w:rPr>
              <w:t>270,00</w:t>
            </w:r>
          </w:p>
        </w:tc>
        <w:tc>
          <w:tcPr>
            <w:tcW w:w="1980" w:type="dxa"/>
            <w:noWrap/>
            <w:hideMark/>
          </w:tcPr>
          <w:p w14:paraId="5560B15B" w14:textId="77777777" w:rsidR="00B23881" w:rsidRPr="00B23881" w:rsidRDefault="00B23881" w:rsidP="00B23881">
            <w:pPr>
              <w:rPr>
                <w:rFonts w:ascii="Arial Narrow" w:hAnsi="Arial Narrow"/>
              </w:rPr>
            </w:pPr>
            <w:r w:rsidRPr="00B23881">
              <w:rPr>
                <w:rFonts w:ascii="Arial Narrow" w:hAnsi="Arial Narrow"/>
              </w:rPr>
              <w:t>270,00</w:t>
            </w:r>
          </w:p>
        </w:tc>
        <w:tc>
          <w:tcPr>
            <w:tcW w:w="1160" w:type="dxa"/>
            <w:noWrap/>
            <w:hideMark/>
          </w:tcPr>
          <w:p w14:paraId="7980DF40"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001895E"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5FFC36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30B7CB8" w14:textId="77777777" w:rsidTr="00B23881">
        <w:trPr>
          <w:trHeight w:val="255"/>
        </w:trPr>
        <w:tc>
          <w:tcPr>
            <w:tcW w:w="11657" w:type="dxa"/>
            <w:gridSpan w:val="2"/>
            <w:noWrap/>
            <w:hideMark/>
          </w:tcPr>
          <w:p w14:paraId="32CADB87" w14:textId="77777777" w:rsidR="00B23881" w:rsidRPr="00B23881" w:rsidRDefault="00B23881">
            <w:pPr>
              <w:rPr>
                <w:rFonts w:ascii="Arial Narrow" w:hAnsi="Arial Narrow"/>
                <w:b/>
                <w:bCs/>
              </w:rPr>
            </w:pPr>
            <w:r w:rsidRPr="00B23881">
              <w:rPr>
                <w:rFonts w:ascii="Arial Narrow" w:hAnsi="Arial Narrow"/>
                <w:b/>
                <w:bCs/>
              </w:rPr>
              <w:t xml:space="preserve">4.5. Prihod od komunalnog doprinosa </w:t>
            </w:r>
          </w:p>
        </w:tc>
        <w:tc>
          <w:tcPr>
            <w:tcW w:w="2660" w:type="dxa"/>
            <w:noWrap/>
            <w:hideMark/>
          </w:tcPr>
          <w:p w14:paraId="2B549379" w14:textId="77777777" w:rsidR="00B23881" w:rsidRPr="00B23881" w:rsidRDefault="00B23881" w:rsidP="00B23881">
            <w:pPr>
              <w:rPr>
                <w:rFonts w:ascii="Arial Narrow" w:hAnsi="Arial Narrow"/>
                <w:b/>
                <w:bCs/>
              </w:rPr>
            </w:pPr>
            <w:r w:rsidRPr="00B23881">
              <w:rPr>
                <w:rFonts w:ascii="Arial Narrow" w:hAnsi="Arial Narrow"/>
                <w:b/>
                <w:bCs/>
              </w:rPr>
              <w:t>6.110,00</w:t>
            </w:r>
          </w:p>
        </w:tc>
        <w:tc>
          <w:tcPr>
            <w:tcW w:w="1660" w:type="dxa"/>
            <w:noWrap/>
            <w:hideMark/>
          </w:tcPr>
          <w:p w14:paraId="66AA6318" w14:textId="77777777" w:rsidR="00B23881" w:rsidRPr="00B23881" w:rsidRDefault="00B23881" w:rsidP="00B23881">
            <w:pPr>
              <w:rPr>
                <w:rFonts w:ascii="Arial Narrow" w:hAnsi="Arial Narrow"/>
                <w:b/>
                <w:bCs/>
              </w:rPr>
            </w:pPr>
            <w:r w:rsidRPr="00B23881">
              <w:rPr>
                <w:rFonts w:ascii="Arial Narrow" w:hAnsi="Arial Narrow"/>
                <w:b/>
                <w:bCs/>
              </w:rPr>
              <w:t>6.110,00</w:t>
            </w:r>
          </w:p>
        </w:tc>
        <w:tc>
          <w:tcPr>
            <w:tcW w:w="1600" w:type="dxa"/>
            <w:noWrap/>
            <w:hideMark/>
          </w:tcPr>
          <w:p w14:paraId="31A87D44" w14:textId="77777777" w:rsidR="00B23881" w:rsidRPr="00B23881" w:rsidRDefault="00B23881" w:rsidP="00B23881">
            <w:pPr>
              <w:rPr>
                <w:rFonts w:ascii="Arial Narrow" w:hAnsi="Arial Narrow"/>
                <w:b/>
                <w:bCs/>
              </w:rPr>
            </w:pPr>
            <w:r w:rsidRPr="00B23881">
              <w:rPr>
                <w:rFonts w:ascii="Arial Narrow" w:hAnsi="Arial Narrow"/>
                <w:b/>
                <w:bCs/>
              </w:rPr>
              <w:t>6.110,00</w:t>
            </w:r>
          </w:p>
        </w:tc>
        <w:tc>
          <w:tcPr>
            <w:tcW w:w="1980" w:type="dxa"/>
            <w:noWrap/>
            <w:hideMark/>
          </w:tcPr>
          <w:p w14:paraId="27DA629C" w14:textId="77777777" w:rsidR="00B23881" w:rsidRPr="00B23881" w:rsidRDefault="00B23881" w:rsidP="00B23881">
            <w:pPr>
              <w:rPr>
                <w:rFonts w:ascii="Arial Narrow" w:hAnsi="Arial Narrow"/>
                <w:b/>
                <w:bCs/>
              </w:rPr>
            </w:pPr>
            <w:r w:rsidRPr="00B23881">
              <w:rPr>
                <w:rFonts w:ascii="Arial Narrow" w:hAnsi="Arial Narrow"/>
                <w:b/>
                <w:bCs/>
              </w:rPr>
              <w:t>6.110,00</w:t>
            </w:r>
          </w:p>
        </w:tc>
        <w:tc>
          <w:tcPr>
            <w:tcW w:w="1160" w:type="dxa"/>
            <w:noWrap/>
            <w:hideMark/>
          </w:tcPr>
          <w:p w14:paraId="0005CA6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93268B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DE8477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F9C6F05" w14:textId="77777777" w:rsidTr="00B23881">
        <w:trPr>
          <w:trHeight w:val="255"/>
        </w:trPr>
        <w:tc>
          <w:tcPr>
            <w:tcW w:w="2094" w:type="dxa"/>
            <w:hideMark/>
          </w:tcPr>
          <w:p w14:paraId="1ABC97C8"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0178DB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2A4E9A5" w14:textId="77777777" w:rsidR="00B23881" w:rsidRPr="00B23881" w:rsidRDefault="00B23881" w:rsidP="00B23881">
            <w:pPr>
              <w:rPr>
                <w:rFonts w:ascii="Arial Narrow" w:hAnsi="Arial Narrow"/>
              </w:rPr>
            </w:pPr>
            <w:r w:rsidRPr="00B23881">
              <w:rPr>
                <w:rFonts w:ascii="Arial Narrow" w:hAnsi="Arial Narrow"/>
              </w:rPr>
              <w:t>6.110,00</w:t>
            </w:r>
          </w:p>
        </w:tc>
        <w:tc>
          <w:tcPr>
            <w:tcW w:w="1660" w:type="dxa"/>
            <w:noWrap/>
            <w:hideMark/>
          </w:tcPr>
          <w:p w14:paraId="7BA426F2" w14:textId="77777777" w:rsidR="00B23881" w:rsidRPr="00B23881" w:rsidRDefault="00B23881" w:rsidP="00B23881">
            <w:pPr>
              <w:rPr>
                <w:rFonts w:ascii="Arial Narrow" w:hAnsi="Arial Narrow"/>
              </w:rPr>
            </w:pPr>
            <w:r w:rsidRPr="00B23881">
              <w:rPr>
                <w:rFonts w:ascii="Arial Narrow" w:hAnsi="Arial Narrow"/>
              </w:rPr>
              <w:t>6.110,00</w:t>
            </w:r>
          </w:p>
        </w:tc>
        <w:tc>
          <w:tcPr>
            <w:tcW w:w="1600" w:type="dxa"/>
            <w:noWrap/>
            <w:hideMark/>
          </w:tcPr>
          <w:p w14:paraId="6377011B" w14:textId="77777777" w:rsidR="00B23881" w:rsidRPr="00B23881" w:rsidRDefault="00B23881" w:rsidP="00B23881">
            <w:pPr>
              <w:rPr>
                <w:rFonts w:ascii="Arial Narrow" w:hAnsi="Arial Narrow"/>
              </w:rPr>
            </w:pPr>
            <w:r w:rsidRPr="00B23881">
              <w:rPr>
                <w:rFonts w:ascii="Arial Narrow" w:hAnsi="Arial Narrow"/>
              </w:rPr>
              <w:t>6.110,00</w:t>
            </w:r>
          </w:p>
        </w:tc>
        <w:tc>
          <w:tcPr>
            <w:tcW w:w="1980" w:type="dxa"/>
            <w:noWrap/>
            <w:hideMark/>
          </w:tcPr>
          <w:p w14:paraId="677257ED" w14:textId="77777777" w:rsidR="00B23881" w:rsidRPr="00B23881" w:rsidRDefault="00B23881" w:rsidP="00B23881">
            <w:pPr>
              <w:rPr>
                <w:rFonts w:ascii="Arial Narrow" w:hAnsi="Arial Narrow"/>
              </w:rPr>
            </w:pPr>
            <w:r w:rsidRPr="00B23881">
              <w:rPr>
                <w:rFonts w:ascii="Arial Narrow" w:hAnsi="Arial Narrow"/>
              </w:rPr>
              <w:t>6.110,00</w:t>
            </w:r>
          </w:p>
        </w:tc>
        <w:tc>
          <w:tcPr>
            <w:tcW w:w="1160" w:type="dxa"/>
            <w:noWrap/>
            <w:hideMark/>
          </w:tcPr>
          <w:p w14:paraId="28A40740"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7B6E82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EF5326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E036F14" w14:textId="77777777" w:rsidTr="00B23881">
        <w:trPr>
          <w:trHeight w:val="255"/>
        </w:trPr>
        <w:tc>
          <w:tcPr>
            <w:tcW w:w="11657" w:type="dxa"/>
            <w:gridSpan w:val="2"/>
            <w:noWrap/>
            <w:hideMark/>
          </w:tcPr>
          <w:p w14:paraId="4F5BCA30"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F68763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58B1F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533FD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6951E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1B133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6145D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657B69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9DC0343" w14:textId="77777777" w:rsidTr="00B23881">
        <w:trPr>
          <w:trHeight w:val="255"/>
        </w:trPr>
        <w:tc>
          <w:tcPr>
            <w:tcW w:w="11657" w:type="dxa"/>
            <w:gridSpan w:val="2"/>
            <w:noWrap/>
            <w:hideMark/>
          </w:tcPr>
          <w:p w14:paraId="24C93805"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5676E4E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A38E1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33700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015F16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4DB2C1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7389F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249876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1114139" w14:textId="77777777" w:rsidTr="00B23881">
        <w:trPr>
          <w:trHeight w:val="255"/>
        </w:trPr>
        <w:tc>
          <w:tcPr>
            <w:tcW w:w="2094" w:type="dxa"/>
            <w:hideMark/>
          </w:tcPr>
          <w:p w14:paraId="5875E59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DF60AA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302997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5C6D91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88396F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B44018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AFBC34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77E705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8A8069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690C37A" w14:textId="77777777" w:rsidTr="00B23881">
        <w:trPr>
          <w:trHeight w:val="255"/>
        </w:trPr>
        <w:tc>
          <w:tcPr>
            <w:tcW w:w="11657" w:type="dxa"/>
            <w:gridSpan w:val="2"/>
            <w:noWrap/>
            <w:hideMark/>
          </w:tcPr>
          <w:p w14:paraId="0DFFD8F0" w14:textId="77777777" w:rsidR="00B23881" w:rsidRPr="00B23881" w:rsidRDefault="00B23881">
            <w:pPr>
              <w:rPr>
                <w:rFonts w:ascii="Arial Narrow" w:hAnsi="Arial Narrow"/>
                <w:b/>
                <w:bCs/>
              </w:rPr>
            </w:pPr>
            <w:r w:rsidRPr="00B23881">
              <w:rPr>
                <w:rFonts w:ascii="Arial Narrow" w:hAnsi="Arial Narrow"/>
                <w:b/>
                <w:bCs/>
              </w:rPr>
              <w:t xml:space="preserve">Kapitalni projekt K100003 Ulaganja u groblja </w:t>
            </w:r>
          </w:p>
        </w:tc>
        <w:tc>
          <w:tcPr>
            <w:tcW w:w="2660" w:type="dxa"/>
            <w:noWrap/>
            <w:hideMark/>
          </w:tcPr>
          <w:p w14:paraId="2B322FA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F59FA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9EE11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D256A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F6733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535C9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B722F6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B9BA076" w14:textId="77777777" w:rsidTr="00B23881">
        <w:trPr>
          <w:trHeight w:val="255"/>
        </w:trPr>
        <w:tc>
          <w:tcPr>
            <w:tcW w:w="11657" w:type="dxa"/>
            <w:gridSpan w:val="2"/>
            <w:noWrap/>
            <w:hideMark/>
          </w:tcPr>
          <w:p w14:paraId="2AA8095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B7B4F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4ADAB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59237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5840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59F07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0E111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69EC5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38E07C" w14:textId="77777777" w:rsidTr="00B23881">
        <w:trPr>
          <w:trHeight w:val="255"/>
        </w:trPr>
        <w:tc>
          <w:tcPr>
            <w:tcW w:w="11657" w:type="dxa"/>
            <w:gridSpan w:val="2"/>
            <w:noWrap/>
            <w:hideMark/>
          </w:tcPr>
          <w:p w14:paraId="4C67C22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3914D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85826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8D0DD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FE037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AFC42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D0409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EEA292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194709A" w14:textId="77777777" w:rsidTr="00B23881">
        <w:trPr>
          <w:trHeight w:val="255"/>
        </w:trPr>
        <w:tc>
          <w:tcPr>
            <w:tcW w:w="2094" w:type="dxa"/>
            <w:hideMark/>
          </w:tcPr>
          <w:p w14:paraId="5908B46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DFEF9C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9C190B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1D9067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DD991D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EBCCF0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C601FC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EB0116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39761E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2FC5E5F" w14:textId="77777777" w:rsidTr="00B23881">
        <w:trPr>
          <w:trHeight w:val="255"/>
        </w:trPr>
        <w:tc>
          <w:tcPr>
            <w:tcW w:w="11657" w:type="dxa"/>
            <w:gridSpan w:val="2"/>
            <w:noWrap/>
            <w:hideMark/>
          </w:tcPr>
          <w:p w14:paraId="46B0A3EE"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018DAF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382BF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A0209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B2606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CD64E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4923B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908D5B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7A4CDCB" w14:textId="77777777" w:rsidTr="00B23881">
        <w:trPr>
          <w:trHeight w:val="255"/>
        </w:trPr>
        <w:tc>
          <w:tcPr>
            <w:tcW w:w="11657" w:type="dxa"/>
            <w:gridSpan w:val="2"/>
            <w:noWrap/>
            <w:hideMark/>
          </w:tcPr>
          <w:p w14:paraId="46BD2A85"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214F9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9A6EF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44129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2D2905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2F8B8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AD148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9C9A3F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AF9C7E7" w14:textId="77777777" w:rsidTr="00B23881">
        <w:trPr>
          <w:trHeight w:val="255"/>
        </w:trPr>
        <w:tc>
          <w:tcPr>
            <w:tcW w:w="2094" w:type="dxa"/>
            <w:hideMark/>
          </w:tcPr>
          <w:p w14:paraId="6877B70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3B4FF3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1B027B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DEF800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81048E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3C9285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71CB54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363E07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9A7872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509C9DD" w14:textId="77777777" w:rsidTr="00B23881">
        <w:trPr>
          <w:trHeight w:val="255"/>
        </w:trPr>
        <w:tc>
          <w:tcPr>
            <w:tcW w:w="11657" w:type="dxa"/>
            <w:gridSpan w:val="2"/>
            <w:noWrap/>
            <w:hideMark/>
          </w:tcPr>
          <w:p w14:paraId="4B76BAD0" w14:textId="77777777" w:rsidR="00B23881" w:rsidRPr="00B23881" w:rsidRDefault="00B23881">
            <w:pPr>
              <w:rPr>
                <w:rFonts w:ascii="Arial Narrow" w:hAnsi="Arial Narrow"/>
                <w:b/>
                <w:bCs/>
              </w:rPr>
            </w:pPr>
            <w:r w:rsidRPr="00B23881">
              <w:rPr>
                <w:rFonts w:ascii="Arial Narrow" w:hAnsi="Arial Narrow"/>
                <w:b/>
                <w:bCs/>
              </w:rPr>
              <w:t xml:space="preserve">4.5. Prihod od komunalnog doprinosa </w:t>
            </w:r>
          </w:p>
        </w:tc>
        <w:tc>
          <w:tcPr>
            <w:tcW w:w="2660" w:type="dxa"/>
            <w:noWrap/>
            <w:hideMark/>
          </w:tcPr>
          <w:p w14:paraId="24E9AB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372D8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7F363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F4C2F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D906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8DC1C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F4A6B7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6B5ECE6" w14:textId="77777777" w:rsidTr="00B23881">
        <w:trPr>
          <w:trHeight w:val="255"/>
        </w:trPr>
        <w:tc>
          <w:tcPr>
            <w:tcW w:w="2094" w:type="dxa"/>
            <w:hideMark/>
          </w:tcPr>
          <w:p w14:paraId="5391F30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12477C2"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F1313C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9E9E1D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C8A430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F39834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C6D6B8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CC2A08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1968696"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D388036" w14:textId="77777777" w:rsidTr="00B23881">
        <w:trPr>
          <w:trHeight w:val="255"/>
        </w:trPr>
        <w:tc>
          <w:tcPr>
            <w:tcW w:w="11657" w:type="dxa"/>
            <w:gridSpan w:val="2"/>
            <w:noWrap/>
            <w:hideMark/>
          </w:tcPr>
          <w:p w14:paraId="3C4E2D8A" w14:textId="77777777" w:rsidR="00B23881" w:rsidRPr="00B23881" w:rsidRDefault="00B23881">
            <w:pPr>
              <w:rPr>
                <w:rFonts w:ascii="Arial Narrow" w:hAnsi="Arial Narrow"/>
                <w:b/>
                <w:bCs/>
              </w:rPr>
            </w:pPr>
            <w:r w:rsidRPr="00B23881">
              <w:rPr>
                <w:rFonts w:ascii="Arial Narrow" w:hAnsi="Arial Narrow"/>
                <w:b/>
                <w:bCs/>
              </w:rPr>
              <w:t xml:space="preserve">4.6. Prihod od grobne naknade </w:t>
            </w:r>
          </w:p>
        </w:tc>
        <w:tc>
          <w:tcPr>
            <w:tcW w:w="2660" w:type="dxa"/>
            <w:noWrap/>
            <w:hideMark/>
          </w:tcPr>
          <w:p w14:paraId="1E35D5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25B15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B4BCD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619CA7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678A6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93695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B3E39B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11DE2E" w14:textId="77777777" w:rsidTr="00B23881">
        <w:trPr>
          <w:trHeight w:val="255"/>
        </w:trPr>
        <w:tc>
          <w:tcPr>
            <w:tcW w:w="2094" w:type="dxa"/>
            <w:hideMark/>
          </w:tcPr>
          <w:p w14:paraId="2B9B7EF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761CFF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E7456E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037A94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265C0D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4A3CCD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AF68B6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F4DED5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B96178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C6D9008" w14:textId="77777777" w:rsidTr="00B23881">
        <w:trPr>
          <w:trHeight w:val="255"/>
        </w:trPr>
        <w:tc>
          <w:tcPr>
            <w:tcW w:w="11657" w:type="dxa"/>
            <w:gridSpan w:val="2"/>
            <w:noWrap/>
            <w:hideMark/>
          </w:tcPr>
          <w:p w14:paraId="00854469"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39E1E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40025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4AAFE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F0073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F61F6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C497E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954B1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652822C" w14:textId="77777777" w:rsidTr="00B23881">
        <w:trPr>
          <w:trHeight w:val="255"/>
        </w:trPr>
        <w:tc>
          <w:tcPr>
            <w:tcW w:w="11657" w:type="dxa"/>
            <w:gridSpan w:val="2"/>
            <w:noWrap/>
            <w:hideMark/>
          </w:tcPr>
          <w:p w14:paraId="423B8056"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FB73F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4169B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25DE7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789DC0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ECBBC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91AF6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A6EC39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A68B5D1" w14:textId="77777777" w:rsidTr="00B23881">
        <w:trPr>
          <w:trHeight w:val="255"/>
        </w:trPr>
        <w:tc>
          <w:tcPr>
            <w:tcW w:w="2094" w:type="dxa"/>
            <w:hideMark/>
          </w:tcPr>
          <w:p w14:paraId="0658B7A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48ABAE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930974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827EEC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EFF674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729468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584D84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4691C9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F79B02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201EA1B" w14:textId="77777777" w:rsidTr="00B23881">
        <w:trPr>
          <w:trHeight w:val="255"/>
        </w:trPr>
        <w:tc>
          <w:tcPr>
            <w:tcW w:w="11657" w:type="dxa"/>
            <w:gridSpan w:val="2"/>
            <w:noWrap/>
            <w:hideMark/>
          </w:tcPr>
          <w:p w14:paraId="2E13FC5A" w14:textId="77777777" w:rsidR="00B23881" w:rsidRPr="00B23881" w:rsidRDefault="00B23881">
            <w:pPr>
              <w:rPr>
                <w:rFonts w:ascii="Arial Narrow" w:hAnsi="Arial Narrow"/>
                <w:b/>
                <w:bCs/>
              </w:rPr>
            </w:pPr>
            <w:r w:rsidRPr="00B23881">
              <w:rPr>
                <w:rFonts w:ascii="Arial Narrow" w:hAnsi="Arial Narrow"/>
                <w:b/>
                <w:bCs/>
              </w:rPr>
              <w:t xml:space="preserve">Kapitalni projekt K100004 Izgradnja javnih površina </w:t>
            </w:r>
          </w:p>
        </w:tc>
        <w:tc>
          <w:tcPr>
            <w:tcW w:w="2660" w:type="dxa"/>
            <w:noWrap/>
            <w:hideMark/>
          </w:tcPr>
          <w:p w14:paraId="4FC4D1F9"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4CB83006"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600" w:type="dxa"/>
            <w:noWrap/>
            <w:hideMark/>
          </w:tcPr>
          <w:p w14:paraId="5117259A"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980" w:type="dxa"/>
            <w:noWrap/>
            <w:hideMark/>
          </w:tcPr>
          <w:p w14:paraId="000A7378"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160" w:type="dxa"/>
            <w:noWrap/>
            <w:hideMark/>
          </w:tcPr>
          <w:p w14:paraId="2BFC7300" w14:textId="77777777" w:rsidR="00B23881" w:rsidRPr="00B23881" w:rsidRDefault="00B23881" w:rsidP="00B23881">
            <w:pPr>
              <w:rPr>
                <w:rFonts w:ascii="Arial Narrow" w:hAnsi="Arial Narrow"/>
                <w:b/>
                <w:bCs/>
              </w:rPr>
            </w:pPr>
            <w:r w:rsidRPr="00B23881">
              <w:rPr>
                <w:rFonts w:ascii="Arial Narrow" w:hAnsi="Arial Narrow"/>
                <w:b/>
                <w:bCs/>
              </w:rPr>
              <w:t>180,45</w:t>
            </w:r>
          </w:p>
        </w:tc>
        <w:tc>
          <w:tcPr>
            <w:tcW w:w="1280" w:type="dxa"/>
            <w:noWrap/>
            <w:hideMark/>
          </w:tcPr>
          <w:p w14:paraId="0ED4878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A5FA32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EA2C175" w14:textId="77777777" w:rsidTr="00B23881">
        <w:trPr>
          <w:trHeight w:val="255"/>
        </w:trPr>
        <w:tc>
          <w:tcPr>
            <w:tcW w:w="11657" w:type="dxa"/>
            <w:gridSpan w:val="2"/>
            <w:noWrap/>
            <w:hideMark/>
          </w:tcPr>
          <w:p w14:paraId="6E7EBB5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EE6C969"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46C986E7"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600" w:type="dxa"/>
            <w:noWrap/>
            <w:hideMark/>
          </w:tcPr>
          <w:p w14:paraId="3C4929E1"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980" w:type="dxa"/>
            <w:noWrap/>
            <w:hideMark/>
          </w:tcPr>
          <w:p w14:paraId="5DD86E09"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160" w:type="dxa"/>
            <w:noWrap/>
            <w:hideMark/>
          </w:tcPr>
          <w:p w14:paraId="53022C2E" w14:textId="77777777" w:rsidR="00B23881" w:rsidRPr="00B23881" w:rsidRDefault="00B23881" w:rsidP="00B23881">
            <w:pPr>
              <w:rPr>
                <w:rFonts w:ascii="Arial Narrow" w:hAnsi="Arial Narrow"/>
                <w:b/>
                <w:bCs/>
              </w:rPr>
            </w:pPr>
            <w:r w:rsidRPr="00B23881">
              <w:rPr>
                <w:rFonts w:ascii="Arial Narrow" w:hAnsi="Arial Narrow"/>
                <w:b/>
                <w:bCs/>
              </w:rPr>
              <w:t>180,45</w:t>
            </w:r>
          </w:p>
        </w:tc>
        <w:tc>
          <w:tcPr>
            <w:tcW w:w="1280" w:type="dxa"/>
            <w:noWrap/>
            <w:hideMark/>
          </w:tcPr>
          <w:p w14:paraId="1565C38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C0B755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507B782" w14:textId="77777777" w:rsidTr="00B23881">
        <w:trPr>
          <w:trHeight w:val="255"/>
        </w:trPr>
        <w:tc>
          <w:tcPr>
            <w:tcW w:w="11657" w:type="dxa"/>
            <w:gridSpan w:val="2"/>
            <w:noWrap/>
            <w:hideMark/>
          </w:tcPr>
          <w:p w14:paraId="24E4A0C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1F82AF5"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5894FC34"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600" w:type="dxa"/>
            <w:noWrap/>
            <w:hideMark/>
          </w:tcPr>
          <w:p w14:paraId="669C32D3"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980" w:type="dxa"/>
            <w:noWrap/>
            <w:hideMark/>
          </w:tcPr>
          <w:p w14:paraId="1156C3FD" w14:textId="77777777" w:rsidR="00B23881" w:rsidRPr="00B23881" w:rsidRDefault="00B23881" w:rsidP="00B23881">
            <w:pPr>
              <w:rPr>
                <w:rFonts w:ascii="Arial Narrow" w:hAnsi="Arial Narrow"/>
                <w:b/>
                <w:bCs/>
              </w:rPr>
            </w:pPr>
            <w:r w:rsidRPr="00B23881">
              <w:rPr>
                <w:rFonts w:ascii="Arial Narrow" w:hAnsi="Arial Narrow"/>
                <w:b/>
                <w:bCs/>
              </w:rPr>
              <w:t>2.400,00</w:t>
            </w:r>
          </w:p>
        </w:tc>
        <w:tc>
          <w:tcPr>
            <w:tcW w:w="1160" w:type="dxa"/>
            <w:noWrap/>
            <w:hideMark/>
          </w:tcPr>
          <w:p w14:paraId="48A973A3" w14:textId="77777777" w:rsidR="00B23881" w:rsidRPr="00B23881" w:rsidRDefault="00B23881" w:rsidP="00B23881">
            <w:pPr>
              <w:rPr>
                <w:rFonts w:ascii="Arial Narrow" w:hAnsi="Arial Narrow"/>
                <w:b/>
                <w:bCs/>
              </w:rPr>
            </w:pPr>
            <w:r w:rsidRPr="00B23881">
              <w:rPr>
                <w:rFonts w:ascii="Arial Narrow" w:hAnsi="Arial Narrow"/>
                <w:b/>
                <w:bCs/>
              </w:rPr>
              <w:t>180,45</w:t>
            </w:r>
          </w:p>
        </w:tc>
        <w:tc>
          <w:tcPr>
            <w:tcW w:w="1280" w:type="dxa"/>
            <w:noWrap/>
            <w:hideMark/>
          </w:tcPr>
          <w:p w14:paraId="27C60CE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3EAE2B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316A8BE" w14:textId="77777777" w:rsidTr="00B23881">
        <w:trPr>
          <w:trHeight w:val="255"/>
        </w:trPr>
        <w:tc>
          <w:tcPr>
            <w:tcW w:w="2094" w:type="dxa"/>
            <w:hideMark/>
          </w:tcPr>
          <w:p w14:paraId="6417BEFB" w14:textId="77777777" w:rsidR="00B23881" w:rsidRPr="00B23881" w:rsidRDefault="00B23881">
            <w:pPr>
              <w:rPr>
                <w:rFonts w:ascii="Arial Narrow" w:hAnsi="Arial Narrow"/>
              </w:rPr>
            </w:pPr>
            <w:r w:rsidRPr="00B23881">
              <w:rPr>
                <w:rFonts w:ascii="Arial Narrow" w:hAnsi="Arial Narrow"/>
              </w:rPr>
              <w:lastRenderedPageBreak/>
              <w:t>42</w:t>
            </w:r>
          </w:p>
        </w:tc>
        <w:tc>
          <w:tcPr>
            <w:tcW w:w="9563" w:type="dxa"/>
            <w:hideMark/>
          </w:tcPr>
          <w:p w14:paraId="7E068B5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C1C2826" w14:textId="77777777" w:rsidR="00B23881" w:rsidRPr="00B23881" w:rsidRDefault="00B23881" w:rsidP="00B23881">
            <w:pPr>
              <w:rPr>
                <w:rFonts w:ascii="Arial Narrow" w:hAnsi="Arial Narrow"/>
              </w:rPr>
            </w:pPr>
            <w:r w:rsidRPr="00B23881">
              <w:rPr>
                <w:rFonts w:ascii="Arial Narrow" w:hAnsi="Arial Narrow"/>
              </w:rPr>
              <w:t>1.330,00</w:t>
            </w:r>
          </w:p>
        </w:tc>
        <w:tc>
          <w:tcPr>
            <w:tcW w:w="1660" w:type="dxa"/>
            <w:noWrap/>
            <w:hideMark/>
          </w:tcPr>
          <w:p w14:paraId="3F3D25C7" w14:textId="77777777" w:rsidR="00B23881" w:rsidRPr="00B23881" w:rsidRDefault="00B23881" w:rsidP="00B23881">
            <w:pPr>
              <w:rPr>
                <w:rFonts w:ascii="Arial Narrow" w:hAnsi="Arial Narrow"/>
              </w:rPr>
            </w:pPr>
            <w:r w:rsidRPr="00B23881">
              <w:rPr>
                <w:rFonts w:ascii="Arial Narrow" w:hAnsi="Arial Narrow"/>
              </w:rPr>
              <w:t>2.400,00</w:t>
            </w:r>
          </w:p>
        </w:tc>
        <w:tc>
          <w:tcPr>
            <w:tcW w:w="1600" w:type="dxa"/>
            <w:noWrap/>
            <w:hideMark/>
          </w:tcPr>
          <w:p w14:paraId="27DF1351" w14:textId="77777777" w:rsidR="00B23881" w:rsidRPr="00B23881" w:rsidRDefault="00B23881" w:rsidP="00B23881">
            <w:pPr>
              <w:rPr>
                <w:rFonts w:ascii="Arial Narrow" w:hAnsi="Arial Narrow"/>
              </w:rPr>
            </w:pPr>
            <w:r w:rsidRPr="00B23881">
              <w:rPr>
                <w:rFonts w:ascii="Arial Narrow" w:hAnsi="Arial Narrow"/>
              </w:rPr>
              <w:t>2.400,00</w:t>
            </w:r>
          </w:p>
        </w:tc>
        <w:tc>
          <w:tcPr>
            <w:tcW w:w="1980" w:type="dxa"/>
            <w:noWrap/>
            <w:hideMark/>
          </w:tcPr>
          <w:p w14:paraId="33F4E3F7" w14:textId="77777777" w:rsidR="00B23881" w:rsidRPr="00B23881" w:rsidRDefault="00B23881" w:rsidP="00B23881">
            <w:pPr>
              <w:rPr>
                <w:rFonts w:ascii="Arial Narrow" w:hAnsi="Arial Narrow"/>
              </w:rPr>
            </w:pPr>
            <w:r w:rsidRPr="00B23881">
              <w:rPr>
                <w:rFonts w:ascii="Arial Narrow" w:hAnsi="Arial Narrow"/>
              </w:rPr>
              <w:t>2.400,00</w:t>
            </w:r>
          </w:p>
        </w:tc>
        <w:tc>
          <w:tcPr>
            <w:tcW w:w="1160" w:type="dxa"/>
            <w:noWrap/>
            <w:hideMark/>
          </w:tcPr>
          <w:p w14:paraId="54DA56E4" w14:textId="77777777" w:rsidR="00B23881" w:rsidRPr="00B23881" w:rsidRDefault="00B23881" w:rsidP="00B23881">
            <w:pPr>
              <w:rPr>
                <w:rFonts w:ascii="Arial Narrow" w:hAnsi="Arial Narrow"/>
              </w:rPr>
            </w:pPr>
            <w:r w:rsidRPr="00B23881">
              <w:rPr>
                <w:rFonts w:ascii="Arial Narrow" w:hAnsi="Arial Narrow"/>
              </w:rPr>
              <w:t>180,45</w:t>
            </w:r>
          </w:p>
        </w:tc>
        <w:tc>
          <w:tcPr>
            <w:tcW w:w="1280" w:type="dxa"/>
            <w:noWrap/>
            <w:hideMark/>
          </w:tcPr>
          <w:p w14:paraId="574452B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325901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36A6DC0" w14:textId="77777777" w:rsidTr="00B23881">
        <w:trPr>
          <w:trHeight w:val="255"/>
        </w:trPr>
        <w:tc>
          <w:tcPr>
            <w:tcW w:w="11657" w:type="dxa"/>
            <w:gridSpan w:val="2"/>
            <w:noWrap/>
            <w:hideMark/>
          </w:tcPr>
          <w:p w14:paraId="17542C69" w14:textId="77777777" w:rsidR="00B23881" w:rsidRPr="00B23881" w:rsidRDefault="00B23881">
            <w:pPr>
              <w:rPr>
                <w:rFonts w:ascii="Arial Narrow" w:hAnsi="Arial Narrow"/>
                <w:b/>
                <w:bCs/>
              </w:rPr>
            </w:pPr>
            <w:r w:rsidRPr="00B23881">
              <w:rPr>
                <w:rFonts w:ascii="Arial Narrow" w:hAnsi="Arial Narrow"/>
                <w:b/>
                <w:bCs/>
              </w:rPr>
              <w:t xml:space="preserve">Kapitalni projekt K100005 Kanalizacija </w:t>
            </w:r>
          </w:p>
        </w:tc>
        <w:tc>
          <w:tcPr>
            <w:tcW w:w="2660" w:type="dxa"/>
            <w:noWrap/>
            <w:hideMark/>
          </w:tcPr>
          <w:p w14:paraId="133872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77FB0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896E4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FC8CB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54163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89EA8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9A3FE9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A600396" w14:textId="77777777" w:rsidTr="00B23881">
        <w:trPr>
          <w:trHeight w:val="255"/>
        </w:trPr>
        <w:tc>
          <w:tcPr>
            <w:tcW w:w="11657" w:type="dxa"/>
            <w:gridSpan w:val="2"/>
            <w:noWrap/>
            <w:hideMark/>
          </w:tcPr>
          <w:p w14:paraId="65012D7F"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93B5D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5853E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3BFF0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57EA0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5D8D8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AF2E23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2DD99B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58A4B7D" w14:textId="77777777" w:rsidTr="00B23881">
        <w:trPr>
          <w:trHeight w:val="255"/>
        </w:trPr>
        <w:tc>
          <w:tcPr>
            <w:tcW w:w="11657" w:type="dxa"/>
            <w:gridSpan w:val="2"/>
            <w:noWrap/>
            <w:hideMark/>
          </w:tcPr>
          <w:p w14:paraId="40766B1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9F7CDF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2A455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81CB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F6E9B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162F5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C8353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5172F9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6D239A7" w14:textId="77777777" w:rsidTr="00B23881">
        <w:trPr>
          <w:trHeight w:val="255"/>
        </w:trPr>
        <w:tc>
          <w:tcPr>
            <w:tcW w:w="2094" w:type="dxa"/>
            <w:hideMark/>
          </w:tcPr>
          <w:p w14:paraId="157ECFC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CF4F4A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C5BA1B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25694B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E92DCC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32DC5D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E0CD03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C9D479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8CF613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FF99A7C" w14:textId="77777777" w:rsidTr="00B23881">
        <w:trPr>
          <w:trHeight w:val="255"/>
        </w:trPr>
        <w:tc>
          <w:tcPr>
            <w:tcW w:w="11657" w:type="dxa"/>
            <w:gridSpan w:val="2"/>
            <w:noWrap/>
            <w:hideMark/>
          </w:tcPr>
          <w:p w14:paraId="19FA8301"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3A806D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C02BE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064550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41FDF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5D828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09045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9CE074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45D958A" w14:textId="77777777" w:rsidTr="00B23881">
        <w:trPr>
          <w:trHeight w:val="255"/>
        </w:trPr>
        <w:tc>
          <w:tcPr>
            <w:tcW w:w="11657" w:type="dxa"/>
            <w:gridSpan w:val="2"/>
            <w:noWrap/>
            <w:hideMark/>
          </w:tcPr>
          <w:p w14:paraId="55A87EB5"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3C11C2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068B6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C2C92A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01E2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44B37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494EE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09CA47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E44738E" w14:textId="77777777" w:rsidTr="00B23881">
        <w:trPr>
          <w:trHeight w:val="255"/>
        </w:trPr>
        <w:tc>
          <w:tcPr>
            <w:tcW w:w="2094" w:type="dxa"/>
            <w:hideMark/>
          </w:tcPr>
          <w:p w14:paraId="353E86B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AC3853B"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9DB055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268E3C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CF7F96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028AF28"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3D43C0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00F3EE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3EDA0F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43E68A2" w14:textId="77777777" w:rsidTr="00B23881">
        <w:trPr>
          <w:trHeight w:val="255"/>
        </w:trPr>
        <w:tc>
          <w:tcPr>
            <w:tcW w:w="11657" w:type="dxa"/>
            <w:gridSpan w:val="2"/>
            <w:noWrap/>
            <w:hideMark/>
          </w:tcPr>
          <w:p w14:paraId="4311C9EE" w14:textId="77777777" w:rsidR="00B23881" w:rsidRPr="00B23881" w:rsidRDefault="00B23881">
            <w:pPr>
              <w:rPr>
                <w:rFonts w:ascii="Arial Narrow" w:hAnsi="Arial Narrow"/>
                <w:b/>
                <w:bCs/>
              </w:rPr>
            </w:pPr>
            <w:r w:rsidRPr="00B23881">
              <w:rPr>
                <w:rFonts w:ascii="Arial Narrow" w:hAnsi="Arial Narrow"/>
                <w:b/>
                <w:bCs/>
              </w:rPr>
              <w:t xml:space="preserve">Kapitalni projekt K100007 Izrada razvojnih programa za potrebe Općine </w:t>
            </w:r>
          </w:p>
        </w:tc>
        <w:tc>
          <w:tcPr>
            <w:tcW w:w="2660" w:type="dxa"/>
            <w:noWrap/>
            <w:hideMark/>
          </w:tcPr>
          <w:p w14:paraId="1C7C83E8"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60" w:type="dxa"/>
            <w:noWrap/>
            <w:hideMark/>
          </w:tcPr>
          <w:p w14:paraId="6FDD29F4"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00" w:type="dxa"/>
            <w:noWrap/>
            <w:hideMark/>
          </w:tcPr>
          <w:p w14:paraId="129F6B35"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980" w:type="dxa"/>
            <w:noWrap/>
            <w:hideMark/>
          </w:tcPr>
          <w:p w14:paraId="08E08395"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160" w:type="dxa"/>
            <w:noWrap/>
            <w:hideMark/>
          </w:tcPr>
          <w:p w14:paraId="2824AED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25535E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A0245D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2646CCA" w14:textId="77777777" w:rsidTr="00B23881">
        <w:trPr>
          <w:trHeight w:val="255"/>
        </w:trPr>
        <w:tc>
          <w:tcPr>
            <w:tcW w:w="11657" w:type="dxa"/>
            <w:gridSpan w:val="2"/>
            <w:noWrap/>
            <w:hideMark/>
          </w:tcPr>
          <w:p w14:paraId="6940B750"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2C55532"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60" w:type="dxa"/>
            <w:noWrap/>
            <w:hideMark/>
          </w:tcPr>
          <w:p w14:paraId="176256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2AC99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8CD5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FF1F5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05C8C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9796D5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689F6A2" w14:textId="77777777" w:rsidTr="00B23881">
        <w:trPr>
          <w:trHeight w:val="255"/>
        </w:trPr>
        <w:tc>
          <w:tcPr>
            <w:tcW w:w="11657" w:type="dxa"/>
            <w:gridSpan w:val="2"/>
            <w:noWrap/>
            <w:hideMark/>
          </w:tcPr>
          <w:p w14:paraId="31AE2E1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22BF93D"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60" w:type="dxa"/>
            <w:noWrap/>
            <w:hideMark/>
          </w:tcPr>
          <w:p w14:paraId="6C053F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05FF1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BC65A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7E47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E80CA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D81AD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3F43210" w14:textId="77777777" w:rsidTr="00B23881">
        <w:trPr>
          <w:trHeight w:val="255"/>
        </w:trPr>
        <w:tc>
          <w:tcPr>
            <w:tcW w:w="2094" w:type="dxa"/>
            <w:hideMark/>
          </w:tcPr>
          <w:p w14:paraId="45C7609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CD091F7"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87C6ACD" w14:textId="77777777" w:rsidR="00B23881" w:rsidRPr="00B23881" w:rsidRDefault="00B23881" w:rsidP="00B23881">
            <w:pPr>
              <w:rPr>
                <w:rFonts w:ascii="Arial Narrow" w:hAnsi="Arial Narrow"/>
              </w:rPr>
            </w:pPr>
            <w:r w:rsidRPr="00B23881">
              <w:rPr>
                <w:rFonts w:ascii="Arial Narrow" w:hAnsi="Arial Narrow"/>
              </w:rPr>
              <w:t>6.500,00</w:t>
            </w:r>
          </w:p>
        </w:tc>
        <w:tc>
          <w:tcPr>
            <w:tcW w:w="1660" w:type="dxa"/>
            <w:noWrap/>
            <w:hideMark/>
          </w:tcPr>
          <w:p w14:paraId="181A0B8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A39C1D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4CF2A7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A9D797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648A5D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C0EEF0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B695E4F" w14:textId="77777777" w:rsidTr="00B23881">
        <w:trPr>
          <w:trHeight w:val="255"/>
        </w:trPr>
        <w:tc>
          <w:tcPr>
            <w:tcW w:w="11657" w:type="dxa"/>
            <w:gridSpan w:val="2"/>
            <w:noWrap/>
            <w:hideMark/>
          </w:tcPr>
          <w:p w14:paraId="0A315FD7"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3366E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A319C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C46B9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03F8B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0E20B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AE91F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C5F346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08C0AB6" w14:textId="77777777" w:rsidTr="00B23881">
        <w:trPr>
          <w:trHeight w:val="255"/>
        </w:trPr>
        <w:tc>
          <w:tcPr>
            <w:tcW w:w="11657" w:type="dxa"/>
            <w:gridSpan w:val="2"/>
            <w:noWrap/>
            <w:hideMark/>
          </w:tcPr>
          <w:p w14:paraId="6453B3D8"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7A2759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2A85DD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0252E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D7837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7ECBCD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01634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EED4C1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D9E3F30" w14:textId="77777777" w:rsidTr="00B23881">
        <w:trPr>
          <w:trHeight w:val="255"/>
        </w:trPr>
        <w:tc>
          <w:tcPr>
            <w:tcW w:w="2094" w:type="dxa"/>
            <w:hideMark/>
          </w:tcPr>
          <w:p w14:paraId="6783961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E23115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25CBD3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AD326C5"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18313D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C9D8C8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325EED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147897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07257C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F96A444" w14:textId="77777777" w:rsidTr="00B23881">
        <w:trPr>
          <w:trHeight w:val="255"/>
        </w:trPr>
        <w:tc>
          <w:tcPr>
            <w:tcW w:w="11657" w:type="dxa"/>
            <w:gridSpan w:val="2"/>
            <w:noWrap/>
            <w:hideMark/>
          </w:tcPr>
          <w:p w14:paraId="1AEB02BC"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44D4A8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D43F9C6"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00" w:type="dxa"/>
            <w:noWrap/>
            <w:hideMark/>
          </w:tcPr>
          <w:p w14:paraId="23D1E258"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980" w:type="dxa"/>
            <w:noWrap/>
            <w:hideMark/>
          </w:tcPr>
          <w:p w14:paraId="45E51366"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160" w:type="dxa"/>
            <w:noWrap/>
            <w:hideMark/>
          </w:tcPr>
          <w:p w14:paraId="00260A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E61E75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CF50A3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EF11296" w14:textId="77777777" w:rsidTr="00B23881">
        <w:trPr>
          <w:trHeight w:val="255"/>
        </w:trPr>
        <w:tc>
          <w:tcPr>
            <w:tcW w:w="11657" w:type="dxa"/>
            <w:gridSpan w:val="2"/>
            <w:noWrap/>
            <w:hideMark/>
          </w:tcPr>
          <w:p w14:paraId="5128CA4D"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24E5C0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D1F1708"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00" w:type="dxa"/>
            <w:noWrap/>
            <w:hideMark/>
          </w:tcPr>
          <w:p w14:paraId="4CC34C9F"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980" w:type="dxa"/>
            <w:noWrap/>
            <w:hideMark/>
          </w:tcPr>
          <w:p w14:paraId="7B5F4ADF"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160" w:type="dxa"/>
            <w:noWrap/>
            <w:hideMark/>
          </w:tcPr>
          <w:p w14:paraId="11C848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B8F110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A8C2EE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7BBDDCB" w14:textId="77777777" w:rsidTr="00B23881">
        <w:trPr>
          <w:trHeight w:val="255"/>
        </w:trPr>
        <w:tc>
          <w:tcPr>
            <w:tcW w:w="2094" w:type="dxa"/>
            <w:hideMark/>
          </w:tcPr>
          <w:p w14:paraId="0162F23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BF1F247"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BE87BA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0DC0C75" w14:textId="77777777" w:rsidR="00B23881" w:rsidRPr="00B23881" w:rsidRDefault="00B23881" w:rsidP="00B23881">
            <w:pPr>
              <w:rPr>
                <w:rFonts w:ascii="Arial Narrow" w:hAnsi="Arial Narrow"/>
              </w:rPr>
            </w:pPr>
            <w:r w:rsidRPr="00B23881">
              <w:rPr>
                <w:rFonts w:ascii="Arial Narrow" w:hAnsi="Arial Narrow"/>
              </w:rPr>
              <w:t>6.500,00</w:t>
            </w:r>
          </w:p>
        </w:tc>
        <w:tc>
          <w:tcPr>
            <w:tcW w:w="1600" w:type="dxa"/>
            <w:noWrap/>
            <w:hideMark/>
          </w:tcPr>
          <w:p w14:paraId="54D6C217" w14:textId="77777777" w:rsidR="00B23881" w:rsidRPr="00B23881" w:rsidRDefault="00B23881" w:rsidP="00B23881">
            <w:pPr>
              <w:rPr>
                <w:rFonts w:ascii="Arial Narrow" w:hAnsi="Arial Narrow"/>
              </w:rPr>
            </w:pPr>
            <w:r w:rsidRPr="00B23881">
              <w:rPr>
                <w:rFonts w:ascii="Arial Narrow" w:hAnsi="Arial Narrow"/>
              </w:rPr>
              <w:t>6.500,00</w:t>
            </w:r>
          </w:p>
        </w:tc>
        <w:tc>
          <w:tcPr>
            <w:tcW w:w="1980" w:type="dxa"/>
            <w:noWrap/>
            <w:hideMark/>
          </w:tcPr>
          <w:p w14:paraId="4DE0C12C" w14:textId="77777777" w:rsidR="00B23881" w:rsidRPr="00B23881" w:rsidRDefault="00B23881" w:rsidP="00B23881">
            <w:pPr>
              <w:rPr>
                <w:rFonts w:ascii="Arial Narrow" w:hAnsi="Arial Narrow"/>
              </w:rPr>
            </w:pPr>
            <w:r w:rsidRPr="00B23881">
              <w:rPr>
                <w:rFonts w:ascii="Arial Narrow" w:hAnsi="Arial Narrow"/>
              </w:rPr>
              <w:t>6.500,00</w:t>
            </w:r>
          </w:p>
        </w:tc>
        <w:tc>
          <w:tcPr>
            <w:tcW w:w="1160" w:type="dxa"/>
            <w:noWrap/>
            <w:hideMark/>
          </w:tcPr>
          <w:p w14:paraId="425FA68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A835D7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CA52CF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6C74038" w14:textId="77777777" w:rsidTr="00B23881">
        <w:trPr>
          <w:trHeight w:val="255"/>
        </w:trPr>
        <w:tc>
          <w:tcPr>
            <w:tcW w:w="11657" w:type="dxa"/>
            <w:gridSpan w:val="2"/>
            <w:noWrap/>
            <w:hideMark/>
          </w:tcPr>
          <w:p w14:paraId="7D38A68F" w14:textId="77777777" w:rsidR="00B23881" w:rsidRPr="00B23881" w:rsidRDefault="00B23881">
            <w:pPr>
              <w:rPr>
                <w:rFonts w:ascii="Arial Narrow" w:hAnsi="Arial Narrow"/>
                <w:b/>
                <w:bCs/>
              </w:rPr>
            </w:pPr>
            <w:r w:rsidRPr="00B23881">
              <w:rPr>
                <w:rFonts w:ascii="Arial Narrow" w:hAnsi="Arial Narrow"/>
                <w:b/>
                <w:bCs/>
              </w:rPr>
              <w:t>Kapitalni projekt K100009 Poslovno poduzetnički centar  Općine Dubravica</w:t>
            </w:r>
          </w:p>
        </w:tc>
        <w:tc>
          <w:tcPr>
            <w:tcW w:w="2660" w:type="dxa"/>
            <w:noWrap/>
            <w:hideMark/>
          </w:tcPr>
          <w:p w14:paraId="015AB8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0727B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2FCBF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53F0CD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EDC23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E509E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5E96B5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78E2E1E" w14:textId="77777777" w:rsidTr="00B23881">
        <w:trPr>
          <w:trHeight w:val="255"/>
        </w:trPr>
        <w:tc>
          <w:tcPr>
            <w:tcW w:w="11657" w:type="dxa"/>
            <w:gridSpan w:val="2"/>
            <w:noWrap/>
            <w:hideMark/>
          </w:tcPr>
          <w:p w14:paraId="34F781D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63D7C6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FDA97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FEFC4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C5075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5AB18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FE852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EB1015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321057" w14:textId="77777777" w:rsidTr="00B23881">
        <w:trPr>
          <w:trHeight w:val="255"/>
        </w:trPr>
        <w:tc>
          <w:tcPr>
            <w:tcW w:w="11657" w:type="dxa"/>
            <w:gridSpan w:val="2"/>
            <w:noWrap/>
            <w:hideMark/>
          </w:tcPr>
          <w:p w14:paraId="648C0CDD"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BD65D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9D051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7C058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90559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D51DD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8A444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0F1D2D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0815C4E" w14:textId="77777777" w:rsidTr="00B23881">
        <w:trPr>
          <w:trHeight w:val="255"/>
        </w:trPr>
        <w:tc>
          <w:tcPr>
            <w:tcW w:w="2094" w:type="dxa"/>
            <w:hideMark/>
          </w:tcPr>
          <w:p w14:paraId="33A9C71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3470C4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7AEDA9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A054BD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83B67A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A041E8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B14D97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9E8A18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C8A4B8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BEAB410" w14:textId="77777777" w:rsidTr="00B23881">
        <w:trPr>
          <w:trHeight w:val="255"/>
        </w:trPr>
        <w:tc>
          <w:tcPr>
            <w:tcW w:w="11657" w:type="dxa"/>
            <w:gridSpan w:val="2"/>
            <w:noWrap/>
            <w:hideMark/>
          </w:tcPr>
          <w:p w14:paraId="6DBEEE61"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50CBFB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C7B0A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7575D2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D9CB9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0925A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B241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68087E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853581D" w14:textId="77777777" w:rsidTr="00B23881">
        <w:trPr>
          <w:trHeight w:val="255"/>
        </w:trPr>
        <w:tc>
          <w:tcPr>
            <w:tcW w:w="11657" w:type="dxa"/>
            <w:gridSpan w:val="2"/>
            <w:noWrap/>
            <w:hideMark/>
          </w:tcPr>
          <w:p w14:paraId="660A890D"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D389D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FF57E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80EAD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63173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21752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3D13C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D16374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1183F74" w14:textId="77777777" w:rsidTr="00B23881">
        <w:trPr>
          <w:trHeight w:val="255"/>
        </w:trPr>
        <w:tc>
          <w:tcPr>
            <w:tcW w:w="2094" w:type="dxa"/>
            <w:hideMark/>
          </w:tcPr>
          <w:p w14:paraId="106828B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6EF396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27998A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DE22B0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89904F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15FEFF1"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884A83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4366AF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6B2B6B6"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D506C1F" w14:textId="77777777" w:rsidTr="00B23881">
        <w:trPr>
          <w:trHeight w:val="255"/>
        </w:trPr>
        <w:tc>
          <w:tcPr>
            <w:tcW w:w="11657" w:type="dxa"/>
            <w:gridSpan w:val="2"/>
            <w:noWrap/>
            <w:hideMark/>
          </w:tcPr>
          <w:p w14:paraId="4A472F17" w14:textId="77777777" w:rsidR="00B23881" w:rsidRPr="00B23881" w:rsidRDefault="00B23881">
            <w:pPr>
              <w:rPr>
                <w:rFonts w:ascii="Arial Narrow" w:hAnsi="Arial Narrow"/>
                <w:b/>
                <w:bCs/>
              </w:rPr>
            </w:pPr>
            <w:r w:rsidRPr="00B23881">
              <w:rPr>
                <w:rFonts w:ascii="Arial Narrow" w:hAnsi="Arial Narrow"/>
                <w:b/>
                <w:bCs/>
              </w:rPr>
              <w:t xml:space="preserve">Kapitalni projekt K100010 Otkup zemljišta za </w:t>
            </w:r>
            <w:proofErr w:type="spellStart"/>
            <w:r w:rsidRPr="00B23881">
              <w:rPr>
                <w:rFonts w:ascii="Arial Narrow" w:hAnsi="Arial Narrow"/>
                <w:b/>
                <w:bCs/>
              </w:rPr>
              <w:t>Cret</w:t>
            </w:r>
            <w:proofErr w:type="spellEnd"/>
          </w:p>
        </w:tc>
        <w:tc>
          <w:tcPr>
            <w:tcW w:w="2660" w:type="dxa"/>
            <w:noWrap/>
            <w:hideMark/>
          </w:tcPr>
          <w:p w14:paraId="27E659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AF8DD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84A1D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E6917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0B1D7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191E5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528E7C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66D776B" w14:textId="77777777" w:rsidTr="00B23881">
        <w:trPr>
          <w:trHeight w:val="255"/>
        </w:trPr>
        <w:tc>
          <w:tcPr>
            <w:tcW w:w="11657" w:type="dxa"/>
            <w:gridSpan w:val="2"/>
            <w:noWrap/>
            <w:hideMark/>
          </w:tcPr>
          <w:p w14:paraId="7150CF41"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42BE3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2BCEA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48E59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40D3D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AECE2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AB2E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E2B83D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7FCDAB1" w14:textId="77777777" w:rsidTr="00B23881">
        <w:trPr>
          <w:trHeight w:val="255"/>
        </w:trPr>
        <w:tc>
          <w:tcPr>
            <w:tcW w:w="11657" w:type="dxa"/>
            <w:gridSpan w:val="2"/>
            <w:noWrap/>
            <w:hideMark/>
          </w:tcPr>
          <w:p w14:paraId="008B1339"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26D32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24656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F612F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E638E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C61A4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8F648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B549C4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25F6D08" w14:textId="77777777" w:rsidTr="00B23881">
        <w:trPr>
          <w:trHeight w:val="255"/>
        </w:trPr>
        <w:tc>
          <w:tcPr>
            <w:tcW w:w="2094" w:type="dxa"/>
            <w:hideMark/>
          </w:tcPr>
          <w:p w14:paraId="0A5E6BEE" w14:textId="77777777" w:rsidR="00B23881" w:rsidRPr="00B23881" w:rsidRDefault="00B23881">
            <w:pPr>
              <w:rPr>
                <w:rFonts w:ascii="Arial Narrow" w:hAnsi="Arial Narrow"/>
              </w:rPr>
            </w:pPr>
            <w:r w:rsidRPr="00B23881">
              <w:rPr>
                <w:rFonts w:ascii="Arial Narrow" w:hAnsi="Arial Narrow"/>
              </w:rPr>
              <w:t>41</w:t>
            </w:r>
          </w:p>
        </w:tc>
        <w:tc>
          <w:tcPr>
            <w:tcW w:w="9563" w:type="dxa"/>
            <w:hideMark/>
          </w:tcPr>
          <w:p w14:paraId="635F42B4" w14:textId="77777777" w:rsidR="00B23881" w:rsidRPr="00B23881" w:rsidRDefault="00B23881" w:rsidP="00B23881">
            <w:pPr>
              <w:rPr>
                <w:rFonts w:ascii="Arial Narrow" w:hAnsi="Arial Narrow"/>
              </w:rPr>
            </w:pPr>
            <w:r w:rsidRPr="00B23881">
              <w:rPr>
                <w:rFonts w:ascii="Arial Narrow" w:hAnsi="Arial Narrow"/>
              </w:rPr>
              <w:t xml:space="preserve">Rashodi za nabavu </w:t>
            </w:r>
            <w:proofErr w:type="spellStart"/>
            <w:r w:rsidRPr="00B23881">
              <w:rPr>
                <w:rFonts w:ascii="Arial Narrow" w:hAnsi="Arial Narrow"/>
              </w:rPr>
              <w:t>neproizvedene</w:t>
            </w:r>
            <w:proofErr w:type="spellEnd"/>
            <w:r w:rsidRPr="00B23881">
              <w:rPr>
                <w:rFonts w:ascii="Arial Narrow" w:hAnsi="Arial Narrow"/>
              </w:rPr>
              <w:t xml:space="preserve"> dugotrajne imovine                                                  </w:t>
            </w:r>
          </w:p>
        </w:tc>
        <w:tc>
          <w:tcPr>
            <w:tcW w:w="2660" w:type="dxa"/>
            <w:noWrap/>
            <w:hideMark/>
          </w:tcPr>
          <w:p w14:paraId="588EEAE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DD66EE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6690BE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6FA662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F2C9ED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DD7317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391907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26BF91F" w14:textId="77777777" w:rsidTr="00B23881">
        <w:trPr>
          <w:trHeight w:val="255"/>
        </w:trPr>
        <w:tc>
          <w:tcPr>
            <w:tcW w:w="11657" w:type="dxa"/>
            <w:gridSpan w:val="2"/>
            <w:noWrap/>
            <w:hideMark/>
          </w:tcPr>
          <w:p w14:paraId="01E6C345" w14:textId="77777777" w:rsidR="00B23881" w:rsidRPr="00B23881" w:rsidRDefault="00B23881">
            <w:pPr>
              <w:rPr>
                <w:rFonts w:ascii="Arial Narrow" w:hAnsi="Arial Narrow"/>
                <w:b/>
                <w:bCs/>
              </w:rPr>
            </w:pPr>
            <w:r w:rsidRPr="00B23881">
              <w:rPr>
                <w:rFonts w:ascii="Arial Narrow" w:hAnsi="Arial Narrow"/>
                <w:b/>
                <w:bCs/>
              </w:rPr>
              <w:lastRenderedPageBreak/>
              <w:t xml:space="preserve">Izvor 4. Prihodi za posebne namjene </w:t>
            </w:r>
          </w:p>
        </w:tc>
        <w:tc>
          <w:tcPr>
            <w:tcW w:w="2660" w:type="dxa"/>
            <w:noWrap/>
            <w:hideMark/>
          </w:tcPr>
          <w:p w14:paraId="0CDDEF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92AAB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50C37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0AF0C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77BF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AEF61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C73681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A76FA9D" w14:textId="77777777" w:rsidTr="00B23881">
        <w:trPr>
          <w:trHeight w:val="255"/>
        </w:trPr>
        <w:tc>
          <w:tcPr>
            <w:tcW w:w="11657" w:type="dxa"/>
            <w:gridSpan w:val="2"/>
            <w:noWrap/>
            <w:hideMark/>
          </w:tcPr>
          <w:p w14:paraId="0340BC6F"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5899B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B14298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F89D3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58D06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E48CE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A31E97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7D611D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774FF66" w14:textId="77777777" w:rsidTr="00B23881">
        <w:trPr>
          <w:trHeight w:val="255"/>
        </w:trPr>
        <w:tc>
          <w:tcPr>
            <w:tcW w:w="2094" w:type="dxa"/>
            <w:hideMark/>
          </w:tcPr>
          <w:p w14:paraId="61791188" w14:textId="77777777" w:rsidR="00B23881" w:rsidRPr="00B23881" w:rsidRDefault="00B23881">
            <w:pPr>
              <w:rPr>
                <w:rFonts w:ascii="Arial Narrow" w:hAnsi="Arial Narrow"/>
              </w:rPr>
            </w:pPr>
            <w:r w:rsidRPr="00B23881">
              <w:rPr>
                <w:rFonts w:ascii="Arial Narrow" w:hAnsi="Arial Narrow"/>
              </w:rPr>
              <w:t>41</w:t>
            </w:r>
          </w:p>
        </w:tc>
        <w:tc>
          <w:tcPr>
            <w:tcW w:w="9563" w:type="dxa"/>
            <w:hideMark/>
          </w:tcPr>
          <w:p w14:paraId="7CA26698" w14:textId="77777777" w:rsidR="00B23881" w:rsidRPr="00B23881" w:rsidRDefault="00B23881" w:rsidP="00B23881">
            <w:pPr>
              <w:rPr>
                <w:rFonts w:ascii="Arial Narrow" w:hAnsi="Arial Narrow"/>
              </w:rPr>
            </w:pPr>
            <w:r w:rsidRPr="00B23881">
              <w:rPr>
                <w:rFonts w:ascii="Arial Narrow" w:hAnsi="Arial Narrow"/>
              </w:rPr>
              <w:t xml:space="preserve">Rashodi za nabavu </w:t>
            </w:r>
            <w:proofErr w:type="spellStart"/>
            <w:r w:rsidRPr="00B23881">
              <w:rPr>
                <w:rFonts w:ascii="Arial Narrow" w:hAnsi="Arial Narrow"/>
              </w:rPr>
              <w:t>neproizvedene</w:t>
            </w:r>
            <w:proofErr w:type="spellEnd"/>
            <w:r w:rsidRPr="00B23881">
              <w:rPr>
                <w:rFonts w:ascii="Arial Narrow" w:hAnsi="Arial Narrow"/>
              </w:rPr>
              <w:t xml:space="preserve"> dugotrajne imovine                                                  </w:t>
            </w:r>
          </w:p>
        </w:tc>
        <w:tc>
          <w:tcPr>
            <w:tcW w:w="2660" w:type="dxa"/>
            <w:noWrap/>
            <w:hideMark/>
          </w:tcPr>
          <w:p w14:paraId="7D46CD6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042CFB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E28987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66D20E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393654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8A1333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B3626A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B82FCFE" w14:textId="77777777" w:rsidTr="00B23881">
        <w:trPr>
          <w:trHeight w:val="255"/>
        </w:trPr>
        <w:tc>
          <w:tcPr>
            <w:tcW w:w="11657" w:type="dxa"/>
            <w:gridSpan w:val="2"/>
            <w:noWrap/>
            <w:hideMark/>
          </w:tcPr>
          <w:p w14:paraId="0E76D149" w14:textId="77777777" w:rsidR="00B23881" w:rsidRPr="00B23881" w:rsidRDefault="00B23881">
            <w:pPr>
              <w:rPr>
                <w:rFonts w:ascii="Arial Narrow" w:hAnsi="Arial Narrow"/>
                <w:b/>
                <w:bCs/>
              </w:rPr>
            </w:pPr>
            <w:r w:rsidRPr="00B23881">
              <w:rPr>
                <w:rFonts w:ascii="Arial Narrow" w:hAnsi="Arial Narrow"/>
                <w:b/>
                <w:bCs/>
              </w:rPr>
              <w:t>Kapitalni projekt K100012 Rekonstrukcija nerazvrstane ceste Vinski put</w:t>
            </w:r>
          </w:p>
        </w:tc>
        <w:tc>
          <w:tcPr>
            <w:tcW w:w="2660" w:type="dxa"/>
            <w:noWrap/>
            <w:hideMark/>
          </w:tcPr>
          <w:p w14:paraId="7F47A0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9D9DE0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6289F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F8DC1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C4C59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8143D2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B7BE81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0BC6F83" w14:textId="77777777" w:rsidTr="00B23881">
        <w:trPr>
          <w:trHeight w:val="255"/>
        </w:trPr>
        <w:tc>
          <w:tcPr>
            <w:tcW w:w="11657" w:type="dxa"/>
            <w:gridSpan w:val="2"/>
            <w:noWrap/>
            <w:hideMark/>
          </w:tcPr>
          <w:p w14:paraId="3B3058E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8CEFA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77261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A0B03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3824D7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E2AC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AFA64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2FB60C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B44E67C" w14:textId="77777777" w:rsidTr="00B23881">
        <w:trPr>
          <w:trHeight w:val="255"/>
        </w:trPr>
        <w:tc>
          <w:tcPr>
            <w:tcW w:w="11657" w:type="dxa"/>
            <w:gridSpan w:val="2"/>
            <w:noWrap/>
            <w:hideMark/>
          </w:tcPr>
          <w:p w14:paraId="580EB76D"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79FC2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6EF19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DB745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AE3BE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E0997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0FF19E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91891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FFBB7A8" w14:textId="77777777" w:rsidTr="00B23881">
        <w:trPr>
          <w:trHeight w:val="255"/>
        </w:trPr>
        <w:tc>
          <w:tcPr>
            <w:tcW w:w="2094" w:type="dxa"/>
            <w:hideMark/>
          </w:tcPr>
          <w:p w14:paraId="7D4B068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2473174"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0410E1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AC5CE1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17F098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19CCE4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7A2D5B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CED5F1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965C32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776C25C" w14:textId="77777777" w:rsidTr="00B23881">
        <w:trPr>
          <w:trHeight w:val="255"/>
        </w:trPr>
        <w:tc>
          <w:tcPr>
            <w:tcW w:w="11657" w:type="dxa"/>
            <w:gridSpan w:val="2"/>
            <w:noWrap/>
            <w:hideMark/>
          </w:tcPr>
          <w:p w14:paraId="36C18CBC"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3A40E6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6E822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2716A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40A0B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05ED9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1D9BD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94497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A1F4975" w14:textId="77777777" w:rsidTr="00B23881">
        <w:trPr>
          <w:trHeight w:val="255"/>
        </w:trPr>
        <w:tc>
          <w:tcPr>
            <w:tcW w:w="11657" w:type="dxa"/>
            <w:gridSpan w:val="2"/>
            <w:noWrap/>
            <w:hideMark/>
          </w:tcPr>
          <w:p w14:paraId="420AF77F"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39C5A6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E8584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33C3F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96525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85987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DA405F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884CFA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6810594" w14:textId="77777777" w:rsidTr="00B23881">
        <w:trPr>
          <w:trHeight w:val="255"/>
        </w:trPr>
        <w:tc>
          <w:tcPr>
            <w:tcW w:w="2094" w:type="dxa"/>
            <w:hideMark/>
          </w:tcPr>
          <w:p w14:paraId="0D51D6C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7A9A93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2CDBF21"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A2A438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26CA8F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D9BFF2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4983DB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84079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725217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87426E8" w14:textId="77777777" w:rsidTr="00B23881">
        <w:trPr>
          <w:trHeight w:val="255"/>
        </w:trPr>
        <w:tc>
          <w:tcPr>
            <w:tcW w:w="11657" w:type="dxa"/>
            <w:gridSpan w:val="2"/>
            <w:noWrap/>
            <w:hideMark/>
          </w:tcPr>
          <w:p w14:paraId="7EBFDFA5"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21F3B7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DDFEF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2EC01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30996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1EFE1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AB2AD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3C645E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FD4C68B" w14:textId="77777777" w:rsidTr="00B23881">
        <w:trPr>
          <w:trHeight w:val="255"/>
        </w:trPr>
        <w:tc>
          <w:tcPr>
            <w:tcW w:w="11657" w:type="dxa"/>
            <w:gridSpan w:val="2"/>
            <w:noWrap/>
            <w:hideMark/>
          </w:tcPr>
          <w:p w14:paraId="6B05350C"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41D0F1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7E04E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3362B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01E1E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E8C09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D5BED1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A4657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0D62A3" w14:textId="77777777" w:rsidTr="00B23881">
        <w:trPr>
          <w:trHeight w:val="255"/>
        </w:trPr>
        <w:tc>
          <w:tcPr>
            <w:tcW w:w="2094" w:type="dxa"/>
            <w:hideMark/>
          </w:tcPr>
          <w:p w14:paraId="10D18D3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222BB0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96E3C7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513305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C319A5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5FC0D8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19F8D7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10217F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85F535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0E8C0F6" w14:textId="77777777" w:rsidTr="00B23881">
        <w:trPr>
          <w:trHeight w:val="255"/>
        </w:trPr>
        <w:tc>
          <w:tcPr>
            <w:tcW w:w="11657" w:type="dxa"/>
            <w:gridSpan w:val="2"/>
            <w:noWrap/>
            <w:hideMark/>
          </w:tcPr>
          <w:p w14:paraId="188DD0D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392C3B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06A3E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6EBE5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BFF5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9372E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5067D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5058C6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2446098" w14:textId="77777777" w:rsidTr="00B23881">
        <w:trPr>
          <w:trHeight w:val="255"/>
        </w:trPr>
        <w:tc>
          <w:tcPr>
            <w:tcW w:w="2094" w:type="dxa"/>
            <w:hideMark/>
          </w:tcPr>
          <w:p w14:paraId="6C3F59E8"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569107E"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AAA8B5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BAF583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0D86C9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9CA5CD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359176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BE375B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02839F6"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EBBB4BD" w14:textId="77777777" w:rsidTr="00B23881">
        <w:trPr>
          <w:trHeight w:val="255"/>
        </w:trPr>
        <w:tc>
          <w:tcPr>
            <w:tcW w:w="11657" w:type="dxa"/>
            <w:gridSpan w:val="2"/>
            <w:noWrap/>
            <w:hideMark/>
          </w:tcPr>
          <w:p w14:paraId="643A72F8" w14:textId="77777777" w:rsidR="00B23881" w:rsidRPr="00B23881" w:rsidRDefault="00B23881">
            <w:pPr>
              <w:rPr>
                <w:rFonts w:ascii="Arial Narrow" w:hAnsi="Arial Narrow"/>
                <w:b/>
                <w:bCs/>
              </w:rPr>
            </w:pPr>
            <w:r w:rsidRPr="00B23881">
              <w:rPr>
                <w:rFonts w:ascii="Arial Narrow" w:hAnsi="Arial Narrow"/>
                <w:b/>
                <w:bCs/>
              </w:rPr>
              <w:t xml:space="preserve">Kapitalni projekt K100013 Prometna signalizacija </w:t>
            </w:r>
          </w:p>
        </w:tc>
        <w:tc>
          <w:tcPr>
            <w:tcW w:w="2660" w:type="dxa"/>
            <w:noWrap/>
            <w:hideMark/>
          </w:tcPr>
          <w:p w14:paraId="315986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28731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7792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1468B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A6551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BF3B5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F8D672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0F1FD3A" w14:textId="77777777" w:rsidTr="00B23881">
        <w:trPr>
          <w:trHeight w:val="255"/>
        </w:trPr>
        <w:tc>
          <w:tcPr>
            <w:tcW w:w="11657" w:type="dxa"/>
            <w:gridSpan w:val="2"/>
            <w:noWrap/>
            <w:hideMark/>
          </w:tcPr>
          <w:p w14:paraId="2211818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4A26A0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5CAC7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F4A65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42685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4D876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F3C05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CB96F5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4027763" w14:textId="77777777" w:rsidTr="00B23881">
        <w:trPr>
          <w:trHeight w:val="255"/>
        </w:trPr>
        <w:tc>
          <w:tcPr>
            <w:tcW w:w="11657" w:type="dxa"/>
            <w:gridSpan w:val="2"/>
            <w:noWrap/>
            <w:hideMark/>
          </w:tcPr>
          <w:p w14:paraId="3E8C8DF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12FD6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3D85C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A418D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FE673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E353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9F9DF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20F678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F0337C2" w14:textId="77777777" w:rsidTr="00B23881">
        <w:trPr>
          <w:trHeight w:val="255"/>
        </w:trPr>
        <w:tc>
          <w:tcPr>
            <w:tcW w:w="2094" w:type="dxa"/>
            <w:hideMark/>
          </w:tcPr>
          <w:p w14:paraId="2DAADB4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EABAD4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B235F3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709E7A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208BD9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45D63F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DD0604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E0A7F6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3C7473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70E43DA" w14:textId="77777777" w:rsidTr="00B23881">
        <w:trPr>
          <w:trHeight w:val="255"/>
        </w:trPr>
        <w:tc>
          <w:tcPr>
            <w:tcW w:w="11657" w:type="dxa"/>
            <w:gridSpan w:val="2"/>
            <w:noWrap/>
            <w:hideMark/>
          </w:tcPr>
          <w:p w14:paraId="497EEB36"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51259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BFB7A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9A252B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34C7E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8B2E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E7577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B6A460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E5E8BFC" w14:textId="77777777" w:rsidTr="00B23881">
        <w:trPr>
          <w:trHeight w:val="255"/>
        </w:trPr>
        <w:tc>
          <w:tcPr>
            <w:tcW w:w="11657" w:type="dxa"/>
            <w:gridSpan w:val="2"/>
            <w:noWrap/>
            <w:hideMark/>
          </w:tcPr>
          <w:p w14:paraId="294DE806"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CCB02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32223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FB6B0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E932C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F0F2D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44C662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1F7114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BFB25D7" w14:textId="77777777" w:rsidTr="00B23881">
        <w:trPr>
          <w:trHeight w:val="255"/>
        </w:trPr>
        <w:tc>
          <w:tcPr>
            <w:tcW w:w="2094" w:type="dxa"/>
            <w:hideMark/>
          </w:tcPr>
          <w:p w14:paraId="6C2D2F6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C80F2C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9EEFDD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08CB50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10A004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7B852E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550F0A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D2CDD2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D2E157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7B5E5CF" w14:textId="77777777" w:rsidTr="00B23881">
        <w:trPr>
          <w:trHeight w:val="255"/>
        </w:trPr>
        <w:tc>
          <w:tcPr>
            <w:tcW w:w="11657" w:type="dxa"/>
            <w:gridSpan w:val="2"/>
            <w:noWrap/>
            <w:hideMark/>
          </w:tcPr>
          <w:p w14:paraId="4CE7833E"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8A2CF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8EEAE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7A71B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0C8F1B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7EEF2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4E072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1954CF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C9120FF" w14:textId="77777777" w:rsidTr="00B23881">
        <w:trPr>
          <w:trHeight w:val="255"/>
        </w:trPr>
        <w:tc>
          <w:tcPr>
            <w:tcW w:w="11657" w:type="dxa"/>
            <w:gridSpan w:val="2"/>
            <w:noWrap/>
            <w:hideMark/>
          </w:tcPr>
          <w:p w14:paraId="783E26BD"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36125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0EBA7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B9752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73B18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126AE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40BD3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4BB9D5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E77140" w14:textId="77777777" w:rsidTr="00B23881">
        <w:trPr>
          <w:trHeight w:val="255"/>
        </w:trPr>
        <w:tc>
          <w:tcPr>
            <w:tcW w:w="2094" w:type="dxa"/>
            <w:hideMark/>
          </w:tcPr>
          <w:p w14:paraId="46ABCE9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821960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B8476B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3CAEF7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B52AAA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D68FE5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FF2224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718D89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F396BC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C399FDC" w14:textId="77777777" w:rsidTr="00B23881">
        <w:trPr>
          <w:trHeight w:val="255"/>
        </w:trPr>
        <w:tc>
          <w:tcPr>
            <w:tcW w:w="11657" w:type="dxa"/>
            <w:gridSpan w:val="2"/>
            <w:noWrap/>
            <w:hideMark/>
          </w:tcPr>
          <w:p w14:paraId="61F08F8C" w14:textId="77777777" w:rsidR="00B23881" w:rsidRPr="00B23881" w:rsidRDefault="00B23881">
            <w:pPr>
              <w:rPr>
                <w:rFonts w:ascii="Arial Narrow" w:hAnsi="Arial Narrow"/>
                <w:b/>
                <w:bCs/>
              </w:rPr>
            </w:pPr>
            <w:r w:rsidRPr="00B23881">
              <w:rPr>
                <w:rFonts w:ascii="Arial Narrow" w:hAnsi="Arial Narrow"/>
                <w:b/>
                <w:bCs/>
              </w:rPr>
              <w:t>Kapitalni projekt K100014 Nogostup</w:t>
            </w:r>
          </w:p>
        </w:tc>
        <w:tc>
          <w:tcPr>
            <w:tcW w:w="2660" w:type="dxa"/>
            <w:noWrap/>
            <w:hideMark/>
          </w:tcPr>
          <w:p w14:paraId="64BFCB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CFDE8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3CBA9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72A85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54E79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E97EC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58016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90D49C1" w14:textId="77777777" w:rsidTr="00B23881">
        <w:trPr>
          <w:trHeight w:val="255"/>
        </w:trPr>
        <w:tc>
          <w:tcPr>
            <w:tcW w:w="11657" w:type="dxa"/>
            <w:gridSpan w:val="2"/>
            <w:noWrap/>
            <w:hideMark/>
          </w:tcPr>
          <w:p w14:paraId="09B6888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AA143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7AAE4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2186A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DB515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71047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69EA6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F57741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AE3501C" w14:textId="77777777" w:rsidTr="00B23881">
        <w:trPr>
          <w:trHeight w:val="255"/>
        </w:trPr>
        <w:tc>
          <w:tcPr>
            <w:tcW w:w="11657" w:type="dxa"/>
            <w:gridSpan w:val="2"/>
            <w:noWrap/>
            <w:hideMark/>
          </w:tcPr>
          <w:p w14:paraId="3DD3622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16A5C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860C4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36171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C4458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4F6F7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18C9A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02DCF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0AE39B" w14:textId="77777777" w:rsidTr="00B23881">
        <w:trPr>
          <w:trHeight w:val="255"/>
        </w:trPr>
        <w:tc>
          <w:tcPr>
            <w:tcW w:w="2094" w:type="dxa"/>
            <w:hideMark/>
          </w:tcPr>
          <w:p w14:paraId="7D852958"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89019D0"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B3B42B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B7B2D9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F90BBC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E812E9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CE53A9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1055D5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5DAAC2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728864F" w14:textId="77777777" w:rsidTr="00B23881">
        <w:trPr>
          <w:trHeight w:val="255"/>
        </w:trPr>
        <w:tc>
          <w:tcPr>
            <w:tcW w:w="11657" w:type="dxa"/>
            <w:gridSpan w:val="2"/>
            <w:noWrap/>
            <w:hideMark/>
          </w:tcPr>
          <w:p w14:paraId="39CA74D2" w14:textId="77777777" w:rsidR="00B23881" w:rsidRPr="00B23881" w:rsidRDefault="00B23881">
            <w:pPr>
              <w:rPr>
                <w:rFonts w:ascii="Arial Narrow" w:hAnsi="Arial Narrow"/>
                <w:b/>
                <w:bCs/>
              </w:rPr>
            </w:pPr>
            <w:r w:rsidRPr="00B23881">
              <w:rPr>
                <w:rFonts w:ascii="Arial Narrow" w:hAnsi="Arial Narrow"/>
                <w:b/>
                <w:bCs/>
              </w:rPr>
              <w:lastRenderedPageBreak/>
              <w:t>Izvor 5. Pomoći</w:t>
            </w:r>
          </w:p>
        </w:tc>
        <w:tc>
          <w:tcPr>
            <w:tcW w:w="2660" w:type="dxa"/>
            <w:noWrap/>
            <w:hideMark/>
          </w:tcPr>
          <w:p w14:paraId="26F069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FF998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55446E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D317EE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EDE8C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ACCA4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7D7A6D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AE471A7" w14:textId="77777777" w:rsidTr="00B23881">
        <w:trPr>
          <w:trHeight w:val="255"/>
        </w:trPr>
        <w:tc>
          <w:tcPr>
            <w:tcW w:w="11657" w:type="dxa"/>
            <w:gridSpan w:val="2"/>
            <w:noWrap/>
            <w:hideMark/>
          </w:tcPr>
          <w:p w14:paraId="48B5565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FBF53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A0293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FD3BE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93450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6F356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03B52A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EDDB7E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363AB23" w14:textId="77777777" w:rsidTr="00B23881">
        <w:trPr>
          <w:trHeight w:val="255"/>
        </w:trPr>
        <w:tc>
          <w:tcPr>
            <w:tcW w:w="2094" w:type="dxa"/>
            <w:hideMark/>
          </w:tcPr>
          <w:p w14:paraId="58E90CF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FA3AFA7"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5969BE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DE76E5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280EAC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6BABE3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51FFE3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767C98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3AB72E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D604C95" w14:textId="77777777" w:rsidTr="00B23881">
        <w:trPr>
          <w:trHeight w:val="255"/>
        </w:trPr>
        <w:tc>
          <w:tcPr>
            <w:tcW w:w="11657" w:type="dxa"/>
            <w:gridSpan w:val="2"/>
            <w:noWrap/>
            <w:hideMark/>
          </w:tcPr>
          <w:p w14:paraId="71A91F93" w14:textId="77777777" w:rsidR="00B23881" w:rsidRPr="00B23881" w:rsidRDefault="00B23881">
            <w:pPr>
              <w:rPr>
                <w:rFonts w:ascii="Arial Narrow" w:hAnsi="Arial Narrow"/>
                <w:b/>
                <w:bCs/>
              </w:rPr>
            </w:pPr>
            <w:r w:rsidRPr="00B23881">
              <w:rPr>
                <w:rFonts w:ascii="Arial Narrow" w:hAnsi="Arial Narrow"/>
                <w:b/>
                <w:bCs/>
              </w:rPr>
              <w:t>Kapitalni projekt K100015 Ulaganje u šumsku infrastrukturu</w:t>
            </w:r>
          </w:p>
        </w:tc>
        <w:tc>
          <w:tcPr>
            <w:tcW w:w="2660" w:type="dxa"/>
            <w:noWrap/>
            <w:hideMark/>
          </w:tcPr>
          <w:p w14:paraId="002D3D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2A2A4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48DC0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D1477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54190F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F63BD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067136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A0FFD0B" w14:textId="77777777" w:rsidTr="00B23881">
        <w:trPr>
          <w:trHeight w:val="255"/>
        </w:trPr>
        <w:tc>
          <w:tcPr>
            <w:tcW w:w="11657" w:type="dxa"/>
            <w:gridSpan w:val="2"/>
            <w:noWrap/>
            <w:hideMark/>
          </w:tcPr>
          <w:p w14:paraId="6266B4C3"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93185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BD629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20444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8B3E4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85B19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9DDEC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1D095C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72ECA59" w14:textId="77777777" w:rsidTr="00B23881">
        <w:trPr>
          <w:trHeight w:val="255"/>
        </w:trPr>
        <w:tc>
          <w:tcPr>
            <w:tcW w:w="11657" w:type="dxa"/>
            <w:gridSpan w:val="2"/>
            <w:noWrap/>
            <w:hideMark/>
          </w:tcPr>
          <w:p w14:paraId="726B567A"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AE16B1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4D683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48995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D4B4B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CAB73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87116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585558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6F2A9F7" w14:textId="77777777" w:rsidTr="00B23881">
        <w:trPr>
          <w:trHeight w:val="255"/>
        </w:trPr>
        <w:tc>
          <w:tcPr>
            <w:tcW w:w="2094" w:type="dxa"/>
            <w:hideMark/>
          </w:tcPr>
          <w:p w14:paraId="09159BE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D0B22D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F44933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4D030D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1EDB69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782919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717A2A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0C68F0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C6983D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E0BC417" w14:textId="77777777" w:rsidTr="00B23881">
        <w:trPr>
          <w:trHeight w:val="255"/>
        </w:trPr>
        <w:tc>
          <w:tcPr>
            <w:tcW w:w="11657" w:type="dxa"/>
            <w:gridSpan w:val="2"/>
            <w:noWrap/>
            <w:hideMark/>
          </w:tcPr>
          <w:p w14:paraId="366F4126" w14:textId="77777777" w:rsidR="00B23881" w:rsidRPr="00B23881" w:rsidRDefault="00B23881">
            <w:pPr>
              <w:rPr>
                <w:rFonts w:ascii="Arial Narrow" w:hAnsi="Arial Narrow"/>
                <w:b/>
                <w:bCs/>
              </w:rPr>
            </w:pPr>
            <w:r w:rsidRPr="00B23881">
              <w:rPr>
                <w:rFonts w:ascii="Arial Narrow" w:hAnsi="Arial Narrow"/>
                <w:b/>
                <w:bCs/>
              </w:rPr>
              <w:t>Kapitalni projekt K100016 Adaptacija krovišta i pokrova na zgradi Općine Dubravica</w:t>
            </w:r>
          </w:p>
        </w:tc>
        <w:tc>
          <w:tcPr>
            <w:tcW w:w="2660" w:type="dxa"/>
            <w:noWrap/>
            <w:hideMark/>
          </w:tcPr>
          <w:p w14:paraId="65230F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D09BF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A07A4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4269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8E4D6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E16E5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F71DBD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B1B95FD" w14:textId="77777777" w:rsidTr="00B23881">
        <w:trPr>
          <w:trHeight w:val="255"/>
        </w:trPr>
        <w:tc>
          <w:tcPr>
            <w:tcW w:w="11657" w:type="dxa"/>
            <w:gridSpan w:val="2"/>
            <w:noWrap/>
            <w:hideMark/>
          </w:tcPr>
          <w:p w14:paraId="746E58EE"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85693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C695F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184621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EB313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71108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3888A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846B1B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3F9C08E" w14:textId="77777777" w:rsidTr="00B23881">
        <w:trPr>
          <w:trHeight w:val="255"/>
        </w:trPr>
        <w:tc>
          <w:tcPr>
            <w:tcW w:w="11657" w:type="dxa"/>
            <w:gridSpan w:val="2"/>
            <w:noWrap/>
            <w:hideMark/>
          </w:tcPr>
          <w:p w14:paraId="0C55D7B7"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44141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68AEE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AF230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82AED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1DC41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BAA3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832126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FA3B15C" w14:textId="77777777" w:rsidTr="00B23881">
        <w:trPr>
          <w:trHeight w:val="255"/>
        </w:trPr>
        <w:tc>
          <w:tcPr>
            <w:tcW w:w="2094" w:type="dxa"/>
            <w:hideMark/>
          </w:tcPr>
          <w:p w14:paraId="7F5CE312"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2980216D"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338F1E0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480AF3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7CDB5C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9C472D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0771F4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4F82AA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F89418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CAD33B4" w14:textId="77777777" w:rsidTr="00B23881">
        <w:trPr>
          <w:trHeight w:val="255"/>
        </w:trPr>
        <w:tc>
          <w:tcPr>
            <w:tcW w:w="11657" w:type="dxa"/>
            <w:gridSpan w:val="2"/>
            <w:noWrap/>
            <w:hideMark/>
          </w:tcPr>
          <w:p w14:paraId="65D7DDA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25602C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58813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06492A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D59C6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82FC6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BD4D6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F43F22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35F6E9A" w14:textId="77777777" w:rsidTr="00B23881">
        <w:trPr>
          <w:trHeight w:val="255"/>
        </w:trPr>
        <w:tc>
          <w:tcPr>
            <w:tcW w:w="11657" w:type="dxa"/>
            <w:gridSpan w:val="2"/>
            <w:noWrap/>
            <w:hideMark/>
          </w:tcPr>
          <w:p w14:paraId="4BA57E7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26F29C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46E07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C1522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1E434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AC527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89155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A90783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246A687" w14:textId="77777777" w:rsidTr="00B23881">
        <w:trPr>
          <w:trHeight w:val="255"/>
        </w:trPr>
        <w:tc>
          <w:tcPr>
            <w:tcW w:w="2094" w:type="dxa"/>
            <w:hideMark/>
          </w:tcPr>
          <w:p w14:paraId="5F22E761"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5913617C"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578FA571"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CCAC04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93E868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EBAFD98"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69F9E4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488504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C7C940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066B5CD" w14:textId="77777777" w:rsidTr="00B23881">
        <w:trPr>
          <w:trHeight w:val="255"/>
        </w:trPr>
        <w:tc>
          <w:tcPr>
            <w:tcW w:w="11657" w:type="dxa"/>
            <w:gridSpan w:val="2"/>
            <w:noWrap/>
            <w:hideMark/>
          </w:tcPr>
          <w:p w14:paraId="4B6F83C6" w14:textId="77777777" w:rsidR="00B23881" w:rsidRPr="00B23881" w:rsidRDefault="00B23881">
            <w:pPr>
              <w:rPr>
                <w:rFonts w:ascii="Arial Narrow" w:hAnsi="Arial Narrow"/>
                <w:b/>
                <w:bCs/>
              </w:rPr>
            </w:pPr>
            <w:r w:rsidRPr="00B23881">
              <w:rPr>
                <w:rFonts w:ascii="Arial Narrow" w:hAnsi="Arial Narrow"/>
                <w:b/>
                <w:bCs/>
              </w:rPr>
              <w:t>Kapitalni projekt K100017 Rekonstrukcija traktorskih putova u šumske ceste u gospodarskoj jedinici "Zaprešićke šume"</w:t>
            </w:r>
          </w:p>
        </w:tc>
        <w:tc>
          <w:tcPr>
            <w:tcW w:w="2660" w:type="dxa"/>
            <w:noWrap/>
            <w:hideMark/>
          </w:tcPr>
          <w:p w14:paraId="101F3101" w14:textId="77777777" w:rsidR="00B23881" w:rsidRPr="00B23881" w:rsidRDefault="00B23881" w:rsidP="00B23881">
            <w:pPr>
              <w:rPr>
                <w:rFonts w:ascii="Arial Narrow" w:hAnsi="Arial Narrow"/>
                <w:b/>
                <w:bCs/>
              </w:rPr>
            </w:pPr>
            <w:r w:rsidRPr="00B23881">
              <w:rPr>
                <w:rFonts w:ascii="Arial Narrow" w:hAnsi="Arial Narrow"/>
                <w:b/>
                <w:bCs/>
              </w:rPr>
              <w:t>267.150,00</w:t>
            </w:r>
          </w:p>
        </w:tc>
        <w:tc>
          <w:tcPr>
            <w:tcW w:w="1660" w:type="dxa"/>
            <w:noWrap/>
            <w:hideMark/>
          </w:tcPr>
          <w:p w14:paraId="17A7A0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4BE43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21E4A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F1134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20AD4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478913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DAAFB88" w14:textId="77777777" w:rsidTr="00B23881">
        <w:trPr>
          <w:trHeight w:val="255"/>
        </w:trPr>
        <w:tc>
          <w:tcPr>
            <w:tcW w:w="11657" w:type="dxa"/>
            <w:gridSpan w:val="2"/>
            <w:noWrap/>
            <w:hideMark/>
          </w:tcPr>
          <w:p w14:paraId="5F5971B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56D013B" w14:textId="77777777" w:rsidR="00B23881" w:rsidRPr="00B23881" w:rsidRDefault="00B23881" w:rsidP="00B23881">
            <w:pPr>
              <w:rPr>
                <w:rFonts w:ascii="Arial Narrow" w:hAnsi="Arial Narrow"/>
                <w:b/>
                <w:bCs/>
              </w:rPr>
            </w:pPr>
            <w:r w:rsidRPr="00B23881">
              <w:rPr>
                <w:rFonts w:ascii="Arial Narrow" w:hAnsi="Arial Narrow"/>
                <w:b/>
                <w:bCs/>
              </w:rPr>
              <w:t>4.980,00</w:t>
            </w:r>
          </w:p>
        </w:tc>
        <w:tc>
          <w:tcPr>
            <w:tcW w:w="1660" w:type="dxa"/>
            <w:noWrap/>
            <w:hideMark/>
          </w:tcPr>
          <w:p w14:paraId="41D4F6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1F98E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DDC12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ECAF2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AB5E9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FD5F1D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ADD46B5" w14:textId="77777777" w:rsidTr="00B23881">
        <w:trPr>
          <w:trHeight w:val="255"/>
        </w:trPr>
        <w:tc>
          <w:tcPr>
            <w:tcW w:w="11657" w:type="dxa"/>
            <w:gridSpan w:val="2"/>
            <w:noWrap/>
            <w:hideMark/>
          </w:tcPr>
          <w:p w14:paraId="738035A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896DF59" w14:textId="77777777" w:rsidR="00B23881" w:rsidRPr="00B23881" w:rsidRDefault="00B23881" w:rsidP="00B23881">
            <w:pPr>
              <w:rPr>
                <w:rFonts w:ascii="Arial Narrow" w:hAnsi="Arial Narrow"/>
                <w:b/>
                <w:bCs/>
              </w:rPr>
            </w:pPr>
            <w:r w:rsidRPr="00B23881">
              <w:rPr>
                <w:rFonts w:ascii="Arial Narrow" w:hAnsi="Arial Narrow"/>
                <w:b/>
                <w:bCs/>
              </w:rPr>
              <w:t>4.980,00</w:t>
            </w:r>
          </w:p>
        </w:tc>
        <w:tc>
          <w:tcPr>
            <w:tcW w:w="1660" w:type="dxa"/>
            <w:noWrap/>
            <w:hideMark/>
          </w:tcPr>
          <w:p w14:paraId="6F031C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55998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93BD0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B0DC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A117F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C5EC5F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F654374" w14:textId="77777777" w:rsidTr="00B23881">
        <w:trPr>
          <w:trHeight w:val="255"/>
        </w:trPr>
        <w:tc>
          <w:tcPr>
            <w:tcW w:w="2094" w:type="dxa"/>
            <w:hideMark/>
          </w:tcPr>
          <w:p w14:paraId="55EE6D8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6EC19AD"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AA1C895" w14:textId="77777777" w:rsidR="00B23881" w:rsidRPr="00B23881" w:rsidRDefault="00B23881" w:rsidP="00B23881">
            <w:pPr>
              <w:rPr>
                <w:rFonts w:ascii="Arial Narrow" w:hAnsi="Arial Narrow"/>
              </w:rPr>
            </w:pPr>
            <w:r w:rsidRPr="00B23881">
              <w:rPr>
                <w:rFonts w:ascii="Arial Narrow" w:hAnsi="Arial Narrow"/>
              </w:rPr>
              <w:t>4.980,00</w:t>
            </w:r>
          </w:p>
        </w:tc>
        <w:tc>
          <w:tcPr>
            <w:tcW w:w="1660" w:type="dxa"/>
            <w:noWrap/>
            <w:hideMark/>
          </w:tcPr>
          <w:p w14:paraId="4B98C19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E477FF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804225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1A5F24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64CF1C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0E5150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527F6B3" w14:textId="77777777" w:rsidTr="00B23881">
        <w:trPr>
          <w:trHeight w:val="255"/>
        </w:trPr>
        <w:tc>
          <w:tcPr>
            <w:tcW w:w="11657" w:type="dxa"/>
            <w:gridSpan w:val="2"/>
            <w:noWrap/>
            <w:hideMark/>
          </w:tcPr>
          <w:p w14:paraId="2AD987AB"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6366C61" w14:textId="77777777" w:rsidR="00B23881" w:rsidRPr="00B23881" w:rsidRDefault="00B23881" w:rsidP="00B23881">
            <w:pPr>
              <w:rPr>
                <w:rFonts w:ascii="Arial Narrow" w:hAnsi="Arial Narrow"/>
                <w:b/>
                <w:bCs/>
              </w:rPr>
            </w:pPr>
            <w:r w:rsidRPr="00B23881">
              <w:rPr>
                <w:rFonts w:ascii="Arial Narrow" w:hAnsi="Arial Narrow"/>
                <w:b/>
                <w:bCs/>
              </w:rPr>
              <w:t>262.170,00</w:t>
            </w:r>
          </w:p>
        </w:tc>
        <w:tc>
          <w:tcPr>
            <w:tcW w:w="1660" w:type="dxa"/>
            <w:noWrap/>
            <w:hideMark/>
          </w:tcPr>
          <w:p w14:paraId="20E8CD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E1EE4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1F01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8EB8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0409BD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9A7605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39DAE52" w14:textId="77777777" w:rsidTr="00B23881">
        <w:trPr>
          <w:trHeight w:val="255"/>
        </w:trPr>
        <w:tc>
          <w:tcPr>
            <w:tcW w:w="11657" w:type="dxa"/>
            <w:gridSpan w:val="2"/>
            <w:noWrap/>
            <w:hideMark/>
          </w:tcPr>
          <w:p w14:paraId="092FE5B5"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0D8BF878" w14:textId="77777777" w:rsidR="00B23881" w:rsidRPr="00B23881" w:rsidRDefault="00B23881" w:rsidP="00B23881">
            <w:pPr>
              <w:rPr>
                <w:rFonts w:ascii="Arial Narrow" w:hAnsi="Arial Narrow"/>
                <w:b/>
                <w:bCs/>
              </w:rPr>
            </w:pPr>
            <w:r w:rsidRPr="00B23881">
              <w:rPr>
                <w:rFonts w:ascii="Arial Narrow" w:hAnsi="Arial Narrow"/>
                <w:b/>
                <w:bCs/>
              </w:rPr>
              <w:t>262.170,00</w:t>
            </w:r>
          </w:p>
        </w:tc>
        <w:tc>
          <w:tcPr>
            <w:tcW w:w="1660" w:type="dxa"/>
            <w:noWrap/>
            <w:hideMark/>
          </w:tcPr>
          <w:p w14:paraId="4DC7D16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B97D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80B38E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1936A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F7A2B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CDC89C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230603A" w14:textId="77777777" w:rsidTr="00B23881">
        <w:trPr>
          <w:trHeight w:val="255"/>
        </w:trPr>
        <w:tc>
          <w:tcPr>
            <w:tcW w:w="2094" w:type="dxa"/>
            <w:hideMark/>
          </w:tcPr>
          <w:p w14:paraId="4335475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DFEE6B7"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6E5DBF6" w14:textId="77777777" w:rsidR="00B23881" w:rsidRPr="00B23881" w:rsidRDefault="00B23881" w:rsidP="00B23881">
            <w:pPr>
              <w:rPr>
                <w:rFonts w:ascii="Arial Narrow" w:hAnsi="Arial Narrow"/>
              </w:rPr>
            </w:pPr>
            <w:r w:rsidRPr="00B23881">
              <w:rPr>
                <w:rFonts w:ascii="Arial Narrow" w:hAnsi="Arial Narrow"/>
              </w:rPr>
              <w:t>262.170,00</w:t>
            </w:r>
          </w:p>
        </w:tc>
        <w:tc>
          <w:tcPr>
            <w:tcW w:w="1660" w:type="dxa"/>
            <w:noWrap/>
            <w:hideMark/>
          </w:tcPr>
          <w:p w14:paraId="1B34525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147DBF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CCECFC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505C37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9293CE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E11F6A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79F00F1" w14:textId="77777777" w:rsidTr="00B23881">
        <w:trPr>
          <w:trHeight w:val="255"/>
        </w:trPr>
        <w:tc>
          <w:tcPr>
            <w:tcW w:w="11657" w:type="dxa"/>
            <w:gridSpan w:val="2"/>
            <w:noWrap/>
            <w:hideMark/>
          </w:tcPr>
          <w:p w14:paraId="54E858C7" w14:textId="77777777" w:rsidR="00B23881" w:rsidRPr="00B23881" w:rsidRDefault="00B23881">
            <w:pPr>
              <w:rPr>
                <w:rFonts w:ascii="Arial Narrow" w:hAnsi="Arial Narrow"/>
                <w:b/>
                <w:bCs/>
              </w:rPr>
            </w:pPr>
            <w:r w:rsidRPr="00B23881">
              <w:rPr>
                <w:rFonts w:ascii="Arial Narrow" w:hAnsi="Arial Narrow"/>
                <w:b/>
                <w:bCs/>
              </w:rPr>
              <w:t xml:space="preserve">Kapitalni projekt K100018 Proširenje grobnih mjesta i izgradnja ograde </w:t>
            </w:r>
          </w:p>
        </w:tc>
        <w:tc>
          <w:tcPr>
            <w:tcW w:w="2660" w:type="dxa"/>
            <w:noWrap/>
            <w:hideMark/>
          </w:tcPr>
          <w:p w14:paraId="70A29D9C" w14:textId="77777777" w:rsidR="00B23881" w:rsidRPr="00B23881" w:rsidRDefault="00B23881" w:rsidP="00B23881">
            <w:pPr>
              <w:rPr>
                <w:rFonts w:ascii="Arial Narrow" w:hAnsi="Arial Narrow"/>
                <w:b/>
                <w:bCs/>
              </w:rPr>
            </w:pPr>
            <w:r w:rsidRPr="00B23881">
              <w:rPr>
                <w:rFonts w:ascii="Arial Narrow" w:hAnsi="Arial Narrow"/>
                <w:b/>
                <w:bCs/>
              </w:rPr>
              <w:t>16.740,00</w:t>
            </w:r>
          </w:p>
        </w:tc>
        <w:tc>
          <w:tcPr>
            <w:tcW w:w="1660" w:type="dxa"/>
            <w:noWrap/>
            <w:hideMark/>
          </w:tcPr>
          <w:p w14:paraId="29856947" w14:textId="77777777" w:rsidR="00B23881" w:rsidRPr="00B23881" w:rsidRDefault="00B23881" w:rsidP="00B23881">
            <w:pPr>
              <w:rPr>
                <w:rFonts w:ascii="Arial Narrow" w:hAnsi="Arial Narrow"/>
                <w:b/>
                <w:bCs/>
              </w:rPr>
            </w:pPr>
            <w:r w:rsidRPr="00B23881">
              <w:rPr>
                <w:rFonts w:ascii="Arial Narrow" w:hAnsi="Arial Narrow"/>
                <w:b/>
                <w:bCs/>
              </w:rPr>
              <w:t>21.249,00</w:t>
            </w:r>
          </w:p>
        </w:tc>
        <w:tc>
          <w:tcPr>
            <w:tcW w:w="1600" w:type="dxa"/>
            <w:noWrap/>
            <w:hideMark/>
          </w:tcPr>
          <w:p w14:paraId="7E248927" w14:textId="77777777" w:rsidR="00B23881" w:rsidRPr="00B23881" w:rsidRDefault="00B23881" w:rsidP="00B23881">
            <w:pPr>
              <w:rPr>
                <w:rFonts w:ascii="Arial Narrow" w:hAnsi="Arial Narrow"/>
                <w:b/>
                <w:bCs/>
              </w:rPr>
            </w:pPr>
            <w:r w:rsidRPr="00B23881">
              <w:rPr>
                <w:rFonts w:ascii="Arial Narrow" w:hAnsi="Arial Narrow"/>
                <w:b/>
                <w:bCs/>
              </w:rPr>
              <w:t>21.249,00</w:t>
            </w:r>
          </w:p>
        </w:tc>
        <w:tc>
          <w:tcPr>
            <w:tcW w:w="1980" w:type="dxa"/>
            <w:noWrap/>
            <w:hideMark/>
          </w:tcPr>
          <w:p w14:paraId="5AAE9E7E" w14:textId="77777777" w:rsidR="00B23881" w:rsidRPr="00B23881" w:rsidRDefault="00B23881" w:rsidP="00B23881">
            <w:pPr>
              <w:rPr>
                <w:rFonts w:ascii="Arial Narrow" w:hAnsi="Arial Narrow"/>
                <w:b/>
                <w:bCs/>
              </w:rPr>
            </w:pPr>
            <w:r w:rsidRPr="00B23881">
              <w:rPr>
                <w:rFonts w:ascii="Arial Narrow" w:hAnsi="Arial Narrow"/>
                <w:b/>
                <w:bCs/>
              </w:rPr>
              <w:t>21.249,00</w:t>
            </w:r>
          </w:p>
        </w:tc>
        <w:tc>
          <w:tcPr>
            <w:tcW w:w="1160" w:type="dxa"/>
            <w:noWrap/>
            <w:hideMark/>
          </w:tcPr>
          <w:p w14:paraId="78033564" w14:textId="77777777" w:rsidR="00B23881" w:rsidRPr="00B23881" w:rsidRDefault="00B23881" w:rsidP="00B23881">
            <w:pPr>
              <w:rPr>
                <w:rFonts w:ascii="Arial Narrow" w:hAnsi="Arial Narrow"/>
                <w:b/>
                <w:bCs/>
              </w:rPr>
            </w:pPr>
            <w:r w:rsidRPr="00B23881">
              <w:rPr>
                <w:rFonts w:ascii="Arial Narrow" w:hAnsi="Arial Narrow"/>
                <w:b/>
                <w:bCs/>
              </w:rPr>
              <w:t>126,94</w:t>
            </w:r>
          </w:p>
        </w:tc>
        <w:tc>
          <w:tcPr>
            <w:tcW w:w="1280" w:type="dxa"/>
            <w:noWrap/>
            <w:hideMark/>
          </w:tcPr>
          <w:p w14:paraId="2E24339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DDB0D6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C8C3190" w14:textId="77777777" w:rsidTr="00B23881">
        <w:trPr>
          <w:trHeight w:val="255"/>
        </w:trPr>
        <w:tc>
          <w:tcPr>
            <w:tcW w:w="11657" w:type="dxa"/>
            <w:gridSpan w:val="2"/>
            <w:noWrap/>
            <w:hideMark/>
          </w:tcPr>
          <w:p w14:paraId="49F3D812"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AB4FF0F"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660" w:type="dxa"/>
            <w:noWrap/>
            <w:hideMark/>
          </w:tcPr>
          <w:p w14:paraId="7CA9B817"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600" w:type="dxa"/>
            <w:noWrap/>
            <w:hideMark/>
          </w:tcPr>
          <w:p w14:paraId="16083BCD"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980" w:type="dxa"/>
            <w:noWrap/>
            <w:hideMark/>
          </w:tcPr>
          <w:p w14:paraId="54EADB3F"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160" w:type="dxa"/>
            <w:noWrap/>
            <w:hideMark/>
          </w:tcPr>
          <w:p w14:paraId="50E9ED6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946843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14B9B2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8A5F6DE" w14:textId="77777777" w:rsidTr="00B23881">
        <w:trPr>
          <w:trHeight w:val="255"/>
        </w:trPr>
        <w:tc>
          <w:tcPr>
            <w:tcW w:w="11657" w:type="dxa"/>
            <w:gridSpan w:val="2"/>
            <w:noWrap/>
            <w:hideMark/>
          </w:tcPr>
          <w:p w14:paraId="19562799"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939DA99"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660" w:type="dxa"/>
            <w:noWrap/>
            <w:hideMark/>
          </w:tcPr>
          <w:p w14:paraId="5B83D408"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600" w:type="dxa"/>
            <w:noWrap/>
            <w:hideMark/>
          </w:tcPr>
          <w:p w14:paraId="6B6A1670"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980" w:type="dxa"/>
            <w:noWrap/>
            <w:hideMark/>
          </w:tcPr>
          <w:p w14:paraId="5FEBB73A" w14:textId="77777777" w:rsidR="00B23881" w:rsidRPr="00B23881" w:rsidRDefault="00B23881" w:rsidP="00B23881">
            <w:pPr>
              <w:rPr>
                <w:rFonts w:ascii="Arial Narrow" w:hAnsi="Arial Narrow"/>
                <w:b/>
                <w:bCs/>
              </w:rPr>
            </w:pPr>
            <w:r w:rsidRPr="00B23881">
              <w:rPr>
                <w:rFonts w:ascii="Arial Narrow" w:hAnsi="Arial Narrow"/>
                <w:b/>
                <w:bCs/>
              </w:rPr>
              <w:t>539,00</w:t>
            </w:r>
          </w:p>
        </w:tc>
        <w:tc>
          <w:tcPr>
            <w:tcW w:w="1160" w:type="dxa"/>
            <w:noWrap/>
            <w:hideMark/>
          </w:tcPr>
          <w:p w14:paraId="70E125A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86F567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255979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7358CE4" w14:textId="77777777" w:rsidTr="00B23881">
        <w:trPr>
          <w:trHeight w:val="255"/>
        </w:trPr>
        <w:tc>
          <w:tcPr>
            <w:tcW w:w="2094" w:type="dxa"/>
            <w:hideMark/>
          </w:tcPr>
          <w:p w14:paraId="31FC6928"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B5AFA73"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C46DC3B" w14:textId="77777777" w:rsidR="00B23881" w:rsidRPr="00B23881" w:rsidRDefault="00B23881" w:rsidP="00B23881">
            <w:pPr>
              <w:rPr>
                <w:rFonts w:ascii="Arial Narrow" w:hAnsi="Arial Narrow"/>
              </w:rPr>
            </w:pPr>
            <w:r w:rsidRPr="00B23881">
              <w:rPr>
                <w:rFonts w:ascii="Arial Narrow" w:hAnsi="Arial Narrow"/>
              </w:rPr>
              <w:t>539,00</w:t>
            </w:r>
          </w:p>
        </w:tc>
        <w:tc>
          <w:tcPr>
            <w:tcW w:w="1660" w:type="dxa"/>
            <w:noWrap/>
            <w:hideMark/>
          </w:tcPr>
          <w:p w14:paraId="357B7DBB" w14:textId="77777777" w:rsidR="00B23881" w:rsidRPr="00B23881" w:rsidRDefault="00B23881" w:rsidP="00B23881">
            <w:pPr>
              <w:rPr>
                <w:rFonts w:ascii="Arial Narrow" w:hAnsi="Arial Narrow"/>
              </w:rPr>
            </w:pPr>
            <w:r w:rsidRPr="00B23881">
              <w:rPr>
                <w:rFonts w:ascii="Arial Narrow" w:hAnsi="Arial Narrow"/>
              </w:rPr>
              <w:t>539,00</w:t>
            </w:r>
          </w:p>
        </w:tc>
        <w:tc>
          <w:tcPr>
            <w:tcW w:w="1600" w:type="dxa"/>
            <w:noWrap/>
            <w:hideMark/>
          </w:tcPr>
          <w:p w14:paraId="5D932E8C" w14:textId="77777777" w:rsidR="00B23881" w:rsidRPr="00B23881" w:rsidRDefault="00B23881" w:rsidP="00B23881">
            <w:pPr>
              <w:rPr>
                <w:rFonts w:ascii="Arial Narrow" w:hAnsi="Arial Narrow"/>
              </w:rPr>
            </w:pPr>
            <w:r w:rsidRPr="00B23881">
              <w:rPr>
                <w:rFonts w:ascii="Arial Narrow" w:hAnsi="Arial Narrow"/>
              </w:rPr>
              <w:t>539,00</w:t>
            </w:r>
          </w:p>
        </w:tc>
        <w:tc>
          <w:tcPr>
            <w:tcW w:w="1980" w:type="dxa"/>
            <w:noWrap/>
            <w:hideMark/>
          </w:tcPr>
          <w:p w14:paraId="726D92DD" w14:textId="77777777" w:rsidR="00B23881" w:rsidRPr="00B23881" w:rsidRDefault="00B23881" w:rsidP="00B23881">
            <w:pPr>
              <w:rPr>
                <w:rFonts w:ascii="Arial Narrow" w:hAnsi="Arial Narrow"/>
              </w:rPr>
            </w:pPr>
            <w:r w:rsidRPr="00B23881">
              <w:rPr>
                <w:rFonts w:ascii="Arial Narrow" w:hAnsi="Arial Narrow"/>
              </w:rPr>
              <w:t>539,00</w:t>
            </w:r>
          </w:p>
        </w:tc>
        <w:tc>
          <w:tcPr>
            <w:tcW w:w="1160" w:type="dxa"/>
            <w:noWrap/>
            <w:hideMark/>
          </w:tcPr>
          <w:p w14:paraId="70A8189A"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BC4B09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3B6CF2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44B0793" w14:textId="77777777" w:rsidTr="00B23881">
        <w:trPr>
          <w:trHeight w:val="255"/>
        </w:trPr>
        <w:tc>
          <w:tcPr>
            <w:tcW w:w="11657" w:type="dxa"/>
            <w:gridSpan w:val="2"/>
            <w:noWrap/>
            <w:hideMark/>
          </w:tcPr>
          <w:p w14:paraId="3C6AE77C"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6C3F6606" w14:textId="77777777" w:rsidR="00B23881" w:rsidRPr="00B23881" w:rsidRDefault="00B23881" w:rsidP="00B23881">
            <w:pPr>
              <w:rPr>
                <w:rFonts w:ascii="Arial Narrow" w:hAnsi="Arial Narrow"/>
                <w:b/>
                <w:bCs/>
              </w:rPr>
            </w:pPr>
            <w:r w:rsidRPr="00B23881">
              <w:rPr>
                <w:rFonts w:ascii="Arial Narrow" w:hAnsi="Arial Narrow"/>
                <w:b/>
                <w:bCs/>
              </w:rPr>
              <w:t>16.201,00</w:t>
            </w:r>
          </w:p>
        </w:tc>
        <w:tc>
          <w:tcPr>
            <w:tcW w:w="1660" w:type="dxa"/>
            <w:noWrap/>
            <w:hideMark/>
          </w:tcPr>
          <w:p w14:paraId="5739D62F" w14:textId="77777777" w:rsidR="00B23881" w:rsidRPr="00B23881" w:rsidRDefault="00B23881" w:rsidP="00B23881">
            <w:pPr>
              <w:rPr>
                <w:rFonts w:ascii="Arial Narrow" w:hAnsi="Arial Narrow"/>
                <w:b/>
                <w:bCs/>
              </w:rPr>
            </w:pPr>
            <w:r w:rsidRPr="00B23881">
              <w:rPr>
                <w:rFonts w:ascii="Arial Narrow" w:hAnsi="Arial Narrow"/>
                <w:b/>
                <w:bCs/>
              </w:rPr>
              <w:t>20.710,00</w:t>
            </w:r>
          </w:p>
        </w:tc>
        <w:tc>
          <w:tcPr>
            <w:tcW w:w="1600" w:type="dxa"/>
            <w:noWrap/>
            <w:hideMark/>
          </w:tcPr>
          <w:p w14:paraId="60DAB964" w14:textId="77777777" w:rsidR="00B23881" w:rsidRPr="00B23881" w:rsidRDefault="00B23881" w:rsidP="00B23881">
            <w:pPr>
              <w:rPr>
                <w:rFonts w:ascii="Arial Narrow" w:hAnsi="Arial Narrow"/>
                <w:b/>
                <w:bCs/>
              </w:rPr>
            </w:pPr>
            <w:r w:rsidRPr="00B23881">
              <w:rPr>
                <w:rFonts w:ascii="Arial Narrow" w:hAnsi="Arial Narrow"/>
                <w:b/>
                <w:bCs/>
              </w:rPr>
              <w:t>20.710,00</w:t>
            </w:r>
          </w:p>
        </w:tc>
        <w:tc>
          <w:tcPr>
            <w:tcW w:w="1980" w:type="dxa"/>
            <w:noWrap/>
            <w:hideMark/>
          </w:tcPr>
          <w:p w14:paraId="420715E2" w14:textId="77777777" w:rsidR="00B23881" w:rsidRPr="00B23881" w:rsidRDefault="00B23881" w:rsidP="00B23881">
            <w:pPr>
              <w:rPr>
                <w:rFonts w:ascii="Arial Narrow" w:hAnsi="Arial Narrow"/>
                <w:b/>
                <w:bCs/>
              </w:rPr>
            </w:pPr>
            <w:r w:rsidRPr="00B23881">
              <w:rPr>
                <w:rFonts w:ascii="Arial Narrow" w:hAnsi="Arial Narrow"/>
                <w:b/>
                <w:bCs/>
              </w:rPr>
              <w:t>20.710,00</w:t>
            </w:r>
          </w:p>
        </w:tc>
        <w:tc>
          <w:tcPr>
            <w:tcW w:w="1160" w:type="dxa"/>
            <w:noWrap/>
            <w:hideMark/>
          </w:tcPr>
          <w:p w14:paraId="24DF4FCD" w14:textId="77777777" w:rsidR="00B23881" w:rsidRPr="00B23881" w:rsidRDefault="00B23881" w:rsidP="00B23881">
            <w:pPr>
              <w:rPr>
                <w:rFonts w:ascii="Arial Narrow" w:hAnsi="Arial Narrow"/>
                <w:b/>
                <w:bCs/>
              </w:rPr>
            </w:pPr>
            <w:r w:rsidRPr="00B23881">
              <w:rPr>
                <w:rFonts w:ascii="Arial Narrow" w:hAnsi="Arial Narrow"/>
                <w:b/>
                <w:bCs/>
              </w:rPr>
              <w:t>127,83</w:t>
            </w:r>
          </w:p>
        </w:tc>
        <w:tc>
          <w:tcPr>
            <w:tcW w:w="1280" w:type="dxa"/>
            <w:noWrap/>
            <w:hideMark/>
          </w:tcPr>
          <w:p w14:paraId="2605370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11BD87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65E5C50" w14:textId="77777777" w:rsidTr="00B23881">
        <w:trPr>
          <w:trHeight w:val="255"/>
        </w:trPr>
        <w:tc>
          <w:tcPr>
            <w:tcW w:w="11657" w:type="dxa"/>
            <w:gridSpan w:val="2"/>
            <w:noWrap/>
            <w:hideMark/>
          </w:tcPr>
          <w:p w14:paraId="1D6E3F70"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984658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737F4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8BC6F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01088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55768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54B1D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DC8407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F8F70FD" w14:textId="77777777" w:rsidTr="00B23881">
        <w:trPr>
          <w:trHeight w:val="255"/>
        </w:trPr>
        <w:tc>
          <w:tcPr>
            <w:tcW w:w="2094" w:type="dxa"/>
            <w:hideMark/>
          </w:tcPr>
          <w:p w14:paraId="7D085AA6"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48AA09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53FBEA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982324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2CEF82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912B26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D53092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59256F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A1EEDA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461CF1C" w14:textId="77777777" w:rsidTr="00B23881">
        <w:trPr>
          <w:trHeight w:val="255"/>
        </w:trPr>
        <w:tc>
          <w:tcPr>
            <w:tcW w:w="11657" w:type="dxa"/>
            <w:gridSpan w:val="2"/>
            <w:noWrap/>
            <w:hideMark/>
          </w:tcPr>
          <w:p w14:paraId="7CEE6D87" w14:textId="77777777" w:rsidR="00B23881" w:rsidRPr="00B23881" w:rsidRDefault="00B23881">
            <w:pPr>
              <w:rPr>
                <w:rFonts w:ascii="Arial Narrow" w:hAnsi="Arial Narrow"/>
                <w:b/>
                <w:bCs/>
              </w:rPr>
            </w:pPr>
            <w:r w:rsidRPr="00B23881">
              <w:rPr>
                <w:rFonts w:ascii="Arial Narrow" w:hAnsi="Arial Narrow"/>
                <w:b/>
                <w:bCs/>
              </w:rPr>
              <w:lastRenderedPageBreak/>
              <w:t xml:space="preserve">4.6. Prihod od grobne naknade </w:t>
            </w:r>
          </w:p>
        </w:tc>
        <w:tc>
          <w:tcPr>
            <w:tcW w:w="2660" w:type="dxa"/>
            <w:noWrap/>
            <w:hideMark/>
          </w:tcPr>
          <w:p w14:paraId="61ECC927" w14:textId="77777777" w:rsidR="00B23881" w:rsidRPr="00B23881" w:rsidRDefault="00B23881" w:rsidP="00B23881">
            <w:pPr>
              <w:rPr>
                <w:rFonts w:ascii="Arial Narrow" w:hAnsi="Arial Narrow"/>
                <w:b/>
                <w:bCs/>
              </w:rPr>
            </w:pPr>
            <w:r w:rsidRPr="00B23881">
              <w:rPr>
                <w:rFonts w:ascii="Arial Narrow" w:hAnsi="Arial Narrow"/>
                <w:b/>
                <w:bCs/>
              </w:rPr>
              <w:t>16.201,00</w:t>
            </w:r>
          </w:p>
        </w:tc>
        <w:tc>
          <w:tcPr>
            <w:tcW w:w="1660" w:type="dxa"/>
            <w:noWrap/>
            <w:hideMark/>
          </w:tcPr>
          <w:p w14:paraId="53EDD9C6" w14:textId="77777777" w:rsidR="00B23881" w:rsidRPr="00B23881" w:rsidRDefault="00B23881" w:rsidP="00B23881">
            <w:pPr>
              <w:rPr>
                <w:rFonts w:ascii="Arial Narrow" w:hAnsi="Arial Narrow"/>
                <w:b/>
                <w:bCs/>
              </w:rPr>
            </w:pPr>
            <w:r w:rsidRPr="00B23881">
              <w:rPr>
                <w:rFonts w:ascii="Arial Narrow" w:hAnsi="Arial Narrow"/>
                <w:b/>
                <w:bCs/>
              </w:rPr>
              <w:t>20.710,00</w:t>
            </w:r>
          </w:p>
        </w:tc>
        <w:tc>
          <w:tcPr>
            <w:tcW w:w="1600" w:type="dxa"/>
            <w:noWrap/>
            <w:hideMark/>
          </w:tcPr>
          <w:p w14:paraId="66C85D64" w14:textId="77777777" w:rsidR="00B23881" w:rsidRPr="00B23881" w:rsidRDefault="00B23881" w:rsidP="00B23881">
            <w:pPr>
              <w:rPr>
                <w:rFonts w:ascii="Arial Narrow" w:hAnsi="Arial Narrow"/>
                <w:b/>
                <w:bCs/>
              </w:rPr>
            </w:pPr>
            <w:r w:rsidRPr="00B23881">
              <w:rPr>
                <w:rFonts w:ascii="Arial Narrow" w:hAnsi="Arial Narrow"/>
                <w:b/>
                <w:bCs/>
              </w:rPr>
              <w:t>20.710,00</w:t>
            </w:r>
          </w:p>
        </w:tc>
        <w:tc>
          <w:tcPr>
            <w:tcW w:w="1980" w:type="dxa"/>
            <w:noWrap/>
            <w:hideMark/>
          </w:tcPr>
          <w:p w14:paraId="2FB3A4B7" w14:textId="77777777" w:rsidR="00B23881" w:rsidRPr="00B23881" w:rsidRDefault="00B23881" w:rsidP="00B23881">
            <w:pPr>
              <w:rPr>
                <w:rFonts w:ascii="Arial Narrow" w:hAnsi="Arial Narrow"/>
                <w:b/>
                <w:bCs/>
              </w:rPr>
            </w:pPr>
            <w:r w:rsidRPr="00B23881">
              <w:rPr>
                <w:rFonts w:ascii="Arial Narrow" w:hAnsi="Arial Narrow"/>
                <w:b/>
                <w:bCs/>
              </w:rPr>
              <w:t>20.710,00</w:t>
            </w:r>
          </w:p>
        </w:tc>
        <w:tc>
          <w:tcPr>
            <w:tcW w:w="1160" w:type="dxa"/>
            <w:noWrap/>
            <w:hideMark/>
          </w:tcPr>
          <w:p w14:paraId="19C2BCBA" w14:textId="77777777" w:rsidR="00B23881" w:rsidRPr="00B23881" w:rsidRDefault="00B23881" w:rsidP="00B23881">
            <w:pPr>
              <w:rPr>
                <w:rFonts w:ascii="Arial Narrow" w:hAnsi="Arial Narrow"/>
                <w:b/>
                <w:bCs/>
              </w:rPr>
            </w:pPr>
            <w:r w:rsidRPr="00B23881">
              <w:rPr>
                <w:rFonts w:ascii="Arial Narrow" w:hAnsi="Arial Narrow"/>
                <w:b/>
                <w:bCs/>
              </w:rPr>
              <w:t>127,83</w:t>
            </w:r>
          </w:p>
        </w:tc>
        <w:tc>
          <w:tcPr>
            <w:tcW w:w="1280" w:type="dxa"/>
            <w:noWrap/>
            <w:hideMark/>
          </w:tcPr>
          <w:p w14:paraId="5ECEE08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1891E7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8659FFE" w14:textId="77777777" w:rsidTr="00B23881">
        <w:trPr>
          <w:trHeight w:val="255"/>
        </w:trPr>
        <w:tc>
          <w:tcPr>
            <w:tcW w:w="2094" w:type="dxa"/>
            <w:hideMark/>
          </w:tcPr>
          <w:p w14:paraId="77533AE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F070EE0"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CD27D51" w14:textId="77777777" w:rsidR="00B23881" w:rsidRPr="00B23881" w:rsidRDefault="00B23881" w:rsidP="00B23881">
            <w:pPr>
              <w:rPr>
                <w:rFonts w:ascii="Arial Narrow" w:hAnsi="Arial Narrow"/>
              </w:rPr>
            </w:pPr>
            <w:r w:rsidRPr="00B23881">
              <w:rPr>
                <w:rFonts w:ascii="Arial Narrow" w:hAnsi="Arial Narrow"/>
              </w:rPr>
              <w:t>16.201,00</w:t>
            </w:r>
          </w:p>
        </w:tc>
        <w:tc>
          <w:tcPr>
            <w:tcW w:w="1660" w:type="dxa"/>
            <w:noWrap/>
            <w:hideMark/>
          </w:tcPr>
          <w:p w14:paraId="121E7361" w14:textId="77777777" w:rsidR="00B23881" w:rsidRPr="00B23881" w:rsidRDefault="00B23881" w:rsidP="00B23881">
            <w:pPr>
              <w:rPr>
                <w:rFonts w:ascii="Arial Narrow" w:hAnsi="Arial Narrow"/>
              </w:rPr>
            </w:pPr>
            <w:r w:rsidRPr="00B23881">
              <w:rPr>
                <w:rFonts w:ascii="Arial Narrow" w:hAnsi="Arial Narrow"/>
              </w:rPr>
              <w:t>20.710,00</w:t>
            </w:r>
          </w:p>
        </w:tc>
        <w:tc>
          <w:tcPr>
            <w:tcW w:w="1600" w:type="dxa"/>
            <w:noWrap/>
            <w:hideMark/>
          </w:tcPr>
          <w:p w14:paraId="353D19BE" w14:textId="77777777" w:rsidR="00B23881" w:rsidRPr="00B23881" w:rsidRDefault="00B23881" w:rsidP="00B23881">
            <w:pPr>
              <w:rPr>
                <w:rFonts w:ascii="Arial Narrow" w:hAnsi="Arial Narrow"/>
              </w:rPr>
            </w:pPr>
            <w:r w:rsidRPr="00B23881">
              <w:rPr>
                <w:rFonts w:ascii="Arial Narrow" w:hAnsi="Arial Narrow"/>
              </w:rPr>
              <w:t>20.710,00</w:t>
            </w:r>
          </w:p>
        </w:tc>
        <w:tc>
          <w:tcPr>
            <w:tcW w:w="1980" w:type="dxa"/>
            <w:noWrap/>
            <w:hideMark/>
          </w:tcPr>
          <w:p w14:paraId="04116F22" w14:textId="77777777" w:rsidR="00B23881" w:rsidRPr="00B23881" w:rsidRDefault="00B23881" w:rsidP="00B23881">
            <w:pPr>
              <w:rPr>
                <w:rFonts w:ascii="Arial Narrow" w:hAnsi="Arial Narrow"/>
              </w:rPr>
            </w:pPr>
            <w:r w:rsidRPr="00B23881">
              <w:rPr>
                <w:rFonts w:ascii="Arial Narrow" w:hAnsi="Arial Narrow"/>
              </w:rPr>
              <w:t>20.710,00</w:t>
            </w:r>
          </w:p>
        </w:tc>
        <w:tc>
          <w:tcPr>
            <w:tcW w:w="1160" w:type="dxa"/>
            <w:noWrap/>
            <w:hideMark/>
          </w:tcPr>
          <w:p w14:paraId="2BE12E6A" w14:textId="77777777" w:rsidR="00B23881" w:rsidRPr="00B23881" w:rsidRDefault="00B23881" w:rsidP="00B23881">
            <w:pPr>
              <w:rPr>
                <w:rFonts w:ascii="Arial Narrow" w:hAnsi="Arial Narrow"/>
              </w:rPr>
            </w:pPr>
            <w:r w:rsidRPr="00B23881">
              <w:rPr>
                <w:rFonts w:ascii="Arial Narrow" w:hAnsi="Arial Narrow"/>
              </w:rPr>
              <w:t>127,83</w:t>
            </w:r>
          </w:p>
        </w:tc>
        <w:tc>
          <w:tcPr>
            <w:tcW w:w="1280" w:type="dxa"/>
            <w:noWrap/>
            <w:hideMark/>
          </w:tcPr>
          <w:p w14:paraId="78BE61C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ABA4E9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D162878" w14:textId="77777777" w:rsidTr="00B23881">
        <w:trPr>
          <w:trHeight w:val="255"/>
        </w:trPr>
        <w:tc>
          <w:tcPr>
            <w:tcW w:w="11657" w:type="dxa"/>
            <w:gridSpan w:val="2"/>
            <w:noWrap/>
            <w:hideMark/>
          </w:tcPr>
          <w:p w14:paraId="0DB7A267" w14:textId="77777777" w:rsidR="00B23881" w:rsidRPr="00B23881" w:rsidRDefault="00B23881">
            <w:pPr>
              <w:rPr>
                <w:rFonts w:ascii="Arial Narrow" w:hAnsi="Arial Narrow"/>
                <w:b/>
                <w:bCs/>
              </w:rPr>
            </w:pPr>
            <w:r w:rsidRPr="00B23881">
              <w:rPr>
                <w:rFonts w:ascii="Arial Narrow" w:hAnsi="Arial Narrow"/>
                <w:b/>
                <w:bCs/>
              </w:rPr>
              <w:t>Kapitalni projekt K100019 Rekonstrukcija Kumrovečke ceste izgradnjom nogostupa</w:t>
            </w:r>
          </w:p>
        </w:tc>
        <w:tc>
          <w:tcPr>
            <w:tcW w:w="2660" w:type="dxa"/>
            <w:noWrap/>
            <w:hideMark/>
          </w:tcPr>
          <w:p w14:paraId="58DDF5B3" w14:textId="77777777" w:rsidR="00B23881" w:rsidRPr="00B23881" w:rsidRDefault="00B23881" w:rsidP="00B23881">
            <w:pPr>
              <w:rPr>
                <w:rFonts w:ascii="Arial Narrow" w:hAnsi="Arial Narrow"/>
                <w:b/>
                <w:bCs/>
              </w:rPr>
            </w:pPr>
            <w:r w:rsidRPr="00B23881">
              <w:rPr>
                <w:rFonts w:ascii="Arial Narrow" w:hAnsi="Arial Narrow"/>
                <w:b/>
                <w:bCs/>
              </w:rPr>
              <w:t>178.169,00</w:t>
            </w:r>
          </w:p>
        </w:tc>
        <w:tc>
          <w:tcPr>
            <w:tcW w:w="1660" w:type="dxa"/>
            <w:noWrap/>
            <w:hideMark/>
          </w:tcPr>
          <w:p w14:paraId="5627BB47" w14:textId="77777777" w:rsidR="00B23881" w:rsidRPr="00B23881" w:rsidRDefault="00B23881" w:rsidP="00B23881">
            <w:pPr>
              <w:rPr>
                <w:rFonts w:ascii="Arial Narrow" w:hAnsi="Arial Narrow"/>
                <w:b/>
                <w:bCs/>
              </w:rPr>
            </w:pPr>
            <w:r w:rsidRPr="00B23881">
              <w:rPr>
                <w:rFonts w:ascii="Arial Narrow" w:hAnsi="Arial Narrow"/>
                <w:b/>
                <w:bCs/>
              </w:rPr>
              <w:t>46.000,00</w:t>
            </w:r>
          </w:p>
        </w:tc>
        <w:tc>
          <w:tcPr>
            <w:tcW w:w="1600" w:type="dxa"/>
            <w:noWrap/>
            <w:hideMark/>
          </w:tcPr>
          <w:p w14:paraId="4D48782C" w14:textId="77777777" w:rsidR="00B23881" w:rsidRPr="00B23881" w:rsidRDefault="00B23881" w:rsidP="00B23881">
            <w:pPr>
              <w:rPr>
                <w:rFonts w:ascii="Arial Narrow" w:hAnsi="Arial Narrow"/>
                <w:b/>
                <w:bCs/>
              </w:rPr>
            </w:pPr>
            <w:r w:rsidRPr="00B23881">
              <w:rPr>
                <w:rFonts w:ascii="Arial Narrow" w:hAnsi="Arial Narrow"/>
                <w:b/>
                <w:bCs/>
              </w:rPr>
              <w:t>61.000,00</w:t>
            </w:r>
          </w:p>
        </w:tc>
        <w:tc>
          <w:tcPr>
            <w:tcW w:w="1980" w:type="dxa"/>
            <w:noWrap/>
            <w:hideMark/>
          </w:tcPr>
          <w:p w14:paraId="7037009B" w14:textId="77777777" w:rsidR="00B23881" w:rsidRPr="00B23881" w:rsidRDefault="00B23881" w:rsidP="00B23881">
            <w:pPr>
              <w:rPr>
                <w:rFonts w:ascii="Arial Narrow" w:hAnsi="Arial Narrow"/>
                <w:b/>
                <w:bCs/>
              </w:rPr>
            </w:pPr>
            <w:r w:rsidRPr="00B23881">
              <w:rPr>
                <w:rFonts w:ascii="Arial Narrow" w:hAnsi="Arial Narrow"/>
                <w:b/>
                <w:bCs/>
              </w:rPr>
              <w:t>61.000,00</w:t>
            </w:r>
          </w:p>
        </w:tc>
        <w:tc>
          <w:tcPr>
            <w:tcW w:w="1160" w:type="dxa"/>
            <w:noWrap/>
            <w:hideMark/>
          </w:tcPr>
          <w:p w14:paraId="091F253C" w14:textId="77777777" w:rsidR="00B23881" w:rsidRPr="00B23881" w:rsidRDefault="00B23881" w:rsidP="00B23881">
            <w:pPr>
              <w:rPr>
                <w:rFonts w:ascii="Arial Narrow" w:hAnsi="Arial Narrow"/>
                <w:b/>
                <w:bCs/>
              </w:rPr>
            </w:pPr>
            <w:r w:rsidRPr="00B23881">
              <w:rPr>
                <w:rFonts w:ascii="Arial Narrow" w:hAnsi="Arial Narrow"/>
                <w:b/>
                <w:bCs/>
              </w:rPr>
              <w:t>25,82</w:t>
            </w:r>
          </w:p>
        </w:tc>
        <w:tc>
          <w:tcPr>
            <w:tcW w:w="1280" w:type="dxa"/>
            <w:noWrap/>
            <w:hideMark/>
          </w:tcPr>
          <w:p w14:paraId="0AE42A12" w14:textId="77777777" w:rsidR="00B23881" w:rsidRPr="00B23881" w:rsidRDefault="00B23881" w:rsidP="00B23881">
            <w:pPr>
              <w:rPr>
                <w:rFonts w:ascii="Arial Narrow" w:hAnsi="Arial Narrow"/>
                <w:b/>
                <w:bCs/>
              </w:rPr>
            </w:pPr>
            <w:r w:rsidRPr="00B23881">
              <w:rPr>
                <w:rFonts w:ascii="Arial Narrow" w:hAnsi="Arial Narrow"/>
                <w:b/>
                <w:bCs/>
              </w:rPr>
              <w:t>132,61</w:t>
            </w:r>
          </w:p>
        </w:tc>
        <w:tc>
          <w:tcPr>
            <w:tcW w:w="1180" w:type="dxa"/>
            <w:noWrap/>
            <w:hideMark/>
          </w:tcPr>
          <w:p w14:paraId="6E2E9BA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5BF4378" w14:textId="77777777" w:rsidTr="00B23881">
        <w:trPr>
          <w:trHeight w:val="255"/>
        </w:trPr>
        <w:tc>
          <w:tcPr>
            <w:tcW w:w="11657" w:type="dxa"/>
            <w:gridSpan w:val="2"/>
            <w:noWrap/>
            <w:hideMark/>
          </w:tcPr>
          <w:p w14:paraId="261B2C22"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B78D2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520AF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20BA1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33C8E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52F6A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70AC2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2DA8F7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DE6FEE4" w14:textId="77777777" w:rsidTr="00B23881">
        <w:trPr>
          <w:trHeight w:val="255"/>
        </w:trPr>
        <w:tc>
          <w:tcPr>
            <w:tcW w:w="11657" w:type="dxa"/>
            <w:gridSpan w:val="2"/>
            <w:noWrap/>
            <w:hideMark/>
          </w:tcPr>
          <w:p w14:paraId="658C07A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80E26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1E7C3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330FA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90C5A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9F48E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61E3F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177D9B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75DDA5C" w14:textId="77777777" w:rsidTr="00B23881">
        <w:trPr>
          <w:trHeight w:val="255"/>
        </w:trPr>
        <w:tc>
          <w:tcPr>
            <w:tcW w:w="2094" w:type="dxa"/>
            <w:hideMark/>
          </w:tcPr>
          <w:p w14:paraId="61CD556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D51614D"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60E928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81715F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8B15F1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79908E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4F8991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0168A4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BC4C8F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FBEB142" w14:textId="77777777" w:rsidTr="00B23881">
        <w:trPr>
          <w:trHeight w:val="255"/>
        </w:trPr>
        <w:tc>
          <w:tcPr>
            <w:tcW w:w="11657" w:type="dxa"/>
            <w:gridSpan w:val="2"/>
            <w:noWrap/>
            <w:hideMark/>
          </w:tcPr>
          <w:p w14:paraId="568ECB38"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3F170E57" w14:textId="77777777" w:rsidR="00B23881" w:rsidRPr="00B23881" w:rsidRDefault="00B23881" w:rsidP="00B23881">
            <w:pPr>
              <w:rPr>
                <w:rFonts w:ascii="Arial Narrow" w:hAnsi="Arial Narrow"/>
                <w:b/>
                <w:bCs/>
              </w:rPr>
            </w:pPr>
            <w:r w:rsidRPr="00B23881">
              <w:rPr>
                <w:rFonts w:ascii="Arial Narrow" w:hAnsi="Arial Narrow"/>
                <w:b/>
                <w:bCs/>
              </w:rPr>
              <w:t>1.990,00</w:t>
            </w:r>
          </w:p>
        </w:tc>
        <w:tc>
          <w:tcPr>
            <w:tcW w:w="1660" w:type="dxa"/>
            <w:noWrap/>
            <w:hideMark/>
          </w:tcPr>
          <w:p w14:paraId="728E0821" w14:textId="77777777" w:rsidR="00B23881" w:rsidRPr="00B23881" w:rsidRDefault="00B23881" w:rsidP="00B23881">
            <w:pPr>
              <w:rPr>
                <w:rFonts w:ascii="Arial Narrow" w:hAnsi="Arial Narrow"/>
                <w:b/>
                <w:bCs/>
              </w:rPr>
            </w:pPr>
            <w:r w:rsidRPr="00B23881">
              <w:rPr>
                <w:rFonts w:ascii="Arial Narrow" w:hAnsi="Arial Narrow"/>
                <w:b/>
                <w:bCs/>
              </w:rPr>
              <w:t>11.000,00</w:t>
            </w:r>
          </w:p>
        </w:tc>
        <w:tc>
          <w:tcPr>
            <w:tcW w:w="1600" w:type="dxa"/>
            <w:noWrap/>
            <w:hideMark/>
          </w:tcPr>
          <w:p w14:paraId="4DDAC2BD" w14:textId="77777777" w:rsidR="00B23881" w:rsidRPr="00B23881" w:rsidRDefault="00B23881" w:rsidP="00B23881">
            <w:pPr>
              <w:rPr>
                <w:rFonts w:ascii="Arial Narrow" w:hAnsi="Arial Narrow"/>
                <w:b/>
                <w:bCs/>
              </w:rPr>
            </w:pPr>
            <w:r w:rsidRPr="00B23881">
              <w:rPr>
                <w:rFonts w:ascii="Arial Narrow" w:hAnsi="Arial Narrow"/>
                <w:b/>
                <w:bCs/>
              </w:rPr>
              <w:t>11.000,00</w:t>
            </w:r>
          </w:p>
        </w:tc>
        <w:tc>
          <w:tcPr>
            <w:tcW w:w="1980" w:type="dxa"/>
            <w:noWrap/>
            <w:hideMark/>
          </w:tcPr>
          <w:p w14:paraId="5C6DA41A" w14:textId="77777777" w:rsidR="00B23881" w:rsidRPr="00B23881" w:rsidRDefault="00B23881" w:rsidP="00B23881">
            <w:pPr>
              <w:rPr>
                <w:rFonts w:ascii="Arial Narrow" w:hAnsi="Arial Narrow"/>
                <w:b/>
                <w:bCs/>
              </w:rPr>
            </w:pPr>
            <w:r w:rsidRPr="00B23881">
              <w:rPr>
                <w:rFonts w:ascii="Arial Narrow" w:hAnsi="Arial Narrow"/>
                <w:b/>
                <w:bCs/>
              </w:rPr>
              <w:t>11.000,00</w:t>
            </w:r>
          </w:p>
        </w:tc>
        <w:tc>
          <w:tcPr>
            <w:tcW w:w="1160" w:type="dxa"/>
            <w:noWrap/>
            <w:hideMark/>
          </w:tcPr>
          <w:p w14:paraId="753D524F" w14:textId="77777777" w:rsidR="00B23881" w:rsidRPr="00B23881" w:rsidRDefault="00B23881" w:rsidP="00B23881">
            <w:pPr>
              <w:rPr>
                <w:rFonts w:ascii="Arial Narrow" w:hAnsi="Arial Narrow"/>
                <w:b/>
                <w:bCs/>
              </w:rPr>
            </w:pPr>
            <w:r w:rsidRPr="00B23881">
              <w:rPr>
                <w:rFonts w:ascii="Arial Narrow" w:hAnsi="Arial Narrow"/>
                <w:b/>
                <w:bCs/>
              </w:rPr>
              <w:t>552,76</w:t>
            </w:r>
          </w:p>
        </w:tc>
        <w:tc>
          <w:tcPr>
            <w:tcW w:w="1280" w:type="dxa"/>
            <w:noWrap/>
            <w:hideMark/>
          </w:tcPr>
          <w:p w14:paraId="4C8B8AD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05B75B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4C575BE" w14:textId="77777777" w:rsidTr="00B23881">
        <w:trPr>
          <w:trHeight w:val="255"/>
        </w:trPr>
        <w:tc>
          <w:tcPr>
            <w:tcW w:w="11657" w:type="dxa"/>
            <w:gridSpan w:val="2"/>
            <w:noWrap/>
            <w:hideMark/>
          </w:tcPr>
          <w:p w14:paraId="01A32665"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B0496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9FE6F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10C79B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6A6CE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8492C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A40A1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C88522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846B67F" w14:textId="77777777" w:rsidTr="00B23881">
        <w:trPr>
          <w:trHeight w:val="255"/>
        </w:trPr>
        <w:tc>
          <w:tcPr>
            <w:tcW w:w="2094" w:type="dxa"/>
            <w:hideMark/>
          </w:tcPr>
          <w:p w14:paraId="0642DB5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DE60A06"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D1B6B7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FF65B3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915520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1F8875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66C382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0B2B7B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33F8E66"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58C0547" w14:textId="77777777" w:rsidTr="00B23881">
        <w:trPr>
          <w:trHeight w:val="255"/>
        </w:trPr>
        <w:tc>
          <w:tcPr>
            <w:tcW w:w="11657" w:type="dxa"/>
            <w:gridSpan w:val="2"/>
            <w:noWrap/>
            <w:hideMark/>
          </w:tcPr>
          <w:p w14:paraId="3BD3FF01" w14:textId="77777777" w:rsidR="00B23881" w:rsidRPr="00B23881" w:rsidRDefault="00B23881">
            <w:pPr>
              <w:rPr>
                <w:rFonts w:ascii="Arial Narrow" w:hAnsi="Arial Narrow"/>
                <w:b/>
                <w:bCs/>
              </w:rPr>
            </w:pPr>
            <w:r w:rsidRPr="00B23881">
              <w:rPr>
                <w:rFonts w:ascii="Arial Narrow" w:hAnsi="Arial Narrow"/>
                <w:b/>
                <w:bCs/>
              </w:rPr>
              <w:t xml:space="preserve">4.5. Prihod od komunalnog doprinosa </w:t>
            </w:r>
          </w:p>
        </w:tc>
        <w:tc>
          <w:tcPr>
            <w:tcW w:w="2660" w:type="dxa"/>
            <w:noWrap/>
            <w:hideMark/>
          </w:tcPr>
          <w:p w14:paraId="4EEA8D2C" w14:textId="77777777" w:rsidR="00B23881" w:rsidRPr="00B23881" w:rsidRDefault="00B23881" w:rsidP="00B23881">
            <w:pPr>
              <w:rPr>
                <w:rFonts w:ascii="Arial Narrow" w:hAnsi="Arial Narrow"/>
                <w:b/>
                <w:bCs/>
              </w:rPr>
            </w:pPr>
            <w:r w:rsidRPr="00B23881">
              <w:rPr>
                <w:rFonts w:ascii="Arial Narrow" w:hAnsi="Arial Narrow"/>
                <w:b/>
                <w:bCs/>
              </w:rPr>
              <w:t>1.990,00</w:t>
            </w:r>
          </w:p>
        </w:tc>
        <w:tc>
          <w:tcPr>
            <w:tcW w:w="1660" w:type="dxa"/>
            <w:noWrap/>
            <w:hideMark/>
          </w:tcPr>
          <w:p w14:paraId="1736B996" w14:textId="77777777" w:rsidR="00B23881" w:rsidRPr="00B23881" w:rsidRDefault="00B23881" w:rsidP="00B23881">
            <w:pPr>
              <w:rPr>
                <w:rFonts w:ascii="Arial Narrow" w:hAnsi="Arial Narrow"/>
                <w:b/>
                <w:bCs/>
              </w:rPr>
            </w:pPr>
            <w:r w:rsidRPr="00B23881">
              <w:rPr>
                <w:rFonts w:ascii="Arial Narrow" w:hAnsi="Arial Narrow"/>
                <w:b/>
                <w:bCs/>
              </w:rPr>
              <w:t>11.000,00</w:t>
            </w:r>
          </w:p>
        </w:tc>
        <w:tc>
          <w:tcPr>
            <w:tcW w:w="1600" w:type="dxa"/>
            <w:noWrap/>
            <w:hideMark/>
          </w:tcPr>
          <w:p w14:paraId="297A78D9" w14:textId="77777777" w:rsidR="00B23881" w:rsidRPr="00B23881" w:rsidRDefault="00B23881" w:rsidP="00B23881">
            <w:pPr>
              <w:rPr>
                <w:rFonts w:ascii="Arial Narrow" w:hAnsi="Arial Narrow"/>
                <w:b/>
                <w:bCs/>
              </w:rPr>
            </w:pPr>
            <w:r w:rsidRPr="00B23881">
              <w:rPr>
                <w:rFonts w:ascii="Arial Narrow" w:hAnsi="Arial Narrow"/>
                <w:b/>
                <w:bCs/>
              </w:rPr>
              <w:t>11.000,00</w:t>
            </w:r>
          </w:p>
        </w:tc>
        <w:tc>
          <w:tcPr>
            <w:tcW w:w="1980" w:type="dxa"/>
            <w:noWrap/>
            <w:hideMark/>
          </w:tcPr>
          <w:p w14:paraId="5A7AF000" w14:textId="77777777" w:rsidR="00B23881" w:rsidRPr="00B23881" w:rsidRDefault="00B23881" w:rsidP="00B23881">
            <w:pPr>
              <w:rPr>
                <w:rFonts w:ascii="Arial Narrow" w:hAnsi="Arial Narrow"/>
                <w:b/>
                <w:bCs/>
              </w:rPr>
            </w:pPr>
            <w:r w:rsidRPr="00B23881">
              <w:rPr>
                <w:rFonts w:ascii="Arial Narrow" w:hAnsi="Arial Narrow"/>
                <w:b/>
                <w:bCs/>
              </w:rPr>
              <w:t>11.000,00</w:t>
            </w:r>
          </w:p>
        </w:tc>
        <w:tc>
          <w:tcPr>
            <w:tcW w:w="1160" w:type="dxa"/>
            <w:noWrap/>
            <w:hideMark/>
          </w:tcPr>
          <w:p w14:paraId="395621AB" w14:textId="77777777" w:rsidR="00B23881" w:rsidRPr="00B23881" w:rsidRDefault="00B23881" w:rsidP="00B23881">
            <w:pPr>
              <w:rPr>
                <w:rFonts w:ascii="Arial Narrow" w:hAnsi="Arial Narrow"/>
                <w:b/>
                <w:bCs/>
              </w:rPr>
            </w:pPr>
            <w:r w:rsidRPr="00B23881">
              <w:rPr>
                <w:rFonts w:ascii="Arial Narrow" w:hAnsi="Arial Narrow"/>
                <w:b/>
                <w:bCs/>
              </w:rPr>
              <w:t>552,76</w:t>
            </w:r>
          </w:p>
        </w:tc>
        <w:tc>
          <w:tcPr>
            <w:tcW w:w="1280" w:type="dxa"/>
            <w:noWrap/>
            <w:hideMark/>
          </w:tcPr>
          <w:p w14:paraId="385665A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5868AE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8D4D57C" w14:textId="77777777" w:rsidTr="00B23881">
        <w:trPr>
          <w:trHeight w:val="255"/>
        </w:trPr>
        <w:tc>
          <w:tcPr>
            <w:tcW w:w="2094" w:type="dxa"/>
            <w:hideMark/>
          </w:tcPr>
          <w:p w14:paraId="17B35F9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766115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1B53F3C" w14:textId="77777777" w:rsidR="00B23881" w:rsidRPr="00B23881" w:rsidRDefault="00B23881" w:rsidP="00B23881">
            <w:pPr>
              <w:rPr>
                <w:rFonts w:ascii="Arial Narrow" w:hAnsi="Arial Narrow"/>
              </w:rPr>
            </w:pPr>
            <w:r w:rsidRPr="00B23881">
              <w:rPr>
                <w:rFonts w:ascii="Arial Narrow" w:hAnsi="Arial Narrow"/>
              </w:rPr>
              <w:t>1.990,00</w:t>
            </w:r>
          </w:p>
        </w:tc>
        <w:tc>
          <w:tcPr>
            <w:tcW w:w="1660" w:type="dxa"/>
            <w:noWrap/>
            <w:hideMark/>
          </w:tcPr>
          <w:p w14:paraId="21478C7B" w14:textId="77777777" w:rsidR="00B23881" w:rsidRPr="00B23881" w:rsidRDefault="00B23881" w:rsidP="00B23881">
            <w:pPr>
              <w:rPr>
                <w:rFonts w:ascii="Arial Narrow" w:hAnsi="Arial Narrow"/>
              </w:rPr>
            </w:pPr>
            <w:r w:rsidRPr="00B23881">
              <w:rPr>
                <w:rFonts w:ascii="Arial Narrow" w:hAnsi="Arial Narrow"/>
              </w:rPr>
              <w:t>11.000,00</w:t>
            </w:r>
          </w:p>
        </w:tc>
        <w:tc>
          <w:tcPr>
            <w:tcW w:w="1600" w:type="dxa"/>
            <w:noWrap/>
            <w:hideMark/>
          </w:tcPr>
          <w:p w14:paraId="50E5208E" w14:textId="77777777" w:rsidR="00B23881" w:rsidRPr="00B23881" w:rsidRDefault="00B23881" w:rsidP="00B23881">
            <w:pPr>
              <w:rPr>
                <w:rFonts w:ascii="Arial Narrow" w:hAnsi="Arial Narrow"/>
              </w:rPr>
            </w:pPr>
            <w:r w:rsidRPr="00B23881">
              <w:rPr>
                <w:rFonts w:ascii="Arial Narrow" w:hAnsi="Arial Narrow"/>
              </w:rPr>
              <w:t>11.000,00</w:t>
            </w:r>
          </w:p>
        </w:tc>
        <w:tc>
          <w:tcPr>
            <w:tcW w:w="1980" w:type="dxa"/>
            <w:noWrap/>
            <w:hideMark/>
          </w:tcPr>
          <w:p w14:paraId="011EB837" w14:textId="77777777" w:rsidR="00B23881" w:rsidRPr="00B23881" w:rsidRDefault="00B23881" w:rsidP="00B23881">
            <w:pPr>
              <w:rPr>
                <w:rFonts w:ascii="Arial Narrow" w:hAnsi="Arial Narrow"/>
              </w:rPr>
            </w:pPr>
            <w:r w:rsidRPr="00B23881">
              <w:rPr>
                <w:rFonts w:ascii="Arial Narrow" w:hAnsi="Arial Narrow"/>
              </w:rPr>
              <w:t>11.000,00</w:t>
            </w:r>
          </w:p>
        </w:tc>
        <w:tc>
          <w:tcPr>
            <w:tcW w:w="1160" w:type="dxa"/>
            <w:noWrap/>
            <w:hideMark/>
          </w:tcPr>
          <w:p w14:paraId="128DB42E" w14:textId="77777777" w:rsidR="00B23881" w:rsidRPr="00B23881" w:rsidRDefault="00B23881" w:rsidP="00B23881">
            <w:pPr>
              <w:rPr>
                <w:rFonts w:ascii="Arial Narrow" w:hAnsi="Arial Narrow"/>
              </w:rPr>
            </w:pPr>
            <w:r w:rsidRPr="00B23881">
              <w:rPr>
                <w:rFonts w:ascii="Arial Narrow" w:hAnsi="Arial Narrow"/>
              </w:rPr>
              <w:t>552,76</w:t>
            </w:r>
          </w:p>
        </w:tc>
        <w:tc>
          <w:tcPr>
            <w:tcW w:w="1280" w:type="dxa"/>
            <w:noWrap/>
            <w:hideMark/>
          </w:tcPr>
          <w:p w14:paraId="614603E7"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610AD4A"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8D9D5DD" w14:textId="77777777" w:rsidTr="00B23881">
        <w:trPr>
          <w:trHeight w:val="255"/>
        </w:trPr>
        <w:tc>
          <w:tcPr>
            <w:tcW w:w="11657" w:type="dxa"/>
            <w:gridSpan w:val="2"/>
            <w:noWrap/>
            <w:hideMark/>
          </w:tcPr>
          <w:p w14:paraId="780EDB92"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D0A74F6" w14:textId="77777777" w:rsidR="00B23881" w:rsidRPr="00B23881" w:rsidRDefault="00B23881" w:rsidP="00B23881">
            <w:pPr>
              <w:rPr>
                <w:rFonts w:ascii="Arial Narrow" w:hAnsi="Arial Narrow"/>
                <w:b/>
                <w:bCs/>
              </w:rPr>
            </w:pPr>
            <w:r w:rsidRPr="00B23881">
              <w:rPr>
                <w:rFonts w:ascii="Arial Narrow" w:hAnsi="Arial Narrow"/>
                <w:b/>
                <w:bCs/>
              </w:rPr>
              <w:t>109.817,00</w:t>
            </w:r>
          </w:p>
        </w:tc>
        <w:tc>
          <w:tcPr>
            <w:tcW w:w="1660" w:type="dxa"/>
            <w:noWrap/>
            <w:hideMark/>
          </w:tcPr>
          <w:p w14:paraId="4535E433" w14:textId="77777777" w:rsidR="00B23881" w:rsidRPr="00B23881" w:rsidRDefault="00B23881" w:rsidP="00B23881">
            <w:pPr>
              <w:rPr>
                <w:rFonts w:ascii="Arial Narrow" w:hAnsi="Arial Narrow"/>
                <w:b/>
                <w:bCs/>
              </w:rPr>
            </w:pPr>
            <w:r w:rsidRPr="00B23881">
              <w:rPr>
                <w:rFonts w:ascii="Arial Narrow" w:hAnsi="Arial Narrow"/>
                <w:b/>
                <w:bCs/>
              </w:rPr>
              <w:t>35.000,00</w:t>
            </w:r>
          </w:p>
        </w:tc>
        <w:tc>
          <w:tcPr>
            <w:tcW w:w="1600" w:type="dxa"/>
            <w:noWrap/>
            <w:hideMark/>
          </w:tcPr>
          <w:p w14:paraId="3F80427B"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980" w:type="dxa"/>
            <w:noWrap/>
            <w:hideMark/>
          </w:tcPr>
          <w:p w14:paraId="36834D3D"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160" w:type="dxa"/>
            <w:noWrap/>
            <w:hideMark/>
          </w:tcPr>
          <w:p w14:paraId="6636EDDB" w14:textId="77777777" w:rsidR="00B23881" w:rsidRPr="00B23881" w:rsidRDefault="00B23881" w:rsidP="00B23881">
            <w:pPr>
              <w:rPr>
                <w:rFonts w:ascii="Arial Narrow" w:hAnsi="Arial Narrow"/>
                <w:b/>
                <w:bCs/>
              </w:rPr>
            </w:pPr>
            <w:r w:rsidRPr="00B23881">
              <w:rPr>
                <w:rFonts w:ascii="Arial Narrow" w:hAnsi="Arial Narrow"/>
                <w:b/>
                <w:bCs/>
              </w:rPr>
              <w:t>31,87</w:t>
            </w:r>
          </w:p>
        </w:tc>
        <w:tc>
          <w:tcPr>
            <w:tcW w:w="1280" w:type="dxa"/>
            <w:noWrap/>
            <w:hideMark/>
          </w:tcPr>
          <w:p w14:paraId="644FDC73" w14:textId="77777777" w:rsidR="00B23881" w:rsidRPr="00B23881" w:rsidRDefault="00B23881" w:rsidP="00B23881">
            <w:pPr>
              <w:rPr>
                <w:rFonts w:ascii="Arial Narrow" w:hAnsi="Arial Narrow"/>
                <w:b/>
                <w:bCs/>
              </w:rPr>
            </w:pPr>
            <w:r w:rsidRPr="00B23881">
              <w:rPr>
                <w:rFonts w:ascii="Arial Narrow" w:hAnsi="Arial Narrow"/>
                <w:b/>
                <w:bCs/>
              </w:rPr>
              <w:t>142,86</w:t>
            </w:r>
          </w:p>
        </w:tc>
        <w:tc>
          <w:tcPr>
            <w:tcW w:w="1180" w:type="dxa"/>
            <w:noWrap/>
            <w:hideMark/>
          </w:tcPr>
          <w:p w14:paraId="66C9053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3A25D9F" w14:textId="77777777" w:rsidTr="00B23881">
        <w:trPr>
          <w:trHeight w:val="255"/>
        </w:trPr>
        <w:tc>
          <w:tcPr>
            <w:tcW w:w="11657" w:type="dxa"/>
            <w:gridSpan w:val="2"/>
            <w:noWrap/>
            <w:hideMark/>
          </w:tcPr>
          <w:p w14:paraId="67EE52AE"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CE6BD6B" w14:textId="77777777" w:rsidR="00B23881" w:rsidRPr="00B23881" w:rsidRDefault="00B23881" w:rsidP="00B23881">
            <w:pPr>
              <w:rPr>
                <w:rFonts w:ascii="Arial Narrow" w:hAnsi="Arial Narrow"/>
                <w:b/>
                <w:bCs/>
              </w:rPr>
            </w:pPr>
            <w:r w:rsidRPr="00B23881">
              <w:rPr>
                <w:rFonts w:ascii="Arial Narrow" w:hAnsi="Arial Narrow"/>
                <w:b/>
                <w:bCs/>
              </w:rPr>
              <w:t>109.817,00</w:t>
            </w:r>
          </w:p>
        </w:tc>
        <w:tc>
          <w:tcPr>
            <w:tcW w:w="1660" w:type="dxa"/>
            <w:noWrap/>
            <w:hideMark/>
          </w:tcPr>
          <w:p w14:paraId="7AFD9466" w14:textId="77777777" w:rsidR="00B23881" w:rsidRPr="00B23881" w:rsidRDefault="00B23881" w:rsidP="00B23881">
            <w:pPr>
              <w:rPr>
                <w:rFonts w:ascii="Arial Narrow" w:hAnsi="Arial Narrow"/>
                <w:b/>
                <w:bCs/>
              </w:rPr>
            </w:pPr>
            <w:r w:rsidRPr="00B23881">
              <w:rPr>
                <w:rFonts w:ascii="Arial Narrow" w:hAnsi="Arial Narrow"/>
                <w:b/>
                <w:bCs/>
              </w:rPr>
              <w:t>35.000,00</w:t>
            </w:r>
          </w:p>
        </w:tc>
        <w:tc>
          <w:tcPr>
            <w:tcW w:w="1600" w:type="dxa"/>
            <w:noWrap/>
            <w:hideMark/>
          </w:tcPr>
          <w:p w14:paraId="6D3307C9"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980" w:type="dxa"/>
            <w:noWrap/>
            <w:hideMark/>
          </w:tcPr>
          <w:p w14:paraId="59BE983D"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160" w:type="dxa"/>
            <w:noWrap/>
            <w:hideMark/>
          </w:tcPr>
          <w:p w14:paraId="7FE33D7D" w14:textId="77777777" w:rsidR="00B23881" w:rsidRPr="00B23881" w:rsidRDefault="00B23881" w:rsidP="00B23881">
            <w:pPr>
              <w:rPr>
                <w:rFonts w:ascii="Arial Narrow" w:hAnsi="Arial Narrow"/>
                <w:b/>
                <w:bCs/>
              </w:rPr>
            </w:pPr>
            <w:r w:rsidRPr="00B23881">
              <w:rPr>
                <w:rFonts w:ascii="Arial Narrow" w:hAnsi="Arial Narrow"/>
                <w:b/>
                <w:bCs/>
              </w:rPr>
              <w:t>31,87</w:t>
            </w:r>
          </w:p>
        </w:tc>
        <w:tc>
          <w:tcPr>
            <w:tcW w:w="1280" w:type="dxa"/>
            <w:noWrap/>
            <w:hideMark/>
          </w:tcPr>
          <w:p w14:paraId="4BBAE2BD" w14:textId="77777777" w:rsidR="00B23881" w:rsidRPr="00B23881" w:rsidRDefault="00B23881" w:rsidP="00B23881">
            <w:pPr>
              <w:rPr>
                <w:rFonts w:ascii="Arial Narrow" w:hAnsi="Arial Narrow"/>
                <w:b/>
                <w:bCs/>
              </w:rPr>
            </w:pPr>
            <w:r w:rsidRPr="00B23881">
              <w:rPr>
                <w:rFonts w:ascii="Arial Narrow" w:hAnsi="Arial Narrow"/>
                <w:b/>
                <w:bCs/>
              </w:rPr>
              <w:t>142,86</w:t>
            </w:r>
          </w:p>
        </w:tc>
        <w:tc>
          <w:tcPr>
            <w:tcW w:w="1180" w:type="dxa"/>
            <w:noWrap/>
            <w:hideMark/>
          </w:tcPr>
          <w:p w14:paraId="5B99501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B511C29" w14:textId="77777777" w:rsidTr="00B23881">
        <w:trPr>
          <w:trHeight w:val="255"/>
        </w:trPr>
        <w:tc>
          <w:tcPr>
            <w:tcW w:w="2094" w:type="dxa"/>
            <w:hideMark/>
          </w:tcPr>
          <w:p w14:paraId="26EE596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0E7B60E"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4400C6D" w14:textId="77777777" w:rsidR="00B23881" w:rsidRPr="00B23881" w:rsidRDefault="00B23881" w:rsidP="00B23881">
            <w:pPr>
              <w:rPr>
                <w:rFonts w:ascii="Arial Narrow" w:hAnsi="Arial Narrow"/>
              </w:rPr>
            </w:pPr>
            <w:r w:rsidRPr="00B23881">
              <w:rPr>
                <w:rFonts w:ascii="Arial Narrow" w:hAnsi="Arial Narrow"/>
              </w:rPr>
              <w:t>109.817,00</w:t>
            </w:r>
          </w:p>
        </w:tc>
        <w:tc>
          <w:tcPr>
            <w:tcW w:w="1660" w:type="dxa"/>
            <w:noWrap/>
            <w:hideMark/>
          </w:tcPr>
          <w:p w14:paraId="5829AD87" w14:textId="77777777" w:rsidR="00B23881" w:rsidRPr="00B23881" w:rsidRDefault="00B23881" w:rsidP="00B23881">
            <w:pPr>
              <w:rPr>
                <w:rFonts w:ascii="Arial Narrow" w:hAnsi="Arial Narrow"/>
              </w:rPr>
            </w:pPr>
            <w:r w:rsidRPr="00B23881">
              <w:rPr>
                <w:rFonts w:ascii="Arial Narrow" w:hAnsi="Arial Narrow"/>
              </w:rPr>
              <w:t>35.000,00</w:t>
            </w:r>
          </w:p>
        </w:tc>
        <w:tc>
          <w:tcPr>
            <w:tcW w:w="1600" w:type="dxa"/>
            <w:noWrap/>
            <w:hideMark/>
          </w:tcPr>
          <w:p w14:paraId="51F2FEAA" w14:textId="77777777" w:rsidR="00B23881" w:rsidRPr="00B23881" w:rsidRDefault="00B23881" w:rsidP="00B23881">
            <w:pPr>
              <w:rPr>
                <w:rFonts w:ascii="Arial Narrow" w:hAnsi="Arial Narrow"/>
              </w:rPr>
            </w:pPr>
            <w:r w:rsidRPr="00B23881">
              <w:rPr>
                <w:rFonts w:ascii="Arial Narrow" w:hAnsi="Arial Narrow"/>
              </w:rPr>
              <w:t>50.000,00</w:t>
            </w:r>
          </w:p>
        </w:tc>
        <w:tc>
          <w:tcPr>
            <w:tcW w:w="1980" w:type="dxa"/>
            <w:noWrap/>
            <w:hideMark/>
          </w:tcPr>
          <w:p w14:paraId="7220ABCD" w14:textId="77777777" w:rsidR="00B23881" w:rsidRPr="00B23881" w:rsidRDefault="00B23881" w:rsidP="00B23881">
            <w:pPr>
              <w:rPr>
                <w:rFonts w:ascii="Arial Narrow" w:hAnsi="Arial Narrow"/>
              </w:rPr>
            </w:pPr>
            <w:r w:rsidRPr="00B23881">
              <w:rPr>
                <w:rFonts w:ascii="Arial Narrow" w:hAnsi="Arial Narrow"/>
              </w:rPr>
              <w:t>50.000,00</w:t>
            </w:r>
          </w:p>
        </w:tc>
        <w:tc>
          <w:tcPr>
            <w:tcW w:w="1160" w:type="dxa"/>
            <w:noWrap/>
            <w:hideMark/>
          </w:tcPr>
          <w:p w14:paraId="6A6BD4D3" w14:textId="77777777" w:rsidR="00B23881" w:rsidRPr="00B23881" w:rsidRDefault="00B23881" w:rsidP="00B23881">
            <w:pPr>
              <w:rPr>
                <w:rFonts w:ascii="Arial Narrow" w:hAnsi="Arial Narrow"/>
              </w:rPr>
            </w:pPr>
            <w:r w:rsidRPr="00B23881">
              <w:rPr>
                <w:rFonts w:ascii="Arial Narrow" w:hAnsi="Arial Narrow"/>
              </w:rPr>
              <w:t>31,87</w:t>
            </w:r>
          </w:p>
        </w:tc>
        <w:tc>
          <w:tcPr>
            <w:tcW w:w="1280" w:type="dxa"/>
            <w:noWrap/>
            <w:hideMark/>
          </w:tcPr>
          <w:p w14:paraId="45D09E82" w14:textId="77777777" w:rsidR="00B23881" w:rsidRPr="00B23881" w:rsidRDefault="00B23881" w:rsidP="00B23881">
            <w:pPr>
              <w:rPr>
                <w:rFonts w:ascii="Arial Narrow" w:hAnsi="Arial Narrow"/>
              </w:rPr>
            </w:pPr>
            <w:r w:rsidRPr="00B23881">
              <w:rPr>
                <w:rFonts w:ascii="Arial Narrow" w:hAnsi="Arial Narrow"/>
              </w:rPr>
              <w:t>142,86</w:t>
            </w:r>
          </w:p>
        </w:tc>
        <w:tc>
          <w:tcPr>
            <w:tcW w:w="1180" w:type="dxa"/>
            <w:noWrap/>
            <w:hideMark/>
          </w:tcPr>
          <w:p w14:paraId="6F5DC4BB"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B1F547A" w14:textId="77777777" w:rsidTr="00B23881">
        <w:trPr>
          <w:trHeight w:val="255"/>
        </w:trPr>
        <w:tc>
          <w:tcPr>
            <w:tcW w:w="11657" w:type="dxa"/>
            <w:gridSpan w:val="2"/>
            <w:noWrap/>
            <w:hideMark/>
          </w:tcPr>
          <w:p w14:paraId="71B25630"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61A17508" w14:textId="77777777" w:rsidR="00B23881" w:rsidRPr="00B23881" w:rsidRDefault="00B23881" w:rsidP="00B23881">
            <w:pPr>
              <w:rPr>
                <w:rFonts w:ascii="Arial Narrow" w:hAnsi="Arial Narrow"/>
                <w:b/>
                <w:bCs/>
              </w:rPr>
            </w:pPr>
            <w:r w:rsidRPr="00B23881">
              <w:rPr>
                <w:rFonts w:ascii="Arial Narrow" w:hAnsi="Arial Narrow"/>
                <w:b/>
                <w:bCs/>
              </w:rPr>
              <w:t>66.362,00</w:t>
            </w:r>
          </w:p>
        </w:tc>
        <w:tc>
          <w:tcPr>
            <w:tcW w:w="1660" w:type="dxa"/>
            <w:noWrap/>
            <w:hideMark/>
          </w:tcPr>
          <w:p w14:paraId="0A13AF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02DF0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D7582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014525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6A8687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5BC7D4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55A554" w14:textId="77777777" w:rsidTr="00B23881">
        <w:trPr>
          <w:trHeight w:val="255"/>
        </w:trPr>
        <w:tc>
          <w:tcPr>
            <w:tcW w:w="11657" w:type="dxa"/>
            <w:gridSpan w:val="2"/>
            <w:noWrap/>
            <w:hideMark/>
          </w:tcPr>
          <w:p w14:paraId="5BF8A901"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6D787FA6" w14:textId="77777777" w:rsidR="00B23881" w:rsidRPr="00B23881" w:rsidRDefault="00B23881" w:rsidP="00B23881">
            <w:pPr>
              <w:rPr>
                <w:rFonts w:ascii="Arial Narrow" w:hAnsi="Arial Narrow"/>
                <w:b/>
                <w:bCs/>
              </w:rPr>
            </w:pPr>
            <w:r w:rsidRPr="00B23881">
              <w:rPr>
                <w:rFonts w:ascii="Arial Narrow" w:hAnsi="Arial Narrow"/>
                <w:b/>
                <w:bCs/>
              </w:rPr>
              <w:t>66.362,00</w:t>
            </w:r>
          </w:p>
        </w:tc>
        <w:tc>
          <w:tcPr>
            <w:tcW w:w="1660" w:type="dxa"/>
            <w:noWrap/>
            <w:hideMark/>
          </w:tcPr>
          <w:p w14:paraId="42C5FF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0F76A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EB14D0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2E63D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5CA68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113D81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B54C854" w14:textId="77777777" w:rsidTr="00B23881">
        <w:trPr>
          <w:trHeight w:val="255"/>
        </w:trPr>
        <w:tc>
          <w:tcPr>
            <w:tcW w:w="2094" w:type="dxa"/>
            <w:hideMark/>
          </w:tcPr>
          <w:p w14:paraId="6DB4393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602F70D"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ACC7714" w14:textId="77777777" w:rsidR="00B23881" w:rsidRPr="00B23881" w:rsidRDefault="00B23881" w:rsidP="00B23881">
            <w:pPr>
              <w:rPr>
                <w:rFonts w:ascii="Arial Narrow" w:hAnsi="Arial Narrow"/>
              </w:rPr>
            </w:pPr>
            <w:r w:rsidRPr="00B23881">
              <w:rPr>
                <w:rFonts w:ascii="Arial Narrow" w:hAnsi="Arial Narrow"/>
              </w:rPr>
              <w:t>66.362,00</w:t>
            </w:r>
          </w:p>
        </w:tc>
        <w:tc>
          <w:tcPr>
            <w:tcW w:w="1660" w:type="dxa"/>
            <w:noWrap/>
            <w:hideMark/>
          </w:tcPr>
          <w:p w14:paraId="01010D7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06D4CF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C2F74C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3A0E19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DFAF20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F24A18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8669311" w14:textId="77777777" w:rsidTr="00B23881">
        <w:trPr>
          <w:trHeight w:val="255"/>
        </w:trPr>
        <w:tc>
          <w:tcPr>
            <w:tcW w:w="11657" w:type="dxa"/>
            <w:gridSpan w:val="2"/>
            <w:noWrap/>
            <w:hideMark/>
          </w:tcPr>
          <w:p w14:paraId="4E95F8A9" w14:textId="77777777" w:rsidR="00B23881" w:rsidRPr="00B23881" w:rsidRDefault="00B23881">
            <w:pPr>
              <w:rPr>
                <w:rFonts w:ascii="Arial Narrow" w:hAnsi="Arial Narrow"/>
                <w:b/>
                <w:bCs/>
              </w:rPr>
            </w:pPr>
            <w:r w:rsidRPr="00B23881">
              <w:rPr>
                <w:rFonts w:ascii="Arial Narrow" w:hAnsi="Arial Narrow"/>
                <w:b/>
                <w:bCs/>
              </w:rPr>
              <w:t xml:space="preserve">Kapitalni projekt K100020 Rekonstrukcija nerazvrstanih cesta - II Sutlanska </w:t>
            </w:r>
          </w:p>
        </w:tc>
        <w:tc>
          <w:tcPr>
            <w:tcW w:w="2660" w:type="dxa"/>
            <w:noWrap/>
            <w:hideMark/>
          </w:tcPr>
          <w:p w14:paraId="6A71436F" w14:textId="77777777" w:rsidR="00B23881" w:rsidRPr="00B23881" w:rsidRDefault="00B23881" w:rsidP="00B23881">
            <w:pPr>
              <w:rPr>
                <w:rFonts w:ascii="Arial Narrow" w:hAnsi="Arial Narrow"/>
                <w:b/>
                <w:bCs/>
              </w:rPr>
            </w:pPr>
            <w:r w:rsidRPr="00B23881">
              <w:rPr>
                <w:rFonts w:ascii="Arial Narrow" w:hAnsi="Arial Narrow"/>
                <w:b/>
                <w:bCs/>
              </w:rPr>
              <w:t>64.249,00</w:t>
            </w:r>
          </w:p>
        </w:tc>
        <w:tc>
          <w:tcPr>
            <w:tcW w:w="1660" w:type="dxa"/>
            <w:noWrap/>
            <w:hideMark/>
          </w:tcPr>
          <w:p w14:paraId="1634E3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60B47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9C6F0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014C7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842D7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760674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9143122" w14:textId="77777777" w:rsidTr="00B23881">
        <w:trPr>
          <w:trHeight w:val="255"/>
        </w:trPr>
        <w:tc>
          <w:tcPr>
            <w:tcW w:w="11657" w:type="dxa"/>
            <w:gridSpan w:val="2"/>
            <w:noWrap/>
            <w:hideMark/>
          </w:tcPr>
          <w:p w14:paraId="0224B43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5226EEE" w14:textId="77777777" w:rsidR="00B23881" w:rsidRPr="00B23881" w:rsidRDefault="00B23881" w:rsidP="00B23881">
            <w:pPr>
              <w:rPr>
                <w:rFonts w:ascii="Arial Narrow" w:hAnsi="Arial Narrow"/>
                <w:b/>
                <w:bCs/>
              </w:rPr>
            </w:pPr>
            <w:r w:rsidRPr="00B23881">
              <w:rPr>
                <w:rFonts w:ascii="Arial Narrow" w:hAnsi="Arial Narrow"/>
                <w:b/>
                <w:bCs/>
              </w:rPr>
              <w:t>2.660,00</w:t>
            </w:r>
          </w:p>
        </w:tc>
        <w:tc>
          <w:tcPr>
            <w:tcW w:w="1660" w:type="dxa"/>
            <w:noWrap/>
            <w:hideMark/>
          </w:tcPr>
          <w:p w14:paraId="25068F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7B0C0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D84C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EED2C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BC208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D6EB7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5B897C1" w14:textId="77777777" w:rsidTr="00B23881">
        <w:trPr>
          <w:trHeight w:val="255"/>
        </w:trPr>
        <w:tc>
          <w:tcPr>
            <w:tcW w:w="11657" w:type="dxa"/>
            <w:gridSpan w:val="2"/>
            <w:noWrap/>
            <w:hideMark/>
          </w:tcPr>
          <w:p w14:paraId="46ADDDC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72157B6" w14:textId="77777777" w:rsidR="00B23881" w:rsidRPr="00B23881" w:rsidRDefault="00B23881" w:rsidP="00B23881">
            <w:pPr>
              <w:rPr>
                <w:rFonts w:ascii="Arial Narrow" w:hAnsi="Arial Narrow"/>
                <w:b/>
                <w:bCs/>
              </w:rPr>
            </w:pPr>
            <w:r w:rsidRPr="00B23881">
              <w:rPr>
                <w:rFonts w:ascii="Arial Narrow" w:hAnsi="Arial Narrow"/>
                <w:b/>
                <w:bCs/>
              </w:rPr>
              <w:t>2.660,00</w:t>
            </w:r>
          </w:p>
        </w:tc>
        <w:tc>
          <w:tcPr>
            <w:tcW w:w="1660" w:type="dxa"/>
            <w:noWrap/>
            <w:hideMark/>
          </w:tcPr>
          <w:p w14:paraId="752E9A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7F312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3115B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BE693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7A9C30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6AC940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F50A67E" w14:textId="77777777" w:rsidTr="00B23881">
        <w:trPr>
          <w:trHeight w:val="255"/>
        </w:trPr>
        <w:tc>
          <w:tcPr>
            <w:tcW w:w="2094" w:type="dxa"/>
            <w:hideMark/>
          </w:tcPr>
          <w:p w14:paraId="05A2A993"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4C501371"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3706A1E1" w14:textId="77777777" w:rsidR="00B23881" w:rsidRPr="00B23881" w:rsidRDefault="00B23881" w:rsidP="00B23881">
            <w:pPr>
              <w:rPr>
                <w:rFonts w:ascii="Arial Narrow" w:hAnsi="Arial Narrow"/>
              </w:rPr>
            </w:pPr>
            <w:r w:rsidRPr="00B23881">
              <w:rPr>
                <w:rFonts w:ascii="Arial Narrow" w:hAnsi="Arial Narrow"/>
              </w:rPr>
              <w:t>2.660,00</w:t>
            </w:r>
          </w:p>
        </w:tc>
        <w:tc>
          <w:tcPr>
            <w:tcW w:w="1660" w:type="dxa"/>
            <w:noWrap/>
            <w:hideMark/>
          </w:tcPr>
          <w:p w14:paraId="147D07B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B9CA15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2E6352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49151D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5FD5B9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3AF18A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D5B1494" w14:textId="77777777" w:rsidTr="00B23881">
        <w:trPr>
          <w:trHeight w:val="255"/>
        </w:trPr>
        <w:tc>
          <w:tcPr>
            <w:tcW w:w="11657" w:type="dxa"/>
            <w:gridSpan w:val="2"/>
            <w:noWrap/>
            <w:hideMark/>
          </w:tcPr>
          <w:p w14:paraId="240FE69F"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110F3A1B"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660" w:type="dxa"/>
            <w:noWrap/>
            <w:hideMark/>
          </w:tcPr>
          <w:p w14:paraId="1034D7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630C4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80171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A6E1A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CEA00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81FF73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DB7A9A" w14:textId="77777777" w:rsidTr="00B23881">
        <w:trPr>
          <w:trHeight w:val="255"/>
        </w:trPr>
        <w:tc>
          <w:tcPr>
            <w:tcW w:w="11657" w:type="dxa"/>
            <w:gridSpan w:val="2"/>
            <w:noWrap/>
            <w:hideMark/>
          </w:tcPr>
          <w:p w14:paraId="7A313C51"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4DE3E55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AE2F70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02BA4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53F99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3FA16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C50E9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71EEF9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75A19C9" w14:textId="77777777" w:rsidTr="00B23881">
        <w:trPr>
          <w:trHeight w:val="255"/>
        </w:trPr>
        <w:tc>
          <w:tcPr>
            <w:tcW w:w="2094" w:type="dxa"/>
            <w:hideMark/>
          </w:tcPr>
          <w:p w14:paraId="16FB700A"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4706007B"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4C4D482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BD5AEF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FA75AA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24CC53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636394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93F328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8823C8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17AFD0B" w14:textId="77777777" w:rsidTr="00B23881">
        <w:trPr>
          <w:trHeight w:val="255"/>
        </w:trPr>
        <w:tc>
          <w:tcPr>
            <w:tcW w:w="11657" w:type="dxa"/>
            <w:gridSpan w:val="2"/>
            <w:noWrap/>
            <w:hideMark/>
          </w:tcPr>
          <w:p w14:paraId="169BF3C9" w14:textId="77777777" w:rsidR="00B23881" w:rsidRPr="00B23881" w:rsidRDefault="00B23881">
            <w:pPr>
              <w:rPr>
                <w:rFonts w:ascii="Arial Narrow" w:hAnsi="Arial Narrow"/>
                <w:b/>
                <w:bCs/>
              </w:rPr>
            </w:pPr>
            <w:r w:rsidRPr="00B23881">
              <w:rPr>
                <w:rFonts w:ascii="Arial Narrow" w:hAnsi="Arial Narrow"/>
                <w:b/>
                <w:bCs/>
              </w:rPr>
              <w:t xml:space="preserve">4.5. Prihod od komunalnog doprinosa </w:t>
            </w:r>
          </w:p>
        </w:tc>
        <w:tc>
          <w:tcPr>
            <w:tcW w:w="2660" w:type="dxa"/>
            <w:noWrap/>
            <w:hideMark/>
          </w:tcPr>
          <w:p w14:paraId="77E42F99"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660" w:type="dxa"/>
            <w:noWrap/>
            <w:hideMark/>
          </w:tcPr>
          <w:p w14:paraId="0802E8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2A45A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62D3EC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0CDD0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2B63D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455FA9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BD9061E" w14:textId="77777777" w:rsidTr="00B23881">
        <w:trPr>
          <w:trHeight w:val="255"/>
        </w:trPr>
        <w:tc>
          <w:tcPr>
            <w:tcW w:w="2094" w:type="dxa"/>
            <w:hideMark/>
          </w:tcPr>
          <w:p w14:paraId="164A83D0"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43AF7CEF"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3E58A368" w14:textId="77777777" w:rsidR="00B23881" w:rsidRPr="00B23881" w:rsidRDefault="00B23881" w:rsidP="00B23881">
            <w:pPr>
              <w:rPr>
                <w:rFonts w:ascii="Arial Narrow" w:hAnsi="Arial Narrow"/>
              </w:rPr>
            </w:pPr>
            <w:r w:rsidRPr="00B23881">
              <w:rPr>
                <w:rFonts w:ascii="Arial Narrow" w:hAnsi="Arial Narrow"/>
              </w:rPr>
              <w:t>2.655,00</w:t>
            </w:r>
          </w:p>
        </w:tc>
        <w:tc>
          <w:tcPr>
            <w:tcW w:w="1660" w:type="dxa"/>
            <w:noWrap/>
            <w:hideMark/>
          </w:tcPr>
          <w:p w14:paraId="6981AAA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E7D2C7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31F18D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B079FA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E84BD6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564172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66B62EA" w14:textId="77777777" w:rsidTr="00B23881">
        <w:trPr>
          <w:trHeight w:val="255"/>
        </w:trPr>
        <w:tc>
          <w:tcPr>
            <w:tcW w:w="11657" w:type="dxa"/>
            <w:gridSpan w:val="2"/>
            <w:noWrap/>
            <w:hideMark/>
          </w:tcPr>
          <w:p w14:paraId="1FCC634C"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F0A2F80" w14:textId="77777777" w:rsidR="00B23881" w:rsidRPr="00B23881" w:rsidRDefault="00B23881" w:rsidP="00B23881">
            <w:pPr>
              <w:rPr>
                <w:rFonts w:ascii="Arial Narrow" w:hAnsi="Arial Narrow"/>
                <w:b/>
                <w:bCs/>
              </w:rPr>
            </w:pPr>
            <w:r w:rsidRPr="00B23881">
              <w:rPr>
                <w:rFonts w:ascii="Arial Narrow" w:hAnsi="Arial Narrow"/>
                <w:b/>
                <w:bCs/>
              </w:rPr>
              <w:t>58.934,00</w:t>
            </w:r>
          </w:p>
        </w:tc>
        <w:tc>
          <w:tcPr>
            <w:tcW w:w="1660" w:type="dxa"/>
            <w:noWrap/>
            <w:hideMark/>
          </w:tcPr>
          <w:p w14:paraId="44CD39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03655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F766C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D2BDF3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71FB7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6D50D4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5CB3EE6" w14:textId="77777777" w:rsidTr="00B23881">
        <w:trPr>
          <w:trHeight w:val="255"/>
        </w:trPr>
        <w:tc>
          <w:tcPr>
            <w:tcW w:w="11657" w:type="dxa"/>
            <w:gridSpan w:val="2"/>
            <w:noWrap/>
            <w:hideMark/>
          </w:tcPr>
          <w:p w14:paraId="50BE8A17"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8C48174" w14:textId="77777777" w:rsidR="00B23881" w:rsidRPr="00B23881" w:rsidRDefault="00B23881" w:rsidP="00B23881">
            <w:pPr>
              <w:rPr>
                <w:rFonts w:ascii="Arial Narrow" w:hAnsi="Arial Narrow"/>
                <w:b/>
                <w:bCs/>
              </w:rPr>
            </w:pPr>
            <w:r w:rsidRPr="00B23881">
              <w:rPr>
                <w:rFonts w:ascii="Arial Narrow" w:hAnsi="Arial Narrow"/>
                <w:b/>
                <w:bCs/>
              </w:rPr>
              <w:t>58.934,00</w:t>
            </w:r>
          </w:p>
        </w:tc>
        <w:tc>
          <w:tcPr>
            <w:tcW w:w="1660" w:type="dxa"/>
            <w:noWrap/>
            <w:hideMark/>
          </w:tcPr>
          <w:p w14:paraId="65A704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3684A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2ECF6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7C099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2C7DC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85952D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AC2E71B" w14:textId="77777777" w:rsidTr="00B23881">
        <w:trPr>
          <w:trHeight w:val="255"/>
        </w:trPr>
        <w:tc>
          <w:tcPr>
            <w:tcW w:w="2094" w:type="dxa"/>
            <w:hideMark/>
          </w:tcPr>
          <w:p w14:paraId="3138B3BB"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6753CCEC"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14E95839" w14:textId="77777777" w:rsidR="00B23881" w:rsidRPr="00B23881" w:rsidRDefault="00B23881" w:rsidP="00B23881">
            <w:pPr>
              <w:rPr>
                <w:rFonts w:ascii="Arial Narrow" w:hAnsi="Arial Narrow"/>
              </w:rPr>
            </w:pPr>
            <w:r w:rsidRPr="00B23881">
              <w:rPr>
                <w:rFonts w:ascii="Arial Narrow" w:hAnsi="Arial Narrow"/>
              </w:rPr>
              <w:t>58.934,00</w:t>
            </w:r>
          </w:p>
        </w:tc>
        <w:tc>
          <w:tcPr>
            <w:tcW w:w="1660" w:type="dxa"/>
            <w:noWrap/>
            <w:hideMark/>
          </w:tcPr>
          <w:p w14:paraId="56EA380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275578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AAB220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245D7B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C723C0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575FEF6"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62135A1" w14:textId="77777777" w:rsidTr="00B23881">
        <w:trPr>
          <w:trHeight w:val="255"/>
        </w:trPr>
        <w:tc>
          <w:tcPr>
            <w:tcW w:w="11657" w:type="dxa"/>
            <w:gridSpan w:val="2"/>
            <w:noWrap/>
            <w:hideMark/>
          </w:tcPr>
          <w:p w14:paraId="4228B214" w14:textId="77777777" w:rsidR="00B23881" w:rsidRPr="00B23881" w:rsidRDefault="00B23881">
            <w:pPr>
              <w:rPr>
                <w:rFonts w:ascii="Arial Narrow" w:hAnsi="Arial Narrow"/>
                <w:b/>
                <w:bCs/>
              </w:rPr>
            </w:pPr>
            <w:r w:rsidRPr="00B23881">
              <w:rPr>
                <w:rFonts w:ascii="Arial Narrow" w:hAnsi="Arial Narrow"/>
                <w:b/>
                <w:bCs/>
              </w:rPr>
              <w:lastRenderedPageBreak/>
              <w:t xml:space="preserve">Izvor 7. Prihodi od prodaje ili zamjene nefinancijske imovine i </w:t>
            </w:r>
            <w:proofErr w:type="spellStart"/>
            <w:r w:rsidRPr="00B23881">
              <w:rPr>
                <w:rFonts w:ascii="Arial Narrow" w:hAnsi="Arial Narrow"/>
                <w:b/>
                <w:bCs/>
              </w:rPr>
              <w:t>nakna</w:t>
            </w:r>
            <w:proofErr w:type="spellEnd"/>
          </w:p>
        </w:tc>
        <w:tc>
          <w:tcPr>
            <w:tcW w:w="2660" w:type="dxa"/>
            <w:noWrap/>
            <w:hideMark/>
          </w:tcPr>
          <w:p w14:paraId="2E4476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8C29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32D2C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70231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A3864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082208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B26449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C3C3F87" w14:textId="77777777" w:rsidTr="00B23881">
        <w:trPr>
          <w:trHeight w:val="255"/>
        </w:trPr>
        <w:tc>
          <w:tcPr>
            <w:tcW w:w="11657" w:type="dxa"/>
            <w:gridSpan w:val="2"/>
            <w:noWrap/>
            <w:hideMark/>
          </w:tcPr>
          <w:p w14:paraId="73136236" w14:textId="77777777" w:rsidR="00B23881" w:rsidRPr="00B23881" w:rsidRDefault="00B23881">
            <w:pPr>
              <w:rPr>
                <w:rFonts w:ascii="Arial Narrow" w:hAnsi="Arial Narrow"/>
                <w:b/>
                <w:bCs/>
              </w:rPr>
            </w:pPr>
            <w:r w:rsidRPr="00B23881">
              <w:rPr>
                <w:rFonts w:ascii="Arial Narrow" w:hAnsi="Arial Narrow"/>
                <w:b/>
                <w:bCs/>
              </w:rPr>
              <w:t xml:space="preserve">7.1. Prihod od prodaje nefinancijske imovine </w:t>
            </w:r>
          </w:p>
        </w:tc>
        <w:tc>
          <w:tcPr>
            <w:tcW w:w="2660" w:type="dxa"/>
            <w:noWrap/>
            <w:hideMark/>
          </w:tcPr>
          <w:p w14:paraId="49ABB4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B2D92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E6951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95A35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4B335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A0DE0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170B77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A4317F7" w14:textId="77777777" w:rsidTr="00B23881">
        <w:trPr>
          <w:trHeight w:val="255"/>
        </w:trPr>
        <w:tc>
          <w:tcPr>
            <w:tcW w:w="2094" w:type="dxa"/>
            <w:hideMark/>
          </w:tcPr>
          <w:p w14:paraId="3E5E0751"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384B9022"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45E53CC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65A2CC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C74EA3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C4A3FF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7847D2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0C1671C"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69D43E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7B85020" w14:textId="77777777" w:rsidTr="00B23881">
        <w:trPr>
          <w:trHeight w:val="255"/>
        </w:trPr>
        <w:tc>
          <w:tcPr>
            <w:tcW w:w="11657" w:type="dxa"/>
            <w:gridSpan w:val="2"/>
            <w:noWrap/>
            <w:hideMark/>
          </w:tcPr>
          <w:p w14:paraId="6AFB274C" w14:textId="77777777" w:rsidR="00B23881" w:rsidRPr="00B23881" w:rsidRDefault="00B23881">
            <w:pPr>
              <w:rPr>
                <w:rFonts w:ascii="Arial Narrow" w:hAnsi="Arial Narrow"/>
                <w:b/>
                <w:bCs/>
              </w:rPr>
            </w:pPr>
            <w:r w:rsidRPr="00B23881">
              <w:rPr>
                <w:rFonts w:ascii="Arial Narrow" w:hAnsi="Arial Narrow"/>
                <w:b/>
                <w:bCs/>
              </w:rPr>
              <w:t xml:space="preserve">Kapitalni projekt K100021 Rekonstrukcija staze na groblju </w:t>
            </w:r>
          </w:p>
        </w:tc>
        <w:tc>
          <w:tcPr>
            <w:tcW w:w="2660" w:type="dxa"/>
            <w:noWrap/>
            <w:hideMark/>
          </w:tcPr>
          <w:p w14:paraId="401F7885" w14:textId="77777777" w:rsidR="00B23881" w:rsidRPr="00B23881" w:rsidRDefault="00B23881" w:rsidP="00B23881">
            <w:pPr>
              <w:rPr>
                <w:rFonts w:ascii="Arial Narrow" w:hAnsi="Arial Narrow"/>
                <w:b/>
                <w:bCs/>
              </w:rPr>
            </w:pPr>
            <w:r w:rsidRPr="00B23881">
              <w:rPr>
                <w:rFonts w:ascii="Arial Narrow" w:hAnsi="Arial Narrow"/>
                <w:b/>
                <w:bCs/>
              </w:rPr>
              <w:t>52.490,00</w:t>
            </w:r>
          </w:p>
        </w:tc>
        <w:tc>
          <w:tcPr>
            <w:tcW w:w="1660" w:type="dxa"/>
            <w:noWrap/>
            <w:hideMark/>
          </w:tcPr>
          <w:p w14:paraId="125F69C0" w14:textId="77777777" w:rsidR="00B23881" w:rsidRPr="00B23881" w:rsidRDefault="00B23881" w:rsidP="00B23881">
            <w:pPr>
              <w:rPr>
                <w:rFonts w:ascii="Arial Narrow" w:hAnsi="Arial Narrow"/>
                <w:b/>
                <w:bCs/>
              </w:rPr>
            </w:pPr>
            <w:r w:rsidRPr="00B23881">
              <w:rPr>
                <w:rFonts w:ascii="Arial Narrow" w:hAnsi="Arial Narrow"/>
                <w:b/>
                <w:bCs/>
              </w:rPr>
              <w:t>52.490,00</w:t>
            </w:r>
          </w:p>
        </w:tc>
        <w:tc>
          <w:tcPr>
            <w:tcW w:w="1600" w:type="dxa"/>
            <w:noWrap/>
            <w:hideMark/>
          </w:tcPr>
          <w:p w14:paraId="71689FA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5C186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C49766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95076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EDD37F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DB042AD" w14:textId="77777777" w:rsidTr="00B23881">
        <w:trPr>
          <w:trHeight w:val="255"/>
        </w:trPr>
        <w:tc>
          <w:tcPr>
            <w:tcW w:w="11657" w:type="dxa"/>
            <w:gridSpan w:val="2"/>
            <w:noWrap/>
            <w:hideMark/>
          </w:tcPr>
          <w:p w14:paraId="54E6B63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1E9269C" w14:textId="77777777" w:rsidR="00B23881" w:rsidRPr="00B23881" w:rsidRDefault="00B23881" w:rsidP="00B23881">
            <w:pPr>
              <w:rPr>
                <w:rFonts w:ascii="Arial Narrow" w:hAnsi="Arial Narrow"/>
                <w:b/>
                <w:bCs/>
              </w:rPr>
            </w:pPr>
            <w:r w:rsidRPr="00B23881">
              <w:rPr>
                <w:rFonts w:ascii="Arial Narrow" w:hAnsi="Arial Narrow"/>
                <w:b/>
                <w:bCs/>
              </w:rPr>
              <w:t>340,00</w:t>
            </w:r>
          </w:p>
        </w:tc>
        <w:tc>
          <w:tcPr>
            <w:tcW w:w="1660" w:type="dxa"/>
            <w:noWrap/>
            <w:hideMark/>
          </w:tcPr>
          <w:p w14:paraId="587B0536" w14:textId="77777777" w:rsidR="00B23881" w:rsidRPr="00B23881" w:rsidRDefault="00B23881" w:rsidP="00B23881">
            <w:pPr>
              <w:rPr>
                <w:rFonts w:ascii="Arial Narrow" w:hAnsi="Arial Narrow"/>
                <w:b/>
                <w:bCs/>
              </w:rPr>
            </w:pPr>
            <w:r w:rsidRPr="00B23881">
              <w:rPr>
                <w:rFonts w:ascii="Arial Narrow" w:hAnsi="Arial Narrow"/>
                <w:b/>
                <w:bCs/>
              </w:rPr>
              <w:t>340,00</w:t>
            </w:r>
          </w:p>
        </w:tc>
        <w:tc>
          <w:tcPr>
            <w:tcW w:w="1600" w:type="dxa"/>
            <w:noWrap/>
            <w:hideMark/>
          </w:tcPr>
          <w:p w14:paraId="0283E0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859BF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15F53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36E09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F6C02B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5259714" w14:textId="77777777" w:rsidTr="00B23881">
        <w:trPr>
          <w:trHeight w:val="255"/>
        </w:trPr>
        <w:tc>
          <w:tcPr>
            <w:tcW w:w="11657" w:type="dxa"/>
            <w:gridSpan w:val="2"/>
            <w:noWrap/>
            <w:hideMark/>
          </w:tcPr>
          <w:p w14:paraId="5DFAC2C8"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80F6DFC" w14:textId="77777777" w:rsidR="00B23881" w:rsidRPr="00B23881" w:rsidRDefault="00B23881" w:rsidP="00B23881">
            <w:pPr>
              <w:rPr>
                <w:rFonts w:ascii="Arial Narrow" w:hAnsi="Arial Narrow"/>
                <w:b/>
                <w:bCs/>
              </w:rPr>
            </w:pPr>
            <w:r w:rsidRPr="00B23881">
              <w:rPr>
                <w:rFonts w:ascii="Arial Narrow" w:hAnsi="Arial Narrow"/>
                <w:b/>
                <w:bCs/>
              </w:rPr>
              <w:t>340,00</w:t>
            </w:r>
          </w:p>
        </w:tc>
        <w:tc>
          <w:tcPr>
            <w:tcW w:w="1660" w:type="dxa"/>
            <w:noWrap/>
            <w:hideMark/>
          </w:tcPr>
          <w:p w14:paraId="02FB5C01" w14:textId="77777777" w:rsidR="00B23881" w:rsidRPr="00B23881" w:rsidRDefault="00B23881" w:rsidP="00B23881">
            <w:pPr>
              <w:rPr>
                <w:rFonts w:ascii="Arial Narrow" w:hAnsi="Arial Narrow"/>
                <w:b/>
                <w:bCs/>
              </w:rPr>
            </w:pPr>
            <w:r w:rsidRPr="00B23881">
              <w:rPr>
                <w:rFonts w:ascii="Arial Narrow" w:hAnsi="Arial Narrow"/>
                <w:b/>
                <w:bCs/>
              </w:rPr>
              <w:t>340,00</w:t>
            </w:r>
          </w:p>
        </w:tc>
        <w:tc>
          <w:tcPr>
            <w:tcW w:w="1600" w:type="dxa"/>
            <w:noWrap/>
            <w:hideMark/>
          </w:tcPr>
          <w:p w14:paraId="000544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52CDC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5176A3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E526F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B7D68A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D663E37" w14:textId="77777777" w:rsidTr="00B23881">
        <w:trPr>
          <w:trHeight w:val="255"/>
        </w:trPr>
        <w:tc>
          <w:tcPr>
            <w:tcW w:w="2094" w:type="dxa"/>
            <w:hideMark/>
          </w:tcPr>
          <w:p w14:paraId="4E21B93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ECAB8A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21C05A3" w14:textId="77777777" w:rsidR="00B23881" w:rsidRPr="00B23881" w:rsidRDefault="00B23881" w:rsidP="00B23881">
            <w:pPr>
              <w:rPr>
                <w:rFonts w:ascii="Arial Narrow" w:hAnsi="Arial Narrow"/>
              </w:rPr>
            </w:pPr>
            <w:r w:rsidRPr="00B23881">
              <w:rPr>
                <w:rFonts w:ascii="Arial Narrow" w:hAnsi="Arial Narrow"/>
              </w:rPr>
              <w:t>340,00</w:t>
            </w:r>
          </w:p>
        </w:tc>
        <w:tc>
          <w:tcPr>
            <w:tcW w:w="1660" w:type="dxa"/>
            <w:noWrap/>
            <w:hideMark/>
          </w:tcPr>
          <w:p w14:paraId="481125FE" w14:textId="77777777" w:rsidR="00B23881" w:rsidRPr="00B23881" w:rsidRDefault="00B23881" w:rsidP="00B23881">
            <w:pPr>
              <w:rPr>
                <w:rFonts w:ascii="Arial Narrow" w:hAnsi="Arial Narrow"/>
              </w:rPr>
            </w:pPr>
            <w:r w:rsidRPr="00B23881">
              <w:rPr>
                <w:rFonts w:ascii="Arial Narrow" w:hAnsi="Arial Narrow"/>
              </w:rPr>
              <w:t>340,00</w:t>
            </w:r>
          </w:p>
        </w:tc>
        <w:tc>
          <w:tcPr>
            <w:tcW w:w="1600" w:type="dxa"/>
            <w:noWrap/>
            <w:hideMark/>
          </w:tcPr>
          <w:p w14:paraId="54EB4AB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19DB58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A49E996"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0930EC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4AA1EA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5091D7D" w14:textId="77777777" w:rsidTr="00B23881">
        <w:trPr>
          <w:trHeight w:val="255"/>
        </w:trPr>
        <w:tc>
          <w:tcPr>
            <w:tcW w:w="11657" w:type="dxa"/>
            <w:gridSpan w:val="2"/>
            <w:noWrap/>
            <w:hideMark/>
          </w:tcPr>
          <w:p w14:paraId="466D91A5"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747937F9" w14:textId="77777777" w:rsidR="00B23881" w:rsidRPr="00B23881" w:rsidRDefault="00B23881" w:rsidP="00B23881">
            <w:pPr>
              <w:rPr>
                <w:rFonts w:ascii="Arial Narrow" w:hAnsi="Arial Narrow"/>
                <w:b/>
                <w:bCs/>
              </w:rPr>
            </w:pPr>
            <w:r w:rsidRPr="00B23881">
              <w:rPr>
                <w:rFonts w:ascii="Arial Narrow" w:hAnsi="Arial Narrow"/>
                <w:b/>
                <w:bCs/>
              </w:rPr>
              <w:t>19.500,00</w:t>
            </w:r>
          </w:p>
        </w:tc>
        <w:tc>
          <w:tcPr>
            <w:tcW w:w="1660" w:type="dxa"/>
            <w:noWrap/>
            <w:hideMark/>
          </w:tcPr>
          <w:p w14:paraId="6965497C" w14:textId="77777777" w:rsidR="00B23881" w:rsidRPr="00B23881" w:rsidRDefault="00B23881" w:rsidP="00B23881">
            <w:pPr>
              <w:rPr>
                <w:rFonts w:ascii="Arial Narrow" w:hAnsi="Arial Narrow"/>
                <w:b/>
                <w:bCs/>
              </w:rPr>
            </w:pPr>
            <w:r w:rsidRPr="00B23881">
              <w:rPr>
                <w:rFonts w:ascii="Arial Narrow" w:hAnsi="Arial Narrow"/>
                <w:b/>
                <w:bCs/>
              </w:rPr>
              <w:t>19.500,00</w:t>
            </w:r>
          </w:p>
        </w:tc>
        <w:tc>
          <w:tcPr>
            <w:tcW w:w="1600" w:type="dxa"/>
            <w:noWrap/>
            <w:hideMark/>
          </w:tcPr>
          <w:p w14:paraId="6DC107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15B7A7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D767BF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57E0D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FCA0AB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5438CE" w14:textId="77777777" w:rsidTr="00B23881">
        <w:trPr>
          <w:trHeight w:val="255"/>
        </w:trPr>
        <w:tc>
          <w:tcPr>
            <w:tcW w:w="11657" w:type="dxa"/>
            <w:gridSpan w:val="2"/>
            <w:noWrap/>
            <w:hideMark/>
          </w:tcPr>
          <w:p w14:paraId="29BD218C" w14:textId="77777777" w:rsidR="00B23881" w:rsidRPr="00B23881" w:rsidRDefault="00B23881">
            <w:pPr>
              <w:rPr>
                <w:rFonts w:ascii="Arial Narrow" w:hAnsi="Arial Narrow"/>
                <w:b/>
                <w:bCs/>
              </w:rPr>
            </w:pPr>
            <w:r w:rsidRPr="00B23881">
              <w:rPr>
                <w:rFonts w:ascii="Arial Narrow" w:hAnsi="Arial Narrow"/>
                <w:b/>
                <w:bCs/>
              </w:rPr>
              <w:t xml:space="preserve">4.5. Prihod od komunalnog doprinosa </w:t>
            </w:r>
          </w:p>
        </w:tc>
        <w:tc>
          <w:tcPr>
            <w:tcW w:w="2660" w:type="dxa"/>
            <w:noWrap/>
            <w:hideMark/>
          </w:tcPr>
          <w:p w14:paraId="57BCC93B" w14:textId="77777777" w:rsidR="00B23881" w:rsidRPr="00B23881" w:rsidRDefault="00B23881" w:rsidP="00B23881">
            <w:pPr>
              <w:rPr>
                <w:rFonts w:ascii="Arial Narrow" w:hAnsi="Arial Narrow"/>
                <w:b/>
                <w:bCs/>
              </w:rPr>
            </w:pPr>
            <w:r w:rsidRPr="00B23881">
              <w:rPr>
                <w:rFonts w:ascii="Arial Narrow" w:hAnsi="Arial Narrow"/>
                <w:b/>
                <w:bCs/>
              </w:rPr>
              <w:t>2.780,00</w:t>
            </w:r>
          </w:p>
        </w:tc>
        <w:tc>
          <w:tcPr>
            <w:tcW w:w="1660" w:type="dxa"/>
            <w:noWrap/>
            <w:hideMark/>
          </w:tcPr>
          <w:p w14:paraId="0080C051" w14:textId="77777777" w:rsidR="00B23881" w:rsidRPr="00B23881" w:rsidRDefault="00B23881" w:rsidP="00B23881">
            <w:pPr>
              <w:rPr>
                <w:rFonts w:ascii="Arial Narrow" w:hAnsi="Arial Narrow"/>
                <w:b/>
                <w:bCs/>
              </w:rPr>
            </w:pPr>
            <w:r w:rsidRPr="00B23881">
              <w:rPr>
                <w:rFonts w:ascii="Arial Narrow" w:hAnsi="Arial Narrow"/>
                <w:b/>
                <w:bCs/>
              </w:rPr>
              <w:t>2.780,00</w:t>
            </w:r>
          </w:p>
        </w:tc>
        <w:tc>
          <w:tcPr>
            <w:tcW w:w="1600" w:type="dxa"/>
            <w:noWrap/>
            <w:hideMark/>
          </w:tcPr>
          <w:p w14:paraId="665E9BC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68AC5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4BB819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867CF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1906A8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FC709CD" w14:textId="77777777" w:rsidTr="00B23881">
        <w:trPr>
          <w:trHeight w:val="255"/>
        </w:trPr>
        <w:tc>
          <w:tcPr>
            <w:tcW w:w="2094" w:type="dxa"/>
            <w:hideMark/>
          </w:tcPr>
          <w:p w14:paraId="3613F64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6DCBC0B"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D26C431" w14:textId="77777777" w:rsidR="00B23881" w:rsidRPr="00B23881" w:rsidRDefault="00B23881" w:rsidP="00B23881">
            <w:pPr>
              <w:rPr>
                <w:rFonts w:ascii="Arial Narrow" w:hAnsi="Arial Narrow"/>
              </w:rPr>
            </w:pPr>
            <w:r w:rsidRPr="00B23881">
              <w:rPr>
                <w:rFonts w:ascii="Arial Narrow" w:hAnsi="Arial Narrow"/>
              </w:rPr>
              <w:t>2.780,00</w:t>
            </w:r>
          </w:p>
        </w:tc>
        <w:tc>
          <w:tcPr>
            <w:tcW w:w="1660" w:type="dxa"/>
            <w:noWrap/>
            <w:hideMark/>
          </w:tcPr>
          <w:p w14:paraId="63416F9A" w14:textId="77777777" w:rsidR="00B23881" w:rsidRPr="00B23881" w:rsidRDefault="00B23881" w:rsidP="00B23881">
            <w:pPr>
              <w:rPr>
                <w:rFonts w:ascii="Arial Narrow" w:hAnsi="Arial Narrow"/>
              </w:rPr>
            </w:pPr>
            <w:r w:rsidRPr="00B23881">
              <w:rPr>
                <w:rFonts w:ascii="Arial Narrow" w:hAnsi="Arial Narrow"/>
              </w:rPr>
              <w:t>2.780,00</w:t>
            </w:r>
          </w:p>
        </w:tc>
        <w:tc>
          <w:tcPr>
            <w:tcW w:w="1600" w:type="dxa"/>
            <w:noWrap/>
            <w:hideMark/>
          </w:tcPr>
          <w:p w14:paraId="6063650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028721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AAE02C6"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0AD29A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E24406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CFB9227" w14:textId="77777777" w:rsidTr="00B23881">
        <w:trPr>
          <w:trHeight w:val="255"/>
        </w:trPr>
        <w:tc>
          <w:tcPr>
            <w:tcW w:w="11657" w:type="dxa"/>
            <w:gridSpan w:val="2"/>
            <w:noWrap/>
            <w:hideMark/>
          </w:tcPr>
          <w:p w14:paraId="41CFF6A2" w14:textId="77777777" w:rsidR="00B23881" w:rsidRPr="00B23881" w:rsidRDefault="00B23881">
            <w:pPr>
              <w:rPr>
                <w:rFonts w:ascii="Arial Narrow" w:hAnsi="Arial Narrow"/>
                <w:b/>
                <w:bCs/>
              </w:rPr>
            </w:pPr>
            <w:r w:rsidRPr="00B23881">
              <w:rPr>
                <w:rFonts w:ascii="Arial Narrow" w:hAnsi="Arial Narrow"/>
                <w:b/>
                <w:bCs/>
              </w:rPr>
              <w:t xml:space="preserve">4.6. Prihod od grobne naknade </w:t>
            </w:r>
          </w:p>
        </w:tc>
        <w:tc>
          <w:tcPr>
            <w:tcW w:w="2660" w:type="dxa"/>
            <w:noWrap/>
            <w:hideMark/>
          </w:tcPr>
          <w:p w14:paraId="623573C0" w14:textId="77777777" w:rsidR="00B23881" w:rsidRPr="00B23881" w:rsidRDefault="00B23881" w:rsidP="00B23881">
            <w:pPr>
              <w:rPr>
                <w:rFonts w:ascii="Arial Narrow" w:hAnsi="Arial Narrow"/>
                <w:b/>
                <w:bCs/>
              </w:rPr>
            </w:pPr>
            <w:r w:rsidRPr="00B23881">
              <w:rPr>
                <w:rFonts w:ascii="Arial Narrow" w:hAnsi="Arial Narrow"/>
                <w:b/>
                <w:bCs/>
              </w:rPr>
              <w:t>16.720,00</w:t>
            </w:r>
          </w:p>
        </w:tc>
        <w:tc>
          <w:tcPr>
            <w:tcW w:w="1660" w:type="dxa"/>
            <w:noWrap/>
            <w:hideMark/>
          </w:tcPr>
          <w:p w14:paraId="37A670DB" w14:textId="77777777" w:rsidR="00B23881" w:rsidRPr="00B23881" w:rsidRDefault="00B23881" w:rsidP="00B23881">
            <w:pPr>
              <w:rPr>
                <w:rFonts w:ascii="Arial Narrow" w:hAnsi="Arial Narrow"/>
                <w:b/>
                <w:bCs/>
              </w:rPr>
            </w:pPr>
            <w:r w:rsidRPr="00B23881">
              <w:rPr>
                <w:rFonts w:ascii="Arial Narrow" w:hAnsi="Arial Narrow"/>
                <w:b/>
                <w:bCs/>
              </w:rPr>
              <w:t>16.720,00</w:t>
            </w:r>
          </w:p>
        </w:tc>
        <w:tc>
          <w:tcPr>
            <w:tcW w:w="1600" w:type="dxa"/>
            <w:noWrap/>
            <w:hideMark/>
          </w:tcPr>
          <w:p w14:paraId="07444E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2903F7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2DF205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4E812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61BA0F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8562C44" w14:textId="77777777" w:rsidTr="00B23881">
        <w:trPr>
          <w:trHeight w:val="255"/>
        </w:trPr>
        <w:tc>
          <w:tcPr>
            <w:tcW w:w="2094" w:type="dxa"/>
            <w:hideMark/>
          </w:tcPr>
          <w:p w14:paraId="6A22BB4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176ABB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0A58189" w14:textId="77777777" w:rsidR="00B23881" w:rsidRPr="00B23881" w:rsidRDefault="00B23881" w:rsidP="00B23881">
            <w:pPr>
              <w:rPr>
                <w:rFonts w:ascii="Arial Narrow" w:hAnsi="Arial Narrow"/>
              </w:rPr>
            </w:pPr>
            <w:r w:rsidRPr="00B23881">
              <w:rPr>
                <w:rFonts w:ascii="Arial Narrow" w:hAnsi="Arial Narrow"/>
              </w:rPr>
              <w:t>16.720,00</w:t>
            </w:r>
          </w:p>
        </w:tc>
        <w:tc>
          <w:tcPr>
            <w:tcW w:w="1660" w:type="dxa"/>
            <w:noWrap/>
            <w:hideMark/>
          </w:tcPr>
          <w:p w14:paraId="7867559C" w14:textId="77777777" w:rsidR="00B23881" w:rsidRPr="00B23881" w:rsidRDefault="00B23881" w:rsidP="00B23881">
            <w:pPr>
              <w:rPr>
                <w:rFonts w:ascii="Arial Narrow" w:hAnsi="Arial Narrow"/>
              </w:rPr>
            </w:pPr>
            <w:r w:rsidRPr="00B23881">
              <w:rPr>
                <w:rFonts w:ascii="Arial Narrow" w:hAnsi="Arial Narrow"/>
              </w:rPr>
              <w:t>16.720,00</w:t>
            </w:r>
          </w:p>
        </w:tc>
        <w:tc>
          <w:tcPr>
            <w:tcW w:w="1600" w:type="dxa"/>
            <w:noWrap/>
            <w:hideMark/>
          </w:tcPr>
          <w:p w14:paraId="2F4C30A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8F2DDD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83662C5"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977E03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6E207E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3E0428A" w14:textId="77777777" w:rsidTr="00B23881">
        <w:trPr>
          <w:trHeight w:val="255"/>
        </w:trPr>
        <w:tc>
          <w:tcPr>
            <w:tcW w:w="11657" w:type="dxa"/>
            <w:gridSpan w:val="2"/>
            <w:noWrap/>
            <w:hideMark/>
          </w:tcPr>
          <w:p w14:paraId="2CED1681"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E8518A0" w14:textId="77777777" w:rsidR="00B23881" w:rsidRPr="00B23881" w:rsidRDefault="00B23881" w:rsidP="00B23881">
            <w:pPr>
              <w:rPr>
                <w:rFonts w:ascii="Arial Narrow" w:hAnsi="Arial Narrow"/>
                <w:b/>
                <w:bCs/>
              </w:rPr>
            </w:pPr>
            <w:r w:rsidRPr="00B23881">
              <w:rPr>
                <w:rFonts w:ascii="Arial Narrow" w:hAnsi="Arial Narrow"/>
                <w:b/>
                <w:bCs/>
              </w:rPr>
              <w:t>32.650,00</w:t>
            </w:r>
          </w:p>
        </w:tc>
        <w:tc>
          <w:tcPr>
            <w:tcW w:w="1660" w:type="dxa"/>
            <w:noWrap/>
            <w:hideMark/>
          </w:tcPr>
          <w:p w14:paraId="730E69B8" w14:textId="77777777" w:rsidR="00B23881" w:rsidRPr="00B23881" w:rsidRDefault="00B23881" w:rsidP="00B23881">
            <w:pPr>
              <w:rPr>
                <w:rFonts w:ascii="Arial Narrow" w:hAnsi="Arial Narrow"/>
                <w:b/>
                <w:bCs/>
              </w:rPr>
            </w:pPr>
            <w:r w:rsidRPr="00B23881">
              <w:rPr>
                <w:rFonts w:ascii="Arial Narrow" w:hAnsi="Arial Narrow"/>
                <w:b/>
                <w:bCs/>
              </w:rPr>
              <w:t>32.650,00</w:t>
            </w:r>
          </w:p>
        </w:tc>
        <w:tc>
          <w:tcPr>
            <w:tcW w:w="1600" w:type="dxa"/>
            <w:noWrap/>
            <w:hideMark/>
          </w:tcPr>
          <w:p w14:paraId="0AFAAF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E2BC4D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02BA2A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50AE6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E3DCCA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CF85C2E" w14:textId="77777777" w:rsidTr="00B23881">
        <w:trPr>
          <w:trHeight w:val="255"/>
        </w:trPr>
        <w:tc>
          <w:tcPr>
            <w:tcW w:w="11657" w:type="dxa"/>
            <w:gridSpan w:val="2"/>
            <w:noWrap/>
            <w:hideMark/>
          </w:tcPr>
          <w:p w14:paraId="1D6559E3"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54362451" w14:textId="77777777" w:rsidR="00B23881" w:rsidRPr="00B23881" w:rsidRDefault="00B23881" w:rsidP="00B23881">
            <w:pPr>
              <w:rPr>
                <w:rFonts w:ascii="Arial Narrow" w:hAnsi="Arial Narrow"/>
                <w:b/>
                <w:bCs/>
              </w:rPr>
            </w:pPr>
            <w:r w:rsidRPr="00B23881">
              <w:rPr>
                <w:rFonts w:ascii="Arial Narrow" w:hAnsi="Arial Narrow"/>
                <w:b/>
                <w:bCs/>
              </w:rPr>
              <w:t>30.000,00</w:t>
            </w:r>
          </w:p>
        </w:tc>
        <w:tc>
          <w:tcPr>
            <w:tcW w:w="1660" w:type="dxa"/>
            <w:noWrap/>
            <w:hideMark/>
          </w:tcPr>
          <w:p w14:paraId="3C1C22E0" w14:textId="77777777" w:rsidR="00B23881" w:rsidRPr="00B23881" w:rsidRDefault="00B23881" w:rsidP="00B23881">
            <w:pPr>
              <w:rPr>
                <w:rFonts w:ascii="Arial Narrow" w:hAnsi="Arial Narrow"/>
                <w:b/>
                <w:bCs/>
              </w:rPr>
            </w:pPr>
            <w:r w:rsidRPr="00B23881">
              <w:rPr>
                <w:rFonts w:ascii="Arial Narrow" w:hAnsi="Arial Narrow"/>
                <w:b/>
                <w:bCs/>
              </w:rPr>
              <w:t>30.000,00</w:t>
            </w:r>
          </w:p>
        </w:tc>
        <w:tc>
          <w:tcPr>
            <w:tcW w:w="1600" w:type="dxa"/>
            <w:noWrap/>
            <w:hideMark/>
          </w:tcPr>
          <w:p w14:paraId="1E72B0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0FC83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250519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E5676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61D4BF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EE6A6E0" w14:textId="77777777" w:rsidTr="00B23881">
        <w:trPr>
          <w:trHeight w:val="255"/>
        </w:trPr>
        <w:tc>
          <w:tcPr>
            <w:tcW w:w="2094" w:type="dxa"/>
            <w:hideMark/>
          </w:tcPr>
          <w:p w14:paraId="5EF550E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42DF2C2"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1C6B678" w14:textId="77777777" w:rsidR="00B23881" w:rsidRPr="00B23881" w:rsidRDefault="00B23881" w:rsidP="00B23881">
            <w:pPr>
              <w:rPr>
                <w:rFonts w:ascii="Arial Narrow" w:hAnsi="Arial Narrow"/>
              </w:rPr>
            </w:pPr>
            <w:r w:rsidRPr="00B23881">
              <w:rPr>
                <w:rFonts w:ascii="Arial Narrow" w:hAnsi="Arial Narrow"/>
              </w:rPr>
              <w:t>30.000,00</w:t>
            </w:r>
          </w:p>
        </w:tc>
        <w:tc>
          <w:tcPr>
            <w:tcW w:w="1660" w:type="dxa"/>
            <w:noWrap/>
            <w:hideMark/>
          </w:tcPr>
          <w:p w14:paraId="6F530A0F" w14:textId="77777777" w:rsidR="00B23881" w:rsidRPr="00B23881" w:rsidRDefault="00B23881" w:rsidP="00B23881">
            <w:pPr>
              <w:rPr>
                <w:rFonts w:ascii="Arial Narrow" w:hAnsi="Arial Narrow"/>
              </w:rPr>
            </w:pPr>
            <w:r w:rsidRPr="00B23881">
              <w:rPr>
                <w:rFonts w:ascii="Arial Narrow" w:hAnsi="Arial Narrow"/>
              </w:rPr>
              <w:t>30.000,00</w:t>
            </w:r>
          </w:p>
        </w:tc>
        <w:tc>
          <w:tcPr>
            <w:tcW w:w="1600" w:type="dxa"/>
            <w:noWrap/>
            <w:hideMark/>
          </w:tcPr>
          <w:p w14:paraId="5FB5D40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D936CF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BC79BC3"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3AF80D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EEEEC2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680FE2D" w14:textId="77777777" w:rsidTr="00B23881">
        <w:trPr>
          <w:trHeight w:val="255"/>
        </w:trPr>
        <w:tc>
          <w:tcPr>
            <w:tcW w:w="11657" w:type="dxa"/>
            <w:gridSpan w:val="2"/>
            <w:noWrap/>
            <w:hideMark/>
          </w:tcPr>
          <w:p w14:paraId="519CD264"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8401934" w14:textId="77777777" w:rsidR="00B23881" w:rsidRPr="00B23881" w:rsidRDefault="00B23881" w:rsidP="00B23881">
            <w:pPr>
              <w:rPr>
                <w:rFonts w:ascii="Arial Narrow" w:hAnsi="Arial Narrow"/>
                <w:b/>
                <w:bCs/>
              </w:rPr>
            </w:pPr>
            <w:r w:rsidRPr="00B23881">
              <w:rPr>
                <w:rFonts w:ascii="Arial Narrow" w:hAnsi="Arial Narrow"/>
                <w:b/>
                <w:bCs/>
              </w:rPr>
              <w:t>2.650,00</w:t>
            </w:r>
          </w:p>
        </w:tc>
        <w:tc>
          <w:tcPr>
            <w:tcW w:w="1660" w:type="dxa"/>
            <w:noWrap/>
            <w:hideMark/>
          </w:tcPr>
          <w:p w14:paraId="1E138F53" w14:textId="77777777" w:rsidR="00B23881" w:rsidRPr="00B23881" w:rsidRDefault="00B23881" w:rsidP="00B23881">
            <w:pPr>
              <w:rPr>
                <w:rFonts w:ascii="Arial Narrow" w:hAnsi="Arial Narrow"/>
                <w:b/>
                <w:bCs/>
              </w:rPr>
            </w:pPr>
            <w:r w:rsidRPr="00B23881">
              <w:rPr>
                <w:rFonts w:ascii="Arial Narrow" w:hAnsi="Arial Narrow"/>
                <w:b/>
                <w:bCs/>
              </w:rPr>
              <w:t>2.650,00</w:t>
            </w:r>
          </w:p>
        </w:tc>
        <w:tc>
          <w:tcPr>
            <w:tcW w:w="1600" w:type="dxa"/>
            <w:noWrap/>
            <w:hideMark/>
          </w:tcPr>
          <w:p w14:paraId="6F6E15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D4751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411A18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36FE2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64F97D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D4A21A8" w14:textId="77777777" w:rsidTr="00B23881">
        <w:trPr>
          <w:trHeight w:val="255"/>
        </w:trPr>
        <w:tc>
          <w:tcPr>
            <w:tcW w:w="2094" w:type="dxa"/>
            <w:hideMark/>
          </w:tcPr>
          <w:p w14:paraId="4DA3F3D7"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5CE63B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9D4FAF6" w14:textId="77777777" w:rsidR="00B23881" w:rsidRPr="00B23881" w:rsidRDefault="00B23881" w:rsidP="00B23881">
            <w:pPr>
              <w:rPr>
                <w:rFonts w:ascii="Arial Narrow" w:hAnsi="Arial Narrow"/>
              </w:rPr>
            </w:pPr>
            <w:r w:rsidRPr="00B23881">
              <w:rPr>
                <w:rFonts w:ascii="Arial Narrow" w:hAnsi="Arial Narrow"/>
              </w:rPr>
              <w:t>2.650,00</w:t>
            </w:r>
          </w:p>
        </w:tc>
        <w:tc>
          <w:tcPr>
            <w:tcW w:w="1660" w:type="dxa"/>
            <w:noWrap/>
            <w:hideMark/>
          </w:tcPr>
          <w:p w14:paraId="7AAC9D22" w14:textId="77777777" w:rsidR="00B23881" w:rsidRPr="00B23881" w:rsidRDefault="00B23881" w:rsidP="00B23881">
            <w:pPr>
              <w:rPr>
                <w:rFonts w:ascii="Arial Narrow" w:hAnsi="Arial Narrow"/>
              </w:rPr>
            </w:pPr>
            <w:r w:rsidRPr="00B23881">
              <w:rPr>
                <w:rFonts w:ascii="Arial Narrow" w:hAnsi="Arial Narrow"/>
              </w:rPr>
              <w:t>2.650,00</w:t>
            </w:r>
          </w:p>
        </w:tc>
        <w:tc>
          <w:tcPr>
            <w:tcW w:w="1600" w:type="dxa"/>
            <w:noWrap/>
            <w:hideMark/>
          </w:tcPr>
          <w:p w14:paraId="4B15259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5504F5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500F154"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037283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F0E93D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DEF8CFC" w14:textId="77777777" w:rsidTr="00B23881">
        <w:trPr>
          <w:trHeight w:val="255"/>
        </w:trPr>
        <w:tc>
          <w:tcPr>
            <w:tcW w:w="11657" w:type="dxa"/>
            <w:gridSpan w:val="2"/>
            <w:noWrap/>
            <w:hideMark/>
          </w:tcPr>
          <w:p w14:paraId="6FF9E43F" w14:textId="77777777" w:rsidR="00B23881" w:rsidRPr="00B23881" w:rsidRDefault="00B23881">
            <w:pPr>
              <w:rPr>
                <w:rFonts w:ascii="Arial Narrow" w:hAnsi="Arial Narrow"/>
                <w:b/>
                <w:bCs/>
              </w:rPr>
            </w:pPr>
            <w:r w:rsidRPr="00B23881">
              <w:rPr>
                <w:rFonts w:ascii="Arial Narrow" w:hAnsi="Arial Narrow"/>
                <w:b/>
                <w:bCs/>
              </w:rPr>
              <w:t xml:space="preserve">Kapitalni projekt K100024 Rekonstrukcija nerazvrstanih cesta - Ulica Svetog Vida </w:t>
            </w:r>
          </w:p>
        </w:tc>
        <w:tc>
          <w:tcPr>
            <w:tcW w:w="2660" w:type="dxa"/>
            <w:noWrap/>
            <w:hideMark/>
          </w:tcPr>
          <w:p w14:paraId="60B64A42" w14:textId="77777777" w:rsidR="00B23881" w:rsidRPr="00B23881" w:rsidRDefault="00B23881" w:rsidP="00B23881">
            <w:pPr>
              <w:rPr>
                <w:rFonts w:ascii="Arial Narrow" w:hAnsi="Arial Narrow"/>
                <w:b/>
                <w:bCs/>
              </w:rPr>
            </w:pPr>
            <w:r w:rsidRPr="00B23881">
              <w:rPr>
                <w:rFonts w:ascii="Arial Narrow" w:hAnsi="Arial Narrow"/>
                <w:b/>
                <w:bCs/>
              </w:rPr>
              <w:t>50.445,00</w:t>
            </w:r>
          </w:p>
        </w:tc>
        <w:tc>
          <w:tcPr>
            <w:tcW w:w="1660" w:type="dxa"/>
            <w:noWrap/>
            <w:hideMark/>
          </w:tcPr>
          <w:p w14:paraId="4C4BAC1A" w14:textId="77777777" w:rsidR="00B23881" w:rsidRPr="00B23881" w:rsidRDefault="00B23881" w:rsidP="00B23881">
            <w:pPr>
              <w:rPr>
                <w:rFonts w:ascii="Arial Narrow" w:hAnsi="Arial Narrow"/>
                <w:b/>
                <w:bCs/>
              </w:rPr>
            </w:pPr>
            <w:r w:rsidRPr="00B23881">
              <w:rPr>
                <w:rFonts w:ascii="Arial Narrow" w:hAnsi="Arial Narrow"/>
                <w:b/>
                <w:bCs/>
              </w:rPr>
              <w:t>55.635,00</w:t>
            </w:r>
          </w:p>
        </w:tc>
        <w:tc>
          <w:tcPr>
            <w:tcW w:w="1600" w:type="dxa"/>
            <w:noWrap/>
            <w:hideMark/>
          </w:tcPr>
          <w:p w14:paraId="0E165164"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980" w:type="dxa"/>
            <w:noWrap/>
            <w:hideMark/>
          </w:tcPr>
          <w:p w14:paraId="093D2B0B"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160" w:type="dxa"/>
            <w:noWrap/>
            <w:hideMark/>
          </w:tcPr>
          <w:p w14:paraId="0AA903F0" w14:textId="77777777" w:rsidR="00B23881" w:rsidRPr="00B23881" w:rsidRDefault="00B23881" w:rsidP="00B23881">
            <w:pPr>
              <w:rPr>
                <w:rFonts w:ascii="Arial Narrow" w:hAnsi="Arial Narrow"/>
                <w:b/>
                <w:bCs/>
              </w:rPr>
            </w:pPr>
            <w:r w:rsidRPr="00B23881">
              <w:rPr>
                <w:rFonts w:ascii="Arial Narrow" w:hAnsi="Arial Narrow"/>
                <w:b/>
                <w:bCs/>
              </w:rPr>
              <w:t>110,29</w:t>
            </w:r>
          </w:p>
        </w:tc>
        <w:tc>
          <w:tcPr>
            <w:tcW w:w="1280" w:type="dxa"/>
            <w:noWrap/>
            <w:hideMark/>
          </w:tcPr>
          <w:p w14:paraId="1108D7D8" w14:textId="77777777" w:rsidR="00B23881" w:rsidRPr="00B23881" w:rsidRDefault="00B23881" w:rsidP="00B23881">
            <w:pPr>
              <w:rPr>
                <w:rFonts w:ascii="Arial Narrow" w:hAnsi="Arial Narrow"/>
                <w:b/>
                <w:bCs/>
              </w:rPr>
            </w:pPr>
            <w:r w:rsidRPr="00B23881">
              <w:rPr>
                <w:rFonts w:ascii="Arial Narrow" w:hAnsi="Arial Narrow"/>
                <w:b/>
                <w:bCs/>
              </w:rPr>
              <w:t>89,87</w:t>
            </w:r>
          </w:p>
        </w:tc>
        <w:tc>
          <w:tcPr>
            <w:tcW w:w="1180" w:type="dxa"/>
            <w:noWrap/>
            <w:hideMark/>
          </w:tcPr>
          <w:p w14:paraId="1B4D422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467D4D5" w14:textId="77777777" w:rsidTr="00B23881">
        <w:trPr>
          <w:trHeight w:val="255"/>
        </w:trPr>
        <w:tc>
          <w:tcPr>
            <w:tcW w:w="11657" w:type="dxa"/>
            <w:gridSpan w:val="2"/>
            <w:noWrap/>
            <w:hideMark/>
          </w:tcPr>
          <w:p w14:paraId="6A008FF0"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29ED5B6" w14:textId="77777777" w:rsidR="00B23881" w:rsidRPr="00B23881" w:rsidRDefault="00B23881" w:rsidP="00B23881">
            <w:pPr>
              <w:rPr>
                <w:rFonts w:ascii="Arial Narrow" w:hAnsi="Arial Narrow"/>
                <w:b/>
                <w:bCs/>
              </w:rPr>
            </w:pPr>
            <w:r w:rsidRPr="00B23881">
              <w:rPr>
                <w:rFonts w:ascii="Arial Narrow" w:hAnsi="Arial Narrow"/>
                <w:b/>
                <w:bCs/>
              </w:rPr>
              <w:t>5.980,00</w:t>
            </w:r>
          </w:p>
        </w:tc>
        <w:tc>
          <w:tcPr>
            <w:tcW w:w="1660" w:type="dxa"/>
            <w:noWrap/>
            <w:hideMark/>
          </w:tcPr>
          <w:p w14:paraId="127973B2" w14:textId="77777777" w:rsidR="00B23881" w:rsidRPr="00B23881" w:rsidRDefault="00B23881" w:rsidP="00B23881">
            <w:pPr>
              <w:rPr>
                <w:rFonts w:ascii="Arial Narrow" w:hAnsi="Arial Narrow"/>
                <w:b/>
                <w:bCs/>
              </w:rPr>
            </w:pPr>
            <w:r w:rsidRPr="00B23881">
              <w:rPr>
                <w:rFonts w:ascii="Arial Narrow" w:hAnsi="Arial Narrow"/>
                <w:b/>
                <w:bCs/>
              </w:rPr>
              <w:t>5.980,00</w:t>
            </w:r>
          </w:p>
        </w:tc>
        <w:tc>
          <w:tcPr>
            <w:tcW w:w="1600" w:type="dxa"/>
            <w:noWrap/>
            <w:hideMark/>
          </w:tcPr>
          <w:p w14:paraId="58583F91"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980" w:type="dxa"/>
            <w:noWrap/>
            <w:hideMark/>
          </w:tcPr>
          <w:p w14:paraId="4C8B7797"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160" w:type="dxa"/>
            <w:noWrap/>
            <w:hideMark/>
          </w:tcPr>
          <w:p w14:paraId="1D77B48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4544168" w14:textId="77777777" w:rsidR="00B23881" w:rsidRPr="00B23881" w:rsidRDefault="00B23881" w:rsidP="00B23881">
            <w:pPr>
              <w:rPr>
                <w:rFonts w:ascii="Arial Narrow" w:hAnsi="Arial Narrow"/>
                <w:b/>
                <w:bCs/>
              </w:rPr>
            </w:pPr>
            <w:r w:rsidRPr="00B23881">
              <w:rPr>
                <w:rFonts w:ascii="Arial Narrow" w:hAnsi="Arial Narrow"/>
                <w:b/>
                <w:bCs/>
              </w:rPr>
              <w:t>836,12</w:t>
            </w:r>
          </w:p>
        </w:tc>
        <w:tc>
          <w:tcPr>
            <w:tcW w:w="1180" w:type="dxa"/>
            <w:noWrap/>
            <w:hideMark/>
          </w:tcPr>
          <w:p w14:paraId="7F5E016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F833E22" w14:textId="77777777" w:rsidTr="00B23881">
        <w:trPr>
          <w:trHeight w:val="255"/>
        </w:trPr>
        <w:tc>
          <w:tcPr>
            <w:tcW w:w="11657" w:type="dxa"/>
            <w:gridSpan w:val="2"/>
            <w:noWrap/>
            <w:hideMark/>
          </w:tcPr>
          <w:p w14:paraId="2E5CCD1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935B44B" w14:textId="77777777" w:rsidR="00B23881" w:rsidRPr="00B23881" w:rsidRDefault="00B23881" w:rsidP="00B23881">
            <w:pPr>
              <w:rPr>
                <w:rFonts w:ascii="Arial Narrow" w:hAnsi="Arial Narrow"/>
                <w:b/>
                <w:bCs/>
              </w:rPr>
            </w:pPr>
            <w:r w:rsidRPr="00B23881">
              <w:rPr>
                <w:rFonts w:ascii="Arial Narrow" w:hAnsi="Arial Narrow"/>
                <w:b/>
                <w:bCs/>
              </w:rPr>
              <w:t>5.980,00</w:t>
            </w:r>
          </w:p>
        </w:tc>
        <w:tc>
          <w:tcPr>
            <w:tcW w:w="1660" w:type="dxa"/>
            <w:noWrap/>
            <w:hideMark/>
          </w:tcPr>
          <w:p w14:paraId="5C526428" w14:textId="77777777" w:rsidR="00B23881" w:rsidRPr="00B23881" w:rsidRDefault="00B23881" w:rsidP="00B23881">
            <w:pPr>
              <w:rPr>
                <w:rFonts w:ascii="Arial Narrow" w:hAnsi="Arial Narrow"/>
                <w:b/>
                <w:bCs/>
              </w:rPr>
            </w:pPr>
            <w:r w:rsidRPr="00B23881">
              <w:rPr>
                <w:rFonts w:ascii="Arial Narrow" w:hAnsi="Arial Narrow"/>
                <w:b/>
                <w:bCs/>
              </w:rPr>
              <w:t>5.980,00</w:t>
            </w:r>
          </w:p>
        </w:tc>
        <w:tc>
          <w:tcPr>
            <w:tcW w:w="1600" w:type="dxa"/>
            <w:noWrap/>
            <w:hideMark/>
          </w:tcPr>
          <w:p w14:paraId="5FD9343C"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980" w:type="dxa"/>
            <w:noWrap/>
            <w:hideMark/>
          </w:tcPr>
          <w:p w14:paraId="2AB5DC9B" w14:textId="77777777" w:rsidR="00B23881" w:rsidRPr="00B23881" w:rsidRDefault="00B23881" w:rsidP="00B23881">
            <w:pPr>
              <w:rPr>
                <w:rFonts w:ascii="Arial Narrow" w:hAnsi="Arial Narrow"/>
                <w:b/>
                <w:bCs/>
              </w:rPr>
            </w:pPr>
            <w:r w:rsidRPr="00B23881">
              <w:rPr>
                <w:rFonts w:ascii="Arial Narrow" w:hAnsi="Arial Narrow"/>
                <w:b/>
                <w:bCs/>
              </w:rPr>
              <w:t>50.000,00</w:t>
            </w:r>
          </w:p>
        </w:tc>
        <w:tc>
          <w:tcPr>
            <w:tcW w:w="1160" w:type="dxa"/>
            <w:noWrap/>
            <w:hideMark/>
          </w:tcPr>
          <w:p w14:paraId="1DDCF4F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0AF36BF" w14:textId="77777777" w:rsidR="00B23881" w:rsidRPr="00B23881" w:rsidRDefault="00B23881" w:rsidP="00B23881">
            <w:pPr>
              <w:rPr>
                <w:rFonts w:ascii="Arial Narrow" w:hAnsi="Arial Narrow"/>
                <w:b/>
                <w:bCs/>
              </w:rPr>
            </w:pPr>
            <w:r w:rsidRPr="00B23881">
              <w:rPr>
                <w:rFonts w:ascii="Arial Narrow" w:hAnsi="Arial Narrow"/>
                <w:b/>
                <w:bCs/>
              </w:rPr>
              <w:t>836,12</w:t>
            </w:r>
          </w:p>
        </w:tc>
        <w:tc>
          <w:tcPr>
            <w:tcW w:w="1180" w:type="dxa"/>
            <w:noWrap/>
            <w:hideMark/>
          </w:tcPr>
          <w:p w14:paraId="1CD4170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F64D785" w14:textId="77777777" w:rsidTr="00B23881">
        <w:trPr>
          <w:trHeight w:val="255"/>
        </w:trPr>
        <w:tc>
          <w:tcPr>
            <w:tcW w:w="2094" w:type="dxa"/>
            <w:hideMark/>
          </w:tcPr>
          <w:p w14:paraId="38F35DBE"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B600F1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F3114F1" w14:textId="77777777" w:rsidR="00B23881" w:rsidRPr="00B23881" w:rsidRDefault="00B23881" w:rsidP="00B23881">
            <w:pPr>
              <w:rPr>
                <w:rFonts w:ascii="Arial Narrow" w:hAnsi="Arial Narrow"/>
              </w:rPr>
            </w:pPr>
            <w:r w:rsidRPr="00B23881">
              <w:rPr>
                <w:rFonts w:ascii="Arial Narrow" w:hAnsi="Arial Narrow"/>
              </w:rPr>
              <w:t>5.980,00</w:t>
            </w:r>
          </w:p>
        </w:tc>
        <w:tc>
          <w:tcPr>
            <w:tcW w:w="1660" w:type="dxa"/>
            <w:noWrap/>
            <w:hideMark/>
          </w:tcPr>
          <w:p w14:paraId="78FD44FA" w14:textId="77777777" w:rsidR="00B23881" w:rsidRPr="00B23881" w:rsidRDefault="00B23881" w:rsidP="00B23881">
            <w:pPr>
              <w:rPr>
                <w:rFonts w:ascii="Arial Narrow" w:hAnsi="Arial Narrow"/>
              </w:rPr>
            </w:pPr>
            <w:r w:rsidRPr="00B23881">
              <w:rPr>
                <w:rFonts w:ascii="Arial Narrow" w:hAnsi="Arial Narrow"/>
              </w:rPr>
              <w:t>5.980,00</w:t>
            </w:r>
          </w:p>
        </w:tc>
        <w:tc>
          <w:tcPr>
            <w:tcW w:w="1600" w:type="dxa"/>
            <w:noWrap/>
            <w:hideMark/>
          </w:tcPr>
          <w:p w14:paraId="274C2C73" w14:textId="77777777" w:rsidR="00B23881" w:rsidRPr="00B23881" w:rsidRDefault="00B23881" w:rsidP="00B23881">
            <w:pPr>
              <w:rPr>
                <w:rFonts w:ascii="Arial Narrow" w:hAnsi="Arial Narrow"/>
              </w:rPr>
            </w:pPr>
            <w:r w:rsidRPr="00B23881">
              <w:rPr>
                <w:rFonts w:ascii="Arial Narrow" w:hAnsi="Arial Narrow"/>
              </w:rPr>
              <w:t>50.000,00</w:t>
            </w:r>
          </w:p>
        </w:tc>
        <w:tc>
          <w:tcPr>
            <w:tcW w:w="1980" w:type="dxa"/>
            <w:noWrap/>
            <w:hideMark/>
          </w:tcPr>
          <w:p w14:paraId="3051F48C" w14:textId="77777777" w:rsidR="00B23881" w:rsidRPr="00B23881" w:rsidRDefault="00B23881" w:rsidP="00B23881">
            <w:pPr>
              <w:rPr>
                <w:rFonts w:ascii="Arial Narrow" w:hAnsi="Arial Narrow"/>
              </w:rPr>
            </w:pPr>
            <w:r w:rsidRPr="00B23881">
              <w:rPr>
                <w:rFonts w:ascii="Arial Narrow" w:hAnsi="Arial Narrow"/>
              </w:rPr>
              <w:t>50.000,00</w:t>
            </w:r>
          </w:p>
        </w:tc>
        <w:tc>
          <w:tcPr>
            <w:tcW w:w="1160" w:type="dxa"/>
            <w:noWrap/>
            <w:hideMark/>
          </w:tcPr>
          <w:p w14:paraId="531F5E3F"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56F8A59" w14:textId="77777777" w:rsidR="00B23881" w:rsidRPr="00B23881" w:rsidRDefault="00B23881" w:rsidP="00B23881">
            <w:pPr>
              <w:rPr>
                <w:rFonts w:ascii="Arial Narrow" w:hAnsi="Arial Narrow"/>
              </w:rPr>
            </w:pPr>
            <w:r w:rsidRPr="00B23881">
              <w:rPr>
                <w:rFonts w:ascii="Arial Narrow" w:hAnsi="Arial Narrow"/>
              </w:rPr>
              <w:t>836,12</w:t>
            </w:r>
          </w:p>
        </w:tc>
        <w:tc>
          <w:tcPr>
            <w:tcW w:w="1180" w:type="dxa"/>
            <w:noWrap/>
            <w:hideMark/>
          </w:tcPr>
          <w:p w14:paraId="531B750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ADD461B" w14:textId="77777777" w:rsidTr="00B23881">
        <w:trPr>
          <w:trHeight w:val="255"/>
        </w:trPr>
        <w:tc>
          <w:tcPr>
            <w:tcW w:w="11657" w:type="dxa"/>
            <w:gridSpan w:val="2"/>
            <w:noWrap/>
            <w:hideMark/>
          </w:tcPr>
          <w:p w14:paraId="3AACE494"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5C9E4C0" w14:textId="77777777" w:rsidR="00B23881" w:rsidRPr="00B23881" w:rsidRDefault="00B23881" w:rsidP="00B23881">
            <w:pPr>
              <w:rPr>
                <w:rFonts w:ascii="Arial Narrow" w:hAnsi="Arial Narrow"/>
                <w:b/>
                <w:bCs/>
              </w:rPr>
            </w:pPr>
            <w:r w:rsidRPr="00B23881">
              <w:rPr>
                <w:rFonts w:ascii="Arial Narrow" w:hAnsi="Arial Narrow"/>
                <w:b/>
                <w:bCs/>
              </w:rPr>
              <w:t>44.465,00</w:t>
            </w:r>
          </w:p>
        </w:tc>
        <w:tc>
          <w:tcPr>
            <w:tcW w:w="1660" w:type="dxa"/>
            <w:noWrap/>
            <w:hideMark/>
          </w:tcPr>
          <w:p w14:paraId="7D594B33" w14:textId="77777777" w:rsidR="00B23881" w:rsidRPr="00B23881" w:rsidRDefault="00B23881" w:rsidP="00B23881">
            <w:pPr>
              <w:rPr>
                <w:rFonts w:ascii="Arial Narrow" w:hAnsi="Arial Narrow"/>
                <w:b/>
                <w:bCs/>
              </w:rPr>
            </w:pPr>
            <w:r w:rsidRPr="00B23881">
              <w:rPr>
                <w:rFonts w:ascii="Arial Narrow" w:hAnsi="Arial Narrow"/>
                <w:b/>
                <w:bCs/>
              </w:rPr>
              <w:t>49.655,00</w:t>
            </w:r>
          </w:p>
        </w:tc>
        <w:tc>
          <w:tcPr>
            <w:tcW w:w="1600" w:type="dxa"/>
            <w:noWrap/>
            <w:hideMark/>
          </w:tcPr>
          <w:p w14:paraId="65A6DF3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DCED6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3057822" w14:textId="77777777" w:rsidR="00B23881" w:rsidRPr="00B23881" w:rsidRDefault="00B23881" w:rsidP="00B23881">
            <w:pPr>
              <w:rPr>
                <w:rFonts w:ascii="Arial Narrow" w:hAnsi="Arial Narrow"/>
                <w:b/>
                <w:bCs/>
              </w:rPr>
            </w:pPr>
            <w:r w:rsidRPr="00B23881">
              <w:rPr>
                <w:rFonts w:ascii="Arial Narrow" w:hAnsi="Arial Narrow"/>
                <w:b/>
                <w:bCs/>
              </w:rPr>
              <w:t>111,67</w:t>
            </w:r>
          </w:p>
        </w:tc>
        <w:tc>
          <w:tcPr>
            <w:tcW w:w="1280" w:type="dxa"/>
            <w:noWrap/>
            <w:hideMark/>
          </w:tcPr>
          <w:p w14:paraId="53DE63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5AE4D6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0029FC8" w14:textId="77777777" w:rsidTr="00B23881">
        <w:trPr>
          <w:trHeight w:val="255"/>
        </w:trPr>
        <w:tc>
          <w:tcPr>
            <w:tcW w:w="11657" w:type="dxa"/>
            <w:gridSpan w:val="2"/>
            <w:noWrap/>
            <w:hideMark/>
          </w:tcPr>
          <w:p w14:paraId="75D76F25"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4CFC983" w14:textId="77777777" w:rsidR="00B23881" w:rsidRPr="00B23881" w:rsidRDefault="00B23881" w:rsidP="00B23881">
            <w:pPr>
              <w:rPr>
                <w:rFonts w:ascii="Arial Narrow" w:hAnsi="Arial Narrow"/>
                <w:b/>
                <w:bCs/>
              </w:rPr>
            </w:pPr>
            <w:r w:rsidRPr="00B23881">
              <w:rPr>
                <w:rFonts w:ascii="Arial Narrow" w:hAnsi="Arial Narrow"/>
                <w:b/>
                <w:bCs/>
              </w:rPr>
              <w:t>44.465,00</w:t>
            </w:r>
          </w:p>
        </w:tc>
        <w:tc>
          <w:tcPr>
            <w:tcW w:w="1660" w:type="dxa"/>
            <w:noWrap/>
            <w:hideMark/>
          </w:tcPr>
          <w:p w14:paraId="12729629" w14:textId="77777777" w:rsidR="00B23881" w:rsidRPr="00B23881" w:rsidRDefault="00B23881" w:rsidP="00B23881">
            <w:pPr>
              <w:rPr>
                <w:rFonts w:ascii="Arial Narrow" w:hAnsi="Arial Narrow"/>
                <w:b/>
                <w:bCs/>
              </w:rPr>
            </w:pPr>
            <w:r w:rsidRPr="00B23881">
              <w:rPr>
                <w:rFonts w:ascii="Arial Narrow" w:hAnsi="Arial Narrow"/>
                <w:b/>
                <w:bCs/>
              </w:rPr>
              <w:t>49.655,00</w:t>
            </w:r>
          </w:p>
        </w:tc>
        <w:tc>
          <w:tcPr>
            <w:tcW w:w="1600" w:type="dxa"/>
            <w:noWrap/>
            <w:hideMark/>
          </w:tcPr>
          <w:p w14:paraId="50F768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E628D8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5DC888D" w14:textId="77777777" w:rsidR="00B23881" w:rsidRPr="00B23881" w:rsidRDefault="00B23881" w:rsidP="00B23881">
            <w:pPr>
              <w:rPr>
                <w:rFonts w:ascii="Arial Narrow" w:hAnsi="Arial Narrow"/>
                <w:b/>
                <w:bCs/>
              </w:rPr>
            </w:pPr>
            <w:r w:rsidRPr="00B23881">
              <w:rPr>
                <w:rFonts w:ascii="Arial Narrow" w:hAnsi="Arial Narrow"/>
                <w:b/>
                <w:bCs/>
              </w:rPr>
              <w:t>111,67</w:t>
            </w:r>
          </w:p>
        </w:tc>
        <w:tc>
          <w:tcPr>
            <w:tcW w:w="1280" w:type="dxa"/>
            <w:noWrap/>
            <w:hideMark/>
          </w:tcPr>
          <w:p w14:paraId="586F638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4496DB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467C422" w14:textId="77777777" w:rsidTr="00B23881">
        <w:trPr>
          <w:trHeight w:val="255"/>
        </w:trPr>
        <w:tc>
          <w:tcPr>
            <w:tcW w:w="2094" w:type="dxa"/>
            <w:hideMark/>
          </w:tcPr>
          <w:p w14:paraId="0FB88C2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5E4AAF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07FFC42" w14:textId="77777777" w:rsidR="00B23881" w:rsidRPr="00B23881" w:rsidRDefault="00B23881" w:rsidP="00B23881">
            <w:pPr>
              <w:rPr>
                <w:rFonts w:ascii="Arial Narrow" w:hAnsi="Arial Narrow"/>
              </w:rPr>
            </w:pPr>
            <w:r w:rsidRPr="00B23881">
              <w:rPr>
                <w:rFonts w:ascii="Arial Narrow" w:hAnsi="Arial Narrow"/>
              </w:rPr>
              <w:t>44.465,00</w:t>
            </w:r>
          </w:p>
        </w:tc>
        <w:tc>
          <w:tcPr>
            <w:tcW w:w="1660" w:type="dxa"/>
            <w:noWrap/>
            <w:hideMark/>
          </w:tcPr>
          <w:p w14:paraId="68FD35BC" w14:textId="77777777" w:rsidR="00B23881" w:rsidRPr="00B23881" w:rsidRDefault="00B23881" w:rsidP="00B23881">
            <w:pPr>
              <w:rPr>
                <w:rFonts w:ascii="Arial Narrow" w:hAnsi="Arial Narrow"/>
              </w:rPr>
            </w:pPr>
            <w:r w:rsidRPr="00B23881">
              <w:rPr>
                <w:rFonts w:ascii="Arial Narrow" w:hAnsi="Arial Narrow"/>
              </w:rPr>
              <w:t>49.655,00</w:t>
            </w:r>
          </w:p>
        </w:tc>
        <w:tc>
          <w:tcPr>
            <w:tcW w:w="1600" w:type="dxa"/>
            <w:noWrap/>
            <w:hideMark/>
          </w:tcPr>
          <w:p w14:paraId="55034B4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A6AF44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429FE57" w14:textId="77777777" w:rsidR="00B23881" w:rsidRPr="00B23881" w:rsidRDefault="00B23881" w:rsidP="00B23881">
            <w:pPr>
              <w:rPr>
                <w:rFonts w:ascii="Arial Narrow" w:hAnsi="Arial Narrow"/>
              </w:rPr>
            </w:pPr>
            <w:r w:rsidRPr="00B23881">
              <w:rPr>
                <w:rFonts w:ascii="Arial Narrow" w:hAnsi="Arial Narrow"/>
              </w:rPr>
              <w:t>111,67</w:t>
            </w:r>
          </w:p>
        </w:tc>
        <w:tc>
          <w:tcPr>
            <w:tcW w:w="1280" w:type="dxa"/>
            <w:noWrap/>
            <w:hideMark/>
          </w:tcPr>
          <w:p w14:paraId="0A0F327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40EBCA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FA664F3" w14:textId="77777777" w:rsidTr="00B23881">
        <w:trPr>
          <w:trHeight w:val="255"/>
        </w:trPr>
        <w:tc>
          <w:tcPr>
            <w:tcW w:w="11657" w:type="dxa"/>
            <w:gridSpan w:val="2"/>
            <w:noWrap/>
            <w:hideMark/>
          </w:tcPr>
          <w:p w14:paraId="5BDC1D0C" w14:textId="77777777" w:rsidR="00B23881" w:rsidRPr="00B23881" w:rsidRDefault="00B23881">
            <w:pPr>
              <w:rPr>
                <w:rFonts w:ascii="Arial Narrow" w:hAnsi="Arial Narrow"/>
                <w:b/>
                <w:bCs/>
              </w:rPr>
            </w:pPr>
            <w:r w:rsidRPr="00B23881">
              <w:rPr>
                <w:rFonts w:ascii="Arial Narrow" w:hAnsi="Arial Narrow"/>
                <w:b/>
                <w:bCs/>
              </w:rPr>
              <w:t xml:space="preserve">Kapitalni projekt K100025 Rekonstrukcija nerazvrstanih cesta - </w:t>
            </w:r>
            <w:proofErr w:type="spellStart"/>
            <w:r w:rsidRPr="00B23881">
              <w:rPr>
                <w:rFonts w:ascii="Arial Narrow" w:hAnsi="Arial Narrow"/>
                <w:b/>
                <w:bCs/>
              </w:rPr>
              <w:t>Otovačka</w:t>
            </w:r>
            <w:proofErr w:type="spellEnd"/>
            <w:r w:rsidRPr="00B23881">
              <w:rPr>
                <w:rFonts w:ascii="Arial Narrow" w:hAnsi="Arial Narrow"/>
                <w:b/>
                <w:bCs/>
              </w:rPr>
              <w:t xml:space="preserve"> - </w:t>
            </w:r>
            <w:proofErr w:type="spellStart"/>
            <w:r w:rsidRPr="00B23881">
              <w:rPr>
                <w:rFonts w:ascii="Arial Narrow" w:hAnsi="Arial Narrow"/>
                <w:b/>
                <w:bCs/>
              </w:rPr>
              <w:t>Vranaričić</w:t>
            </w:r>
            <w:proofErr w:type="spellEnd"/>
          </w:p>
        </w:tc>
        <w:tc>
          <w:tcPr>
            <w:tcW w:w="2660" w:type="dxa"/>
            <w:noWrap/>
            <w:hideMark/>
          </w:tcPr>
          <w:p w14:paraId="26534741" w14:textId="77777777" w:rsidR="00B23881" w:rsidRPr="00B23881" w:rsidRDefault="00B23881" w:rsidP="00B23881">
            <w:pPr>
              <w:rPr>
                <w:rFonts w:ascii="Arial Narrow" w:hAnsi="Arial Narrow"/>
                <w:b/>
                <w:bCs/>
              </w:rPr>
            </w:pPr>
            <w:r w:rsidRPr="00B23881">
              <w:rPr>
                <w:rFonts w:ascii="Arial Narrow" w:hAnsi="Arial Narrow"/>
                <w:b/>
                <w:bCs/>
              </w:rPr>
              <w:t>24.490,00</w:t>
            </w:r>
          </w:p>
        </w:tc>
        <w:tc>
          <w:tcPr>
            <w:tcW w:w="1660" w:type="dxa"/>
            <w:noWrap/>
            <w:hideMark/>
          </w:tcPr>
          <w:p w14:paraId="63E13FAF" w14:textId="77777777" w:rsidR="00B23881" w:rsidRPr="00B23881" w:rsidRDefault="00B23881" w:rsidP="00B23881">
            <w:pPr>
              <w:rPr>
                <w:rFonts w:ascii="Arial Narrow" w:hAnsi="Arial Narrow"/>
                <w:b/>
                <w:bCs/>
              </w:rPr>
            </w:pPr>
            <w:r w:rsidRPr="00B23881">
              <w:rPr>
                <w:rFonts w:ascii="Arial Narrow" w:hAnsi="Arial Narrow"/>
                <w:b/>
                <w:bCs/>
              </w:rPr>
              <w:t>28.490,00</w:t>
            </w:r>
          </w:p>
        </w:tc>
        <w:tc>
          <w:tcPr>
            <w:tcW w:w="1600" w:type="dxa"/>
            <w:noWrap/>
            <w:hideMark/>
          </w:tcPr>
          <w:p w14:paraId="535509D2" w14:textId="77777777" w:rsidR="00B23881" w:rsidRPr="00B23881" w:rsidRDefault="00B23881" w:rsidP="00B23881">
            <w:pPr>
              <w:rPr>
                <w:rFonts w:ascii="Arial Narrow" w:hAnsi="Arial Narrow"/>
                <w:b/>
                <w:bCs/>
              </w:rPr>
            </w:pPr>
            <w:r w:rsidRPr="00B23881">
              <w:rPr>
                <w:rFonts w:ascii="Arial Narrow" w:hAnsi="Arial Narrow"/>
                <w:b/>
                <w:bCs/>
              </w:rPr>
              <w:t>80.000,00</w:t>
            </w:r>
          </w:p>
        </w:tc>
        <w:tc>
          <w:tcPr>
            <w:tcW w:w="1980" w:type="dxa"/>
            <w:noWrap/>
            <w:hideMark/>
          </w:tcPr>
          <w:p w14:paraId="006690B0" w14:textId="77777777" w:rsidR="00B23881" w:rsidRPr="00B23881" w:rsidRDefault="00B23881" w:rsidP="00B23881">
            <w:pPr>
              <w:rPr>
                <w:rFonts w:ascii="Arial Narrow" w:hAnsi="Arial Narrow"/>
                <w:b/>
                <w:bCs/>
              </w:rPr>
            </w:pPr>
            <w:r w:rsidRPr="00B23881">
              <w:rPr>
                <w:rFonts w:ascii="Arial Narrow" w:hAnsi="Arial Narrow"/>
                <w:b/>
                <w:bCs/>
              </w:rPr>
              <w:t>80.000,00</w:t>
            </w:r>
          </w:p>
        </w:tc>
        <w:tc>
          <w:tcPr>
            <w:tcW w:w="1160" w:type="dxa"/>
            <w:noWrap/>
            <w:hideMark/>
          </w:tcPr>
          <w:p w14:paraId="79C969C7" w14:textId="77777777" w:rsidR="00B23881" w:rsidRPr="00B23881" w:rsidRDefault="00B23881" w:rsidP="00B23881">
            <w:pPr>
              <w:rPr>
                <w:rFonts w:ascii="Arial Narrow" w:hAnsi="Arial Narrow"/>
                <w:b/>
                <w:bCs/>
              </w:rPr>
            </w:pPr>
            <w:r w:rsidRPr="00B23881">
              <w:rPr>
                <w:rFonts w:ascii="Arial Narrow" w:hAnsi="Arial Narrow"/>
                <w:b/>
                <w:bCs/>
              </w:rPr>
              <w:t>116,33</w:t>
            </w:r>
          </w:p>
        </w:tc>
        <w:tc>
          <w:tcPr>
            <w:tcW w:w="1280" w:type="dxa"/>
            <w:noWrap/>
            <w:hideMark/>
          </w:tcPr>
          <w:p w14:paraId="3EEC0030" w14:textId="77777777" w:rsidR="00B23881" w:rsidRPr="00B23881" w:rsidRDefault="00B23881" w:rsidP="00B23881">
            <w:pPr>
              <w:rPr>
                <w:rFonts w:ascii="Arial Narrow" w:hAnsi="Arial Narrow"/>
                <w:b/>
                <w:bCs/>
              </w:rPr>
            </w:pPr>
            <w:r w:rsidRPr="00B23881">
              <w:rPr>
                <w:rFonts w:ascii="Arial Narrow" w:hAnsi="Arial Narrow"/>
                <w:b/>
                <w:bCs/>
              </w:rPr>
              <w:t>280,80</w:t>
            </w:r>
          </w:p>
        </w:tc>
        <w:tc>
          <w:tcPr>
            <w:tcW w:w="1180" w:type="dxa"/>
            <w:noWrap/>
            <w:hideMark/>
          </w:tcPr>
          <w:p w14:paraId="7ED0144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4C95499" w14:textId="77777777" w:rsidTr="00B23881">
        <w:trPr>
          <w:trHeight w:val="255"/>
        </w:trPr>
        <w:tc>
          <w:tcPr>
            <w:tcW w:w="11657" w:type="dxa"/>
            <w:gridSpan w:val="2"/>
            <w:noWrap/>
            <w:hideMark/>
          </w:tcPr>
          <w:p w14:paraId="7D7B75A5"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45D4410" w14:textId="77777777" w:rsidR="00B23881" w:rsidRPr="00B23881" w:rsidRDefault="00B23881" w:rsidP="00B23881">
            <w:pPr>
              <w:rPr>
                <w:rFonts w:ascii="Arial Narrow" w:hAnsi="Arial Narrow"/>
                <w:b/>
                <w:bCs/>
              </w:rPr>
            </w:pPr>
            <w:r w:rsidRPr="00B23881">
              <w:rPr>
                <w:rFonts w:ascii="Arial Narrow" w:hAnsi="Arial Narrow"/>
                <w:b/>
                <w:bCs/>
              </w:rPr>
              <w:t>2.590,00</w:t>
            </w:r>
          </w:p>
        </w:tc>
        <w:tc>
          <w:tcPr>
            <w:tcW w:w="1660" w:type="dxa"/>
            <w:noWrap/>
            <w:hideMark/>
          </w:tcPr>
          <w:p w14:paraId="0908DCE1" w14:textId="77777777" w:rsidR="00B23881" w:rsidRPr="00B23881" w:rsidRDefault="00B23881" w:rsidP="00B23881">
            <w:pPr>
              <w:rPr>
                <w:rFonts w:ascii="Arial Narrow" w:hAnsi="Arial Narrow"/>
                <w:b/>
                <w:bCs/>
              </w:rPr>
            </w:pPr>
            <w:r w:rsidRPr="00B23881">
              <w:rPr>
                <w:rFonts w:ascii="Arial Narrow" w:hAnsi="Arial Narrow"/>
                <w:b/>
                <w:bCs/>
              </w:rPr>
              <w:t>2.590,00</w:t>
            </w:r>
          </w:p>
        </w:tc>
        <w:tc>
          <w:tcPr>
            <w:tcW w:w="1600" w:type="dxa"/>
            <w:noWrap/>
            <w:hideMark/>
          </w:tcPr>
          <w:p w14:paraId="340E46A8" w14:textId="77777777" w:rsidR="00B23881" w:rsidRPr="00B23881" w:rsidRDefault="00B23881" w:rsidP="00B23881">
            <w:pPr>
              <w:rPr>
                <w:rFonts w:ascii="Arial Narrow" w:hAnsi="Arial Narrow"/>
                <w:b/>
                <w:bCs/>
              </w:rPr>
            </w:pPr>
            <w:r w:rsidRPr="00B23881">
              <w:rPr>
                <w:rFonts w:ascii="Arial Narrow" w:hAnsi="Arial Narrow"/>
                <w:b/>
                <w:bCs/>
              </w:rPr>
              <w:t>80.000,00</w:t>
            </w:r>
          </w:p>
        </w:tc>
        <w:tc>
          <w:tcPr>
            <w:tcW w:w="1980" w:type="dxa"/>
            <w:noWrap/>
            <w:hideMark/>
          </w:tcPr>
          <w:p w14:paraId="22B9673C" w14:textId="77777777" w:rsidR="00B23881" w:rsidRPr="00B23881" w:rsidRDefault="00B23881" w:rsidP="00B23881">
            <w:pPr>
              <w:rPr>
                <w:rFonts w:ascii="Arial Narrow" w:hAnsi="Arial Narrow"/>
                <w:b/>
                <w:bCs/>
              </w:rPr>
            </w:pPr>
            <w:r w:rsidRPr="00B23881">
              <w:rPr>
                <w:rFonts w:ascii="Arial Narrow" w:hAnsi="Arial Narrow"/>
                <w:b/>
                <w:bCs/>
              </w:rPr>
              <w:t>80.000,00</w:t>
            </w:r>
          </w:p>
        </w:tc>
        <w:tc>
          <w:tcPr>
            <w:tcW w:w="1160" w:type="dxa"/>
            <w:noWrap/>
            <w:hideMark/>
          </w:tcPr>
          <w:p w14:paraId="3DBA383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C0BAADD" w14:textId="77777777" w:rsidR="00B23881" w:rsidRPr="00B23881" w:rsidRDefault="00B23881" w:rsidP="00B23881">
            <w:pPr>
              <w:rPr>
                <w:rFonts w:ascii="Arial Narrow" w:hAnsi="Arial Narrow"/>
                <w:b/>
                <w:bCs/>
              </w:rPr>
            </w:pPr>
            <w:r w:rsidRPr="00B23881">
              <w:rPr>
                <w:rFonts w:ascii="Arial Narrow" w:hAnsi="Arial Narrow"/>
                <w:b/>
                <w:bCs/>
              </w:rPr>
              <w:t>3.088,80</w:t>
            </w:r>
          </w:p>
        </w:tc>
        <w:tc>
          <w:tcPr>
            <w:tcW w:w="1180" w:type="dxa"/>
            <w:noWrap/>
            <w:hideMark/>
          </w:tcPr>
          <w:p w14:paraId="56A6B70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578C0B6" w14:textId="77777777" w:rsidTr="00B23881">
        <w:trPr>
          <w:trHeight w:val="255"/>
        </w:trPr>
        <w:tc>
          <w:tcPr>
            <w:tcW w:w="11657" w:type="dxa"/>
            <w:gridSpan w:val="2"/>
            <w:noWrap/>
            <w:hideMark/>
          </w:tcPr>
          <w:p w14:paraId="4ABF5A7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9FF05EA" w14:textId="77777777" w:rsidR="00B23881" w:rsidRPr="00B23881" w:rsidRDefault="00B23881" w:rsidP="00B23881">
            <w:pPr>
              <w:rPr>
                <w:rFonts w:ascii="Arial Narrow" w:hAnsi="Arial Narrow"/>
                <w:b/>
                <w:bCs/>
              </w:rPr>
            </w:pPr>
            <w:r w:rsidRPr="00B23881">
              <w:rPr>
                <w:rFonts w:ascii="Arial Narrow" w:hAnsi="Arial Narrow"/>
                <w:b/>
                <w:bCs/>
              </w:rPr>
              <w:t>2.590,00</w:t>
            </w:r>
          </w:p>
        </w:tc>
        <w:tc>
          <w:tcPr>
            <w:tcW w:w="1660" w:type="dxa"/>
            <w:noWrap/>
            <w:hideMark/>
          </w:tcPr>
          <w:p w14:paraId="3792A4B2" w14:textId="77777777" w:rsidR="00B23881" w:rsidRPr="00B23881" w:rsidRDefault="00B23881" w:rsidP="00B23881">
            <w:pPr>
              <w:rPr>
                <w:rFonts w:ascii="Arial Narrow" w:hAnsi="Arial Narrow"/>
                <w:b/>
                <w:bCs/>
              </w:rPr>
            </w:pPr>
            <w:r w:rsidRPr="00B23881">
              <w:rPr>
                <w:rFonts w:ascii="Arial Narrow" w:hAnsi="Arial Narrow"/>
                <w:b/>
                <w:bCs/>
              </w:rPr>
              <w:t>2.590,00</w:t>
            </w:r>
          </w:p>
        </w:tc>
        <w:tc>
          <w:tcPr>
            <w:tcW w:w="1600" w:type="dxa"/>
            <w:noWrap/>
            <w:hideMark/>
          </w:tcPr>
          <w:p w14:paraId="0FC50D78" w14:textId="77777777" w:rsidR="00B23881" w:rsidRPr="00B23881" w:rsidRDefault="00B23881" w:rsidP="00B23881">
            <w:pPr>
              <w:rPr>
                <w:rFonts w:ascii="Arial Narrow" w:hAnsi="Arial Narrow"/>
                <w:b/>
                <w:bCs/>
              </w:rPr>
            </w:pPr>
            <w:r w:rsidRPr="00B23881">
              <w:rPr>
                <w:rFonts w:ascii="Arial Narrow" w:hAnsi="Arial Narrow"/>
                <w:b/>
                <w:bCs/>
              </w:rPr>
              <w:t>80.000,00</w:t>
            </w:r>
          </w:p>
        </w:tc>
        <w:tc>
          <w:tcPr>
            <w:tcW w:w="1980" w:type="dxa"/>
            <w:noWrap/>
            <w:hideMark/>
          </w:tcPr>
          <w:p w14:paraId="15A26F0A" w14:textId="77777777" w:rsidR="00B23881" w:rsidRPr="00B23881" w:rsidRDefault="00B23881" w:rsidP="00B23881">
            <w:pPr>
              <w:rPr>
                <w:rFonts w:ascii="Arial Narrow" w:hAnsi="Arial Narrow"/>
                <w:b/>
                <w:bCs/>
              </w:rPr>
            </w:pPr>
            <w:r w:rsidRPr="00B23881">
              <w:rPr>
                <w:rFonts w:ascii="Arial Narrow" w:hAnsi="Arial Narrow"/>
                <w:b/>
                <w:bCs/>
              </w:rPr>
              <w:t>80.000,00</w:t>
            </w:r>
          </w:p>
        </w:tc>
        <w:tc>
          <w:tcPr>
            <w:tcW w:w="1160" w:type="dxa"/>
            <w:noWrap/>
            <w:hideMark/>
          </w:tcPr>
          <w:p w14:paraId="138AA03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83004D7" w14:textId="77777777" w:rsidR="00B23881" w:rsidRPr="00B23881" w:rsidRDefault="00B23881" w:rsidP="00B23881">
            <w:pPr>
              <w:rPr>
                <w:rFonts w:ascii="Arial Narrow" w:hAnsi="Arial Narrow"/>
                <w:b/>
                <w:bCs/>
              </w:rPr>
            </w:pPr>
            <w:r w:rsidRPr="00B23881">
              <w:rPr>
                <w:rFonts w:ascii="Arial Narrow" w:hAnsi="Arial Narrow"/>
                <w:b/>
                <w:bCs/>
              </w:rPr>
              <w:t>3.088,80</w:t>
            </w:r>
          </w:p>
        </w:tc>
        <w:tc>
          <w:tcPr>
            <w:tcW w:w="1180" w:type="dxa"/>
            <w:noWrap/>
            <w:hideMark/>
          </w:tcPr>
          <w:p w14:paraId="753676C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B5D5B3D" w14:textId="77777777" w:rsidTr="00B23881">
        <w:trPr>
          <w:trHeight w:val="255"/>
        </w:trPr>
        <w:tc>
          <w:tcPr>
            <w:tcW w:w="2094" w:type="dxa"/>
            <w:hideMark/>
          </w:tcPr>
          <w:p w14:paraId="4485D3F8" w14:textId="77777777" w:rsidR="00B23881" w:rsidRPr="00B23881" w:rsidRDefault="00B23881">
            <w:pPr>
              <w:rPr>
                <w:rFonts w:ascii="Arial Narrow" w:hAnsi="Arial Narrow"/>
              </w:rPr>
            </w:pPr>
            <w:r w:rsidRPr="00B23881">
              <w:rPr>
                <w:rFonts w:ascii="Arial Narrow" w:hAnsi="Arial Narrow"/>
              </w:rPr>
              <w:lastRenderedPageBreak/>
              <w:t>42</w:t>
            </w:r>
          </w:p>
        </w:tc>
        <w:tc>
          <w:tcPr>
            <w:tcW w:w="9563" w:type="dxa"/>
            <w:hideMark/>
          </w:tcPr>
          <w:p w14:paraId="5D21A05E"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E1216BB" w14:textId="77777777" w:rsidR="00B23881" w:rsidRPr="00B23881" w:rsidRDefault="00B23881" w:rsidP="00B23881">
            <w:pPr>
              <w:rPr>
                <w:rFonts w:ascii="Arial Narrow" w:hAnsi="Arial Narrow"/>
              </w:rPr>
            </w:pPr>
            <w:r w:rsidRPr="00B23881">
              <w:rPr>
                <w:rFonts w:ascii="Arial Narrow" w:hAnsi="Arial Narrow"/>
              </w:rPr>
              <w:t>2.590,00</w:t>
            </w:r>
          </w:p>
        </w:tc>
        <w:tc>
          <w:tcPr>
            <w:tcW w:w="1660" w:type="dxa"/>
            <w:noWrap/>
            <w:hideMark/>
          </w:tcPr>
          <w:p w14:paraId="46FEE2F1" w14:textId="77777777" w:rsidR="00B23881" w:rsidRPr="00B23881" w:rsidRDefault="00B23881" w:rsidP="00B23881">
            <w:pPr>
              <w:rPr>
                <w:rFonts w:ascii="Arial Narrow" w:hAnsi="Arial Narrow"/>
              </w:rPr>
            </w:pPr>
            <w:r w:rsidRPr="00B23881">
              <w:rPr>
                <w:rFonts w:ascii="Arial Narrow" w:hAnsi="Arial Narrow"/>
              </w:rPr>
              <w:t>2.590,00</w:t>
            </w:r>
          </w:p>
        </w:tc>
        <w:tc>
          <w:tcPr>
            <w:tcW w:w="1600" w:type="dxa"/>
            <w:noWrap/>
            <w:hideMark/>
          </w:tcPr>
          <w:p w14:paraId="3B551DAE" w14:textId="77777777" w:rsidR="00B23881" w:rsidRPr="00B23881" w:rsidRDefault="00B23881" w:rsidP="00B23881">
            <w:pPr>
              <w:rPr>
                <w:rFonts w:ascii="Arial Narrow" w:hAnsi="Arial Narrow"/>
              </w:rPr>
            </w:pPr>
            <w:r w:rsidRPr="00B23881">
              <w:rPr>
                <w:rFonts w:ascii="Arial Narrow" w:hAnsi="Arial Narrow"/>
              </w:rPr>
              <w:t>80.000,00</w:t>
            </w:r>
          </w:p>
        </w:tc>
        <w:tc>
          <w:tcPr>
            <w:tcW w:w="1980" w:type="dxa"/>
            <w:noWrap/>
            <w:hideMark/>
          </w:tcPr>
          <w:p w14:paraId="4B6065CA" w14:textId="77777777" w:rsidR="00B23881" w:rsidRPr="00B23881" w:rsidRDefault="00B23881" w:rsidP="00B23881">
            <w:pPr>
              <w:rPr>
                <w:rFonts w:ascii="Arial Narrow" w:hAnsi="Arial Narrow"/>
              </w:rPr>
            </w:pPr>
            <w:r w:rsidRPr="00B23881">
              <w:rPr>
                <w:rFonts w:ascii="Arial Narrow" w:hAnsi="Arial Narrow"/>
              </w:rPr>
              <w:t>80.000,00</w:t>
            </w:r>
          </w:p>
        </w:tc>
        <w:tc>
          <w:tcPr>
            <w:tcW w:w="1160" w:type="dxa"/>
            <w:noWrap/>
            <w:hideMark/>
          </w:tcPr>
          <w:p w14:paraId="4C2DDE75"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6BC13CF" w14:textId="77777777" w:rsidR="00B23881" w:rsidRPr="00B23881" w:rsidRDefault="00B23881" w:rsidP="00B23881">
            <w:pPr>
              <w:rPr>
                <w:rFonts w:ascii="Arial Narrow" w:hAnsi="Arial Narrow"/>
              </w:rPr>
            </w:pPr>
            <w:r w:rsidRPr="00B23881">
              <w:rPr>
                <w:rFonts w:ascii="Arial Narrow" w:hAnsi="Arial Narrow"/>
              </w:rPr>
              <w:t>3.088,80</w:t>
            </w:r>
          </w:p>
        </w:tc>
        <w:tc>
          <w:tcPr>
            <w:tcW w:w="1180" w:type="dxa"/>
            <w:noWrap/>
            <w:hideMark/>
          </w:tcPr>
          <w:p w14:paraId="4850B5DB"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A5FC97B" w14:textId="77777777" w:rsidTr="00B23881">
        <w:trPr>
          <w:trHeight w:val="255"/>
        </w:trPr>
        <w:tc>
          <w:tcPr>
            <w:tcW w:w="11657" w:type="dxa"/>
            <w:gridSpan w:val="2"/>
            <w:noWrap/>
            <w:hideMark/>
          </w:tcPr>
          <w:p w14:paraId="27821458"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4533DFF" w14:textId="77777777" w:rsidR="00B23881" w:rsidRPr="00B23881" w:rsidRDefault="00B23881" w:rsidP="00B23881">
            <w:pPr>
              <w:rPr>
                <w:rFonts w:ascii="Arial Narrow" w:hAnsi="Arial Narrow"/>
                <w:b/>
                <w:bCs/>
              </w:rPr>
            </w:pPr>
            <w:r w:rsidRPr="00B23881">
              <w:rPr>
                <w:rFonts w:ascii="Arial Narrow" w:hAnsi="Arial Narrow"/>
                <w:b/>
                <w:bCs/>
              </w:rPr>
              <w:t>21.900,00</w:t>
            </w:r>
          </w:p>
        </w:tc>
        <w:tc>
          <w:tcPr>
            <w:tcW w:w="1660" w:type="dxa"/>
            <w:noWrap/>
            <w:hideMark/>
          </w:tcPr>
          <w:p w14:paraId="487E4B29" w14:textId="77777777" w:rsidR="00B23881" w:rsidRPr="00B23881" w:rsidRDefault="00B23881" w:rsidP="00B23881">
            <w:pPr>
              <w:rPr>
                <w:rFonts w:ascii="Arial Narrow" w:hAnsi="Arial Narrow"/>
                <w:b/>
                <w:bCs/>
              </w:rPr>
            </w:pPr>
            <w:r w:rsidRPr="00B23881">
              <w:rPr>
                <w:rFonts w:ascii="Arial Narrow" w:hAnsi="Arial Narrow"/>
                <w:b/>
                <w:bCs/>
              </w:rPr>
              <w:t>25.900,00</w:t>
            </w:r>
          </w:p>
        </w:tc>
        <w:tc>
          <w:tcPr>
            <w:tcW w:w="1600" w:type="dxa"/>
            <w:noWrap/>
            <w:hideMark/>
          </w:tcPr>
          <w:p w14:paraId="3016307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E4E5D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F739AD5" w14:textId="77777777" w:rsidR="00B23881" w:rsidRPr="00B23881" w:rsidRDefault="00B23881" w:rsidP="00B23881">
            <w:pPr>
              <w:rPr>
                <w:rFonts w:ascii="Arial Narrow" w:hAnsi="Arial Narrow"/>
                <w:b/>
                <w:bCs/>
              </w:rPr>
            </w:pPr>
            <w:r w:rsidRPr="00B23881">
              <w:rPr>
                <w:rFonts w:ascii="Arial Narrow" w:hAnsi="Arial Narrow"/>
                <w:b/>
                <w:bCs/>
              </w:rPr>
              <w:t>118,26</w:t>
            </w:r>
          </w:p>
        </w:tc>
        <w:tc>
          <w:tcPr>
            <w:tcW w:w="1280" w:type="dxa"/>
            <w:noWrap/>
            <w:hideMark/>
          </w:tcPr>
          <w:p w14:paraId="1107DC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59E70F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6E4A86A" w14:textId="77777777" w:rsidTr="00B23881">
        <w:trPr>
          <w:trHeight w:val="255"/>
        </w:trPr>
        <w:tc>
          <w:tcPr>
            <w:tcW w:w="11657" w:type="dxa"/>
            <w:gridSpan w:val="2"/>
            <w:noWrap/>
            <w:hideMark/>
          </w:tcPr>
          <w:p w14:paraId="27C15E4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04BC262" w14:textId="77777777" w:rsidR="00B23881" w:rsidRPr="00B23881" w:rsidRDefault="00B23881" w:rsidP="00B23881">
            <w:pPr>
              <w:rPr>
                <w:rFonts w:ascii="Arial Narrow" w:hAnsi="Arial Narrow"/>
                <w:b/>
                <w:bCs/>
              </w:rPr>
            </w:pPr>
            <w:r w:rsidRPr="00B23881">
              <w:rPr>
                <w:rFonts w:ascii="Arial Narrow" w:hAnsi="Arial Narrow"/>
                <w:b/>
                <w:bCs/>
              </w:rPr>
              <w:t>21.900,00</w:t>
            </w:r>
          </w:p>
        </w:tc>
        <w:tc>
          <w:tcPr>
            <w:tcW w:w="1660" w:type="dxa"/>
            <w:noWrap/>
            <w:hideMark/>
          </w:tcPr>
          <w:p w14:paraId="356D0098" w14:textId="77777777" w:rsidR="00B23881" w:rsidRPr="00B23881" w:rsidRDefault="00B23881" w:rsidP="00B23881">
            <w:pPr>
              <w:rPr>
                <w:rFonts w:ascii="Arial Narrow" w:hAnsi="Arial Narrow"/>
                <w:b/>
                <w:bCs/>
              </w:rPr>
            </w:pPr>
            <w:r w:rsidRPr="00B23881">
              <w:rPr>
                <w:rFonts w:ascii="Arial Narrow" w:hAnsi="Arial Narrow"/>
                <w:b/>
                <w:bCs/>
              </w:rPr>
              <w:t>25.900,00</w:t>
            </w:r>
          </w:p>
        </w:tc>
        <w:tc>
          <w:tcPr>
            <w:tcW w:w="1600" w:type="dxa"/>
            <w:noWrap/>
            <w:hideMark/>
          </w:tcPr>
          <w:p w14:paraId="31BC9C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BD1F5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0CDAD1A" w14:textId="77777777" w:rsidR="00B23881" w:rsidRPr="00B23881" w:rsidRDefault="00B23881" w:rsidP="00B23881">
            <w:pPr>
              <w:rPr>
                <w:rFonts w:ascii="Arial Narrow" w:hAnsi="Arial Narrow"/>
                <w:b/>
                <w:bCs/>
              </w:rPr>
            </w:pPr>
            <w:r w:rsidRPr="00B23881">
              <w:rPr>
                <w:rFonts w:ascii="Arial Narrow" w:hAnsi="Arial Narrow"/>
                <w:b/>
                <w:bCs/>
              </w:rPr>
              <w:t>118,26</w:t>
            </w:r>
          </w:p>
        </w:tc>
        <w:tc>
          <w:tcPr>
            <w:tcW w:w="1280" w:type="dxa"/>
            <w:noWrap/>
            <w:hideMark/>
          </w:tcPr>
          <w:p w14:paraId="5D769C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A6F322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44DC648" w14:textId="77777777" w:rsidTr="00B23881">
        <w:trPr>
          <w:trHeight w:val="255"/>
        </w:trPr>
        <w:tc>
          <w:tcPr>
            <w:tcW w:w="2094" w:type="dxa"/>
            <w:hideMark/>
          </w:tcPr>
          <w:p w14:paraId="0D1DA99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6002A2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F5EC0CA" w14:textId="77777777" w:rsidR="00B23881" w:rsidRPr="00B23881" w:rsidRDefault="00B23881" w:rsidP="00B23881">
            <w:pPr>
              <w:rPr>
                <w:rFonts w:ascii="Arial Narrow" w:hAnsi="Arial Narrow"/>
              </w:rPr>
            </w:pPr>
            <w:r w:rsidRPr="00B23881">
              <w:rPr>
                <w:rFonts w:ascii="Arial Narrow" w:hAnsi="Arial Narrow"/>
              </w:rPr>
              <w:t>21.900,00</w:t>
            </w:r>
          </w:p>
        </w:tc>
        <w:tc>
          <w:tcPr>
            <w:tcW w:w="1660" w:type="dxa"/>
            <w:noWrap/>
            <w:hideMark/>
          </w:tcPr>
          <w:p w14:paraId="4116C0F3" w14:textId="77777777" w:rsidR="00B23881" w:rsidRPr="00B23881" w:rsidRDefault="00B23881" w:rsidP="00B23881">
            <w:pPr>
              <w:rPr>
                <w:rFonts w:ascii="Arial Narrow" w:hAnsi="Arial Narrow"/>
              </w:rPr>
            </w:pPr>
            <w:r w:rsidRPr="00B23881">
              <w:rPr>
                <w:rFonts w:ascii="Arial Narrow" w:hAnsi="Arial Narrow"/>
              </w:rPr>
              <w:t>25.900,00</w:t>
            </w:r>
          </w:p>
        </w:tc>
        <w:tc>
          <w:tcPr>
            <w:tcW w:w="1600" w:type="dxa"/>
            <w:noWrap/>
            <w:hideMark/>
          </w:tcPr>
          <w:p w14:paraId="20F513A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4FEC9C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D908DCB" w14:textId="77777777" w:rsidR="00B23881" w:rsidRPr="00B23881" w:rsidRDefault="00B23881" w:rsidP="00B23881">
            <w:pPr>
              <w:rPr>
                <w:rFonts w:ascii="Arial Narrow" w:hAnsi="Arial Narrow"/>
              </w:rPr>
            </w:pPr>
            <w:r w:rsidRPr="00B23881">
              <w:rPr>
                <w:rFonts w:ascii="Arial Narrow" w:hAnsi="Arial Narrow"/>
              </w:rPr>
              <w:t>118,26</w:t>
            </w:r>
          </w:p>
        </w:tc>
        <w:tc>
          <w:tcPr>
            <w:tcW w:w="1280" w:type="dxa"/>
            <w:noWrap/>
            <w:hideMark/>
          </w:tcPr>
          <w:p w14:paraId="5D9C9A2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BD2E2A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DE16EFE" w14:textId="77777777" w:rsidTr="00B23881">
        <w:trPr>
          <w:trHeight w:val="255"/>
        </w:trPr>
        <w:tc>
          <w:tcPr>
            <w:tcW w:w="11657" w:type="dxa"/>
            <w:gridSpan w:val="2"/>
            <w:noWrap/>
            <w:hideMark/>
          </w:tcPr>
          <w:p w14:paraId="76BC9909" w14:textId="77777777" w:rsidR="00B23881" w:rsidRPr="00B23881" w:rsidRDefault="00B23881">
            <w:pPr>
              <w:rPr>
                <w:rFonts w:ascii="Arial Narrow" w:hAnsi="Arial Narrow"/>
                <w:b/>
                <w:bCs/>
              </w:rPr>
            </w:pPr>
            <w:r w:rsidRPr="00B23881">
              <w:rPr>
                <w:rFonts w:ascii="Arial Narrow" w:hAnsi="Arial Narrow"/>
                <w:b/>
                <w:bCs/>
              </w:rPr>
              <w:t xml:space="preserve">Kapitalni projekt K100026 Rekonstrukcija </w:t>
            </w:r>
            <w:proofErr w:type="spellStart"/>
            <w:r w:rsidRPr="00B23881">
              <w:rPr>
                <w:rFonts w:ascii="Arial Narrow" w:hAnsi="Arial Narrow"/>
                <w:b/>
                <w:bCs/>
              </w:rPr>
              <w:t>nerazvrstnih</w:t>
            </w:r>
            <w:proofErr w:type="spellEnd"/>
            <w:r w:rsidRPr="00B23881">
              <w:rPr>
                <w:rFonts w:ascii="Arial Narrow" w:hAnsi="Arial Narrow"/>
                <w:b/>
                <w:bCs/>
              </w:rPr>
              <w:t xml:space="preserve"> cesta - Vinogradski put </w:t>
            </w:r>
          </w:p>
        </w:tc>
        <w:tc>
          <w:tcPr>
            <w:tcW w:w="2660" w:type="dxa"/>
            <w:noWrap/>
            <w:hideMark/>
          </w:tcPr>
          <w:p w14:paraId="3C47E927" w14:textId="77777777" w:rsidR="00B23881" w:rsidRPr="00B23881" w:rsidRDefault="00B23881" w:rsidP="00B23881">
            <w:pPr>
              <w:rPr>
                <w:rFonts w:ascii="Arial Narrow" w:hAnsi="Arial Narrow"/>
                <w:b/>
                <w:bCs/>
              </w:rPr>
            </w:pPr>
            <w:r w:rsidRPr="00B23881">
              <w:rPr>
                <w:rFonts w:ascii="Arial Narrow" w:hAnsi="Arial Narrow"/>
                <w:b/>
                <w:bCs/>
              </w:rPr>
              <w:t>30.661,00</w:t>
            </w:r>
          </w:p>
        </w:tc>
        <w:tc>
          <w:tcPr>
            <w:tcW w:w="1660" w:type="dxa"/>
            <w:noWrap/>
            <w:hideMark/>
          </w:tcPr>
          <w:p w14:paraId="2DC852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91DC0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5742D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504F35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9F8E8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CFDC0F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7E169BE" w14:textId="77777777" w:rsidTr="00B23881">
        <w:trPr>
          <w:trHeight w:val="255"/>
        </w:trPr>
        <w:tc>
          <w:tcPr>
            <w:tcW w:w="11657" w:type="dxa"/>
            <w:gridSpan w:val="2"/>
            <w:noWrap/>
            <w:hideMark/>
          </w:tcPr>
          <w:p w14:paraId="5C6BF23E"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4392AE9" w14:textId="77777777" w:rsidR="00B23881" w:rsidRPr="00B23881" w:rsidRDefault="00B23881" w:rsidP="00B23881">
            <w:pPr>
              <w:rPr>
                <w:rFonts w:ascii="Arial Narrow" w:hAnsi="Arial Narrow"/>
                <w:b/>
                <w:bCs/>
              </w:rPr>
            </w:pPr>
            <w:r w:rsidRPr="00B23881">
              <w:rPr>
                <w:rFonts w:ascii="Arial Narrow" w:hAnsi="Arial Narrow"/>
                <w:b/>
                <w:bCs/>
              </w:rPr>
              <w:t>3.450,00</w:t>
            </w:r>
          </w:p>
        </w:tc>
        <w:tc>
          <w:tcPr>
            <w:tcW w:w="1660" w:type="dxa"/>
            <w:noWrap/>
            <w:hideMark/>
          </w:tcPr>
          <w:p w14:paraId="103006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D6A153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9BD88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730FB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D2220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143FA2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985F39E" w14:textId="77777777" w:rsidTr="00B23881">
        <w:trPr>
          <w:trHeight w:val="255"/>
        </w:trPr>
        <w:tc>
          <w:tcPr>
            <w:tcW w:w="11657" w:type="dxa"/>
            <w:gridSpan w:val="2"/>
            <w:noWrap/>
            <w:hideMark/>
          </w:tcPr>
          <w:p w14:paraId="6DA245E2"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55FE139" w14:textId="77777777" w:rsidR="00B23881" w:rsidRPr="00B23881" w:rsidRDefault="00B23881" w:rsidP="00B23881">
            <w:pPr>
              <w:rPr>
                <w:rFonts w:ascii="Arial Narrow" w:hAnsi="Arial Narrow"/>
                <w:b/>
                <w:bCs/>
              </w:rPr>
            </w:pPr>
            <w:r w:rsidRPr="00B23881">
              <w:rPr>
                <w:rFonts w:ascii="Arial Narrow" w:hAnsi="Arial Narrow"/>
                <w:b/>
                <w:bCs/>
              </w:rPr>
              <w:t>3.450,00</w:t>
            </w:r>
          </w:p>
        </w:tc>
        <w:tc>
          <w:tcPr>
            <w:tcW w:w="1660" w:type="dxa"/>
            <w:noWrap/>
            <w:hideMark/>
          </w:tcPr>
          <w:p w14:paraId="4A4FED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75323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B875B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2DD36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B785D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396569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532F7F7" w14:textId="77777777" w:rsidTr="00B23881">
        <w:trPr>
          <w:trHeight w:val="255"/>
        </w:trPr>
        <w:tc>
          <w:tcPr>
            <w:tcW w:w="2094" w:type="dxa"/>
            <w:hideMark/>
          </w:tcPr>
          <w:p w14:paraId="52DFD6EE"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70453CD4"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2B3B7F16" w14:textId="77777777" w:rsidR="00B23881" w:rsidRPr="00B23881" w:rsidRDefault="00B23881" w:rsidP="00B23881">
            <w:pPr>
              <w:rPr>
                <w:rFonts w:ascii="Arial Narrow" w:hAnsi="Arial Narrow"/>
              </w:rPr>
            </w:pPr>
            <w:r w:rsidRPr="00B23881">
              <w:rPr>
                <w:rFonts w:ascii="Arial Narrow" w:hAnsi="Arial Narrow"/>
              </w:rPr>
              <w:t>3.450,00</w:t>
            </w:r>
          </w:p>
        </w:tc>
        <w:tc>
          <w:tcPr>
            <w:tcW w:w="1660" w:type="dxa"/>
            <w:noWrap/>
            <w:hideMark/>
          </w:tcPr>
          <w:p w14:paraId="2487426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40AB02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9156A8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5A41E6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42EFDB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9C8BE2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B116639" w14:textId="77777777" w:rsidTr="00B23881">
        <w:trPr>
          <w:trHeight w:val="255"/>
        </w:trPr>
        <w:tc>
          <w:tcPr>
            <w:tcW w:w="11657" w:type="dxa"/>
            <w:gridSpan w:val="2"/>
            <w:noWrap/>
            <w:hideMark/>
          </w:tcPr>
          <w:p w14:paraId="6F5FA1DC"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2D15AAD" w14:textId="77777777" w:rsidR="00B23881" w:rsidRPr="00B23881" w:rsidRDefault="00B23881" w:rsidP="00B23881">
            <w:pPr>
              <w:rPr>
                <w:rFonts w:ascii="Arial Narrow" w:hAnsi="Arial Narrow"/>
                <w:b/>
                <w:bCs/>
              </w:rPr>
            </w:pPr>
            <w:r w:rsidRPr="00B23881">
              <w:rPr>
                <w:rFonts w:ascii="Arial Narrow" w:hAnsi="Arial Narrow"/>
                <w:b/>
                <w:bCs/>
              </w:rPr>
              <w:t>27.211,00</w:t>
            </w:r>
          </w:p>
        </w:tc>
        <w:tc>
          <w:tcPr>
            <w:tcW w:w="1660" w:type="dxa"/>
            <w:noWrap/>
            <w:hideMark/>
          </w:tcPr>
          <w:p w14:paraId="74906C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38FDF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177C1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A4A34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BD5242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D9A81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ED45B43" w14:textId="77777777" w:rsidTr="00B23881">
        <w:trPr>
          <w:trHeight w:val="255"/>
        </w:trPr>
        <w:tc>
          <w:tcPr>
            <w:tcW w:w="11657" w:type="dxa"/>
            <w:gridSpan w:val="2"/>
            <w:noWrap/>
            <w:hideMark/>
          </w:tcPr>
          <w:p w14:paraId="558B6E93"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11DDD62" w14:textId="77777777" w:rsidR="00B23881" w:rsidRPr="00B23881" w:rsidRDefault="00B23881" w:rsidP="00B23881">
            <w:pPr>
              <w:rPr>
                <w:rFonts w:ascii="Arial Narrow" w:hAnsi="Arial Narrow"/>
                <w:b/>
                <w:bCs/>
              </w:rPr>
            </w:pPr>
            <w:r w:rsidRPr="00B23881">
              <w:rPr>
                <w:rFonts w:ascii="Arial Narrow" w:hAnsi="Arial Narrow"/>
                <w:b/>
                <w:bCs/>
              </w:rPr>
              <w:t>27.211,00</w:t>
            </w:r>
          </w:p>
        </w:tc>
        <w:tc>
          <w:tcPr>
            <w:tcW w:w="1660" w:type="dxa"/>
            <w:noWrap/>
            <w:hideMark/>
          </w:tcPr>
          <w:p w14:paraId="51C2EC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DFB3D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A7690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18FF6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AF32FB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E7AF9F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40E136F" w14:textId="77777777" w:rsidTr="00B23881">
        <w:trPr>
          <w:trHeight w:val="255"/>
        </w:trPr>
        <w:tc>
          <w:tcPr>
            <w:tcW w:w="2094" w:type="dxa"/>
            <w:hideMark/>
          </w:tcPr>
          <w:p w14:paraId="53BDEDB5"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385526D3"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35BF3FF9" w14:textId="77777777" w:rsidR="00B23881" w:rsidRPr="00B23881" w:rsidRDefault="00B23881" w:rsidP="00B23881">
            <w:pPr>
              <w:rPr>
                <w:rFonts w:ascii="Arial Narrow" w:hAnsi="Arial Narrow"/>
              </w:rPr>
            </w:pPr>
            <w:r w:rsidRPr="00B23881">
              <w:rPr>
                <w:rFonts w:ascii="Arial Narrow" w:hAnsi="Arial Narrow"/>
              </w:rPr>
              <w:t>27.211,00</w:t>
            </w:r>
          </w:p>
        </w:tc>
        <w:tc>
          <w:tcPr>
            <w:tcW w:w="1660" w:type="dxa"/>
            <w:noWrap/>
            <w:hideMark/>
          </w:tcPr>
          <w:p w14:paraId="05060CB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421EF5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4E6CA6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4F05C7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41802C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82FFD1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3A951FF" w14:textId="77777777" w:rsidTr="00B23881">
        <w:trPr>
          <w:trHeight w:val="255"/>
        </w:trPr>
        <w:tc>
          <w:tcPr>
            <w:tcW w:w="11657" w:type="dxa"/>
            <w:gridSpan w:val="2"/>
            <w:noWrap/>
            <w:hideMark/>
          </w:tcPr>
          <w:p w14:paraId="1B0C5142" w14:textId="77777777" w:rsidR="00B23881" w:rsidRPr="00B23881" w:rsidRDefault="00B23881">
            <w:pPr>
              <w:rPr>
                <w:rFonts w:ascii="Arial Narrow" w:hAnsi="Arial Narrow"/>
                <w:b/>
                <w:bCs/>
              </w:rPr>
            </w:pPr>
            <w:r w:rsidRPr="00B23881">
              <w:rPr>
                <w:rFonts w:ascii="Arial Narrow" w:hAnsi="Arial Narrow"/>
                <w:b/>
                <w:bCs/>
              </w:rPr>
              <w:t>Kapitalni projekt K100029 Izgradnja i uređenje dječjih igrališta</w:t>
            </w:r>
          </w:p>
        </w:tc>
        <w:tc>
          <w:tcPr>
            <w:tcW w:w="2660" w:type="dxa"/>
            <w:noWrap/>
            <w:hideMark/>
          </w:tcPr>
          <w:p w14:paraId="429612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25D8EFC" w14:textId="77777777" w:rsidR="00B23881" w:rsidRPr="00B23881" w:rsidRDefault="00B23881" w:rsidP="00B23881">
            <w:pPr>
              <w:rPr>
                <w:rFonts w:ascii="Arial Narrow" w:hAnsi="Arial Narrow"/>
                <w:b/>
                <w:bCs/>
              </w:rPr>
            </w:pPr>
            <w:r w:rsidRPr="00B23881">
              <w:rPr>
                <w:rFonts w:ascii="Arial Narrow" w:hAnsi="Arial Narrow"/>
                <w:b/>
                <w:bCs/>
              </w:rPr>
              <w:t>20.000,00</w:t>
            </w:r>
          </w:p>
        </w:tc>
        <w:tc>
          <w:tcPr>
            <w:tcW w:w="1600" w:type="dxa"/>
            <w:noWrap/>
            <w:hideMark/>
          </w:tcPr>
          <w:p w14:paraId="2A431AF6" w14:textId="77777777" w:rsidR="00B23881" w:rsidRPr="00B23881" w:rsidRDefault="00B23881" w:rsidP="00B23881">
            <w:pPr>
              <w:rPr>
                <w:rFonts w:ascii="Arial Narrow" w:hAnsi="Arial Narrow"/>
                <w:b/>
                <w:bCs/>
              </w:rPr>
            </w:pPr>
            <w:r w:rsidRPr="00B23881">
              <w:rPr>
                <w:rFonts w:ascii="Arial Narrow" w:hAnsi="Arial Narrow"/>
                <w:b/>
                <w:bCs/>
              </w:rPr>
              <w:t>100.000,00</w:t>
            </w:r>
          </w:p>
        </w:tc>
        <w:tc>
          <w:tcPr>
            <w:tcW w:w="1980" w:type="dxa"/>
            <w:noWrap/>
            <w:hideMark/>
          </w:tcPr>
          <w:p w14:paraId="6B6E18CB" w14:textId="77777777" w:rsidR="00B23881" w:rsidRPr="00B23881" w:rsidRDefault="00B23881" w:rsidP="00B23881">
            <w:pPr>
              <w:rPr>
                <w:rFonts w:ascii="Arial Narrow" w:hAnsi="Arial Narrow"/>
                <w:b/>
                <w:bCs/>
              </w:rPr>
            </w:pPr>
            <w:r w:rsidRPr="00B23881">
              <w:rPr>
                <w:rFonts w:ascii="Arial Narrow" w:hAnsi="Arial Narrow"/>
                <w:b/>
                <w:bCs/>
              </w:rPr>
              <w:t>100.000,00</w:t>
            </w:r>
          </w:p>
        </w:tc>
        <w:tc>
          <w:tcPr>
            <w:tcW w:w="1160" w:type="dxa"/>
            <w:noWrap/>
            <w:hideMark/>
          </w:tcPr>
          <w:p w14:paraId="79BA24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50D7281" w14:textId="77777777" w:rsidR="00B23881" w:rsidRPr="00B23881" w:rsidRDefault="00B23881" w:rsidP="00B23881">
            <w:pPr>
              <w:rPr>
                <w:rFonts w:ascii="Arial Narrow" w:hAnsi="Arial Narrow"/>
                <w:b/>
                <w:bCs/>
              </w:rPr>
            </w:pPr>
            <w:r w:rsidRPr="00B23881">
              <w:rPr>
                <w:rFonts w:ascii="Arial Narrow" w:hAnsi="Arial Narrow"/>
                <w:b/>
                <w:bCs/>
              </w:rPr>
              <w:t>500,00</w:t>
            </w:r>
          </w:p>
        </w:tc>
        <w:tc>
          <w:tcPr>
            <w:tcW w:w="1180" w:type="dxa"/>
            <w:noWrap/>
            <w:hideMark/>
          </w:tcPr>
          <w:p w14:paraId="1FEEB52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B66B37A" w14:textId="77777777" w:rsidTr="00B23881">
        <w:trPr>
          <w:trHeight w:val="255"/>
        </w:trPr>
        <w:tc>
          <w:tcPr>
            <w:tcW w:w="11657" w:type="dxa"/>
            <w:gridSpan w:val="2"/>
            <w:noWrap/>
            <w:hideMark/>
          </w:tcPr>
          <w:p w14:paraId="31BB6487"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D0C4E0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1B661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227AB77" w14:textId="77777777" w:rsidR="00B23881" w:rsidRPr="00B23881" w:rsidRDefault="00B23881" w:rsidP="00B23881">
            <w:pPr>
              <w:rPr>
                <w:rFonts w:ascii="Arial Narrow" w:hAnsi="Arial Narrow"/>
                <w:b/>
                <w:bCs/>
              </w:rPr>
            </w:pPr>
            <w:r w:rsidRPr="00B23881">
              <w:rPr>
                <w:rFonts w:ascii="Arial Narrow" w:hAnsi="Arial Narrow"/>
                <w:b/>
                <w:bCs/>
              </w:rPr>
              <w:t>100.000,00</w:t>
            </w:r>
          </w:p>
        </w:tc>
        <w:tc>
          <w:tcPr>
            <w:tcW w:w="1980" w:type="dxa"/>
            <w:noWrap/>
            <w:hideMark/>
          </w:tcPr>
          <w:p w14:paraId="66E9AF6C" w14:textId="77777777" w:rsidR="00B23881" w:rsidRPr="00B23881" w:rsidRDefault="00B23881" w:rsidP="00B23881">
            <w:pPr>
              <w:rPr>
                <w:rFonts w:ascii="Arial Narrow" w:hAnsi="Arial Narrow"/>
                <w:b/>
                <w:bCs/>
              </w:rPr>
            </w:pPr>
            <w:r w:rsidRPr="00B23881">
              <w:rPr>
                <w:rFonts w:ascii="Arial Narrow" w:hAnsi="Arial Narrow"/>
                <w:b/>
                <w:bCs/>
              </w:rPr>
              <w:t>100.000,00</w:t>
            </w:r>
          </w:p>
        </w:tc>
        <w:tc>
          <w:tcPr>
            <w:tcW w:w="1160" w:type="dxa"/>
            <w:noWrap/>
            <w:hideMark/>
          </w:tcPr>
          <w:p w14:paraId="2DFBAF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B7975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A62F0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D848A5C" w14:textId="77777777" w:rsidTr="00B23881">
        <w:trPr>
          <w:trHeight w:val="255"/>
        </w:trPr>
        <w:tc>
          <w:tcPr>
            <w:tcW w:w="11657" w:type="dxa"/>
            <w:gridSpan w:val="2"/>
            <w:noWrap/>
            <w:hideMark/>
          </w:tcPr>
          <w:p w14:paraId="4E000F15"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34F88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D3731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9640AE9" w14:textId="77777777" w:rsidR="00B23881" w:rsidRPr="00B23881" w:rsidRDefault="00B23881" w:rsidP="00B23881">
            <w:pPr>
              <w:rPr>
                <w:rFonts w:ascii="Arial Narrow" w:hAnsi="Arial Narrow"/>
                <w:b/>
                <w:bCs/>
              </w:rPr>
            </w:pPr>
            <w:r w:rsidRPr="00B23881">
              <w:rPr>
                <w:rFonts w:ascii="Arial Narrow" w:hAnsi="Arial Narrow"/>
                <w:b/>
                <w:bCs/>
              </w:rPr>
              <w:t>100.000,00</w:t>
            </w:r>
          </w:p>
        </w:tc>
        <w:tc>
          <w:tcPr>
            <w:tcW w:w="1980" w:type="dxa"/>
            <w:noWrap/>
            <w:hideMark/>
          </w:tcPr>
          <w:p w14:paraId="6E0383A1" w14:textId="77777777" w:rsidR="00B23881" w:rsidRPr="00B23881" w:rsidRDefault="00B23881" w:rsidP="00B23881">
            <w:pPr>
              <w:rPr>
                <w:rFonts w:ascii="Arial Narrow" w:hAnsi="Arial Narrow"/>
                <w:b/>
                <w:bCs/>
              </w:rPr>
            </w:pPr>
            <w:r w:rsidRPr="00B23881">
              <w:rPr>
                <w:rFonts w:ascii="Arial Narrow" w:hAnsi="Arial Narrow"/>
                <w:b/>
                <w:bCs/>
              </w:rPr>
              <w:t>100.000,00</w:t>
            </w:r>
          </w:p>
        </w:tc>
        <w:tc>
          <w:tcPr>
            <w:tcW w:w="1160" w:type="dxa"/>
            <w:noWrap/>
            <w:hideMark/>
          </w:tcPr>
          <w:p w14:paraId="17DDA2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CAC77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F7BDAC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326AA31" w14:textId="77777777" w:rsidTr="00B23881">
        <w:trPr>
          <w:trHeight w:val="255"/>
        </w:trPr>
        <w:tc>
          <w:tcPr>
            <w:tcW w:w="2094" w:type="dxa"/>
            <w:hideMark/>
          </w:tcPr>
          <w:p w14:paraId="60BCE0A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9047DC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C59295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393820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CEF88A8" w14:textId="77777777" w:rsidR="00B23881" w:rsidRPr="00B23881" w:rsidRDefault="00B23881" w:rsidP="00B23881">
            <w:pPr>
              <w:rPr>
                <w:rFonts w:ascii="Arial Narrow" w:hAnsi="Arial Narrow"/>
              </w:rPr>
            </w:pPr>
            <w:r w:rsidRPr="00B23881">
              <w:rPr>
                <w:rFonts w:ascii="Arial Narrow" w:hAnsi="Arial Narrow"/>
              </w:rPr>
              <w:t>100.000,00</w:t>
            </w:r>
          </w:p>
        </w:tc>
        <w:tc>
          <w:tcPr>
            <w:tcW w:w="1980" w:type="dxa"/>
            <w:noWrap/>
            <w:hideMark/>
          </w:tcPr>
          <w:p w14:paraId="2C5A4729" w14:textId="77777777" w:rsidR="00B23881" w:rsidRPr="00B23881" w:rsidRDefault="00B23881" w:rsidP="00B23881">
            <w:pPr>
              <w:rPr>
                <w:rFonts w:ascii="Arial Narrow" w:hAnsi="Arial Narrow"/>
              </w:rPr>
            </w:pPr>
            <w:r w:rsidRPr="00B23881">
              <w:rPr>
                <w:rFonts w:ascii="Arial Narrow" w:hAnsi="Arial Narrow"/>
              </w:rPr>
              <w:t>100.000,00</w:t>
            </w:r>
          </w:p>
        </w:tc>
        <w:tc>
          <w:tcPr>
            <w:tcW w:w="1160" w:type="dxa"/>
            <w:noWrap/>
            <w:hideMark/>
          </w:tcPr>
          <w:p w14:paraId="1E68B73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24A02E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C5E927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51DB765" w14:textId="77777777" w:rsidTr="00B23881">
        <w:trPr>
          <w:trHeight w:val="255"/>
        </w:trPr>
        <w:tc>
          <w:tcPr>
            <w:tcW w:w="11657" w:type="dxa"/>
            <w:gridSpan w:val="2"/>
            <w:noWrap/>
            <w:hideMark/>
          </w:tcPr>
          <w:p w14:paraId="6D5BD90A" w14:textId="77777777" w:rsidR="00B23881" w:rsidRPr="00B23881" w:rsidRDefault="00B23881">
            <w:pPr>
              <w:rPr>
                <w:rFonts w:ascii="Arial Narrow" w:hAnsi="Arial Narrow"/>
                <w:b/>
                <w:bCs/>
              </w:rPr>
            </w:pPr>
            <w:r w:rsidRPr="00B23881">
              <w:rPr>
                <w:rFonts w:ascii="Arial Narrow" w:hAnsi="Arial Narrow"/>
                <w:b/>
                <w:bCs/>
              </w:rPr>
              <w:t xml:space="preserve">Izvor 7. Prihodi od prodaje ili zamjene nefinancijske imovine i </w:t>
            </w:r>
            <w:proofErr w:type="spellStart"/>
            <w:r w:rsidRPr="00B23881">
              <w:rPr>
                <w:rFonts w:ascii="Arial Narrow" w:hAnsi="Arial Narrow"/>
                <w:b/>
                <w:bCs/>
              </w:rPr>
              <w:t>nakna</w:t>
            </w:r>
            <w:proofErr w:type="spellEnd"/>
          </w:p>
        </w:tc>
        <w:tc>
          <w:tcPr>
            <w:tcW w:w="2660" w:type="dxa"/>
            <w:noWrap/>
            <w:hideMark/>
          </w:tcPr>
          <w:p w14:paraId="77A23A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59E1588" w14:textId="77777777" w:rsidR="00B23881" w:rsidRPr="00B23881" w:rsidRDefault="00B23881" w:rsidP="00B23881">
            <w:pPr>
              <w:rPr>
                <w:rFonts w:ascii="Arial Narrow" w:hAnsi="Arial Narrow"/>
                <w:b/>
                <w:bCs/>
              </w:rPr>
            </w:pPr>
            <w:r w:rsidRPr="00B23881">
              <w:rPr>
                <w:rFonts w:ascii="Arial Narrow" w:hAnsi="Arial Narrow"/>
                <w:b/>
                <w:bCs/>
              </w:rPr>
              <w:t>20.000,00</w:t>
            </w:r>
          </w:p>
        </w:tc>
        <w:tc>
          <w:tcPr>
            <w:tcW w:w="1600" w:type="dxa"/>
            <w:noWrap/>
            <w:hideMark/>
          </w:tcPr>
          <w:p w14:paraId="3CACC5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B2BD5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BA4E62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01DC4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0F5147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EA9801B" w14:textId="77777777" w:rsidTr="00B23881">
        <w:trPr>
          <w:trHeight w:val="255"/>
        </w:trPr>
        <w:tc>
          <w:tcPr>
            <w:tcW w:w="11657" w:type="dxa"/>
            <w:gridSpan w:val="2"/>
            <w:noWrap/>
            <w:hideMark/>
          </w:tcPr>
          <w:p w14:paraId="70118C0F" w14:textId="77777777" w:rsidR="00B23881" w:rsidRPr="00B23881" w:rsidRDefault="00B23881">
            <w:pPr>
              <w:rPr>
                <w:rFonts w:ascii="Arial Narrow" w:hAnsi="Arial Narrow"/>
                <w:b/>
                <w:bCs/>
              </w:rPr>
            </w:pPr>
            <w:r w:rsidRPr="00B23881">
              <w:rPr>
                <w:rFonts w:ascii="Arial Narrow" w:hAnsi="Arial Narrow"/>
                <w:b/>
                <w:bCs/>
              </w:rPr>
              <w:t xml:space="preserve">7.1. Prihod od prodaje nefinancijske imovine </w:t>
            </w:r>
          </w:p>
        </w:tc>
        <w:tc>
          <w:tcPr>
            <w:tcW w:w="2660" w:type="dxa"/>
            <w:noWrap/>
            <w:hideMark/>
          </w:tcPr>
          <w:p w14:paraId="6C3716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857F0FD" w14:textId="77777777" w:rsidR="00B23881" w:rsidRPr="00B23881" w:rsidRDefault="00B23881" w:rsidP="00B23881">
            <w:pPr>
              <w:rPr>
                <w:rFonts w:ascii="Arial Narrow" w:hAnsi="Arial Narrow"/>
                <w:b/>
                <w:bCs/>
              </w:rPr>
            </w:pPr>
            <w:r w:rsidRPr="00B23881">
              <w:rPr>
                <w:rFonts w:ascii="Arial Narrow" w:hAnsi="Arial Narrow"/>
                <w:b/>
                <w:bCs/>
              </w:rPr>
              <w:t>20.000,00</w:t>
            </w:r>
          </w:p>
        </w:tc>
        <w:tc>
          <w:tcPr>
            <w:tcW w:w="1600" w:type="dxa"/>
            <w:noWrap/>
            <w:hideMark/>
          </w:tcPr>
          <w:p w14:paraId="00C4D2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9BA589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CE68BD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38F0E9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23036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0F5A410" w14:textId="77777777" w:rsidTr="00B23881">
        <w:trPr>
          <w:trHeight w:val="255"/>
        </w:trPr>
        <w:tc>
          <w:tcPr>
            <w:tcW w:w="2094" w:type="dxa"/>
            <w:hideMark/>
          </w:tcPr>
          <w:p w14:paraId="47A4978D" w14:textId="77777777" w:rsidR="00B23881" w:rsidRPr="00B23881" w:rsidRDefault="00B23881">
            <w:pPr>
              <w:rPr>
                <w:rFonts w:ascii="Arial Narrow" w:hAnsi="Arial Narrow"/>
              </w:rPr>
            </w:pPr>
            <w:r w:rsidRPr="00B23881">
              <w:rPr>
                <w:rFonts w:ascii="Arial Narrow" w:hAnsi="Arial Narrow"/>
              </w:rPr>
              <w:t>41</w:t>
            </w:r>
          </w:p>
        </w:tc>
        <w:tc>
          <w:tcPr>
            <w:tcW w:w="9563" w:type="dxa"/>
            <w:hideMark/>
          </w:tcPr>
          <w:p w14:paraId="1056CCEC" w14:textId="77777777" w:rsidR="00B23881" w:rsidRPr="00B23881" w:rsidRDefault="00B23881" w:rsidP="00B23881">
            <w:pPr>
              <w:rPr>
                <w:rFonts w:ascii="Arial Narrow" w:hAnsi="Arial Narrow"/>
              </w:rPr>
            </w:pPr>
            <w:r w:rsidRPr="00B23881">
              <w:rPr>
                <w:rFonts w:ascii="Arial Narrow" w:hAnsi="Arial Narrow"/>
              </w:rPr>
              <w:t xml:space="preserve">Rashodi za nabavu </w:t>
            </w:r>
            <w:proofErr w:type="spellStart"/>
            <w:r w:rsidRPr="00B23881">
              <w:rPr>
                <w:rFonts w:ascii="Arial Narrow" w:hAnsi="Arial Narrow"/>
              </w:rPr>
              <w:t>neproizvedene</w:t>
            </w:r>
            <w:proofErr w:type="spellEnd"/>
            <w:r w:rsidRPr="00B23881">
              <w:rPr>
                <w:rFonts w:ascii="Arial Narrow" w:hAnsi="Arial Narrow"/>
              </w:rPr>
              <w:t xml:space="preserve"> dugotrajne imovine                                                  </w:t>
            </w:r>
          </w:p>
        </w:tc>
        <w:tc>
          <w:tcPr>
            <w:tcW w:w="2660" w:type="dxa"/>
            <w:noWrap/>
            <w:hideMark/>
          </w:tcPr>
          <w:p w14:paraId="6D00454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E6DF8C7" w14:textId="77777777" w:rsidR="00B23881" w:rsidRPr="00B23881" w:rsidRDefault="00B23881" w:rsidP="00B23881">
            <w:pPr>
              <w:rPr>
                <w:rFonts w:ascii="Arial Narrow" w:hAnsi="Arial Narrow"/>
              </w:rPr>
            </w:pPr>
            <w:r w:rsidRPr="00B23881">
              <w:rPr>
                <w:rFonts w:ascii="Arial Narrow" w:hAnsi="Arial Narrow"/>
              </w:rPr>
              <w:t>20.000,00</w:t>
            </w:r>
          </w:p>
        </w:tc>
        <w:tc>
          <w:tcPr>
            <w:tcW w:w="1600" w:type="dxa"/>
            <w:noWrap/>
            <w:hideMark/>
          </w:tcPr>
          <w:p w14:paraId="1BEDB14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8B5BE9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F5E691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3F3AD2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6471B7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D73377F" w14:textId="77777777" w:rsidTr="00B23881">
        <w:trPr>
          <w:trHeight w:val="255"/>
        </w:trPr>
        <w:tc>
          <w:tcPr>
            <w:tcW w:w="11657" w:type="dxa"/>
            <w:gridSpan w:val="2"/>
            <w:noWrap/>
            <w:hideMark/>
          </w:tcPr>
          <w:p w14:paraId="6AA3A8A4" w14:textId="77777777" w:rsidR="00B23881" w:rsidRPr="00B23881" w:rsidRDefault="00B23881">
            <w:pPr>
              <w:rPr>
                <w:rFonts w:ascii="Arial Narrow" w:hAnsi="Arial Narrow"/>
                <w:b/>
                <w:bCs/>
              </w:rPr>
            </w:pPr>
            <w:r w:rsidRPr="00B23881">
              <w:rPr>
                <w:rFonts w:ascii="Arial Narrow" w:hAnsi="Arial Narrow"/>
                <w:b/>
                <w:bCs/>
              </w:rPr>
              <w:t xml:space="preserve">Kapitalni projekt K100030 </w:t>
            </w:r>
            <w:proofErr w:type="spellStart"/>
            <w:r w:rsidRPr="00B23881">
              <w:rPr>
                <w:rFonts w:ascii="Arial Narrow" w:hAnsi="Arial Narrow"/>
                <w:b/>
                <w:bCs/>
              </w:rPr>
              <w:t>Rekonsktrukcija</w:t>
            </w:r>
            <w:proofErr w:type="spellEnd"/>
            <w:r w:rsidRPr="00B23881">
              <w:rPr>
                <w:rFonts w:ascii="Arial Narrow" w:hAnsi="Arial Narrow"/>
                <w:b/>
                <w:bCs/>
              </w:rPr>
              <w:t xml:space="preserve"> </w:t>
            </w:r>
            <w:proofErr w:type="spellStart"/>
            <w:r w:rsidRPr="00B23881">
              <w:rPr>
                <w:rFonts w:ascii="Arial Narrow" w:hAnsi="Arial Narrow"/>
                <w:b/>
                <w:bCs/>
              </w:rPr>
              <w:t>Rozganske</w:t>
            </w:r>
            <w:proofErr w:type="spellEnd"/>
            <w:r w:rsidRPr="00B23881">
              <w:rPr>
                <w:rFonts w:ascii="Arial Narrow" w:hAnsi="Arial Narrow"/>
                <w:b/>
                <w:bCs/>
              </w:rPr>
              <w:t xml:space="preserve"> ceste sa izgradnjom vodoopskrbnog cjevovoda</w:t>
            </w:r>
          </w:p>
        </w:tc>
        <w:tc>
          <w:tcPr>
            <w:tcW w:w="2660" w:type="dxa"/>
            <w:noWrap/>
            <w:hideMark/>
          </w:tcPr>
          <w:p w14:paraId="238989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E6FA437" w14:textId="77777777" w:rsidR="00B23881" w:rsidRPr="00B23881" w:rsidRDefault="00B23881" w:rsidP="00B23881">
            <w:pPr>
              <w:rPr>
                <w:rFonts w:ascii="Arial Narrow" w:hAnsi="Arial Narrow"/>
                <w:b/>
                <w:bCs/>
              </w:rPr>
            </w:pPr>
            <w:r w:rsidRPr="00B23881">
              <w:rPr>
                <w:rFonts w:ascii="Arial Narrow" w:hAnsi="Arial Narrow"/>
                <w:b/>
                <w:bCs/>
              </w:rPr>
              <w:t>1.046.500,00</w:t>
            </w:r>
          </w:p>
        </w:tc>
        <w:tc>
          <w:tcPr>
            <w:tcW w:w="1600" w:type="dxa"/>
            <w:noWrap/>
            <w:hideMark/>
          </w:tcPr>
          <w:p w14:paraId="4BFBCDB0" w14:textId="77777777" w:rsidR="00B23881" w:rsidRPr="00B23881" w:rsidRDefault="00B23881" w:rsidP="00B23881">
            <w:pPr>
              <w:rPr>
                <w:rFonts w:ascii="Arial Narrow" w:hAnsi="Arial Narrow"/>
                <w:b/>
                <w:bCs/>
              </w:rPr>
            </w:pPr>
            <w:r w:rsidRPr="00B23881">
              <w:rPr>
                <w:rFonts w:ascii="Arial Narrow" w:hAnsi="Arial Narrow"/>
                <w:b/>
                <w:bCs/>
              </w:rPr>
              <w:t>1.046.500,00</w:t>
            </w:r>
          </w:p>
        </w:tc>
        <w:tc>
          <w:tcPr>
            <w:tcW w:w="1980" w:type="dxa"/>
            <w:noWrap/>
            <w:hideMark/>
          </w:tcPr>
          <w:p w14:paraId="160EAE95" w14:textId="77777777" w:rsidR="00B23881" w:rsidRPr="00B23881" w:rsidRDefault="00B23881" w:rsidP="00B23881">
            <w:pPr>
              <w:rPr>
                <w:rFonts w:ascii="Arial Narrow" w:hAnsi="Arial Narrow"/>
                <w:b/>
                <w:bCs/>
              </w:rPr>
            </w:pPr>
            <w:r w:rsidRPr="00B23881">
              <w:rPr>
                <w:rFonts w:ascii="Arial Narrow" w:hAnsi="Arial Narrow"/>
                <w:b/>
                <w:bCs/>
              </w:rPr>
              <w:t>1.046.500,00</w:t>
            </w:r>
          </w:p>
        </w:tc>
        <w:tc>
          <w:tcPr>
            <w:tcW w:w="1160" w:type="dxa"/>
            <w:noWrap/>
            <w:hideMark/>
          </w:tcPr>
          <w:p w14:paraId="4C4C55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76DAC3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575A62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229E130" w14:textId="77777777" w:rsidTr="00B23881">
        <w:trPr>
          <w:trHeight w:val="255"/>
        </w:trPr>
        <w:tc>
          <w:tcPr>
            <w:tcW w:w="11657" w:type="dxa"/>
            <w:gridSpan w:val="2"/>
            <w:noWrap/>
            <w:hideMark/>
          </w:tcPr>
          <w:p w14:paraId="4824F879"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D5D25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9682CC8" w14:textId="77777777" w:rsidR="00B23881" w:rsidRPr="00B23881" w:rsidRDefault="00B23881" w:rsidP="00B23881">
            <w:pPr>
              <w:rPr>
                <w:rFonts w:ascii="Arial Narrow" w:hAnsi="Arial Narrow"/>
                <w:b/>
                <w:bCs/>
              </w:rPr>
            </w:pPr>
            <w:r w:rsidRPr="00B23881">
              <w:rPr>
                <w:rFonts w:ascii="Arial Narrow" w:hAnsi="Arial Narrow"/>
                <w:b/>
                <w:bCs/>
              </w:rPr>
              <w:t>161.500,00</w:t>
            </w:r>
          </w:p>
        </w:tc>
        <w:tc>
          <w:tcPr>
            <w:tcW w:w="1600" w:type="dxa"/>
            <w:noWrap/>
            <w:hideMark/>
          </w:tcPr>
          <w:p w14:paraId="7C8AAAAD" w14:textId="77777777" w:rsidR="00B23881" w:rsidRPr="00B23881" w:rsidRDefault="00B23881" w:rsidP="00B23881">
            <w:pPr>
              <w:rPr>
                <w:rFonts w:ascii="Arial Narrow" w:hAnsi="Arial Narrow"/>
                <w:b/>
                <w:bCs/>
              </w:rPr>
            </w:pPr>
            <w:r w:rsidRPr="00B23881">
              <w:rPr>
                <w:rFonts w:ascii="Arial Narrow" w:hAnsi="Arial Narrow"/>
                <w:b/>
                <w:bCs/>
              </w:rPr>
              <w:t>161.500,00</w:t>
            </w:r>
          </w:p>
        </w:tc>
        <w:tc>
          <w:tcPr>
            <w:tcW w:w="1980" w:type="dxa"/>
            <w:noWrap/>
            <w:hideMark/>
          </w:tcPr>
          <w:p w14:paraId="6EC2ADA0" w14:textId="77777777" w:rsidR="00B23881" w:rsidRPr="00B23881" w:rsidRDefault="00B23881" w:rsidP="00B23881">
            <w:pPr>
              <w:rPr>
                <w:rFonts w:ascii="Arial Narrow" w:hAnsi="Arial Narrow"/>
                <w:b/>
                <w:bCs/>
              </w:rPr>
            </w:pPr>
            <w:r w:rsidRPr="00B23881">
              <w:rPr>
                <w:rFonts w:ascii="Arial Narrow" w:hAnsi="Arial Narrow"/>
                <w:b/>
                <w:bCs/>
              </w:rPr>
              <w:t>161.500,00</w:t>
            </w:r>
          </w:p>
        </w:tc>
        <w:tc>
          <w:tcPr>
            <w:tcW w:w="1160" w:type="dxa"/>
            <w:noWrap/>
            <w:hideMark/>
          </w:tcPr>
          <w:p w14:paraId="3D8BB9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465BB3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DCCBAD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177F259" w14:textId="77777777" w:rsidTr="00B23881">
        <w:trPr>
          <w:trHeight w:val="255"/>
        </w:trPr>
        <w:tc>
          <w:tcPr>
            <w:tcW w:w="11657" w:type="dxa"/>
            <w:gridSpan w:val="2"/>
            <w:noWrap/>
            <w:hideMark/>
          </w:tcPr>
          <w:p w14:paraId="4BB0E90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CE844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5A9F9D7" w14:textId="77777777" w:rsidR="00B23881" w:rsidRPr="00B23881" w:rsidRDefault="00B23881" w:rsidP="00B23881">
            <w:pPr>
              <w:rPr>
                <w:rFonts w:ascii="Arial Narrow" w:hAnsi="Arial Narrow"/>
                <w:b/>
                <w:bCs/>
              </w:rPr>
            </w:pPr>
            <w:r w:rsidRPr="00B23881">
              <w:rPr>
                <w:rFonts w:ascii="Arial Narrow" w:hAnsi="Arial Narrow"/>
                <w:b/>
                <w:bCs/>
              </w:rPr>
              <w:t>161.500,00</w:t>
            </w:r>
          </w:p>
        </w:tc>
        <w:tc>
          <w:tcPr>
            <w:tcW w:w="1600" w:type="dxa"/>
            <w:noWrap/>
            <w:hideMark/>
          </w:tcPr>
          <w:p w14:paraId="74E28598" w14:textId="77777777" w:rsidR="00B23881" w:rsidRPr="00B23881" w:rsidRDefault="00B23881" w:rsidP="00B23881">
            <w:pPr>
              <w:rPr>
                <w:rFonts w:ascii="Arial Narrow" w:hAnsi="Arial Narrow"/>
                <w:b/>
                <w:bCs/>
              </w:rPr>
            </w:pPr>
            <w:r w:rsidRPr="00B23881">
              <w:rPr>
                <w:rFonts w:ascii="Arial Narrow" w:hAnsi="Arial Narrow"/>
                <w:b/>
                <w:bCs/>
              </w:rPr>
              <w:t>161.500,00</w:t>
            </w:r>
          </w:p>
        </w:tc>
        <w:tc>
          <w:tcPr>
            <w:tcW w:w="1980" w:type="dxa"/>
            <w:noWrap/>
            <w:hideMark/>
          </w:tcPr>
          <w:p w14:paraId="312C05EA" w14:textId="77777777" w:rsidR="00B23881" w:rsidRPr="00B23881" w:rsidRDefault="00B23881" w:rsidP="00B23881">
            <w:pPr>
              <w:rPr>
                <w:rFonts w:ascii="Arial Narrow" w:hAnsi="Arial Narrow"/>
                <w:b/>
                <w:bCs/>
              </w:rPr>
            </w:pPr>
            <w:r w:rsidRPr="00B23881">
              <w:rPr>
                <w:rFonts w:ascii="Arial Narrow" w:hAnsi="Arial Narrow"/>
                <w:b/>
                <w:bCs/>
              </w:rPr>
              <w:t>161.500,00</w:t>
            </w:r>
          </w:p>
        </w:tc>
        <w:tc>
          <w:tcPr>
            <w:tcW w:w="1160" w:type="dxa"/>
            <w:noWrap/>
            <w:hideMark/>
          </w:tcPr>
          <w:p w14:paraId="00EBB8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E1F4AA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180B3A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8647BE3" w14:textId="77777777" w:rsidTr="00B23881">
        <w:trPr>
          <w:trHeight w:val="255"/>
        </w:trPr>
        <w:tc>
          <w:tcPr>
            <w:tcW w:w="2094" w:type="dxa"/>
            <w:hideMark/>
          </w:tcPr>
          <w:p w14:paraId="7198DF0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0B1E1B3"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32C454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46B7A6F" w14:textId="77777777" w:rsidR="00B23881" w:rsidRPr="00B23881" w:rsidRDefault="00B23881" w:rsidP="00B23881">
            <w:pPr>
              <w:rPr>
                <w:rFonts w:ascii="Arial Narrow" w:hAnsi="Arial Narrow"/>
              </w:rPr>
            </w:pPr>
            <w:r w:rsidRPr="00B23881">
              <w:rPr>
                <w:rFonts w:ascii="Arial Narrow" w:hAnsi="Arial Narrow"/>
              </w:rPr>
              <w:t>161.500,00</w:t>
            </w:r>
          </w:p>
        </w:tc>
        <w:tc>
          <w:tcPr>
            <w:tcW w:w="1600" w:type="dxa"/>
            <w:noWrap/>
            <w:hideMark/>
          </w:tcPr>
          <w:p w14:paraId="4A44B789" w14:textId="77777777" w:rsidR="00B23881" w:rsidRPr="00B23881" w:rsidRDefault="00B23881" w:rsidP="00B23881">
            <w:pPr>
              <w:rPr>
                <w:rFonts w:ascii="Arial Narrow" w:hAnsi="Arial Narrow"/>
              </w:rPr>
            </w:pPr>
            <w:r w:rsidRPr="00B23881">
              <w:rPr>
                <w:rFonts w:ascii="Arial Narrow" w:hAnsi="Arial Narrow"/>
              </w:rPr>
              <w:t>161.500,00</w:t>
            </w:r>
          </w:p>
        </w:tc>
        <w:tc>
          <w:tcPr>
            <w:tcW w:w="1980" w:type="dxa"/>
            <w:noWrap/>
            <w:hideMark/>
          </w:tcPr>
          <w:p w14:paraId="4941D9FC" w14:textId="77777777" w:rsidR="00B23881" w:rsidRPr="00B23881" w:rsidRDefault="00B23881" w:rsidP="00B23881">
            <w:pPr>
              <w:rPr>
                <w:rFonts w:ascii="Arial Narrow" w:hAnsi="Arial Narrow"/>
              </w:rPr>
            </w:pPr>
            <w:r w:rsidRPr="00B23881">
              <w:rPr>
                <w:rFonts w:ascii="Arial Narrow" w:hAnsi="Arial Narrow"/>
              </w:rPr>
              <w:t>161.500,00</w:t>
            </w:r>
          </w:p>
        </w:tc>
        <w:tc>
          <w:tcPr>
            <w:tcW w:w="1160" w:type="dxa"/>
            <w:noWrap/>
            <w:hideMark/>
          </w:tcPr>
          <w:p w14:paraId="7E5482D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B2D7530"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9F573B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04571DB" w14:textId="77777777" w:rsidTr="00B23881">
        <w:trPr>
          <w:trHeight w:val="255"/>
        </w:trPr>
        <w:tc>
          <w:tcPr>
            <w:tcW w:w="11657" w:type="dxa"/>
            <w:gridSpan w:val="2"/>
            <w:noWrap/>
            <w:hideMark/>
          </w:tcPr>
          <w:p w14:paraId="11F16F7C" w14:textId="77777777" w:rsidR="00B23881" w:rsidRPr="00B23881" w:rsidRDefault="00B23881">
            <w:pPr>
              <w:rPr>
                <w:rFonts w:ascii="Arial Narrow" w:hAnsi="Arial Narrow"/>
                <w:b/>
                <w:bCs/>
              </w:rPr>
            </w:pPr>
            <w:r w:rsidRPr="00B23881">
              <w:rPr>
                <w:rFonts w:ascii="Arial Narrow" w:hAnsi="Arial Narrow"/>
                <w:b/>
                <w:bCs/>
              </w:rPr>
              <w:lastRenderedPageBreak/>
              <w:t>Izvor 5. Pomoći</w:t>
            </w:r>
          </w:p>
        </w:tc>
        <w:tc>
          <w:tcPr>
            <w:tcW w:w="2660" w:type="dxa"/>
            <w:noWrap/>
            <w:hideMark/>
          </w:tcPr>
          <w:p w14:paraId="764EAE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38874A2" w14:textId="77777777" w:rsidR="00B23881" w:rsidRPr="00B23881" w:rsidRDefault="00B23881" w:rsidP="00B23881">
            <w:pPr>
              <w:rPr>
                <w:rFonts w:ascii="Arial Narrow" w:hAnsi="Arial Narrow"/>
                <w:b/>
                <w:bCs/>
              </w:rPr>
            </w:pPr>
            <w:r w:rsidRPr="00B23881">
              <w:rPr>
                <w:rFonts w:ascii="Arial Narrow" w:hAnsi="Arial Narrow"/>
                <w:b/>
                <w:bCs/>
              </w:rPr>
              <w:t>885.000,00</w:t>
            </w:r>
          </w:p>
        </w:tc>
        <w:tc>
          <w:tcPr>
            <w:tcW w:w="1600" w:type="dxa"/>
            <w:noWrap/>
            <w:hideMark/>
          </w:tcPr>
          <w:p w14:paraId="64EF3D7F" w14:textId="77777777" w:rsidR="00B23881" w:rsidRPr="00B23881" w:rsidRDefault="00B23881" w:rsidP="00B23881">
            <w:pPr>
              <w:rPr>
                <w:rFonts w:ascii="Arial Narrow" w:hAnsi="Arial Narrow"/>
                <w:b/>
                <w:bCs/>
              </w:rPr>
            </w:pPr>
            <w:r w:rsidRPr="00B23881">
              <w:rPr>
                <w:rFonts w:ascii="Arial Narrow" w:hAnsi="Arial Narrow"/>
                <w:b/>
                <w:bCs/>
              </w:rPr>
              <w:t>885.000,00</w:t>
            </w:r>
          </w:p>
        </w:tc>
        <w:tc>
          <w:tcPr>
            <w:tcW w:w="1980" w:type="dxa"/>
            <w:noWrap/>
            <w:hideMark/>
          </w:tcPr>
          <w:p w14:paraId="49171863" w14:textId="77777777" w:rsidR="00B23881" w:rsidRPr="00B23881" w:rsidRDefault="00B23881" w:rsidP="00B23881">
            <w:pPr>
              <w:rPr>
                <w:rFonts w:ascii="Arial Narrow" w:hAnsi="Arial Narrow"/>
                <w:b/>
                <w:bCs/>
              </w:rPr>
            </w:pPr>
            <w:r w:rsidRPr="00B23881">
              <w:rPr>
                <w:rFonts w:ascii="Arial Narrow" w:hAnsi="Arial Narrow"/>
                <w:b/>
                <w:bCs/>
              </w:rPr>
              <w:t>885.000,00</w:t>
            </w:r>
          </w:p>
        </w:tc>
        <w:tc>
          <w:tcPr>
            <w:tcW w:w="1160" w:type="dxa"/>
            <w:noWrap/>
            <w:hideMark/>
          </w:tcPr>
          <w:p w14:paraId="160F73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9C8C79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69DD6C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CA169DC" w14:textId="77777777" w:rsidTr="00B23881">
        <w:trPr>
          <w:trHeight w:val="255"/>
        </w:trPr>
        <w:tc>
          <w:tcPr>
            <w:tcW w:w="11657" w:type="dxa"/>
            <w:gridSpan w:val="2"/>
            <w:noWrap/>
            <w:hideMark/>
          </w:tcPr>
          <w:p w14:paraId="032D7EB5"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036296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82D3185" w14:textId="77777777" w:rsidR="00B23881" w:rsidRPr="00B23881" w:rsidRDefault="00B23881" w:rsidP="00B23881">
            <w:pPr>
              <w:rPr>
                <w:rFonts w:ascii="Arial Narrow" w:hAnsi="Arial Narrow"/>
                <w:b/>
                <w:bCs/>
              </w:rPr>
            </w:pPr>
            <w:r w:rsidRPr="00B23881">
              <w:rPr>
                <w:rFonts w:ascii="Arial Narrow" w:hAnsi="Arial Narrow"/>
                <w:b/>
                <w:bCs/>
              </w:rPr>
              <w:t>885.000,00</w:t>
            </w:r>
          </w:p>
        </w:tc>
        <w:tc>
          <w:tcPr>
            <w:tcW w:w="1600" w:type="dxa"/>
            <w:noWrap/>
            <w:hideMark/>
          </w:tcPr>
          <w:p w14:paraId="78D1BDA7" w14:textId="77777777" w:rsidR="00B23881" w:rsidRPr="00B23881" w:rsidRDefault="00B23881" w:rsidP="00B23881">
            <w:pPr>
              <w:rPr>
                <w:rFonts w:ascii="Arial Narrow" w:hAnsi="Arial Narrow"/>
                <w:b/>
                <w:bCs/>
              </w:rPr>
            </w:pPr>
            <w:r w:rsidRPr="00B23881">
              <w:rPr>
                <w:rFonts w:ascii="Arial Narrow" w:hAnsi="Arial Narrow"/>
                <w:b/>
                <w:bCs/>
              </w:rPr>
              <w:t>885.000,00</w:t>
            </w:r>
          </w:p>
        </w:tc>
        <w:tc>
          <w:tcPr>
            <w:tcW w:w="1980" w:type="dxa"/>
            <w:noWrap/>
            <w:hideMark/>
          </w:tcPr>
          <w:p w14:paraId="21659B58" w14:textId="77777777" w:rsidR="00B23881" w:rsidRPr="00B23881" w:rsidRDefault="00B23881" w:rsidP="00B23881">
            <w:pPr>
              <w:rPr>
                <w:rFonts w:ascii="Arial Narrow" w:hAnsi="Arial Narrow"/>
                <w:b/>
                <w:bCs/>
              </w:rPr>
            </w:pPr>
            <w:r w:rsidRPr="00B23881">
              <w:rPr>
                <w:rFonts w:ascii="Arial Narrow" w:hAnsi="Arial Narrow"/>
                <w:b/>
                <w:bCs/>
              </w:rPr>
              <w:t>885.000,00</w:t>
            </w:r>
          </w:p>
        </w:tc>
        <w:tc>
          <w:tcPr>
            <w:tcW w:w="1160" w:type="dxa"/>
            <w:noWrap/>
            <w:hideMark/>
          </w:tcPr>
          <w:p w14:paraId="520533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C89CFC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DF5754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A960911" w14:textId="77777777" w:rsidTr="00B23881">
        <w:trPr>
          <w:trHeight w:val="255"/>
        </w:trPr>
        <w:tc>
          <w:tcPr>
            <w:tcW w:w="2094" w:type="dxa"/>
            <w:hideMark/>
          </w:tcPr>
          <w:p w14:paraId="2766C576"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CB1FD9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35B16E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88B3FFE" w14:textId="77777777" w:rsidR="00B23881" w:rsidRPr="00B23881" w:rsidRDefault="00B23881" w:rsidP="00B23881">
            <w:pPr>
              <w:rPr>
                <w:rFonts w:ascii="Arial Narrow" w:hAnsi="Arial Narrow"/>
              </w:rPr>
            </w:pPr>
            <w:r w:rsidRPr="00B23881">
              <w:rPr>
                <w:rFonts w:ascii="Arial Narrow" w:hAnsi="Arial Narrow"/>
              </w:rPr>
              <w:t>885.000,00</w:t>
            </w:r>
          </w:p>
        </w:tc>
        <w:tc>
          <w:tcPr>
            <w:tcW w:w="1600" w:type="dxa"/>
            <w:noWrap/>
            <w:hideMark/>
          </w:tcPr>
          <w:p w14:paraId="3122A819" w14:textId="77777777" w:rsidR="00B23881" w:rsidRPr="00B23881" w:rsidRDefault="00B23881" w:rsidP="00B23881">
            <w:pPr>
              <w:rPr>
                <w:rFonts w:ascii="Arial Narrow" w:hAnsi="Arial Narrow"/>
              </w:rPr>
            </w:pPr>
            <w:r w:rsidRPr="00B23881">
              <w:rPr>
                <w:rFonts w:ascii="Arial Narrow" w:hAnsi="Arial Narrow"/>
              </w:rPr>
              <w:t>885.000,00</w:t>
            </w:r>
          </w:p>
        </w:tc>
        <w:tc>
          <w:tcPr>
            <w:tcW w:w="1980" w:type="dxa"/>
            <w:noWrap/>
            <w:hideMark/>
          </w:tcPr>
          <w:p w14:paraId="1997A319" w14:textId="77777777" w:rsidR="00B23881" w:rsidRPr="00B23881" w:rsidRDefault="00B23881" w:rsidP="00B23881">
            <w:pPr>
              <w:rPr>
                <w:rFonts w:ascii="Arial Narrow" w:hAnsi="Arial Narrow"/>
              </w:rPr>
            </w:pPr>
            <w:r w:rsidRPr="00B23881">
              <w:rPr>
                <w:rFonts w:ascii="Arial Narrow" w:hAnsi="Arial Narrow"/>
              </w:rPr>
              <w:t>885.000,00</w:t>
            </w:r>
          </w:p>
        </w:tc>
        <w:tc>
          <w:tcPr>
            <w:tcW w:w="1160" w:type="dxa"/>
            <w:noWrap/>
            <w:hideMark/>
          </w:tcPr>
          <w:p w14:paraId="6958ABA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9BE2101"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E04D617"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8BBECA7" w14:textId="77777777" w:rsidTr="00B23881">
        <w:trPr>
          <w:trHeight w:val="255"/>
        </w:trPr>
        <w:tc>
          <w:tcPr>
            <w:tcW w:w="11657" w:type="dxa"/>
            <w:gridSpan w:val="2"/>
            <w:noWrap/>
            <w:hideMark/>
          </w:tcPr>
          <w:p w14:paraId="68E6D3C6" w14:textId="77777777" w:rsidR="00B23881" w:rsidRPr="00B23881" w:rsidRDefault="00B23881">
            <w:pPr>
              <w:rPr>
                <w:rFonts w:ascii="Arial Narrow" w:hAnsi="Arial Narrow"/>
                <w:b/>
                <w:bCs/>
              </w:rPr>
            </w:pPr>
            <w:r w:rsidRPr="00B23881">
              <w:rPr>
                <w:rFonts w:ascii="Arial Narrow" w:hAnsi="Arial Narrow"/>
                <w:b/>
                <w:bCs/>
              </w:rPr>
              <w:t xml:space="preserve">Kapitalni projekt K100031 Izgradnja potpornog zida, sanacija </w:t>
            </w:r>
            <w:proofErr w:type="spellStart"/>
            <w:r w:rsidRPr="00B23881">
              <w:rPr>
                <w:rFonts w:ascii="Arial Narrow" w:hAnsi="Arial Narrow"/>
                <w:b/>
                <w:bCs/>
              </w:rPr>
              <w:t>pokosa</w:t>
            </w:r>
            <w:proofErr w:type="spellEnd"/>
            <w:r w:rsidRPr="00B23881">
              <w:rPr>
                <w:rFonts w:ascii="Arial Narrow" w:hAnsi="Arial Narrow"/>
                <w:b/>
                <w:bCs/>
              </w:rPr>
              <w:t xml:space="preserve"> i staza - groblje u Rozgi</w:t>
            </w:r>
          </w:p>
        </w:tc>
        <w:tc>
          <w:tcPr>
            <w:tcW w:w="2660" w:type="dxa"/>
            <w:noWrap/>
            <w:hideMark/>
          </w:tcPr>
          <w:p w14:paraId="7A5743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0D2AB69" w14:textId="77777777" w:rsidR="00B23881" w:rsidRPr="00B23881" w:rsidRDefault="00B23881" w:rsidP="00B23881">
            <w:pPr>
              <w:rPr>
                <w:rFonts w:ascii="Arial Narrow" w:hAnsi="Arial Narrow"/>
                <w:b/>
                <w:bCs/>
              </w:rPr>
            </w:pPr>
            <w:r w:rsidRPr="00B23881">
              <w:rPr>
                <w:rFonts w:ascii="Arial Narrow" w:hAnsi="Arial Narrow"/>
                <w:b/>
                <w:bCs/>
              </w:rPr>
              <w:t>189.000,00</w:t>
            </w:r>
          </w:p>
        </w:tc>
        <w:tc>
          <w:tcPr>
            <w:tcW w:w="1600" w:type="dxa"/>
            <w:noWrap/>
            <w:hideMark/>
          </w:tcPr>
          <w:p w14:paraId="2D068B06" w14:textId="77777777" w:rsidR="00B23881" w:rsidRPr="00B23881" w:rsidRDefault="00B23881" w:rsidP="00B23881">
            <w:pPr>
              <w:rPr>
                <w:rFonts w:ascii="Arial Narrow" w:hAnsi="Arial Narrow"/>
                <w:b/>
                <w:bCs/>
              </w:rPr>
            </w:pPr>
            <w:r w:rsidRPr="00B23881">
              <w:rPr>
                <w:rFonts w:ascii="Arial Narrow" w:hAnsi="Arial Narrow"/>
                <w:b/>
                <w:bCs/>
              </w:rPr>
              <w:t>189.000,00</w:t>
            </w:r>
          </w:p>
        </w:tc>
        <w:tc>
          <w:tcPr>
            <w:tcW w:w="1980" w:type="dxa"/>
            <w:noWrap/>
            <w:hideMark/>
          </w:tcPr>
          <w:p w14:paraId="6F1041A4" w14:textId="77777777" w:rsidR="00B23881" w:rsidRPr="00B23881" w:rsidRDefault="00B23881" w:rsidP="00B23881">
            <w:pPr>
              <w:rPr>
                <w:rFonts w:ascii="Arial Narrow" w:hAnsi="Arial Narrow"/>
                <w:b/>
                <w:bCs/>
              </w:rPr>
            </w:pPr>
            <w:r w:rsidRPr="00B23881">
              <w:rPr>
                <w:rFonts w:ascii="Arial Narrow" w:hAnsi="Arial Narrow"/>
                <w:b/>
                <w:bCs/>
              </w:rPr>
              <w:t>189.000,00</w:t>
            </w:r>
          </w:p>
        </w:tc>
        <w:tc>
          <w:tcPr>
            <w:tcW w:w="1160" w:type="dxa"/>
            <w:noWrap/>
            <w:hideMark/>
          </w:tcPr>
          <w:p w14:paraId="5DB31B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B316F3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28523D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6AE6FEF" w14:textId="77777777" w:rsidTr="00B23881">
        <w:trPr>
          <w:trHeight w:val="255"/>
        </w:trPr>
        <w:tc>
          <w:tcPr>
            <w:tcW w:w="11657" w:type="dxa"/>
            <w:gridSpan w:val="2"/>
            <w:noWrap/>
            <w:hideMark/>
          </w:tcPr>
          <w:p w14:paraId="5C72B9E1"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851C6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4306DF5" w14:textId="77777777" w:rsidR="00B23881" w:rsidRPr="00B23881" w:rsidRDefault="00B23881" w:rsidP="00B23881">
            <w:pPr>
              <w:rPr>
                <w:rFonts w:ascii="Arial Narrow" w:hAnsi="Arial Narrow"/>
                <w:b/>
                <w:bCs/>
              </w:rPr>
            </w:pPr>
            <w:r w:rsidRPr="00B23881">
              <w:rPr>
                <w:rFonts w:ascii="Arial Narrow" w:hAnsi="Arial Narrow"/>
                <w:b/>
                <w:bCs/>
              </w:rPr>
              <w:t>34.390,00</w:t>
            </w:r>
          </w:p>
        </w:tc>
        <w:tc>
          <w:tcPr>
            <w:tcW w:w="1600" w:type="dxa"/>
            <w:noWrap/>
            <w:hideMark/>
          </w:tcPr>
          <w:p w14:paraId="40F71384" w14:textId="77777777" w:rsidR="00B23881" w:rsidRPr="00B23881" w:rsidRDefault="00B23881" w:rsidP="00B23881">
            <w:pPr>
              <w:rPr>
                <w:rFonts w:ascii="Arial Narrow" w:hAnsi="Arial Narrow"/>
                <w:b/>
                <w:bCs/>
              </w:rPr>
            </w:pPr>
            <w:r w:rsidRPr="00B23881">
              <w:rPr>
                <w:rFonts w:ascii="Arial Narrow" w:hAnsi="Arial Narrow"/>
                <w:b/>
                <w:bCs/>
              </w:rPr>
              <w:t>34.390,00</w:t>
            </w:r>
          </w:p>
        </w:tc>
        <w:tc>
          <w:tcPr>
            <w:tcW w:w="1980" w:type="dxa"/>
            <w:noWrap/>
            <w:hideMark/>
          </w:tcPr>
          <w:p w14:paraId="61B47BAE" w14:textId="77777777" w:rsidR="00B23881" w:rsidRPr="00B23881" w:rsidRDefault="00B23881" w:rsidP="00B23881">
            <w:pPr>
              <w:rPr>
                <w:rFonts w:ascii="Arial Narrow" w:hAnsi="Arial Narrow"/>
                <w:b/>
                <w:bCs/>
              </w:rPr>
            </w:pPr>
            <w:r w:rsidRPr="00B23881">
              <w:rPr>
                <w:rFonts w:ascii="Arial Narrow" w:hAnsi="Arial Narrow"/>
                <w:b/>
                <w:bCs/>
              </w:rPr>
              <w:t>34.390,00</w:t>
            </w:r>
          </w:p>
        </w:tc>
        <w:tc>
          <w:tcPr>
            <w:tcW w:w="1160" w:type="dxa"/>
            <w:noWrap/>
            <w:hideMark/>
          </w:tcPr>
          <w:p w14:paraId="63F99C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9E4706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BB8AC1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3A39D37" w14:textId="77777777" w:rsidTr="00B23881">
        <w:trPr>
          <w:trHeight w:val="255"/>
        </w:trPr>
        <w:tc>
          <w:tcPr>
            <w:tcW w:w="11657" w:type="dxa"/>
            <w:gridSpan w:val="2"/>
            <w:noWrap/>
            <w:hideMark/>
          </w:tcPr>
          <w:p w14:paraId="6D08D02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62762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00B25CB" w14:textId="77777777" w:rsidR="00B23881" w:rsidRPr="00B23881" w:rsidRDefault="00B23881" w:rsidP="00B23881">
            <w:pPr>
              <w:rPr>
                <w:rFonts w:ascii="Arial Narrow" w:hAnsi="Arial Narrow"/>
                <w:b/>
                <w:bCs/>
              </w:rPr>
            </w:pPr>
            <w:r w:rsidRPr="00B23881">
              <w:rPr>
                <w:rFonts w:ascii="Arial Narrow" w:hAnsi="Arial Narrow"/>
                <w:b/>
                <w:bCs/>
              </w:rPr>
              <w:t>34.390,00</w:t>
            </w:r>
          </w:p>
        </w:tc>
        <w:tc>
          <w:tcPr>
            <w:tcW w:w="1600" w:type="dxa"/>
            <w:noWrap/>
            <w:hideMark/>
          </w:tcPr>
          <w:p w14:paraId="36B5B4B6" w14:textId="77777777" w:rsidR="00B23881" w:rsidRPr="00B23881" w:rsidRDefault="00B23881" w:rsidP="00B23881">
            <w:pPr>
              <w:rPr>
                <w:rFonts w:ascii="Arial Narrow" w:hAnsi="Arial Narrow"/>
                <w:b/>
                <w:bCs/>
              </w:rPr>
            </w:pPr>
            <w:r w:rsidRPr="00B23881">
              <w:rPr>
                <w:rFonts w:ascii="Arial Narrow" w:hAnsi="Arial Narrow"/>
                <w:b/>
                <w:bCs/>
              </w:rPr>
              <w:t>34.390,00</w:t>
            </w:r>
          </w:p>
        </w:tc>
        <w:tc>
          <w:tcPr>
            <w:tcW w:w="1980" w:type="dxa"/>
            <w:noWrap/>
            <w:hideMark/>
          </w:tcPr>
          <w:p w14:paraId="73E28D65" w14:textId="77777777" w:rsidR="00B23881" w:rsidRPr="00B23881" w:rsidRDefault="00B23881" w:rsidP="00B23881">
            <w:pPr>
              <w:rPr>
                <w:rFonts w:ascii="Arial Narrow" w:hAnsi="Arial Narrow"/>
                <w:b/>
                <w:bCs/>
              </w:rPr>
            </w:pPr>
            <w:r w:rsidRPr="00B23881">
              <w:rPr>
                <w:rFonts w:ascii="Arial Narrow" w:hAnsi="Arial Narrow"/>
                <w:b/>
                <w:bCs/>
              </w:rPr>
              <w:t>34.390,00</w:t>
            </w:r>
          </w:p>
        </w:tc>
        <w:tc>
          <w:tcPr>
            <w:tcW w:w="1160" w:type="dxa"/>
            <w:noWrap/>
            <w:hideMark/>
          </w:tcPr>
          <w:p w14:paraId="55574F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18D277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F2FB0E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0CE6E7C" w14:textId="77777777" w:rsidTr="00B23881">
        <w:trPr>
          <w:trHeight w:val="255"/>
        </w:trPr>
        <w:tc>
          <w:tcPr>
            <w:tcW w:w="2094" w:type="dxa"/>
            <w:hideMark/>
          </w:tcPr>
          <w:p w14:paraId="06D2F91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6AB6E80"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9BB21B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B08E43B" w14:textId="77777777" w:rsidR="00B23881" w:rsidRPr="00B23881" w:rsidRDefault="00B23881" w:rsidP="00B23881">
            <w:pPr>
              <w:rPr>
                <w:rFonts w:ascii="Arial Narrow" w:hAnsi="Arial Narrow"/>
              </w:rPr>
            </w:pPr>
            <w:r w:rsidRPr="00B23881">
              <w:rPr>
                <w:rFonts w:ascii="Arial Narrow" w:hAnsi="Arial Narrow"/>
              </w:rPr>
              <w:t>34.390,00</w:t>
            </w:r>
          </w:p>
        </w:tc>
        <w:tc>
          <w:tcPr>
            <w:tcW w:w="1600" w:type="dxa"/>
            <w:noWrap/>
            <w:hideMark/>
          </w:tcPr>
          <w:p w14:paraId="1F28B694" w14:textId="77777777" w:rsidR="00B23881" w:rsidRPr="00B23881" w:rsidRDefault="00B23881" w:rsidP="00B23881">
            <w:pPr>
              <w:rPr>
                <w:rFonts w:ascii="Arial Narrow" w:hAnsi="Arial Narrow"/>
              </w:rPr>
            </w:pPr>
            <w:r w:rsidRPr="00B23881">
              <w:rPr>
                <w:rFonts w:ascii="Arial Narrow" w:hAnsi="Arial Narrow"/>
              </w:rPr>
              <w:t>34.390,00</w:t>
            </w:r>
          </w:p>
        </w:tc>
        <w:tc>
          <w:tcPr>
            <w:tcW w:w="1980" w:type="dxa"/>
            <w:noWrap/>
            <w:hideMark/>
          </w:tcPr>
          <w:p w14:paraId="77F10B14" w14:textId="77777777" w:rsidR="00B23881" w:rsidRPr="00B23881" w:rsidRDefault="00B23881" w:rsidP="00B23881">
            <w:pPr>
              <w:rPr>
                <w:rFonts w:ascii="Arial Narrow" w:hAnsi="Arial Narrow"/>
              </w:rPr>
            </w:pPr>
            <w:r w:rsidRPr="00B23881">
              <w:rPr>
                <w:rFonts w:ascii="Arial Narrow" w:hAnsi="Arial Narrow"/>
              </w:rPr>
              <w:t>34.390,00</w:t>
            </w:r>
          </w:p>
        </w:tc>
        <w:tc>
          <w:tcPr>
            <w:tcW w:w="1160" w:type="dxa"/>
            <w:noWrap/>
            <w:hideMark/>
          </w:tcPr>
          <w:p w14:paraId="7542EAC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3351548"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67E27EC"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A314256" w14:textId="77777777" w:rsidTr="00B23881">
        <w:trPr>
          <w:trHeight w:val="255"/>
        </w:trPr>
        <w:tc>
          <w:tcPr>
            <w:tcW w:w="11657" w:type="dxa"/>
            <w:gridSpan w:val="2"/>
            <w:noWrap/>
            <w:hideMark/>
          </w:tcPr>
          <w:p w14:paraId="3A717E83"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F0F3D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6C9B094" w14:textId="77777777" w:rsidR="00B23881" w:rsidRPr="00B23881" w:rsidRDefault="00B23881" w:rsidP="00B23881">
            <w:pPr>
              <w:rPr>
                <w:rFonts w:ascii="Arial Narrow" w:hAnsi="Arial Narrow"/>
                <w:b/>
                <w:bCs/>
              </w:rPr>
            </w:pPr>
            <w:r w:rsidRPr="00B23881">
              <w:rPr>
                <w:rFonts w:ascii="Arial Narrow" w:hAnsi="Arial Narrow"/>
                <w:b/>
                <w:bCs/>
              </w:rPr>
              <w:t>19.610,00</w:t>
            </w:r>
          </w:p>
        </w:tc>
        <w:tc>
          <w:tcPr>
            <w:tcW w:w="1600" w:type="dxa"/>
            <w:noWrap/>
            <w:hideMark/>
          </w:tcPr>
          <w:p w14:paraId="32881B46" w14:textId="77777777" w:rsidR="00B23881" w:rsidRPr="00B23881" w:rsidRDefault="00B23881" w:rsidP="00B23881">
            <w:pPr>
              <w:rPr>
                <w:rFonts w:ascii="Arial Narrow" w:hAnsi="Arial Narrow"/>
                <w:b/>
                <w:bCs/>
              </w:rPr>
            </w:pPr>
            <w:r w:rsidRPr="00B23881">
              <w:rPr>
                <w:rFonts w:ascii="Arial Narrow" w:hAnsi="Arial Narrow"/>
                <w:b/>
                <w:bCs/>
              </w:rPr>
              <w:t>19.610,00</w:t>
            </w:r>
          </w:p>
        </w:tc>
        <w:tc>
          <w:tcPr>
            <w:tcW w:w="1980" w:type="dxa"/>
            <w:noWrap/>
            <w:hideMark/>
          </w:tcPr>
          <w:p w14:paraId="2A8B097F" w14:textId="77777777" w:rsidR="00B23881" w:rsidRPr="00B23881" w:rsidRDefault="00B23881" w:rsidP="00B23881">
            <w:pPr>
              <w:rPr>
                <w:rFonts w:ascii="Arial Narrow" w:hAnsi="Arial Narrow"/>
                <w:b/>
                <w:bCs/>
              </w:rPr>
            </w:pPr>
            <w:r w:rsidRPr="00B23881">
              <w:rPr>
                <w:rFonts w:ascii="Arial Narrow" w:hAnsi="Arial Narrow"/>
                <w:b/>
                <w:bCs/>
              </w:rPr>
              <w:t>19.610,00</w:t>
            </w:r>
          </w:p>
        </w:tc>
        <w:tc>
          <w:tcPr>
            <w:tcW w:w="1160" w:type="dxa"/>
            <w:noWrap/>
            <w:hideMark/>
          </w:tcPr>
          <w:p w14:paraId="32F828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532B40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531951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8E5E00C" w14:textId="77777777" w:rsidTr="00B23881">
        <w:trPr>
          <w:trHeight w:val="255"/>
        </w:trPr>
        <w:tc>
          <w:tcPr>
            <w:tcW w:w="11657" w:type="dxa"/>
            <w:gridSpan w:val="2"/>
            <w:noWrap/>
            <w:hideMark/>
          </w:tcPr>
          <w:p w14:paraId="5ECAB2CF"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13A99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0263998" w14:textId="77777777" w:rsidR="00B23881" w:rsidRPr="00B23881" w:rsidRDefault="00B23881" w:rsidP="00B23881">
            <w:pPr>
              <w:rPr>
                <w:rFonts w:ascii="Arial Narrow" w:hAnsi="Arial Narrow"/>
                <w:b/>
                <w:bCs/>
              </w:rPr>
            </w:pPr>
            <w:r w:rsidRPr="00B23881">
              <w:rPr>
                <w:rFonts w:ascii="Arial Narrow" w:hAnsi="Arial Narrow"/>
                <w:b/>
                <w:bCs/>
              </w:rPr>
              <w:t>19.610,00</w:t>
            </w:r>
          </w:p>
        </w:tc>
        <w:tc>
          <w:tcPr>
            <w:tcW w:w="1600" w:type="dxa"/>
            <w:noWrap/>
            <w:hideMark/>
          </w:tcPr>
          <w:p w14:paraId="357C5B74" w14:textId="77777777" w:rsidR="00B23881" w:rsidRPr="00B23881" w:rsidRDefault="00B23881" w:rsidP="00B23881">
            <w:pPr>
              <w:rPr>
                <w:rFonts w:ascii="Arial Narrow" w:hAnsi="Arial Narrow"/>
                <w:b/>
                <w:bCs/>
              </w:rPr>
            </w:pPr>
            <w:r w:rsidRPr="00B23881">
              <w:rPr>
                <w:rFonts w:ascii="Arial Narrow" w:hAnsi="Arial Narrow"/>
                <w:b/>
                <w:bCs/>
              </w:rPr>
              <w:t>19.610,00</w:t>
            </w:r>
          </w:p>
        </w:tc>
        <w:tc>
          <w:tcPr>
            <w:tcW w:w="1980" w:type="dxa"/>
            <w:noWrap/>
            <w:hideMark/>
          </w:tcPr>
          <w:p w14:paraId="7ECD45CE" w14:textId="77777777" w:rsidR="00B23881" w:rsidRPr="00B23881" w:rsidRDefault="00B23881" w:rsidP="00B23881">
            <w:pPr>
              <w:rPr>
                <w:rFonts w:ascii="Arial Narrow" w:hAnsi="Arial Narrow"/>
                <w:b/>
                <w:bCs/>
              </w:rPr>
            </w:pPr>
            <w:r w:rsidRPr="00B23881">
              <w:rPr>
                <w:rFonts w:ascii="Arial Narrow" w:hAnsi="Arial Narrow"/>
                <w:b/>
                <w:bCs/>
              </w:rPr>
              <w:t>19.610,00</w:t>
            </w:r>
          </w:p>
        </w:tc>
        <w:tc>
          <w:tcPr>
            <w:tcW w:w="1160" w:type="dxa"/>
            <w:noWrap/>
            <w:hideMark/>
          </w:tcPr>
          <w:p w14:paraId="23FBF9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4AA309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0160C6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AABF0F1" w14:textId="77777777" w:rsidTr="00B23881">
        <w:trPr>
          <w:trHeight w:val="255"/>
        </w:trPr>
        <w:tc>
          <w:tcPr>
            <w:tcW w:w="2094" w:type="dxa"/>
            <w:hideMark/>
          </w:tcPr>
          <w:p w14:paraId="35D0FB0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D3B577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897703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4B88462" w14:textId="77777777" w:rsidR="00B23881" w:rsidRPr="00B23881" w:rsidRDefault="00B23881" w:rsidP="00B23881">
            <w:pPr>
              <w:rPr>
                <w:rFonts w:ascii="Arial Narrow" w:hAnsi="Arial Narrow"/>
              </w:rPr>
            </w:pPr>
            <w:r w:rsidRPr="00B23881">
              <w:rPr>
                <w:rFonts w:ascii="Arial Narrow" w:hAnsi="Arial Narrow"/>
              </w:rPr>
              <w:t>19.610,00</w:t>
            </w:r>
          </w:p>
        </w:tc>
        <w:tc>
          <w:tcPr>
            <w:tcW w:w="1600" w:type="dxa"/>
            <w:noWrap/>
            <w:hideMark/>
          </w:tcPr>
          <w:p w14:paraId="75BB895A" w14:textId="77777777" w:rsidR="00B23881" w:rsidRPr="00B23881" w:rsidRDefault="00B23881" w:rsidP="00B23881">
            <w:pPr>
              <w:rPr>
                <w:rFonts w:ascii="Arial Narrow" w:hAnsi="Arial Narrow"/>
              </w:rPr>
            </w:pPr>
            <w:r w:rsidRPr="00B23881">
              <w:rPr>
                <w:rFonts w:ascii="Arial Narrow" w:hAnsi="Arial Narrow"/>
              </w:rPr>
              <w:t>19.610,00</w:t>
            </w:r>
          </w:p>
        </w:tc>
        <w:tc>
          <w:tcPr>
            <w:tcW w:w="1980" w:type="dxa"/>
            <w:noWrap/>
            <w:hideMark/>
          </w:tcPr>
          <w:p w14:paraId="36913529" w14:textId="77777777" w:rsidR="00B23881" w:rsidRPr="00B23881" w:rsidRDefault="00B23881" w:rsidP="00B23881">
            <w:pPr>
              <w:rPr>
                <w:rFonts w:ascii="Arial Narrow" w:hAnsi="Arial Narrow"/>
              </w:rPr>
            </w:pPr>
            <w:r w:rsidRPr="00B23881">
              <w:rPr>
                <w:rFonts w:ascii="Arial Narrow" w:hAnsi="Arial Narrow"/>
              </w:rPr>
              <w:t>19.610,00</w:t>
            </w:r>
          </w:p>
        </w:tc>
        <w:tc>
          <w:tcPr>
            <w:tcW w:w="1160" w:type="dxa"/>
            <w:noWrap/>
            <w:hideMark/>
          </w:tcPr>
          <w:p w14:paraId="7BB13C4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962A6EB"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8AA5C8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CCBC2B0" w14:textId="77777777" w:rsidTr="00B23881">
        <w:trPr>
          <w:trHeight w:val="255"/>
        </w:trPr>
        <w:tc>
          <w:tcPr>
            <w:tcW w:w="11657" w:type="dxa"/>
            <w:gridSpan w:val="2"/>
            <w:noWrap/>
            <w:hideMark/>
          </w:tcPr>
          <w:p w14:paraId="3147483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6AA00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2DF5A60" w14:textId="77777777" w:rsidR="00B23881" w:rsidRPr="00B23881" w:rsidRDefault="00B23881" w:rsidP="00B23881">
            <w:pPr>
              <w:rPr>
                <w:rFonts w:ascii="Arial Narrow" w:hAnsi="Arial Narrow"/>
                <w:b/>
                <w:bCs/>
              </w:rPr>
            </w:pPr>
            <w:r w:rsidRPr="00B23881">
              <w:rPr>
                <w:rFonts w:ascii="Arial Narrow" w:hAnsi="Arial Narrow"/>
                <w:b/>
                <w:bCs/>
              </w:rPr>
              <w:t>135.000,00</w:t>
            </w:r>
          </w:p>
        </w:tc>
        <w:tc>
          <w:tcPr>
            <w:tcW w:w="1600" w:type="dxa"/>
            <w:noWrap/>
            <w:hideMark/>
          </w:tcPr>
          <w:p w14:paraId="1D9AC342" w14:textId="77777777" w:rsidR="00B23881" w:rsidRPr="00B23881" w:rsidRDefault="00B23881" w:rsidP="00B23881">
            <w:pPr>
              <w:rPr>
                <w:rFonts w:ascii="Arial Narrow" w:hAnsi="Arial Narrow"/>
                <w:b/>
                <w:bCs/>
              </w:rPr>
            </w:pPr>
            <w:r w:rsidRPr="00B23881">
              <w:rPr>
                <w:rFonts w:ascii="Arial Narrow" w:hAnsi="Arial Narrow"/>
                <w:b/>
                <w:bCs/>
              </w:rPr>
              <w:t>135.000,00</w:t>
            </w:r>
          </w:p>
        </w:tc>
        <w:tc>
          <w:tcPr>
            <w:tcW w:w="1980" w:type="dxa"/>
            <w:noWrap/>
            <w:hideMark/>
          </w:tcPr>
          <w:p w14:paraId="55417F29" w14:textId="77777777" w:rsidR="00B23881" w:rsidRPr="00B23881" w:rsidRDefault="00B23881" w:rsidP="00B23881">
            <w:pPr>
              <w:rPr>
                <w:rFonts w:ascii="Arial Narrow" w:hAnsi="Arial Narrow"/>
                <w:b/>
                <w:bCs/>
              </w:rPr>
            </w:pPr>
            <w:r w:rsidRPr="00B23881">
              <w:rPr>
                <w:rFonts w:ascii="Arial Narrow" w:hAnsi="Arial Narrow"/>
                <w:b/>
                <w:bCs/>
              </w:rPr>
              <w:t>135.000,00</w:t>
            </w:r>
          </w:p>
        </w:tc>
        <w:tc>
          <w:tcPr>
            <w:tcW w:w="1160" w:type="dxa"/>
            <w:noWrap/>
            <w:hideMark/>
          </w:tcPr>
          <w:p w14:paraId="4CB82C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0A2279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7D4E11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B1B82D7" w14:textId="77777777" w:rsidTr="00B23881">
        <w:trPr>
          <w:trHeight w:val="255"/>
        </w:trPr>
        <w:tc>
          <w:tcPr>
            <w:tcW w:w="11657" w:type="dxa"/>
            <w:gridSpan w:val="2"/>
            <w:noWrap/>
            <w:hideMark/>
          </w:tcPr>
          <w:p w14:paraId="6FF8AEAE" w14:textId="77777777" w:rsidR="00B23881" w:rsidRPr="00B23881" w:rsidRDefault="00B23881">
            <w:pPr>
              <w:rPr>
                <w:rFonts w:ascii="Arial Narrow" w:hAnsi="Arial Narrow"/>
                <w:b/>
                <w:bCs/>
              </w:rPr>
            </w:pPr>
            <w:r w:rsidRPr="00B23881">
              <w:rPr>
                <w:rFonts w:ascii="Arial Narrow" w:hAnsi="Arial Narrow"/>
                <w:b/>
                <w:bCs/>
              </w:rPr>
              <w:t xml:space="preserve">5.4. Pomoći - državni proračun </w:t>
            </w:r>
          </w:p>
        </w:tc>
        <w:tc>
          <w:tcPr>
            <w:tcW w:w="2660" w:type="dxa"/>
            <w:noWrap/>
            <w:hideMark/>
          </w:tcPr>
          <w:p w14:paraId="325233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6987EB5" w14:textId="77777777" w:rsidR="00B23881" w:rsidRPr="00B23881" w:rsidRDefault="00B23881" w:rsidP="00B23881">
            <w:pPr>
              <w:rPr>
                <w:rFonts w:ascii="Arial Narrow" w:hAnsi="Arial Narrow"/>
                <w:b/>
                <w:bCs/>
              </w:rPr>
            </w:pPr>
            <w:r w:rsidRPr="00B23881">
              <w:rPr>
                <w:rFonts w:ascii="Arial Narrow" w:hAnsi="Arial Narrow"/>
                <w:b/>
                <w:bCs/>
              </w:rPr>
              <w:t>135.000,00</w:t>
            </w:r>
          </w:p>
        </w:tc>
        <w:tc>
          <w:tcPr>
            <w:tcW w:w="1600" w:type="dxa"/>
            <w:noWrap/>
            <w:hideMark/>
          </w:tcPr>
          <w:p w14:paraId="7341A870" w14:textId="77777777" w:rsidR="00B23881" w:rsidRPr="00B23881" w:rsidRDefault="00B23881" w:rsidP="00B23881">
            <w:pPr>
              <w:rPr>
                <w:rFonts w:ascii="Arial Narrow" w:hAnsi="Arial Narrow"/>
                <w:b/>
                <w:bCs/>
              </w:rPr>
            </w:pPr>
            <w:r w:rsidRPr="00B23881">
              <w:rPr>
                <w:rFonts w:ascii="Arial Narrow" w:hAnsi="Arial Narrow"/>
                <w:b/>
                <w:bCs/>
              </w:rPr>
              <w:t>135.000,00</w:t>
            </w:r>
          </w:p>
        </w:tc>
        <w:tc>
          <w:tcPr>
            <w:tcW w:w="1980" w:type="dxa"/>
            <w:noWrap/>
            <w:hideMark/>
          </w:tcPr>
          <w:p w14:paraId="38E7C3DA" w14:textId="77777777" w:rsidR="00B23881" w:rsidRPr="00B23881" w:rsidRDefault="00B23881" w:rsidP="00B23881">
            <w:pPr>
              <w:rPr>
                <w:rFonts w:ascii="Arial Narrow" w:hAnsi="Arial Narrow"/>
                <w:b/>
                <w:bCs/>
              </w:rPr>
            </w:pPr>
            <w:r w:rsidRPr="00B23881">
              <w:rPr>
                <w:rFonts w:ascii="Arial Narrow" w:hAnsi="Arial Narrow"/>
                <w:b/>
                <w:bCs/>
              </w:rPr>
              <w:t>135.000,00</w:t>
            </w:r>
          </w:p>
        </w:tc>
        <w:tc>
          <w:tcPr>
            <w:tcW w:w="1160" w:type="dxa"/>
            <w:noWrap/>
            <w:hideMark/>
          </w:tcPr>
          <w:p w14:paraId="2E5163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352CAC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A3A56A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4356269" w14:textId="77777777" w:rsidTr="00B23881">
        <w:trPr>
          <w:trHeight w:val="255"/>
        </w:trPr>
        <w:tc>
          <w:tcPr>
            <w:tcW w:w="2094" w:type="dxa"/>
            <w:hideMark/>
          </w:tcPr>
          <w:p w14:paraId="79773CBB" w14:textId="77777777" w:rsidR="00B23881" w:rsidRPr="00B23881" w:rsidRDefault="00B23881">
            <w:pPr>
              <w:rPr>
                <w:rFonts w:ascii="Arial Narrow" w:hAnsi="Arial Narrow"/>
              </w:rPr>
            </w:pPr>
            <w:r w:rsidRPr="00B23881">
              <w:rPr>
                <w:rFonts w:ascii="Arial Narrow" w:hAnsi="Arial Narrow"/>
              </w:rPr>
              <w:t>41</w:t>
            </w:r>
          </w:p>
        </w:tc>
        <w:tc>
          <w:tcPr>
            <w:tcW w:w="9563" w:type="dxa"/>
            <w:hideMark/>
          </w:tcPr>
          <w:p w14:paraId="6E61CED6" w14:textId="77777777" w:rsidR="00B23881" w:rsidRPr="00B23881" w:rsidRDefault="00B23881" w:rsidP="00B23881">
            <w:pPr>
              <w:rPr>
                <w:rFonts w:ascii="Arial Narrow" w:hAnsi="Arial Narrow"/>
              </w:rPr>
            </w:pPr>
            <w:r w:rsidRPr="00B23881">
              <w:rPr>
                <w:rFonts w:ascii="Arial Narrow" w:hAnsi="Arial Narrow"/>
              </w:rPr>
              <w:t xml:space="preserve">Rashodi za nabavu </w:t>
            </w:r>
            <w:proofErr w:type="spellStart"/>
            <w:r w:rsidRPr="00B23881">
              <w:rPr>
                <w:rFonts w:ascii="Arial Narrow" w:hAnsi="Arial Narrow"/>
              </w:rPr>
              <w:t>neproizvedene</w:t>
            </w:r>
            <w:proofErr w:type="spellEnd"/>
            <w:r w:rsidRPr="00B23881">
              <w:rPr>
                <w:rFonts w:ascii="Arial Narrow" w:hAnsi="Arial Narrow"/>
              </w:rPr>
              <w:t xml:space="preserve"> dugotrajne imovine                                                  </w:t>
            </w:r>
          </w:p>
        </w:tc>
        <w:tc>
          <w:tcPr>
            <w:tcW w:w="2660" w:type="dxa"/>
            <w:noWrap/>
            <w:hideMark/>
          </w:tcPr>
          <w:p w14:paraId="3948E02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BCC0E1C" w14:textId="77777777" w:rsidR="00B23881" w:rsidRPr="00B23881" w:rsidRDefault="00B23881" w:rsidP="00B23881">
            <w:pPr>
              <w:rPr>
                <w:rFonts w:ascii="Arial Narrow" w:hAnsi="Arial Narrow"/>
              </w:rPr>
            </w:pPr>
            <w:r w:rsidRPr="00B23881">
              <w:rPr>
                <w:rFonts w:ascii="Arial Narrow" w:hAnsi="Arial Narrow"/>
              </w:rPr>
              <w:t>1.500,00</w:t>
            </w:r>
          </w:p>
        </w:tc>
        <w:tc>
          <w:tcPr>
            <w:tcW w:w="1600" w:type="dxa"/>
            <w:noWrap/>
            <w:hideMark/>
          </w:tcPr>
          <w:p w14:paraId="1E462F20" w14:textId="77777777" w:rsidR="00B23881" w:rsidRPr="00B23881" w:rsidRDefault="00B23881" w:rsidP="00B23881">
            <w:pPr>
              <w:rPr>
                <w:rFonts w:ascii="Arial Narrow" w:hAnsi="Arial Narrow"/>
              </w:rPr>
            </w:pPr>
            <w:r w:rsidRPr="00B23881">
              <w:rPr>
                <w:rFonts w:ascii="Arial Narrow" w:hAnsi="Arial Narrow"/>
              </w:rPr>
              <w:t>1.500,00</w:t>
            </w:r>
          </w:p>
        </w:tc>
        <w:tc>
          <w:tcPr>
            <w:tcW w:w="1980" w:type="dxa"/>
            <w:noWrap/>
            <w:hideMark/>
          </w:tcPr>
          <w:p w14:paraId="058AA822" w14:textId="77777777" w:rsidR="00B23881" w:rsidRPr="00B23881" w:rsidRDefault="00B23881" w:rsidP="00B23881">
            <w:pPr>
              <w:rPr>
                <w:rFonts w:ascii="Arial Narrow" w:hAnsi="Arial Narrow"/>
              </w:rPr>
            </w:pPr>
            <w:r w:rsidRPr="00B23881">
              <w:rPr>
                <w:rFonts w:ascii="Arial Narrow" w:hAnsi="Arial Narrow"/>
              </w:rPr>
              <w:t>1.500,00</w:t>
            </w:r>
          </w:p>
        </w:tc>
        <w:tc>
          <w:tcPr>
            <w:tcW w:w="1160" w:type="dxa"/>
            <w:noWrap/>
            <w:hideMark/>
          </w:tcPr>
          <w:p w14:paraId="3360DB1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5C21125"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11881B9"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4F45F4B" w14:textId="77777777" w:rsidTr="00B23881">
        <w:trPr>
          <w:trHeight w:val="255"/>
        </w:trPr>
        <w:tc>
          <w:tcPr>
            <w:tcW w:w="2094" w:type="dxa"/>
            <w:hideMark/>
          </w:tcPr>
          <w:p w14:paraId="4F0D259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6671A32"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C64C6E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1307F56" w14:textId="77777777" w:rsidR="00B23881" w:rsidRPr="00B23881" w:rsidRDefault="00B23881" w:rsidP="00B23881">
            <w:pPr>
              <w:rPr>
                <w:rFonts w:ascii="Arial Narrow" w:hAnsi="Arial Narrow"/>
              </w:rPr>
            </w:pPr>
            <w:r w:rsidRPr="00B23881">
              <w:rPr>
                <w:rFonts w:ascii="Arial Narrow" w:hAnsi="Arial Narrow"/>
              </w:rPr>
              <w:t>133.500,00</w:t>
            </w:r>
          </w:p>
        </w:tc>
        <w:tc>
          <w:tcPr>
            <w:tcW w:w="1600" w:type="dxa"/>
            <w:noWrap/>
            <w:hideMark/>
          </w:tcPr>
          <w:p w14:paraId="7C91EF37" w14:textId="77777777" w:rsidR="00B23881" w:rsidRPr="00B23881" w:rsidRDefault="00B23881" w:rsidP="00B23881">
            <w:pPr>
              <w:rPr>
                <w:rFonts w:ascii="Arial Narrow" w:hAnsi="Arial Narrow"/>
              </w:rPr>
            </w:pPr>
            <w:r w:rsidRPr="00B23881">
              <w:rPr>
                <w:rFonts w:ascii="Arial Narrow" w:hAnsi="Arial Narrow"/>
              </w:rPr>
              <w:t>133.500,00</w:t>
            </w:r>
          </w:p>
        </w:tc>
        <w:tc>
          <w:tcPr>
            <w:tcW w:w="1980" w:type="dxa"/>
            <w:noWrap/>
            <w:hideMark/>
          </w:tcPr>
          <w:p w14:paraId="0592FD2E" w14:textId="77777777" w:rsidR="00B23881" w:rsidRPr="00B23881" w:rsidRDefault="00B23881" w:rsidP="00B23881">
            <w:pPr>
              <w:rPr>
                <w:rFonts w:ascii="Arial Narrow" w:hAnsi="Arial Narrow"/>
              </w:rPr>
            </w:pPr>
            <w:r w:rsidRPr="00B23881">
              <w:rPr>
                <w:rFonts w:ascii="Arial Narrow" w:hAnsi="Arial Narrow"/>
              </w:rPr>
              <w:t>133.500,00</w:t>
            </w:r>
          </w:p>
        </w:tc>
        <w:tc>
          <w:tcPr>
            <w:tcW w:w="1160" w:type="dxa"/>
            <w:noWrap/>
            <w:hideMark/>
          </w:tcPr>
          <w:p w14:paraId="73078C4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39D4CF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49EA388"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C0B7129" w14:textId="77777777" w:rsidTr="00B23881">
        <w:trPr>
          <w:trHeight w:val="255"/>
        </w:trPr>
        <w:tc>
          <w:tcPr>
            <w:tcW w:w="11657" w:type="dxa"/>
            <w:gridSpan w:val="2"/>
            <w:noWrap/>
            <w:hideMark/>
          </w:tcPr>
          <w:p w14:paraId="7DF86D46" w14:textId="77777777" w:rsidR="00B23881" w:rsidRPr="00B23881" w:rsidRDefault="00B23881">
            <w:pPr>
              <w:rPr>
                <w:rFonts w:ascii="Arial Narrow" w:hAnsi="Arial Narrow"/>
                <w:b/>
                <w:bCs/>
              </w:rPr>
            </w:pPr>
            <w:r w:rsidRPr="00B23881">
              <w:rPr>
                <w:rFonts w:ascii="Arial Narrow" w:hAnsi="Arial Narrow"/>
                <w:b/>
                <w:bCs/>
              </w:rPr>
              <w:t xml:space="preserve">Kapitalni projekt K100032 Rekonstrukcija </w:t>
            </w:r>
            <w:proofErr w:type="spellStart"/>
            <w:r w:rsidRPr="00B23881">
              <w:rPr>
                <w:rFonts w:ascii="Arial Narrow" w:hAnsi="Arial Narrow"/>
                <w:b/>
                <w:bCs/>
              </w:rPr>
              <w:t>ner.cesta</w:t>
            </w:r>
            <w:proofErr w:type="spellEnd"/>
            <w:r w:rsidRPr="00B23881">
              <w:rPr>
                <w:rFonts w:ascii="Arial Narrow" w:hAnsi="Arial Narrow"/>
                <w:b/>
                <w:bCs/>
              </w:rPr>
              <w:t xml:space="preserve"> - Kumrovečka cesta (Karasi)</w:t>
            </w:r>
          </w:p>
        </w:tc>
        <w:tc>
          <w:tcPr>
            <w:tcW w:w="2660" w:type="dxa"/>
            <w:noWrap/>
            <w:hideMark/>
          </w:tcPr>
          <w:p w14:paraId="3E851D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B66B89" w14:textId="77777777" w:rsidR="00B23881" w:rsidRPr="00B23881" w:rsidRDefault="00B23881" w:rsidP="00B23881">
            <w:pPr>
              <w:rPr>
                <w:rFonts w:ascii="Arial Narrow" w:hAnsi="Arial Narrow"/>
                <w:b/>
                <w:bCs/>
              </w:rPr>
            </w:pPr>
            <w:r w:rsidRPr="00B23881">
              <w:rPr>
                <w:rFonts w:ascii="Arial Narrow" w:hAnsi="Arial Narrow"/>
                <w:b/>
                <w:bCs/>
              </w:rPr>
              <w:t>7.300,00</w:t>
            </w:r>
          </w:p>
        </w:tc>
        <w:tc>
          <w:tcPr>
            <w:tcW w:w="1600" w:type="dxa"/>
            <w:noWrap/>
            <w:hideMark/>
          </w:tcPr>
          <w:p w14:paraId="584814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051DD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FBE79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94118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143AB3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67C04D7" w14:textId="77777777" w:rsidTr="00B23881">
        <w:trPr>
          <w:trHeight w:val="255"/>
        </w:trPr>
        <w:tc>
          <w:tcPr>
            <w:tcW w:w="11657" w:type="dxa"/>
            <w:gridSpan w:val="2"/>
            <w:noWrap/>
            <w:hideMark/>
          </w:tcPr>
          <w:p w14:paraId="1E00FD20"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6FB76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7F1E6CF" w14:textId="77777777" w:rsidR="00B23881" w:rsidRPr="00B23881" w:rsidRDefault="00B23881" w:rsidP="00B23881">
            <w:pPr>
              <w:rPr>
                <w:rFonts w:ascii="Arial Narrow" w:hAnsi="Arial Narrow"/>
                <w:b/>
                <w:bCs/>
              </w:rPr>
            </w:pPr>
            <w:r w:rsidRPr="00B23881">
              <w:rPr>
                <w:rFonts w:ascii="Arial Narrow" w:hAnsi="Arial Narrow"/>
                <w:b/>
                <w:bCs/>
              </w:rPr>
              <w:t>1.000,00</w:t>
            </w:r>
          </w:p>
        </w:tc>
        <w:tc>
          <w:tcPr>
            <w:tcW w:w="1600" w:type="dxa"/>
            <w:noWrap/>
            <w:hideMark/>
          </w:tcPr>
          <w:p w14:paraId="36303E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3E37A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8D4EB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B538F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FB74FC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A6E2ADF" w14:textId="77777777" w:rsidTr="00B23881">
        <w:trPr>
          <w:trHeight w:val="255"/>
        </w:trPr>
        <w:tc>
          <w:tcPr>
            <w:tcW w:w="11657" w:type="dxa"/>
            <w:gridSpan w:val="2"/>
            <w:noWrap/>
            <w:hideMark/>
          </w:tcPr>
          <w:p w14:paraId="3ED2A90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2AAAA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84AF6B6" w14:textId="77777777" w:rsidR="00B23881" w:rsidRPr="00B23881" w:rsidRDefault="00B23881" w:rsidP="00B23881">
            <w:pPr>
              <w:rPr>
                <w:rFonts w:ascii="Arial Narrow" w:hAnsi="Arial Narrow"/>
                <w:b/>
                <w:bCs/>
              </w:rPr>
            </w:pPr>
            <w:r w:rsidRPr="00B23881">
              <w:rPr>
                <w:rFonts w:ascii="Arial Narrow" w:hAnsi="Arial Narrow"/>
                <w:b/>
                <w:bCs/>
              </w:rPr>
              <w:t>1.000,00</w:t>
            </w:r>
          </w:p>
        </w:tc>
        <w:tc>
          <w:tcPr>
            <w:tcW w:w="1600" w:type="dxa"/>
            <w:noWrap/>
            <w:hideMark/>
          </w:tcPr>
          <w:p w14:paraId="4EE7883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361BF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80DFE4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BE0052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C32F85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B212193" w14:textId="77777777" w:rsidTr="00B23881">
        <w:trPr>
          <w:trHeight w:val="255"/>
        </w:trPr>
        <w:tc>
          <w:tcPr>
            <w:tcW w:w="2094" w:type="dxa"/>
            <w:hideMark/>
          </w:tcPr>
          <w:p w14:paraId="6F6FA438"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28FBF840"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656F651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D87471A" w14:textId="77777777" w:rsidR="00B23881" w:rsidRPr="00B23881" w:rsidRDefault="00B23881" w:rsidP="00B23881">
            <w:pPr>
              <w:rPr>
                <w:rFonts w:ascii="Arial Narrow" w:hAnsi="Arial Narrow"/>
              </w:rPr>
            </w:pPr>
            <w:r w:rsidRPr="00B23881">
              <w:rPr>
                <w:rFonts w:ascii="Arial Narrow" w:hAnsi="Arial Narrow"/>
              </w:rPr>
              <w:t>1.000,00</w:t>
            </w:r>
          </w:p>
        </w:tc>
        <w:tc>
          <w:tcPr>
            <w:tcW w:w="1600" w:type="dxa"/>
            <w:noWrap/>
            <w:hideMark/>
          </w:tcPr>
          <w:p w14:paraId="49BF9F6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7537FC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95A8A3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175BA1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C71218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A189FF2" w14:textId="77777777" w:rsidTr="00B23881">
        <w:trPr>
          <w:trHeight w:val="255"/>
        </w:trPr>
        <w:tc>
          <w:tcPr>
            <w:tcW w:w="11657" w:type="dxa"/>
            <w:gridSpan w:val="2"/>
            <w:noWrap/>
            <w:hideMark/>
          </w:tcPr>
          <w:p w14:paraId="6111C7E9"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22F28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63A8E22" w14:textId="77777777" w:rsidR="00B23881" w:rsidRPr="00B23881" w:rsidRDefault="00B23881" w:rsidP="00B23881">
            <w:pPr>
              <w:rPr>
                <w:rFonts w:ascii="Arial Narrow" w:hAnsi="Arial Narrow"/>
                <w:b/>
                <w:bCs/>
              </w:rPr>
            </w:pPr>
            <w:r w:rsidRPr="00B23881">
              <w:rPr>
                <w:rFonts w:ascii="Arial Narrow" w:hAnsi="Arial Narrow"/>
                <w:b/>
                <w:bCs/>
              </w:rPr>
              <w:t>6.300,00</w:t>
            </w:r>
          </w:p>
        </w:tc>
        <w:tc>
          <w:tcPr>
            <w:tcW w:w="1600" w:type="dxa"/>
            <w:noWrap/>
            <w:hideMark/>
          </w:tcPr>
          <w:p w14:paraId="6F6BA6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FDB145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2A8D29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1A36A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5416DA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6F0261B" w14:textId="77777777" w:rsidTr="00B23881">
        <w:trPr>
          <w:trHeight w:val="255"/>
        </w:trPr>
        <w:tc>
          <w:tcPr>
            <w:tcW w:w="11657" w:type="dxa"/>
            <w:gridSpan w:val="2"/>
            <w:noWrap/>
            <w:hideMark/>
          </w:tcPr>
          <w:p w14:paraId="4DBCEB18"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393CB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8039652" w14:textId="77777777" w:rsidR="00B23881" w:rsidRPr="00B23881" w:rsidRDefault="00B23881" w:rsidP="00B23881">
            <w:pPr>
              <w:rPr>
                <w:rFonts w:ascii="Arial Narrow" w:hAnsi="Arial Narrow"/>
                <w:b/>
                <w:bCs/>
              </w:rPr>
            </w:pPr>
            <w:r w:rsidRPr="00B23881">
              <w:rPr>
                <w:rFonts w:ascii="Arial Narrow" w:hAnsi="Arial Narrow"/>
                <w:b/>
                <w:bCs/>
              </w:rPr>
              <w:t>6.300,00</w:t>
            </w:r>
          </w:p>
        </w:tc>
        <w:tc>
          <w:tcPr>
            <w:tcW w:w="1600" w:type="dxa"/>
            <w:noWrap/>
            <w:hideMark/>
          </w:tcPr>
          <w:p w14:paraId="7CAAA3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9498C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593D4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35940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203CD8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35E791B" w14:textId="77777777" w:rsidTr="00B23881">
        <w:trPr>
          <w:trHeight w:val="255"/>
        </w:trPr>
        <w:tc>
          <w:tcPr>
            <w:tcW w:w="2094" w:type="dxa"/>
            <w:hideMark/>
          </w:tcPr>
          <w:p w14:paraId="55F2BBE4"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5C1EEAC0"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2920A82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4E0E425" w14:textId="77777777" w:rsidR="00B23881" w:rsidRPr="00B23881" w:rsidRDefault="00B23881" w:rsidP="00B23881">
            <w:pPr>
              <w:rPr>
                <w:rFonts w:ascii="Arial Narrow" w:hAnsi="Arial Narrow"/>
              </w:rPr>
            </w:pPr>
            <w:r w:rsidRPr="00B23881">
              <w:rPr>
                <w:rFonts w:ascii="Arial Narrow" w:hAnsi="Arial Narrow"/>
              </w:rPr>
              <w:t>6.300,00</w:t>
            </w:r>
          </w:p>
        </w:tc>
        <w:tc>
          <w:tcPr>
            <w:tcW w:w="1600" w:type="dxa"/>
            <w:noWrap/>
            <w:hideMark/>
          </w:tcPr>
          <w:p w14:paraId="229D4DD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7BEED6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2A6047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605719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9E28D9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4C926D1" w14:textId="77777777" w:rsidTr="00B23881">
        <w:trPr>
          <w:trHeight w:val="255"/>
        </w:trPr>
        <w:tc>
          <w:tcPr>
            <w:tcW w:w="11657" w:type="dxa"/>
            <w:gridSpan w:val="2"/>
            <w:noWrap/>
            <w:hideMark/>
          </w:tcPr>
          <w:p w14:paraId="2A58AA78" w14:textId="77777777" w:rsidR="00B23881" w:rsidRPr="00B23881" w:rsidRDefault="00B23881">
            <w:pPr>
              <w:rPr>
                <w:rFonts w:ascii="Arial Narrow" w:hAnsi="Arial Narrow"/>
                <w:b/>
                <w:bCs/>
              </w:rPr>
            </w:pPr>
            <w:r w:rsidRPr="00B23881">
              <w:rPr>
                <w:rFonts w:ascii="Arial Narrow" w:hAnsi="Arial Narrow"/>
                <w:b/>
                <w:bCs/>
              </w:rPr>
              <w:t xml:space="preserve">Kapitalni projekt K100033 Sanacija </w:t>
            </w:r>
            <w:proofErr w:type="spellStart"/>
            <w:r w:rsidRPr="00B23881">
              <w:rPr>
                <w:rFonts w:ascii="Arial Narrow" w:hAnsi="Arial Narrow"/>
                <w:b/>
                <w:bCs/>
              </w:rPr>
              <w:t>ner.ceste</w:t>
            </w:r>
            <w:proofErr w:type="spellEnd"/>
            <w:r w:rsidRPr="00B23881">
              <w:rPr>
                <w:rFonts w:ascii="Arial Narrow" w:hAnsi="Arial Narrow"/>
                <w:b/>
                <w:bCs/>
              </w:rPr>
              <w:t xml:space="preserve"> Ul. Sv. Vida ( od Kumrovečke c. do kbr. 11a)</w:t>
            </w:r>
          </w:p>
        </w:tc>
        <w:tc>
          <w:tcPr>
            <w:tcW w:w="2660" w:type="dxa"/>
            <w:noWrap/>
            <w:hideMark/>
          </w:tcPr>
          <w:p w14:paraId="2690972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402CF84" w14:textId="77777777" w:rsidR="00B23881" w:rsidRPr="00B23881" w:rsidRDefault="00B23881" w:rsidP="00B23881">
            <w:pPr>
              <w:rPr>
                <w:rFonts w:ascii="Arial Narrow" w:hAnsi="Arial Narrow"/>
                <w:b/>
                <w:bCs/>
              </w:rPr>
            </w:pPr>
            <w:r w:rsidRPr="00B23881">
              <w:rPr>
                <w:rFonts w:ascii="Arial Narrow" w:hAnsi="Arial Narrow"/>
                <w:b/>
                <w:bCs/>
              </w:rPr>
              <w:t>41.000,00</w:t>
            </w:r>
          </w:p>
        </w:tc>
        <w:tc>
          <w:tcPr>
            <w:tcW w:w="1600" w:type="dxa"/>
            <w:noWrap/>
            <w:hideMark/>
          </w:tcPr>
          <w:p w14:paraId="4ADFBE7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49AA7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C2A3B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B469F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F54017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44DBC1B" w14:textId="77777777" w:rsidTr="00B23881">
        <w:trPr>
          <w:trHeight w:val="255"/>
        </w:trPr>
        <w:tc>
          <w:tcPr>
            <w:tcW w:w="11657" w:type="dxa"/>
            <w:gridSpan w:val="2"/>
            <w:noWrap/>
            <w:hideMark/>
          </w:tcPr>
          <w:p w14:paraId="63E3120A"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1937FC0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CD4037"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442528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07CF7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52EA48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6A21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78DC1B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73035D0" w14:textId="77777777" w:rsidTr="00B23881">
        <w:trPr>
          <w:trHeight w:val="255"/>
        </w:trPr>
        <w:tc>
          <w:tcPr>
            <w:tcW w:w="11657" w:type="dxa"/>
            <w:gridSpan w:val="2"/>
            <w:noWrap/>
            <w:hideMark/>
          </w:tcPr>
          <w:p w14:paraId="65365935" w14:textId="77777777" w:rsidR="00B23881" w:rsidRPr="00B23881" w:rsidRDefault="00B23881">
            <w:pPr>
              <w:rPr>
                <w:rFonts w:ascii="Arial Narrow" w:hAnsi="Arial Narrow"/>
                <w:b/>
                <w:bCs/>
              </w:rPr>
            </w:pPr>
            <w:r w:rsidRPr="00B23881">
              <w:rPr>
                <w:rFonts w:ascii="Arial Narrow" w:hAnsi="Arial Narrow"/>
                <w:b/>
                <w:bCs/>
              </w:rPr>
              <w:lastRenderedPageBreak/>
              <w:t xml:space="preserve">4.5. Prihod od komunalnog doprinosa </w:t>
            </w:r>
          </w:p>
        </w:tc>
        <w:tc>
          <w:tcPr>
            <w:tcW w:w="2660" w:type="dxa"/>
            <w:noWrap/>
            <w:hideMark/>
          </w:tcPr>
          <w:p w14:paraId="71093A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A205C5B"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1683B8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65AE3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7E97D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37DF6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25F905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F77FE13" w14:textId="77777777" w:rsidTr="00B23881">
        <w:trPr>
          <w:trHeight w:val="255"/>
        </w:trPr>
        <w:tc>
          <w:tcPr>
            <w:tcW w:w="2094" w:type="dxa"/>
            <w:hideMark/>
          </w:tcPr>
          <w:p w14:paraId="1F8D43DB"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0970F37E"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4D39CE7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DB26CB8" w14:textId="77777777" w:rsidR="00B23881" w:rsidRPr="00B23881" w:rsidRDefault="00B23881" w:rsidP="00B23881">
            <w:pPr>
              <w:rPr>
                <w:rFonts w:ascii="Arial Narrow" w:hAnsi="Arial Narrow"/>
              </w:rPr>
            </w:pPr>
            <w:r w:rsidRPr="00B23881">
              <w:rPr>
                <w:rFonts w:ascii="Arial Narrow" w:hAnsi="Arial Narrow"/>
              </w:rPr>
              <w:t>5.000,00</w:t>
            </w:r>
          </w:p>
        </w:tc>
        <w:tc>
          <w:tcPr>
            <w:tcW w:w="1600" w:type="dxa"/>
            <w:noWrap/>
            <w:hideMark/>
          </w:tcPr>
          <w:p w14:paraId="01019F3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646E38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894130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3ABD0E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17B3A4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7CCFB89" w14:textId="77777777" w:rsidTr="00B23881">
        <w:trPr>
          <w:trHeight w:val="255"/>
        </w:trPr>
        <w:tc>
          <w:tcPr>
            <w:tcW w:w="11657" w:type="dxa"/>
            <w:gridSpan w:val="2"/>
            <w:noWrap/>
            <w:hideMark/>
          </w:tcPr>
          <w:p w14:paraId="195B0CE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550A9FE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A564A5" w14:textId="77777777" w:rsidR="00B23881" w:rsidRPr="00B23881" w:rsidRDefault="00B23881" w:rsidP="00B23881">
            <w:pPr>
              <w:rPr>
                <w:rFonts w:ascii="Arial Narrow" w:hAnsi="Arial Narrow"/>
                <w:b/>
                <w:bCs/>
              </w:rPr>
            </w:pPr>
            <w:r w:rsidRPr="00B23881">
              <w:rPr>
                <w:rFonts w:ascii="Arial Narrow" w:hAnsi="Arial Narrow"/>
                <w:b/>
                <w:bCs/>
              </w:rPr>
              <w:t>36.000,00</w:t>
            </w:r>
          </w:p>
        </w:tc>
        <w:tc>
          <w:tcPr>
            <w:tcW w:w="1600" w:type="dxa"/>
            <w:noWrap/>
            <w:hideMark/>
          </w:tcPr>
          <w:p w14:paraId="4B12CD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B7022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D812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7539C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DA1EB4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7F4E853" w14:textId="77777777" w:rsidTr="00B23881">
        <w:trPr>
          <w:trHeight w:val="255"/>
        </w:trPr>
        <w:tc>
          <w:tcPr>
            <w:tcW w:w="11657" w:type="dxa"/>
            <w:gridSpan w:val="2"/>
            <w:noWrap/>
            <w:hideMark/>
          </w:tcPr>
          <w:p w14:paraId="4DDA7556"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50D431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778B327" w14:textId="77777777" w:rsidR="00B23881" w:rsidRPr="00B23881" w:rsidRDefault="00B23881" w:rsidP="00B23881">
            <w:pPr>
              <w:rPr>
                <w:rFonts w:ascii="Arial Narrow" w:hAnsi="Arial Narrow"/>
                <w:b/>
                <w:bCs/>
              </w:rPr>
            </w:pPr>
            <w:r w:rsidRPr="00B23881">
              <w:rPr>
                <w:rFonts w:ascii="Arial Narrow" w:hAnsi="Arial Narrow"/>
                <w:b/>
                <w:bCs/>
              </w:rPr>
              <w:t>36.000,00</w:t>
            </w:r>
          </w:p>
        </w:tc>
        <w:tc>
          <w:tcPr>
            <w:tcW w:w="1600" w:type="dxa"/>
            <w:noWrap/>
            <w:hideMark/>
          </w:tcPr>
          <w:p w14:paraId="6C7DE4D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4C0E7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78743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B378F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D7AB81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23E3753" w14:textId="77777777" w:rsidTr="00B23881">
        <w:trPr>
          <w:trHeight w:val="255"/>
        </w:trPr>
        <w:tc>
          <w:tcPr>
            <w:tcW w:w="2094" w:type="dxa"/>
            <w:hideMark/>
          </w:tcPr>
          <w:p w14:paraId="6981AB2A"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2E90637E"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7445AE9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046C9B1" w14:textId="77777777" w:rsidR="00B23881" w:rsidRPr="00B23881" w:rsidRDefault="00B23881" w:rsidP="00B23881">
            <w:pPr>
              <w:rPr>
                <w:rFonts w:ascii="Arial Narrow" w:hAnsi="Arial Narrow"/>
              </w:rPr>
            </w:pPr>
            <w:r w:rsidRPr="00B23881">
              <w:rPr>
                <w:rFonts w:ascii="Arial Narrow" w:hAnsi="Arial Narrow"/>
              </w:rPr>
              <w:t>36.000,00</w:t>
            </w:r>
          </w:p>
        </w:tc>
        <w:tc>
          <w:tcPr>
            <w:tcW w:w="1600" w:type="dxa"/>
            <w:noWrap/>
            <w:hideMark/>
          </w:tcPr>
          <w:p w14:paraId="26B45D0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06275B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C4ADDF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317F7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8F4611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40243FB" w14:textId="77777777" w:rsidTr="00B23881">
        <w:trPr>
          <w:trHeight w:val="255"/>
        </w:trPr>
        <w:tc>
          <w:tcPr>
            <w:tcW w:w="11657" w:type="dxa"/>
            <w:gridSpan w:val="2"/>
            <w:noWrap/>
            <w:hideMark/>
          </w:tcPr>
          <w:p w14:paraId="57DD6848" w14:textId="77777777" w:rsidR="00B23881" w:rsidRPr="00B23881" w:rsidRDefault="00B23881">
            <w:pPr>
              <w:rPr>
                <w:rFonts w:ascii="Arial Narrow" w:hAnsi="Arial Narrow"/>
                <w:b/>
                <w:bCs/>
              </w:rPr>
            </w:pPr>
            <w:r w:rsidRPr="00B23881">
              <w:rPr>
                <w:rFonts w:ascii="Arial Narrow" w:hAnsi="Arial Narrow"/>
                <w:b/>
                <w:bCs/>
              </w:rPr>
              <w:t xml:space="preserve">Kapitalni projekt K100034 Rekonstrukcija </w:t>
            </w:r>
            <w:proofErr w:type="spellStart"/>
            <w:r w:rsidRPr="00B23881">
              <w:rPr>
                <w:rFonts w:ascii="Arial Narrow" w:hAnsi="Arial Narrow"/>
                <w:b/>
                <w:bCs/>
              </w:rPr>
              <w:t>Lukavečke</w:t>
            </w:r>
            <w:proofErr w:type="spellEnd"/>
            <w:r w:rsidRPr="00B23881">
              <w:rPr>
                <w:rFonts w:ascii="Arial Narrow" w:hAnsi="Arial Narrow"/>
                <w:b/>
                <w:bCs/>
              </w:rPr>
              <w:t xml:space="preserve"> ceste izgradnjom nogostupa- I. faza</w:t>
            </w:r>
          </w:p>
        </w:tc>
        <w:tc>
          <w:tcPr>
            <w:tcW w:w="2660" w:type="dxa"/>
            <w:noWrap/>
            <w:hideMark/>
          </w:tcPr>
          <w:p w14:paraId="63F679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193D08D" w14:textId="77777777" w:rsidR="00B23881" w:rsidRPr="00B23881" w:rsidRDefault="00B23881" w:rsidP="00B23881">
            <w:pPr>
              <w:rPr>
                <w:rFonts w:ascii="Arial Narrow" w:hAnsi="Arial Narrow"/>
                <w:b/>
                <w:bCs/>
              </w:rPr>
            </w:pPr>
            <w:r w:rsidRPr="00B23881">
              <w:rPr>
                <w:rFonts w:ascii="Arial Narrow" w:hAnsi="Arial Narrow"/>
                <w:b/>
                <w:bCs/>
              </w:rPr>
              <w:t>68.000,00</w:t>
            </w:r>
          </w:p>
        </w:tc>
        <w:tc>
          <w:tcPr>
            <w:tcW w:w="1600" w:type="dxa"/>
            <w:noWrap/>
            <w:hideMark/>
          </w:tcPr>
          <w:p w14:paraId="1EB467D9" w14:textId="77777777" w:rsidR="00B23881" w:rsidRPr="00B23881" w:rsidRDefault="00B23881" w:rsidP="00B23881">
            <w:pPr>
              <w:rPr>
                <w:rFonts w:ascii="Arial Narrow" w:hAnsi="Arial Narrow"/>
                <w:b/>
                <w:bCs/>
              </w:rPr>
            </w:pPr>
            <w:r w:rsidRPr="00B23881">
              <w:rPr>
                <w:rFonts w:ascii="Arial Narrow" w:hAnsi="Arial Narrow"/>
                <w:b/>
                <w:bCs/>
              </w:rPr>
              <w:t>68.000,00</w:t>
            </w:r>
          </w:p>
        </w:tc>
        <w:tc>
          <w:tcPr>
            <w:tcW w:w="1980" w:type="dxa"/>
            <w:noWrap/>
            <w:hideMark/>
          </w:tcPr>
          <w:p w14:paraId="0A00B346" w14:textId="77777777" w:rsidR="00B23881" w:rsidRPr="00B23881" w:rsidRDefault="00B23881" w:rsidP="00B23881">
            <w:pPr>
              <w:rPr>
                <w:rFonts w:ascii="Arial Narrow" w:hAnsi="Arial Narrow"/>
                <w:b/>
                <w:bCs/>
              </w:rPr>
            </w:pPr>
            <w:r w:rsidRPr="00B23881">
              <w:rPr>
                <w:rFonts w:ascii="Arial Narrow" w:hAnsi="Arial Narrow"/>
                <w:b/>
                <w:bCs/>
              </w:rPr>
              <w:t>68.000,00</w:t>
            </w:r>
          </w:p>
        </w:tc>
        <w:tc>
          <w:tcPr>
            <w:tcW w:w="1160" w:type="dxa"/>
            <w:noWrap/>
            <w:hideMark/>
          </w:tcPr>
          <w:p w14:paraId="57EA2F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E266FC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39A5D8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5F40347" w14:textId="77777777" w:rsidTr="00B23881">
        <w:trPr>
          <w:trHeight w:val="255"/>
        </w:trPr>
        <w:tc>
          <w:tcPr>
            <w:tcW w:w="11657" w:type="dxa"/>
            <w:gridSpan w:val="2"/>
            <w:noWrap/>
            <w:hideMark/>
          </w:tcPr>
          <w:p w14:paraId="25F6C269"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068D01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A8EA088" w14:textId="77777777" w:rsidR="00B23881" w:rsidRPr="00B23881" w:rsidRDefault="00B23881" w:rsidP="00B23881">
            <w:pPr>
              <w:rPr>
                <w:rFonts w:ascii="Arial Narrow" w:hAnsi="Arial Narrow"/>
                <w:b/>
                <w:bCs/>
              </w:rPr>
            </w:pPr>
            <w:r w:rsidRPr="00B23881">
              <w:rPr>
                <w:rFonts w:ascii="Arial Narrow" w:hAnsi="Arial Narrow"/>
                <w:b/>
                <w:bCs/>
              </w:rPr>
              <w:t>9.000,00</w:t>
            </w:r>
          </w:p>
        </w:tc>
        <w:tc>
          <w:tcPr>
            <w:tcW w:w="1600" w:type="dxa"/>
            <w:noWrap/>
            <w:hideMark/>
          </w:tcPr>
          <w:p w14:paraId="7CB16249" w14:textId="77777777" w:rsidR="00B23881" w:rsidRPr="00B23881" w:rsidRDefault="00B23881" w:rsidP="00B23881">
            <w:pPr>
              <w:rPr>
                <w:rFonts w:ascii="Arial Narrow" w:hAnsi="Arial Narrow"/>
                <w:b/>
                <w:bCs/>
              </w:rPr>
            </w:pPr>
            <w:r w:rsidRPr="00B23881">
              <w:rPr>
                <w:rFonts w:ascii="Arial Narrow" w:hAnsi="Arial Narrow"/>
                <w:b/>
                <w:bCs/>
              </w:rPr>
              <w:t>9.000,00</w:t>
            </w:r>
          </w:p>
        </w:tc>
        <w:tc>
          <w:tcPr>
            <w:tcW w:w="1980" w:type="dxa"/>
            <w:noWrap/>
            <w:hideMark/>
          </w:tcPr>
          <w:p w14:paraId="3C148567" w14:textId="77777777" w:rsidR="00B23881" w:rsidRPr="00B23881" w:rsidRDefault="00B23881" w:rsidP="00B23881">
            <w:pPr>
              <w:rPr>
                <w:rFonts w:ascii="Arial Narrow" w:hAnsi="Arial Narrow"/>
                <w:b/>
                <w:bCs/>
              </w:rPr>
            </w:pPr>
            <w:r w:rsidRPr="00B23881">
              <w:rPr>
                <w:rFonts w:ascii="Arial Narrow" w:hAnsi="Arial Narrow"/>
                <w:b/>
                <w:bCs/>
              </w:rPr>
              <w:t>9.000,00</w:t>
            </w:r>
          </w:p>
        </w:tc>
        <w:tc>
          <w:tcPr>
            <w:tcW w:w="1160" w:type="dxa"/>
            <w:noWrap/>
            <w:hideMark/>
          </w:tcPr>
          <w:p w14:paraId="7A4E960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3DFAEE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7453AF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FA0CA17" w14:textId="77777777" w:rsidTr="00B23881">
        <w:trPr>
          <w:trHeight w:val="255"/>
        </w:trPr>
        <w:tc>
          <w:tcPr>
            <w:tcW w:w="11657" w:type="dxa"/>
            <w:gridSpan w:val="2"/>
            <w:noWrap/>
            <w:hideMark/>
          </w:tcPr>
          <w:p w14:paraId="1D2E83B3"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1C7F39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7D75EC7" w14:textId="77777777" w:rsidR="00B23881" w:rsidRPr="00B23881" w:rsidRDefault="00B23881" w:rsidP="00B23881">
            <w:pPr>
              <w:rPr>
                <w:rFonts w:ascii="Arial Narrow" w:hAnsi="Arial Narrow"/>
                <w:b/>
                <w:bCs/>
              </w:rPr>
            </w:pPr>
            <w:r w:rsidRPr="00B23881">
              <w:rPr>
                <w:rFonts w:ascii="Arial Narrow" w:hAnsi="Arial Narrow"/>
                <w:b/>
                <w:bCs/>
              </w:rPr>
              <w:t>9.000,00</w:t>
            </w:r>
          </w:p>
        </w:tc>
        <w:tc>
          <w:tcPr>
            <w:tcW w:w="1600" w:type="dxa"/>
            <w:noWrap/>
            <w:hideMark/>
          </w:tcPr>
          <w:p w14:paraId="7C5BE4F0" w14:textId="77777777" w:rsidR="00B23881" w:rsidRPr="00B23881" w:rsidRDefault="00B23881" w:rsidP="00B23881">
            <w:pPr>
              <w:rPr>
                <w:rFonts w:ascii="Arial Narrow" w:hAnsi="Arial Narrow"/>
                <w:b/>
                <w:bCs/>
              </w:rPr>
            </w:pPr>
            <w:r w:rsidRPr="00B23881">
              <w:rPr>
                <w:rFonts w:ascii="Arial Narrow" w:hAnsi="Arial Narrow"/>
                <w:b/>
                <w:bCs/>
              </w:rPr>
              <w:t>9.000,00</w:t>
            </w:r>
          </w:p>
        </w:tc>
        <w:tc>
          <w:tcPr>
            <w:tcW w:w="1980" w:type="dxa"/>
            <w:noWrap/>
            <w:hideMark/>
          </w:tcPr>
          <w:p w14:paraId="6C6AB38F" w14:textId="77777777" w:rsidR="00B23881" w:rsidRPr="00B23881" w:rsidRDefault="00B23881" w:rsidP="00B23881">
            <w:pPr>
              <w:rPr>
                <w:rFonts w:ascii="Arial Narrow" w:hAnsi="Arial Narrow"/>
                <w:b/>
                <w:bCs/>
              </w:rPr>
            </w:pPr>
            <w:r w:rsidRPr="00B23881">
              <w:rPr>
                <w:rFonts w:ascii="Arial Narrow" w:hAnsi="Arial Narrow"/>
                <w:b/>
                <w:bCs/>
              </w:rPr>
              <w:t>9.000,00</w:t>
            </w:r>
          </w:p>
        </w:tc>
        <w:tc>
          <w:tcPr>
            <w:tcW w:w="1160" w:type="dxa"/>
            <w:noWrap/>
            <w:hideMark/>
          </w:tcPr>
          <w:p w14:paraId="547776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5FE691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C12FDD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80C8B4B" w14:textId="77777777" w:rsidTr="00B23881">
        <w:trPr>
          <w:trHeight w:val="255"/>
        </w:trPr>
        <w:tc>
          <w:tcPr>
            <w:tcW w:w="2094" w:type="dxa"/>
            <w:hideMark/>
          </w:tcPr>
          <w:p w14:paraId="6675BBE8"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4DB68E2B"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6F78EE1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D5407B0" w14:textId="77777777" w:rsidR="00B23881" w:rsidRPr="00B23881" w:rsidRDefault="00B23881" w:rsidP="00B23881">
            <w:pPr>
              <w:rPr>
                <w:rFonts w:ascii="Arial Narrow" w:hAnsi="Arial Narrow"/>
              </w:rPr>
            </w:pPr>
            <w:r w:rsidRPr="00B23881">
              <w:rPr>
                <w:rFonts w:ascii="Arial Narrow" w:hAnsi="Arial Narrow"/>
              </w:rPr>
              <w:t>9.000,00</w:t>
            </w:r>
          </w:p>
        </w:tc>
        <w:tc>
          <w:tcPr>
            <w:tcW w:w="1600" w:type="dxa"/>
            <w:noWrap/>
            <w:hideMark/>
          </w:tcPr>
          <w:p w14:paraId="6BB7981E" w14:textId="77777777" w:rsidR="00B23881" w:rsidRPr="00B23881" w:rsidRDefault="00B23881" w:rsidP="00B23881">
            <w:pPr>
              <w:rPr>
                <w:rFonts w:ascii="Arial Narrow" w:hAnsi="Arial Narrow"/>
              </w:rPr>
            </w:pPr>
            <w:r w:rsidRPr="00B23881">
              <w:rPr>
                <w:rFonts w:ascii="Arial Narrow" w:hAnsi="Arial Narrow"/>
              </w:rPr>
              <w:t>9.000,00</w:t>
            </w:r>
          </w:p>
        </w:tc>
        <w:tc>
          <w:tcPr>
            <w:tcW w:w="1980" w:type="dxa"/>
            <w:noWrap/>
            <w:hideMark/>
          </w:tcPr>
          <w:p w14:paraId="7D53A50A" w14:textId="77777777" w:rsidR="00B23881" w:rsidRPr="00B23881" w:rsidRDefault="00B23881" w:rsidP="00B23881">
            <w:pPr>
              <w:rPr>
                <w:rFonts w:ascii="Arial Narrow" w:hAnsi="Arial Narrow"/>
              </w:rPr>
            </w:pPr>
            <w:r w:rsidRPr="00B23881">
              <w:rPr>
                <w:rFonts w:ascii="Arial Narrow" w:hAnsi="Arial Narrow"/>
              </w:rPr>
              <w:t>9.000,00</w:t>
            </w:r>
          </w:p>
        </w:tc>
        <w:tc>
          <w:tcPr>
            <w:tcW w:w="1160" w:type="dxa"/>
            <w:noWrap/>
            <w:hideMark/>
          </w:tcPr>
          <w:p w14:paraId="0CEF717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8DF927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40251E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DB80D94" w14:textId="77777777" w:rsidTr="00B23881">
        <w:trPr>
          <w:trHeight w:val="255"/>
        </w:trPr>
        <w:tc>
          <w:tcPr>
            <w:tcW w:w="11657" w:type="dxa"/>
            <w:gridSpan w:val="2"/>
            <w:noWrap/>
            <w:hideMark/>
          </w:tcPr>
          <w:p w14:paraId="54489290"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F2B81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31D3149" w14:textId="77777777" w:rsidR="00B23881" w:rsidRPr="00B23881" w:rsidRDefault="00B23881" w:rsidP="00B23881">
            <w:pPr>
              <w:rPr>
                <w:rFonts w:ascii="Arial Narrow" w:hAnsi="Arial Narrow"/>
                <w:b/>
                <w:bCs/>
              </w:rPr>
            </w:pPr>
            <w:r w:rsidRPr="00B23881">
              <w:rPr>
                <w:rFonts w:ascii="Arial Narrow" w:hAnsi="Arial Narrow"/>
                <w:b/>
                <w:bCs/>
              </w:rPr>
              <w:t>59.000,00</w:t>
            </w:r>
          </w:p>
        </w:tc>
        <w:tc>
          <w:tcPr>
            <w:tcW w:w="1600" w:type="dxa"/>
            <w:noWrap/>
            <w:hideMark/>
          </w:tcPr>
          <w:p w14:paraId="51F8A0A6" w14:textId="77777777" w:rsidR="00B23881" w:rsidRPr="00B23881" w:rsidRDefault="00B23881" w:rsidP="00B23881">
            <w:pPr>
              <w:rPr>
                <w:rFonts w:ascii="Arial Narrow" w:hAnsi="Arial Narrow"/>
                <w:b/>
                <w:bCs/>
              </w:rPr>
            </w:pPr>
            <w:r w:rsidRPr="00B23881">
              <w:rPr>
                <w:rFonts w:ascii="Arial Narrow" w:hAnsi="Arial Narrow"/>
                <w:b/>
                <w:bCs/>
              </w:rPr>
              <w:t>59.000,00</w:t>
            </w:r>
          </w:p>
        </w:tc>
        <w:tc>
          <w:tcPr>
            <w:tcW w:w="1980" w:type="dxa"/>
            <w:noWrap/>
            <w:hideMark/>
          </w:tcPr>
          <w:p w14:paraId="4A37E60F" w14:textId="77777777" w:rsidR="00B23881" w:rsidRPr="00B23881" w:rsidRDefault="00B23881" w:rsidP="00B23881">
            <w:pPr>
              <w:rPr>
                <w:rFonts w:ascii="Arial Narrow" w:hAnsi="Arial Narrow"/>
                <w:b/>
                <w:bCs/>
              </w:rPr>
            </w:pPr>
            <w:r w:rsidRPr="00B23881">
              <w:rPr>
                <w:rFonts w:ascii="Arial Narrow" w:hAnsi="Arial Narrow"/>
                <w:b/>
                <w:bCs/>
              </w:rPr>
              <w:t>59.000,00</w:t>
            </w:r>
          </w:p>
        </w:tc>
        <w:tc>
          <w:tcPr>
            <w:tcW w:w="1160" w:type="dxa"/>
            <w:noWrap/>
            <w:hideMark/>
          </w:tcPr>
          <w:p w14:paraId="5D819A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012E98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096369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7CC685E" w14:textId="77777777" w:rsidTr="00B23881">
        <w:trPr>
          <w:trHeight w:val="255"/>
        </w:trPr>
        <w:tc>
          <w:tcPr>
            <w:tcW w:w="11657" w:type="dxa"/>
            <w:gridSpan w:val="2"/>
            <w:noWrap/>
            <w:hideMark/>
          </w:tcPr>
          <w:p w14:paraId="38EDA36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FA1C9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CCC2053" w14:textId="77777777" w:rsidR="00B23881" w:rsidRPr="00B23881" w:rsidRDefault="00B23881" w:rsidP="00B23881">
            <w:pPr>
              <w:rPr>
                <w:rFonts w:ascii="Arial Narrow" w:hAnsi="Arial Narrow"/>
                <w:b/>
                <w:bCs/>
              </w:rPr>
            </w:pPr>
            <w:r w:rsidRPr="00B23881">
              <w:rPr>
                <w:rFonts w:ascii="Arial Narrow" w:hAnsi="Arial Narrow"/>
                <w:b/>
                <w:bCs/>
              </w:rPr>
              <w:t>59.000,00</w:t>
            </w:r>
          </w:p>
        </w:tc>
        <w:tc>
          <w:tcPr>
            <w:tcW w:w="1600" w:type="dxa"/>
            <w:noWrap/>
            <w:hideMark/>
          </w:tcPr>
          <w:p w14:paraId="4E00F5D4" w14:textId="77777777" w:rsidR="00B23881" w:rsidRPr="00B23881" w:rsidRDefault="00B23881" w:rsidP="00B23881">
            <w:pPr>
              <w:rPr>
                <w:rFonts w:ascii="Arial Narrow" w:hAnsi="Arial Narrow"/>
                <w:b/>
                <w:bCs/>
              </w:rPr>
            </w:pPr>
            <w:r w:rsidRPr="00B23881">
              <w:rPr>
                <w:rFonts w:ascii="Arial Narrow" w:hAnsi="Arial Narrow"/>
                <w:b/>
                <w:bCs/>
              </w:rPr>
              <w:t>59.000,00</w:t>
            </w:r>
          </w:p>
        </w:tc>
        <w:tc>
          <w:tcPr>
            <w:tcW w:w="1980" w:type="dxa"/>
            <w:noWrap/>
            <w:hideMark/>
          </w:tcPr>
          <w:p w14:paraId="15E3B284" w14:textId="77777777" w:rsidR="00B23881" w:rsidRPr="00B23881" w:rsidRDefault="00B23881" w:rsidP="00B23881">
            <w:pPr>
              <w:rPr>
                <w:rFonts w:ascii="Arial Narrow" w:hAnsi="Arial Narrow"/>
                <w:b/>
                <w:bCs/>
              </w:rPr>
            </w:pPr>
            <w:r w:rsidRPr="00B23881">
              <w:rPr>
                <w:rFonts w:ascii="Arial Narrow" w:hAnsi="Arial Narrow"/>
                <w:b/>
                <w:bCs/>
              </w:rPr>
              <w:t>59.000,00</w:t>
            </w:r>
          </w:p>
        </w:tc>
        <w:tc>
          <w:tcPr>
            <w:tcW w:w="1160" w:type="dxa"/>
            <w:noWrap/>
            <w:hideMark/>
          </w:tcPr>
          <w:p w14:paraId="5B44260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073BD9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33D755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DF23824" w14:textId="77777777" w:rsidTr="00B23881">
        <w:trPr>
          <w:trHeight w:val="255"/>
        </w:trPr>
        <w:tc>
          <w:tcPr>
            <w:tcW w:w="2094" w:type="dxa"/>
            <w:hideMark/>
          </w:tcPr>
          <w:p w14:paraId="77CCDA74"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08E57B2C"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66B2F12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9DAE292" w14:textId="77777777" w:rsidR="00B23881" w:rsidRPr="00B23881" w:rsidRDefault="00B23881" w:rsidP="00B23881">
            <w:pPr>
              <w:rPr>
                <w:rFonts w:ascii="Arial Narrow" w:hAnsi="Arial Narrow"/>
              </w:rPr>
            </w:pPr>
            <w:r w:rsidRPr="00B23881">
              <w:rPr>
                <w:rFonts w:ascii="Arial Narrow" w:hAnsi="Arial Narrow"/>
              </w:rPr>
              <w:t>59.000,00</w:t>
            </w:r>
          </w:p>
        </w:tc>
        <w:tc>
          <w:tcPr>
            <w:tcW w:w="1600" w:type="dxa"/>
            <w:noWrap/>
            <w:hideMark/>
          </w:tcPr>
          <w:p w14:paraId="5D330714" w14:textId="77777777" w:rsidR="00B23881" w:rsidRPr="00B23881" w:rsidRDefault="00B23881" w:rsidP="00B23881">
            <w:pPr>
              <w:rPr>
                <w:rFonts w:ascii="Arial Narrow" w:hAnsi="Arial Narrow"/>
              </w:rPr>
            </w:pPr>
            <w:r w:rsidRPr="00B23881">
              <w:rPr>
                <w:rFonts w:ascii="Arial Narrow" w:hAnsi="Arial Narrow"/>
              </w:rPr>
              <w:t>59.000,00</w:t>
            </w:r>
          </w:p>
        </w:tc>
        <w:tc>
          <w:tcPr>
            <w:tcW w:w="1980" w:type="dxa"/>
            <w:noWrap/>
            <w:hideMark/>
          </w:tcPr>
          <w:p w14:paraId="09A376D7" w14:textId="77777777" w:rsidR="00B23881" w:rsidRPr="00B23881" w:rsidRDefault="00B23881" w:rsidP="00B23881">
            <w:pPr>
              <w:rPr>
                <w:rFonts w:ascii="Arial Narrow" w:hAnsi="Arial Narrow"/>
              </w:rPr>
            </w:pPr>
            <w:r w:rsidRPr="00B23881">
              <w:rPr>
                <w:rFonts w:ascii="Arial Narrow" w:hAnsi="Arial Narrow"/>
              </w:rPr>
              <w:t>59.000,00</w:t>
            </w:r>
          </w:p>
        </w:tc>
        <w:tc>
          <w:tcPr>
            <w:tcW w:w="1160" w:type="dxa"/>
            <w:noWrap/>
            <w:hideMark/>
          </w:tcPr>
          <w:p w14:paraId="5F12D12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FEE7DB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B5A9AD2"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BA864CD" w14:textId="77777777" w:rsidTr="00B23881">
        <w:trPr>
          <w:trHeight w:val="255"/>
        </w:trPr>
        <w:tc>
          <w:tcPr>
            <w:tcW w:w="11657" w:type="dxa"/>
            <w:gridSpan w:val="2"/>
            <w:noWrap/>
            <w:hideMark/>
          </w:tcPr>
          <w:p w14:paraId="60608C5A" w14:textId="77777777" w:rsidR="00B23881" w:rsidRPr="00B23881" w:rsidRDefault="00B23881">
            <w:pPr>
              <w:rPr>
                <w:rFonts w:ascii="Arial Narrow" w:hAnsi="Arial Narrow"/>
                <w:b/>
                <w:bCs/>
              </w:rPr>
            </w:pPr>
            <w:r w:rsidRPr="00B23881">
              <w:rPr>
                <w:rFonts w:ascii="Arial Narrow" w:hAnsi="Arial Narrow"/>
                <w:b/>
                <w:bCs/>
              </w:rPr>
              <w:t>Kapitalni projekt K100035 Izgradnja biciklističke staze</w:t>
            </w:r>
          </w:p>
        </w:tc>
        <w:tc>
          <w:tcPr>
            <w:tcW w:w="2660" w:type="dxa"/>
            <w:noWrap/>
            <w:hideMark/>
          </w:tcPr>
          <w:p w14:paraId="72F539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4A337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4A0999A" w14:textId="77777777" w:rsidR="00B23881" w:rsidRPr="00B23881" w:rsidRDefault="00B23881" w:rsidP="00B23881">
            <w:pPr>
              <w:rPr>
                <w:rFonts w:ascii="Arial Narrow" w:hAnsi="Arial Narrow"/>
                <w:b/>
                <w:bCs/>
              </w:rPr>
            </w:pPr>
            <w:r w:rsidRPr="00B23881">
              <w:rPr>
                <w:rFonts w:ascii="Arial Narrow" w:hAnsi="Arial Narrow"/>
                <w:b/>
                <w:bCs/>
              </w:rPr>
              <w:t>600.000,00</w:t>
            </w:r>
          </w:p>
        </w:tc>
        <w:tc>
          <w:tcPr>
            <w:tcW w:w="1980" w:type="dxa"/>
            <w:noWrap/>
            <w:hideMark/>
          </w:tcPr>
          <w:p w14:paraId="60317286" w14:textId="77777777" w:rsidR="00B23881" w:rsidRPr="00B23881" w:rsidRDefault="00B23881" w:rsidP="00B23881">
            <w:pPr>
              <w:rPr>
                <w:rFonts w:ascii="Arial Narrow" w:hAnsi="Arial Narrow"/>
                <w:b/>
                <w:bCs/>
              </w:rPr>
            </w:pPr>
            <w:r w:rsidRPr="00B23881">
              <w:rPr>
                <w:rFonts w:ascii="Arial Narrow" w:hAnsi="Arial Narrow"/>
                <w:b/>
                <w:bCs/>
              </w:rPr>
              <w:t>600.000,00</w:t>
            </w:r>
          </w:p>
        </w:tc>
        <w:tc>
          <w:tcPr>
            <w:tcW w:w="1160" w:type="dxa"/>
            <w:noWrap/>
            <w:hideMark/>
          </w:tcPr>
          <w:p w14:paraId="640366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189DF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14CD58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4B43DEB" w14:textId="77777777" w:rsidTr="00B23881">
        <w:trPr>
          <w:trHeight w:val="255"/>
        </w:trPr>
        <w:tc>
          <w:tcPr>
            <w:tcW w:w="11657" w:type="dxa"/>
            <w:gridSpan w:val="2"/>
            <w:noWrap/>
            <w:hideMark/>
          </w:tcPr>
          <w:p w14:paraId="562FCE42"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308A64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DDEAA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24AAA13" w14:textId="77777777" w:rsidR="00B23881" w:rsidRPr="00B23881" w:rsidRDefault="00B23881" w:rsidP="00B23881">
            <w:pPr>
              <w:rPr>
                <w:rFonts w:ascii="Arial Narrow" w:hAnsi="Arial Narrow"/>
                <w:b/>
                <w:bCs/>
              </w:rPr>
            </w:pPr>
            <w:r w:rsidRPr="00B23881">
              <w:rPr>
                <w:rFonts w:ascii="Arial Narrow" w:hAnsi="Arial Narrow"/>
                <w:b/>
                <w:bCs/>
              </w:rPr>
              <w:t>600.000,00</w:t>
            </w:r>
          </w:p>
        </w:tc>
        <w:tc>
          <w:tcPr>
            <w:tcW w:w="1980" w:type="dxa"/>
            <w:noWrap/>
            <w:hideMark/>
          </w:tcPr>
          <w:p w14:paraId="656B8F90" w14:textId="77777777" w:rsidR="00B23881" w:rsidRPr="00B23881" w:rsidRDefault="00B23881" w:rsidP="00B23881">
            <w:pPr>
              <w:rPr>
                <w:rFonts w:ascii="Arial Narrow" w:hAnsi="Arial Narrow"/>
                <w:b/>
                <w:bCs/>
              </w:rPr>
            </w:pPr>
            <w:r w:rsidRPr="00B23881">
              <w:rPr>
                <w:rFonts w:ascii="Arial Narrow" w:hAnsi="Arial Narrow"/>
                <w:b/>
                <w:bCs/>
              </w:rPr>
              <w:t>600.000,00</w:t>
            </w:r>
          </w:p>
        </w:tc>
        <w:tc>
          <w:tcPr>
            <w:tcW w:w="1160" w:type="dxa"/>
            <w:noWrap/>
            <w:hideMark/>
          </w:tcPr>
          <w:p w14:paraId="6A6F80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29D90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1CD1BE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F62D6DC" w14:textId="77777777" w:rsidTr="00B23881">
        <w:trPr>
          <w:trHeight w:val="255"/>
        </w:trPr>
        <w:tc>
          <w:tcPr>
            <w:tcW w:w="11657" w:type="dxa"/>
            <w:gridSpan w:val="2"/>
            <w:noWrap/>
            <w:hideMark/>
          </w:tcPr>
          <w:p w14:paraId="01B8216A"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0FE69D1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D25AD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987EEFA" w14:textId="77777777" w:rsidR="00B23881" w:rsidRPr="00B23881" w:rsidRDefault="00B23881" w:rsidP="00B23881">
            <w:pPr>
              <w:rPr>
                <w:rFonts w:ascii="Arial Narrow" w:hAnsi="Arial Narrow"/>
                <w:b/>
                <w:bCs/>
              </w:rPr>
            </w:pPr>
            <w:r w:rsidRPr="00B23881">
              <w:rPr>
                <w:rFonts w:ascii="Arial Narrow" w:hAnsi="Arial Narrow"/>
                <w:b/>
                <w:bCs/>
              </w:rPr>
              <w:t>600.000,00</w:t>
            </w:r>
          </w:p>
        </w:tc>
        <w:tc>
          <w:tcPr>
            <w:tcW w:w="1980" w:type="dxa"/>
            <w:noWrap/>
            <w:hideMark/>
          </w:tcPr>
          <w:p w14:paraId="7EE7BE30" w14:textId="77777777" w:rsidR="00B23881" w:rsidRPr="00B23881" w:rsidRDefault="00B23881" w:rsidP="00B23881">
            <w:pPr>
              <w:rPr>
                <w:rFonts w:ascii="Arial Narrow" w:hAnsi="Arial Narrow"/>
                <w:b/>
                <w:bCs/>
              </w:rPr>
            </w:pPr>
            <w:r w:rsidRPr="00B23881">
              <w:rPr>
                <w:rFonts w:ascii="Arial Narrow" w:hAnsi="Arial Narrow"/>
                <w:b/>
                <w:bCs/>
              </w:rPr>
              <w:t>600.000,00</w:t>
            </w:r>
          </w:p>
        </w:tc>
        <w:tc>
          <w:tcPr>
            <w:tcW w:w="1160" w:type="dxa"/>
            <w:noWrap/>
            <w:hideMark/>
          </w:tcPr>
          <w:p w14:paraId="1B7841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F7C8E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8869DD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8550423" w14:textId="77777777" w:rsidTr="00B23881">
        <w:trPr>
          <w:trHeight w:val="255"/>
        </w:trPr>
        <w:tc>
          <w:tcPr>
            <w:tcW w:w="2094" w:type="dxa"/>
            <w:hideMark/>
          </w:tcPr>
          <w:p w14:paraId="0DD9C33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623C4D0"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5424E9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BCE71A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9EA788B" w14:textId="77777777" w:rsidR="00B23881" w:rsidRPr="00B23881" w:rsidRDefault="00B23881" w:rsidP="00B23881">
            <w:pPr>
              <w:rPr>
                <w:rFonts w:ascii="Arial Narrow" w:hAnsi="Arial Narrow"/>
              </w:rPr>
            </w:pPr>
            <w:r w:rsidRPr="00B23881">
              <w:rPr>
                <w:rFonts w:ascii="Arial Narrow" w:hAnsi="Arial Narrow"/>
              </w:rPr>
              <w:t>600.000,00</w:t>
            </w:r>
          </w:p>
        </w:tc>
        <w:tc>
          <w:tcPr>
            <w:tcW w:w="1980" w:type="dxa"/>
            <w:noWrap/>
            <w:hideMark/>
          </w:tcPr>
          <w:p w14:paraId="631F4FED" w14:textId="77777777" w:rsidR="00B23881" w:rsidRPr="00B23881" w:rsidRDefault="00B23881" w:rsidP="00B23881">
            <w:pPr>
              <w:rPr>
                <w:rFonts w:ascii="Arial Narrow" w:hAnsi="Arial Narrow"/>
              </w:rPr>
            </w:pPr>
            <w:r w:rsidRPr="00B23881">
              <w:rPr>
                <w:rFonts w:ascii="Arial Narrow" w:hAnsi="Arial Narrow"/>
              </w:rPr>
              <w:t>600.000,00</w:t>
            </w:r>
          </w:p>
        </w:tc>
        <w:tc>
          <w:tcPr>
            <w:tcW w:w="1160" w:type="dxa"/>
            <w:noWrap/>
            <w:hideMark/>
          </w:tcPr>
          <w:p w14:paraId="434A125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BAF366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BC6E53C"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AB581BE" w14:textId="77777777" w:rsidTr="00B23881">
        <w:trPr>
          <w:trHeight w:val="255"/>
        </w:trPr>
        <w:tc>
          <w:tcPr>
            <w:tcW w:w="11657" w:type="dxa"/>
            <w:gridSpan w:val="2"/>
            <w:noWrap/>
            <w:hideMark/>
          </w:tcPr>
          <w:p w14:paraId="708CAEA5" w14:textId="77777777" w:rsidR="00B23881" w:rsidRPr="00B23881" w:rsidRDefault="00B23881">
            <w:pPr>
              <w:rPr>
                <w:rFonts w:ascii="Arial Narrow" w:hAnsi="Arial Narrow"/>
                <w:b/>
                <w:bCs/>
              </w:rPr>
            </w:pPr>
            <w:r w:rsidRPr="00B23881">
              <w:rPr>
                <w:rFonts w:ascii="Arial Narrow" w:hAnsi="Arial Narrow"/>
                <w:b/>
                <w:bCs/>
              </w:rPr>
              <w:t>Tekući projekt T100001 Ulaganja u prirodna izvorišta</w:t>
            </w:r>
          </w:p>
        </w:tc>
        <w:tc>
          <w:tcPr>
            <w:tcW w:w="2660" w:type="dxa"/>
            <w:noWrap/>
            <w:hideMark/>
          </w:tcPr>
          <w:p w14:paraId="6014DA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B11B2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0F72A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1E03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B8545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2D505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143A24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D7BB7C5" w14:textId="77777777" w:rsidTr="00B23881">
        <w:trPr>
          <w:trHeight w:val="255"/>
        </w:trPr>
        <w:tc>
          <w:tcPr>
            <w:tcW w:w="11657" w:type="dxa"/>
            <w:gridSpan w:val="2"/>
            <w:noWrap/>
            <w:hideMark/>
          </w:tcPr>
          <w:p w14:paraId="603F2AD7"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25B6B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83C93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6FBD5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639AF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E00E1A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2DD9A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A8BBA6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7578AF1" w14:textId="77777777" w:rsidTr="00B23881">
        <w:trPr>
          <w:trHeight w:val="255"/>
        </w:trPr>
        <w:tc>
          <w:tcPr>
            <w:tcW w:w="11657" w:type="dxa"/>
            <w:gridSpan w:val="2"/>
            <w:noWrap/>
            <w:hideMark/>
          </w:tcPr>
          <w:p w14:paraId="6E45E831"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AE981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B1FEC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2C324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36315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B343E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E4DA7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421FF9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2AF59CC" w14:textId="77777777" w:rsidTr="00B23881">
        <w:trPr>
          <w:trHeight w:val="255"/>
        </w:trPr>
        <w:tc>
          <w:tcPr>
            <w:tcW w:w="2094" w:type="dxa"/>
            <w:hideMark/>
          </w:tcPr>
          <w:p w14:paraId="347A0AC8"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8FC5C38"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46AA7B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AB0C30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A36386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D1DEFD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08664E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ED9669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54211B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DE4FA3B" w14:textId="77777777" w:rsidTr="00B23881">
        <w:trPr>
          <w:trHeight w:val="255"/>
        </w:trPr>
        <w:tc>
          <w:tcPr>
            <w:tcW w:w="11657" w:type="dxa"/>
            <w:gridSpan w:val="2"/>
            <w:noWrap/>
            <w:hideMark/>
          </w:tcPr>
          <w:p w14:paraId="7C14D4A7" w14:textId="77777777" w:rsidR="00B23881" w:rsidRPr="00B23881" w:rsidRDefault="00B23881">
            <w:pPr>
              <w:rPr>
                <w:rFonts w:ascii="Arial Narrow" w:hAnsi="Arial Narrow"/>
                <w:b/>
                <w:bCs/>
              </w:rPr>
            </w:pPr>
            <w:r w:rsidRPr="00B23881">
              <w:rPr>
                <w:rFonts w:ascii="Arial Narrow" w:hAnsi="Arial Narrow"/>
                <w:b/>
                <w:bCs/>
              </w:rPr>
              <w:t>Tekući projekt T100003 Vodovodna mreža</w:t>
            </w:r>
          </w:p>
        </w:tc>
        <w:tc>
          <w:tcPr>
            <w:tcW w:w="2660" w:type="dxa"/>
            <w:noWrap/>
            <w:hideMark/>
          </w:tcPr>
          <w:p w14:paraId="462EF9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373B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9051D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44B46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6CA16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1D08F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92FE80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FCA57DE" w14:textId="77777777" w:rsidTr="00B23881">
        <w:trPr>
          <w:trHeight w:val="255"/>
        </w:trPr>
        <w:tc>
          <w:tcPr>
            <w:tcW w:w="11657" w:type="dxa"/>
            <w:gridSpan w:val="2"/>
            <w:noWrap/>
            <w:hideMark/>
          </w:tcPr>
          <w:p w14:paraId="5460A849"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B24E6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1A382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8D9AA0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15C8D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6A9B7D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7FE33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DFE4C8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1F3922D" w14:textId="77777777" w:rsidTr="00B23881">
        <w:trPr>
          <w:trHeight w:val="255"/>
        </w:trPr>
        <w:tc>
          <w:tcPr>
            <w:tcW w:w="11657" w:type="dxa"/>
            <w:gridSpan w:val="2"/>
            <w:noWrap/>
            <w:hideMark/>
          </w:tcPr>
          <w:p w14:paraId="7099B969"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46AE2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3750F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CD512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3B9B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AC0870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708CC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7A64D6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6B591EE" w14:textId="77777777" w:rsidTr="00B23881">
        <w:trPr>
          <w:trHeight w:val="255"/>
        </w:trPr>
        <w:tc>
          <w:tcPr>
            <w:tcW w:w="2094" w:type="dxa"/>
            <w:hideMark/>
          </w:tcPr>
          <w:p w14:paraId="083B9F91"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726541A2"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193DA6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02DEF9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D4D55B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ADE098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31F39E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FFE55C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B2D5F8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629A9D7" w14:textId="77777777" w:rsidTr="00B23881">
        <w:trPr>
          <w:trHeight w:val="255"/>
        </w:trPr>
        <w:tc>
          <w:tcPr>
            <w:tcW w:w="11657" w:type="dxa"/>
            <w:gridSpan w:val="2"/>
            <w:noWrap/>
            <w:hideMark/>
          </w:tcPr>
          <w:p w14:paraId="2EAC4EE6"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35B95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B8B3D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7D1ED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BA378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95B101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5846B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4204CA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3FF0C16" w14:textId="77777777" w:rsidTr="00B23881">
        <w:trPr>
          <w:trHeight w:val="255"/>
        </w:trPr>
        <w:tc>
          <w:tcPr>
            <w:tcW w:w="11657" w:type="dxa"/>
            <w:gridSpan w:val="2"/>
            <w:noWrap/>
            <w:hideMark/>
          </w:tcPr>
          <w:p w14:paraId="77656AA7" w14:textId="77777777" w:rsidR="00B23881" w:rsidRPr="00B23881" w:rsidRDefault="00B23881">
            <w:pPr>
              <w:rPr>
                <w:rFonts w:ascii="Arial Narrow" w:hAnsi="Arial Narrow"/>
                <w:b/>
                <w:bCs/>
              </w:rPr>
            </w:pPr>
            <w:r w:rsidRPr="00B23881">
              <w:rPr>
                <w:rFonts w:ascii="Arial Narrow" w:hAnsi="Arial Narrow"/>
                <w:b/>
                <w:bCs/>
              </w:rPr>
              <w:lastRenderedPageBreak/>
              <w:t xml:space="preserve">4.3. Ostali prihodi za posebne namjene </w:t>
            </w:r>
          </w:p>
        </w:tc>
        <w:tc>
          <w:tcPr>
            <w:tcW w:w="2660" w:type="dxa"/>
            <w:noWrap/>
            <w:hideMark/>
          </w:tcPr>
          <w:p w14:paraId="08B988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0C1C4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4ADFC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1C8A3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9368E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D10DB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AB95BA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11D6A7B" w14:textId="77777777" w:rsidTr="00B23881">
        <w:trPr>
          <w:trHeight w:val="255"/>
        </w:trPr>
        <w:tc>
          <w:tcPr>
            <w:tcW w:w="2094" w:type="dxa"/>
            <w:hideMark/>
          </w:tcPr>
          <w:p w14:paraId="0A7F74B9"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6AD90AF"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5B945B3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57D594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4D6C70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E9DD69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83D6B0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73F595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4530CC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B605EE8" w14:textId="77777777" w:rsidTr="00B23881">
        <w:trPr>
          <w:trHeight w:val="255"/>
        </w:trPr>
        <w:tc>
          <w:tcPr>
            <w:tcW w:w="11657" w:type="dxa"/>
            <w:gridSpan w:val="2"/>
            <w:noWrap/>
            <w:hideMark/>
          </w:tcPr>
          <w:p w14:paraId="408AE220"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2B11BF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2F0C9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A7490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4C891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D7C2E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01420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F1ECB0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E97EEA4" w14:textId="77777777" w:rsidTr="00B23881">
        <w:trPr>
          <w:trHeight w:val="255"/>
        </w:trPr>
        <w:tc>
          <w:tcPr>
            <w:tcW w:w="11657" w:type="dxa"/>
            <w:gridSpan w:val="2"/>
            <w:noWrap/>
            <w:hideMark/>
          </w:tcPr>
          <w:p w14:paraId="2B25B210"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02CEA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61DBC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DD7C7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A0725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F264D4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B6E7A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84D0A7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1315FBB" w14:textId="77777777" w:rsidTr="00B23881">
        <w:trPr>
          <w:trHeight w:val="255"/>
        </w:trPr>
        <w:tc>
          <w:tcPr>
            <w:tcW w:w="2094" w:type="dxa"/>
            <w:hideMark/>
          </w:tcPr>
          <w:p w14:paraId="55AB013D"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C5B5E26"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8379B3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84B5F4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E932B3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EECCF1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DD097F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662C20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5B9BA6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1135CD5" w14:textId="77777777" w:rsidTr="00B23881">
        <w:trPr>
          <w:trHeight w:val="255"/>
        </w:trPr>
        <w:tc>
          <w:tcPr>
            <w:tcW w:w="11657" w:type="dxa"/>
            <w:gridSpan w:val="2"/>
            <w:noWrap/>
            <w:hideMark/>
          </w:tcPr>
          <w:p w14:paraId="4E326000" w14:textId="77777777" w:rsidR="00B23881" w:rsidRPr="00B23881" w:rsidRDefault="00B23881">
            <w:pPr>
              <w:rPr>
                <w:rFonts w:ascii="Arial Narrow" w:hAnsi="Arial Narrow"/>
                <w:b/>
                <w:bCs/>
              </w:rPr>
            </w:pPr>
            <w:r w:rsidRPr="00B23881">
              <w:rPr>
                <w:rFonts w:ascii="Arial Narrow" w:hAnsi="Arial Narrow"/>
                <w:b/>
                <w:bCs/>
              </w:rPr>
              <w:t>Tekući projekt T100008 Nogostup</w:t>
            </w:r>
          </w:p>
        </w:tc>
        <w:tc>
          <w:tcPr>
            <w:tcW w:w="2660" w:type="dxa"/>
            <w:noWrap/>
            <w:hideMark/>
          </w:tcPr>
          <w:p w14:paraId="7D99BC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DDCFA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17E41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3B57BB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45722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DE387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CD6374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8E07B91" w14:textId="77777777" w:rsidTr="00B23881">
        <w:trPr>
          <w:trHeight w:val="255"/>
        </w:trPr>
        <w:tc>
          <w:tcPr>
            <w:tcW w:w="11657" w:type="dxa"/>
            <w:gridSpan w:val="2"/>
            <w:noWrap/>
            <w:hideMark/>
          </w:tcPr>
          <w:p w14:paraId="0EDD4082"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590068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FBDCB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F3144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02EF4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478AE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4B823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7245BB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874CA8" w14:textId="77777777" w:rsidTr="00B23881">
        <w:trPr>
          <w:trHeight w:val="255"/>
        </w:trPr>
        <w:tc>
          <w:tcPr>
            <w:tcW w:w="11657" w:type="dxa"/>
            <w:gridSpan w:val="2"/>
            <w:noWrap/>
            <w:hideMark/>
          </w:tcPr>
          <w:p w14:paraId="26F1209A"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B7C6C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F6A427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A84AE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F2E7F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5DE9B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80C18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307AD1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05DF9D0" w14:textId="77777777" w:rsidTr="00B23881">
        <w:trPr>
          <w:trHeight w:val="255"/>
        </w:trPr>
        <w:tc>
          <w:tcPr>
            <w:tcW w:w="2094" w:type="dxa"/>
            <w:hideMark/>
          </w:tcPr>
          <w:p w14:paraId="19947697"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6F96431D"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2999B9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9F27A4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6498C7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E9FBF6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17E8F0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F42241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76F355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69655D5" w14:textId="77777777" w:rsidTr="00B23881">
        <w:trPr>
          <w:trHeight w:val="255"/>
        </w:trPr>
        <w:tc>
          <w:tcPr>
            <w:tcW w:w="11657" w:type="dxa"/>
            <w:gridSpan w:val="2"/>
            <w:noWrap/>
            <w:hideMark/>
          </w:tcPr>
          <w:p w14:paraId="204564AD" w14:textId="77777777" w:rsidR="00B23881" w:rsidRPr="00B23881" w:rsidRDefault="00B23881">
            <w:pPr>
              <w:rPr>
                <w:rFonts w:ascii="Arial Narrow" w:hAnsi="Arial Narrow"/>
                <w:b/>
                <w:bCs/>
              </w:rPr>
            </w:pPr>
            <w:r w:rsidRPr="00B23881">
              <w:rPr>
                <w:rFonts w:ascii="Arial Narrow" w:hAnsi="Arial Narrow"/>
                <w:b/>
                <w:bCs/>
              </w:rPr>
              <w:t xml:space="preserve">Tekući projekt T100009 Legalizacija nerazvrstanih cesta </w:t>
            </w:r>
          </w:p>
        </w:tc>
        <w:tc>
          <w:tcPr>
            <w:tcW w:w="2660" w:type="dxa"/>
            <w:noWrap/>
            <w:hideMark/>
          </w:tcPr>
          <w:p w14:paraId="2133F899" w14:textId="77777777" w:rsidR="00B23881" w:rsidRPr="00B23881" w:rsidRDefault="00B23881" w:rsidP="00B23881">
            <w:pPr>
              <w:rPr>
                <w:rFonts w:ascii="Arial Narrow" w:hAnsi="Arial Narrow"/>
                <w:b/>
                <w:bCs/>
              </w:rPr>
            </w:pPr>
            <w:r w:rsidRPr="00B23881">
              <w:rPr>
                <w:rFonts w:ascii="Arial Narrow" w:hAnsi="Arial Narrow"/>
                <w:b/>
                <w:bCs/>
              </w:rPr>
              <w:t>5.320,00</w:t>
            </w:r>
          </w:p>
        </w:tc>
        <w:tc>
          <w:tcPr>
            <w:tcW w:w="1660" w:type="dxa"/>
            <w:noWrap/>
            <w:hideMark/>
          </w:tcPr>
          <w:p w14:paraId="61D4BE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99B3C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378B4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BC1F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410FF8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B271D2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1E5A408" w14:textId="77777777" w:rsidTr="00B23881">
        <w:trPr>
          <w:trHeight w:val="255"/>
        </w:trPr>
        <w:tc>
          <w:tcPr>
            <w:tcW w:w="11657" w:type="dxa"/>
            <w:gridSpan w:val="2"/>
            <w:noWrap/>
            <w:hideMark/>
          </w:tcPr>
          <w:p w14:paraId="10679F1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24F704C"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6C941B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8E577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6295E2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C0ED6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0437F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878EB3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2601528" w14:textId="77777777" w:rsidTr="00B23881">
        <w:trPr>
          <w:trHeight w:val="255"/>
        </w:trPr>
        <w:tc>
          <w:tcPr>
            <w:tcW w:w="11657" w:type="dxa"/>
            <w:gridSpan w:val="2"/>
            <w:noWrap/>
            <w:hideMark/>
          </w:tcPr>
          <w:p w14:paraId="71D2A02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8569218"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6C2F76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3EFD5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2DC7C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FA552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4664C0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38076F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E9D041" w14:textId="77777777" w:rsidTr="00B23881">
        <w:trPr>
          <w:trHeight w:val="255"/>
        </w:trPr>
        <w:tc>
          <w:tcPr>
            <w:tcW w:w="2094" w:type="dxa"/>
            <w:hideMark/>
          </w:tcPr>
          <w:p w14:paraId="3B1860F2"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14BED59"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8DD3A1C"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6A0B28A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923586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C0310B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CA4A67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3927AB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579CE3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3DDC06D" w14:textId="77777777" w:rsidTr="00B23881">
        <w:trPr>
          <w:trHeight w:val="255"/>
        </w:trPr>
        <w:tc>
          <w:tcPr>
            <w:tcW w:w="11657" w:type="dxa"/>
            <w:gridSpan w:val="2"/>
            <w:noWrap/>
            <w:hideMark/>
          </w:tcPr>
          <w:p w14:paraId="20E71C24"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5D2F5257" w14:textId="77777777" w:rsidR="00B23881" w:rsidRPr="00B23881" w:rsidRDefault="00B23881" w:rsidP="00B23881">
            <w:pPr>
              <w:rPr>
                <w:rFonts w:ascii="Arial Narrow" w:hAnsi="Arial Narrow"/>
                <w:b/>
                <w:bCs/>
              </w:rPr>
            </w:pPr>
            <w:r w:rsidRPr="00B23881">
              <w:rPr>
                <w:rFonts w:ascii="Arial Narrow" w:hAnsi="Arial Narrow"/>
                <w:b/>
                <w:bCs/>
              </w:rPr>
              <w:t>4.780,00</w:t>
            </w:r>
          </w:p>
        </w:tc>
        <w:tc>
          <w:tcPr>
            <w:tcW w:w="1660" w:type="dxa"/>
            <w:noWrap/>
            <w:hideMark/>
          </w:tcPr>
          <w:p w14:paraId="7B76B5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41C52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D8C27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4DE14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6C1352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2086B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840F588" w14:textId="77777777" w:rsidTr="00B23881">
        <w:trPr>
          <w:trHeight w:val="255"/>
        </w:trPr>
        <w:tc>
          <w:tcPr>
            <w:tcW w:w="11657" w:type="dxa"/>
            <w:gridSpan w:val="2"/>
            <w:noWrap/>
            <w:hideMark/>
          </w:tcPr>
          <w:p w14:paraId="3D2BDF41"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5720894B" w14:textId="77777777" w:rsidR="00B23881" w:rsidRPr="00B23881" w:rsidRDefault="00B23881" w:rsidP="00B23881">
            <w:pPr>
              <w:rPr>
                <w:rFonts w:ascii="Arial Narrow" w:hAnsi="Arial Narrow"/>
                <w:b/>
                <w:bCs/>
              </w:rPr>
            </w:pPr>
            <w:r w:rsidRPr="00B23881">
              <w:rPr>
                <w:rFonts w:ascii="Arial Narrow" w:hAnsi="Arial Narrow"/>
                <w:b/>
                <w:bCs/>
              </w:rPr>
              <w:t>4.780,00</w:t>
            </w:r>
          </w:p>
        </w:tc>
        <w:tc>
          <w:tcPr>
            <w:tcW w:w="1660" w:type="dxa"/>
            <w:noWrap/>
            <w:hideMark/>
          </w:tcPr>
          <w:p w14:paraId="163FE3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C04BC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CD321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AB66B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35648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0347A3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24E6E70" w14:textId="77777777" w:rsidTr="00B23881">
        <w:trPr>
          <w:trHeight w:val="255"/>
        </w:trPr>
        <w:tc>
          <w:tcPr>
            <w:tcW w:w="2094" w:type="dxa"/>
            <w:hideMark/>
          </w:tcPr>
          <w:p w14:paraId="2F1837AD"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F1CB67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B902203" w14:textId="77777777" w:rsidR="00B23881" w:rsidRPr="00B23881" w:rsidRDefault="00B23881" w:rsidP="00B23881">
            <w:pPr>
              <w:rPr>
                <w:rFonts w:ascii="Arial Narrow" w:hAnsi="Arial Narrow"/>
              </w:rPr>
            </w:pPr>
            <w:r w:rsidRPr="00B23881">
              <w:rPr>
                <w:rFonts w:ascii="Arial Narrow" w:hAnsi="Arial Narrow"/>
              </w:rPr>
              <w:t>4.780,00</w:t>
            </w:r>
          </w:p>
        </w:tc>
        <w:tc>
          <w:tcPr>
            <w:tcW w:w="1660" w:type="dxa"/>
            <w:noWrap/>
            <w:hideMark/>
          </w:tcPr>
          <w:p w14:paraId="0375847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E67859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47E0E08"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2ED50F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5485B4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3E20E6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A106DD3" w14:textId="77777777" w:rsidTr="00B23881">
        <w:trPr>
          <w:trHeight w:val="255"/>
        </w:trPr>
        <w:tc>
          <w:tcPr>
            <w:tcW w:w="11657" w:type="dxa"/>
            <w:gridSpan w:val="2"/>
            <w:noWrap/>
            <w:hideMark/>
          </w:tcPr>
          <w:p w14:paraId="25EF984E"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3B2A51A"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2774BC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464BD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7D15F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64B59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3A3FD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53C017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18A1F79" w14:textId="77777777" w:rsidTr="00B23881">
        <w:trPr>
          <w:trHeight w:val="255"/>
        </w:trPr>
        <w:tc>
          <w:tcPr>
            <w:tcW w:w="11657" w:type="dxa"/>
            <w:gridSpan w:val="2"/>
            <w:noWrap/>
            <w:hideMark/>
          </w:tcPr>
          <w:p w14:paraId="0351F16D"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9A797CB"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2D7745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3B603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8A8AE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A4BCF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5609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4BEA9E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D6A3199" w14:textId="77777777" w:rsidTr="00B23881">
        <w:trPr>
          <w:trHeight w:val="255"/>
        </w:trPr>
        <w:tc>
          <w:tcPr>
            <w:tcW w:w="2094" w:type="dxa"/>
            <w:hideMark/>
          </w:tcPr>
          <w:p w14:paraId="1AE64325"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EAAA249"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32074B4"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4F2A015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98272A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C75107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204732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C175A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BCC7326"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C4E6995" w14:textId="77777777" w:rsidTr="00B23881">
        <w:trPr>
          <w:trHeight w:val="255"/>
        </w:trPr>
        <w:tc>
          <w:tcPr>
            <w:tcW w:w="11657" w:type="dxa"/>
            <w:gridSpan w:val="2"/>
            <w:noWrap/>
            <w:hideMark/>
          </w:tcPr>
          <w:p w14:paraId="4DFDAEA5" w14:textId="77777777" w:rsidR="00B23881" w:rsidRPr="00B23881" w:rsidRDefault="00B23881">
            <w:pPr>
              <w:rPr>
                <w:rFonts w:ascii="Arial Narrow" w:hAnsi="Arial Narrow"/>
                <w:b/>
                <w:bCs/>
              </w:rPr>
            </w:pPr>
            <w:r w:rsidRPr="00B23881">
              <w:rPr>
                <w:rFonts w:ascii="Arial Narrow" w:hAnsi="Arial Narrow"/>
                <w:b/>
                <w:bCs/>
              </w:rPr>
              <w:t xml:space="preserve">Tekući projekt T100010 Evidentiranje komunalne infrastrukture u katastar i zemljišne knjige </w:t>
            </w:r>
          </w:p>
        </w:tc>
        <w:tc>
          <w:tcPr>
            <w:tcW w:w="2660" w:type="dxa"/>
            <w:noWrap/>
            <w:hideMark/>
          </w:tcPr>
          <w:p w14:paraId="1821D7A5" w14:textId="77777777" w:rsidR="00B23881" w:rsidRPr="00B23881" w:rsidRDefault="00B23881" w:rsidP="00B23881">
            <w:pPr>
              <w:rPr>
                <w:rFonts w:ascii="Arial Narrow" w:hAnsi="Arial Narrow"/>
                <w:b/>
                <w:bCs/>
              </w:rPr>
            </w:pPr>
            <w:r w:rsidRPr="00B23881">
              <w:rPr>
                <w:rFonts w:ascii="Arial Narrow" w:hAnsi="Arial Narrow"/>
                <w:b/>
                <w:bCs/>
              </w:rPr>
              <w:t>4.515,00</w:t>
            </w:r>
          </w:p>
        </w:tc>
        <w:tc>
          <w:tcPr>
            <w:tcW w:w="1660" w:type="dxa"/>
            <w:noWrap/>
            <w:hideMark/>
          </w:tcPr>
          <w:p w14:paraId="655A9767"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600" w:type="dxa"/>
            <w:noWrap/>
            <w:hideMark/>
          </w:tcPr>
          <w:p w14:paraId="5F6F28AD"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980" w:type="dxa"/>
            <w:noWrap/>
            <w:hideMark/>
          </w:tcPr>
          <w:p w14:paraId="46786205"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160" w:type="dxa"/>
            <w:noWrap/>
            <w:hideMark/>
          </w:tcPr>
          <w:p w14:paraId="1355263F" w14:textId="77777777" w:rsidR="00B23881" w:rsidRPr="00B23881" w:rsidRDefault="00B23881" w:rsidP="00B23881">
            <w:pPr>
              <w:rPr>
                <w:rFonts w:ascii="Arial Narrow" w:hAnsi="Arial Narrow"/>
                <w:b/>
                <w:bCs/>
              </w:rPr>
            </w:pPr>
            <w:r w:rsidRPr="00B23881">
              <w:rPr>
                <w:rFonts w:ascii="Arial Narrow" w:hAnsi="Arial Narrow"/>
                <w:b/>
                <w:bCs/>
              </w:rPr>
              <w:t>52,93</w:t>
            </w:r>
          </w:p>
        </w:tc>
        <w:tc>
          <w:tcPr>
            <w:tcW w:w="1280" w:type="dxa"/>
            <w:noWrap/>
            <w:hideMark/>
          </w:tcPr>
          <w:p w14:paraId="44A8FCD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1F9195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D4C17AB" w14:textId="77777777" w:rsidTr="00B23881">
        <w:trPr>
          <w:trHeight w:val="255"/>
        </w:trPr>
        <w:tc>
          <w:tcPr>
            <w:tcW w:w="11657" w:type="dxa"/>
            <w:gridSpan w:val="2"/>
            <w:noWrap/>
            <w:hideMark/>
          </w:tcPr>
          <w:p w14:paraId="17357BCF"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9DB5F48" w14:textId="77777777" w:rsidR="00B23881" w:rsidRPr="00B23881" w:rsidRDefault="00B23881" w:rsidP="00B23881">
            <w:pPr>
              <w:rPr>
                <w:rFonts w:ascii="Arial Narrow" w:hAnsi="Arial Narrow"/>
                <w:b/>
                <w:bCs/>
              </w:rPr>
            </w:pPr>
            <w:r w:rsidRPr="00B23881">
              <w:rPr>
                <w:rFonts w:ascii="Arial Narrow" w:hAnsi="Arial Narrow"/>
                <w:b/>
                <w:bCs/>
              </w:rPr>
              <w:t>4.515,00</w:t>
            </w:r>
          </w:p>
        </w:tc>
        <w:tc>
          <w:tcPr>
            <w:tcW w:w="1660" w:type="dxa"/>
            <w:noWrap/>
            <w:hideMark/>
          </w:tcPr>
          <w:p w14:paraId="6FE33800"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600" w:type="dxa"/>
            <w:noWrap/>
            <w:hideMark/>
          </w:tcPr>
          <w:p w14:paraId="7AE85919"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980" w:type="dxa"/>
            <w:noWrap/>
            <w:hideMark/>
          </w:tcPr>
          <w:p w14:paraId="3EAF1316"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160" w:type="dxa"/>
            <w:noWrap/>
            <w:hideMark/>
          </w:tcPr>
          <w:p w14:paraId="5D7C0856" w14:textId="77777777" w:rsidR="00B23881" w:rsidRPr="00B23881" w:rsidRDefault="00B23881" w:rsidP="00B23881">
            <w:pPr>
              <w:rPr>
                <w:rFonts w:ascii="Arial Narrow" w:hAnsi="Arial Narrow"/>
                <w:b/>
                <w:bCs/>
              </w:rPr>
            </w:pPr>
            <w:r w:rsidRPr="00B23881">
              <w:rPr>
                <w:rFonts w:ascii="Arial Narrow" w:hAnsi="Arial Narrow"/>
                <w:b/>
                <w:bCs/>
              </w:rPr>
              <w:t>52,93</w:t>
            </w:r>
          </w:p>
        </w:tc>
        <w:tc>
          <w:tcPr>
            <w:tcW w:w="1280" w:type="dxa"/>
            <w:noWrap/>
            <w:hideMark/>
          </w:tcPr>
          <w:p w14:paraId="7A58A0C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51E0FA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55A5FDA" w14:textId="77777777" w:rsidTr="00B23881">
        <w:trPr>
          <w:trHeight w:val="255"/>
        </w:trPr>
        <w:tc>
          <w:tcPr>
            <w:tcW w:w="11657" w:type="dxa"/>
            <w:gridSpan w:val="2"/>
            <w:noWrap/>
            <w:hideMark/>
          </w:tcPr>
          <w:p w14:paraId="4B34E15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6B4FDB3" w14:textId="77777777" w:rsidR="00B23881" w:rsidRPr="00B23881" w:rsidRDefault="00B23881" w:rsidP="00B23881">
            <w:pPr>
              <w:rPr>
                <w:rFonts w:ascii="Arial Narrow" w:hAnsi="Arial Narrow"/>
                <w:b/>
                <w:bCs/>
              </w:rPr>
            </w:pPr>
            <w:r w:rsidRPr="00B23881">
              <w:rPr>
                <w:rFonts w:ascii="Arial Narrow" w:hAnsi="Arial Narrow"/>
                <w:b/>
                <w:bCs/>
              </w:rPr>
              <w:t>4.515,00</w:t>
            </w:r>
          </w:p>
        </w:tc>
        <w:tc>
          <w:tcPr>
            <w:tcW w:w="1660" w:type="dxa"/>
            <w:noWrap/>
            <w:hideMark/>
          </w:tcPr>
          <w:p w14:paraId="28759FFC"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600" w:type="dxa"/>
            <w:noWrap/>
            <w:hideMark/>
          </w:tcPr>
          <w:p w14:paraId="438745DD"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980" w:type="dxa"/>
            <w:noWrap/>
            <w:hideMark/>
          </w:tcPr>
          <w:p w14:paraId="378FF56B" w14:textId="77777777" w:rsidR="00B23881" w:rsidRPr="00B23881" w:rsidRDefault="00B23881" w:rsidP="00B23881">
            <w:pPr>
              <w:rPr>
                <w:rFonts w:ascii="Arial Narrow" w:hAnsi="Arial Narrow"/>
                <w:b/>
                <w:bCs/>
              </w:rPr>
            </w:pPr>
            <w:r w:rsidRPr="00B23881">
              <w:rPr>
                <w:rFonts w:ascii="Arial Narrow" w:hAnsi="Arial Narrow"/>
                <w:b/>
                <w:bCs/>
              </w:rPr>
              <w:t>2.390,00</w:t>
            </w:r>
          </w:p>
        </w:tc>
        <w:tc>
          <w:tcPr>
            <w:tcW w:w="1160" w:type="dxa"/>
            <w:noWrap/>
            <w:hideMark/>
          </w:tcPr>
          <w:p w14:paraId="28C6E450" w14:textId="77777777" w:rsidR="00B23881" w:rsidRPr="00B23881" w:rsidRDefault="00B23881" w:rsidP="00B23881">
            <w:pPr>
              <w:rPr>
                <w:rFonts w:ascii="Arial Narrow" w:hAnsi="Arial Narrow"/>
                <w:b/>
                <w:bCs/>
              </w:rPr>
            </w:pPr>
            <w:r w:rsidRPr="00B23881">
              <w:rPr>
                <w:rFonts w:ascii="Arial Narrow" w:hAnsi="Arial Narrow"/>
                <w:b/>
                <w:bCs/>
              </w:rPr>
              <w:t>52,93</w:t>
            </w:r>
          </w:p>
        </w:tc>
        <w:tc>
          <w:tcPr>
            <w:tcW w:w="1280" w:type="dxa"/>
            <w:noWrap/>
            <w:hideMark/>
          </w:tcPr>
          <w:p w14:paraId="71318DC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51803E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8F172D7" w14:textId="77777777" w:rsidTr="00B23881">
        <w:trPr>
          <w:trHeight w:val="255"/>
        </w:trPr>
        <w:tc>
          <w:tcPr>
            <w:tcW w:w="2094" w:type="dxa"/>
            <w:hideMark/>
          </w:tcPr>
          <w:p w14:paraId="071C0B1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9E2EDA3"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1C37674" w14:textId="77777777" w:rsidR="00B23881" w:rsidRPr="00B23881" w:rsidRDefault="00B23881" w:rsidP="00B23881">
            <w:pPr>
              <w:rPr>
                <w:rFonts w:ascii="Arial Narrow" w:hAnsi="Arial Narrow"/>
              </w:rPr>
            </w:pPr>
            <w:r w:rsidRPr="00B23881">
              <w:rPr>
                <w:rFonts w:ascii="Arial Narrow" w:hAnsi="Arial Narrow"/>
              </w:rPr>
              <w:t>4.515,00</w:t>
            </w:r>
          </w:p>
        </w:tc>
        <w:tc>
          <w:tcPr>
            <w:tcW w:w="1660" w:type="dxa"/>
            <w:noWrap/>
            <w:hideMark/>
          </w:tcPr>
          <w:p w14:paraId="72A44416" w14:textId="77777777" w:rsidR="00B23881" w:rsidRPr="00B23881" w:rsidRDefault="00B23881" w:rsidP="00B23881">
            <w:pPr>
              <w:rPr>
                <w:rFonts w:ascii="Arial Narrow" w:hAnsi="Arial Narrow"/>
              </w:rPr>
            </w:pPr>
            <w:r w:rsidRPr="00B23881">
              <w:rPr>
                <w:rFonts w:ascii="Arial Narrow" w:hAnsi="Arial Narrow"/>
              </w:rPr>
              <w:t>2.390,00</w:t>
            </w:r>
          </w:p>
        </w:tc>
        <w:tc>
          <w:tcPr>
            <w:tcW w:w="1600" w:type="dxa"/>
            <w:noWrap/>
            <w:hideMark/>
          </w:tcPr>
          <w:p w14:paraId="22D4FB40" w14:textId="77777777" w:rsidR="00B23881" w:rsidRPr="00B23881" w:rsidRDefault="00B23881" w:rsidP="00B23881">
            <w:pPr>
              <w:rPr>
                <w:rFonts w:ascii="Arial Narrow" w:hAnsi="Arial Narrow"/>
              </w:rPr>
            </w:pPr>
            <w:r w:rsidRPr="00B23881">
              <w:rPr>
                <w:rFonts w:ascii="Arial Narrow" w:hAnsi="Arial Narrow"/>
              </w:rPr>
              <w:t>2.390,00</w:t>
            </w:r>
          </w:p>
        </w:tc>
        <w:tc>
          <w:tcPr>
            <w:tcW w:w="1980" w:type="dxa"/>
            <w:noWrap/>
            <w:hideMark/>
          </w:tcPr>
          <w:p w14:paraId="5FB79872" w14:textId="77777777" w:rsidR="00B23881" w:rsidRPr="00B23881" w:rsidRDefault="00B23881" w:rsidP="00B23881">
            <w:pPr>
              <w:rPr>
                <w:rFonts w:ascii="Arial Narrow" w:hAnsi="Arial Narrow"/>
              </w:rPr>
            </w:pPr>
            <w:r w:rsidRPr="00B23881">
              <w:rPr>
                <w:rFonts w:ascii="Arial Narrow" w:hAnsi="Arial Narrow"/>
              </w:rPr>
              <w:t>2.390,00</w:t>
            </w:r>
          </w:p>
        </w:tc>
        <w:tc>
          <w:tcPr>
            <w:tcW w:w="1160" w:type="dxa"/>
            <w:noWrap/>
            <w:hideMark/>
          </w:tcPr>
          <w:p w14:paraId="21603139" w14:textId="77777777" w:rsidR="00B23881" w:rsidRPr="00B23881" w:rsidRDefault="00B23881" w:rsidP="00B23881">
            <w:pPr>
              <w:rPr>
                <w:rFonts w:ascii="Arial Narrow" w:hAnsi="Arial Narrow"/>
              </w:rPr>
            </w:pPr>
            <w:r w:rsidRPr="00B23881">
              <w:rPr>
                <w:rFonts w:ascii="Arial Narrow" w:hAnsi="Arial Narrow"/>
              </w:rPr>
              <w:t>52,93</w:t>
            </w:r>
          </w:p>
        </w:tc>
        <w:tc>
          <w:tcPr>
            <w:tcW w:w="1280" w:type="dxa"/>
            <w:noWrap/>
            <w:hideMark/>
          </w:tcPr>
          <w:p w14:paraId="024D0917"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0625F5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B98AD31" w14:textId="77777777" w:rsidTr="00B23881">
        <w:trPr>
          <w:trHeight w:val="255"/>
        </w:trPr>
        <w:tc>
          <w:tcPr>
            <w:tcW w:w="11657" w:type="dxa"/>
            <w:gridSpan w:val="2"/>
            <w:noWrap/>
            <w:hideMark/>
          </w:tcPr>
          <w:p w14:paraId="21CF7CD9" w14:textId="77777777" w:rsidR="00B23881" w:rsidRPr="00B23881" w:rsidRDefault="00B23881">
            <w:pPr>
              <w:rPr>
                <w:rFonts w:ascii="Arial Narrow" w:hAnsi="Arial Narrow"/>
                <w:b/>
                <w:bCs/>
              </w:rPr>
            </w:pPr>
            <w:r w:rsidRPr="00B23881">
              <w:rPr>
                <w:rFonts w:ascii="Arial Narrow" w:hAnsi="Arial Narrow"/>
                <w:b/>
                <w:bCs/>
              </w:rPr>
              <w:t xml:space="preserve">Izvor 3. Vlastiti prihodi </w:t>
            </w:r>
          </w:p>
        </w:tc>
        <w:tc>
          <w:tcPr>
            <w:tcW w:w="2660" w:type="dxa"/>
            <w:noWrap/>
            <w:hideMark/>
          </w:tcPr>
          <w:p w14:paraId="2FF543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F197E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01979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C60F5B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EBE8E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F7DC4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6F1215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A274728" w14:textId="77777777" w:rsidTr="00B23881">
        <w:trPr>
          <w:trHeight w:val="255"/>
        </w:trPr>
        <w:tc>
          <w:tcPr>
            <w:tcW w:w="11657" w:type="dxa"/>
            <w:gridSpan w:val="2"/>
            <w:noWrap/>
            <w:hideMark/>
          </w:tcPr>
          <w:p w14:paraId="3B391F8C" w14:textId="77777777" w:rsidR="00B23881" w:rsidRPr="00B23881" w:rsidRDefault="00B23881">
            <w:pPr>
              <w:rPr>
                <w:rFonts w:ascii="Arial Narrow" w:hAnsi="Arial Narrow"/>
                <w:b/>
                <w:bCs/>
              </w:rPr>
            </w:pPr>
            <w:r w:rsidRPr="00B23881">
              <w:rPr>
                <w:rFonts w:ascii="Arial Narrow" w:hAnsi="Arial Narrow"/>
                <w:b/>
                <w:bCs/>
              </w:rPr>
              <w:t xml:space="preserve">3.1. Vlastiti prihodi </w:t>
            </w:r>
          </w:p>
        </w:tc>
        <w:tc>
          <w:tcPr>
            <w:tcW w:w="2660" w:type="dxa"/>
            <w:noWrap/>
            <w:hideMark/>
          </w:tcPr>
          <w:p w14:paraId="197C032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592632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BF1F9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CF8B2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BE629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7DBBD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3FC1E6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D2E384C" w14:textId="77777777" w:rsidTr="00B23881">
        <w:trPr>
          <w:trHeight w:val="255"/>
        </w:trPr>
        <w:tc>
          <w:tcPr>
            <w:tcW w:w="2094" w:type="dxa"/>
            <w:hideMark/>
          </w:tcPr>
          <w:p w14:paraId="7FE1BF6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27854D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D5AA89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A01D04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2A08C4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431B6F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244E64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8439D7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4FBDBD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F546518" w14:textId="77777777" w:rsidTr="00B23881">
        <w:trPr>
          <w:trHeight w:val="255"/>
        </w:trPr>
        <w:tc>
          <w:tcPr>
            <w:tcW w:w="11657" w:type="dxa"/>
            <w:gridSpan w:val="2"/>
            <w:noWrap/>
            <w:hideMark/>
          </w:tcPr>
          <w:p w14:paraId="2132B05A" w14:textId="77777777" w:rsidR="00B23881" w:rsidRPr="00B23881" w:rsidRDefault="00B23881">
            <w:pPr>
              <w:rPr>
                <w:rFonts w:ascii="Arial Narrow" w:hAnsi="Arial Narrow"/>
                <w:b/>
                <w:bCs/>
              </w:rPr>
            </w:pPr>
            <w:r w:rsidRPr="00B23881">
              <w:rPr>
                <w:rFonts w:ascii="Arial Narrow" w:hAnsi="Arial Narrow"/>
                <w:b/>
                <w:bCs/>
              </w:rPr>
              <w:t>Program 1004 Gospodarstvo i poljoprivreda</w:t>
            </w:r>
          </w:p>
        </w:tc>
        <w:tc>
          <w:tcPr>
            <w:tcW w:w="2660" w:type="dxa"/>
            <w:noWrap/>
            <w:hideMark/>
          </w:tcPr>
          <w:p w14:paraId="30A4202C" w14:textId="77777777" w:rsidR="00B23881" w:rsidRPr="00B23881" w:rsidRDefault="00B23881" w:rsidP="00B23881">
            <w:pPr>
              <w:rPr>
                <w:rFonts w:ascii="Arial Narrow" w:hAnsi="Arial Narrow"/>
                <w:b/>
                <w:bCs/>
              </w:rPr>
            </w:pPr>
            <w:r w:rsidRPr="00B23881">
              <w:rPr>
                <w:rFonts w:ascii="Arial Narrow" w:hAnsi="Arial Narrow"/>
                <w:b/>
                <w:bCs/>
              </w:rPr>
              <w:t>3.497,00</w:t>
            </w:r>
          </w:p>
        </w:tc>
        <w:tc>
          <w:tcPr>
            <w:tcW w:w="1660" w:type="dxa"/>
            <w:noWrap/>
            <w:hideMark/>
          </w:tcPr>
          <w:p w14:paraId="237309A9" w14:textId="77777777" w:rsidR="00B23881" w:rsidRPr="00B23881" w:rsidRDefault="00B23881" w:rsidP="00B23881">
            <w:pPr>
              <w:rPr>
                <w:rFonts w:ascii="Arial Narrow" w:hAnsi="Arial Narrow"/>
                <w:b/>
                <w:bCs/>
              </w:rPr>
            </w:pPr>
            <w:r w:rsidRPr="00B23881">
              <w:rPr>
                <w:rFonts w:ascii="Arial Narrow" w:hAnsi="Arial Narrow"/>
                <w:b/>
                <w:bCs/>
              </w:rPr>
              <w:t>3.497,00</w:t>
            </w:r>
          </w:p>
        </w:tc>
        <w:tc>
          <w:tcPr>
            <w:tcW w:w="1600" w:type="dxa"/>
            <w:noWrap/>
            <w:hideMark/>
          </w:tcPr>
          <w:p w14:paraId="0F464B6D" w14:textId="77777777" w:rsidR="00B23881" w:rsidRPr="00B23881" w:rsidRDefault="00B23881" w:rsidP="00B23881">
            <w:pPr>
              <w:rPr>
                <w:rFonts w:ascii="Arial Narrow" w:hAnsi="Arial Narrow"/>
                <w:b/>
                <w:bCs/>
              </w:rPr>
            </w:pPr>
            <w:r w:rsidRPr="00B23881">
              <w:rPr>
                <w:rFonts w:ascii="Arial Narrow" w:hAnsi="Arial Narrow"/>
                <w:b/>
                <w:bCs/>
              </w:rPr>
              <w:t>3.497,00</w:t>
            </w:r>
          </w:p>
        </w:tc>
        <w:tc>
          <w:tcPr>
            <w:tcW w:w="1980" w:type="dxa"/>
            <w:noWrap/>
            <w:hideMark/>
          </w:tcPr>
          <w:p w14:paraId="16C83C76" w14:textId="77777777" w:rsidR="00B23881" w:rsidRPr="00B23881" w:rsidRDefault="00B23881" w:rsidP="00B23881">
            <w:pPr>
              <w:rPr>
                <w:rFonts w:ascii="Arial Narrow" w:hAnsi="Arial Narrow"/>
                <w:b/>
                <w:bCs/>
              </w:rPr>
            </w:pPr>
            <w:r w:rsidRPr="00B23881">
              <w:rPr>
                <w:rFonts w:ascii="Arial Narrow" w:hAnsi="Arial Narrow"/>
                <w:b/>
                <w:bCs/>
              </w:rPr>
              <w:t>3.497,00</w:t>
            </w:r>
          </w:p>
        </w:tc>
        <w:tc>
          <w:tcPr>
            <w:tcW w:w="1160" w:type="dxa"/>
            <w:noWrap/>
            <w:hideMark/>
          </w:tcPr>
          <w:p w14:paraId="1AC4469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6D60DB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CD9EC8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3972721" w14:textId="77777777" w:rsidTr="00B23881">
        <w:trPr>
          <w:trHeight w:val="255"/>
        </w:trPr>
        <w:tc>
          <w:tcPr>
            <w:tcW w:w="11657" w:type="dxa"/>
            <w:gridSpan w:val="2"/>
            <w:noWrap/>
            <w:hideMark/>
          </w:tcPr>
          <w:p w14:paraId="03B6FFF9" w14:textId="77777777" w:rsidR="00B23881" w:rsidRPr="00B23881" w:rsidRDefault="00B23881">
            <w:pPr>
              <w:rPr>
                <w:rFonts w:ascii="Arial Narrow" w:hAnsi="Arial Narrow"/>
                <w:b/>
                <w:bCs/>
              </w:rPr>
            </w:pPr>
            <w:r w:rsidRPr="00B23881">
              <w:rPr>
                <w:rFonts w:ascii="Arial Narrow" w:hAnsi="Arial Narrow"/>
                <w:b/>
                <w:bCs/>
              </w:rPr>
              <w:t xml:space="preserve">Aktivnost A100001 Poticaj za razvoj gospodarstva i poljoprivrede </w:t>
            </w:r>
          </w:p>
        </w:tc>
        <w:tc>
          <w:tcPr>
            <w:tcW w:w="2660" w:type="dxa"/>
            <w:noWrap/>
            <w:hideMark/>
          </w:tcPr>
          <w:p w14:paraId="1E86940E"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660" w:type="dxa"/>
            <w:noWrap/>
            <w:hideMark/>
          </w:tcPr>
          <w:p w14:paraId="2BEA9116"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600" w:type="dxa"/>
            <w:noWrap/>
            <w:hideMark/>
          </w:tcPr>
          <w:p w14:paraId="60CCD514"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980" w:type="dxa"/>
            <w:noWrap/>
            <w:hideMark/>
          </w:tcPr>
          <w:p w14:paraId="2D17432C"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160" w:type="dxa"/>
            <w:noWrap/>
            <w:hideMark/>
          </w:tcPr>
          <w:p w14:paraId="7078BFD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36427D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4595ED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002E0F7" w14:textId="77777777" w:rsidTr="00B23881">
        <w:trPr>
          <w:trHeight w:val="255"/>
        </w:trPr>
        <w:tc>
          <w:tcPr>
            <w:tcW w:w="11657" w:type="dxa"/>
            <w:gridSpan w:val="2"/>
            <w:noWrap/>
            <w:hideMark/>
          </w:tcPr>
          <w:p w14:paraId="18C50777" w14:textId="77777777" w:rsidR="00B23881" w:rsidRPr="00B23881" w:rsidRDefault="00B23881">
            <w:pPr>
              <w:rPr>
                <w:rFonts w:ascii="Arial Narrow" w:hAnsi="Arial Narrow"/>
                <w:b/>
                <w:bCs/>
              </w:rPr>
            </w:pPr>
            <w:r w:rsidRPr="00B23881">
              <w:rPr>
                <w:rFonts w:ascii="Arial Narrow" w:hAnsi="Arial Narrow"/>
                <w:b/>
                <w:bCs/>
              </w:rPr>
              <w:lastRenderedPageBreak/>
              <w:t xml:space="preserve">Izvor 1. Opći prihodi i primici </w:t>
            </w:r>
          </w:p>
        </w:tc>
        <w:tc>
          <w:tcPr>
            <w:tcW w:w="2660" w:type="dxa"/>
            <w:noWrap/>
            <w:hideMark/>
          </w:tcPr>
          <w:p w14:paraId="59BC17FA"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660" w:type="dxa"/>
            <w:noWrap/>
            <w:hideMark/>
          </w:tcPr>
          <w:p w14:paraId="1FF0B10E"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600" w:type="dxa"/>
            <w:noWrap/>
            <w:hideMark/>
          </w:tcPr>
          <w:p w14:paraId="6FC53AC1"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980" w:type="dxa"/>
            <w:noWrap/>
            <w:hideMark/>
          </w:tcPr>
          <w:p w14:paraId="7C6BE1B1"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160" w:type="dxa"/>
            <w:noWrap/>
            <w:hideMark/>
          </w:tcPr>
          <w:p w14:paraId="51BE2C9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7C0E53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E25177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4655359" w14:textId="77777777" w:rsidTr="00B23881">
        <w:trPr>
          <w:trHeight w:val="255"/>
        </w:trPr>
        <w:tc>
          <w:tcPr>
            <w:tcW w:w="11657" w:type="dxa"/>
            <w:gridSpan w:val="2"/>
            <w:noWrap/>
            <w:hideMark/>
          </w:tcPr>
          <w:p w14:paraId="497D334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3260D6D"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660" w:type="dxa"/>
            <w:noWrap/>
            <w:hideMark/>
          </w:tcPr>
          <w:p w14:paraId="45DE037C"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600" w:type="dxa"/>
            <w:noWrap/>
            <w:hideMark/>
          </w:tcPr>
          <w:p w14:paraId="713893AC"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980" w:type="dxa"/>
            <w:noWrap/>
            <w:hideMark/>
          </w:tcPr>
          <w:p w14:paraId="22860F58" w14:textId="77777777" w:rsidR="00B23881" w:rsidRPr="00B23881" w:rsidRDefault="00B23881" w:rsidP="00B23881">
            <w:pPr>
              <w:rPr>
                <w:rFonts w:ascii="Arial Narrow" w:hAnsi="Arial Narrow"/>
                <w:b/>
                <w:bCs/>
              </w:rPr>
            </w:pPr>
            <w:r w:rsidRPr="00B23881">
              <w:rPr>
                <w:rFonts w:ascii="Arial Narrow" w:hAnsi="Arial Narrow"/>
                <w:b/>
                <w:bCs/>
              </w:rPr>
              <w:t>1.597,00</w:t>
            </w:r>
          </w:p>
        </w:tc>
        <w:tc>
          <w:tcPr>
            <w:tcW w:w="1160" w:type="dxa"/>
            <w:noWrap/>
            <w:hideMark/>
          </w:tcPr>
          <w:p w14:paraId="0C075F2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1D9961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35F91B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9DFA16E" w14:textId="77777777" w:rsidTr="00B23881">
        <w:trPr>
          <w:trHeight w:val="255"/>
        </w:trPr>
        <w:tc>
          <w:tcPr>
            <w:tcW w:w="2094" w:type="dxa"/>
            <w:hideMark/>
          </w:tcPr>
          <w:p w14:paraId="1E3B5693"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657505B0"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55682B4B" w14:textId="77777777" w:rsidR="00B23881" w:rsidRPr="00B23881" w:rsidRDefault="00B23881" w:rsidP="00B23881">
            <w:pPr>
              <w:rPr>
                <w:rFonts w:ascii="Arial Narrow" w:hAnsi="Arial Narrow"/>
              </w:rPr>
            </w:pPr>
            <w:r w:rsidRPr="00B23881">
              <w:rPr>
                <w:rFonts w:ascii="Arial Narrow" w:hAnsi="Arial Narrow"/>
              </w:rPr>
              <w:t>1.597,00</w:t>
            </w:r>
          </w:p>
        </w:tc>
        <w:tc>
          <w:tcPr>
            <w:tcW w:w="1660" w:type="dxa"/>
            <w:noWrap/>
            <w:hideMark/>
          </w:tcPr>
          <w:p w14:paraId="1851CDD7" w14:textId="77777777" w:rsidR="00B23881" w:rsidRPr="00B23881" w:rsidRDefault="00B23881" w:rsidP="00B23881">
            <w:pPr>
              <w:rPr>
                <w:rFonts w:ascii="Arial Narrow" w:hAnsi="Arial Narrow"/>
              </w:rPr>
            </w:pPr>
            <w:r w:rsidRPr="00B23881">
              <w:rPr>
                <w:rFonts w:ascii="Arial Narrow" w:hAnsi="Arial Narrow"/>
              </w:rPr>
              <w:t>1.597,00</w:t>
            </w:r>
          </w:p>
        </w:tc>
        <w:tc>
          <w:tcPr>
            <w:tcW w:w="1600" w:type="dxa"/>
            <w:noWrap/>
            <w:hideMark/>
          </w:tcPr>
          <w:p w14:paraId="155272AC" w14:textId="77777777" w:rsidR="00B23881" w:rsidRPr="00B23881" w:rsidRDefault="00B23881" w:rsidP="00B23881">
            <w:pPr>
              <w:rPr>
                <w:rFonts w:ascii="Arial Narrow" w:hAnsi="Arial Narrow"/>
              </w:rPr>
            </w:pPr>
            <w:r w:rsidRPr="00B23881">
              <w:rPr>
                <w:rFonts w:ascii="Arial Narrow" w:hAnsi="Arial Narrow"/>
              </w:rPr>
              <w:t>1.597,00</w:t>
            </w:r>
          </w:p>
        </w:tc>
        <w:tc>
          <w:tcPr>
            <w:tcW w:w="1980" w:type="dxa"/>
            <w:noWrap/>
            <w:hideMark/>
          </w:tcPr>
          <w:p w14:paraId="1705E17E" w14:textId="77777777" w:rsidR="00B23881" w:rsidRPr="00B23881" w:rsidRDefault="00B23881" w:rsidP="00B23881">
            <w:pPr>
              <w:rPr>
                <w:rFonts w:ascii="Arial Narrow" w:hAnsi="Arial Narrow"/>
              </w:rPr>
            </w:pPr>
            <w:r w:rsidRPr="00B23881">
              <w:rPr>
                <w:rFonts w:ascii="Arial Narrow" w:hAnsi="Arial Narrow"/>
              </w:rPr>
              <w:t>1.597,00</w:t>
            </w:r>
          </w:p>
        </w:tc>
        <w:tc>
          <w:tcPr>
            <w:tcW w:w="1160" w:type="dxa"/>
            <w:noWrap/>
            <w:hideMark/>
          </w:tcPr>
          <w:p w14:paraId="57A84A4E"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E3780A1"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24E88B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B4F1ACA" w14:textId="77777777" w:rsidTr="00B23881">
        <w:trPr>
          <w:trHeight w:val="255"/>
        </w:trPr>
        <w:tc>
          <w:tcPr>
            <w:tcW w:w="11657" w:type="dxa"/>
            <w:gridSpan w:val="2"/>
            <w:noWrap/>
            <w:hideMark/>
          </w:tcPr>
          <w:p w14:paraId="1340E7B5"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C05D0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61190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AD0BD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5143B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43842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D591F2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F0DB11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0748B3F" w14:textId="77777777" w:rsidTr="00B23881">
        <w:trPr>
          <w:trHeight w:val="255"/>
        </w:trPr>
        <w:tc>
          <w:tcPr>
            <w:tcW w:w="11657" w:type="dxa"/>
            <w:gridSpan w:val="2"/>
            <w:noWrap/>
            <w:hideMark/>
          </w:tcPr>
          <w:p w14:paraId="24C39F03"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FB7F1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EBEA3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28EA9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F8A9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F7B04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D709D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458DF1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BAF8CB9" w14:textId="77777777" w:rsidTr="00B23881">
        <w:trPr>
          <w:trHeight w:val="255"/>
        </w:trPr>
        <w:tc>
          <w:tcPr>
            <w:tcW w:w="2094" w:type="dxa"/>
            <w:hideMark/>
          </w:tcPr>
          <w:p w14:paraId="620EA16A"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66533BD1"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222AB8B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BFDEF25"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7CC390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0B4B28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F32085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D75B70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7FBA32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8A5E59C" w14:textId="77777777" w:rsidTr="00B23881">
        <w:trPr>
          <w:trHeight w:val="255"/>
        </w:trPr>
        <w:tc>
          <w:tcPr>
            <w:tcW w:w="11657" w:type="dxa"/>
            <w:gridSpan w:val="2"/>
            <w:noWrap/>
            <w:hideMark/>
          </w:tcPr>
          <w:p w14:paraId="78B688D1" w14:textId="77777777" w:rsidR="00B23881" w:rsidRPr="00B23881" w:rsidRDefault="00B23881">
            <w:pPr>
              <w:rPr>
                <w:rFonts w:ascii="Arial Narrow" w:hAnsi="Arial Narrow"/>
                <w:b/>
                <w:bCs/>
              </w:rPr>
            </w:pPr>
            <w:r w:rsidRPr="00B23881">
              <w:rPr>
                <w:rFonts w:ascii="Arial Narrow" w:hAnsi="Arial Narrow"/>
                <w:b/>
                <w:bCs/>
              </w:rPr>
              <w:t>Aktivnost A100003 Sufinanciranje programa i projekata Udruga</w:t>
            </w:r>
          </w:p>
        </w:tc>
        <w:tc>
          <w:tcPr>
            <w:tcW w:w="2660" w:type="dxa"/>
            <w:noWrap/>
            <w:hideMark/>
          </w:tcPr>
          <w:p w14:paraId="0DABC4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19FE3D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DF44C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02106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DF81B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23D84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08E0D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5EEAFFA" w14:textId="77777777" w:rsidTr="00B23881">
        <w:trPr>
          <w:trHeight w:val="255"/>
        </w:trPr>
        <w:tc>
          <w:tcPr>
            <w:tcW w:w="11657" w:type="dxa"/>
            <w:gridSpan w:val="2"/>
            <w:noWrap/>
            <w:hideMark/>
          </w:tcPr>
          <w:p w14:paraId="5F6634F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F0AB06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81E8D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720999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8B234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7A3D7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386D7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711838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7FB32A8" w14:textId="77777777" w:rsidTr="00B23881">
        <w:trPr>
          <w:trHeight w:val="255"/>
        </w:trPr>
        <w:tc>
          <w:tcPr>
            <w:tcW w:w="11657" w:type="dxa"/>
            <w:gridSpan w:val="2"/>
            <w:noWrap/>
            <w:hideMark/>
          </w:tcPr>
          <w:p w14:paraId="00E1C192"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FCBB6E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534DD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81B35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6D40D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0277D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5F5B6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E6A884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4F58D02" w14:textId="77777777" w:rsidTr="00B23881">
        <w:trPr>
          <w:trHeight w:val="255"/>
        </w:trPr>
        <w:tc>
          <w:tcPr>
            <w:tcW w:w="2094" w:type="dxa"/>
            <w:hideMark/>
          </w:tcPr>
          <w:p w14:paraId="7AD34493"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5FAAAD3"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4C78180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63E80F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6E53A1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2F2B2C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3C1C3D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B826AC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546B75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1A6A299" w14:textId="77777777" w:rsidTr="00B23881">
        <w:trPr>
          <w:trHeight w:val="255"/>
        </w:trPr>
        <w:tc>
          <w:tcPr>
            <w:tcW w:w="11657" w:type="dxa"/>
            <w:gridSpan w:val="2"/>
            <w:noWrap/>
            <w:hideMark/>
          </w:tcPr>
          <w:p w14:paraId="4B2F42F1" w14:textId="77777777" w:rsidR="00B23881" w:rsidRPr="00B23881" w:rsidRDefault="00B23881">
            <w:pPr>
              <w:rPr>
                <w:rFonts w:ascii="Arial Narrow" w:hAnsi="Arial Narrow"/>
                <w:b/>
                <w:bCs/>
              </w:rPr>
            </w:pPr>
            <w:r w:rsidRPr="00B23881">
              <w:rPr>
                <w:rFonts w:ascii="Arial Narrow" w:hAnsi="Arial Narrow"/>
                <w:b/>
                <w:bCs/>
              </w:rPr>
              <w:t>Aktivnost A100004 Program zaštite divljači</w:t>
            </w:r>
          </w:p>
        </w:tc>
        <w:tc>
          <w:tcPr>
            <w:tcW w:w="2660" w:type="dxa"/>
            <w:noWrap/>
            <w:hideMark/>
          </w:tcPr>
          <w:p w14:paraId="6F2800BF"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660" w:type="dxa"/>
            <w:noWrap/>
            <w:hideMark/>
          </w:tcPr>
          <w:p w14:paraId="6CB1A07C"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600" w:type="dxa"/>
            <w:noWrap/>
            <w:hideMark/>
          </w:tcPr>
          <w:p w14:paraId="7566B40C"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980" w:type="dxa"/>
            <w:noWrap/>
            <w:hideMark/>
          </w:tcPr>
          <w:p w14:paraId="00162C12"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160" w:type="dxa"/>
            <w:noWrap/>
            <w:hideMark/>
          </w:tcPr>
          <w:p w14:paraId="6DA55DD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C0D0C5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BA059E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2B29A0A" w14:textId="77777777" w:rsidTr="00B23881">
        <w:trPr>
          <w:trHeight w:val="255"/>
        </w:trPr>
        <w:tc>
          <w:tcPr>
            <w:tcW w:w="11657" w:type="dxa"/>
            <w:gridSpan w:val="2"/>
            <w:noWrap/>
            <w:hideMark/>
          </w:tcPr>
          <w:p w14:paraId="20B8CF0E"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CEC0F25"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660" w:type="dxa"/>
            <w:noWrap/>
            <w:hideMark/>
          </w:tcPr>
          <w:p w14:paraId="370DEE16"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600" w:type="dxa"/>
            <w:noWrap/>
            <w:hideMark/>
          </w:tcPr>
          <w:p w14:paraId="2C738E58"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980" w:type="dxa"/>
            <w:noWrap/>
            <w:hideMark/>
          </w:tcPr>
          <w:p w14:paraId="6828A354"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160" w:type="dxa"/>
            <w:noWrap/>
            <w:hideMark/>
          </w:tcPr>
          <w:p w14:paraId="7A0EB3C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1144A4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271CC2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476036C" w14:textId="77777777" w:rsidTr="00B23881">
        <w:trPr>
          <w:trHeight w:val="255"/>
        </w:trPr>
        <w:tc>
          <w:tcPr>
            <w:tcW w:w="11657" w:type="dxa"/>
            <w:gridSpan w:val="2"/>
            <w:noWrap/>
            <w:hideMark/>
          </w:tcPr>
          <w:p w14:paraId="18CC343F"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CFD1AB8"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660" w:type="dxa"/>
            <w:noWrap/>
            <w:hideMark/>
          </w:tcPr>
          <w:p w14:paraId="44F700C6"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600" w:type="dxa"/>
            <w:noWrap/>
            <w:hideMark/>
          </w:tcPr>
          <w:p w14:paraId="52E5968D"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980" w:type="dxa"/>
            <w:noWrap/>
            <w:hideMark/>
          </w:tcPr>
          <w:p w14:paraId="4CCD8B45" w14:textId="77777777" w:rsidR="00B23881" w:rsidRPr="00B23881" w:rsidRDefault="00B23881" w:rsidP="00B23881">
            <w:pPr>
              <w:rPr>
                <w:rFonts w:ascii="Arial Narrow" w:hAnsi="Arial Narrow"/>
                <w:b/>
                <w:bCs/>
              </w:rPr>
            </w:pPr>
            <w:r w:rsidRPr="00B23881">
              <w:rPr>
                <w:rFonts w:ascii="Arial Narrow" w:hAnsi="Arial Narrow"/>
                <w:b/>
                <w:bCs/>
              </w:rPr>
              <w:t>1.900,00</w:t>
            </w:r>
          </w:p>
        </w:tc>
        <w:tc>
          <w:tcPr>
            <w:tcW w:w="1160" w:type="dxa"/>
            <w:noWrap/>
            <w:hideMark/>
          </w:tcPr>
          <w:p w14:paraId="0464AD1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54FEDD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6653A3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F87BB73" w14:textId="77777777" w:rsidTr="00B23881">
        <w:trPr>
          <w:trHeight w:val="255"/>
        </w:trPr>
        <w:tc>
          <w:tcPr>
            <w:tcW w:w="2094" w:type="dxa"/>
            <w:hideMark/>
          </w:tcPr>
          <w:p w14:paraId="6E6E4B1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843406B"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70B0FFA" w14:textId="77777777" w:rsidR="00B23881" w:rsidRPr="00B23881" w:rsidRDefault="00B23881" w:rsidP="00B23881">
            <w:pPr>
              <w:rPr>
                <w:rFonts w:ascii="Arial Narrow" w:hAnsi="Arial Narrow"/>
              </w:rPr>
            </w:pPr>
            <w:r w:rsidRPr="00B23881">
              <w:rPr>
                <w:rFonts w:ascii="Arial Narrow" w:hAnsi="Arial Narrow"/>
              </w:rPr>
              <w:t>1.100,00</w:t>
            </w:r>
          </w:p>
        </w:tc>
        <w:tc>
          <w:tcPr>
            <w:tcW w:w="1660" w:type="dxa"/>
            <w:noWrap/>
            <w:hideMark/>
          </w:tcPr>
          <w:p w14:paraId="2E70D21F" w14:textId="77777777" w:rsidR="00B23881" w:rsidRPr="00B23881" w:rsidRDefault="00B23881" w:rsidP="00B23881">
            <w:pPr>
              <w:rPr>
                <w:rFonts w:ascii="Arial Narrow" w:hAnsi="Arial Narrow"/>
              </w:rPr>
            </w:pPr>
            <w:r w:rsidRPr="00B23881">
              <w:rPr>
                <w:rFonts w:ascii="Arial Narrow" w:hAnsi="Arial Narrow"/>
              </w:rPr>
              <w:t>1.100,00</w:t>
            </w:r>
          </w:p>
        </w:tc>
        <w:tc>
          <w:tcPr>
            <w:tcW w:w="1600" w:type="dxa"/>
            <w:noWrap/>
            <w:hideMark/>
          </w:tcPr>
          <w:p w14:paraId="3939C31B" w14:textId="77777777" w:rsidR="00B23881" w:rsidRPr="00B23881" w:rsidRDefault="00B23881" w:rsidP="00B23881">
            <w:pPr>
              <w:rPr>
                <w:rFonts w:ascii="Arial Narrow" w:hAnsi="Arial Narrow"/>
              </w:rPr>
            </w:pPr>
            <w:r w:rsidRPr="00B23881">
              <w:rPr>
                <w:rFonts w:ascii="Arial Narrow" w:hAnsi="Arial Narrow"/>
              </w:rPr>
              <w:t>1.100,00</w:t>
            </w:r>
          </w:p>
        </w:tc>
        <w:tc>
          <w:tcPr>
            <w:tcW w:w="1980" w:type="dxa"/>
            <w:noWrap/>
            <w:hideMark/>
          </w:tcPr>
          <w:p w14:paraId="77FEC676" w14:textId="77777777" w:rsidR="00B23881" w:rsidRPr="00B23881" w:rsidRDefault="00B23881" w:rsidP="00B23881">
            <w:pPr>
              <w:rPr>
                <w:rFonts w:ascii="Arial Narrow" w:hAnsi="Arial Narrow"/>
              </w:rPr>
            </w:pPr>
            <w:r w:rsidRPr="00B23881">
              <w:rPr>
                <w:rFonts w:ascii="Arial Narrow" w:hAnsi="Arial Narrow"/>
              </w:rPr>
              <w:t>1.100,00</w:t>
            </w:r>
          </w:p>
        </w:tc>
        <w:tc>
          <w:tcPr>
            <w:tcW w:w="1160" w:type="dxa"/>
            <w:noWrap/>
            <w:hideMark/>
          </w:tcPr>
          <w:p w14:paraId="04108D0A"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9FF68F7"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66A8547"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1025401" w14:textId="77777777" w:rsidTr="00B23881">
        <w:trPr>
          <w:trHeight w:val="255"/>
        </w:trPr>
        <w:tc>
          <w:tcPr>
            <w:tcW w:w="2094" w:type="dxa"/>
            <w:hideMark/>
          </w:tcPr>
          <w:p w14:paraId="752F0FA1"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29778010"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878A0EE" w14:textId="77777777" w:rsidR="00B23881" w:rsidRPr="00B23881" w:rsidRDefault="00B23881" w:rsidP="00B23881">
            <w:pPr>
              <w:rPr>
                <w:rFonts w:ascii="Arial Narrow" w:hAnsi="Arial Narrow"/>
              </w:rPr>
            </w:pPr>
            <w:r w:rsidRPr="00B23881">
              <w:rPr>
                <w:rFonts w:ascii="Arial Narrow" w:hAnsi="Arial Narrow"/>
              </w:rPr>
              <w:t>800,00</w:t>
            </w:r>
          </w:p>
        </w:tc>
        <w:tc>
          <w:tcPr>
            <w:tcW w:w="1660" w:type="dxa"/>
            <w:noWrap/>
            <w:hideMark/>
          </w:tcPr>
          <w:p w14:paraId="76C2B05C" w14:textId="77777777" w:rsidR="00B23881" w:rsidRPr="00B23881" w:rsidRDefault="00B23881" w:rsidP="00B23881">
            <w:pPr>
              <w:rPr>
                <w:rFonts w:ascii="Arial Narrow" w:hAnsi="Arial Narrow"/>
              </w:rPr>
            </w:pPr>
            <w:r w:rsidRPr="00B23881">
              <w:rPr>
                <w:rFonts w:ascii="Arial Narrow" w:hAnsi="Arial Narrow"/>
              </w:rPr>
              <w:t>800,00</w:t>
            </w:r>
          </w:p>
        </w:tc>
        <w:tc>
          <w:tcPr>
            <w:tcW w:w="1600" w:type="dxa"/>
            <w:noWrap/>
            <w:hideMark/>
          </w:tcPr>
          <w:p w14:paraId="25F4BAD3" w14:textId="77777777" w:rsidR="00B23881" w:rsidRPr="00B23881" w:rsidRDefault="00B23881" w:rsidP="00B23881">
            <w:pPr>
              <w:rPr>
                <w:rFonts w:ascii="Arial Narrow" w:hAnsi="Arial Narrow"/>
              </w:rPr>
            </w:pPr>
            <w:r w:rsidRPr="00B23881">
              <w:rPr>
                <w:rFonts w:ascii="Arial Narrow" w:hAnsi="Arial Narrow"/>
              </w:rPr>
              <w:t>800,00</w:t>
            </w:r>
          </w:p>
        </w:tc>
        <w:tc>
          <w:tcPr>
            <w:tcW w:w="1980" w:type="dxa"/>
            <w:noWrap/>
            <w:hideMark/>
          </w:tcPr>
          <w:p w14:paraId="38AFFECE" w14:textId="77777777" w:rsidR="00B23881" w:rsidRPr="00B23881" w:rsidRDefault="00B23881" w:rsidP="00B23881">
            <w:pPr>
              <w:rPr>
                <w:rFonts w:ascii="Arial Narrow" w:hAnsi="Arial Narrow"/>
              </w:rPr>
            </w:pPr>
            <w:r w:rsidRPr="00B23881">
              <w:rPr>
                <w:rFonts w:ascii="Arial Narrow" w:hAnsi="Arial Narrow"/>
              </w:rPr>
              <w:t>800,00</w:t>
            </w:r>
          </w:p>
        </w:tc>
        <w:tc>
          <w:tcPr>
            <w:tcW w:w="1160" w:type="dxa"/>
            <w:noWrap/>
            <w:hideMark/>
          </w:tcPr>
          <w:p w14:paraId="52CEE99F"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6E548D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529006F"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0D4010D" w14:textId="77777777" w:rsidTr="00B23881">
        <w:trPr>
          <w:trHeight w:val="255"/>
        </w:trPr>
        <w:tc>
          <w:tcPr>
            <w:tcW w:w="2094" w:type="dxa"/>
            <w:hideMark/>
          </w:tcPr>
          <w:p w14:paraId="215D6E40"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85B567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3108BB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CCDA535"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847AA09"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0530C9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D15BC5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5E823A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5ABF49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7897A1E" w14:textId="77777777" w:rsidTr="00B23881">
        <w:trPr>
          <w:trHeight w:val="255"/>
        </w:trPr>
        <w:tc>
          <w:tcPr>
            <w:tcW w:w="11657" w:type="dxa"/>
            <w:gridSpan w:val="2"/>
            <w:noWrap/>
            <w:hideMark/>
          </w:tcPr>
          <w:p w14:paraId="70393DA4" w14:textId="77777777" w:rsidR="00B23881" w:rsidRPr="00B23881" w:rsidRDefault="00B23881">
            <w:pPr>
              <w:rPr>
                <w:rFonts w:ascii="Arial Narrow" w:hAnsi="Arial Narrow"/>
                <w:b/>
                <w:bCs/>
              </w:rPr>
            </w:pPr>
            <w:r w:rsidRPr="00B23881">
              <w:rPr>
                <w:rFonts w:ascii="Arial Narrow" w:hAnsi="Arial Narrow"/>
                <w:b/>
                <w:bCs/>
              </w:rPr>
              <w:t xml:space="preserve">Program 1005 Javnih potreba u kulturi </w:t>
            </w:r>
          </w:p>
        </w:tc>
        <w:tc>
          <w:tcPr>
            <w:tcW w:w="2660" w:type="dxa"/>
            <w:noWrap/>
            <w:hideMark/>
          </w:tcPr>
          <w:p w14:paraId="5EFEA853" w14:textId="77777777" w:rsidR="00B23881" w:rsidRPr="00B23881" w:rsidRDefault="00B23881" w:rsidP="00B23881">
            <w:pPr>
              <w:rPr>
                <w:rFonts w:ascii="Arial Narrow" w:hAnsi="Arial Narrow"/>
                <w:b/>
                <w:bCs/>
              </w:rPr>
            </w:pPr>
            <w:r w:rsidRPr="00B23881">
              <w:rPr>
                <w:rFonts w:ascii="Arial Narrow" w:hAnsi="Arial Narrow"/>
                <w:b/>
                <w:bCs/>
              </w:rPr>
              <w:t>88.594,00</w:t>
            </w:r>
          </w:p>
        </w:tc>
        <w:tc>
          <w:tcPr>
            <w:tcW w:w="1660" w:type="dxa"/>
            <w:noWrap/>
            <w:hideMark/>
          </w:tcPr>
          <w:p w14:paraId="6A8C59C8" w14:textId="77777777" w:rsidR="00B23881" w:rsidRPr="00B23881" w:rsidRDefault="00B23881" w:rsidP="00B23881">
            <w:pPr>
              <w:rPr>
                <w:rFonts w:ascii="Arial Narrow" w:hAnsi="Arial Narrow"/>
                <w:b/>
                <w:bCs/>
              </w:rPr>
            </w:pPr>
            <w:r w:rsidRPr="00B23881">
              <w:rPr>
                <w:rFonts w:ascii="Arial Narrow" w:hAnsi="Arial Narrow"/>
                <w:b/>
                <w:bCs/>
              </w:rPr>
              <w:t>86.322,00</w:t>
            </w:r>
          </w:p>
        </w:tc>
        <w:tc>
          <w:tcPr>
            <w:tcW w:w="1600" w:type="dxa"/>
            <w:noWrap/>
            <w:hideMark/>
          </w:tcPr>
          <w:p w14:paraId="255D417F" w14:textId="77777777" w:rsidR="00B23881" w:rsidRPr="00B23881" w:rsidRDefault="00B23881" w:rsidP="00B23881">
            <w:pPr>
              <w:rPr>
                <w:rFonts w:ascii="Arial Narrow" w:hAnsi="Arial Narrow"/>
                <w:b/>
                <w:bCs/>
              </w:rPr>
            </w:pPr>
            <w:r w:rsidRPr="00B23881">
              <w:rPr>
                <w:rFonts w:ascii="Arial Narrow" w:hAnsi="Arial Narrow"/>
                <w:b/>
                <w:bCs/>
              </w:rPr>
              <w:t>86.322,00</w:t>
            </w:r>
          </w:p>
        </w:tc>
        <w:tc>
          <w:tcPr>
            <w:tcW w:w="1980" w:type="dxa"/>
            <w:noWrap/>
            <w:hideMark/>
          </w:tcPr>
          <w:p w14:paraId="05A677F0" w14:textId="77777777" w:rsidR="00B23881" w:rsidRPr="00B23881" w:rsidRDefault="00B23881" w:rsidP="00B23881">
            <w:pPr>
              <w:rPr>
                <w:rFonts w:ascii="Arial Narrow" w:hAnsi="Arial Narrow"/>
                <w:b/>
                <w:bCs/>
              </w:rPr>
            </w:pPr>
            <w:r w:rsidRPr="00B23881">
              <w:rPr>
                <w:rFonts w:ascii="Arial Narrow" w:hAnsi="Arial Narrow"/>
                <w:b/>
                <w:bCs/>
              </w:rPr>
              <w:t>86.322,00</w:t>
            </w:r>
          </w:p>
        </w:tc>
        <w:tc>
          <w:tcPr>
            <w:tcW w:w="1160" w:type="dxa"/>
            <w:noWrap/>
            <w:hideMark/>
          </w:tcPr>
          <w:p w14:paraId="5E53DAA6" w14:textId="77777777" w:rsidR="00B23881" w:rsidRPr="00B23881" w:rsidRDefault="00B23881" w:rsidP="00B23881">
            <w:pPr>
              <w:rPr>
                <w:rFonts w:ascii="Arial Narrow" w:hAnsi="Arial Narrow"/>
                <w:b/>
                <w:bCs/>
              </w:rPr>
            </w:pPr>
            <w:r w:rsidRPr="00B23881">
              <w:rPr>
                <w:rFonts w:ascii="Arial Narrow" w:hAnsi="Arial Narrow"/>
                <w:b/>
                <w:bCs/>
              </w:rPr>
              <w:t>97,44</w:t>
            </w:r>
          </w:p>
        </w:tc>
        <w:tc>
          <w:tcPr>
            <w:tcW w:w="1280" w:type="dxa"/>
            <w:noWrap/>
            <w:hideMark/>
          </w:tcPr>
          <w:p w14:paraId="51F7EF7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FA9936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B8EEDC5" w14:textId="77777777" w:rsidTr="00B23881">
        <w:trPr>
          <w:trHeight w:val="255"/>
        </w:trPr>
        <w:tc>
          <w:tcPr>
            <w:tcW w:w="11657" w:type="dxa"/>
            <w:gridSpan w:val="2"/>
            <w:noWrap/>
            <w:hideMark/>
          </w:tcPr>
          <w:p w14:paraId="101E893F" w14:textId="77777777" w:rsidR="00B23881" w:rsidRPr="00B23881" w:rsidRDefault="00B23881">
            <w:pPr>
              <w:rPr>
                <w:rFonts w:ascii="Arial Narrow" w:hAnsi="Arial Narrow"/>
                <w:b/>
                <w:bCs/>
              </w:rPr>
            </w:pPr>
            <w:r w:rsidRPr="00B23881">
              <w:rPr>
                <w:rFonts w:ascii="Arial Narrow" w:hAnsi="Arial Narrow"/>
                <w:b/>
                <w:bCs/>
              </w:rPr>
              <w:t>Aktivnost A100001 Sufinanciranje programa i projekata Udruga</w:t>
            </w:r>
          </w:p>
        </w:tc>
        <w:tc>
          <w:tcPr>
            <w:tcW w:w="2660" w:type="dxa"/>
            <w:noWrap/>
            <w:hideMark/>
          </w:tcPr>
          <w:p w14:paraId="7E840023" w14:textId="77777777" w:rsidR="00B23881" w:rsidRPr="00B23881" w:rsidRDefault="00B23881" w:rsidP="00B23881">
            <w:pPr>
              <w:rPr>
                <w:rFonts w:ascii="Arial Narrow" w:hAnsi="Arial Narrow"/>
                <w:b/>
                <w:bCs/>
              </w:rPr>
            </w:pPr>
            <w:r w:rsidRPr="00B23881">
              <w:rPr>
                <w:rFonts w:ascii="Arial Narrow" w:hAnsi="Arial Narrow"/>
                <w:b/>
                <w:bCs/>
              </w:rPr>
              <w:t>11.285,00</w:t>
            </w:r>
          </w:p>
        </w:tc>
        <w:tc>
          <w:tcPr>
            <w:tcW w:w="1660" w:type="dxa"/>
            <w:noWrap/>
            <w:hideMark/>
          </w:tcPr>
          <w:p w14:paraId="29063F25" w14:textId="77777777" w:rsidR="00B23881" w:rsidRPr="00B23881" w:rsidRDefault="00B23881" w:rsidP="00B23881">
            <w:pPr>
              <w:rPr>
                <w:rFonts w:ascii="Arial Narrow" w:hAnsi="Arial Narrow"/>
                <w:b/>
                <w:bCs/>
              </w:rPr>
            </w:pPr>
            <w:r w:rsidRPr="00B23881">
              <w:rPr>
                <w:rFonts w:ascii="Arial Narrow" w:hAnsi="Arial Narrow"/>
                <w:b/>
                <w:bCs/>
              </w:rPr>
              <w:t>11.285,00</w:t>
            </w:r>
          </w:p>
        </w:tc>
        <w:tc>
          <w:tcPr>
            <w:tcW w:w="1600" w:type="dxa"/>
            <w:noWrap/>
            <w:hideMark/>
          </w:tcPr>
          <w:p w14:paraId="6FB12ECD" w14:textId="77777777" w:rsidR="00B23881" w:rsidRPr="00B23881" w:rsidRDefault="00B23881" w:rsidP="00B23881">
            <w:pPr>
              <w:rPr>
                <w:rFonts w:ascii="Arial Narrow" w:hAnsi="Arial Narrow"/>
                <w:b/>
                <w:bCs/>
              </w:rPr>
            </w:pPr>
            <w:r w:rsidRPr="00B23881">
              <w:rPr>
                <w:rFonts w:ascii="Arial Narrow" w:hAnsi="Arial Narrow"/>
                <w:b/>
                <w:bCs/>
              </w:rPr>
              <w:t>11.285,00</w:t>
            </w:r>
          </w:p>
        </w:tc>
        <w:tc>
          <w:tcPr>
            <w:tcW w:w="1980" w:type="dxa"/>
            <w:noWrap/>
            <w:hideMark/>
          </w:tcPr>
          <w:p w14:paraId="7B5D6FCC" w14:textId="77777777" w:rsidR="00B23881" w:rsidRPr="00B23881" w:rsidRDefault="00B23881" w:rsidP="00B23881">
            <w:pPr>
              <w:rPr>
                <w:rFonts w:ascii="Arial Narrow" w:hAnsi="Arial Narrow"/>
                <w:b/>
                <w:bCs/>
              </w:rPr>
            </w:pPr>
            <w:r w:rsidRPr="00B23881">
              <w:rPr>
                <w:rFonts w:ascii="Arial Narrow" w:hAnsi="Arial Narrow"/>
                <w:b/>
                <w:bCs/>
              </w:rPr>
              <w:t>11.285,00</w:t>
            </w:r>
          </w:p>
        </w:tc>
        <w:tc>
          <w:tcPr>
            <w:tcW w:w="1160" w:type="dxa"/>
            <w:noWrap/>
            <w:hideMark/>
          </w:tcPr>
          <w:p w14:paraId="4A96D2B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71F1FE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016F3A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8871875" w14:textId="77777777" w:rsidTr="00B23881">
        <w:trPr>
          <w:trHeight w:val="255"/>
        </w:trPr>
        <w:tc>
          <w:tcPr>
            <w:tcW w:w="11657" w:type="dxa"/>
            <w:gridSpan w:val="2"/>
            <w:noWrap/>
            <w:hideMark/>
          </w:tcPr>
          <w:p w14:paraId="254461B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B6506A3"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660" w:type="dxa"/>
            <w:noWrap/>
            <w:hideMark/>
          </w:tcPr>
          <w:p w14:paraId="7DBC89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4F9E8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24D8A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3D57C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01645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174CA7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DCD6554" w14:textId="77777777" w:rsidTr="00B23881">
        <w:trPr>
          <w:trHeight w:val="255"/>
        </w:trPr>
        <w:tc>
          <w:tcPr>
            <w:tcW w:w="11657" w:type="dxa"/>
            <w:gridSpan w:val="2"/>
            <w:noWrap/>
            <w:hideMark/>
          </w:tcPr>
          <w:p w14:paraId="01C21E51"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F11CCCA"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660" w:type="dxa"/>
            <w:noWrap/>
            <w:hideMark/>
          </w:tcPr>
          <w:p w14:paraId="38EA202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8E1311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22447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4D3CEF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CB711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61E91D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607271B" w14:textId="77777777" w:rsidTr="00B23881">
        <w:trPr>
          <w:trHeight w:val="255"/>
        </w:trPr>
        <w:tc>
          <w:tcPr>
            <w:tcW w:w="2094" w:type="dxa"/>
            <w:hideMark/>
          </w:tcPr>
          <w:p w14:paraId="4BB53642"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1EF6DCD"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5954138F" w14:textId="77777777" w:rsidR="00B23881" w:rsidRPr="00B23881" w:rsidRDefault="00B23881" w:rsidP="00B23881">
            <w:pPr>
              <w:rPr>
                <w:rFonts w:ascii="Arial Narrow" w:hAnsi="Arial Narrow"/>
              </w:rPr>
            </w:pPr>
            <w:r w:rsidRPr="00B23881">
              <w:rPr>
                <w:rFonts w:ascii="Arial Narrow" w:hAnsi="Arial Narrow"/>
              </w:rPr>
              <w:t>9.955,00</w:t>
            </w:r>
          </w:p>
        </w:tc>
        <w:tc>
          <w:tcPr>
            <w:tcW w:w="1660" w:type="dxa"/>
            <w:noWrap/>
            <w:hideMark/>
          </w:tcPr>
          <w:p w14:paraId="097F36B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0639659"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78BBC2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6BF27A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E5FE2B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F896C2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F0343B7" w14:textId="77777777" w:rsidTr="00B23881">
        <w:trPr>
          <w:trHeight w:val="255"/>
        </w:trPr>
        <w:tc>
          <w:tcPr>
            <w:tcW w:w="11657" w:type="dxa"/>
            <w:gridSpan w:val="2"/>
            <w:noWrap/>
            <w:hideMark/>
          </w:tcPr>
          <w:p w14:paraId="5B73F1E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A14F701"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61549609"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00" w:type="dxa"/>
            <w:noWrap/>
            <w:hideMark/>
          </w:tcPr>
          <w:p w14:paraId="050CCBB6"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980" w:type="dxa"/>
            <w:noWrap/>
            <w:hideMark/>
          </w:tcPr>
          <w:p w14:paraId="56EFC2EF"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160" w:type="dxa"/>
            <w:noWrap/>
            <w:hideMark/>
          </w:tcPr>
          <w:p w14:paraId="47161F0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6B1C92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D7DD28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D0BCCF5" w14:textId="77777777" w:rsidTr="00B23881">
        <w:trPr>
          <w:trHeight w:val="255"/>
        </w:trPr>
        <w:tc>
          <w:tcPr>
            <w:tcW w:w="11657" w:type="dxa"/>
            <w:gridSpan w:val="2"/>
            <w:noWrap/>
            <w:hideMark/>
          </w:tcPr>
          <w:p w14:paraId="7B498AC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F5F2467"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10047157"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00" w:type="dxa"/>
            <w:noWrap/>
            <w:hideMark/>
          </w:tcPr>
          <w:p w14:paraId="157CDBFE"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980" w:type="dxa"/>
            <w:noWrap/>
            <w:hideMark/>
          </w:tcPr>
          <w:p w14:paraId="72105A64"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160" w:type="dxa"/>
            <w:noWrap/>
            <w:hideMark/>
          </w:tcPr>
          <w:p w14:paraId="7868943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F0B767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5CCCE1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417FBB5" w14:textId="77777777" w:rsidTr="00B23881">
        <w:trPr>
          <w:trHeight w:val="255"/>
        </w:trPr>
        <w:tc>
          <w:tcPr>
            <w:tcW w:w="2094" w:type="dxa"/>
            <w:hideMark/>
          </w:tcPr>
          <w:p w14:paraId="38C2A31A"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DF7FCF5"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4DAFF4AE" w14:textId="77777777" w:rsidR="00B23881" w:rsidRPr="00B23881" w:rsidRDefault="00B23881" w:rsidP="00B23881">
            <w:pPr>
              <w:rPr>
                <w:rFonts w:ascii="Arial Narrow" w:hAnsi="Arial Narrow"/>
              </w:rPr>
            </w:pPr>
            <w:r w:rsidRPr="00B23881">
              <w:rPr>
                <w:rFonts w:ascii="Arial Narrow" w:hAnsi="Arial Narrow"/>
              </w:rPr>
              <w:t>1.330,00</w:t>
            </w:r>
          </w:p>
        </w:tc>
        <w:tc>
          <w:tcPr>
            <w:tcW w:w="1660" w:type="dxa"/>
            <w:noWrap/>
            <w:hideMark/>
          </w:tcPr>
          <w:p w14:paraId="724AA175" w14:textId="77777777" w:rsidR="00B23881" w:rsidRPr="00B23881" w:rsidRDefault="00B23881" w:rsidP="00B23881">
            <w:pPr>
              <w:rPr>
                <w:rFonts w:ascii="Arial Narrow" w:hAnsi="Arial Narrow"/>
              </w:rPr>
            </w:pPr>
            <w:r w:rsidRPr="00B23881">
              <w:rPr>
                <w:rFonts w:ascii="Arial Narrow" w:hAnsi="Arial Narrow"/>
              </w:rPr>
              <w:t>1.330,00</w:t>
            </w:r>
          </w:p>
        </w:tc>
        <w:tc>
          <w:tcPr>
            <w:tcW w:w="1600" w:type="dxa"/>
            <w:noWrap/>
            <w:hideMark/>
          </w:tcPr>
          <w:p w14:paraId="3420F513" w14:textId="77777777" w:rsidR="00B23881" w:rsidRPr="00B23881" w:rsidRDefault="00B23881" w:rsidP="00B23881">
            <w:pPr>
              <w:rPr>
                <w:rFonts w:ascii="Arial Narrow" w:hAnsi="Arial Narrow"/>
              </w:rPr>
            </w:pPr>
            <w:r w:rsidRPr="00B23881">
              <w:rPr>
                <w:rFonts w:ascii="Arial Narrow" w:hAnsi="Arial Narrow"/>
              </w:rPr>
              <w:t>1.330,00</w:t>
            </w:r>
          </w:p>
        </w:tc>
        <w:tc>
          <w:tcPr>
            <w:tcW w:w="1980" w:type="dxa"/>
            <w:noWrap/>
            <w:hideMark/>
          </w:tcPr>
          <w:p w14:paraId="6F669F35" w14:textId="77777777" w:rsidR="00B23881" w:rsidRPr="00B23881" w:rsidRDefault="00B23881" w:rsidP="00B23881">
            <w:pPr>
              <w:rPr>
                <w:rFonts w:ascii="Arial Narrow" w:hAnsi="Arial Narrow"/>
              </w:rPr>
            </w:pPr>
            <w:r w:rsidRPr="00B23881">
              <w:rPr>
                <w:rFonts w:ascii="Arial Narrow" w:hAnsi="Arial Narrow"/>
              </w:rPr>
              <w:t>1.330,00</w:t>
            </w:r>
          </w:p>
        </w:tc>
        <w:tc>
          <w:tcPr>
            <w:tcW w:w="1160" w:type="dxa"/>
            <w:noWrap/>
            <w:hideMark/>
          </w:tcPr>
          <w:p w14:paraId="4EF6B521"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98F9D0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58756C1"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1ADBED2" w14:textId="77777777" w:rsidTr="00B23881">
        <w:trPr>
          <w:trHeight w:val="255"/>
        </w:trPr>
        <w:tc>
          <w:tcPr>
            <w:tcW w:w="11657" w:type="dxa"/>
            <w:gridSpan w:val="2"/>
            <w:noWrap/>
            <w:hideMark/>
          </w:tcPr>
          <w:p w14:paraId="5720478A"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0C654B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50D7910"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600" w:type="dxa"/>
            <w:noWrap/>
            <w:hideMark/>
          </w:tcPr>
          <w:p w14:paraId="10EA2A51"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980" w:type="dxa"/>
            <w:noWrap/>
            <w:hideMark/>
          </w:tcPr>
          <w:p w14:paraId="02660E31"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160" w:type="dxa"/>
            <w:noWrap/>
            <w:hideMark/>
          </w:tcPr>
          <w:p w14:paraId="203B1A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6647EE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8647A1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EA50ABB" w14:textId="77777777" w:rsidTr="00B23881">
        <w:trPr>
          <w:trHeight w:val="255"/>
        </w:trPr>
        <w:tc>
          <w:tcPr>
            <w:tcW w:w="11657" w:type="dxa"/>
            <w:gridSpan w:val="2"/>
            <w:noWrap/>
            <w:hideMark/>
          </w:tcPr>
          <w:p w14:paraId="717E43AC"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13F6FE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5A02FB6"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600" w:type="dxa"/>
            <w:noWrap/>
            <w:hideMark/>
          </w:tcPr>
          <w:p w14:paraId="6D5314C2"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980" w:type="dxa"/>
            <w:noWrap/>
            <w:hideMark/>
          </w:tcPr>
          <w:p w14:paraId="275046CC" w14:textId="77777777" w:rsidR="00B23881" w:rsidRPr="00B23881" w:rsidRDefault="00B23881" w:rsidP="00B23881">
            <w:pPr>
              <w:rPr>
                <w:rFonts w:ascii="Arial Narrow" w:hAnsi="Arial Narrow"/>
                <w:b/>
                <w:bCs/>
              </w:rPr>
            </w:pPr>
            <w:r w:rsidRPr="00B23881">
              <w:rPr>
                <w:rFonts w:ascii="Arial Narrow" w:hAnsi="Arial Narrow"/>
                <w:b/>
                <w:bCs/>
              </w:rPr>
              <w:t>9.955,00</w:t>
            </w:r>
          </w:p>
        </w:tc>
        <w:tc>
          <w:tcPr>
            <w:tcW w:w="1160" w:type="dxa"/>
            <w:noWrap/>
            <w:hideMark/>
          </w:tcPr>
          <w:p w14:paraId="4DB8BE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36C408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AF4DBE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8ADFD94" w14:textId="77777777" w:rsidTr="00B23881">
        <w:trPr>
          <w:trHeight w:val="255"/>
        </w:trPr>
        <w:tc>
          <w:tcPr>
            <w:tcW w:w="2094" w:type="dxa"/>
            <w:hideMark/>
          </w:tcPr>
          <w:p w14:paraId="6C996B4B"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4B60166"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5608849"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3593761" w14:textId="77777777" w:rsidR="00B23881" w:rsidRPr="00B23881" w:rsidRDefault="00B23881" w:rsidP="00B23881">
            <w:pPr>
              <w:rPr>
                <w:rFonts w:ascii="Arial Narrow" w:hAnsi="Arial Narrow"/>
              </w:rPr>
            </w:pPr>
            <w:r w:rsidRPr="00B23881">
              <w:rPr>
                <w:rFonts w:ascii="Arial Narrow" w:hAnsi="Arial Narrow"/>
              </w:rPr>
              <w:t>9.955,00</w:t>
            </w:r>
          </w:p>
        </w:tc>
        <w:tc>
          <w:tcPr>
            <w:tcW w:w="1600" w:type="dxa"/>
            <w:noWrap/>
            <w:hideMark/>
          </w:tcPr>
          <w:p w14:paraId="50AE5C6E" w14:textId="77777777" w:rsidR="00B23881" w:rsidRPr="00B23881" w:rsidRDefault="00B23881" w:rsidP="00B23881">
            <w:pPr>
              <w:rPr>
                <w:rFonts w:ascii="Arial Narrow" w:hAnsi="Arial Narrow"/>
              </w:rPr>
            </w:pPr>
            <w:r w:rsidRPr="00B23881">
              <w:rPr>
                <w:rFonts w:ascii="Arial Narrow" w:hAnsi="Arial Narrow"/>
              </w:rPr>
              <w:t>9.955,00</w:t>
            </w:r>
          </w:p>
        </w:tc>
        <w:tc>
          <w:tcPr>
            <w:tcW w:w="1980" w:type="dxa"/>
            <w:noWrap/>
            <w:hideMark/>
          </w:tcPr>
          <w:p w14:paraId="4C1CB9C8" w14:textId="77777777" w:rsidR="00B23881" w:rsidRPr="00B23881" w:rsidRDefault="00B23881" w:rsidP="00B23881">
            <w:pPr>
              <w:rPr>
                <w:rFonts w:ascii="Arial Narrow" w:hAnsi="Arial Narrow"/>
              </w:rPr>
            </w:pPr>
            <w:r w:rsidRPr="00B23881">
              <w:rPr>
                <w:rFonts w:ascii="Arial Narrow" w:hAnsi="Arial Narrow"/>
              </w:rPr>
              <w:t>9.955,00</w:t>
            </w:r>
          </w:p>
        </w:tc>
        <w:tc>
          <w:tcPr>
            <w:tcW w:w="1160" w:type="dxa"/>
            <w:noWrap/>
            <w:hideMark/>
          </w:tcPr>
          <w:p w14:paraId="051014F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501CD87"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136A6E9"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C08A2E5" w14:textId="77777777" w:rsidTr="00B23881">
        <w:trPr>
          <w:trHeight w:val="255"/>
        </w:trPr>
        <w:tc>
          <w:tcPr>
            <w:tcW w:w="11657" w:type="dxa"/>
            <w:gridSpan w:val="2"/>
            <w:noWrap/>
            <w:hideMark/>
          </w:tcPr>
          <w:p w14:paraId="75E5F4CC" w14:textId="77777777" w:rsidR="00B23881" w:rsidRPr="00B23881" w:rsidRDefault="00B23881">
            <w:pPr>
              <w:rPr>
                <w:rFonts w:ascii="Arial Narrow" w:hAnsi="Arial Narrow"/>
                <w:b/>
                <w:bCs/>
              </w:rPr>
            </w:pPr>
            <w:r w:rsidRPr="00B23881">
              <w:rPr>
                <w:rFonts w:ascii="Arial Narrow" w:hAnsi="Arial Narrow"/>
                <w:b/>
                <w:bCs/>
              </w:rPr>
              <w:t xml:space="preserve">Aktivnost A100003 Njegovanje tradicijskih običaja </w:t>
            </w:r>
          </w:p>
        </w:tc>
        <w:tc>
          <w:tcPr>
            <w:tcW w:w="2660" w:type="dxa"/>
            <w:noWrap/>
            <w:hideMark/>
          </w:tcPr>
          <w:p w14:paraId="11ED34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40D0F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41C51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D780A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13ECB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1182E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7C718A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D0B94BA" w14:textId="77777777" w:rsidTr="00B23881">
        <w:trPr>
          <w:trHeight w:val="255"/>
        </w:trPr>
        <w:tc>
          <w:tcPr>
            <w:tcW w:w="11657" w:type="dxa"/>
            <w:gridSpan w:val="2"/>
            <w:noWrap/>
            <w:hideMark/>
          </w:tcPr>
          <w:p w14:paraId="025DF85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A0C9B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0B4DB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55F5C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66A59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8F3CD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0D14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CE374F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696D885" w14:textId="77777777" w:rsidTr="00B23881">
        <w:trPr>
          <w:trHeight w:val="255"/>
        </w:trPr>
        <w:tc>
          <w:tcPr>
            <w:tcW w:w="11657" w:type="dxa"/>
            <w:gridSpan w:val="2"/>
            <w:noWrap/>
            <w:hideMark/>
          </w:tcPr>
          <w:p w14:paraId="405591B7" w14:textId="77777777" w:rsidR="00B23881" w:rsidRPr="00B23881" w:rsidRDefault="00B23881">
            <w:pPr>
              <w:rPr>
                <w:rFonts w:ascii="Arial Narrow" w:hAnsi="Arial Narrow"/>
                <w:b/>
                <w:bCs/>
              </w:rPr>
            </w:pPr>
            <w:r w:rsidRPr="00B23881">
              <w:rPr>
                <w:rFonts w:ascii="Arial Narrow" w:hAnsi="Arial Narrow"/>
                <w:b/>
                <w:bCs/>
              </w:rPr>
              <w:lastRenderedPageBreak/>
              <w:t xml:space="preserve">1.1. Opći prihodi i primici </w:t>
            </w:r>
          </w:p>
        </w:tc>
        <w:tc>
          <w:tcPr>
            <w:tcW w:w="2660" w:type="dxa"/>
            <w:noWrap/>
            <w:hideMark/>
          </w:tcPr>
          <w:p w14:paraId="2DC3F3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17161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B371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0118D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C7AAD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962872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3E86C7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19397AF" w14:textId="77777777" w:rsidTr="00B23881">
        <w:trPr>
          <w:trHeight w:val="255"/>
        </w:trPr>
        <w:tc>
          <w:tcPr>
            <w:tcW w:w="2094" w:type="dxa"/>
            <w:hideMark/>
          </w:tcPr>
          <w:p w14:paraId="53FD2960"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32293785"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243B58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A977EB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0E6072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3AE467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FD29D3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DE5701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608FB0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7BA4478" w14:textId="77777777" w:rsidTr="00B23881">
        <w:trPr>
          <w:trHeight w:val="255"/>
        </w:trPr>
        <w:tc>
          <w:tcPr>
            <w:tcW w:w="11657" w:type="dxa"/>
            <w:gridSpan w:val="2"/>
            <w:noWrap/>
            <w:hideMark/>
          </w:tcPr>
          <w:p w14:paraId="562EE160" w14:textId="77777777" w:rsidR="00B23881" w:rsidRPr="00B23881" w:rsidRDefault="00B23881">
            <w:pPr>
              <w:rPr>
                <w:rFonts w:ascii="Arial Narrow" w:hAnsi="Arial Narrow"/>
                <w:b/>
                <w:bCs/>
              </w:rPr>
            </w:pPr>
            <w:r w:rsidRPr="00B23881">
              <w:rPr>
                <w:rFonts w:ascii="Arial Narrow" w:hAnsi="Arial Narrow"/>
                <w:b/>
                <w:bCs/>
              </w:rPr>
              <w:t xml:space="preserve">Aktivnost A100004 Manifestacije u kulturi </w:t>
            </w:r>
          </w:p>
        </w:tc>
        <w:tc>
          <w:tcPr>
            <w:tcW w:w="2660" w:type="dxa"/>
            <w:noWrap/>
            <w:hideMark/>
          </w:tcPr>
          <w:p w14:paraId="5F8900AE" w14:textId="77777777" w:rsidR="00B23881" w:rsidRPr="00B23881" w:rsidRDefault="00B23881" w:rsidP="00B23881">
            <w:pPr>
              <w:rPr>
                <w:rFonts w:ascii="Arial Narrow" w:hAnsi="Arial Narrow"/>
                <w:b/>
                <w:bCs/>
              </w:rPr>
            </w:pPr>
            <w:r w:rsidRPr="00B23881">
              <w:rPr>
                <w:rFonts w:ascii="Arial Narrow" w:hAnsi="Arial Narrow"/>
                <w:b/>
                <w:bCs/>
              </w:rPr>
              <w:t>22.969,00</w:t>
            </w:r>
          </w:p>
        </w:tc>
        <w:tc>
          <w:tcPr>
            <w:tcW w:w="1660" w:type="dxa"/>
            <w:noWrap/>
            <w:hideMark/>
          </w:tcPr>
          <w:p w14:paraId="25EC0720" w14:textId="77777777" w:rsidR="00B23881" w:rsidRPr="00B23881" w:rsidRDefault="00B23881" w:rsidP="00B23881">
            <w:pPr>
              <w:rPr>
                <w:rFonts w:ascii="Arial Narrow" w:hAnsi="Arial Narrow"/>
                <w:b/>
                <w:bCs/>
              </w:rPr>
            </w:pPr>
            <w:r w:rsidRPr="00B23881">
              <w:rPr>
                <w:rFonts w:ascii="Arial Narrow" w:hAnsi="Arial Narrow"/>
                <w:b/>
                <w:bCs/>
              </w:rPr>
              <w:t>22.969,00</w:t>
            </w:r>
          </w:p>
        </w:tc>
        <w:tc>
          <w:tcPr>
            <w:tcW w:w="1600" w:type="dxa"/>
            <w:noWrap/>
            <w:hideMark/>
          </w:tcPr>
          <w:p w14:paraId="6ADA3063" w14:textId="77777777" w:rsidR="00B23881" w:rsidRPr="00B23881" w:rsidRDefault="00B23881" w:rsidP="00B23881">
            <w:pPr>
              <w:rPr>
                <w:rFonts w:ascii="Arial Narrow" w:hAnsi="Arial Narrow"/>
                <w:b/>
                <w:bCs/>
              </w:rPr>
            </w:pPr>
            <w:r w:rsidRPr="00B23881">
              <w:rPr>
                <w:rFonts w:ascii="Arial Narrow" w:hAnsi="Arial Narrow"/>
                <w:b/>
                <w:bCs/>
              </w:rPr>
              <w:t>22.969,00</w:t>
            </w:r>
          </w:p>
        </w:tc>
        <w:tc>
          <w:tcPr>
            <w:tcW w:w="1980" w:type="dxa"/>
            <w:noWrap/>
            <w:hideMark/>
          </w:tcPr>
          <w:p w14:paraId="4F7F3708" w14:textId="77777777" w:rsidR="00B23881" w:rsidRPr="00B23881" w:rsidRDefault="00B23881" w:rsidP="00B23881">
            <w:pPr>
              <w:rPr>
                <w:rFonts w:ascii="Arial Narrow" w:hAnsi="Arial Narrow"/>
                <w:b/>
                <w:bCs/>
              </w:rPr>
            </w:pPr>
            <w:r w:rsidRPr="00B23881">
              <w:rPr>
                <w:rFonts w:ascii="Arial Narrow" w:hAnsi="Arial Narrow"/>
                <w:b/>
                <w:bCs/>
              </w:rPr>
              <w:t>22.969,00</w:t>
            </w:r>
          </w:p>
        </w:tc>
        <w:tc>
          <w:tcPr>
            <w:tcW w:w="1160" w:type="dxa"/>
            <w:noWrap/>
            <w:hideMark/>
          </w:tcPr>
          <w:p w14:paraId="5E6F0B7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518B59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FFB535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B082CE3" w14:textId="77777777" w:rsidTr="00B23881">
        <w:trPr>
          <w:trHeight w:val="255"/>
        </w:trPr>
        <w:tc>
          <w:tcPr>
            <w:tcW w:w="11657" w:type="dxa"/>
            <w:gridSpan w:val="2"/>
            <w:noWrap/>
            <w:hideMark/>
          </w:tcPr>
          <w:p w14:paraId="6FE18B3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AA735E5"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660" w:type="dxa"/>
            <w:noWrap/>
            <w:hideMark/>
          </w:tcPr>
          <w:p w14:paraId="3BCB558D"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600" w:type="dxa"/>
            <w:noWrap/>
            <w:hideMark/>
          </w:tcPr>
          <w:p w14:paraId="029DE761"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980" w:type="dxa"/>
            <w:noWrap/>
            <w:hideMark/>
          </w:tcPr>
          <w:p w14:paraId="7EC22FF4"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160" w:type="dxa"/>
            <w:noWrap/>
            <w:hideMark/>
          </w:tcPr>
          <w:p w14:paraId="7AB69AE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A626D9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D13C8B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973338D" w14:textId="77777777" w:rsidTr="00B23881">
        <w:trPr>
          <w:trHeight w:val="255"/>
        </w:trPr>
        <w:tc>
          <w:tcPr>
            <w:tcW w:w="11657" w:type="dxa"/>
            <w:gridSpan w:val="2"/>
            <w:noWrap/>
            <w:hideMark/>
          </w:tcPr>
          <w:p w14:paraId="43AEC579"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2DA97F6"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660" w:type="dxa"/>
            <w:noWrap/>
            <w:hideMark/>
          </w:tcPr>
          <w:p w14:paraId="37048C83"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600" w:type="dxa"/>
            <w:noWrap/>
            <w:hideMark/>
          </w:tcPr>
          <w:p w14:paraId="448F56C1"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980" w:type="dxa"/>
            <w:noWrap/>
            <w:hideMark/>
          </w:tcPr>
          <w:p w14:paraId="4A0009CC" w14:textId="77777777" w:rsidR="00B23881" w:rsidRPr="00B23881" w:rsidRDefault="00B23881" w:rsidP="00B23881">
            <w:pPr>
              <w:rPr>
                <w:rFonts w:ascii="Arial Narrow" w:hAnsi="Arial Narrow"/>
                <w:b/>
                <w:bCs/>
              </w:rPr>
            </w:pPr>
            <w:r w:rsidRPr="00B23881">
              <w:rPr>
                <w:rFonts w:ascii="Arial Narrow" w:hAnsi="Arial Narrow"/>
                <w:b/>
                <w:bCs/>
              </w:rPr>
              <w:t>15.537,00</w:t>
            </w:r>
          </w:p>
        </w:tc>
        <w:tc>
          <w:tcPr>
            <w:tcW w:w="1160" w:type="dxa"/>
            <w:noWrap/>
            <w:hideMark/>
          </w:tcPr>
          <w:p w14:paraId="7E84AF3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3430EE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EA05F4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3BE696E" w14:textId="77777777" w:rsidTr="00B23881">
        <w:trPr>
          <w:trHeight w:val="255"/>
        </w:trPr>
        <w:tc>
          <w:tcPr>
            <w:tcW w:w="2094" w:type="dxa"/>
            <w:hideMark/>
          </w:tcPr>
          <w:p w14:paraId="038D9AA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6A72471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D1D2793" w14:textId="77777777" w:rsidR="00B23881" w:rsidRPr="00B23881" w:rsidRDefault="00B23881" w:rsidP="00B23881">
            <w:pPr>
              <w:rPr>
                <w:rFonts w:ascii="Arial Narrow" w:hAnsi="Arial Narrow"/>
              </w:rPr>
            </w:pPr>
            <w:r w:rsidRPr="00B23881">
              <w:rPr>
                <w:rFonts w:ascii="Arial Narrow" w:hAnsi="Arial Narrow"/>
              </w:rPr>
              <w:t>15.537,00</w:t>
            </w:r>
          </w:p>
        </w:tc>
        <w:tc>
          <w:tcPr>
            <w:tcW w:w="1660" w:type="dxa"/>
            <w:noWrap/>
            <w:hideMark/>
          </w:tcPr>
          <w:p w14:paraId="2284086C" w14:textId="77777777" w:rsidR="00B23881" w:rsidRPr="00B23881" w:rsidRDefault="00B23881" w:rsidP="00B23881">
            <w:pPr>
              <w:rPr>
                <w:rFonts w:ascii="Arial Narrow" w:hAnsi="Arial Narrow"/>
              </w:rPr>
            </w:pPr>
            <w:r w:rsidRPr="00B23881">
              <w:rPr>
                <w:rFonts w:ascii="Arial Narrow" w:hAnsi="Arial Narrow"/>
              </w:rPr>
              <w:t>15.537,00</w:t>
            </w:r>
          </w:p>
        </w:tc>
        <w:tc>
          <w:tcPr>
            <w:tcW w:w="1600" w:type="dxa"/>
            <w:noWrap/>
            <w:hideMark/>
          </w:tcPr>
          <w:p w14:paraId="3E43DECB" w14:textId="77777777" w:rsidR="00B23881" w:rsidRPr="00B23881" w:rsidRDefault="00B23881" w:rsidP="00B23881">
            <w:pPr>
              <w:rPr>
                <w:rFonts w:ascii="Arial Narrow" w:hAnsi="Arial Narrow"/>
              </w:rPr>
            </w:pPr>
            <w:r w:rsidRPr="00B23881">
              <w:rPr>
                <w:rFonts w:ascii="Arial Narrow" w:hAnsi="Arial Narrow"/>
              </w:rPr>
              <w:t>15.537,00</w:t>
            </w:r>
          </w:p>
        </w:tc>
        <w:tc>
          <w:tcPr>
            <w:tcW w:w="1980" w:type="dxa"/>
            <w:noWrap/>
            <w:hideMark/>
          </w:tcPr>
          <w:p w14:paraId="4CC6D721" w14:textId="77777777" w:rsidR="00B23881" w:rsidRPr="00B23881" w:rsidRDefault="00B23881" w:rsidP="00B23881">
            <w:pPr>
              <w:rPr>
                <w:rFonts w:ascii="Arial Narrow" w:hAnsi="Arial Narrow"/>
              </w:rPr>
            </w:pPr>
            <w:r w:rsidRPr="00B23881">
              <w:rPr>
                <w:rFonts w:ascii="Arial Narrow" w:hAnsi="Arial Narrow"/>
              </w:rPr>
              <w:t>15.537,00</w:t>
            </w:r>
          </w:p>
        </w:tc>
        <w:tc>
          <w:tcPr>
            <w:tcW w:w="1160" w:type="dxa"/>
            <w:noWrap/>
            <w:hideMark/>
          </w:tcPr>
          <w:p w14:paraId="0337EE79"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3C45780"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E5D7E2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1972FAB" w14:textId="77777777" w:rsidTr="00B23881">
        <w:trPr>
          <w:trHeight w:val="255"/>
        </w:trPr>
        <w:tc>
          <w:tcPr>
            <w:tcW w:w="2094" w:type="dxa"/>
            <w:hideMark/>
          </w:tcPr>
          <w:p w14:paraId="0ADF55CA"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34EADC08"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107FAD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A2F057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8F072C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B70150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5E2C9F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86AD33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535875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E3CB653" w14:textId="77777777" w:rsidTr="00B23881">
        <w:trPr>
          <w:trHeight w:val="255"/>
        </w:trPr>
        <w:tc>
          <w:tcPr>
            <w:tcW w:w="11657" w:type="dxa"/>
            <w:gridSpan w:val="2"/>
            <w:noWrap/>
            <w:hideMark/>
          </w:tcPr>
          <w:p w14:paraId="200C52AB"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3CC2FA9"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660" w:type="dxa"/>
            <w:noWrap/>
            <w:hideMark/>
          </w:tcPr>
          <w:p w14:paraId="1B4D1497"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600" w:type="dxa"/>
            <w:noWrap/>
            <w:hideMark/>
          </w:tcPr>
          <w:p w14:paraId="771BAACC"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980" w:type="dxa"/>
            <w:noWrap/>
            <w:hideMark/>
          </w:tcPr>
          <w:p w14:paraId="7B7456AB"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160" w:type="dxa"/>
            <w:noWrap/>
            <w:hideMark/>
          </w:tcPr>
          <w:p w14:paraId="392DDEC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FC8272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C91BE4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55C9E00" w14:textId="77777777" w:rsidTr="00B23881">
        <w:trPr>
          <w:trHeight w:val="255"/>
        </w:trPr>
        <w:tc>
          <w:tcPr>
            <w:tcW w:w="11657" w:type="dxa"/>
            <w:gridSpan w:val="2"/>
            <w:noWrap/>
            <w:hideMark/>
          </w:tcPr>
          <w:p w14:paraId="2A2B91E1"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48824CD"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660" w:type="dxa"/>
            <w:noWrap/>
            <w:hideMark/>
          </w:tcPr>
          <w:p w14:paraId="55F8B1ED"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600" w:type="dxa"/>
            <w:noWrap/>
            <w:hideMark/>
          </w:tcPr>
          <w:p w14:paraId="40CEA8B0"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980" w:type="dxa"/>
            <w:noWrap/>
            <w:hideMark/>
          </w:tcPr>
          <w:p w14:paraId="532A4EBD" w14:textId="77777777" w:rsidR="00B23881" w:rsidRPr="00B23881" w:rsidRDefault="00B23881" w:rsidP="00B23881">
            <w:pPr>
              <w:rPr>
                <w:rFonts w:ascii="Arial Narrow" w:hAnsi="Arial Narrow"/>
                <w:b/>
                <w:bCs/>
              </w:rPr>
            </w:pPr>
            <w:r w:rsidRPr="00B23881">
              <w:rPr>
                <w:rFonts w:ascii="Arial Narrow" w:hAnsi="Arial Narrow"/>
                <w:b/>
                <w:bCs/>
              </w:rPr>
              <w:t>7.432,00</w:t>
            </w:r>
          </w:p>
        </w:tc>
        <w:tc>
          <w:tcPr>
            <w:tcW w:w="1160" w:type="dxa"/>
            <w:noWrap/>
            <w:hideMark/>
          </w:tcPr>
          <w:p w14:paraId="191B8A9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0A0AC3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EFB2F9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28D2433" w14:textId="77777777" w:rsidTr="00B23881">
        <w:trPr>
          <w:trHeight w:val="255"/>
        </w:trPr>
        <w:tc>
          <w:tcPr>
            <w:tcW w:w="2094" w:type="dxa"/>
            <w:hideMark/>
          </w:tcPr>
          <w:p w14:paraId="0D26350E"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DCDFF67"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2CBD76E" w14:textId="77777777" w:rsidR="00B23881" w:rsidRPr="00B23881" w:rsidRDefault="00B23881" w:rsidP="00B23881">
            <w:pPr>
              <w:rPr>
                <w:rFonts w:ascii="Arial Narrow" w:hAnsi="Arial Narrow"/>
              </w:rPr>
            </w:pPr>
            <w:r w:rsidRPr="00B23881">
              <w:rPr>
                <w:rFonts w:ascii="Arial Narrow" w:hAnsi="Arial Narrow"/>
              </w:rPr>
              <w:t>7.432,00</w:t>
            </w:r>
          </w:p>
        </w:tc>
        <w:tc>
          <w:tcPr>
            <w:tcW w:w="1660" w:type="dxa"/>
            <w:noWrap/>
            <w:hideMark/>
          </w:tcPr>
          <w:p w14:paraId="5114559A" w14:textId="77777777" w:rsidR="00B23881" w:rsidRPr="00B23881" w:rsidRDefault="00B23881" w:rsidP="00B23881">
            <w:pPr>
              <w:rPr>
                <w:rFonts w:ascii="Arial Narrow" w:hAnsi="Arial Narrow"/>
              </w:rPr>
            </w:pPr>
            <w:r w:rsidRPr="00B23881">
              <w:rPr>
                <w:rFonts w:ascii="Arial Narrow" w:hAnsi="Arial Narrow"/>
              </w:rPr>
              <w:t>7.432,00</w:t>
            </w:r>
          </w:p>
        </w:tc>
        <w:tc>
          <w:tcPr>
            <w:tcW w:w="1600" w:type="dxa"/>
            <w:noWrap/>
            <w:hideMark/>
          </w:tcPr>
          <w:p w14:paraId="1424C918" w14:textId="77777777" w:rsidR="00B23881" w:rsidRPr="00B23881" w:rsidRDefault="00B23881" w:rsidP="00B23881">
            <w:pPr>
              <w:rPr>
                <w:rFonts w:ascii="Arial Narrow" w:hAnsi="Arial Narrow"/>
              </w:rPr>
            </w:pPr>
            <w:r w:rsidRPr="00B23881">
              <w:rPr>
                <w:rFonts w:ascii="Arial Narrow" w:hAnsi="Arial Narrow"/>
              </w:rPr>
              <w:t>7.432,00</w:t>
            </w:r>
          </w:p>
        </w:tc>
        <w:tc>
          <w:tcPr>
            <w:tcW w:w="1980" w:type="dxa"/>
            <w:noWrap/>
            <w:hideMark/>
          </w:tcPr>
          <w:p w14:paraId="62435085" w14:textId="77777777" w:rsidR="00B23881" w:rsidRPr="00B23881" w:rsidRDefault="00B23881" w:rsidP="00B23881">
            <w:pPr>
              <w:rPr>
                <w:rFonts w:ascii="Arial Narrow" w:hAnsi="Arial Narrow"/>
              </w:rPr>
            </w:pPr>
            <w:r w:rsidRPr="00B23881">
              <w:rPr>
                <w:rFonts w:ascii="Arial Narrow" w:hAnsi="Arial Narrow"/>
              </w:rPr>
              <w:t>7.432,00</w:t>
            </w:r>
          </w:p>
        </w:tc>
        <w:tc>
          <w:tcPr>
            <w:tcW w:w="1160" w:type="dxa"/>
            <w:noWrap/>
            <w:hideMark/>
          </w:tcPr>
          <w:p w14:paraId="4B74DE00"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D757E1D"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F740FC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9D849D1" w14:textId="77777777" w:rsidTr="00B23881">
        <w:trPr>
          <w:trHeight w:val="255"/>
        </w:trPr>
        <w:tc>
          <w:tcPr>
            <w:tcW w:w="11657" w:type="dxa"/>
            <w:gridSpan w:val="2"/>
            <w:noWrap/>
            <w:hideMark/>
          </w:tcPr>
          <w:p w14:paraId="1BB27E4A" w14:textId="77777777" w:rsidR="00B23881" w:rsidRPr="00B23881" w:rsidRDefault="00B23881">
            <w:pPr>
              <w:rPr>
                <w:rFonts w:ascii="Arial Narrow" w:hAnsi="Arial Narrow"/>
                <w:b/>
                <w:bCs/>
              </w:rPr>
            </w:pPr>
            <w:r w:rsidRPr="00B23881">
              <w:rPr>
                <w:rFonts w:ascii="Arial Narrow" w:hAnsi="Arial Narrow"/>
                <w:b/>
                <w:bCs/>
              </w:rPr>
              <w:t>Aktivnost A100005 Ulaganje u objekte i sakralne spomenike kulture</w:t>
            </w:r>
          </w:p>
        </w:tc>
        <w:tc>
          <w:tcPr>
            <w:tcW w:w="2660" w:type="dxa"/>
            <w:noWrap/>
            <w:hideMark/>
          </w:tcPr>
          <w:p w14:paraId="29A3947B" w14:textId="77777777" w:rsidR="00B23881" w:rsidRPr="00B23881" w:rsidRDefault="00B23881" w:rsidP="00B23881">
            <w:pPr>
              <w:rPr>
                <w:rFonts w:ascii="Arial Narrow" w:hAnsi="Arial Narrow"/>
                <w:b/>
                <w:bCs/>
              </w:rPr>
            </w:pPr>
            <w:r w:rsidRPr="00B23881">
              <w:rPr>
                <w:rFonts w:ascii="Arial Narrow" w:hAnsi="Arial Narrow"/>
                <w:b/>
                <w:bCs/>
              </w:rPr>
              <w:t>44.072,00</w:t>
            </w:r>
          </w:p>
        </w:tc>
        <w:tc>
          <w:tcPr>
            <w:tcW w:w="1660" w:type="dxa"/>
            <w:noWrap/>
            <w:hideMark/>
          </w:tcPr>
          <w:p w14:paraId="038403FC" w14:textId="77777777" w:rsidR="00B23881" w:rsidRPr="00B23881" w:rsidRDefault="00B23881" w:rsidP="00B23881">
            <w:pPr>
              <w:rPr>
                <w:rFonts w:ascii="Arial Narrow" w:hAnsi="Arial Narrow"/>
                <w:b/>
                <w:bCs/>
              </w:rPr>
            </w:pPr>
            <w:r w:rsidRPr="00B23881">
              <w:rPr>
                <w:rFonts w:ascii="Arial Narrow" w:hAnsi="Arial Narrow"/>
                <w:b/>
                <w:bCs/>
              </w:rPr>
              <w:t>41.800,00</w:t>
            </w:r>
          </w:p>
        </w:tc>
        <w:tc>
          <w:tcPr>
            <w:tcW w:w="1600" w:type="dxa"/>
            <w:noWrap/>
            <w:hideMark/>
          </w:tcPr>
          <w:p w14:paraId="7A999117" w14:textId="77777777" w:rsidR="00B23881" w:rsidRPr="00B23881" w:rsidRDefault="00B23881" w:rsidP="00B23881">
            <w:pPr>
              <w:rPr>
                <w:rFonts w:ascii="Arial Narrow" w:hAnsi="Arial Narrow"/>
                <w:b/>
                <w:bCs/>
              </w:rPr>
            </w:pPr>
            <w:r w:rsidRPr="00B23881">
              <w:rPr>
                <w:rFonts w:ascii="Arial Narrow" w:hAnsi="Arial Narrow"/>
                <w:b/>
                <w:bCs/>
              </w:rPr>
              <w:t>41.800,00</w:t>
            </w:r>
          </w:p>
        </w:tc>
        <w:tc>
          <w:tcPr>
            <w:tcW w:w="1980" w:type="dxa"/>
            <w:noWrap/>
            <w:hideMark/>
          </w:tcPr>
          <w:p w14:paraId="7060288C" w14:textId="77777777" w:rsidR="00B23881" w:rsidRPr="00B23881" w:rsidRDefault="00B23881" w:rsidP="00B23881">
            <w:pPr>
              <w:rPr>
                <w:rFonts w:ascii="Arial Narrow" w:hAnsi="Arial Narrow"/>
                <w:b/>
                <w:bCs/>
              </w:rPr>
            </w:pPr>
            <w:r w:rsidRPr="00B23881">
              <w:rPr>
                <w:rFonts w:ascii="Arial Narrow" w:hAnsi="Arial Narrow"/>
                <w:b/>
                <w:bCs/>
              </w:rPr>
              <w:t>41.800,00</w:t>
            </w:r>
          </w:p>
        </w:tc>
        <w:tc>
          <w:tcPr>
            <w:tcW w:w="1160" w:type="dxa"/>
            <w:noWrap/>
            <w:hideMark/>
          </w:tcPr>
          <w:p w14:paraId="3400732E" w14:textId="77777777" w:rsidR="00B23881" w:rsidRPr="00B23881" w:rsidRDefault="00B23881" w:rsidP="00B23881">
            <w:pPr>
              <w:rPr>
                <w:rFonts w:ascii="Arial Narrow" w:hAnsi="Arial Narrow"/>
                <w:b/>
                <w:bCs/>
              </w:rPr>
            </w:pPr>
            <w:r w:rsidRPr="00B23881">
              <w:rPr>
                <w:rFonts w:ascii="Arial Narrow" w:hAnsi="Arial Narrow"/>
                <w:b/>
                <w:bCs/>
              </w:rPr>
              <w:t>94,84</w:t>
            </w:r>
          </w:p>
        </w:tc>
        <w:tc>
          <w:tcPr>
            <w:tcW w:w="1280" w:type="dxa"/>
            <w:noWrap/>
            <w:hideMark/>
          </w:tcPr>
          <w:p w14:paraId="104F69F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1A1737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512E2F9" w14:textId="77777777" w:rsidTr="00B23881">
        <w:trPr>
          <w:trHeight w:val="255"/>
        </w:trPr>
        <w:tc>
          <w:tcPr>
            <w:tcW w:w="11657" w:type="dxa"/>
            <w:gridSpan w:val="2"/>
            <w:noWrap/>
            <w:hideMark/>
          </w:tcPr>
          <w:p w14:paraId="3994B4B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8E67A06" w14:textId="77777777" w:rsidR="00B23881" w:rsidRPr="00B23881" w:rsidRDefault="00B23881" w:rsidP="00B23881">
            <w:pPr>
              <w:rPr>
                <w:rFonts w:ascii="Arial Narrow" w:hAnsi="Arial Narrow"/>
                <w:b/>
                <w:bCs/>
              </w:rPr>
            </w:pPr>
            <w:r w:rsidRPr="00B23881">
              <w:rPr>
                <w:rFonts w:ascii="Arial Narrow" w:hAnsi="Arial Narrow"/>
                <w:b/>
                <w:bCs/>
              </w:rPr>
              <w:t>3.452,00</w:t>
            </w:r>
          </w:p>
        </w:tc>
        <w:tc>
          <w:tcPr>
            <w:tcW w:w="1660" w:type="dxa"/>
            <w:noWrap/>
            <w:hideMark/>
          </w:tcPr>
          <w:p w14:paraId="5CE3F6F8" w14:textId="77777777" w:rsidR="00B23881" w:rsidRPr="00B23881" w:rsidRDefault="00B23881" w:rsidP="00B23881">
            <w:pPr>
              <w:rPr>
                <w:rFonts w:ascii="Arial Narrow" w:hAnsi="Arial Narrow"/>
                <w:b/>
                <w:bCs/>
              </w:rPr>
            </w:pPr>
            <w:r w:rsidRPr="00B23881">
              <w:rPr>
                <w:rFonts w:ascii="Arial Narrow" w:hAnsi="Arial Narrow"/>
                <w:b/>
                <w:bCs/>
              </w:rPr>
              <w:t>1.800,00</w:t>
            </w:r>
          </w:p>
        </w:tc>
        <w:tc>
          <w:tcPr>
            <w:tcW w:w="1600" w:type="dxa"/>
            <w:noWrap/>
            <w:hideMark/>
          </w:tcPr>
          <w:p w14:paraId="30866A2D" w14:textId="77777777" w:rsidR="00B23881" w:rsidRPr="00B23881" w:rsidRDefault="00B23881" w:rsidP="00B23881">
            <w:pPr>
              <w:rPr>
                <w:rFonts w:ascii="Arial Narrow" w:hAnsi="Arial Narrow"/>
                <w:b/>
                <w:bCs/>
              </w:rPr>
            </w:pPr>
            <w:r w:rsidRPr="00B23881">
              <w:rPr>
                <w:rFonts w:ascii="Arial Narrow" w:hAnsi="Arial Narrow"/>
                <w:b/>
                <w:bCs/>
              </w:rPr>
              <w:t>1.800,00</w:t>
            </w:r>
          </w:p>
        </w:tc>
        <w:tc>
          <w:tcPr>
            <w:tcW w:w="1980" w:type="dxa"/>
            <w:noWrap/>
            <w:hideMark/>
          </w:tcPr>
          <w:p w14:paraId="2FA41146" w14:textId="77777777" w:rsidR="00B23881" w:rsidRPr="00B23881" w:rsidRDefault="00B23881" w:rsidP="00B23881">
            <w:pPr>
              <w:rPr>
                <w:rFonts w:ascii="Arial Narrow" w:hAnsi="Arial Narrow"/>
                <w:b/>
                <w:bCs/>
              </w:rPr>
            </w:pPr>
            <w:r w:rsidRPr="00B23881">
              <w:rPr>
                <w:rFonts w:ascii="Arial Narrow" w:hAnsi="Arial Narrow"/>
                <w:b/>
                <w:bCs/>
              </w:rPr>
              <w:t>1.800,00</w:t>
            </w:r>
          </w:p>
        </w:tc>
        <w:tc>
          <w:tcPr>
            <w:tcW w:w="1160" w:type="dxa"/>
            <w:noWrap/>
            <w:hideMark/>
          </w:tcPr>
          <w:p w14:paraId="44376480" w14:textId="77777777" w:rsidR="00B23881" w:rsidRPr="00B23881" w:rsidRDefault="00B23881" w:rsidP="00B23881">
            <w:pPr>
              <w:rPr>
                <w:rFonts w:ascii="Arial Narrow" w:hAnsi="Arial Narrow"/>
                <w:b/>
                <w:bCs/>
              </w:rPr>
            </w:pPr>
            <w:r w:rsidRPr="00B23881">
              <w:rPr>
                <w:rFonts w:ascii="Arial Narrow" w:hAnsi="Arial Narrow"/>
                <w:b/>
                <w:bCs/>
              </w:rPr>
              <w:t>52,14</w:t>
            </w:r>
          </w:p>
        </w:tc>
        <w:tc>
          <w:tcPr>
            <w:tcW w:w="1280" w:type="dxa"/>
            <w:noWrap/>
            <w:hideMark/>
          </w:tcPr>
          <w:p w14:paraId="1C17539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5EDF66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5771715" w14:textId="77777777" w:rsidTr="00B23881">
        <w:trPr>
          <w:trHeight w:val="255"/>
        </w:trPr>
        <w:tc>
          <w:tcPr>
            <w:tcW w:w="11657" w:type="dxa"/>
            <w:gridSpan w:val="2"/>
            <w:noWrap/>
            <w:hideMark/>
          </w:tcPr>
          <w:p w14:paraId="509A599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C6B448D" w14:textId="77777777" w:rsidR="00B23881" w:rsidRPr="00B23881" w:rsidRDefault="00B23881" w:rsidP="00B23881">
            <w:pPr>
              <w:rPr>
                <w:rFonts w:ascii="Arial Narrow" w:hAnsi="Arial Narrow"/>
                <w:b/>
                <w:bCs/>
              </w:rPr>
            </w:pPr>
            <w:r w:rsidRPr="00B23881">
              <w:rPr>
                <w:rFonts w:ascii="Arial Narrow" w:hAnsi="Arial Narrow"/>
                <w:b/>
                <w:bCs/>
              </w:rPr>
              <w:t>3.452,00</w:t>
            </w:r>
          </w:p>
        </w:tc>
        <w:tc>
          <w:tcPr>
            <w:tcW w:w="1660" w:type="dxa"/>
            <w:noWrap/>
            <w:hideMark/>
          </w:tcPr>
          <w:p w14:paraId="4A31C17E" w14:textId="77777777" w:rsidR="00B23881" w:rsidRPr="00B23881" w:rsidRDefault="00B23881" w:rsidP="00B23881">
            <w:pPr>
              <w:rPr>
                <w:rFonts w:ascii="Arial Narrow" w:hAnsi="Arial Narrow"/>
                <w:b/>
                <w:bCs/>
              </w:rPr>
            </w:pPr>
            <w:r w:rsidRPr="00B23881">
              <w:rPr>
                <w:rFonts w:ascii="Arial Narrow" w:hAnsi="Arial Narrow"/>
                <w:b/>
                <w:bCs/>
              </w:rPr>
              <w:t>1.800,00</w:t>
            </w:r>
          </w:p>
        </w:tc>
        <w:tc>
          <w:tcPr>
            <w:tcW w:w="1600" w:type="dxa"/>
            <w:noWrap/>
            <w:hideMark/>
          </w:tcPr>
          <w:p w14:paraId="71D8EAAB" w14:textId="77777777" w:rsidR="00B23881" w:rsidRPr="00B23881" w:rsidRDefault="00B23881" w:rsidP="00B23881">
            <w:pPr>
              <w:rPr>
                <w:rFonts w:ascii="Arial Narrow" w:hAnsi="Arial Narrow"/>
                <w:b/>
                <w:bCs/>
              </w:rPr>
            </w:pPr>
            <w:r w:rsidRPr="00B23881">
              <w:rPr>
                <w:rFonts w:ascii="Arial Narrow" w:hAnsi="Arial Narrow"/>
                <w:b/>
                <w:bCs/>
              </w:rPr>
              <w:t>1.800,00</w:t>
            </w:r>
          </w:p>
        </w:tc>
        <w:tc>
          <w:tcPr>
            <w:tcW w:w="1980" w:type="dxa"/>
            <w:noWrap/>
            <w:hideMark/>
          </w:tcPr>
          <w:p w14:paraId="29AF918B" w14:textId="77777777" w:rsidR="00B23881" w:rsidRPr="00B23881" w:rsidRDefault="00B23881" w:rsidP="00B23881">
            <w:pPr>
              <w:rPr>
                <w:rFonts w:ascii="Arial Narrow" w:hAnsi="Arial Narrow"/>
                <w:b/>
                <w:bCs/>
              </w:rPr>
            </w:pPr>
            <w:r w:rsidRPr="00B23881">
              <w:rPr>
                <w:rFonts w:ascii="Arial Narrow" w:hAnsi="Arial Narrow"/>
                <w:b/>
                <w:bCs/>
              </w:rPr>
              <w:t>1.800,00</w:t>
            </w:r>
          </w:p>
        </w:tc>
        <w:tc>
          <w:tcPr>
            <w:tcW w:w="1160" w:type="dxa"/>
            <w:noWrap/>
            <w:hideMark/>
          </w:tcPr>
          <w:p w14:paraId="4F6F38DE" w14:textId="77777777" w:rsidR="00B23881" w:rsidRPr="00B23881" w:rsidRDefault="00B23881" w:rsidP="00B23881">
            <w:pPr>
              <w:rPr>
                <w:rFonts w:ascii="Arial Narrow" w:hAnsi="Arial Narrow"/>
                <w:b/>
                <w:bCs/>
              </w:rPr>
            </w:pPr>
            <w:r w:rsidRPr="00B23881">
              <w:rPr>
                <w:rFonts w:ascii="Arial Narrow" w:hAnsi="Arial Narrow"/>
                <w:b/>
                <w:bCs/>
              </w:rPr>
              <w:t>52,14</w:t>
            </w:r>
          </w:p>
        </w:tc>
        <w:tc>
          <w:tcPr>
            <w:tcW w:w="1280" w:type="dxa"/>
            <w:noWrap/>
            <w:hideMark/>
          </w:tcPr>
          <w:p w14:paraId="78E57F6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7557BB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8A40790" w14:textId="77777777" w:rsidTr="00B23881">
        <w:trPr>
          <w:trHeight w:val="255"/>
        </w:trPr>
        <w:tc>
          <w:tcPr>
            <w:tcW w:w="2094" w:type="dxa"/>
            <w:hideMark/>
          </w:tcPr>
          <w:p w14:paraId="04BD5C0C"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6F80DC8C"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D99DCCC" w14:textId="77777777" w:rsidR="00B23881" w:rsidRPr="00B23881" w:rsidRDefault="00B23881" w:rsidP="00B23881">
            <w:pPr>
              <w:rPr>
                <w:rFonts w:ascii="Arial Narrow" w:hAnsi="Arial Narrow"/>
              </w:rPr>
            </w:pPr>
            <w:r w:rsidRPr="00B23881">
              <w:rPr>
                <w:rFonts w:ascii="Arial Narrow" w:hAnsi="Arial Narrow"/>
              </w:rPr>
              <w:t>3.452,00</w:t>
            </w:r>
          </w:p>
        </w:tc>
        <w:tc>
          <w:tcPr>
            <w:tcW w:w="1660" w:type="dxa"/>
            <w:noWrap/>
            <w:hideMark/>
          </w:tcPr>
          <w:p w14:paraId="52B8545A" w14:textId="77777777" w:rsidR="00B23881" w:rsidRPr="00B23881" w:rsidRDefault="00B23881" w:rsidP="00B23881">
            <w:pPr>
              <w:rPr>
                <w:rFonts w:ascii="Arial Narrow" w:hAnsi="Arial Narrow"/>
              </w:rPr>
            </w:pPr>
            <w:r w:rsidRPr="00B23881">
              <w:rPr>
                <w:rFonts w:ascii="Arial Narrow" w:hAnsi="Arial Narrow"/>
              </w:rPr>
              <w:t>1.800,00</w:t>
            </w:r>
          </w:p>
        </w:tc>
        <w:tc>
          <w:tcPr>
            <w:tcW w:w="1600" w:type="dxa"/>
            <w:noWrap/>
            <w:hideMark/>
          </w:tcPr>
          <w:p w14:paraId="0488DD29" w14:textId="77777777" w:rsidR="00B23881" w:rsidRPr="00B23881" w:rsidRDefault="00B23881" w:rsidP="00B23881">
            <w:pPr>
              <w:rPr>
                <w:rFonts w:ascii="Arial Narrow" w:hAnsi="Arial Narrow"/>
              </w:rPr>
            </w:pPr>
            <w:r w:rsidRPr="00B23881">
              <w:rPr>
                <w:rFonts w:ascii="Arial Narrow" w:hAnsi="Arial Narrow"/>
              </w:rPr>
              <w:t>1.800,00</w:t>
            </w:r>
          </w:p>
        </w:tc>
        <w:tc>
          <w:tcPr>
            <w:tcW w:w="1980" w:type="dxa"/>
            <w:noWrap/>
            <w:hideMark/>
          </w:tcPr>
          <w:p w14:paraId="119926EB" w14:textId="77777777" w:rsidR="00B23881" w:rsidRPr="00B23881" w:rsidRDefault="00B23881" w:rsidP="00B23881">
            <w:pPr>
              <w:rPr>
                <w:rFonts w:ascii="Arial Narrow" w:hAnsi="Arial Narrow"/>
              </w:rPr>
            </w:pPr>
            <w:r w:rsidRPr="00B23881">
              <w:rPr>
                <w:rFonts w:ascii="Arial Narrow" w:hAnsi="Arial Narrow"/>
              </w:rPr>
              <w:t>1.800,00</w:t>
            </w:r>
          </w:p>
        </w:tc>
        <w:tc>
          <w:tcPr>
            <w:tcW w:w="1160" w:type="dxa"/>
            <w:noWrap/>
            <w:hideMark/>
          </w:tcPr>
          <w:p w14:paraId="3B76C19D" w14:textId="77777777" w:rsidR="00B23881" w:rsidRPr="00B23881" w:rsidRDefault="00B23881" w:rsidP="00B23881">
            <w:pPr>
              <w:rPr>
                <w:rFonts w:ascii="Arial Narrow" w:hAnsi="Arial Narrow"/>
              </w:rPr>
            </w:pPr>
            <w:r w:rsidRPr="00B23881">
              <w:rPr>
                <w:rFonts w:ascii="Arial Narrow" w:hAnsi="Arial Narrow"/>
              </w:rPr>
              <w:t>52,14</w:t>
            </w:r>
          </w:p>
        </w:tc>
        <w:tc>
          <w:tcPr>
            <w:tcW w:w="1280" w:type="dxa"/>
            <w:noWrap/>
            <w:hideMark/>
          </w:tcPr>
          <w:p w14:paraId="55EE7F5F"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999497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E4884E2" w14:textId="77777777" w:rsidTr="00B23881">
        <w:trPr>
          <w:trHeight w:val="255"/>
        </w:trPr>
        <w:tc>
          <w:tcPr>
            <w:tcW w:w="11657" w:type="dxa"/>
            <w:gridSpan w:val="2"/>
            <w:noWrap/>
            <w:hideMark/>
          </w:tcPr>
          <w:p w14:paraId="57C2F508"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6D3F05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5D4378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962565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C97E2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9EBB6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2B364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7352E9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972ECD9" w14:textId="77777777" w:rsidTr="00B23881">
        <w:trPr>
          <w:trHeight w:val="255"/>
        </w:trPr>
        <w:tc>
          <w:tcPr>
            <w:tcW w:w="11657" w:type="dxa"/>
            <w:gridSpan w:val="2"/>
            <w:noWrap/>
            <w:hideMark/>
          </w:tcPr>
          <w:p w14:paraId="4F1EB708"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8607B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85EB1E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3DC3D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329280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CF2CD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B9B9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5195F8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7159DC7" w14:textId="77777777" w:rsidTr="00B23881">
        <w:trPr>
          <w:trHeight w:val="255"/>
        </w:trPr>
        <w:tc>
          <w:tcPr>
            <w:tcW w:w="2094" w:type="dxa"/>
            <w:hideMark/>
          </w:tcPr>
          <w:p w14:paraId="48F5381E"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276B756"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1F6408F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BB840A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695002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D3324C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E165C2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ADB168C"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1FCB76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C83B730" w14:textId="77777777" w:rsidTr="00B23881">
        <w:trPr>
          <w:trHeight w:val="255"/>
        </w:trPr>
        <w:tc>
          <w:tcPr>
            <w:tcW w:w="11657" w:type="dxa"/>
            <w:gridSpan w:val="2"/>
            <w:noWrap/>
            <w:hideMark/>
          </w:tcPr>
          <w:p w14:paraId="03529238"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1C0274B" w14:textId="77777777" w:rsidR="00B23881" w:rsidRPr="00B23881" w:rsidRDefault="00B23881" w:rsidP="00B23881">
            <w:pPr>
              <w:rPr>
                <w:rFonts w:ascii="Arial Narrow" w:hAnsi="Arial Narrow"/>
                <w:b/>
                <w:bCs/>
              </w:rPr>
            </w:pPr>
            <w:r w:rsidRPr="00B23881">
              <w:rPr>
                <w:rFonts w:ascii="Arial Narrow" w:hAnsi="Arial Narrow"/>
                <w:b/>
                <w:bCs/>
              </w:rPr>
              <w:t>40.620,00</w:t>
            </w:r>
          </w:p>
        </w:tc>
        <w:tc>
          <w:tcPr>
            <w:tcW w:w="1660" w:type="dxa"/>
            <w:noWrap/>
            <w:hideMark/>
          </w:tcPr>
          <w:p w14:paraId="13B01D87" w14:textId="77777777" w:rsidR="00B23881" w:rsidRPr="00B23881" w:rsidRDefault="00B23881" w:rsidP="00B23881">
            <w:pPr>
              <w:rPr>
                <w:rFonts w:ascii="Arial Narrow" w:hAnsi="Arial Narrow"/>
                <w:b/>
                <w:bCs/>
              </w:rPr>
            </w:pPr>
            <w:r w:rsidRPr="00B23881">
              <w:rPr>
                <w:rFonts w:ascii="Arial Narrow" w:hAnsi="Arial Narrow"/>
                <w:b/>
                <w:bCs/>
              </w:rPr>
              <w:t>40.000,00</w:t>
            </w:r>
          </w:p>
        </w:tc>
        <w:tc>
          <w:tcPr>
            <w:tcW w:w="1600" w:type="dxa"/>
            <w:noWrap/>
            <w:hideMark/>
          </w:tcPr>
          <w:p w14:paraId="66696DC7" w14:textId="77777777" w:rsidR="00B23881" w:rsidRPr="00B23881" w:rsidRDefault="00B23881" w:rsidP="00B23881">
            <w:pPr>
              <w:rPr>
                <w:rFonts w:ascii="Arial Narrow" w:hAnsi="Arial Narrow"/>
                <w:b/>
                <w:bCs/>
              </w:rPr>
            </w:pPr>
            <w:r w:rsidRPr="00B23881">
              <w:rPr>
                <w:rFonts w:ascii="Arial Narrow" w:hAnsi="Arial Narrow"/>
                <w:b/>
                <w:bCs/>
              </w:rPr>
              <w:t>40.000,00</w:t>
            </w:r>
          </w:p>
        </w:tc>
        <w:tc>
          <w:tcPr>
            <w:tcW w:w="1980" w:type="dxa"/>
            <w:noWrap/>
            <w:hideMark/>
          </w:tcPr>
          <w:p w14:paraId="75A54BCC" w14:textId="77777777" w:rsidR="00B23881" w:rsidRPr="00B23881" w:rsidRDefault="00B23881" w:rsidP="00B23881">
            <w:pPr>
              <w:rPr>
                <w:rFonts w:ascii="Arial Narrow" w:hAnsi="Arial Narrow"/>
                <w:b/>
                <w:bCs/>
              </w:rPr>
            </w:pPr>
            <w:r w:rsidRPr="00B23881">
              <w:rPr>
                <w:rFonts w:ascii="Arial Narrow" w:hAnsi="Arial Narrow"/>
                <w:b/>
                <w:bCs/>
              </w:rPr>
              <w:t>40.000,00</w:t>
            </w:r>
          </w:p>
        </w:tc>
        <w:tc>
          <w:tcPr>
            <w:tcW w:w="1160" w:type="dxa"/>
            <w:noWrap/>
            <w:hideMark/>
          </w:tcPr>
          <w:p w14:paraId="6159CF83" w14:textId="77777777" w:rsidR="00B23881" w:rsidRPr="00B23881" w:rsidRDefault="00B23881" w:rsidP="00B23881">
            <w:pPr>
              <w:rPr>
                <w:rFonts w:ascii="Arial Narrow" w:hAnsi="Arial Narrow"/>
                <w:b/>
                <w:bCs/>
              </w:rPr>
            </w:pPr>
            <w:r w:rsidRPr="00B23881">
              <w:rPr>
                <w:rFonts w:ascii="Arial Narrow" w:hAnsi="Arial Narrow"/>
                <w:b/>
                <w:bCs/>
              </w:rPr>
              <w:t>98,47</w:t>
            </w:r>
          </w:p>
        </w:tc>
        <w:tc>
          <w:tcPr>
            <w:tcW w:w="1280" w:type="dxa"/>
            <w:noWrap/>
            <w:hideMark/>
          </w:tcPr>
          <w:p w14:paraId="4D7ABEE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8FAE72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715D4F1" w14:textId="77777777" w:rsidTr="00B23881">
        <w:trPr>
          <w:trHeight w:val="255"/>
        </w:trPr>
        <w:tc>
          <w:tcPr>
            <w:tcW w:w="11657" w:type="dxa"/>
            <w:gridSpan w:val="2"/>
            <w:noWrap/>
            <w:hideMark/>
          </w:tcPr>
          <w:p w14:paraId="7417806E"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4A6ED8D" w14:textId="77777777" w:rsidR="00B23881" w:rsidRPr="00B23881" w:rsidRDefault="00B23881" w:rsidP="00B23881">
            <w:pPr>
              <w:rPr>
                <w:rFonts w:ascii="Arial Narrow" w:hAnsi="Arial Narrow"/>
                <w:b/>
                <w:bCs/>
              </w:rPr>
            </w:pPr>
            <w:r w:rsidRPr="00B23881">
              <w:rPr>
                <w:rFonts w:ascii="Arial Narrow" w:hAnsi="Arial Narrow"/>
                <w:b/>
                <w:bCs/>
              </w:rPr>
              <w:t>40.620,00</w:t>
            </w:r>
          </w:p>
        </w:tc>
        <w:tc>
          <w:tcPr>
            <w:tcW w:w="1660" w:type="dxa"/>
            <w:noWrap/>
            <w:hideMark/>
          </w:tcPr>
          <w:p w14:paraId="52F422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ACEE3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DEDE0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9D906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5CC29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450B3F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6938B09" w14:textId="77777777" w:rsidTr="00B23881">
        <w:trPr>
          <w:trHeight w:val="255"/>
        </w:trPr>
        <w:tc>
          <w:tcPr>
            <w:tcW w:w="2094" w:type="dxa"/>
            <w:hideMark/>
          </w:tcPr>
          <w:p w14:paraId="3B96E7D6"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2748BEC1"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2CCACCEE" w14:textId="77777777" w:rsidR="00B23881" w:rsidRPr="00B23881" w:rsidRDefault="00B23881" w:rsidP="00B23881">
            <w:pPr>
              <w:rPr>
                <w:rFonts w:ascii="Arial Narrow" w:hAnsi="Arial Narrow"/>
              </w:rPr>
            </w:pPr>
            <w:r w:rsidRPr="00B23881">
              <w:rPr>
                <w:rFonts w:ascii="Arial Narrow" w:hAnsi="Arial Narrow"/>
              </w:rPr>
              <w:t>40.620,00</w:t>
            </w:r>
          </w:p>
        </w:tc>
        <w:tc>
          <w:tcPr>
            <w:tcW w:w="1660" w:type="dxa"/>
            <w:noWrap/>
            <w:hideMark/>
          </w:tcPr>
          <w:p w14:paraId="7B247FA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241340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A75EA2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8A4AC7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0782F7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DC1958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C6B485A" w14:textId="77777777" w:rsidTr="00B23881">
        <w:trPr>
          <w:trHeight w:val="255"/>
        </w:trPr>
        <w:tc>
          <w:tcPr>
            <w:tcW w:w="11657" w:type="dxa"/>
            <w:gridSpan w:val="2"/>
            <w:noWrap/>
            <w:hideMark/>
          </w:tcPr>
          <w:p w14:paraId="654983F3" w14:textId="77777777" w:rsidR="00B23881" w:rsidRPr="00B23881" w:rsidRDefault="00B23881">
            <w:pPr>
              <w:rPr>
                <w:rFonts w:ascii="Arial Narrow" w:hAnsi="Arial Narrow"/>
                <w:b/>
                <w:bCs/>
              </w:rPr>
            </w:pPr>
            <w:r w:rsidRPr="00B23881">
              <w:rPr>
                <w:rFonts w:ascii="Arial Narrow" w:hAnsi="Arial Narrow"/>
                <w:b/>
                <w:bCs/>
              </w:rPr>
              <w:t xml:space="preserve">5.4. Pomoći - državni proračun </w:t>
            </w:r>
          </w:p>
        </w:tc>
        <w:tc>
          <w:tcPr>
            <w:tcW w:w="2660" w:type="dxa"/>
            <w:noWrap/>
            <w:hideMark/>
          </w:tcPr>
          <w:p w14:paraId="5057FD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AA54435" w14:textId="77777777" w:rsidR="00B23881" w:rsidRPr="00B23881" w:rsidRDefault="00B23881" w:rsidP="00B23881">
            <w:pPr>
              <w:rPr>
                <w:rFonts w:ascii="Arial Narrow" w:hAnsi="Arial Narrow"/>
                <w:b/>
                <w:bCs/>
              </w:rPr>
            </w:pPr>
            <w:r w:rsidRPr="00B23881">
              <w:rPr>
                <w:rFonts w:ascii="Arial Narrow" w:hAnsi="Arial Narrow"/>
                <w:b/>
                <w:bCs/>
              </w:rPr>
              <w:t>40.000,00</w:t>
            </w:r>
          </w:p>
        </w:tc>
        <w:tc>
          <w:tcPr>
            <w:tcW w:w="1600" w:type="dxa"/>
            <w:noWrap/>
            <w:hideMark/>
          </w:tcPr>
          <w:p w14:paraId="1136993F" w14:textId="77777777" w:rsidR="00B23881" w:rsidRPr="00B23881" w:rsidRDefault="00B23881" w:rsidP="00B23881">
            <w:pPr>
              <w:rPr>
                <w:rFonts w:ascii="Arial Narrow" w:hAnsi="Arial Narrow"/>
                <w:b/>
                <w:bCs/>
              </w:rPr>
            </w:pPr>
            <w:r w:rsidRPr="00B23881">
              <w:rPr>
                <w:rFonts w:ascii="Arial Narrow" w:hAnsi="Arial Narrow"/>
                <w:b/>
                <w:bCs/>
              </w:rPr>
              <w:t>40.000,00</w:t>
            </w:r>
          </w:p>
        </w:tc>
        <w:tc>
          <w:tcPr>
            <w:tcW w:w="1980" w:type="dxa"/>
            <w:noWrap/>
            <w:hideMark/>
          </w:tcPr>
          <w:p w14:paraId="76A1C041" w14:textId="77777777" w:rsidR="00B23881" w:rsidRPr="00B23881" w:rsidRDefault="00B23881" w:rsidP="00B23881">
            <w:pPr>
              <w:rPr>
                <w:rFonts w:ascii="Arial Narrow" w:hAnsi="Arial Narrow"/>
                <w:b/>
                <w:bCs/>
              </w:rPr>
            </w:pPr>
            <w:r w:rsidRPr="00B23881">
              <w:rPr>
                <w:rFonts w:ascii="Arial Narrow" w:hAnsi="Arial Narrow"/>
                <w:b/>
                <w:bCs/>
              </w:rPr>
              <w:t>40.000,00</w:t>
            </w:r>
          </w:p>
        </w:tc>
        <w:tc>
          <w:tcPr>
            <w:tcW w:w="1160" w:type="dxa"/>
            <w:noWrap/>
            <w:hideMark/>
          </w:tcPr>
          <w:p w14:paraId="36596A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F59CDF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34014D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CAA4D00" w14:textId="77777777" w:rsidTr="00B23881">
        <w:trPr>
          <w:trHeight w:val="255"/>
        </w:trPr>
        <w:tc>
          <w:tcPr>
            <w:tcW w:w="2094" w:type="dxa"/>
            <w:hideMark/>
          </w:tcPr>
          <w:p w14:paraId="1AC387E7"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A416F46"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1B56BFC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A07E59F" w14:textId="77777777" w:rsidR="00B23881" w:rsidRPr="00B23881" w:rsidRDefault="00B23881" w:rsidP="00B23881">
            <w:pPr>
              <w:rPr>
                <w:rFonts w:ascii="Arial Narrow" w:hAnsi="Arial Narrow"/>
              </w:rPr>
            </w:pPr>
            <w:r w:rsidRPr="00B23881">
              <w:rPr>
                <w:rFonts w:ascii="Arial Narrow" w:hAnsi="Arial Narrow"/>
              </w:rPr>
              <w:t>40.000,00</w:t>
            </w:r>
          </w:p>
        </w:tc>
        <w:tc>
          <w:tcPr>
            <w:tcW w:w="1600" w:type="dxa"/>
            <w:noWrap/>
            <w:hideMark/>
          </w:tcPr>
          <w:p w14:paraId="4C00E4AB" w14:textId="77777777" w:rsidR="00B23881" w:rsidRPr="00B23881" w:rsidRDefault="00B23881" w:rsidP="00B23881">
            <w:pPr>
              <w:rPr>
                <w:rFonts w:ascii="Arial Narrow" w:hAnsi="Arial Narrow"/>
              </w:rPr>
            </w:pPr>
            <w:r w:rsidRPr="00B23881">
              <w:rPr>
                <w:rFonts w:ascii="Arial Narrow" w:hAnsi="Arial Narrow"/>
              </w:rPr>
              <w:t>40.000,00</w:t>
            </w:r>
          </w:p>
        </w:tc>
        <w:tc>
          <w:tcPr>
            <w:tcW w:w="1980" w:type="dxa"/>
            <w:noWrap/>
            <w:hideMark/>
          </w:tcPr>
          <w:p w14:paraId="59516124" w14:textId="77777777" w:rsidR="00B23881" w:rsidRPr="00B23881" w:rsidRDefault="00B23881" w:rsidP="00B23881">
            <w:pPr>
              <w:rPr>
                <w:rFonts w:ascii="Arial Narrow" w:hAnsi="Arial Narrow"/>
              </w:rPr>
            </w:pPr>
            <w:r w:rsidRPr="00B23881">
              <w:rPr>
                <w:rFonts w:ascii="Arial Narrow" w:hAnsi="Arial Narrow"/>
              </w:rPr>
              <w:t>40.000,00</w:t>
            </w:r>
          </w:p>
        </w:tc>
        <w:tc>
          <w:tcPr>
            <w:tcW w:w="1160" w:type="dxa"/>
            <w:noWrap/>
            <w:hideMark/>
          </w:tcPr>
          <w:p w14:paraId="220886E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C2D4508"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FBE255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81C8948" w14:textId="77777777" w:rsidTr="00B23881">
        <w:trPr>
          <w:trHeight w:val="255"/>
        </w:trPr>
        <w:tc>
          <w:tcPr>
            <w:tcW w:w="11657" w:type="dxa"/>
            <w:gridSpan w:val="2"/>
            <w:noWrap/>
            <w:hideMark/>
          </w:tcPr>
          <w:p w14:paraId="1C58B1CC" w14:textId="77777777" w:rsidR="00B23881" w:rsidRPr="00B23881" w:rsidRDefault="00B23881">
            <w:pPr>
              <w:rPr>
                <w:rFonts w:ascii="Arial Narrow" w:hAnsi="Arial Narrow"/>
                <w:b/>
                <w:bCs/>
              </w:rPr>
            </w:pPr>
            <w:r w:rsidRPr="00B23881">
              <w:rPr>
                <w:rFonts w:ascii="Arial Narrow" w:hAnsi="Arial Narrow"/>
                <w:b/>
                <w:bCs/>
              </w:rPr>
              <w:t xml:space="preserve">Aktivnost A100006 Materijalni rashodi - stara škola </w:t>
            </w:r>
          </w:p>
        </w:tc>
        <w:tc>
          <w:tcPr>
            <w:tcW w:w="2660" w:type="dxa"/>
            <w:noWrap/>
            <w:hideMark/>
          </w:tcPr>
          <w:p w14:paraId="11A9ACD0" w14:textId="77777777" w:rsidR="00B23881" w:rsidRPr="00B23881" w:rsidRDefault="00B23881" w:rsidP="00B23881">
            <w:pPr>
              <w:rPr>
                <w:rFonts w:ascii="Arial Narrow" w:hAnsi="Arial Narrow"/>
                <w:b/>
                <w:bCs/>
              </w:rPr>
            </w:pPr>
            <w:r w:rsidRPr="00B23881">
              <w:rPr>
                <w:rFonts w:ascii="Arial Narrow" w:hAnsi="Arial Narrow"/>
                <w:b/>
                <w:bCs/>
              </w:rPr>
              <w:t>10.135,00</w:t>
            </w:r>
          </w:p>
        </w:tc>
        <w:tc>
          <w:tcPr>
            <w:tcW w:w="1660" w:type="dxa"/>
            <w:noWrap/>
            <w:hideMark/>
          </w:tcPr>
          <w:p w14:paraId="355768E7" w14:textId="77777777" w:rsidR="00B23881" w:rsidRPr="00B23881" w:rsidRDefault="00B23881" w:rsidP="00B23881">
            <w:pPr>
              <w:rPr>
                <w:rFonts w:ascii="Arial Narrow" w:hAnsi="Arial Narrow"/>
                <w:b/>
                <w:bCs/>
              </w:rPr>
            </w:pPr>
            <w:r w:rsidRPr="00B23881">
              <w:rPr>
                <w:rFonts w:ascii="Arial Narrow" w:hAnsi="Arial Narrow"/>
                <w:b/>
                <w:bCs/>
              </w:rPr>
              <w:t>10.135,00</w:t>
            </w:r>
          </w:p>
        </w:tc>
        <w:tc>
          <w:tcPr>
            <w:tcW w:w="1600" w:type="dxa"/>
            <w:noWrap/>
            <w:hideMark/>
          </w:tcPr>
          <w:p w14:paraId="75602860" w14:textId="77777777" w:rsidR="00B23881" w:rsidRPr="00B23881" w:rsidRDefault="00B23881" w:rsidP="00B23881">
            <w:pPr>
              <w:rPr>
                <w:rFonts w:ascii="Arial Narrow" w:hAnsi="Arial Narrow"/>
                <w:b/>
                <w:bCs/>
              </w:rPr>
            </w:pPr>
            <w:r w:rsidRPr="00B23881">
              <w:rPr>
                <w:rFonts w:ascii="Arial Narrow" w:hAnsi="Arial Narrow"/>
                <w:b/>
                <w:bCs/>
              </w:rPr>
              <w:t>10.135,00</w:t>
            </w:r>
          </w:p>
        </w:tc>
        <w:tc>
          <w:tcPr>
            <w:tcW w:w="1980" w:type="dxa"/>
            <w:noWrap/>
            <w:hideMark/>
          </w:tcPr>
          <w:p w14:paraId="04F9EF81" w14:textId="77777777" w:rsidR="00B23881" w:rsidRPr="00B23881" w:rsidRDefault="00B23881" w:rsidP="00B23881">
            <w:pPr>
              <w:rPr>
                <w:rFonts w:ascii="Arial Narrow" w:hAnsi="Arial Narrow"/>
                <w:b/>
                <w:bCs/>
              </w:rPr>
            </w:pPr>
            <w:r w:rsidRPr="00B23881">
              <w:rPr>
                <w:rFonts w:ascii="Arial Narrow" w:hAnsi="Arial Narrow"/>
                <w:b/>
                <w:bCs/>
              </w:rPr>
              <w:t>10.135,00</w:t>
            </w:r>
          </w:p>
        </w:tc>
        <w:tc>
          <w:tcPr>
            <w:tcW w:w="1160" w:type="dxa"/>
            <w:noWrap/>
            <w:hideMark/>
          </w:tcPr>
          <w:p w14:paraId="0365C87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2C80AD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F55C2B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5FB0590" w14:textId="77777777" w:rsidTr="00B23881">
        <w:trPr>
          <w:trHeight w:val="255"/>
        </w:trPr>
        <w:tc>
          <w:tcPr>
            <w:tcW w:w="11657" w:type="dxa"/>
            <w:gridSpan w:val="2"/>
            <w:noWrap/>
            <w:hideMark/>
          </w:tcPr>
          <w:p w14:paraId="19CB40B0"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57D55E3" w14:textId="77777777" w:rsidR="00B23881" w:rsidRPr="00B23881" w:rsidRDefault="00B23881" w:rsidP="00B23881">
            <w:pPr>
              <w:rPr>
                <w:rFonts w:ascii="Arial Narrow" w:hAnsi="Arial Narrow"/>
                <w:b/>
                <w:bCs/>
              </w:rPr>
            </w:pPr>
            <w:r w:rsidRPr="00B23881">
              <w:rPr>
                <w:rFonts w:ascii="Arial Narrow" w:hAnsi="Arial Narrow"/>
                <w:b/>
                <w:bCs/>
              </w:rPr>
              <w:t>10.135,00</w:t>
            </w:r>
          </w:p>
        </w:tc>
        <w:tc>
          <w:tcPr>
            <w:tcW w:w="1660" w:type="dxa"/>
            <w:noWrap/>
            <w:hideMark/>
          </w:tcPr>
          <w:p w14:paraId="5454B6E9" w14:textId="77777777" w:rsidR="00B23881" w:rsidRPr="00B23881" w:rsidRDefault="00B23881" w:rsidP="00B23881">
            <w:pPr>
              <w:rPr>
                <w:rFonts w:ascii="Arial Narrow" w:hAnsi="Arial Narrow"/>
                <w:b/>
                <w:bCs/>
              </w:rPr>
            </w:pPr>
            <w:r w:rsidRPr="00B23881">
              <w:rPr>
                <w:rFonts w:ascii="Arial Narrow" w:hAnsi="Arial Narrow"/>
                <w:b/>
                <w:bCs/>
              </w:rPr>
              <w:t>3.495,00</w:t>
            </w:r>
          </w:p>
        </w:tc>
        <w:tc>
          <w:tcPr>
            <w:tcW w:w="1600" w:type="dxa"/>
            <w:noWrap/>
            <w:hideMark/>
          </w:tcPr>
          <w:p w14:paraId="50F9F37E" w14:textId="77777777" w:rsidR="00B23881" w:rsidRPr="00B23881" w:rsidRDefault="00B23881" w:rsidP="00B23881">
            <w:pPr>
              <w:rPr>
                <w:rFonts w:ascii="Arial Narrow" w:hAnsi="Arial Narrow"/>
                <w:b/>
                <w:bCs/>
              </w:rPr>
            </w:pPr>
            <w:r w:rsidRPr="00B23881">
              <w:rPr>
                <w:rFonts w:ascii="Arial Narrow" w:hAnsi="Arial Narrow"/>
                <w:b/>
                <w:bCs/>
              </w:rPr>
              <w:t>3.495,00</w:t>
            </w:r>
          </w:p>
        </w:tc>
        <w:tc>
          <w:tcPr>
            <w:tcW w:w="1980" w:type="dxa"/>
            <w:noWrap/>
            <w:hideMark/>
          </w:tcPr>
          <w:p w14:paraId="1FFF035D" w14:textId="77777777" w:rsidR="00B23881" w:rsidRPr="00B23881" w:rsidRDefault="00B23881" w:rsidP="00B23881">
            <w:pPr>
              <w:rPr>
                <w:rFonts w:ascii="Arial Narrow" w:hAnsi="Arial Narrow"/>
                <w:b/>
                <w:bCs/>
              </w:rPr>
            </w:pPr>
            <w:r w:rsidRPr="00B23881">
              <w:rPr>
                <w:rFonts w:ascii="Arial Narrow" w:hAnsi="Arial Narrow"/>
                <w:b/>
                <w:bCs/>
              </w:rPr>
              <w:t>3.495,00</w:t>
            </w:r>
          </w:p>
        </w:tc>
        <w:tc>
          <w:tcPr>
            <w:tcW w:w="1160" w:type="dxa"/>
            <w:noWrap/>
            <w:hideMark/>
          </w:tcPr>
          <w:p w14:paraId="1530D16B" w14:textId="77777777" w:rsidR="00B23881" w:rsidRPr="00B23881" w:rsidRDefault="00B23881" w:rsidP="00B23881">
            <w:pPr>
              <w:rPr>
                <w:rFonts w:ascii="Arial Narrow" w:hAnsi="Arial Narrow"/>
                <w:b/>
                <w:bCs/>
              </w:rPr>
            </w:pPr>
            <w:r w:rsidRPr="00B23881">
              <w:rPr>
                <w:rFonts w:ascii="Arial Narrow" w:hAnsi="Arial Narrow"/>
                <w:b/>
                <w:bCs/>
              </w:rPr>
              <w:t>34,48</w:t>
            </w:r>
          </w:p>
        </w:tc>
        <w:tc>
          <w:tcPr>
            <w:tcW w:w="1280" w:type="dxa"/>
            <w:noWrap/>
            <w:hideMark/>
          </w:tcPr>
          <w:p w14:paraId="0CDEA60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49512B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7725E41" w14:textId="77777777" w:rsidTr="00B23881">
        <w:trPr>
          <w:trHeight w:val="255"/>
        </w:trPr>
        <w:tc>
          <w:tcPr>
            <w:tcW w:w="11657" w:type="dxa"/>
            <w:gridSpan w:val="2"/>
            <w:noWrap/>
            <w:hideMark/>
          </w:tcPr>
          <w:p w14:paraId="3A11496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43A5B1F" w14:textId="77777777" w:rsidR="00B23881" w:rsidRPr="00B23881" w:rsidRDefault="00B23881" w:rsidP="00B23881">
            <w:pPr>
              <w:rPr>
                <w:rFonts w:ascii="Arial Narrow" w:hAnsi="Arial Narrow"/>
                <w:b/>
                <w:bCs/>
              </w:rPr>
            </w:pPr>
            <w:r w:rsidRPr="00B23881">
              <w:rPr>
                <w:rFonts w:ascii="Arial Narrow" w:hAnsi="Arial Narrow"/>
                <w:b/>
                <w:bCs/>
              </w:rPr>
              <w:t>10.135,00</w:t>
            </w:r>
          </w:p>
        </w:tc>
        <w:tc>
          <w:tcPr>
            <w:tcW w:w="1660" w:type="dxa"/>
            <w:noWrap/>
            <w:hideMark/>
          </w:tcPr>
          <w:p w14:paraId="0DC69885" w14:textId="77777777" w:rsidR="00B23881" w:rsidRPr="00B23881" w:rsidRDefault="00B23881" w:rsidP="00B23881">
            <w:pPr>
              <w:rPr>
                <w:rFonts w:ascii="Arial Narrow" w:hAnsi="Arial Narrow"/>
                <w:b/>
                <w:bCs/>
              </w:rPr>
            </w:pPr>
            <w:r w:rsidRPr="00B23881">
              <w:rPr>
                <w:rFonts w:ascii="Arial Narrow" w:hAnsi="Arial Narrow"/>
                <w:b/>
                <w:bCs/>
              </w:rPr>
              <w:t>3.495,00</w:t>
            </w:r>
          </w:p>
        </w:tc>
        <w:tc>
          <w:tcPr>
            <w:tcW w:w="1600" w:type="dxa"/>
            <w:noWrap/>
            <w:hideMark/>
          </w:tcPr>
          <w:p w14:paraId="16D5DB25" w14:textId="77777777" w:rsidR="00B23881" w:rsidRPr="00B23881" w:rsidRDefault="00B23881" w:rsidP="00B23881">
            <w:pPr>
              <w:rPr>
                <w:rFonts w:ascii="Arial Narrow" w:hAnsi="Arial Narrow"/>
                <w:b/>
                <w:bCs/>
              </w:rPr>
            </w:pPr>
            <w:r w:rsidRPr="00B23881">
              <w:rPr>
                <w:rFonts w:ascii="Arial Narrow" w:hAnsi="Arial Narrow"/>
                <w:b/>
                <w:bCs/>
              </w:rPr>
              <w:t>3.495,00</w:t>
            </w:r>
          </w:p>
        </w:tc>
        <w:tc>
          <w:tcPr>
            <w:tcW w:w="1980" w:type="dxa"/>
            <w:noWrap/>
            <w:hideMark/>
          </w:tcPr>
          <w:p w14:paraId="2544D018" w14:textId="77777777" w:rsidR="00B23881" w:rsidRPr="00B23881" w:rsidRDefault="00B23881" w:rsidP="00B23881">
            <w:pPr>
              <w:rPr>
                <w:rFonts w:ascii="Arial Narrow" w:hAnsi="Arial Narrow"/>
                <w:b/>
                <w:bCs/>
              </w:rPr>
            </w:pPr>
            <w:r w:rsidRPr="00B23881">
              <w:rPr>
                <w:rFonts w:ascii="Arial Narrow" w:hAnsi="Arial Narrow"/>
                <w:b/>
                <w:bCs/>
              </w:rPr>
              <w:t>3.495,00</w:t>
            </w:r>
          </w:p>
        </w:tc>
        <w:tc>
          <w:tcPr>
            <w:tcW w:w="1160" w:type="dxa"/>
            <w:noWrap/>
            <w:hideMark/>
          </w:tcPr>
          <w:p w14:paraId="5BEFDE4B" w14:textId="77777777" w:rsidR="00B23881" w:rsidRPr="00B23881" w:rsidRDefault="00B23881" w:rsidP="00B23881">
            <w:pPr>
              <w:rPr>
                <w:rFonts w:ascii="Arial Narrow" w:hAnsi="Arial Narrow"/>
                <w:b/>
                <w:bCs/>
              </w:rPr>
            </w:pPr>
            <w:r w:rsidRPr="00B23881">
              <w:rPr>
                <w:rFonts w:ascii="Arial Narrow" w:hAnsi="Arial Narrow"/>
                <w:b/>
                <w:bCs/>
              </w:rPr>
              <w:t>34,48</w:t>
            </w:r>
          </w:p>
        </w:tc>
        <w:tc>
          <w:tcPr>
            <w:tcW w:w="1280" w:type="dxa"/>
            <w:noWrap/>
            <w:hideMark/>
          </w:tcPr>
          <w:p w14:paraId="1C2FB83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DBAEF1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7AB4587" w14:textId="77777777" w:rsidTr="00B23881">
        <w:trPr>
          <w:trHeight w:val="255"/>
        </w:trPr>
        <w:tc>
          <w:tcPr>
            <w:tcW w:w="2094" w:type="dxa"/>
            <w:hideMark/>
          </w:tcPr>
          <w:p w14:paraId="3996BFDA"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674AD8A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D672D74" w14:textId="77777777" w:rsidR="00B23881" w:rsidRPr="00B23881" w:rsidRDefault="00B23881" w:rsidP="00B23881">
            <w:pPr>
              <w:rPr>
                <w:rFonts w:ascii="Arial Narrow" w:hAnsi="Arial Narrow"/>
              </w:rPr>
            </w:pPr>
            <w:r w:rsidRPr="00B23881">
              <w:rPr>
                <w:rFonts w:ascii="Arial Narrow" w:hAnsi="Arial Narrow"/>
              </w:rPr>
              <w:t>10.135,00</w:t>
            </w:r>
          </w:p>
        </w:tc>
        <w:tc>
          <w:tcPr>
            <w:tcW w:w="1660" w:type="dxa"/>
            <w:noWrap/>
            <w:hideMark/>
          </w:tcPr>
          <w:p w14:paraId="3A47955B" w14:textId="77777777" w:rsidR="00B23881" w:rsidRPr="00B23881" w:rsidRDefault="00B23881" w:rsidP="00B23881">
            <w:pPr>
              <w:rPr>
                <w:rFonts w:ascii="Arial Narrow" w:hAnsi="Arial Narrow"/>
              </w:rPr>
            </w:pPr>
            <w:r w:rsidRPr="00B23881">
              <w:rPr>
                <w:rFonts w:ascii="Arial Narrow" w:hAnsi="Arial Narrow"/>
              </w:rPr>
              <w:t>3.495,00</w:t>
            </w:r>
          </w:p>
        </w:tc>
        <w:tc>
          <w:tcPr>
            <w:tcW w:w="1600" w:type="dxa"/>
            <w:noWrap/>
            <w:hideMark/>
          </w:tcPr>
          <w:p w14:paraId="67399235" w14:textId="77777777" w:rsidR="00B23881" w:rsidRPr="00B23881" w:rsidRDefault="00B23881" w:rsidP="00B23881">
            <w:pPr>
              <w:rPr>
                <w:rFonts w:ascii="Arial Narrow" w:hAnsi="Arial Narrow"/>
              </w:rPr>
            </w:pPr>
            <w:r w:rsidRPr="00B23881">
              <w:rPr>
                <w:rFonts w:ascii="Arial Narrow" w:hAnsi="Arial Narrow"/>
              </w:rPr>
              <w:t>3.495,00</w:t>
            </w:r>
          </w:p>
        </w:tc>
        <w:tc>
          <w:tcPr>
            <w:tcW w:w="1980" w:type="dxa"/>
            <w:noWrap/>
            <w:hideMark/>
          </w:tcPr>
          <w:p w14:paraId="26AAE667" w14:textId="77777777" w:rsidR="00B23881" w:rsidRPr="00B23881" w:rsidRDefault="00B23881" w:rsidP="00B23881">
            <w:pPr>
              <w:rPr>
                <w:rFonts w:ascii="Arial Narrow" w:hAnsi="Arial Narrow"/>
              </w:rPr>
            </w:pPr>
            <w:r w:rsidRPr="00B23881">
              <w:rPr>
                <w:rFonts w:ascii="Arial Narrow" w:hAnsi="Arial Narrow"/>
              </w:rPr>
              <w:t>3.495,00</w:t>
            </w:r>
          </w:p>
        </w:tc>
        <w:tc>
          <w:tcPr>
            <w:tcW w:w="1160" w:type="dxa"/>
            <w:noWrap/>
            <w:hideMark/>
          </w:tcPr>
          <w:p w14:paraId="0555CD85" w14:textId="77777777" w:rsidR="00B23881" w:rsidRPr="00B23881" w:rsidRDefault="00B23881" w:rsidP="00B23881">
            <w:pPr>
              <w:rPr>
                <w:rFonts w:ascii="Arial Narrow" w:hAnsi="Arial Narrow"/>
              </w:rPr>
            </w:pPr>
            <w:r w:rsidRPr="00B23881">
              <w:rPr>
                <w:rFonts w:ascii="Arial Narrow" w:hAnsi="Arial Narrow"/>
              </w:rPr>
              <w:t>34,48</w:t>
            </w:r>
          </w:p>
        </w:tc>
        <w:tc>
          <w:tcPr>
            <w:tcW w:w="1280" w:type="dxa"/>
            <w:noWrap/>
            <w:hideMark/>
          </w:tcPr>
          <w:p w14:paraId="47BA217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AA283E8"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7E178CC" w14:textId="77777777" w:rsidTr="00B23881">
        <w:trPr>
          <w:trHeight w:val="255"/>
        </w:trPr>
        <w:tc>
          <w:tcPr>
            <w:tcW w:w="11657" w:type="dxa"/>
            <w:gridSpan w:val="2"/>
            <w:noWrap/>
            <w:hideMark/>
          </w:tcPr>
          <w:p w14:paraId="60973B9C"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24D6BB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DB19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C7263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B6C23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E8FCA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D4908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5C8EAB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DFD5F36" w14:textId="77777777" w:rsidTr="00B23881">
        <w:trPr>
          <w:trHeight w:val="255"/>
        </w:trPr>
        <w:tc>
          <w:tcPr>
            <w:tcW w:w="11657" w:type="dxa"/>
            <w:gridSpan w:val="2"/>
            <w:noWrap/>
            <w:hideMark/>
          </w:tcPr>
          <w:p w14:paraId="7FE40FC9"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B3E7E8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78868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19A7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E3A19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5E7C6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7A6C3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3AA0E8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00CB4C2" w14:textId="77777777" w:rsidTr="00B23881">
        <w:trPr>
          <w:trHeight w:val="255"/>
        </w:trPr>
        <w:tc>
          <w:tcPr>
            <w:tcW w:w="2094" w:type="dxa"/>
            <w:hideMark/>
          </w:tcPr>
          <w:p w14:paraId="5C3A7DB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AF6EE24"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E1AA82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FB2C30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7F0C6F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B0E19B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6FD8AD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7C3987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5BD08F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DCD597E" w14:textId="77777777" w:rsidTr="00B23881">
        <w:trPr>
          <w:trHeight w:val="255"/>
        </w:trPr>
        <w:tc>
          <w:tcPr>
            <w:tcW w:w="11657" w:type="dxa"/>
            <w:gridSpan w:val="2"/>
            <w:noWrap/>
            <w:hideMark/>
          </w:tcPr>
          <w:p w14:paraId="727F3A95" w14:textId="77777777" w:rsidR="00B23881" w:rsidRPr="00B23881" w:rsidRDefault="00B23881">
            <w:pPr>
              <w:rPr>
                <w:rFonts w:ascii="Arial Narrow" w:hAnsi="Arial Narrow"/>
                <w:b/>
                <w:bCs/>
              </w:rPr>
            </w:pPr>
            <w:r w:rsidRPr="00B23881">
              <w:rPr>
                <w:rFonts w:ascii="Arial Narrow" w:hAnsi="Arial Narrow"/>
                <w:b/>
                <w:bCs/>
              </w:rPr>
              <w:lastRenderedPageBreak/>
              <w:t xml:space="preserve">Izvor 8. Namjenski primici od zaduživanja </w:t>
            </w:r>
          </w:p>
        </w:tc>
        <w:tc>
          <w:tcPr>
            <w:tcW w:w="2660" w:type="dxa"/>
            <w:noWrap/>
            <w:hideMark/>
          </w:tcPr>
          <w:p w14:paraId="15F76A9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FC1752E" w14:textId="77777777" w:rsidR="00B23881" w:rsidRPr="00B23881" w:rsidRDefault="00B23881" w:rsidP="00B23881">
            <w:pPr>
              <w:rPr>
                <w:rFonts w:ascii="Arial Narrow" w:hAnsi="Arial Narrow"/>
                <w:b/>
                <w:bCs/>
              </w:rPr>
            </w:pPr>
            <w:r w:rsidRPr="00B23881">
              <w:rPr>
                <w:rFonts w:ascii="Arial Narrow" w:hAnsi="Arial Narrow"/>
                <w:b/>
                <w:bCs/>
              </w:rPr>
              <w:t>6.640,00</w:t>
            </w:r>
          </w:p>
        </w:tc>
        <w:tc>
          <w:tcPr>
            <w:tcW w:w="1600" w:type="dxa"/>
            <w:noWrap/>
            <w:hideMark/>
          </w:tcPr>
          <w:p w14:paraId="4BB93A61" w14:textId="77777777" w:rsidR="00B23881" w:rsidRPr="00B23881" w:rsidRDefault="00B23881" w:rsidP="00B23881">
            <w:pPr>
              <w:rPr>
                <w:rFonts w:ascii="Arial Narrow" w:hAnsi="Arial Narrow"/>
                <w:b/>
                <w:bCs/>
              </w:rPr>
            </w:pPr>
            <w:r w:rsidRPr="00B23881">
              <w:rPr>
                <w:rFonts w:ascii="Arial Narrow" w:hAnsi="Arial Narrow"/>
                <w:b/>
                <w:bCs/>
              </w:rPr>
              <w:t>6.640,00</w:t>
            </w:r>
          </w:p>
        </w:tc>
        <w:tc>
          <w:tcPr>
            <w:tcW w:w="1980" w:type="dxa"/>
            <w:noWrap/>
            <w:hideMark/>
          </w:tcPr>
          <w:p w14:paraId="1C017ED2" w14:textId="77777777" w:rsidR="00B23881" w:rsidRPr="00B23881" w:rsidRDefault="00B23881" w:rsidP="00B23881">
            <w:pPr>
              <w:rPr>
                <w:rFonts w:ascii="Arial Narrow" w:hAnsi="Arial Narrow"/>
                <w:b/>
                <w:bCs/>
              </w:rPr>
            </w:pPr>
            <w:r w:rsidRPr="00B23881">
              <w:rPr>
                <w:rFonts w:ascii="Arial Narrow" w:hAnsi="Arial Narrow"/>
                <w:b/>
                <w:bCs/>
              </w:rPr>
              <w:t>6.640,00</w:t>
            </w:r>
          </w:p>
        </w:tc>
        <w:tc>
          <w:tcPr>
            <w:tcW w:w="1160" w:type="dxa"/>
            <w:noWrap/>
            <w:hideMark/>
          </w:tcPr>
          <w:p w14:paraId="006B01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417035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1E8DF5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361F547" w14:textId="77777777" w:rsidTr="00B23881">
        <w:trPr>
          <w:trHeight w:val="255"/>
        </w:trPr>
        <w:tc>
          <w:tcPr>
            <w:tcW w:w="11657" w:type="dxa"/>
            <w:gridSpan w:val="2"/>
            <w:noWrap/>
            <w:hideMark/>
          </w:tcPr>
          <w:p w14:paraId="49EF3E81"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7A3DC9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F694B1C" w14:textId="77777777" w:rsidR="00B23881" w:rsidRPr="00B23881" w:rsidRDefault="00B23881" w:rsidP="00B23881">
            <w:pPr>
              <w:rPr>
                <w:rFonts w:ascii="Arial Narrow" w:hAnsi="Arial Narrow"/>
                <w:b/>
                <w:bCs/>
              </w:rPr>
            </w:pPr>
            <w:r w:rsidRPr="00B23881">
              <w:rPr>
                <w:rFonts w:ascii="Arial Narrow" w:hAnsi="Arial Narrow"/>
                <w:b/>
                <w:bCs/>
              </w:rPr>
              <w:t>6.640,00</w:t>
            </w:r>
          </w:p>
        </w:tc>
        <w:tc>
          <w:tcPr>
            <w:tcW w:w="1600" w:type="dxa"/>
            <w:noWrap/>
            <w:hideMark/>
          </w:tcPr>
          <w:p w14:paraId="75734FCE" w14:textId="77777777" w:rsidR="00B23881" w:rsidRPr="00B23881" w:rsidRDefault="00B23881" w:rsidP="00B23881">
            <w:pPr>
              <w:rPr>
                <w:rFonts w:ascii="Arial Narrow" w:hAnsi="Arial Narrow"/>
                <w:b/>
                <w:bCs/>
              </w:rPr>
            </w:pPr>
            <w:r w:rsidRPr="00B23881">
              <w:rPr>
                <w:rFonts w:ascii="Arial Narrow" w:hAnsi="Arial Narrow"/>
                <w:b/>
                <w:bCs/>
              </w:rPr>
              <w:t>6.640,00</w:t>
            </w:r>
          </w:p>
        </w:tc>
        <w:tc>
          <w:tcPr>
            <w:tcW w:w="1980" w:type="dxa"/>
            <w:noWrap/>
            <w:hideMark/>
          </w:tcPr>
          <w:p w14:paraId="63C97B7C" w14:textId="77777777" w:rsidR="00B23881" w:rsidRPr="00B23881" w:rsidRDefault="00B23881" w:rsidP="00B23881">
            <w:pPr>
              <w:rPr>
                <w:rFonts w:ascii="Arial Narrow" w:hAnsi="Arial Narrow"/>
                <w:b/>
                <w:bCs/>
              </w:rPr>
            </w:pPr>
            <w:r w:rsidRPr="00B23881">
              <w:rPr>
                <w:rFonts w:ascii="Arial Narrow" w:hAnsi="Arial Narrow"/>
                <w:b/>
                <w:bCs/>
              </w:rPr>
              <w:t>6.640,00</w:t>
            </w:r>
          </w:p>
        </w:tc>
        <w:tc>
          <w:tcPr>
            <w:tcW w:w="1160" w:type="dxa"/>
            <w:noWrap/>
            <w:hideMark/>
          </w:tcPr>
          <w:p w14:paraId="439322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E9AD76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5456C8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DA1B952" w14:textId="77777777" w:rsidTr="00B23881">
        <w:trPr>
          <w:trHeight w:val="255"/>
        </w:trPr>
        <w:tc>
          <w:tcPr>
            <w:tcW w:w="2094" w:type="dxa"/>
            <w:hideMark/>
          </w:tcPr>
          <w:p w14:paraId="000B6409"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0096C6F"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491BCE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6081A6C" w14:textId="77777777" w:rsidR="00B23881" w:rsidRPr="00B23881" w:rsidRDefault="00B23881" w:rsidP="00B23881">
            <w:pPr>
              <w:rPr>
                <w:rFonts w:ascii="Arial Narrow" w:hAnsi="Arial Narrow"/>
              </w:rPr>
            </w:pPr>
            <w:r w:rsidRPr="00B23881">
              <w:rPr>
                <w:rFonts w:ascii="Arial Narrow" w:hAnsi="Arial Narrow"/>
              </w:rPr>
              <w:t>6.640,00</w:t>
            </w:r>
          </w:p>
        </w:tc>
        <w:tc>
          <w:tcPr>
            <w:tcW w:w="1600" w:type="dxa"/>
            <w:noWrap/>
            <w:hideMark/>
          </w:tcPr>
          <w:p w14:paraId="6FEA5F6C" w14:textId="77777777" w:rsidR="00B23881" w:rsidRPr="00B23881" w:rsidRDefault="00B23881" w:rsidP="00B23881">
            <w:pPr>
              <w:rPr>
                <w:rFonts w:ascii="Arial Narrow" w:hAnsi="Arial Narrow"/>
              </w:rPr>
            </w:pPr>
            <w:r w:rsidRPr="00B23881">
              <w:rPr>
                <w:rFonts w:ascii="Arial Narrow" w:hAnsi="Arial Narrow"/>
              </w:rPr>
              <w:t>6.640,00</w:t>
            </w:r>
          </w:p>
        </w:tc>
        <w:tc>
          <w:tcPr>
            <w:tcW w:w="1980" w:type="dxa"/>
            <w:noWrap/>
            <w:hideMark/>
          </w:tcPr>
          <w:p w14:paraId="0D5BA94D" w14:textId="77777777" w:rsidR="00B23881" w:rsidRPr="00B23881" w:rsidRDefault="00B23881" w:rsidP="00B23881">
            <w:pPr>
              <w:rPr>
                <w:rFonts w:ascii="Arial Narrow" w:hAnsi="Arial Narrow"/>
              </w:rPr>
            </w:pPr>
            <w:r w:rsidRPr="00B23881">
              <w:rPr>
                <w:rFonts w:ascii="Arial Narrow" w:hAnsi="Arial Narrow"/>
              </w:rPr>
              <w:t>6.640,00</w:t>
            </w:r>
          </w:p>
        </w:tc>
        <w:tc>
          <w:tcPr>
            <w:tcW w:w="1160" w:type="dxa"/>
            <w:noWrap/>
            <w:hideMark/>
          </w:tcPr>
          <w:p w14:paraId="107A943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994C005"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A9768F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2C8C633" w14:textId="77777777" w:rsidTr="00B23881">
        <w:trPr>
          <w:trHeight w:val="255"/>
        </w:trPr>
        <w:tc>
          <w:tcPr>
            <w:tcW w:w="11657" w:type="dxa"/>
            <w:gridSpan w:val="2"/>
            <w:noWrap/>
            <w:hideMark/>
          </w:tcPr>
          <w:p w14:paraId="504F5B7A" w14:textId="77777777" w:rsidR="00B23881" w:rsidRPr="00B23881" w:rsidRDefault="00B23881">
            <w:pPr>
              <w:rPr>
                <w:rFonts w:ascii="Arial Narrow" w:hAnsi="Arial Narrow"/>
                <w:b/>
                <w:bCs/>
              </w:rPr>
            </w:pPr>
            <w:r w:rsidRPr="00B23881">
              <w:rPr>
                <w:rFonts w:ascii="Arial Narrow" w:hAnsi="Arial Narrow"/>
                <w:b/>
                <w:bCs/>
              </w:rPr>
              <w:t xml:space="preserve">Aktivnost A100007 Pokroviteljstvo Matice Hrvatske </w:t>
            </w:r>
          </w:p>
        </w:tc>
        <w:tc>
          <w:tcPr>
            <w:tcW w:w="2660" w:type="dxa"/>
            <w:noWrap/>
            <w:hideMark/>
          </w:tcPr>
          <w:p w14:paraId="0F752540"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660" w:type="dxa"/>
            <w:noWrap/>
            <w:hideMark/>
          </w:tcPr>
          <w:p w14:paraId="1C22B822"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600" w:type="dxa"/>
            <w:noWrap/>
            <w:hideMark/>
          </w:tcPr>
          <w:p w14:paraId="7AFEA672"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980" w:type="dxa"/>
            <w:noWrap/>
            <w:hideMark/>
          </w:tcPr>
          <w:p w14:paraId="1644692A"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160" w:type="dxa"/>
            <w:noWrap/>
            <w:hideMark/>
          </w:tcPr>
          <w:p w14:paraId="59832C9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851E5B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8E6369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836EF12" w14:textId="77777777" w:rsidTr="00B23881">
        <w:trPr>
          <w:trHeight w:val="255"/>
        </w:trPr>
        <w:tc>
          <w:tcPr>
            <w:tcW w:w="11657" w:type="dxa"/>
            <w:gridSpan w:val="2"/>
            <w:noWrap/>
            <w:hideMark/>
          </w:tcPr>
          <w:p w14:paraId="7B6864B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EECF102"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660" w:type="dxa"/>
            <w:noWrap/>
            <w:hideMark/>
          </w:tcPr>
          <w:p w14:paraId="12E6D7D5"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600" w:type="dxa"/>
            <w:noWrap/>
            <w:hideMark/>
          </w:tcPr>
          <w:p w14:paraId="3CF2D4D4"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980" w:type="dxa"/>
            <w:noWrap/>
            <w:hideMark/>
          </w:tcPr>
          <w:p w14:paraId="4ADBA9AC"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160" w:type="dxa"/>
            <w:noWrap/>
            <w:hideMark/>
          </w:tcPr>
          <w:p w14:paraId="6809117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EEFBDE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E54045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4B3C3D4" w14:textId="77777777" w:rsidTr="00B23881">
        <w:trPr>
          <w:trHeight w:val="255"/>
        </w:trPr>
        <w:tc>
          <w:tcPr>
            <w:tcW w:w="11657" w:type="dxa"/>
            <w:gridSpan w:val="2"/>
            <w:noWrap/>
            <w:hideMark/>
          </w:tcPr>
          <w:p w14:paraId="7E7E563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FBF2DB0"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660" w:type="dxa"/>
            <w:noWrap/>
            <w:hideMark/>
          </w:tcPr>
          <w:p w14:paraId="7448965F"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600" w:type="dxa"/>
            <w:noWrap/>
            <w:hideMark/>
          </w:tcPr>
          <w:p w14:paraId="1FBDA7C2"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980" w:type="dxa"/>
            <w:noWrap/>
            <w:hideMark/>
          </w:tcPr>
          <w:p w14:paraId="49D99105" w14:textId="77777777" w:rsidR="00B23881" w:rsidRPr="00B23881" w:rsidRDefault="00B23881" w:rsidP="00B23881">
            <w:pPr>
              <w:rPr>
                <w:rFonts w:ascii="Arial Narrow" w:hAnsi="Arial Narrow"/>
                <w:b/>
                <w:bCs/>
              </w:rPr>
            </w:pPr>
            <w:r w:rsidRPr="00B23881">
              <w:rPr>
                <w:rFonts w:ascii="Arial Narrow" w:hAnsi="Arial Narrow"/>
                <w:b/>
                <w:bCs/>
              </w:rPr>
              <w:t>133,00</w:t>
            </w:r>
          </w:p>
        </w:tc>
        <w:tc>
          <w:tcPr>
            <w:tcW w:w="1160" w:type="dxa"/>
            <w:noWrap/>
            <w:hideMark/>
          </w:tcPr>
          <w:p w14:paraId="3A9D5AF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1B769A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45D272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FE0507F" w14:textId="77777777" w:rsidTr="00B23881">
        <w:trPr>
          <w:trHeight w:val="255"/>
        </w:trPr>
        <w:tc>
          <w:tcPr>
            <w:tcW w:w="2094" w:type="dxa"/>
            <w:hideMark/>
          </w:tcPr>
          <w:p w14:paraId="2F6C92DA"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734A9254"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0EDC9841" w14:textId="77777777" w:rsidR="00B23881" w:rsidRPr="00B23881" w:rsidRDefault="00B23881" w:rsidP="00B23881">
            <w:pPr>
              <w:rPr>
                <w:rFonts w:ascii="Arial Narrow" w:hAnsi="Arial Narrow"/>
              </w:rPr>
            </w:pPr>
            <w:r w:rsidRPr="00B23881">
              <w:rPr>
                <w:rFonts w:ascii="Arial Narrow" w:hAnsi="Arial Narrow"/>
              </w:rPr>
              <w:t>133,00</w:t>
            </w:r>
          </w:p>
        </w:tc>
        <w:tc>
          <w:tcPr>
            <w:tcW w:w="1660" w:type="dxa"/>
            <w:noWrap/>
            <w:hideMark/>
          </w:tcPr>
          <w:p w14:paraId="3FC9B348" w14:textId="77777777" w:rsidR="00B23881" w:rsidRPr="00B23881" w:rsidRDefault="00B23881" w:rsidP="00B23881">
            <w:pPr>
              <w:rPr>
                <w:rFonts w:ascii="Arial Narrow" w:hAnsi="Arial Narrow"/>
              </w:rPr>
            </w:pPr>
            <w:r w:rsidRPr="00B23881">
              <w:rPr>
                <w:rFonts w:ascii="Arial Narrow" w:hAnsi="Arial Narrow"/>
              </w:rPr>
              <w:t>133,00</w:t>
            </w:r>
          </w:p>
        </w:tc>
        <w:tc>
          <w:tcPr>
            <w:tcW w:w="1600" w:type="dxa"/>
            <w:noWrap/>
            <w:hideMark/>
          </w:tcPr>
          <w:p w14:paraId="37EF9771" w14:textId="77777777" w:rsidR="00B23881" w:rsidRPr="00B23881" w:rsidRDefault="00B23881" w:rsidP="00B23881">
            <w:pPr>
              <w:rPr>
                <w:rFonts w:ascii="Arial Narrow" w:hAnsi="Arial Narrow"/>
              </w:rPr>
            </w:pPr>
            <w:r w:rsidRPr="00B23881">
              <w:rPr>
                <w:rFonts w:ascii="Arial Narrow" w:hAnsi="Arial Narrow"/>
              </w:rPr>
              <w:t>133,00</w:t>
            </w:r>
          </w:p>
        </w:tc>
        <w:tc>
          <w:tcPr>
            <w:tcW w:w="1980" w:type="dxa"/>
            <w:noWrap/>
            <w:hideMark/>
          </w:tcPr>
          <w:p w14:paraId="7D918C0F" w14:textId="77777777" w:rsidR="00B23881" w:rsidRPr="00B23881" w:rsidRDefault="00B23881" w:rsidP="00B23881">
            <w:pPr>
              <w:rPr>
                <w:rFonts w:ascii="Arial Narrow" w:hAnsi="Arial Narrow"/>
              </w:rPr>
            </w:pPr>
            <w:r w:rsidRPr="00B23881">
              <w:rPr>
                <w:rFonts w:ascii="Arial Narrow" w:hAnsi="Arial Narrow"/>
              </w:rPr>
              <w:t>133,00</w:t>
            </w:r>
          </w:p>
        </w:tc>
        <w:tc>
          <w:tcPr>
            <w:tcW w:w="1160" w:type="dxa"/>
            <w:noWrap/>
            <w:hideMark/>
          </w:tcPr>
          <w:p w14:paraId="53B71CA0"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2D205A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E2FEE9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E6E9B51" w14:textId="77777777" w:rsidTr="00B23881">
        <w:trPr>
          <w:trHeight w:val="255"/>
        </w:trPr>
        <w:tc>
          <w:tcPr>
            <w:tcW w:w="11657" w:type="dxa"/>
            <w:gridSpan w:val="2"/>
            <w:noWrap/>
            <w:hideMark/>
          </w:tcPr>
          <w:p w14:paraId="6B7D02D5" w14:textId="77777777" w:rsidR="00B23881" w:rsidRPr="00B23881" w:rsidRDefault="00B23881">
            <w:pPr>
              <w:rPr>
                <w:rFonts w:ascii="Arial Narrow" w:hAnsi="Arial Narrow"/>
                <w:b/>
                <w:bCs/>
              </w:rPr>
            </w:pPr>
            <w:r w:rsidRPr="00B23881">
              <w:rPr>
                <w:rFonts w:ascii="Arial Narrow" w:hAnsi="Arial Narrow"/>
                <w:b/>
                <w:bCs/>
              </w:rPr>
              <w:t>Kapitalni projekt K100004 Obnova sakralnih spomenika stradalih u potresu</w:t>
            </w:r>
          </w:p>
        </w:tc>
        <w:tc>
          <w:tcPr>
            <w:tcW w:w="2660" w:type="dxa"/>
            <w:noWrap/>
            <w:hideMark/>
          </w:tcPr>
          <w:p w14:paraId="35E298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0FD2D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BCCA2F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49525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8D4AF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26183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2096B8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AEE8C48" w14:textId="77777777" w:rsidTr="00B23881">
        <w:trPr>
          <w:trHeight w:val="255"/>
        </w:trPr>
        <w:tc>
          <w:tcPr>
            <w:tcW w:w="11657" w:type="dxa"/>
            <w:gridSpan w:val="2"/>
            <w:noWrap/>
            <w:hideMark/>
          </w:tcPr>
          <w:p w14:paraId="34494FA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B810F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13EB7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E17EE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727D7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E93F2E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DB0E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C3F72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9FC9B30" w14:textId="77777777" w:rsidTr="00B23881">
        <w:trPr>
          <w:trHeight w:val="255"/>
        </w:trPr>
        <w:tc>
          <w:tcPr>
            <w:tcW w:w="11657" w:type="dxa"/>
            <w:gridSpan w:val="2"/>
            <w:noWrap/>
            <w:hideMark/>
          </w:tcPr>
          <w:p w14:paraId="5C888790"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CC57E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F8916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91F98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C1F1E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0F0F1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66A28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193464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2C553AC" w14:textId="77777777" w:rsidTr="00B23881">
        <w:trPr>
          <w:trHeight w:val="255"/>
        </w:trPr>
        <w:tc>
          <w:tcPr>
            <w:tcW w:w="2094" w:type="dxa"/>
            <w:hideMark/>
          </w:tcPr>
          <w:p w14:paraId="4ADA6883"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37E84EE5"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62770D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220FD8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6AA6BC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2F554F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8C9268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7D7D59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E2B00A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14CAACF" w14:textId="77777777" w:rsidTr="00B23881">
        <w:trPr>
          <w:trHeight w:val="255"/>
        </w:trPr>
        <w:tc>
          <w:tcPr>
            <w:tcW w:w="11657" w:type="dxa"/>
            <w:gridSpan w:val="2"/>
            <w:noWrap/>
            <w:hideMark/>
          </w:tcPr>
          <w:p w14:paraId="4727C620"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5BE88E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3BEB5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650F4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AD2F8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A9642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17BEC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A3B558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564C57A" w14:textId="77777777" w:rsidTr="00B23881">
        <w:trPr>
          <w:trHeight w:val="255"/>
        </w:trPr>
        <w:tc>
          <w:tcPr>
            <w:tcW w:w="11657" w:type="dxa"/>
            <w:gridSpan w:val="2"/>
            <w:noWrap/>
            <w:hideMark/>
          </w:tcPr>
          <w:p w14:paraId="4541725C"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ACCFE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55AAD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2CC02A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78D6E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7DD64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35EE26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A2054D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1D67AC9" w14:textId="77777777" w:rsidTr="00B23881">
        <w:trPr>
          <w:trHeight w:val="255"/>
        </w:trPr>
        <w:tc>
          <w:tcPr>
            <w:tcW w:w="2094" w:type="dxa"/>
            <w:hideMark/>
          </w:tcPr>
          <w:p w14:paraId="15F8CAB1"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48494F6"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D535EB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266231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35C3C3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47DBE5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6FB5B8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3F3410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612947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935A3A6" w14:textId="77777777" w:rsidTr="00B23881">
        <w:trPr>
          <w:trHeight w:val="255"/>
        </w:trPr>
        <w:tc>
          <w:tcPr>
            <w:tcW w:w="11657" w:type="dxa"/>
            <w:gridSpan w:val="2"/>
            <w:noWrap/>
            <w:hideMark/>
          </w:tcPr>
          <w:p w14:paraId="2C315DE4" w14:textId="77777777" w:rsidR="00B23881" w:rsidRPr="00B23881" w:rsidRDefault="00B23881">
            <w:pPr>
              <w:rPr>
                <w:rFonts w:ascii="Arial Narrow" w:hAnsi="Arial Narrow"/>
                <w:b/>
                <w:bCs/>
              </w:rPr>
            </w:pPr>
            <w:r w:rsidRPr="00B23881">
              <w:rPr>
                <w:rFonts w:ascii="Arial Narrow" w:hAnsi="Arial Narrow"/>
                <w:b/>
                <w:bCs/>
              </w:rPr>
              <w:t xml:space="preserve">Izvor 6. Donacije </w:t>
            </w:r>
          </w:p>
        </w:tc>
        <w:tc>
          <w:tcPr>
            <w:tcW w:w="2660" w:type="dxa"/>
            <w:noWrap/>
            <w:hideMark/>
          </w:tcPr>
          <w:p w14:paraId="7CEBCA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CCDCFD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EAB257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6C97FF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B3F7EB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DEE58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BD6598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64FB77E" w14:textId="77777777" w:rsidTr="00B23881">
        <w:trPr>
          <w:trHeight w:val="255"/>
        </w:trPr>
        <w:tc>
          <w:tcPr>
            <w:tcW w:w="11657" w:type="dxa"/>
            <w:gridSpan w:val="2"/>
            <w:noWrap/>
            <w:hideMark/>
          </w:tcPr>
          <w:p w14:paraId="19D41111" w14:textId="77777777" w:rsidR="00B23881" w:rsidRPr="00B23881" w:rsidRDefault="00B23881">
            <w:pPr>
              <w:rPr>
                <w:rFonts w:ascii="Arial Narrow" w:hAnsi="Arial Narrow"/>
                <w:b/>
                <w:bCs/>
              </w:rPr>
            </w:pPr>
            <w:r w:rsidRPr="00B23881">
              <w:rPr>
                <w:rFonts w:ascii="Arial Narrow" w:hAnsi="Arial Narrow"/>
                <w:b/>
                <w:bCs/>
              </w:rPr>
              <w:t xml:space="preserve">6.1. Donacije </w:t>
            </w:r>
          </w:p>
        </w:tc>
        <w:tc>
          <w:tcPr>
            <w:tcW w:w="2660" w:type="dxa"/>
            <w:noWrap/>
            <w:hideMark/>
          </w:tcPr>
          <w:p w14:paraId="779F731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B0F49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478B9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674C4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89B8D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29AA9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267E1D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B57E68A" w14:textId="77777777" w:rsidTr="00B23881">
        <w:trPr>
          <w:trHeight w:val="255"/>
        </w:trPr>
        <w:tc>
          <w:tcPr>
            <w:tcW w:w="2094" w:type="dxa"/>
            <w:hideMark/>
          </w:tcPr>
          <w:p w14:paraId="5B3F3410"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22BD3B1B"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509146D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0584DC5"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6AC755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11DED9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431483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1AB8DC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D6B603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E13AEAC" w14:textId="77777777" w:rsidTr="00B23881">
        <w:trPr>
          <w:trHeight w:val="255"/>
        </w:trPr>
        <w:tc>
          <w:tcPr>
            <w:tcW w:w="11657" w:type="dxa"/>
            <w:gridSpan w:val="2"/>
            <w:noWrap/>
            <w:hideMark/>
          </w:tcPr>
          <w:p w14:paraId="06342902" w14:textId="77777777" w:rsidR="00B23881" w:rsidRPr="00B23881" w:rsidRDefault="00B23881">
            <w:pPr>
              <w:rPr>
                <w:rFonts w:ascii="Arial Narrow" w:hAnsi="Arial Narrow"/>
                <w:b/>
                <w:bCs/>
              </w:rPr>
            </w:pPr>
            <w:r w:rsidRPr="00B23881">
              <w:rPr>
                <w:rFonts w:ascii="Arial Narrow" w:hAnsi="Arial Narrow"/>
                <w:b/>
                <w:bCs/>
              </w:rPr>
              <w:t>Kapitalni projekt K100005 Ulaganje u staru školu - potres</w:t>
            </w:r>
          </w:p>
        </w:tc>
        <w:tc>
          <w:tcPr>
            <w:tcW w:w="2660" w:type="dxa"/>
            <w:noWrap/>
            <w:hideMark/>
          </w:tcPr>
          <w:p w14:paraId="1A15E2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496B29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44EC4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CE71D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96B8A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DB724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60B644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E132351" w14:textId="77777777" w:rsidTr="00B23881">
        <w:trPr>
          <w:trHeight w:val="255"/>
        </w:trPr>
        <w:tc>
          <w:tcPr>
            <w:tcW w:w="11657" w:type="dxa"/>
            <w:gridSpan w:val="2"/>
            <w:noWrap/>
            <w:hideMark/>
          </w:tcPr>
          <w:p w14:paraId="1420C80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8A5F8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23C19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6BB6C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F3DFD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84568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9CF08D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6935AE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FB533F4" w14:textId="77777777" w:rsidTr="00B23881">
        <w:trPr>
          <w:trHeight w:val="255"/>
        </w:trPr>
        <w:tc>
          <w:tcPr>
            <w:tcW w:w="11657" w:type="dxa"/>
            <w:gridSpan w:val="2"/>
            <w:noWrap/>
            <w:hideMark/>
          </w:tcPr>
          <w:p w14:paraId="2F3E9446"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ECAFD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C6FAAF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2FE1A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9459BA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E712E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72177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A02FD1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0B8C981" w14:textId="77777777" w:rsidTr="00B23881">
        <w:trPr>
          <w:trHeight w:val="255"/>
        </w:trPr>
        <w:tc>
          <w:tcPr>
            <w:tcW w:w="2094" w:type="dxa"/>
            <w:hideMark/>
          </w:tcPr>
          <w:p w14:paraId="3596D921"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77149762"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6C0086F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B47391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666864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639C73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19CE4D2"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B03239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278D60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5B922A4" w14:textId="77777777" w:rsidTr="00B23881">
        <w:trPr>
          <w:trHeight w:val="255"/>
        </w:trPr>
        <w:tc>
          <w:tcPr>
            <w:tcW w:w="11657" w:type="dxa"/>
            <w:gridSpan w:val="2"/>
            <w:noWrap/>
            <w:hideMark/>
          </w:tcPr>
          <w:p w14:paraId="6C171B6C"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4D83FB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B6604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3D21C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E8F30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652F5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79EB1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E080BC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7B55176" w14:textId="77777777" w:rsidTr="00B23881">
        <w:trPr>
          <w:trHeight w:val="255"/>
        </w:trPr>
        <w:tc>
          <w:tcPr>
            <w:tcW w:w="11657" w:type="dxa"/>
            <w:gridSpan w:val="2"/>
            <w:noWrap/>
            <w:hideMark/>
          </w:tcPr>
          <w:p w14:paraId="0A72DAC1"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733EC42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9F8D6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A508D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F4117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F20FE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FDC69B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D1ABB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0A2994D" w14:textId="77777777" w:rsidTr="00B23881">
        <w:trPr>
          <w:trHeight w:val="255"/>
        </w:trPr>
        <w:tc>
          <w:tcPr>
            <w:tcW w:w="2094" w:type="dxa"/>
            <w:hideMark/>
          </w:tcPr>
          <w:p w14:paraId="02030EBD"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4A59074E"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547A205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C3794C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B52803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70D783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AC91B8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0323CE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2570D3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7A3EA88" w14:textId="77777777" w:rsidTr="00B23881">
        <w:trPr>
          <w:trHeight w:val="255"/>
        </w:trPr>
        <w:tc>
          <w:tcPr>
            <w:tcW w:w="11657" w:type="dxa"/>
            <w:gridSpan w:val="2"/>
            <w:noWrap/>
            <w:hideMark/>
          </w:tcPr>
          <w:p w14:paraId="48DFD9F1" w14:textId="77777777" w:rsidR="00B23881" w:rsidRPr="00B23881" w:rsidRDefault="00B23881">
            <w:pPr>
              <w:rPr>
                <w:rFonts w:ascii="Arial Narrow" w:hAnsi="Arial Narrow"/>
                <w:b/>
                <w:bCs/>
              </w:rPr>
            </w:pPr>
            <w:r w:rsidRPr="00B23881">
              <w:rPr>
                <w:rFonts w:ascii="Arial Narrow" w:hAnsi="Arial Narrow"/>
                <w:b/>
                <w:bCs/>
              </w:rPr>
              <w:t>Tekući projekt T100001 Izmjena pokrova na Lovačkom domu</w:t>
            </w:r>
          </w:p>
        </w:tc>
        <w:tc>
          <w:tcPr>
            <w:tcW w:w="2660" w:type="dxa"/>
            <w:noWrap/>
            <w:hideMark/>
          </w:tcPr>
          <w:p w14:paraId="4EB8CA8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23E0D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18E84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36F84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83A60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28614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CDD7A2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1D8886B" w14:textId="77777777" w:rsidTr="00B23881">
        <w:trPr>
          <w:trHeight w:val="255"/>
        </w:trPr>
        <w:tc>
          <w:tcPr>
            <w:tcW w:w="11657" w:type="dxa"/>
            <w:gridSpan w:val="2"/>
            <w:noWrap/>
            <w:hideMark/>
          </w:tcPr>
          <w:p w14:paraId="26693E5F"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E8A899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CE5A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E7A58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6B046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393D8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9D535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3709A3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6AA672E" w14:textId="77777777" w:rsidTr="00B23881">
        <w:trPr>
          <w:trHeight w:val="255"/>
        </w:trPr>
        <w:tc>
          <w:tcPr>
            <w:tcW w:w="11657" w:type="dxa"/>
            <w:gridSpan w:val="2"/>
            <w:noWrap/>
            <w:hideMark/>
          </w:tcPr>
          <w:p w14:paraId="2AF64E4F"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626F3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F5B6E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1ABEA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B5EE8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31D530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7063B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522E4A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A0BB84C" w14:textId="77777777" w:rsidTr="00B23881">
        <w:trPr>
          <w:trHeight w:val="255"/>
        </w:trPr>
        <w:tc>
          <w:tcPr>
            <w:tcW w:w="2094" w:type="dxa"/>
            <w:hideMark/>
          </w:tcPr>
          <w:p w14:paraId="62453670"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44641A7"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6516AC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C7A163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2B3A94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171EC7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A88C19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B7747C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A08435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DF2370D" w14:textId="77777777" w:rsidTr="00B23881">
        <w:trPr>
          <w:trHeight w:val="255"/>
        </w:trPr>
        <w:tc>
          <w:tcPr>
            <w:tcW w:w="11657" w:type="dxa"/>
            <w:gridSpan w:val="2"/>
            <w:noWrap/>
            <w:hideMark/>
          </w:tcPr>
          <w:p w14:paraId="1EA9F9E1"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9E3DE0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5CA13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457344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07E5E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B0280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A13A7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F1AB08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258C913" w14:textId="77777777" w:rsidTr="00B23881">
        <w:trPr>
          <w:trHeight w:val="255"/>
        </w:trPr>
        <w:tc>
          <w:tcPr>
            <w:tcW w:w="11657" w:type="dxa"/>
            <w:gridSpan w:val="2"/>
            <w:noWrap/>
            <w:hideMark/>
          </w:tcPr>
          <w:p w14:paraId="3036E708" w14:textId="77777777" w:rsidR="00B23881" w:rsidRPr="00B23881" w:rsidRDefault="00B23881">
            <w:pPr>
              <w:rPr>
                <w:rFonts w:ascii="Arial Narrow" w:hAnsi="Arial Narrow"/>
                <w:b/>
                <w:bCs/>
              </w:rPr>
            </w:pPr>
            <w:r w:rsidRPr="00B23881">
              <w:rPr>
                <w:rFonts w:ascii="Arial Narrow" w:hAnsi="Arial Narrow"/>
                <w:b/>
                <w:bCs/>
              </w:rPr>
              <w:lastRenderedPageBreak/>
              <w:t>5.2. Ostale pomoći - županijski proračun</w:t>
            </w:r>
          </w:p>
        </w:tc>
        <w:tc>
          <w:tcPr>
            <w:tcW w:w="2660" w:type="dxa"/>
            <w:noWrap/>
            <w:hideMark/>
          </w:tcPr>
          <w:p w14:paraId="4549FA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22247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80B36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13982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6463A0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F2CC6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3BBAFE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79CF602" w14:textId="77777777" w:rsidTr="00B23881">
        <w:trPr>
          <w:trHeight w:val="255"/>
        </w:trPr>
        <w:tc>
          <w:tcPr>
            <w:tcW w:w="2094" w:type="dxa"/>
            <w:hideMark/>
          </w:tcPr>
          <w:p w14:paraId="6326BDA9"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6046DB7A"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195EC46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3A2025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94038F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FD63D8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902A60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5A73EE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C258CF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0F5AD3D" w14:textId="77777777" w:rsidTr="00B23881">
        <w:trPr>
          <w:trHeight w:val="255"/>
        </w:trPr>
        <w:tc>
          <w:tcPr>
            <w:tcW w:w="11657" w:type="dxa"/>
            <w:gridSpan w:val="2"/>
            <w:noWrap/>
            <w:hideMark/>
          </w:tcPr>
          <w:p w14:paraId="4B967940" w14:textId="77777777" w:rsidR="00B23881" w:rsidRPr="00B23881" w:rsidRDefault="00B23881">
            <w:pPr>
              <w:rPr>
                <w:rFonts w:ascii="Arial Narrow" w:hAnsi="Arial Narrow"/>
                <w:b/>
                <w:bCs/>
              </w:rPr>
            </w:pPr>
            <w:r w:rsidRPr="00B23881">
              <w:rPr>
                <w:rFonts w:ascii="Arial Narrow" w:hAnsi="Arial Narrow"/>
                <w:b/>
                <w:bCs/>
              </w:rPr>
              <w:t xml:space="preserve">Tekući projekt T100002 Obnova pročelja i svetišta </w:t>
            </w:r>
            <w:proofErr w:type="spellStart"/>
            <w:r w:rsidRPr="00B23881">
              <w:rPr>
                <w:rFonts w:ascii="Arial Narrow" w:hAnsi="Arial Narrow"/>
                <w:b/>
                <w:bCs/>
              </w:rPr>
              <w:t>Sv.Ane</w:t>
            </w:r>
            <w:proofErr w:type="spellEnd"/>
            <w:r w:rsidRPr="00B23881">
              <w:rPr>
                <w:rFonts w:ascii="Arial Narrow" w:hAnsi="Arial Narrow"/>
                <w:b/>
                <w:bCs/>
              </w:rPr>
              <w:t xml:space="preserve"> u Rozgi</w:t>
            </w:r>
          </w:p>
        </w:tc>
        <w:tc>
          <w:tcPr>
            <w:tcW w:w="2660" w:type="dxa"/>
            <w:noWrap/>
            <w:hideMark/>
          </w:tcPr>
          <w:p w14:paraId="66B673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0883A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2ECB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F4DD7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4BBF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0C81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3CAAA5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B9DB627" w14:textId="77777777" w:rsidTr="00B23881">
        <w:trPr>
          <w:trHeight w:val="255"/>
        </w:trPr>
        <w:tc>
          <w:tcPr>
            <w:tcW w:w="11657" w:type="dxa"/>
            <w:gridSpan w:val="2"/>
            <w:noWrap/>
            <w:hideMark/>
          </w:tcPr>
          <w:p w14:paraId="0C03CAA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881A2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0311B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08BD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54D05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E7C0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3C997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7CBAC4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7499900" w14:textId="77777777" w:rsidTr="00B23881">
        <w:trPr>
          <w:trHeight w:val="255"/>
        </w:trPr>
        <w:tc>
          <w:tcPr>
            <w:tcW w:w="11657" w:type="dxa"/>
            <w:gridSpan w:val="2"/>
            <w:noWrap/>
            <w:hideMark/>
          </w:tcPr>
          <w:p w14:paraId="7C61C82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E47DB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5CEEA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DF3D6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E6E027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D61DD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E89FF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F24F14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908B1E0" w14:textId="77777777" w:rsidTr="00B23881">
        <w:trPr>
          <w:trHeight w:val="255"/>
        </w:trPr>
        <w:tc>
          <w:tcPr>
            <w:tcW w:w="2094" w:type="dxa"/>
            <w:hideMark/>
          </w:tcPr>
          <w:p w14:paraId="7D7F44CD"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67F6855"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0D24219"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D3E7BE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124C11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A1127B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F2E4BF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E24EF1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9F50D3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905A789" w14:textId="77777777" w:rsidTr="00B23881">
        <w:trPr>
          <w:trHeight w:val="255"/>
        </w:trPr>
        <w:tc>
          <w:tcPr>
            <w:tcW w:w="11657" w:type="dxa"/>
            <w:gridSpan w:val="2"/>
            <w:noWrap/>
            <w:hideMark/>
          </w:tcPr>
          <w:p w14:paraId="7D9CAF5E"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F00B6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975FB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E4FD4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7A46E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A4076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61C73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C8E454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4E46FE0" w14:textId="77777777" w:rsidTr="00B23881">
        <w:trPr>
          <w:trHeight w:val="255"/>
        </w:trPr>
        <w:tc>
          <w:tcPr>
            <w:tcW w:w="11657" w:type="dxa"/>
            <w:gridSpan w:val="2"/>
            <w:noWrap/>
            <w:hideMark/>
          </w:tcPr>
          <w:p w14:paraId="48F929AE"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9C0DC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6CB1C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921E9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00C93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A3499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EE33F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F0A301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BA6FE47" w14:textId="77777777" w:rsidTr="00B23881">
        <w:trPr>
          <w:trHeight w:val="255"/>
        </w:trPr>
        <w:tc>
          <w:tcPr>
            <w:tcW w:w="2094" w:type="dxa"/>
            <w:hideMark/>
          </w:tcPr>
          <w:p w14:paraId="4AA4A5B6"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29761FF2"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3B43ED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4DA785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C48A0F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952FB8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F87D92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9A3BEE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9E0AF0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E03786E" w14:textId="77777777" w:rsidTr="00B23881">
        <w:trPr>
          <w:trHeight w:val="255"/>
        </w:trPr>
        <w:tc>
          <w:tcPr>
            <w:tcW w:w="11657" w:type="dxa"/>
            <w:gridSpan w:val="2"/>
            <w:noWrap/>
            <w:hideMark/>
          </w:tcPr>
          <w:p w14:paraId="1075AAC2" w14:textId="77777777" w:rsidR="00B23881" w:rsidRPr="00B23881" w:rsidRDefault="00B23881">
            <w:pPr>
              <w:rPr>
                <w:rFonts w:ascii="Arial Narrow" w:hAnsi="Arial Narrow"/>
                <w:b/>
                <w:bCs/>
              </w:rPr>
            </w:pPr>
            <w:r w:rsidRPr="00B23881">
              <w:rPr>
                <w:rFonts w:ascii="Arial Narrow" w:hAnsi="Arial Narrow"/>
                <w:b/>
                <w:bCs/>
              </w:rPr>
              <w:t xml:space="preserve">Program 1006 Socijalna zaštita </w:t>
            </w:r>
          </w:p>
        </w:tc>
        <w:tc>
          <w:tcPr>
            <w:tcW w:w="2660" w:type="dxa"/>
            <w:noWrap/>
            <w:hideMark/>
          </w:tcPr>
          <w:p w14:paraId="0D249A77" w14:textId="77777777" w:rsidR="00B23881" w:rsidRPr="00B23881" w:rsidRDefault="00B23881" w:rsidP="00B23881">
            <w:pPr>
              <w:rPr>
                <w:rFonts w:ascii="Arial Narrow" w:hAnsi="Arial Narrow"/>
                <w:b/>
                <w:bCs/>
              </w:rPr>
            </w:pPr>
            <w:r w:rsidRPr="00B23881">
              <w:rPr>
                <w:rFonts w:ascii="Arial Narrow" w:hAnsi="Arial Narrow"/>
                <w:b/>
                <w:bCs/>
              </w:rPr>
              <w:t>127.528,00</w:t>
            </w:r>
          </w:p>
        </w:tc>
        <w:tc>
          <w:tcPr>
            <w:tcW w:w="1660" w:type="dxa"/>
            <w:noWrap/>
            <w:hideMark/>
          </w:tcPr>
          <w:p w14:paraId="50466D5E" w14:textId="77777777" w:rsidR="00B23881" w:rsidRPr="00B23881" w:rsidRDefault="00B23881" w:rsidP="00B23881">
            <w:pPr>
              <w:rPr>
                <w:rFonts w:ascii="Arial Narrow" w:hAnsi="Arial Narrow"/>
                <w:b/>
                <w:bCs/>
              </w:rPr>
            </w:pPr>
            <w:r w:rsidRPr="00B23881">
              <w:rPr>
                <w:rFonts w:ascii="Arial Narrow" w:hAnsi="Arial Narrow"/>
                <w:b/>
                <w:bCs/>
              </w:rPr>
              <w:t>127.528,00</w:t>
            </w:r>
          </w:p>
        </w:tc>
        <w:tc>
          <w:tcPr>
            <w:tcW w:w="1600" w:type="dxa"/>
            <w:noWrap/>
            <w:hideMark/>
          </w:tcPr>
          <w:p w14:paraId="38DE9A72" w14:textId="77777777" w:rsidR="00B23881" w:rsidRPr="00B23881" w:rsidRDefault="00B23881" w:rsidP="00B23881">
            <w:pPr>
              <w:rPr>
                <w:rFonts w:ascii="Arial Narrow" w:hAnsi="Arial Narrow"/>
                <w:b/>
                <w:bCs/>
              </w:rPr>
            </w:pPr>
            <w:r w:rsidRPr="00B23881">
              <w:rPr>
                <w:rFonts w:ascii="Arial Narrow" w:hAnsi="Arial Narrow"/>
                <w:b/>
                <w:bCs/>
              </w:rPr>
              <w:t>19.914,00</w:t>
            </w:r>
          </w:p>
        </w:tc>
        <w:tc>
          <w:tcPr>
            <w:tcW w:w="1980" w:type="dxa"/>
            <w:noWrap/>
            <w:hideMark/>
          </w:tcPr>
          <w:p w14:paraId="4ED7E573" w14:textId="77777777" w:rsidR="00B23881" w:rsidRPr="00B23881" w:rsidRDefault="00B23881" w:rsidP="00B23881">
            <w:pPr>
              <w:rPr>
                <w:rFonts w:ascii="Arial Narrow" w:hAnsi="Arial Narrow"/>
                <w:b/>
                <w:bCs/>
              </w:rPr>
            </w:pPr>
            <w:r w:rsidRPr="00B23881">
              <w:rPr>
                <w:rFonts w:ascii="Arial Narrow" w:hAnsi="Arial Narrow"/>
                <w:b/>
                <w:bCs/>
              </w:rPr>
              <w:t>19.914,00</w:t>
            </w:r>
          </w:p>
        </w:tc>
        <w:tc>
          <w:tcPr>
            <w:tcW w:w="1160" w:type="dxa"/>
            <w:noWrap/>
            <w:hideMark/>
          </w:tcPr>
          <w:p w14:paraId="4B8A450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2878FCA" w14:textId="77777777" w:rsidR="00B23881" w:rsidRPr="00B23881" w:rsidRDefault="00B23881" w:rsidP="00B23881">
            <w:pPr>
              <w:rPr>
                <w:rFonts w:ascii="Arial Narrow" w:hAnsi="Arial Narrow"/>
                <w:b/>
                <w:bCs/>
              </w:rPr>
            </w:pPr>
            <w:r w:rsidRPr="00B23881">
              <w:rPr>
                <w:rFonts w:ascii="Arial Narrow" w:hAnsi="Arial Narrow"/>
                <w:b/>
                <w:bCs/>
              </w:rPr>
              <w:t>15,62</w:t>
            </w:r>
          </w:p>
        </w:tc>
        <w:tc>
          <w:tcPr>
            <w:tcW w:w="1180" w:type="dxa"/>
            <w:noWrap/>
            <w:hideMark/>
          </w:tcPr>
          <w:p w14:paraId="75A3F53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0D037A3" w14:textId="77777777" w:rsidTr="00B23881">
        <w:trPr>
          <w:trHeight w:val="255"/>
        </w:trPr>
        <w:tc>
          <w:tcPr>
            <w:tcW w:w="11657" w:type="dxa"/>
            <w:gridSpan w:val="2"/>
            <w:noWrap/>
            <w:hideMark/>
          </w:tcPr>
          <w:p w14:paraId="562FDD04" w14:textId="77777777" w:rsidR="00B23881" w:rsidRPr="00B23881" w:rsidRDefault="00B23881">
            <w:pPr>
              <w:rPr>
                <w:rFonts w:ascii="Arial Narrow" w:hAnsi="Arial Narrow"/>
                <w:b/>
                <w:bCs/>
              </w:rPr>
            </w:pPr>
            <w:r w:rsidRPr="00B23881">
              <w:rPr>
                <w:rFonts w:ascii="Arial Narrow" w:hAnsi="Arial Narrow"/>
                <w:b/>
                <w:bCs/>
              </w:rPr>
              <w:t xml:space="preserve">Aktivnost A100001 Troškovi stanovanja </w:t>
            </w:r>
          </w:p>
        </w:tc>
        <w:tc>
          <w:tcPr>
            <w:tcW w:w="2660" w:type="dxa"/>
            <w:noWrap/>
            <w:hideMark/>
          </w:tcPr>
          <w:p w14:paraId="053EC01E"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535CF452"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3015DB30"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51867B68"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2F391CC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D10AEA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409A37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833E8C9" w14:textId="77777777" w:rsidTr="00B23881">
        <w:trPr>
          <w:trHeight w:val="255"/>
        </w:trPr>
        <w:tc>
          <w:tcPr>
            <w:tcW w:w="11657" w:type="dxa"/>
            <w:gridSpan w:val="2"/>
            <w:noWrap/>
            <w:hideMark/>
          </w:tcPr>
          <w:p w14:paraId="0EF33F49"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4CF898B"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48DC71E9"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4C0ADE5F"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5801BD79"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55CEB86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68615E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102EC6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3FCFB24" w14:textId="77777777" w:rsidTr="00B23881">
        <w:trPr>
          <w:trHeight w:val="255"/>
        </w:trPr>
        <w:tc>
          <w:tcPr>
            <w:tcW w:w="11657" w:type="dxa"/>
            <w:gridSpan w:val="2"/>
            <w:noWrap/>
            <w:hideMark/>
          </w:tcPr>
          <w:p w14:paraId="3A7637C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447393E"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1B6BD8D7"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136A775E"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7671FAA8"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0DA9F10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B8F4B1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34187A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FC271BE" w14:textId="77777777" w:rsidTr="00B23881">
        <w:trPr>
          <w:trHeight w:val="510"/>
        </w:trPr>
        <w:tc>
          <w:tcPr>
            <w:tcW w:w="2094" w:type="dxa"/>
            <w:hideMark/>
          </w:tcPr>
          <w:p w14:paraId="6B3B4AC6" w14:textId="77777777" w:rsidR="00B23881" w:rsidRPr="00B23881" w:rsidRDefault="00B23881">
            <w:pPr>
              <w:rPr>
                <w:rFonts w:ascii="Arial Narrow" w:hAnsi="Arial Narrow"/>
              </w:rPr>
            </w:pPr>
            <w:r w:rsidRPr="00B23881">
              <w:rPr>
                <w:rFonts w:ascii="Arial Narrow" w:hAnsi="Arial Narrow"/>
              </w:rPr>
              <w:t>37</w:t>
            </w:r>
          </w:p>
        </w:tc>
        <w:tc>
          <w:tcPr>
            <w:tcW w:w="9563" w:type="dxa"/>
            <w:hideMark/>
          </w:tcPr>
          <w:p w14:paraId="5CB07EB2" w14:textId="77777777" w:rsidR="00B23881" w:rsidRPr="00B23881" w:rsidRDefault="00B23881" w:rsidP="00B23881">
            <w:pPr>
              <w:rPr>
                <w:rFonts w:ascii="Arial Narrow" w:hAnsi="Arial Narrow"/>
              </w:rPr>
            </w:pPr>
            <w:r w:rsidRPr="00B23881">
              <w:rPr>
                <w:rFonts w:ascii="Arial Narrow" w:hAnsi="Arial Narrow"/>
              </w:rPr>
              <w:t xml:space="preserve">Naknade građanima i kućanstvima na temelju osiguranja i druge naknade                               </w:t>
            </w:r>
          </w:p>
        </w:tc>
        <w:tc>
          <w:tcPr>
            <w:tcW w:w="2660" w:type="dxa"/>
            <w:noWrap/>
            <w:hideMark/>
          </w:tcPr>
          <w:p w14:paraId="79F95ABC" w14:textId="77777777" w:rsidR="00B23881" w:rsidRPr="00B23881" w:rsidRDefault="00B23881" w:rsidP="00B23881">
            <w:pPr>
              <w:rPr>
                <w:rFonts w:ascii="Arial Narrow" w:hAnsi="Arial Narrow"/>
              </w:rPr>
            </w:pPr>
            <w:r w:rsidRPr="00B23881">
              <w:rPr>
                <w:rFonts w:ascii="Arial Narrow" w:hAnsi="Arial Narrow"/>
              </w:rPr>
              <w:t>664,00</w:t>
            </w:r>
          </w:p>
        </w:tc>
        <w:tc>
          <w:tcPr>
            <w:tcW w:w="1660" w:type="dxa"/>
            <w:noWrap/>
            <w:hideMark/>
          </w:tcPr>
          <w:p w14:paraId="6E1AE9F6" w14:textId="77777777" w:rsidR="00B23881" w:rsidRPr="00B23881" w:rsidRDefault="00B23881" w:rsidP="00B23881">
            <w:pPr>
              <w:rPr>
                <w:rFonts w:ascii="Arial Narrow" w:hAnsi="Arial Narrow"/>
              </w:rPr>
            </w:pPr>
            <w:r w:rsidRPr="00B23881">
              <w:rPr>
                <w:rFonts w:ascii="Arial Narrow" w:hAnsi="Arial Narrow"/>
              </w:rPr>
              <w:t>664,00</w:t>
            </w:r>
          </w:p>
        </w:tc>
        <w:tc>
          <w:tcPr>
            <w:tcW w:w="1600" w:type="dxa"/>
            <w:noWrap/>
            <w:hideMark/>
          </w:tcPr>
          <w:p w14:paraId="198E7263" w14:textId="77777777" w:rsidR="00B23881" w:rsidRPr="00B23881" w:rsidRDefault="00B23881" w:rsidP="00B23881">
            <w:pPr>
              <w:rPr>
                <w:rFonts w:ascii="Arial Narrow" w:hAnsi="Arial Narrow"/>
              </w:rPr>
            </w:pPr>
            <w:r w:rsidRPr="00B23881">
              <w:rPr>
                <w:rFonts w:ascii="Arial Narrow" w:hAnsi="Arial Narrow"/>
              </w:rPr>
              <w:t>664,00</w:t>
            </w:r>
          </w:p>
        </w:tc>
        <w:tc>
          <w:tcPr>
            <w:tcW w:w="1980" w:type="dxa"/>
            <w:noWrap/>
            <w:hideMark/>
          </w:tcPr>
          <w:p w14:paraId="08C708B9" w14:textId="77777777" w:rsidR="00B23881" w:rsidRPr="00B23881" w:rsidRDefault="00B23881" w:rsidP="00B23881">
            <w:pPr>
              <w:rPr>
                <w:rFonts w:ascii="Arial Narrow" w:hAnsi="Arial Narrow"/>
              </w:rPr>
            </w:pPr>
            <w:r w:rsidRPr="00B23881">
              <w:rPr>
                <w:rFonts w:ascii="Arial Narrow" w:hAnsi="Arial Narrow"/>
              </w:rPr>
              <w:t>664,00</w:t>
            </w:r>
          </w:p>
        </w:tc>
        <w:tc>
          <w:tcPr>
            <w:tcW w:w="1160" w:type="dxa"/>
            <w:noWrap/>
            <w:hideMark/>
          </w:tcPr>
          <w:p w14:paraId="56A662FE"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830968B"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B0C3E6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D3D4083" w14:textId="77777777" w:rsidTr="00B23881">
        <w:trPr>
          <w:trHeight w:val="255"/>
        </w:trPr>
        <w:tc>
          <w:tcPr>
            <w:tcW w:w="11657" w:type="dxa"/>
            <w:gridSpan w:val="2"/>
            <w:noWrap/>
            <w:hideMark/>
          </w:tcPr>
          <w:p w14:paraId="11928A0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DC6CA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E4B9A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75F8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9D8C2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BA1D3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A4211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3AA09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547F7B3" w14:textId="77777777" w:rsidTr="00B23881">
        <w:trPr>
          <w:trHeight w:val="255"/>
        </w:trPr>
        <w:tc>
          <w:tcPr>
            <w:tcW w:w="11657" w:type="dxa"/>
            <w:gridSpan w:val="2"/>
            <w:noWrap/>
            <w:hideMark/>
          </w:tcPr>
          <w:p w14:paraId="71E0B6B5"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54CE24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365DD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5E3F7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5A7FF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8F41B0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7BD23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E079E1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4EFBD58" w14:textId="77777777" w:rsidTr="00B23881">
        <w:trPr>
          <w:trHeight w:val="510"/>
        </w:trPr>
        <w:tc>
          <w:tcPr>
            <w:tcW w:w="2094" w:type="dxa"/>
            <w:hideMark/>
          </w:tcPr>
          <w:p w14:paraId="54F65BBA" w14:textId="77777777" w:rsidR="00B23881" w:rsidRPr="00B23881" w:rsidRDefault="00B23881">
            <w:pPr>
              <w:rPr>
                <w:rFonts w:ascii="Arial Narrow" w:hAnsi="Arial Narrow"/>
              </w:rPr>
            </w:pPr>
            <w:r w:rsidRPr="00B23881">
              <w:rPr>
                <w:rFonts w:ascii="Arial Narrow" w:hAnsi="Arial Narrow"/>
              </w:rPr>
              <w:t>37</w:t>
            </w:r>
          </w:p>
        </w:tc>
        <w:tc>
          <w:tcPr>
            <w:tcW w:w="9563" w:type="dxa"/>
            <w:hideMark/>
          </w:tcPr>
          <w:p w14:paraId="0A29D646" w14:textId="77777777" w:rsidR="00B23881" w:rsidRPr="00B23881" w:rsidRDefault="00B23881" w:rsidP="00B23881">
            <w:pPr>
              <w:rPr>
                <w:rFonts w:ascii="Arial Narrow" w:hAnsi="Arial Narrow"/>
              </w:rPr>
            </w:pPr>
            <w:r w:rsidRPr="00B23881">
              <w:rPr>
                <w:rFonts w:ascii="Arial Narrow" w:hAnsi="Arial Narrow"/>
              </w:rPr>
              <w:t xml:space="preserve">Naknade građanima i kućanstvima na temelju osiguranja i druge naknade                               </w:t>
            </w:r>
          </w:p>
        </w:tc>
        <w:tc>
          <w:tcPr>
            <w:tcW w:w="2660" w:type="dxa"/>
            <w:noWrap/>
            <w:hideMark/>
          </w:tcPr>
          <w:p w14:paraId="020DFDE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DD1F21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A41232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FEEE5B1"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AEE6C3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7B9C38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C8E2A0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089DDCC" w14:textId="77777777" w:rsidTr="00B23881">
        <w:trPr>
          <w:trHeight w:val="255"/>
        </w:trPr>
        <w:tc>
          <w:tcPr>
            <w:tcW w:w="11657" w:type="dxa"/>
            <w:gridSpan w:val="2"/>
            <w:noWrap/>
            <w:hideMark/>
          </w:tcPr>
          <w:p w14:paraId="7C3F882C" w14:textId="77777777" w:rsidR="00B23881" w:rsidRPr="00B23881" w:rsidRDefault="00B23881">
            <w:pPr>
              <w:rPr>
                <w:rFonts w:ascii="Arial Narrow" w:hAnsi="Arial Narrow"/>
                <w:b/>
                <w:bCs/>
              </w:rPr>
            </w:pPr>
            <w:r w:rsidRPr="00B23881">
              <w:rPr>
                <w:rFonts w:ascii="Arial Narrow" w:hAnsi="Arial Narrow"/>
                <w:b/>
                <w:bCs/>
              </w:rPr>
              <w:t xml:space="preserve">Aktivnost A100002 Troškovi prijevoza starijih osoba </w:t>
            </w:r>
          </w:p>
        </w:tc>
        <w:tc>
          <w:tcPr>
            <w:tcW w:w="2660" w:type="dxa"/>
            <w:noWrap/>
            <w:hideMark/>
          </w:tcPr>
          <w:p w14:paraId="2C57EA76"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660" w:type="dxa"/>
            <w:noWrap/>
            <w:hideMark/>
          </w:tcPr>
          <w:p w14:paraId="43CA68B0"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600" w:type="dxa"/>
            <w:noWrap/>
            <w:hideMark/>
          </w:tcPr>
          <w:p w14:paraId="471F0E24"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980" w:type="dxa"/>
            <w:noWrap/>
            <w:hideMark/>
          </w:tcPr>
          <w:p w14:paraId="0D6E4BA1"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160" w:type="dxa"/>
            <w:noWrap/>
            <w:hideMark/>
          </w:tcPr>
          <w:p w14:paraId="5B581D1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E606DF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466A30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E150276" w14:textId="77777777" w:rsidTr="00B23881">
        <w:trPr>
          <w:trHeight w:val="255"/>
        </w:trPr>
        <w:tc>
          <w:tcPr>
            <w:tcW w:w="11657" w:type="dxa"/>
            <w:gridSpan w:val="2"/>
            <w:noWrap/>
            <w:hideMark/>
          </w:tcPr>
          <w:p w14:paraId="240EBE2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4A2300A"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660" w:type="dxa"/>
            <w:noWrap/>
            <w:hideMark/>
          </w:tcPr>
          <w:p w14:paraId="3D19E738"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600" w:type="dxa"/>
            <w:noWrap/>
            <w:hideMark/>
          </w:tcPr>
          <w:p w14:paraId="25C8254A"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980" w:type="dxa"/>
            <w:noWrap/>
            <w:hideMark/>
          </w:tcPr>
          <w:p w14:paraId="0A4B4879"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160" w:type="dxa"/>
            <w:noWrap/>
            <w:hideMark/>
          </w:tcPr>
          <w:p w14:paraId="0528137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D7F76F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E0417E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EDEF3C2" w14:textId="77777777" w:rsidTr="00B23881">
        <w:trPr>
          <w:trHeight w:val="255"/>
        </w:trPr>
        <w:tc>
          <w:tcPr>
            <w:tcW w:w="11657" w:type="dxa"/>
            <w:gridSpan w:val="2"/>
            <w:noWrap/>
            <w:hideMark/>
          </w:tcPr>
          <w:p w14:paraId="570C15A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5A85928"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660" w:type="dxa"/>
            <w:noWrap/>
            <w:hideMark/>
          </w:tcPr>
          <w:p w14:paraId="2670F5B3"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600" w:type="dxa"/>
            <w:noWrap/>
            <w:hideMark/>
          </w:tcPr>
          <w:p w14:paraId="568EA746"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980" w:type="dxa"/>
            <w:noWrap/>
            <w:hideMark/>
          </w:tcPr>
          <w:p w14:paraId="39B3FAB4" w14:textId="77777777" w:rsidR="00B23881" w:rsidRPr="00B23881" w:rsidRDefault="00B23881" w:rsidP="00B23881">
            <w:pPr>
              <w:rPr>
                <w:rFonts w:ascii="Arial Narrow" w:hAnsi="Arial Narrow"/>
                <w:b/>
                <w:bCs/>
              </w:rPr>
            </w:pPr>
            <w:r w:rsidRPr="00B23881">
              <w:rPr>
                <w:rFonts w:ascii="Arial Narrow" w:hAnsi="Arial Narrow"/>
                <w:b/>
                <w:bCs/>
              </w:rPr>
              <w:t>7.700,00</w:t>
            </w:r>
          </w:p>
        </w:tc>
        <w:tc>
          <w:tcPr>
            <w:tcW w:w="1160" w:type="dxa"/>
            <w:noWrap/>
            <w:hideMark/>
          </w:tcPr>
          <w:p w14:paraId="48A58FC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28A7F1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63A8A7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075ADC9" w14:textId="77777777" w:rsidTr="00B23881">
        <w:trPr>
          <w:trHeight w:val="255"/>
        </w:trPr>
        <w:tc>
          <w:tcPr>
            <w:tcW w:w="2094" w:type="dxa"/>
            <w:hideMark/>
          </w:tcPr>
          <w:p w14:paraId="7A3A555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AE88176"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4BB4EC7" w14:textId="77777777" w:rsidR="00B23881" w:rsidRPr="00B23881" w:rsidRDefault="00B23881" w:rsidP="00B23881">
            <w:pPr>
              <w:rPr>
                <w:rFonts w:ascii="Arial Narrow" w:hAnsi="Arial Narrow"/>
              </w:rPr>
            </w:pPr>
            <w:r w:rsidRPr="00B23881">
              <w:rPr>
                <w:rFonts w:ascii="Arial Narrow" w:hAnsi="Arial Narrow"/>
              </w:rPr>
              <w:t>7.700,00</w:t>
            </w:r>
          </w:p>
        </w:tc>
        <w:tc>
          <w:tcPr>
            <w:tcW w:w="1660" w:type="dxa"/>
            <w:noWrap/>
            <w:hideMark/>
          </w:tcPr>
          <w:p w14:paraId="10CA0A01" w14:textId="77777777" w:rsidR="00B23881" w:rsidRPr="00B23881" w:rsidRDefault="00B23881" w:rsidP="00B23881">
            <w:pPr>
              <w:rPr>
                <w:rFonts w:ascii="Arial Narrow" w:hAnsi="Arial Narrow"/>
              </w:rPr>
            </w:pPr>
            <w:r w:rsidRPr="00B23881">
              <w:rPr>
                <w:rFonts w:ascii="Arial Narrow" w:hAnsi="Arial Narrow"/>
              </w:rPr>
              <w:t>7.700,00</w:t>
            </w:r>
          </w:p>
        </w:tc>
        <w:tc>
          <w:tcPr>
            <w:tcW w:w="1600" w:type="dxa"/>
            <w:noWrap/>
            <w:hideMark/>
          </w:tcPr>
          <w:p w14:paraId="31EE7672" w14:textId="77777777" w:rsidR="00B23881" w:rsidRPr="00B23881" w:rsidRDefault="00B23881" w:rsidP="00B23881">
            <w:pPr>
              <w:rPr>
                <w:rFonts w:ascii="Arial Narrow" w:hAnsi="Arial Narrow"/>
              </w:rPr>
            </w:pPr>
            <w:r w:rsidRPr="00B23881">
              <w:rPr>
                <w:rFonts w:ascii="Arial Narrow" w:hAnsi="Arial Narrow"/>
              </w:rPr>
              <w:t>7.700,00</w:t>
            </w:r>
          </w:p>
        </w:tc>
        <w:tc>
          <w:tcPr>
            <w:tcW w:w="1980" w:type="dxa"/>
            <w:noWrap/>
            <w:hideMark/>
          </w:tcPr>
          <w:p w14:paraId="2442C217" w14:textId="77777777" w:rsidR="00B23881" w:rsidRPr="00B23881" w:rsidRDefault="00B23881" w:rsidP="00B23881">
            <w:pPr>
              <w:rPr>
                <w:rFonts w:ascii="Arial Narrow" w:hAnsi="Arial Narrow"/>
              </w:rPr>
            </w:pPr>
            <w:r w:rsidRPr="00B23881">
              <w:rPr>
                <w:rFonts w:ascii="Arial Narrow" w:hAnsi="Arial Narrow"/>
              </w:rPr>
              <w:t>7.700,00</w:t>
            </w:r>
          </w:p>
        </w:tc>
        <w:tc>
          <w:tcPr>
            <w:tcW w:w="1160" w:type="dxa"/>
            <w:noWrap/>
            <w:hideMark/>
          </w:tcPr>
          <w:p w14:paraId="301CBB8E"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954103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8FE57A9"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3D5A448" w14:textId="77777777" w:rsidTr="00B23881">
        <w:trPr>
          <w:trHeight w:val="255"/>
        </w:trPr>
        <w:tc>
          <w:tcPr>
            <w:tcW w:w="2094" w:type="dxa"/>
            <w:hideMark/>
          </w:tcPr>
          <w:p w14:paraId="5D98C51F"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48CF0C94"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4A226D3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5C3F26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938229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9935F9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5C6AC7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1D3738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803C62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B5CC0AF" w14:textId="77777777" w:rsidTr="00B23881">
        <w:trPr>
          <w:trHeight w:val="255"/>
        </w:trPr>
        <w:tc>
          <w:tcPr>
            <w:tcW w:w="11657" w:type="dxa"/>
            <w:gridSpan w:val="2"/>
            <w:noWrap/>
            <w:hideMark/>
          </w:tcPr>
          <w:p w14:paraId="260C2E08" w14:textId="77777777" w:rsidR="00B23881" w:rsidRPr="00B23881" w:rsidRDefault="00B23881">
            <w:pPr>
              <w:rPr>
                <w:rFonts w:ascii="Arial Narrow" w:hAnsi="Arial Narrow"/>
                <w:b/>
                <w:bCs/>
              </w:rPr>
            </w:pPr>
            <w:r w:rsidRPr="00B23881">
              <w:rPr>
                <w:rFonts w:ascii="Arial Narrow" w:hAnsi="Arial Narrow"/>
                <w:b/>
                <w:bCs/>
              </w:rPr>
              <w:t xml:space="preserve">Aktivnost A100003 Pomoć socijalno ugroženim obiteljima </w:t>
            </w:r>
          </w:p>
        </w:tc>
        <w:tc>
          <w:tcPr>
            <w:tcW w:w="2660" w:type="dxa"/>
            <w:noWrap/>
            <w:hideMark/>
          </w:tcPr>
          <w:p w14:paraId="3C4EB482"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660" w:type="dxa"/>
            <w:noWrap/>
            <w:hideMark/>
          </w:tcPr>
          <w:p w14:paraId="326FC3A2"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600" w:type="dxa"/>
            <w:noWrap/>
            <w:hideMark/>
          </w:tcPr>
          <w:p w14:paraId="04B0E09E"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980" w:type="dxa"/>
            <w:noWrap/>
            <w:hideMark/>
          </w:tcPr>
          <w:p w14:paraId="10A5BACF"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160" w:type="dxa"/>
            <w:noWrap/>
            <w:hideMark/>
          </w:tcPr>
          <w:p w14:paraId="40FC4D8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A36DB9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5939F8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63F45DE" w14:textId="77777777" w:rsidTr="00B23881">
        <w:trPr>
          <w:trHeight w:val="255"/>
        </w:trPr>
        <w:tc>
          <w:tcPr>
            <w:tcW w:w="11657" w:type="dxa"/>
            <w:gridSpan w:val="2"/>
            <w:noWrap/>
            <w:hideMark/>
          </w:tcPr>
          <w:p w14:paraId="1058D8F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B88119C"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660" w:type="dxa"/>
            <w:noWrap/>
            <w:hideMark/>
          </w:tcPr>
          <w:p w14:paraId="6E186902"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600" w:type="dxa"/>
            <w:noWrap/>
            <w:hideMark/>
          </w:tcPr>
          <w:p w14:paraId="39815BAD"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980" w:type="dxa"/>
            <w:noWrap/>
            <w:hideMark/>
          </w:tcPr>
          <w:p w14:paraId="32A6CFB2"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160" w:type="dxa"/>
            <w:noWrap/>
            <w:hideMark/>
          </w:tcPr>
          <w:p w14:paraId="447A9CF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EE42CC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297D7D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C594EF8" w14:textId="77777777" w:rsidTr="00B23881">
        <w:trPr>
          <w:trHeight w:val="255"/>
        </w:trPr>
        <w:tc>
          <w:tcPr>
            <w:tcW w:w="11657" w:type="dxa"/>
            <w:gridSpan w:val="2"/>
            <w:noWrap/>
            <w:hideMark/>
          </w:tcPr>
          <w:p w14:paraId="1468206F"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9B0F114"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660" w:type="dxa"/>
            <w:noWrap/>
            <w:hideMark/>
          </w:tcPr>
          <w:p w14:paraId="141D734C"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600" w:type="dxa"/>
            <w:noWrap/>
            <w:hideMark/>
          </w:tcPr>
          <w:p w14:paraId="48DCD4CB"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980" w:type="dxa"/>
            <w:noWrap/>
            <w:hideMark/>
          </w:tcPr>
          <w:p w14:paraId="5ADC53B3" w14:textId="77777777" w:rsidR="00B23881" w:rsidRPr="00B23881" w:rsidRDefault="00B23881" w:rsidP="00B23881">
            <w:pPr>
              <w:rPr>
                <w:rFonts w:ascii="Arial Narrow" w:hAnsi="Arial Narrow"/>
                <w:b/>
                <w:bCs/>
              </w:rPr>
            </w:pPr>
            <w:r w:rsidRPr="00B23881">
              <w:rPr>
                <w:rFonts w:ascii="Arial Narrow" w:hAnsi="Arial Narrow"/>
                <w:b/>
                <w:bCs/>
              </w:rPr>
              <w:t>10.088,00</w:t>
            </w:r>
          </w:p>
        </w:tc>
        <w:tc>
          <w:tcPr>
            <w:tcW w:w="1160" w:type="dxa"/>
            <w:noWrap/>
            <w:hideMark/>
          </w:tcPr>
          <w:p w14:paraId="5183DFB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B29E8E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1D826E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EF265B3" w14:textId="77777777" w:rsidTr="00B23881">
        <w:trPr>
          <w:trHeight w:val="510"/>
        </w:trPr>
        <w:tc>
          <w:tcPr>
            <w:tcW w:w="2094" w:type="dxa"/>
            <w:hideMark/>
          </w:tcPr>
          <w:p w14:paraId="0937853F" w14:textId="77777777" w:rsidR="00B23881" w:rsidRPr="00B23881" w:rsidRDefault="00B23881">
            <w:pPr>
              <w:rPr>
                <w:rFonts w:ascii="Arial Narrow" w:hAnsi="Arial Narrow"/>
              </w:rPr>
            </w:pPr>
            <w:r w:rsidRPr="00B23881">
              <w:rPr>
                <w:rFonts w:ascii="Arial Narrow" w:hAnsi="Arial Narrow"/>
              </w:rPr>
              <w:lastRenderedPageBreak/>
              <w:t>37</w:t>
            </w:r>
          </w:p>
        </w:tc>
        <w:tc>
          <w:tcPr>
            <w:tcW w:w="9563" w:type="dxa"/>
            <w:hideMark/>
          </w:tcPr>
          <w:p w14:paraId="31FF6CD2" w14:textId="77777777" w:rsidR="00B23881" w:rsidRPr="00B23881" w:rsidRDefault="00B23881" w:rsidP="00B23881">
            <w:pPr>
              <w:rPr>
                <w:rFonts w:ascii="Arial Narrow" w:hAnsi="Arial Narrow"/>
              </w:rPr>
            </w:pPr>
            <w:r w:rsidRPr="00B23881">
              <w:rPr>
                <w:rFonts w:ascii="Arial Narrow" w:hAnsi="Arial Narrow"/>
              </w:rPr>
              <w:t xml:space="preserve">Naknade građanima i kućanstvima na temelju osiguranja i druge naknade                               </w:t>
            </w:r>
          </w:p>
        </w:tc>
        <w:tc>
          <w:tcPr>
            <w:tcW w:w="2660" w:type="dxa"/>
            <w:noWrap/>
            <w:hideMark/>
          </w:tcPr>
          <w:p w14:paraId="2EFE9134" w14:textId="77777777" w:rsidR="00B23881" w:rsidRPr="00B23881" w:rsidRDefault="00B23881" w:rsidP="00B23881">
            <w:pPr>
              <w:rPr>
                <w:rFonts w:ascii="Arial Narrow" w:hAnsi="Arial Narrow"/>
              </w:rPr>
            </w:pPr>
            <w:r w:rsidRPr="00B23881">
              <w:rPr>
                <w:rFonts w:ascii="Arial Narrow" w:hAnsi="Arial Narrow"/>
              </w:rPr>
              <w:t>664,00</w:t>
            </w:r>
          </w:p>
        </w:tc>
        <w:tc>
          <w:tcPr>
            <w:tcW w:w="1660" w:type="dxa"/>
            <w:noWrap/>
            <w:hideMark/>
          </w:tcPr>
          <w:p w14:paraId="7715345B" w14:textId="77777777" w:rsidR="00B23881" w:rsidRPr="00B23881" w:rsidRDefault="00B23881" w:rsidP="00B23881">
            <w:pPr>
              <w:rPr>
                <w:rFonts w:ascii="Arial Narrow" w:hAnsi="Arial Narrow"/>
              </w:rPr>
            </w:pPr>
            <w:r w:rsidRPr="00B23881">
              <w:rPr>
                <w:rFonts w:ascii="Arial Narrow" w:hAnsi="Arial Narrow"/>
              </w:rPr>
              <w:t>664,00</w:t>
            </w:r>
          </w:p>
        </w:tc>
        <w:tc>
          <w:tcPr>
            <w:tcW w:w="1600" w:type="dxa"/>
            <w:noWrap/>
            <w:hideMark/>
          </w:tcPr>
          <w:p w14:paraId="0386774E" w14:textId="77777777" w:rsidR="00B23881" w:rsidRPr="00B23881" w:rsidRDefault="00B23881" w:rsidP="00B23881">
            <w:pPr>
              <w:rPr>
                <w:rFonts w:ascii="Arial Narrow" w:hAnsi="Arial Narrow"/>
              </w:rPr>
            </w:pPr>
            <w:r w:rsidRPr="00B23881">
              <w:rPr>
                <w:rFonts w:ascii="Arial Narrow" w:hAnsi="Arial Narrow"/>
              </w:rPr>
              <w:t>664,00</w:t>
            </w:r>
          </w:p>
        </w:tc>
        <w:tc>
          <w:tcPr>
            <w:tcW w:w="1980" w:type="dxa"/>
            <w:noWrap/>
            <w:hideMark/>
          </w:tcPr>
          <w:p w14:paraId="589BA2B5" w14:textId="77777777" w:rsidR="00B23881" w:rsidRPr="00B23881" w:rsidRDefault="00B23881" w:rsidP="00B23881">
            <w:pPr>
              <w:rPr>
                <w:rFonts w:ascii="Arial Narrow" w:hAnsi="Arial Narrow"/>
              </w:rPr>
            </w:pPr>
            <w:r w:rsidRPr="00B23881">
              <w:rPr>
                <w:rFonts w:ascii="Arial Narrow" w:hAnsi="Arial Narrow"/>
              </w:rPr>
              <w:t>664,00</w:t>
            </w:r>
          </w:p>
        </w:tc>
        <w:tc>
          <w:tcPr>
            <w:tcW w:w="1160" w:type="dxa"/>
            <w:noWrap/>
            <w:hideMark/>
          </w:tcPr>
          <w:p w14:paraId="65BDDC82"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FC15080"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63A2034"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563C3B7" w14:textId="77777777" w:rsidTr="00B23881">
        <w:trPr>
          <w:trHeight w:val="255"/>
        </w:trPr>
        <w:tc>
          <w:tcPr>
            <w:tcW w:w="2094" w:type="dxa"/>
            <w:hideMark/>
          </w:tcPr>
          <w:p w14:paraId="243452C7"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6587277"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0A2BEE5D" w14:textId="77777777" w:rsidR="00B23881" w:rsidRPr="00B23881" w:rsidRDefault="00B23881" w:rsidP="00B23881">
            <w:pPr>
              <w:rPr>
                <w:rFonts w:ascii="Arial Narrow" w:hAnsi="Arial Narrow"/>
              </w:rPr>
            </w:pPr>
            <w:r w:rsidRPr="00B23881">
              <w:rPr>
                <w:rFonts w:ascii="Arial Narrow" w:hAnsi="Arial Narrow"/>
              </w:rPr>
              <w:t>9.424,00</w:t>
            </w:r>
          </w:p>
        </w:tc>
        <w:tc>
          <w:tcPr>
            <w:tcW w:w="1660" w:type="dxa"/>
            <w:noWrap/>
            <w:hideMark/>
          </w:tcPr>
          <w:p w14:paraId="526422ED" w14:textId="77777777" w:rsidR="00B23881" w:rsidRPr="00B23881" w:rsidRDefault="00B23881" w:rsidP="00B23881">
            <w:pPr>
              <w:rPr>
                <w:rFonts w:ascii="Arial Narrow" w:hAnsi="Arial Narrow"/>
              </w:rPr>
            </w:pPr>
            <w:r w:rsidRPr="00B23881">
              <w:rPr>
                <w:rFonts w:ascii="Arial Narrow" w:hAnsi="Arial Narrow"/>
              </w:rPr>
              <w:t>9.424,00</w:t>
            </w:r>
          </w:p>
        </w:tc>
        <w:tc>
          <w:tcPr>
            <w:tcW w:w="1600" w:type="dxa"/>
            <w:noWrap/>
            <w:hideMark/>
          </w:tcPr>
          <w:p w14:paraId="669CC054" w14:textId="77777777" w:rsidR="00B23881" w:rsidRPr="00B23881" w:rsidRDefault="00B23881" w:rsidP="00B23881">
            <w:pPr>
              <w:rPr>
                <w:rFonts w:ascii="Arial Narrow" w:hAnsi="Arial Narrow"/>
              </w:rPr>
            </w:pPr>
            <w:r w:rsidRPr="00B23881">
              <w:rPr>
                <w:rFonts w:ascii="Arial Narrow" w:hAnsi="Arial Narrow"/>
              </w:rPr>
              <w:t>9.424,00</w:t>
            </w:r>
          </w:p>
        </w:tc>
        <w:tc>
          <w:tcPr>
            <w:tcW w:w="1980" w:type="dxa"/>
            <w:noWrap/>
            <w:hideMark/>
          </w:tcPr>
          <w:p w14:paraId="268B3560" w14:textId="77777777" w:rsidR="00B23881" w:rsidRPr="00B23881" w:rsidRDefault="00B23881" w:rsidP="00B23881">
            <w:pPr>
              <w:rPr>
                <w:rFonts w:ascii="Arial Narrow" w:hAnsi="Arial Narrow"/>
              </w:rPr>
            </w:pPr>
            <w:r w:rsidRPr="00B23881">
              <w:rPr>
                <w:rFonts w:ascii="Arial Narrow" w:hAnsi="Arial Narrow"/>
              </w:rPr>
              <w:t>9.424,00</w:t>
            </w:r>
          </w:p>
        </w:tc>
        <w:tc>
          <w:tcPr>
            <w:tcW w:w="1160" w:type="dxa"/>
            <w:noWrap/>
            <w:hideMark/>
          </w:tcPr>
          <w:p w14:paraId="458B7C11"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3236A00"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0A642F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C1C9CFB" w14:textId="77777777" w:rsidTr="00B23881">
        <w:trPr>
          <w:trHeight w:val="255"/>
        </w:trPr>
        <w:tc>
          <w:tcPr>
            <w:tcW w:w="11657" w:type="dxa"/>
            <w:gridSpan w:val="2"/>
            <w:noWrap/>
            <w:hideMark/>
          </w:tcPr>
          <w:p w14:paraId="2F580FFC" w14:textId="77777777" w:rsidR="00B23881" w:rsidRPr="00B23881" w:rsidRDefault="00B23881">
            <w:pPr>
              <w:rPr>
                <w:rFonts w:ascii="Arial Narrow" w:hAnsi="Arial Narrow"/>
                <w:b/>
                <w:bCs/>
              </w:rPr>
            </w:pPr>
            <w:r w:rsidRPr="00B23881">
              <w:rPr>
                <w:rFonts w:ascii="Arial Narrow" w:hAnsi="Arial Narrow"/>
                <w:b/>
                <w:bCs/>
              </w:rPr>
              <w:t xml:space="preserve">Aktivnost A100004 </w:t>
            </w:r>
            <w:proofErr w:type="spellStart"/>
            <w:r w:rsidRPr="00B23881">
              <w:rPr>
                <w:rFonts w:ascii="Arial Narrow" w:hAnsi="Arial Narrow"/>
                <w:b/>
                <w:bCs/>
              </w:rPr>
              <w:t>Suf.ljekarne</w:t>
            </w:r>
            <w:proofErr w:type="spellEnd"/>
            <w:r w:rsidRPr="00B23881">
              <w:rPr>
                <w:rFonts w:ascii="Arial Narrow" w:hAnsi="Arial Narrow"/>
                <w:b/>
                <w:bCs/>
              </w:rPr>
              <w:t>, hitne pomoći  i prijevoza na radionicu - Zaprešić</w:t>
            </w:r>
          </w:p>
        </w:tc>
        <w:tc>
          <w:tcPr>
            <w:tcW w:w="2660" w:type="dxa"/>
            <w:noWrap/>
            <w:hideMark/>
          </w:tcPr>
          <w:p w14:paraId="6069FB7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E17B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1541A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7A7C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018CC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26CE9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750A6D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4790D2" w14:textId="77777777" w:rsidTr="00B23881">
        <w:trPr>
          <w:trHeight w:val="255"/>
        </w:trPr>
        <w:tc>
          <w:tcPr>
            <w:tcW w:w="11657" w:type="dxa"/>
            <w:gridSpan w:val="2"/>
            <w:noWrap/>
            <w:hideMark/>
          </w:tcPr>
          <w:p w14:paraId="30BF291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09844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83FB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E5CFB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01B75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876F4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6A120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E629DA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DD887D3" w14:textId="77777777" w:rsidTr="00B23881">
        <w:trPr>
          <w:trHeight w:val="255"/>
        </w:trPr>
        <w:tc>
          <w:tcPr>
            <w:tcW w:w="11657" w:type="dxa"/>
            <w:gridSpan w:val="2"/>
            <w:noWrap/>
            <w:hideMark/>
          </w:tcPr>
          <w:p w14:paraId="6C8BB11D"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61683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8CDCF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AAC20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869EE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2F0B6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792E6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9A6C4C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9057A79" w14:textId="77777777" w:rsidTr="00B23881">
        <w:trPr>
          <w:trHeight w:val="255"/>
        </w:trPr>
        <w:tc>
          <w:tcPr>
            <w:tcW w:w="2094" w:type="dxa"/>
            <w:hideMark/>
          </w:tcPr>
          <w:p w14:paraId="66DF6897" w14:textId="77777777" w:rsidR="00B23881" w:rsidRPr="00B23881" w:rsidRDefault="00B23881">
            <w:pPr>
              <w:rPr>
                <w:rFonts w:ascii="Arial Narrow" w:hAnsi="Arial Narrow"/>
              </w:rPr>
            </w:pPr>
            <w:r w:rsidRPr="00B23881">
              <w:rPr>
                <w:rFonts w:ascii="Arial Narrow" w:hAnsi="Arial Narrow"/>
              </w:rPr>
              <w:t>35</w:t>
            </w:r>
          </w:p>
        </w:tc>
        <w:tc>
          <w:tcPr>
            <w:tcW w:w="9563" w:type="dxa"/>
            <w:hideMark/>
          </w:tcPr>
          <w:p w14:paraId="23BC58E0" w14:textId="77777777" w:rsidR="00B23881" w:rsidRPr="00B23881" w:rsidRDefault="00B23881" w:rsidP="00B23881">
            <w:pPr>
              <w:rPr>
                <w:rFonts w:ascii="Arial Narrow" w:hAnsi="Arial Narrow"/>
              </w:rPr>
            </w:pPr>
            <w:r w:rsidRPr="00B23881">
              <w:rPr>
                <w:rFonts w:ascii="Arial Narrow" w:hAnsi="Arial Narrow"/>
              </w:rPr>
              <w:t xml:space="preserve">Subvencije                                                                                          </w:t>
            </w:r>
          </w:p>
        </w:tc>
        <w:tc>
          <w:tcPr>
            <w:tcW w:w="2660" w:type="dxa"/>
            <w:noWrap/>
            <w:hideMark/>
          </w:tcPr>
          <w:p w14:paraId="0BAA520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01AC445"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DE85519"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515653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0D9C81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DDE595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616855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7DD3AD1" w14:textId="77777777" w:rsidTr="00B23881">
        <w:trPr>
          <w:trHeight w:val="255"/>
        </w:trPr>
        <w:tc>
          <w:tcPr>
            <w:tcW w:w="2094" w:type="dxa"/>
            <w:hideMark/>
          </w:tcPr>
          <w:p w14:paraId="52384C12"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4CB3FC1"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1459BA9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156EBE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EA58CC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015C80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EA71D9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C27F9E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4AB3A0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18AC1E5" w14:textId="77777777" w:rsidTr="00B23881">
        <w:trPr>
          <w:trHeight w:val="255"/>
        </w:trPr>
        <w:tc>
          <w:tcPr>
            <w:tcW w:w="11657" w:type="dxa"/>
            <w:gridSpan w:val="2"/>
            <w:noWrap/>
            <w:hideMark/>
          </w:tcPr>
          <w:p w14:paraId="6D262077" w14:textId="77777777" w:rsidR="00B23881" w:rsidRPr="00B23881" w:rsidRDefault="00B23881">
            <w:pPr>
              <w:rPr>
                <w:rFonts w:ascii="Arial Narrow" w:hAnsi="Arial Narrow"/>
                <w:b/>
                <w:bCs/>
              </w:rPr>
            </w:pPr>
            <w:r w:rsidRPr="00B23881">
              <w:rPr>
                <w:rFonts w:ascii="Arial Narrow" w:hAnsi="Arial Narrow"/>
                <w:b/>
                <w:bCs/>
              </w:rPr>
              <w:t xml:space="preserve">Tekući projekt T100001 Aktivni u zajednici </w:t>
            </w:r>
          </w:p>
        </w:tc>
        <w:tc>
          <w:tcPr>
            <w:tcW w:w="2660" w:type="dxa"/>
            <w:noWrap/>
            <w:hideMark/>
          </w:tcPr>
          <w:p w14:paraId="6AB86C70" w14:textId="77777777" w:rsidR="00B23881" w:rsidRPr="00B23881" w:rsidRDefault="00B23881" w:rsidP="00B23881">
            <w:pPr>
              <w:rPr>
                <w:rFonts w:ascii="Arial Narrow" w:hAnsi="Arial Narrow"/>
                <w:b/>
                <w:bCs/>
              </w:rPr>
            </w:pPr>
            <w:r w:rsidRPr="00B23881">
              <w:rPr>
                <w:rFonts w:ascii="Arial Narrow" w:hAnsi="Arial Narrow"/>
                <w:b/>
                <w:bCs/>
              </w:rPr>
              <w:t>109.076,00</w:t>
            </w:r>
          </w:p>
        </w:tc>
        <w:tc>
          <w:tcPr>
            <w:tcW w:w="1660" w:type="dxa"/>
            <w:noWrap/>
            <w:hideMark/>
          </w:tcPr>
          <w:p w14:paraId="40250497" w14:textId="77777777" w:rsidR="00B23881" w:rsidRPr="00B23881" w:rsidRDefault="00B23881" w:rsidP="00B23881">
            <w:pPr>
              <w:rPr>
                <w:rFonts w:ascii="Arial Narrow" w:hAnsi="Arial Narrow"/>
                <w:b/>
                <w:bCs/>
              </w:rPr>
            </w:pPr>
            <w:r w:rsidRPr="00B23881">
              <w:rPr>
                <w:rFonts w:ascii="Arial Narrow" w:hAnsi="Arial Narrow"/>
                <w:b/>
                <w:bCs/>
              </w:rPr>
              <w:t>109.076,00</w:t>
            </w:r>
          </w:p>
        </w:tc>
        <w:tc>
          <w:tcPr>
            <w:tcW w:w="1600" w:type="dxa"/>
            <w:noWrap/>
            <w:hideMark/>
          </w:tcPr>
          <w:p w14:paraId="672DF104" w14:textId="77777777" w:rsidR="00B23881" w:rsidRPr="00B23881" w:rsidRDefault="00B23881" w:rsidP="00B23881">
            <w:pPr>
              <w:rPr>
                <w:rFonts w:ascii="Arial Narrow" w:hAnsi="Arial Narrow"/>
                <w:b/>
                <w:bCs/>
              </w:rPr>
            </w:pPr>
            <w:r w:rsidRPr="00B23881">
              <w:rPr>
                <w:rFonts w:ascii="Arial Narrow" w:hAnsi="Arial Narrow"/>
                <w:b/>
                <w:bCs/>
              </w:rPr>
              <w:t>1.462,00</w:t>
            </w:r>
          </w:p>
        </w:tc>
        <w:tc>
          <w:tcPr>
            <w:tcW w:w="1980" w:type="dxa"/>
            <w:noWrap/>
            <w:hideMark/>
          </w:tcPr>
          <w:p w14:paraId="68841053" w14:textId="77777777" w:rsidR="00B23881" w:rsidRPr="00B23881" w:rsidRDefault="00B23881" w:rsidP="00B23881">
            <w:pPr>
              <w:rPr>
                <w:rFonts w:ascii="Arial Narrow" w:hAnsi="Arial Narrow"/>
                <w:b/>
                <w:bCs/>
              </w:rPr>
            </w:pPr>
            <w:r w:rsidRPr="00B23881">
              <w:rPr>
                <w:rFonts w:ascii="Arial Narrow" w:hAnsi="Arial Narrow"/>
                <w:b/>
                <w:bCs/>
              </w:rPr>
              <w:t>1.462,00</w:t>
            </w:r>
          </w:p>
        </w:tc>
        <w:tc>
          <w:tcPr>
            <w:tcW w:w="1160" w:type="dxa"/>
            <w:noWrap/>
            <w:hideMark/>
          </w:tcPr>
          <w:p w14:paraId="2D73333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781AB5D" w14:textId="77777777" w:rsidR="00B23881" w:rsidRPr="00B23881" w:rsidRDefault="00B23881" w:rsidP="00B23881">
            <w:pPr>
              <w:rPr>
                <w:rFonts w:ascii="Arial Narrow" w:hAnsi="Arial Narrow"/>
                <w:b/>
                <w:bCs/>
              </w:rPr>
            </w:pPr>
            <w:r w:rsidRPr="00B23881">
              <w:rPr>
                <w:rFonts w:ascii="Arial Narrow" w:hAnsi="Arial Narrow"/>
                <w:b/>
                <w:bCs/>
              </w:rPr>
              <w:t>1,34</w:t>
            </w:r>
          </w:p>
        </w:tc>
        <w:tc>
          <w:tcPr>
            <w:tcW w:w="1180" w:type="dxa"/>
            <w:noWrap/>
            <w:hideMark/>
          </w:tcPr>
          <w:p w14:paraId="0497E07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DFA7E5E" w14:textId="77777777" w:rsidTr="00B23881">
        <w:trPr>
          <w:trHeight w:val="255"/>
        </w:trPr>
        <w:tc>
          <w:tcPr>
            <w:tcW w:w="11657" w:type="dxa"/>
            <w:gridSpan w:val="2"/>
            <w:noWrap/>
            <w:hideMark/>
          </w:tcPr>
          <w:p w14:paraId="533D3C6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F43A09F" w14:textId="77777777" w:rsidR="00B23881" w:rsidRPr="00B23881" w:rsidRDefault="00B23881" w:rsidP="00B23881">
            <w:pPr>
              <w:rPr>
                <w:rFonts w:ascii="Arial Narrow" w:hAnsi="Arial Narrow"/>
                <w:b/>
                <w:bCs/>
              </w:rPr>
            </w:pPr>
            <w:r w:rsidRPr="00B23881">
              <w:rPr>
                <w:rFonts w:ascii="Arial Narrow" w:hAnsi="Arial Narrow"/>
                <w:b/>
                <w:bCs/>
              </w:rPr>
              <w:t>3.454,00</w:t>
            </w:r>
          </w:p>
        </w:tc>
        <w:tc>
          <w:tcPr>
            <w:tcW w:w="1660" w:type="dxa"/>
            <w:noWrap/>
            <w:hideMark/>
          </w:tcPr>
          <w:p w14:paraId="1075E61B" w14:textId="77777777" w:rsidR="00B23881" w:rsidRPr="00B23881" w:rsidRDefault="00B23881" w:rsidP="00B23881">
            <w:pPr>
              <w:rPr>
                <w:rFonts w:ascii="Arial Narrow" w:hAnsi="Arial Narrow"/>
                <w:b/>
                <w:bCs/>
              </w:rPr>
            </w:pPr>
            <w:r w:rsidRPr="00B23881">
              <w:rPr>
                <w:rFonts w:ascii="Arial Narrow" w:hAnsi="Arial Narrow"/>
                <w:b/>
                <w:bCs/>
              </w:rPr>
              <w:t>3.454,00</w:t>
            </w:r>
          </w:p>
        </w:tc>
        <w:tc>
          <w:tcPr>
            <w:tcW w:w="1600" w:type="dxa"/>
            <w:noWrap/>
            <w:hideMark/>
          </w:tcPr>
          <w:p w14:paraId="1609547B" w14:textId="77777777" w:rsidR="00B23881" w:rsidRPr="00B23881" w:rsidRDefault="00B23881" w:rsidP="00B23881">
            <w:pPr>
              <w:rPr>
                <w:rFonts w:ascii="Arial Narrow" w:hAnsi="Arial Narrow"/>
                <w:b/>
                <w:bCs/>
              </w:rPr>
            </w:pPr>
            <w:r w:rsidRPr="00B23881">
              <w:rPr>
                <w:rFonts w:ascii="Arial Narrow" w:hAnsi="Arial Narrow"/>
                <w:b/>
                <w:bCs/>
              </w:rPr>
              <w:t>1.462,00</w:t>
            </w:r>
          </w:p>
        </w:tc>
        <w:tc>
          <w:tcPr>
            <w:tcW w:w="1980" w:type="dxa"/>
            <w:noWrap/>
            <w:hideMark/>
          </w:tcPr>
          <w:p w14:paraId="7EFAAEC6" w14:textId="77777777" w:rsidR="00B23881" w:rsidRPr="00B23881" w:rsidRDefault="00B23881" w:rsidP="00B23881">
            <w:pPr>
              <w:rPr>
                <w:rFonts w:ascii="Arial Narrow" w:hAnsi="Arial Narrow"/>
                <w:b/>
                <w:bCs/>
              </w:rPr>
            </w:pPr>
            <w:r w:rsidRPr="00B23881">
              <w:rPr>
                <w:rFonts w:ascii="Arial Narrow" w:hAnsi="Arial Narrow"/>
                <w:b/>
                <w:bCs/>
              </w:rPr>
              <w:t>1.462,00</w:t>
            </w:r>
          </w:p>
        </w:tc>
        <w:tc>
          <w:tcPr>
            <w:tcW w:w="1160" w:type="dxa"/>
            <w:noWrap/>
            <w:hideMark/>
          </w:tcPr>
          <w:p w14:paraId="720FD5B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485D991" w14:textId="77777777" w:rsidR="00B23881" w:rsidRPr="00B23881" w:rsidRDefault="00B23881" w:rsidP="00B23881">
            <w:pPr>
              <w:rPr>
                <w:rFonts w:ascii="Arial Narrow" w:hAnsi="Arial Narrow"/>
                <w:b/>
                <w:bCs/>
              </w:rPr>
            </w:pPr>
            <w:r w:rsidRPr="00B23881">
              <w:rPr>
                <w:rFonts w:ascii="Arial Narrow" w:hAnsi="Arial Narrow"/>
                <w:b/>
                <w:bCs/>
              </w:rPr>
              <w:t>42,33</w:t>
            </w:r>
          </w:p>
        </w:tc>
        <w:tc>
          <w:tcPr>
            <w:tcW w:w="1180" w:type="dxa"/>
            <w:noWrap/>
            <w:hideMark/>
          </w:tcPr>
          <w:p w14:paraId="7DF869A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4758FFE" w14:textId="77777777" w:rsidTr="00B23881">
        <w:trPr>
          <w:trHeight w:val="255"/>
        </w:trPr>
        <w:tc>
          <w:tcPr>
            <w:tcW w:w="11657" w:type="dxa"/>
            <w:gridSpan w:val="2"/>
            <w:noWrap/>
            <w:hideMark/>
          </w:tcPr>
          <w:p w14:paraId="4DCEAD4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CDB0B96" w14:textId="77777777" w:rsidR="00B23881" w:rsidRPr="00B23881" w:rsidRDefault="00B23881" w:rsidP="00B23881">
            <w:pPr>
              <w:rPr>
                <w:rFonts w:ascii="Arial Narrow" w:hAnsi="Arial Narrow"/>
                <w:b/>
                <w:bCs/>
              </w:rPr>
            </w:pPr>
            <w:r w:rsidRPr="00B23881">
              <w:rPr>
                <w:rFonts w:ascii="Arial Narrow" w:hAnsi="Arial Narrow"/>
                <w:b/>
                <w:bCs/>
              </w:rPr>
              <w:t>3.454,00</w:t>
            </w:r>
          </w:p>
        </w:tc>
        <w:tc>
          <w:tcPr>
            <w:tcW w:w="1660" w:type="dxa"/>
            <w:noWrap/>
            <w:hideMark/>
          </w:tcPr>
          <w:p w14:paraId="4A583E33" w14:textId="77777777" w:rsidR="00B23881" w:rsidRPr="00B23881" w:rsidRDefault="00B23881" w:rsidP="00B23881">
            <w:pPr>
              <w:rPr>
                <w:rFonts w:ascii="Arial Narrow" w:hAnsi="Arial Narrow"/>
                <w:b/>
                <w:bCs/>
              </w:rPr>
            </w:pPr>
            <w:r w:rsidRPr="00B23881">
              <w:rPr>
                <w:rFonts w:ascii="Arial Narrow" w:hAnsi="Arial Narrow"/>
                <w:b/>
                <w:bCs/>
              </w:rPr>
              <w:t>3.454,00</w:t>
            </w:r>
          </w:p>
        </w:tc>
        <w:tc>
          <w:tcPr>
            <w:tcW w:w="1600" w:type="dxa"/>
            <w:noWrap/>
            <w:hideMark/>
          </w:tcPr>
          <w:p w14:paraId="36571A06" w14:textId="77777777" w:rsidR="00B23881" w:rsidRPr="00B23881" w:rsidRDefault="00B23881" w:rsidP="00B23881">
            <w:pPr>
              <w:rPr>
                <w:rFonts w:ascii="Arial Narrow" w:hAnsi="Arial Narrow"/>
                <w:b/>
                <w:bCs/>
              </w:rPr>
            </w:pPr>
            <w:r w:rsidRPr="00B23881">
              <w:rPr>
                <w:rFonts w:ascii="Arial Narrow" w:hAnsi="Arial Narrow"/>
                <w:b/>
                <w:bCs/>
              </w:rPr>
              <w:t>1.462,00</w:t>
            </w:r>
          </w:p>
        </w:tc>
        <w:tc>
          <w:tcPr>
            <w:tcW w:w="1980" w:type="dxa"/>
            <w:noWrap/>
            <w:hideMark/>
          </w:tcPr>
          <w:p w14:paraId="468E1672" w14:textId="77777777" w:rsidR="00B23881" w:rsidRPr="00B23881" w:rsidRDefault="00B23881" w:rsidP="00B23881">
            <w:pPr>
              <w:rPr>
                <w:rFonts w:ascii="Arial Narrow" w:hAnsi="Arial Narrow"/>
                <w:b/>
                <w:bCs/>
              </w:rPr>
            </w:pPr>
            <w:r w:rsidRPr="00B23881">
              <w:rPr>
                <w:rFonts w:ascii="Arial Narrow" w:hAnsi="Arial Narrow"/>
                <w:b/>
                <w:bCs/>
              </w:rPr>
              <w:t>1.462,00</w:t>
            </w:r>
          </w:p>
        </w:tc>
        <w:tc>
          <w:tcPr>
            <w:tcW w:w="1160" w:type="dxa"/>
            <w:noWrap/>
            <w:hideMark/>
          </w:tcPr>
          <w:p w14:paraId="53FFEB1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BEA4C0A" w14:textId="77777777" w:rsidR="00B23881" w:rsidRPr="00B23881" w:rsidRDefault="00B23881" w:rsidP="00B23881">
            <w:pPr>
              <w:rPr>
                <w:rFonts w:ascii="Arial Narrow" w:hAnsi="Arial Narrow"/>
                <w:b/>
                <w:bCs/>
              </w:rPr>
            </w:pPr>
            <w:r w:rsidRPr="00B23881">
              <w:rPr>
                <w:rFonts w:ascii="Arial Narrow" w:hAnsi="Arial Narrow"/>
                <w:b/>
                <w:bCs/>
              </w:rPr>
              <w:t>42,33</w:t>
            </w:r>
          </w:p>
        </w:tc>
        <w:tc>
          <w:tcPr>
            <w:tcW w:w="1180" w:type="dxa"/>
            <w:noWrap/>
            <w:hideMark/>
          </w:tcPr>
          <w:p w14:paraId="0673D31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5626F31" w14:textId="77777777" w:rsidTr="00B23881">
        <w:trPr>
          <w:trHeight w:val="255"/>
        </w:trPr>
        <w:tc>
          <w:tcPr>
            <w:tcW w:w="2094" w:type="dxa"/>
            <w:hideMark/>
          </w:tcPr>
          <w:p w14:paraId="4D21C210"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31EC1E5"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E013F1D" w14:textId="77777777" w:rsidR="00B23881" w:rsidRPr="00B23881" w:rsidRDefault="00B23881" w:rsidP="00B23881">
            <w:pPr>
              <w:rPr>
                <w:rFonts w:ascii="Arial Narrow" w:hAnsi="Arial Narrow"/>
              </w:rPr>
            </w:pPr>
            <w:r w:rsidRPr="00B23881">
              <w:rPr>
                <w:rFonts w:ascii="Arial Narrow" w:hAnsi="Arial Narrow"/>
              </w:rPr>
              <w:t>3.454,00</w:t>
            </w:r>
          </w:p>
        </w:tc>
        <w:tc>
          <w:tcPr>
            <w:tcW w:w="1660" w:type="dxa"/>
            <w:noWrap/>
            <w:hideMark/>
          </w:tcPr>
          <w:p w14:paraId="40DF1BF8" w14:textId="77777777" w:rsidR="00B23881" w:rsidRPr="00B23881" w:rsidRDefault="00B23881" w:rsidP="00B23881">
            <w:pPr>
              <w:rPr>
                <w:rFonts w:ascii="Arial Narrow" w:hAnsi="Arial Narrow"/>
              </w:rPr>
            </w:pPr>
            <w:r w:rsidRPr="00B23881">
              <w:rPr>
                <w:rFonts w:ascii="Arial Narrow" w:hAnsi="Arial Narrow"/>
              </w:rPr>
              <w:t>3.454,00</w:t>
            </w:r>
          </w:p>
        </w:tc>
        <w:tc>
          <w:tcPr>
            <w:tcW w:w="1600" w:type="dxa"/>
            <w:noWrap/>
            <w:hideMark/>
          </w:tcPr>
          <w:p w14:paraId="4A40CA3E" w14:textId="77777777" w:rsidR="00B23881" w:rsidRPr="00B23881" w:rsidRDefault="00B23881" w:rsidP="00B23881">
            <w:pPr>
              <w:rPr>
                <w:rFonts w:ascii="Arial Narrow" w:hAnsi="Arial Narrow"/>
              </w:rPr>
            </w:pPr>
            <w:r w:rsidRPr="00B23881">
              <w:rPr>
                <w:rFonts w:ascii="Arial Narrow" w:hAnsi="Arial Narrow"/>
              </w:rPr>
              <w:t>1.462,00</w:t>
            </w:r>
          </w:p>
        </w:tc>
        <w:tc>
          <w:tcPr>
            <w:tcW w:w="1980" w:type="dxa"/>
            <w:noWrap/>
            <w:hideMark/>
          </w:tcPr>
          <w:p w14:paraId="329B7B80" w14:textId="77777777" w:rsidR="00B23881" w:rsidRPr="00B23881" w:rsidRDefault="00B23881" w:rsidP="00B23881">
            <w:pPr>
              <w:rPr>
                <w:rFonts w:ascii="Arial Narrow" w:hAnsi="Arial Narrow"/>
              </w:rPr>
            </w:pPr>
            <w:r w:rsidRPr="00B23881">
              <w:rPr>
                <w:rFonts w:ascii="Arial Narrow" w:hAnsi="Arial Narrow"/>
              </w:rPr>
              <w:t>1.462,00</w:t>
            </w:r>
          </w:p>
        </w:tc>
        <w:tc>
          <w:tcPr>
            <w:tcW w:w="1160" w:type="dxa"/>
            <w:noWrap/>
            <w:hideMark/>
          </w:tcPr>
          <w:p w14:paraId="11DDA236"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EA4BABE" w14:textId="77777777" w:rsidR="00B23881" w:rsidRPr="00B23881" w:rsidRDefault="00B23881" w:rsidP="00B23881">
            <w:pPr>
              <w:rPr>
                <w:rFonts w:ascii="Arial Narrow" w:hAnsi="Arial Narrow"/>
              </w:rPr>
            </w:pPr>
            <w:r w:rsidRPr="00B23881">
              <w:rPr>
                <w:rFonts w:ascii="Arial Narrow" w:hAnsi="Arial Narrow"/>
              </w:rPr>
              <w:t>42,33</w:t>
            </w:r>
          </w:p>
        </w:tc>
        <w:tc>
          <w:tcPr>
            <w:tcW w:w="1180" w:type="dxa"/>
            <w:noWrap/>
            <w:hideMark/>
          </w:tcPr>
          <w:p w14:paraId="109D160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44894BA" w14:textId="77777777" w:rsidTr="00B23881">
        <w:trPr>
          <w:trHeight w:val="255"/>
        </w:trPr>
        <w:tc>
          <w:tcPr>
            <w:tcW w:w="11657" w:type="dxa"/>
            <w:gridSpan w:val="2"/>
            <w:noWrap/>
            <w:hideMark/>
          </w:tcPr>
          <w:p w14:paraId="5C509F8A"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1C054AF9" w14:textId="77777777" w:rsidR="00B23881" w:rsidRPr="00B23881" w:rsidRDefault="00B23881" w:rsidP="00B23881">
            <w:pPr>
              <w:rPr>
                <w:rFonts w:ascii="Arial Narrow" w:hAnsi="Arial Narrow"/>
                <w:b/>
                <w:bCs/>
              </w:rPr>
            </w:pPr>
            <w:r w:rsidRPr="00B23881">
              <w:rPr>
                <w:rFonts w:ascii="Arial Narrow" w:hAnsi="Arial Narrow"/>
                <w:b/>
                <w:bCs/>
              </w:rPr>
              <w:t>105.622,00</w:t>
            </w:r>
          </w:p>
        </w:tc>
        <w:tc>
          <w:tcPr>
            <w:tcW w:w="1660" w:type="dxa"/>
            <w:noWrap/>
            <w:hideMark/>
          </w:tcPr>
          <w:p w14:paraId="121A0422" w14:textId="77777777" w:rsidR="00B23881" w:rsidRPr="00B23881" w:rsidRDefault="00B23881" w:rsidP="00B23881">
            <w:pPr>
              <w:rPr>
                <w:rFonts w:ascii="Arial Narrow" w:hAnsi="Arial Narrow"/>
                <w:b/>
                <w:bCs/>
              </w:rPr>
            </w:pPr>
            <w:r w:rsidRPr="00B23881">
              <w:rPr>
                <w:rFonts w:ascii="Arial Narrow" w:hAnsi="Arial Narrow"/>
                <w:b/>
                <w:bCs/>
              </w:rPr>
              <w:t>105.622,00</w:t>
            </w:r>
          </w:p>
        </w:tc>
        <w:tc>
          <w:tcPr>
            <w:tcW w:w="1600" w:type="dxa"/>
            <w:noWrap/>
            <w:hideMark/>
          </w:tcPr>
          <w:p w14:paraId="0B1D3F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C153A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570B2F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F8F39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4A18A7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BBA3DAF" w14:textId="77777777" w:rsidTr="00B23881">
        <w:trPr>
          <w:trHeight w:val="255"/>
        </w:trPr>
        <w:tc>
          <w:tcPr>
            <w:tcW w:w="11657" w:type="dxa"/>
            <w:gridSpan w:val="2"/>
            <w:noWrap/>
            <w:hideMark/>
          </w:tcPr>
          <w:p w14:paraId="3F7E533A"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6C4B9FA0" w14:textId="77777777" w:rsidR="00B23881" w:rsidRPr="00B23881" w:rsidRDefault="00B23881" w:rsidP="00B23881">
            <w:pPr>
              <w:rPr>
                <w:rFonts w:ascii="Arial Narrow" w:hAnsi="Arial Narrow"/>
                <w:b/>
                <w:bCs/>
              </w:rPr>
            </w:pPr>
            <w:r w:rsidRPr="00B23881">
              <w:rPr>
                <w:rFonts w:ascii="Arial Narrow" w:hAnsi="Arial Narrow"/>
                <w:b/>
                <w:bCs/>
              </w:rPr>
              <w:t>105.622,00</w:t>
            </w:r>
          </w:p>
        </w:tc>
        <w:tc>
          <w:tcPr>
            <w:tcW w:w="1660" w:type="dxa"/>
            <w:noWrap/>
            <w:hideMark/>
          </w:tcPr>
          <w:p w14:paraId="2C37A8E0" w14:textId="77777777" w:rsidR="00B23881" w:rsidRPr="00B23881" w:rsidRDefault="00B23881" w:rsidP="00B23881">
            <w:pPr>
              <w:rPr>
                <w:rFonts w:ascii="Arial Narrow" w:hAnsi="Arial Narrow"/>
                <w:b/>
                <w:bCs/>
              </w:rPr>
            </w:pPr>
            <w:r w:rsidRPr="00B23881">
              <w:rPr>
                <w:rFonts w:ascii="Arial Narrow" w:hAnsi="Arial Narrow"/>
                <w:b/>
                <w:bCs/>
              </w:rPr>
              <w:t>105.622,00</w:t>
            </w:r>
          </w:p>
        </w:tc>
        <w:tc>
          <w:tcPr>
            <w:tcW w:w="1600" w:type="dxa"/>
            <w:noWrap/>
            <w:hideMark/>
          </w:tcPr>
          <w:p w14:paraId="6E5654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0FA0B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394DAD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09B60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3D9205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9389FAD" w14:textId="77777777" w:rsidTr="00B23881">
        <w:trPr>
          <w:trHeight w:val="255"/>
        </w:trPr>
        <w:tc>
          <w:tcPr>
            <w:tcW w:w="2094" w:type="dxa"/>
            <w:hideMark/>
          </w:tcPr>
          <w:p w14:paraId="62DD567D" w14:textId="77777777" w:rsidR="00B23881" w:rsidRPr="00B23881" w:rsidRDefault="00B23881">
            <w:pPr>
              <w:rPr>
                <w:rFonts w:ascii="Arial Narrow" w:hAnsi="Arial Narrow"/>
              </w:rPr>
            </w:pPr>
            <w:r w:rsidRPr="00B23881">
              <w:rPr>
                <w:rFonts w:ascii="Arial Narrow" w:hAnsi="Arial Narrow"/>
              </w:rPr>
              <w:t>31</w:t>
            </w:r>
          </w:p>
        </w:tc>
        <w:tc>
          <w:tcPr>
            <w:tcW w:w="9563" w:type="dxa"/>
            <w:hideMark/>
          </w:tcPr>
          <w:p w14:paraId="604BD33F" w14:textId="77777777" w:rsidR="00B23881" w:rsidRPr="00B23881" w:rsidRDefault="00B23881" w:rsidP="00B23881">
            <w:pPr>
              <w:rPr>
                <w:rFonts w:ascii="Arial Narrow" w:hAnsi="Arial Narrow"/>
              </w:rPr>
            </w:pPr>
            <w:r w:rsidRPr="00B23881">
              <w:rPr>
                <w:rFonts w:ascii="Arial Narrow" w:hAnsi="Arial Narrow"/>
              </w:rPr>
              <w:t xml:space="preserve">Rashodi za zaposlene                                                                                </w:t>
            </w:r>
          </w:p>
        </w:tc>
        <w:tc>
          <w:tcPr>
            <w:tcW w:w="2660" w:type="dxa"/>
            <w:noWrap/>
            <w:hideMark/>
          </w:tcPr>
          <w:p w14:paraId="57F40FEC" w14:textId="77777777" w:rsidR="00B23881" w:rsidRPr="00B23881" w:rsidRDefault="00B23881" w:rsidP="00B23881">
            <w:pPr>
              <w:rPr>
                <w:rFonts w:ascii="Arial Narrow" w:hAnsi="Arial Narrow"/>
              </w:rPr>
            </w:pPr>
            <w:r w:rsidRPr="00B23881">
              <w:rPr>
                <w:rFonts w:ascii="Arial Narrow" w:hAnsi="Arial Narrow"/>
              </w:rPr>
              <w:t>23.383,00</w:t>
            </w:r>
          </w:p>
        </w:tc>
        <w:tc>
          <w:tcPr>
            <w:tcW w:w="1660" w:type="dxa"/>
            <w:noWrap/>
            <w:hideMark/>
          </w:tcPr>
          <w:p w14:paraId="4913AA20" w14:textId="77777777" w:rsidR="00B23881" w:rsidRPr="00B23881" w:rsidRDefault="00B23881" w:rsidP="00B23881">
            <w:pPr>
              <w:rPr>
                <w:rFonts w:ascii="Arial Narrow" w:hAnsi="Arial Narrow"/>
              </w:rPr>
            </w:pPr>
            <w:r w:rsidRPr="00B23881">
              <w:rPr>
                <w:rFonts w:ascii="Arial Narrow" w:hAnsi="Arial Narrow"/>
              </w:rPr>
              <w:t>23.383,00</w:t>
            </w:r>
          </w:p>
        </w:tc>
        <w:tc>
          <w:tcPr>
            <w:tcW w:w="1600" w:type="dxa"/>
            <w:noWrap/>
            <w:hideMark/>
          </w:tcPr>
          <w:p w14:paraId="12725BD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83A85F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8318742"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F1EA97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65941A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58B4DE5" w14:textId="77777777" w:rsidTr="00B23881">
        <w:trPr>
          <w:trHeight w:val="255"/>
        </w:trPr>
        <w:tc>
          <w:tcPr>
            <w:tcW w:w="2094" w:type="dxa"/>
            <w:hideMark/>
          </w:tcPr>
          <w:p w14:paraId="7C527AE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342B017"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06A1BAD" w14:textId="77777777" w:rsidR="00B23881" w:rsidRPr="00B23881" w:rsidRDefault="00B23881" w:rsidP="00B23881">
            <w:pPr>
              <w:rPr>
                <w:rFonts w:ascii="Arial Narrow" w:hAnsi="Arial Narrow"/>
              </w:rPr>
            </w:pPr>
            <w:r w:rsidRPr="00B23881">
              <w:rPr>
                <w:rFonts w:ascii="Arial Narrow" w:hAnsi="Arial Narrow"/>
              </w:rPr>
              <w:t>74.833,00</w:t>
            </w:r>
          </w:p>
        </w:tc>
        <w:tc>
          <w:tcPr>
            <w:tcW w:w="1660" w:type="dxa"/>
            <w:noWrap/>
            <w:hideMark/>
          </w:tcPr>
          <w:p w14:paraId="71B493F7" w14:textId="77777777" w:rsidR="00B23881" w:rsidRPr="00B23881" w:rsidRDefault="00B23881" w:rsidP="00B23881">
            <w:pPr>
              <w:rPr>
                <w:rFonts w:ascii="Arial Narrow" w:hAnsi="Arial Narrow"/>
              </w:rPr>
            </w:pPr>
            <w:r w:rsidRPr="00B23881">
              <w:rPr>
                <w:rFonts w:ascii="Arial Narrow" w:hAnsi="Arial Narrow"/>
              </w:rPr>
              <w:t>74.833,00</w:t>
            </w:r>
          </w:p>
        </w:tc>
        <w:tc>
          <w:tcPr>
            <w:tcW w:w="1600" w:type="dxa"/>
            <w:noWrap/>
            <w:hideMark/>
          </w:tcPr>
          <w:p w14:paraId="379D4C9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88FF90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6512F8D"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399FBE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562ACC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91641E0" w14:textId="77777777" w:rsidTr="00B23881">
        <w:trPr>
          <w:trHeight w:val="255"/>
        </w:trPr>
        <w:tc>
          <w:tcPr>
            <w:tcW w:w="2094" w:type="dxa"/>
            <w:hideMark/>
          </w:tcPr>
          <w:p w14:paraId="5C3830D7"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2B6A276"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3837A75" w14:textId="77777777" w:rsidR="00B23881" w:rsidRPr="00B23881" w:rsidRDefault="00B23881" w:rsidP="00B23881">
            <w:pPr>
              <w:rPr>
                <w:rFonts w:ascii="Arial Narrow" w:hAnsi="Arial Narrow"/>
              </w:rPr>
            </w:pPr>
            <w:r w:rsidRPr="00B23881">
              <w:rPr>
                <w:rFonts w:ascii="Arial Narrow" w:hAnsi="Arial Narrow"/>
              </w:rPr>
              <w:t>7.406,00</w:t>
            </w:r>
          </w:p>
        </w:tc>
        <w:tc>
          <w:tcPr>
            <w:tcW w:w="1660" w:type="dxa"/>
            <w:noWrap/>
            <w:hideMark/>
          </w:tcPr>
          <w:p w14:paraId="45FDC26E" w14:textId="77777777" w:rsidR="00B23881" w:rsidRPr="00B23881" w:rsidRDefault="00B23881" w:rsidP="00B23881">
            <w:pPr>
              <w:rPr>
                <w:rFonts w:ascii="Arial Narrow" w:hAnsi="Arial Narrow"/>
              </w:rPr>
            </w:pPr>
            <w:r w:rsidRPr="00B23881">
              <w:rPr>
                <w:rFonts w:ascii="Arial Narrow" w:hAnsi="Arial Narrow"/>
              </w:rPr>
              <w:t>7.406,00</w:t>
            </w:r>
          </w:p>
        </w:tc>
        <w:tc>
          <w:tcPr>
            <w:tcW w:w="1600" w:type="dxa"/>
            <w:noWrap/>
            <w:hideMark/>
          </w:tcPr>
          <w:p w14:paraId="3318CD5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989E16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9996771"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2D221BE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095ACE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A3B3126" w14:textId="77777777" w:rsidTr="00B23881">
        <w:trPr>
          <w:trHeight w:val="255"/>
        </w:trPr>
        <w:tc>
          <w:tcPr>
            <w:tcW w:w="11657" w:type="dxa"/>
            <w:gridSpan w:val="2"/>
            <w:noWrap/>
            <w:hideMark/>
          </w:tcPr>
          <w:p w14:paraId="45EA1E2B"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19431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D45CD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9D728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E29A3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E7D67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BF3DC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690D9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BDBA2A3" w14:textId="77777777" w:rsidTr="00B23881">
        <w:trPr>
          <w:trHeight w:val="255"/>
        </w:trPr>
        <w:tc>
          <w:tcPr>
            <w:tcW w:w="2094" w:type="dxa"/>
            <w:hideMark/>
          </w:tcPr>
          <w:p w14:paraId="5BD949BB"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9EE7D5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D4BA73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A59867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788A5F9"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0542F6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8AA61A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B6FF23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0AD1A6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2C18B76" w14:textId="77777777" w:rsidTr="00B23881">
        <w:trPr>
          <w:trHeight w:val="255"/>
        </w:trPr>
        <w:tc>
          <w:tcPr>
            <w:tcW w:w="11657" w:type="dxa"/>
            <w:gridSpan w:val="2"/>
            <w:noWrap/>
            <w:hideMark/>
          </w:tcPr>
          <w:p w14:paraId="73FB155D" w14:textId="77777777" w:rsidR="00B23881" w:rsidRPr="00B23881" w:rsidRDefault="00B23881">
            <w:pPr>
              <w:rPr>
                <w:rFonts w:ascii="Arial Narrow" w:hAnsi="Arial Narrow"/>
                <w:b/>
                <w:bCs/>
              </w:rPr>
            </w:pPr>
            <w:r w:rsidRPr="00B23881">
              <w:rPr>
                <w:rFonts w:ascii="Arial Narrow" w:hAnsi="Arial Narrow"/>
                <w:b/>
                <w:bCs/>
              </w:rPr>
              <w:t>Program 1007 Zdravstvo</w:t>
            </w:r>
          </w:p>
        </w:tc>
        <w:tc>
          <w:tcPr>
            <w:tcW w:w="2660" w:type="dxa"/>
            <w:noWrap/>
            <w:hideMark/>
          </w:tcPr>
          <w:p w14:paraId="026F7BF0"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60" w:type="dxa"/>
            <w:noWrap/>
            <w:hideMark/>
          </w:tcPr>
          <w:p w14:paraId="09F25013"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00" w:type="dxa"/>
            <w:noWrap/>
            <w:hideMark/>
          </w:tcPr>
          <w:p w14:paraId="2FF6B0FD"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980" w:type="dxa"/>
            <w:noWrap/>
            <w:hideMark/>
          </w:tcPr>
          <w:p w14:paraId="25F09A57"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160" w:type="dxa"/>
            <w:noWrap/>
            <w:hideMark/>
          </w:tcPr>
          <w:p w14:paraId="1A5DCE4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BBFC47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6DFCCD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94ABD73" w14:textId="77777777" w:rsidTr="00B23881">
        <w:trPr>
          <w:trHeight w:val="255"/>
        </w:trPr>
        <w:tc>
          <w:tcPr>
            <w:tcW w:w="11657" w:type="dxa"/>
            <w:gridSpan w:val="2"/>
            <w:noWrap/>
            <w:hideMark/>
          </w:tcPr>
          <w:p w14:paraId="06101708" w14:textId="77777777" w:rsidR="00B23881" w:rsidRPr="00B23881" w:rsidRDefault="00B23881">
            <w:pPr>
              <w:rPr>
                <w:rFonts w:ascii="Arial Narrow" w:hAnsi="Arial Narrow"/>
                <w:b/>
                <w:bCs/>
              </w:rPr>
            </w:pPr>
            <w:r w:rsidRPr="00B23881">
              <w:rPr>
                <w:rFonts w:ascii="Arial Narrow" w:hAnsi="Arial Narrow"/>
                <w:b/>
                <w:bCs/>
              </w:rPr>
              <w:t>Aktivnost A100003 Sufinanciranje hitne medicinske pomoći</w:t>
            </w:r>
          </w:p>
        </w:tc>
        <w:tc>
          <w:tcPr>
            <w:tcW w:w="2660" w:type="dxa"/>
            <w:noWrap/>
            <w:hideMark/>
          </w:tcPr>
          <w:p w14:paraId="32505204"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60" w:type="dxa"/>
            <w:noWrap/>
            <w:hideMark/>
          </w:tcPr>
          <w:p w14:paraId="4E674190"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00" w:type="dxa"/>
            <w:noWrap/>
            <w:hideMark/>
          </w:tcPr>
          <w:p w14:paraId="6A4B108B"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980" w:type="dxa"/>
            <w:noWrap/>
            <w:hideMark/>
          </w:tcPr>
          <w:p w14:paraId="5CC69F87"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160" w:type="dxa"/>
            <w:noWrap/>
            <w:hideMark/>
          </w:tcPr>
          <w:p w14:paraId="4AE2E19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CF679F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6B1AD1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1577067" w14:textId="77777777" w:rsidTr="00B23881">
        <w:trPr>
          <w:trHeight w:val="255"/>
        </w:trPr>
        <w:tc>
          <w:tcPr>
            <w:tcW w:w="11657" w:type="dxa"/>
            <w:gridSpan w:val="2"/>
            <w:noWrap/>
            <w:hideMark/>
          </w:tcPr>
          <w:p w14:paraId="0352BA0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7B82CF6"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60" w:type="dxa"/>
            <w:noWrap/>
            <w:hideMark/>
          </w:tcPr>
          <w:p w14:paraId="0FA1A19B"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00" w:type="dxa"/>
            <w:noWrap/>
            <w:hideMark/>
          </w:tcPr>
          <w:p w14:paraId="46C15F52"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980" w:type="dxa"/>
            <w:noWrap/>
            <w:hideMark/>
          </w:tcPr>
          <w:p w14:paraId="0372A67B"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160" w:type="dxa"/>
            <w:noWrap/>
            <w:hideMark/>
          </w:tcPr>
          <w:p w14:paraId="6069806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A706A8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5B2A45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37042A6" w14:textId="77777777" w:rsidTr="00B23881">
        <w:trPr>
          <w:trHeight w:val="255"/>
        </w:trPr>
        <w:tc>
          <w:tcPr>
            <w:tcW w:w="11657" w:type="dxa"/>
            <w:gridSpan w:val="2"/>
            <w:noWrap/>
            <w:hideMark/>
          </w:tcPr>
          <w:p w14:paraId="527FEE3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0E39DAA"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60" w:type="dxa"/>
            <w:noWrap/>
            <w:hideMark/>
          </w:tcPr>
          <w:p w14:paraId="07242DC5"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00" w:type="dxa"/>
            <w:noWrap/>
            <w:hideMark/>
          </w:tcPr>
          <w:p w14:paraId="11FC9C16"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980" w:type="dxa"/>
            <w:noWrap/>
            <w:hideMark/>
          </w:tcPr>
          <w:p w14:paraId="22FCB057"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160" w:type="dxa"/>
            <w:noWrap/>
            <w:hideMark/>
          </w:tcPr>
          <w:p w14:paraId="5305C3D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F37A8F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55AB22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9DA4964" w14:textId="77777777" w:rsidTr="00B23881">
        <w:trPr>
          <w:trHeight w:val="255"/>
        </w:trPr>
        <w:tc>
          <w:tcPr>
            <w:tcW w:w="2094" w:type="dxa"/>
            <w:hideMark/>
          </w:tcPr>
          <w:p w14:paraId="34B9D005"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76E1114"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4920E1F" w14:textId="77777777" w:rsidR="00B23881" w:rsidRPr="00B23881" w:rsidRDefault="00B23881" w:rsidP="00B23881">
            <w:pPr>
              <w:rPr>
                <w:rFonts w:ascii="Arial Narrow" w:hAnsi="Arial Narrow"/>
              </w:rPr>
            </w:pPr>
            <w:r w:rsidRPr="00B23881">
              <w:rPr>
                <w:rFonts w:ascii="Arial Narrow" w:hAnsi="Arial Narrow"/>
              </w:rPr>
              <w:t>1.328,00</w:t>
            </w:r>
          </w:p>
        </w:tc>
        <w:tc>
          <w:tcPr>
            <w:tcW w:w="1660" w:type="dxa"/>
            <w:noWrap/>
            <w:hideMark/>
          </w:tcPr>
          <w:p w14:paraId="62349DA4" w14:textId="77777777" w:rsidR="00B23881" w:rsidRPr="00B23881" w:rsidRDefault="00B23881" w:rsidP="00B23881">
            <w:pPr>
              <w:rPr>
                <w:rFonts w:ascii="Arial Narrow" w:hAnsi="Arial Narrow"/>
              </w:rPr>
            </w:pPr>
            <w:r w:rsidRPr="00B23881">
              <w:rPr>
                <w:rFonts w:ascii="Arial Narrow" w:hAnsi="Arial Narrow"/>
              </w:rPr>
              <w:t>1.328,00</w:t>
            </w:r>
          </w:p>
        </w:tc>
        <w:tc>
          <w:tcPr>
            <w:tcW w:w="1600" w:type="dxa"/>
            <w:noWrap/>
            <w:hideMark/>
          </w:tcPr>
          <w:p w14:paraId="17908960" w14:textId="77777777" w:rsidR="00B23881" w:rsidRPr="00B23881" w:rsidRDefault="00B23881" w:rsidP="00B23881">
            <w:pPr>
              <w:rPr>
                <w:rFonts w:ascii="Arial Narrow" w:hAnsi="Arial Narrow"/>
              </w:rPr>
            </w:pPr>
            <w:r w:rsidRPr="00B23881">
              <w:rPr>
                <w:rFonts w:ascii="Arial Narrow" w:hAnsi="Arial Narrow"/>
              </w:rPr>
              <w:t>1.328,00</w:t>
            </w:r>
          </w:p>
        </w:tc>
        <w:tc>
          <w:tcPr>
            <w:tcW w:w="1980" w:type="dxa"/>
            <w:noWrap/>
            <w:hideMark/>
          </w:tcPr>
          <w:p w14:paraId="1EF2F7D3" w14:textId="77777777" w:rsidR="00B23881" w:rsidRPr="00B23881" w:rsidRDefault="00B23881" w:rsidP="00B23881">
            <w:pPr>
              <w:rPr>
                <w:rFonts w:ascii="Arial Narrow" w:hAnsi="Arial Narrow"/>
              </w:rPr>
            </w:pPr>
            <w:r w:rsidRPr="00B23881">
              <w:rPr>
                <w:rFonts w:ascii="Arial Narrow" w:hAnsi="Arial Narrow"/>
              </w:rPr>
              <w:t>1.328,00</w:t>
            </w:r>
          </w:p>
        </w:tc>
        <w:tc>
          <w:tcPr>
            <w:tcW w:w="1160" w:type="dxa"/>
            <w:noWrap/>
            <w:hideMark/>
          </w:tcPr>
          <w:p w14:paraId="6A1A2C39"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91F66FE"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4BEE16A"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10B96B7" w14:textId="77777777" w:rsidTr="00B23881">
        <w:trPr>
          <w:trHeight w:val="255"/>
        </w:trPr>
        <w:tc>
          <w:tcPr>
            <w:tcW w:w="11657" w:type="dxa"/>
            <w:gridSpan w:val="2"/>
            <w:noWrap/>
            <w:hideMark/>
          </w:tcPr>
          <w:p w14:paraId="463E6FC6" w14:textId="77777777" w:rsidR="00B23881" w:rsidRPr="00B23881" w:rsidRDefault="00B23881">
            <w:pPr>
              <w:rPr>
                <w:rFonts w:ascii="Arial Narrow" w:hAnsi="Arial Narrow"/>
                <w:b/>
                <w:bCs/>
              </w:rPr>
            </w:pPr>
            <w:r w:rsidRPr="00B23881">
              <w:rPr>
                <w:rFonts w:ascii="Arial Narrow" w:hAnsi="Arial Narrow"/>
                <w:b/>
                <w:bCs/>
              </w:rPr>
              <w:t xml:space="preserve">Kapitalni projekt K100001 Izgradnja poslovne zgrade - ambulanta - Poduzetnički inkubator </w:t>
            </w:r>
          </w:p>
        </w:tc>
        <w:tc>
          <w:tcPr>
            <w:tcW w:w="2660" w:type="dxa"/>
            <w:noWrap/>
            <w:hideMark/>
          </w:tcPr>
          <w:p w14:paraId="6452CE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7D760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C9696F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82B04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55F7D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B6ACF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BB02F1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B113C3E" w14:textId="77777777" w:rsidTr="00B23881">
        <w:trPr>
          <w:trHeight w:val="255"/>
        </w:trPr>
        <w:tc>
          <w:tcPr>
            <w:tcW w:w="11657" w:type="dxa"/>
            <w:gridSpan w:val="2"/>
            <w:noWrap/>
            <w:hideMark/>
          </w:tcPr>
          <w:p w14:paraId="14A1D302"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F28B6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7DF4D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CB988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4C777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352269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19EF2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9CAFB2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04B496F" w14:textId="77777777" w:rsidTr="00B23881">
        <w:trPr>
          <w:trHeight w:val="255"/>
        </w:trPr>
        <w:tc>
          <w:tcPr>
            <w:tcW w:w="11657" w:type="dxa"/>
            <w:gridSpan w:val="2"/>
            <w:noWrap/>
            <w:hideMark/>
          </w:tcPr>
          <w:p w14:paraId="1F40D7CA" w14:textId="77777777" w:rsidR="00B23881" w:rsidRPr="00B23881" w:rsidRDefault="00B23881">
            <w:pPr>
              <w:rPr>
                <w:rFonts w:ascii="Arial Narrow" w:hAnsi="Arial Narrow"/>
                <w:b/>
                <w:bCs/>
              </w:rPr>
            </w:pPr>
            <w:r w:rsidRPr="00B23881">
              <w:rPr>
                <w:rFonts w:ascii="Arial Narrow" w:hAnsi="Arial Narrow"/>
                <w:b/>
                <w:bCs/>
              </w:rPr>
              <w:lastRenderedPageBreak/>
              <w:t xml:space="preserve">1.1. Opći prihodi i primici </w:t>
            </w:r>
          </w:p>
        </w:tc>
        <w:tc>
          <w:tcPr>
            <w:tcW w:w="2660" w:type="dxa"/>
            <w:noWrap/>
            <w:hideMark/>
          </w:tcPr>
          <w:p w14:paraId="15A31B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D7142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D1AD2E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91A04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62F0DD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633BE8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A21732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CA15D78" w14:textId="77777777" w:rsidTr="00B23881">
        <w:trPr>
          <w:trHeight w:val="255"/>
        </w:trPr>
        <w:tc>
          <w:tcPr>
            <w:tcW w:w="2094" w:type="dxa"/>
            <w:hideMark/>
          </w:tcPr>
          <w:p w14:paraId="634CC585"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34260E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48B464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E13973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09BE94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850FE4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638516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9977AD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3505A3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9C01E95" w14:textId="77777777" w:rsidTr="00B23881">
        <w:trPr>
          <w:trHeight w:val="255"/>
        </w:trPr>
        <w:tc>
          <w:tcPr>
            <w:tcW w:w="11657" w:type="dxa"/>
            <w:gridSpan w:val="2"/>
            <w:noWrap/>
            <w:hideMark/>
          </w:tcPr>
          <w:p w14:paraId="558BC9F7"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6ECFEE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A0B37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B5D11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C7DD9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0BD2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78B6B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A9D909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69230E3" w14:textId="77777777" w:rsidTr="00B23881">
        <w:trPr>
          <w:trHeight w:val="255"/>
        </w:trPr>
        <w:tc>
          <w:tcPr>
            <w:tcW w:w="11657" w:type="dxa"/>
            <w:gridSpan w:val="2"/>
            <w:noWrap/>
            <w:hideMark/>
          </w:tcPr>
          <w:p w14:paraId="0A622967"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72DAFD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6469F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E5AF9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322DF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BE7BA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3F937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AD633E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858C3CC" w14:textId="77777777" w:rsidTr="00B23881">
        <w:trPr>
          <w:trHeight w:val="255"/>
        </w:trPr>
        <w:tc>
          <w:tcPr>
            <w:tcW w:w="2094" w:type="dxa"/>
            <w:hideMark/>
          </w:tcPr>
          <w:p w14:paraId="216A33A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24B860D"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6625D0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6982AF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6B4360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A8928D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AEFD34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D8A616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0C889B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07F8BFD" w14:textId="77777777" w:rsidTr="00B23881">
        <w:trPr>
          <w:trHeight w:val="255"/>
        </w:trPr>
        <w:tc>
          <w:tcPr>
            <w:tcW w:w="11657" w:type="dxa"/>
            <w:gridSpan w:val="2"/>
            <w:noWrap/>
            <w:hideMark/>
          </w:tcPr>
          <w:p w14:paraId="505C1C0F" w14:textId="77777777" w:rsidR="00B23881" w:rsidRPr="00B23881" w:rsidRDefault="00B23881">
            <w:pPr>
              <w:rPr>
                <w:rFonts w:ascii="Arial Narrow" w:hAnsi="Arial Narrow"/>
                <w:b/>
                <w:bCs/>
              </w:rPr>
            </w:pPr>
            <w:r w:rsidRPr="00B23881">
              <w:rPr>
                <w:rFonts w:ascii="Arial Narrow" w:hAnsi="Arial Narrow"/>
                <w:b/>
                <w:bCs/>
              </w:rPr>
              <w:t xml:space="preserve">4.5. Prihod od komunalnog doprinosa </w:t>
            </w:r>
          </w:p>
        </w:tc>
        <w:tc>
          <w:tcPr>
            <w:tcW w:w="2660" w:type="dxa"/>
            <w:noWrap/>
            <w:hideMark/>
          </w:tcPr>
          <w:p w14:paraId="78AD59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D3ED7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EDAC9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A67DB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D5593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70112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F24C3F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BD58884" w14:textId="77777777" w:rsidTr="00B23881">
        <w:trPr>
          <w:trHeight w:val="255"/>
        </w:trPr>
        <w:tc>
          <w:tcPr>
            <w:tcW w:w="2094" w:type="dxa"/>
            <w:hideMark/>
          </w:tcPr>
          <w:p w14:paraId="282A42E7"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855512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C17896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DFF29D5"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0F49C2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316905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3ABC76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00D689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D71A50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9F083CD" w14:textId="77777777" w:rsidTr="00B23881">
        <w:trPr>
          <w:trHeight w:val="255"/>
        </w:trPr>
        <w:tc>
          <w:tcPr>
            <w:tcW w:w="11657" w:type="dxa"/>
            <w:gridSpan w:val="2"/>
            <w:noWrap/>
            <w:hideMark/>
          </w:tcPr>
          <w:p w14:paraId="69E2EA8B"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14CD8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C149F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E45600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68129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4241E1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8A3AC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19C6E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9E3BE62" w14:textId="77777777" w:rsidTr="00B23881">
        <w:trPr>
          <w:trHeight w:val="255"/>
        </w:trPr>
        <w:tc>
          <w:tcPr>
            <w:tcW w:w="11657" w:type="dxa"/>
            <w:gridSpan w:val="2"/>
            <w:noWrap/>
            <w:hideMark/>
          </w:tcPr>
          <w:p w14:paraId="4AFD414A"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0BE8A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8CE69B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1B9CB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FB24E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68C000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3E9A9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61FB80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AEE8D5B" w14:textId="77777777" w:rsidTr="00B23881">
        <w:trPr>
          <w:trHeight w:val="255"/>
        </w:trPr>
        <w:tc>
          <w:tcPr>
            <w:tcW w:w="2094" w:type="dxa"/>
            <w:hideMark/>
          </w:tcPr>
          <w:p w14:paraId="710B8758"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25441B0"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568ED8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56E3AA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0CCD8E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DA92321"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CB5785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8D662C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398E0A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5BD8FA7" w14:textId="77777777" w:rsidTr="00B23881">
        <w:trPr>
          <w:trHeight w:val="255"/>
        </w:trPr>
        <w:tc>
          <w:tcPr>
            <w:tcW w:w="11657" w:type="dxa"/>
            <w:gridSpan w:val="2"/>
            <w:noWrap/>
            <w:hideMark/>
          </w:tcPr>
          <w:p w14:paraId="4CB1A21E" w14:textId="77777777" w:rsidR="00B23881" w:rsidRPr="00B23881" w:rsidRDefault="00B23881">
            <w:pPr>
              <w:rPr>
                <w:rFonts w:ascii="Arial Narrow" w:hAnsi="Arial Narrow"/>
                <w:b/>
                <w:bCs/>
              </w:rPr>
            </w:pPr>
            <w:r w:rsidRPr="00B23881">
              <w:rPr>
                <w:rFonts w:ascii="Arial Narrow" w:hAnsi="Arial Narrow"/>
                <w:b/>
                <w:bCs/>
              </w:rPr>
              <w:t xml:space="preserve">Izvor 7. Prihodi od prodaje ili zamjene nefinancijske imovine i </w:t>
            </w:r>
            <w:proofErr w:type="spellStart"/>
            <w:r w:rsidRPr="00B23881">
              <w:rPr>
                <w:rFonts w:ascii="Arial Narrow" w:hAnsi="Arial Narrow"/>
                <w:b/>
                <w:bCs/>
              </w:rPr>
              <w:t>nakna</w:t>
            </w:r>
            <w:proofErr w:type="spellEnd"/>
          </w:p>
        </w:tc>
        <w:tc>
          <w:tcPr>
            <w:tcW w:w="2660" w:type="dxa"/>
            <w:noWrap/>
            <w:hideMark/>
          </w:tcPr>
          <w:p w14:paraId="55A52C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CA3F9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9A0C3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77B400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E5543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81362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AC2297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438316B" w14:textId="77777777" w:rsidTr="00B23881">
        <w:trPr>
          <w:trHeight w:val="255"/>
        </w:trPr>
        <w:tc>
          <w:tcPr>
            <w:tcW w:w="11657" w:type="dxa"/>
            <w:gridSpan w:val="2"/>
            <w:noWrap/>
            <w:hideMark/>
          </w:tcPr>
          <w:p w14:paraId="243CAFD8" w14:textId="77777777" w:rsidR="00B23881" w:rsidRPr="00B23881" w:rsidRDefault="00B23881">
            <w:pPr>
              <w:rPr>
                <w:rFonts w:ascii="Arial Narrow" w:hAnsi="Arial Narrow"/>
                <w:b/>
                <w:bCs/>
              </w:rPr>
            </w:pPr>
            <w:r w:rsidRPr="00B23881">
              <w:rPr>
                <w:rFonts w:ascii="Arial Narrow" w:hAnsi="Arial Narrow"/>
                <w:b/>
                <w:bCs/>
              </w:rPr>
              <w:t xml:space="preserve">7.1. Prihod od prodaje nefinancijske imovine </w:t>
            </w:r>
          </w:p>
        </w:tc>
        <w:tc>
          <w:tcPr>
            <w:tcW w:w="2660" w:type="dxa"/>
            <w:noWrap/>
            <w:hideMark/>
          </w:tcPr>
          <w:p w14:paraId="4732B1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ECEB3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ADBCC9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D45D6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B36D4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19206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0D1DA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9E7408B" w14:textId="77777777" w:rsidTr="00B23881">
        <w:trPr>
          <w:trHeight w:val="255"/>
        </w:trPr>
        <w:tc>
          <w:tcPr>
            <w:tcW w:w="2094" w:type="dxa"/>
            <w:hideMark/>
          </w:tcPr>
          <w:p w14:paraId="7ACC98D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610F23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329B83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28C2C2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687CEA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30EE23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D09F94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2ACFEB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1B3CDB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0D33153" w14:textId="77777777" w:rsidTr="00B23881">
        <w:trPr>
          <w:trHeight w:val="255"/>
        </w:trPr>
        <w:tc>
          <w:tcPr>
            <w:tcW w:w="11657" w:type="dxa"/>
            <w:gridSpan w:val="2"/>
            <w:noWrap/>
            <w:hideMark/>
          </w:tcPr>
          <w:p w14:paraId="57A3D95B"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43D64F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FA65B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BFE5A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7E2ED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C194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879E3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7108BE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C9D07B2" w14:textId="77777777" w:rsidTr="00B23881">
        <w:trPr>
          <w:trHeight w:val="255"/>
        </w:trPr>
        <w:tc>
          <w:tcPr>
            <w:tcW w:w="11657" w:type="dxa"/>
            <w:gridSpan w:val="2"/>
            <w:noWrap/>
            <w:hideMark/>
          </w:tcPr>
          <w:p w14:paraId="4117F6EC"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4F6897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A8122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717D3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82C7D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DD6B9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18786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737A40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5763C9D" w14:textId="77777777" w:rsidTr="00B23881">
        <w:trPr>
          <w:trHeight w:val="255"/>
        </w:trPr>
        <w:tc>
          <w:tcPr>
            <w:tcW w:w="2094" w:type="dxa"/>
            <w:hideMark/>
          </w:tcPr>
          <w:p w14:paraId="3F3D1F5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6E91B9D"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7D50DE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38450A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616234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A543F1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D066A6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A2D62C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A32AF2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2E498C7" w14:textId="77777777" w:rsidTr="00B23881">
        <w:trPr>
          <w:trHeight w:val="255"/>
        </w:trPr>
        <w:tc>
          <w:tcPr>
            <w:tcW w:w="11657" w:type="dxa"/>
            <w:gridSpan w:val="2"/>
            <w:noWrap/>
            <w:hideMark/>
          </w:tcPr>
          <w:p w14:paraId="34003DE2" w14:textId="77777777" w:rsidR="00B23881" w:rsidRPr="00B23881" w:rsidRDefault="00B23881">
            <w:pPr>
              <w:rPr>
                <w:rFonts w:ascii="Arial Narrow" w:hAnsi="Arial Narrow"/>
                <w:b/>
                <w:bCs/>
              </w:rPr>
            </w:pPr>
            <w:r w:rsidRPr="00B23881">
              <w:rPr>
                <w:rFonts w:ascii="Arial Narrow" w:hAnsi="Arial Narrow"/>
                <w:b/>
                <w:bCs/>
              </w:rPr>
              <w:t xml:space="preserve">Program 1008 Održavanje komunalne infrastrukture </w:t>
            </w:r>
          </w:p>
        </w:tc>
        <w:tc>
          <w:tcPr>
            <w:tcW w:w="2660" w:type="dxa"/>
            <w:noWrap/>
            <w:hideMark/>
          </w:tcPr>
          <w:p w14:paraId="0852E1B2" w14:textId="77777777" w:rsidR="00B23881" w:rsidRPr="00B23881" w:rsidRDefault="00B23881" w:rsidP="00B23881">
            <w:pPr>
              <w:rPr>
                <w:rFonts w:ascii="Arial Narrow" w:hAnsi="Arial Narrow"/>
                <w:b/>
                <w:bCs/>
              </w:rPr>
            </w:pPr>
            <w:r w:rsidRPr="00B23881">
              <w:rPr>
                <w:rFonts w:ascii="Arial Narrow" w:hAnsi="Arial Narrow"/>
                <w:b/>
                <w:bCs/>
              </w:rPr>
              <w:t>1.407.096,00</w:t>
            </w:r>
          </w:p>
        </w:tc>
        <w:tc>
          <w:tcPr>
            <w:tcW w:w="1660" w:type="dxa"/>
            <w:noWrap/>
            <w:hideMark/>
          </w:tcPr>
          <w:p w14:paraId="6EA90DED" w14:textId="77777777" w:rsidR="00B23881" w:rsidRPr="00B23881" w:rsidRDefault="00B23881" w:rsidP="00B23881">
            <w:pPr>
              <w:rPr>
                <w:rFonts w:ascii="Arial Narrow" w:hAnsi="Arial Narrow"/>
                <w:b/>
                <w:bCs/>
              </w:rPr>
            </w:pPr>
            <w:r w:rsidRPr="00B23881">
              <w:rPr>
                <w:rFonts w:ascii="Arial Narrow" w:hAnsi="Arial Narrow"/>
                <w:b/>
                <w:bCs/>
              </w:rPr>
              <w:t>526.104,00</w:t>
            </w:r>
          </w:p>
        </w:tc>
        <w:tc>
          <w:tcPr>
            <w:tcW w:w="1600" w:type="dxa"/>
            <w:noWrap/>
            <w:hideMark/>
          </w:tcPr>
          <w:p w14:paraId="66883A00" w14:textId="77777777" w:rsidR="00B23881" w:rsidRPr="00B23881" w:rsidRDefault="00B23881" w:rsidP="00B23881">
            <w:pPr>
              <w:rPr>
                <w:rFonts w:ascii="Arial Narrow" w:hAnsi="Arial Narrow"/>
                <w:b/>
                <w:bCs/>
              </w:rPr>
            </w:pPr>
            <w:r w:rsidRPr="00B23881">
              <w:rPr>
                <w:rFonts w:ascii="Arial Narrow" w:hAnsi="Arial Narrow"/>
                <w:b/>
                <w:bCs/>
              </w:rPr>
              <w:t>101.090,00</w:t>
            </w:r>
          </w:p>
        </w:tc>
        <w:tc>
          <w:tcPr>
            <w:tcW w:w="1980" w:type="dxa"/>
            <w:noWrap/>
            <w:hideMark/>
          </w:tcPr>
          <w:p w14:paraId="13260A6A" w14:textId="77777777" w:rsidR="00B23881" w:rsidRPr="00B23881" w:rsidRDefault="00B23881" w:rsidP="00B23881">
            <w:pPr>
              <w:rPr>
                <w:rFonts w:ascii="Arial Narrow" w:hAnsi="Arial Narrow"/>
                <w:b/>
                <w:bCs/>
              </w:rPr>
            </w:pPr>
            <w:r w:rsidRPr="00B23881">
              <w:rPr>
                <w:rFonts w:ascii="Arial Narrow" w:hAnsi="Arial Narrow"/>
                <w:b/>
                <w:bCs/>
              </w:rPr>
              <w:t>101.090,00</w:t>
            </w:r>
          </w:p>
        </w:tc>
        <w:tc>
          <w:tcPr>
            <w:tcW w:w="1160" w:type="dxa"/>
            <w:noWrap/>
            <w:hideMark/>
          </w:tcPr>
          <w:p w14:paraId="356A3403" w14:textId="77777777" w:rsidR="00B23881" w:rsidRPr="00B23881" w:rsidRDefault="00B23881" w:rsidP="00B23881">
            <w:pPr>
              <w:rPr>
                <w:rFonts w:ascii="Arial Narrow" w:hAnsi="Arial Narrow"/>
                <w:b/>
                <w:bCs/>
              </w:rPr>
            </w:pPr>
            <w:r w:rsidRPr="00B23881">
              <w:rPr>
                <w:rFonts w:ascii="Arial Narrow" w:hAnsi="Arial Narrow"/>
                <w:b/>
                <w:bCs/>
              </w:rPr>
              <w:t>37,39</w:t>
            </w:r>
          </w:p>
        </w:tc>
        <w:tc>
          <w:tcPr>
            <w:tcW w:w="1280" w:type="dxa"/>
            <w:noWrap/>
            <w:hideMark/>
          </w:tcPr>
          <w:p w14:paraId="465A3713" w14:textId="77777777" w:rsidR="00B23881" w:rsidRPr="00B23881" w:rsidRDefault="00B23881" w:rsidP="00B23881">
            <w:pPr>
              <w:rPr>
                <w:rFonts w:ascii="Arial Narrow" w:hAnsi="Arial Narrow"/>
                <w:b/>
                <w:bCs/>
              </w:rPr>
            </w:pPr>
            <w:r w:rsidRPr="00B23881">
              <w:rPr>
                <w:rFonts w:ascii="Arial Narrow" w:hAnsi="Arial Narrow"/>
                <w:b/>
                <w:bCs/>
              </w:rPr>
              <w:t>19,21</w:t>
            </w:r>
          </w:p>
        </w:tc>
        <w:tc>
          <w:tcPr>
            <w:tcW w:w="1180" w:type="dxa"/>
            <w:noWrap/>
            <w:hideMark/>
          </w:tcPr>
          <w:p w14:paraId="0DFFA18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18B3BC4" w14:textId="77777777" w:rsidTr="00B23881">
        <w:trPr>
          <w:trHeight w:val="255"/>
        </w:trPr>
        <w:tc>
          <w:tcPr>
            <w:tcW w:w="11657" w:type="dxa"/>
            <w:gridSpan w:val="2"/>
            <w:noWrap/>
            <w:hideMark/>
          </w:tcPr>
          <w:p w14:paraId="36C5D0E0" w14:textId="77777777" w:rsidR="00B23881" w:rsidRPr="00B23881" w:rsidRDefault="00B23881">
            <w:pPr>
              <w:rPr>
                <w:rFonts w:ascii="Arial Narrow" w:hAnsi="Arial Narrow"/>
                <w:b/>
                <w:bCs/>
              </w:rPr>
            </w:pPr>
            <w:r w:rsidRPr="00B23881">
              <w:rPr>
                <w:rFonts w:ascii="Arial Narrow" w:hAnsi="Arial Narrow"/>
                <w:b/>
                <w:bCs/>
              </w:rPr>
              <w:t xml:space="preserve">Aktivnost A100001 Javna rasvjeta </w:t>
            </w:r>
          </w:p>
        </w:tc>
        <w:tc>
          <w:tcPr>
            <w:tcW w:w="2660" w:type="dxa"/>
            <w:noWrap/>
            <w:hideMark/>
          </w:tcPr>
          <w:p w14:paraId="5DEAFF42" w14:textId="77777777" w:rsidR="00B23881" w:rsidRPr="00B23881" w:rsidRDefault="00B23881" w:rsidP="00B23881">
            <w:pPr>
              <w:rPr>
                <w:rFonts w:ascii="Arial Narrow" w:hAnsi="Arial Narrow"/>
                <w:b/>
                <w:bCs/>
              </w:rPr>
            </w:pPr>
            <w:r w:rsidRPr="00B23881">
              <w:rPr>
                <w:rFonts w:ascii="Arial Narrow" w:hAnsi="Arial Narrow"/>
                <w:b/>
                <w:bCs/>
              </w:rPr>
              <w:t>47.255,00</w:t>
            </w:r>
          </w:p>
        </w:tc>
        <w:tc>
          <w:tcPr>
            <w:tcW w:w="1660" w:type="dxa"/>
            <w:noWrap/>
            <w:hideMark/>
          </w:tcPr>
          <w:p w14:paraId="1B4F77AC" w14:textId="77777777" w:rsidR="00B23881" w:rsidRPr="00B23881" w:rsidRDefault="00B23881" w:rsidP="00B23881">
            <w:pPr>
              <w:rPr>
                <w:rFonts w:ascii="Arial Narrow" w:hAnsi="Arial Narrow"/>
                <w:b/>
                <w:bCs/>
              </w:rPr>
            </w:pPr>
            <w:r w:rsidRPr="00B23881">
              <w:rPr>
                <w:rFonts w:ascii="Arial Narrow" w:hAnsi="Arial Narrow"/>
                <w:b/>
                <w:bCs/>
              </w:rPr>
              <w:t>47.255,00</w:t>
            </w:r>
          </w:p>
        </w:tc>
        <w:tc>
          <w:tcPr>
            <w:tcW w:w="1600" w:type="dxa"/>
            <w:noWrap/>
            <w:hideMark/>
          </w:tcPr>
          <w:p w14:paraId="52AEBC27" w14:textId="77777777" w:rsidR="00B23881" w:rsidRPr="00B23881" w:rsidRDefault="00B23881" w:rsidP="00B23881">
            <w:pPr>
              <w:rPr>
                <w:rFonts w:ascii="Arial Narrow" w:hAnsi="Arial Narrow"/>
                <w:b/>
                <w:bCs/>
              </w:rPr>
            </w:pPr>
            <w:r w:rsidRPr="00B23881">
              <w:rPr>
                <w:rFonts w:ascii="Arial Narrow" w:hAnsi="Arial Narrow"/>
                <w:b/>
                <w:bCs/>
              </w:rPr>
              <w:t>47.255,00</w:t>
            </w:r>
          </w:p>
        </w:tc>
        <w:tc>
          <w:tcPr>
            <w:tcW w:w="1980" w:type="dxa"/>
            <w:noWrap/>
            <w:hideMark/>
          </w:tcPr>
          <w:p w14:paraId="147506A0" w14:textId="77777777" w:rsidR="00B23881" w:rsidRPr="00B23881" w:rsidRDefault="00B23881" w:rsidP="00B23881">
            <w:pPr>
              <w:rPr>
                <w:rFonts w:ascii="Arial Narrow" w:hAnsi="Arial Narrow"/>
                <w:b/>
                <w:bCs/>
              </w:rPr>
            </w:pPr>
            <w:r w:rsidRPr="00B23881">
              <w:rPr>
                <w:rFonts w:ascii="Arial Narrow" w:hAnsi="Arial Narrow"/>
                <w:b/>
                <w:bCs/>
              </w:rPr>
              <w:t>47.255,00</w:t>
            </w:r>
          </w:p>
        </w:tc>
        <w:tc>
          <w:tcPr>
            <w:tcW w:w="1160" w:type="dxa"/>
            <w:noWrap/>
            <w:hideMark/>
          </w:tcPr>
          <w:p w14:paraId="688BF58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C5707D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1D5C8F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F6CE7D7" w14:textId="77777777" w:rsidTr="00B23881">
        <w:trPr>
          <w:trHeight w:val="255"/>
        </w:trPr>
        <w:tc>
          <w:tcPr>
            <w:tcW w:w="11657" w:type="dxa"/>
            <w:gridSpan w:val="2"/>
            <w:noWrap/>
            <w:hideMark/>
          </w:tcPr>
          <w:p w14:paraId="6580A31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2FDC835"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660" w:type="dxa"/>
            <w:noWrap/>
            <w:hideMark/>
          </w:tcPr>
          <w:p w14:paraId="2CF64FBA"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600" w:type="dxa"/>
            <w:noWrap/>
            <w:hideMark/>
          </w:tcPr>
          <w:p w14:paraId="005D6E70"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980" w:type="dxa"/>
            <w:noWrap/>
            <w:hideMark/>
          </w:tcPr>
          <w:p w14:paraId="1B626654"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160" w:type="dxa"/>
            <w:noWrap/>
            <w:hideMark/>
          </w:tcPr>
          <w:p w14:paraId="28FC5B5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449E58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1F6AD8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E721DBB" w14:textId="77777777" w:rsidTr="00B23881">
        <w:trPr>
          <w:trHeight w:val="255"/>
        </w:trPr>
        <w:tc>
          <w:tcPr>
            <w:tcW w:w="11657" w:type="dxa"/>
            <w:gridSpan w:val="2"/>
            <w:noWrap/>
            <w:hideMark/>
          </w:tcPr>
          <w:p w14:paraId="10071958"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B6410B8"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660" w:type="dxa"/>
            <w:noWrap/>
            <w:hideMark/>
          </w:tcPr>
          <w:p w14:paraId="48E2552F"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600" w:type="dxa"/>
            <w:noWrap/>
            <w:hideMark/>
          </w:tcPr>
          <w:p w14:paraId="2DEACD1C"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980" w:type="dxa"/>
            <w:noWrap/>
            <w:hideMark/>
          </w:tcPr>
          <w:p w14:paraId="23CB6744" w14:textId="77777777" w:rsidR="00B23881" w:rsidRPr="00B23881" w:rsidRDefault="00B23881" w:rsidP="00B23881">
            <w:pPr>
              <w:rPr>
                <w:rFonts w:ascii="Arial Narrow" w:hAnsi="Arial Narrow"/>
                <w:b/>
                <w:bCs/>
              </w:rPr>
            </w:pPr>
            <w:r w:rsidRPr="00B23881">
              <w:rPr>
                <w:rFonts w:ascii="Arial Narrow" w:hAnsi="Arial Narrow"/>
                <w:b/>
                <w:bCs/>
              </w:rPr>
              <w:t>23.355,00</w:t>
            </w:r>
          </w:p>
        </w:tc>
        <w:tc>
          <w:tcPr>
            <w:tcW w:w="1160" w:type="dxa"/>
            <w:noWrap/>
            <w:hideMark/>
          </w:tcPr>
          <w:p w14:paraId="4D45691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ADDFCA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131CC2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0FACC84" w14:textId="77777777" w:rsidTr="00B23881">
        <w:trPr>
          <w:trHeight w:val="255"/>
        </w:trPr>
        <w:tc>
          <w:tcPr>
            <w:tcW w:w="2094" w:type="dxa"/>
            <w:hideMark/>
          </w:tcPr>
          <w:p w14:paraId="5AEB6ACB"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46CE21D"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02B2962" w14:textId="77777777" w:rsidR="00B23881" w:rsidRPr="00B23881" w:rsidRDefault="00B23881" w:rsidP="00B23881">
            <w:pPr>
              <w:rPr>
                <w:rFonts w:ascii="Arial Narrow" w:hAnsi="Arial Narrow"/>
              </w:rPr>
            </w:pPr>
            <w:r w:rsidRPr="00B23881">
              <w:rPr>
                <w:rFonts w:ascii="Arial Narrow" w:hAnsi="Arial Narrow"/>
              </w:rPr>
              <w:t>23.355,00</w:t>
            </w:r>
          </w:p>
        </w:tc>
        <w:tc>
          <w:tcPr>
            <w:tcW w:w="1660" w:type="dxa"/>
            <w:noWrap/>
            <w:hideMark/>
          </w:tcPr>
          <w:p w14:paraId="02DF6CF2" w14:textId="77777777" w:rsidR="00B23881" w:rsidRPr="00B23881" w:rsidRDefault="00B23881" w:rsidP="00B23881">
            <w:pPr>
              <w:rPr>
                <w:rFonts w:ascii="Arial Narrow" w:hAnsi="Arial Narrow"/>
              </w:rPr>
            </w:pPr>
            <w:r w:rsidRPr="00B23881">
              <w:rPr>
                <w:rFonts w:ascii="Arial Narrow" w:hAnsi="Arial Narrow"/>
              </w:rPr>
              <w:t>23.355,00</w:t>
            </w:r>
          </w:p>
        </w:tc>
        <w:tc>
          <w:tcPr>
            <w:tcW w:w="1600" w:type="dxa"/>
            <w:noWrap/>
            <w:hideMark/>
          </w:tcPr>
          <w:p w14:paraId="5063394F" w14:textId="77777777" w:rsidR="00B23881" w:rsidRPr="00B23881" w:rsidRDefault="00B23881" w:rsidP="00B23881">
            <w:pPr>
              <w:rPr>
                <w:rFonts w:ascii="Arial Narrow" w:hAnsi="Arial Narrow"/>
              </w:rPr>
            </w:pPr>
            <w:r w:rsidRPr="00B23881">
              <w:rPr>
                <w:rFonts w:ascii="Arial Narrow" w:hAnsi="Arial Narrow"/>
              </w:rPr>
              <w:t>23.355,00</w:t>
            </w:r>
          </w:p>
        </w:tc>
        <w:tc>
          <w:tcPr>
            <w:tcW w:w="1980" w:type="dxa"/>
            <w:noWrap/>
            <w:hideMark/>
          </w:tcPr>
          <w:p w14:paraId="099A6ACA" w14:textId="77777777" w:rsidR="00B23881" w:rsidRPr="00B23881" w:rsidRDefault="00B23881" w:rsidP="00B23881">
            <w:pPr>
              <w:rPr>
                <w:rFonts w:ascii="Arial Narrow" w:hAnsi="Arial Narrow"/>
              </w:rPr>
            </w:pPr>
            <w:r w:rsidRPr="00B23881">
              <w:rPr>
                <w:rFonts w:ascii="Arial Narrow" w:hAnsi="Arial Narrow"/>
              </w:rPr>
              <w:t>23.355,00</w:t>
            </w:r>
          </w:p>
        </w:tc>
        <w:tc>
          <w:tcPr>
            <w:tcW w:w="1160" w:type="dxa"/>
            <w:noWrap/>
            <w:hideMark/>
          </w:tcPr>
          <w:p w14:paraId="03FF7EC2"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BAE94DE"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391F1EB"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D8478EC" w14:textId="77777777" w:rsidTr="00B23881">
        <w:trPr>
          <w:trHeight w:val="255"/>
        </w:trPr>
        <w:tc>
          <w:tcPr>
            <w:tcW w:w="11657" w:type="dxa"/>
            <w:gridSpan w:val="2"/>
            <w:noWrap/>
            <w:hideMark/>
          </w:tcPr>
          <w:p w14:paraId="7084BF70"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FB12393"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660" w:type="dxa"/>
            <w:noWrap/>
            <w:hideMark/>
          </w:tcPr>
          <w:p w14:paraId="39AE89DB"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600" w:type="dxa"/>
            <w:noWrap/>
            <w:hideMark/>
          </w:tcPr>
          <w:p w14:paraId="77EB6D06"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980" w:type="dxa"/>
            <w:noWrap/>
            <w:hideMark/>
          </w:tcPr>
          <w:p w14:paraId="1DC2708C"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160" w:type="dxa"/>
            <w:noWrap/>
            <w:hideMark/>
          </w:tcPr>
          <w:p w14:paraId="47647DF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540E45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584AA4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47259FE" w14:textId="77777777" w:rsidTr="00B23881">
        <w:trPr>
          <w:trHeight w:val="255"/>
        </w:trPr>
        <w:tc>
          <w:tcPr>
            <w:tcW w:w="11657" w:type="dxa"/>
            <w:gridSpan w:val="2"/>
            <w:noWrap/>
            <w:hideMark/>
          </w:tcPr>
          <w:p w14:paraId="3E1FD27F"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5DB270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37530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1C059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B31BA1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DBD45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11E03A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77DE97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E9341E" w14:textId="77777777" w:rsidTr="00B23881">
        <w:trPr>
          <w:trHeight w:val="255"/>
        </w:trPr>
        <w:tc>
          <w:tcPr>
            <w:tcW w:w="2094" w:type="dxa"/>
            <w:hideMark/>
          </w:tcPr>
          <w:p w14:paraId="31F31DF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6D2865E"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579AFF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860A58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EBBA74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00D2A3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418FDD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DCDBDC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8F638A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FA9063F" w14:textId="77777777" w:rsidTr="00B23881">
        <w:trPr>
          <w:trHeight w:val="255"/>
        </w:trPr>
        <w:tc>
          <w:tcPr>
            <w:tcW w:w="11657" w:type="dxa"/>
            <w:gridSpan w:val="2"/>
            <w:noWrap/>
            <w:hideMark/>
          </w:tcPr>
          <w:p w14:paraId="458132B2"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0882C1AA"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660" w:type="dxa"/>
            <w:noWrap/>
            <w:hideMark/>
          </w:tcPr>
          <w:p w14:paraId="1B4C58EC"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600" w:type="dxa"/>
            <w:noWrap/>
            <w:hideMark/>
          </w:tcPr>
          <w:p w14:paraId="5AFC181F"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980" w:type="dxa"/>
            <w:noWrap/>
            <w:hideMark/>
          </w:tcPr>
          <w:p w14:paraId="1436348E" w14:textId="77777777" w:rsidR="00B23881" w:rsidRPr="00B23881" w:rsidRDefault="00B23881" w:rsidP="00B23881">
            <w:pPr>
              <w:rPr>
                <w:rFonts w:ascii="Arial Narrow" w:hAnsi="Arial Narrow"/>
                <w:b/>
                <w:bCs/>
              </w:rPr>
            </w:pPr>
            <w:r w:rsidRPr="00B23881">
              <w:rPr>
                <w:rFonts w:ascii="Arial Narrow" w:hAnsi="Arial Narrow"/>
                <w:b/>
                <w:bCs/>
              </w:rPr>
              <w:t>23.900,00</w:t>
            </w:r>
          </w:p>
        </w:tc>
        <w:tc>
          <w:tcPr>
            <w:tcW w:w="1160" w:type="dxa"/>
            <w:noWrap/>
            <w:hideMark/>
          </w:tcPr>
          <w:p w14:paraId="7E8AF68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41FF20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893F84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6B82C99" w14:textId="77777777" w:rsidTr="00B23881">
        <w:trPr>
          <w:trHeight w:val="255"/>
        </w:trPr>
        <w:tc>
          <w:tcPr>
            <w:tcW w:w="2094" w:type="dxa"/>
            <w:hideMark/>
          </w:tcPr>
          <w:p w14:paraId="42619726"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4F054D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2F27866" w14:textId="77777777" w:rsidR="00B23881" w:rsidRPr="00B23881" w:rsidRDefault="00B23881" w:rsidP="00B23881">
            <w:pPr>
              <w:rPr>
                <w:rFonts w:ascii="Arial Narrow" w:hAnsi="Arial Narrow"/>
              </w:rPr>
            </w:pPr>
            <w:r w:rsidRPr="00B23881">
              <w:rPr>
                <w:rFonts w:ascii="Arial Narrow" w:hAnsi="Arial Narrow"/>
              </w:rPr>
              <w:t>23.900,00</w:t>
            </w:r>
          </w:p>
        </w:tc>
        <w:tc>
          <w:tcPr>
            <w:tcW w:w="1660" w:type="dxa"/>
            <w:noWrap/>
            <w:hideMark/>
          </w:tcPr>
          <w:p w14:paraId="2B018373" w14:textId="77777777" w:rsidR="00B23881" w:rsidRPr="00B23881" w:rsidRDefault="00B23881" w:rsidP="00B23881">
            <w:pPr>
              <w:rPr>
                <w:rFonts w:ascii="Arial Narrow" w:hAnsi="Arial Narrow"/>
              </w:rPr>
            </w:pPr>
            <w:r w:rsidRPr="00B23881">
              <w:rPr>
                <w:rFonts w:ascii="Arial Narrow" w:hAnsi="Arial Narrow"/>
              </w:rPr>
              <w:t>23.900,00</w:t>
            </w:r>
          </w:p>
        </w:tc>
        <w:tc>
          <w:tcPr>
            <w:tcW w:w="1600" w:type="dxa"/>
            <w:noWrap/>
            <w:hideMark/>
          </w:tcPr>
          <w:p w14:paraId="741C9490" w14:textId="77777777" w:rsidR="00B23881" w:rsidRPr="00B23881" w:rsidRDefault="00B23881" w:rsidP="00B23881">
            <w:pPr>
              <w:rPr>
                <w:rFonts w:ascii="Arial Narrow" w:hAnsi="Arial Narrow"/>
              </w:rPr>
            </w:pPr>
            <w:r w:rsidRPr="00B23881">
              <w:rPr>
                <w:rFonts w:ascii="Arial Narrow" w:hAnsi="Arial Narrow"/>
              </w:rPr>
              <w:t>23.900,00</w:t>
            </w:r>
          </w:p>
        </w:tc>
        <w:tc>
          <w:tcPr>
            <w:tcW w:w="1980" w:type="dxa"/>
            <w:noWrap/>
            <w:hideMark/>
          </w:tcPr>
          <w:p w14:paraId="077C5B97" w14:textId="77777777" w:rsidR="00B23881" w:rsidRPr="00B23881" w:rsidRDefault="00B23881" w:rsidP="00B23881">
            <w:pPr>
              <w:rPr>
                <w:rFonts w:ascii="Arial Narrow" w:hAnsi="Arial Narrow"/>
              </w:rPr>
            </w:pPr>
            <w:r w:rsidRPr="00B23881">
              <w:rPr>
                <w:rFonts w:ascii="Arial Narrow" w:hAnsi="Arial Narrow"/>
              </w:rPr>
              <w:t>23.900,00</w:t>
            </w:r>
          </w:p>
        </w:tc>
        <w:tc>
          <w:tcPr>
            <w:tcW w:w="1160" w:type="dxa"/>
            <w:noWrap/>
            <w:hideMark/>
          </w:tcPr>
          <w:p w14:paraId="48D26C53"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B927608"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CC6EE7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A091644" w14:textId="77777777" w:rsidTr="00B23881">
        <w:trPr>
          <w:trHeight w:val="255"/>
        </w:trPr>
        <w:tc>
          <w:tcPr>
            <w:tcW w:w="11657" w:type="dxa"/>
            <w:gridSpan w:val="2"/>
            <w:noWrap/>
            <w:hideMark/>
          </w:tcPr>
          <w:p w14:paraId="62938E5F"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51C9B3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1F6DE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6B29D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D43AC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842263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CC170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4090B7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5BBFED9" w14:textId="77777777" w:rsidTr="00B23881">
        <w:trPr>
          <w:trHeight w:val="255"/>
        </w:trPr>
        <w:tc>
          <w:tcPr>
            <w:tcW w:w="11657" w:type="dxa"/>
            <w:gridSpan w:val="2"/>
            <w:noWrap/>
            <w:hideMark/>
          </w:tcPr>
          <w:p w14:paraId="69A8004C"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6D205C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D85610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0E888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3B98A7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0019B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8C58D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DC04FA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98013B6" w14:textId="77777777" w:rsidTr="00B23881">
        <w:trPr>
          <w:trHeight w:val="255"/>
        </w:trPr>
        <w:tc>
          <w:tcPr>
            <w:tcW w:w="2094" w:type="dxa"/>
            <w:hideMark/>
          </w:tcPr>
          <w:p w14:paraId="582CB47B" w14:textId="77777777" w:rsidR="00B23881" w:rsidRPr="00B23881" w:rsidRDefault="00B23881">
            <w:pPr>
              <w:rPr>
                <w:rFonts w:ascii="Arial Narrow" w:hAnsi="Arial Narrow"/>
              </w:rPr>
            </w:pPr>
            <w:r w:rsidRPr="00B23881">
              <w:rPr>
                <w:rFonts w:ascii="Arial Narrow" w:hAnsi="Arial Narrow"/>
              </w:rPr>
              <w:lastRenderedPageBreak/>
              <w:t>32</w:t>
            </w:r>
          </w:p>
        </w:tc>
        <w:tc>
          <w:tcPr>
            <w:tcW w:w="9563" w:type="dxa"/>
            <w:hideMark/>
          </w:tcPr>
          <w:p w14:paraId="4614B0DE"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2D21AD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15CEDB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51975F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CCFDDA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D76FD6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8E31E1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C057C5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9D48221" w14:textId="77777777" w:rsidTr="00B23881">
        <w:trPr>
          <w:trHeight w:val="255"/>
        </w:trPr>
        <w:tc>
          <w:tcPr>
            <w:tcW w:w="11657" w:type="dxa"/>
            <w:gridSpan w:val="2"/>
            <w:noWrap/>
            <w:hideMark/>
          </w:tcPr>
          <w:p w14:paraId="0180FB7F" w14:textId="77777777" w:rsidR="00B23881" w:rsidRPr="00B23881" w:rsidRDefault="00B23881">
            <w:pPr>
              <w:rPr>
                <w:rFonts w:ascii="Arial Narrow" w:hAnsi="Arial Narrow"/>
                <w:b/>
                <w:bCs/>
              </w:rPr>
            </w:pPr>
            <w:r w:rsidRPr="00B23881">
              <w:rPr>
                <w:rFonts w:ascii="Arial Narrow" w:hAnsi="Arial Narrow"/>
                <w:b/>
                <w:bCs/>
              </w:rPr>
              <w:t xml:space="preserve">Aktivnost A100002 Održavanje javnih površina </w:t>
            </w:r>
          </w:p>
        </w:tc>
        <w:tc>
          <w:tcPr>
            <w:tcW w:w="2660" w:type="dxa"/>
            <w:noWrap/>
            <w:hideMark/>
          </w:tcPr>
          <w:p w14:paraId="4C3CEA76" w14:textId="77777777" w:rsidR="00B23881" w:rsidRPr="00B23881" w:rsidRDefault="00B23881" w:rsidP="00B23881">
            <w:pPr>
              <w:rPr>
                <w:rFonts w:ascii="Arial Narrow" w:hAnsi="Arial Narrow"/>
                <w:b/>
                <w:bCs/>
              </w:rPr>
            </w:pPr>
            <w:r w:rsidRPr="00B23881">
              <w:rPr>
                <w:rFonts w:ascii="Arial Narrow" w:hAnsi="Arial Narrow"/>
                <w:b/>
                <w:bCs/>
              </w:rPr>
              <w:t>12.089,00</w:t>
            </w:r>
          </w:p>
        </w:tc>
        <w:tc>
          <w:tcPr>
            <w:tcW w:w="1660" w:type="dxa"/>
            <w:noWrap/>
            <w:hideMark/>
          </w:tcPr>
          <w:p w14:paraId="57FB9AF7" w14:textId="77777777" w:rsidR="00B23881" w:rsidRPr="00B23881" w:rsidRDefault="00B23881" w:rsidP="00B23881">
            <w:pPr>
              <w:rPr>
                <w:rFonts w:ascii="Arial Narrow" w:hAnsi="Arial Narrow"/>
                <w:b/>
                <w:bCs/>
              </w:rPr>
            </w:pPr>
            <w:r w:rsidRPr="00B23881">
              <w:rPr>
                <w:rFonts w:ascii="Arial Narrow" w:hAnsi="Arial Narrow"/>
                <w:b/>
                <w:bCs/>
              </w:rPr>
              <w:t>12.089,00</w:t>
            </w:r>
          </w:p>
        </w:tc>
        <w:tc>
          <w:tcPr>
            <w:tcW w:w="1600" w:type="dxa"/>
            <w:noWrap/>
            <w:hideMark/>
          </w:tcPr>
          <w:p w14:paraId="6A74E2D3" w14:textId="77777777" w:rsidR="00B23881" w:rsidRPr="00B23881" w:rsidRDefault="00B23881" w:rsidP="00B23881">
            <w:pPr>
              <w:rPr>
                <w:rFonts w:ascii="Arial Narrow" w:hAnsi="Arial Narrow"/>
                <w:b/>
                <w:bCs/>
              </w:rPr>
            </w:pPr>
            <w:r w:rsidRPr="00B23881">
              <w:rPr>
                <w:rFonts w:ascii="Arial Narrow" w:hAnsi="Arial Narrow"/>
                <w:b/>
                <w:bCs/>
              </w:rPr>
              <w:t>12.089,00</w:t>
            </w:r>
          </w:p>
        </w:tc>
        <w:tc>
          <w:tcPr>
            <w:tcW w:w="1980" w:type="dxa"/>
            <w:noWrap/>
            <w:hideMark/>
          </w:tcPr>
          <w:p w14:paraId="212EA47A" w14:textId="77777777" w:rsidR="00B23881" w:rsidRPr="00B23881" w:rsidRDefault="00B23881" w:rsidP="00B23881">
            <w:pPr>
              <w:rPr>
                <w:rFonts w:ascii="Arial Narrow" w:hAnsi="Arial Narrow"/>
                <w:b/>
                <w:bCs/>
              </w:rPr>
            </w:pPr>
            <w:r w:rsidRPr="00B23881">
              <w:rPr>
                <w:rFonts w:ascii="Arial Narrow" w:hAnsi="Arial Narrow"/>
                <w:b/>
                <w:bCs/>
              </w:rPr>
              <w:t>12.089,00</w:t>
            </w:r>
          </w:p>
        </w:tc>
        <w:tc>
          <w:tcPr>
            <w:tcW w:w="1160" w:type="dxa"/>
            <w:noWrap/>
            <w:hideMark/>
          </w:tcPr>
          <w:p w14:paraId="15689E6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991DD8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BEDB8B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D5BBC09" w14:textId="77777777" w:rsidTr="00B23881">
        <w:trPr>
          <w:trHeight w:val="255"/>
        </w:trPr>
        <w:tc>
          <w:tcPr>
            <w:tcW w:w="11657" w:type="dxa"/>
            <w:gridSpan w:val="2"/>
            <w:noWrap/>
            <w:hideMark/>
          </w:tcPr>
          <w:p w14:paraId="3890D533"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74FDB9F"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660" w:type="dxa"/>
            <w:noWrap/>
            <w:hideMark/>
          </w:tcPr>
          <w:p w14:paraId="3DA93149"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600" w:type="dxa"/>
            <w:noWrap/>
            <w:hideMark/>
          </w:tcPr>
          <w:p w14:paraId="1ED4A526"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980" w:type="dxa"/>
            <w:noWrap/>
            <w:hideMark/>
          </w:tcPr>
          <w:p w14:paraId="5ED05E4C"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160" w:type="dxa"/>
            <w:noWrap/>
            <w:hideMark/>
          </w:tcPr>
          <w:p w14:paraId="7ABE6BF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641B5B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1E4B0B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6D4DA36" w14:textId="77777777" w:rsidTr="00B23881">
        <w:trPr>
          <w:trHeight w:val="255"/>
        </w:trPr>
        <w:tc>
          <w:tcPr>
            <w:tcW w:w="11657" w:type="dxa"/>
            <w:gridSpan w:val="2"/>
            <w:noWrap/>
            <w:hideMark/>
          </w:tcPr>
          <w:p w14:paraId="53498C8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7A0AFB2"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660" w:type="dxa"/>
            <w:noWrap/>
            <w:hideMark/>
          </w:tcPr>
          <w:p w14:paraId="7A811049"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600" w:type="dxa"/>
            <w:noWrap/>
            <w:hideMark/>
          </w:tcPr>
          <w:p w14:paraId="445AAB71"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980" w:type="dxa"/>
            <w:noWrap/>
            <w:hideMark/>
          </w:tcPr>
          <w:p w14:paraId="656FEFAE" w14:textId="77777777" w:rsidR="00B23881" w:rsidRPr="00B23881" w:rsidRDefault="00B23881" w:rsidP="00B23881">
            <w:pPr>
              <w:rPr>
                <w:rFonts w:ascii="Arial Narrow" w:hAnsi="Arial Narrow"/>
                <w:b/>
                <w:bCs/>
              </w:rPr>
            </w:pPr>
            <w:r w:rsidRPr="00B23881">
              <w:rPr>
                <w:rFonts w:ascii="Arial Narrow" w:hAnsi="Arial Narrow"/>
                <w:b/>
                <w:bCs/>
              </w:rPr>
              <w:t>8.502,00</w:t>
            </w:r>
          </w:p>
        </w:tc>
        <w:tc>
          <w:tcPr>
            <w:tcW w:w="1160" w:type="dxa"/>
            <w:noWrap/>
            <w:hideMark/>
          </w:tcPr>
          <w:p w14:paraId="124ADA0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C9BF78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673782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8059A17" w14:textId="77777777" w:rsidTr="00B23881">
        <w:trPr>
          <w:trHeight w:val="255"/>
        </w:trPr>
        <w:tc>
          <w:tcPr>
            <w:tcW w:w="2094" w:type="dxa"/>
            <w:hideMark/>
          </w:tcPr>
          <w:p w14:paraId="5EC4415A"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A0BFDB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9118EDB" w14:textId="77777777" w:rsidR="00B23881" w:rsidRPr="00B23881" w:rsidRDefault="00B23881" w:rsidP="00B23881">
            <w:pPr>
              <w:rPr>
                <w:rFonts w:ascii="Arial Narrow" w:hAnsi="Arial Narrow"/>
              </w:rPr>
            </w:pPr>
            <w:r w:rsidRPr="00B23881">
              <w:rPr>
                <w:rFonts w:ascii="Arial Narrow" w:hAnsi="Arial Narrow"/>
              </w:rPr>
              <w:t>8.502,00</w:t>
            </w:r>
          </w:p>
        </w:tc>
        <w:tc>
          <w:tcPr>
            <w:tcW w:w="1660" w:type="dxa"/>
            <w:noWrap/>
            <w:hideMark/>
          </w:tcPr>
          <w:p w14:paraId="21A22993" w14:textId="77777777" w:rsidR="00B23881" w:rsidRPr="00B23881" w:rsidRDefault="00B23881" w:rsidP="00B23881">
            <w:pPr>
              <w:rPr>
                <w:rFonts w:ascii="Arial Narrow" w:hAnsi="Arial Narrow"/>
              </w:rPr>
            </w:pPr>
            <w:r w:rsidRPr="00B23881">
              <w:rPr>
                <w:rFonts w:ascii="Arial Narrow" w:hAnsi="Arial Narrow"/>
              </w:rPr>
              <w:t>8.502,00</w:t>
            </w:r>
          </w:p>
        </w:tc>
        <w:tc>
          <w:tcPr>
            <w:tcW w:w="1600" w:type="dxa"/>
            <w:noWrap/>
            <w:hideMark/>
          </w:tcPr>
          <w:p w14:paraId="6521A0DA" w14:textId="77777777" w:rsidR="00B23881" w:rsidRPr="00B23881" w:rsidRDefault="00B23881" w:rsidP="00B23881">
            <w:pPr>
              <w:rPr>
                <w:rFonts w:ascii="Arial Narrow" w:hAnsi="Arial Narrow"/>
              </w:rPr>
            </w:pPr>
            <w:r w:rsidRPr="00B23881">
              <w:rPr>
                <w:rFonts w:ascii="Arial Narrow" w:hAnsi="Arial Narrow"/>
              </w:rPr>
              <w:t>8.502,00</w:t>
            </w:r>
          </w:p>
        </w:tc>
        <w:tc>
          <w:tcPr>
            <w:tcW w:w="1980" w:type="dxa"/>
            <w:noWrap/>
            <w:hideMark/>
          </w:tcPr>
          <w:p w14:paraId="5624AABA" w14:textId="77777777" w:rsidR="00B23881" w:rsidRPr="00B23881" w:rsidRDefault="00B23881" w:rsidP="00B23881">
            <w:pPr>
              <w:rPr>
                <w:rFonts w:ascii="Arial Narrow" w:hAnsi="Arial Narrow"/>
              </w:rPr>
            </w:pPr>
            <w:r w:rsidRPr="00B23881">
              <w:rPr>
                <w:rFonts w:ascii="Arial Narrow" w:hAnsi="Arial Narrow"/>
              </w:rPr>
              <w:t>8.502,00</w:t>
            </w:r>
          </w:p>
        </w:tc>
        <w:tc>
          <w:tcPr>
            <w:tcW w:w="1160" w:type="dxa"/>
            <w:noWrap/>
            <w:hideMark/>
          </w:tcPr>
          <w:p w14:paraId="57B6921D"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21035A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2E64C3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6406835" w14:textId="77777777" w:rsidTr="00B23881">
        <w:trPr>
          <w:trHeight w:val="255"/>
        </w:trPr>
        <w:tc>
          <w:tcPr>
            <w:tcW w:w="2094" w:type="dxa"/>
            <w:hideMark/>
          </w:tcPr>
          <w:p w14:paraId="79F5373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F5481DD"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806D45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90E3F9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2AA601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D35433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F5FC44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7F9E64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9052A9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6BC73CE" w14:textId="77777777" w:rsidTr="00B23881">
        <w:trPr>
          <w:trHeight w:val="255"/>
        </w:trPr>
        <w:tc>
          <w:tcPr>
            <w:tcW w:w="11657" w:type="dxa"/>
            <w:gridSpan w:val="2"/>
            <w:noWrap/>
            <w:hideMark/>
          </w:tcPr>
          <w:p w14:paraId="3FEA824F"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295EE5D"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660" w:type="dxa"/>
            <w:noWrap/>
            <w:hideMark/>
          </w:tcPr>
          <w:p w14:paraId="6CE61B35"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600" w:type="dxa"/>
            <w:noWrap/>
            <w:hideMark/>
          </w:tcPr>
          <w:p w14:paraId="52AEADA6"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980" w:type="dxa"/>
            <w:noWrap/>
            <w:hideMark/>
          </w:tcPr>
          <w:p w14:paraId="12489AA4"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160" w:type="dxa"/>
            <w:noWrap/>
            <w:hideMark/>
          </w:tcPr>
          <w:p w14:paraId="0661372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A8EC2F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1DB579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95FD1B5" w14:textId="77777777" w:rsidTr="00B23881">
        <w:trPr>
          <w:trHeight w:val="255"/>
        </w:trPr>
        <w:tc>
          <w:tcPr>
            <w:tcW w:w="11657" w:type="dxa"/>
            <w:gridSpan w:val="2"/>
            <w:noWrap/>
            <w:hideMark/>
          </w:tcPr>
          <w:p w14:paraId="46B37CE7"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ECB86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0EC36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0FD4A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01F05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11A88A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1F84A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D4C0B7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A503F27" w14:textId="77777777" w:rsidTr="00B23881">
        <w:trPr>
          <w:trHeight w:val="255"/>
        </w:trPr>
        <w:tc>
          <w:tcPr>
            <w:tcW w:w="2094" w:type="dxa"/>
            <w:hideMark/>
          </w:tcPr>
          <w:p w14:paraId="5BFCD68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DC0029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A2F4D9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3C1712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F1FAFD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DA921C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C806C0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5BD725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FD7F14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AC6B94F" w14:textId="77777777" w:rsidTr="00B23881">
        <w:trPr>
          <w:trHeight w:val="255"/>
        </w:trPr>
        <w:tc>
          <w:tcPr>
            <w:tcW w:w="2094" w:type="dxa"/>
            <w:hideMark/>
          </w:tcPr>
          <w:p w14:paraId="7393BFD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634758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58C7ED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9EB326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EF8B47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63105E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1BCA81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D8867A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4FD0C1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1FFD629" w14:textId="77777777" w:rsidTr="00B23881">
        <w:trPr>
          <w:trHeight w:val="255"/>
        </w:trPr>
        <w:tc>
          <w:tcPr>
            <w:tcW w:w="11657" w:type="dxa"/>
            <w:gridSpan w:val="2"/>
            <w:noWrap/>
            <w:hideMark/>
          </w:tcPr>
          <w:p w14:paraId="14BFE072"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2012399A"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660" w:type="dxa"/>
            <w:noWrap/>
            <w:hideMark/>
          </w:tcPr>
          <w:p w14:paraId="763887A8"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600" w:type="dxa"/>
            <w:noWrap/>
            <w:hideMark/>
          </w:tcPr>
          <w:p w14:paraId="71B93981"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980" w:type="dxa"/>
            <w:noWrap/>
            <w:hideMark/>
          </w:tcPr>
          <w:p w14:paraId="69E00545" w14:textId="77777777" w:rsidR="00B23881" w:rsidRPr="00B23881" w:rsidRDefault="00B23881" w:rsidP="00B23881">
            <w:pPr>
              <w:rPr>
                <w:rFonts w:ascii="Arial Narrow" w:hAnsi="Arial Narrow"/>
                <w:b/>
                <w:bCs/>
              </w:rPr>
            </w:pPr>
            <w:r w:rsidRPr="00B23881">
              <w:rPr>
                <w:rFonts w:ascii="Arial Narrow" w:hAnsi="Arial Narrow"/>
                <w:b/>
                <w:bCs/>
              </w:rPr>
              <w:t>3.587,00</w:t>
            </w:r>
          </w:p>
        </w:tc>
        <w:tc>
          <w:tcPr>
            <w:tcW w:w="1160" w:type="dxa"/>
            <w:noWrap/>
            <w:hideMark/>
          </w:tcPr>
          <w:p w14:paraId="5237083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442681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2A012D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1BFF95A" w14:textId="77777777" w:rsidTr="00B23881">
        <w:trPr>
          <w:trHeight w:val="255"/>
        </w:trPr>
        <w:tc>
          <w:tcPr>
            <w:tcW w:w="2094" w:type="dxa"/>
            <w:hideMark/>
          </w:tcPr>
          <w:p w14:paraId="7EC7E019"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4ED0D0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518A4D3" w14:textId="77777777" w:rsidR="00B23881" w:rsidRPr="00B23881" w:rsidRDefault="00B23881" w:rsidP="00B23881">
            <w:pPr>
              <w:rPr>
                <w:rFonts w:ascii="Arial Narrow" w:hAnsi="Arial Narrow"/>
              </w:rPr>
            </w:pPr>
            <w:r w:rsidRPr="00B23881">
              <w:rPr>
                <w:rFonts w:ascii="Arial Narrow" w:hAnsi="Arial Narrow"/>
              </w:rPr>
              <w:t>3.587,00</w:t>
            </w:r>
          </w:p>
        </w:tc>
        <w:tc>
          <w:tcPr>
            <w:tcW w:w="1660" w:type="dxa"/>
            <w:noWrap/>
            <w:hideMark/>
          </w:tcPr>
          <w:p w14:paraId="3D77F4BD" w14:textId="77777777" w:rsidR="00B23881" w:rsidRPr="00B23881" w:rsidRDefault="00B23881" w:rsidP="00B23881">
            <w:pPr>
              <w:rPr>
                <w:rFonts w:ascii="Arial Narrow" w:hAnsi="Arial Narrow"/>
              </w:rPr>
            </w:pPr>
            <w:r w:rsidRPr="00B23881">
              <w:rPr>
                <w:rFonts w:ascii="Arial Narrow" w:hAnsi="Arial Narrow"/>
              </w:rPr>
              <w:t>3.587,00</w:t>
            </w:r>
          </w:p>
        </w:tc>
        <w:tc>
          <w:tcPr>
            <w:tcW w:w="1600" w:type="dxa"/>
            <w:noWrap/>
            <w:hideMark/>
          </w:tcPr>
          <w:p w14:paraId="3DF4D871" w14:textId="77777777" w:rsidR="00B23881" w:rsidRPr="00B23881" w:rsidRDefault="00B23881" w:rsidP="00B23881">
            <w:pPr>
              <w:rPr>
                <w:rFonts w:ascii="Arial Narrow" w:hAnsi="Arial Narrow"/>
              </w:rPr>
            </w:pPr>
            <w:r w:rsidRPr="00B23881">
              <w:rPr>
                <w:rFonts w:ascii="Arial Narrow" w:hAnsi="Arial Narrow"/>
              </w:rPr>
              <w:t>3.587,00</w:t>
            </w:r>
          </w:p>
        </w:tc>
        <w:tc>
          <w:tcPr>
            <w:tcW w:w="1980" w:type="dxa"/>
            <w:noWrap/>
            <w:hideMark/>
          </w:tcPr>
          <w:p w14:paraId="75204276" w14:textId="77777777" w:rsidR="00B23881" w:rsidRPr="00B23881" w:rsidRDefault="00B23881" w:rsidP="00B23881">
            <w:pPr>
              <w:rPr>
                <w:rFonts w:ascii="Arial Narrow" w:hAnsi="Arial Narrow"/>
              </w:rPr>
            </w:pPr>
            <w:r w:rsidRPr="00B23881">
              <w:rPr>
                <w:rFonts w:ascii="Arial Narrow" w:hAnsi="Arial Narrow"/>
              </w:rPr>
              <w:t>3.587,00</w:t>
            </w:r>
          </w:p>
        </w:tc>
        <w:tc>
          <w:tcPr>
            <w:tcW w:w="1160" w:type="dxa"/>
            <w:noWrap/>
            <w:hideMark/>
          </w:tcPr>
          <w:p w14:paraId="71A299C8"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5F283A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3B21442"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FA90E01" w14:textId="77777777" w:rsidTr="00B23881">
        <w:trPr>
          <w:trHeight w:val="255"/>
        </w:trPr>
        <w:tc>
          <w:tcPr>
            <w:tcW w:w="11657" w:type="dxa"/>
            <w:gridSpan w:val="2"/>
            <w:noWrap/>
            <w:hideMark/>
          </w:tcPr>
          <w:p w14:paraId="5CCDAF36" w14:textId="77777777" w:rsidR="00B23881" w:rsidRPr="00B23881" w:rsidRDefault="00B23881">
            <w:pPr>
              <w:rPr>
                <w:rFonts w:ascii="Arial Narrow" w:hAnsi="Arial Narrow"/>
                <w:b/>
                <w:bCs/>
              </w:rPr>
            </w:pPr>
            <w:r w:rsidRPr="00B23881">
              <w:rPr>
                <w:rFonts w:ascii="Arial Narrow" w:hAnsi="Arial Narrow"/>
                <w:b/>
                <w:bCs/>
              </w:rPr>
              <w:t xml:space="preserve">Aktivnost A100003 Održavanje nerazvrstanih cesta </w:t>
            </w:r>
          </w:p>
        </w:tc>
        <w:tc>
          <w:tcPr>
            <w:tcW w:w="2660" w:type="dxa"/>
            <w:noWrap/>
            <w:hideMark/>
          </w:tcPr>
          <w:p w14:paraId="59C78953" w14:textId="77777777" w:rsidR="00B23881" w:rsidRPr="00B23881" w:rsidRDefault="00B23881" w:rsidP="00B23881">
            <w:pPr>
              <w:rPr>
                <w:rFonts w:ascii="Arial Narrow" w:hAnsi="Arial Narrow"/>
                <w:b/>
                <w:bCs/>
              </w:rPr>
            </w:pPr>
            <w:r w:rsidRPr="00B23881">
              <w:rPr>
                <w:rFonts w:ascii="Arial Narrow" w:hAnsi="Arial Narrow"/>
                <w:b/>
                <w:bCs/>
              </w:rPr>
              <w:t>22.424,00</w:t>
            </w:r>
          </w:p>
        </w:tc>
        <w:tc>
          <w:tcPr>
            <w:tcW w:w="1660" w:type="dxa"/>
            <w:noWrap/>
            <w:hideMark/>
          </w:tcPr>
          <w:p w14:paraId="56EC25C5" w14:textId="77777777" w:rsidR="00B23881" w:rsidRPr="00B23881" w:rsidRDefault="00B23881" w:rsidP="00B23881">
            <w:pPr>
              <w:rPr>
                <w:rFonts w:ascii="Arial Narrow" w:hAnsi="Arial Narrow"/>
                <w:b/>
                <w:bCs/>
              </w:rPr>
            </w:pPr>
            <w:r w:rsidRPr="00B23881">
              <w:rPr>
                <w:rFonts w:ascii="Arial Narrow" w:hAnsi="Arial Narrow"/>
                <w:b/>
                <w:bCs/>
              </w:rPr>
              <w:t>22.424,00</w:t>
            </w:r>
          </w:p>
        </w:tc>
        <w:tc>
          <w:tcPr>
            <w:tcW w:w="1600" w:type="dxa"/>
            <w:noWrap/>
            <w:hideMark/>
          </w:tcPr>
          <w:p w14:paraId="3C71D0A1" w14:textId="77777777" w:rsidR="00B23881" w:rsidRPr="00B23881" w:rsidRDefault="00B23881" w:rsidP="00B23881">
            <w:pPr>
              <w:rPr>
                <w:rFonts w:ascii="Arial Narrow" w:hAnsi="Arial Narrow"/>
                <w:b/>
                <w:bCs/>
              </w:rPr>
            </w:pPr>
            <w:r w:rsidRPr="00B23881">
              <w:rPr>
                <w:rFonts w:ascii="Arial Narrow" w:hAnsi="Arial Narrow"/>
                <w:b/>
                <w:bCs/>
              </w:rPr>
              <w:t>22.424,00</w:t>
            </w:r>
          </w:p>
        </w:tc>
        <w:tc>
          <w:tcPr>
            <w:tcW w:w="1980" w:type="dxa"/>
            <w:noWrap/>
            <w:hideMark/>
          </w:tcPr>
          <w:p w14:paraId="755D9710" w14:textId="77777777" w:rsidR="00B23881" w:rsidRPr="00B23881" w:rsidRDefault="00B23881" w:rsidP="00B23881">
            <w:pPr>
              <w:rPr>
                <w:rFonts w:ascii="Arial Narrow" w:hAnsi="Arial Narrow"/>
                <w:b/>
                <w:bCs/>
              </w:rPr>
            </w:pPr>
            <w:r w:rsidRPr="00B23881">
              <w:rPr>
                <w:rFonts w:ascii="Arial Narrow" w:hAnsi="Arial Narrow"/>
                <w:b/>
                <w:bCs/>
              </w:rPr>
              <w:t>22.424,00</w:t>
            </w:r>
          </w:p>
        </w:tc>
        <w:tc>
          <w:tcPr>
            <w:tcW w:w="1160" w:type="dxa"/>
            <w:noWrap/>
            <w:hideMark/>
          </w:tcPr>
          <w:p w14:paraId="2279343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ED47E3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8FBD1B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CA75D59" w14:textId="77777777" w:rsidTr="00B23881">
        <w:trPr>
          <w:trHeight w:val="255"/>
        </w:trPr>
        <w:tc>
          <w:tcPr>
            <w:tcW w:w="11657" w:type="dxa"/>
            <w:gridSpan w:val="2"/>
            <w:noWrap/>
            <w:hideMark/>
          </w:tcPr>
          <w:p w14:paraId="238B22DE"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BC564B5"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660" w:type="dxa"/>
            <w:noWrap/>
            <w:hideMark/>
          </w:tcPr>
          <w:p w14:paraId="4EB54739"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600" w:type="dxa"/>
            <w:noWrap/>
            <w:hideMark/>
          </w:tcPr>
          <w:p w14:paraId="1B7A3CE3"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980" w:type="dxa"/>
            <w:noWrap/>
            <w:hideMark/>
          </w:tcPr>
          <w:p w14:paraId="3B7E8883"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160" w:type="dxa"/>
            <w:noWrap/>
            <w:hideMark/>
          </w:tcPr>
          <w:p w14:paraId="0047DE5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0294D6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B8C33A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C67837D" w14:textId="77777777" w:rsidTr="00B23881">
        <w:trPr>
          <w:trHeight w:val="255"/>
        </w:trPr>
        <w:tc>
          <w:tcPr>
            <w:tcW w:w="11657" w:type="dxa"/>
            <w:gridSpan w:val="2"/>
            <w:noWrap/>
            <w:hideMark/>
          </w:tcPr>
          <w:p w14:paraId="7BB4EF94"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757EF35"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660" w:type="dxa"/>
            <w:noWrap/>
            <w:hideMark/>
          </w:tcPr>
          <w:p w14:paraId="3380BA91"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600" w:type="dxa"/>
            <w:noWrap/>
            <w:hideMark/>
          </w:tcPr>
          <w:p w14:paraId="6C821F3F"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980" w:type="dxa"/>
            <w:noWrap/>
            <w:hideMark/>
          </w:tcPr>
          <w:p w14:paraId="56F5942B" w14:textId="77777777" w:rsidR="00B23881" w:rsidRPr="00B23881" w:rsidRDefault="00B23881" w:rsidP="00B23881">
            <w:pPr>
              <w:rPr>
                <w:rFonts w:ascii="Arial Narrow" w:hAnsi="Arial Narrow"/>
                <w:b/>
                <w:bCs/>
              </w:rPr>
            </w:pPr>
            <w:r w:rsidRPr="00B23881">
              <w:rPr>
                <w:rFonts w:ascii="Arial Narrow" w:hAnsi="Arial Narrow"/>
                <w:b/>
                <w:bCs/>
              </w:rPr>
              <w:t>6.111,00</w:t>
            </w:r>
          </w:p>
        </w:tc>
        <w:tc>
          <w:tcPr>
            <w:tcW w:w="1160" w:type="dxa"/>
            <w:noWrap/>
            <w:hideMark/>
          </w:tcPr>
          <w:p w14:paraId="26421F3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1B3986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1E9AB8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BB09466" w14:textId="77777777" w:rsidTr="00B23881">
        <w:trPr>
          <w:trHeight w:val="255"/>
        </w:trPr>
        <w:tc>
          <w:tcPr>
            <w:tcW w:w="2094" w:type="dxa"/>
            <w:hideMark/>
          </w:tcPr>
          <w:p w14:paraId="1A2C13AD"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7FB8F58"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8B6DEFC" w14:textId="77777777" w:rsidR="00B23881" w:rsidRPr="00B23881" w:rsidRDefault="00B23881" w:rsidP="00B23881">
            <w:pPr>
              <w:rPr>
                <w:rFonts w:ascii="Arial Narrow" w:hAnsi="Arial Narrow"/>
              </w:rPr>
            </w:pPr>
            <w:r w:rsidRPr="00B23881">
              <w:rPr>
                <w:rFonts w:ascii="Arial Narrow" w:hAnsi="Arial Narrow"/>
              </w:rPr>
              <w:t>6.111,00</w:t>
            </w:r>
          </w:p>
        </w:tc>
        <w:tc>
          <w:tcPr>
            <w:tcW w:w="1660" w:type="dxa"/>
            <w:noWrap/>
            <w:hideMark/>
          </w:tcPr>
          <w:p w14:paraId="1A955658" w14:textId="77777777" w:rsidR="00B23881" w:rsidRPr="00B23881" w:rsidRDefault="00B23881" w:rsidP="00B23881">
            <w:pPr>
              <w:rPr>
                <w:rFonts w:ascii="Arial Narrow" w:hAnsi="Arial Narrow"/>
              </w:rPr>
            </w:pPr>
            <w:r w:rsidRPr="00B23881">
              <w:rPr>
                <w:rFonts w:ascii="Arial Narrow" w:hAnsi="Arial Narrow"/>
              </w:rPr>
              <w:t>6.111,00</w:t>
            </w:r>
          </w:p>
        </w:tc>
        <w:tc>
          <w:tcPr>
            <w:tcW w:w="1600" w:type="dxa"/>
            <w:noWrap/>
            <w:hideMark/>
          </w:tcPr>
          <w:p w14:paraId="6E1E3DEA" w14:textId="77777777" w:rsidR="00B23881" w:rsidRPr="00B23881" w:rsidRDefault="00B23881" w:rsidP="00B23881">
            <w:pPr>
              <w:rPr>
                <w:rFonts w:ascii="Arial Narrow" w:hAnsi="Arial Narrow"/>
              </w:rPr>
            </w:pPr>
            <w:r w:rsidRPr="00B23881">
              <w:rPr>
                <w:rFonts w:ascii="Arial Narrow" w:hAnsi="Arial Narrow"/>
              </w:rPr>
              <w:t>6.111,00</w:t>
            </w:r>
          </w:p>
        </w:tc>
        <w:tc>
          <w:tcPr>
            <w:tcW w:w="1980" w:type="dxa"/>
            <w:noWrap/>
            <w:hideMark/>
          </w:tcPr>
          <w:p w14:paraId="193A32F2" w14:textId="77777777" w:rsidR="00B23881" w:rsidRPr="00B23881" w:rsidRDefault="00B23881" w:rsidP="00B23881">
            <w:pPr>
              <w:rPr>
                <w:rFonts w:ascii="Arial Narrow" w:hAnsi="Arial Narrow"/>
              </w:rPr>
            </w:pPr>
            <w:r w:rsidRPr="00B23881">
              <w:rPr>
                <w:rFonts w:ascii="Arial Narrow" w:hAnsi="Arial Narrow"/>
              </w:rPr>
              <w:t>6.111,00</w:t>
            </w:r>
          </w:p>
        </w:tc>
        <w:tc>
          <w:tcPr>
            <w:tcW w:w="1160" w:type="dxa"/>
            <w:noWrap/>
            <w:hideMark/>
          </w:tcPr>
          <w:p w14:paraId="68C127F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527BF9E"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0EEFEC4"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B26888B" w14:textId="77777777" w:rsidTr="00B23881">
        <w:trPr>
          <w:trHeight w:val="255"/>
        </w:trPr>
        <w:tc>
          <w:tcPr>
            <w:tcW w:w="11657" w:type="dxa"/>
            <w:gridSpan w:val="2"/>
            <w:noWrap/>
            <w:hideMark/>
          </w:tcPr>
          <w:p w14:paraId="6039D5CF"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5CC4E5A"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660" w:type="dxa"/>
            <w:noWrap/>
            <w:hideMark/>
          </w:tcPr>
          <w:p w14:paraId="29E6989B"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600" w:type="dxa"/>
            <w:noWrap/>
            <w:hideMark/>
          </w:tcPr>
          <w:p w14:paraId="0E7937D8"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980" w:type="dxa"/>
            <w:noWrap/>
            <w:hideMark/>
          </w:tcPr>
          <w:p w14:paraId="5B602286"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160" w:type="dxa"/>
            <w:noWrap/>
            <w:hideMark/>
          </w:tcPr>
          <w:p w14:paraId="12194C5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F92816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27AC6B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EEA5713" w14:textId="77777777" w:rsidTr="00B23881">
        <w:trPr>
          <w:trHeight w:val="255"/>
        </w:trPr>
        <w:tc>
          <w:tcPr>
            <w:tcW w:w="11657" w:type="dxa"/>
            <w:gridSpan w:val="2"/>
            <w:noWrap/>
            <w:hideMark/>
          </w:tcPr>
          <w:p w14:paraId="3050EE1A"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BCB185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97275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039E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0E05F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AC671D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A0B03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399D0C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C05E4D1" w14:textId="77777777" w:rsidTr="00B23881">
        <w:trPr>
          <w:trHeight w:val="255"/>
        </w:trPr>
        <w:tc>
          <w:tcPr>
            <w:tcW w:w="2094" w:type="dxa"/>
            <w:hideMark/>
          </w:tcPr>
          <w:p w14:paraId="0F1B6160"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87361D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D7C3C6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226456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142A3A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48CAF2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4277C0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9CECA4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D31D6A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D83DD16" w14:textId="77777777" w:rsidTr="00B23881">
        <w:trPr>
          <w:trHeight w:val="255"/>
        </w:trPr>
        <w:tc>
          <w:tcPr>
            <w:tcW w:w="11657" w:type="dxa"/>
            <w:gridSpan w:val="2"/>
            <w:noWrap/>
            <w:hideMark/>
          </w:tcPr>
          <w:p w14:paraId="09281FD6"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635A1C99"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660" w:type="dxa"/>
            <w:noWrap/>
            <w:hideMark/>
          </w:tcPr>
          <w:p w14:paraId="1307FAD8"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600" w:type="dxa"/>
            <w:noWrap/>
            <w:hideMark/>
          </w:tcPr>
          <w:p w14:paraId="342EDB1B"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980" w:type="dxa"/>
            <w:noWrap/>
            <w:hideMark/>
          </w:tcPr>
          <w:p w14:paraId="04985BDA" w14:textId="77777777" w:rsidR="00B23881" w:rsidRPr="00B23881" w:rsidRDefault="00B23881" w:rsidP="00B23881">
            <w:pPr>
              <w:rPr>
                <w:rFonts w:ascii="Arial Narrow" w:hAnsi="Arial Narrow"/>
                <w:b/>
                <w:bCs/>
              </w:rPr>
            </w:pPr>
            <w:r w:rsidRPr="00B23881">
              <w:rPr>
                <w:rFonts w:ascii="Arial Narrow" w:hAnsi="Arial Narrow"/>
                <w:b/>
                <w:bCs/>
              </w:rPr>
              <w:t>16.313,00</w:t>
            </w:r>
          </w:p>
        </w:tc>
        <w:tc>
          <w:tcPr>
            <w:tcW w:w="1160" w:type="dxa"/>
            <w:noWrap/>
            <w:hideMark/>
          </w:tcPr>
          <w:p w14:paraId="640860C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075C76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16F7FB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0167E08" w14:textId="77777777" w:rsidTr="00B23881">
        <w:trPr>
          <w:trHeight w:val="255"/>
        </w:trPr>
        <w:tc>
          <w:tcPr>
            <w:tcW w:w="2094" w:type="dxa"/>
            <w:hideMark/>
          </w:tcPr>
          <w:p w14:paraId="66C558A7"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BE6D955"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22C637A" w14:textId="77777777" w:rsidR="00B23881" w:rsidRPr="00B23881" w:rsidRDefault="00B23881" w:rsidP="00B23881">
            <w:pPr>
              <w:rPr>
                <w:rFonts w:ascii="Arial Narrow" w:hAnsi="Arial Narrow"/>
              </w:rPr>
            </w:pPr>
            <w:r w:rsidRPr="00B23881">
              <w:rPr>
                <w:rFonts w:ascii="Arial Narrow" w:hAnsi="Arial Narrow"/>
              </w:rPr>
              <w:t>16.313,00</w:t>
            </w:r>
          </w:p>
        </w:tc>
        <w:tc>
          <w:tcPr>
            <w:tcW w:w="1660" w:type="dxa"/>
            <w:noWrap/>
            <w:hideMark/>
          </w:tcPr>
          <w:p w14:paraId="1BF111BE" w14:textId="77777777" w:rsidR="00B23881" w:rsidRPr="00B23881" w:rsidRDefault="00B23881" w:rsidP="00B23881">
            <w:pPr>
              <w:rPr>
                <w:rFonts w:ascii="Arial Narrow" w:hAnsi="Arial Narrow"/>
              </w:rPr>
            </w:pPr>
            <w:r w:rsidRPr="00B23881">
              <w:rPr>
                <w:rFonts w:ascii="Arial Narrow" w:hAnsi="Arial Narrow"/>
              </w:rPr>
              <w:t>16.313,00</w:t>
            </w:r>
          </w:p>
        </w:tc>
        <w:tc>
          <w:tcPr>
            <w:tcW w:w="1600" w:type="dxa"/>
            <w:noWrap/>
            <w:hideMark/>
          </w:tcPr>
          <w:p w14:paraId="0A427860" w14:textId="77777777" w:rsidR="00B23881" w:rsidRPr="00B23881" w:rsidRDefault="00B23881" w:rsidP="00B23881">
            <w:pPr>
              <w:rPr>
                <w:rFonts w:ascii="Arial Narrow" w:hAnsi="Arial Narrow"/>
              </w:rPr>
            </w:pPr>
            <w:r w:rsidRPr="00B23881">
              <w:rPr>
                <w:rFonts w:ascii="Arial Narrow" w:hAnsi="Arial Narrow"/>
              </w:rPr>
              <w:t>16.313,00</w:t>
            </w:r>
          </w:p>
        </w:tc>
        <w:tc>
          <w:tcPr>
            <w:tcW w:w="1980" w:type="dxa"/>
            <w:noWrap/>
            <w:hideMark/>
          </w:tcPr>
          <w:p w14:paraId="33109FE4" w14:textId="77777777" w:rsidR="00B23881" w:rsidRPr="00B23881" w:rsidRDefault="00B23881" w:rsidP="00B23881">
            <w:pPr>
              <w:rPr>
                <w:rFonts w:ascii="Arial Narrow" w:hAnsi="Arial Narrow"/>
              </w:rPr>
            </w:pPr>
            <w:r w:rsidRPr="00B23881">
              <w:rPr>
                <w:rFonts w:ascii="Arial Narrow" w:hAnsi="Arial Narrow"/>
              </w:rPr>
              <w:t>16.313,00</w:t>
            </w:r>
          </w:p>
        </w:tc>
        <w:tc>
          <w:tcPr>
            <w:tcW w:w="1160" w:type="dxa"/>
            <w:noWrap/>
            <w:hideMark/>
          </w:tcPr>
          <w:p w14:paraId="1FD2BD54"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2B60EA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D5C7C39"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39B4832" w14:textId="77777777" w:rsidTr="00B23881">
        <w:trPr>
          <w:trHeight w:val="255"/>
        </w:trPr>
        <w:tc>
          <w:tcPr>
            <w:tcW w:w="11657" w:type="dxa"/>
            <w:gridSpan w:val="2"/>
            <w:noWrap/>
            <w:hideMark/>
          </w:tcPr>
          <w:p w14:paraId="29EDE541" w14:textId="77777777" w:rsidR="00B23881" w:rsidRPr="00B23881" w:rsidRDefault="00B23881">
            <w:pPr>
              <w:rPr>
                <w:rFonts w:ascii="Arial Narrow" w:hAnsi="Arial Narrow"/>
                <w:b/>
                <w:bCs/>
              </w:rPr>
            </w:pPr>
            <w:r w:rsidRPr="00B23881">
              <w:rPr>
                <w:rFonts w:ascii="Arial Narrow" w:hAnsi="Arial Narrow"/>
                <w:b/>
                <w:bCs/>
              </w:rPr>
              <w:t xml:space="preserve">Aktivnost A100004 Zimsko održavanje </w:t>
            </w:r>
          </w:p>
        </w:tc>
        <w:tc>
          <w:tcPr>
            <w:tcW w:w="2660" w:type="dxa"/>
            <w:noWrap/>
            <w:hideMark/>
          </w:tcPr>
          <w:p w14:paraId="2680BB44" w14:textId="77777777" w:rsidR="00B23881" w:rsidRPr="00B23881" w:rsidRDefault="00B23881" w:rsidP="00B23881">
            <w:pPr>
              <w:rPr>
                <w:rFonts w:ascii="Arial Narrow" w:hAnsi="Arial Narrow"/>
                <w:b/>
                <w:bCs/>
              </w:rPr>
            </w:pPr>
            <w:r w:rsidRPr="00B23881">
              <w:rPr>
                <w:rFonts w:ascii="Arial Narrow" w:hAnsi="Arial Narrow"/>
                <w:b/>
                <w:bCs/>
              </w:rPr>
              <w:t>7.964,00</w:t>
            </w:r>
          </w:p>
        </w:tc>
        <w:tc>
          <w:tcPr>
            <w:tcW w:w="1660" w:type="dxa"/>
            <w:noWrap/>
            <w:hideMark/>
          </w:tcPr>
          <w:p w14:paraId="339CF293" w14:textId="77777777" w:rsidR="00B23881" w:rsidRPr="00B23881" w:rsidRDefault="00B23881" w:rsidP="00B23881">
            <w:pPr>
              <w:rPr>
                <w:rFonts w:ascii="Arial Narrow" w:hAnsi="Arial Narrow"/>
                <w:b/>
                <w:bCs/>
              </w:rPr>
            </w:pPr>
            <w:r w:rsidRPr="00B23881">
              <w:rPr>
                <w:rFonts w:ascii="Arial Narrow" w:hAnsi="Arial Narrow"/>
                <w:b/>
                <w:bCs/>
              </w:rPr>
              <w:t>7.964,00</w:t>
            </w:r>
          </w:p>
        </w:tc>
        <w:tc>
          <w:tcPr>
            <w:tcW w:w="1600" w:type="dxa"/>
            <w:noWrap/>
            <w:hideMark/>
          </w:tcPr>
          <w:p w14:paraId="2712C732" w14:textId="77777777" w:rsidR="00B23881" w:rsidRPr="00B23881" w:rsidRDefault="00B23881" w:rsidP="00B23881">
            <w:pPr>
              <w:rPr>
                <w:rFonts w:ascii="Arial Narrow" w:hAnsi="Arial Narrow"/>
                <w:b/>
                <w:bCs/>
              </w:rPr>
            </w:pPr>
            <w:r w:rsidRPr="00B23881">
              <w:rPr>
                <w:rFonts w:ascii="Arial Narrow" w:hAnsi="Arial Narrow"/>
                <w:b/>
                <w:bCs/>
              </w:rPr>
              <w:t>7.964,00</w:t>
            </w:r>
          </w:p>
        </w:tc>
        <w:tc>
          <w:tcPr>
            <w:tcW w:w="1980" w:type="dxa"/>
            <w:noWrap/>
            <w:hideMark/>
          </w:tcPr>
          <w:p w14:paraId="1670A22F" w14:textId="77777777" w:rsidR="00B23881" w:rsidRPr="00B23881" w:rsidRDefault="00B23881" w:rsidP="00B23881">
            <w:pPr>
              <w:rPr>
                <w:rFonts w:ascii="Arial Narrow" w:hAnsi="Arial Narrow"/>
                <w:b/>
                <w:bCs/>
              </w:rPr>
            </w:pPr>
            <w:r w:rsidRPr="00B23881">
              <w:rPr>
                <w:rFonts w:ascii="Arial Narrow" w:hAnsi="Arial Narrow"/>
                <w:b/>
                <w:bCs/>
              </w:rPr>
              <w:t>7.964,00</w:t>
            </w:r>
          </w:p>
        </w:tc>
        <w:tc>
          <w:tcPr>
            <w:tcW w:w="1160" w:type="dxa"/>
            <w:noWrap/>
            <w:hideMark/>
          </w:tcPr>
          <w:p w14:paraId="7A0A907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254B8D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744C08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10826E6" w14:textId="77777777" w:rsidTr="00B23881">
        <w:trPr>
          <w:trHeight w:val="255"/>
        </w:trPr>
        <w:tc>
          <w:tcPr>
            <w:tcW w:w="11657" w:type="dxa"/>
            <w:gridSpan w:val="2"/>
            <w:noWrap/>
            <w:hideMark/>
          </w:tcPr>
          <w:p w14:paraId="272DA3B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CEF3E7D"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660" w:type="dxa"/>
            <w:noWrap/>
            <w:hideMark/>
          </w:tcPr>
          <w:p w14:paraId="213CF710"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600" w:type="dxa"/>
            <w:noWrap/>
            <w:hideMark/>
          </w:tcPr>
          <w:p w14:paraId="3ADED663"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980" w:type="dxa"/>
            <w:noWrap/>
            <w:hideMark/>
          </w:tcPr>
          <w:p w14:paraId="11D368F0"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160" w:type="dxa"/>
            <w:noWrap/>
            <w:hideMark/>
          </w:tcPr>
          <w:p w14:paraId="766D71E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FB7F6B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F80F37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7191963" w14:textId="77777777" w:rsidTr="00B23881">
        <w:trPr>
          <w:trHeight w:val="255"/>
        </w:trPr>
        <w:tc>
          <w:tcPr>
            <w:tcW w:w="11657" w:type="dxa"/>
            <w:gridSpan w:val="2"/>
            <w:noWrap/>
            <w:hideMark/>
          </w:tcPr>
          <w:p w14:paraId="30C8E7C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6715753"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660" w:type="dxa"/>
            <w:noWrap/>
            <w:hideMark/>
          </w:tcPr>
          <w:p w14:paraId="652FE4CD"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600" w:type="dxa"/>
            <w:noWrap/>
            <w:hideMark/>
          </w:tcPr>
          <w:p w14:paraId="79698644"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980" w:type="dxa"/>
            <w:noWrap/>
            <w:hideMark/>
          </w:tcPr>
          <w:p w14:paraId="6050D58A" w14:textId="77777777" w:rsidR="00B23881" w:rsidRPr="00B23881" w:rsidRDefault="00B23881" w:rsidP="00B23881">
            <w:pPr>
              <w:rPr>
                <w:rFonts w:ascii="Arial Narrow" w:hAnsi="Arial Narrow"/>
                <w:b/>
                <w:bCs/>
              </w:rPr>
            </w:pPr>
            <w:r w:rsidRPr="00B23881">
              <w:rPr>
                <w:rFonts w:ascii="Arial Narrow" w:hAnsi="Arial Narrow"/>
                <w:b/>
                <w:bCs/>
              </w:rPr>
              <w:t>404,00</w:t>
            </w:r>
          </w:p>
        </w:tc>
        <w:tc>
          <w:tcPr>
            <w:tcW w:w="1160" w:type="dxa"/>
            <w:noWrap/>
            <w:hideMark/>
          </w:tcPr>
          <w:p w14:paraId="181CEC4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8A0E47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F68809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DE45A89" w14:textId="77777777" w:rsidTr="00B23881">
        <w:trPr>
          <w:trHeight w:val="255"/>
        </w:trPr>
        <w:tc>
          <w:tcPr>
            <w:tcW w:w="2094" w:type="dxa"/>
            <w:hideMark/>
          </w:tcPr>
          <w:p w14:paraId="08EFB539"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6F07FF68"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0DE1F5C" w14:textId="77777777" w:rsidR="00B23881" w:rsidRPr="00B23881" w:rsidRDefault="00B23881" w:rsidP="00B23881">
            <w:pPr>
              <w:rPr>
                <w:rFonts w:ascii="Arial Narrow" w:hAnsi="Arial Narrow"/>
              </w:rPr>
            </w:pPr>
            <w:r w:rsidRPr="00B23881">
              <w:rPr>
                <w:rFonts w:ascii="Arial Narrow" w:hAnsi="Arial Narrow"/>
              </w:rPr>
              <w:t>404,00</w:t>
            </w:r>
          </w:p>
        </w:tc>
        <w:tc>
          <w:tcPr>
            <w:tcW w:w="1660" w:type="dxa"/>
            <w:noWrap/>
            <w:hideMark/>
          </w:tcPr>
          <w:p w14:paraId="0465D987" w14:textId="77777777" w:rsidR="00B23881" w:rsidRPr="00B23881" w:rsidRDefault="00B23881" w:rsidP="00B23881">
            <w:pPr>
              <w:rPr>
                <w:rFonts w:ascii="Arial Narrow" w:hAnsi="Arial Narrow"/>
              </w:rPr>
            </w:pPr>
            <w:r w:rsidRPr="00B23881">
              <w:rPr>
                <w:rFonts w:ascii="Arial Narrow" w:hAnsi="Arial Narrow"/>
              </w:rPr>
              <w:t>404,00</w:t>
            </w:r>
          </w:p>
        </w:tc>
        <w:tc>
          <w:tcPr>
            <w:tcW w:w="1600" w:type="dxa"/>
            <w:noWrap/>
            <w:hideMark/>
          </w:tcPr>
          <w:p w14:paraId="5256BFFF" w14:textId="77777777" w:rsidR="00B23881" w:rsidRPr="00B23881" w:rsidRDefault="00B23881" w:rsidP="00B23881">
            <w:pPr>
              <w:rPr>
                <w:rFonts w:ascii="Arial Narrow" w:hAnsi="Arial Narrow"/>
              </w:rPr>
            </w:pPr>
            <w:r w:rsidRPr="00B23881">
              <w:rPr>
                <w:rFonts w:ascii="Arial Narrow" w:hAnsi="Arial Narrow"/>
              </w:rPr>
              <w:t>404,00</w:t>
            </w:r>
          </w:p>
        </w:tc>
        <w:tc>
          <w:tcPr>
            <w:tcW w:w="1980" w:type="dxa"/>
            <w:noWrap/>
            <w:hideMark/>
          </w:tcPr>
          <w:p w14:paraId="65107D11" w14:textId="77777777" w:rsidR="00B23881" w:rsidRPr="00B23881" w:rsidRDefault="00B23881" w:rsidP="00B23881">
            <w:pPr>
              <w:rPr>
                <w:rFonts w:ascii="Arial Narrow" w:hAnsi="Arial Narrow"/>
              </w:rPr>
            </w:pPr>
            <w:r w:rsidRPr="00B23881">
              <w:rPr>
                <w:rFonts w:ascii="Arial Narrow" w:hAnsi="Arial Narrow"/>
              </w:rPr>
              <w:t>404,00</w:t>
            </w:r>
          </w:p>
        </w:tc>
        <w:tc>
          <w:tcPr>
            <w:tcW w:w="1160" w:type="dxa"/>
            <w:noWrap/>
            <w:hideMark/>
          </w:tcPr>
          <w:p w14:paraId="449AD070"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23B3BA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56CE6F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BC9DAB4" w14:textId="77777777" w:rsidTr="00B23881">
        <w:trPr>
          <w:trHeight w:val="255"/>
        </w:trPr>
        <w:tc>
          <w:tcPr>
            <w:tcW w:w="11657" w:type="dxa"/>
            <w:gridSpan w:val="2"/>
            <w:noWrap/>
            <w:hideMark/>
          </w:tcPr>
          <w:p w14:paraId="2C71FFFB"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C75FB3B"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660" w:type="dxa"/>
            <w:noWrap/>
            <w:hideMark/>
          </w:tcPr>
          <w:p w14:paraId="4533BF01"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600" w:type="dxa"/>
            <w:noWrap/>
            <w:hideMark/>
          </w:tcPr>
          <w:p w14:paraId="6D336885"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980" w:type="dxa"/>
            <w:noWrap/>
            <w:hideMark/>
          </w:tcPr>
          <w:p w14:paraId="683DAA61"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160" w:type="dxa"/>
            <w:noWrap/>
            <w:hideMark/>
          </w:tcPr>
          <w:p w14:paraId="20BE330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BB7E9E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9945D3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4DEDD7C" w14:textId="77777777" w:rsidTr="00B23881">
        <w:trPr>
          <w:trHeight w:val="255"/>
        </w:trPr>
        <w:tc>
          <w:tcPr>
            <w:tcW w:w="11657" w:type="dxa"/>
            <w:gridSpan w:val="2"/>
            <w:noWrap/>
            <w:hideMark/>
          </w:tcPr>
          <w:p w14:paraId="39D81AA9"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3283953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CFF63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CA471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BA83C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02C97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9B0B3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F35A6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A0D2438" w14:textId="77777777" w:rsidTr="00B23881">
        <w:trPr>
          <w:trHeight w:val="255"/>
        </w:trPr>
        <w:tc>
          <w:tcPr>
            <w:tcW w:w="2094" w:type="dxa"/>
            <w:hideMark/>
          </w:tcPr>
          <w:p w14:paraId="74E391E5"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960F2B4"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74BCE9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242341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0D5A5F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F4D748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97C8A4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9D0BB5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7AF459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65EDCC9" w14:textId="77777777" w:rsidTr="00B23881">
        <w:trPr>
          <w:trHeight w:val="255"/>
        </w:trPr>
        <w:tc>
          <w:tcPr>
            <w:tcW w:w="11657" w:type="dxa"/>
            <w:gridSpan w:val="2"/>
            <w:noWrap/>
            <w:hideMark/>
          </w:tcPr>
          <w:p w14:paraId="55334FEF"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2C8E6AA1"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660" w:type="dxa"/>
            <w:noWrap/>
            <w:hideMark/>
          </w:tcPr>
          <w:p w14:paraId="6E9D5E0E"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600" w:type="dxa"/>
            <w:noWrap/>
            <w:hideMark/>
          </w:tcPr>
          <w:p w14:paraId="262E2870"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980" w:type="dxa"/>
            <w:noWrap/>
            <w:hideMark/>
          </w:tcPr>
          <w:p w14:paraId="53D21326" w14:textId="77777777" w:rsidR="00B23881" w:rsidRPr="00B23881" w:rsidRDefault="00B23881" w:rsidP="00B23881">
            <w:pPr>
              <w:rPr>
                <w:rFonts w:ascii="Arial Narrow" w:hAnsi="Arial Narrow"/>
                <w:b/>
                <w:bCs/>
              </w:rPr>
            </w:pPr>
            <w:r w:rsidRPr="00B23881">
              <w:rPr>
                <w:rFonts w:ascii="Arial Narrow" w:hAnsi="Arial Narrow"/>
                <w:b/>
                <w:bCs/>
              </w:rPr>
              <w:t>7.430,00</w:t>
            </w:r>
          </w:p>
        </w:tc>
        <w:tc>
          <w:tcPr>
            <w:tcW w:w="1160" w:type="dxa"/>
            <w:noWrap/>
            <w:hideMark/>
          </w:tcPr>
          <w:p w14:paraId="3D35771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7258DF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6C4C8F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B59402F" w14:textId="77777777" w:rsidTr="00B23881">
        <w:trPr>
          <w:trHeight w:val="255"/>
        </w:trPr>
        <w:tc>
          <w:tcPr>
            <w:tcW w:w="2094" w:type="dxa"/>
            <w:hideMark/>
          </w:tcPr>
          <w:p w14:paraId="4048ED2D" w14:textId="77777777" w:rsidR="00B23881" w:rsidRPr="00B23881" w:rsidRDefault="00B23881">
            <w:pPr>
              <w:rPr>
                <w:rFonts w:ascii="Arial Narrow" w:hAnsi="Arial Narrow"/>
              </w:rPr>
            </w:pPr>
            <w:r w:rsidRPr="00B23881">
              <w:rPr>
                <w:rFonts w:ascii="Arial Narrow" w:hAnsi="Arial Narrow"/>
              </w:rPr>
              <w:lastRenderedPageBreak/>
              <w:t>32</w:t>
            </w:r>
          </w:p>
        </w:tc>
        <w:tc>
          <w:tcPr>
            <w:tcW w:w="9563" w:type="dxa"/>
            <w:hideMark/>
          </w:tcPr>
          <w:p w14:paraId="48BFAF3D"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CB29378" w14:textId="77777777" w:rsidR="00B23881" w:rsidRPr="00B23881" w:rsidRDefault="00B23881" w:rsidP="00B23881">
            <w:pPr>
              <w:rPr>
                <w:rFonts w:ascii="Arial Narrow" w:hAnsi="Arial Narrow"/>
              </w:rPr>
            </w:pPr>
            <w:r w:rsidRPr="00B23881">
              <w:rPr>
                <w:rFonts w:ascii="Arial Narrow" w:hAnsi="Arial Narrow"/>
              </w:rPr>
              <w:t>7.430,00</w:t>
            </w:r>
          </w:p>
        </w:tc>
        <w:tc>
          <w:tcPr>
            <w:tcW w:w="1660" w:type="dxa"/>
            <w:noWrap/>
            <w:hideMark/>
          </w:tcPr>
          <w:p w14:paraId="69D05A67" w14:textId="77777777" w:rsidR="00B23881" w:rsidRPr="00B23881" w:rsidRDefault="00B23881" w:rsidP="00B23881">
            <w:pPr>
              <w:rPr>
                <w:rFonts w:ascii="Arial Narrow" w:hAnsi="Arial Narrow"/>
              </w:rPr>
            </w:pPr>
            <w:r w:rsidRPr="00B23881">
              <w:rPr>
                <w:rFonts w:ascii="Arial Narrow" w:hAnsi="Arial Narrow"/>
              </w:rPr>
              <w:t>7.430,00</w:t>
            </w:r>
          </w:p>
        </w:tc>
        <w:tc>
          <w:tcPr>
            <w:tcW w:w="1600" w:type="dxa"/>
            <w:noWrap/>
            <w:hideMark/>
          </w:tcPr>
          <w:p w14:paraId="79290C56" w14:textId="77777777" w:rsidR="00B23881" w:rsidRPr="00B23881" w:rsidRDefault="00B23881" w:rsidP="00B23881">
            <w:pPr>
              <w:rPr>
                <w:rFonts w:ascii="Arial Narrow" w:hAnsi="Arial Narrow"/>
              </w:rPr>
            </w:pPr>
            <w:r w:rsidRPr="00B23881">
              <w:rPr>
                <w:rFonts w:ascii="Arial Narrow" w:hAnsi="Arial Narrow"/>
              </w:rPr>
              <w:t>7.430,00</w:t>
            </w:r>
          </w:p>
        </w:tc>
        <w:tc>
          <w:tcPr>
            <w:tcW w:w="1980" w:type="dxa"/>
            <w:noWrap/>
            <w:hideMark/>
          </w:tcPr>
          <w:p w14:paraId="36CB472A" w14:textId="77777777" w:rsidR="00B23881" w:rsidRPr="00B23881" w:rsidRDefault="00B23881" w:rsidP="00B23881">
            <w:pPr>
              <w:rPr>
                <w:rFonts w:ascii="Arial Narrow" w:hAnsi="Arial Narrow"/>
              </w:rPr>
            </w:pPr>
            <w:r w:rsidRPr="00B23881">
              <w:rPr>
                <w:rFonts w:ascii="Arial Narrow" w:hAnsi="Arial Narrow"/>
              </w:rPr>
              <w:t>7.430,00</w:t>
            </w:r>
          </w:p>
        </w:tc>
        <w:tc>
          <w:tcPr>
            <w:tcW w:w="1160" w:type="dxa"/>
            <w:noWrap/>
            <w:hideMark/>
          </w:tcPr>
          <w:p w14:paraId="2F75DCE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7A8E1D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4EDA17F"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E129102" w14:textId="77777777" w:rsidTr="00B23881">
        <w:trPr>
          <w:trHeight w:val="255"/>
        </w:trPr>
        <w:tc>
          <w:tcPr>
            <w:tcW w:w="11657" w:type="dxa"/>
            <w:gridSpan w:val="2"/>
            <w:noWrap/>
            <w:hideMark/>
          </w:tcPr>
          <w:p w14:paraId="1A0003A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D98B01B"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35A8A326"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2187AA25"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6C970FE7"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7A49EF2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1697EA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72D408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D5F91BF" w14:textId="77777777" w:rsidTr="00B23881">
        <w:trPr>
          <w:trHeight w:val="255"/>
        </w:trPr>
        <w:tc>
          <w:tcPr>
            <w:tcW w:w="11657" w:type="dxa"/>
            <w:gridSpan w:val="2"/>
            <w:noWrap/>
            <w:hideMark/>
          </w:tcPr>
          <w:p w14:paraId="1951BD9D"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FE3F93D"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17DD84C3"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283ADA06"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74CADFF5"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25FEBAA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84B943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6823CB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D5448D7" w14:textId="77777777" w:rsidTr="00B23881">
        <w:trPr>
          <w:trHeight w:val="255"/>
        </w:trPr>
        <w:tc>
          <w:tcPr>
            <w:tcW w:w="2094" w:type="dxa"/>
            <w:hideMark/>
          </w:tcPr>
          <w:p w14:paraId="26670363"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8F9ACE1"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D6A0B40" w14:textId="77777777" w:rsidR="00B23881" w:rsidRPr="00B23881" w:rsidRDefault="00B23881" w:rsidP="00B23881">
            <w:pPr>
              <w:rPr>
                <w:rFonts w:ascii="Arial Narrow" w:hAnsi="Arial Narrow"/>
              </w:rPr>
            </w:pPr>
            <w:r w:rsidRPr="00B23881">
              <w:rPr>
                <w:rFonts w:ascii="Arial Narrow" w:hAnsi="Arial Narrow"/>
              </w:rPr>
              <w:t>130,00</w:t>
            </w:r>
          </w:p>
        </w:tc>
        <w:tc>
          <w:tcPr>
            <w:tcW w:w="1660" w:type="dxa"/>
            <w:noWrap/>
            <w:hideMark/>
          </w:tcPr>
          <w:p w14:paraId="683E9C72" w14:textId="77777777" w:rsidR="00B23881" w:rsidRPr="00B23881" w:rsidRDefault="00B23881" w:rsidP="00B23881">
            <w:pPr>
              <w:rPr>
                <w:rFonts w:ascii="Arial Narrow" w:hAnsi="Arial Narrow"/>
              </w:rPr>
            </w:pPr>
            <w:r w:rsidRPr="00B23881">
              <w:rPr>
                <w:rFonts w:ascii="Arial Narrow" w:hAnsi="Arial Narrow"/>
              </w:rPr>
              <w:t>130,00</w:t>
            </w:r>
          </w:p>
        </w:tc>
        <w:tc>
          <w:tcPr>
            <w:tcW w:w="1600" w:type="dxa"/>
            <w:noWrap/>
            <w:hideMark/>
          </w:tcPr>
          <w:p w14:paraId="4504A78B" w14:textId="77777777" w:rsidR="00B23881" w:rsidRPr="00B23881" w:rsidRDefault="00B23881" w:rsidP="00B23881">
            <w:pPr>
              <w:rPr>
                <w:rFonts w:ascii="Arial Narrow" w:hAnsi="Arial Narrow"/>
              </w:rPr>
            </w:pPr>
            <w:r w:rsidRPr="00B23881">
              <w:rPr>
                <w:rFonts w:ascii="Arial Narrow" w:hAnsi="Arial Narrow"/>
              </w:rPr>
              <w:t>130,00</w:t>
            </w:r>
          </w:p>
        </w:tc>
        <w:tc>
          <w:tcPr>
            <w:tcW w:w="1980" w:type="dxa"/>
            <w:noWrap/>
            <w:hideMark/>
          </w:tcPr>
          <w:p w14:paraId="5E9C4913" w14:textId="77777777" w:rsidR="00B23881" w:rsidRPr="00B23881" w:rsidRDefault="00B23881" w:rsidP="00B23881">
            <w:pPr>
              <w:rPr>
                <w:rFonts w:ascii="Arial Narrow" w:hAnsi="Arial Narrow"/>
              </w:rPr>
            </w:pPr>
            <w:r w:rsidRPr="00B23881">
              <w:rPr>
                <w:rFonts w:ascii="Arial Narrow" w:hAnsi="Arial Narrow"/>
              </w:rPr>
              <w:t>130,00</w:t>
            </w:r>
          </w:p>
        </w:tc>
        <w:tc>
          <w:tcPr>
            <w:tcW w:w="1160" w:type="dxa"/>
            <w:noWrap/>
            <w:hideMark/>
          </w:tcPr>
          <w:p w14:paraId="2CAC45F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8056D1F"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3382E48"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654C551" w14:textId="77777777" w:rsidTr="00B23881">
        <w:trPr>
          <w:trHeight w:val="255"/>
        </w:trPr>
        <w:tc>
          <w:tcPr>
            <w:tcW w:w="11657" w:type="dxa"/>
            <w:gridSpan w:val="2"/>
            <w:noWrap/>
            <w:hideMark/>
          </w:tcPr>
          <w:p w14:paraId="757B1AEC" w14:textId="77777777" w:rsidR="00B23881" w:rsidRPr="00B23881" w:rsidRDefault="00B23881">
            <w:pPr>
              <w:rPr>
                <w:rFonts w:ascii="Arial Narrow" w:hAnsi="Arial Narrow"/>
                <w:b/>
                <w:bCs/>
              </w:rPr>
            </w:pPr>
            <w:r w:rsidRPr="00B23881">
              <w:rPr>
                <w:rFonts w:ascii="Arial Narrow" w:hAnsi="Arial Narrow"/>
                <w:b/>
                <w:bCs/>
              </w:rPr>
              <w:t xml:space="preserve">Aktivnost A100005 Groblje, mrtvačnica </w:t>
            </w:r>
          </w:p>
        </w:tc>
        <w:tc>
          <w:tcPr>
            <w:tcW w:w="2660" w:type="dxa"/>
            <w:noWrap/>
            <w:hideMark/>
          </w:tcPr>
          <w:p w14:paraId="0EC4C021" w14:textId="77777777" w:rsidR="00B23881" w:rsidRPr="00B23881" w:rsidRDefault="00B23881" w:rsidP="00B23881">
            <w:pPr>
              <w:rPr>
                <w:rFonts w:ascii="Arial Narrow" w:hAnsi="Arial Narrow"/>
                <w:b/>
                <w:bCs/>
              </w:rPr>
            </w:pPr>
            <w:r w:rsidRPr="00B23881">
              <w:rPr>
                <w:rFonts w:ascii="Arial Narrow" w:hAnsi="Arial Narrow"/>
                <w:b/>
                <w:bCs/>
              </w:rPr>
              <w:t>6.637,00</w:t>
            </w:r>
          </w:p>
        </w:tc>
        <w:tc>
          <w:tcPr>
            <w:tcW w:w="1660" w:type="dxa"/>
            <w:noWrap/>
            <w:hideMark/>
          </w:tcPr>
          <w:p w14:paraId="2D0B7726" w14:textId="77777777" w:rsidR="00B23881" w:rsidRPr="00B23881" w:rsidRDefault="00B23881" w:rsidP="00B23881">
            <w:pPr>
              <w:rPr>
                <w:rFonts w:ascii="Arial Narrow" w:hAnsi="Arial Narrow"/>
                <w:b/>
                <w:bCs/>
              </w:rPr>
            </w:pPr>
            <w:r w:rsidRPr="00B23881">
              <w:rPr>
                <w:rFonts w:ascii="Arial Narrow" w:hAnsi="Arial Narrow"/>
                <w:b/>
                <w:bCs/>
              </w:rPr>
              <w:t>6.637,00</w:t>
            </w:r>
          </w:p>
        </w:tc>
        <w:tc>
          <w:tcPr>
            <w:tcW w:w="1600" w:type="dxa"/>
            <w:noWrap/>
            <w:hideMark/>
          </w:tcPr>
          <w:p w14:paraId="2BE6B962" w14:textId="77777777" w:rsidR="00B23881" w:rsidRPr="00B23881" w:rsidRDefault="00B23881" w:rsidP="00B23881">
            <w:pPr>
              <w:rPr>
                <w:rFonts w:ascii="Arial Narrow" w:hAnsi="Arial Narrow"/>
                <w:b/>
                <w:bCs/>
              </w:rPr>
            </w:pPr>
            <w:r w:rsidRPr="00B23881">
              <w:rPr>
                <w:rFonts w:ascii="Arial Narrow" w:hAnsi="Arial Narrow"/>
                <w:b/>
                <w:bCs/>
              </w:rPr>
              <w:t>6.637,00</w:t>
            </w:r>
          </w:p>
        </w:tc>
        <w:tc>
          <w:tcPr>
            <w:tcW w:w="1980" w:type="dxa"/>
            <w:noWrap/>
            <w:hideMark/>
          </w:tcPr>
          <w:p w14:paraId="4D62B081" w14:textId="77777777" w:rsidR="00B23881" w:rsidRPr="00B23881" w:rsidRDefault="00B23881" w:rsidP="00B23881">
            <w:pPr>
              <w:rPr>
                <w:rFonts w:ascii="Arial Narrow" w:hAnsi="Arial Narrow"/>
                <w:b/>
                <w:bCs/>
              </w:rPr>
            </w:pPr>
            <w:r w:rsidRPr="00B23881">
              <w:rPr>
                <w:rFonts w:ascii="Arial Narrow" w:hAnsi="Arial Narrow"/>
                <w:b/>
                <w:bCs/>
              </w:rPr>
              <w:t>6.637,00</w:t>
            </w:r>
          </w:p>
        </w:tc>
        <w:tc>
          <w:tcPr>
            <w:tcW w:w="1160" w:type="dxa"/>
            <w:noWrap/>
            <w:hideMark/>
          </w:tcPr>
          <w:p w14:paraId="5E1A1EC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B1B90E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B93F61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D991A8E" w14:textId="77777777" w:rsidTr="00B23881">
        <w:trPr>
          <w:trHeight w:val="255"/>
        </w:trPr>
        <w:tc>
          <w:tcPr>
            <w:tcW w:w="11657" w:type="dxa"/>
            <w:gridSpan w:val="2"/>
            <w:noWrap/>
            <w:hideMark/>
          </w:tcPr>
          <w:p w14:paraId="0D22A30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4D4D48E"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660" w:type="dxa"/>
            <w:noWrap/>
            <w:hideMark/>
          </w:tcPr>
          <w:p w14:paraId="73EB07FA"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600" w:type="dxa"/>
            <w:noWrap/>
            <w:hideMark/>
          </w:tcPr>
          <w:p w14:paraId="1A9DEB19"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980" w:type="dxa"/>
            <w:noWrap/>
            <w:hideMark/>
          </w:tcPr>
          <w:p w14:paraId="3750D980"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160" w:type="dxa"/>
            <w:noWrap/>
            <w:hideMark/>
          </w:tcPr>
          <w:p w14:paraId="33B4DEE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CD8819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8EF40E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0CC80FF" w14:textId="77777777" w:rsidTr="00B23881">
        <w:trPr>
          <w:trHeight w:val="255"/>
        </w:trPr>
        <w:tc>
          <w:tcPr>
            <w:tcW w:w="11657" w:type="dxa"/>
            <w:gridSpan w:val="2"/>
            <w:noWrap/>
            <w:hideMark/>
          </w:tcPr>
          <w:p w14:paraId="259CAE7A"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6DE3F96"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660" w:type="dxa"/>
            <w:noWrap/>
            <w:hideMark/>
          </w:tcPr>
          <w:p w14:paraId="173A18FD"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600" w:type="dxa"/>
            <w:noWrap/>
            <w:hideMark/>
          </w:tcPr>
          <w:p w14:paraId="2ADD5DEE"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980" w:type="dxa"/>
            <w:noWrap/>
            <w:hideMark/>
          </w:tcPr>
          <w:p w14:paraId="096939E6" w14:textId="77777777" w:rsidR="00B23881" w:rsidRPr="00B23881" w:rsidRDefault="00B23881" w:rsidP="00B23881">
            <w:pPr>
              <w:rPr>
                <w:rFonts w:ascii="Arial Narrow" w:hAnsi="Arial Narrow"/>
                <w:b/>
                <w:bCs/>
              </w:rPr>
            </w:pPr>
            <w:r w:rsidRPr="00B23881">
              <w:rPr>
                <w:rFonts w:ascii="Arial Narrow" w:hAnsi="Arial Narrow"/>
                <w:b/>
                <w:bCs/>
              </w:rPr>
              <w:t>137,00</w:t>
            </w:r>
          </w:p>
        </w:tc>
        <w:tc>
          <w:tcPr>
            <w:tcW w:w="1160" w:type="dxa"/>
            <w:noWrap/>
            <w:hideMark/>
          </w:tcPr>
          <w:p w14:paraId="24DED62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3C9F5A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5E1C19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7604D01" w14:textId="77777777" w:rsidTr="00B23881">
        <w:trPr>
          <w:trHeight w:val="255"/>
        </w:trPr>
        <w:tc>
          <w:tcPr>
            <w:tcW w:w="2094" w:type="dxa"/>
            <w:hideMark/>
          </w:tcPr>
          <w:p w14:paraId="407D6086"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4ECBCC4"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912601B" w14:textId="77777777" w:rsidR="00B23881" w:rsidRPr="00B23881" w:rsidRDefault="00B23881" w:rsidP="00B23881">
            <w:pPr>
              <w:rPr>
                <w:rFonts w:ascii="Arial Narrow" w:hAnsi="Arial Narrow"/>
              </w:rPr>
            </w:pPr>
            <w:r w:rsidRPr="00B23881">
              <w:rPr>
                <w:rFonts w:ascii="Arial Narrow" w:hAnsi="Arial Narrow"/>
              </w:rPr>
              <w:t>137,00</w:t>
            </w:r>
          </w:p>
        </w:tc>
        <w:tc>
          <w:tcPr>
            <w:tcW w:w="1660" w:type="dxa"/>
            <w:noWrap/>
            <w:hideMark/>
          </w:tcPr>
          <w:p w14:paraId="40FDA86D" w14:textId="77777777" w:rsidR="00B23881" w:rsidRPr="00B23881" w:rsidRDefault="00B23881" w:rsidP="00B23881">
            <w:pPr>
              <w:rPr>
                <w:rFonts w:ascii="Arial Narrow" w:hAnsi="Arial Narrow"/>
              </w:rPr>
            </w:pPr>
            <w:r w:rsidRPr="00B23881">
              <w:rPr>
                <w:rFonts w:ascii="Arial Narrow" w:hAnsi="Arial Narrow"/>
              </w:rPr>
              <w:t>137,00</w:t>
            </w:r>
          </w:p>
        </w:tc>
        <w:tc>
          <w:tcPr>
            <w:tcW w:w="1600" w:type="dxa"/>
            <w:noWrap/>
            <w:hideMark/>
          </w:tcPr>
          <w:p w14:paraId="5E333569" w14:textId="77777777" w:rsidR="00B23881" w:rsidRPr="00B23881" w:rsidRDefault="00B23881" w:rsidP="00B23881">
            <w:pPr>
              <w:rPr>
                <w:rFonts w:ascii="Arial Narrow" w:hAnsi="Arial Narrow"/>
              </w:rPr>
            </w:pPr>
            <w:r w:rsidRPr="00B23881">
              <w:rPr>
                <w:rFonts w:ascii="Arial Narrow" w:hAnsi="Arial Narrow"/>
              </w:rPr>
              <w:t>137,00</w:t>
            </w:r>
          </w:p>
        </w:tc>
        <w:tc>
          <w:tcPr>
            <w:tcW w:w="1980" w:type="dxa"/>
            <w:noWrap/>
            <w:hideMark/>
          </w:tcPr>
          <w:p w14:paraId="6D94F8D9" w14:textId="77777777" w:rsidR="00B23881" w:rsidRPr="00B23881" w:rsidRDefault="00B23881" w:rsidP="00B23881">
            <w:pPr>
              <w:rPr>
                <w:rFonts w:ascii="Arial Narrow" w:hAnsi="Arial Narrow"/>
              </w:rPr>
            </w:pPr>
            <w:r w:rsidRPr="00B23881">
              <w:rPr>
                <w:rFonts w:ascii="Arial Narrow" w:hAnsi="Arial Narrow"/>
              </w:rPr>
              <w:t>137,00</w:t>
            </w:r>
          </w:p>
        </w:tc>
        <w:tc>
          <w:tcPr>
            <w:tcW w:w="1160" w:type="dxa"/>
            <w:noWrap/>
            <w:hideMark/>
          </w:tcPr>
          <w:p w14:paraId="071B98C4"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8C05B7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681A9EB"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700CF91" w14:textId="77777777" w:rsidTr="00B23881">
        <w:trPr>
          <w:trHeight w:val="255"/>
        </w:trPr>
        <w:tc>
          <w:tcPr>
            <w:tcW w:w="11657" w:type="dxa"/>
            <w:gridSpan w:val="2"/>
            <w:noWrap/>
            <w:hideMark/>
          </w:tcPr>
          <w:p w14:paraId="1476CE6C"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CD9BB69"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60" w:type="dxa"/>
            <w:noWrap/>
            <w:hideMark/>
          </w:tcPr>
          <w:p w14:paraId="37F76B22"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00" w:type="dxa"/>
            <w:noWrap/>
            <w:hideMark/>
          </w:tcPr>
          <w:p w14:paraId="29D5D5D6"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980" w:type="dxa"/>
            <w:noWrap/>
            <w:hideMark/>
          </w:tcPr>
          <w:p w14:paraId="0B794E75"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160" w:type="dxa"/>
            <w:noWrap/>
            <w:hideMark/>
          </w:tcPr>
          <w:p w14:paraId="47C39E9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6A7062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0A2F79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C7B909B" w14:textId="77777777" w:rsidTr="00B23881">
        <w:trPr>
          <w:trHeight w:val="255"/>
        </w:trPr>
        <w:tc>
          <w:tcPr>
            <w:tcW w:w="11657" w:type="dxa"/>
            <w:gridSpan w:val="2"/>
            <w:noWrap/>
            <w:hideMark/>
          </w:tcPr>
          <w:p w14:paraId="0527CF9C"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35456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58D53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9D117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6F29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490D4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325D4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D623AE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3C4EB28" w14:textId="77777777" w:rsidTr="00B23881">
        <w:trPr>
          <w:trHeight w:val="255"/>
        </w:trPr>
        <w:tc>
          <w:tcPr>
            <w:tcW w:w="2094" w:type="dxa"/>
            <w:hideMark/>
          </w:tcPr>
          <w:p w14:paraId="0B67637A"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85FF8A5"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4D283B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B130E85"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520C96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5DB3A08"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64DEEA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6C8EA1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4C9260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3E7C841" w14:textId="77777777" w:rsidTr="00B23881">
        <w:trPr>
          <w:trHeight w:val="255"/>
        </w:trPr>
        <w:tc>
          <w:tcPr>
            <w:tcW w:w="11657" w:type="dxa"/>
            <w:gridSpan w:val="2"/>
            <w:noWrap/>
            <w:hideMark/>
          </w:tcPr>
          <w:p w14:paraId="747E26BC" w14:textId="77777777" w:rsidR="00B23881" w:rsidRPr="00B23881" w:rsidRDefault="00B23881">
            <w:pPr>
              <w:rPr>
                <w:rFonts w:ascii="Arial Narrow" w:hAnsi="Arial Narrow"/>
                <w:b/>
                <w:bCs/>
              </w:rPr>
            </w:pPr>
            <w:r w:rsidRPr="00B23881">
              <w:rPr>
                <w:rFonts w:ascii="Arial Narrow" w:hAnsi="Arial Narrow"/>
                <w:b/>
                <w:bCs/>
              </w:rPr>
              <w:t xml:space="preserve">4.6. Prihod od grobne naknade </w:t>
            </w:r>
          </w:p>
        </w:tc>
        <w:tc>
          <w:tcPr>
            <w:tcW w:w="2660" w:type="dxa"/>
            <w:noWrap/>
            <w:hideMark/>
          </w:tcPr>
          <w:p w14:paraId="26A0E5E5"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60" w:type="dxa"/>
            <w:noWrap/>
            <w:hideMark/>
          </w:tcPr>
          <w:p w14:paraId="05A055BE"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600" w:type="dxa"/>
            <w:noWrap/>
            <w:hideMark/>
          </w:tcPr>
          <w:p w14:paraId="7305FB70"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980" w:type="dxa"/>
            <w:noWrap/>
            <w:hideMark/>
          </w:tcPr>
          <w:p w14:paraId="478BF857" w14:textId="77777777" w:rsidR="00B23881" w:rsidRPr="00B23881" w:rsidRDefault="00B23881" w:rsidP="00B23881">
            <w:pPr>
              <w:rPr>
                <w:rFonts w:ascii="Arial Narrow" w:hAnsi="Arial Narrow"/>
                <w:b/>
                <w:bCs/>
              </w:rPr>
            </w:pPr>
            <w:r w:rsidRPr="00B23881">
              <w:rPr>
                <w:rFonts w:ascii="Arial Narrow" w:hAnsi="Arial Narrow"/>
                <w:b/>
                <w:bCs/>
              </w:rPr>
              <w:t>6.500,00</w:t>
            </w:r>
          </w:p>
        </w:tc>
        <w:tc>
          <w:tcPr>
            <w:tcW w:w="1160" w:type="dxa"/>
            <w:noWrap/>
            <w:hideMark/>
          </w:tcPr>
          <w:p w14:paraId="5FC2F6C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582DE1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88F7E2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C7EC73C" w14:textId="77777777" w:rsidTr="00B23881">
        <w:trPr>
          <w:trHeight w:val="255"/>
        </w:trPr>
        <w:tc>
          <w:tcPr>
            <w:tcW w:w="2094" w:type="dxa"/>
            <w:hideMark/>
          </w:tcPr>
          <w:p w14:paraId="7DFA4BE3"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63E4159"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D5DACCE" w14:textId="77777777" w:rsidR="00B23881" w:rsidRPr="00B23881" w:rsidRDefault="00B23881" w:rsidP="00B23881">
            <w:pPr>
              <w:rPr>
                <w:rFonts w:ascii="Arial Narrow" w:hAnsi="Arial Narrow"/>
              </w:rPr>
            </w:pPr>
            <w:r w:rsidRPr="00B23881">
              <w:rPr>
                <w:rFonts w:ascii="Arial Narrow" w:hAnsi="Arial Narrow"/>
              </w:rPr>
              <w:t>6.500,00</w:t>
            </w:r>
          </w:p>
        </w:tc>
        <w:tc>
          <w:tcPr>
            <w:tcW w:w="1660" w:type="dxa"/>
            <w:noWrap/>
            <w:hideMark/>
          </w:tcPr>
          <w:p w14:paraId="2DBB1A87" w14:textId="77777777" w:rsidR="00B23881" w:rsidRPr="00B23881" w:rsidRDefault="00B23881" w:rsidP="00B23881">
            <w:pPr>
              <w:rPr>
                <w:rFonts w:ascii="Arial Narrow" w:hAnsi="Arial Narrow"/>
              </w:rPr>
            </w:pPr>
            <w:r w:rsidRPr="00B23881">
              <w:rPr>
                <w:rFonts w:ascii="Arial Narrow" w:hAnsi="Arial Narrow"/>
              </w:rPr>
              <w:t>6.500,00</w:t>
            </w:r>
          </w:p>
        </w:tc>
        <w:tc>
          <w:tcPr>
            <w:tcW w:w="1600" w:type="dxa"/>
            <w:noWrap/>
            <w:hideMark/>
          </w:tcPr>
          <w:p w14:paraId="7DF56FA7" w14:textId="77777777" w:rsidR="00B23881" w:rsidRPr="00B23881" w:rsidRDefault="00B23881" w:rsidP="00B23881">
            <w:pPr>
              <w:rPr>
                <w:rFonts w:ascii="Arial Narrow" w:hAnsi="Arial Narrow"/>
              </w:rPr>
            </w:pPr>
            <w:r w:rsidRPr="00B23881">
              <w:rPr>
                <w:rFonts w:ascii="Arial Narrow" w:hAnsi="Arial Narrow"/>
              </w:rPr>
              <w:t>6.500,00</w:t>
            </w:r>
          </w:p>
        </w:tc>
        <w:tc>
          <w:tcPr>
            <w:tcW w:w="1980" w:type="dxa"/>
            <w:noWrap/>
            <w:hideMark/>
          </w:tcPr>
          <w:p w14:paraId="4BC945DD" w14:textId="77777777" w:rsidR="00B23881" w:rsidRPr="00B23881" w:rsidRDefault="00B23881" w:rsidP="00B23881">
            <w:pPr>
              <w:rPr>
                <w:rFonts w:ascii="Arial Narrow" w:hAnsi="Arial Narrow"/>
              </w:rPr>
            </w:pPr>
            <w:r w:rsidRPr="00B23881">
              <w:rPr>
                <w:rFonts w:ascii="Arial Narrow" w:hAnsi="Arial Narrow"/>
              </w:rPr>
              <w:t>6.500,00</w:t>
            </w:r>
          </w:p>
        </w:tc>
        <w:tc>
          <w:tcPr>
            <w:tcW w:w="1160" w:type="dxa"/>
            <w:noWrap/>
            <w:hideMark/>
          </w:tcPr>
          <w:p w14:paraId="038A1438"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3364F28"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5878ED1"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F2B7FF5" w14:textId="77777777" w:rsidTr="00B23881">
        <w:trPr>
          <w:trHeight w:val="255"/>
        </w:trPr>
        <w:tc>
          <w:tcPr>
            <w:tcW w:w="11657" w:type="dxa"/>
            <w:gridSpan w:val="2"/>
            <w:noWrap/>
            <w:hideMark/>
          </w:tcPr>
          <w:p w14:paraId="16AE2470" w14:textId="77777777" w:rsidR="00B23881" w:rsidRPr="00B23881" w:rsidRDefault="00B23881">
            <w:pPr>
              <w:rPr>
                <w:rFonts w:ascii="Arial Narrow" w:hAnsi="Arial Narrow"/>
                <w:b/>
                <w:bCs/>
              </w:rPr>
            </w:pPr>
            <w:r w:rsidRPr="00B23881">
              <w:rPr>
                <w:rFonts w:ascii="Arial Narrow" w:hAnsi="Arial Narrow"/>
                <w:b/>
                <w:bCs/>
              </w:rPr>
              <w:t xml:space="preserve">Aktivnost A100007 Održavanje ostalih javnih površina </w:t>
            </w:r>
          </w:p>
        </w:tc>
        <w:tc>
          <w:tcPr>
            <w:tcW w:w="2660" w:type="dxa"/>
            <w:noWrap/>
            <w:hideMark/>
          </w:tcPr>
          <w:p w14:paraId="31B895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15703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223C5A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1625BA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561FF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B99DD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8E1880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9748C6" w14:textId="77777777" w:rsidTr="00B23881">
        <w:trPr>
          <w:trHeight w:val="255"/>
        </w:trPr>
        <w:tc>
          <w:tcPr>
            <w:tcW w:w="11657" w:type="dxa"/>
            <w:gridSpan w:val="2"/>
            <w:noWrap/>
            <w:hideMark/>
          </w:tcPr>
          <w:p w14:paraId="32D89B91"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AD4E1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CA34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F5BFD1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70A76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7066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E10E6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95FBB0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5857BF6" w14:textId="77777777" w:rsidTr="00B23881">
        <w:trPr>
          <w:trHeight w:val="255"/>
        </w:trPr>
        <w:tc>
          <w:tcPr>
            <w:tcW w:w="11657" w:type="dxa"/>
            <w:gridSpan w:val="2"/>
            <w:noWrap/>
            <w:hideMark/>
          </w:tcPr>
          <w:p w14:paraId="7ECF9B1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D7E70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6AC6ED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02565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5C33E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E4106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FA8BB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72D724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AE7A2B5" w14:textId="77777777" w:rsidTr="00B23881">
        <w:trPr>
          <w:trHeight w:val="255"/>
        </w:trPr>
        <w:tc>
          <w:tcPr>
            <w:tcW w:w="2094" w:type="dxa"/>
            <w:hideMark/>
          </w:tcPr>
          <w:p w14:paraId="2CF15D5E"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297A03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DE91E6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33FAAB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C84CD6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DC9A91D"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C69983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A00AE2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724D40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4787871" w14:textId="77777777" w:rsidTr="00B23881">
        <w:trPr>
          <w:trHeight w:val="255"/>
        </w:trPr>
        <w:tc>
          <w:tcPr>
            <w:tcW w:w="11657" w:type="dxa"/>
            <w:gridSpan w:val="2"/>
            <w:noWrap/>
            <w:hideMark/>
          </w:tcPr>
          <w:p w14:paraId="6359C521"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05EC78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BE512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DFCA6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089D7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2007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EDD140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255E68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8AF9357" w14:textId="77777777" w:rsidTr="00B23881">
        <w:trPr>
          <w:trHeight w:val="255"/>
        </w:trPr>
        <w:tc>
          <w:tcPr>
            <w:tcW w:w="11657" w:type="dxa"/>
            <w:gridSpan w:val="2"/>
            <w:noWrap/>
            <w:hideMark/>
          </w:tcPr>
          <w:p w14:paraId="2CB16CE1"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DAAC7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BC0226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4F4607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E26BF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F9BE9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B4AD7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12F8FE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5DCA5D3" w14:textId="77777777" w:rsidTr="00B23881">
        <w:trPr>
          <w:trHeight w:val="255"/>
        </w:trPr>
        <w:tc>
          <w:tcPr>
            <w:tcW w:w="2094" w:type="dxa"/>
            <w:hideMark/>
          </w:tcPr>
          <w:p w14:paraId="42B439F6"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720658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50E42A6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C3CD33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47FDE9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88B192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B4FCB6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F3ADBAC"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00A4A9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AE2D798" w14:textId="77777777" w:rsidTr="00B23881">
        <w:trPr>
          <w:trHeight w:val="255"/>
        </w:trPr>
        <w:tc>
          <w:tcPr>
            <w:tcW w:w="11657" w:type="dxa"/>
            <w:gridSpan w:val="2"/>
            <w:noWrap/>
            <w:hideMark/>
          </w:tcPr>
          <w:p w14:paraId="5CD26C1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F8A73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D8DE0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6FCB2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74B927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93F4C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C61FA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5E55B0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FF294AA" w14:textId="77777777" w:rsidTr="00B23881">
        <w:trPr>
          <w:trHeight w:val="255"/>
        </w:trPr>
        <w:tc>
          <w:tcPr>
            <w:tcW w:w="11657" w:type="dxa"/>
            <w:gridSpan w:val="2"/>
            <w:noWrap/>
            <w:hideMark/>
          </w:tcPr>
          <w:p w14:paraId="0B759BD8"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9E854B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1076A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493E8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9531F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4E3B1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E0ED3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9CCC6C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BB60049" w14:textId="77777777" w:rsidTr="00B23881">
        <w:trPr>
          <w:trHeight w:val="255"/>
        </w:trPr>
        <w:tc>
          <w:tcPr>
            <w:tcW w:w="2094" w:type="dxa"/>
            <w:hideMark/>
          </w:tcPr>
          <w:p w14:paraId="583E059D"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E6A394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C24C33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96308E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75A390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B4B701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818811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1E366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51A442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8B0CA65" w14:textId="77777777" w:rsidTr="00B23881">
        <w:trPr>
          <w:trHeight w:val="255"/>
        </w:trPr>
        <w:tc>
          <w:tcPr>
            <w:tcW w:w="11657" w:type="dxa"/>
            <w:gridSpan w:val="2"/>
            <w:noWrap/>
            <w:hideMark/>
          </w:tcPr>
          <w:p w14:paraId="2035C21E" w14:textId="77777777" w:rsidR="00B23881" w:rsidRPr="00B23881" w:rsidRDefault="00B23881">
            <w:pPr>
              <w:rPr>
                <w:rFonts w:ascii="Arial Narrow" w:hAnsi="Arial Narrow"/>
                <w:b/>
                <w:bCs/>
              </w:rPr>
            </w:pPr>
            <w:r w:rsidRPr="00B23881">
              <w:rPr>
                <w:rFonts w:ascii="Arial Narrow" w:hAnsi="Arial Narrow"/>
                <w:b/>
                <w:bCs/>
              </w:rPr>
              <w:t xml:space="preserve">Aktivnost A100008 Građevine i uređaji javne namjene </w:t>
            </w:r>
          </w:p>
        </w:tc>
        <w:tc>
          <w:tcPr>
            <w:tcW w:w="2660" w:type="dxa"/>
            <w:noWrap/>
            <w:hideMark/>
          </w:tcPr>
          <w:p w14:paraId="4964CB52" w14:textId="77777777" w:rsidR="00B23881" w:rsidRPr="00B23881" w:rsidRDefault="00B23881" w:rsidP="00B23881">
            <w:pPr>
              <w:rPr>
                <w:rFonts w:ascii="Arial Narrow" w:hAnsi="Arial Narrow"/>
                <w:b/>
                <w:bCs/>
              </w:rPr>
            </w:pPr>
            <w:r w:rsidRPr="00B23881">
              <w:rPr>
                <w:rFonts w:ascii="Arial Narrow" w:hAnsi="Arial Narrow"/>
                <w:b/>
                <w:bCs/>
              </w:rPr>
              <w:t>2.391,00</w:t>
            </w:r>
          </w:p>
        </w:tc>
        <w:tc>
          <w:tcPr>
            <w:tcW w:w="1660" w:type="dxa"/>
            <w:noWrap/>
            <w:hideMark/>
          </w:tcPr>
          <w:p w14:paraId="3AD8DB23" w14:textId="77777777" w:rsidR="00B23881" w:rsidRPr="00B23881" w:rsidRDefault="00B23881" w:rsidP="00B23881">
            <w:pPr>
              <w:rPr>
                <w:rFonts w:ascii="Arial Narrow" w:hAnsi="Arial Narrow"/>
                <w:b/>
                <w:bCs/>
              </w:rPr>
            </w:pPr>
            <w:r w:rsidRPr="00B23881">
              <w:rPr>
                <w:rFonts w:ascii="Arial Narrow" w:hAnsi="Arial Narrow"/>
                <w:b/>
                <w:bCs/>
              </w:rPr>
              <w:t>3.391,00</w:t>
            </w:r>
          </w:p>
        </w:tc>
        <w:tc>
          <w:tcPr>
            <w:tcW w:w="1600" w:type="dxa"/>
            <w:noWrap/>
            <w:hideMark/>
          </w:tcPr>
          <w:p w14:paraId="2C5B9918" w14:textId="77777777" w:rsidR="00B23881" w:rsidRPr="00B23881" w:rsidRDefault="00B23881" w:rsidP="00B23881">
            <w:pPr>
              <w:rPr>
                <w:rFonts w:ascii="Arial Narrow" w:hAnsi="Arial Narrow"/>
                <w:b/>
                <w:bCs/>
              </w:rPr>
            </w:pPr>
            <w:r w:rsidRPr="00B23881">
              <w:rPr>
                <w:rFonts w:ascii="Arial Narrow" w:hAnsi="Arial Narrow"/>
                <w:b/>
                <w:bCs/>
              </w:rPr>
              <w:t>3.391,00</w:t>
            </w:r>
          </w:p>
        </w:tc>
        <w:tc>
          <w:tcPr>
            <w:tcW w:w="1980" w:type="dxa"/>
            <w:noWrap/>
            <w:hideMark/>
          </w:tcPr>
          <w:p w14:paraId="510CFD38" w14:textId="77777777" w:rsidR="00B23881" w:rsidRPr="00B23881" w:rsidRDefault="00B23881" w:rsidP="00B23881">
            <w:pPr>
              <w:rPr>
                <w:rFonts w:ascii="Arial Narrow" w:hAnsi="Arial Narrow"/>
                <w:b/>
                <w:bCs/>
              </w:rPr>
            </w:pPr>
            <w:r w:rsidRPr="00B23881">
              <w:rPr>
                <w:rFonts w:ascii="Arial Narrow" w:hAnsi="Arial Narrow"/>
                <w:b/>
                <w:bCs/>
              </w:rPr>
              <w:t>3.391,00</w:t>
            </w:r>
          </w:p>
        </w:tc>
        <w:tc>
          <w:tcPr>
            <w:tcW w:w="1160" w:type="dxa"/>
            <w:noWrap/>
            <w:hideMark/>
          </w:tcPr>
          <w:p w14:paraId="7A5B1C77" w14:textId="77777777" w:rsidR="00B23881" w:rsidRPr="00B23881" w:rsidRDefault="00B23881" w:rsidP="00B23881">
            <w:pPr>
              <w:rPr>
                <w:rFonts w:ascii="Arial Narrow" w:hAnsi="Arial Narrow"/>
                <w:b/>
                <w:bCs/>
              </w:rPr>
            </w:pPr>
            <w:r w:rsidRPr="00B23881">
              <w:rPr>
                <w:rFonts w:ascii="Arial Narrow" w:hAnsi="Arial Narrow"/>
                <w:b/>
                <w:bCs/>
              </w:rPr>
              <w:t>141,82</w:t>
            </w:r>
          </w:p>
        </w:tc>
        <w:tc>
          <w:tcPr>
            <w:tcW w:w="1280" w:type="dxa"/>
            <w:noWrap/>
            <w:hideMark/>
          </w:tcPr>
          <w:p w14:paraId="145FFA3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10FDD7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03CEA0A" w14:textId="77777777" w:rsidTr="00B23881">
        <w:trPr>
          <w:trHeight w:val="255"/>
        </w:trPr>
        <w:tc>
          <w:tcPr>
            <w:tcW w:w="11657" w:type="dxa"/>
            <w:gridSpan w:val="2"/>
            <w:noWrap/>
            <w:hideMark/>
          </w:tcPr>
          <w:p w14:paraId="51515131"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7A4B019"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44048D1E" w14:textId="77777777" w:rsidR="00B23881" w:rsidRPr="00B23881" w:rsidRDefault="00B23881" w:rsidP="00B23881">
            <w:pPr>
              <w:rPr>
                <w:rFonts w:ascii="Arial Narrow" w:hAnsi="Arial Narrow"/>
                <w:b/>
                <w:bCs/>
              </w:rPr>
            </w:pPr>
            <w:r w:rsidRPr="00B23881">
              <w:rPr>
                <w:rFonts w:ascii="Arial Narrow" w:hAnsi="Arial Narrow"/>
                <w:b/>
                <w:bCs/>
              </w:rPr>
              <w:t>1.830,00</w:t>
            </w:r>
          </w:p>
        </w:tc>
        <w:tc>
          <w:tcPr>
            <w:tcW w:w="1600" w:type="dxa"/>
            <w:noWrap/>
            <w:hideMark/>
          </w:tcPr>
          <w:p w14:paraId="7DA69029" w14:textId="77777777" w:rsidR="00B23881" w:rsidRPr="00B23881" w:rsidRDefault="00B23881" w:rsidP="00B23881">
            <w:pPr>
              <w:rPr>
                <w:rFonts w:ascii="Arial Narrow" w:hAnsi="Arial Narrow"/>
                <w:b/>
                <w:bCs/>
              </w:rPr>
            </w:pPr>
            <w:r w:rsidRPr="00B23881">
              <w:rPr>
                <w:rFonts w:ascii="Arial Narrow" w:hAnsi="Arial Narrow"/>
                <w:b/>
                <w:bCs/>
              </w:rPr>
              <w:t>1.830,00</w:t>
            </w:r>
          </w:p>
        </w:tc>
        <w:tc>
          <w:tcPr>
            <w:tcW w:w="1980" w:type="dxa"/>
            <w:noWrap/>
            <w:hideMark/>
          </w:tcPr>
          <w:p w14:paraId="79F5740B" w14:textId="77777777" w:rsidR="00B23881" w:rsidRPr="00B23881" w:rsidRDefault="00B23881" w:rsidP="00B23881">
            <w:pPr>
              <w:rPr>
                <w:rFonts w:ascii="Arial Narrow" w:hAnsi="Arial Narrow"/>
                <w:b/>
                <w:bCs/>
              </w:rPr>
            </w:pPr>
            <w:r w:rsidRPr="00B23881">
              <w:rPr>
                <w:rFonts w:ascii="Arial Narrow" w:hAnsi="Arial Narrow"/>
                <w:b/>
                <w:bCs/>
              </w:rPr>
              <w:t>1.830,00</w:t>
            </w:r>
          </w:p>
        </w:tc>
        <w:tc>
          <w:tcPr>
            <w:tcW w:w="1160" w:type="dxa"/>
            <w:noWrap/>
            <w:hideMark/>
          </w:tcPr>
          <w:p w14:paraId="5871D3A3" w14:textId="77777777" w:rsidR="00B23881" w:rsidRPr="00B23881" w:rsidRDefault="00B23881" w:rsidP="00B23881">
            <w:pPr>
              <w:rPr>
                <w:rFonts w:ascii="Arial Narrow" w:hAnsi="Arial Narrow"/>
                <w:b/>
                <w:bCs/>
              </w:rPr>
            </w:pPr>
            <w:r w:rsidRPr="00B23881">
              <w:rPr>
                <w:rFonts w:ascii="Arial Narrow" w:hAnsi="Arial Narrow"/>
                <w:b/>
                <w:bCs/>
              </w:rPr>
              <w:t>137,59</w:t>
            </w:r>
          </w:p>
        </w:tc>
        <w:tc>
          <w:tcPr>
            <w:tcW w:w="1280" w:type="dxa"/>
            <w:noWrap/>
            <w:hideMark/>
          </w:tcPr>
          <w:p w14:paraId="21D107F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B2BF40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E530327" w14:textId="77777777" w:rsidTr="00B23881">
        <w:trPr>
          <w:trHeight w:val="255"/>
        </w:trPr>
        <w:tc>
          <w:tcPr>
            <w:tcW w:w="11657" w:type="dxa"/>
            <w:gridSpan w:val="2"/>
            <w:noWrap/>
            <w:hideMark/>
          </w:tcPr>
          <w:p w14:paraId="0BEB381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9D43FAB"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3E9B777C" w14:textId="77777777" w:rsidR="00B23881" w:rsidRPr="00B23881" w:rsidRDefault="00B23881" w:rsidP="00B23881">
            <w:pPr>
              <w:rPr>
                <w:rFonts w:ascii="Arial Narrow" w:hAnsi="Arial Narrow"/>
                <w:b/>
                <w:bCs/>
              </w:rPr>
            </w:pPr>
            <w:r w:rsidRPr="00B23881">
              <w:rPr>
                <w:rFonts w:ascii="Arial Narrow" w:hAnsi="Arial Narrow"/>
                <w:b/>
                <w:bCs/>
              </w:rPr>
              <w:t>1.830,00</w:t>
            </w:r>
          </w:p>
        </w:tc>
        <w:tc>
          <w:tcPr>
            <w:tcW w:w="1600" w:type="dxa"/>
            <w:noWrap/>
            <w:hideMark/>
          </w:tcPr>
          <w:p w14:paraId="6D43AD41" w14:textId="77777777" w:rsidR="00B23881" w:rsidRPr="00B23881" w:rsidRDefault="00B23881" w:rsidP="00B23881">
            <w:pPr>
              <w:rPr>
                <w:rFonts w:ascii="Arial Narrow" w:hAnsi="Arial Narrow"/>
                <w:b/>
                <w:bCs/>
              </w:rPr>
            </w:pPr>
            <w:r w:rsidRPr="00B23881">
              <w:rPr>
                <w:rFonts w:ascii="Arial Narrow" w:hAnsi="Arial Narrow"/>
                <w:b/>
                <w:bCs/>
              </w:rPr>
              <w:t>1.830,00</w:t>
            </w:r>
          </w:p>
        </w:tc>
        <w:tc>
          <w:tcPr>
            <w:tcW w:w="1980" w:type="dxa"/>
            <w:noWrap/>
            <w:hideMark/>
          </w:tcPr>
          <w:p w14:paraId="585A9551" w14:textId="77777777" w:rsidR="00B23881" w:rsidRPr="00B23881" w:rsidRDefault="00B23881" w:rsidP="00B23881">
            <w:pPr>
              <w:rPr>
                <w:rFonts w:ascii="Arial Narrow" w:hAnsi="Arial Narrow"/>
                <w:b/>
                <w:bCs/>
              </w:rPr>
            </w:pPr>
            <w:r w:rsidRPr="00B23881">
              <w:rPr>
                <w:rFonts w:ascii="Arial Narrow" w:hAnsi="Arial Narrow"/>
                <w:b/>
                <w:bCs/>
              </w:rPr>
              <w:t>1.830,00</w:t>
            </w:r>
          </w:p>
        </w:tc>
        <w:tc>
          <w:tcPr>
            <w:tcW w:w="1160" w:type="dxa"/>
            <w:noWrap/>
            <w:hideMark/>
          </w:tcPr>
          <w:p w14:paraId="261F2443" w14:textId="77777777" w:rsidR="00B23881" w:rsidRPr="00B23881" w:rsidRDefault="00B23881" w:rsidP="00B23881">
            <w:pPr>
              <w:rPr>
                <w:rFonts w:ascii="Arial Narrow" w:hAnsi="Arial Narrow"/>
                <w:b/>
                <w:bCs/>
              </w:rPr>
            </w:pPr>
            <w:r w:rsidRPr="00B23881">
              <w:rPr>
                <w:rFonts w:ascii="Arial Narrow" w:hAnsi="Arial Narrow"/>
                <w:b/>
                <w:bCs/>
              </w:rPr>
              <w:t>137,59</w:t>
            </w:r>
          </w:p>
        </w:tc>
        <w:tc>
          <w:tcPr>
            <w:tcW w:w="1280" w:type="dxa"/>
            <w:noWrap/>
            <w:hideMark/>
          </w:tcPr>
          <w:p w14:paraId="13BEDE0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C589B8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BF9ADC3" w14:textId="77777777" w:rsidTr="00B23881">
        <w:trPr>
          <w:trHeight w:val="255"/>
        </w:trPr>
        <w:tc>
          <w:tcPr>
            <w:tcW w:w="2094" w:type="dxa"/>
            <w:hideMark/>
          </w:tcPr>
          <w:p w14:paraId="21ACADB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7891D278"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D44493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FBAAEE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7D4DCE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C2ACBC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0D9616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E7B3FE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950632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D40228F" w14:textId="77777777" w:rsidTr="00B23881">
        <w:trPr>
          <w:trHeight w:val="255"/>
        </w:trPr>
        <w:tc>
          <w:tcPr>
            <w:tcW w:w="2094" w:type="dxa"/>
            <w:hideMark/>
          </w:tcPr>
          <w:p w14:paraId="048BC15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0852CF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01A5A45" w14:textId="77777777" w:rsidR="00B23881" w:rsidRPr="00B23881" w:rsidRDefault="00B23881" w:rsidP="00B23881">
            <w:pPr>
              <w:rPr>
                <w:rFonts w:ascii="Arial Narrow" w:hAnsi="Arial Narrow"/>
              </w:rPr>
            </w:pPr>
            <w:r w:rsidRPr="00B23881">
              <w:rPr>
                <w:rFonts w:ascii="Arial Narrow" w:hAnsi="Arial Narrow"/>
              </w:rPr>
              <w:t>1.330,00</w:t>
            </w:r>
          </w:p>
        </w:tc>
        <w:tc>
          <w:tcPr>
            <w:tcW w:w="1660" w:type="dxa"/>
            <w:noWrap/>
            <w:hideMark/>
          </w:tcPr>
          <w:p w14:paraId="5E05C36F" w14:textId="77777777" w:rsidR="00B23881" w:rsidRPr="00B23881" w:rsidRDefault="00B23881" w:rsidP="00B23881">
            <w:pPr>
              <w:rPr>
                <w:rFonts w:ascii="Arial Narrow" w:hAnsi="Arial Narrow"/>
              </w:rPr>
            </w:pPr>
            <w:r w:rsidRPr="00B23881">
              <w:rPr>
                <w:rFonts w:ascii="Arial Narrow" w:hAnsi="Arial Narrow"/>
              </w:rPr>
              <w:t>1.830,00</w:t>
            </w:r>
          </w:p>
        </w:tc>
        <w:tc>
          <w:tcPr>
            <w:tcW w:w="1600" w:type="dxa"/>
            <w:noWrap/>
            <w:hideMark/>
          </w:tcPr>
          <w:p w14:paraId="1E2771C6" w14:textId="77777777" w:rsidR="00B23881" w:rsidRPr="00B23881" w:rsidRDefault="00B23881" w:rsidP="00B23881">
            <w:pPr>
              <w:rPr>
                <w:rFonts w:ascii="Arial Narrow" w:hAnsi="Arial Narrow"/>
              </w:rPr>
            </w:pPr>
            <w:r w:rsidRPr="00B23881">
              <w:rPr>
                <w:rFonts w:ascii="Arial Narrow" w:hAnsi="Arial Narrow"/>
              </w:rPr>
              <w:t>1.830,00</w:t>
            </w:r>
          </w:p>
        </w:tc>
        <w:tc>
          <w:tcPr>
            <w:tcW w:w="1980" w:type="dxa"/>
            <w:noWrap/>
            <w:hideMark/>
          </w:tcPr>
          <w:p w14:paraId="6A447F0F" w14:textId="77777777" w:rsidR="00B23881" w:rsidRPr="00B23881" w:rsidRDefault="00B23881" w:rsidP="00B23881">
            <w:pPr>
              <w:rPr>
                <w:rFonts w:ascii="Arial Narrow" w:hAnsi="Arial Narrow"/>
              </w:rPr>
            </w:pPr>
            <w:r w:rsidRPr="00B23881">
              <w:rPr>
                <w:rFonts w:ascii="Arial Narrow" w:hAnsi="Arial Narrow"/>
              </w:rPr>
              <w:t>1.830,00</w:t>
            </w:r>
          </w:p>
        </w:tc>
        <w:tc>
          <w:tcPr>
            <w:tcW w:w="1160" w:type="dxa"/>
            <w:noWrap/>
            <w:hideMark/>
          </w:tcPr>
          <w:p w14:paraId="60CB6340" w14:textId="77777777" w:rsidR="00B23881" w:rsidRPr="00B23881" w:rsidRDefault="00B23881" w:rsidP="00B23881">
            <w:pPr>
              <w:rPr>
                <w:rFonts w:ascii="Arial Narrow" w:hAnsi="Arial Narrow"/>
              </w:rPr>
            </w:pPr>
            <w:r w:rsidRPr="00B23881">
              <w:rPr>
                <w:rFonts w:ascii="Arial Narrow" w:hAnsi="Arial Narrow"/>
              </w:rPr>
              <w:t>137,59</w:t>
            </w:r>
          </w:p>
        </w:tc>
        <w:tc>
          <w:tcPr>
            <w:tcW w:w="1280" w:type="dxa"/>
            <w:noWrap/>
            <w:hideMark/>
          </w:tcPr>
          <w:p w14:paraId="75AB714D"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D269C1F"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22B0C10" w14:textId="77777777" w:rsidTr="00B23881">
        <w:trPr>
          <w:trHeight w:val="255"/>
        </w:trPr>
        <w:tc>
          <w:tcPr>
            <w:tcW w:w="11657" w:type="dxa"/>
            <w:gridSpan w:val="2"/>
            <w:noWrap/>
            <w:hideMark/>
          </w:tcPr>
          <w:p w14:paraId="007AA4DD"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7C136EC0" w14:textId="77777777" w:rsidR="00B23881" w:rsidRPr="00B23881" w:rsidRDefault="00B23881" w:rsidP="00B23881">
            <w:pPr>
              <w:rPr>
                <w:rFonts w:ascii="Arial Narrow" w:hAnsi="Arial Narrow"/>
                <w:b/>
                <w:bCs/>
              </w:rPr>
            </w:pPr>
            <w:r w:rsidRPr="00B23881">
              <w:rPr>
                <w:rFonts w:ascii="Arial Narrow" w:hAnsi="Arial Narrow"/>
                <w:b/>
                <w:bCs/>
              </w:rPr>
              <w:t>1.061,00</w:t>
            </w:r>
          </w:p>
        </w:tc>
        <w:tc>
          <w:tcPr>
            <w:tcW w:w="1660" w:type="dxa"/>
            <w:noWrap/>
            <w:hideMark/>
          </w:tcPr>
          <w:p w14:paraId="108CABFF" w14:textId="77777777" w:rsidR="00B23881" w:rsidRPr="00B23881" w:rsidRDefault="00B23881" w:rsidP="00B23881">
            <w:pPr>
              <w:rPr>
                <w:rFonts w:ascii="Arial Narrow" w:hAnsi="Arial Narrow"/>
                <w:b/>
                <w:bCs/>
              </w:rPr>
            </w:pPr>
            <w:r w:rsidRPr="00B23881">
              <w:rPr>
                <w:rFonts w:ascii="Arial Narrow" w:hAnsi="Arial Narrow"/>
                <w:b/>
                <w:bCs/>
              </w:rPr>
              <w:t>1.561,00</w:t>
            </w:r>
          </w:p>
        </w:tc>
        <w:tc>
          <w:tcPr>
            <w:tcW w:w="1600" w:type="dxa"/>
            <w:noWrap/>
            <w:hideMark/>
          </w:tcPr>
          <w:p w14:paraId="7FAF1865" w14:textId="77777777" w:rsidR="00B23881" w:rsidRPr="00B23881" w:rsidRDefault="00B23881" w:rsidP="00B23881">
            <w:pPr>
              <w:rPr>
                <w:rFonts w:ascii="Arial Narrow" w:hAnsi="Arial Narrow"/>
                <w:b/>
                <w:bCs/>
              </w:rPr>
            </w:pPr>
            <w:r w:rsidRPr="00B23881">
              <w:rPr>
                <w:rFonts w:ascii="Arial Narrow" w:hAnsi="Arial Narrow"/>
                <w:b/>
                <w:bCs/>
              </w:rPr>
              <w:t>1.561,00</w:t>
            </w:r>
          </w:p>
        </w:tc>
        <w:tc>
          <w:tcPr>
            <w:tcW w:w="1980" w:type="dxa"/>
            <w:noWrap/>
            <w:hideMark/>
          </w:tcPr>
          <w:p w14:paraId="7B47D4D2" w14:textId="77777777" w:rsidR="00B23881" w:rsidRPr="00B23881" w:rsidRDefault="00B23881" w:rsidP="00B23881">
            <w:pPr>
              <w:rPr>
                <w:rFonts w:ascii="Arial Narrow" w:hAnsi="Arial Narrow"/>
                <w:b/>
                <w:bCs/>
              </w:rPr>
            </w:pPr>
            <w:r w:rsidRPr="00B23881">
              <w:rPr>
                <w:rFonts w:ascii="Arial Narrow" w:hAnsi="Arial Narrow"/>
                <w:b/>
                <w:bCs/>
              </w:rPr>
              <w:t>1.561,00</w:t>
            </w:r>
          </w:p>
        </w:tc>
        <w:tc>
          <w:tcPr>
            <w:tcW w:w="1160" w:type="dxa"/>
            <w:noWrap/>
            <w:hideMark/>
          </w:tcPr>
          <w:p w14:paraId="0DBC7F7E" w14:textId="77777777" w:rsidR="00B23881" w:rsidRPr="00B23881" w:rsidRDefault="00B23881" w:rsidP="00B23881">
            <w:pPr>
              <w:rPr>
                <w:rFonts w:ascii="Arial Narrow" w:hAnsi="Arial Narrow"/>
                <w:b/>
                <w:bCs/>
              </w:rPr>
            </w:pPr>
            <w:r w:rsidRPr="00B23881">
              <w:rPr>
                <w:rFonts w:ascii="Arial Narrow" w:hAnsi="Arial Narrow"/>
                <w:b/>
                <w:bCs/>
              </w:rPr>
              <w:t>147,13</w:t>
            </w:r>
          </w:p>
        </w:tc>
        <w:tc>
          <w:tcPr>
            <w:tcW w:w="1280" w:type="dxa"/>
            <w:noWrap/>
            <w:hideMark/>
          </w:tcPr>
          <w:p w14:paraId="1373BA5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9C0BD4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FE59F4B" w14:textId="77777777" w:rsidTr="00B23881">
        <w:trPr>
          <w:trHeight w:val="255"/>
        </w:trPr>
        <w:tc>
          <w:tcPr>
            <w:tcW w:w="11657" w:type="dxa"/>
            <w:gridSpan w:val="2"/>
            <w:noWrap/>
            <w:hideMark/>
          </w:tcPr>
          <w:p w14:paraId="587A9A87" w14:textId="77777777" w:rsidR="00B23881" w:rsidRPr="00B23881" w:rsidRDefault="00B23881">
            <w:pPr>
              <w:rPr>
                <w:rFonts w:ascii="Arial Narrow" w:hAnsi="Arial Narrow"/>
                <w:b/>
                <w:bCs/>
              </w:rPr>
            </w:pPr>
            <w:r w:rsidRPr="00B23881">
              <w:rPr>
                <w:rFonts w:ascii="Arial Narrow" w:hAnsi="Arial Narrow"/>
                <w:b/>
                <w:bCs/>
              </w:rPr>
              <w:lastRenderedPageBreak/>
              <w:t xml:space="preserve">4.3. Ostali prihodi za posebne namjene </w:t>
            </w:r>
          </w:p>
        </w:tc>
        <w:tc>
          <w:tcPr>
            <w:tcW w:w="2660" w:type="dxa"/>
            <w:noWrap/>
            <w:hideMark/>
          </w:tcPr>
          <w:p w14:paraId="72870947" w14:textId="77777777" w:rsidR="00B23881" w:rsidRPr="00B23881" w:rsidRDefault="00B23881" w:rsidP="00B23881">
            <w:pPr>
              <w:rPr>
                <w:rFonts w:ascii="Arial Narrow" w:hAnsi="Arial Narrow"/>
                <w:b/>
                <w:bCs/>
              </w:rPr>
            </w:pPr>
            <w:r w:rsidRPr="00B23881">
              <w:rPr>
                <w:rFonts w:ascii="Arial Narrow" w:hAnsi="Arial Narrow"/>
                <w:b/>
                <w:bCs/>
              </w:rPr>
              <w:t>1.061,00</w:t>
            </w:r>
          </w:p>
        </w:tc>
        <w:tc>
          <w:tcPr>
            <w:tcW w:w="1660" w:type="dxa"/>
            <w:noWrap/>
            <w:hideMark/>
          </w:tcPr>
          <w:p w14:paraId="417BD9A3" w14:textId="77777777" w:rsidR="00B23881" w:rsidRPr="00B23881" w:rsidRDefault="00B23881" w:rsidP="00B23881">
            <w:pPr>
              <w:rPr>
                <w:rFonts w:ascii="Arial Narrow" w:hAnsi="Arial Narrow"/>
                <w:b/>
                <w:bCs/>
              </w:rPr>
            </w:pPr>
            <w:r w:rsidRPr="00B23881">
              <w:rPr>
                <w:rFonts w:ascii="Arial Narrow" w:hAnsi="Arial Narrow"/>
                <w:b/>
                <w:bCs/>
              </w:rPr>
              <w:t>1.561,00</w:t>
            </w:r>
          </w:p>
        </w:tc>
        <w:tc>
          <w:tcPr>
            <w:tcW w:w="1600" w:type="dxa"/>
            <w:noWrap/>
            <w:hideMark/>
          </w:tcPr>
          <w:p w14:paraId="47590AF8" w14:textId="77777777" w:rsidR="00B23881" w:rsidRPr="00B23881" w:rsidRDefault="00B23881" w:rsidP="00B23881">
            <w:pPr>
              <w:rPr>
                <w:rFonts w:ascii="Arial Narrow" w:hAnsi="Arial Narrow"/>
                <w:b/>
                <w:bCs/>
              </w:rPr>
            </w:pPr>
            <w:r w:rsidRPr="00B23881">
              <w:rPr>
                <w:rFonts w:ascii="Arial Narrow" w:hAnsi="Arial Narrow"/>
                <w:b/>
                <w:bCs/>
              </w:rPr>
              <w:t>1.561,00</w:t>
            </w:r>
          </w:p>
        </w:tc>
        <w:tc>
          <w:tcPr>
            <w:tcW w:w="1980" w:type="dxa"/>
            <w:noWrap/>
            <w:hideMark/>
          </w:tcPr>
          <w:p w14:paraId="3E06B43F" w14:textId="77777777" w:rsidR="00B23881" w:rsidRPr="00B23881" w:rsidRDefault="00B23881" w:rsidP="00B23881">
            <w:pPr>
              <w:rPr>
                <w:rFonts w:ascii="Arial Narrow" w:hAnsi="Arial Narrow"/>
                <w:b/>
                <w:bCs/>
              </w:rPr>
            </w:pPr>
            <w:r w:rsidRPr="00B23881">
              <w:rPr>
                <w:rFonts w:ascii="Arial Narrow" w:hAnsi="Arial Narrow"/>
                <w:b/>
                <w:bCs/>
              </w:rPr>
              <w:t>1.561,00</w:t>
            </w:r>
          </w:p>
        </w:tc>
        <w:tc>
          <w:tcPr>
            <w:tcW w:w="1160" w:type="dxa"/>
            <w:noWrap/>
            <w:hideMark/>
          </w:tcPr>
          <w:p w14:paraId="223D9ACC" w14:textId="77777777" w:rsidR="00B23881" w:rsidRPr="00B23881" w:rsidRDefault="00B23881" w:rsidP="00B23881">
            <w:pPr>
              <w:rPr>
                <w:rFonts w:ascii="Arial Narrow" w:hAnsi="Arial Narrow"/>
                <w:b/>
                <w:bCs/>
              </w:rPr>
            </w:pPr>
            <w:r w:rsidRPr="00B23881">
              <w:rPr>
                <w:rFonts w:ascii="Arial Narrow" w:hAnsi="Arial Narrow"/>
                <w:b/>
                <w:bCs/>
              </w:rPr>
              <w:t>147,13</w:t>
            </w:r>
          </w:p>
        </w:tc>
        <w:tc>
          <w:tcPr>
            <w:tcW w:w="1280" w:type="dxa"/>
            <w:noWrap/>
            <w:hideMark/>
          </w:tcPr>
          <w:p w14:paraId="306849A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BDE080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5B8CF31" w14:textId="77777777" w:rsidTr="00B23881">
        <w:trPr>
          <w:trHeight w:val="255"/>
        </w:trPr>
        <w:tc>
          <w:tcPr>
            <w:tcW w:w="2094" w:type="dxa"/>
            <w:hideMark/>
          </w:tcPr>
          <w:p w14:paraId="271D0266"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EF1CA2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CE56F3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8E7A50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9B2216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1B77668"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6464A7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1A3E3D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769824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67F4269" w14:textId="77777777" w:rsidTr="00B23881">
        <w:trPr>
          <w:trHeight w:val="255"/>
        </w:trPr>
        <w:tc>
          <w:tcPr>
            <w:tcW w:w="2094" w:type="dxa"/>
            <w:hideMark/>
          </w:tcPr>
          <w:p w14:paraId="0DF1510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DBD9B2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6DF54649" w14:textId="77777777" w:rsidR="00B23881" w:rsidRPr="00B23881" w:rsidRDefault="00B23881" w:rsidP="00B23881">
            <w:pPr>
              <w:rPr>
                <w:rFonts w:ascii="Arial Narrow" w:hAnsi="Arial Narrow"/>
              </w:rPr>
            </w:pPr>
            <w:r w:rsidRPr="00B23881">
              <w:rPr>
                <w:rFonts w:ascii="Arial Narrow" w:hAnsi="Arial Narrow"/>
              </w:rPr>
              <w:t>1.061,00</w:t>
            </w:r>
          </w:p>
        </w:tc>
        <w:tc>
          <w:tcPr>
            <w:tcW w:w="1660" w:type="dxa"/>
            <w:noWrap/>
            <w:hideMark/>
          </w:tcPr>
          <w:p w14:paraId="75963DC0" w14:textId="77777777" w:rsidR="00B23881" w:rsidRPr="00B23881" w:rsidRDefault="00B23881" w:rsidP="00B23881">
            <w:pPr>
              <w:rPr>
                <w:rFonts w:ascii="Arial Narrow" w:hAnsi="Arial Narrow"/>
              </w:rPr>
            </w:pPr>
            <w:r w:rsidRPr="00B23881">
              <w:rPr>
                <w:rFonts w:ascii="Arial Narrow" w:hAnsi="Arial Narrow"/>
              </w:rPr>
              <w:t>1.561,00</w:t>
            </w:r>
          </w:p>
        </w:tc>
        <w:tc>
          <w:tcPr>
            <w:tcW w:w="1600" w:type="dxa"/>
            <w:noWrap/>
            <w:hideMark/>
          </w:tcPr>
          <w:p w14:paraId="1FCBE9DC" w14:textId="77777777" w:rsidR="00B23881" w:rsidRPr="00B23881" w:rsidRDefault="00B23881" w:rsidP="00B23881">
            <w:pPr>
              <w:rPr>
                <w:rFonts w:ascii="Arial Narrow" w:hAnsi="Arial Narrow"/>
              </w:rPr>
            </w:pPr>
            <w:r w:rsidRPr="00B23881">
              <w:rPr>
                <w:rFonts w:ascii="Arial Narrow" w:hAnsi="Arial Narrow"/>
              </w:rPr>
              <w:t>1.561,00</w:t>
            </w:r>
          </w:p>
        </w:tc>
        <w:tc>
          <w:tcPr>
            <w:tcW w:w="1980" w:type="dxa"/>
            <w:noWrap/>
            <w:hideMark/>
          </w:tcPr>
          <w:p w14:paraId="6CD7612E" w14:textId="77777777" w:rsidR="00B23881" w:rsidRPr="00B23881" w:rsidRDefault="00B23881" w:rsidP="00B23881">
            <w:pPr>
              <w:rPr>
                <w:rFonts w:ascii="Arial Narrow" w:hAnsi="Arial Narrow"/>
              </w:rPr>
            </w:pPr>
            <w:r w:rsidRPr="00B23881">
              <w:rPr>
                <w:rFonts w:ascii="Arial Narrow" w:hAnsi="Arial Narrow"/>
              </w:rPr>
              <w:t>1.561,00</w:t>
            </w:r>
          </w:p>
        </w:tc>
        <w:tc>
          <w:tcPr>
            <w:tcW w:w="1160" w:type="dxa"/>
            <w:noWrap/>
            <w:hideMark/>
          </w:tcPr>
          <w:p w14:paraId="1DB80DC3" w14:textId="77777777" w:rsidR="00B23881" w:rsidRPr="00B23881" w:rsidRDefault="00B23881" w:rsidP="00B23881">
            <w:pPr>
              <w:rPr>
                <w:rFonts w:ascii="Arial Narrow" w:hAnsi="Arial Narrow"/>
              </w:rPr>
            </w:pPr>
            <w:r w:rsidRPr="00B23881">
              <w:rPr>
                <w:rFonts w:ascii="Arial Narrow" w:hAnsi="Arial Narrow"/>
              </w:rPr>
              <w:t>147,13</w:t>
            </w:r>
          </w:p>
        </w:tc>
        <w:tc>
          <w:tcPr>
            <w:tcW w:w="1280" w:type="dxa"/>
            <w:noWrap/>
            <w:hideMark/>
          </w:tcPr>
          <w:p w14:paraId="38F4A29E"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C0F6AC2"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C3252CB" w14:textId="77777777" w:rsidTr="00B23881">
        <w:trPr>
          <w:trHeight w:val="255"/>
        </w:trPr>
        <w:tc>
          <w:tcPr>
            <w:tcW w:w="11657" w:type="dxa"/>
            <w:gridSpan w:val="2"/>
            <w:noWrap/>
            <w:hideMark/>
          </w:tcPr>
          <w:p w14:paraId="2B2376E2"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0A9493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0ED145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232F7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8516A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67BCF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6C6A0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CFEF60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43009FE" w14:textId="77777777" w:rsidTr="00B23881">
        <w:trPr>
          <w:trHeight w:val="255"/>
        </w:trPr>
        <w:tc>
          <w:tcPr>
            <w:tcW w:w="2094" w:type="dxa"/>
            <w:hideMark/>
          </w:tcPr>
          <w:p w14:paraId="319F428A"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5C8674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42FAD2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4132D4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EBDC54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1461A9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97819D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83D29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F32353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AA7B4DE" w14:textId="77777777" w:rsidTr="00B23881">
        <w:trPr>
          <w:trHeight w:val="255"/>
        </w:trPr>
        <w:tc>
          <w:tcPr>
            <w:tcW w:w="11657" w:type="dxa"/>
            <w:gridSpan w:val="2"/>
            <w:noWrap/>
            <w:hideMark/>
          </w:tcPr>
          <w:p w14:paraId="71FC4A15" w14:textId="77777777" w:rsidR="00B23881" w:rsidRPr="00B23881" w:rsidRDefault="00B23881">
            <w:pPr>
              <w:rPr>
                <w:rFonts w:ascii="Arial Narrow" w:hAnsi="Arial Narrow"/>
                <w:b/>
                <w:bCs/>
              </w:rPr>
            </w:pPr>
            <w:r w:rsidRPr="00B23881">
              <w:rPr>
                <w:rFonts w:ascii="Arial Narrow" w:hAnsi="Arial Narrow"/>
                <w:b/>
                <w:bCs/>
              </w:rPr>
              <w:t xml:space="preserve">Tekući projekt T100001 Pojačano održavanje nerazvrstanih cesta </w:t>
            </w:r>
          </w:p>
        </w:tc>
        <w:tc>
          <w:tcPr>
            <w:tcW w:w="2660" w:type="dxa"/>
            <w:noWrap/>
            <w:hideMark/>
          </w:tcPr>
          <w:p w14:paraId="76B30EB9" w14:textId="77777777" w:rsidR="00B23881" w:rsidRPr="00B23881" w:rsidRDefault="00B23881" w:rsidP="00B23881">
            <w:pPr>
              <w:rPr>
                <w:rFonts w:ascii="Arial Narrow" w:hAnsi="Arial Narrow"/>
                <w:b/>
                <w:bCs/>
              </w:rPr>
            </w:pPr>
            <w:r w:rsidRPr="00B23881">
              <w:rPr>
                <w:rFonts w:ascii="Arial Narrow" w:hAnsi="Arial Narrow"/>
                <w:b/>
                <w:bCs/>
              </w:rPr>
              <w:t>485.830,00</w:t>
            </w:r>
          </w:p>
        </w:tc>
        <w:tc>
          <w:tcPr>
            <w:tcW w:w="1660" w:type="dxa"/>
            <w:noWrap/>
            <w:hideMark/>
          </w:tcPr>
          <w:p w14:paraId="4E48BC3A"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00" w:type="dxa"/>
            <w:noWrap/>
            <w:hideMark/>
          </w:tcPr>
          <w:p w14:paraId="5769E1FF"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980" w:type="dxa"/>
            <w:noWrap/>
            <w:hideMark/>
          </w:tcPr>
          <w:p w14:paraId="140FE72E"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160" w:type="dxa"/>
            <w:noWrap/>
            <w:hideMark/>
          </w:tcPr>
          <w:p w14:paraId="412486A2" w14:textId="77777777" w:rsidR="00B23881" w:rsidRPr="00B23881" w:rsidRDefault="00B23881" w:rsidP="00B23881">
            <w:pPr>
              <w:rPr>
                <w:rFonts w:ascii="Arial Narrow" w:hAnsi="Arial Narrow"/>
                <w:b/>
                <w:bCs/>
              </w:rPr>
            </w:pPr>
            <w:r w:rsidRPr="00B23881">
              <w:rPr>
                <w:rFonts w:ascii="Arial Narrow" w:hAnsi="Arial Narrow"/>
                <w:b/>
                <w:bCs/>
              </w:rPr>
              <w:t>0,27</w:t>
            </w:r>
          </w:p>
        </w:tc>
        <w:tc>
          <w:tcPr>
            <w:tcW w:w="1280" w:type="dxa"/>
            <w:noWrap/>
            <w:hideMark/>
          </w:tcPr>
          <w:p w14:paraId="314DD42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1D1048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31E0262" w14:textId="77777777" w:rsidTr="00B23881">
        <w:trPr>
          <w:trHeight w:val="255"/>
        </w:trPr>
        <w:tc>
          <w:tcPr>
            <w:tcW w:w="11657" w:type="dxa"/>
            <w:gridSpan w:val="2"/>
            <w:noWrap/>
            <w:hideMark/>
          </w:tcPr>
          <w:p w14:paraId="2ED26BDC"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980AE23"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38A55F0A"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00" w:type="dxa"/>
            <w:noWrap/>
            <w:hideMark/>
          </w:tcPr>
          <w:p w14:paraId="3B3BD2CF"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980" w:type="dxa"/>
            <w:noWrap/>
            <w:hideMark/>
          </w:tcPr>
          <w:p w14:paraId="01131051"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160" w:type="dxa"/>
            <w:noWrap/>
            <w:hideMark/>
          </w:tcPr>
          <w:p w14:paraId="5365A0F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CDDA7C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E7B815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8F29EDB" w14:textId="77777777" w:rsidTr="00B23881">
        <w:trPr>
          <w:trHeight w:val="255"/>
        </w:trPr>
        <w:tc>
          <w:tcPr>
            <w:tcW w:w="11657" w:type="dxa"/>
            <w:gridSpan w:val="2"/>
            <w:noWrap/>
            <w:hideMark/>
          </w:tcPr>
          <w:p w14:paraId="714E3547"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05ED02A"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60" w:type="dxa"/>
            <w:noWrap/>
            <w:hideMark/>
          </w:tcPr>
          <w:p w14:paraId="3064C056"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600" w:type="dxa"/>
            <w:noWrap/>
            <w:hideMark/>
          </w:tcPr>
          <w:p w14:paraId="24337E5B"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980" w:type="dxa"/>
            <w:noWrap/>
            <w:hideMark/>
          </w:tcPr>
          <w:p w14:paraId="66833E1A" w14:textId="77777777" w:rsidR="00B23881" w:rsidRPr="00B23881" w:rsidRDefault="00B23881" w:rsidP="00B23881">
            <w:pPr>
              <w:rPr>
                <w:rFonts w:ascii="Arial Narrow" w:hAnsi="Arial Narrow"/>
                <w:b/>
                <w:bCs/>
              </w:rPr>
            </w:pPr>
            <w:r w:rsidRPr="00B23881">
              <w:rPr>
                <w:rFonts w:ascii="Arial Narrow" w:hAnsi="Arial Narrow"/>
                <w:b/>
                <w:bCs/>
              </w:rPr>
              <w:t>1.330,00</w:t>
            </w:r>
          </w:p>
        </w:tc>
        <w:tc>
          <w:tcPr>
            <w:tcW w:w="1160" w:type="dxa"/>
            <w:noWrap/>
            <w:hideMark/>
          </w:tcPr>
          <w:p w14:paraId="53F24B8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147687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B7F2D1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D8C2120" w14:textId="77777777" w:rsidTr="00B23881">
        <w:trPr>
          <w:trHeight w:val="255"/>
        </w:trPr>
        <w:tc>
          <w:tcPr>
            <w:tcW w:w="2094" w:type="dxa"/>
            <w:hideMark/>
          </w:tcPr>
          <w:p w14:paraId="6EC511F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95046B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7B4D33C" w14:textId="77777777" w:rsidR="00B23881" w:rsidRPr="00B23881" w:rsidRDefault="00B23881" w:rsidP="00B23881">
            <w:pPr>
              <w:rPr>
                <w:rFonts w:ascii="Arial Narrow" w:hAnsi="Arial Narrow"/>
              </w:rPr>
            </w:pPr>
            <w:r w:rsidRPr="00B23881">
              <w:rPr>
                <w:rFonts w:ascii="Arial Narrow" w:hAnsi="Arial Narrow"/>
              </w:rPr>
              <w:t>1.330,00</w:t>
            </w:r>
          </w:p>
        </w:tc>
        <w:tc>
          <w:tcPr>
            <w:tcW w:w="1660" w:type="dxa"/>
            <w:noWrap/>
            <w:hideMark/>
          </w:tcPr>
          <w:p w14:paraId="2F1883F5" w14:textId="77777777" w:rsidR="00B23881" w:rsidRPr="00B23881" w:rsidRDefault="00B23881" w:rsidP="00B23881">
            <w:pPr>
              <w:rPr>
                <w:rFonts w:ascii="Arial Narrow" w:hAnsi="Arial Narrow"/>
              </w:rPr>
            </w:pPr>
            <w:r w:rsidRPr="00B23881">
              <w:rPr>
                <w:rFonts w:ascii="Arial Narrow" w:hAnsi="Arial Narrow"/>
              </w:rPr>
              <w:t>1.330,00</w:t>
            </w:r>
          </w:p>
        </w:tc>
        <w:tc>
          <w:tcPr>
            <w:tcW w:w="1600" w:type="dxa"/>
            <w:noWrap/>
            <w:hideMark/>
          </w:tcPr>
          <w:p w14:paraId="5A8B1BB4" w14:textId="77777777" w:rsidR="00B23881" w:rsidRPr="00B23881" w:rsidRDefault="00B23881" w:rsidP="00B23881">
            <w:pPr>
              <w:rPr>
                <w:rFonts w:ascii="Arial Narrow" w:hAnsi="Arial Narrow"/>
              </w:rPr>
            </w:pPr>
            <w:r w:rsidRPr="00B23881">
              <w:rPr>
                <w:rFonts w:ascii="Arial Narrow" w:hAnsi="Arial Narrow"/>
              </w:rPr>
              <w:t>1.330,00</w:t>
            </w:r>
          </w:p>
        </w:tc>
        <w:tc>
          <w:tcPr>
            <w:tcW w:w="1980" w:type="dxa"/>
            <w:noWrap/>
            <w:hideMark/>
          </w:tcPr>
          <w:p w14:paraId="25B2B018" w14:textId="77777777" w:rsidR="00B23881" w:rsidRPr="00B23881" w:rsidRDefault="00B23881" w:rsidP="00B23881">
            <w:pPr>
              <w:rPr>
                <w:rFonts w:ascii="Arial Narrow" w:hAnsi="Arial Narrow"/>
              </w:rPr>
            </w:pPr>
            <w:r w:rsidRPr="00B23881">
              <w:rPr>
                <w:rFonts w:ascii="Arial Narrow" w:hAnsi="Arial Narrow"/>
              </w:rPr>
              <w:t>1.330,00</w:t>
            </w:r>
          </w:p>
        </w:tc>
        <w:tc>
          <w:tcPr>
            <w:tcW w:w="1160" w:type="dxa"/>
            <w:noWrap/>
            <w:hideMark/>
          </w:tcPr>
          <w:p w14:paraId="531A4B2E"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2C301F9"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E2F744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ACC4A5F" w14:textId="77777777" w:rsidTr="00B23881">
        <w:trPr>
          <w:trHeight w:val="255"/>
        </w:trPr>
        <w:tc>
          <w:tcPr>
            <w:tcW w:w="11657" w:type="dxa"/>
            <w:gridSpan w:val="2"/>
            <w:noWrap/>
            <w:hideMark/>
          </w:tcPr>
          <w:p w14:paraId="03DFD352"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3CBAAC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07E87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1300E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B96A7A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DA9FF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DBD3D7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FEC643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43F0993" w14:textId="77777777" w:rsidTr="00B23881">
        <w:trPr>
          <w:trHeight w:val="255"/>
        </w:trPr>
        <w:tc>
          <w:tcPr>
            <w:tcW w:w="11657" w:type="dxa"/>
            <w:gridSpan w:val="2"/>
            <w:noWrap/>
            <w:hideMark/>
          </w:tcPr>
          <w:p w14:paraId="1A4DFC8D"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3CDE5F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9F427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698F0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45762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7779B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28571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467268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704CB0" w14:textId="77777777" w:rsidTr="00B23881">
        <w:trPr>
          <w:trHeight w:val="255"/>
        </w:trPr>
        <w:tc>
          <w:tcPr>
            <w:tcW w:w="2094" w:type="dxa"/>
            <w:hideMark/>
          </w:tcPr>
          <w:p w14:paraId="115F2D23"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B535E4D"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855677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F703D7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FF2DF4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36BEFC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EDB328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A2D976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216B6D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2E8A5A9" w14:textId="77777777" w:rsidTr="00B23881">
        <w:trPr>
          <w:trHeight w:val="255"/>
        </w:trPr>
        <w:tc>
          <w:tcPr>
            <w:tcW w:w="11657" w:type="dxa"/>
            <w:gridSpan w:val="2"/>
            <w:noWrap/>
            <w:hideMark/>
          </w:tcPr>
          <w:p w14:paraId="6B3AD0D4"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A6A4D80" w14:textId="77777777" w:rsidR="00B23881" w:rsidRPr="00B23881" w:rsidRDefault="00B23881" w:rsidP="00B23881">
            <w:pPr>
              <w:rPr>
                <w:rFonts w:ascii="Arial Narrow" w:hAnsi="Arial Narrow"/>
                <w:b/>
                <w:bCs/>
              </w:rPr>
            </w:pPr>
            <w:r w:rsidRPr="00B23881">
              <w:rPr>
                <w:rFonts w:ascii="Arial Narrow" w:hAnsi="Arial Narrow"/>
                <w:b/>
                <w:bCs/>
              </w:rPr>
              <w:t>484.500,00</w:t>
            </w:r>
          </w:p>
        </w:tc>
        <w:tc>
          <w:tcPr>
            <w:tcW w:w="1660" w:type="dxa"/>
            <w:noWrap/>
            <w:hideMark/>
          </w:tcPr>
          <w:p w14:paraId="6B2C04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2AF33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64860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1BC82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7D9E2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CCA2B3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59AA341" w14:textId="77777777" w:rsidTr="00B23881">
        <w:trPr>
          <w:trHeight w:val="255"/>
        </w:trPr>
        <w:tc>
          <w:tcPr>
            <w:tcW w:w="11657" w:type="dxa"/>
            <w:gridSpan w:val="2"/>
            <w:noWrap/>
            <w:hideMark/>
          </w:tcPr>
          <w:p w14:paraId="22282594"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793668CB" w14:textId="77777777" w:rsidR="00B23881" w:rsidRPr="00B23881" w:rsidRDefault="00B23881" w:rsidP="00B23881">
            <w:pPr>
              <w:rPr>
                <w:rFonts w:ascii="Arial Narrow" w:hAnsi="Arial Narrow"/>
                <w:b/>
                <w:bCs/>
              </w:rPr>
            </w:pPr>
            <w:r w:rsidRPr="00B23881">
              <w:rPr>
                <w:rFonts w:ascii="Arial Narrow" w:hAnsi="Arial Narrow"/>
                <w:b/>
                <w:bCs/>
              </w:rPr>
              <w:t>484.500,00</w:t>
            </w:r>
          </w:p>
        </w:tc>
        <w:tc>
          <w:tcPr>
            <w:tcW w:w="1660" w:type="dxa"/>
            <w:noWrap/>
            <w:hideMark/>
          </w:tcPr>
          <w:p w14:paraId="375F1F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73F66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65473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0E809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0B89B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530362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2B3CD4B" w14:textId="77777777" w:rsidTr="00B23881">
        <w:trPr>
          <w:trHeight w:val="255"/>
        </w:trPr>
        <w:tc>
          <w:tcPr>
            <w:tcW w:w="2094" w:type="dxa"/>
            <w:hideMark/>
          </w:tcPr>
          <w:p w14:paraId="3875BEB8"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82264F9"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A886CE9" w14:textId="77777777" w:rsidR="00B23881" w:rsidRPr="00B23881" w:rsidRDefault="00B23881" w:rsidP="00B23881">
            <w:pPr>
              <w:rPr>
                <w:rFonts w:ascii="Arial Narrow" w:hAnsi="Arial Narrow"/>
              </w:rPr>
            </w:pPr>
            <w:r w:rsidRPr="00B23881">
              <w:rPr>
                <w:rFonts w:ascii="Arial Narrow" w:hAnsi="Arial Narrow"/>
              </w:rPr>
              <w:t>484.500,00</w:t>
            </w:r>
          </w:p>
        </w:tc>
        <w:tc>
          <w:tcPr>
            <w:tcW w:w="1660" w:type="dxa"/>
            <w:noWrap/>
            <w:hideMark/>
          </w:tcPr>
          <w:p w14:paraId="5EC7194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721DC1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90423C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EDDA4E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80CAF7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9B4A89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55D1A9F" w14:textId="77777777" w:rsidTr="00B23881">
        <w:trPr>
          <w:trHeight w:val="255"/>
        </w:trPr>
        <w:tc>
          <w:tcPr>
            <w:tcW w:w="11657" w:type="dxa"/>
            <w:gridSpan w:val="2"/>
            <w:noWrap/>
            <w:hideMark/>
          </w:tcPr>
          <w:p w14:paraId="26D79170"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6F32B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9D25E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673DF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658EF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CE135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6D57D2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72FF1D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58AB190" w14:textId="77777777" w:rsidTr="00B23881">
        <w:trPr>
          <w:trHeight w:val="255"/>
        </w:trPr>
        <w:tc>
          <w:tcPr>
            <w:tcW w:w="2094" w:type="dxa"/>
            <w:hideMark/>
          </w:tcPr>
          <w:p w14:paraId="4FD31FFA"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717E87F8"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E33203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A68BAC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ED2060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A3D70E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2209F7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8925A6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1A2971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BE6F97C" w14:textId="77777777" w:rsidTr="00B23881">
        <w:trPr>
          <w:trHeight w:val="255"/>
        </w:trPr>
        <w:tc>
          <w:tcPr>
            <w:tcW w:w="11657" w:type="dxa"/>
            <w:gridSpan w:val="2"/>
            <w:noWrap/>
            <w:hideMark/>
          </w:tcPr>
          <w:p w14:paraId="34CA85F4" w14:textId="77777777" w:rsidR="00B23881" w:rsidRPr="00B23881" w:rsidRDefault="00B23881">
            <w:pPr>
              <w:rPr>
                <w:rFonts w:ascii="Arial Narrow" w:hAnsi="Arial Narrow"/>
                <w:b/>
                <w:bCs/>
              </w:rPr>
            </w:pPr>
            <w:r w:rsidRPr="00B23881">
              <w:rPr>
                <w:rFonts w:ascii="Arial Narrow" w:hAnsi="Arial Narrow"/>
                <w:b/>
                <w:bCs/>
              </w:rPr>
              <w:t xml:space="preserve">Izvor 6. Donacije </w:t>
            </w:r>
          </w:p>
        </w:tc>
        <w:tc>
          <w:tcPr>
            <w:tcW w:w="2660" w:type="dxa"/>
            <w:noWrap/>
            <w:hideMark/>
          </w:tcPr>
          <w:p w14:paraId="5881B4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2FC9B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FD7EB6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96E7A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E6063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2D789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1C9F5C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855B8E7" w14:textId="77777777" w:rsidTr="00B23881">
        <w:trPr>
          <w:trHeight w:val="255"/>
        </w:trPr>
        <w:tc>
          <w:tcPr>
            <w:tcW w:w="11657" w:type="dxa"/>
            <w:gridSpan w:val="2"/>
            <w:noWrap/>
            <w:hideMark/>
          </w:tcPr>
          <w:p w14:paraId="46FDF63E" w14:textId="77777777" w:rsidR="00B23881" w:rsidRPr="00B23881" w:rsidRDefault="00B23881">
            <w:pPr>
              <w:rPr>
                <w:rFonts w:ascii="Arial Narrow" w:hAnsi="Arial Narrow"/>
                <w:b/>
                <w:bCs/>
              </w:rPr>
            </w:pPr>
            <w:r w:rsidRPr="00B23881">
              <w:rPr>
                <w:rFonts w:ascii="Arial Narrow" w:hAnsi="Arial Narrow"/>
                <w:b/>
                <w:bCs/>
              </w:rPr>
              <w:t xml:space="preserve">6.1. Donacije </w:t>
            </w:r>
          </w:p>
        </w:tc>
        <w:tc>
          <w:tcPr>
            <w:tcW w:w="2660" w:type="dxa"/>
            <w:noWrap/>
            <w:hideMark/>
          </w:tcPr>
          <w:p w14:paraId="17DC8D7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32B68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34DC8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A19CD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AEAC13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B0417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708669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C599584" w14:textId="77777777" w:rsidTr="00B23881">
        <w:trPr>
          <w:trHeight w:val="255"/>
        </w:trPr>
        <w:tc>
          <w:tcPr>
            <w:tcW w:w="2094" w:type="dxa"/>
            <w:hideMark/>
          </w:tcPr>
          <w:p w14:paraId="1BA35947"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64A4A6B9"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B9CEE5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E6F242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8CA51F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4B674E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6AE858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046335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02C3E2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7646942" w14:textId="77777777" w:rsidTr="00B23881">
        <w:trPr>
          <w:trHeight w:val="255"/>
        </w:trPr>
        <w:tc>
          <w:tcPr>
            <w:tcW w:w="11657" w:type="dxa"/>
            <w:gridSpan w:val="2"/>
            <w:noWrap/>
            <w:hideMark/>
          </w:tcPr>
          <w:p w14:paraId="43C9D513" w14:textId="77777777" w:rsidR="00B23881" w:rsidRPr="00B23881" w:rsidRDefault="00B23881">
            <w:pPr>
              <w:rPr>
                <w:rFonts w:ascii="Arial Narrow" w:hAnsi="Arial Narrow"/>
                <w:b/>
                <w:bCs/>
              </w:rPr>
            </w:pPr>
            <w:r w:rsidRPr="00B23881">
              <w:rPr>
                <w:rFonts w:ascii="Arial Narrow" w:hAnsi="Arial Narrow"/>
                <w:b/>
                <w:bCs/>
              </w:rPr>
              <w:t xml:space="preserve">Tekući projekt T100002 Sanacija nestabilnog </w:t>
            </w:r>
            <w:proofErr w:type="spellStart"/>
            <w:r w:rsidRPr="00B23881">
              <w:rPr>
                <w:rFonts w:ascii="Arial Narrow" w:hAnsi="Arial Narrow"/>
                <w:b/>
                <w:bCs/>
              </w:rPr>
              <w:t>pokosa</w:t>
            </w:r>
            <w:proofErr w:type="spellEnd"/>
            <w:r w:rsidRPr="00B23881">
              <w:rPr>
                <w:rFonts w:ascii="Arial Narrow" w:hAnsi="Arial Narrow"/>
                <w:b/>
                <w:bCs/>
              </w:rPr>
              <w:t xml:space="preserve"> na lokaciji dijela Kumrovečke c prije k.br.188(kč.br.1943/1 i 1943/12)</w:t>
            </w:r>
          </w:p>
        </w:tc>
        <w:tc>
          <w:tcPr>
            <w:tcW w:w="2660" w:type="dxa"/>
            <w:noWrap/>
            <w:hideMark/>
          </w:tcPr>
          <w:p w14:paraId="310017F0" w14:textId="77777777" w:rsidR="00B23881" w:rsidRPr="00B23881" w:rsidRDefault="00B23881" w:rsidP="00B23881">
            <w:pPr>
              <w:rPr>
                <w:rFonts w:ascii="Arial Narrow" w:hAnsi="Arial Narrow"/>
                <w:b/>
                <w:bCs/>
              </w:rPr>
            </w:pPr>
            <w:r w:rsidRPr="00B23881">
              <w:rPr>
                <w:rFonts w:ascii="Arial Narrow" w:hAnsi="Arial Narrow"/>
                <w:b/>
                <w:bCs/>
              </w:rPr>
              <w:t>168.992,00</w:t>
            </w:r>
          </w:p>
        </w:tc>
        <w:tc>
          <w:tcPr>
            <w:tcW w:w="1660" w:type="dxa"/>
            <w:noWrap/>
            <w:hideMark/>
          </w:tcPr>
          <w:p w14:paraId="6BA32A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DA07C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0E599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347DB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6B9B0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CB2188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36405BB" w14:textId="77777777" w:rsidTr="00B23881">
        <w:trPr>
          <w:trHeight w:val="255"/>
        </w:trPr>
        <w:tc>
          <w:tcPr>
            <w:tcW w:w="11657" w:type="dxa"/>
            <w:gridSpan w:val="2"/>
            <w:noWrap/>
            <w:hideMark/>
          </w:tcPr>
          <w:p w14:paraId="5226DDDF"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81A8622" w14:textId="77777777" w:rsidR="00B23881" w:rsidRPr="00B23881" w:rsidRDefault="00B23881" w:rsidP="00B23881">
            <w:pPr>
              <w:rPr>
                <w:rFonts w:ascii="Arial Narrow" w:hAnsi="Arial Narrow"/>
                <w:b/>
                <w:bCs/>
              </w:rPr>
            </w:pPr>
            <w:r w:rsidRPr="00B23881">
              <w:rPr>
                <w:rFonts w:ascii="Arial Narrow" w:hAnsi="Arial Narrow"/>
                <w:b/>
                <w:bCs/>
              </w:rPr>
              <w:t>168.992,00</w:t>
            </w:r>
          </w:p>
        </w:tc>
        <w:tc>
          <w:tcPr>
            <w:tcW w:w="1660" w:type="dxa"/>
            <w:noWrap/>
            <w:hideMark/>
          </w:tcPr>
          <w:p w14:paraId="6C98A3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6B944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C7E0C1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AA3EC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DB148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3312C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94D7DF9" w14:textId="77777777" w:rsidTr="00B23881">
        <w:trPr>
          <w:trHeight w:val="255"/>
        </w:trPr>
        <w:tc>
          <w:tcPr>
            <w:tcW w:w="11657" w:type="dxa"/>
            <w:gridSpan w:val="2"/>
            <w:noWrap/>
            <w:hideMark/>
          </w:tcPr>
          <w:p w14:paraId="1F3C9B92"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7328F233" w14:textId="77777777" w:rsidR="00B23881" w:rsidRPr="00B23881" w:rsidRDefault="00B23881" w:rsidP="00B23881">
            <w:pPr>
              <w:rPr>
                <w:rFonts w:ascii="Arial Narrow" w:hAnsi="Arial Narrow"/>
                <w:b/>
                <w:bCs/>
              </w:rPr>
            </w:pPr>
            <w:r w:rsidRPr="00B23881">
              <w:rPr>
                <w:rFonts w:ascii="Arial Narrow" w:hAnsi="Arial Narrow"/>
                <w:b/>
                <w:bCs/>
              </w:rPr>
              <w:t>168.992,00</w:t>
            </w:r>
          </w:p>
        </w:tc>
        <w:tc>
          <w:tcPr>
            <w:tcW w:w="1660" w:type="dxa"/>
            <w:noWrap/>
            <w:hideMark/>
          </w:tcPr>
          <w:p w14:paraId="04E077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24CB6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3F7F4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71E1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DE760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0654D2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4BBC9DC" w14:textId="77777777" w:rsidTr="00B23881">
        <w:trPr>
          <w:trHeight w:val="255"/>
        </w:trPr>
        <w:tc>
          <w:tcPr>
            <w:tcW w:w="2094" w:type="dxa"/>
            <w:hideMark/>
          </w:tcPr>
          <w:p w14:paraId="0CE6AB20"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83FB329"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EC8D8C8" w14:textId="77777777" w:rsidR="00B23881" w:rsidRPr="00B23881" w:rsidRDefault="00B23881" w:rsidP="00B23881">
            <w:pPr>
              <w:rPr>
                <w:rFonts w:ascii="Arial Narrow" w:hAnsi="Arial Narrow"/>
              </w:rPr>
            </w:pPr>
            <w:r w:rsidRPr="00B23881">
              <w:rPr>
                <w:rFonts w:ascii="Arial Narrow" w:hAnsi="Arial Narrow"/>
              </w:rPr>
              <w:t>168.992,00</w:t>
            </w:r>
          </w:p>
        </w:tc>
        <w:tc>
          <w:tcPr>
            <w:tcW w:w="1660" w:type="dxa"/>
            <w:noWrap/>
            <w:hideMark/>
          </w:tcPr>
          <w:p w14:paraId="4A311C9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921AB1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BAD3E9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047DBC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FC7844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429DAC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5F80731" w14:textId="77777777" w:rsidTr="00B23881">
        <w:trPr>
          <w:trHeight w:val="255"/>
        </w:trPr>
        <w:tc>
          <w:tcPr>
            <w:tcW w:w="11657" w:type="dxa"/>
            <w:gridSpan w:val="2"/>
            <w:noWrap/>
            <w:hideMark/>
          </w:tcPr>
          <w:p w14:paraId="033BB92B" w14:textId="77777777" w:rsidR="00B23881" w:rsidRPr="00B23881" w:rsidRDefault="00B23881">
            <w:pPr>
              <w:rPr>
                <w:rFonts w:ascii="Arial Narrow" w:hAnsi="Arial Narrow"/>
                <w:b/>
                <w:bCs/>
              </w:rPr>
            </w:pPr>
            <w:r w:rsidRPr="00B23881">
              <w:rPr>
                <w:rFonts w:ascii="Arial Narrow" w:hAnsi="Arial Narrow"/>
                <w:b/>
                <w:bCs/>
              </w:rPr>
              <w:t xml:space="preserve">Tekući projekt T100003 Cjelovita obnova mosta na potoku </w:t>
            </w:r>
            <w:proofErr w:type="spellStart"/>
            <w:r w:rsidRPr="00B23881">
              <w:rPr>
                <w:rFonts w:ascii="Arial Narrow" w:hAnsi="Arial Narrow"/>
                <w:b/>
                <w:bCs/>
              </w:rPr>
              <w:t>Sutlišće</w:t>
            </w:r>
            <w:proofErr w:type="spellEnd"/>
            <w:r w:rsidRPr="00B23881">
              <w:rPr>
                <w:rFonts w:ascii="Arial Narrow" w:hAnsi="Arial Narrow"/>
                <w:b/>
                <w:bCs/>
              </w:rPr>
              <w:t xml:space="preserve"> u naselju </w:t>
            </w:r>
            <w:proofErr w:type="spellStart"/>
            <w:r w:rsidRPr="00B23881">
              <w:rPr>
                <w:rFonts w:ascii="Arial Narrow" w:hAnsi="Arial Narrow"/>
                <w:b/>
                <w:bCs/>
              </w:rPr>
              <w:t>Vučilćevu</w:t>
            </w:r>
            <w:proofErr w:type="spellEnd"/>
            <w:r w:rsidRPr="00B23881">
              <w:rPr>
                <w:rFonts w:ascii="Arial Narrow" w:hAnsi="Arial Narrow"/>
                <w:b/>
                <w:bCs/>
              </w:rPr>
              <w:t xml:space="preserve"> ( k.č.br. 1249/3, 1519/3 i 1268 </w:t>
            </w:r>
            <w:proofErr w:type="spellStart"/>
            <w:r w:rsidRPr="00B23881">
              <w:rPr>
                <w:rFonts w:ascii="Arial Narrow" w:hAnsi="Arial Narrow"/>
                <w:b/>
                <w:bCs/>
              </w:rPr>
              <w:t>k.o.Pr</w:t>
            </w:r>
            <w:proofErr w:type="spellEnd"/>
          </w:p>
        </w:tc>
        <w:tc>
          <w:tcPr>
            <w:tcW w:w="2660" w:type="dxa"/>
            <w:noWrap/>
            <w:hideMark/>
          </w:tcPr>
          <w:p w14:paraId="253B5B99" w14:textId="77777777" w:rsidR="00B23881" w:rsidRPr="00B23881" w:rsidRDefault="00B23881" w:rsidP="00B23881">
            <w:pPr>
              <w:rPr>
                <w:rFonts w:ascii="Arial Narrow" w:hAnsi="Arial Narrow"/>
                <w:b/>
                <w:bCs/>
              </w:rPr>
            </w:pPr>
            <w:r w:rsidRPr="00B23881">
              <w:rPr>
                <w:rFonts w:ascii="Arial Narrow" w:hAnsi="Arial Narrow"/>
                <w:b/>
                <w:bCs/>
              </w:rPr>
              <w:t>425.014,00</w:t>
            </w:r>
          </w:p>
        </w:tc>
        <w:tc>
          <w:tcPr>
            <w:tcW w:w="1660" w:type="dxa"/>
            <w:noWrap/>
            <w:hideMark/>
          </w:tcPr>
          <w:p w14:paraId="7135C02B" w14:textId="77777777" w:rsidR="00B23881" w:rsidRPr="00B23881" w:rsidRDefault="00B23881" w:rsidP="00B23881">
            <w:pPr>
              <w:rPr>
                <w:rFonts w:ascii="Arial Narrow" w:hAnsi="Arial Narrow"/>
                <w:b/>
                <w:bCs/>
              </w:rPr>
            </w:pPr>
            <w:r w:rsidRPr="00B23881">
              <w:rPr>
                <w:rFonts w:ascii="Arial Narrow" w:hAnsi="Arial Narrow"/>
                <w:b/>
                <w:bCs/>
              </w:rPr>
              <w:t>425.014,00</w:t>
            </w:r>
          </w:p>
        </w:tc>
        <w:tc>
          <w:tcPr>
            <w:tcW w:w="1600" w:type="dxa"/>
            <w:noWrap/>
            <w:hideMark/>
          </w:tcPr>
          <w:p w14:paraId="361A1C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2BD42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1AABBE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DF822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3516E0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1315833" w14:textId="77777777" w:rsidTr="00B23881">
        <w:trPr>
          <w:trHeight w:val="255"/>
        </w:trPr>
        <w:tc>
          <w:tcPr>
            <w:tcW w:w="11657" w:type="dxa"/>
            <w:gridSpan w:val="2"/>
            <w:noWrap/>
            <w:hideMark/>
          </w:tcPr>
          <w:p w14:paraId="4738E98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D6383EE" w14:textId="77777777" w:rsidR="00B23881" w:rsidRPr="00B23881" w:rsidRDefault="00B23881" w:rsidP="00B23881">
            <w:pPr>
              <w:rPr>
                <w:rFonts w:ascii="Arial Narrow" w:hAnsi="Arial Narrow"/>
                <w:b/>
                <w:bCs/>
              </w:rPr>
            </w:pPr>
            <w:r w:rsidRPr="00B23881">
              <w:rPr>
                <w:rFonts w:ascii="Arial Narrow" w:hAnsi="Arial Narrow"/>
                <w:b/>
                <w:bCs/>
              </w:rPr>
              <w:t>425.014,00</w:t>
            </w:r>
          </w:p>
        </w:tc>
        <w:tc>
          <w:tcPr>
            <w:tcW w:w="1660" w:type="dxa"/>
            <w:noWrap/>
            <w:hideMark/>
          </w:tcPr>
          <w:p w14:paraId="1DC941E4" w14:textId="77777777" w:rsidR="00B23881" w:rsidRPr="00B23881" w:rsidRDefault="00B23881" w:rsidP="00B23881">
            <w:pPr>
              <w:rPr>
                <w:rFonts w:ascii="Arial Narrow" w:hAnsi="Arial Narrow"/>
                <w:b/>
                <w:bCs/>
              </w:rPr>
            </w:pPr>
            <w:r w:rsidRPr="00B23881">
              <w:rPr>
                <w:rFonts w:ascii="Arial Narrow" w:hAnsi="Arial Narrow"/>
                <w:b/>
                <w:bCs/>
              </w:rPr>
              <w:t>425.014,00</w:t>
            </w:r>
          </w:p>
        </w:tc>
        <w:tc>
          <w:tcPr>
            <w:tcW w:w="1600" w:type="dxa"/>
            <w:noWrap/>
            <w:hideMark/>
          </w:tcPr>
          <w:p w14:paraId="4CF188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9029A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F8185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FC976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EE70ED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F0AADAC" w14:textId="77777777" w:rsidTr="00B23881">
        <w:trPr>
          <w:trHeight w:val="255"/>
        </w:trPr>
        <w:tc>
          <w:tcPr>
            <w:tcW w:w="11657" w:type="dxa"/>
            <w:gridSpan w:val="2"/>
            <w:noWrap/>
            <w:hideMark/>
          </w:tcPr>
          <w:p w14:paraId="4D116D60" w14:textId="77777777" w:rsidR="00B23881" w:rsidRPr="00B23881" w:rsidRDefault="00B23881">
            <w:pPr>
              <w:rPr>
                <w:rFonts w:ascii="Arial Narrow" w:hAnsi="Arial Narrow"/>
                <w:b/>
                <w:bCs/>
              </w:rPr>
            </w:pPr>
            <w:r w:rsidRPr="00B23881">
              <w:rPr>
                <w:rFonts w:ascii="Arial Narrow" w:hAnsi="Arial Narrow"/>
                <w:b/>
                <w:bCs/>
              </w:rPr>
              <w:lastRenderedPageBreak/>
              <w:t>5.1. Pomoći EU</w:t>
            </w:r>
          </w:p>
        </w:tc>
        <w:tc>
          <w:tcPr>
            <w:tcW w:w="2660" w:type="dxa"/>
            <w:noWrap/>
            <w:hideMark/>
          </w:tcPr>
          <w:p w14:paraId="309DD557" w14:textId="77777777" w:rsidR="00B23881" w:rsidRPr="00B23881" w:rsidRDefault="00B23881" w:rsidP="00B23881">
            <w:pPr>
              <w:rPr>
                <w:rFonts w:ascii="Arial Narrow" w:hAnsi="Arial Narrow"/>
                <w:b/>
                <w:bCs/>
              </w:rPr>
            </w:pPr>
            <w:r w:rsidRPr="00B23881">
              <w:rPr>
                <w:rFonts w:ascii="Arial Narrow" w:hAnsi="Arial Narrow"/>
                <w:b/>
                <w:bCs/>
              </w:rPr>
              <w:t>414.130,00</w:t>
            </w:r>
          </w:p>
        </w:tc>
        <w:tc>
          <w:tcPr>
            <w:tcW w:w="1660" w:type="dxa"/>
            <w:noWrap/>
            <w:hideMark/>
          </w:tcPr>
          <w:p w14:paraId="320E3FCD" w14:textId="77777777" w:rsidR="00B23881" w:rsidRPr="00B23881" w:rsidRDefault="00B23881" w:rsidP="00B23881">
            <w:pPr>
              <w:rPr>
                <w:rFonts w:ascii="Arial Narrow" w:hAnsi="Arial Narrow"/>
                <w:b/>
                <w:bCs/>
              </w:rPr>
            </w:pPr>
            <w:r w:rsidRPr="00B23881">
              <w:rPr>
                <w:rFonts w:ascii="Arial Narrow" w:hAnsi="Arial Narrow"/>
                <w:b/>
                <w:bCs/>
              </w:rPr>
              <w:t>414.130,00</w:t>
            </w:r>
          </w:p>
        </w:tc>
        <w:tc>
          <w:tcPr>
            <w:tcW w:w="1600" w:type="dxa"/>
            <w:noWrap/>
            <w:hideMark/>
          </w:tcPr>
          <w:p w14:paraId="67B2631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190CF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B68354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7CFE4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D8CD66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24F1D9F" w14:textId="77777777" w:rsidTr="00B23881">
        <w:trPr>
          <w:trHeight w:val="255"/>
        </w:trPr>
        <w:tc>
          <w:tcPr>
            <w:tcW w:w="2094" w:type="dxa"/>
            <w:hideMark/>
          </w:tcPr>
          <w:p w14:paraId="17B5816B"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932A8D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784C23C" w14:textId="77777777" w:rsidR="00B23881" w:rsidRPr="00B23881" w:rsidRDefault="00B23881" w:rsidP="00B23881">
            <w:pPr>
              <w:rPr>
                <w:rFonts w:ascii="Arial Narrow" w:hAnsi="Arial Narrow"/>
              </w:rPr>
            </w:pPr>
            <w:r w:rsidRPr="00B23881">
              <w:rPr>
                <w:rFonts w:ascii="Arial Narrow" w:hAnsi="Arial Narrow"/>
              </w:rPr>
              <w:t>414.130,00</w:t>
            </w:r>
          </w:p>
        </w:tc>
        <w:tc>
          <w:tcPr>
            <w:tcW w:w="1660" w:type="dxa"/>
            <w:noWrap/>
            <w:hideMark/>
          </w:tcPr>
          <w:p w14:paraId="5B1C481E" w14:textId="77777777" w:rsidR="00B23881" w:rsidRPr="00B23881" w:rsidRDefault="00B23881" w:rsidP="00B23881">
            <w:pPr>
              <w:rPr>
                <w:rFonts w:ascii="Arial Narrow" w:hAnsi="Arial Narrow"/>
              </w:rPr>
            </w:pPr>
            <w:r w:rsidRPr="00B23881">
              <w:rPr>
                <w:rFonts w:ascii="Arial Narrow" w:hAnsi="Arial Narrow"/>
              </w:rPr>
              <w:t>414.130,00</w:t>
            </w:r>
          </w:p>
        </w:tc>
        <w:tc>
          <w:tcPr>
            <w:tcW w:w="1600" w:type="dxa"/>
            <w:noWrap/>
            <w:hideMark/>
          </w:tcPr>
          <w:p w14:paraId="67079C4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A0474B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7FF6209"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B60B1E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7960BC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6F04448" w14:textId="77777777" w:rsidTr="00B23881">
        <w:trPr>
          <w:trHeight w:val="255"/>
        </w:trPr>
        <w:tc>
          <w:tcPr>
            <w:tcW w:w="11657" w:type="dxa"/>
            <w:gridSpan w:val="2"/>
            <w:noWrap/>
            <w:hideMark/>
          </w:tcPr>
          <w:p w14:paraId="4030437D"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699ED60" w14:textId="77777777" w:rsidR="00B23881" w:rsidRPr="00B23881" w:rsidRDefault="00B23881" w:rsidP="00B23881">
            <w:pPr>
              <w:rPr>
                <w:rFonts w:ascii="Arial Narrow" w:hAnsi="Arial Narrow"/>
                <w:b/>
                <w:bCs/>
              </w:rPr>
            </w:pPr>
            <w:r w:rsidRPr="00B23881">
              <w:rPr>
                <w:rFonts w:ascii="Arial Narrow" w:hAnsi="Arial Narrow"/>
                <w:b/>
                <w:bCs/>
              </w:rPr>
              <w:t>10.884,00</w:t>
            </w:r>
          </w:p>
        </w:tc>
        <w:tc>
          <w:tcPr>
            <w:tcW w:w="1660" w:type="dxa"/>
            <w:noWrap/>
            <w:hideMark/>
          </w:tcPr>
          <w:p w14:paraId="2A3442FC" w14:textId="77777777" w:rsidR="00B23881" w:rsidRPr="00B23881" w:rsidRDefault="00B23881" w:rsidP="00B23881">
            <w:pPr>
              <w:rPr>
                <w:rFonts w:ascii="Arial Narrow" w:hAnsi="Arial Narrow"/>
                <w:b/>
                <w:bCs/>
              </w:rPr>
            </w:pPr>
            <w:r w:rsidRPr="00B23881">
              <w:rPr>
                <w:rFonts w:ascii="Arial Narrow" w:hAnsi="Arial Narrow"/>
                <w:b/>
                <w:bCs/>
              </w:rPr>
              <w:t>10.884,00</w:t>
            </w:r>
          </w:p>
        </w:tc>
        <w:tc>
          <w:tcPr>
            <w:tcW w:w="1600" w:type="dxa"/>
            <w:noWrap/>
            <w:hideMark/>
          </w:tcPr>
          <w:p w14:paraId="31FA7F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1F98B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D788D7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4D898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44C1C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3F118CB" w14:textId="77777777" w:rsidTr="00B23881">
        <w:trPr>
          <w:trHeight w:val="255"/>
        </w:trPr>
        <w:tc>
          <w:tcPr>
            <w:tcW w:w="2094" w:type="dxa"/>
            <w:hideMark/>
          </w:tcPr>
          <w:p w14:paraId="5A78700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96F59CB"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FD4ADFE" w14:textId="77777777" w:rsidR="00B23881" w:rsidRPr="00B23881" w:rsidRDefault="00B23881" w:rsidP="00B23881">
            <w:pPr>
              <w:rPr>
                <w:rFonts w:ascii="Arial Narrow" w:hAnsi="Arial Narrow"/>
              </w:rPr>
            </w:pPr>
            <w:r w:rsidRPr="00B23881">
              <w:rPr>
                <w:rFonts w:ascii="Arial Narrow" w:hAnsi="Arial Narrow"/>
              </w:rPr>
              <w:t>10.884,00</w:t>
            </w:r>
          </w:p>
        </w:tc>
        <w:tc>
          <w:tcPr>
            <w:tcW w:w="1660" w:type="dxa"/>
            <w:noWrap/>
            <w:hideMark/>
          </w:tcPr>
          <w:p w14:paraId="3D23BCAB" w14:textId="77777777" w:rsidR="00B23881" w:rsidRPr="00B23881" w:rsidRDefault="00B23881" w:rsidP="00B23881">
            <w:pPr>
              <w:rPr>
                <w:rFonts w:ascii="Arial Narrow" w:hAnsi="Arial Narrow"/>
              </w:rPr>
            </w:pPr>
            <w:r w:rsidRPr="00B23881">
              <w:rPr>
                <w:rFonts w:ascii="Arial Narrow" w:hAnsi="Arial Narrow"/>
              </w:rPr>
              <w:t>10.884,00</w:t>
            </w:r>
          </w:p>
        </w:tc>
        <w:tc>
          <w:tcPr>
            <w:tcW w:w="1600" w:type="dxa"/>
            <w:noWrap/>
            <w:hideMark/>
          </w:tcPr>
          <w:p w14:paraId="1F09CC5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5F0950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992C1B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E1EEAA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31C68E6"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3244F30" w14:textId="77777777" w:rsidTr="00B23881">
        <w:trPr>
          <w:trHeight w:val="255"/>
        </w:trPr>
        <w:tc>
          <w:tcPr>
            <w:tcW w:w="11657" w:type="dxa"/>
            <w:gridSpan w:val="2"/>
            <w:noWrap/>
            <w:hideMark/>
          </w:tcPr>
          <w:p w14:paraId="63510A65" w14:textId="77777777" w:rsidR="00B23881" w:rsidRPr="00B23881" w:rsidRDefault="00B23881">
            <w:pPr>
              <w:rPr>
                <w:rFonts w:ascii="Arial Narrow" w:hAnsi="Arial Narrow"/>
                <w:b/>
                <w:bCs/>
              </w:rPr>
            </w:pPr>
            <w:r w:rsidRPr="00B23881">
              <w:rPr>
                <w:rFonts w:ascii="Arial Narrow" w:hAnsi="Arial Narrow"/>
                <w:b/>
                <w:bCs/>
              </w:rPr>
              <w:t xml:space="preserve">Tekući projekt T100021 Sanacija nestabilnog </w:t>
            </w:r>
            <w:proofErr w:type="spellStart"/>
            <w:r w:rsidRPr="00B23881">
              <w:rPr>
                <w:rFonts w:ascii="Arial Narrow" w:hAnsi="Arial Narrow"/>
                <w:b/>
                <w:bCs/>
              </w:rPr>
              <w:t>pokosa</w:t>
            </w:r>
            <w:proofErr w:type="spellEnd"/>
            <w:r w:rsidRPr="00B23881">
              <w:rPr>
                <w:rFonts w:ascii="Arial Narrow" w:hAnsi="Arial Narrow"/>
                <w:b/>
                <w:bCs/>
              </w:rPr>
              <w:t xml:space="preserve"> - aneks Ugovora za obnovu groblja u Rozgi</w:t>
            </w:r>
          </w:p>
        </w:tc>
        <w:tc>
          <w:tcPr>
            <w:tcW w:w="2660" w:type="dxa"/>
            <w:noWrap/>
            <w:hideMark/>
          </w:tcPr>
          <w:p w14:paraId="3708BF0D" w14:textId="77777777" w:rsidR="00B23881" w:rsidRPr="00B23881" w:rsidRDefault="00B23881" w:rsidP="00B23881">
            <w:pPr>
              <w:rPr>
                <w:rFonts w:ascii="Arial Narrow" w:hAnsi="Arial Narrow"/>
                <w:b/>
                <w:bCs/>
              </w:rPr>
            </w:pPr>
            <w:r w:rsidRPr="00B23881">
              <w:rPr>
                <w:rFonts w:ascii="Arial Narrow" w:hAnsi="Arial Narrow"/>
                <w:b/>
                <w:bCs/>
              </w:rPr>
              <w:t>228.500,00</w:t>
            </w:r>
          </w:p>
        </w:tc>
        <w:tc>
          <w:tcPr>
            <w:tcW w:w="1660" w:type="dxa"/>
            <w:noWrap/>
            <w:hideMark/>
          </w:tcPr>
          <w:p w14:paraId="659620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B7AF2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6AA8C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7D391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A9006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24EC68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D1A5C0C" w14:textId="77777777" w:rsidTr="00B23881">
        <w:trPr>
          <w:trHeight w:val="255"/>
        </w:trPr>
        <w:tc>
          <w:tcPr>
            <w:tcW w:w="11657" w:type="dxa"/>
            <w:gridSpan w:val="2"/>
            <w:noWrap/>
            <w:hideMark/>
          </w:tcPr>
          <w:p w14:paraId="32FECC5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3F2E326" w14:textId="77777777" w:rsidR="00B23881" w:rsidRPr="00B23881" w:rsidRDefault="00B23881" w:rsidP="00B23881">
            <w:pPr>
              <w:rPr>
                <w:rFonts w:ascii="Arial Narrow" w:hAnsi="Arial Narrow"/>
                <w:b/>
                <w:bCs/>
              </w:rPr>
            </w:pPr>
            <w:r w:rsidRPr="00B23881">
              <w:rPr>
                <w:rFonts w:ascii="Arial Narrow" w:hAnsi="Arial Narrow"/>
                <w:b/>
                <w:bCs/>
              </w:rPr>
              <w:t>228.500,00</w:t>
            </w:r>
          </w:p>
        </w:tc>
        <w:tc>
          <w:tcPr>
            <w:tcW w:w="1660" w:type="dxa"/>
            <w:noWrap/>
            <w:hideMark/>
          </w:tcPr>
          <w:p w14:paraId="480121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E5E51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35D40E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B8FCD0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6B9BA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E31872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5F83F79" w14:textId="77777777" w:rsidTr="00B23881">
        <w:trPr>
          <w:trHeight w:val="255"/>
        </w:trPr>
        <w:tc>
          <w:tcPr>
            <w:tcW w:w="11657" w:type="dxa"/>
            <w:gridSpan w:val="2"/>
            <w:noWrap/>
            <w:hideMark/>
          </w:tcPr>
          <w:p w14:paraId="574A2EBF"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53F02EED" w14:textId="77777777" w:rsidR="00B23881" w:rsidRPr="00B23881" w:rsidRDefault="00B23881" w:rsidP="00B23881">
            <w:pPr>
              <w:rPr>
                <w:rFonts w:ascii="Arial Narrow" w:hAnsi="Arial Narrow"/>
                <w:b/>
                <w:bCs/>
              </w:rPr>
            </w:pPr>
            <w:r w:rsidRPr="00B23881">
              <w:rPr>
                <w:rFonts w:ascii="Arial Narrow" w:hAnsi="Arial Narrow"/>
                <w:b/>
                <w:bCs/>
              </w:rPr>
              <w:t>228.500,00</w:t>
            </w:r>
          </w:p>
        </w:tc>
        <w:tc>
          <w:tcPr>
            <w:tcW w:w="1660" w:type="dxa"/>
            <w:noWrap/>
            <w:hideMark/>
          </w:tcPr>
          <w:p w14:paraId="4045164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573CB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66036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427D5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7393A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975C44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E7C25FF" w14:textId="77777777" w:rsidTr="00B23881">
        <w:trPr>
          <w:trHeight w:val="255"/>
        </w:trPr>
        <w:tc>
          <w:tcPr>
            <w:tcW w:w="2094" w:type="dxa"/>
            <w:hideMark/>
          </w:tcPr>
          <w:p w14:paraId="6FA7D0B5"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3FEA219"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A9D53C1" w14:textId="77777777" w:rsidR="00B23881" w:rsidRPr="00B23881" w:rsidRDefault="00B23881" w:rsidP="00B23881">
            <w:pPr>
              <w:rPr>
                <w:rFonts w:ascii="Arial Narrow" w:hAnsi="Arial Narrow"/>
              </w:rPr>
            </w:pPr>
            <w:r w:rsidRPr="00B23881">
              <w:rPr>
                <w:rFonts w:ascii="Arial Narrow" w:hAnsi="Arial Narrow"/>
              </w:rPr>
              <w:t>228.500,00</w:t>
            </w:r>
          </w:p>
        </w:tc>
        <w:tc>
          <w:tcPr>
            <w:tcW w:w="1660" w:type="dxa"/>
            <w:noWrap/>
            <w:hideMark/>
          </w:tcPr>
          <w:p w14:paraId="70A2CF34"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0F3F1A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98A85F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240FBB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2065A4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8C3115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5D2D0C9" w14:textId="77777777" w:rsidTr="00B23881">
        <w:trPr>
          <w:trHeight w:val="255"/>
        </w:trPr>
        <w:tc>
          <w:tcPr>
            <w:tcW w:w="11657" w:type="dxa"/>
            <w:gridSpan w:val="2"/>
            <w:noWrap/>
            <w:hideMark/>
          </w:tcPr>
          <w:p w14:paraId="3BCA6BBF" w14:textId="77777777" w:rsidR="00B23881" w:rsidRPr="00B23881" w:rsidRDefault="00B23881">
            <w:pPr>
              <w:rPr>
                <w:rFonts w:ascii="Arial Narrow" w:hAnsi="Arial Narrow"/>
                <w:b/>
                <w:bCs/>
              </w:rPr>
            </w:pPr>
            <w:r w:rsidRPr="00B23881">
              <w:rPr>
                <w:rFonts w:ascii="Arial Narrow" w:hAnsi="Arial Narrow"/>
                <w:b/>
                <w:bCs/>
              </w:rPr>
              <w:t xml:space="preserve">Program 1009 Zaštita okoliša </w:t>
            </w:r>
          </w:p>
        </w:tc>
        <w:tc>
          <w:tcPr>
            <w:tcW w:w="2660" w:type="dxa"/>
            <w:noWrap/>
            <w:hideMark/>
          </w:tcPr>
          <w:p w14:paraId="5F945C7F"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660" w:type="dxa"/>
            <w:noWrap/>
            <w:hideMark/>
          </w:tcPr>
          <w:p w14:paraId="59AD535F"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600" w:type="dxa"/>
            <w:noWrap/>
            <w:hideMark/>
          </w:tcPr>
          <w:p w14:paraId="6964382E"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980" w:type="dxa"/>
            <w:noWrap/>
            <w:hideMark/>
          </w:tcPr>
          <w:p w14:paraId="44CC204A"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160" w:type="dxa"/>
            <w:noWrap/>
            <w:hideMark/>
          </w:tcPr>
          <w:p w14:paraId="65FFA01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AAD205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EBF8EB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60E7D4E" w14:textId="77777777" w:rsidTr="00B23881">
        <w:trPr>
          <w:trHeight w:val="255"/>
        </w:trPr>
        <w:tc>
          <w:tcPr>
            <w:tcW w:w="11657" w:type="dxa"/>
            <w:gridSpan w:val="2"/>
            <w:noWrap/>
            <w:hideMark/>
          </w:tcPr>
          <w:p w14:paraId="53A05B73" w14:textId="77777777" w:rsidR="00B23881" w:rsidRPr="00B23881" w:rsidRDefault="00B23881">
            <w:pPr>
              <w:rPr>
                <w:rFonts w:ascii="Arial Narrow" w:hAnsi="Arial Narrow"/>
                <w:b/>
                <w:bCs/>
              </w:rPr>
            </w:pPr>
            <w:r w:rsidRPr="00B23881">
              <w:rPr>
                <w:rFonts w:ascii="Arial Narrow" w:hAnsi="Arial Narrow"/>
                <w:b/>
                <w:bCs/>
              </w:rPr>
              <w:t xml:space="preserve">Aktivnost A100001 Održavanje javnih površina </w:t>
            </w:r>
          </w:p>
        </w:tc>
        <w:tc>
          <w:tcPr>
            <w:tcW w:w="2660" w:type="dxa"/>
            <w:noWrap/>
            <w:hideMark/>
          </w:tcPr>
          <w:p w14:paraId="49E13FF7"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660" w:type="dxa"/>
            <w:noWrap/>
            <w:hideMark/>
          </w:tcPr>
          <w:p w14:paraId="615FC3DD"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600" w:type="dxa"/>
            <w:noWrap/>
            <w:hideMark/>
          </w:tcPr>
          <w:p w14:paraId="31E9ED06"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980" w:type="dxa"/>
            <w:noWrap/>
            <w:hideMark/>
          </w:tcPr>
          <w:p w14:paraId="7636BCB1" w14:textId="77777777" w:rsidR="00B23881" w:rsidRPr="00B23881" w:rsidRDefault="00B23881" w:rsidP="00B23881">
            <w:pPr>
              <w:rPr>
                <w:rFonts w:ascii="Arial Narrow" w:hAnsi="Arial Narrow"/>
                <w:b/>
                <w:bCs/>
              </w:rPr>
            </w:pPr>
            <w:r w:rsidRPr="00B23881">
              <w:rPr>
                <w:rFonts w:ascii="Arial Narrow" w:hAnsi="Arial Narrow"/>
                <w:b/>
                <w:bCs/>
              </w:rPr>
              <w:t>2.655,00</w:t>
            </w:r>
          </w:p>
        </w:tc>
        <w:tc>
          <w:tcPr>
            <w:tcW w:w="1160" w:type="dxa"/>
            <w:noWrap/>
            <w:hideMark/>
          </w:tcPr>
          <w:p w14:paraId="2CF1D76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4E0482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B3BF40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07FE292" w14:textId="77777777" w:rsidTr="00B23881">
        <w:trPr>
          <w:trHeight w:val="255"/>
        </w:trPr>
        <w:tc>
          <w:tcPr>
            <w:tcW w:w="11657" w:type="dxa"/>
            <w:gridSpan w:val="2"/>
            <w:noWrap/>
            <w:hideMark/>
          </w:tcPr>
          <w:p w14:paraId="74E9BFFF"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6778F59"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73C330F4"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223A08DD"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2772C274"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789AB08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172594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AD88C0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C5B59AF" w14:textId="77777777" w:rsidTr="00B23881">
        <w:trPr>
          <w:trHeight w:val="255"/>
        </w:trPr>
        <w:tc>
          <w:tcPr>
            <w:tcW w:w="11657" w:type="dxa"/>
            <w:gridSpan w:val="2"/>
            <w:noWrap/>
            <w:hideMark/>
          </w:tcPr>
          <w:p w14:paraId="2523DD92"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BF7FE68"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23E7C9DA"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0E378398"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02C01811"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1E68005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6E2045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7CD5C5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5D37019" w14:textId="77777777" w:rsidTr="00B23881">
        <w:trPr>
          <w:trHeight w:val="255"/>
        </w:trPr>
        <w:tc>
          <w:tcPr>
            <w:tcW w:w="2094" w:type="dxa"/>
            <w:hideMark/>
          </w:tcPr>
          <w:p w14:paraId="778C4259"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ADA3DE0"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184A9CC" w14:textId="77777777" w:rsidR="00B23881" w:rsidRPr="00B23881" w:rsidRDefault="00B23881" w:rsidP="00B23881">
            <w:pPr>
              <w:rPr>
                <w:rFonts w:ascii="Arial Narrow" w:hAnsi="Arial Narrow"/>
              </w:rPr>
            </w:pPr>
            <w:r w:rsidRPr="00B23881">
              <w:rPr>
                <w:rFonts w:ascii="Arial Narrow" w:hAnsi="Arial Narrow"/>
              </w:rPr>
              <w:t>664,00</w:t>
            </w:r>
          </w:p>
        </w:tc>
        <w:tc>
          <w:tcPr>
            <w:tcW w:w="1660" w:type="dxa"/>
            <w:noWrap/>
            <w:hideMark/>
          </w:tcPr>
          <w:p w14:paraId="5972AE68" w14:textId="77777777" w:rsidR="00B23881" w:rsidRPr="00B23881" w:rsidRDefault="00B23881" w:rsidP="00B23881">
            <w:pPr>
              <w:rPr>
                <w:rFonts w:ascii="Arial Narrow" w:hAnsi="Arial Narrow"/>
              </w:rPr>
            </w:pPr>
            <w:r w:rsidRPr="00B23881">
              <w:rPr>
                <w:rFonts w:ascii="Arial Narrow" w:hAnsi="Arial Narrow"/>
              </w:rPr>
              <w:t>664,00</w:t>
            </w:r>
          </w:p>
        </w:tc>
        <w:tc>
          <w:tcPr>
            <w:tcW w:w="1600" w:type="dxa"/>
            <w:noWrap/>
            <w:hideMark/>
          </w:tcPr>
          <w:p w14:paraId="1F99A792" w14:textId="77777777" w:rsidR="00B23881" w:rsidRPr="00B23881" w:rsidRDefault="00B23881" w:rsidP="00B23881">
            <w:pPr>
              <w:rPr>
                <w:rFonts w:ascii="Arial Narrow" w:hAnsi="Arial Narrow"/>
              </w:rPr>
            </w:pPr>
            <w:r w:rsidRPr="00B23881">
              <w:rPr>
                <w:rFonts w:ascii="Arial Narrow" w:hAnsi="Arial Narrow"/>
              </w:rPr>
              <w:t>664,00</w:t>
            </w:r>
          </w:p>
        </w:tc>
        <w:tc>
          <w:tcPr>
            <w:tcW w:w="1980" w:type="dxa"/>
            <w:noWrap/>
            <w:hideMark/>
          </w:tcPr>
          <w:p w14:paraId="64BE5E88" w14:textId="77777777" w:rsidR="00B23881" w:rsidRPr="00B23881" w:rsidRDefault="00B23881" w:rsidP="00B23881">
            <w:pPr>
              <w:rPr>
                <w:rFonts w:ascii="Arial Narrow" w:hAnsi="Arial Narrow"/>
              </w:rPr>
            </w:pPr>
            <w:r w:rsidRPr="00B23881">
              <w:rPr>
                <w:rFonts w:ascii="Arial Narrow" w:hAnsi="Arial Narrow"/>
              </w:rPr>
              <w:t>664,00</w:t>
            </w:r>
          </w:p>
        </w:tc>
        <w:tc>
          <w:tcPr>
            <w:tcW w:w="1160" w:type="dxa"/>
            <w:noWrap/>
            <w:hideMark/>
          </w:tcPr>
          <w:p w14:paraId="763D8715"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1741E40"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EB94D33"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480F377" w14:textId="77777777" w:rsidTr="00B23881">
        <w:trPr>
          <w:trHeight w:val="255"/>
        </w:trPr>
        <w:tc>
          <w:tcPr>
            <w:tcW w:w="11657" w:type="dxa"/>
            <w:gridSpan w:val="2"/>
            <w:noWrap/>
            <w:hideMark/>
          </w:tcPr>
          <w:p w14:paraId="0B804F5E"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54718C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31F9CC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ECDF9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EEF25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6F41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22E74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B3B142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5923B3B" w14:textId="77777777" w:rsidTr="00B23881">
        <w:trPr>
          <w:trHeight w:val="255"/>
        </w:trPr>
        <w:tc>
          <w:tcPr>
            <w:tcW w:w="11657" w:type="dxa"/>
            <w:gridSpan w:val="2"/>
            <w:noWrap/>
            <w:hideMark/>
          </w:tcPr>
          <w:p w14:paraId="6208C0CB"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04D91E2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866F2B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07B59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7304A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29529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F5A02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B12A6B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FACB9BE" w14:textId="77777777" w:rsidTr="00B23881">
        <w:trPr>
          <w:trHeight w:val="255"/>
        </w:trPr>
        <w:tc>
          <w:tcPr>
            <w:tcW w:w="2094" w:type="dxa"/>
            <w:hideMark/>
          </w:tcPr>
          <w:p w14:paraId="45F7193B"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338FBB4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C0FB01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0E419E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9C2BD28"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EDFACA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5F0608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1B3382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37D798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BF07EAA" w14:textId="77777777" w:rsidTr="00B23881">
        <w:trPr>
          <w:trHeight w:val="255"/>
        </w:trPr>
        <w:tc>
          <w:tcPr>
            <w:tcW w:w="11657" w:type="dxa"/>
            <w:gridSpan w:val="2"/>
            <w:noWrap/>
            <w:hideMark/>
          </w:tcPr>
          <w:p w14:paraId="405E653F"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05EF6B6"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660" w:type="dxa"/>
            <w:noWrap/>
            <w:hideMark/>
          </w:tcPr>
          <w:p w14:paraId="562B48E8"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600" w:type="dxa"/>
            <w:noWrap/>
            <w:hideMark/>
          </w:tcPr>
          <w:p w14:paraId="5598CD3D"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980" w:type="dxa"/>
            <w:noWrap/>
            <w:hideMark/>
          </w:tcPr>
          <w:p w14:paraId="62068708"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160" w:type="dxa"/>
            <w:noWrap/>
            <w:hideMark/>
          </w:tcPr>
          <w:p w14:paraId="2F7730F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A9F807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41099F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7DDD2FB" w14:textId="77777777" w:rsidTr="00B23881">
        <w:trPr>
          <w:trHeight w:val="255"/>
        </w:trPr>
        <w:tc>
          <w:tcPr>
            <w:tcW w:w="11657" w:type="dxa"/>
            <w:gridSpan w:val="2"/>
            <w:noWrap/>
            <w:hideMark/>
          </w:tcPr>
          <w:p w14:paraId="44380DFC"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57D484D"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660" w:type="dxa"/>
            <w:noWrap/>
            <w:hideMark/>
          </w:tcPr>
          <w:p w14:paraId="224B7DF4"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600" w:type="dxa"/>
            <w:noWrap/>
            <w:hideMark/>
          </w:tcPr>
          <w:p w14:paraId="452BB429"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980" w:type="dxa"/>
            <w:noWrap/>
            <w:hideMark/>
          </w:tcPr>
          <w:p w14:paraId="38AB5D6A" w14:textId="77777777" w:rsidR="00B23881" w:rsidRPr="00B23881" w:rsidRDefault="00B23881" w:rsidP="00B23881">
            <w:pPr>
              <w:rPr>
                <w:rFonts w:ascii="Arial Narrow" w:hAnsi="Arial Narrow"/>
                <w:b/>
                <w:bCs/>
              </w:rPr>
            </w:pPr>
            <w:r w:rsidRPr="00B23881">
              <w:rPr>
                <w:rFonts w:ascii="Arial Narrow" w:hAnsi="Arial Narrow"/>
                <w:b/>
                <w:bCs/>
              </w:rPr>
              <w:t>1.991,00</w:t>
            </w:r>
          </w:p>
        </w:tc>
        <w:tc>
          <w:tcPr>
            <w:tcW w:w="1160" w:type="dxa"/>
            <w:noWrap/>
            <w:hideMark/>
          </w:tcPr>
          <w:p w14:paraId="212B812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D06804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D72CAE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A39B91E" w14:textId="77777777" w:rsidTr="00B23881">
        <w:trPr>
          <w:trHeight w:val="255"/>
        </w:trPr>
        <w:tc>
          <w:tcPr>
            <w:tcW w:w="2094" w:type="dxa"/>
            <w:hideMark/>
          </w:tcPr>
          <w:p w14:paraId="73F3DEB1"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6DB321A3"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C1E5571" w14:textId="77777777" w:rsidR="00B23881" w:rsidRPr="00B23881" w:rsidRDefault="00B23881" w:rsidP="00B23881">
            <w:pPr>
              <w:rPr>
                <w:rFonts w:ascii="Arial Narrow" w:hAnsi="Arial Narrow"/>
              </w:rPr>
            </w:pPr>
            <w:r w:rsidRPr="00B23881">
              <w:rPr>
                <w:rFonts w:ascii="Arial Narrow" w:hAnsi="Arial Narrow"/>
              </w:rPr>
              <w:t>1.991,00</w:t>
            </w:r>
          </w:p>
        </w:tc>
        <w:tc>
          <w:tcPr>
            <w:tcW w:w="1660" w:type="dxa"/>
            <w:noWrap/>
            <w:hideMark/>
          </w:tcPr>
          <w:p w14:paraId="02C080D5" w14:textId="77777777" w:rsidR="00B23881" w:rsidRPr="00B23881" w:rsidRDefault="00B23881" w:rsidP="00B23881">
            <w:pPr>
              <w:rPr>
                <w:rFonts w:ascii="Arial Narrow" w:hAnsi="Arial Narrow"/>
              </w:rPr>
            </w:pPr>
            <w:r w:rsidRPr="00B23881">
              <w:rPr>
                <w:rFonts w:ascii="Arial Narrow" w:hAnsi="Arial Narrow"/>
              </w:rPr>
              <w:t>1.991,00</w:t>
            </w:r>
          </w:p>
        </w:tc>
        <w:tc>
          <w:tcPr>
            <w:tcW w:w="1600" w:type="dxa"/>
            <w:noWrap/>
            <w:hideMark/>
          </w:tcPr>
          <w:p w14:paraId="2E1B285F" w14:textId="77777777" w:rsidR="00B23881" w:rsidRPr="00B23881" w:rsidRDefault="00B23881" w:rsidP="00B23881">
            <w:pPr>
              <w:rPr>
                <w:rFonts w:ascii="Arial Narrow" w:hAnsi="Arial Narrow"/>
              </w:rPr>
            </w:pPr>
            <w:r w:rsidRPr="00B23881">
              <w:rPr>
                <w:rFonts w:ascii="Arial Narrow" w:hAnsi="Arial Narrow"/>
              </w:rPr>
              <w:t>1.991,00</w:t>
            </w:r>
          </w:p>
        </w:tc>
        <w:tc>
          <w:tcPr>
            <w:tcW w:w="1980" w:type="dxa"/>
            <w:noWrap/>
            <w:hideMark/>
          </w:tcPr>
          <w:p w14:paraId="62E898CE" w14:textId="77777777" w:rsidR="00B23881" w:rsidRPr="00B23881" w:rsidRDefault="00B23881" w:rsidP="00B23881">
            <w:pPr>
              <w:rPr>
                <w:rFonts w:ascii="Arial Narrow" w:hAnsi="Arial Narrow"/>
              </w:rPr>
            </w:pPr>
            <w:r w:rsidRPr="00B23881">
              <w:rPr>
                <w:rFonts w:ascii="Arial Narrow" w:hAnsi="Arial Narrow"/>
              </w:rPr>
              <w:t>1.991,00</w:t>
            </w:r>
          </w:p>
        </w:tc>
        <w:tc>
          <w:tcPr>
            <w:tcW w:w="1160" w:type="dxa"/>
            <w:noWrap/>
            <w:hideMark/>
          </w:tcPr>
          <w:p w14:paraId="103B14F2"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59F2FED"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6FE70CA"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04CBB44" w14:textId="77777777" w:rsidTr="00B23881">
        <w:trPr>
          <w:trHeight w:val="255"/>
        </w:trPr>
        <w:tc>
          <w:tcPr>
            <w:tcW w:w="11657" w:type="dxa"/>
            <w:gridSpan w:val="2"/>
            <w:noWrap/>
            <w:hideMark/>
          </w:tcPr>
          <w:p w14:paraId="437F9588" w14:textId="77777777" w:rsidR="00B23881" w:rsidRPr="00B23881" w:rsidRDefault="00B23881">
            <w:pPr>
              <w:rPr>
                <w:rFonts w:ascii="Arial Narrow" w:hAnsi="Arial Narrow"/>
                <w:b/>
                <w:bCs/>
              </w:rPr>
            </w:pPr>
            <w:r w:rsidRPr="00B23881">
              <w:rPr>
                <w:rFonts w:ascii="Arial Narrow" w:hAnsi="Arial Narrow"/>
                <w:b/>
                <w:bCs/>
              </w:rPr>
              <w:t xml:space="preserve">Kapitalni projekt K100002 Zeleni otoci </w:t>
            </w:r>
          </w:p>
        </w:tc>
        <w:tc>
          <w:tcPr>
            <w:tcW w:w="2660" w:type="dxa"/>
            <w:noWrap/>
            <w:hideMark/>
          </w:tcPr>
          <w:p w14:paraId="10984F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E3D63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42E3D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CF58F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38A27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6107FC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20260E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2D45F83" w14:textId="77777777" w:rsidTr="00B23881">
        <w:trPr>
          <w:trHeight w:val="255"/>
        </w:trPr>
        <w:tc>
          <w:tcPr>
            <w:tcW w:w="11657" w:type="dxa"/>
            <w:gridSpan w:val="2"/>
            <w:noWrap/>
            <w:hideMark/>
          </w:tcPr>
          <w:p w14:paraId="6AB8D367"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F92FC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5008F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1943C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ED2BF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60407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39948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A7698E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AFB7846" w14:textId="77777777" w:rsidTr="00B23881">
        <w:trPr>
          <w:trHeight w:val="255"/>
        </w:trPr>
        <w:tc>
          <w:tcPr>
            <w:tcW w:w="11657" w:type="dxa"/>
            <w:gridSpan w:val="2"/>
            <w:noWrap/>
            <w:hideMark/>
          </w:tcPr>
          <w:p w14:paraId="1860E1A9"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7BDC5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646B1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109D5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15F3A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D5FEC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40B11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7A0481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691F567" w14:textId="77777777" w:rsidTr="00B23881">
        <w:trPr>
          <w:trHeight w:val="255"/>
        </w:trPr>
        <w:tc>
          <w:tcPr>
            <w:tcW w:w="2094" w:type="dxa"/>
            <w:hideMark/>
          </w:tcPr>
          <w:p w14:paraId="0C41D2F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4466C9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CC20061"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995634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30F678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104593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EE0BB9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E89C42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636276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176B4F5" w14:textId="77777777" w:rsidTr="00B23881">
        <w:trPr>
          <w:trHeight w:val="255"/>
        </w:trPr>
        <w:tc>
          <w:tcPr>
            <w:tcW w:w="11657" w:type="dxa"/>
            <w:gridSpan w:val="2"/>
            <w:noWrap/>
            <w:hideMark/>
          </w:tcPr>
          <w:p w14:paraId="58805499" w14:textId="77777777" w:rsidR="00B23881" w:rsidRPr="00B23881" w:rsidRDefault="00B23881">
            <w:pPr>
              <w:rPr>
                <w:rFonts w:ascii="Arial Narrow" w:hAnsi="Arial Narrow"/>
                <w:b/>
                <w:bCs/>
              </w:rPr>
            </w:pPr>
            <w:r w:rsidRPr="00B23881">
              <w:rPr>
                <w:rFonts w:ascii="Arial Narrow" w:hAnsi="Arial Narrow"/>
                <w:b/>
                <w:bCs/>
              </w:rPr>
              <w:t xml:space="preserve">Kapitalni projekt K100003 Programi zaštite okoliša </w:t>
            </w:r>
          </w:p>
        </w:tc>
        <w:tc>
          <w:tcPr>
            <w:tcW w:w="2660" w:type="dxa"/>
            <w:noWrap/>
            <w:hideMark/>
          </w:tcPr>
          <w:p w14:paraId="4E3A45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C9789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C81E4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E31E5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B4614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A8FC0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7E89A5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3FED5A2" w14:textId="77777777" w:rsidTr="00B23881">
        <w:trPr>
          <w:trHeight w:val="255"/>
        </w:trPr>
        <w:tc>
          <w:tcPr>
            <w:tcW w:w="11657" w:type="dxa"/>
            <w:gridSpan w:val="2"/>
            <w:noWrap/>
            <w:hideMark/>
          </w:tcPr>
          <w:p w14:paraId="1208E64F"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A782D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F6C03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DD5FC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46C5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70FD6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5B38D7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44707B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E660CBB" w14:textId="77777777" w:rsidTr="00B23881">
        <w:trPr>
          <w:trHeight w:val="255"/>
        </w:trPr>
        <w:tc>
          <w:tcPr>
            <w:tcW w:w="11657" w:type="dxa"/>
            <w:gridSpan w:val="2"/>
            <w:noWrap/>
            <w:hideMark/>
          </w:tcPr>
          <w:p w14:paraId="12569ADF"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F8009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DFCE8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A82BA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42963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2D6A9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03CF9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E36263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2C9C3E5" w14:textId="77777777" w:rsidTr="00B23881">
        <w:trPr>
          <w:trHeight w:val="255"/>
        </w:trPr>
        <w:tc>
          <w:tcPr>
            <w:tcW w:w="2094" w:type="dxa"/>
            <w:hideMark/>
          </w:tcPr>
          <w:p w14:paraId="6C03474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4D398A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4955C7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10A55B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486542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057F2E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90E61D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7CD42F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88E366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2186F83" w14:textId="77777777" w:rsidTr="00B23881">
        <w:trPr>
          <w:trHeight w:val="255"/>
        </w:trPr>
        <w:tc>
          <w:tcPr>
            <w:tcW w:w="11657" w:type="dxa"/>
            <w:gridSpan w:val="2"/>
            <w:noWrap/>
            <w:hideMark/>
          </w:tcPr>
          <w:p w14:paraId="316CDDB1" w14:textId="77777777" w:rsidR="00B23881" w:rsidRPr="00B23881" w:rsidRDefault="00B23881">
            <w:pPr>
              <w:rPr>
                <w:rFonts w:ascii="Arial Narrow" w:hAnsi="Arial Narrow"/>
                <w:b/>
                <w:bCs/>
              </w:rPr>
            </w:pPr>
            <w:r w:rsidRPr="00B23881">
              <w:rPr>
                <w:rFonts w:ascii="Arial Narrow" w:hAnsi="Arial Narrow"/>
                <w:b/>
                <w:bCs/>
              </w:rPr>
              <w:lastRenderedPageBreak/>
              <w:t xml:space="preserve">Kapitalni projekt K100004 Izgradnja platforme za promatranje biljaka na području </w:t>
            </w:r>
            <w:proofErr w:type="spellStart"/>
            <w:r w:rsidRPr="00B23881">
              <w:rPr>
                <w:rFonts w:ascii="Arial Narrow" w:hAnsi="Arial Narrow"/>
                <w:b/>
                <w:bCs/>
              </w:rPr>
              <w:t>Creta</w:t>
            </w:r>
            <w:proofErr w:type="spellEnd"/>
          </w:p>
        </w:tc>
        <w:tc>
          <w:tcPr>
            <w:tcW w:w="2660" w:type="dxa"/>
            <w:noWrap/>
            <w:hideMark/>
          </w:tcPr>
          <w:p w14:paraId="38819D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F7C70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3E893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C6C29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C77F4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0F6B0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2CF345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F542569" w14:textId="77777777" w:rsidTr="00B23881">
        <w:trPr>
          <w:trHeight w:val="255"/>
        </w:trPr>
        <w:tc>
          <w:tcPr>
            <w:tcW w:w="11657" w:type="dxa"/>
            <w:gridSpan w:val="2"/>
            <w:noWrap/>
            <w:hideMark/>
          </w:tcPr>
          <w:p w14:paraId="7E7AB001"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3BF18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50DFE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4F159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A06EF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0C3B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B4AEF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4E34ED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91D5D7A" w14:textId="77777777" w:rsidTr="00B23881">
        <w:trPr>
          <w:trHeight w:val="255"/>
        </w:trPr>
        <w:tc>
          <w:tcPr>
            <w:tcW w:w="11657" w:type="dxa"/>
            <w:gridSpan w:val="2"/>
            <w:noWrap/>
            <w:hideMark/>
          </w:tcPr>
          <w:p w14:paraId="7A2BF36D"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32684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7C81F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367597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EE0541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F06EE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7E8CC3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8EFF88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365510E" w14:textId="77777777" w:rsidTr="00B23881">
        <w:trPr>
          <w:trHeight w:val="255"/>
        </w:trPr>
        <w:tc>
          <w:tcPr>
            <w:tcW w:w="2094" w:type="dxa"/>
            <w:hideMark/>
          </w:tcPr>
          <w:p w14:paraId="769811BF"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2EDB31D"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3FD3A9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4BCE77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E09178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DD75DB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A333BF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A90C16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E57A51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D5BE047" w14:textId="77777777" w:rsidTr="00B23881">
        <w:trPr>
          <w:trHeight w:val="255"/>
        </w:trPr>
        <w:tc>
          <w:tcPr>
            <w:tcW w:w="11657" w:type="dxa"/>
            <w:gridSpan w:val="2"/>
            <w:noWrap/>
            <w:hideMark/>
          </w:tcPr>
          <w:p w14:paraId="60E33690"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7B120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12B83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D5953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6DD96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DE38B2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5D81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72ABB2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B008860" w14:textId="77777777" w:rsidTr="00B23881">
        <w:trPr>
          <w:trHeight w:val="255"/>
        </w:trPr>
        <w:tc>
          <w:tcPr>
            <w:tcW w:w="11657" w:type="dxa"/>
            <w:gridSpan w:val="2"/>
            <w:noWrap/>
            <w:hideMark/>
          </w:tcPr>
          <w:p w14:paraId="08B7D458"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F59F19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894E0A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27A469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7F41C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AEAB3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8F839E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5D2973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2E1DCC5" w14:textId="77777777" w:rsidTr="00B23881">
        <w:trPr>
          <w:trHeight w:val="255"/>
        </w:trPr>
        <w:tc>
          <w:tcPr>
            <w:tcW w:w="2094" w:type="dxa"/>
            <w:hideMark/>
          </w:tcPr>
          <w:p w14:paraId="0E7CB1D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0BEDBAB"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4FE1E2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3D8127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348431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64241C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6E2AEF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15EDF4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FA8340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DE84B7B" w14:textId="77777777" w:rsidTr="00B23881">
        <w:trPr>
          <w:trHeight w:val="255"/>
        </w:trPr>
        <w:tc>
          <w:tcPr>
            <w:tcW w:w="11657" w:type="dxa"/>
            <w:gridSpan w:val="2"/>
            <w:noWrap/>
            <w:hideMark/>
          </w:tcPr>
          <w:p w14:paraId="3DDF49AF" w14:textId="77777777" w:rsidR="00B23881" w:rsidRPr="00B23881" w:rsidRDefault="00B23881">
            <w:pPr>
              <w:rPr>
                <w:rFonts w:ascii="Arial Narrow" w:hAnsi="Arial Narrow"/>
                <w:b/>
                <w:bCs/>
              </w:rPr>
            </w:pPr>
            <w:r w:rsidRPr="00B23881">
              <w:rPr>
                <w:rFonts w:ascii="Arial Narrow" w:hAnsi="Arial Narrow"/>
                <w:b/>
                <w:bCs/>
              </w:rPr>
              <w:t xml:space="preserve">Kapitalni projekt K100005 Odvojeno prikupljanje otpada </w:t>
            </w:r>
          </w:p>
        </w:tc>
        <w:tc>
          <w:tcPr>
            <w:tcW w:w="2660" w:type="dxa"/>
            <w:noWrap/>
            <w:hideMark/>
          </w:tcPr>
          <w:p w14:paraId="3A1A89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71706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94FBF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3845D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7F521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210A1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31DEBB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2730FB3" w14:textId="77777777" w:rsidTr="00B23881">
        <w:trPr>
          <w:trHeight w:val="255"/>
        </w:trPr>
        <w:tc>
          <w:tcPr>
            <w:tcW w:w="11657" w:type="dxa"/>
            <w:gridSpan w:val="2"/>
            <w:noWrap/>
            <w:hideMark/>
          </w:tcPr>
          <w:p w14:paraId="33A4878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9EFF1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50AE3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DB691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FEDDD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47D4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59F24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541A56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771C752" w14:textId="77777777" w:rsidTr="00B23881">
        <w:trPr>
          <w:trHeight w:val="255"/>
        </w:trPr>
        <w:tc>
          <w:tcPr>
            <w:tcW w:w="11657" w:type="dxa"/>
            <w:gridSpan w:val="2"/>
            <w:noWrap/>
            <w:hideMark/>
          </w:tcPr>
          <w:p w14:paraId="632E111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95312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304FB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13992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8C8E9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EA918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80BFE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F35A11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BF59531" w14:textId="77777777" w:rsidTr="00B23881">
        <w:trPr>
          <w:trHeight w:val="255"/>
        </w:trPr>
        <w:tc>
          <w:tcPr>
            <w:tcW w:w="2094" w:type="dxa"/>
            <w:hideMark/>
          </w:tcPr>
          <w:p w14:paraId="12F87812" w14:textId="77777777" w:rsidR="00B23881" w:rsidRPr="00B23881" w:rsidRDefault="00B23881">
            <w:pPr>
              <w:rPr>
                <w:rFonts w:ascii="Arial Narrow" w:hAnsi="Arial Narrow"/>
              </w:rPr>
            </w:pPr>
            <w:r w:rsidRPr="00B23881">
              <w:rPr>
                <w:rFonts w:ascii="Arial Narrow" w:hAnsi="Arial Narrow"/>
              </w:rPr>
              <w:t>36</w:t>
            </w:r>
          </w:p>
        </w:tc>
        <w:tc>
          <w:tcPr>
            <w:tcW w:w="9563" w:type="dxa"/>
            <w:hideMark/>
          </w:tcPr>
          <w:p w14:paraId="612317DD" w14:textId="77777777" w:rsidR="00B23881" w:rsidRPr="00B23881" w:rsidRDefault="00B23881" w:rsidP="00B23881">
            <w:pPr>
              <w:rPr>
                <w:rFonts w:ascii="Arial Narrow" w:hAnsi="Arial Narrow"/>
              </w:rPr>
            </w:pPr>
            <w:r w:rsidRPr="00B23881">
              <w:rPr>
                <w:rFonts w:ascii="Arial Narrow" w:hAnsi="Arial Narrow"/>
              </w:rPr>
              <w:t>Pomoći dane u inozemstvo i unutar općeg proračuna</w:t>
            </w:r>
          </w:p>
        </w:tc>
        <w:tc>
          <w:tcPr>
            <w:tcW w:w="2660" w:type="dxa"/>
            <w:noWrap/>
            <w:hideMark/>
          </w:tcPr>
          <w:p w14:paraId="1A57648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5B7A64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17367A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35B8A4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9D4396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DAC0BE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C524A3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AD708F1" w14:textId="77777777" w:rsidTr="00B23881">
        <w:trPr>
          <w:trHeight w:val="255"/>
        </w:trPr>
        <w:tc>
          <w:tcPr>
            <w:tcW w:w="11657" w:type="dxa"/>
            <w:gridSpan w:val="2"/>
            <w:noWrap/>
            <w:hideMark/>
          </w:tcPr>
          <w:p w14:paraId="07694CA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DAE39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FE46C6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91EE8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1D054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05768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4459E1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DCF756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AC08C6B" w14:textId="77777777" w:rsidTr="00B23881">
        <w:trPr>
          <w:trHeight w:val="255"/>
        </w:trPr>
        <w:tc>
          <w:tcPr>
            <w:tcW w:w="11657" w:type="dxa"/>
            <w:gridSpan w:val="2"/>
            <w:noWrap/>
            <w:hideMark/>
          </w:tcPr>
          <w:p w14:paraId="667EE54F"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2D2FE6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1B573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92678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3EC61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E64DA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E1365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91EB98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1EFDBFC" w14:textId="77777777" w:rsidTr="00B23881">
        <w:trPr>
          <w:trHeight w:val="255"/>
        </w:trPr>
        <w:tc>
          <w:tcPr>
            <w:tcW w:w="2094" w:type="dxa"/>
            <w:hideMark/>
          </w:tcPr>
          <w:p w14:paraId="07D7C1F0" w14:textId="77777777" w:rsidR="00B23881" w:rsidRPr="00B23881" w:rsidRDefault="00B23881">
            <w:pPr>
              <w:rPr>
                <w:rFonts w:ascii="Arial Narrow" w:hAnsi="Arial Narrow"/>
              </w:rPr>
            </w:pPr>
            <w:r w:rsidRPr="00B23881">
              <w:rPr>
                <w:rFonts w:ascii="Arial Narrow" w:hAnsi="Arial Narrow"/>
              </w:rPr>
              <w:t>36</w:t>
            </w:r>
          </w:p>
        </w:tc>
        <w:tc>
          <w:tcPr>
            <w:tcW w:w="9563" w:type="dxa"/>
            <w:hideMark/>
          </w:tcPr>
          <w:p w14:paraId="7B37B83A" w14:textId="77777777" w:rsidR="00B23881" w:rsidRPr="00B23881" w:rsidRDefault="00B23881" w:rsidP="00B23881">
            <w:pPr>
              <w:rPr>
                <w:rFonts w:ascii="Arial Narrow" w:hAnsi="Arial Narrow"/>
              </w:rPr>
            </w:pPr>
            <w:r w:rsidRPr="00B23881">
              <w:rPr>
                <w:rFonts w:ascii="Arial Narrow" w:hAnsi="Arial Narrow"/>
              </w:rPr>
              <w:t>Pomoći dane u inozemstvo i unutar općeg proračuna</w:t>
            </w:r>
          </w:p>
        </w:tc>
        <w:tc>
          <w:tcPr>
            <w:tcW w:w="2660" w:type="dxa"/>
            <w:noWrap/>
            <w:hideMark/>
          </w:tcPr>
          <w:p w14:paraId="23A3711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0359DE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3F6682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F06687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3E2CEA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1F080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483DE3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B1C5368" w14:textId="77777777" w:rsidTr="00B23881">
        <w:trPr>
          <w:trHeight w:val="255"/>
        </w:trPr>
        <w:tc>
          <w:tcPr>
            <w:tcW w:w="11657" w:type="dxa"/>
            <w:gridSpan w:val="2"/>
            <w:noWrap/>
            <w:hideMark/>
          </w:tcPr>
          <w:p w14:paraId="49D738C0" w14:textId="77777777" w:rsidR="00B23881" w:rsidRPr="00B23881" w:rsidRDefault="00B23881">
            <w:pPr>
              <w:rPr>
                <w:rFonts w:ascii="Arial Narrow" w:hAnsi="Arial Narrow"/>
                <w:b/>
                <w:bCs/>
              </w:rPr>
            </w:pPr>
            <w:r w:rsidRPr="00B23881">
              <w:rPr>
                <w:rFonts w:ascii="Arial Narrow" w:hAnsi="Arial Narrow"/>
                <w:b/>
                <w:bCs/>
              </w:rPr>
              <w:t xml:space="preserve">Program 1010 Urbanizam i prostorno uređenje </w:t>
            </w:r>
          </w:p>
        </w:tc>
        <w:tc>
          <w:tcPr>
            <w:tcW w:w="2660" w:type="dxa"/>
            <w:noWrap/>
            <w:hideMark/>
          </w:tcPr>
          <w:p w14:paraId="60A8EE4C" w14:textId="77777777" w:rsidR="00B23881" w:rsidRPr="00B23881" w:rsidRDefault="00B23881" w:rsidP="00B23881">
            <w:pPr>
              <w:rPr>
                <w:rFonts w:ascii="Arial Narrow" w:hAnsi="Arial Narrow"/>
                <w:b/>
                <w:bCs/>
              </w:rPr>
            </w:pPr>
            <w:r w:rsidRPr="00B23881">
              <w:rPr>
                <w:rFonts w:ascii="Arial Narrow" w:hAnsi="Arial Narrow"/>
                <w:b/>
                <w:bCs/>
              </w:rPr>
              <w:t>10.890,00</w:t>
            </w:r>
          </w:p>
        </w:tc>
        <w:tc>
          <w:tcPr>
            <w:tcW w:w="1660" w:type="dxa"/>
            <w:noWrap/>
            <w:hideMark/>
          </w:tcPr>
          <w:p w14:paraId="4BCABD90" w14:textId="77777777" w:rsidR="00B23881" w:rsidRPr="00B23881" w:rsidRDefault="00B23881" w:rsidP="00B23881">
            <w:pPr>
              <w:rPr>
                <w:rFonts w:ascii="Arial Narrow" w:hAnsi="Arial Narrow"/>
                <w:b/>
                <w:bCs/>
              </w:rPr>
            </w:pPr>
            <w:r w:rsidRPr="00B23881">
              <w:rPr>
                <w:rFonts w:ascii="Arial Narrow" w:hAnsi="Arial Narrow"/>
                <w:b/>
                <w:bCs/>
              </w:rPr>
              <w:t>17.710,00</w:t>
            </w:r>
          </w:p>
        </w:tc>
        <w:tc>
          <w:tcPr>
            <w:tcW w:w="1600" w:type="dxa"/>
            <w:noWrap/>
            <w:hideMark/>
          </w:tcPr>
          <w:p w14:paraId="3BD722FE" w14:textId="77777777" w:rsidR="00B23881" w:rsidRPr="00B23881" w:rsidRDefault="00B23881" w:rsidP="00B23881">
            <w:pPr>
              <w:rPr>
                <w:rFonts w:ascii="Arial Narrow" w:hAnsi="Arial Narrow"/>
                <w:b/>
                <w:bCs/>
              </w:rPr>
            </w:pPr>
            <w:r w:rsidRPr="00B23881">
              <w:rPr>
                <w:rFonts w:ascii="Arial Narrow" w:hAnsi="Arial Narrow"/>
                <w:b/>
                <w:bCs/>
              </w:rPr>
              <w:t>6.820,00</w:t>
            </w:r>
          </w:p>
        </w:tc>
        <w:tc>
          <w:tcPr>
            <w:tcW w:w="1980" w:type="dxa"/>
            <w:noWrap/>
            <w:hideMark/>
          </w:tcPr>
          <w:p w14:paraId="47663068" w14:textId="77777777" w:rsidR="00B23881" w:rsidRPr="00B23881" w:rsidRDefault="00B23881" w:rsidP="00B23881">
            <w:pPr>
              <w:rPr>
                <w:rFonts w:ascii="Arial Narrow" w:hAnsi="Arial Narrow"/>
                <w:b/>
                <w:bCs/>
              </w:rPr>
            </w:pPr>
            <w:r w:rsidRPr="00B23881">
              <w:rPr>
                <w:rFonts w:ascii="Arial Narrow" w:hAnsi="Arial Narrow"/>
                <w:b/>
                <w:bCs/>
              </w:rPr>
              <w:t>6.820,00</w:t>
            </w:r>
          </w:p>
        </w:tc>
        <w:tc>
          <w:tcPr>
            <w:tcW w:w="1160" w:type="dxa"/>
            <w:noWrap/>
            <w:hideMark/>
          </w:tcPr>
          <w:p w14:paraId="365BE038" w14:textId="77777777" w:rsidR="00B23881" w:rsidRPr="00B23881" w:rsidRDefault="00B23881" w:rsidP="00B23881">
            <w:pPr>
              <w:rPr>
                <w:rFonts w:ascii="Arial Narrow" w:hAnsi="Arial Narrow"/>
                <w:b/>
                <w:bCs/>
              </w:rPr>
            </w:pPr>
            <w:r w:rsidRPr="00B23881">
              <w:rPr>
                <w:rFonts w:ascii="Arial Narrow" w:hAnsi="Arial Narrow"/>
                <w:b/>
                <w:bCs/>
              </w:rPr>
              <w:t>162,63</w:t>
            </w:r>
          </w:p>
        </w:tc>
        <w:tc>
          <w:tcPr>
            <w:tcW w:w="1280" w:type="dxa"/>
            <w:noWrap/>
            <w:hideMark/>
          </w:tcPr>
          <w:p w14:paraId="7DB5A765" w14:textId="77777777" w:rsidR="00B23881" w:rsidRPr="00B23881" w:rsidRDefault="00B23881" w:rsidP="00B23881">
            <w:pPr>
              <w:rPr>
                <w:rFonts w:ascii="Arial Narrow" w:hAnsi="Arial Narrow"/>
                <w:b/>
                <w:bCs/>
              </w:rPr>
            </w:pPr>
            <w:r w:rsidRPr="00B23881">
              <w:rPr>
                <w:rFonts w:ascii="Arial Narrow" w:hAnsi="Arial Narrow"/>
                <w:b/>
                <w:bCs/>
              </w:rPr>
              <w:t>38,51</w:t>
            </w:r>
          </w:p>
        </w:tc>
        <w:tc>
          <w:tcPr>
            <w:tcW w:w="1180" w:type="dxa"/>
            <w:noWrap/>
            <w:hideMark/>
          </w:tcPr>
          <w:p w14:paraId="3CE3D2D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493DBA5" w14:textId="77777777" w:rsidTr="00B23881">
        <w:trPr>
          <w:trHeight w:val="255"/>
        </w:trPr>
        <w:tc>
          <w:tcPr>
            <w:tcW w:w="11657" w:type="dxa"/>
            <w:gridSpan w:val="2"/>
            <w:noWrap/>
            <w:hideMark/>
          </w:tcPr>
          <w:p w14:paraId="58B87354" w14:textId="77777777" w:rsidR="00B23881" w:rsidRPr="00B23881" w:rsidRDefault="00B23881">
            <w:pPr>
              <w:rPr>
                <w:rFonts w:ascii="Arial Narrow" w:hAnsi="Arial Narrow"/>
                <w:b/>
                <w:bCs/>
              </w:rPr>
            </w:pPr>
            <w:r w:rsidRPr="00B23881">
              <w:rPr>
                <w:rFonts w:ascii="Arial Narrow" w:hAnsi="Arial Narrow"/>
                <w:b/>
                <w:bCs/>
              </w:rPr>
              <w:t>Aktivnost A100002 Legalizacija nerazvrstanih cesta</w:t>
            </w:r>
          </w:p>
        </w:tc>
        <w:tc>
          <w:tcPr>
            <w:tcW w:w="2660" w:type="dxa"/>
            <w:noWrap/>
            <w:hideMark/>
          </w:tcPr>
          <w:p w14:paraId="372D40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E0A6036" w14:textId="77777777" w:rsidR="00B23881" w:rsidRPr="00B23881" w:rsidRDefault="00B23881" w:rsidP="00B23881">
            <w:pPr>
              <w:rPr>
                <w:rFonts w:ascii="Arial Narrow" w:hAnsi="Arial Narrow"/>
                <w:b/>
                <w:bCs/>
              </w:rPr>
            </w:pPr>
            <w:r w:rsidRPr="00B23881">
              <w:rPr>
                <w:rFonts w:ascii="Arial Narrow" w:hAnsi="Arial Narrow"/>
                <w:b/>
                <w:bCs/>
              </w:rPr>
              <w:t>6.820,00</w:t>
            </w:r>
          </w:p>
        </w:tc>
        <w:tc>
          <w:tcPr>
            <w:tcW w:w="1600" w:type="dxa"/>
            <w:noWrap/>
            <w:hideMark/>
          </w:tcPr>
          <w:p w14:paraId="4F19D534" w14:textId="77777777" w:rsidR="00B23881" w:rsidRPr="00B23881" w:rsidRDefault="00B23881" w:rsidP="00B23881">
            <w:pPr>
              <w:rPr>
                <w:rFonts w:ascii="Arial Narrow" w:hAnsi="Arial Narrow"/>
                <w:b/>
                <w:bCs/>
              </w:rPr>
            </w:pPr>
            <w:r w:rsidRPr="00B23881">
              <w:rPr>
                <w:rFonts w:ascii="Arial Narrow" w:hAnsi="Arial Narrow"/>
                <w:b/>
                <w:bCs/>
              </w:rPr>
              <w:t>6.820,00</w:t>
            </w:r>
          </w:p>
        </w:tc>
        <w:tc>
          <w:tcPr>
            <w:tcW w:w="1980" w:type="dxa"/>
            <w:noWrap/>
            <w:hideMark/>
          </w:tcPr>
          <w:p w14:paraId="2D1500B6" w14:textId="77777777" w:rsidR="00B23881" w:rsidRPr="00B23881" w:rsidRDefault="00B23881" w:rsidP="00B23881">
            <w:pPr>
              <w:rPr>
                <w:rFonts w:ascii="Arial Narrow" w:hAnsi="Arial Narrow"/>
                <w:b/>
                <w:bCs/>
              </w:rPr>
            </w:pPr>
            <w:r w:rsidRPr="00B23881">
              <w:rPr>
                <w:rFonts w:ascii="Arial Narrow" w:hAnsi="Arial Narrow"/>
                <w:b/>
                <w:bCs/>
              </w:rPr>
              <w:t>6.820,00</w:t>
            </w:r>
          </w:p>
        </w:tc>
        <w:tc>
          <w:tcPr>
            <w:tcW w:w="1160" w:type="dxa"/>
            <w:noWrap/>
            <w:hideMark/>
          </w:tcPr>
          <w:p w14:paraId="19C911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1A8650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43872A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602CE3E" w14:textId="77777777" w:rsidTr="00B23881">
        <w:trPr>
          <w:trHeight w:val="255"/>
        </w:trPr>
        <w:tc>
          <w:tcPr>
            <w:tcW w:w="11657" w:type="dxa"/>
            <w:gridSpan w:val="2"/>
            <w:noWrap/>
            <w:hideMark/>
          </w:tcPr>
          <w:p w14:paraId="775E146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F413D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4D4190C"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47D1C264"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551B58C8"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1529E4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32CCF1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9106BC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6582D72" w14:textId="77777777" w:rsidTr="00B23881">
        <w:trPr>
          <w:trHeight w:val="255"/>
        </w:trPr>
        <w:tc>
          <w:tcPr>
            <w:tcW w:w="11657" w:type="dxa"/>
            <w:gridSpan w:val="2"/>
            <w:noWrap/>
            <w:hideMark/>
          </w:tcPr>
          <w:p w14:paraId="24AEE60F"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4BC96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1E6B086"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7A0EE077"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27C622A1"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772B357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FAEA17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9755C0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F154BF5" w14:textId="77777777" w:rsidTr="00B23881">
        <w:trPr>
          <w:trHeight w:val="255"/>
        </w:trPr>
        <w:tc>
          <w:tcPr>
            <w:tcW w:w="2094" w:type="dxa"/>
            <w:hideMark/>
          </w:tcPr>
          <w:p w14:paraId="1FD42B2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9896977"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79FC75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7AEDE32"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3A8F0798" w14:textId="77777777" w:rsidR="00B23881" w:rsidRPr="00B23881" w:rsidRDefault="00B23881" w:rsidP="00B23881">
            <w:pPr>
              <w:rPr>
                <w:rFonts w:ascii="Arial Narrow" w:hAnsi="Arial Narrow"/>
              </w:rPr>
            </w:pPr>
            <w:r w:rsidRPr="00B23881">
              <w:rPr>
                <w:rFonts w:ascii="Arial Narrow" w:hAnsi="Arial Narrow"/>
              </w:rPr>
              <w:t>270,00</w:t>
            </w:r>
          </w:p>
        </w:tc>
        <w:tc>
          <w:tcPr>
            <w:tcW w:w="1980" w:type="dxa"/>
            <w:noWrap/>
            <w:hideMark/>
          </w:tcPr>
          <w:p w14:paraId="1C232D7C" w14:textId="77777777" w:rsidR="00B23881" w:rsidRPr="00B23881" w:rsidRDefault="00B23881" w:rsidP="00B23881">
            <w:pPr>
              <w:rPr>
                <w:rFonts w:ascii="Arial Narrow" w:hAnsi="Arial Narrow"/>
              </w:rPr>
            </w:pPr>
            <w:r w:rsidRPr="00B23881">
              <w:rPr>
                <w:rFonts w:ascii="Arial Narrow" w:hAnsi="Arial Narrow"/>
              </w:rPr>
              <w:t>270,00</w:t>
            </w:r>
          </w:p>
        </w:tc>
        <w:tc>
          <w:tcPr>
            <w:tcW w:w="1160" w:type="dxa"/>
            <w:noWrap/>
            <w:hideMark/>
          </w:tcPr>
          <w:p w14:paraId="0C94AAA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E64139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04FC3BF"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79CC3CF" w14:textId="77777777" w:rsidTr="00B23881">
        <w:trPr>
          <w:trHeight w:val="255"/>
        </w:trPr>
        <w:tc>
          <w:tcPr>
            <w:tcW w:w="11657" w:type="dxa"/>
            <w:gridSpan w:val="2"/>
            <w:noWrap/>
            <w:hideMark/>
          </w:tcPr>
          <w:p w14:paraId="5F0FBA1D"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7963C8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415412E" w14:textId="77777777" w:rsidR="00B23881" w:rsidRPr="00B23881" w:rsidRDefault="00B23881" w:rsidP="00B23881">
            <w:pPr>
              <w:rPr>
                <w:rFonts w:ascii="Arial Narrow" w:hAnsi="Arial Narrow"/>
                <w:b/>
                <w:bCs/>
              </w:rPr>
            </w:pPr>
            <w:r w:rsidRPr="00B23881">
              <w:rPr>
                <w:rFonts w:ascii="Arial Narrow" w:hAnsi="Arial Narrow"/>
                <w:b/>
                <w:bCs/>
              </w:rPr>
              <w:t>6.280,00</w:t>
            </w:r>
          </w:p>
        </w:tc>
        <w:tc>
          <w:tcPr>
            <w:tcW w:w="1600" w:type="dxa"/>
            <w:noWrap/>
            <w:hideMark/>
          </w:tcPr>
          <w:p w14:paraId="3E723018" w14:textId="77777777" w:rsidR="00B23881" w:rsidRPr="00B23881" w:rsidRDefault="00B23881" w:rsidP="00B23881">
            <w:pPr>
              <w:rPr>
                <w:rFonts w:ascii="Arial Narrow" w:hAnsi="Arial Narrow"/>
                <w:b/>
                <w:bCs/>
              </w:rPr>
            </w:pPr>
            <w:r w:rsidRPr="00B23881">
              <w:rPr>
                <w:rFonts w:ascii="Arial Narrow" w:hAnsi="Arial Narrow"/>
                <w:b/>
                <w:bCs/>
              </w:rPr>
              <w:t>6.280,00</w:t>
            </w:r>
          </w:p>
        </w:tc>
        <w:tc>
          <w:tcPr>
            <w:tcW w:w="1980" w:type="dxa"/>
            <w:noWrap/>
            <w:hideMark/>
          </w:tcPr>
          <w:p w14:paraId="3DABCCE7" w14:textId="77777777" w:rsidR="00B23881" w:rsidRPr="00B23881" w:rsidRDefault="00B23881" w:rsidP="00B23881">
            <w:pPr>
              <w:rPr>
                <w:rFonts w:ascii="Arial Narrow" w:hAnsi="Arial Narrow"/>
                <w:b/>
                <w:bCs/>
              </w:rPr>
            </w:pPr>
            <w:r w:rsidRPr="00B23881">
              <w:rPr>
                <w:rFonts w:ascii="Arial Narrow" w:hAnsi="Arial Narrow"/>
                <w:b/>
                <w:bCs/>
              </w:rPr>
              <w:t>6.280,00</w:t>
            </w:r>
          </w:p>
        </w:tc>
        <w:tc>
          <w:tcPr>
            <w:tcW w:w="1160" w:type="dxa"/>
            <w:noWrap/>
            <w:hideMark/>
          </w:tcPr>
          <w:p w14:paraId="02E09F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E4077B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A3ED5C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8503D54" w14:textId="77777777" w:rsidTr="00B23881">
        <w:trPr>
          <w:trHeight w:val="255"/>
        </w:trPr>
        <w:tc>
          <w:tcPr>
            <w:tcW w:w="11657" w:type="dxa"/>
            <w:gridSpan w:val="2"/>
            <w:noWrap/>
            <w:hideMark/>
          </w:tcPr>
          <w:p w14:paraId="4410A7BA"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4DFF68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A45DB9C" w14:textId="77777777" w:rsidR="00B23881" w:rsidRPr="00B23881" w:rsidRDefault="00B23881" w:rsidP="00B23881">
            <w:pPr>
              <w:rPr>
                <w:rFonts w:ascii="Arial Narrow" w:hAnsi="Arial Narrow"/>
                <w:b/>
                <w:bCs/>
              </w:rPr>
            </w:pPr>
            <w:r w:rsidRPr="00B23881">
              <w:rPr>
                <w:rFonts w:ascii="Arial Narrow" w:hAnsi="Arial Narrow"/>
                <w:b/>
                <w:bCs/>
              </w:rPr>
              <w:t>6.280,00</w:t>
            </w:r>
          </w:p>
        </w:tc>
        <w:tc>
          <w:tcPr>
            <w:tcW w:w="1600" w:type="dxa"/>
            <w:noWrap/>
            <w:hideMark/>
          </w:tcPr>
          <w:p w14:paraId="4506C311" w14:textId="77777777" w:rsidR="00B23881" w:rsidRPr="00B23881" w:rsidRDefault="00B23881" w:rsidP="00B23881">
            <w:pPr>
              <w:rPr>
                <w:rFonts w:ascii="Arial Narrow" w:hAnsi="Arial Narrow"/>
                <w:b/>
                <w:bCs/>
              </w:rPr>
            </w:pPr>
            <w:r w:rsidRPr="00B23881">
              <w:rPr>
                <w:rFonts w:ascii="Arial Narrow" w:hAnsi="Arial Narrow"/>
                <w:b/>
                <w:bCs/>
              </w:rPr>
              <w:t>6.280,00</w:t>
            </w:r>
          </w:p>
        </w:tc>
        <w:tc>
          <w:tcPr>
            <w:tcW w:w="1980" w:type="dxa"/>
            <w:noWrap/>
            <w:hideMark/>
          </w:tcPr>
          <w:p w14:paraId="2F764363" w14:textId="77777777" w:rsidR="00B23881" w:rsidRPr="00B23881" w:rsidRDefault="00B23881" w:rsidP="00B23881">
            <w:pPr>
              <w:rPr>
                <w:rFonts w:ascii="Arial Narrow" w:hAnsi="Arial Narrow"/>
                <w:b/>
                <w:bCs/>
              </w:rPr>
            </w:pPr>
            <w:r w:rsidRPr="00B23881">
              <w:rPr>
                <w:rFonts w:ascii="Arial Narrow" w:hAnsi="Arial Narrow"/>
                <w:b/>
                <w:bCs/>
              </w:rPr>
              <w:t>6.280,00</w:t>
            </w:r>
          </w:p>
        </w:tc>
        <w:tc>
          <w:tcPr>
            <w:tcW w:w="1160" w:type="dxa"/>
            <w:noWrap/>
            <w:hideMark/>
          </w:tcPr>
          <w:p w14:paraId="6703E9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1391B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5CA2DE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B5ADA4F" w14:textId="77777777" w:rsidTr="00B23881">
        <w:trPr>
          <w:trHeight w:val="255"/>
        </w:trPr>
        <w:tc>
          <w:tcPr>
            <w:tcW w:w="2094" w:type="dxa"/>
            <w:hideMark/>
          </w:tcPr>
          <w:p w14:paraId="294D98C2"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0EA0AC4"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DABD53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41ED0C1" w14:textId="77777777" w:rsidR="00B23881" w:rsidRPr="00B23881" w:rsidRDefault="00B23881" w:rsidP="00B23881">
            <w:pPr>
              <w:rPr>
                <w:rFonts w:ascii="Arial Narrow" w:hAnsi="Arial Narrow"/>
              </w:rPr>
            </w:pPr>
            <w:r w:rsidRPr="00B23881">
              <w:rPr>
                <w:rFonts w:ascii="Arial Narrow" w:hAnsi="Arial Narrow"/>
              </w:rPr>
              <w:t>6.280,00</w:t>
            </w:r>
          </w:p>
        </w:tc>
        <w:tc>
          <w:tcPr>
            <w:tcW w:w="1600" w:type="dxa"/>
            <w:noWrap/>
            <w:hideMark/>
          </w:tcPr>
          <w:p w14:paraId="3D3B640A" w14:textId="77777777" w:rsidR="00B23881" w:rsidRPr="00B23881" w:rsidRDefault="00B23881" w:rsidP="00B23881">
            <w:pPr>
              <w:rPr>
                <w:rFonts w:ascii="Arial Narrow" w:hAnsi="Arial Narrow"/>
              </w:rPr>
            </w:pPr>
            <w:r w:rsidRPr="00B23881">
              <w:rPr>
                <w:rFonts w:ascii="Arial Narrow" w:hAnsi="Arial Narrow"/>
              </w:rPr>
              <w:t>6.280,00</w:t>
            </w:r>
          </w:p>
        </w:tc>
        <w:tc>
          <w:tcPr>
            <w:tcW w:w="1980" w:type="dxa"/>
            <w:noWrap/>
            <w:hideMark/>
          </w:tcPr>
          <w:p w14:paraId="2A79AB00" w14:textId="77777777" w:rsidR="00B23881" w:rsidRPr="00B23881" w:rsidRDefault="00B23881" w:rsidP="00B23881">
            <w:pPr>
              <w:rPr>
                <w:rFonts w:ascii="Arial Narrow" w:hAnsi="Arial Narrow"/>
              </w:rPr>
            </w:pPr>
            <w:r w:rsidRPr="00B23881">
              <w:rPr>
                <w:rFonts w:ascii="Arial Narrow" w:hAnsi="Arial Narrow"/>
              </w:rPr>
              <w:t>6.280,00</w:t>
            </w:r>
          </w:p>
        </w:tc>
        <w:tc>
          <w:tcPr>
            <w:tcW w:w="1160" w:type="dxa"/>
            <w:noWrap/>
            <w:hideMark/>
          </w:tcPr>
          <w:p w14:paraId="18A1F0E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7A36F7D"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3F8D04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8B9D6B8" w14:textId="77777777" w:rsidTr="00B23881">
        <w:trPr>
          <w:trHeight w:val="255"/>
        </w:trPr>
        <w:tc>
          <w:tcPr>
            <w:tcW w:w="11657" w:type="dxa"/>
            <w:gridSpan w:val="2"/>
            <w:noWrap/>
            <w:hideMark/>
          </w:tcPr>
          <w:p w14:paraId="5775CA43"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5CDD43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F7B48A7"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279EF69A"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186733CF"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4A3B59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1D515A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6AD7DA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4A16BFA" w14:textId="77777777" w:rsidTr="00B23881">
        <w:trPr>
          <w:trHeight w:val="255"/>
        </w:trPr>
        <w:tc>
          <w:tcPr>
            <w:tcW w:w="11657" w:type="dxa"/>
            <w:gridSpan w:val="2"/>
            <w:noWrap/>
            <w:hideMark/>
          </w:tcPr>
          <w:p w14:paraId="5C6F1806"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2CF98D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CB4447F"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2AB4C688"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980" w:type="dxa"/>
            <w:noWrap/>
            <w:hideMark/>
          </w:tcPr>
          <w:p w14:paraId="743115C3"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160" w:type="dxa"/>
            <w:noWrap/>
            <w:hideMark/>
          </w:tcPr>
          <w:p w14:paraId="1A1CC9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D5EE6E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CCD8CD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8C8E39C" w14:textId="77777777" w:rsidTr="00B23881">
        <w:trPr>
          <w:trHeight w:val="255"/>
        </w:trPr>
        <w:tc>
          <w:tcPr>
            <w:tcW w:w="2094" w:type="dxa"/>
            <w:hideMark/>
          </w:tcPr>
          <w:p w14:paraId="0FB81510"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40CC5FB"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913E66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B79F9EC"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01758EAE" w14:textId="77777777" w:rsidR="00B23881" w:rsidRPr="00B23881" w:rsidRDefault="00B23881" w:rsidP="00B23881">
            <w:pPr>
              <w:rPr>
                <w:rFonts w:ascii="Arial Narrow" w:hAnsi="Arial Narrow"/>
              </w:rPr>
            </w:pPr>
            <w:r w:rsidRPr="00B23881">
              <w:rPr>
                <w:rFonts w:ascii="Arial Narrow" w:hAnsi="Arial Narrow"/>
              </w:rPr>
              <w:t>270,00</w:t>
            </w:r>
          </w:p>
        </w:tc>
        <w:tc>
          <w:tcPr>
            <w:tcW w:w="1980" w:type="dxa"/>
            <w:noWrap/>
            <w:hideMark/>
          </w:tcPr>
          <w:p w14:paraId="15EF68AE" w14:textId="77777777" w:rsidR="00B23881" w:rsidRPr="00B23881" w:rsidRDefault="00B23881" w:rsidP="00B23881">
            <w:pPr>
              <w:rPr>
                <w:rFonts w:ascii="Arial Narrow" w:hAnsi="Arial Narrow"/>
              </w:rPr>
            </w:pPr>
            <w:r w:rsidRPr="00B23881">
              <w:rPr>
                <w:rFonts w:ascii="Arial Narrow" w:hAnsi="Arial Narrow"/>
              </w:rPr>
              <w:t>270,00</w:t>
            </w:r>
          </w:p>
        </w:tc>
        <w:tc>
          <w:tcPr>
            <w:tcW w:w="1160" w:type="dxa"/>
            <w:noWrap/>
            <w:hideMark/>
          </w:tcPr>
          <w:p w14:paraId="1C8F88E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9847D1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ABEE7A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53CCFC3" w14:textId="77777777" w:rsidTr="00B23881">
        <w:trPr>
          <w:trHeight w:val="255"/>
        </w:trPr>
        <w:tc>
          <w:tcPr>
            <w:tcW w:w="11657" w:type="dxa"/>
            <w:gridSpan w:val="2"/>
            <w:noWrap/>
            <w:hideMark/>
          </w:tcPr>
          <w:p w14:paraId="1DD07C2A" w14:textId="77777777" w:rsidR="00B23881" w:rsidRPr="00B23881" w:rsidRDefault="00B23881">
            <w:pPr>
              <w:rPr>
                <w:rFonts w:ascii="Arial Narrow" w:hAnsi="Arial Narrow"/>
                <w:b/>
                <w:bCs/>
              </w:rPr>
            </w:pPr>
            <w:r w:rsidRPr="00B23881">
              <w:rPr>
                <w:rFonts w:ascii="Arial Narrow" w:hAnsi="Arial Narrow"/>
                <w:b/>
                <w:bCs/>
              </w:rPr>
              <w:t>Kapitalni projekt K100002 IV.  izmjene i dopune Prostornog plana uređenja Općine Dubravica</w:t>
            </w:r>
          </w:p>
        </w:tc>
        <w:tc>
          <w:tcPr>
            <w:tcW w:w="2660" w:type="dxa"/>
            <w:noWrap/>
            <w:hideMark/>
          </w:tcPr>
          <w:p w14:paraId="62381C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DA4219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CA8FA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9A9F0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78C69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0C760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BBD38E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F9996CF" w14:textId="77777777" w:rsidTr="00B23881">
        <w:trPr>
          <w:trHeight w:val="255"/>
        </w:trPr>
        <w:tc>
          <w:tcPr>
            <w:tcW w:w="11657" w:type="dxa"/>
            <w:gridSpan w:val="2"/>
            <w:noWrap/>
            <w:hideMark/>
          </w:tcPr>
          <w:p w14:paraId="58FB172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3B3E63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792DA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7D0FA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716C39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F5AF2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F0FD6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D93F13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F82251" w14:textId="77777777" w:rsidTr="00B23881">
        <w:trPr>
          <w:trHeight w:val="255"/>
        </w:trPr>
        <w:tc>
          <w:tcPr>
            <w:tcW w:w="11657" w:type="dxa"/>
            <w:gridSpan w:val="2"/>
            <w:noWrap/>
            <w:hideMark/>
          </w:tcPr>
          <w:p w14:paraId="623B5625" w14:textId="77777777" w:rsidR="00B23881" w:rsidRPr="00B23881" w:rsidRDefault="00B23881">
            <w:pPr>
              <w:rPr>
                <w:rFonts w:ascii="Arial Narrow" w:hAnsi="Arial Narrow"/>
                <w:b/>
                <w:bCs/>
              </w:rPr>
            </w:pPr>
            <w:r w:rsidRPr="00B23881">
              <w:rPr>
                <w:rFonts w:ascii="Arial Narrow" w:hAnsi="Arial Narrow"/>
                <w:b/>
                <w:bCs/>
              </w:rPr>
              <w:lastRenderedPageBreak/>
              <w:t xml:space="preserve">1.1. Opći prihodi i primici </w:t>
            </w:r>
          </w:p>
        </w:tc>
        <w:tc>
          <w:tcPr>
            <w:tcW w:w="2660" w:type="dxa"/>
            <w:noWrap/>
            <w:hideMark/>
          </w:tcPr>
          <w:p w14:paraId="1964A6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548ED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9D70A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9ACE3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8B063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1F430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FE2C04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C7E672" w14:textId="77777777" w:rsidTr="00B23881">
        <w:trPr>
          <w:trHeight w:val="255"/>
        </w:trPr>
        <w:tc>
          <w:tcPr>
            <w:tcW w:w="2094" w:type="dxa"/>
            <w:hideMark/>
          </w:tcPr>
          <w:p w14:paraId="024936D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DC8F55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17A2A9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36C17F2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8371AB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50980E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8A2F94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411C9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FF1940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5C40753" w14:textId="77777777" w:rsidTr="00B23881">
        <w:trPr>
          <w:trHeight w:val="255"/>
        </w:trPr>
        <w:tc>
          <w:tcPr>
            <w:tcW w:w="11657" w:type="dxa"/>
            <w:gridSpan w:val="2"/>
            <w:noWrap/>
            <w:hideMark/>
          </w:tcPr>
          <w:p w14:paraId="0CE07577"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1A0705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A73DD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9FCE0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54839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ECE77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1DB03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A2342B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948F567" w14:textId="77777777" w:rsidTr="00B23881">
        <w:trPr>
          <w:trHeight w:val="255"/>
        </w:trPr>
        <w:tc>
          <w:tcPr>
            <w:tcW w:w="11657" w:type="dxa"/>
            <w:gridSpan w:val="2"/>
            <w:noWrap/>
            <w:hideMark/>
          </w:tcPr>
          <w:p w14:paraId="7C5A03F8"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457350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09967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826F7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9EBEAB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9889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8DD33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8FD523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63AFB3D" w14:textId="77777777" w:rsidTr="00B23881">
        <w:trPr>
          <w:trHeight w:val="255"/>
        </w:trPr>
        <w:tc>
          <w:tcPr>
            <w:tcW w:w="2094" w:type="dxa"/>
            <w:hideMark/>
          </w:tcPr>
          <w:p w14:paraId="7EFB6B4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E503E9E"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77EFE8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DF8482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8F5E83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CD9BE0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85CC42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9DEC8E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2CDA4E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541C9A0" w14:textId="77777777" w:rsidTr="00B23881">
        <w:trPr>
          <w:trHeight w:val="255"/>
        </w:trPr>
        <w:tc>
          <w:tcPr>
            <w:tcW w:w="11657" w:type="dxa"/>
            <w:gridSpan w:val="2"/>
            <w:noWrap/>
            <w:hideMark/>
          </w:tcPr>
          <w:p w14:paraId="4FC55982"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1079D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C4274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C879E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9E915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DDD93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876F5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6C02B1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628211C" w14:textId="77777777" w:rsidTr="00B23881">
        <w:trPr>
          <w:trHeight w:val="255"/>
        </w:trPr>
        <w:tc>
          <w:tcPr>
            <w:tcW w:w="11657" w:type="dxa"/>
            <w:gridSpan w:val="2"/>
            <w:noWrap/>
            <w:hideMark/>
          </w:tcPr>
          <w:p w14:paraId="77E0E8C5"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A4ED2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CE548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31D3E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4015E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39359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6EBA6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9517CA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280C478" w14:textId="77777777" w:rsidTr="00B23881">
        <w:trPr>
          <w:trHeight w:val="255"/>
        </w:trPr>
        <w:tc>
          <w:tcPr>
            <w:tcW w:w="2094" w:type="dxa"/>
            <w:hideMark/>
          </w:tcPr>
          <w:p w14:paraId="4C8AEE1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8DD9832"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824587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56347D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CC8D9A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053AD5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52EE217"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2A4584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5DAB5E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03899A5" w14:textId="77777777" w:rsidTr="00B23881">
        <w:trPr>
          <w:trHeight w:val="255"/>
        </w:trPr>
        <w:tc>
          <w:tcPr>
            <w:tcW w:w="11657" w:type="dxa"/>
            <w:gridSpan w:val="2"/>
            <w:noWrap/>
            <w:hideMark/>
          </w:tcPr>
          <w:p w14:paraId="40FE04DD" w14:textId="77777777" w:rsidR="00B23881" w:rsidRPr="00B23881" w:rsidRDefault="00B23881">
            <w:pPr>
              <w:rPr>
                <w:rFonts w:ascii="Arial Narrow" w:hAnsi="Arial Narrow"/>
                <w:b/>
                <w:bCs/>
              </w:rPr>
            </w:pPr>
            <w:r w:rsidRPr="00B23881">
              <w:rPr>
                <w:rFonts w:ascii="Arial Narrow" w:hAnsi="Arial Narrow"/>
                <w:b/>
                <w:bCs/>
              </w:rPr>
              <w:t xml:space="preserve">Kapitalni projekt K100003 Izmjene i dopune Prostornog plana uređenja Općine Dubravica </w:t>
            </w:r>
          </w:p>
        </w:tc>
        <w:tc>
          <w:tcPr>
            <w:tcW w:w="2660" w:type="dxa"/>
            <w:noWrap/>
            <w:hideMark/>
          </w:tcPr>
          <w:p w14:paraId="6C0D60E2" w14:textId="77777777" w:rsidR="00B23881" w:rsidRPr="00B23881" w:rsidRDefault="00B23881" w:rsidP="00B23881">
            <w:pPr>
              <w:rPr>
                <w:rFonts w:ascii="Arial Narrow" w:hAnsi="Arial Narrow"/>
                <w:b/>
                <w:bCs/>
              </w:rPr>
            </w:pPr>
            <w:r w:rsidRPr="00B23881">
              <w:rPr>
                <w:rFonts w:ascii="Arial Narrow" w:hAnsi="Arial Narrow"/>
                <w:b/>
                <w:bCs/>
              </w:rPr>
              <w:t>10.890,00</w:t>
            </w:r>
          </w:p>
        </w:tc>
        <w:tc>
          <w:tcPr>
            <w:tcW w:w="1660" w:type="dxa"/>
            <w:noWrap/>
            <w:hideMark/>
          </w:tcPr>
          <w:p w14:paraId="584AACB2" w14:textId="77777777" w:rsidR="00B23881" w:rsidRPr="00B23881" w:rsidRDefault="00B23881" w:rsidP="00B23881">
            <w:pPr>
              <w:rPr>
                <w:rFonts w:ascii="Arial Narrow" w:hAnsi="Arial Narrow"/>
                <w:b/>
                <w:bCs/>
              </w:rPr>
            </w:pPr>
            <w:r w:rsidRPr="00B23881">
              <w:rPr>
                <w:rFonts w:ascii="Arial Narrow" w:hAnsi="Arial Narrow"/>
                <w:b/>
                <w:bCs/>
              </w:rPr>
              <w:t>10.890,00</w:t>
            </w:r>
          </w:p>
        </w:tc>
        <w:tc>
          <w:tcPr>
            <w:tcW w:w="1600" w:type="dxa"/>
            <w:noWrap/>
            <w:hideMark/>
          </w:tcPr>
          <w:p w14:paraId="43D0066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E9259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F8C437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3055AA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F74003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3CC95A0" w14:textId="77777777" w:rsidTr="00B23881">
        <w:trPr>
          <w:trHeight w:val="255"/>
        </w:trPr>
        <w:tc>
          <w:tcPr>
            <w:tcW w:w="11657" w:type="dxa"/>
            <w:gridSpan w:val="2"/>
            <w:noWrap/>
            <w:hideMark/>
          </w:tcPr>
          <w:p w14:paraId="666AFEBE"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1BBBAE2"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09FD2D3F"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50BD85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1C11B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85AF7A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4DB6D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0F64BF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9FCC3F3" w14:textId="77777777" w:rsidTr="00B23881">
        <w:trPr>
          <w:trHeight w:val="255"/>
        </w:trPr>
        <w:tc>
          <w:tcPr>
            <w:tcW w:w="11657" w:type="dxa"/>
            <w:gridSpan w:val="2"/>
            <w:noWrap/>
            <w:hideMark/>
          </w:tcPr>
          <w:p w14:paraId="1A94E7A1"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D86D06C"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17F69D46"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6AFC38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909ED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CEF9C6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F4FE8B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7A0AC3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36410A0" w14:textId="77777777" w:rsidTr="00B23881">
        <w:trPr>
          <w:trHeight w:val="255"/>
        </w:trPr>
        <w:tc>
          <w:tcPr>
            <w:tcW w:w="2094" w:type="dxa"/>
            <w:hideMark/>
          </w:tcPr>
          <w:p w14:paraId="70F64406"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29C990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CA7B5AD"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08F18BA9"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358795C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D88F24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9C2FCC8"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8687BF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B67ACF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ED7D9FD" w14:textId="77777777" w:rsidTr="00B23881">
        <w:trPr>
          <w:trHeight w:val="255"/>
        </w:trPr>
        <w:tc>
          <w:tcPr>
            <w:tcW w:w="11657" w:type="dxa"/>
            <w:gridSpan w:val="2"/>
            <w:noWrap/>
            <w:hideMark/>
          </w:tcPr>
          <w:p w14:paraId="30DE6BEB"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5FDEED23"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063C3E98"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503A0F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E7B44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9F9A6A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97B47D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97F973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9D6AF87" w14:textId="77777777" w:rsidTr="00B23881">
        <w:trPr>
          <w:trHeight w:val="255"/>
        </w:trPr>
        <w:tc>
          <w:tcPr>
            <w:tcW w:w="11657" w:type="dxa"/>
            <w:gridSpan w:val="2"/>
            <w:noWrap/>
            <w:hideMark/>
          </w:tcPr>
          <w:p w14:paraId="79D298AC"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1F37EF8E"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60" w:type="dxa"/>
            <w:noWrap/>
            <w:hideMark/>
          </w:tcPr>
          <w:p w14:paraId="3FEDD1CF" w14:textId="77777777" w:rsidR="00B23881" w:rsidRPr="00B23881" w:rsidRDefault="00B23881" w:rsidP="00B23881">
            <w:pPr>
              <w:rPr>
                <w:rFonts w:ascii="Arial Narrow" w:hAnsi="Arial Narrow"/>
                <w:b/>
                <w:bCs/>
              </w:rPr>
            </w:pPr>
            <w:r w:rsidRPr="00B23881">
              <w:rPr>
                <w:rFonts w:ascii="Arial Narrow" w:hAnsi="Arial Narrow"/>
                <w:b/>
                <w:bCs/>
              </w:rPr>
              <w:t>270,00</w:t>
            </w:r>
          </w:p>
        </w:tc>
        <w:tc>
          <w:tcPr>
            <w:tcW w:w="1600" w:type="dxa"/>
            <w:noWrap/>
            <w:hideMark/>
          </w:tcPr>
          <w:p w14:paraId="2196C7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05DD5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E66C0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4CC0A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2B08B2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E7DF1C" w14:textId="77777777" w:rsidTr="00B23881">
        <w:trPr>
          <w:trHeight w:val="255"/>
        </w:trPr>
        <w:tc>
          <w:tcPr>
            <w:tcW w:w="2094" w:type="dxa"/>
            <w:hideMark/>
          </w:tcPr>
          <w:p w14:paraId="3C18CAF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E2E9E54"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D7CAC04" w14:textId="77777777" w:rsidR="00B23881" w:rsidRPr="00B23881" w:rsidRDefault="00B23881" w:rsidP="00B23881">
            <w:pPr>
              <w:rPr>
                <w:rFonts w:ascii="Arial Narrow" w:hAnsi="Arial Narrow"/>
              </w:rPr>
            </w:pPr>
            <w:r w:rsidRPr="00B23881">
              <w:rPr>
                <w:rFonts w:ascii="Arial Narrow" w:hAnsi="Arial Narrow"/>
              </w:rPr>
              <w:t>270,00</w:t>
            </w:r>
          </w:p>
        </w:tc>
        <w:tc>
          <w:tcPr>
            <w:tcW w:w="1660" w:type="dxa"/>
            <w:noWrap/>
            <w:hideMark/>
          </w:tcPr>
          <w:p w14:paraId="32E01BCD" w14:textId="77777777" w:rsidR="00B23881" w:rsidRPr="00B23881" w:rsidRDefault="00B23881" w:rsidP="00B23881">
            <w:pPr>
              <w:rPr>
                <w:rFonts w:ascii="Arial Narrow" w:hAnsi="Arial Narrow"/>
              </w:rPr>
            </w:pPr>
            <w:r w:rsidRPr="00B23881">
              <w:rPr>
                <w:rFonts w:ascii="Arial Narrow" w:hAnsi="Arial Narrow"/>
              </w:rPr>
              <w:t>270,00</w:t>
            </w:r>
          </w:p>
        </w:tc>
        <w:tc>
          <w:tcPr>
            <w:tcW w:w="1600" w:type="dxa"/>
            <w:noWrap/>
            <w:hideMark/>
          </w:tcPr>
          <w:p w14:paraId="5A97552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AAB60A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BA90267"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DCDE16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E4C871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475818C" w14:textId="77777777" w:rsidTr="00B23881">
        <w:trPr>
          <w:trHeight w:val="255"/>
        </w:trPr>
        <w:tc>
          <w:tcPr>
            <w:tcW w:w="11657" w:type="dxa"/>
            <w:gridSpan w:val="2"/>
            <w:noWrap/>
            <w:hideMark/>
          </w:tcPr>
          <w:p w14:paraId="7267403C"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E1842CB" w14:textId="77777777" w:rsidR="00B23881" w:rsidRPr="00B23881" w:rsidRDefault="00B23881" w:rsidP="00B23881">
            <w:pPr>
              <w:rPr>
                <w:rFonts w:ascii="Arial Narrow" w:hAnsi="Arial Narrow"/>
                <w:b/>
                <w:bCs/>
              </w:rPr>
            </w:pPr>
            <w:r w:rsidRPr="00B23881">
              <w:rPr>
                <w:rFonts w:ascii="Arial Narrow" w:hAnsi="Arial Narrow"/>
                <w:b/>
                <w:bCs/>
              </w:rPr>
              <w:t>10.350,00</w:t>
            </w:r>
          </w:p>
        </w:tc>
        <w:tc>
          <w:tcPr>
            <w:tcW w:w="1660" w:type="dxa"/>
            <w:noWrap/>
            <w:hideMark/>
          </w:tcPr>
          <w:p w14:paraId="03C74F79" w14:textId="77777777" w:rsidR="00B23881" w:rsidRPr="00B23881" w:rsidRDefault="00B23881" w:rsidP="00B23881">
            <w:pPr>
              <w:rPr>
                <w:rFonts w:ascii="Arial Narrow" w:hAnsi="Arial Narrow"/>
                <w:b/>
                <w:bCs/>
              </w:rPr>
            </w:pPr>
            <w:r w:rsidRPr="00B23881">
              <w:rPr>
                <w:rFonts w:ascii="Arial Narrow" w:hAnsi="Arial Narrow"/>
                <w:b/>
                <w:bCs/>
              </w:rPr>
              <w:t>10.350,00</w:t>
            </w:r>
          </w:p>
        </w:tc>
        <w:tc>
          <w:tcPr>
            <w:tcW w:w="1600" w:type="dxa"/>
            <w:noWrap/>
            <w:hideMark/>
          </w:tcPr>
          <w:p w14:paraId="104093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873C85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CD97E6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ED33C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8C83A6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9F4DA37" w14:textId="77777777" w:rsidTr="00B23881">
        <w:trPr>
          <w:trHeight w:val="255"/>
        </w:trPr>
        <w:tc>
          <w:tcPr>
            <w:tcW w:w="11657" w:type="dxa"/>
            <w:gridSpan w:val="2"/>
            <w:noWrap/>
            <w:hideMark/>
          </w:tcPr>
          <w:p w14:paraId="1AF7A2B7"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292A0B91" w14:textId="77777777" w:rsidR="00B23881" w:rsidRPr="00B23881" w:rsidRDefault="00B23881" w:rsidP="00B23881">
            <w:pPr>
              <w:rPr>
                <w:rFonts w:ascii="Arial Narrow" w:hAnsi="Arial Narrow"/>
                <w:b/>
                <w:bCs/>
              </w:rPr>
            </w:pPr>
            <w:r w:rsidRPr="00B23881">
              <w:rPr>
                <w:rFonts w:ascii="Arial Narrow" w:hAnsi="Arial Narrow"/>
                <w:b/>
                <w:bCs/>
              </w:rPr>
              <w:t>10.350,00</w:t>
            </w:r>
          </w:p>
        </w:tc>
        <w:tc>
          <w:tcPr>
            <w:tcW w:w="1660" w:type="dxa"/>
            <w:noWrap/>
            <w:hideMark/>
          </w:tcPr>
          <w:p w14:paraId="4D0A7F49" w14:textId="77777777" w:rsidR="00B23881" w:rsidRPr="00B23881" w:rsidRDefault="00B23881" w:rsidP="00B23881">
            <w:pPr>
              <w:rPr>
                <w:rFonts w:ascii="Arial Narrow" w:hAnsi="Arial Narrow"/>
                <w:b/>
                <w:bCs/>
              </w:rPr>
            </w:pPr>
            <w:r w:rsidRPr="00B23881">
              <w:rPr>
                <w:rFonts w:ascii="Arial Narrow" w:hAnsi="Arial Narrow"/>
                <w:b/>
                <w:bCs/>
              </w:rPr>
              <w:t>10.350,00</w:t>
            </w:r>
          </w:p>
        </w:tc>
        <w:tc>
          <w:tcPr>
            <w:tcW w:w="1600" w:type="dxa"/>
            <w:noWrap/>
            <w:hideMark/>
          </w:tcPr>
          <w:p w14:paraId="26C1E3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74325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5F0A66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C2DB3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05EA53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B9A7D9C" w14:textId="77777777" w:rsidTr="00B23881">
        <w:trPr>
          <w:trHeight w:val="255"/>
        </w:trPr>
        <w:tc>
          <w:tcPr>
            <w:tcW w:w="2094" w:type="dxa"/>
            <w:hideMark/>
          </w:tcPr>
          <w:p w14:paraId="31644267"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E543BC3"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0859995" w14:textId="77777777" w:rsidR="00B23881" w:rsidRPr="00B23881" w:rsidRDefault="00B23881" w:rsidP="00B23881">
            <w:pPr>
              <w:rPr>
                <w:rFonts w:ascii="Arial Narrow" w:hAnsi="Arial Narrow"/>
              </w:rPr>
            </w:pPr>
            <w:r w:rsidRPr="00B23881">
              <w:rPr>
                <w:rFonts w:ascii="Arial Narrow" w:hAnsi="Arial Narrow"/>
              </w:rPr>
              <w:t>10.350,00</w:t>
            </w:r>
          </w:p>
        </w:tc>
        <w:tc>
          <w:tcPr>
            <w:tcW w:w="1660" w:type="dxa"/>
            <w:noWrap/>
            <w:hideMark/>
          </w:tcPr>
          <w:p w14:paraId="1061B8C8" w14:textId="77777777" w:rsidR="00B23881" w:rsidRPr="00B23881" w:rsidRDefault="00B23881" w:rsidP="00B23881">
            <w:pPr>
              <w:rPr>
                <w:rFonts w:ascii="Arial Narrow" w:hAnsi="Arial Narrow"/>
              </w:rPr>
            </w:pPr>
            <w:r w:rsidRPr="00B23881">
              <w:rPr>
                <w:rFonts w:ascii="Arial Narrow" w:hAnsi="Arial Narrow"/>
              </w:rPr>
              <w:t>10.350,00</w:t>
            </w:r>
          </w:p>
        </w:tc>
        <w:tc>
          <w:tcPr>
            <w:tcW w:w="1600" w:type="dxa"/>
            <w:noWrap/>
            <w:hideMark/>
          </w:tcPr>
          <w:p w14:paraId="0FFA875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927787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A452EDF"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6B23D8FB"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948095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FB5A867" w14:textId="77777777" w:rsidTr="00B23881">
        <w:trPr>
          <w:trHeight w:val="255"/>
        </w:trPr>
        <w:tc>
          <w:tcPr>
            <w:tcW w:w="11657" w:type="dxa"/>
            <w:gridSpan w:val="2"/>
            <w:noWrap/>
            <w:hideMark/>
          </w:tcPr>
          <w:p w14:paraId="30D195F3" w14:textId="77777777" w:rsidR="00B23881" w:rsidRPr="00B23881" w:rsidRDefault="00B23881">
            <w:pPr>
              <w:rPr>
                <w:rFonts w:ascii="Arial Narrow" w:hAnsi="Arial Narrow"/>
                <w:b/>
                <w:bCs/>
              </w:rPr>
            </w:pPr>
            <w:r w:rsidRPr="00B23881">
              <w:rPr>
                <w:rFonts w:ascii="Arial Narrow" w:hAnsi="Arial Narrow"/>
                <w:b/>
                <w:bCs/>
              </w:rPr>
              <w:t>Program 1011 Formiranje Poduzetničke zone</w:t>
            </w:r>
          </w:p>
        </w:tc>
        <w:tc>
          <w:tcPr>
            <w:tcW w:w="2660" w:type="dxa"/>
            <w:noWrap/>
            <w:hideMark/>
          </w:tcPr>
          <w:p w14:paraId="737261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619C7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608107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E6C3B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9413B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68994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702C11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349ABF0" w14:textId="77777777" w:rsidTr="00B23881">
        <w:trPr>
          <w:trHeight w:val="255"/>
        </w:trPr>
        <w:tc>
          <w:tcPr>
            <w:tcW w:w="11657" w:type="dxa"/>
            <w:gridSpan w:val="2"/>
            <w:noWrap/>
            <w:hideMark/>
          </w:tcPr>
          <w:p w14:paraId="770A6197" w14:textId="77777777" w:rsidR="00B23881" w:rsidRPr="00B23881" w:rsidRDefault="00B23881">
            <w:pPr>
              <w:rPr>
                <w:rFonts w:ascii="Arial Narrow" w:hAnsi="Arial Narrow"/>
                <w:b/>
                <w:bCs/>
              </w:rPr>
            </w:pPr>
            <w:r w:rsidRPr="00B23881">
              <w:rPr>
                <w:rFonts w:ascii="Arial Narrow" w:hAnsi="Arial Narrow"/>
                <w:b/>
                <w:bCs/>
              </w:rPr>
              <w:t>Kapitalni projekt K100002 Otkup zemljišta</w:t>
            </w:r>
          </w:p>
        </w:tc>
        <w:tc>
          <w:tcPr>
            <w:tcW w:w="2660" w:type="dxa"/>
            <w:noWrap/>
            <w:hideMark/>
          </w:tcPr>
          <w:p w14:paraId="644EC68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D231F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787F7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63C54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373C84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BD753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EB07A1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2772B8" w14:textId="77777777" w:rsidTr="00B23881">
        <w:trPr>
          <w:trHeight w:val="255"/>
        </w:trPr>
        <w:tc>
          <w:tcPr>
            <w:tcW w:w="11657" w:type="dxa"/>
            <w:gridSpan w:val="2"/>
            <w:noWrap/>
            <w:hideMark/>
          </w:tcPr>
          <w:p w14:paraId="7C55E442"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622C2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E8D3C9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B5B13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0126A5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D8797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5C728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4583CF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C5DDEA" w14:textId="77777777" w:rsidTr="00B23881">
        <w:trPr>
          <w:trHeight w:val="255"/>
        </w:trPr>
        <w:tc>
          <w:tcPr>
            <w:tcW w:w="11657" w:type="dxa"/>
            <w:gridSpan w:val="2"/>
            <w:noWrap/>
            <w:hideMark/>
          </w:tcPr>
          <w:p w14:paraId="1C68F674"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1C3927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6D790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6DA64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35D183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577590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E9EB0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8D920A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7F8EED5" w14:textId="77777777" w:rsidTr="00B23881">
        <w:trPr>
          <w:trHeight w:val="255"/>
        </w:trPr>
        <w:tc>
          <w:tcPr>
            <w:tcW w:w="2094" w:type="dxa"/>
            <w:hideMark/>
          </w:tcPr>
          <w:p w14:paraId="3DDF2589" w14:textId="77777777" w:rsidR="00B23881" w:rsidRPr="00B23881" w:rsidRDefault="00B23881">
            <w:pPr>
              <w:rPr>
                <w:rFonts w:ascii="Arial Narrow" w:hAnsi="Arial Narrow"/>
              </w:rPr>
            </w:pPr>
            <w:r w:rsidRPr="00B23881">
              <w:rPr>
                <w:rFonts w:ascii="Arial Narrow" w:hAnsi="Arial Narrow"/>
              </w:rPr>
              <w:t>41</w:t>
            </w:r>
          </w:p>
        </w:tc>
        <w:tc>
          <w:tcPr>
            <w:tcW w:w="9563" w:type="dxa"/>
            <w:hideMark/>
          </w:tcPr>
          <w:p w14:paraId="34AFD635" w14:textId="77777777" w:rsidR="00B23881" w:rsidRPr="00B23881" w:rsidRDefault="00B23881" w:rsidP="00B23881">
            <w:pPr>
              <w:rPr>
                <w:rFonts w:ascii="Arial Narrow" w:hAnsi="Arial Narrow"/>
              </w:rPr>
            </w:pPr>
            <w:r w:rsidRPr="00B23881">
              <w:rPr>
                <w:rFonts w:ascii="Arial Narrow" w:hAnsi="Arial Narrow"/>
              </w:rPr>
              <w:t xml:space="preserve">Rashodi za nabavu </w:t>
            </w:r>
            <w:proofErr w:type="spellStart"/>
            <w:r w:rsidRPr="00B23881">
              <w:rPr>
                <w:rFonts w:ascii="Arial Narrow" w:hAnsi="Arial Narrow"/>
              </w:rPr>
              <w:t>neproizvedene</w:t>
            </w:r>
            <w:proofErr w:type="spellEnd"/>
            <w:r w:rsidRPr="00B23881">
              <w:rPr>
                <w:rFonts w:ascii="Arial Narrow" w:hAnsi="Arial Narrow"/>
              </w:rPr>
              <w:t xml:space="preserve"> dugotrajne imovine                                                  </w:t>
            </w:r>
          </w:p>
        </w:tc>
        <w:tc>
          <w:tcPr>
            <w:tcW w:w="2660" w:type="dxa"/>
            <w:noWrap/>
            <w:hideMark/>
          </w:tcPr>
          <w:p w14:paraId="58B9762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DF5F01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F09426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14465C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8010AF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B0D60E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B4B048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C302995" w14:textId="77777777" w:rsidTr="00B23881">
        <w:trPr>
          <w:trHeight w:val="255"/>
        </w:trPr>
        <w:tc>
          <w:tcPr>
            <w:tcW w:w="11657" w:type="dxa"/>
            <w:gridSpan w:val="2"/>
            <w:noWrap/>
            <w:hideMark/>
          </w:tcPr>
          <w:p w14:paraId="43EF21AB"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47EB71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E5F57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A9E4E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6384E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92BC8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FC15C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7F4FA3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E9695B7" w14:textId="77777777" w:rsidTr="00B23881">
        <w:trPr>
          <w:trHeight w:val="255"/>
        </w:trPr>
        <w:tc>
          <w:tcPr>
            <w:tcW w:w="11657" w:type="dxa"/>
            <w:gridSpan w:val="2"/>
            <w:noWrap/>
            <w:hideMark/>
          </w:tcPr>
          <w:p w14:paraId="0EB820E8"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48D32D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89059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4B80A0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3665E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93118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B8842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55CA79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12E5666" w14:textId="77777777" w:rsidTr="00B23881">
        <w:trPr>
          <w:trHeight w:val="255"/>
        </w:trPr>
        <w:tc>
          <w:tcPr>
            <w:tcW w:w="2094" w:type="dxa"/>
            <w:hideMark/>
          </w:tcPr>
          <w:p w14:paraId="11FA4DFF" w14:textId="77777777" w:rsidR="00B23881" w:rsidRPr="00B23881" w:rsidRDefault="00B23881">
            <w:pPr>
              <w:rPr>
                <w:rFonts w:ascii="Arial Narrow" w:hAnsi="Arial Narrow"/>
              </w:rPr>
            </w:pPr>
            <w:r w:rsidRPr="00B23881">
              <w:rPr>
                <w:rFonts w:ascii="Arial Narrow" w:hAnsi="Arial Narrow"/>
              </w:rPr>
              <w:t>41</w:t>
            </w:r>
          </w:p>
        </w:tc>
        <w:tc>
          <w:tcPr>
            <w:tcW w:w="9563" w:type="dxa"/>
            <w:hideMark/>
          </w:tcPr>
          <w:p w14:paraId="4A8EF22C" w14:textId="77777777" w:rsidR="00B23881" w:rsidRPr="00B23881" w:rsidRDefault="00B23881" w:rsidP="00B23881">
            <w:pPr>
              <w:rPr>
                <w:rFonts w:ascii="Arial Narrow" w:hAnsi="Arial Narrow"/>
              </w:rPr>
            </w:pPr>
            <w:r w:rsidRPr="00B23881">
              <w:rPr>
                <w:rFonts w:ascii="Arial Narrow" w:hAnsi="Arial Narrow"/>
              </w:rPr>
              <w:t xml:space="preserve">Rashodi za nabavu </w:t>
            </w:r>
            <w:proofErr w:type="spellStart"/>
            <w:r w:rsidRPr="00B23881">
              <w:rPr>
                <w:rFonts w:ascii="Arial Narrow" w:hAnsi="Arial Narrow"/>
              </w:rPr>
              <w:t>neproizvedene</w:t>
            </w:r>
            <w:proofErr w:type="spellEnd"/>
            <w:r w:rsidRPr="00B23881">
              <w:rPr>
                <w:rFonts w:ascii="Arial Narrow" w:hAnsi="Arial Narrow"/>
              </w:rPr>
              <w:t xml:space="preserve"> dugotrajne imovine                                                  </w:t>
            </w:r>
          </w:p>
        </w:tc>
        <w:tc>
          <w:tcPr>
            <w:tcW w:w="2660" w:type="dxa"/>
            <w:noWrap/>
            <w:hideMark/>
          </w:tcPr>
          <w:p w14:paraId="68ED673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69D6BA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0384BE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AC57D9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570EAE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7F10F0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5D9D78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7074A07" w14:textId="77777777" w:rsidTr="00B23881">
        <w:trPr>
          <w:trHeight w:val="255"/>
        </w:trPr>
        <w:tc>
          <w:tcPr>
            <w:tcW w:w="11657" w:type="dxa"/>
            <w:gridSpan w:val="2"/>
            <w:noWrap/>
            <w:hideMark/>
          </w:tcPr>
          <w:p w14:paraId="69B5404C" w14:textId="77777777" w:rsidR="00B23881" w:rsidRPr="00B23881" w:rsidRDefault="00B23881">
            <w:pPr>
              <w:rPr>
                <w:rFonts w:ascii="Arial Narrow" w:hAnsi="Arial Narrow"/>
                <w:b/>
                <w:bCs/>
              </w:rPr>
            </w:pPr>
            <w:r w:rsidRPr="00B23881">
              <w:rPr>
                <w:rFonts w:ascii="Arial Narrow" w:hAnsi="Arial Narrow"/>
                <w:b/>
                <w:bCs/>
              </w:rPr>
              <w:t>Kapitalni projekt K100004 Izgradnja Poduzetničkog inkubatora na području Općine</w:t>
            </w:r>
          </w:p>
        </w:tc>
        <w:tc>
          <w:tcPr>
            <w:tcW w:w="2660" w:type="dxa"/>
            <w:noWrap/>
            <w:hideMark/>
          </w:tcPr>
          <w:p w14:paraId="69709B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FFBCE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A358C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34BE0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0ED13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21AC2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7B2F25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1BFEF68" w14:textId="77777777" w:rsidTr="00B23881">
        <w:trPr>
          <w:trHeight w:val="255"/>
        </w:trPr>
        <w:tc>
          <w:tcPr>
            <w:tcW w:w="11657" w:type="dxa"/>
            <w:gridSpan w:val="2"/>
            <w:noWrap/>
            <w:hideMark/>
          </w:tcPr>
          <w:p w14:paraId="3DAF99E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4B0F9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45EC79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31C77C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62CBB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D3265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175DA0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13B0F1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0ED11A1" w14:textId="77777777" w:rsidTr="00B23881">
        <w:trPr>
          <w:trHeight w:val="255"/>
        </w:trPr>
        <w:tc>
          <w:tcPr>
            <w:tcW w:w="11657" w:type="dxa"/>
            <w:gridSpan w:val="2"/>
            <w:noWrap/>
            <w:hideMark/>
          </w:tcPr>
          <w:p w14:paraId="0B5025C7" w14:textId="77777777" w:rsidR="00B23881" w:rsidRPr="00B23881" w:rsidRDefault="00B23881">
            <w:pPr>
              <w:rPr>
                <w:rFonts w:ascii="Arial Narrow" w:hAnsi="Arial Narrow"/>
                <w:b/>
                <w:bCs/>
              </w:rPr>
            </w:pPr>
            <w:r w:rsidRPr="00B23881">
              <w:rPr>
                <w:rFonts w:ascii="Arial Narrow" w:hAnsi="Arial Narrow"/>
                <w:b/>
                <w:bCs/>
              </w:rPr>
              <w:lastRenderedPageBreak/>
              <w:t xml:space="preserve">1.1. Opći prihodi i primici </w:t>
            </w:r>
          </w:p>
        </w:tc>
        <w:tc>
          <w:tcPr>
            <w:tcW w:w="2660" w:type="dxa"/>
            <w:noWrap/>
            <w:hideMark/>
          </w:tcPr>
          <w:p w14:paraId="1CC5F1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0C3FE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A1322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B24C68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CE0A7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17728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34DF64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2E9412" w14:textId="77777777" w:rsidTr="00B23881">
        <w:trPr>
          <w:trHeight w:val="255"/>
        </w:trPr>
        <w:tc>
          <w:tcPr>
            <w:tcW w:w="2094" w:type="dxa"/>
            <w:hideMark/>
          </w:tcPr>
          <w:p w14:paraId="71CA0442"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E124FB6"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F88DD2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098C12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F37313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368C7D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5C7D61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E6D907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C4C0A2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54F5400" w14:textId="77777777" w:rsidTr="00B23881">
        <w:trPr>
          <w:trHeight w:val="255"/>
        </w:trPr>
        <w:tc>
          <w:tcPr>
            <w:tcW w:w="11657" w:type="dxa"/>
            <w:gridSpan w:val="2"/>
            <w:noWrap/>
            <w:hideMark/>
          </w:tcPr>
          <w:p w14:paraId="11F353D4"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EE3A4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E3C4D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A62FE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2D6A7D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FF2A0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A0438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F04C6E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AA7E7BA" w14:textId="77777777" w:rsidTr="00B23881">
        <w:trPr>
          <w:trHeight w:val="255"/>
        </w:trPr>
        <w:tc>
          <w:tcPr>
            <w:tcW w:w="11657" w:type="dxa"/>
            <w:gridSpan w:val="2"/>
            <w:noWrap/>
            <w:hideMark/>
          </w:tcPr>
          <w:p w14:paraId="1F5653CD"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DD9A4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17988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E700D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BC7B0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D5B3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F574D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346B55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04C2B1C" w14:textId="77777777" w:rsidTr="00B23881">
        <w:trPr>
          <w:trHeight w:val="255"/>
        </w:trPr>
        <w:tc>
          <w:tcPr>
            <w:tcW w:w="2094" w:type="dxa"/>
            <w:hideMark/>
          </w:tcPr>
          <w:p w14:paraId="4671C6F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5EA4633"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793D7E9"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DCEE72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5859C8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1D2C21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D6C6DB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3B9769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D06934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EA36187" w14:textId="77777777" w:rsidTr="00B23881">
        <w:trPr>
          <w:trHeight w:val="255"/>
        </w:trPr>
        <w:tc>
          <w:tcPr>
            <w:tcW w:w="11657" w:type="dxa"/>
            <w:gridSpan w:val="2"/>
            <w:noWrap/>
            <w:hideMark/>
          </w:tcPr>
          <w:p w14:paraId="651EACBB" w14:textId="77777777" w:rsidR="00B23881" w:rsidRPr="00B23881" w:rsidRDefault="00B23881">
            <w:pPr>
              <w:rPr>
                <w:rFonts w:ascii="Arial Narrow" w:hAnsi="Arial Narrow"/>
                <w:b/>
                <w:bCs/>
              </w:rPr>
            </w:pPr>
            <w:r w:rsidRPr="00B23881">
              <w:rPr>
                <w:rFonts w:ascii="Arial Narrow" w:hAnsi="Arial Narrow"/>
                <w:b/>
                <w:bCs/>
              </w:rPr>
              <w:t>Program 1012 Vatrogasne službe i zaštita</w:t>
            </w:r>
          </w:p>
        </w:tc>
        <w:tc>
          <w:tcPr>
            <w:tcW w:w="2660" w:type="dxa"/>
            <w:noWrap/>
            <w:hideMark/>
          </w:tcPr>
          <w:p w14:paraId="64D580C9" w14:textId="77777777" w:rsidR="00B23881" w:rsidRPr="00B23881" w:rsidRDefault="00B23881" w:rsidP="00B23881">
            <w:pPr>
              <w:rPr>
                <w:rFonts w:ascii="Arial Narrow" w:hAnsi="Arial Narrow"/>
                <w:b/>
                <w:bCs/>
              </w:rPr>
            </w:pPr>
            <w:r w:rsidRPr="00B23881">
              <w:rPr>
                <w:rFonts w:ascii="Arial Narrow" w:hAnsi="Arial Narrow"/>
                <w:b/>
                <w:bCs/>
              </w:rPr>
              <w:t>77.693,00</w:t>
            </w:r>
          </w:p>
        </w:tc>
        <w:tc>
          <w:tcPr>
            <w:tcW w:w="1660" w:type="dxa"/>
            <w:noWrap/>
            <w:hideMark/>
          </w:tcPr>
          <w:p w14:paraId="6DBA8CB6" w14:textId="77777777" w:rsidR="00B23881" w:rsidRPr="00B23881" w:rsidRDefault="00B23881" w:rsidP="00B23881">
            <w:pPr>
              <w:rPr>
                <w:rFonts w:ascii="Arial Narrow" w:hAnsi="Arial Narrow"/>
                <w:b/>
                <w:bCs/>
              </w:rPr>
            </w:pPr>
            <w:r w:rsidRPr="00B23881">
              <w:rPr>
                <w:rFonts w:ascii="Arial Narrow" w:hAnsi="Arial Narrow"/>
                <w:b/>
                <w:bCs/>
              </w:rPr>
              <w:t>77.693,00</w:t>
            </w:r>
          </w:p>
        </w:tc>
        <w:tc>
          <w:tcPr>
            <w:tcW w:w="1600" w:type="dxa"/>
            <w:noWrap/>
            <w:hideMark/>
          </w:tcPr>
          <w:p w14:paraId="28B51F53" w14:textId="77777777" w:rsidR="00B23881" w:rsidRPr="00B23881" w:rsidRDefault="00B23881" w:rsidP="00B23881">
            <w:pPr>
              <w:rPr>
                <w:rFonts w:ascii="Arial Narrow" w:hAnsi="Arial Narrow"/>
                <w:b/>
                <w:bCs/>
              </w:rPr>
            </w:pPr>
            <w:r w:rsidRPr="00B23881">
              <w:rPr>
                <w:rFonts w:ascii="Arial Narrow" w:hAnsi="Arial Narrow"/>
                <w:b/>
                <w:bCs/>
              </w:rPr>
              <w:t>77.693,00</w:t>
            </w:r>
          </w:p>
        </w:tc>
        <w:tc>
          <w:tcPr>
            <w:tcW w:w="1980" w:type="dxa"/>
            <w:noWrap/>
            <w:hideMark/>
          </w:tcPr>
          <w:p w14:paraId="477F7AB5" w14:textId="77777777" w:rsidR="00B23881" w:rsidRPr="00B23881" w:rsidRDefault="00B23881" w:rsidP="00B23881">
            <w:pPr>
              <w:rPr>
                <w:rFonts w:ascii="Arial Narrow" w:hAnsi="Arial Narrow"/>
                <w:b/>
                <w:bCs/>
              </w:rPr>
            </w:pPr>
            <w:r w:rsidRPr="00B23881">
              <w:rPr>
                <w:rFonts w:ascii="Arial Narrow" w:hAnsi="Arial Narrow"/>
                <w:b/>
                <w:bCs/>
              </w:rPr>
              <w:t>77.693,00</w:t>
            </w:r>
          </w:p>
        </w:tc>
        <w:tc>
          <w:tcPr>
            <w:tcW w:w="1160" w:type="dxa"/>
            <w:noWrap/>
            <w:hideMark/>
          </w:tcPr>
          <w:p w14:paraId="00935D8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076D8F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A6EFB1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EC051E5" w14:textId="77777777" w:rsidTr="00B23881">
        <w:trPr>
          <w:trHeight w:val="255"/>
        </w:trPr>
        <w:tc>
          <w:tcPr>
            <w:tcW w:w="11657" w:type="dxa"/>
            <w:gridSpan w:val="2"/>
            <w:noWrap/>
            <w:hideMark/>
          </w:tcPr>
          <w:p w14:paraId="0CE17B2C" w14:textId="77777777" w:rsidR="00B23881" w:rsidRPr="00B23881" w:rsidRDefault="00B23881">
            <w:pPr>
              <w:rPr>
                <w:rFonts w:ascii="Arial Narrow" w:hAnsi="Arial Narrow"/>
                <w:b/>
                <w:bCs/>
              </w:rPr>
            </w:pPr>
            <w:r w:rsidRPr="00B23881">
              <w:rPr>
                <w:rFonts w:ascii="Arial Narrow" w:hAnsi="Arial Narrow"/>
                <w:b/>
                <w:bCs/>
              </w:rPr>
              <w:t xml:space="preserve">Aktivnost A100001 Vatrogasna zajednica i Civilna zaštita </w:t>
            </w:r>
          </w:p>
        </w:tc>
        <w:tc>
          <w:tcPr>
            <w:tcW w:w="2660" w:type="dxa"/>
            <w:noWrap/>
            <w:hideMark/>
          </w:tcPr>
          <w:p w14:paraId="413EF5AA"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660" w:type="dxa"/>
            <w:noWrap/>
            <w:hideMark/>
          </w:tcPr>
          <w:p w14:paraId="27635AD1"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600" w:type="dxa"/>
            <w:noWrap/>
            <w:hideMark/>
          </w:tcPr>
          <w:p w14:paraId="299FD886"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980" w:type="dxa"/>
            <w:noWrap/>
            <w:hideMark/>
          </w:tcPr>
          <w:p w14:paraId="744242ED"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160" w:type="dxa"/>
            <w:noWrap/>
            <w:hideMark/>
          </w:tcPr>
          <w:p w14:paraId="2D0E6B6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D3BC25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89A33C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E7C5691" w14:textId="77777777" w:rsidTr="00B23881">
        <w:trPr>
          <w:trHeight w:val="255"/>
        </w:trPr>
        <w:tc>
          <w:tcPr>
            <w:tcW w:w="11657" w:type="dxa"/>
            <w:gridSpan w:val="2"/>
            <w:noWrap/>
            <w:hideMark/>
          </w:tcPr>
          <w:p w14:paraId="6312B5C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FD4693C"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660" w:type="dxa"/>
            <w:noWrap/>
            <w:hideMark/>
          </w:tcPr>
          <w:p w14:paraId="72D609BF"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600" w:type="dxa"/>
            <w:noWrap/>
            <w:hideMark/>
          </w:tcPr>
          <w:p w14:paraId="1840D442"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980" w:type="dxa"/>
            <w:noWrap/>
            <w:hideMark/>
          </w:tcPr>
          <w:p w14:paraId="0A1BA2CD"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160" w:type="dxa"/>
            <w:noWrap/>
            <w:hideMark/>
          </w:tcPr>
          <w:p w14:paraId="6141362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DC6C83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DFC98B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722B8FC" w14:textId="77777777" w:rsidTr="00B23881">
        <w:trPr>
          <w:trHeight w:val="255"/>
        </w:trPr>
        <w:tc>
          <w:tcPr>
            <w:tcW w:w="11657" w:type="dxa"/>
            <w:gridSpan w:val="2"/>
            <w:noWrap/>
            <w:hideMark/>
          </w:tcPr>
          <w:p w14:paraId="5311AC4D"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80BE594"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660" w:type="dxa"/>
            <w:noWrap/>
            <w:hideMark/>
          </w:tcPr>
          <w:p w14:paraId="2B735647"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600" w:type="dxa"/>
            <w:noWrap/>
            <w:hideMark/>
          </w:tcPr>
          <w:p w14:paraId="02C1B0C5"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980" w:type="dxa"/>
            <w:noWrap/>
            <w:hideMark/>
          </w:tcPr>
          <w:p w14:paraId="5BA73A46" w14:textId="77777777" w:rsidR="00B23881" w:rsidRPr="00B23881" w:rsidRDefault="00B23881" w:rsidP="00B23881">
            <w:pPr>
              <w:rPr>
                <w:rFonts w:ascii="Arial Narrow" w:hAnsi="Arial Narrow"/>
                <w:b/>
                <w:bCs/>
              </w:rPr>
            </w:pPr>
            <w:r w:rsidRPr="00B23881">
              <w:rPr>
                <w:rFonts w:ascii="Arial Narrow" w:hAnsi="Arial Narrow"/>
                <w:b/>
                <w:bCs/>
              </w:rPr>
              <w:t>32.891,00</w:t>
            </w:r>
          </w:p>
        </w:tc>
        <w:tc>
          <w:tcPr>
            <w:tcW w:w="1160" w:type="dxa"/>
            <w:noWrap/>
            <w:hideMark/>
          </w:tcPr>
          <w:p w14:paraId="39737EE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ED91F5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A9527C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EBB0354" w14:textId="77777777" w:rsidTr="00B23881">
        <w:trPr>
          <w:trHeight w:val="255"/>
        </w:trPr>
        <w:tc>
          <w:tcPr>
            <w:tcW w:w="2094" w:type="dxa"/>
            <w:hideMark/>
          </w:tcPr>
          <w:p w14:paraId="2A1F52EC"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0EBCE421"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F8888E5" w14:textId="77777777" w:rsidR="00B23881" w:rsidRPr="00B23881" w:rsidRDefault="00B23881" w:rsidP="00B23881">
            <w:pPr>
              <w:rPr>
                <w:rFonts w:ascii="Arial Narrow" w:hAnsi="Arial Narrow"/>
              </w:rPr>
            </w:pPr>
            <w:r w:rsidRPr="00B23881">
              <w:rPr>
                <w:rFonts w:ascii="Arial Narrow" w:hAnsi="Arial Narrow"/>
              </w:rPr>
              <w:t>400,00</w:t>
            </w:r>
          </w:p>
        </w:tc>
        <w:tc>
          <w:tcPr>
            <w:tcW w:w="1660" w:type="dxa"/>
            <w:noWrap/>
            <w:hideMark/>
          </w:tcPr>
          <w:p w14:paraId="33F8C143" w14:textId="77777777" w:rsidR="00B23881" w:rsidRPr="00B23881" w:rsidRDefault="00B23881" w:rsidP="00B23881">
            <w:pPr>
              <w:rPr>
                <w:rFonts w:ascii="Arial Narrow" w:hAnsi="Arial Narrow"/>
              </w:rPr>
            </w:pPr>
            <w:r w:rsidRPr="00B23881">
              <w:rPr>
                <w:rFonts w:ascii="Arial Narrow" w:hAnsi="Arial Narrow"/>
              </w:rPr>
              <w:t>400,00</w:t>
            </w:r>
          </w:p>
        </w:tc>
        <w:tc>
          <w:tcPr>
            <w:tcW w:w="1600" w:type="dxa"/>
            <w:noWrap/>
            <w:hideMark/>
          </w:tcPr>
          <w:p w14:paraId="691AFBC8" w14:textId="77777777" w:rsidR="00B23881" w:rsidRPr="00B23881" w:rsidRDefault="00B23881" w:rsidP="00B23881">
            <w:pPr>
              <w:rPr>
                <w:rFonts w:ascii="Arial Narrow" w:hAnsi="Arial Narrow"/>
              </w:rPr>
            </w:pPr>
            <w:r w:rsidRPr="00B23881">
              <w:rPr>
                <w:rFonts w:ascii="Arial Narrow" w:hAnsi="Arial Narrow"/>
              </w:rPr>
              <w:t>400,00</w:t>
            </w:r>
          </w:p>
        </w:tc>
        <w:tc>
          <w:tcPr>
            <w:tcW w:w="1980" w:type="dxa"/>
            <w:noWrap/>
            <w:hideMark/>
          </w:tcPr>
          <w:p w14:paraId="4B3A1CB2" w14:textId="77777777" w:rsidR="00B23881" w:rsidRPr="00B23881" w:rsidRDefault="00B23881" w:rsidP="00B23881">
            <w:pPr>
              <w:rPr>
                <w:rFonts w:ascii="Arial Narrow" w:hAnsi="Arial Narrow"/>
              </w:rPr>
            </w:pPr>
            <w:r w:rsidRPr="00B23881">
              <w:rPr>
                <w:rFonts w:ascii="Arial Narrow" w:hAnsi="Arial Narrow"/>
              </w:rPr>
              <w:t>400,00</w:t>
            </w:r>
          </w:p>
        </w:tc>
        <w:tc>
          <w:tcPr>
            <w:tcW w:w="1160" w:type="dxa"/>
            <w:noWrap/>
            <w:hideMark/>
          </w:tcPr>
          <w:p w14:paraId="0F6BA7DE"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013A2E7"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C5D34A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DB8443E" w14:textId="77777777" w:rsidTr="00B23881">
        <w:trPr>
          <w:trHeight w:val="255"/>
        </w:trPr>
        <w:tc>
          <w:tcPr>
            <w:tcW w:w="2094" w:type="dxa"/>
            <w:hideMark/>
          </w:tcPr>
          <w:p w14:paraId="077B7AC5"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27219576"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4E6F84B1" w14:textId="77777777" w:rsidR="00B23881" w:rsidRPr="00B23881" w:rsidRDefault="00B23881" w:rsidP="00B23881">
            <w:pPr>
              <w:rPr>
                <w:rFonts w:ascii="Arial Narrow" w:hAnsi="Arial Narrow"/>
              </w:rPr>
            </w:pPr>
            <w:r w:rsidRPr="00B23881">
              <w:rPr>
                <w:rFonts w:ascii="Arial Narrow" w:hAnsi="Arial Narrow"/>
              </w:rPr>
              <w:t>32.491,00</w:t>
            </w:r>
          </w:p>
        </w:tc>
        <w:tc>
          <w:tcPr>
            <w:tcW w:w="1660" w:type="dxa"/>
            <w:noWrap/>
            <w:hideMark/>
          </w:tcPr>
          <w:p w14:paraId="27425651" w14:textId="77777777" w:rsidR="00B23881" w:rsidRPr="00B23881" w:rsidRDefault="00B23881" w:rsidP="00B23881">
            <w:pPr>
              <w:rPr>
                <w:rFonts w:ascii="Arial Narrow" w:hAnsi="Arial Narrow"/>
              </w:rPr>
            </w:pPr>
            <w:r w:rsidRPr="00B23881">
              <w:rPr>
                <w:rFonts w:ascii="Arial Narrow" w:hAnsi="Arial Narrow"/>
              </w:rPr>
              <w:t>32.491,00</w:t>
            </w:r>
          </w:p>
        </w:tc>
        <w:tc>
          <w:tcPr>
            <w:tcW w:w="1600" w:type="dxa"/>
            <w:noWrap/>
            <w:hideMark/>
          </w:tcPr>
          <w:p w14:paraId="36F61700" w14:textId="77777777" w:rsidR="00B23881" w:rsidRPr="00B23881" w:rsidRDefault="00B23881" w:rsidP="00B23881">
            <w:pPr>
              <w:rPr>
                <w:rFonts w:ascii="Arial Narrow" w:hAnsi="Arial Narrow"/>
              </w:rPr>
            </w:pPr>
            <w:r w:rsidRPr="00B23881">
              <w:rPr>
                <w:rFonts w:ascii="Arial Narrow" w:hAnsi="Arial Narrow"/>
              </w:rPr>
              <w:t>32.491,00</w:t>
            </w:r>
          </w:p>
        </w:tc>
        <w:tc>
          <w:tcPr>
            <w:tcW w:w="1980" w:type="dxa"/>
            <w:noWrap/>
            <w:hideMark/>
          </w:tcPr>
          <w:p w14:paraId="19DD2FF9" w14:textId="77777777" w:rsidR="00B23881" w:rsidRPr="00B23881" w:rsidRDefault="00B23881" w:rsidP="00B23881">
            <w:pPr>
              <w:rPr>
                <w:rFonts w:ascii="Arial Narrow" w:hAnsi="Arial Narrow"/>
              </w:rPr>
            </w:pPr>
            <w:r w:rsidRPr="00B23881">
              <w:rPr>
                <w:rFonts w:ascii="Arial Narrow" w:hAnsi="Arial Narrow"/>
              </w:rPr>
              <w:t>32.491,00</w:t>
            </w:r>
          </w:p>
        </w:tc>
        <w:tc>
          <w:tcPr>
            <w:tcW w:w="1160" w:type="dxa"/>
            <w:noWrap/>
            <w:hideMark/>
          </w:tcPr>
          <w:p w14:paraId="5586162F"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40DE1CB"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39BDE9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9FDE7EB" w14:textId="77777777" w:rsidTr="00B23881">
        <w:trPr>
          <w:trHeight w:val="255"/>
        </w:trPr>
        <w:tc>
          <w:tcPr>
            <w:tcW w:w="11657" w:type="dxa"/>
            <w:gridSpan w:val="2"/>
            <w:noWrap/>
            <w:hideMark/>
          </w:tcPr>
          <w:p w14:paraId="611EC747"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74CFD6F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475C7D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57FAF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E736D5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D3762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0C3E6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66774F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0E759E7" w14:textId="77777777" w:rsidTr="00B23881">
        <w:trPr>
          <w:trHeight w:val="255"/>
        </w:trPr>
        <w:tc>
          <w:tcPr>
            <w:tcW w:w="11657" w:type="dxa"/>
            <w:gridSpan w:val="2"/>
            <w:noWrap/>
            <w:hideMark/>
          </w:tcPr>
          <w:p w14:paraId="3CB6D5D9"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D36B7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72AA94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AABF0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14333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A294A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2B3A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E6DAF3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57E9AF5" w14:textId="77777777" w:rsidTr="00B23881">
        <w:trPr>
          <w:trHeight w:val="255"/>
        </w:trPr>
        <w:tc>
          <w:tcPr>
            <w:tcW w:w="2094" w:type="dxa"/>
            <w:hideMark/>
          </w:tcPr>
          <w:p w14:paraId="467097B5"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6878DBB6"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7F91BC11"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4E8C80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14F2F2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5D1C1B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B025B2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470E6A7"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A4D609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2B92CF2" w14:textId="77777777" w:rsidTr="00B23881">
        <w:trPr>
          <w:trHeight w:val="255"/>
        </w:trPr>
        <w:tc>
          <w:tcPr>
            <w:tcW w:w="11657" w:type="dxa"/>
            <w:gridSpan w:val="2"/>
            <w:noWrap/>
            <w:hideMark/>
          </w:tcPr>
          <w:p w14:paraId="350B5B48" w14:textId="77777777" w:rsidR="00B23881" w:rsidRPr="00B23881" w:rsidRDefault="00B23881">
            <w:pPr>
              <w:rPr>
                <w:rFonts w:ascii="Arial Narrow" w:hAnsi="Arial Narrow"/>
                <w:b/>
                <w:bCs/>
              </w:rPr>
            </w:pPr>
            <w:r w:rsidRPr="00B23881">
              <w:rPr>
                <w:rFonts w:ascii="Arial Narrow" w:hAnsi="Arial Narrow"/>
                <w:b/>
                <w:bCs/>
              </w:rPr>
              <w:t>Aktivnost A100002 Javna vatrogasna postrojba</w:t>
            </w:r>
          </w:p>
        </w:tc>
        <w:tc>
          <w:tcPr>
            <w:tcW w:w="2660" w:type="dxa"/>
            <w:noWrap/>
            <w:hideMark/>
          </w:tcPr>
          <w:p w14:paraId="0FB9AE6E"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61655A32"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08421EC3"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6BA2D636"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6100B85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3ADFDE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4F3A97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C17E51A" w14:textId="77777777" w:rsidTr="00B23881">
        <w:trPr>
          <w:trHeight w:val="255"/>
        </w:trPr>
        <w:tc>
          <w:tcPr>
            <w:tcW w:w="11657" w:type="dxa"/>
            <w:gridSpan w:val="2"/>
            <w:noWrap/>
            <w:hideMark/>
          </w:tcPr>
          <w:p w14:paraId="54FE1D59"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3B8CC94"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538D1D29"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67A48E1A"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2EEC5DFA"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3CDE143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EB9638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92B458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DDF38A5" w14:textId="77777777" w:rsidTr="00B23881">
        <w:trPr>
          <w:trHeight w:val="255"/>
        </w:trPr>
        <w:tc>
          <w:tcPr>
            <w:tcW w:w="11657" w:type="dxa"/>
            <w:gridSpan w:val="2"/>
            <w:noWrap/>
            <w:hideMark/>
          </w:tcPr>
          <w:p w14:paraId="2BBCD6B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686BE4C"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7A3F0E79"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601B1FE2"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0BA2F88C"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0625C55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211449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B8163D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21CFEE5" w14:textId="77777777" w:rsidTr="00B23881">
        <w:trPr>
          <w:trHeight w:val="255"/>
        </w:trPr>
        <w:tc>
          <w:tcPr>
            <w:tcW w:w="2094" w:type="dxa"/>
            <w:hideMark/>
          </w:tcPr>
          <w:p w14:paraId="078CE51E" w14:textId="77777777" w:rsidR="00B23881" w:rsidRPr="00B23881" w:rsidRDefault="00B23881">
            <w:pPr>
              <w:rPr>
                <w:rFonts w:ascii="Arial Narrow" w:hAnsi="Arial Narrow"/>
              </w:rPr>
            </w:pPr>
            <w:r w:rsidRPr="00B23881">
              <w:rPr>
                <w:rFonts w:ascii="Arial Narrow" w:hAnsi="Arial Narrow"/>
              </w:rPr>
              <w:t>36</w:t>
            </w:r>
          </w:p>
        </w:tc>
        <w:tc>
          <w:tcPr>
            <w:tcW w:w="9563" w:type="dxa"/>
            <w:hideMark/>
          </w:tcPr>
          <w:p w14:paraId="433E54D7" w14:textId="77777777" w:rsidR="00B23881" w:rsidRPr="00B23881" w:rsidRDefault="00B23881" w:rsidP="00B23881">
            <w:pPr>
              <w:rPr>
                <w:rFonts w:ascii="Arial Narrow" w:hAnsi="Arial Narrow"/>
              </w:rPr>
            </w:pPr>
            <w:r w:rsidRPr="00B23881">
              <w:rPr>
                <w:rFonts w:ascii="Arial Narrow" w:hAnsi="Arial Narrow"/>
              </w:rPr>
              <w:t>Pomoći dane u inozemstvo i unutar općeg proračuna</w:t>
            </w:r>
          </w:p>
        </w:tc>
        <w:tc>
          <w:tcPr>
            <w:tcW w:w="2660" w:type="dxa"/>
            <w:noWrap/>
            <w:hideMark/>
          </w:tcPr>
          <w:p w14:paraId="494984A3" w14:textId="77777777" w:rsidR="00B23881" w:rsidRPr="00B23881" w:rsidRDefault="00B23881" w:rsidP="00B23881">
            <w:pPr>
              <w:rPr>
                <w:rFonts w:ascii="Arial Narrow" w:hAnsi="Arial Narrow"/>
              </w:rPr>
            </w:pPr>
            <w:r w:rsidRPr="00B23881">
              <w:rPr>
                <w:rFonts w:ascii="Arial Narrow" w:hAnsi="Arial Narrow"/>
              </w:rPr>
              <w:t>130,00</w:t>
            </w:r>
          </w:p>
        </w:tc>
        <w:tc>
          <w:tcPr>
            <w:tcW w:w="1660" w:type="dxa"/>
            <w:noWrap/>
            <w:hideMark/>
          </w:tcPr>
          <w:p w14:paraId="24723476" w14:textId="77777777" w:rsidR="00B23881" w:rsidRPr="00B23881" w:rsidRDefault="00B23881" w:rsidP="00B23881">
            <w:pPr>
              <w:rPr>
                <w:rFonts w:ascii="Arial Narrow" w:hAnsi="Arial Narrow"/>
              </w:rPr>
            </w:pPr>
            <w:r w:rsidRPr="00B23881">
              <w:rPr>
                <w:rFonts w:ascii="Arial Narrow" w:hAnsi="Arial Narrow"/>
              </w:rPr>
              <w:t>130,00</w:t>
            </w:r>
          </w:p>
        </w:tc>
        <w:tc>
          <w:tcPr>
            <w:tcW w:w="1600" w:type="dxa"/>
            <w:noWrap/>
            <w:hideMark/>
          </w:tcPr>
          <w:p w14:paraId="4C536523" w14:textId="77777777" w:rsidR="00B23881" w:rsidRPr="00B23881" w:rsidRDefault="00B23881" w:rsidP="00B23881">
            <w:pPr>
              <w:rPr>
                <w:rFonts w:ascii="Arial Narrow" w:hAnsi="Arial Narrow"/>
              </w:rPr>
            </w:pPr>
            <w:r w:rsidRPr="00B23881">
              <w:rPr>
                <w:rFonts w:ascii="Arial Narrow" w:hAnsi="Arial Narrow"/>
              </w:rPr>
              <w:t>130,00</w:t>
            </w:r>
          </w:p>
        </w:tc>
        <w:tc>
          <w:tcPr>
            <w:tcW w:w="1980" w:type="dxa"/>
            <w:noWrap/>
            <w:hideMark/>
          </w:tcPr>
          <w:p w14:paraId="365BDA7D" w14:textId="77777777" w:rsidR="00B23881" w:rsidRPr="00B23881" w:rsidRDefault="00B23881" w:rsidP="00B23881">
            <w:pPr>
              <w:rPr>
                <w:rFonts w:ascii="Arial Narrow" w:hAnsi="Arial Narrow"/>
              </w:rPr>
            </w:pPr>
            <w:r w:rsidRPr="00B23881">
              <w:rPr>
                <w:rFonts w:ascii="Arial Narrow" w:hAnsi="Arial Narrow"/>
              </w:rPr>
              <w:t>130,00</w:t>
            </w:r>
          </w:p>
        </w:tc>
        <w:tc>
          <w:tcPr>
            <w:tcW w:w="1160" w:type="dxa"/>
            <w:noWrap/>
            <w:hideMark/>
          </w:tcPr>
          <w:p w14:paraId="7CD9C107"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8CF1EA8"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CD7E94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8141DBF" w14:textId="77777777" w:rsidTr="00B23881">
        <w:trPr>
          <w:trHeight w:val="255"/>
        </w:trPr>
        <w:tc>
          <w:tcPr>
            <w:tcW w:w="11657" w:type="dxa"/>
            <w:gridSpan w:val="2"/>
            <w:noWrap/>
            <w:hideMark/>
          </w:tcPr>
          <w:p w14:paraId="7D6B5035" w14:textId="77777777" w:rsidR="00B23881" w:rsidRPr="00B23881" w:rsidRDefault="00B23881">
            <w:pPr>
              <w:rPr>
                <w:rFonts w:ascii="Arial Narrow" w:hAnsi="Arial Narrow"/>
                <w:b/>
                <w:bCs/>
              </w:rPr>
            </w:pPr>
            <w:r w:rsidRPr="00B23881">
              <w:rPr>
                <w:rFonts w:ascii="Arial Narrow" w:hAnsi="Arial Narrow"/>
                <w:b/>
                <w:bCs/>
              </w:rPr>
              <w:t xml:space="preserve">Kapitalni projekt K100001 Planovi i procjene </w:t>
            </w:r>
          </w:p>
        </w:tc>
        <w:tc>
          <w:tcPr>
            <w:tcW w:w="2660" w:type="dxa"/>
            <w:noWrap/>
            <w:hideMark/>
          </w:tcPr>
          <w:p w14:paraId="18F10A3A"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660" w:type="dxa"/>
            <w:noWrap/>
            <w:hideMark/>
          </w:tcPr>
          <w:p w14:paraId="7222080B"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600" w:type="dxa"/>
            <w:noWrap/>
            <w:hideMark/>
          </w:tcPr>
          <w:p w14:paraId="1E9B77F2"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980" w:type="dxa"/>
            <w:noWrap/>
            <w:hideMark/>
          </w:tcPr>
          <w:p w14:paraId="4D5552C2"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160" w:type="dxa"/>
            <w:noWrap/>
            <w:hideMark/>
          </w:tcPr>
          <w:p w14:paraId="5D54C02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75BA22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168AF2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08EF3D3" w14:textId="77777777" w:rsidTr="00B23881">
        <w:trPr>
          <w:trHeight w:val="255"/>
        </w:trPr>
        <w:tc>
          <w:tcPr>
            <w:tcW w:w="11657" w:type="dxa"/>
            <w:gridSpan w:val="2"/>
            <w:noWrap/>
            <w:hideMark/>
          </w:tcPr>
          <w:p w14:paraId="56C5F32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30E76BE"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660" w:type="dxa"/>
            <w:noWrap/>
            <w:hideMark/>
          </w:tcPr>
          <w:p w14:paraId="5CEDFA63"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600" w:type="dxa"/>
            <w:noWrap/>
            <w:hideMark/>
          </w:tcPr>
          <w:p w14:paraId="30AB9DFB"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980" w:type="dxa"/>
            <w:noWrap/>
            <w:hideMark/>
          </w:tcPr>
          <w:p w14:paraId="42D873E2"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160" w:type="dxa"/>
            <w:noWrap/>
            <w:hideMark/>
          </w:tcPr>
          <w:p w14:paraId="04E28CC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2407D4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F13AAD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26050C2" w14:textId="77777777" w:rsidTr="00B23881">
        <w:trPr>
          <w:trHeight w:val="255"/>
        </w:trPr>
        <w:tc>
          <w:tcPr>
            <w:tcW w:w="11657" w:type="dxa"/>
            <w:gridSpan w:val="2"/>
            <w:noWrap/>
            <w:hideMark/>
          </w:tcPr>
          <w:p w14:paraId="772CA2B7"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66B481C"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660" w:type="dxa"/>
            <w:noWrap/>
            <w:hideMark/>
          </w:tcPr>
          <w:p w14:paraId="5CBA16F0"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600" w:type="dxa"/>
            <w:noWrap/>
            <w:hideMark/>
          </w:tcPr>
          <w:p w14:paraId="6A0EDAF0"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980" w:type="dxa"/>
            <w:noWrap/>
            <w:hideMark/>
          </w:tcPr>
          <w:p w14:paraId="56F21CA7" w14:textId="77777777" w:rsidR="00B23881" w:rsidRPr="00B23881" w:rsidRDefault="00B23881" w:rsidP="00B23881">
            <w:pPr>
              <w:rPr>
                <w:rFonts w:ascii="Arial Narrow" w:hAnsi="Arial Narrow"/>
                <w:b/>
                <w:bCs/>
              </w:rPr>
            </w:pPr>
            <w:r w:rsidRPr="00B23881">
              <w:rPr>
                <w:rFonts w:ascii="Arial Narrow" w:hAnsi="Arial Narrow"/>
                <w:b/>
                <w:bCs/>
              </w:rPr>
              <w:t>600,00</w:t>
            </w:r>
          </w:p>
        </w:tc>
        <w:tc>
          <w:tcPr>
            <w:tcW w:w="1160" w:type="dxa"/>
            <w:noWrap/>
            <w:hideMark/>
          </w:tcPr>
          <w:p w14:paraId="214208F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D5F8EF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5FCE81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E197FB0" w14:textId="77777777" w:rsidTr="00B23881">
        <w:trPr>
          <w:trHeight w:val="255"/>
        </w:trPr>
        <w:tc>
          <w:tcPr>
            <w:tcW w:w="2094" w:type="dxa"/>
            <w:hideMark/>
          </w:tcPr>
          <w:p w14:paraId="2407083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CD38C8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AC33A17" w14:textId="77777777" w:rsidR="00B23881" w:rsidRPr="00B23881" w:rsidRDefault="00B23881" w:rsidP="00B23881">
            <w:pPr>
              <w:rPr>
                <w:rFonts w:ascii="Arial Narrow" w:hAnsi="Arial Narrow"/>
              </w:rPr>
            </w:pPr>
            <w:r w:rsidRPr="00B23881">
              <w:rPr>
                <w:rFonts w:ascii="Arial Narrow" w:hAnsi="Arial Narrow"/>
              </w:rPr>
              <w:t>600,00</w:t>
            </w:r>
          </w:p>
        </w:tc>
        <w:tc>
          <w:tcPr>
            <w:tcW w:w="1660" w:type="dxa"/>
            <w:noWrap/>
            <w:hideMark/>
          </w:tcPr>
          <w:p w14:paraId="4E98416C" w14:textId="77777777" w:rsidR="00B23881" w:rsidRPr="00B23881" w:rsidRDefault="00B23881" w:rsidP="00B23881">
            <w:pPr>
              <w:rPr>
                <w:rFonts w:ascii="Arial Narrow" w:hAnsi="Arial Narrow"/>
              </w:rPr>
            </w:pPr>
            <w:r w:rsidRPr="00B23881">
              <w:rPr>
                <w:rFonts w:ascii="Arial Narrow" w:hAnsi="Arial Narrow"/>
              </w:rPr>
              <w:t>600,00</w:t>
            </w:r>
          </w:p>
        </w:tc>
        <w:tc>
          <w:tcPr>
            <w:tcW w:w="1600" w:type="dxa"/>
            <w:noWrap/>
            <w:hideMark/>
          </w:tcPr>
          <w:p w14:paraId="4212A77F" w14:textId="77777777" w:rsidR="00B23881" w:rsidRPr="00B23881" w:rsidRDefault="00B23881" w:rsidP="00B23881">
            <w:pPr>
              <w:rPr>
                <w:rFonts w:ascii="Arial Narrow" w:hAnsi="Arial Narrow"/>
              </w:rPr>
            </w:pPr>
            <w:r w:rsidRPr="00B23881">
              <w:rPr>
                <w:rFonts w:ascii="Arial Narrow" w:hAnsi="Arial Narrow"/>
              </w:rPr>
              <w:t>600,00</w:t>
            </w:r>
          </w:p>
        </w:tc>
        <w:tc>
          <w:tcPr>
            <w:tcW w:w="1980" w:type="dxa"/>
            <w:noWrap/>
            <w:hideMark/>
          </w:tcPr>
          <w:p w14:paraId="60B0961E" w14:textId="77777777" w:rsidR="00B23881" w:rsidRPr="00B23881" w:rsidRDefault="00B23881" w:rsidP="00B23881">
            <w:pPr>
              <w:rPr>
                <w:rFonts w:ascii="Arial Narrow" w:hAnsi="Arial Narrow"/>
              </w:rPr>
            </w:pPr>
            <w:r w:rsidRPr="00B23881">
              <w:rPr>
                <w:rFonts w:ascii="Arial Narrow" w:hAnsi="Arial Narrow"/>
              </w:rPr>
              <w:t>600,00</w:t>
            </w:r>
          </w:p>
        </w:tc>
        <w:tc>
          <w:tcPr>
            <w:tcW w:w="1160" w:type="dxa"/>
            <w:noWrap/>
            <w:hideMark/>
          </w:tcPr>
          <w:p w14:paraId="717BD4B6"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69C45D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42F854C"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53CB10A" w14:textId="77777777" w:rsidTr="00B23881">
        <w:trPr>
          <w:trHeight w:val="255"/>
        </w:trPr>
        <w:tc>
          <w:tcPr>
            <w:tcW w:w="11657" w:type="dxa"/>
            <w:gridSpan w:val="2"/>
            <w:noWrap/>
            <w:hideMark/>
          </w:tcPr>
          <w:p w14:paraId="43445CED"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30ADCF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70623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19C23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E19CC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ED683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66E47F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FCC8CA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E49E33F" w14:textId="77777777" w:rsidTr="00B23881">
        <w:trPr>
          <w:trHeight w:val="255"/>
        </w:trPr>
        <w:tc>
          <w:tcPr>
            <w:tcW w:w="11657" w:type="dxa"/>
            <w:gridSpan w:val="2"/>
            <w:noWrap/>
            <w:hideMark/>
          </w:tcPr>
          <w:p w14:paraId="3460CCB0"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00993F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22F6A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02835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19050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8684C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456BA0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E2B4D8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11D3D31" w14:textId="77777777" w:rsidTr="00B23881">
        <w:trPr>
          <w:trHeight w:val="255"/>
        </w:trPr>
        <w:tc>
          <w:tcPr>
            <w:tcW w:w="2094" w:type="dxa"/>
            <w:hideMark/>
          </w:tcPr>
          <w:p w14:paraId="739FD25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555F19B"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D22AD9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66A2B0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200CB9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38E130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C7BCFF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4E686A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3AC8B6E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C778A77" w14:textId="77777777" w:rsidTr="00B23881">
        <w:trPr>
          <w:trHeight w:val="255"/>
        </w:trPr>
        <w:tc>
          <w:tcPr>
            <w:tcW w:w="11657" w:type="dxa"/>
            <w:gridSpan w:val="2"/>
            <w:noWrap/>
            <w:hideMark/>
          </w:tcPr>
          <w:p w14:paraId="19C15E04" w14:textId="77777777" w:rsidR="00B23881" w:rsidRPr="00B23881" w:rsidRDefault="00B23881">
            <w:pPr>
              <w:rPr>
                <w:rFonts w:ascii="Arial Narrow" w:hAnsi="Arial Narrow"/>
                <w:b/>
                <w:bCs/>
              </w:rPr>
            </w:pPr>
            <w:r w:rsidRPr="00B23881">
              <w:rPr>
                <w:rFonts w:ascii="Arial Narrow" w:hAnsi="Arial Narrow"/>
                <w:b/>
                <w:bCs/>
              </w:rPr>
              <w:t>Tekući projekt T100001 Izmjena pokrova-Vatrogasni dom</w:t>
            </w:r>
          </w:p>
        </w:tc>
        <w:tc>
          <w:tcPr>
            <w:tcW w:w="2660" w:type="dxa"/>
            <w:noWrap/>
            <w:hideMark/>
          </w:tcPr>
          <w:p w14:paraId="2A4071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54C68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F5A39E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36D263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D5F11A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333E9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9869E6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4729766" w14:textId="77777777" w:rsidTr="00B23881">
        <w:trPr>
          <w:trHeight w:val="255"/>
        </w:trPr>
        <w:tc>
          <w:tcPr>
            <w:tcW w:w="11657" w:type="dxa"/>
            <w:gridSpan w:val="2"/>
            <w:noWrap/>
            <w:hideMark/>
          </w:tcPr>
          <w:p w14:paraId="4107E826"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761C97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D7A44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69749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4E3AA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D07113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32C85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E09AE5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EA2FC5F" w14:textId="77777777" w:rsidTr="00B23881">
        <w:trPr>
          <w:trHeight w:val="255"/>
        </w:trPr>
        <w:tc>
          <w:tcPr>
            <w:tcW w:w="11657" w:type="dxa"/>
            <w:gridSpan w:val="2"/>
            <w:noWrap/>
            <w:hideMark/>
          </w:tcPr>
          <w:p w14:paraId="1B2702B1"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29F03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9596F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71E260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AA6914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31FE8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A14ED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FE7E75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F641407" w14:textId="77777777" w:rsidTr="00B23881">
        <w:trPr>
          <w:trHeight w:val="255"/>
        </w:trPr>
        <w:tc>
          <w:tcPr>
            <w:tcW w:w="2094" w:type="dxa"/>
            <w:hideMark/>
          </w:tcPr>
          <w:p w14:paraId="4DB8CDCF"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45BC5D6F"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6593FF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8F8D6D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D57526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A00C76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AEF9F8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5C7CC5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CF71EC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DF29B2A" w14:textId="77777777" w:rsidTr="00B23881">
        <w:trPr>
          <w:trHeight w:val="255"/>
        </w:trPr>
        <w:tc>
          <w:tcPr>
            <w:tcW w:w="11657" w:type="dxa"/>
            <w:gridSpan w:val="2"/>
            <w:noWrap/>
            <w:hideMark/>
          </w:tcPr>
          <w:p w14:paraId="1D612DAE" w14:textId="77777777" w:rsidR="00B23881" w:rsidRPr="00B23881" w:rsidRDefault="00B23881">
            <w:pPr>
              <w:rPr>
                <w:rFonts w:ascii="Arial Narrow" w:hAnsi="Arial Narrow"/>
                <w:b/>
                <w:bCs/>
              </w:rPr>
            </w:pPr>
            <w:r w:rsidRPr="00B23881">
              <w:rPr>
                <w:rFonts w:ascii="Arial Narrow" w:hAnsi="Arial Narrow"/>
                <w:b/>
                <w:bCs/>
              </w:rPr>
              <w:lastRenderedPageBreak/>
              <w:t>Izvor 5. Pomoći</w:t>
            </w:r>
          </w:p>
        </w:tc>
        <w:tc>
          <w:tcPr>
            <w:tcW w:w="2660" w:type="dxa"/>
            <w:noWrap/>
            <w:hideMark/>
          </w:tcPr>
          <w:p w14:paraId="34223D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0A1610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A13686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59A5A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D9FA9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13AD2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8AE9E1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C73F68E" w14:textId="77777777" w:rsidTr="00B23881">
        <w:trPr>
          <w:trHeight w:val="255"/>
        </w:trPr>
        <w:tc>
          <w:tcPr>
            <w:tcW w:w="11657" w:type="dxa"/>
            <w:gridSpan w:val="2"/>
            <w:noWrap/>
            <w:hideMark/>
          </w:tcPr>
          <w:p w14:paraId="4F375B7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9BBFF4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3E137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47DF5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F3B5D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86CF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5E3BB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CAE0EA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4A0FF0C" w14:textId="77777777" w:rsidTr="00B23881">
        <w:trPr>
          <w:trHeight w:val="255"/>
        </w:trPr>
        <w:tc>
          <w:tcPr>
            <w:tcW w:w="2094" w:type="dxa"/>
            <w:hideMark/>
          </w:tcPr>
          <w:p w14:paraId="57C664AD"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71111870"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7E3677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A06085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47ADAF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82EAB51"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16F12B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D2F1EC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3BD6A3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458367F" w14:textId="77777777" w:rsidTr="00B23881">
        <w:trPr>
          <w:trHeight w:val="255"/>
        </w:trPr>
        <w:tc>
          <w:tcPr>
            <w:tcW w:w="11657" w:type="dxa"/>
            <w:gridSpan w:val="2"/>
            <w:noWrap/>
            <w:hideMark/>
          </w:tcPr>
          <w:p w14:paraId="1F65503E" w14:textId="77777777" w:rsidR="00B23881" w:rsidRPr="00B23881" w:rsidRDefault="00B23881">
            <w:pPr>
              <w:rPr>
                <w:rFonts w:ascii="Arial Narrow" w:hAnsi="Arial Narrow"/>
                <w:b/>
                <w:bCs/>
              </w:rPr>
            </w:pPr>
            <w:r w:rsidRPr="00B23881">
              <w:rPr>
                <w:rFonts w:ascii="Arial Narrow" w:hAnsi="Arial Narrow"/>
                <w:b/>
                <w:bCs/>
              </w:rPr>
              <w:t>Tekući projekt T100002 Izmjena stolarije i izgradnja fasade</w:t>
            </w:r>
          </w:p>
        </w:tc>
        <w:tc>
          <w:tcPr>
            <w:tcW w:w="2660" w:type="dxa"/>
            <w:noWrap/>
            <w:hideMark/>
          </w:tcPr>
          <w:p w14:paraId="0CC42F0C" w14:textId="77777777" w:rsidR="00B23881" w:rsidRPr="00B23881" w:rsidRDefault="00B23881" w:rsidP="00B23881">
            <w:pPr>
              <w:rPr>
                <w:rFonts w:ascii="Arial Narrow" w:hAnsi="Arial Narrow"/>
                <w:b/>
                <w:bCs/>
              </w:rPr>
            </w:pPr>
            <w:r w:rsidRPr="00B23881">
              <w:rPr>
                <w:rFonts w:ascii="Arial Narrow" w:hAnsi="Arial Narrow"/>
                <w:b/>
                <w:bCs/>
              </w:rPr>
              <w:t>44.072,00</w:t>
            </w:r>
          </w:p>
        </w:tc>
        <w:tc>
          <w:tcPr>
            <w:tcW w:w="1660" w:type="dxa"/>
            <w:noWrap/>
            <w:hideMark/>
          </w:tcPr>
          <w:p w14:paraId="5D4D8EA3" w14:textId="77777777" w:rsidR="00B23881" w:rsidRPr="00B23881" w:rsidRDefault="00B23881" w:rsidP="00B23881">
            <w:pPr>
              <w:rPr>
                <w:rFonts w:ascii="Arial Narrow" w:hAnsi="Arial Narrow"/>
                <w:b/>
                <w:bCs/>
              </w:rPr>
            </w:pPr>
            <w:r w:rsidRPr="00B23881">
              <w:rPr>
                <w:rFonts w:ascii="Arial Narrow" w:hAnsi="Arial Narrow"/>
                <w:b/>
                <w:bCs/>
              </w:rPr>
              <w:t>44.072,00</w:t>
            </w:r>
          </w:p>
        </w:tc>
        <w:tc>
          <w:tcPr>
            <w:tcW w:w="1600" w:type="dxa"/>
            <w:noWrap/>
            <w:hideMark/>
          </w:tcPr>
          <w:p w14:paraId="0365F4A9" w14:textId="77777777" w:rsidR="00B23881" w:rsidRPr="00B23881" w:rsidRDefault="00B23881" w:rsidP="00B23881">
            <w:pPr>
              <w:rPr>
                <w:rFonts w:ascii="Arial Narrow" w:hAnsi="Arial Narrow"/>
                <w:b/>
                <w:bCs/>
              </w:rPr>
            </w:pPr>
            <w:r w:rsidRPr="00B23881">
              <w:rPr>
                <w:rFonts w:ascii="Arial Narrow" w:hAnsi="Arial Narrow"/>
                <w:b/>
                <w:bCs/>
              </w:rPr>
              <w:t>44.072,00</w:t>
            </w:r>
          </w:p>
        </w:tc>
        <w:tc>
          <w:tcPr>
            <w:tcW w:w="1980" w:type="dxa"/>
            <w:noWrap/>
            <w:hideMark/>
          </w:tcPr>
          <w:p w14:paraId="7967AB04" w14:textId="77777777" w:rsidR="00B23881" w:rsidRPr="00B23881" w:rsidRDefault="00B23881" w:rsidP="00B23881">
            <w:pPr>
              <w:rPr>
                <w:rFonts w:ascii="Arial Narrow" w:hAnsi="Arial Narrow"/>
                <w:b/>
                <w:bCs/>
              </w:rPr>
            </w:pPr>
            <w:r w:rsidRPr="00B23881">
              <w:rPr>
                <w:rFonts w:ascii="Arial Narrow" w:hAnsi="Arial Narrow"/>
                <w:b/>
                <w:bCs/>
              </w:rPr>
              <w:t>44.072,00</w:t>
            </w:r>
          </w:p>
        </w:tc>
        <w:tc>
          <w:tcPr>
            <w:tcW w:w="1160" w:type="dxa"/>
            <w:noWrap/>
            <w:hideMark/>
          </w:tcPr>
          <w:p w14:paraId="1918BE6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54E2CB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3176A5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5AF6321" w14:textId="77777777" w:rsidTr="00B23881">
        <w:trPr>
          <w:trHeight w:val="255"/>
        </w:trPr>
        <w:tc>
          <w:tcPr>
            <w:tcW w:w="11657" w:type="dxa"/>
            <w:gridSpan w:val="2"/>
            <w:noWrap/>
            <w:hideMark/>
          </w:tcPr>
          <w:p w14:paraId="372F6F45"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1CC7F56"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660" w:type="dxa"/>
            <w:noWrap/>
            <w:hideMark/>
          </w:tcPr>
          <w:p w14:paraId="0D3DD4D8"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600" w:type="dxa"/>
            <w:noWrap/>
            <w:hideMark/>
          </w:tcPr>
          <w:p w14:paraId="181B2AB4"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980" w:type="dxa"/>
            <w:noWrap/>
            <w:hideMark/>
          </w:tcPr>
          <w:p w14:paraId="6541F2C3"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160" w:type="dxa"/>
            <w:noWrap/>
            <w:hideMark/>
          </w:tcPr>
          <w:p w14:paraId="2E0B059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7E2817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78EA07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85C0BE6" w14:textId="77777777" w:rsidTr="00B23881">
        <w:trPr>
          <w:trHeight w:val="255"/>
        </w:trPr>
        <w:tc>
          <w:tcPr>
            <w:tcW w:w="11657" w:type="dxa"/>
            <w:gridSpan w:val="2"/>
            <w:noWrap/>
            <w:hideMark/>
          </w:tcPr>
          <w:p w14:paraId="747AB7A9"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2E4C3F6"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660" w:type="dxa"/>
            <w:noWrap/>
            <w:hideMark/>
          </w:tcPr>
          <w:p w14:paraId="3D3E67B2"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600" w:type="dxa"/>
            <w:noWrap/>
            <w:hideMark/>
          </w:tcPr>
          <w:p w14:paraId="1E1CDB67"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980" w:type="dxa"/>
            <w:noWrap/>
            <w:hideMark/>
          </w:tcPr>
          <w:p w14:paraId="5419B9AF" w14:textId="77777777" w:rsidR="00B23881" w:rsidRPr="00B23881" w:rsidRDefault="00B23881" w:rsidP="00B23881">
            <w:pPr>
              <w:rPr>
                <w:rFonts w:ascii="Arial Narrow" w:hAnsi="Arial Narrow"/>
                <w:b/>
                <w:bCs/>
              </w:rPr>
            </w:pPr>
            <w:r w:rsidRPr="00B23881">
              <w:rPr>
                <w:rFonts w:ascii="Arial Narrow" w:hAnsi="Arial Narrow"/>
                <w:b/>
                <w:bCs/>
              </w:rPr>
              <w:t>1.600,00</w:t>
            </w:r>
          </w:p>
        </w:tc>
        <w:tc>
          <w:tcPr>
            <w:tcW w:w="1160" w:type="dxa"/>
            <w:noWrap/>
            <w:hideMark/>
          </w:tcPr>
          <w:p w14:paraId="79F5626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5CD4F4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068323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B9CE441" w14:textId="77777777" w:rsidTr="00B23881">
        <w:trPr>
          <w:trHeight w:val="255"/>
        </w:trPr>
        <w:tc>
          <w:tcPr>
            <w:tcW w:w="2094" w:type="dxa"/>
            <w:hideMark/>
          </w:tcPr>
          <w:p w14:paraId="7E416A2A"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2E92D7F4"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52736782" w14:textId="77777777" w:rsidR="00B23881" w:rsidRPr="00B23881" w:rsidRDefault="00B23881" w:rsidP="00B23881">
            <w:pPr>
              <w:rPr>
                <w:rFonts w:ascii="Arial Narrow" w:hAnsi="Arial Narrow"/>
              </w:rPr>
            </w:pPr>
            <w:r w:rsidRPr="00B23881">
              <w:rPr>
                <w:rFonts w:ascii="Arial Narrow" w:hAnsi="Arial Narrow"/>
              </w:rPr>
              <w:t>1.600,00</w:t>
            </w:r>
          </w:p>
        </w:tc>
        <w:tc>
          <w:tcPr>
            <w:tcW w:w="1660" w:type="dxa"/>
            <w:noWrap/>
            <w:hideMark/>
          </w:tcPr>
          <w:p w14:paraId="3056C516" w14:textId="77777777" w:rsidR="00B23881" w:rsidRPr="00B23881" w:rsidRDefault="00B23881" w:rsidP="00B23881">
            <w:pPr>
              <w:rPr>
                <w:rFonts w:ascii="Arial Narrow" w:hAnsi="Arial Narrow"/>
              </w:rPr>
            </w:pPr>
            <w:r w:rsidRPr="00B23881">
              <w:rPr>
                <w:rFonts w:ascii="Arial Narrow" w:hAnsi="Arial Narrow"/>
              </w:rPr>
              <w:t>1.600,00</w:t>
            </w:r>
          </w:p>
        </w:tc>
        <w:tc>
          <w:tcPr>
            <w:tcW w:w="1600" w:type="dxa"/>
            <w:noWrap/>
            <w:hideMark/>
          </w:tcPr>
          <w:p w14:paraId="0BD3B530" w14:textId="77777777" w:rsidR="00B23881" w:rsidRPr="00B23881" w:rsidRDefault="00B23881" w:rsidP="00B23881">
            <w:pPr>
              <w:rPr>
                <w:rFonts w:ascii="Arial Narrow" w:hAnsi="Arial Narrow"/>
              </w:rPr>
            </w:pPr>
            <w:r w:rsidRPr="00B23881">
              <w:rPr>
                <w:rFonts w:ascii="Arial Narrow" w:hAnsi="Arial Narrow"/>
              </w:rPr>
              <w:t>1.600,00</w:t>
            </w:r>
          </w:p>
        </w:tc>
        <w:tc>
          <w:tcPr>
            <w:tcW w:w="1980" w:type="dxa"/>
            <w:noWrap/>
            <w:hideMark/>
          </w:tcPr>
          <w:p w14:paraId="53DA9DE5" w14:textId="77777777" w:rsidR="00B23881" w:rsidRPr="00B23881" w:rsidRDefault="00B23881" w:rsidP="00B23881">
            <w:pPr>
              <w:rPr>
                <w:rFonts w:ascii="Arial Narrow" w:hAnsi="Arial Narrow"/>
              </w:rPr>
            </w:pPr>
            <w:r w:rsidRPr="00B23881">
              <w:rPr>
                <w:rFonts w:ascii="Arial Narrow" w:hAnsi="Arial Narrow"/>
              </w:rPr>
              <w:t>1.600,00</w:t>
            </w:r>
          </w:p>
        </w:tc>
        <w:tc>
          <w:tcPr>
            <w:tcW w:w="1160" w:type="dxa"/>
            <w:noWrap/>
            <w:hideMark/>
          </w:tcPr>
          <w:p w14:paraId="04E84185"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D26514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209C37A"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3CFEA22" w14:textId="77777777" w:rsidTr="00B23881">
        <w:trPr>
          <w:trHeight w:val="255"/>
        </w:trPr>
        <w:tc>
          <w:tcPr>
            <w:tcW w:w="11657" w:type="dxa"/>
            <w:gridSpan w:val="2"/>
            <w:noWrap/>
            <w:hideMark/>
          </w:tcPr>
          <w:p w14:paraId="7CED6FA5"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BE10BA5"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660" w:type="dxa"/>
            <w:noWrap/>
            <w:hideMark/>
          </w:tcPr>
          <w:p w14:paraId="438898C6"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600" w:type="dxa"/>
            <w:noWrap/>
            <w:hideMark/>
          </w:tcPr>
          <w:p w14:paraId="6A59C9FB"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980" w:type="dxa"/>
            <w:noWrap/>
            <w:hideMark/>
          </w:tcPr>
          <w:p w14:paraId="11A68B29"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160" w:type="dxa"/>
            <w:noWrap/>
            <w:hideMark/>
          </w:tcPr>
          <w:p w14:paraId="3D3569B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525E98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A7BA0A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B75BC5F" w14:textId="77777777" w:rsidTr="00B23881">
        <w:trPr>
          <w:trHeight w:val="255"/>
        </w:trPr>
        <w:tc>
          <w:tcPr>
            <w:tcW w:w="11657" w:type="dxa"/>
            <w:gridSpan w:val="2"/>
            <w:noWrap/>
            <w:hideMark/>
          </w:tcPr>
          <w:p w14:paraId="6A55F9A8"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F57A407"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660" w:type="dxa"/>
            <w:noWrap/>
            <w:hideMark/>
          </w:tcPr>
          <w:p w14:paraId="603CA65D"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600" w:type="dxa"/>
            <w:noWrap/>
            <w:hideMark/>
          </w:tcPr>
          <w:p w14:paraId="11C72783"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980" w:type="dxa"/>
            <w:noWrap/>
            <w:hideMark/>
          </w:tcPr>
          <w:p w14:paraId="20438B62" w14:textId="77777777" w:rsidR="00B23881" w:rsidRPr="00B23881" w:rsidRDefault="00B23881" w:rsidP="00B23881">
            <w:pPr>
              <w:rPr>
                <w:rFonts w:ascii="Arial Narrow" w:hAnsi="Arial Narrow"/>
                <w:b/>
                <w:bCs/>
              </w:rPr>
            </w:pPr>
            <w:r w:rsidRPr="00B23881">
              <w:rPr>
                <w:rFonts w:ascii="Arial Narrow" w:hAnsi="Arial Narrow"/>
                <w:b/>
                <w:bCs/>
              </w:rPr>
              <w:t>42.472,00</w:t>
            </w:r>
          </w:p>
        </w:tc>
        <w:tc>
          <w:tcPr>
            <w:tcW w:w="1160" w:type="dxa"/>
            <w:noWrap/>
            <w:hideMark/>
          </w:tcPr>
          <w:p w14:paraId="5A46EA5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D981CB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F92528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C16C629" w14:textId="77777777" w:rsidTr="00B23881">
        <w:trPr>
          <w:trHeight w:val="255"/>
        </w:trPr>
        <w:tc>
          <w:tcPr>
            <w:tcW w:w="2094" w:type="dxa"/>
            <w:hideMark/>
          </w:tcPr>
          <w:p w14:paraId="5EC8578F"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46D3FAFD"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4D50A748" w14:textId="77777777" w:rsidR="00B23881" w:rsidRPr="00B23881" w:rsidRDefault="00B23881" w:rsidP="00B23881">
            <w:pPr>
              <w:rPr>
                <w:rFonts w:ascii="Arial Narrow" w:hAnsi="Arial Narrow"/>
              </w:rPr>
            </w:pPr>
            <w:r w:rsidRPr="00B23881">
              <w:rPr>
                <w:rFonts w:ascii="Arial Narrow" w:hAnsi="Arial Narrow"/>
              </w:rPr>
              <w:t>42.472,00</w:t>
            </w:r>
          </w:p>
        </w:tc>
        <w:tc>
          <w:tcPr>
            <w:tcW w:w="1660" w:type="dxa"/>
            <w:noWrap/>
            <w:hideMark/>
          </w:tcPr>
          <w:p w14:paraId="2A2E5A29" w14:textId="77777777" w:rsidR="00B23881" w:rsidRPr="00B23881" w:rsidRDefault="00B23881" w:rsidP="00B23881">
            <w:pPr>
              <w:rPr>
                <w:rFonts w:ascii="Arial Narrow" w:hAnsi="Arial Narrow"/>
              </w:rPr>
            </w:pPr>
            <w:r w:rsidRPr="00B23881">
              <w:rPr>
                <w:rFonts w:ascii="Arial Narrow" w:hAnsi="Arial Narrow"/>
              </w:rPr>
              <w:t>42.472,00</w:t>
            </w:r>
          </w:p>
        </w:tc>
        <w:tc>
          <w:tcPr>
            <w:tcW w:w="1600" w:type="dxa"/>
            <w:noWrap/>
            <w:hideMark/>
          </w:tcPr>
          <w:p w14:paraId="4F45AB0A" w14:textId="77777777" w:rsidR="00B23881" w:rsidRPr="00B23881" w:rsidRDefault="00B23881" w:rsidP="00B23881">
            <w:pPr>
              <w:rPr>
                <w:rFonts w:ascii="Arial Narrow" w:hAnsi="Arial Narrow"/>
              </w:rPr>
            </w:pPr>
            <w:r w:rsidRPr="00B23881">
              <w:rPr>
                <w:rFonts w:ascii="Arial Narrow" w:hAnsi="Arial Narrow"/>
              </w:rPr>
              <w:t>42.472,00</w:t>
            </w:r>
          </w:p>
        </w:tc>
        <w:tc>
          <w:tcPr>
            <w:tcW w:w="1980" w:type="dxa"/>
            <w:noWrap/>
            <w:hideMark/>
          </w:tcPr>
          <w:p w14:paraId="3EBF77CC" w14:textId="77777777" w:rsidR="00B23881" w:rsidRPr="00B23881" w:rsidRDefault="00B23881" w:rsidP="00B23881">
            <w:pPr>
              <w:rPr>
                <w:rFonts w:ascii="Arial Narrow" w:hAnsi="Arial Narrow"/>
              </w:rPr>
            </w:pPr>
            <w:r w:rsidRPr="00B23881">
              <w:rPr>
                <w:rFonts w:ascii="Arial Narrow" w:hAnsi="Arial Narrow"/>
              </w:rPr>
              <w:t>42.472,00</w:t>
            </w:r>
          </w:p>
        </w:tc>
        <w:tc>
          <w:tcPr>
            <w:tcW w:w="1160" w:type="dxa"/>
            <w:noWrap/>
            <w:hideMark/>
          </w:tcPr>
          <w:p w14:paraId="5263ACC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4E8BFD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00154C2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2EC71BC" w14:textId="77777777" w:rsidTr="00B23881">
        <w:trPr>
          <w:trHeight w:val="255"/>
        </w:trPr>
        <w:tc>
          <w:tcPr>
            <w:tcW w:w="11657" w:type="dxa"/>
            <w:gridSpan w:val="2"/>
            <w:noWrap/>
            <w:hideMark/>
          </w:tcPr>
          <w:p w14:paraId="20BCFEDF" w14:textId="77777777" w:rsidR="00B23881" w:rsidRPr="00B23881" w:rsidRDefault="00B23881">
            <w:pPr>
              <w:rPr>
                <w:rFonts w:ascii="Arial Narrow" w:hAnsi="Arial Narrow"/>
                <w:b/>
                <w:bCs/>
              </w:rPr>
            </w:pPr>
            <w:r w:rsidRPr="00B23881">
              <w:rPr>
                <w:rFonts w:ascii="Arial Narrow" w:hAnsi="Arial Narrow"/>
                <w:b/>
                <w:bCs/>
              </w:rPr>
              <w:t>Program 1013 Turizam</w:t>
            </w:r>
          </w:p>
        </w:tc>
        <w:tc>
          <w:tcPr>
            <w:tcW w:w="2660" w:type="dxa"/>
            <w:noWrap/>
            <w:hideMark/>
          </w:tcPr>
          <w:p w14:paraId="0D8A6850" w14:textId="77777777" w:rsidR="00B23881" w:rsidRPr="00B23881" w:rsidRDefault="00B23881" w:rsidP="00B23881">
            <w:pPr>
              <w:rPr>
                <w:rFonts w:ascii="Arial Narrow" w:hAnsi="Arial Narrow"/>
                <w:b/>
                <w:bCs/>
              </w:rPr>
            </w:pPr>
            <w:r w:rsidRPr="00B23881">
              <w:rPr>
                <w:rFonts w:ascii="Arial Narrow" w:hAnsi="Arial Narrow"/>
                <w:b/>
                <w:bCs/>
              </w:rPr>
              <w:t>550.882,00</w:t>
            </w:r>
          </w:p>
        </w:tc>
        <w:tc>
          <w:tcPr>
            <w:tcW w:w="1660" w:type="dxa"/>
            <w:noWrap/>
            <w:hideMark/>
          </w:tcPr>
          <w:p w14:paraId="11D07A7D" w14:textId="77777777" w:rsidR="00B23881" w:rsidRPr="00B23881" w:rsidRDefault="00B23881" w:rsidP="00B23881">
            <w:pPr>
              <w:rPr>
                <w:rFonts w:ascii="Arial Narrow" w:hAnsi="Arial Narrow"/>
                <w:b/>
                <w:bCs/>
              </w:rPr>
            </w:pPr>
            <w:r w:rsidRPr="00B23881">
              <w:rPr>
                <w:rFonts w:ascii="Arial Narrow" w:hAnsi="Arial Narrow"/>
                <w:b/>
                <w:bCs/>
              </w:rPr>
              <w:t>550.882,00</w:t>
            </w:r>
          </w:p>
        </w:tc>
        <w:tc>
          <w:tcPr>
            <w:tcW w:w="1600" w:type="dxa"/>
            <w:noWrap/>
            <w:hideMark/>
          </w:tcPr>
          <w:p w14:paraId="05F7D472" w14:textId="77777777" w:rsidR="00B23881" w:rsidRPr="00B23881" w:rsidRDefault="00B23881" w:rsidP="00B23881">
            <w:pPr>
              <w:rPr>
                <w:rFonts w:ascii="Arial Narrow" w:hAnsi="Arial Narrow"/>
                <w:b/>
                <w:bCs/>
              </w:rPr>
            </w:pPr>
            <w:r w:rsidRPr="00B23881">
              <w:rPr>
                <w:rFonts w:ascii="Arial Narrow" w:hAnsi="Arial Narrow"/>
                <w:b/>
                <w:bCs/>
              </w:rPr>
              <w:t>550.882,00</w:t>
            </w:r>
          </w:p>
        </w:tc>
        <w:tc>
          <w:tcPr>
            <w:tcW w:w="1980" w:type="dxa"/>
            <w:noWrap/>
            <w:hideMark/>
          </w:tcPr>
          <w:p w14:paraId="0F9DD463" w14:textId="77777777" w:rsidR="00B23881" w:rsidRPr="00B23881" w:rsidRDefault="00B23881" w:rsidP="00B23881">
            <w:pPr>
              <w:rPr>
                <w:rFonts w:ascii="Arial Narrow" w:hAnsi="Arial Narrow"/>
                <w:b/>
                <w:bCs/>
              </w:rPr>
            </w:pPr>
            <w:r w:rsidRPr="00B23881">
              <w:rPr>
                <w:rFonts w:ascii="Arial Narrow" w:hAnsi="Arial Narrow"/>
                <w:b/>
                <w:bCs/>
              </w:rPr>
              <w:t>550.882,00</w:t>
            </w:r>
          </w:p>
        </w:tc>
        <w:tc>
          <w:tcPr>
            <w:tcW w:w="1160" w:type="dxa"/>
            <w:noWrap/>
            <w:hideMark/>
          </w:tcPr>
          <w:p w14:paraId="34E98B9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E9C1CF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60FB05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F19C2E7" w14:textId="77777777" w:rsidTr="00B23881">
        <w:trPr>
          <w:trHeight w:val="255"/>
        </w:trPr>
        <w:tc>
          <w:tcPr>
            <w:tcW w:w="11657" w:type="dxa"/>
            <w:gridSpan w:val="2"/>
            <w:noWrap/>
            <w:hideMark/>
          </w:tcPr>
          <w:p w14:paraId="23D436BB" w14:textId="77777777" w:rsidR="00B23881" w:rsidRPr="00B23881" w:rsidRDefault="00B23881">
            <w:pPr>
              <w:rPr>
                <w:rFonts w:ascii="Arial Narrow" w:hAnsi="Arial Narrow"/>
                <w:b/>
                <w:bCs/>
              </w:rPr>
            </w:pPr>
            <w:r w:rsidRPr="00B23881">
              <w:rPr>
                <w:rFonts w:ascii="Arial Narrow" w:hAnsi="Arial Narrow"/>
                <w:b/>
                <w:bCs/>
              </w:rPr>
              <w:t xml:space="preserve">Aktivnost A100001 Provođenje programa razvoja turizma </w:t>
            </w:r>
          </w:p>
        </w:tc>
        <w:tc>
          <w:tcPr>
            <w:tcW w:w="2660" w:type="dxa"/>
            <w:noWrap/>
            <w:hideMark/>
          </w:tcPr>
          <w:p w14:paraId="1F4459F6"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660" w:type="dxa"/>
            <w:noWrap/>
            <w:hideMark/>
          </w:tcPr>
          <w:p w14:paraId="1C3BE46C"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600" w:type="dxa"/>
            <w:noWrap/>
            <w:hideMark/>
          </w:tcPr>
          <w:p w14:paraId="40B6C399"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980" w:type="dxa"/>
            <w:noWrap/>
            <w:hideMark/>
          </w:tcPr>
          <w:p w14:paraId="3E7A9F8C"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160" w:type="dxa"/>
            <w:noWrap/>
            <w:hideMark/>
          </w:tcPr>
          <w:p w14:paraId="014784F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FC4E00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ED366C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373D76B" w14:textId="77777777" w:rsidTr="00B23881">
        <w:trPr>
          <w:trHeight w:val="255"/>
        </w:trPr>
        <w:tc>
          <w:tcPr>
            <w:tcW w:w="11657" w:type="dxa"/>
            <w:gridSpan w:val="2"/>
            <w:noWrap/>
            <w:hideMark/>
          </w:tcPr>
          <w:p w14:paraId="1A5716BD"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A100171"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660" w:type="dxa"/>
            <w:noWrap/>
            <w:hideMark/>
          </w:tcPr>
          <w:p w14:paraId="7314090A"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600" w:type="dxa"/>
            <w:noWrap/>
            <w:hideMark/>
          </w:tcPr>
          <w:p w14:paraId="62ABBF4A"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980" w:type="dxa"/>
            <w:noWrap/>
            <w:hideMark/>
          </w:tcPr>
          <w:p w14:paraId="71D6610E"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160" w:type="dxa"/>
            <w:noWrap/>
            <w:hideMark/>
          </w:tcPr>
          <w:p w14:paraId="48565AD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3E87EA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9502A4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5C36DE7" w14:textId="77777777" w:rsidTr="00B23881">
        <w:trPr>
          <w:trHeight w:val="255"/>
        </w:trPr>
        <w:tc>
          <w:tcPr>
            <w:tcW w:w="11657" w:type="dxa"/>
            <w:gridSpan w:val="2"/>
            <w:noWrap/>
            <w:hideMark/>
          </w:tcPr>
          <w:p w14:paraId="5E1BD8B2"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D5500AC"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660" w:type="dxa"/>
            <w:noWrap/>
            <w:hideMark/>
          </w:tcPr>
          <w:p w14:paraId="7107C8C8"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600" w:type="dxa"/>
            <w:noWrap/>
            <w:hideMark/>
          </w:tcPr>
          <w:p w14:paraId="52AE9C10"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980" w:type="dxa"/>
            <w:noWrap/>
            <w:hideMark/>
          </w:tcPr>
          <w:p w14:paraId="0FA5F1F3" w14:textId="77777777" w:rsidR="00B23881" w:rsidRPr="00B23881" w:rsidRDefault="00B23881" w:rsidP="00B23881">
            <w:pPr>
              <w:rPr>
                <w:rFonts w:ascii="Arial Narrow" w:hAnsi="Arial Narrow"/>
                <w:b/>
                <w:bCs/>
              </w:rPr>
            </w:pPr>
            <w:r w:rsidRPr="00B23881">
              <w:rPr>
                <w:rFonts w:ascii="Arial Narrow" w:hAnsi="Arial Narrow"/>
                <w:b/>
                <w:bCs/>
              </w:rPr>
              <w:t>4.062,00</w:t>
            </w:r>
          </w:p>
        </w:tc>
        <w:tc>
          <w:tcPr>
            <w:tcW w:w="1160" w:type="dxa"/>
            <w:noWrap/>
            <w:hideMark/>
          </w:tcPr>
          <w:p w14:paraId="6C3FAC7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1C89CC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8349EF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A006209" w14:textId="77777777" w:rsidTr="00B23881">
        <w:trPr>
          <w:trHeight w:val="255"/>
        </w:trPr>
        <w:tc>
          <w:tcPr>
            <w:tcW w:w="2094" w:type="dxa"/>
            <w:hideMark/>
          </w:tcPr>
          <w:p w14:paraId="755C20A4"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6A5D18BB"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108AA02B" w14:textId="77777777" w:rsidR="00B23881" w:rsidRPr="00B23881" w:rsidRDefault="00B23881" w:rsidP="00B23881">
            <w:pPr>
              <w:rPr>
                <w:rFonts w:ascii="Arial Narrow" w:hAnsi="Arial Narrow"/>
              </w:rPr>
            </w:pPr>
            <w:r w:rsidRPr="00B23881">
              <w:rPr>
                <w:rFonts w:ascii="Arial Narrow" w:hAnsi="Arial Narrow"/>
              </w:rPr>
              <w:t>4.062,00</w:t>
            </w:r>
          </w:p>
        </w:tc>
        <w:tc>
          <w:tcPr>
            <w:tcW w:w="1660" w:type="dxa"/>
            <w:noWrap/>
            <w:hideMark/>
          </w:tcPr>
          <w:p w14:paraId="312F4A1E" w14:textId="77777777" w:rsidR="00B23881" w:rsidRPr="00B23881" w:rsidRDefault="00B23881" w:rsidP="00B23881">
            <w:pPr>
              <w:rPr>
                <w:rFonts w:ascii="Arial Narrow" w:hAnsi="Arial Narrow"/>
              </w:rPr>
            </w:pPr>
            <w:r w:rsidRPr="00B23881">
              <w:rPr>
                <w:rFonts w:ascii="Arial Narrow" w:hAnsi="Arial Narrow"/>
              </w:rPr>
              <w:t>4.062,00</w:t>
            </w:r>
          </w:p>
        </w:tc>
        <w:tc>
          <w:tcPr>
            <w:tcW w:w="1600" w:type="dxa"/>
            <w:noWrap/>
            <w:hideMark/>
          </w:tcPr>
          <w:p w14:paraId="7E3B3916" w14:textId="77777777" w:rsidR="00B23881" w:rsidRPr="00B23881" w:rsidRDefault="00B23881" w:rsidP="00B23881">
            <w:pPr>
              <w:rPr>
                <w:rFonts w:ascii="Arial Narrow" w:hAnsi="Arial Narrow"/>
              </w:rPr>
            </w:pPr>
            <w:r w:rsidRPr="00B23881">
              <w:rPr>
                <w:rFonts w:ascii="Arial Narrow" w:hAnsi="Arial Narrow"/>
              </w:rPr>
              <w:t>4.062,00</w:t>
            </w:r>
          </w:p>
        </w:tc>
        <w:tc>
          <w:tcPr>
            <w:tcW w:w="1980" w:type="dxa"/>
            <w:noWrap/>
            <w:hideMark/>
          </w:tcPr>
          <w:p w14:paraId="4109F92D" w14:textId="77777777" w:rsidR="00B23881" w:rsidRPr="00B23881" w:rsidRDefault="00B23881" w:rsidP="00B23881">
            <w:pPr>
              <w:rPr>
                <w:rFonts w:ascii="Arial Narrow" w:hAnsi="Arial Narrow"/>
              </w:rPr>
            </w:pPr>
            <w:r w:rsidRPr="00B23881">
              <w:rPr>
                <w:rFonts w:ascii="Arial Narrow" w:hAnsi="Arial Narrow"/>
              </w:rPr>
              <w:t>4.062,00</w:t>
            </w:r>
          </w:p>
        </w:tc>
        <w:tc>
          <w:tcPr>
            <w:tcW w:w="1160" w:type="dxa"/>
            <w:noWrap/>
            <w:hideMark/>
          </w:tcPr>
          <w:p w14:paraId="36A91AAD"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07124D5"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5F9ECBE1"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DEBF3C9" w14:textId="77777777" w:rsidTr="00B23881">
        <w:trPr>
          <w:trHeight w:val="255"/>
        </w:trPr>
        <w:tc>
          <w:tcPr>
            <w:tcW w:w="11657" w:type="dxa"/>
            <w:gridSpan w:val="2"/>
            <w:noWrap/>
            <w:hideMark/>
          </w:tcPr>
          <w:p w14:paraId="2BBDD14E"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2C1375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1936D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FE5A8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87E23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1A16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5D214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77566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5DFD45E" w14:textId="77777777" w:rsidTr="00B23881">
        <w:trPr>
          <w:trHeight w:val="255"/>
        </w:trPr>
        <w:tc>
          <w:tcPr>
            <w:tcW w:w="11657" w:type="dxa"/>
            <w:gridSpan w:val="2"/>
            <w:noWrap/>
            <w:hideMark/>
          </w:tcPr>
          <w:p w14:paraId="2FF42137"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43AB01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264EF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53E37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EF5DF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987BEF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7B505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6A5E8C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583B541" w14:textId="77777777" w:rsidTr="00B23881">
        <w:trPr>
          <w:trHeight w:val="255"/>
        </w:trPr>
        <w:tc>
          <w:tcPr>
            <w:tcW w:w="2094" w:type="dxa"/>
            <w:hideMark/>
          </w:tcPr>
          <w:p w14:paraId="76E2C4DB"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74A6F3ED"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43E8BA5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24277F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B0069E9"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9EBF82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C9C725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8DC7DCF"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DD312C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EC152F0" w14:textId="77777777" w:rsidTr="00B23881">
        <w:trPr>
          <w:trHeight w:val="255"/>
        </w:trPr>
        <w:tc>
          <w:tcPr>
            <w:tcW w:w="11657" w:type="dxa"/>
            <w:gridSpan w:val="2"/>
            <w:noWrap/>
            <w:hideMark/>
          </w:tcPr>
          <w:p w14:paraId="58CD6676" w14:textId="77777777" w:rsidR="00B23881" w:rsidRPr="00B23881" w:rsidRDefault="00B23881">
            <w:pPr>
              <w:rPr>
                <w:rFonts w:ascii="Arial Narrow" w:hAnsi="Arial Narrow"/>
                <w:b/>
                <w:bCs/>
              </w:rPr>
            </w:pPr>
            <w:r w:rsidRPr="00B23881">
              <w:rPr>
                <w:rFonts w:ascii="Arial Narrow" w:hAnsi="Arial Narrow"/>
                <w:b/>
                <w:bCs/>
              </w:rPr>
              <w:t>Kapitalni projekt K100001 Izgradnja kulturno turističkog centra (prenamjena stare škole) u Dubravici</w:t>
            </w:r>
          </w:p>
        </w:tc>
        <w:tc>
          <w:tcPr>
            <w:tcW w:w="2660" w:type="dxa"/>
            <w:noWrap/>
            <w:hideMark/>
          </w:tcPr>
          <w:p w14:paraId="5AE0B3C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95DBD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C31FF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52623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33B76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B3E38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CFD5C0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B1671B4" w14:textId="77777777" w:rsidTr="00B23881">
        <w:trPr>
          <w:trHeight w:val="255"/>
        </w:trPr>
        <w:tc>
          <w:tcPr>
            <w:tcW w:w="11657" w:type="dxa"/>
            <w:gridSpan w:val="2"/>
            <w:noWrap/>
            <w:hideMark/>
          </w:tcPr>
          <w:p w14:paraId="19979077"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68DDF7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BC21D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0FD8E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A4311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A01A4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1270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A61200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0A5AF63" w14:textId="77777777" w:rsidTr="00B23881">
        <w:trPr>
          <w:trHeight w:val="255"/>
        </w:trPr>
        <w:tc>
          <w:tcPr>
            <w:tcW w:w="11657" w:type="dxa"/>
            <w:gridSpan w:val="2"/>
            <w:noWrap/>
            <w:hideMark/>
          </w:tcPr>
          <w:p w14:paraId="3714D2F8"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4EE3F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319F38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A140D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64233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4C09D3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C5B02A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A8237D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CEE9B9C" w14:textId="77777777" w:rsidTr="00B23881">
        <w:trPr>
          <w:trHeight w:val="255"/>
        </w:trPr>
        <w:tc>
          <w:tcPr>
            <w:tcW w:w="2094" w:type="dxa"/>
            <w:hideMark/>
          </w:tcPr>
          <w:p w14:paraId="1F465949"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8DC03C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B8A0DA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A3BE05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61A6DC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EF25503"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1B45F9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FC49F89"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5294FF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FDCA42D" w14:textId="77777777" w:rsidTr="00B23881">
        <w:trPr>
          <w:trHeight w:val="255"/>
        </w:trPr>
        <w:tc>
          <w:tcPr>
            <w:tcW w:w="11657" w:type="dxa"/>
            <w:gridSpan w:val="2"/>
            <w:noWrap/>
            <w:hideMark/>
          </w:tcPr>
          <w:p w14:paraId="68D4B5CB"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434F0BF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A8B70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2753E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6F61B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A7B9B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312072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5A8980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B7A9F22" w14:textId="77777777" w:rsidTr="00B23881">
        <w:trPr>
          <w:trHeight w:val="255"/>
        </w:trPr>
        <w:tc>
          <w:tcPr>
            <w:tcW w:w="11657" w:type="dxa"/>
            <w:gridSpan w:val="2"/>
            <w:noWrap/>
            <w:hideMark/>
          </w:tcPr>
          <w:p w14:paraId="3E931A34"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C611E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4CE68C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D9767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478C9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8D063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9533D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FF37FC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033AEFB" w14:textId="77777777" w:rsidTr="00B23881">
        <w:trPr>
          <w:trHeight w:val="255"/>
        </w:trPr>
        <w:tc>
          <w:tcPr>
            <w:tcW w:w="2094" w:type="dxa"/>
            <w:hideMark/>
          </w:tcPr>
          <w:p w14:paraId="3A37B60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64E890E"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DEC8A26"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67C7FCA"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13F33C3"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0B18F5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6D4CBB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C98979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4FBF00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8242EE5" w14:textId="77777777" w:rsidTr="00B23881">
        <w:trPr>
          <w:trHeight w:val="255"/>
        </w:trPr>
        <w:tc>
          <w:tcPr>
            <w:tcW w:w="11657" w:type="dxa"/>
            <w:gridSpan w:val="2"/>
            <w:noWrap/>
            <w:hideMark/>
          </w:tcPr>
          <w:p w14:paraId="69CCB1BE"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CCBA8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13E3B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21309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F5FFA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02702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39E2E9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66D3F5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4F8A2D4" w14:textId="77777777" w:rsidTr="00B23881">
        <w:trPr>
          <w:trHeight w:val="255"/>
        </w:trPr>
        <w:tc>
          <w:tcPr>
            <w:tcW w:w="11657" w:type="dxa"/>
            <w:gridSpan w:val="2"/>
            <w:noWrap/>
            <w:hideMark/>
          </w:tcPr>
          <w:p w14:paraId="2F27E0CF"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27E821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F6BE6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975F0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C8AB8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0C660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57841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17AF43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A67C8E2" w14:textId="77777777" w:rsidTr="00B23881">
        <w:trPr>
          <w:trHeight w:val="255"/>
        </w:trPr>
        <w:tc>
          <w:tcPr>
            <w:tcW w:w="2094" w:type="dxa"/>
            <w:hideMark/>
          </w:tcPr>
          <w:p w14:paraId="218B4A67" w14:textId="77777777" w:rsidR="00B23881" w:rsidRPr="00B23881" w:rsidRDefault="00B23881">
            <w:pPr>
              <w:rPr>
                <w:rFonts w:ascii="Arial Narrow" w:hAnsi="Arial Narrow"/>
              </w:rPr>
            </w:pPr>
            <w:r w:rsidRPr="00B23881">
              <w:rPr>
                <w:rFonts w:ascii="Arial Narrow" w:hAnsi="Arial Narrow"/>
              </w:rPr>
              <w:lastRenderedPageBreak/>
              <w:t>42</w:t>
            </w:r>
          </w:p>
        </w:tc>
        <w:tc>
          <w:tcPr>
            <w:tcW w:w="9563" w:type="dxa"/>
            <w:hideMark/>
          </w:tcPr>
          <w:p w14:paraId="77B20B6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46CAB9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800723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42B5D9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EB20BA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F75B61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1D6B76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547467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324F77D" w14:textId="77777777" w:rsidTr="00B23881">
        <w:trPr>
          <w:trHeight w:val="255"/>
        </w:trPr>
        <w:tc>
          <w:tcPr>
            <w:tcW w:w="11657" w:type="dxa"/>
            <w:gridSpan w:val="2"/>
            <w:noWrap/>
            <w:hideMark/>
          </w:tcPr>
          <w:p w14:paraId="1A9244AB"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861214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1473DE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51E59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85F3F0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9010B1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8124E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164628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95032A4" w14:textId="77777777" w:rsidTr="00B23881">
        <w:trPr>
          <w:trHeight w:val="255"/>
        </w:trPr>
        <w:tc>
          <w:tcPr>
            <w:tcW w:w="2094" w:type="dxa"/>
            <w:hideMark/>
          </w:tcPr>
          <w:p w14:paraId="4C374875"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FE3865E"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6A6CA7E"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7B337D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171F47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BBB7BE0"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28C1EA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4801A0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173249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A6E51CA" w14:textId="77777777" w:rsidTr="00B23881">
        <w:trPr>
          <w:trHeight w:val="255"/>
        </w:trPr>
        <w:tc>
          <w:tcPr>
            <w:tcW w:w="11657" w:type="dxa"/>
            <w:gridSpan w:val="2"/>
            <w:noWrap/>
            <w:hideMark/>
          </w:tcPr>
          <w:p w14:paraId="64B3795E" w14:textId="77777777" w:rsidR="00B23881" w:rsidRPr="00B23881" w:rsidRDefault="00B23881">
            <w:pPr>
              <w:rPr>
                <w:rFonts w:ascii="Arial Narrow" w:hAnsi="Arial Narrow"/>
                <w:b/>
                <w:bCs/>
              </w:rPr>
            </w:pPr>
            <w:r w:rsidRPr="00B23881">
              <w:rPr>
                <w:rFonts w:ascii="Arial Narrow" w:hAnsi="Arial Narrow"/>
                <w:b/>
                <w:bCs/>
              </w:rPr>
              <w:t xml:space="preserve">Kapitalni projekt K100002 Otkup zemljišta </w:t>
            </w:r>
          </w:p>
        </w:tc>
        <w:tc>
          <w:tcPr>
            <w:tcW w:w="2660" w:type="dxa"/>
            <w:noWrap/>
            <w:hideMark/>
          </w:tcPr>
          <w:p w14:paraId="5444096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12990B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2A227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1CD9F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85CE9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F79C3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D57C00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64D14CC" w14:textId="77777777" w:rsidTr="00B23881">
        <w:trPr>
          <w:trHeight w:val="255"/>
        </w:trPr>
        <w:tc>
          <w:tcPr>
            <w:tcW w:w="11657" w:type="dxa"/>
            <w:gridSpan w:val="2"/>
            <w:noWrap/>
            <w:hideMark/>
          </w:tcPr>
          <w:p w14:paraId="35448149"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0208B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B8B569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B85C3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59AE45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237797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53A73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E64A64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7931776" w14:textId="77777777" w:rsidTr="00B23881">
        <w:trPr>
          <w:trHeight w:val="255"/>
        </w:trPr>
        <w:tc>
          <w:tcPr>
            <w:tcW w:w="11657" w:type="dxa"/>
            <w:gridSpan w:val="2"/>
            <w:noWrap/>
            <w:hideMark/>
          </w:tcPr>
          <w:p w14:paraId="56237F65"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2ADB22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3D1108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6737F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80091F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8ECF1A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50022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1424D0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519069E" w14:textId="77777777" w:rsidTr="00B23881">
        <w:trPr>
          <w:trHeight w:val="255"/>
        </w:trPr>
        <w:tc>
          <w:tcPr>
            <w:tcW w:w="2094" w:type="dxa"/>
            <w:hideMark/>
          </w:tcPr>
          <w:p w14:paraId="50F7C9A1" w14:textId="77777777" w:rsidR="00B23881" w:rsidRPr="00B23881" w:rsidRDefault="00B23881">
            <w:pPr>
              <w:rPr>
                <w:rFonts w:ascii="Arial Narrow" w:hAnsi="Arial Narrow"/>
              </w:rPr>
            </w:pPr>
            <w:r w:rsidRPr="00B23881">
              <w:rPr>
                <w:rFonts w:ascii="Arial Narrow" w:hAnsi="Arial Narrow"/>
              </w:rPr>
              <w:t>41</w:t>
            </w:r>
          </w:p>
        </w:tc>
        <w:tc>
          <w:tcPr>
            <w:tcW w:w="9563" w:type="dxa"/>
            <w:hideMark/>
          </w:tcPr>
          <w:p w14:paraId="4CFF156E" w14:textId="77777777" w:rsidR="00B23881" w:rsidRPr="00B23881" w:rsidRDefault="00B23881" w:rsidP="00B23881">
            <w:pPr>
              <w:rPr>
                <w:rFonts w:ascii="Arial Narrow" w:hAnsi="Arial Narrow"/>
              </w:rPr>
            </w:pPr>
            <w:r w:rsidRPr="00B23881">
              <w:rPr>
                <w:rFonts w:ascii="Arial Narrow" w:hAnsi="Arial Narrow"/>
              </w:rPr>
              <w:t xml:space="preserve">Rashodi za nabavu </w:t>
            </w:r>
            <w:proofErr w:type="spellStart"/>
            <w:r w:rsidRPr="00B23881">
              <w:rPr>
                <w:rFonts w:ascii="Arial Narrow" w:hAnsi="Arial Narrow"/>
              </w:rPr>
              <w:t>neproizvedene</w:t>
            </w:r>
            <w:proofErr w:type="spellEnd"/>
            <w:r w:rsidRPr="00B23881">
              <w:rPr>
                <w:rFonts w:ascii="Arial Narrow" w:hAnsi="Arial Narrow"/>
              </w:rPr>
              <w:t xml:space="preserve"> dugotrajne imovine                                                  </w:t>
            </w:r>
          </w:p>
        </w:tc>
        <w:tc>
          <w:tcPr>
            <w:tcW w:w="2660" w:type="dxa"/>
            <w:noWrap/>
            <w:hideMark/>
          </w:tcPr>
          <w:p w14:paraId="70E60509"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35C0F9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DCE440F"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D15BC2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5DF1F2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BBBA50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8B64F9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78B7480" w14:textId="77777777" w:rsidTr="00B23881">
        <w:trPr>
          <w:trHeight w:val="255"/>
        </w:trPr>
        <w:tc>
          <w:tcPr>
            <w:tcW w:w="11657" w:type="dxa"/>
            <w:gridSpan w:val="2"/>
            <w:noWrap/>
            <w:hideMark/>
          </w:tcPr>
          <w:p w14:paraId="2C1F8117" w14:textId="77777777" w:rsidR="00B23881" w:rsidRPr="00B23881" w:rsidRDefault="00B23881">
            <w:pPr>
              <w:rPr>
                <w:rFonts w:ascii="Arial Narrow" w:hAnsi="Arial Narrow"/>
                <w:b/>
                <w:bCs/>
              </w:rPr>
            </w:pPr>
            <w:r w:rsidRPr="00B23881">
              <w:rPr>
                <w:rFonts w:ascii="Arial Narrow" w:hAnsi="Arial Narrow"/>
                <w:b/>
                <w:bCs/>
              </w:rPr>
              <w:t xml:space="preserve">Kapitalni projekt K100003 Rekonstrukcija kulturnog centra Dubravica </w:t>
            </w:r>
          </w:p>
        </w:tc>
        <w:tc>
          <w:tcPr>
            <w:tcW w:w="2660" w:type="dxa"/>
            <w:noWrap/>
            <w:hideMark/>
          </w:tcPr>
          <w:p w14:paraId="4FA810D8" w14:textId="77777777" w:rsidR="00B23881" w:rsidRPr="00B23881" w:rsidRDefault="00B23881" w:rsidP="00B23881">
            <w:pPr>
              <w:rPr>
                <w:rFonts w:ascii="Arial Narrow" w:hAnsi="Arial Narrow"/>
                <w:b/>
                <w:bCs/>
              </w:rPr>
            </w:pPr>
            <w:r w:rsidRPr="00B23881">
              <w:rPr>
                <w:rFonts w:ascii="Arial Narrow" w:hAnsi="Arial Narrow"/>
                <w:b/>
                <w:bCs/>
              </w:rPr>
              <w:t>546.820,00</w:t>
            </w:r>
          </w:p>
        </w:tc>
        <w:tc>
          <w:tcPr>
            <w:tcW w:w="1660" w:type="dxa"/>
            <w:noWrap/>
            <w:hideMark/>
          </w:tcPr>
          <w:p w14:paraId="7D9AFEDD" w14:textId="77777777" w:rsidR="00B23881" w:rsidRPr="00B23881" w:rsidRDefault="00B23881" w:rsidP="00B23881">
            <w:pPr>
              <w:rPr>
                <w:rFonts w:ascii="Arial Narrow" w:hAnsi="Arial Narrow"/>
                <w:b/>
                <w:bCs/>
              </w:rPr>
            </w:pPr>
            <w:r w:rsidRPr="00B23881">
              <w:rPr>
                <w:rFonts w:ascii="Arial Narrow" w:hAnsi="Arial Narrow"/>
                <w:b/>
                <w:bCs/>
              </w:rPr>
              <w:t>546.820,00</w:t>
            </w:r>
          </w:p>
        </w:tc>
        <w:tc>
          <w:tcPr>
            <w:tcW w:w="1600" w:type="dxa"/>
            <w:noWrap/>
            <w:hideMark/>
          </w:tcPr>
          <w:p w14:paraId="3E3060AB" w14:textId="77777777" w:rsidR="00B23881" w:rsidRPr="00B23881" w:rsidRDefault="00B23881" w:rsidP="00B23881">
            <w:pPr>
              <w:rPr>
                <w:rFonts w:ascii="Arial Narrow" w:hAnsi="Arial Narrow"/>
                <w:b/>
                <w:bCs/>
              </w:rPr>
            </w:pPr>
            <w:r w:rsidRPr="00B23881">
              <w:rPr>
                <w:rFonts w:ascii="Arial Narrow" w:hAnsi="Arial Narrow"/>
                <w:b/>
                <w:bCs/>
              </w:rPr>
              <w:t>546.820,00</w:t>
            </w:r>
          </w:p>
        </w:tc>
        <w:tc>
          <w:tcPr>
            <w:tcW w:w="1980" w:type="dxa"/>
            <w:noWrap/>
            <w:hideMark/>
          </w:tcPr>
          <w:p w14:paraId="60F947AD" w14:textId="77777777" w:rsidR="00B23881" w:rsidRPr="00B23881" w:rsidRDefault="00B23881" w:rsidP="00B23881">
            <w:pPr>
              <w:rPr>
                <w:rFonts w:ascii="Arial Narrow" w:hAnsi="Arial Narrow"/>
                <w:b/>
                <w:bCs/>
              </w:rPr>
            </w:pPr>
            <w:r w:rsidRPr="00B23881">
              <w:rPr>
                <w:rFonts w:ascii="Arial Narrow" w:hAnsi="Arial Narrow"/>
                <w:b/>
                <w:bCs/>
              </w:rPr>
              <w:t>546.820,00</w:t>
            </w:r>
          </w:p>
        </w:tc>
        <w:tc>
          <w:tcPr>
            <w:tcW w:w="1160" w:type="dxa"/>
            <w:noWrap/>
            <w:hideMark/>
          </w:tcPr>
          <w:p w14:paraId="563FA39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273DFB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259BBE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A7720F4" w14:textId="77777777" w:rsidTr="00B23881">
        <w:trPr>
          <w:trHeight w:val="255"/>
        </w:trPr>
        <w:tc>
          <w:tcPr>
            <w:tcW w:w="11657" w:type="dxa"/>
            <w:gridSpan w:val="2"/>
            <w:noWrap/>
            <w:hideMark/>
          </w:tcPr>
          <w:p w14:paraId="5C012093"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24B8B95"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60" w:type="dxa"/>
            <w:noWrap/>
            <w:hideMark/>
          </w:tcPr>
          <w:p w14:paraId="1736A75A"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00" w:type="dxa"/>
            <w:noWrap/>
            <w:hideMark/>
          </w:tcPr>
          <w:p w14:paraId="26BEE178"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980" w:type="dxa"/>
            <w:noWrap/>
            <w:hideMark/>
          </w:tcPr>
          <w:p w14:paraId="03DC6DCC"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160" w:type="dxa"/>
            <w:noWrap/>
            <w:hideMark/>
          </w:tcPr>
          <w:p w14:paraId="3A6CDD3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D70347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49A9C9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99EAD76" w14:textId="77777777" w:rsidTr="00B23881">
        <w:trPr>
          <w:trHeight w:val="255"/>
        </w:trPr>
        <w:tc>
          <w:tcPr>
            <w:tcW w:w="11657" w:type="dxa"/>
            <w:gridSpan w:val="2"/>
            <w:noWrap/>
            <w:hideMark/>
          </w:tcPr>
          <w:p w14:paraId="57381C6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EA5E373"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60" w:type="dxa"/>
            <w:noWrap/>
            <w:hideMark/>
          </w:tcPr>
          <w:p w14:paraId="5D137251"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600" w:type="dxa"/>
            <w:noWrap/>
            <w:hideMark/>
          </w:tcPr>
          <w:p w14:paraId="4E156877"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980" w:type="dxa"/>
            <w:noWrap/>
            <w:hideMark/>
          </w:tcPr>
          <w:p w14:paraId="26556B4F" w14:textId="77777777" w:rsidR="00B23881" w:rsidRPr="00B23881" w:rsidRDefault="00B23881" w:rsidP="00B23881">
            <w:pPr>
              <w:rPr>
                <w:rFonts w:ascii="Arial Narrow" w:hAnsi="Arial Narrow"/>
                <w:b/>
                <w:bCs/>
              </w:rPr>
            </w:pPr>
            <w:r w:rsidRPr="00B23881">
              <w:rPr>
                <w:rFonts w:ascii="Arial Narrow" w:hAnsi="Arial Narrow"/>
                <w:b/>
                <w:bCs/>
              </w:rPr>
              <w:t>1.328,00</w:t>
            </w:r>
          </w:p>
        </w:tc>
        <w:tc>
          <w:tcPr>
            <w:tcW w:w="1160" w:type="dxa"/>
            <w:noWrap/>
            <w:hideMark/>
          </w:tcPr>
          <w:p w14:paraId="3602738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716632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0E76F1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4912192" w14:textId="77777777" w:rsidTr="00B23881">
        <w:trPr>
          <w:trHeight w:val="255"/>
        </w:trPr>
        <w:tc>
          <w:tcPr>
            <w:tcW w:w="2094" w:type="dxa"/>
            <w:hideMark/>
          </w:tcPr>
          <w:p w14:paraId="3771605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38A70C2"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411472F5" w14:textId="77777777" w:rsidR="00B23881" w:rsidRPr="00B23881" w:rsidRDefault="00B23881" w:rsidP="00B23881">
            <w:pPr>
              <w:rPr>
                <w:rFonts w:ascii="Arial Narrow" w:hAnsi="Arial Narrow"/>
              </w:rPr>
            </w:pPr>
            <w:r w:rsidRPr="00B23881">
              <w:rPr>
                <w:rFonts w:ascii="Arial Narrow" w:hAnsi="Arial Narrow"/>
              </w:rPr>
              <w:t>1.328,00</w:t>
            </w:r>
          </w:p>
        </w:tc>
        <w:tc>
          <w:tcPr>
            <w:tcW w:w="1660" w:type="dxa"/>
            <w:noWrap/>
            <w:hideMark/>
          </w:tcPr>
          <w:p w14:paraId="488AE87C" w14:textId="77777777" w:rsidR="00B23881" w:rsidRPr="00B23881" w:rsidRDefault="00B23881" w:rsidP="00B23881">
            <w:pPr>
              <w:rPr>
                <w:rFonts w:ascii="Arial Narrow" w:hAnsi="Arial Narrow"/>
              </w:rPr>
            </w:pPr>
            <w:r w:rsidRPr="00B23881">
              <w:rPr>
                <w:rFonts w:ascii="Arial Narrow" w:hAnsi="Arial Narrow"/>
              </w:rPr>
              <w:t>1.328,00</w:t>
            </w:r>
          </w:p>
        </w:tc>
        <w:tc>
          <w:tcPr>
            <w:tcW w:w="1600" w:type="dxa"/>
            <w:noWrap/>
            <w:hideMark/>
          </w:tcPr>
          <w:p w14:paraId="1405C1D4" w14:textId="77777777" w:rsidR="00B23881" w:rsidRPr="00B23881" w:rsidRDefault="00B23881" w:rsidP="00B23881">
            <w:pPr>
              <w:rPr>
                <w:rFonts w:ascii="Arial Narrow" w:hAnsi="Arial Narrow"/>
              </w:rPr>
            </w:pPr>
            <w:r w:rsidRPr="00B23881">
              <w:rPr>
                <w:rFonts w:ascii="Arial Narrow" w:hAnsi="Arial Narrow"/>
              </w:rPr>
              <w:t>1.328,00</w:t>
            </w:r>
          </w:p>
        </w:tc>
        <w:tc>
          <w:tcPr>
            <w:tcW w:w="1980" w:type="dxa"/>
            <w:noWrap/>
            <w:hideMark/>
          </w:tcPr>
          <w:p w14:paraId="3BE9A141" w14:textId="77777777" w:rsidR="00B23881" w:rsidRPr="00B23881" w:rsidRDefault="00B23881" w:rsidP="00B23881">
            <w:pPr>
              <w:rPr>
                <w:rFonts w:ascii="Arial Narrow" w:hAnsi="Arial Narrow"/>
              </w:rPr>
            </w:pPr>
            <w:r w:rsidRPr="00B23881">
              <w:rPr>
                <w:rFonts w:ascii="Arial Narrow" w:hAnsi="Arial Narrow"/>
              </w:rPr>
              <w:t>1.328,00</w:t>
            </w:r>
          </w:p>
        </w:tc>
        <w:tc>
          <w:tcPr>
            <w:tcW w:w="1160" w:type="dxa"/>
            <w:noWrap/>
            <w:hideMark/>
          </w:tcPr>
          <w:p w14:paraId="0CDC2025"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3C9E3A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32EC6E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753DCAD" w14:textId="77777777" w:rsidTr="00B23881">
        <w:trPr>
          <w:trHeight w:val="255"/>
        </w:trPr>
        <w:tc>
          <w:tcPr>
            <w:tcW w:w="11657" w:type="dxa"/>
            <w:gridSpan w:val="2"/>
            <w:noWrap/>
            <w:hideMark/>
          </w:tcPr>
          <w:p w14:paraId="5EC1CAD5"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4B8F43B1" w14:textId="77777777" w:rsidR="00B23881" w:rsidRPr="00B23881" w:rsidRDefault="00B23881" w:rsidP="00B23881">
            <w:pPr>
              <w:rPr>
                <w:rFonts w:ascii="Arial Narrow" w:hAnsi="Arial Narrow"/>
                <w:b/>
                <w:bCs/>
              </w:rPr>
            </w:pPr>
            <w:r w:rsidRPr="00B23881">
              <w:rPr>
                <w:rFonts w:ascii="Arial Narrow" w:hAnsi="Arial Narrow"/>
                <w:b/>
                <w:bCs/>
              </w:rPr>
              <w:t>545.492,00</w:t>
            </w:r>
          </w:p>
        </w:tc>
        <w:tc>
          <w:tcPr>
            <w:tcW w:w="1660" w:type="dxa"/>
            <w:noWrap/>
            <w:hideMark/>
          </w:tcPr>
          <w:p w14:paraId="5224AFDF" w14:textId="77777777" w:rsidR="00B23881" w:rsidRPr="00B23881" w:rsidRDefault="00B23881" w:rsidP="00B23881">
            <w:pPr>
              <w:rPr>
                <w:rFonts w:ascii="Arial Narrow" w:hAnsi="Arial Narrow"/>
                <w:b/>
                <w:bCs/>
              </w:rPr>
            </w:pPr>
            <w:r w:rsidRPr="00B23881">
              <w:rPr>
                <w:rFonts w:ascii="Arial Narrow" w:hAnsi="Arial Narrow"/>
                <w:b/>
                <w:bCs/>
              </w:rPr>
              <w:t>545.492,00</w:t>
            </w:r>
          </w:p>
        </w:tc>
        <w:tc>
          <w:tcPr>
            <w:tcW w:w="1600" w:type="dxa"/>
            <w:noWrap/>
            <w:hideMark/>
          </w:tcPr>
          <w:p w14:paraId="647BDE4B" w14:textId="77777777" w:rsidR="00B23881" w:rsidRPr="00B23881" w:rsidRDefault="00B23881" w:rsidP="00B23881">
            <w:pPr>
              <w:rPr>
                <w:rFonts w:ascii="Arial Narrow" w:hAnsi="Arial Narrow"/>
                <w:b/>
                <w:bCs/>
              </w:rPr>
            </w:pPr>
            <w:r w:rsidRPr="00B23881">
              <w:rPr>
                <w:rFonts w:ascii="Arial Narrow" w:hAnsi="Arial Narrow"/>
                <w:b/>
                <w:bCs/>
              </w:rPr>
              <w:t>545.492,00</w:t>
            </w:r>
          </w:p>
        </w:tc>
        <w:tc>
          <w:tcPr>
            <w:tcW w:w="1980" w:type="dxa"/>
            <w:noWrap/>
            <w:hideMark/>
          </w:tcPr>
          <w:p w14:paraId="7F0BCCBE" w14:textId="77777777" w:rsidR="00B23881" w:rsidRPr="00B23881" w:rsidRDefault="00B23881" w:rsidP="00B23881">
            <w:pPr>
              <w:rPr>
                <w:rFonts w:ascii="Arial Narrow" w:hAnsi="Arial Narrow"/>
                <w:b/>
                <w:bCs/>
              </w:rPr>
            </w:pPr>
            <w:r w:rsidRPr="00B23881">
              <w:rPr>
                <w:rFonts w:ascii="Arial Narrow" w:hAnsi="Arial Narrow"/>
                <w:b/>
                <w:bCs/>
              </w:rPr>
              <w:t>545.492,00</w:t>
            </w:r>
          </w:p>
        </w:tc>
        <w:tc>
          <w:tcPr>
            <w:tcW w:w="1160" w:type="dxa"/>
            <w:noWrap/>
            <w:hideMark/>
          </w:tcPr>
          <w:p w14:paraId="02BA8BA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98BB45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F93774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55D2CA6" w14:textId="77777777" w:rsidTr="00B23881">
        <w:trPr>
          <w:trHeight w:val="255"/>
        </w:trPr>
        <w:tc>
          <w:tcPr>
            <w:tcW w:w="11657" w:type="dxa"/>
            <w:gridSpan w:val="2"/>
            <w:noWrap/>
            <w:hideMark/>
          </w:tcPr>
          <w:p w14:paraId="57459251"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230B137B" w14:textId="77777777" w:rsidR="00B23881" w:rsidRPr="00B23881" w:rsidRDefault="00B23881" w:rsidP="00B23881">
            <w:pPr>
              <w:rPr>
                <w:rFonts w:ascii="Arial Narrow" w:hAnsi="Arial Narrow"/>
                <w:b/>
                <w:bCs/>
              </w:rPr>
            </w:pPr>
            <w:r w:rsidRPr="00B23881">
              <w:rPr>
                <w:rFonts w:ascii="Arial Narrow" w:hAnsi="Arial Narrow"/>
                <w:b/>
                <w:bCs/>
              </w:rPr>
              <w:t>530.892,00</w:t>
            </w:r>
          </w:p>
        </w:tc>
        <w:tc>
          <w:tcPr>
            <w:tcW w:w="1660" w:type="dxa"/>
            <w:noWrap/>
            <w:hideMark/>
          </w:tcPr>
          <w:p w14:paraId="7AF7184B" w14:textId="77777777" w:rsidR="00B23881" w:rsidRPr="00B23881" w:rsidRDefault="00B23881" w:rsidP="00B23881">
            <w:pPr>
              <w:rPr>
                <w:rFonts w:ascii="Arial Narrow" w:hAnsi="Arial Narrow"/>
                <w:b/>
                <w:bCs/>
              </w:rPr>
            </w:pPr>
            <w:r w:rsidRPr="00B23881">
              <w:rPr>
                <w:rFonts w:ascii="Arial Narrow" w:hAnsi="Arial Narrow"/>
                <w:b/>
                <w:bCs/>
              </w:rPr>
              <w:t>530.892,00</w:t>
            </w:r>
          </w:p>
        </w:tc>
        <w:tc>
          <w:tcPr>
            <w:tcW w:w="1600" w:type="dxa"/>
            <w:noWrap/>
            <w:hideMark/>
          </w:tcPr>
          <w:p w14:paraId="746BE171" w14:textId="77777777" w:rsidR="00B23881" w:rsidRPr="00B23881" w:rsidRDefault="00B23881" w:rsidP="00B23881">
            <w:pPr>
              <w:rPr>
                <w:rFonts w:ascii="Arial Narrow" w:hAnsi="Arial Narrow"/>
                <w:b/>
                <w:bCs/>
              </w:rPr>
            </w:pPr>
            <w:r w:rsidRPr="00B23881">
              <w:rPr>
                <w:rFonts w:ascii="Arial Narrow" w:hAnsi="Arial Narrow"/>
                <w:b/>
                <w:bCs/>
              </w:rPr>
              <w:t>530.892,00</w:t>
            </w:r>
          </w:p>
        </w:tc>
        <w:tc>
          <w:tcPr>
            <w:tcW w:w="1980" w:type="dxa"/>
            <w:noWrap/>
            <w:hideMark/>
          </w:tcPr>
          <w:p w14:paraId="69B490FA" w14:textId="77777777" w:rsidR="00B23881" w:rsidRPr="00B23881" w:rsidRDefault="00B23881" w:rsidP="00B23881">
            <w:pPr>
              <w:rPr>
                <w:rFonts w:ascii="Arial Narrow" w:hAnsi="Arial Narrow"/>
                <w:b/>
                <w:bCs/>
              </w:rPr>
            </w:pPr>
            <w:r w:rsidRPr="00B23881">
              <w:rPr>
                <w:rFonts w:ascii="Arial Narrow" w:hAnsi="Arial Narrow"/>
                <w:b/>
                <w:bCs/>
              </w:rPr>
              <w:t>530.892,00</w:t>
            </w:r>
          </w:p>
        </w:tc>
        <w:tc>
          <w:tcPr>
            <w:tcW w:w="1160" w:type="dxa"/>
            <w:noWrap/>
            <w:hideMark/>
          </w:tcPr>
          <w:p w14:paraId="4F2ABA6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53F189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09EC0F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E655322" w14:textId="77777777" w:rsidTr="00B23881">
        <w:trPr>
          <w:trHeight w:val="255"/>
        </w:trPr>
        <w:tc>
          <w:tcPr>
            <w:tcW w:w="2094" w:type="dxa"/>
            <w:hideMark/>
          </w:tcPr>
          <w:p w14:paraId="1286DE9C"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B16B55A"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1381DC2" w14:textId="77777777" w:rsidR="00B23881" w:rsidRPr="00B23881" w:rsidRDefault="00B23881" w:rsidP="00B23881">
            <w:pPr>
              <w:rPr>
                <w:rFonts w:ascii="Arial Narrow" w:hAnsi="Arial Narrow"/>
              </w:rPr>
            </w:pPr>
            <w:r w:rsidRPr="00B23881">
              <w:rPr>
                <w:rFonts w:ascii="Arial Narrow" w:hAnsi="Arial Narrow"/>
              </w:rPr>
              <w:t>530.892,00</w:t>
            </w:r>
          </w:p>
        </w:tc>
        <w:tc>
          <w:tcPr>
            <w:tcW w:w="1660" w:type="dxa"/>
            <w:noWrap/>
            <w:hideMark/>
          </w:tcPr>
          <w:p w14:paraId="30DA49B5" w14:textId="77777777" w:rsidR="00B23881" w:rsidRPr="00B23881" w:rsidRDefault="00B23881" w:rsidP="00B23881">
            <w:pPr>
              <w:rPr>
                <w:rFonts w:ascii="Arial Narrow" w:hAnsi="Arial Narrow"/>
              </w:rPr>
            </w:pPr>
            <w:r w:rsidRPr="00B23881">
              <w:rPr>
                <w:rFonts w:ascii="Arial Narrow" w:hAnsi="Arial Narrow"/>
              </w:rPr>
              <w:t>530.892,00</w:t>
            </w:r>
          </w:p>
        </w:tc>
        <w:tc>
          <w:tcPr>
            <w:tcW w:w="1600" w:type="dxa"/>
            <w:noWrap/>
            <w:hideMark/>
          </w:tcPr>
          <w:p w14:paraId="414A815E" w14:textId="77777777" w:rsidR="00B23881" w:rsidRPr="00B23881" w:rsidRDefault="00B23881" w:rsidP="00B23881">
            <w:pPr>
              <w:rPr>
                <w:rFonts w:ascii="Arial Narrow" w:hAnsi="Arial Narrow"/>
              </w:rPr>
            </w:pPr>
            <w:r w:rsidRPr="00B23881">
              <w:rPr>
                <w:rFonts w:ascii="Arial Narrow" w:hAnsi="Arial Narrow"/>
              </w:rPr>
              <w:t>530.892,00</w:t>
            </w:r>
          </w:p>
        </w:tc>
        <w:tc>
          <w:tcPr>
            <w:tcW w:w="1980" w:type="dxa"/>
            <w:noWrap/>
            <w:hideMark/>
          </w:tcPr>
          <w:p w14:paraId="6251BA1B" w14:textId="77777777" w:rsidR="00B23881" w:rsidRPr="00B23881" w:rsidRDefault="00B23881" w:rsidP="00B23881">
            <w:pPr>
              <w:rPr>
                <w:rFonts w:ascii="Arial Narrow" w:hAnsi="Arial Narrow"/>
              </w:rPr>
            </w:pPr>
            <w:r w:rsidRPr="00B23881">
              <w:rPr>
                <w:rFonts w:ascii="Arial Narrow" w:hAnsi="Arial Narrow"/>
              </w:rPr>
              <w:t>530.892,00</w:t>
            </w:r>
          </w:p>
        </w:tc>
        <w:tc>
          <w:tcPr>
            <w:tcW w:w="1160" w:type="dxa"/>
            <w:noWrap/>
            <w:hideMark/>
          </w:tcPr>
          <w:p w14:paraId="745D782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0D80C1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B53F185"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9FE6893" w14:textId="77777777" w:rsidTr="00B23881">
        <w:trPr>
          <w:trHeight w:val="255"/>
        </w:trPr>
        <w:tc>
          <w:tcPr>
            <w:tcW w:w="11657" w:type="dxa"/>
            <w:gridSpan w:val="2"/>
            <w:noWrap/>
            <w:hideMark/>
          </w:tcPr>
          <w:p w14:paraId="303314B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2ADC63C" w14:textId="77777777" w:rsidR="00B23881" w:rsidRPr="00B23881" w:rsidRDefault="00B23881" w:rsidP="00B23881">
            <w:pPr>
              <w:rPr>
                <w:rFonts w:ascii="Arial Narrow" w:hAnsi="Arial Narrow"/>
                <w:b/>
                <w:bCs/>
              </w:rPr>
            </w:pPr>
            <w:r w:rsidRPr="00B23881">
              <w:rPr>
                <w:rFonts w:ascii="Arial Narrow" w:hAnsi="Arial Narrow"/>
                <w:b/>
                <w:bCs/>
              </w:rPr>
              <w:t>14.600,00</w:t>
            </w:r>
          </w:p>
        </w:tc>
        <w:tc>
          <w:tcPr>
            <w:tcW w:w="1660" w:type="dxa"/>
            <w:noWrap/>
            <w:hideMark/>
          </w:tcPr>
          <w:p w14:paraId="4F9AAFE8" w14:textId="77777777" w:rsidR="00B23881" w:rsidRPr="00B23881" w:rsidRDefault="00B23881" w:rsidP="00B23881">
            <w:pPr>
              <w:rPr>
                <w:rFonts w:ascii="Arial Narrow" w:hAnsi="Arial Narrow"/>
                <w:b/>
                <w:bCs/>
              </w:rPr>
            </w:pPr>
            <w:r w:rsidRPr="00B23881">
              <w:rPr>
                <w:rFonts w:ascii="Arial Narrow" w:hAnsi="Arial Narrow"/>
                <w:b/>
                <w:bCs/>
              </w:rPr>
              <w:t>14.600,00</w:t>
            </w:r>
          </w:p>
        </w:tc>
        <w:tc>
          <w:tcPr>
            <w:tcW w:w="1600" w:type="dxa"/>
            <w:noWrap/>
            <w:hideMark/>
          </w:tcPr>
          <w:p w14:paraId="7C5B3563" w14:textId="77777777" w:rsidR="00B23881" w:rsidRPr="00B23881" w:rsidRDefault="00B23881" w:rsidP="00B23881">
            <w:pPr>
              <w:rPr>
                <w:rFonts w:ascii="Arial Narrow" w:hAnsi="Arial Narrow"/>
                <w:b/>
                <w:bCs/>
              </w:rPr>
            </w:pPr>
            <w:r w:rsidRPr="00B23881">
              <w:rPr>
                <w:rFonts w:ascii="Arial Narrow" w:hAnsi="Arial Narrow"/>
                <w:b/>
                <w:bCs/>
              </w:rPr>
              <w:t>14.600,00</w:t>
            </w:r>
          </w:p>
        </w:tc>
        <w:tc>
          <w:tcPr>
            <w:tcW w:w="1980" w:type="dxa"/>
            <w:noWrap/>
            <w:hideMark/>
          </w:tcPr>
          <w:p w14:paraId="521C1C90" w14:textId="77777777" w:rsidR="00B23881" w:rsidRPr="00B23881" w:rsidRDefault="00B23881" w:rsidP="00B23881">
            <w:pPr>
              <w:rPr>
                <w:rFonts w:ascii="Arial Narrow" w:hAnsi="Arial Narrow"/>
                <w:b/>
                <w:bCs/>
              </w:rPr>
            </w:pPr>
            <w:r w:rsidRPr="00B23881">
              <w:rPr>
                <w:rFonts w:ascii="Arial Narrow" w:hAnsi="Arial Narrow"/>
                <w:b/>
                <w:bCs/>
              </w:rPr>
              <w:t>14.600,00</w:t>
            </w:r>
          </w:p>
        </w:tc>
        <w:tc>
          <w:tcPr>
            <w:tcW w:w="1160" w:type="dxa"/>
            <w:noWrap/>
            <w:hideMark/>
          </w:tcPr>
          <w:p w14:paraId="1B80950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EE324A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B013FE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D2AA986" w14:textId="77777777" w:rsidTr="00B23881">
        <w:trPr>
          <w:trHeight w:val="255"/>
        </w:trPr>
        <w:tc>
          <w:tcPr>
            <w:tcW w:w="2094" w:type="dxa"/>
            <w:hideMark/>
          </w:tcPr>
          <w:p w14:paraId="0FFEA47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6F7897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161BB8D" w14:textId="77777777" w:rsidR="00B23881" w:rsidRPr="00B23881" w:rsidRDefault="00B23881" w:rsidP="00B23881">
            <w:pPr>
              <w:rPr>
                <w:rFonts w:ascii="Arial Narrow" w:hAnsi="Arial Narrow"/>
              </w:rPr>
            </w:pPr>
            <w:r w:rsidRPr="00B23881">
              <w:rPr>
                <w:rFonts w:ascii="Arial Narrow" w:hAnsi="Arial Narrow"/>
              </w:rPr>
              <w:t>14.600,00</w:t>
            </w:r>
          </w:p>
        </w:tc>
        <w:tc>
          <w:tcPr>
            <w:tcW w:w="1660" w:type="dxa"/>
            <w:noWrap/>
            <w:hideMark/>
          </w:tcPr>
          <w:p w14:paraId="2D64ECD6" w14:textId="77777777" w:rsidR="00B23881" w:rsidRPr="00B23881" w:rsidRDefault="00B23881" w:rsidP="00B23881">
            <w:pPr>
              <w:rPr>
                <w:rFonts w:ascii="Arial Narrow" w:hAnsi="Arial Narrow"/>
              </w:rPr>
            </w:pPr>
            <w:r w:rsidRPr="00B23881">
              <w:rPr>
                <w:rFonts w:ascii="Arial Narrow" w:hAnsi="Arial Narrow"/>
              </w:rPr>
              <w:t>14.600,00</w:t>
            </w:r>
          </w:p>
        </w:tc>
        <w:tc>
          <w:tcPr>
            <w:tcW w:w="1600" w:type="dxa"/>
            <w:noWrap/>
            <w:hideMark/>
          </w:tcPr>
          <w:p w14:paraId="13DE94B4" w14:textId="77777777" w:rsidR="00B23881" w:rsidRPr="00B23881" w:rsidRDefault="00B23881" w:rsidP="00B23881">
            <w:pPr>
              <w:rPr>
                <w:rFonts w:ascii="Arial Narrow" w:hAnsi="Arial Narrow"/>
              </w:rPr>
            </w:pPr>
            <w:r w:rsidRPr="00B23881">
              <w:rPr>
                <w:rFonts w:ascii="Arial Narrow" w:hAnsi="Arial Narrow"/>
              </w:rPr>
              <w:t>14.600,00</w:t>
            </w:r>
          </w:p>
        </w:tc>
        <w:tc>
          <w:tcPr>
            <w:tcW w:w="1980" w:type="dxa"/>
            <w:noWrap/>
            <w:hideMark/>
          </w:tcPr>
          <w:p w14:paraId="5CFB7164" w14:textId="77777777" w:rsidR="00B23881" w:rsidRPr="00B23881" w:rsidRDefault="00B23881" w:rsidP="00B23881">
            <w:pPr>
              <w:rPr>
                <w:rFonts w:ascii="Arial Narrow" w:hAnsi="Arial Narrow"/>
              </w:rPr>
            </w:pPr>
            <w:r w:rsidRPr="00B23881">
              <w:rPr>
                <w:rFonts w:ascii="Arial Narrow" w:hAnsi="Arial Narrow"/>
              </w:rPr>
              <w:t>14.600,00</w:t>
            </w:r>
          </w:p>
        </w:tc>
        <w:tc>
          <w:tcPr>
            <w:tcW w:w="1160" w:type="dxa"/>
            <w:noWrap/>
            <w:hideMark/>
          </w:tcPr>
          <w:p w14:paraId="3539E56A"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922F66B"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D54115C"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5511E82" w14:textId="77777777" w:rsidTr="00B23881">
        <w:trPr>
          <w:trHeight w:val="255"/>
        </w:trPr>
        <w:tc>
          <w:tcPr>
            <w:tcW w:w="11657" w:type="dxa"/>
            <w:gridSpan w:val="2"/>
            <w:noWrap/>
            <w:hideMark/>
          </w:tcPr>
          <w:p w14:paraId="28B64EE0" w14:textId="77777777" w:rsidR="00B23881" w:rsidRPr="00B23881" w:rsidRDefault="00B23881">
            <w:pPr>
              <w:rPr>
                <w:rFonts w:ascii="Arial Narrow" w:hAnsi="Arial Narrow"/>
                <w:b/>
                <w:bCs/>
              </w:rPr>
            </w:pPr>
            <w:r w:rsidRPr="00B23881">
              <w:rPr>
                <w:rFonts w:ascii="Arial Narrow" w:hAnsi="Arial Narrow"/>
                <w:b/>
                <w:bCs/>
              </w:rPr>
              <w:t>Tekući projekt T100002 Projekt "</w:t>
            </w:r>
            <w:proofErr w:type="spellStart"/>
            <w:r w:rsidRPr="00B23881">
              <w:rPr>
                <w:rFonts w:ascii="Arial Narrow" w:hAnsi="Arial Narrow"/>
                <w:b/>
                <w:bCs/>
              </w:rPr>
              <w:t>Sotla</w:t>
            </w:r>
            <w:proofErr w:type="spellEnd"/>
            <w:r w:rsidRPr="00B23881">
              <w:rPr>
                <w:rFonts w:ascii="Arial Narrow" w:hAnsi="Arial Narrow"/>
                <w:b/>
                <w:bCs/>
              </w:rPr>
              <w:t>/Sutla"</w:t>
            </w:r>
          </w:p>
        </w:tc>
        <w:tc>
          <w:tcPr>
            <w:tcW w:w="2660" w:type="dxa"/>
            <w:noWrap/>
            <w:hideMark/>
          </w:tcPr>
          <w:p w14:paraId="74FCAF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CD2AC1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92058B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8F7B84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26528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DDC06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D00087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5759FAF" w14:textId="77777777" w:rsidTr="00B23881">
        <w:trPr>
          <w:trHeight w:val="255"/>
        </w:trPr>
        <w:tc>
          <w:tcPr>
            <w:tcW w:w="11657" w:type="dxa"/>
            <w:gridSpan w:val="2"/>
            <w:noWrap/>
            <w:hideMark/>
          </w:tcPr>
          <w:p w14:paraId="740C4F4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74AE9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FFD28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E0F41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A5784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A77B0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CBA469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133A60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EEF4B35" w14:textId="77777777" w:rsidTr="00B23881">
        <w:trPr>
          <w:trHeight w:val="255"/>
        </w:trPr>
        <w:tc>
          <w:tcPr>
            <w:tcW w:w="11657" w:type="dxa"/>
            <w:gridSpan w:val="2"/>
            <w:noWrap/>
            <w:hideMark/>
          </w:tcPr>
          <w:p w14:paraId="0C7BAC1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F855B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A0A73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E0C391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F7AD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9D1A3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A6701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CADB46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2FEE9DB" w14:textId="77777777" w:rsidTr="00B23881">
        <w:trPr>
          <w:trHeight w:val="255"/>
        </w:trPr>
        <w:tc>
          <w:tcPr>
            <w:tcW w:w="2094" w:type="dxa"/>
            <w:hideMark/>
          </w:tcPr>
          <w:p w14:paraId="4D24FE07"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F324137"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65FC995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692BD6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679C1E2"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80FD94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30FABB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B3BA8C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AC5D81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2B374FBF" w14:textId="77777777" w:rsidTr="00B23881">
        <w:trPr>
          <w:trHeight w:val="255"/>
        </w:trPr>
        <w:tc>
          <w:tcPr>
            <w:tcW w:w="11657" w:type="dxa"/>
            <w:gridSpan w:val="2"/>
            <w:noWrap/>
            <w:hideMark/>
          </w:tcPr>
          <w:p w14:paraId="285E3CB1" w14:textId="77777777" w:rsidR="00B23881" w:rsidRPr="00B23881" w:rsidRDefault="00B23881">
            <w:pPr>
              <w:rPr>
                <w:rFonts w:ascii="Arial Narrow" w:hAnsi="Arial Narrow"/>
                <w:b/>
                <w:bCs/>
              </w:rPr>
            </w:pPr>
            <w:r w:rsidRPr="00B23881">
              <w:rPr>
                <w:rFonts w:ascii="Arial Narrow" w:hAnsi="Arial Narrow"/>
                <w:b/>
                <w:bCs/>
              </w:rPr>
              <w:t>Tekući projekt T100003 Aktivna zaštita baštine - "RIDE&amp;BIKE II"</w:t>
            </w:r>
          </w:p>
        </w:tc>
        <w:tc>
          <w:tcPr>
            <w:tcW w:w="2660" w:type="dxa"/>
            <w:noWrap/>
            <w:hideMark/>
          </w:tcPr>
          <w:p w14:paraId="424B2CB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90031B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780184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82FB9E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9FC8F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0859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061990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42BA25C" w14:textId="77777777" w:rsidTr="00B23881">
        <w:trPr>
          <w:trHeight w:val="255"/>
        </w:trPr>
        <w:tc>
          <w:tcPr>
            <w:tcW w:w="11657" w:type="dxa"/>
            <w:gridSpan w:val="2"/>
            <w:noWrap/>
            <w:hideMark/>
          </w:tcPr>
          <w:p w14:paraId="03FB157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272A60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5959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5D12B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46EFF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15B0B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CC74AF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4935B8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45C3252" w14:textId="77777777" w:rsidTr="00B23881">
        <w:trPr>
          <w:trHeight w:val="255"/>
        </w:trPr>
        <w:tc>
          <w:tcPr>
            <w:tcW w:w="11657" w:type="dxa"/>
            <w:gridSpan w:val="2"/>
            <w:noWrap/>
            <w:hideMark/>
          </w:tcPr>
          <w:p w14:paraId="29008C8C"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51CAA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7CABF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814EF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62C26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6D470F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EFDD34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A9FED3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6EFD9EC" w14:textId="77777777" w:rsidTr="00B23881">
        <w:trPr>
          <w:trHeight w:val="255"/>
        </w:trPr>
        <w:tc>
          <w:tcPr>
            <w:tcW w:w="2094" w:type="dxa"/>
            <w:hideMark/>
          </w:tcPr>
          <w:p w14:paraId="50033760"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6703192"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92A83C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F0D7B8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348998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3376FD9"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0CA7F1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37A9C7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1D0EBB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851DD7E" w14:textId="77777777" w:rsidTr="00B23881">
        <w:trPr>
          <w:trHeight w:val="255"/>
        </w:trPr>
        <w:tc>
          <w:tcPr>
            <w:tcW w:w="11657" w:type="dxa"/>
            <w:gridSpan w:val="2"/>
            <w:noWrap/>
            <w:hideMark/>
          </w:tcPr>
          <w:p w14:paraId="3A87F1AD"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C4F43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7DD74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5CCD9A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EC7B23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E0DB9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F993B3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481F2F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CE6E10" w14:textId="77777777" w:rsidTr="00B23881">
        <w:trPr>
          <w:trHeight w:val="255"/>
        </w:trPr>
        <w:tc>
          <w:tcPr>
            <w:tcW w:w="11657" w:type="dxa"/>
            <w:gridSpan w:val="2"/>
            <w:noWrap/>
            <w:hideMark/>
          </w:tcPr>
          <w:p w14:paraId="77AB11B9"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78D3D63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1CE37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F4081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8C361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A878B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D067DE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D18219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0CC3FBD" w14:textId="77777777" w:rsidTr="00B23881">
        <w:trPr>
          <w:trHeight w:val="255"/>
        </w:trPr>
        <w:tc>
          <w:tcPr>
            <w:tcW w:w="2094" w:type="dxa"/>
            <w:hideMark/>
          </w:tcPr>
          <w:p w14:paraId="07611031" w14:textId="77777777" w:rsidR="00B23881" w:rsidRPr="00B23881" w:rsidRDefault="00B23881">
            <w:pPr>
              <w:rPr>
                <w:rFonts w:ascii="Arial Narrow" w:hAnsi="Arial Narrow"/>
              </w:rPr>
            </w:pPr>
            <w:r w:rsidRPr="00B23881">
              <w:rPr>
                <w:rFonts w:ascii="Arial Narrow" w:hAnsi="Arial Narrow"/>
              </w:rPr>
              <w:lastRenderedPageBreak/>
              <w:t>32</w:t>
            </w:r>
          </w:p>
        </w:tc>
        <w:tc>
          <w:tcPr>
            <w:tcW w:w="9563" w:type="dxa"/>
            <w:hideMark/>
          </w:tcPr>
          <w:p w14:paraId="31B6DA01"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4ED626A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8961A7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182A88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0C88976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F24A85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C5A6B0D"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3C9D3B9"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D1280AB" w14:textId="77777777" w:rsidTr="00B23881">
        <w:trPr>
          <w:trHeight w:val="255"/>
        </w:trPr>
        <w:tc>
          <w:tcPr>
            <w:tcW w:w="11657" w:type="dxa"/>
            <w:gridSpan w:val="2"/>
            <w:noWrap/>
            <w:hideMark/>
          </w:tcPr>
          <w:p w14:paraId="46B62634" w14:textId="77777777" w:rsidR="00B23881" w:rsidRPr="00B23881" w:rsidRDefault="00B23881">
            <w:pPr>
              <w:rPr>
                <w:rFonts w:ascii="Arial Narrow" w:hAnsi="Arial Narrow"/>
                <w:b/>
                <w:bCs/>
              </w:rPr>
            </w:pPr>
            <w:r w:rsidRPr="00B23881">
              <w:rPr>
                <w:rFonts w:ascii="Arial Narrow" w:hAnsi="Arial Narrow"/>
                <w:b/>
                <w:bCs/>
              </w:rPr>
              <w:t xml:space="preserve">Tekući projekt T100004 Izgradnja edukativno poučne staze - II Lugarska </w:t>
            </w:r>
          </w:p>
        </w:tc>
        <w:tc>
          <w:tcPr>
            <w:tcW w:w="2660" w:type="dxa"/>
            <w:noWrap/>
            <w:hideMark/>
          </w:tcPr>
          <w:p w14:paraId="54E46B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A0F8D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1AA76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3925F0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1537F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B41FA8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359E9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B38D230" w14:textId="77777777" w:rsidTr="00B23881">
        <w:trPr>
          <w:trHeight w:val="255"/>
        </w:trPr>
        <w:tc>
          <w:tcPr>
            <w:tcW w:w="11657" w:type="dxa"/>
            <w:gridSpan w:val="2"/>
            <w:noWrap/>
            <w:hideMark/>
          </w:tcPr>
          <w:p w14:paraId="09DEEA61"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7D23E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7C563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A91233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D015D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877A9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1A3312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CA1189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107A1AB" w14:textId="77777777" w:rsidTr="00B23881">
        <w:trPr>
          <w:trHeight w:val="255"/>
        </w:trPr>
        <w:tc>
          <w:tcPr>
            <w:tcW w:w="11657" w:type="dxa"/>
            <w:gridSpan w:val="2"/>
            <w:noWrap/>
            <w:hideMark/>
          </w:tcPr>
          <w:p w14:paraId="3DE44EE8"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7AB4017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6A8C3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370BC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705FC4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BACD4D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06DFE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6D47E8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89DBCFB" w14:textId="77777777" w:rsidTr="00B23881">
        <w:trPr>
          <w:trHeight w:val="255"/>
        </w:trPr>
        <w:tc>
          <w:tcPr>
            <w:tcW w:w="2094" w:type="dxa"/>
            <w:hideMark/>
          </w:tcPr>
          <w:p w14:paraId="0CD1EAA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6C24A23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54713BF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715DD3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CD4CEE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B11CBF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4CB3D2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3F5699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8DFB132"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587AFBF" w14:textId="77777777" w:rsidTr="00B23881">
        <w:trPr>
          <w:trHeight w:val="255"/>
        </w:trPr>
        <w:tc>
          <w:tcPr>
            <w:tcW w:w="11657" w:type="dxa"/>
            <w:gridSpan w:val="2"/>
            <w:noWrap/>
            <w:hideMark/>
          </w:tcPr>
          <w:p w14:paraId="1667BFBB"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253314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3A7E76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B64F1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A9CEC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12469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F6ED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7F60E1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2BB29A3" w14:textId="77777777" w:rsidTr="00B23881">
        <w:trPr>
          <w:trHeight w:val="255"/>
        </w:trPr>
        <w:tc>
          <w:tcPr>
            <w:tcW w:w="11657" w:type="dxa"/>
            <w:gridSpan w:val="2"/>
            <w:noWrap/>
            <w:hideMark/>
          </w:tcPr>
          <w:p w14:paraId="016E03FD"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749BAC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47787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7E45E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EF8A16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3553C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7ED58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7632CD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575370B" w14:textId="77777777" w:rsidTr="00B23881">
        <w:trPr>
          <w:trHeight w:val="255"/>
        </w:trPr>
        <w:tc>
          <w:tcPr>
            <w:tcW w:w="2094" w:type="dxa"/>
            <w:hideMark/>
          </w:tcPr>
          <w:p w14:paraId="713938A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B3ED108"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73E5F7A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85A69A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F95120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4E24E6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8E65214"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6E7BDD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36B464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EE20C41" w14:textId="77777777" w:rsidTr="00B23881">
        <w:trPr>
          <w:trHeight w:val="255"/>
        </w:trPr>
        <w:tc>
          <w:tcPr>
            <w:tcW w:w="11657" w:type="dxa"/>
            <w:gridSpan w:val="2"/>
            <w:noWrap/>
            <w:hideMark/>
          </w:tcPr>
          <w:p w14:paraId="1CCD5B84"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D3CAB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B8B169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1EEDD0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3A209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A4C55F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8AFA5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7B3918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CF30FA2" w14:textId="77777777" w:rsidTr="00B23881">
        <w:trPr>
          <w:trHeight w:val="255"/>
        </w:trPr>
        <w:tc>
          <w:tcPr>
            <w:tcW w:w="11657" w:type="dxa"/>
            <w:gridSpan w:val="2"/>
            <w:noWrap/>
            <w:hideMark/>
          </w:tcPr>
          <w:p w14:paraId="50FD064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5E5FA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2C229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DBF3F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CFDE60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36E20E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2F1755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42F7D9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17D2F08" w14:textId="77777777" w:rsidTr="00B23881">
        <w:trPr>
          <w:trHeight w:val="255"/>
        </w:trPr>
        <w:tc>
          <w:tcPr>
            <w:tcW w:w="2094" w:type="dxa"/>
            <w:hideMark/>
          </w:tcPr>
          <w:p w14:paraId="73AB8FCB"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7B845B3"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356ADAF"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F51DB40"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2552DC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8CAB537"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396CB1C"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AFAD0A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3229A1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51AC695" w14:textId="77777777" w:rsidTr="00B23881">
        <w:trPr>
          <w:trHeight w:val="255"/>
        </w:trPr>
        <w:tc>
          <w:tcPr>
            <w:tcW w:w="11657" w:type="dxa"/>
            <w:gridSpan w:val="2"/>
            <w:noWrap/>
            <w:hideMark/>
          </w:tcPr>
          <w:p w14:paraId="5A8209DD" w14:textId="77777777" w:rsidR="00B23881" w:rsidRPr="00B23881" w:rsidRDefault="00B23881">
            <w:pPr>
              <w:rPr>
                <w:rFonts w:ascii="Arial Narrow" w:hAnsi="Arial Narrow"/>
                <w:b/>
                <w:bCs/>
              </w:rPr>
            </w:pPr>
            <w:r w:rsidRPr="00B23881">
              <w:rPr>
                <w:rFonts w:ascii="Arial Narrow" w:hAnsi="Arial Narrow"/>
                <w:b/>
                <w:bCs/>
              </w:rPr>
              <w:t xml:space="preserve">Program 1014 Uređenje i održavanje prostora na području Općine </w:t>
            </w:r>
          </w:p>
        </w:tc>
        <w:tc>
          <w:tcPr>
            <w:tcW w:w="2660" w:type="dxa"/>
            <w:noWrap/>
            <w:hideMark/>
          </w:tcPr>
          <w:p w14:paraId="49C159D2" w14:textId="77777777" w:rsidR="00B23881" w:rsidRPr="00B23881" w:rsidRDefault="00B23881" w:rsidP="00B23881">
            <w:pPr>
              <w:rPr>
                <w:rFonts w:ascii="Arial Narrow" w:hAnsi="Arial Narrow"/>
                <w:b/>
                <w:bCs/>
              </w:rPr>
            </w:pPr>
            <w:r w:rsidRPr="00B23881">
              <w:rPr>
                <w:rFonts w:ascii="Arial Narrow" w:hAnsi="Arial Narrow"/>
                <w:b/>
                <w:bCs/>
              </w:rPr>
              <w:t>28.409,00</w:t>
            </w:r>
          </w:p>
        </w:tc>
        <w:tc>
          <w:tcPr>
            <w:tcW w:w="1660" w:type="dxa"/>
            <w:noWrap/>
            <w:hideMark/>
          </w:tcPr>
          <w:p w14:paraId="199FB4C5" w14:textId="77777777" w:rsidR="00B23881" w:rsidRPr="00B23881" w:rsidRDefault="00B23881" w:rsidP="00B23881">
            <w:pPr>
              <w:rPr>
                <w:rFonts w:ascii="Arial Narrow" w:hAnsi="Arial Narrow"/>
                <w:b/>
                <w:bCs/>
              </w:rPr>
            </w:pPr>
            <w:r w:rsidRPr="00B23881">
              <w:rPr>
                <w:rFonts w:ascii="Arial Narrow" w:hAnsi="Arial Narrow"/>
                <w:b/>
                <w:bCs/>
              </w:rPr>
              <w:t>11.109,00</w:t>
            </w:r>
          </w:p>
        </w:tc>
        <w:tc>
          <w:tcPr>
            <w:tcW w:w="1600" w:type="dxa"/>
            <w:noWrap/>
            <w:hideMark/>
          </w:tcPr>
          <w:p w14:paraId="1EE69720" w14:textId="77777777" w:rsidR="00B23881" w:rsidRPr="00B23881" w:rsidRDefault="00B23881" w:rsidP="00B23881">
            <w:pPr>
              <w:rPr>
                <w:rFonts w:ascii="Arial Narrow" w:hAnsi="Arial Narrow"/>
                <w:b/>
                <w:bCs/>
              </w:rPr>
            </w:pPr>
            <w:r w:rsidRPr="00B23881">
              <w:rPr>
                <w:rFonts w:ascii="Arial Narrow" w:hAnsi="Arial Narrow"/>
                <w:b/>
                <w:bCs/>
              </w:rPr>
              <w:t>11.109,00</w:t>
            </w:r>
          </w:p>
        </w:tc>
        <w:tc>
          <w:tcPr>
            <w:tcW w:w="1980" w:type="dxa"/>
            <w:noWrap/>
            <w:hideMark/>
          </w:tcPr>
          <w:p w14:paraId="0F406AE3" w14:textId="77777777" w:rsidR="00B23881" w:rsidRPr="00B23881" w:rsidRDefault="00B23881" w:rsidP="00B23881">
            <w:pPr>
              <w:rPr>
                <w:rFonts w:ascii="Arial Narrow" w:hAnsi="Arial Narrow"/>
                <w:b/>
                <w:bCs/>
              </w:rPr>
            </w:pPr>
            <w:r w:rsidRPr="00B23881">
              <w:rPr>
                <w:rFonts w:ascii="Arial Narrow" w:hAnsi="Arial Narrow"/>
                <w:b/>
                <w:bCs/>
              </w:rPr>
              <w:t>11.109,00</w:t>
            </w:r>
          </w:p>
        </w:tc>
        <w:tc>
          <w:tcPr>
            <w:tcW w:w="1160" w:type="dxa"/>
            <w:noWrap/>
            <w:hideMark/>
          </w:tcPr>
          <w:p w14:paraId="35514C26" w14:textId="77777777" w:rsidR="00B23881" w:rsidRPr="00B23881" w:rsidRDefault="00B23881" w:rsidP="00B23881">
            <w:pPr>
              <w:rPr>
                <w:rFonts w:ascii="Arial Narrow" w:hAnsi="Arial Narrow"/>
                <w:b/>
                <w:bCs/>
              </w:rPr>
            </w:pPr>
            <w:r w:rsidRPr="00B23881">
              <w:rPr>
                <w:rFonts w:ascii="Arial Narrow" w:hAnsi="Arial Narrow"/>
                <w:b/>
                <w:bCs/>
              </w:rPr>
              <w:t>39,10</w:t>
            </w:r>
          </w:p>
        </w:tc>
        <w:tc>
          <w:tcPr>
            <w:tcW w:w="1280" w:type="dxa"/>
            <w:noWrap/>
            <w:hideMark/>
          </w:tcPr>
          <w:p w14:paraId="0AE324C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7077B8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CB1AB4C" w14:textId="77777777" w:rsidTr="00B23881">
        <w:trPr>
          <w:trHeight w:val="255"/>
        </w:trPr>
        <w:tc>
          <w:tcPr>
            <w:tcW w:w="11657" w:type="dxa"/>
            <w:gridSpan w:val="2"/>
            <w:noWrap/>
            <w:hideMark/>
          </w:tcPr>
          <w:p w14:paraId="6F41021D" w14:textId="77777777" w:rsidR="00B23881" w:rsidRPr="00B23881" w:rsidRDefault="00B23881">
            <w:pPr>
              <w:rPr>
                <w:rFonts w:ascii="Arial Narrow" w:hAnsi="Arial Narrow"/>
                <w:b/>
                <w:bCs/>
              </w:rPr>
            </w:pPr>
            <w:r w:rsidRPr="00B23881">
              <w:rPr>
                <w:rFonts w:ascii="Arial Narrow" w:hAnsi="Arial Narrow"/>
                <w:b/>
                <w:bCs/>
              </w:rPr>
              <w:t xml:space="preserve">Aktivnost A100001 Božićna rasvjeta </w:t>
            </w:r>
          </w:p>
        </w:tc>
        <w:tc>
          <w:tcPr>
            <w:tcW w:w="2660" w:type="dxa"/>
            <w:noWrap/>
            <w:hideMark/>
          </w:tcPr>
          <w:p w14:paraId="2BFB1762"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660" w:type="dxa"/>
            <w:noWrap/>
            <w:hideMark/>
          </w:tcPr>
          <w:p w14:paraId="5ABCE663"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600" w:type="dxa"/>
            <w:noWrap/>
            <w:hideMark/>
          </w:tcPr>
          <w:p w14:paraId="1BDF515D"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980" w:type="dxa"/>
            <w:noWrap/>
            <w:hideMark/>
          </w:tcPr>
          <w:p w14:paraId="614117C1"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160" w:type="dxa"/>
            <w:noWrap/>
            <w:hideMark/>
          </w:tcPr>
          <w:p w14:paraId="19391F1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3F6A258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62F392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9F8BA3A" w14:textId="77777777" w:rsidTr="00B23881">
        <w:trPr>
          <w:trHeight w:val="255"/>
        </w:trPr>
        <w:tc>
          <w:tcPr>
            <w:tcW w:w="11657" w:type="dxa"/>
            <w:gridSpan w:val="2"/>
            <w:noWrap/>
            <w:hideMark/>
          </w:tcPr>
          <w:p w14:paraId="070559AE"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34E1E3B"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660" w:type="dxa"/>
            <w:noWrap/>
            <w:hideMark/>
          </w:tcPr>
          <w:p w14:paraId="16EABC37"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600" w:type="dxa"/>
            <w:noWrap/>
            <w:hideMark/>
          </w:tcPr>
          <w:p w14:paraId="46434A58"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980" w:type="dxa"/>
            <w:noWrap/>
            <w:hideMark/>
          </w:tcPr>
          <w:p w14:paraId="1E87ECEF"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160" w:type="dxa"/>
            <w:noWrap/>
            <w:hideMark/>
          </w:tcPr>
          <w:p w14:paraId="5F9953E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835B9C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02441A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CD30AB6" w14:textId="77777777" w:rsidTr="00B23881">
        <w:trPr>
          <w:trHeight w:val="255"/>
        </w:trPr>
        <w:tc>
          <w:tcPr>
            <w:tcW w:w="11657" w:type="dxa"/>
            <w:gridSpan w:val="2"/>
            <w:noWrap/>
            <w:hideMark/>
          </w:tcPr>
          <w:p w14:paraId="060D333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37381C7"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660" w:type="dxa"/>
            <w:noWrap/>
            <w:hideMark/>
          </w:tcPr>
          <w:p w14:paraId="4146883C"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600" w:type="dxa"/>
            <w:noWrap/>
            <w:hideMark/>
          </w:tcPr>
          <w:p w14:paraId="49E53093"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980" w:type="dxa"/>
            <w:noWrap/>
            <w:hideMark/>
          </w:tcPr>
          <w:p w14:paraId="78855BE1" w14:textId="77777777" w:rsidR="00B23881" w:rsidRPr="00B23881" w:rsidRDefault="00B23881" w:rsidP="00B23881">
            <w:pPr>
              <w:rPr>
                <w:rFonts w:ascii="Arial Narrow" w:hAnsi="Arial Narrow"/>
                <w:b/>
                <w:bCs/>
              </w:rPr>
            </w:pPr>
            <w:r w:rsidRPr="00B23881">
              <w:rPr>
                <w:rFonts w:ascii="Arial Narrow" w:hAnsi="Arial Narrow"/>
                <w:b/>
                <w:bCs/>
              </w:rPr>
              <w:t>4.250,00</w:t>
            </w:r>
          </w:p>
        </w:tc>
        <w:tc>
          <w:tcPr>
            <w:tcW w:w="1160" w:type="dxa"/>
            <w:noWrap/>
            <w:hideMark/>
          </w:tcPr>
          <w:p w14:paraId="2F22B6D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1CCD90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AAEBE9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7F9FB73" w14:textId="77777777" w:rsidTr="00B23881">
        <w:trPr>
          <w:trHeight w:val="255"/>
        </w:trPr>
        <w:tc>
          <w:tcPr>
            <w:tcW w:w="2094" w:type="dxa"/>
            <w:hideMark/>
          </w:tcPr>
          <w:p w14:paraId="774ED01D"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592ED3C"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0A3E4A7" w14:textId="77777777" w:rsidR="00B23881" w:rsidRPr="00B23881" w:rsidRDefault="00B23881" w:rsidP="00B23881">
            <w:pPr>
              <w:rPr>
                <w:rFonts w:ascii="Arial Narrow" w:hAnsi="Arial Narrow"/>
              </w:rPr>
            </w:pPr>
            <w:r w:rsidRPr="00B23881">
              <w:rPr>
                <w:rFonts w:ascii="Arial Narrow" w:hAnsi="Arial Narrow"/>
              </w:rPr>
              <w:t>4.250,00</w:t>
            </w:r>
          </w:p>
        </w:tc>
        <w:tc>
          <w:tcPr>
            <w:tcW w:w="1660" w:type="dxa"/>
            <w:noWrap/>
            <w:hideMark/>
          </w:tcPr>
          <w:p w14:paraId="7A878393" w14:textId="77777777" w:rsidR="00B23881" w:rsidRPr="00B23881" w:rsidRDefault="00B23881" w:rsidP="00B23881">
            <w:pPr>
              <w:rPr>
                <w:rFonts w:ascii="Arial Narrow" w:hAnsi="Arial Narrow"/>
              </w:rPr>
            </w:pPr>
            <w:r w:rsidRPr="00B23881">
              <w:rPr>
                <w:rFonts w:ascii="Arial Narrow" w:hAnsi="Arial Narrow"/>
              </w:rPr>
              <w:t>4.250,00</w:t>
            </w:r>
          </w:p>
        </w:tc>
        <w:tc>
          <w:tcPr>
            <w:tcW w:w="1600" w:type="dxa"/>
            <w:noWrap/>
            <w:hideMark/>
          </w:tcPr>
          <w:p w14:paraId="3BCFA559" w14:textId="77777777" w:rsidR="00B23881" w:rsidRPr="00B23881" w:rsidRDefault="00B23881" w:rsidP="00B23881">
            <w:pPr>
              <w:rPr>
                <w:rFonts w:ascii="Arial Narrow" w:hAnsi="Arial Narrow"/>
              </w:rPr>
            </w:pPr>
            <w:r w:rsidRPr="00B23881">
              <w:rPr>
                <w:rFonts w:ascii="Arial Narrow" w:hAnsi="Arial Narrow"/>
              </w:rPr>
              <w:t>4.250,00</w:t>
            </w:r>
          </w:p>
        </w:tc>
        <w:tc>
          <w:tcPr>
            <w:tcW w:w="1980" w:type="dxa"/>
            <w:noWrap/>
            <w:hideMark/>
          </w:tcPr>
          <w:p w14:paraId="2807266B" w14:textId="77777777" w:rsidR="00B23881" w:rsidRPr="00B23881" w:rsidRDefault="00B23881" w:rsidP="00B23881">
            <w:pPr>
              <w:rPr>
                <w:rFonts w:ascii="Arial Narrow" w:hAnsi="Arial Narrow"/>
              </w:rPr>
            </w:pPr>
            <w:r w:rsidRPr="00B23881">
              <w:rPr>
                <w:rFonts w:ascii="Arial Narrow" w:hAnsi="Arial Narrow"/>
              </w:rPr>
              <w:t>4.250,00</w:t>
            </w:r>
          </w:p>
        </w:tc>
        <w:tc>
          <w:tcPr>
            <w:tcW w:w="1160" w:type="dxa"/>
            <w:noWrap/>
            <w:hideMark/>
          </w:tcPr>
          <w:p w14:paraId="35599D9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4A0008C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E5D2FA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476AA16" w14:textId="77777777" w:rsidTr="00B23881">
        <w:trPr>
          <w:trHeight w:val="255"/>
        </w:trPr>
        <w:tc>
          <w:tcPr>
            <w:tcW w:w="11657" w:type="dxa"/>
            <w:gridSpan w:val="2"/>
            <w:noWrap/>
            <w:hideMark/>
          </w:tcPr>
          <w:p w14:paraId="2C304644" w14:textId="77777777" w:rsidR="00B23881" w:rsidRPr="00B23881" w:rsidRDefault="00B23881">
            <w:pPr>
              <w:rPr>
                <w:rFonts w:ascii="Arial Narrow" w:hAnsi="Arial Narrow"/>
                <w:b/>
                <w:bCs/>
              </w:rPr>
            </w:pPr>
            <w:r w:rsidRPr="00B23881">
              <w:rPr>
                <w:rFonts w:ascii="Arial Narrow" w:hAnsi="Arial Narrow"/>
                <w:b/>
                <w:bCs/>
              </w:rPr>
              <w:t>Aktivnost A100002 Održavanje općinskih zgrada</w:t>
            </w:r>
          </w:p>
        </w:tc>
        <w:tc>
          <w:tcPr>
            <w:tcW w:w="2660" w:type="dxa"/>
            <w:noWrap/>
            <w:hideMark/>
          </w:tcPr>
          <w:p w14:paraId="53047039" w14:textId="77777777" w:rsidR="00B23881" w:rsidRPr="00B23881" w:rsidRDefault="00B23881" w:rsidP="00B23881">
            <w:pPr>
              <w:rPr>
                <w:rFonts w:ascii="Arial Narrow" w:hAnsi="Arial Narrow"/>
                <w:b/>
                <w:bCs/>
              </w:rPr>
            </w:pPr>
            <w:r w:rsidRPr="00B23881">
              <w:rPr>
                <w:rFonts w:ascii="Arial Narrow" w:hAnsi="Arial Narrow"/>
                <w:b/>
                <w:bCs/>
              </w:rPr>
              <w:t>23.495,00</w:t>
            </w:r>
          </w:p>
        </w:tc>
        <w:tc>
          <w:tcPr>
            <w:tcW w:w="1660" w:type="dxa"/>
            <w:noWrap/>
            <w:hideMark/>
          </w:tcPr>
          <w:p w14:paraId="6C522C85" w14:textId="77777777" w:rsidR="00B23881" w:rsidRPr="00B23881" w:rsidRDefault="00B23881" w:rsidP="00B23881">
            <w:pPr>
              <w:rPr>
                <w:rFonts w:ascii="Arial Narrow" w:hAnsi="Arial Narrow"/>
                <w:b/>
                <w:bCs/>
              </w:rPr>
            </w:pPr>
            <w:r w:rsidRPr="00B23881">
              <w:rPr>
                <w:rFonts w:ascii="Arial Narrow" w:hAnsi="Arial Narrow"/>
                <w:b/>
                <w:bCs/>
              </w:rPr>
              <w:t>6.195,00</w:t>
            </w:r>
          </w:p>
        </w:tc>
        <w:tc>
          <w:tcPr>
            <w:tcW w:w="1600" w:type="dxa"/>
            <w:noWrap/>
            <w:hideMark/>
          </w:tcPr>
          <w:p w14:paraId="2782E726" w14:textId="77777777" w:rsidR="00B23881" w:rsidRPr="00B23881" w:rsidRDefault="00B23881" w:rsidP="00B23881">
            <w:pPr>
              <w:rPr>
                <w:rFonts w:ascii="Arial Narrow" w:hAnsi="Arial Narrow"/>
                <w:b/>
                <w:bCs/>
              </w:rPr>
            </w:pPr>
            <w:r w:rsidRPr="00B23881">
              <w:rPr>
                <w:rFonts w:ascii="Arial Narrow" w:hAnsi="Arial Narrow"/>
                <w:b/>
                <w:bCs/>
              </w:rPr>
              <w:t>6.195,00</w:t>
            </w:r>
          </w:p>
        </w:tc>
        <w:tc>
          <w:tcPr>
            <w:tcW w:w="1980" w:type="dxa"/>
            <w:noWrap/>
            <w:hideMark/>
          </w:tcPr>
          <w:p w14:paraId="63EA67F5" w14:textId="77777777" w:rsidR="00B23881" w:rsidRPr="00B23881" w:rsidRDefault="00B23881" w:rsidP="00B23881">
            <w:pPr>
              <w:rPr>
                <w:rFonts w:ascii="Arial Narrow" w:hAnsi="Arial Narrow"/>
                <w:b/>
                <w:bCs/>
              </w:rPr>
            </w:pPr>
            <w:r w:rsidRPr="00B23881">
              <w:rPr>
                <w:rFonts w:ascii="Arial Narrow" w:hAnsi="Arial Narrow"/>
                <w:b/>
                <w:bCs/>
              </w:rPr>
              <w:t>6.195,00</w:t>
            </w:r>
          </w:p>
        </w:tc>
        <w:tc>
          <w:tcPr>
            <w:tcW w:w="1160" w:type="dxa"/>
            <w:noWrap/>
            <w:hideMark/>
          </w:tcPr>
          <w:p w14:paraId="32A302F6" w14:textId="77777777" w:rsidR="00B23881" w:rsidRPr="00B23881" w:rsidRDefault="00B23881" w:rsidP="00B23881">
            <w:pPr>
              <w:rPr>
                <w:rFonts w:ascii="Arial Narrow" w:hAnsi="Arial Narrow"/>
                <w:b/>
                <w:bCs/>
              </w:rPr>
            </w:pPr>
            <w:r w:rsidRPr="00B23881">
              <w:rPr>
                <w:rFonts w:ascii="Arial Narrow" w:hAnsi="Arial Narrow"/>
                <w:b/>
                <w:bCs/>
              </w:rPr>
              <w:t>26,37</w:t>
            </w:r>
          </w:p>
        </w:tc>
        <w:tc>
          <w:tcPr>
            <w:tcW w:w="1280" w:type="dxa"/>
            <w:noWrap/>
            <w:hideMark/>
          </w:tcPr>
          <w:p w14:paraId="32B572D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6040D1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C4931CA" w14:textId="77777777" w:rsidTr="00B23881">
        <w:trPr>
          <w:trHeight w:val="255"/>
        </w:trPr>
        <w:tc>
          <w:tcPr>
            <w:tcW w:w="11657" w:type="dxa"/>
            <w:gridSpan w:val="2"/>
            <w:noWrap/>
            <w:hideMark/>
          </w:tcPr>
          <w:p w14:paraId="2767BE2C"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1F76FF5"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660" w:type="dxa"/>
            <w:noWrap/>
            <w:hideMark/>
          </w:tcPr>
          <w:p w14:paraId="1C8ED8E8"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600" w:type="dxa"/>
            <w:noWrap/>
            <w:hideMark/>
          </w:tcPr>
          <w:p w14:paraId="2F23FA06"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980" w:type="dxa"/>
            <w:noWrap/>
            <w:hideMark/>
          </w:tcPr>
          <w:p w14:paraId="123B856F"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160" w:type="dxa"/>
            <w:noWrap/>
            <w:hideMark/>
          </w:tcPr>
          <w:p w14:paraId="107AB13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DED662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7755BA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C0C168D" w14:textId="77777777" w:rsidTr="00B23881">
        <w:trPr>
          <w:trHeight w:val="255"/>
        </w:trPr>
        <w:tc>
          <w:tcPr>
            <w:tcW w:w="11657" w:type="dxa"/>
            <w:gridSpan w:val="2"/>
            <w:noWrap/>
            <w:hideMark/>
          </w:tcPr>
          <w:p w14:paraId="7F07E759"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6D4340C8"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660" w:type="dxa"/>
            <w:noWrap/>
            <w:hideMark/>
          </w:tcPr>
          <w:p w14:paraId="481937CF"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600" w:type="dxa"/>
            <w:noWrap/>
            <w:hideMark/>
          </w:tcPr>
          <w:p w14:paraId="0A7EE37C"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980" w:type="dxa"/>
            <w:noWrap/>
            <w:hideMark/>
          </w:tcPr>
          <w:p w14:paraId="40E9B303" w14:textId="77777777" w:rsidR="00B23881" w:rsidRPr="00B23881" w:rsidRDefault="00B23881" w:rsidP="00B23881">
            <w:pPr>
              <w:rPr>
                <w:rFonts w:ascii="Arial Narrow" w:hAnsi="Arial Narrow"/>
                <w:b/>
                <w:bCs/>
              </w:rPr>
            </w:pPr>
            <w:r w:rsidRPr="00B23881">
              <w:rPr>
                <w:rFonts w:ascii="Arial Narrow" w:hAnsi="Arial Narrow"/>
                <w:b/>
                <w:bCs/>
              </w:rPr>
              <w:t>1.195,00</w:t>
            </w:r>
          </w:p>
        </w:tc>
        <w:tc>
          <w:tcPr>
            <w:tcW w:w="1160" w:type="dxa"/>
            <w:noWrap/>
            <w:hideMark/>
          </w:tcPr>
          <w:p w14:paraId="60853EF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2CCC75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508575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13C2810" w14:textId="77777777" w:rsidTr="00B23881">
        <w:trPr>
          <w:trHeight w:val="255"/>
        </w:trPr>
        <w:tc>
          <w:tcPr>
            <w:tcW w:w="2094" w:type="dxa"/>
            <w:hideMark/>
          </w:tcPr>
          <w:p w14:paraId="16C9E68F"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A9EAC6D"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449BF72" w14:textId="77777777" w:rsidR="00B23881" w:rsidRPr="00B23881" w:rsidRDefault="00B23881" w:rsidP="00B23881">
            <w:pPr>
              <w:rPr>
                <w:rFonts w:ascii="Arial Narrow" w:hAnsi="Arial Narrow"/>
              </w:rPr>
            </w:pPr>
            <w:r w:rsidRPr="00B23881">
              <w:rPr>
                <w:rFonts w:ascii="Arial Narrow" w:hAnsi="Arial Narrow"/>
              </w:rPr>
              <w:t>1.195,00</w:t>
            </w:r>
          </w:p>
        </w:tc>
        <w:tc>
          <w:tcPr>
            <w:tcW w:w="1660" w:type="dxa"/>
            <w:noWrap/>
            <w:hideMark/>
          </w:tcPr>
          <w:p w14:paraId="6C4236D4" w14:textId="77777777" w:rsidR="00B23881" w:rsidRPr="00B23881" w:rsidRDefault="00B23881" w:rsidP="00B23881">
            <w:pPr>
              <w:rPr>
                <w:rFonts w:ascii="Arial Narrow" w:hAnsi="Arial Narrow"/>
              </w:rPr>
            </w:pPr>
            <w:r w:rsidRPr="00B23881">
              <w:rPr>
                <w:rFonts w:ascii="Arial Narrow" w:hAnsi="Arial Narrow"/>
              </w:rPr>
              <w:t>1.195,00</w:t>
            </w:r>
          </w:p>
        </w:tc>
        <w:tc>
          <w:tcPr>
            <w:tcW w:w="1600" w:type="dxa"/>
            <w:noWrap/>
            <w:hideMark/>
          </w:tcPr>
          <w:p w14:paraId="433E489E" w14:textId="77777777" w:rsidR="00B23881" w:rsidRPr="00B23881" w:rsidRDefault="00B23881" w:rsidP="00B23881">
            <w:pPr>
              <w:rPr>
                <w:rFonts w:ascii="Arial Narrow" w:hAnsi="Arial Narrow"/>
              </w:rPr>
            </w:pPr>
            <w:r w:rsidRPr="00B23881">
              <w:rPr>
                <w:rFonts w:ascii="Arial Narrow" w:hAnsi="Arial Narrow"/>
              </w:rPr>
              <w:t>1.195,00</w:t>
            </w:r>
          </w:p>
        </w:tc>
        <w:tc>
          <w:tcPr>
            <w:tcW w:w="1980" w:type="dxa"/>
            <w:noWrap/>
            <w:hideMark/>
          </w:tcPr>
          <w:p w14:paraId="4774BAED" w14:textId="77777777" w:rsidR="00B23881" w:rsidRPr="00B23881" w:rsidRDefault="00B23881" w:rsidP="00B23881">
            <w:pPr>
              <w:rPr>
                <w:rFonts w:ascii="Arial Narrow" w:hAnsi="Arial Narrow"/>
              </w:rPr>
            </w:pPr>
            <w:r w:rsidRPr="00B23881">
              <w:rPr>
                <w:rFonts w:ascii="Arial Narrow" w:hAnsi="Arial Narrow"/>
              </w:rPr>
              <w:t>1.195,00</w:t>
            </w:r>
          </w:p>
        </w:tc>
        <w:tc>
          <w:tcPr>
            <w:tcW w:w="1160" w:type="dxa"/>
            <w:noWrap/>
            <w:hideMark/>
          </w:tcPr>
          <w:p w14:paraId="6433F4A8"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83DB3B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2242F6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EFAEE31" w14:textId="77777777" w:rsidTr="00B23881">
        <w:trPr>
          <w:trHeight w:val="255"/>
        </w:trPr>
        <w:tc>
          <w:tcPr>
            <w:tcW w:w="11657" w:type="dxa"/>
            <w:gridSpan w:val="2"/>
            <w:noWrap/>
            <w:hideMark/>
          </w:tcPr>
          <w:p w14:paraId="6BD9C1E1"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1BEFCD4D"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60" w:type="dxa"/>
            <w:noWrap/>
            <w:hideMark/>
          </w:tcPr>
          <w:p w14:paraId="59A3C07D"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7A1C5A1E"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980" w:type="dxa"/>
            <w:noWrap/>
            <w:hideMark/>
          </w:tcPr>
          <w:p w14:paraId="2CBA2184"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160" w:type="dxa"/>
            <w:noWrap/>
            <w:hideMark/>
          </w:tcPr>
          <w:p w14:paraId="7BA49F1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57822E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CDFC0F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1699012" w14:textId="77777777" w:rsidTr="00B23881">
        <w:trPr>
          <w:trHeight w:val="255"/>
        </w:trPr>
        <w:tc>
          <w:tcPr>
            <w:tcW w:w="11657" w:type="dxa"/>
            <w:gridSpan w:val="2"/>
            <w:noWrap/>
            <w:hideMark/>
          </w:tcPr>
          <w:p w14:paraId="0B90B08F" w14:textId="77777777" w:rsidR="00B23881" w:rsidRPr="00B23881" w:rsidRDefault="00B23881">
            <w:pPr>
              <w:rPr>
                <w:rFonts w:ascii="Arial Narrow" w:hAnsi="Arial Narrow"/>
                <w:b/>
                <w:bCs/>
              </w:rPr>
            </w:pPr>
            <w:r w:rsidRPr="00B23881">
              <w:rPr>
                <w:rFonts w:ascii="Arial Narrow" w:hAnsi="Arial Narrow"/>
                <w:b/>
                <w:bCs/>
              </w:rPr>
              <w:t xml:space="preserve">4.4. Prihod od komunalne naknade </w:t>
            </w:r>
          </w:p>
        </w:tc>
        <w:tc>
          <w:tcPr>
            <w:tcW w:w="2660" w:type="dxa"/>
            <w:noWrap/>
            <w:hideMark/>
          </w:tcPr>
          <w:p w14:paraId="48D220DC"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60" w:type="dxa"/>
            <w:noWrap/>
            <w:hideMark/>
          </w:tcPr>
          <w:p w14:paraId="404379A1"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779DE9EE"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980" w:type="dxa"/>
            <w:noWrap/>
            <w:hideMark/>
          </w:tcPr>
          <w:p w14:paraId="00244481"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160" w:type="dxa"/>
            <w:noWrap/>
            <w:hideMark/>
          </w:tcPr>
          <w:p w14:paraId="0A64B1D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407B96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75FCDD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7BC3C6F" w14:textId="77777777" w:rsidTr="00B23881">
        <w:trPr>
          <w:trHeight w:val="255"/>
        </w:trPr>
        <w:tc>
          <w:tcPr>
            <w:tcW w:w="2094" w:type="dxa"/>
            <w:hideMark/>
          </w:tcPr>
          <w:p w14:paraId="09C8D4E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789BD3D7"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D1AD4F9" w14:textId="77777777" w:rsidR="00B23881" w:rsidRPr="00B23881" w:rsidRDefault="00B23881" w:rsidP="00B23881">
            <w:pPr>
              <w:rPr>
                <w:rFonts w:ascii="Arial Narrow" w:hAnsi="Arial Narrow"/>
              </w:rPr>
            </w:pPr>
            <w:r w:rsidRPr="00B23881">
              <w:rPr>
                <w:rFonts w:ascii="Arial Narrow" w:hAnsi="Arial Narrow"/>
              </w:rPr>
              <w:t>5.000,00</w:t>
            </w:r>
          </w:p>
        </w:tc>
        <w:tc>
          <w:tcPr>
            <w:tcW w:w="1660" w:type="dxa"/>
            <w:noWrap/>
            <w:hideMark/>
          </w:tcPr>
          <w:p w14:paraId="5968FD4B" w14:textId="77777777" w:rsidR="00B23881" w:rsidRPr="00B23881" w:rsidRDefault="00B23881" w:rsidP="00B23881">
            <w:pPr>
              <w:rPr>
                <w:rFonts w:ascii="Arial Narrow" w:hAnsi="Arial Narrow"/>
              </w:rPr>
            </w:pPr>
            <w:r w:rsidRPr="00B23881">
              <w:rPr>
                <w:rFonts w:ascii="Arial Narrow" w:hAnsi="Arial Narrow"/>
              </w:rPr>
              <w:t>5.000,00</w:t>
            </w:r>
          </w:p>
        </w:tc>
        <w:tc>
          <w:tcPr>
            <w:tcW w:w="1600" w:type="dxa"/>
            <w:noWrap/>
            <w:hideMark/>
          </w:tcPr>
          <w:p w14:paraId="2BC9FFDD" w14:textId="77777777" w:rsidR="00B23881" w:rsidRPr="00B23881" w:rsidRDefault="00B23881" w:rsidP="00B23881">
            <w:pPr>
              <w:rPr>
                <w:rFonts w:ascii="Arial Narrow" w:hAnsi="Arial Narrow"/>
              </w:rPr>
            </w:pPr>
            <w:r w:rsidRPr="00B23881">
              <w:rPr>
                <w:rFonts w:ascii="Arial Narrow" w:hAnsi="Arial Narrow"/>
              </w:rPr>
              <w:t>5.000,00</w:t>
            </w:r>
          </w:p>
        </w:tc>
        <w:tc>
          <w:tcPr>
            <w:tcW w:w="1980" w:type="dxa"/>
            <w:noWrap/>
            <w:hideMark/>
          </w:tcPr>
          <w:p w14:paraId="7F697E0C" w14:textId="77777777" w:rsidR="00B23881" w:rsidRPr="00B23881" w:rsidRDefault="00B23881" w:rsidP="00B23881">
            <w:pPr>
              <w:rPr>
                <w:rFonts w:ascii="Arial Narrow" w:hAnsi="Arial Narrow"/>
              </w:rPr>
            </w:pPr>
            <w:r w:rsidRPr="00B23881">
              <w:rPr>
                <w:rFonts w:ascii="Arial Narrow" w:hAnsi="Arial Narrow"/>
              </w:rPr>
              <w:t>5.000,00</w:t>
            </w:r>
          </w:p>
        </w:tc>
        <w:tc>
          <w:tcPr>
            <w:tcW w:w="1160" w:type="dxa"/>
            <w:noWrap/>
            <w:hideMark/>
          </w:tcPr>
          <w:p w14:paraId="0D159E7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116D7B93"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302A744B"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C739B69" w14:textId="77777777" w:rsidTr="00B23881">
        <w:trPr>
          <w:trHeight w:val="255"/>
        </w:trPr>
        <w:tc>
          <w:tcPr>
            <w:tcW w:w="11657" w:type="dxa"/>
            <w:gridSpan w:val="2"/>
            <w:noWrap/>
            <w:hideMark/>
          </w:tcPr>
          <w:p w14:paraId="3B674A56"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49BA12F" w14:textId="77777777" w:rsidR="00B23881" w:rsidRPr="00B23881" w:rsidRDefault="00B23881" w:rsidP="00B23881">
            <w:pPr>
              <w:rPr>
                <w:rFonts w:ascii="Arial Narrow" w:hAnsi="Arial Narrow"/>
                <w:b/>
                <w:bCs/>
              </w:rPr>
            </w:pPr>
            <w:r w:rsidRPr="00B23881">
              <w:rPr>
                <w:rFonts w:ascii="Arial Narrow" w:hAnsi="Arial Narrow"/>
                <w:b/>
                <w:bCs/>
              </w:rPr>
              <w:t>17.300,00</w:t>
            </w:r>
          </w:p>
        </w:tc>
        <w:tc>
          <w:tcPr>
            <w:tcW w:w="1660" w:type="dxa"/>
            <w:noWrap/>
            <w:hideMark/>
          </w:tcPr>
          <w:p w14:paraId="618336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1D58A4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82784A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F1A30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AB70FD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BE71DE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B0C6CD5" w14:textId="77777777" w:rsidTr="00B23881">
        <w:trPr>
          <w:trHeight w:val="255"/>
        </w:trPr>
        <w:tc>
          <w:tcPr>
            <w:tcW w:w="11657" w:type="dxa"/>
            <w:gridSpan w:val="2"/>
            <w:noWrap/>
            <w:hideMark/>
          </w:tcPr>
          <w:p w14:paraId="1A1DD94C"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0625FD66" w14:textId="77777777" w:rsidR="00B23881" w:rsidRPr="00B23881" w:rsidRDefault="00B23881" w:rsidP="00B23881">
            <w:pPr>
              <w:rPr>
                <w:rFonts w:ascii="Arial Narrow" w:hAnsi="Arial Narrow"/>
                <w:b/>
                <w:bCs/>
              </w:rPr>
            </w:pPr>
            <w:r w:rsidRPr="00B23881">
              <w:rPr>
                <w:rFonts w:ascii="Arial Narrow" w:hAnsi="Arial Narrow"/>
                <w:b/>
                <w:bCs/>
              </w:rPr>
              <w:t>17.300,00</w:t>
            </w:r>
          </w:p>
        </w:tc>
        <w:tc>
          <w:tcPr>
            <w:tcW w:w="1660" w:type="dxa"/>
            <w:noWrap/>
            <w:hideMark/>
          </w:tcPr>
          <w:p w14:paraId="7A76DBC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CDAB4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D5A66D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0293CE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9120CC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4805A1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4D28395" w14:textId="77777777" w:rsidTr="00B23881">
        <w:trPr>
          <w:trHeight w:val="255"/>
        </w:trPr>
        <w:tc>
          <w:tcPr>
            <w:tcW w:w="2094" w:type="dxa"/>
            <w:hideMark/>
          </w:tcPr>
          <w:p w14:paraId="06B810BB"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E66983E"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20EB7936" w14:textId="77777777" w:rsidR="00B23881" w:rsidRPr="00B23881" w:rsidRDefault="00B23881" w:rsidP="00B23881">
            <w:pPr>
              <w:rPr>
                <w:rFonts w:ascii="Arial Narrow" w:hAnsi="Arial Narrow"/>
              </w:rPr>
            </w:pPr>
            <w:r w:rsidRPr="00B23881">
              <w:rPr>
                <w:rFonts w:ascii="Arial Narrow" w:hAnsi="Arial Narrow"/>
              </w:rPr>
              <w:t>17.300,00</w:t>
            </w:r>
          </w:p>
        </w:tc>
        <w:tc>
          <w:tcPr>
            <w:tcW w:w="1660" w:type="dxa"/>
            <w:noWrap/>
            <w:hideMark/>
          </w:tcPr>
          <w:p w14:paraId="0495DBAC"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418FACD"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D5A4F7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CA806B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5156214"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06098CB"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3511B2A" w14:textId="77777777" w:rsidTr="00B23881">
        <w:trPr>
          <w:trHeight w:val="255"/>
        </w:trPr>
        <w:tc>
          <w:tcPr>
            <w:tcW w:w="11657" w:type="dxa"/>
            <w:gridSpan w:val="2"/>
            <w:noWrap/>
            <w:hideMark/>
          </w:tcPr>
          <w:p w14:paraId="3B0EAAD2" w14:textId="77777777" w:rsidR="00B23881" w:rsidRPr="00B23881" w:rsidRDefault="00B23881">
            <w:pPr>
              <w:rPr>
                <w:rFonts w:ascii="Arial Narrow" w:hAnsi="Arial Narrow"/>
                <w:b/>
                <w:bCs/>
              </w:rPr>
            </w:pPr>
            <w:r w:rsidRPr="00B23881">
              <w:rPr>
                <w:rFonts w:ascii="Arial Narrow" w:hAnsi="Arial Narrow"/>
                <w:b/>
                <w:bCs/>
              </w:rPr>
              <w:t xml:space="preserve">Aktivnost A100004 Uređenje autobusnih stajališta </w:t>
            </w:r>
          </w:p>
        </w:tc>
        <w:tc>
          <w:tcPr>
            <w:tcW w:w="2660" w:type="dxa"/>
            <w:noWrap/>
            <w:hideMark/>
          </w:tcPr>
          <w:p w14:paraId="3CBBFCE7"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12E1EFC1"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00B77DAF"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1A5D4964"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07D5384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9DBDA1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2495BB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482082E" w14:textId="77777777" w:rsidTr="00B23881">
        <w:trPr>
          <w:trHeight w:val="255"/>
        </w:trPr>
        <w:tc>
          <w:tcPr>
            <w:tcW w:w="11657" w:type="dxa"/>
            <w:gridSpan w:val="2"/>
            <w:noWrap/>
            <w:hideMark/>
          </w:tcPr>
          <w:p w14:paraId="098C16FB"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E5A48AA"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48A2856A"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1DE4FD51"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74D6BCAD"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6D11382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8A3FB0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5E1DA5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A1878E5" w14:textId="77777777" w:rsidTr="00B23881">
        <w:trPr>
          <w:trHeight w:val="255"/>
        </w:trPr>
        <w:tc>
          <w:tcPr>
            <w:tcW w:w="11657" w:type="dxa"/>
            <w:gridSpan w:val="2"/>
            <w:noWrap/>
            <w:hideMark/>
          </w:tcPr>
          <w:p w14:paraId="1B80BEF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52B56BC"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60" w:type="dxa"/>
            <w:noWrap/>
            <w:hideMark/>
          </w:tcPr>
          <w:p w14:paraId="5AAB42F0"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600" w:type="dxa"/>
            <w:noWrap/>
            <w:hideMark/>
          </w:tcPr>
          <w:p w14:paraId="7733C674"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980" w:type="dxa"/>
            <w:noWrap/>
            <w:hideMark/>
          </w:tcPr>
          <w:p w14:paraId="1851451B" w14:textId="77777777" w:rsidR="00B23881" w:rsidRPr="00B23881" w:rsidRDefault="00B23881" w:rsidP="00B23881">
            <w:pPr>
              <w:rPr>
                <w:rFonts w:ascii="Arial Narrow" w:hAnsi="Arial Narrow"/>
                <w:b/>
                <w:bCs/>
              </w:rPr>
            </w:pPr>
            <w:r w:rsidRPr="00B23881">
              <w:rPr>
                <w:rFonts w:ascii="Arial Narrow" w:hAnsi="Arial Narrow"/>
                <w:b/>
                <w:bCs/>
              </w:rPr>
              <w:t>664,00</w:t>
            </w:r>
          </w:p>
        </w:tc>
        <w:tc>
          <w:tcPr>
            <w:tcW w:w="1160" w:type="dxa"/>
            <w:noWrap/>
            <w:hideMark/>
          </w:tcPr>
          <w:p w14:paraId="00D4E51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2666E3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E9FF8C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6F741A7" w14:textId="77777777" w:rsidTr="00B23881">
        <w:trPr>
          <w:trHeight w:val="255"/>
        </w:trPr>
        <w:tc>
          <w:tcPr>
            <w:tcW w:w="2094" w:type="dxa"/>
            <w:hideMark/>
          </w:tcPr>
          <w:p w14:paraId="27E2BF06" w14:textId="77777777" w:rsidR="00B23881" w:rsidRPr="00B23881" w:rsidRDefault="00B23881">
            <w:pPr>
              <w:rPr>
                <w:rFonts w:ascii="Arial Narrow" w:hAnsi="Arial Narrow"/>
              </w:rPr>
            </w:pPr>
            <w:r w:rsidRPr="00B23881">
              <w:rPr>
                <w:rFonts w:ascii="Arial Narrow" w:hAnsi="Arial Narrow"/>
              </w:rPr>
              <w:lastRenderedPageBreak/>
              <w:t>32</w:t>
            </w:r>
          </w:p>
        </w:tc>
        <w:tc>
          <w:tcPr>
            <w:tcW w:w="9563" w:type="dxa"/>
            <w:hideMark/>
          </w:tcPr>
          <w:p w14:paraId="40C71276"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01C0512" w14:textId="77777777" w:rsidR="00B23881" w:rsidRPr="00B23881" w:rsidRDefault="00B23881" w:rsidP="00B23881">
            <w:pPr>
              <w:rPr>
                <w:rFonts w:ascii="Arial Narrow" w:hAnsi="Arial Narrow"/>
              </w:rPr>
            </w:pPr>
            <w:r w:rsidRPr="00B23881">
              <w:rPr>
                <w:rFonts w:ascii="Arial Narrow" w:hAnsi="Arial Narrow"/>
              </w:rPr>
              <w:t>664,00</w:t>
            </w:r>
          </w:p>
        </w:tc>
        <w:tc>
          <w:tcPr>
            <w:tcW w:w="1660" w:type="dxa"/>
            <w:noWrap/>
            <w:hideMark/>
          </w:tcPr>
          <w:p w14:paraId="3DFB52F7" w14:textId="77777777" w:rsidR="00B23881" w:rsidRPr="00B23881" w:rsidRDefault="00B23881" w:rsidP="00B23881">
            <w:pPr>
              <w:rPr>
                <w:rFonts w:ascii="Arial Narrow" w:hAnsi="Arial Narrow"/>
              </w:rPr>
            </w:pPr>
            <w:r w:rsidRPr="00B23881">
              <w:rPr>
                <w:rFonts w:ascii="Arial Narrow" w:hAnsi="Arial Narrow"/>
              </w:rPr>
              <w:t>664,00</w:t>
            </w:r>
          </w:p>
        </w:tc>
        <w:tc>
          <w:tcPr>
            <w:tcW w:w="1600" w:type="dxa"/>
            <w:noWrap/>
            <w:hideMark/>
          </w:tcPr>
          <w:p w14:paraId="6DAA95E2" w14:textId="77777777" w:rsidR="00B23881" w:rsidRPr="00B23881" w:rsidRDefault="00B23881" w:rsidP="00B23881">
            <w:pPr>
              <w:rPr>
                <w:rFonts w:ascii="Arial Narrow" w:hAnsi="Arial Narrow"/>
              </w:rPr>
            </w:pPr>
            <w:r w:rsidRPr="00B23881">
              <w:rPr>
                <w:rFonts w:ascii="Arial Narrow" w:hAnsi="Arial Narrow"/>
              </w:rPr>
              <w:t>664,00</w:t>
            </w:r>
          </w:p>
        </w:tc>
        <w:tc>
          <w:tcPr>
            <w:tcW w:w="1980" w:type="dxa"/>
            <w:noWrap/>
            <w:hideMark/>
          </w:tcPr>
          <w:p w14:paraId="4444FC3B" w14:textId="77777777" w:rsidR="00B23881" w:rsidRPr="00B23881" w:rsidRDefault="00B23881" w:rsidP="00B23881">
            <w:pPr>
              <w:rPr>
                <w:rFonts w:ascii="Arial Narrow" w:hAnsi="Arial Narrow"/>
              </w:rPr>
            </w:pPr>
            <w:r w:rsidRPr="00B23881">
              <w:rPr>
                <w:rFonts w:ascii="Arial Narrow" w:hAnsi="Arial Narrow"/>
              </w:rPr>
              <w:t>664,00</w:t>
            </w:r>
          </w:p>
        </w:tc>
        <w:tc>
          <w:tcPr>
            <w:tcW w:w="1160" w:type="dxa"/>
            <w:noWrap/>
            <w:hideMark/>
          </w:tcPr>
          <w:p w14:paraId="258D4A76"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86E6157"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D992397"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56A16DA" w14:textId="77777777" w:rsidTr="00B23881">
        <w:trPr>
          <w:trHeight w:val="255"/>
        </w:trPr>
        <w:tc>
          <w:tcPr>
            <w:tcW w:w="11657" w:type="dxa"/>
            <w:gridSpan w:val="2"/>
            <w:noWrap/>
            <w:hideMark/>
          </w:tcPr>
          <w:p w14:paraId="069E8FCB"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BFF16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40BDF2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67C1A8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211AA1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AB63A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BFE52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6B1287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5C2740A" w14:textId="77777777" w:rsidTr="00B23881">
        <w:trPr>
          <w:trHeight w:val="255"/>
        </w:trPr>
        <w:tc>
          <w:tcPr>
            <w:tcW w:w="11657" w:type="dxa"/>
            <w:gridSpan w:val="2"/>
            <w:noWrap/>
            <w:hideMark/>
          </w:tcPr>
          <w:p w14:paraId="41FB76D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670A370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DEDA7C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149C1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99C6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770469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50CAF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B8699A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2B4891B" w14:textId="77777777" w:rsidTr="00B23881">
        <w:trPr>
          <w:trHeight w:val="255"/>
        </w:trPr>
        <w:tc>
          <w:tcPr>
            <w:tcW w:w="2094" w:type="dxa"/>
            <w:hideMark/>
          </w:tcPr>
          <w:p w14:paraId="4FEA769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70D3E886"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0C8C57F1"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F16646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915E769"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85B588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35FDB0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F6381EC"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77C32C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AF8BAB6" w14:textId="77777777" w:rsidTr="00B23881">
        <w:trPr>
          <w:trHeight w:val="255"/>
        </w:trPr>
        <w:tc>
          <w:tcPr>
            <w:tcW w:w="11657" w:type="dxa"/>
            <w:gridSpan w:val="2"/>
            <w:noWrap/>
            <w:hideMark/>
          </w:tcPr>
          <w:p w14:paraId="72FCACF8" w14:textId="77777777" w:rsidR="00B23881" w:rsidRPr="00B23881" w:rsidRDefault="00B23881">
            <w:pPr>
              <w:rPr>
                <w:rFonts w:ascii="Arial Narrow" w:hAnsi="Arial Narrow"/>
                <w:b/>
                <w:bCs/>
              </w:rPr>
            </w:pPr>
            <w:r w:rsidRPr="00B23881">
              <w:rPr>
                <w:rFonts w:ascii="Arial Narrow" w:hAnsi="Arial Narrow"/>
                <w:b/>
                <w:bCs/>
              </w:rPr>
              <w:t xml:space="preserve">Kapitalni projekt K100002 Energetska obnova zgrade Općine Dubravica </w:t>
            </w:r>
          </w:p>
        </w:tc>
        <w:tc>
          <w:tcPr>
            <w:tcW w:w="2660" w:type="dxa"/>
            <w:noWrap/>
            <w:hideMark/>
          </w:tcPr>
          <w:p w14:paraId="62848FF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293E9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F80D7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CC4E8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91A42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F88AE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99F9A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122D604" w14:textId="77777777" w:rsidTr="00B23881">
        <w:trPr>
          <w:trHeight w:val="255"/>
        </w:trPr>
        <w:tc>
          <w:tcPr>
            <w:tcW w:w="11657" w:type="dxa"/>
            <w:gridSpan w:val="2"/>
            <w:noWrap/>
            <w:hideMark/>
          </w:tcPr>
          <w:p w14:paraId="431FA76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06587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21BD4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0B9F0C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8578B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196C70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05DA36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352235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BBDB37E" w14:textId="77777777" w:rsidTr="00B23881">
        <w:trPr>
          <w:trHeight w:val="255"/>
        </w:trPr>
        <w:tc>
          <w:tcPr>
            <w:tcW w:w="11657" w:type="dxa"/>
            <w:gridSpan w:val="2"/>
            <w:noWrap/>
            <w:hideMark/>
          </w:tcPr>
          <w:p w14:paraId="30791247"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FBEE8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9E89F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C47E5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D4826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3F1DAE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067605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8E747E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173DA42" w14:textId="77777777" w:rsidTr="00B23881">
        <w:trPr>
          <w:trHeight w:val="255"/>
        </w:trPr>
        <w:tc>
          <w:tcPr>
            <w:tcW w:w="2094" w:type="dxa"/>
            <w:hideMark/>
          </w:tcPr>
          <w:p w14:paraId="679BD56B"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60575265"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1100D57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809275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23725E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8B5B49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DDE862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CCDA34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7FE4A4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FE5788B" w14:textId="77777777" w:rsidTr="00B23881">
        <w:trPr>
          <w:trHeight w:val="255"/>
        </w:trPr>
        <w:tc>
          <w:tcPr>
            <w:tcW w:w="11657" w:type="dxa"/>
            <w:gridSpan w:val="2"/>
            <w:noWrap/>
            <w:hideMark/>
          </w:tcPr>
          <w:p w14:paraId="348901B9"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713F7B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41200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1B7132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766408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8C5EC2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C00A89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04FC92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7D6AD90" w14:textId="77777777" w:rsidTr="00B23881">
        <w:trPr>
          <w:trHeight w:val="255"/>
        </w:trPr>
        <w:tc>
          <w:tcPr>
            <w:tcW w:w="11657" w:type="dxa"/>
            <w:gridSpan w:val="2"/>
            <w:noWrap/>
            <w:hideMark/>
          </w:tcPr>
          <w:p w14:paraId="514E6B59"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4879231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A447A4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012F9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2F43D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EE42DC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2BCD5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164ECA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48691E4" w14:textId="77777777" w:rsidTr="00B23881">
        <w:trPr>
          <w:trHeight w:val="255"/>
        </w:trPr>
        <w:tc>
          <w:tcPr>
            <w:tcW w:w="2094" w:type="dxa"/>
            <w:hideMark/>
          </w:tcPr>
          <w:p w14:paraId="11CD3579"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0889135D"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0DB8974D"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D912781"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44A58B7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DE3CA44"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6D3667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370F0CA5"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5764E3D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28033E6" w14:textId="77777777" w:rsidTr="00B23881">
        <w:trPr>
          <w:trHeight w:val="255"/>
        </w:trPr>
        <w:tc>
          <w:tcPr>
            <w:tcW w:w="11657" w:type="dxa"/>
            <w:gridSpan w:val="2"/>
            <w:noWrap/>
            <w:hideMark/>
          </w:tcPr>
          <w:p w14:paraId="4997B44A"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5BEC5A4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54FC5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051430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8859A3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87A2A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1AB97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EDA29B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E8B3196" w14:textId="77777777" w:rsidTr="00B23881">
        <w:trPr>
          <w:trHeight w:val="255"/>
        </w:trPr>
        <w:tc>
          <w:tcPr>
            <w:tcW w:w="2094" w:type="dxa"/>
            <w:hideMark/>
          </w:tcPr>
          <w:p w14:paraId="0B53A8D1" w14:textId="77777777" w:rsidR="00B23881" w:rsidRPr="00B23881" w:rsidRDefault="00B23881">
            <w:pPr>
              <w:rPr>
                <w:rFonts w:ascii="Arial Narrow" w:hAnsi="Arial Narrow"/>
              </w:rPr>
            </w:pPr>
            <w:r w:rsidRPr="00B23881">
              <w:rPr>
                <w:rFonts w:ascii="Arial Narrow" w:hAnsi="Arial Narrow"/>
              </w:rPr>
              <w:t>45</w:t>
            </w:r>
          </w:p>
        </w:tc>
        <w:tc>
          <w:tcPr>
            <w:tcW w:w="9563" w:type="dxa"/>
            <w:hideMark/>
          </w:tcPr>
          <w:p w14:paraId="23801E7D" w14:textId="77777777" w:rsidR="00B23881" w:rsidRPr="00B23881" w:rsidRDefault="00B23881" w:rsidP="00B23881">
            <w:pPr>
              <w:rPr>
                <w:rFonts w:ascii="Arial Narrow" w:hAnsi="Arial Narrow"/>
              </w:rPr>
            </w:pPr>
            <w:r w:rsidRPr="00B23881">
              <w:rPr>
                <w:rFonts w:ascii="Arial Narrow" w:hAnsi="Arial Narrow"/>
              </w:rPr>
              <w:t xml:space="preserve">Rashodi za dodatna ulaganja na nefinancijskoj imovini                                               </w:t>
            </w:r>
          </w:p>
        </w:tc>
        <w:tc>
          <w:tcPr>
            <w:tcW w:w="2660" w:type="dxa"/>
            <w:noWrap/>
            <w:hideMark/>
          </w:tcPr>
          <w:p w14:paraId="051E739A"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C45892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2AAF00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42C6F26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54EBD5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8C2EE4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93CDA31"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6F92807" w14:textId="77777777" w:rsidTr="00B23881">
        <w:trPr>
          <w:trHeight w:val="255"/>
        </w:trPr>
        <w:tc>
          <w:tcPr>
            <w:tcW w:w="11657" w:type="dxa"/>
            <w:gridSpan w:val="2"/>
            <w:noWrap/>
            <w:hideMark/>
          </w:tcPr>
          <w:p w14:paraId="3CFA32A4" w14:textId="77777777" w:rsidR="00B23881" w:rsidRPr="00B23881" w:rsidRDefault="00B23881">
            <w:pPr>
              <w:rPr>
                <w:rFonts w:ascii="Arial Narrow" w:hAnsi="Arial Narrow"/>
                <w:b/>
                <w:bCs/>
              </w:rPr>
            </w:pPr>
            <w:r w:rsidRPr="00B23881">
              <w:rPr>
                <w:rFonts w:ascii="Arial Narrow" w:hAnsi="Arial Narrow"/>
                <w:b/>
                <w:bCs/>
              </w:rPr>
              <w:t xml:space="preserve">Kapitalni projekt K100003 Nabava opreme i strojeva za održavanje javnih površina </w:t>
            </w:r>
          </w:p>
        </w:tc>
        <w:tc>
          <w:tcPr>
            <w:tcW w:w="2660" w:type="dxa"/>
            <w:noWrap/>
            <w:hideMark/>
          </w:tcPr>
          <w:p w14:paraId="65758D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9CEC61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C927C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ACDAE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FB54A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904430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38CADEE"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5016CB6" w14:textId="77777777" w:rsidTr="00B23881">
        <w:trPr>
          <w:trHeight w:val="255"/>
        </w:trPr>
        <w:tc>
          <w:tcPr>
            <w:tcW w:w="11657" w:type="dxa"/>
            <w:gridSpan w:val="2"/>
            <w:noWrap/>
            <w:hideMark/>
          </w:tcPr>
          <w:p w14:paraId="5F81609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1638F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37475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5DD4E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60E1A4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612D3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B3B9C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8F61E9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B49E88E" w14:textId="77777777" w:rsidTr="00B23881">
        <w:trPr>
          <w:trHeight w:val="255"/>
        </w:trPr>
        <w:tc>
          <w:tcPr>
            <w:tcW w:w="11657" w:type="dxa"/>
            <w:gridSpan w:val="2"/>
            <w:noWrap/>
            <w:hideMark/>
          </w:tcPr>
          <w:p w14:paraId="02B46FBE"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5F2F75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ABCD46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92C3BE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10386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F48FEB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E6029F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A35C16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1296562" w14:textId="77777777" w:rsidTr="00B23881">
        <w:trPr>
          <w:trHeight w:val="255"/>
        </w:trPr>
        <w:tc>
          <w:tcPr>
            <w:tcW w:w="2094" w:type="dxa"/>
            <w:hideMark/>
          </w:tcPr>
          <w:p w14:paraId="0D6B82C1"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7083E0A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E4D7B60"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D82C127"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C38E69C"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DF3C8AA"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C65DB0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A8F8682"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F281E9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8F0B2F4" w14:textId="77777777" w:rsidTr="00B23881">
        <w:trPr>
          <w:trHeight w:val="255"/>
        </w:trPr>
        <w:tc>
          <w:tcPr>
            <w:tcW w:w="11657" w:type="dxa"/>
            <w:gridSpan w:val="2"/>
            <w:noWrap/>
            <w:hideMark/>
          </w:tcPr>
          <w:p w14:paraId="3C235018"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1C48D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C6F66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8CF326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FCD9D9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E23939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5E179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611EE5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910F969" w14:textId="77777777" w:rsidTr="00B23881">
        <w:trPr>
          <w:trHeight w:val="255"/>
        </w:trPr>
        <w:tc>
          <w:tcPr>
            <w:tcW w:w="11657" w:type="dxa"/>
            <w:gridSpan w:val="2"/>
            <w:noWrap/>
            <w:hideMark/>
          </w:tcPr>
          <w:p w14:paraId="750E1B72"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93FD8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15AE85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790BCB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6A52B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97BDD7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FEB7D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8484F2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AD239B5" w14:textId="77777777" w:rsidTr="00B23881">
        <w:trPr>
          <w:trHeight w:val="255"/>
        </w:trPr>
        <w:tc>
          <w:tcPr>
            <w:tcW w:w="2094" w:type="dxa"/>
            <w:hideMark/>
          </w:tcPr>
          <w:p w14:paraId="2B3D091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F935A73"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301E17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A337D7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460A23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A3BA7A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D9B16F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1CDF500"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53CDC0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296F507" w14:textId="77777777" w:rsidTr="00B23881">
        <w:trPr>
          <w:trHeight w:val="255"/>
        </w:trPr>
        <w:tc>
          <w:tcPr>
            <w:tcW w:w="11657" w:type="dxa"/>
            <w:gridSpan w:val="2"/>
            <w:noWrap/>
            <w:hideMark/>
          </w:tcPr>
          <w:p w14:paraId="4DFCB8EF" w14:textId="77777777" w:rsidR="00B23881" w:rsidRPr="00B23881" w:rsidRDefault="00B23881">
            <w:pPr>
              <w:rPr>
                <w:rFonts w:ascii="Arial Narrow" w:hAnsi="Arial Narrow"/>
                <w:b/>
                <w:bCs/>
              </w:rPr>
            </w:pPr>
            <w:r w:rsidRPr="00B23881">
              <w:rPr>
                <w:rFonts w:ascii="Arial Narrow" w:hAnsi="Arial Narrow"/>
                <w:b/>
                <w:bCs/>
              </w:rPr>
              <w:t>Program 1015 Deratizacija i veterinarsko -higijeničarska služba</w:t>
            </w:r>
          </w:p>
        </w:tc>
        <w:tc>
          <w:tcPr>
            <w:tcW w:w="2660" w:type="dxa"/>
            <w:noWrap/>
            <w:hideMark/>
          </w:tcPr>
          <w:p w14:paraId="734F7D0A"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660" w:type="dxa"/>
            <w:noWrap/>
            <w:hideMark/>
          </w:tcPr>
          <w:p w14:paraId="4B7CEF21"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600" w:type="dxa"/>
            <w:noWrap/>
            <w:hideMark/>
          </w:tcPr>
          <w:p w14:paraId="12EEA0A1"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980" w:type="dxa"/>
            <w:noWrap/>
            <w:hideMark/>
          </w:tcPr>
          <w:p w14:paraId="6794F995"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160" w:type="dxa"/>
            <w:noWrap/>
            <w:hideMark/>
          </w:tcPr>
          <w:p w14:paraId="5937B2B4"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8CF7A9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A9F76A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F1102C2" w14:textId="77777777" w:rsidTr="00B23881">
        <w:trPr>
          <w:trHeight w:val="255"/>
        </w:trPr>
        <w:tc>
          <w:tcPr>
            <w:tcW w:w="11657" w:type="dxa"/>
            <w:gridSpan w:val="2"/>
            <w:noWrap/>
            <w:hideMark/>
          </w:tcPr>
          <w:p w14:paraId="6442CEA7" w14:textId="77777777" w:rsidR="00B23881" w:rsidRPr="00B23881" w:rsidRDefault="00B23881">
            <w:pPr>
              <w:rPr>
                <w:rFonts w:ascii="Arial Narrow" w:hAnsi="Arial Narrow"/>
                <w:b/>
                <w:bCs/>
              </w:rPr>
            </w:pPr>
            <w:r w:rsidRPr="00B23881">
              <w:rPr>
                <w:rFonts w:ascii="Arial Narrow" w:hAnsi="Arial Narrow"/>
                <w:b/>
                <w:bCs/>
              </w:rPr>
              <w:t xml:space="preserve">Aktivnost A100001 Deratizacija </w:t>
            </w:r>
          </w:p>
        </w:tc>
        <w:tc>
          <w:tcPr>
            <w:tcW w:w="2660" w:type="dxa"/>
            <w:noWrap/>
            <w:hideMark/>
          </w:tcPr>
          <w:p w14:paraId="71FED6F3"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660" w:type="dxa"/>
            <w:noWrap/>
            <w:hideMark/>
          </w:tcPr>
          <w:p w14:paraId="588912E6"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600" w:type="dxa"/>
            <w:noWrap/>
            <w:hideMark/>
          </w:tcPr>
          <w:p w14:paraId="1DA6EDAE"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980" w:type="dxa"/>
            <w:noWrap/>
            <w:hideMark/>
          </w:tcPr>
          <w:p w14:paraId="27F8E3CF"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160" w:type="dxa"/>
            <w:noWrap/>
            <w:hideMark/>
          </w:tcPr>
          <w:p w14:paraId="12484D8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AD1DE0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040553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68C79F8" w14:textId="77777777" w:rsidTr="00B23881">
        <w:trPr>
          <w:trHeight w:val="255"/>
        </w:trPr>
        <w:tc>
          <w:tcPr>
            <w:tcW w:w="11657" w:type="dxa"/>
            <w:gridSpan w:val="2"/>
            <w:noWrap/>
            <w:hideMark/>
          </w:tcPr>
          <w:p w14:paraId="6AA38AA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1F0B92D2"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660" w:type="dxa"/>
            <w:noWrap/>
            <w:hideMark/>
          </w:tcPr>
          <w:p w14:paraId="1A0C4DD2"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600" w:type="dxa"/>
            <w:noWrap/>
            <w:hideMark/>
          </w:tcPr>
          <w:p w14:paraId="6512285C"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980" w:type="dxa"/>
            <w:noWrap/>
            <w:hideMark/>
          </w:tcPr>
          <w:p w14:paraId="04A33EAC"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160" w:type="dxa"/>
            <w:noWrap/>
            <w:hideMark/>
          </w:tcPr>
          <w:p w14:paraId="05A7F98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181C1D2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997906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085BFA8" w14:textId="77777777" w:rsidTr="00B23881">
        <w:trPr>
          <w:trHeight w:val="255"/>
        </w:trPr>
        <w:tc>
          <w:tcPr>
            <w:tcW w:w="11657" w:type="dxa"/>
            <w:gridSpan w:val="2"/>
            <w:noWrap/>
            <w:hideMark/>
          </w:tcPr>
          <w:p w14:paraId="262FE6CD"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6B619CC"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660" w:type="dxa"/>
            <w:noWrap/>
            <w:hideMark/>
          </w:tcPr>
          <w:p w14:paraId="630859FC"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600" w:type="dxa"/>
            <w:noWrap/>
            <w:hideMark/>
          </w:tcPr>
          <w:p w14:paraId="5270FF33"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980" w:type="dxa"/>
            <w:noWrap/>
            <w:hideMark/>
          </w:tcPr>
          <w:p w14:paraId="53FB1B85" w14:textId="77777777" w:rsidR="00B23881" w:rsidRPr="00B23881" w:rsidRDefault="00B23881" w:rsidP="00B23881">
            <w:pPr>
              <w:rPr>
                <w:rFonts w:ascii="Arial Narrow" w:hAnsi="Arial Narrow"/>
                <w:b/>
                <w:bCs/>
              </w:rPr>
            </w:pPr>
            <w:r w:rsidRPr="00B23881">
              <w:rPr>
                <w:rFonts w:ascii="Arial Narrow" w:hAnsi="Arial Narrow"/>
                <w:b/>
                <w:bCs/>
              </w:rPr>
              <w:t>1.730,00</w:t>
            </w:r>
          </w:p>
        </w:tc>
        <w:tc>
          <w:tcPr>
            <w:tcW w:w="1160" w:type="dxa"/>
            <w:noWrap/>
            <w:hideMark/>
          </w:tcPr>
          <w:p w14:paraId="635BAEE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F51E23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35FE2A0"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E295C4B" w14:textId="77777777" w:rsidTr="00B23881">
        <w:trPr>
          <w:trHeight w:val="255"/>
        </w:trPr>
        <w:tc>
          <w:tcPr>
            <w:tcW w:w="2094" w:type="dxa"/>
            <w:hideMark/>
          </w:tcPr>
          <w:p w14:paraId="06167E54"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27F91E61"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1B0F3C1E" w14:textId="77777777" w:rsidR="00B23881" w:rsidRPr="00B23881" w:rsidRDefault="00B23881" w:rsidP="00B23881">
            <w:pPr>
              <w:rPr>
                <w:rFonts w:ascii="Arial Narrow" w:hAnsi="Arial Narrow"/>
              </w:rPr>
            </w:pPr>
            <w:r w:rsidRPr="00B23881">
              <w:rPr>
                <w:rFonts w:ascii="Arial Narrow" w:hAnsi="Arial Narrow"/>
              </w:rPr>
              <w:t>1.730,00</w:t>
            </w:r>
          </w:p>
        </w:tc>
        <w:tc>
          <w:tcPr>
            <w:tcW w:w="1660" w:type="dxa"/>
            <w:noWrap/>
            <w:hideMark/>
          </w:tcPr>
          <w:p w14:paraId="32820C50" w14:textId="77777777" w:rsidR="00B23881" w:rsidRPr="00B23881" w:rsidRDefault="00B23881" w:rsidP="00B23881">
            <w:pPr>
              <w:rPr>
                <w:rFonts w:ascii="Arial Narrow" w:hAnsi="Arial Narrow"/>
              </w:rPr>
            </w:pPr>
            <w:r w:rsidRPr="00B23881">
              <w:rPr>
                <w:rFonts w:ascii="Arial Narrow" w:hAnsi="Arial Narrow"/>
              </w:rPr>
              <w:t>1.730,00</w:t>
            </w:r>
          </w:p>
        </w:tc>
        <w:tc>
          <w:tcPr>
            <w:tcW w:w="1600" w:type="dxa"/>
            <w:noWrap/>
            <w:hideMark/>
          </w:tcPr>
          <w:p w14:paraId="421F227E" w14:textId="77777777" w:rsidR="00B23881" w:rsidRPr="00B23881" w:rsidRDefault="00B23881" w:rsidP="00B23881">
            <w:pPr>
              <w:rPr>
                <w:rFonts w:ascii="Arial Narrow" w:hAnsi="Arial Narrow"/>
              </w:rPr>
            </w:pPr>
            <w:r w:rsidRPr="00B23881">
              <w:rPr>
                <w:rFonts w:ascii="Arial Narrow" w:hAnsi="Arial Narrow"/>
              </w:rPr>
              <w:t>1.730,00</w:t>
            </w:r>
          </w:p>
        </w:tc>
        <w:tc>
          <w:tcPr>
            <w:tcW w:w="1980" w:type="dxa"/>
            <w:noWrap/>
            <w:hideMark/>
          </w:tcPr>
          <w:p w14:paraId="3F7B15EA" w14:textId="77777777" w:rsidR="00B23881" w:rsidRPr="00B23881" w:rsidRDefault="00B23881" w:rsidP="00B23881">
            <w:pPr>
              <w:rPr>
                <w:rFonts w:ascii="Arial Narrow" w:hAnsi="Arial Narrow"/>
              </w:rPr>
            </w:pPr>
            <w:r w:rsidRPr="00B23881">
              <w:rPr>
                <w:rFonts w:ascii="Arial Narrow" w:hAnsi="Arial Narrow"/>
              </w:rPr>
              <w:t>1.730,00</w:t>
            </w:r>
          </w:p>
        </w:tc>
        <w:tc>
          <w:tcPr>
            <w:tcW w:w="1160" w:type="dxa"/>
            <w:noWrap/>
            <w:hideMark/>
          </w:tcPr>
          <w:p w14:paraId="70047930"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6AA15B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60F908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45AC66D5" w14:textId="77777777" w:rsidTr="00B23881">
        <w:trPr>
          <w:trHeight w:val="255"/>
        </w:trPr>
        <w:tc>
          <w:tcPr>
            <w:tcW w:w="11657" w:type="dxa"/>
            <w:gridSpan w:val="2"/>
            <w:noWrap/>
            <w:hideMark/>
          </w:tcPr>
          <w:p w14:paraId="23C698D1" w14:textId="77777777" w:rsidR="00B23881" w:rsidRPr="00B23881" w:rsidRDefault="00B23881">
            <w:pPr>
              <w:rPr>
                <w:rFonts w:ascii="Arial Narrow" w:hAnsi="Arial Narrow"/>
                <w:b/>
                <w:bCs/>
              </w:rPr>
            </w:pPr>
            <w:r w:rsidRPr="00B23881">
              <w:rPr>
                <w:rFonts w:ascii="Arial Narrow" w:hAnsi="Arial Narrow"/>
                <w:b/>
                <w:bCs/>
              </w:rPr>
              <w:t>Aktivnost A100002 Veterinarsko -higijeničarska služba</w:t>
            </w:r>
          </w:p>
        </w:tc>
        <w:tc>
          <w:tcPr>
            <w:tcW w:w="2660" w:type="dxa"/>
            <w:noWrap/>
            <w:hideMark/>
          </w:tcPr>
          <w:p w14:paraId="14E14F2A"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660" w:type="dxa"/>
            <w:noWrap/>
            <w:hideMark/>
          </w:tcPr>
          <w:p w14:paraId="22A6AB71"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600" w:type="dxa"/>
            <w:noWrap/>
            <w:hideMark/>
          </w:tcPr>
          <w:p w14:paraId="6F0BD5D4"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980" w:type="dxa"/>
            <w:noWrap/>
            <w:hideMark/>
          </w:tcPr>
          <w:p w14:paraId="341726AB"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160" w:type="dxa"/>
            <w:noWrap/>
            <w:hideMark/>
          </w:tcPr>
          <w:p w14:paraId="7733435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4AA421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2B505C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6AF1970" w14:textId="77777777" w:rsidTr="00B23881">
        <w:trPr>
          <w:trHeight w:val="255"/>
        </w:trPr>
        <w:tc>
          <w:tcPr>
            <w:tcW w:w="11657" w:type="dxa"/>
            <w:gridSpan w:val="2"/>
            <w:noWrap/>
            <w:hideMark/>
          </w:tcPr>
          <w:p w14:paraId="01F1DFA9"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71E078C"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660" w:type="dxa"/>
            <w:noWrap/>
            <w:hideMark/>
          </w:tcPr>
          <w:p w14:paraId="161465B3"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600" w:type="dxa"/>
            <w:noWrap/>
            <w:hideMark/>
          </w:tcPr>
          <w:p w14:paraId="278E345C"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980" w:type="dxa"/>
            <w:noWrap/>
            <w:hideMark/>
          </w:tcPr>
          <w:p w14:paraId="157B66F8"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160" w:type="dxa"/>
            <w:noWrap/>
            <w:hideMark/>
          </w:tcPr>
          <w:p w14:paraId="3A29FEC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81EF09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6013084"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F994B91" w14:textId="77777777" w:rsidTr="00B23881">
        <w:trPr>
          <w:trHeight w:val="255"/>
        </w:trPr>
        <w:tc>
          <w:tcPr>
            <w:tcW w:w="11657" w:type="dxa"/>
            <w:gridSpan w:val="2"/>
            <w:noWrap/>
            <w:hideMark/>
          </w:tcPr>
          <w:p w14:paraId="066F9D3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2EF951D"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660" w:type="dxa"/>
            <w:noWrap/>
            <w:hideMark/>
          </w:tcPr>
          <w:p w14:paraId="3C38213F"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600" w:type="dxa"/>
            <w:noWrap/>
            <w:hideMark/>
          </w:tcPr>
          <w:p w14:paraId="50605211"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980" w:type="dxa"/>
            <w:noWrap/>
            <w:hideMark/>
          </w:tcPr>
          <w:p w14:paraId="1A394167" w14:textId="77777777" w:rsidR="00B23881" w:rsidRPr="00B23881" w:rsidRDefault="00B23881" w:rsidP="00B23881">
            <w:pPr>
              <w:rPr>
                <w:rFonts w:ascii="Arial Narrow" w:hAnsi="Arial Narrow"/>
                <w:b/>
                <w:bCs/>
              </w:rPr>
            </w:pPr>
            <w:r w:rsidRPr="00B23881">
              <w:rPr>
                <w:rFonts w:ascii="Arial Narrow" w:hAnsi="Arial Narrow"/>
                <w:b/>
                <w:bCs/>
              </w:rPr>
              <w:t>1.200,00</w:t>
            </w:r>
          </w:p>
        </w:tc>
        <w:tc>
          <w:tcPr>
            <w:tcW w:w="1160" w:type="dxa"/>
            <w:noWrap/>
            <w:hideMark/>
          </w:tcPr>
          <w:p w14:paraId="218EBD2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BFA2AA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742FAB8"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46C0677" w14:textId="77777777" w:rsidTr="00B23881">
        <w:trPr>
          <w:trHeight w:val="255"/>
        </w:trPr>
        <w:tc>
          <w:tcPr>
            <w:tcW w:w="2094" w:type="dxa"/>
            <w:hideMark/>
          </w:tcPr>
          <w:p w14:paraId="66F4FB00"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5F4E1C9E"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52ACCFA2" w14:textId="77777777" w:rsidR="00B23881" w:rsidRPr="00B23881" w:rsidRDefault="00B23881" w:rsidP="00B23881">
            <w:pPr>
              <w:rPr>
                <w:rFonts w:ascii="Arial Narrow" w:hAnsi="Arial Narrow"/>
              </w:rPr>
            </w:pPr>
            <w:r w:rsidRPr="00B23881">
              <w:rPr>
                <w:rFonts w:ascii="Arial Narrow" w:hAnsi="Arial Narrow"/>
              </w:rPr>
              <w:t>1.200,00</w:t>
            </w:r>
          </w:p>
        </w:tc>
        <w:tc>
          <w:tcPr>
            <w:tcW w:w="1660" w:type="dxa"/>
            <w:noWrap/>
            <w:hideMark/>
          </w:tcPr>
          <w:p w14:paraId="4AA66BD1" w14:textId="77777777" w:rsidR="00B23881" w:rsidRPr="00B23881" w:rsidRDefault="00B23881" w:rsidP="00B23881">
            <w:pPr>
              <w:rPr>
                <w:rFonts w:ascii="Arial Narrow" w:hAnsi="Arial Narrow"/>
              </w:rPr>
            </w:pPr>
            <w:r w:rsidRPr="00B23881">
              <w:rPr>
                <w:rFonts w:ascii="Arial Narrow" w:hAnsi="Arial Narrow"/>
              </w:rPr>
              <w:t>1.200,00</w:t>
            </w:r>
          </w:p>
        </w:tc>
        <w:tc>
          <w:tcPr>
            <w:tcW w:w="1600" w:type="dxa"/>
            <w:noWrap/>
            <w:hideMark/>
          </w:tcPr>
          <w:p w14:paraId="6D831554" w14:textId="77777777" w:rsidR="00B23881" w:rsidRPr="00B23881" w:rsidRDefault="00B23881" w:rsidP="00B23881">
            <w:pPr>
              <w:rPr>
                <w:rFonts w:ascii="Arial Narrow" w:hAnsi="Arial Narrow"/>
              </w:rPr>
            </w:pPr>
            <w:r w:rsidRPr="00B23881">
              <w:rPr>
                <w:rFonts w:ascii="Arial Narrow" w:hAnsi="Arial Narrow"/>
              </w:rPr>
              <w:t>1.200,00</w:t>
            </w:r>
          </w:p>
        </w:tc>
        <w:tc>
          <w:tcPr>
            <w:tcW w:w="1980" w:type="dxa"/>
            <w:noWrap/>
            <w:hideMark/>
          </w:tcPr>
          <w:p w14:paraId="58D620A4" w14:textId="77777777" w:rsidR="00B23881" w:rsidRPr="00B23881" w:rsidRDefault="00B23881" w:rsidP="00B23881">
            <w:pPr>
              <w:rPr>
                <w:rFonts w:ascii="Arial Narrow" w:hAnsi="Arial Narrow"/>
              </w:rPr>
            </w:pPr>
            <w:r w:rsidRPr="00B23881">
              <w:rPr>
                <w:rFonts w:ascii="Arial Narrow" w:hAnsi="Arial Narrow"/>
              </w:rPr>
              <w:t>1.200,00</w:t>
            </w:r>
          </w:p>
        </w:tc>
        <w:tc>
          <w:tcPr>
            <w:tcW w:w="1160" w:type="dxa"/>
            <w:noWrap/>
            <w:hideMark/>
          </w:tcPr>
          <w:p w14:paraId="29AF076D"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3ABC9DE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7101FDA1"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05343CBE" w14:textId="77777777" w:rsidTr="00B23881">
        <w:trPr>
          <w:trHeight w:val="255"/>
        </w:trPr>
        <w:tc>
          <w:tcPr>
            <w:tcW w:w="11657" w:type="dxa"/>
            <w:gridSpan w:val="2"/>
            <w:noWrap/>
            <w:hideMark/>
          </w:tcPr>
          <w:p w14:paraId="6F410288" w14:textId="77777777" w:rsidR="00B23881" w:rsidRPr="00B23881" w:rsidRDefault="00B23881">
            <w:pPr>
              <w:rPr>
                <w:rFonts w:ascii="Arial Narrow" w:hAnsi="Arial Narrow"/>
                <w:b/>
                <w:bCs/>
              </w:rPr>
            </w:pPr>
            <w:r w:rsidRPr="00B23881">
              <w:rPr>
                <w:rFonts w:ascii="Arial Narrow" w:hAnsi="Arial Narrow"/>
                <w:b/>
                <w:bCs/>
              </w:rPr>
              <w:lastRenderedPageBreak/>
              <w:t xml:space="preserve">Program 1016 Razvoj civilnog društva </w:t>
            </w:r>
          </w:p>
        </w:tc>
        <w:tc>
          <w:tcPr>
            <w:tcW w:w="2660" w:type="dxa"/>
            <w:noWrap/>
            <w:hideMark/>
          </w:tcPr>
          <w:p w14:paraId="2C0B0CA0"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660" w:type="dxa"/>
            <w:noWrap/>
            <w:hideMark/>
          </w:tcPr>
          <w:p w14:paraId="3EF01B49"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600" w:type="dxa"/>
            <w:noWrap/>
            <w:hideMark/>
          </w:tcPr>
          <w:p w14:paraId="1C538C19"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980" w:type="dxa"/>
            <w:noWrap/>
            <w:hideMark/>
          </w:tcPr>
          <w:p w14:paraId="4C3266FC" w14:textId="77777777" w:rsidR="00B23881" w:rsidRPr="00B23881" w:rsidRDefault="00B23881" w:rsidP="00B23881">
            <w:pPr>
              <w:rPr>
                <w:rFonts w:ascii="Arial Narrow" w:hAnsi="Arial Narrow"/>
                <w:b/>
                <w:bCs/>
              </w:rPr>
            </w:pPr>
            <w:r w:rsidRPr="00B23881">
              <w:rPr>
                <w:rFonts w:ascii="Arial Narrow" w:hAnsi="Arial Narrow"/>
                <w:b/>
                <w:bCs/>
              </w:rPr>
              <w:t>2.930,00</w:t>
            </w:r>
          </w:p>
        </w:tc>
        <w:tc>
          <w:tcPr>
            <w:tcW w:w="1160" w:type="dxa"/>
            <w:noWrap/>
            <w:hideMark/>
          </w:tcPr>
          <w:p w14:paraId="44A5AB7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2AFA68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7939E7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53B40BB" w14:textId="77777777" w:rsidTr="00B23881">
        <w:trPr>
          <w:trHeight w:val="255"/>
        </w:trPr>
        <w:tc>
          <w:tcPr>
            <w:tcW w:w="11657" w:type="dxa"/>
            <w:gridSpan w:val="2"/>
            <w:noWrap/>
            <w:hideMark/>
          </w:tcPr>
          <w:p w14:paraId="400AE6E4" w14:textId="77777777" w:rsidR="00B23881" w:rsidRPr="00B23881" w:rsidRDefault="00B23881">
            <w:pPr>
              <w:rPr>
                <w:rFonts w:ascii="Arial Narrow" w:hAnsi="Arial Narrow"/>
                <w:b/>
                <w:bCs/>
              </w:rPr>
            </w:pPr>
            <w:r w:rsidRPr="00B23881">
              <w:rPr>
                <w:rFonts w:ascii="Arial Narrow" w:hAnsi="Arial Narrow"/>
                <w:b/>
                <w:bCs/>
              </w:rPr>
              <w:t xml:space="preserve">Aktivnost A100001 Potpore udrugama za razvoj civilnog društva </w:t>
            </w:r>
          </w:p>
        </w:tc>
        <w:tc>
          <w:tcPr>
            <w:tcW w:w="2660" w:type="dxa"/>
            <w:noWrap/>
            <w:hideMark/>
          </w:tcPr>
          <w:p w14:paraId="7D48968F" w14:textId="77777777" w:rsidR="00B23881" w:rsidRPr="00B23881" w:rsidRDefault="00B23881" w:rsidP="00B23881">
            <w:pPr>
              <w:rPr>
                <w:rFonts w:ascii="Arial Narrow" w:hAnsi="Arial Narrow"/>
                <w:b/>
                <w:bCs/>
              </w:rPr>
            </w:pPr>
            <w:r w:rsidRPr="00B23881">
              <w:rPr>
                <w:rFonts w:ascii="Arial Narrow" w:hAnsi="Arial Narrow"/>
                <w:b/>
                <w:bCs/>
              </w:rPr>
              <w:t>2.800,00</w:t>
            </w:r>
          </w:p>
        </w:tc>
        <w:tc>
          <w:tcPr>
            <w:tcW w:w="1660" w:type="dxa"/>
            <w:noWrap/>
            <w:hideMark/>
          </w:tcPr>
          <w:p w14:paraId="64C4F511" w14:textId="77777777" w:rsidR="00B23881" w:rsidRPr="00B23881" w:rsidRDefault="00B23881" w:rsidP="00B23881">
            <w:pPr>
              <w:rPr>
                <w:rFonts w:ascii="Arial Narrow" w:hAnsi="Arial Narrow"/>
                <w:b/>
                <w:bCs/>
              </w:rPr>
            </w:pPr>
            <w:r w:rsidRPr="00B23881">
              <w:rPr>
                <w:rFonts w:ascii="Arial Narrow" w:hAnsi="Arial Narrow"/>
                <w:b/>
                <w:bCs/>
              </w:rPr>
              <w:t>2.800,00</w:t>
            </w:r>
          </w:p>
        </w:tc>
        <w:tc>
          <w:tcPr>
            <w:tcW w:w="1600" w:type="dxa"/>
            <w:noWrap/>
            <w:hideMark/>
          </w:tcPr>
          <w:p w14:paraId="72FA7699" w14:textId="77777777" w:rsidR="00B23881" w:rsidRPr="00B23881" w:rsidRDefault="00B23881" w:rsidP="00B23881">
            <w:pPr>
              <w:rPr>
                <w:rFonts w:ascii="Arial Narrow" w:hAnsi="Arial Narrow"/>
                <w:b/>
                <w:bCs/>
              </w:rPr>
            </w:pPr>
            <w:r w:rsidRPr="00B23881">
              <w:rPr>
                <w:rFonts w:ascii="Arial Narrow" w:hAnsi="Arial Narrow"/>
                <w:b/>
                <w:bCs/>
              </w:rPr>
              <w:t>2.800,00</w:t>
            </w:r>
          </w:p>
        </w:tc>
        <w:tc>
          <w:tcPr>
            <w:tcW w:w="1980" w:type="dxa"/>
            <w:noWrap/>
            <w:hideMark/>
          </w:tcPr>
          <w:p w14:paraId="0DA4BB3B" w14:textId="77777777" w:rsidR="00B23881" w:rsidRPr="00B23881" w:rsidRDefault="00B23881" w:rsidP="00B23881">
            <w:pPr>
              <w:rPr>
                <w:rFonts w:ascii="Arial Narrow" w:hAnsi="Arial Narrow"/>
                <w:b/>
                <w:bCs/>
              </w:rPr>
            </w:pPr>
            <w:r w:rsidRPr="00B23881">
              <w:rPr>
                <w:rFonts w:ascii="Arial Narrow" w:hAnsi="Arial Narrow"/>
                <w:b/>
                <w:bCs/>
              </w:rPr>
              <w:t>2.800,00</w:t>
            </w:r>
          </w:p>
        </w:tc>
        <w:tc>
          <w:tcPr>
            <w:tcW w:w="1160" w:type="dxa"/>
            <w:noWrap/>
            <w:hideMark/>
          </w:tcPr>
          <w:p w14:paraId="03AF6C6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BDF489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FF0D57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E54423A" w14:textId="77777777" w:rsidTr="00B23881">
        <w:trPr>
          <w:trHeight w:val="255"/>
        </w:trPr>
        <w:tc>
          <w:tcPr>
            <w:tcW w:w="11657" w:type="dxa"/>
            <w:gridSpan w:val="2"/>
            <w:noWrap/>
            <w:hideMark/>
          </w:tcPr>
          <w:p w14:paraId="1D2F0660"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30144C72" w14:textId="77777777" w:rsidR="00B23881" w:rsidRPr="00B23881" w:rsidRDefault="00B23881" w:rsidP="00B23881">
            <w:pPr>
              <w:rPr>
                <w:rFonts w:ascii="Arial Narrow" w:hAnsi="Arial Narrow"/>
                <w:b/>
                <w:bCs/>
              </w:rPr>
            </w:pPr>
            <w:r w:rsidRPr="00B23881">
              <w:rPr>
                <w:rFonts w:ascii="Arial Narrow" w:hAnsi="Arial Narrow"/>
                <w:b/>
                <w:bCs/>
              </w:rPr>
              <w:t>2.800,00</w:t>
            </w:r>
          </w:p>
        </w:tc>
        <w:tc>
          <w:tcPr>
            <w:tcW w:w="1660" w:type="dxa"/>
            <w:noWrap/>
            <w:hideMark/>
          </w:tcPr>
          <w:p w14:paraId="15C57467" w14:textId="77777777" w:rsidR="00B23881" w:rsidRPr="00B23881" w:rsidRDefault="00B23881" w:rsidP="00B23881">
            <w:pPr>
              <w:rPr>
                <w:rFonts w:ascii="Arial Narrow" w:hAnsi="Arial Narrow"/>
                <w:b/>
                <w:bCs/>
              </w:rPr>
            </w:pPr>
            <w:r w:rsidRPr="00B23881">
              <w:rPr>
                <w:rFonts w:ascii="Arial Narrow" w:hAnsi="Arial Narrow"/>
                <w:b/>
                <w:bCs/>
              </w:rPr>
              <w:t>2.000,00</w:t>
            </w:r>
          </w:p>
        </w:tc>
        <w:tc>
          <w:tcPr>
            <w:tcW w:w="1600" w:type="dxa"/>
            <w:noWrap/>
            <w:hideMark/>
          </w:tcPr>
          <w:p w14:paraId="530F55BB" w14:textId="77777777" w:rsidR="00B23881" w:rsidRPr="00B23881" w:rsidRDefault="00B23881" w:rsidP="00B23881">
            <w:pPr>
              <w:rPr>
                <w:rFonts w:ascii="Arial Narrow" w:hAnsi="Arial Narrow"/>
                <w:b/>
                <w:bCs/>
              </w:rPr>
            </w:pPr>
            <w:r w:rsidRPr="00B23881">
              <w:rPr>
                <w:rFonts w:ascii="Arial Narrow" w:hAnsi="Arial Narrow"/>
                <w:b/>
                <w:bCs/>
              </w:rPr>
              <w:t>2.000,00</w:t>
            </w:r>
          </w:p>
        </w:tc>
        <w:tc>
          <w:tcPr>
            <w:tcW w:w="1980" w:type="dxa"/>
            <w:noWrap/>
            <w:hideMark/>
          </w:tcPr>
          <w:p w14:paraId="0E58B743" w14:textId="77777777" w:rsidR="00B23881" w:rsidRPr="00B23881" w:rsidRDefault="00B23881" w:rsidP="00B23881">
            <w:pPr>
              <w:rPr>
                <w:rFonts w:ascii="Arial Narrow" w:hAnsi="Arial Narrow"/>
                <w:b/>
                <w:bCs/>
              </w:rPr>
            </w:pPr>
            <w:r w:rsidRPr="00B23881">
              <w:rPr>
                <w:rFonts w:ascii="Arial Narrow" w:hAnsi="Arial Narrow"/>
                <w:b/>
                <w:bCs/>
              </w:rPr>
              <w:t>2.000,00</w:t>
            </w:r>
          </w:p>
        </w:tc>
        <w:tc>
          <w:tcPr>
            <w:tcW w:w="1160" w:type="dxa"/>
            <w:noWrap/>
            <w:hideMark/>
          </w:tcPr>
          <w:p w14:paraId="7C7B2E06" w14:textId="77777777" w:rsidR="00B23881" w:rsidRPr="00B23881" w:rsidRDefault="00B23881" w:rsidP="00B23881">
            <w:pPr>
              <w:rPr>
                <w:rFonts w:ascii="Arial Narrow" w:hAnsi="Arial Narrow"/>
                <w:b/>
                <w:bCs/>
              </w:rPr>
            </w:pPr>
            <w:r w:rsidRPr="00B23881">
              <w:rPr>
                <w:rFonts w:ascii="Arial Narrow" w:hAnsi="Arial Narrow"/>
                <w:b/>
                <w:bCs/>
              </w:rPr>
              <w:t>71,43</w:t>
            </w:r>
          </w:p>
        </w:tc>
        <w:tc>
          <w:tcPr>
            <w:tcW w:w="1280" w:type="dxa"/>
            <w:noWrap/>
            <w:hideMark/>
          </w:tcPr>
          <w:p w14:paraId="1CA18E39"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CD9E5D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F5BC829" w14:textId="77777777" w:rsidTr="00B23881">
        <w:trPr>
          <w:trHeight w:val="255"/>
        </w:trPr>
        <w:tc>
          <w:tcPr>
            <w:tcW w:w="11657" w:type="dxa"/>
            <w:gridSpan w:val="2"/>
            <w:noWrap/>
            <w:hideMark/>
          </w:tcPr>
          <w:p w14:paraId="117D7720"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154FC81E" w14:textId="77777777" w:rsidR="00B23881" w:rsidRPr="00B23881" w:rsidRDefault="00B23881" w:rsidP="00B23881">
            <w:pPr>
              <w:rPr>
                <w:rFonts w:ascii="Arial Narrow" w:hAnsi="Arial Narrow"/>
                <w:b/>
                <w:bCs/>
              </w:rPr>
            </w:pPr>
            <w:r w:rsidRPr="00B23881">
              <w:rPr>
                <w:rFonts w:ascii="Arial Narrow" w:hAnsi="Arial Narrow"/>
                <w:b/>
                <w:bCs/>
              </w:rPr>
              <w:t>2.800,00</w:t>
            </w:r>
          </w:p>
        </w:tc>
        <w:tc>
          <w:tcPr>
            <w:tcW w:w="1660" w:type="dxa"/>
            <w:noWrap/>
            <w:hideMark/>
          </w:tcPr>
          <w:p w14:paraId="30BCD0EF" w14:textId="77777777" w:rsidR="00B23881" w:rsidRPr="00B23881" w:rsidRDefault="00B23881" w:rsidP="00B23881">
            <w:pPr>
              <w:rPr>
                <w:rFonts w:ascii="Arial Narrow" w:hAnsi="Arial Narrow"/>
                <w:b/>
                <w:bCs/>
              </w:rPr>
            </w:pPr>
            <w:r w:rsidRPr="00B23881">
              <w:rPr>
                <w:rFonts w:ascii="Arial Narrow" w:hAnsi="Arial Narrow"/>
                <w:b/>
                <w:bCs/>
              </w:rPr>
              <w:t>2.000,00</w:t>
            </w:r>
          </w:p>
        </w:tc>
        <w:tc>
          <w:tcPr>
            <w:tcW w:w="1600" w:type="dxa"/>
            <w:noWrap/>
            <w:hideMark/>
          </w:tcPr>
          <w:p w14:paraId="56A836D7" w14:textId="77777777" w:rsidR="00B23881" w:rsidRPr="00B23881" w:rsidRDefault="00B23881" w:rsidP="00B23881">
            <w:pPr>
              <w:rPr>
                <w:rFonts w:ascii="Arial Narrow" w:hAnsi="Arial Narrow"/>
                <w:b/>
                <w:bCs/>
              </w:rPr>
            </w:pPr>
            <w:r w:rsidRPr="00B23881">
              <w:rPr>
                <w:rFonts w:ascii="Arial Narrow" w:hAnsi="Arial Narrow"/>
                <w:b/>
                <w:bCs/>
              </w:rPr>
              <w:t>2.000,00</w:t>
            </w:r>
          </w:p>
        </w:tc>
        <w:tc>
          <w:tcPr>
            <w:tcW w:w="1980" w:type="dxa"/>
            <w:noWrap/>
            <w:hideMark/>
          </w:tcPr>
          <w:p w14:paraId="0E4CC407" w14:textId="77777777" w:rsidR="00B23881" w:rsidRPr="00B23881" w:rsidRDefault="00B23881" w:rsidP="00B23881">
            <w:pPr>
              <w:rPr>
                <w:rFonts w:ascii="Arial Narrow" w:hAnsi="Arial Narrow"/>
                <w:b/>
                <w:bCs/>
              </w:rPr>
            </w:pPr>
            <w:r w:rsidRPr="00B23881">
              <w:rPr>
                <w:rFonts w:ascii="Arial Narrow" w:hAnsi="Arial Narrow"/>
                <w:b/>
                <w:bCs/>
              </w:rPr>
              <w:t>2.000,00</w:t>
            </w:r>
          </w:p>
        </w:tc>
        <w:tc>
          <w:tcPr>
            <w:tcW w:w="1160" w:type="dxa"/>
            <w:noWrap/>
            <w:hideMark/>
          </w:tcPr>
          <w:p w14:paraId="320905EE" w14:textId="77777777" w:rsidR="00B23881" w:rsidRPr="00B23881" w:rsidRDefault="00B23881" w:rsidP="00B23881">
            <w:pPr>
              <w:rPr>
                <w:rFonts w:ascii="Arial Narrow" w:hAnsi="Arial Narrow"/>
                <w:b/>
                <w:bCs/>
              </w:rPr>
            </w:pPr>
            <w:r w:rsidRPr="00B23881">
              <w:rPr>
                <w:rFonts w:ascii="Arial Narrow" w:hAnsi="Arial Narrow"/>
                <w:b/>
                <w:bCs/>
              </w:rPr>
              <w:t>71,43</w:t>
            </w:r>
          </w:p>
        </w:tc>
        <w:tc>
          <w:tcPr>
            <w:tcW w:w="1280" w:type="dxa"/>
            <w:noWrap/>
            <w:hideMark/>
          </w:tcPr>
          <w:p w14:paraId="1F35369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77BB1A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ECF3ABE" w14:textId="77777777" w:rsidTr="00B23881">
        <w:trPr>
          <w:trHeight w:val="255"/>
        </w:trPr>
        <w:tc>
          <w:tcPr>
            <w:tcW w:w="2094" w:type="dxa"/>
            <w:hideMark/>
          </w:tcPr>
          <w:p w14:paraId="3F1A9AF8"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7AB80045"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FEF51A5" w14:textId="77777777" w:rsidR="00B23881" w:rsidRPr="00B23881" w:rsidRDefault="00B23881" w:rsidP="00B23881">
            <w:pPr>
              <w:rPr>
                <w:rFonts w:ascii="Arial Narrow" w:hAnsi="Arial Narrow"/>
              </w:rPr>
            </w:pPr>
            <w:r w:rsidRPr="00B23881">
              <w:rPr>
                <w:rFonts w:ascii="Arial Narrow" w:hAnsi="Arial Narrow"/>
              </w:rPr>
              <w:t>2.800,00</w:t>
            </w:r>
          </w:p>
        </w:tc>
        <w:tc>
          <w:tcPr>
            <w:tcW w:w="1660" w:type="dxa"/>
            <w:noWrap/>
            <w:hideMark/>
          </w:tcPr>
          <w:p w14:paraId="1B1C2D71" w14:textId="77777777" w:rsidR="00B23881" w:rsidRPr="00B23881" w:rsidRDefault="00B23881" w:rsidP="00B23881">
            <w:pPr>
              <w:rPr>
                <w:rFonts w:ascii="Arial Narrow" w:hAnsi="Arial Narrow"/>
              </w:rPr>
            </w:pPr>
            <w:r w:rsidRPr="00B23881">
              <w:rPr>
                <w:rFonts w:ascii="Arial Narrow" w:hAnsi="Arial Narrow"/>
              </w:rPr>
              <w:t>2.000,00</w:t>
            </w:r>
          </w:p>
        </w:tc>
        <w:tc>
          <w:tcPr>
            <w:tcW w:w="1600" w:type="dxa"/>
            <w:noWrap/>
            <w:hideMark/>
          </w:tcPr>
          <w:p w14:paraId="2307FD54" w14:textId="77777777" w:rsidR="00B23881" w:rsidRPr="00B23881" w:rsidRDefault="00B23881" w:rsidP="00B23881">
            <w:pPr>
              <w:rPr>
                <w:rFonts w:ascii="Arial Narrow" w:hAnsi="Arial Narrow"/>
              </w:rPr>
            </w:pPr>
            <w:r w:rsidRPr="00B23881">
              <w:rPr>
                <w:rFonts w:ascii="Arial Narrow" w:hAnsi="Arial Narrow"/>
              </w:rPr>
              <w:t>2.000,00</w:t>
            </w:r>
          </w:p>
        </w:tc>
        <w:tc>
          <w:tcPr>
            <w:tcW w:w="1980" w:type="dxa"/>
            <w:noWrap/>
            <w:hideMark/>
          </w:tcPr>
          <w:p w14:paraId="048E389D" w14:textId="77777777" w:rsidR="00B23881" w:rsidRPr="00B23881" w:rsidRDefault="00B23881" w:rsidP="00B23881">
            <w:pPr>
              <w:rPr>
                <w:rFonts w:ascii="Arial Narrow" w:hAnsi="Arial Narrow"/>
              </w:rPr>
            </w:pPr>
            <w:r w:rsidRPr="00B23881">
              <w:rPr>
                <w:rFonts w:ascii="Arial Narrow" w:hAnsi="Arial Narrow"/>
              </w:rPr>
              <w:t>2.000,00</w:t>
            </w:r>
          </w:p>
        </w:tc>
        <w:tc>
          <w:tcPr>
            <w:tcW w:w="1160" w:type="dxa"/>
            <w:noWrap/>
            <w:hideMark/>
          </w:tcPr>
          <w:p w14:paraId="5F1EA23F" w14:textId="77777777" w:rsidR="00B23881" w:rsidRPr="00B23881" w:rsidRDefault="00B23881" w:rsidP="00B23881">
            <w:pPr>
              <w:rPr>
                <w:rFonts w:ascii="Arial Narrow" w:hAnsi="Arial Narrow"/>
              </w:rPr>
            </w:pPr>
            <w:r w:rsidRPr="00B23881">
              <w:rPr>
                <w:rFonts w:ascii="Arial Narrow" w:hAnsi="Arial Narrow"/>
              </w:rPr>
              <w:t>71,43</w:t>
            </w:r>
          </w:p>
        </w:tc>
        <w:tc>
          <w:tcPr>
            <w:tcW w:w="1280" w:type="dxa"/>
            <w:noWrap/>
            <w:hideMark/>
          </w:tcPr>
          <w:p w14:paraId="3543221B"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B8029C4"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22AC8DEE" w14:textId="77777777" w:rsidTr="00B23881">
        <w:trPr>
          <w:trHeight w:val="255"/>
        </w:trPr>
        <w:tc>
          <w:tcPr>
            <w:tcW w:w="11657" w:type="dxa"/>
            <w:gridSpan w:val="2"/>
            <w:noWrap/>
            <w:hideMark/>
          </w:tcPr>
          <w:p w14:paraId="5F0D4C49"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1C346E6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27B3B42" w14:textId="77777777" w:rsidR="00B23881" w:rsidRPr="00B23881" w:rsidRDefault="00B23881" w:rsidP="00B23881">
            <w:pPr>
              <w:rPr>
                <w:rFonts w:ascii="Arial Narrow" w:hAnsi="Arial Narrow"/>
                <w:b/>
                <w:bCs/>
              </w:rPr>
            </w:pPr>
            <w:r w:rsidRPr="00B23881">
              <w:rPr>
                <w:rFonts w:ascii="Arial Narrow" w:hAnsi="Arial Narrow"/>
                <w:b/>
                <w:bCs/>
              </w:rPr>
              <w:t>800,00</w:t>
            </w:r>
          </w:p>
        </w:tc>
        <w:tc>
          <w:tcPr>
            <w:tcW w:w="1600" w:type="dxa"/>
            <w:noWrap/>
            <w:hideMark/>
          </w:tcPr>
          <w:p w14:paraId="6C9D1968" w14:textId="77777777" w:rsidR="00B23881" w:rsidRPr="00B23881" w:rsidRDefault="00B23881" w:rsidP="00B23881">
            <w:pPr>
              <w:rPr>
                <w:rFonts w:ascii="Arial Narrow" w:hAnsi="Arial Narrow"/>
                <w:b/>
                <w:bCs/>
              </w:rPr>
            </w:pPr>
            <w:r w:rsidRPr="00B23881">
              <w:rPr>
                <w:rFonts w:ascii="Arial Narrow" w:hAnsi="Arial Narrow"/>
                <w:b/>
                <w:bCs/>
              </w:rPr>
              <w:t>800,00</w:t>
            </w:r>
          </w:p>
        </w:tc>
        <w:tc>
          <w:tcPr>
            <w:tcW w:w="1980" w:type="dxa"/>
            <w:noWrap/>
            <w:hideMark/>
          </w:tcPr>
          <w:p w14:paraId="61E4A117" w14:textId="77777777" w:rsidR="00B23881" w:rsidRPr="00B23881" w:rsidRDefault="00B23881" w:rsidP="00B23881">
            <w:pPr>
              <w:rPr>
                <w:rFonts w:ascii="Arial Narrow" w:hAnsi="Arial Narrow"/>
                <w:b/>
                <w:bCs/>
              </w:rPr>
            </w:pPr>
            <w:r w:rsidRPr="00B23881">
              <w:rPr>
                <w:rFonts w:ascii="Arial Narrow" w:hAnsi="Arial Narrow"/>
                <w:b/>
                <w:bCs/>
              </w:rPr>
              <w:t>800,00</w:t>
            </w:r>
          </w:p>
        </w:tc>
        <w:tc>
          <w:tcPr>
            <w:tcW w:w="1160" w:type="dxa"/>
            <w:noWrap/>
            <w:hideMark/>
          </w:tcPr>
          <w:p w14:paraId="1B04E8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6531F0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DDA81A5"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B441E2C" w14:textId="77777777" w:rsidTr="00B23881">
        <w:trPr>
          <w:trHeight w:val="255"/>
        </w:trPr>
        <w:tc>
          <w:tcPr>
            <w:tcW w:w="11657" w:type="dxa"/>
            <w:gridSpan w:val="2"/>
            <w:noWrap/>
            <w:hideMark/>
          </w:tcPr>
          <w:p w14:paraId="50CDA805"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7CB3A95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758E63" w14:textId="77777777" w:rsidR="00B23881" w:rsidRPr="00B23881" w:rsidRDefault="00B23881" w:rsidP="00B23881">
            <w:pPr>
              <w:rPr>
                <w:rFonts w:ascii="Arial Narrow" w:hAnsi="Arial Narrow"/>
                <w:b/>
                <w:bCs/>
              </w:rPr>
            </w:pPr>
            <w:r w:rsidRPr="00B23881">
              <w:rPr>
                <w:rFonts w:ascii="Arial Narrow" w:hAnsi="Arial Narrow"/>
                <w:b/>
                <w:bCs/>
              </w:rPr>
              <w:t>800,00</w:t>
            </w:r>
          </w:p>
        </w:tc>
        <w:tc>
          <w:tcPr>
            <w:tcW w:w="1600" w:type="dxa"/>
            <w:noWrap/>
            <w:hideMark/>
          </w:tcPr>
          <w:p w14:paraId="1FE41C98" w14:textId="77777777" w:rsidR="00B23881" w:rsidRPr="00B23881" w:rsidRDefault="00B23881" w:rsidP="00B23881">
            <w:pPr>
              <w:rPr>
                <w:rFonts w:ascii="Arial Narrow" w:hAnsi="Arial Narrow"/>
                <w:b/>
                <w:bCs/>
              </w:rPr>
            </w:pPr>
            <w:r w:rsidRPr="00B23881">
              <w:rPr>
                <w:rFonts w:ascii="Arial Narrow" w:hAnsi="Arial Narrow"/>
                <w:b/>
                <w:bCs/>
              </w:rPr>
              <w:t>800,00</w:t>
            </w:r>
          </w:p>
        </w:tc>
        <w:tc>
          <w:tcPr>
            <w:tcW w:w="1980" w:type="dxa"/>
            <w:noWrap/>
            <w:hideMark/>
          </w:tcPr>
          <w:p w14:paraId="0D29C8A4" w14:textId="77777777" w:rsidR="00B23881" w:rsidRPr="00B23881" w:rsidRDefault="00B23881" w:rsidP="00B23881">
            <w:pPr>
              <w:rPr>
                <w:rFonts w:ascii="Arial Narrow" w:hAnsi="Arial Narrow"/>
                <w:b/>
                <w:bCs/>
              </w:rPr>
            </w:pPr>
            <w:r w:rsidRPr="00B23881">
              <w:rPr>
                <w:rFonts w:ascii="Arial Narrow" w:hAnsi="Arial Narrow"/>
                <w:b/>
                <w:bCs/>
              </w:rPr>
              <w:t>800,00</w:t>
            </w:r>
          </w:p>
        </w:tc>
        <w:tc>
          <w:tcPr>
            <w:tcW w:w="1160" w:type="dxa"/>
            <w:noWrap/>
            <w:hideMark/>
          </w:tcPr>
          <w:p w14:paraId="1702F1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701391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4F878EE"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05CC85F2" w14:textId="77777777" w:rsidTr="00B23881">
        <w:trPr>
          <w:trHeight w:val="255"/>
        </w:trPr>
        <w:tc>
          <w:tcPr>
            <w:tcW w:w="2094" w:type="dxa"/>
            <w:hideMark/>
          </w:tcPr>
          <w:p w14:paraId="3F466469"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A86F59A"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688C62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8276CC8" w14:textId="77777777" w:rsidR="00B23881" w:rsidRPr="00B23881" w:rsidRDefault="00B23881" w:rsidP="00B23881">
            <w:pPr>
              <w:rPr>
                <w:rFonts w:ascii="Arial Narrow" w:hAnsi="Arial Narrow"/>
              </w:rPr>
            </w:pPr>
            <w:r w:rsidRPr="00B23881">
              <w:rPr>
                <w:rFonts w:ascii="Arial Narrow" w:hAnsi="Arial Narrow"/>
              </w:rPr>
              <w:t>800,00</w:t>
            </w:r>
          </w:p>
        </w:tc>
        <w:tc>
          <w:tcPr>
            <w:tcW w:w="1600" w:type="dxa"/>
            <w:noWrap/>
            <w:hideMark/>
          </w:tcPr>
          <w:p w14:paraId="1B853CF4" w14:textId="77777777" w:rsidR="00B23881" w:rsidRPr="00B23881" w:rsidRDefault="00B23881" w:rsidP="00B23881">
            <w:pPr>
              <w:rPr>
                <w:rFonts w:ascii="Arial Narrow" w:hAnsi="Arial Narrow"/>
              </w:rPr>
            </w:pPr>
            <w:r w:rsidRPr="00B23881">
              <w:rPr>
                <w:rFonts w:ascii="Arial Narrow" w:hAnsi="Arial Narrow"/>
              </w:rPr>
              <w:t>800,00</w:t>
            </w:r>
          </w:p>
        </w:tc>
        <w:tc>
          <w:tcPr>
            <w:tcW w:w="1980" w:type="dxa"/>
            <w:noWrap/>
            <w:hideMark/>
          </w:tcPr>
          <w:p w14:paraId="61801FB3" w14:textId="77777777" w:rsidR="00B23881" w:rsidRPr="00B23881" w:rsidRDefault="00B23881" w:rsidP="00B23881">
            <w:pPr>
              <w:rPr>
                <w:rFonts w:ascii="Arial Narrow" w:hAnsi="Arial Narrow"/>
              </w:rPr>
            </w:pPr>
            <w:r w:rsidRPr="00B23881">
              <w:rPr>
                <w:rFonts w:ascii="Arial Narrow" w:hAnsi="Arial Narrow"/>
              </w:rPr>
              <w:t>800,00</w:t>
            </w:r>
          </w:p>
        </w:tc>
        <w:tc>
          <w:tcPr>
            <w:tcW w:w="1160" w:type="dxa"/>
            <w:noWrap/>
            <w:hideMark/>
          </w:tcPr>
          <w:p w14:paraId="0B4D05AD"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4DF63B0"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900265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3891477F" w14:textId="77777777" w:rsidTr="00B23881">
        <w:trPr>
          <w:trHeight w:val="255"/>
        </w:trPr>
        <w:tc>
          <w:tcPr>
            <w:tcW w:w="11657" w:type="dxa"/>
            <w:gridSpan w:val="2"/>
            <w:noWrap/>
            <w:hideMark/>
          </w:tcPr>
          <w:p w14:paraId="123B4552" w14:textId="77777777" w:rsidR="00B23881" w:rsidRPr="00B23881" w:rsidRDefault="00B23881">
            <w:pPr>
              <w:rPr>
                <w:rFonts w:ascii="Arial Narrow" w:hAnsi="Arial Narrow"/>
                <w:b/>
                <w:bCs/>
              </w:rPr>
            </w:pPr>
            <w:r w:rsidRPr="00B23881">
              <w:rPr>
                <w:rFonts w:ascii="Arial Narrow" w:hAnsi="Arial Narrow"/>
                <w:b/>
                <w:bCs/>
              </w:rPr>
              <w:t xml:space="preserve">Aktivnost A100003 Održavanje opreme - besplatni internet </w:t>
            </w:r>
          </w:p>
        </w:tc>
        <w:tc>
          <w:tcPr>
            <w:tcW w:w="2660" w:type="dxa"/>
            <w:noWrap/>
            <w:hideMark/>
          </w:tcPr>
          <w:p w14:paraId="06DF1B4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82741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516ED3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B9826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FEB26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40F93C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4A427A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68E115F" w14:textId="77777777" w:rsidTr="00B23881">
        <w:trPr>
          <w:trHeight w:val="255"/>
        </w:trPr>
        <w:tc>
          <w:tcPr>
            <w:tcW w:w="11657" w:type="dxa"/>
            <w:gridSpan w:val="2"/>
            <w:noWrap/>
            <w:hideMark/>
          </w:tcPr>
          <w:p w14:paraId="38709E37"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53727D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A5772B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7D834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C64611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1EE33E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A492E4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48251F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93BBAD2" w14:textId="77777777" w:rsidTr="00B23881">
        <w:trPr>
          <w:trHeight w:val="255"/>
        </w:trPr>
        <w:tc>
          <w:tcPr>
            <w:tcW w:w="11657" w:type="dxa"/>
            <w:gridSpan w:val="2"/>
            <w:noWrap/>
            <w:hideMark/>
          </w:tcPr>
          <w:p w14:paraId="633D314B"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D98E48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D8430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3545B7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646C1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3706A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AC0D6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2FDAF5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19BCE6B" w14:textId="77777777" w:rsidTr="00B23881">
        <w:trPr>
          <w:trHeight w:val="255"/>
        </w:trPr>
        <w:tc>
          <w:tcPr>
            <w:tcW w:w="2094" w:type="dxa"/>
            <w:hideMark/>
          </w:tcPr>
          <w:p w14:paraId="337B08EB"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1211F82A"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566A2019"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05E4BCE"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7C8EE6D0"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139B69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E1FAB61"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FFE9C3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5BC3DC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F7AC390" w14:textId="77777777" w:rsidTr="00B23881">
        <w:trPr>
          <w:trHeight w:val="255"/>
        </w:trPr>
        <w:tc>
          <w:tcPr>
            <w:tcW w:w="11657" w:type="dxa"/>
            <w:gridSpan w:val="2"/>
            <w:noWrap/>
            <w:hideMark/>
          </w:tcPr>
          <w:p w14:paraId="614ABCE8" w14:textId="77777777" w:rsidR="00B23881" w:rsidRPr="00B23881" w:rsidRDefault="00B23881">
            <w:pPr>
              <w:rPr>
                <w:rFonts w:ascii="Arial Narrow" w:hAnsi="Arial Narrow"/>
                <w:b/>
                <w:bCs/>
              </w:rPr>
            </w:pPr>
            <w:r w:rsidRPr="00B23881">
              <w:rPr>
                <w:rFonts w:ascii="Arial Narrow" w:hAnsi="Arial Narrow"/>
                <w:b/>
                <w:bCs/>
              </w:rPr>
              <w:t>Aktivnost A100004 Održavanje opreme</w:t>
            </w:r>
          </w:p>
        </w:tc>
        <w:tc>
          <w:tcPr>
            <w:tcW w:w="2660" w:type="dxa"/>
            <w:noWrap/>
            <w:hideMark/>
          </w:tcPr>
          <w:p w14:paraId="0B3DE88D"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610F1BA6"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1BA49283"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139571F3"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6741404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4D4AFAA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07F520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1431E3C" w14:textId="77777777" w:rsidTr="00B23881">
        <w:trPr>
          <w:trHeight w:val="255"/>
        </w:trPr>
        <w:tc>
          <w:tcPr>
            <w:tcW w:w="11657" w:type="dxa"/>
            <w:gridSpan w:val="2"/>
            <w:noWrap/>
            <w:hideMark/>
          </w:tcPr>
          <w:p w14:paraId="63AD502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AE947D5"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3275716C"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5E8D1B2B"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66581FC7"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5DC8095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5E1BCFC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BFE2E4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F8A3AD5" w14:textId="77777777" w:rsidTr="00B23881">
        <w:trPr>
          <w:trHeight w:val="255"/>
        </w:trPr>
        <w:tc>
          <w:tcPr>
            <w:tcW w:w="11657" w:type="dxa"/>
            <w:gridSpan w:val="2"/>
            <w:noWrap/>
            <w:hideMark/>
          </w:tcPr>
          <w:p w14:paraId="56EBAAC1"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2A02887A"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60" w:type="dxa"/>
            <w:noWrap/>
            <w:hideMark/>
          </w:tcPr>
          <w:p w14:paraId="3E3A8C68"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600" w:type="dxa"/>
            <w:noWrap/>
            <w:hideMark/>
          </w:tcPr>
          <w:p w14:paraId="672954AF"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980" w:type="dxa"/>
            <w:noWrap/>
            <w:hideMark/>
          </w:tcPr>
          <w:p w14:paraId="37A2B4C9" w14:textId="77777777" w:rsidR="00B23881" w:rsidRPr="00B23881" w:rsidRDefault="00B23881" w:rsidP="00B23881">
            <w:pPr>
              <w:rPr>
                <w:rFonts w:ascii="Arial Narrow" w:hAnsi="Arial Narrow"/>
                <w:b/>
                <w:bCs/>
              </w:rPr>
            </w:pPr>
            <w:r w:rsidRPr="00B23881">
              <w:rPr>
                <w:rFonts w:ascii="Arial Narrow" w:hAnsi="Arial Narrow"/>
                <w:b/>
                <w:bCs/>
              </w:rPr>
              <w:t>130,00</w:t>
            </w:r>
          </w:p>
        </w:tc>
        <w:tc>
          <w:tcPr>
            <w:tcW w:w="1160" w:type="dxa"/>
            <w:noWrap/>
            <w:hideMark/>
          </w:tcPr>
          <w:p w14:paraId="77FE5C7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42ED63D"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43DDD03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52A6FF4" w14:textId="77777777" w:rsidTr="00B23881">
        <w:trPr>
          <w:trHeight w:val="255"/>
        </w:trPr>
        <w:tc>
          <w:tcPr>
            <w:tcW w:w="2094" w:type="dxa"/>
            <w:hideMark/>
          </w:tcPr>
          <w:p w14:paraId="64FFB739" w14:textId="77777777" w:rsidR="00B23881" w:rsidRPr="00B23881" w:rsidRDefault="00B23881">
            <w:pPr>
              <w:rPr>
                <w:rFonts w:ascii="Arial Narrow" w:hAnsi="Arial Narrow"/>
              </w:rPr>
            </w:pPr>
            <w:r w:rsidRPr="00B23881">
              <w:rPr>
                <w:rFonts w:ascii="Arial Narrow" w:hAnsi="Arial Narrow"/>
              </w:rPr>
              <w:t>32</w:t>
            </w:r>
          </w:p>
        </w:tc>
        <w:tc>
          <w:tcPr>
            <w:tcW w:w="9563" w:type="dxa"/>
            <w:hideMark/>
          </w:tcPr>
          <w:p w14:paraId="4124E83D" w14:textId="77777777" w:rsidR="00B23881" w:rsidRPr="00B23881" w:rsidRDefault="00B23881" w:rsidP="00B23881">
            <w:pPr>
              <w:rPr>
                <w:rFonts w:ascii="Arial Narrow" w:hAnsi="Arial Narrow"/>
              </w:rPr>
            </w:pPr>
            <w:r w:rsidRPr="00B23881">
              <w:rPr>
                <w:rFonts w:ascii="Arial Narrow" w:hAnsi="Arial Narrow"/>
              </w:rPr>
              <w:t xml:space="preserve">Materijalni rashodi                                                                                 </w:t>
            </w:r>
          </w:p>
        </w:tc>
        <w:tc>
          <w:tcPr>
            <w:tcW w:w="2660" w:type="dxa"/>
            <w:noWrap/>
            <w:hideMark/>
          </w:tcPr>
          <w:p w14:paraId="3FEE4088" w14:textId="77777777" w:rsidR="00B23881" w:rsidRPr="00B23881" w:rsidRDefault="00B23881" w:rsidP="00B23881">
            <w:pPr>
              <w:rPr>
                <w:rFonts w:ascii="Arial Narrow" w:hAnsi="Arial Narrow"/>
              </w:rPr>
            </w:pPr>
            <w:r w:rsidRPr="00B23881">
              <w:rPr>
                <w:rFonts w:ascii="Arial Narrow" w:hAnsi="Arial Narrow"/>
              </w:rPr>
              <w:t>130,00</w:t>
            </w:r>
          </w:p>
        </w:tc>
        <w:tc>
          <w:tcPr>
            <w:tcW w:w="1660" w:type="dxa"/>
            <w:noWrap/>
            <w:hideMark/>
          </w:tcPr>
          <w:p w14:paraId="322E691D" w14:textId="77777777" w:rsidR="00B23881" w:rsidRPr="00B23881" w:rsidRDefault="00B23881" w:rsidP="00B23881">
            <w:pPr>
              <w:rPr>
                <w:rFonts w:ascii="Arial Narrow" w:hAnsi="Arial Narrow"/>
              </w:rPr>
            </w:pPr>
            <w:r w:rsidRPr="00B23881">
              <w:rPr>
                <w:rFonts w:ascii="Arial Narrow" w:hAnsi="Arial Narrow"/>
              </w:rPr>
              <w:t>130,00</w:t>
            </w:r>
          </w:p>
        </w:tc>
        <w:tc>
          <w:tcPr>
            <w:tcW w:w="1600" w:type="dxa"/>
            <w:noWrap/>
            <w:hideMark/>
          </w:tcPr>
          <w:p w14:paraId="398350DB" w14:textId="77777777" w:rsidR="00B23881" w:rsidRPr="00B23881" w:rsidRDefault="00B23881" w:rsidP="00B23881">
            <w:pPr>
              <w:rPr>
                <w:rFonts w:ascii="Arial Narrow" w:hAnsi="Arial Narrow"/>
              </w:rPr>
            </w:pPr>
            <w:r w:rsidRPr="00B23881">
              <w:rPr>
                <w:rFonts w:ascii="Arial Narrow" w:hAnsi="Arial Narrow"/>
              </w:rPr>
              <w:t>130,00</w:t>
            </w:r>
          </w:p>
        </w:tc>
        <w:tc>
          <w:tcPr>
            <w:tcW w:w="1980" w:type="dxa"/>
            <w:noWrap/>
            <w:hideMark/>
          </w:tcPr>
          <w:p w14:paraId="7DC1BACB" w14:textId="77777777" w:rsidR="00B23881" w:rsidRPr="00B23881" w:rsidRDefault="00B23881" w:rsidP="00B23881">
            <w:pPr>
              <w:rPr>
                <w:rFonts w:ascii="Arial Narrow" w:hAnsi="Arial Narrow"/>
              </w:rPr>
            </w:pPr>
            <w:r w:rsidRPr="00B23881">
              <w:rPr>
                <w:rFonts w:ascii="Arial Narrow" w:hAnsi="Arial Narrow"/>
              </w:rPr>
              <w:t>130,00</w:t>
            </w:r>
          </w:p>
        </w:tc>
        <w:tc>
          <w:tcPr>
            <w:tcW w:w="1160" w:type="dxa"/>
            <w:noWrap/>
            <w:hideMark/>
          </w:tcPr>
          <w:p w14:paraId="0C280AC4"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7731AEFB"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812D2B6"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67FDB919" w14:textId="77777777" w:rsidTr="00B23881">
        <w:trPr>
          <w:trHeight w:val="255"/>
        </w:trPr>
        <w:tc>
          <w:tcPr>
            <w:tcW w:w="11657" w:type="dxa"/>
            <w:gridSpan w:val="2"/>
            <w:noWrap/>
            <w:hideMark/>
          </w:tcPr>
          <w:p w14:paraId="1815A355" w14:textId="77777777" w:rsidR="00B23881" w:rsidRPr="00B23881" w:rsidRDefault="00B23881">
            <w:pPr>
              <w:rPr>
                <w:rFonts w:ascii="Arial Narrow" w:hAnsi="Arial Narrow"/>
                <w:b/>
                <w:bCs/>
              </w:rPr>
            </w:pPr>
            <w:r w:rsidRPr="00B23881">
              <w:rPr>
                <w:rFonts w:ascii="Arial Narrow" w:hAnsi="Arial Narrow"/>
                <w:b/>
                <w:bCs/>
              </w:rPr>
              <w:t>Kapitalni projekt K100001 WiFi4EU</w:t>
            </w:r>
          </w:p>
        </w:tc>
        <w:tc>
          <w:tcPr>
            <w:tcW w:w="2660" w:type="dxa"/>
            <w:noWrap/>
            <w:hideMark/>
          </w:tcPr>
          <w:p w14:paraId="1127B67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B90C59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BF9B03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4EAE1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71D37D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98383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555CF48"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C590581" w14:textId="77777777" w:rsidTr="00B23881">
        <w:trPr>
          <w:trHeight w:val="255"/>
        </w:trPr>
        <w:tc>
          <w:tcPr>
            <w:tcW w:w="11657" w:type="dxa"/>
            <w:gridSpan w:val="2"/>
            <w:noWrap/>
            <w:hideMark/>
          </w:tcPr>
          <w:p w14:paraId="0BB2D9EA"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75E93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255A5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AC1C1A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62EFB6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36FB98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02CFD0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8F2F977"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74E2964" w14:textId="77777777" w:rsidTr="00B23881">
        <w:trPr>
          <w:trHeight w:val="255"/>
        </w:trPr>
        <w:tc>
          <w:tcPr>
            <w:tcW w:w="11657" w:type="dxa"/>
            <w:gridSpan w:val="2"/>
            <w:noWrap/>
            <w:hideMark/>
          </w:tcPr>
          <w:p w14:paraId="4E34CCFA"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5AA8659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94F2D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D86C0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A0EF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A1DEEF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966185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CC0461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C9A1476" w14:textId="77777777" w:rsidTr="00B23881">
        <w:trPr>
          <w:trHeight w:val="255"/>
        </w:trPr>
        <w:tc>
          <w:tcPr>
            <w:tcW w:w="2094" w:type="dxa"/>
            <w:hideMark/>
          </w:tcPr>
          <w:p w14:paraId="5C96A1EA"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9CE7DE1"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1BFDB7C"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853E71B"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5D5E67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19F6BC58"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29A44B6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EED29D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0B6B409A"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E65E6A7" w14:textId="77777777" w:rsidTr="00B23881">
        <w:trPr>
          <w:trHeight w:val="255"/>
        </w:trPr>
        <w:tc>
          <w:tcPr>
            <w:tcW w:w="11657" w:type="dxa"/>
            <w:gridSpan w:val="2"/>
            <w:noWrap/>
            <w:hideMark/>
          </w:tcPr>
          <w:p w14:paraId="2E0FB568" w14:textId="77777777" w:rsidR="00B23881" w:rsidRPr="00B23881" w:rsidRDefault="00B23881">
            <w:pPr>
              <w:rPr>
                <w:rFonts w:ascii="Arial Narrow" w:hAnsi="Arial Narrow"/>
                <w:b/>
                <w:bCs/>
              </w:rPr>
            </w:pPr>
            <w:r w:rsidRPr="00B23881">
              <w:rPr>
                <w:rFonts w:ascii="Arial Narrow" w:hAnsi="Arial Narrow"/>
                <w:b/>
                <w:bCs/>
              </w:rPr>
              <w:t xml:space="preserve">Program 1017 Poduzetnički inkubator </w:t>
            </w:r>
          </w:p>
        </w:tc>
        <w:tc>
          <w:tcPr>
            <w:tcW w:w="2660" w:type="dxa"/>
            <w:noWrap/>
            <w:hideMark/>
          </w:tcPr>
          <w:p w14:paraId="2BAF15A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6DE43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7E334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2519D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01EFC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FCB0F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C29105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9727085" w14:textId="77777777" w:rsidTr="00B23881">
        <w:trPr>
          <w:trHeight w:val="255"/>
        </w:trPr>
        <w:tc>
          <w:tcPr>
            <w:tcW w:w="11657" w:type="dxa"/>
            <w:gridSpan w:val="2"/>
            <w:noWrap/>
            <w:hideMark/>
          </w:tcPr>
          <w:p w14:paraId="664E5BD9" w14:textId="77777777" w:rsidR="00B23881" w:rsidRPr="00B23881" w:rsidRDefault="00B23881">
            <w:pPr>
              <w:rPr>
                <w:rFonts w:ascii="Arial Narrow" w:hAnsi="Arial Narrow"/>
                <w:b/>
                <w:bCs/>
              </w:rPr>
            </w:pPr>
            <w:r w:rsidRPr="00B23881">
              <w:rPr>
                <w:rFonts w:ascii="Arial Narrow" w:hAnsi="Arial Narrow"/>
                <w:b/>
                <w:bCs/>
              </w:rPr>
              <w:t xml:space="preserve">Kapitalni projekt K100001 Izgradnja Poduzetničkog inkubatora na području Općine </w:t>
            </w:r>
          </w:p>
        </w:tc>
        <w:tc>
          <w:tcPr>
            <w:tcW w:w="2660" w:type="dxa"/>
            <w:noWrap/>
            <w:hideMark/>
          </w:tcPr>
          <w:p w14:paraId="6726831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B804C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3F6F1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03A159F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004A7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A08C7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33A2A3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F08ADB2" w14:textId="77777777" w:rsidTr="00B23881">
        <w:trPr>
          <w:trHeight w:val="255"/>
        </w:trPr>
        <w:tc>
          <w:tcPr>
            <w:tcW w:w="11657" w:type="dxa"/>
            <w:gridSpan w:val="2"/>
            <w:noWrap/>
            <w:hideMark/>
          </w:tcPr>
          <w:p w14:paraId="665397C7"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FF288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67072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2E3066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A78B3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38422D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F3941A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299BD8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3770F90" w14:textId="77777777" w:rsidTr="00B23881">
        <w:trPr>
          <w:trHeight w:val="255"/>
        </w:trPr>
        <w:tc>
          <w:tcPr>
            <w:tcW w:w="11657" w:type="dxa"/>
            <w:gridSpan w:val="2"/>
            <w:noWrap/>
            <w:hideMark/>
          </w:tcPr>
          <w:p w14:paraId="3AFC74B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21625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69994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CF45E4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5D1FAD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391391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546F9B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EE7F38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242C18D" w14:textId="77777777" w:rsidTr="00B23881">
        <w:trPr>
          <w:trHeight w:val="255"/>
        </w:trPr>
        <w:tc>
          <w:tcPr>
            <w:tcW w:w="2094" w:type="dxa"/>
            <w:hideMark/>
          </w:tcPr>
          <w:p w14:paraId="799CC8A6"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0ECA7122"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762DD5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6D186ED"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F3220C4"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11FE3FC"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F79F9C9"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570798C"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6F3CE6C"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F633BD7" w14:textId="77777777" w:rsidTr="00B23881">
        <w:trPr>
          <w:trHeight w:val="255"/>
        </w:trPr>
        <w:tc>
          <w:tcPr>
            <w:tcW w:w="11657" w:type="dxa"/>
            <w:gridSpan w:val="2"/>
            <w:noWrap/>
            <w:hideMark/>
          </w:tcPr>
          <w:p w14:paraId="06082088"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0D4C0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CF7FF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1019A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59D801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64710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F45505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126FA76"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CB316F" w14:textId="77777777" w:rsidTr="00B23881">
        <w:trPr>
          <w:trHeight w:val="255"/>
        </w:trPr>
        <w:tc>
          <w:tcPr>
            <w:tcW w:w="11657" w:type="dxa"/>
            <w:gridSpan w:val="2"/>
            <w:noWrap/>
            <w:hideMark/>
          </w:tcPr>
          <w:p w14:paraId="3CFB58B5"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1186FB0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25955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835937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A662D1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CDDCB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3CCA53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CEBAFFB"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B03FD01" w14:textId="77777777" w:rsidTr="00B23881">
        <w:trPr>
          <w:trHeight w:val="255"/>
        </w:trPr>
        <w:tc>
          <w:tcPr>
            <w:tcW w:w="2094" w:type="dxa"/>
            <w:hideMark/>
          </w:tcPr>
          <w:p w14:paraId="263455E7"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40D04C0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201322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2ED25C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6ECF44EB"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2093CE5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61602A96"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414E98C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F48E848"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4689E7A2" w14:textId="77777777" w:rsidTr="00B23881">
        <w:trPr>
          <w:trHeight w:val="255"/>
        </w:trPr>
        <w:tc>
          <w:tcPr>
            <w:tcW w:w="11657" w:type="dxa"/>
            <w:gridSpan w:val="2"/>
            <w:noWrap/>
            <w:hideMark/>
          </w:tcPr>
          <w:p w14:paraId="530DEA1A" w14:textId="77777777" w:rsidR="00B23881" w:rsidRPr="00B23881" w:rsidRDefault="00B23881">
            <w:pPr>
              <w:rPr>
                <w:rFonts w:ascii="Arial Narrow" w:hAnsi="Arial Narrow"/>
                <w:b/>
                <w:bCs/>
              </w:rPr>
            </w:pPr>
            <w:r w:rsidRPr="00B23881">
              <w:rPr>
                <w:rFonts w:ascii="Arial Narrow" w:hAnsi="Arial Narrow"/>
                <w:b/>
                <w:bCs/>
              </w:rPr>
              <w:t xml:space="preserve">Program 1018 Program vodoopskrba i odvodnja </w:t>
            </w:r>
          </w:p>
        </w:tc>
        <w:tc>
          <w:tcPr>
            <w:tcW w:w="2660" w:type="dxa"/>
            <w:noWrap/>
            <w:hideMark/>
          </w:tcPr>
          <w:p w14:paraId="57DAC002"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660" w:type="dxa"/>
            <w:noWrap/>
            <w:hideMark/>
          </w:tcPr>
          <w:p w14:paraId="7E050163"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600" w:type="dxa"/>
            <w:noWrap/>
            <w:hideMark/>
          </w:tcPr>
          <w:p w14:paraId="21132C0D"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980" w:type="dxa"/>
            <w:noWrap/>
            <w:hideMark/>
          </w:tcPr>
          <w:p w14:paraId="778DB693"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160" w:type="dxa"/>
            <w:noWrap/>
            <w:hideMark/>
          </w:tcPr>
          <w:p w14:paraId="12A22D0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2A6105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67CD357D"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1341798" w14:textId="77777777" w:rsidTr="00B23881">
        <w:trPr>
          <w:trHeight w:val="255"/>
        </w:trPr>
        <w:tc>
          <w:tcPr>
            <w:tcW w:w="11657" w:type="dxa"/>
            <w:gridSpan w:val="2"/>
            <w:noWrap/>
            <w:hideMark/>
          </w:tcPr>
          <w:p w14:paraId="338808EB" w14:textId="77777777" w:rsidR="00B23881" w:rsidRPr="00B23881" w:rsidRDefault="00B23881">
            <w:pPr>
              <w:rPr>
                <w:rFonts w:ascii="Arial Narrow" w:hAnsi="Arial Narrow"/>
                <w:b/>
                <w:bCs/>
              </w:rPr>
            </w:pPr>
            <w:r w:rsidRPr="00B23881">
              <w:rPr>
                <w:rFonts w:ascii="Arial Narrow" w:hAnsi="Arial Narrow"/>
                <w:b/>
                <w:bCs/>
              </w:rPr>
              <w:lastRenderedPageBreak/>
              <w:t xml:space="preserve">Kapitalni projekt K100002 Vodoopskrba </w:t>
            </w:r>
          </w:p>
        </w:tc>
        <w:tc>
          <w:tcPr>
            <w:tcW w:w="2660" w:type="dxa"/>
            <w:noWrap/>
            <w:hideMark/>
          </w:tcPr>
          <w:p w14:paraId="04CAFBC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A2919E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5D3268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07AF09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76DF83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0D7A0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B3D13F9"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ED8644A" w14:textId="77777777" w:rsidTr="00B23881">
        <w:trPr>
          <w:trHeight w:val="255"/>
        </w:trPr>
        <w:tc>
          <w:tcPr>
            <w:tcW w:w="11657" w:type="dxa"/>
            <w:gridSpan w:val="2"/>
            <w:noWrap/>
            <w:hideMark/>
          </w:tcPr>
          <w:p w14:paraId="6679E308"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6D07885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50560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A473C3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9DF02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B72720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08D72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67B6B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0C887D5" w14:textId="77777777" w:rsidTr="00B23881">
        <w:trPr>
          <w:trHeight w:val="255"/>
        </w:trPr>
        <w:tc>
          <w:tcPr>
            <w:tcW w:w="11657" w:type="dxa"/>
            <w:gridSpan w:val="2"/>
            <w:noWrap/>
            <w:hideMark/>
          </w:tcPr>
          <w:p w14:paraId="0E8C4985"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6ED369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55490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582A283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454B0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FFE2A4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4A9183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61222A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8E1C17B" w14:textId="77777777" w:rsidTr="00B23881">
        <w:trPr>
          <w:trHeight w:val="255"/>
        </w:trPr>
        <w:tc>
          <w:tcPr>
            <w:tcW w:w="2094" w:type="dxa"/>
            <w:hideMark/>
          </w:tcPr>
          <w:p w14:paraId="380FD96F"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315561C"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495416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1CFA95A3"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544B4EE1"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681DDE3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5CE29A9A"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C51EFB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E673824"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1D442141" w14:textId="77777777" w:rsidTr="00B23881">
        <w:trPr>
          <w:trHeight w:val="255"/>
        </w:trPr>
        <w:tc>
          <w:tcPr>
            <w:tcW w:w="11657" w:type="dxa"/>
            <w:gridSpan w:val="2"/>
            <w:noWrap/>
            <w:hideMark/>
          </w:tcPr>
          <w:p w14:paraId="57C83DA9"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37F25C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7C6234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7433B5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9488AC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F014FD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06080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121804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01BA77C" w14:textId="77777777" w:rsidTr="00B23881">
        <w:trPr>
          <w:trHeight w:val="255"/>
        </w:trPr>
        <w:tc>
          <w:tcPr>
            <w:tcW w:w="11657" w:type="dxa"/>
            <w:gridSpan w:val="2"/>
            <w:noWrap/>
            <w:hideMark/>
          </w:tcPr>
          <w:p w14:paraId="59BC8A30"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10E298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75C14E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729BD61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5F70EBD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A14C65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5A0AB2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761703C"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25540AC" w14:textId="77777777" w:rsidTr="00B23881">
        <w:trPr>
          <w:trHeight w:val="255"/>
        </w:trPr>
        <w:tc>
          <w:tcPr>
            <w:tcW w:w="2094" w:type="dxa"/>
            <w:hideMark/>
          </w:tcPr>
          <w:p w14:paraId="5FF4F2EC"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53182E63"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1B85FF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9462B9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14034E2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DD9B8E2"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04968EF8"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1EF783E8"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88C1D85"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2639D07" w14:textId="77777777" w:rsidTr="00B23881">
        <w:trPr>
          <w:trHeight w:val="255"/>
        </w:trPr>
        <w:tc>
          <w:tcPr>
            <w:tcW w:w="11657" w:type="dxa"/>
            <w:gridSpan w:val="2"/>
            <w:noWrap/>
            <w:hideMark/>
          </w:tcPr>
          <w:p w14:paraId="2B9ED9A8" w14:textId="77777777" w:rsidR="00B23881" w:rsidRPr="00B23881" w:rsidRDefault="00B23881">
            <w:pPr>
              <w:rPr>
                <w:rFonts w:ascii="Arial Narrow" w:hAnsi="Arial Narrow"/>
                <w:b/>
                <w:bCs/>
              </w:rPr>
            </w:pPr>
            <w:r w:rsidRPr="00B23881">
              <w:rPr>
                <w:rFonts w:ascii="Arial Narrow" w:hAnsi="Arial Narrow"/>
                <w:b/>
                <w:bCs/>
              </w:rPr>
              <w:t xml:space="preserve">Kapitalni projekt K100003 Odvodnja </w:t>
            </w:r>
          </w:p>
        </w:tc>
        <w:tc>
          <w:tcPr>
            <w:tcW w:w="2660" w:type="dxa"/>
            <w:noWrap/>
            <w:hideMark/>
          </w:tcPr>
          <w:p w14:paraId="0810CD57"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660" w:type="dxa"/>
            <w:noWrap/>
            <w:hideMark/>
          </w:tcPr>
          <w:p w14:paraId="07A224C7"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600" w:type="dxa"/>
            <w:noWrap/>
            <w:hideMark/>
          </w:tcPr>
          <w:p w14:paraId="7269932C"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980" w:type="dxa"/>
            <w:noWrap/>
            <w:hideMark/>
          </w:tcPr>
          <w:p w14:paraId="573FF79E" w14:textId="77777777" w:rsidR="00B23881" w:rsidRPr="00B23881" w:rsidRDefault="00B23881" w:rsidP="00B23881">
            <w:pPr>
              <w:rPr>
                <w:rFonts w:ascii="Arial Narrow" w:hAnsi="Arial Narrow"/>
                <w:b/>
                <w:bCs/>
              </w:rPr>
            </w:pPr>
            <w:r w:rsidRPr="00B23881">
              <w:rPr>
                <w:rFonts w:ascii="Arial Narrow" w:hAnsi="Arial Narrow"/>
                <w:b/>
                <w:bCs/>
              </w:rPr>
              <w:t>11.815,00</w:t>
            </w:r>
          </w:p>
        </w:tc>
        <w:tc>
          <w:tcPr>
            <w:tcW w:w="1160" w:type="dxa"/>
            <w:noWrap/>
            <w:hideMark/>
          </w:tcPr>
          <w:p w14:paraId="4C0B535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9885258"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2DCBE6D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A0766B7" w14:textId="77777777" w:rsidTr="00B23881">
        <w:trPr>
          <w:trHeight w:val="255"/>
        </w:trPr>
        <w:tc>
          <w:tcPr>
            <w:tcW w:w="11657" w:type="dxa"/>
            <w:gridSpan w:val="2"/>
            <w:noWrap/>
            <w:hideMark/>
          </w:tcPr>
          <w:p w14:paraId="428BBDA1"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5F6AA27"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660" w:type="dxa"/>
            <w:noWrap/>
            <w:hideMark/>
          </w:tcPr>
          <w:p w14:paraId="62EA4A6C"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600" w:type="dxa"/>
            <w:noWrap/>
            <w:hideMark/>
          </w:tcPr>
          <w:p w14:paraId="5135EA2C"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980" w:type="dxa"/>
            <w:noWrap/>
            <w:hideMark/>
          </w:tcPr>
          <w:p w14:paraId="1C658B21"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160" w:type="dxa"/>
            <w:noWrap/>
            <w:hideMark/>
          </w:tcPr>
          <w:p w14:paraId="7E972F1A"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8F6E88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343C5C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D3FC944" w14:textId="77777777" w:rsidTr="00B23881">
        <w:trPr>
          <w:trHeight w:val="255"/>
        </w:trPr>
        <w:tc>
          <w:tcPr>
            <w:tcW w:w="11657" w:type="dxa"/>
            <w:gridSpan w:val="2"/>
            <w:noWrap/>
            <w:hideMark/>
          </w:tcPr>
          <w:p w14:paraId="68FC6B3F"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36AB4EE4"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660" w:type="dxa"/>
            <w:noWrap/>
            <w:hideMark/>
          </w:tcPr>
          <w:p w14:paraId="64FE5618"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600" w:type="dxa"/>
            <w:noWrap/>
            <w:hideMark/>
          </w:tcPr>
          <w:p w14:paraId="0C39CBAF"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980" w:type="dxa"/>
            <w:noWrap/>
            <w:hideMark/>
          </w:tcPr>
          <w:p w14:paraId="2047C0CF" w14:textId="77777777" w:rsidR="00B23881" w:rsidRPr="00B23881" w:rsidRDefault="00B23881" w:rsidP="00B23881">
            <w:pPr>
              <w:rPr>
                <w:rFonts w:ascii="Arial Narrow" w:hAnsi="Arial Narrow"/>
                <w:b/>
                <w:bCs/>
              </w:rPr>
            </w:pPr>
            <w:r w:rsidRPr="00B23881">
              <w:rPr>
                <w:rFonts w:ascii="Arial Narrow" w:hAnsi="Arial Narrow"/>
                <w:b/>
                <w:bCs/>
              </w:rPr>
              <w:t>11.415,00</w:t>
            </w:r>
          </w:p>
        </w:tc>
        <w:tc>
          <w:tcPr>
            <w:tcW w:w="1160" w:type="dxa"/>
            <w:noWrap/>
            <w:hideMark/>
          </w:tcPr>
          <w:p w14:paraId="7BBC7C9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0903CFCC"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247882B"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760AAA8" w14:textId="77777777" w:rsidTr="00B23881">
        <w:trPr>
          <w:trHeight w:val="255"/>
        </w:trPr>
        <w:tc>
          <w:tcPr>
            <w:tcW w:w="2094" w:type="dxa"/>
            <w:hideMark/>
          </w:tcPr>
          <w:p w14:paraId="5319020E"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170B073"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5B2DEBB1" w14:textId="77777777" w:rsidR="00B23881" w:rsidRPr="00B23881" w:rsidRDefault="00B23881" w:rsidP="00B23881">
            <w:pPr>
              <w:rPr>
                <w:rFonts w:ascii="Arial Narrow" w:hAnsi="Arial Narrow"/>
              </w:rPr>
            </w:pPr>
            <w:r w:rsidRPr="00B23881">
              <w:rPr>
                <w:rFonts w:ascii="Arial Narrow" w:hAnsi="Arial Narrow"/>
              </w:rPr>
              <w:t>11.415,00</w:t>
            </w:r>
          </w:p>
        </w:tc>
        <w:tc>
          <w:tcPr>
            <w:tcW w:w="1660" w:type="dxa"/>
            <w:noWrap/>
            <w:hideMark/>
          </w:tcPr>
          <w:p w14:paraId="0BB7BCD2" w14:textId="77777777" w:rsidR="00B23881" w:rsidRPr="00B23881" w:rsidRDefault="00B23881" w:rsidP="00B23881">
            <w:pPr>
              <w:rPr>
                <w:rFonts w:ascii="Arial Narrow" w:hAnsi="Arial Narrow"/>
              </w:rPr>
            </w:pPr>
            <w:r w:rsidRPr="00B23881">
              <w:rPr>
                <w:rFonts w:ascii="Arial Narrow" w:hAnsi="Arial Narrow"/>
              </w:rPr>
              <w:t>11.415,00</w:t>
            </w:r>
          </w:p>
        </w:tc>
        <w:tc>
          <w:tcPr>
            <w:tcW w:w="1600" w:type="dxa"/>
            <w:noWrap/>
            <w:hideMark/>
          </w:tcPr>
          <w:p w14:paraId="22D3893A" w14:textId="77777777" w:rsidR="00B23881" w:rsidRPr="00B23881" w:rsidRDefault="00B23881" w:rsidP="00B23881">
            <w:pPr>
              <w:rPr>
                <w:rFonts w:ascii="Arial Narrow" w:hAnsi="Arial Narrow"/>
              </w:rPr>
            </w:pPr>
            <w:r w:rsidRPr="00B23881">
              <w:rPr>
                <w:rFonts w:ascii="Arial Narrow" w:hAnsi="Arial Narrow"/>
              </w:rPr>
              <w:t>11.415,00</w:t>
            </w:r>
          </w:p>
        </w:tc>
        <w:tc>
          <w:tcPr>
            <w:tcW w:w="1980" w:type="dxa"/>
            <w:noWrap/>
            <w:hideMark/>
          </w:tcPr>
          <w:p w14:paraId="28442DBE" w14:textId="77777777" w:rsidR="00B23881" w:rsidRPr="00B23881" w:rsidRDefault="00B23881" w:rsidP="00B23881">
            <w:pPr>
              <w:rPr>
                <w:rFonts w:ascii="Arial Narrow" w:hAnsi="Arial Narrow"/>
              </w:rPr>
            </w:pPr>
            <w:r w:rsidRPr="00B23881">
              <w:rPr>
                <w:rFonts w:ascii="Arial Narrow" w:hAnsi="Arial Narrow"/>
              </w:rPr>
              <w:t>11.415,00</w:t>
            </w:r>
          </w:p>
        </w:tc>
        <w:tc>
          <w:tcPr>
            <w:tcW w:w="1160" w:type="dxa"/>
            <w:noWrap/>
            <w:hideMark/>
          </w:tcPr>
          <w:p w14:paraId="5A9BAA4A"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20E0B1AD"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70CF6B0"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EB5FA3C" w14:textId="77777777" w:rsidTr="00B23881">
        <w:trPr>
          <w:trHeight w:val="255"/>
        </w:trPr>
        <w:tc>
          <w:tcPr>
            <w:tcW w:w="11657" w:type="dxa"/>
            <w:gridSpan w:val="2"/>
            <w:noWrap/>
            <w:hideMark/>
          </w:tcPr>
          <w:p w14:paraId="527FDE60"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0E82DFB8"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660" w:type="dxa"/>
            <w:noWrap/>
            <w:hideMark/>
          </w:tcPr>
          <w:p w14:paraId="4DCD5D53"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600" w:type="dxa"/>
            <w:noWrap/>
            <w:hideMark/>
          </w:tcPr>
          <w:p w14:paraId="5A821DEE"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980" w:type="dxa"/>
            <w:noWrap/>
            <w:hideMark/>
          </w:tcPr>
          <w:p w14:paraId="4CC31910"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160" w:type="dxa"/>
            <w:noWrap/>
            <w:hideMark/>
          </w:tcPr>
          <w:p w14:paraId="73A5605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2A6DC82B"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0A4D61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D3A20CF" w14:textId="77777777" w:rsidTr="00B23881">
        <w:trPr>
          <w:trHeight w:val="255"/>
        </w:trPr>
        <w:tc>
          <w:tcPr>
            <w:tcW w:w="11657" w:type="dxa"/>
            <w:gridSpan w:val="2"/>
            <w:noWrap/>
            <w:hideMark/>
          </w:tcPr>
          <w:p w14:paraId="064DAD63"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6D015D6B"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660" w:type="dxa"/>
            <w:noWrap/>
            <w:hideMark/>
          </w:tcPr>
          <w:p w14:paraId="6869C363"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600" w:type="dxa"/>
            <w:noWrap/>
            <w:hideMark/>
          </w:tcPr>
          <w:p w14:paraId="3C798DFF"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980" w:type="dxa"/>
            <w:noWrap/>
            <w:hideMark/>
          </w:tcPr>
          <w:p w14:paraId="1E495218" w14:textId="77777777" w:rsidR="00B23881" w:rsidRPr="00B23881" w:rsidRDefault="00B23881" w:rsidP="00B23881">
            <w:pPr>
              <w:rPr>
                <w:rFonts w:ascii="Arial Narrow" w:hAnsi="Arial Narrow"/>
                <w:b/>
                <w:bCs/>
              </w:rPr>
            </w:pPr>
            <w:r w:rsidRPr="00B23881">
              <w:rPr>
                <w:rFonts w:ascii="Arial Narrow" w:hAnsi="Arial Narrow"/>
                <w:b/>
                <w:bCs/>
              </w:rPr>
              <w:t>400,00</w:t>
            </w:r>
          </w:p>
        </w:tc>
        <w:tc>
          <w:tcPr>
            <w:tcW w:w="1160" w:type="dxa"/>
            <w:noWrap/>
            <w:hideMark/>
          </w:tcPr>
          <w:p w14:paraId="7DDF301E"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7645E116"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1D9024C"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B27A9DF" w14:textId="77777777" w:rsidTr="00B23881">
        <w:trPr>
          <w:trHeight w:val="255"/>
        </w:trPr>
        <w:tc>
          <w:tcPr>
            <w:tcW w:w="2094" w:type="dxa"/>
            <w:hideMark/>
          </w:tcPr>
          <w:p w14:paraId="2A098123"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49ABF0AF"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43D42A9" w14:textId="77777777" w:rsidR="00B23881" w:rsidRPr="00B23881" w:rsidRDefault="00B23881" w:rsidP="00B23881">
            <w:pPr>
              <w:rPr>
                <w:rFonts w:ascii="Arial Narrow" w:hAnsi="Arial Narrow"/>
              </w:rPr>
            </w:pPr>
            <w:r w:rsidRPr="00B23881">
              <w:rPr>
                <w:rFonts w:ascii="Arial Narrow" w:hAnsi="Arial Narrow"/>
              </w:rPr>
              <w:t>400,00</w:t>
            </w:r>
          </w:p>
        </w:tc>
        <w:tc>
          <w:tcPr>
            <w:tcW w:w="1660" w:type="dxa"/>
            <w:noWrap/>
            <w:hideMark/>
          </w:tcPr>
          <w:p w14:paraId="1D334C7A" w14:textId="77777777" w:rsidR="00B23881" w:rsidRPr="00B23881" w:rsidRDefault="00B23881" w:rsidP="00B23881">
            <w:pPr>
              <w:rPr>
                <w:rFonts w:ascii="Arial Narrow" w:hAnsi="Arial Narrow"/>
              </w:rPr>
            </w:pPr>
            <w:r w:rsidRPr="00B23881">
              <w:rPr>
                <w:rFonts w:ascii="Arial Narrow" w:hAnsi="Arial Narrow"/>
              </w:rPr>
              <w:t>400,00</w:t>
            </w:r>
          </w:p>
        </w:tc>
        <w:tc>
          <w:tcPr>
            <w:tcW w:w="1600" w:type="dxa"/>
            <w:noWrap/>
            <w:hideMark/>
          </w:tcPr>
          <w:p w14:paraId="54099A31" w14:textId="77777777" w:rsidR="00B23881" w:rsidRPr="00B23881" w:rsidRDefault="00B23881" w:rsidP="00B23881">
            <w:pPr>
              <w:rPr>
                <w:rFonts w:ascii="Arial Narrow" w:hAnsi="Arial Narrow"/>
              </w:rPr>
            </w:pPr>
            <w:r w:rsidRPr="00B23881">
              <w:rPr>
                <w:rFonts w:ascii="Arial Narrow" w:hAnsi="Arial Narrow"/>
              </w:rPr>
              <w:t>400,00</w:t>
            </w:r>
          </w:p>
        </w:tc>
        <w:tc>
          <w:tcPr>
            <w:tcW w:w="1980" w:type="dxa"/>
            <w:noWrap/>
            <w:hideMark/>
          </w:tcPr>
          <w:p w14:paraId="0F6D3AA5" w14:textId="77777777" w:rsidR="00B23881" w:rsidRPr="00B23881" w:rsidRDefault="00B23881" w:rsidP="00B23881">
            <w:pPr>
              <w:rPr>
                <w:rFonts w:ascii="Arial Narrow" w:hAnsi="Arial Narrow"/>
              </w:rPr>
            </w:pPr>
            <w:r w:rsidRPr="00B23881">
              <w:rPr>
                <w:rFonts w:ascii="Arial Narrow" w:hAnsi="Arial Narrow"/>
              </w:rPr>
              <w:t>400,00</w:t>
            </w:r>
          </w:p>
        </w:tc>
        <w:tc>
          <w:tcPr>
            <w:tcW w:w="1160" w:type="dxa"/>
            <w:noWrap/>
            <w:hideMark/>
          </w:tcPr>
          <w:p w14:paraId="6C6F948B"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0FA29914"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6BD73C0D"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F7220B8" w14:textId="77777777" w:rsidTr="00B23881">
        <w:trPr>
          <w:trHeight w:val="255"/>
        </w:trPr>
        <w:tc>
          <w:tcPr>
            <w:tcW w:w="11657" w:type="dxa"/>
            <w:gridSpan w:val="2"/>
            <w:noWrap/>
            <w:hideMark/>
          </w:tcPr>
          <w:p w14:paraId="7BACA042"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288CF26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23CE92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5CA82A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02D43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489478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2D459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77A71F2"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28136810" w14:textId="77777777" w:rsidTr="00B23881">
        <w:trPr>
          <w:trHeight w:val="255"/>
        </w:trPr>
        <w:tc>
          <w:tcPr>
            <w:tcW w:w="11657" w:type="dxa"/>
            <w:gridSpan w:val="2"/>
            <w:noWrap/>
            <w:hideMark/>
          </w:tcPr>
          <w:p w14:paraId="785DE81D"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459EA6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260DAC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8B60FD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B895A6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F5F0CD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C7BAC7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F94BC95"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6E44C3D" w14:textId="77777777" w:rsidTr="00B23881">
        <w:trPr>
          <w:trHeight w:val="255"/>
        </w:trPr>
        <w:tc>
          <w:tcPr>
            <w:tcW w:w="2094" w:type="dxa"/>
            <w:hideMark/>
          </w:tcPr>
          <w:p w14:paraId="0B8BEFAE"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2768CBA"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69017CF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92498F9"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C0D88F6"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E4C0C9F"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68D2600"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FF799C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8D24D17"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E4B4CAB" w14:textId="77777777" w:rsidTr="00B23881">
        <w:trPr>
          <w:trHeight w:val="255"/>
        </w:trPr>
        <w:tc>
          <w:tcPr>
            <w:tcW w:w="11657" w:type="dxa"/>
            <w:gridSpan w:val="2"/>
            <w:noWrap/>
            <w:hideMark/>
          </w:tcPr>
          <w:p w14:paraId="3F4D94AE" w14:textId="77777777" w:rsidR="00B23881" w:rsidRPr="00B23881" w:rsidRDefault="00B23881">
            <w:pPr>
              <w:rPr>
                <w:rFonts w:ascii="Arial Narrow" w:hAnsi="Arial Narrow"/>
                <w:b/>
                <w:bCs/>
              </w:rPr>
            </w:pPr>
            <w:r w:rsidRPr="00B23881">
              <w:rPr>
                <w:rFonts w:ascii="Arial Narrow" w:hAnsi="Arial Narrow"/>
                <w:b/>
                <w:bCs/>
              </w:rPr>
              <w:t xml:space="preserve">Izvor 8. Namjenski primici od zaduživanja </w:t>
            </w:r>
          </w:p>
        </w:tc>
        <w:tc>
          <w:tcPr>
            <w:tcW w:w="2660" w:type="dxa"/>
            <w:noWrap/>
            <w:hideMark/>
          </w:tcPr>
          <w:p w14:paraId="1E4DAC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4ED18A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6D6FF3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1094D7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CEEF8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6C5C7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C7DB9B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8E74DE8" w14:textId="77777777" w:rsidTr="00B23881">
        <w:trPr>
          <w:trHeight w:val="255"/>
        </w:trPr>
        <w:tc>
          <w:tcPr>
            <w:tcW w:w="11657" w:type="dxa"/>
            <w:gridSpan w:val="2"/>
            <w:noWrap/>
            <w:hideMark/>
          </w:tcPr>
          <w:p w14:paraId="59C92120" w14:textId="77777777" w:rsidR="00B23881" w:rsidRPr="00B23881" w:rsidRDefault="00B23881">
            <w:pPr>
              <w:rPr>
                <w:rFonts w:ascii="Arial Narrow" w:hAnsi="Arial Narrow"/>
                <w:b/>
                <w:bCs/>
              </w:rPr>
            </w:pPr>
            <w:r w:rsidRPr="00B23881">
              <w:rPr>
                <w:rFonts w:ascii="Arial Narrow" w:hAnsi="Arial Narrow"/>
                <w:b/>
                <w:bCs/>
              </w:rPr>
              <w:t xml:space="preserve">8.1. Namjenski primici od zaduživanja  -državni proračun </w:t>
            </w:r>
            <w:proofErr w:type="spellStart"/>
            <w:r w:rsidRPr="00B23881">
              <w:rPr>
                <w:rFonts w:ascii="Arial Narrow" w:hAnsi="Arial Narrow"/>
                <w:b/>
                <w:bCs/>
              </w:rPr>
              <w:t>besk.zaj</w:t>
            </w:r>
            <w:proofErr w:type="spellEnd"/>
          </w:p>
        </w:tc>
        <w:tc>
          <w:tcPr>
            <w:tcW w:w="2660" w:type="dxa"/>
            <w:noWrap/>
            <w:hideMark/>
          </w:tcPr>
          <w:p w14:paraId="14089C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9730AB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D6F87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7AB2908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F5EE2C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62FE4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565869F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8EA929D" w14:textId="77777777" w:rsidTr="00B23881">
        <w:trPr>
          <w:trHeight w:val="255"/>
        </w:trPr>
        <w:tc>
          <w:tcPr>
            <w:tcW w:w="2094" w:type="dxa"/>
            <w:hideMark/>
          </w:tcPr>
          <w:p w14:paraId="7CA470D4"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4B897405"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7334B928"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48B02F76"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2A19AC7E"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5FB2375"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E8C167E"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F47DB8E"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62BEB31F"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0D41A2C5" w14:textId="77777777" w:rsidTr="00B23881">
        <w:trPr>
          <w:trHeight w:val="255"/>
        </w:trPr>
        <w:tc>
          <w:tcPr>
            <w:tcW w:w="11657" w:type="dxa"/>
            <w:gridSpan w:val="2"/>
            <w:noWrap/>
            <w:hideMark/>
          </w:tcPr>
          <w:p w14:paraId="6A076F84" w14:textId="77777777" w:rsidR="00B23881" w:rsidRPr="00B23881" w:rsidRDefault="00B23881">
            <w:pPr>
              <w:rPr>
                <w:rFonts w:ascii="Arial Narrow" w:hAnsi="Arial Narrow"/>
                <w:b/>
                <w:bCs/>
              </w:rPr>
            </w:pPr>
            <w:r w:rsidRPr="00B23881">
              <w:rPr>
                <w:rFonts w:ascii="Arial Narrow" w:hAnsi="Arial Narrow"/>
                <w:b/>
                <w:bCs/>
              </w:rPr>
              <w:t xml:space="preserve">Program 1019 Javne potrebe u športu </w:t>
            </w:r>
          </w:p>
        </w:tc>
        <w:tc>
          <w:tcPr>
            <w:tcW w:w="2660" w:type="dxa"/>
            <w:noWrap/>
            <w:hideMark/>
          </w:tcPr>
          <w:p w14:paraId="3A4E1D08" w14:textId="77777777" w:rsidR="00B23881" w:rsidRPr="00B23881" w:rsidRDefault="00B23881" w:rsidP="00B23881">
            <w:pPr>
              <w:rPr>
                <w:rFonts w:ascii="Arial Narrow" w:hAnsi="Arial Narrow"/>
                <w:b/>
                <w:bCs/>
              </w:rPr>
            </w:pPr>
            <w:r w:rsidRPr="00B23881">
              <w:rPr>
                <w:rFonts w:ascii="Arial Narrow" w:hAnsi="Arial Narrow"/>
                <w:b/>
                <w:bCs/>
              </w:rPr>
              <w:t>53.093,00</w:t>
            </w:r>
          </w:p>
        </w:tc>
        <w:tc>
          <w:tcPr>
            <w:tcW w:w="1660" w:type="dxa"/>
            <w:noWrap/>
            <w:hideMark/>
          </w:tcPr>
          <w:p w14:paraId="61BC7BF8" w14:textId="77777777" w:rsidR="00B23881" w:rsidRPr="00B23881" w:rsidRDefault="00B23881" w:rsidP="00B23881">
            <w:pPr>
              <w:rPr>
                <w:rFonts w:ascii="Arial Narrow" w:hAnsi="Arial Narrow"/>
                <w:b/>
                <w:bCs/>
              </w:rPr>
            </w:pPr>
            <w:r w:rsidRPr="00B23881">
              <w:rPr>
                <w:rFonts w:ascii="Arial Narrow" w:hAnsi="Arial Narrow"/>
                <w:b/>
                <w:bCs/>
              </w:rPr>
              <w:t>110.000,00</w:t>
            </w:r>
          </w:p>
        </w:tc>
        <w:tc>
          <w:tcPr>
            <w:tcW w:w="1600" w:type="dxa"/>
            <w:noWrap/>
            <w:hideMark/>
          </w:tcPr>
          <w:p w14:paraId="16ECBE8D" w14:textId="77777777" w:rsidR="00B23881" w:rsidRPr="00B23881" w:rsidRDefault="00B23881" w:rsidP="00B23881">
            <w:pPr>
              <w:rPr>
                <w:rFonts w:ascii="Arial Narrow" w:hAnsi="Arial Narrow"/>
                <w:b/>
                <w:bCs/>
              </w:rPr>
            </w:pPr>
            <w:r w:rsidRPr="00B23881">
              <w:rPr>
                <w:rFonts w:ascii="Arial Narrow" w:hAnsi="Arial Narrow"/>
                <w:b/>
                <w:bCs/>
              </w:rPr>
              <w:t>110.000,00</w:t>
            </w:r>
          </w:p>
        </w:tc>
        <w:tc>
          <w:tcPr>
            <w:tcW w:w="1980" w:type="dxa"/>
            <w:noWrap/>
            <w:hideMark/>
          </w:tcPr>
          <w:p w14:paraId="1356D874" w14:textId="77777777" w:rsidR="00B23881" w:rsidRPr="00B23881" w:rsidRDefault="00B23881" w:rsidP="00B23881">
            <w:pPr>
              <w:rPr>
                <w:rFonts w:ascii="Arial Narrow" w:hAnsi="Arial Narrow"/>
                <w:b/>
                <w:bCs/>
              </w:rPr>
            </w:pPr>
            <w:r w:rsidRPr="00B23881">
              <w:rPr>
                <w:rFonts w:ascii="Arial Narrow" w:hAnsi="Arial Narrow"/>
                <w:b/>
                <w:bCs/>
              </w:rPr>
              <w:t>110.000,00</w:t>
            </w:r>
          </w:p>
        </w:tc>
        <w:tc>
          <w:tcPr>
            <w:tcW w:w="1160" w:type="dxa"/>
            <w:noWrap/>
            <w:hideMark/>
          </w:tcPr>
          <w:p w14:paraId="05BA9A95" w14:textId="77777777" w:rsidR="00B23881" w:rsidRPr="00B23881" w:rsidRDefault="00B23881" w:rsidP="00B23881">
            <w:pPr>
              <w:rPr>
                <w:rFonts w:ascii="Arial Narrow" w:hAnsi="Arial Narrow"/>
                <w:b/>
                <w:bCs/>
              </w:rPr>
            </w:pPr>
            <w:r w:rsidRPr="00B23881">
              <w:rPr>
                <w:rFonts w:ascii="Arial Narrow" w:hAnsi="Arial Narrow"/>
                <w:b/>
                <w:bCs/>
              </w:rPr>
              <w:t>207,18</w:t>
            </w:r>
          </w:p>
        </w:tc>
        <w:tc>
          <w:tcPr>
            <w:tcW w:w="1280" w:type="dxa"/>
            <w:noWrap/>
            <w:hideMark/>
          </w:tcPr>
          <w:p w14:paraId="62C901B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452F303"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6206333" w14:textId="77777777" w:rsidTr="00B23881">
        <w:trPr>
          <w:trHeight w:val="255"/>
        </w:trPr>
        <w:tc>
          <w:tcPr>
            <w:tcW w:w="11657" w:type="dxa"/>
            <w:gridSpan w:val="2"/>
            <w:noWrap/>
            <w:hideMark/>
          </w:tcPr>
          <w:p w14:paraId="2A0E0987" w14:textId="77777777" w:rsidR="00B23881" w:rsidRPr="00B23881" w:rsidRDefault="00B23881">
            <w:pPr>
              <w:rPr>
                <w:rFonts w:ascii="Arial Narrow" w:hAnsi="Arial Narrow"/>
                <w:b/>
                <w:bCs/>
              </w:rPr>
            </w:pPr>
            <w:r w:rsidRPr="00B23881">
              <w:rPr>
                <w:rFonts w:ascii="Arial Narrow" w:hAnsi="Arial Narrow"/>
                <w:b/>
                <w:bCs/>
              </w:rPr>
              <w:t>Aktivnost A100001 Potpore u športu</w:t>
            </w:r>
          </w:p>
        </w:tc>
        <w:tc>
          <w:tcPr>
            <w:tcW w:w="2660" w:type="dxa"/>
            <w:noWrap/>
            <w:hideMark/>
          </w:tcPr>
          <w:p w14:paraId="77904F1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637176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A8969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44962FA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50AE2CB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4F68B0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413F5804"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0265FCF5" w14:textId="77777777" w:rsidTr="00B23881">
        <w:trPr>
          <w:trHeight w:val="255"/>
        </w:trPr>
        <w:tc>
          <w:tcPr>
            <w:tcW w:w="11657" w:type="dxa"/>
            <w:gridSpan w:val="2"/>
            <w:noWrap/>
            <w:hideMark/>
          </w:tcPr>
          <w:p w14:paraId="138A7BE3"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42BF7D9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4741162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6FC381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500238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16061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9982BD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DD7946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63C9A409" w14:textId="77777777" w:rsidTr="00B23881">
        <w:trPr>
          <w:trHeight w:val="255"/>
        </w:trPr>
        <w:tc>
          <w:tcPr>
            <w:tcW w:w="11657" w:type="dxa"/>
            <w:gridSpan w:val="2"/>
            <w:noWrap/>
            <w:hideMark/>
          </w:tcPr>
          <w:p w14:paraId="1DA5F116"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21EA7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D13315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14580DB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11286F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ED14E2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EB041D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ADB229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CDDD2DF" w14:textId="77777777" w:rsidTr="00B23881">
        <w:trPr>
          <w:trHeight w:val="255"/>
        </w:trPr>
        <w:tc>
          <w:tcPr>
            <w:tcW w:w="2094" w:type="dxa"/>
            <w:hideMark/>
          </w:tcPr>
          <w:p w14:paraId="49A6D02D"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1F8D1F33"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03F29AA2"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0D22E7A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F1EEC35"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058799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4D3E0CA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6078E266"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18923A93"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5C2BDC92" w14:textId="77777777" w:rsidTr="00B23881">
        <w:trPr>
          <w:trHeight w:val="255"/>
        </w:trPr>
        <w:tc>
          <w:tcPr>
            <w:tcW w:w="11657" w:type="dxa"/>
            <w:gridSpan w:val="2"/>
            <w:noWrap/>
            <w:hideMark/>
          </w:tcPr>
          <w:p w14:paraId="24EF9B11" w14:textId="77777777" w:rsidR="00B23881" w:rsidRPr="00B23881" w:rsidRDefault="00B23881">
            <w:pPr>
              <w:rPr>
                <w:rFonts w:ascii="Arial Narrow" w:hAnsi="Arial Narrow"/>
                <w:b/>
                <w:bCs/>
              </w:rPr>
            </w:pPr>
            <w:r w:rsidRPr="00B23881">
              <w:rPr>
                <w:rFonts w:ascii="Arial Narrow" w:hAnsi="Arial Narrow"/>
                <w:b/>
                <w:bCs/>
              </w:rPr>
              <w:t xml:space="preserve">Kapitalni projekt K100001 Sportske tribine </w:t>
            </w:r>
          </w:p>
        </w:tc>
        <w:tc>
          <w:tcPr>
            <w:tcW w:w="2660" w:type="dxa"/>
            <w:noWrap/>
            <w:hideMark/>
          </w:tcPr>
          <w:p w14:paraId="171C9DC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FDE143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5BA66E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B0AC5D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53E69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8C174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70A745C0"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0C1DD12" w14:textId="77777777" w:rsidTr="00B23881">
        <w:trPr>
          <w:trHeight w:val="255"/>
        </w:trPr>
        <w:tc>
          <w:tcPr>
            <w:tcW w:w="11657" w:type="dxa"/>
            <w:gridSpan w:val="2"/>
            <w:noWrap/>
            <w:hideMark/>
          </w:tcPr>
          <w:p w14:paraId="19B9B6C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04A53BF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1FB615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33D2B0F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4DC6D9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766177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29F44F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6325808F"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410280B2" w14:textId="77777777" w:rsidTr="00B23881">
        <w:trPr>
          <w:trHeight w:val="255"/>
        </w:trPr>
        <w:tc>
          <w:tcPr>
            <w:tcW w:w="11657" w:type="dxa"/>
            <w:gridSpan w:val="2"/>
            <w:noWrap/>
            <w:hideMark/>
          </w:tcPr>
          <w:p w14:paraId="184ABD54"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064E056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7A32EC2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0E999D69"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6387C8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300DB6B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92727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0E11194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42B16FA" w14:textId="77777777" w:rsidTr="00B23881">
        <w:trPr>
          <w:trHeight w:val="255"/>
        </w:trPr>
        <w:tc>
          <w:tcPr>
            <w:tcW w:w="2094" w:type="dxa"/>
            <w:hideMark/>
          </w:tcPr>
          <w:p w14:paraId="180FFB57" w14:textId="77777777" w:rsidR="00B23881" w:rsidRPr="00B23881" w:rsidRDefault="00B23881">
            <w:pPr>
              <w:rPr>
                <w:rFonts w:ascii="Arial Narrow" w:hAnsi="Arial Narrow"/>
              </w:rPr>
            </w:pPr>
            <w:r w:rsidRPr="00B23881">
              <w:rPr>
                <w:rFonts w:ascii="Arial Narrow" w:hAnsi="Arial Narrow"/>
              </w:rPr>
              <w:lastRenderedPageBreak/>
              <w:t>42</w:t>
            </w:r>
          </w:p>
        </w:tc>
        <w:tc>
          <w:tcPr>
            <w:tcW w:w="9563" w:type="dxa"/>
            <w:hideMark/>
          </w:tcPr>
          <w:p w14:paraId="382A07CE"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3F7A4373"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07A75E8"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50A2B0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7221C55E"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149DA3D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EA2DF71"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4962F3AD"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766AE868" w14:textId="77777777" w:rsidTr="00B23881">
        <w:trPr>
          <w:trHeight w:val="255"/>
        </w:trPr>
        <w:tc>
          <w:tcPr>
            <w:tcW w:w="11657" w:type="dxa"/>
            <w:gridSpan w:val="2"/>
            <w:noWrap/>
            <w:hideMark/>
          </w:tcPr>
          <w:p w14:paraId="341D5A93"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652886A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EC298E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6A7170EB"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1D05E9C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06E52054"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F15E52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2603AF5A"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57E50663" w14:textId="77777777" w:rsidTr="00B23881">
        <w:trPr>
          <w:trHeight w:val="255"/>
        </w:trPr>
        <w:tc>
          <w:tcPr>
            <w:tcW w:w="11657" w:type="dxa"/>
            <w:gridSpan w:val="2"/>
            <w:noWrap/>
            <w:hideMark/>
          </w:tcPr>
          <w:p w14:paraId="7E62E061"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3246DA2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32C002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2A0FC1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3989935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6DE60BE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62951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39FDC7C1"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3E4C94CB" w14:textId="77777777" w:rsidTr="00B23881">
        <w:trPr>
          <w:trHeight w:val="255"/>
        </w:trPr>
        <w:tc>
          <w:tcPr>
            <w:tcW w:w="2094" w:type="dxa"/>
            <w:hideMark/>
          </w:tcPr>
          <w:p w14:paraId="0832E48D"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2376ADDF"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AF903C7"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5E12B2DF"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0E64FD17"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534E1A4B"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76539F43"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0111BC63"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2074DCF0"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668B7E39" w14:textId="77777777" w:rsidTr="00B23881">
        <w:trPr>
          <w:trHeight w:val="255"/>
        </w:trPr>
        <w:tc>
          <w:tcPr>
            <w:tcW w:w="11657" w:type="dxa"/>
            <w:gridSpan w:val="2"/>
            <w:noWrap/>
            <w:hideMark/>
          </w:tcPr>
          <w:p w14:paraId="1AF4F82B" w14:textId="77777777" w:rsidR="00B23881" w:rsidRPr="00B23881" w:rsidRDefault="00B23881">
            <w:pPr>
              <w:rPr>
                <w:rFonts w:ascii="Arial Narrow" w:hAnsi="Arial Narrow"/>
                <w:b/>
                <w:bCs/>
              </w:rPr>
            </w:pPr>
            <w:r w:rsidRPr="00B23881">
              <w:rPr>
                <w:rFonts w:ascii="Arial Narrow" w:hAnsi="Arial Narrow"/>
                <w:b/>
                <w:bCs/>
              </w:rPr>
              <w:t xml:space="preserve">Kapitalni projekt K100002 Sportsko igralište </w:t>
            </w:r>
          </w:p>
        </w:tc>
        <w:tc>
          <w:tcPr>
            <w:tcW w:w="2660" w:type="dxa"/>
            <w:noWrap/>
            <w:hideMark/>
          </w:tcPr>
          <w:p w14:paraId="42E13F45" w14:textId="77777777" w:rsidR="00B23881" w:rsidRPr="00B23881" w:rsidRDefault="00B23881" w:rsidP="00B23881">
            <w:pPr>
              <w:rPr>
                <w:rFonts w:ascii="Arial Narrow" w:hAnsi="Arial Narrow"/>
                <w:b/>
                <w:bCs/>
              </w:rPr>
            </w:pPr>
            <w:r w:rsidRPr="00B23881">
              <w:rPr>
                <w:rFonts w:ascii="Arial Narrow" w:hAnsi="Arial Narrow"/>
                <w:b/>
                <w:bCs/>
              </w:rPr>
              <w:t>53.093,00</w:t>
            </w:r>
          </w:p>
        </w:tc>
        <w:tc>
          <w:tcPr>
            <w:tcW w:w="1660" w:type="dxa"/>
            <w:noWrap/>
            <w:hideMark/>
          </w:tcPr>
          <w:p w14:paraId="56451601" w14:textId="77777777" w:rsidR="00B23881" w:rsidRPr="00B23881" w:rsidRDefault="00B23881" w:rsidP="00B23881">
            <w:pPr>
              <w:rPr>
                <w:rFonts w:ascii="Arial Narrow" w:hAnsi="Arial Narrow"/>
                <w:b/>
                <w:bCs/>
              </w:rPr>
            </w:pPr>
            <w:r w:rsidRPr="00B23881">
              <w:rPr>
                <w:rFonts w:ascii="Arial Narrow" w:hAnsi="Arial Narrow"/>
                <w:b/>
                <w:bCs/>
              </w:rPr>
              <w:t>110.000,00</w:t>
            </w:r>
          </w:p>
        </w:tc>
        <w:tc>
          <w:tcPr>
            <w:tcW w:w="1600" w:type="dxa"/>
            <w:noWrap/>
            <w:hideMark/>
          </w:tcPr>
          <w:p w14:paraId="3369F955" w14:textId="77777777" w:rsidR="00B23881" w:rsidRPr="00B23881" w:rsidRDefault="00B23881" w:rsidP="00B23881">
            <w:pPr>
              <w:rPr>
                <w:rFonts w:ascii="Arial Narrow" w:hAnsi="Arial Narrow"/>
                <w:b/>
                <w:bCs/>
              </w:rPr>
            </w:pPr>
            <w:r w:rsidRPr="00B23881">
              <w:rPr>
                <w:rFonts w:ascii="Arial Narrow" w:hAnsi="Arial Narrow"/>
                <w:b/>
                <w:bCs/>
              </w:rPr>
              <w:t>110.000,00</w:t>
            </w:r>
          </w:p>
        </w:tc>
        <w:tc>
          <w:tcPr>
            <w:tcW w:w="1980" w:type="dxa"/>
            <w:noWrap/>
            <w:hideMark/>
          </w:tcPr>
          <w:p w14:paraId="038F0AF9" w14:textId="77777777" w:rsidR="00B23881" w:rsidRPr="00B23881" w:rsidRDefault="00B23881" w:rsidP="00B23881">
            <w:pPr>
              <w:rPr>
                <w:rFonts w:ascii="Arial Narrow" w:hAnsi="Arial Narrow"/>
                <w:b/>
                <w:bCs/>
              </w:rPr>
            </w:pPr>
            <w:r w:rsidRPr="00B23881">
              <w:rPr>
                <w:rFonts w:ascii="Arial Narrow" w:hAnsi="Arial Narrow"/>
                <w:b/>
                <w:bCs/>
              </w:rPr>
              <w:t>110.000,00</w:t>
            </w:r>
          </w:p>
        </w:tc>
        <w:tc>
          <w:tcPr>
            <w:tcW w:w="1160" w:type="dxa"/>
            <w:noWrap/>
            <w:hideMark/>
          </w:tcPr>
          <w:p w14:paraId="21A4A4D0" w14:textId="77777777" w:rsidR="00B23881" w:rsidRPr="00B23881" w:rsidRDefault="00B23881" w:rsidP="00B23881">
            <w:pPr>
              <w:rPr>
                <w:rFonts w:ascii="Arial Narrow" w:hAnsi="Arial Narrow"/>
                <w:b/>
                <w:bCs/>
              </w:rPr>
            </w:pPr>
            <w:r w:rsidRPr="00B23881">
              <w:rPr>
                <w:rFonts w:ascii="Arial Narrow" w:hAnsi="Arial Narrow"/>
                <w:b/>
                <w:bCs/>
              </w:rPr>
              <w:t>207,18</w:t>
            </w:r>
          </w:p>
        </w:tc>
        <w:tc>
          <w:tcPr>
            <w:tcW w:w="1280" w:type="dxa"/>
            <w:noWrap/>
            <w:hideMark/>
          </w:tcPr>
          <w:p w14:paraId="4453757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0CD142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E89BBF2" w14:textId="77777777" w:rsidTr="00B23881">
        <w:trPr>
          <w:trHeight w:val="255"/>
        </w:trPr>
        <w:tc>
          <w:tcPr>
            <w:tcW w:w="11657" w:type="dxa"/>
            <w:gridSpan w:val="2"/>
            <w:noWrap/>
            <w:hideMark/>
          </w:tcPr>
          <w:p w14:paraId="1076514A"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26192BA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EAD2A45"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443B692A"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980" w:type="dxa"/>
            <w:noWrap/>
            <w:hideMark/>
          </w:tcPr>
          <w:p w14:paraId="363E50C4"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160" w:type="dxa"/>
            <w:noWrap/>
            <w:hideMark/>
          </w:tcPr>
          <w:p w14:paraId="0FAD473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592FFC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36B182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E10EA17" w14:textId="77777777" w:rsidTr="00B23881">
        <w:trPr>
          <w:trHeight w:val="255"/>
        </w:trPr>
        <w:tc>
          <w:tcPr>
            <w:tcW w:w="11657" w:type="dxa"/>
            <w:gridSpan w:val="2"/>
            <w:noWrap/>
            <w:hideMark/>
          </w:tcPr>
          <w:p w14:paraId="34FC2CD3"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950628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BDFF67C"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600" w:type="dxa"/>
            <w:noWrap/>
            <w:hideMark/>
          </w:tcPr>
          <w:p w14:paraId="49FFC40B"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980" w:type="dxa"/>
            <w:noWrap/>
            <w:hideMark/>
          </w:tcPr>
          <w:p w14:paraId="7410C165" w14:textId="77777777" w:rsidR="00B23881" w:rsidRPr="00B23881" w:rsidRDefault="00B23881" w:rsidP="00B23881">
            <w:pPr>
              <w:rPr>
                <w:rFonts w:ascii="Arial Narrow" w:hAnsi="Arial Narrow"/>
                <w:b/>
                <w:bCs/>
              </w:rPr>
            </w:pPr>
            <w:r w:rsidRPr="00B23881">
              <w:rPr>
                <w:rFonts w:ascii="Arial Narrow" w:hAnsi="Arial Narrow"/>
                <w:b/>
                <w:bCs/>
              </w:rPr>
              <w:t>5.000,00</w:t>
            </w:r>
          </w:p>
        </w:tc>
        <w:tc>
          <w:tcPr>
            <w:tcW w:w="1160" w:type="dxa"/>
            <w:noWrap/>
            <w:hideMark/>
          </w:tcPr>
          <w:p w14:paraId="41D83302"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1E299C2F"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D59835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402BC4BF" w14:textId="77777777" w:rsidTr="00B23881">
        <w:trPr>
          <w:trHeight w:val="255"/>
        </w:trPr>
        <w:tc>
          <w:tcPr>
            <w:tcW w:w="2094" w:type="dxa"/>
            <w:hideMark/>
          </w:tcPr>
          <w:p w14:paraId="59F13864"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60D2B79"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2497DF4"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2871A793" w14:textId="77777777" w:rsidR="00B23881" w:rsidRPr="00B23881" w:rsidRDefault="00B23881" w:rsidP="00B23881">
            <w:pPr>
              <w:rPr>
                <w:rFonts w:ascii="Arial Narrow" w:hAnsi="Arial Narrow"/>
              </w:rPr>
            </w:pPr>
            <w:r w:rsidRPr="00B23881">
              <w:rPr>
                <w:rFonts w:ascii="Arial Narrow" w:hAnsi="Arial Narrow"/>
              </w:rPr>
              <w:t>5.000,00</w:t>
            </w:r>
          </w:p>
        </w:tc>
        <w:tc>
          <w:tcPr>
            <w:tcW w:w="1600" w:type="dxa"/>
            <w:noWrap/>
            <w:hideMark/>
          </w:tcPr>
          <w:p w14:paraId="2B367324" w14:textId="77777777" w:rsidR="00B23881" w:rsidRPr="00B23881" w:rsidRDefault="00B23881" w:rsidP="00B23881">
            <w:pPr>
              <w:rPr>
                <w:rFonts w:ascii="Arial Narrow" w:hAnsi="Arial Narrow"/>
              </w:rPr>
            </w:pPr>
            <w:r w:rsidRPr="00B23881">
              <w:rPr>
                <w:rFonts w:ascii="Arial Narrow" w:hAnsi="Arial Narrow"/>
              </w:rPr>
              <w:t>5.000,00</w:t>
            </w:r>
          </w:p>
        </w:tc>
        <w:tc>
          <w:tcPr>
            <w:tcW w:w="1980" w:type="dxa"/>
            <w:noWrap/>
            <w:hideMark/>
          </w:tcPr>
          <w:p w14:paraId="62EC0385" w14:textId="77777777" w:rsidR="00B23881" w:rsidRPr="00B23881" w:rsidRDefault="00B23881" w:rsidP="00B23881">
            <w:pPr>
              <w:rPr>
                <w:rFonts w:ascii="Arial Narrow" w:hAnsi="Arial Narrow"/>
              </w:rPr>
            </w:pPr>
            <w:r w:rsidRPr="00B23881">
              <w:rPr>
                <w:rFonts w:ascii="Arial Narrow" w:hAnsi="Arial Narrow"/>
              </w:rPr>
              <w:t>5.000,00</w:t>
            </w:r>
          </w:p>
        </w:tc>
        <w:tc>
          <w:tcPr>
            <w:tcW w:w="1160" w:type="dxa"/>
            <w:noWrap/>
            <w:hideMark/>
          </w:tcPr>
          <w:p w14:paraId="134FDE2F"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7A0B74E2"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248FEAB4"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7205C1E4" w14:textId="77777777" w:rsidTr="00B23881">
        <w:trPr>
          <w:trHeight w:val="255"/>
        </w:trPr>
        <w:tc>
          <w:tcPr>
            <w:tcW w:w="11657" w:type="dxa"/>
            <w:gridSpan w:val="2"/>
            <w:noWrap/>
            <w:hideMark/>
          </w:tcPr>
          <w:p w14:paraId="6A27A68E" w14:textId="77777777" w:rsidR="00B23881" w:rsidRPr="00B23881" w:rsidRDefault="00B23881">
            <w:pPr>
              <w:rPr>
                <w:rFonts w:ascii="Arial Narrow" w:hAnsi="Arial Narrow"/>
                <w:b/>
                <w:bCs/>
              </w:rPr>
            </w:pPr>
            <w:r w:rsidRPr="00B23881">
              <w:rPr>
                <w:rFonts w:ascii="Arial Narrow" w:hAnsi="Arial Narrow"/>
                <w:b/>
                <w:bCs/>
              </w:rPr>
              <w:t xml:space="preserve">Izvor 4. Prihodi za posebne namjene </w:t>
            </w:r>
          </w:p>
        </w:tc>
        <w:tc>
          <w:tcPr>
            <w:tcW w:w="2660" w:type="dxa"/>
            <w:noWrap/>
            <w:hideMark/>
          </w:tcPr>
          <w:p w14:paraId="0E2D8741"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03AA912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18F0BB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27C0313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132CA90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335D452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C332B03"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177CD7FF" w14:textId="77777777" w:rsidTr="00B23881">
        <w:trPr>
          <w:trHeight w:val="255"/>
        </w:trPr>
        <w:tc>
          <w:tcPr>
            <w:tcW w:w="11657" w:type="dxa"/>
            <w:gridSpan w:val="2"/>
            <w:noWrap/>
            <w:hideMark/>
          </w:tcPr>
          <w:p w14:paraId="61EC43AF" w14:textId="77777777" w:rsidR="00B23881" w:rsidRPr="00B23881" w:rsidRDefault="00B23881">
            <w:pPr>
              <w:rPr>
                <w:rFonts w:ascii="Arial Narrow" w:hAnsi="Arial Narrow"/>
                <w:b/>
                <w:bCs/>
              </w:rPr>
            </w:pPr>
            <w:r w:rsidRPr="00B23881">
              <w:rPr>
                <w:rFonts w:ascii="Arial Narrow" w:hAnsi="Arial Narrow"/>
                <w:b/>
                <w:bCs/>
              </w:rPr>
              <w:t xml:space="preserve">4.3. Ostali prihodi za posebne namjene </w:t>
            </w:r>
          </w:p>
        </w:tc>
        <w:tc>
          <w:tcPr>
            <w:tcW w:w="2660" w:type="dxa"/>
            <w:noWrap/>
            <w:hideMark/>
          </w:tcPr>
          <w:p w14:paraId="3FED742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138DE55F"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00" w:type="dxa"/>
            <w:noWrap/>
            <w:hideMark/>
          </w:tcPr>
          <w:p w14:paraId="45A521E3"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980" w:type="dxa"/>
            <w:noWrap/>
            <w:hideMark/>
          </w:tcPr>
          <w:p w14:paraId="6B11DA07"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60" w:type="dxa"/>
            <w:noWrap/>
            <w:hideMark/>
          </w:tcPr>
          <w:p w14:paraId="26E63335"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68474B0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180" w:type="dxa"/>
            <w:noWrap/>
            <w:hideMark/>
          </w:tcPr>
          <w:p w14:paraId="1217008D" w14:textId="77777777" w:rsidR="00B23881" w:rsidRPr="00B23881" w:rsidRDefault="00B23881" w:rsidP="00B23881">
            <w:pPr>
              <w:rPr>
                <w:rFonts w:ascii="Arial Narrow" w:hAnsi="Arial Narrow"/>
                <w:b/>
                <w:bCs/>
              </w:rPr>
            </w:pPr>
            <w:r w:rsidRPr="00B23881">
              <w:rPr>
                <w:rFonts w:ascii="Arial Narrow" w:hAnsi="Arial Narrow"/>
                <w:b/>
                <w:bCs/>
              </w:rPr>
              <w:t>0,00</w:t>
            </w:r>
          </w:p>
        </w:tc>
      </w:tr>
      <w:tr w:rsidR="00B23881" w:rsidRPr="00B23881" w14:paraId="78D7BD86" w14:textId="77777777" w:rsidTr="00B23881">
        <w:trPr>
          <w:trHeight w:val="255"/>
        </w:trPr>
        <w:tc>
          <w:tcPr>
            <w:tcW w:w="2094" w:type="dxa"/>
            <w:hideMark/>
          </w:tcPr>
          <w:p w14:paraId="2B772303"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1486E79C"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16700405"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6256FE12" w14:textId="77777777" w:rsidR="00B23881" w:rsidRPr="00B23881" w:rsidRDefault="00B23881" w:rsidP="00B23881">
            <w:pPr>
              <w:rPr>
                <w:rFonts w:ascii="Arial Narrow" w:hAnsi="Arial Narrow"/>
              </w:rPr>
            </w:pPr>
            <w:r w:rsidRPr="00B23881">
              <w:rPr>
                <w:rFonts w:ascii="Arial Narrow" w:hAnsi="Arial Narrow"/>
              </w:rPr>
              <w:t>0,00</w:t>
            </w:r>
          </w:p>
        </w:tc>
        <w:tc>
          <w:tcPr>
            <w:tcW w:w="1600" w:type="dxa"/>
            <w:noWrap/>
            <w:hideMark/>
          </w:tcPr>
          <w:p w14:paraId="3E5DD29A" w14:textId="77777777" w:rsidR="00B23881" w:rsidRPr="00B23881" w:rsidRDefault="00B23881" w:rsidP="00B23881">
            <w:pPr>
              <w:rPr>
                <w:rFonts w:ascii="Arial Narrow" w:hAnsi="Arial Narrow"/>
              </w:rPr>
            </w:pPr>
            <w:r w:rsidRPr="00B23881">
              <w:rPr>
                <w:rFonts w:ascii="Arial Narrow" w:hAnsi="Arial Narrow"/>
              </w:rPr>
              <w:t>0,00</w:t>
            </w:r>
          </w:p>
        </w:tc>
        <w:tc>
          <w:tcPr>
            <w:tcW w:w="1980" w:type="dxa"/>
            <w:noWrap/>
            <w:hideMark/>
          </w:tcPr>
          <w:p w14:paraId="30654486" w14:textId="77777777" w:rsidR="00B23881" w:rsidRPr="00B23881" w:rsidRDefault="00B23881" w:rsidP="00B23881">
            <w:pPr>
              <w:rPr>
                <w:rFonts w:ascii="Arial Narrow" w:hAnsi="Arial Narrow"/>
              </w:rPr>
            </w:pPr>
            <w:r w:rsidRPr="00B23881">
              <w:rPr>
                <w:rFonts w:ascii="Arial Narrow" w:hAnsi="Arial Narrow"/>
              </w:rPr>
              <w:t>0,00</w:t>
            </w:r>
          </w:p>
        </w:tc>
        <w:tc>
          <w:tcPr>
            <w:tcW w:w="1160" w:type="dxa"/>
            <w:noWrap/>
            <w:hideMark/>
          </w:tcPr>
          <w:p w14:paraId="380295B5"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5636101A" w14:textId="77777777" w:rsidR="00B23881" w:rsidRPr="00B23881" w:rsidRDefault="00B23881" w:rsidP="00B23881">
            <w:pPr>
              <w:rPr>
                <w:rFonts w:ascii="Arial Narrow" w:hAnsi="Arial Narrow"/>
              </w:rPr>
            </w:pPr>
            <w:r w:rsidRPr="00B23881">
              <w:rPr>
                <w:rFonts w:ascii="Arial Narrow" w:hAnsi="Arial Narrow"/>
              </w:rPr>
              <w:t>0,00</w:t>
            </w:r>
          </w:p>
        </w:tc>
        <w:tc>
          <w:tcPr>
            <w:tcW w:w="1180" w:type="dxa"/>
            <w:noWrap/>
            <w:hideMark/>
          </w:tcPr>
          <w:p w14:paraId="73149CFE" w14:textId="77777777" w:rsidR="00B23881" w:rsidRPr="00B23881" w:rsidRDefault="00B23881" w:rsidP="00B23881">
            <w:pPr>
              <w:rPr>
                <w:rFonts w:ascii="Arial Narrow" w:hAnsi="Arial Narrow"/>
              </w:rPr>
            </w:pPr>
            <w:r w:rsidRPr="00B23881">
              <w:rPr>
                <w:rFonts w:ascii="Arial Narrow" w:hAnsi="Arial Narrow"/>
              </w:rPr>
              <w:t>0,00</w:t>
            </w:r>
          </w:p>
        </w:tc>
      </w:tr>
      <w:tr w:rsidR="00B23881" w:rsidRPr="00B23881" w14:paraId="3F8D8DB3" w14:textId="77777777" w:rsidTr="00B23881">
        <w:trPr>
          <w:trHeight w:val="255"/>
        </w:trPr>
        <w:tc>
          <w:tcPr>
            <w:tcW w:w="11657" w:type="dxa"/>
            <w:gridSpan w:val="2"/>
            <w:noWrap/>
            <w:hideMark/>
          </w:tcPr>
          <w:p w14:paraId="078EA443" w14:textId="77777777" w:rsidR="00B23881" w:rsidRPr="00B23881" w:rsidRDefault="00B23881">
            <w:pPr>
              <w:rPr>
                <w:rFonts w:ascii="Arial Narrow" w:hAnsi="Arial Narrow"/>
                <w:b/>
                <w:bCs/>
              </w:rPr>
            </w:pPr>
            <w:r w:rsidRPr="00B23881">
              <w:rPr>
                <w:rFonts w:ascii="Arial Narrow" w:hAnsi="Arial Narrow"/>
                <w:b/>
                <w:bCs/>
              </w:rPr>
              <w:t>Izvor 5. Pomoći</w:t>
            </w:r>
          </w:p>
        </w:tc>
        <w:tc>
          <w:tcPr>
            <w:tcW w:w="2660" w:type="dxa"/>
            <w:noWrap/>
            <w:hideMark/>
          </w:tcPr>
          <w:p w14:paraId="06404515" w14:textId="77777777" w:rsidR="00B23881" w:rsidRPr="00B23881" w:rsidRDefault="00B23881" w:rsidP="00B23881">
            <w:pPr>
              <w:rPr>
                <w:rFonts w:ascii="Arial Narrow" w:hAnsi="Arial Narrow"/>
                <w:b/>
                <w:bCs/>
              </w:rPr>
            </w:pPr>
            <w:r w:rsidRPr="00B23881">
              <w:rPr>
                <w:rFonts w:ascii="Arial Narrow" w:hAnsi="Arial Narrow"/>
                <w:b/>
                <w:bCs/>
              </w:rPr>
              <w:t>53.093,00</w:t>
            </w:r>
          </w:p>
        </w:tc>
        <w:tc>
          <w:tcPr>
            <w:tcW w:w="1660" w:type="dxa"/>
            <w:noWrap/>
            <w:hideMark/>
          </w:tcPr>
          <w:p w14:paraId="6AA6E695" w14:textId="77777777" w:rsidR="00B23881" w:rsidRPr="00B23881" w:rsidRDefault="00B23881" w:rsidP="00B23881">
            <w:pPr>
              <w:rPr>
                <w:rFonts w:ascii="Arial Narrow" w:hAnsi="Arial Narrow"/>
                <w:b/>
                <w:bCs/>
              </w:rPr>
            </w:pPr>
            <w:r w:rsidRPr="00B23881">
              <w:rPr>
                <w:rFonts w:ascii="Arial Narrow" w:hAnsi="Arial Narrow"/>
                <w:b/>
                <w:bCs/>
              </w:rPr>
              <w:t>105.000,00</w:t>
            </w:r>
          </w:p>
        </w:tc>
        <w:tc>
          <w:tcPr>
            <w:tcW w:w="1600" w:type="dxa"/>
            <w:noWrap/>
            <w:hideMark/>
          </w:tcPr>
          <w:p w14:paraId="1FE8C590" w14:textId="77777777" w:rsidR="00B23881" w:rsidRPr="00B23881" w:rsidRDefault="00B23881" w:rsidP="00B23881">
            <w:pPr>
              <w:rPr>
                <w:rFonts w:ascii="Arial Narrow" w:hAnsi="Arial Narrow"/>
                <w:b/>
                <w:bCs/>
              </w:rPr>
            </w:pPr>
            <w:r w:rsidRPr="00B23881">
              <w:rPr>
                <w:rFonts w:ascii="Arial Narrow" w:hAnsi="Arial Narrow"/>
                <w:b/>
                <w:bCs/>
              </w:rPr>
              <w:t>105.000,00</w:t>
            </w:r>
          </w:p>
        </w:tc>
        <w:tc>
          <w:tcPr>
            <w:tcW w:w="1980" w:type="dxa"/>
            <w:noWrap/>
            <w:hideMark/>
          </w:tcPr>
          <w:p w14:paraId="3FEFDA36" w14:textId="77777777" w:rsidR="00B23881" w:rsidRPr="00B23881" w:rsidRDefault="00B23881" w:rsidP="00B23881">
            <w:pPr>
              <w:rPr>
                <w:rFonts w:ascii="Arial Narrow" w:hAnsi="Arial Narrow"/>
                <w:b/>
                <w:bCs/>
              </w:rPr>
            </w:pPr>
            <w:r w:rsidRPr="00B23881">
              <w:rPr>
                <w:rFonts w:ascii="Arial Narrow" w:hAnsi="Arial Narrow"/>
                <w:b/>
                <w:bCs/>
              </w:rPr>
              <w:t>105.000,00</w:t>
            </w:r>
          </w:p>
        </w:tc>
        <w:tc>
          <w:tcPr>
            <w:tcW w:w="1160" w:type="dxa"/>
            <w:noWrap/>
            <w:hideMark/>
          </w:tcPr>
          <w:p w14:paraId="6F932C98" w14:textId="77777777" w:rsidR="00B23881" w:rsidRPr="00B23881" w:rsidRDefault="00B23881" w:rsidP="00B23881">
            <w:pPr>
              <w:rPr>
                <w:rFonts w:ascii="Arial Narrow" w:hAnsi="Arial Narrow"/>
                <w:b/>
                <w:bCs/>
              </w:rPr>
            </w:pPr>
            <w:r w:rsidRPr="00B23881">
              <w:rPr>
                <w:rFonts w:ascii="Arial Narrow" w:hAnsi="Arial Narrow"/>
                <w:b/>
                <w:bCs/>
              </w:rPr>
              <w:t>197,77</w:t>
            </w:r>
          </w:p>
        </w:tc>
        <w:tc>
          <w:tcPr>
            <w:tcW w:w="1280" w:type="dxa"/>
            <w:noWrap/>
            <w:hideMark/>
          </w:tcPr>
          <w:p w14:paraId="7C22C16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5C623B66"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2101A63E" w14:textId="77777777" w:rsidTr="00B23881">
        <w:trPr>
          <w:trHeight w:val="255"/>
        </w:trPr>
        <w:tc>
          <w:tcPr>
            <w:tcW w:w="11657" w:type="dxa"/>
            <w:gridSpan w:val="2"/>
            <w:noWrap/>
            <w:hideMark/>
          </w:tcPr>
          <w:p w14:paraId="3481D71B" w14:textId="77777777" w:rsidR="00B23881" w:rsidRPr="00B23881" w:rsidRDefault="00B23881">
            <w:pPr>
              <w:rPr>
                <w:rFonts w:ascii="Arial Narrow" w:hAnsi="Arial Narrow"/>
                <w:b/>
                <w:bCs/>
              </w:rPr>
            </w:pPr>
            <w:r w:rsidRPr="00B23881">
              <w:rPr>
                <w:rFonts w:ascii="Arial Narrow" w:hAnsi="Arial Narrow"/>
                <w:b/>
                <w:bCs/>
              </w:rPr>
              <w:t>5.1. Pomoći EU</w:t>
            </w:r>
          </w:p>
        </w:tc>
        <w:tc>
          <w:tcPr>
            <w:tcW w:w="2660" w:type="dxa"/>
            <w:noWrap/>
            <w:hideMark/>
          </w:tcPr>
          <w:p w14:paraId="742600CB" w14:textId="77777777" w:rsidR="00B23881" w:rsidRPr="00B23881" w:rsidRDefault="00B23881" w:rsidP="00B23881">
            <w:pPr>
              <w:rPr>
                <w:rFonts w:ascii="Arial Narrow" w:hAnsi="Arial Narrow"/>
                <w:b/>
                <w:bCs/>
              </w:rPr>
            </w:pPr>
            <w:r w:rsidRPr="00B23881">
              <w:rPr>
                <w:rFonts w:ascii="Arial Narrow" w:hAnsi="Arial Narrow"/>
                <w:b/>
                <w:bCs/>
              </w:rPr>
              <w:t>39.820,00</w:t>
            </w:r>
          </w:p>
        </w:tc>
        <w:tc>
          <w:tcPr>
            <w:tcW w:w="1660" w:type="dxa"/>
            <w:noWrap/>
            <w:hideMark/>
          </w:tcPr>
          <w:p w14:paraId="70F971B7" w14:textId="77777777" w:rsidR="00B23881" w:rsidRPr="00B23881" w:rsidRDefault="00B23881" w:rsidP="00B23881">
            <w:pPr>
              <w:rPr>
                <w:rFonts w:ascii="Arial Narrow" w:hAnsi="Arial Narrow"/>
                <w:b/>
                <w:bCs/>
              </w:rPr>
            </w:pPr>
            <w:r w:rsidRPr="00B23881">
              <w:rPr>
                <w:rFonts w:ascii="Arial Narrow" w:hAnsi="Arial Narrow"/>
                <w:b/>
                <w:bCs/>
              </w:rPr>
              <w:t>39.820,00</w:t>
            </w:r>
          </w:p>
        </w:tc>
        <w:tc>
          <w:tcPr>
            <w:tcW w:w="1600" w:type="dxa"/>
            <w:noWrap/>
            <w:hideMark/>
          </w:tcPr>
          <w:p w14:paraId="2C8C70FE" w14:textId="77777777" w:rsidR="00B23881" w:rsidRPr="00B23881" w:rsidRDefault="00B23881" w:rsidP="00B23881">
            <w:pPr>
              <w:rPr>
                <w:rFonts w:ascii="Arial Narrow" w:hAnsi="Arial Narrow"/>
                <w:b/>
                <w:bCs/>
              </w:rPr>
            </w:pPr>
            <w:r w:rsidRPr="00B23881">
              <w:rPr>
                <w:rFonts w:ascii="Arial Narrow" w:hAnsi="Arial Narrow"/>
                <w:b/>
                <w:bCs/>
              </w:rPr>
              <w:t>39.820,00</w:t>
            </w:r>
          </w:p>
        </w:tc>
        <w:tc>
          <w:tcPr>
            <w:tcW w:w="1980" w:type="dxa"/>
            <w:noWrap/>
            <w:hideMark/>
          </w:tcPr>
          <w:p w14:paraId="22D78F53" w14:textId="77777777" w:rsidR="00B23881" w:rsidRPr="00B23881" w:rsidRDefault="00B23881" w:rsidP="00B23881">
            <w:pPr>
              <w:rPr>
                <w:rFonts w:ascii="Arial Narrow" w:hAnsi="Arial Narrow"/>
                <w:b/>
                <w:bCs/>
              </w:rPr>
            </w:pPr>
            <w:r w:rsidRPr="00B23881">
              <w:rPr>
                <w:rFonts w:ascii="Arial Narrow" w:hAnsi="Arial Narrow"/>
                <w:b/>
                <w:bCs/>
              </w:rPr>
              <w:t>39.820,00</w:t>
            </w:r>
          </w:p>
        </w:tc>
        <w:tc>
          <w:tcPr>
            <w:tcW w:w="1160" w:type="dxa"/>
            <w:noWrap/>
            <w:hideMark/>
          </w:tcPr>
          <w:p w14:paraId="42A22ED5"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280" w:type="dxa"/>
            <w:noWrap/>
            <w:hideMark/>
          </w:tcPr>
          <w:p w14:paraId="62EB6663"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BC3C8F7"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C0C0CDF" w14:textId="77777777" w:rsidTr="00B23881">
        <w:trPr>
          <w:trHeight w:val="255"/>
        </w:trPr>
        <w:tc>
          <w:tcPr>
            <w:tcW w:w="2094" w:type="dxa"/>
            <w:hideMark/>
          </w:tcPr>
          <w:p w14:paraId="57534B66"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31806EB5"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2723E9C0" w14:textId="77777777" w:rsidR="00B23881" w:rsidRPr="00B23881" w:rsidRDefault="00B23881" w:rsidP="00B23881">
            <w:pPr>
              <w:rPr>
                <w:rFonts w:ascii="Arial Narrow" w:hAnsi="Arial Narrow"/>
              </w:rPr>
            </w:pPr>
            <w:r w:rsidRPr="00B23881">
              <w:rPr>
                <w:rFonts w:ascii="Arial Narrow" w:hAnsi="Arial Narrow"/>
              </w:rPr>
              <w:t>39.820,00</w:t>
            </w:r>
          </w:p>
        </w:tc>
        <w:tc>
          <w:tcPr>
            <w:tcW w:w="1660" w:type="dxa"/>
            <w:noWrap/>
            <w:hideMark/>
          </w:tcPr>
          <w:p w14:paraId="27CB35FB" w14:textId="77777777" w:rsidR="00B23881" w:rsidRPr="00B23881" w:rsidRDefault="00B23881" w:rsidP="00B23881">
            <w:pPr>
              <w:rPr>
                <w:rFonts w:ascii="Arial Narrow" w:hAnsi="Arial Narrow"/>
              </w:rPr>
            </w:pPr>
            <w:r w:rsidRPr="00B23881">
              <w:rPr>
                <w:rFonts w:ascii="Arial Narrow" w:hAnsi="Arial Narrow"/>
              </w:rPr>
              <w:t>39.820,00</w:t>
            </w:r>
          </w:p>
        </w:tc>
        <w:tc>
          <w:tcPr>
            <w:tcW w:w="1600" w:type="dxa"/>
            <w:noWrap/>
            <w:hideMark/>
          </w:tcPr>
          <w:p w14:paraId="39E29FBF" w14:textId="77777777" w:rsidR="00B23881" w:rsidRPr="00B23881" w:rsidRDefault="00B23881" w:rsidP="00B23881">
            <w:pPr>
              <w:rPr>
                <w:rFonts w:ascii="Arial Narrow" w:hAnsi="Arial Narrow"/>
              </w:rPr>
            </w:pPr>
            <w:r w:rsidRPr="00B23881">
              <w:rPr>
                <w:rFonts w:ascii="Arial Narrow" w:hAnsi="Arial Narrow"/>
              </w:rPr>
              <w:t>39.820,00</w:t>
            </w:r>
          </w:p>
        </w:tc>
        <w:tc>
          <w:tcPr>
            <w:tcW w:w="1980" w:type="dxa"/>
            <w:noWrap/>
            <w:hideMark/>
          </w:tcPr>
          <w:p w14:paraId="461739C1" w14:textId="77777777" w:rsidR="00B23881" w:rsidRPr="00B23881" w:rsidRDefault="00B23881" w:rsidP="00B23881">
            <w:pPr>
              <w:rPr>
                <w:rFonts w:ascii="Arial Narrow" w:hAnsi="Arial Narrow"/>
              </w:rPr>
            </w:pPr>
            <w:r w:rsidRPr="00B23881">
              <w:rPr>
                <w:rFonts w:ascii="Arial Narrow" w:hAnsi="Arial Narrow"/>
              </w:rPr>
              <w:t>39.820,00</w:t>
            </w:r>
          </w:p>
        </w:tc>
        <w:tc>
          <w:tcPr>
            <w:tcW w:w="1160" w:type="dxa"/>
            <w:noWrap/>
            <w:hideMark/>
          </w:tcPr>
          <w:p w14:paraId="040F7304" w14:textId="77777777" w:rsidR="00B23881" w:rsidRPr="00B23881" w:rsidRDefault="00B23881" w:rsidP="00B23881">
            <w:pPr>
              <w:rPr>
                <w:rFonts w:ascii="Arial Narrow" w:hAnsi="Arial Narrow"/>
              </w:rPr>
            </w:pPr>
            <w:r w:rsidRPr="00B23881">
              <w:rPr>
                <w:rFonts w:ascii="Arial Narrow" w:hAnsi="Arial Narrow"/>
              </w:rPr>
              <w:t>100,00</w:t>
            </w:r>
          </w:p>
        </w:tc>
        <w:tc>
          <w:tcPr>
            <w:tcW w:w="1280" w:type="dxa"/>
            <w:noWrap/>
            <w:hideMark/>
          </w:tcPr>
          <w:p w14:paraId="5FBC0205"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4AA6620B"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58375837" w14:textId="77777777" w:rsidTr="00B23881">
        <w:trPr>
          <w:trHeight w:val="255"/>
        </w:trPr>
        <w:tc>
          <w:tcPr>
            <w:tcW w:w="11657" w:type="dxa"/>
            <w:gridSpan w:val="2"/>
            <w:noWrap/>
            <w:hideMark/>
          </w:tcPr>
          <w:p w14:paraId="2556AECA" w14:textId="77777777" w:rsidR="00B23881" w:rsidRPr="00B23881" w:rsidRDefault="00B23881">
            <w:pPr>
              <w:rPr>
                <w:rFonts w:ascii="Arial Narrow" w:hAnsi="Arial Narrow"/>
                <w:b/>
                <w:bCs/>
              </w:rPr>
            </w:pPr>
            <w:r w:rsidRPr="00B23881">
              <w:rPr>
                <w:rFonts w:ascii="Arial Narrow" w:hAnsi="Arial Narrow"/>
                <w:b/>
                <w:bCs/>
              </w:rPr>
              <w:t>5.2. Ostale pomoći - županijski proračun</w:t>
            </w:r>
          </w:p>
        </w:tc>
        <w:tc>
          <w:tcPr>
            <w:tcW w:w="2660" w:type="dxa"/>
            <w:noWrap/>
            <w:hideMark/>
          </w:tcPr>
          <w:p w14:paraId="097C44E4" w14:textId="77777777" w:rsidR="00B23881" w:rsidRPr="00B23881" w:rsidRDefault="00B23881" w:rsidP="00B23881">
            <w:pPr>
              <w:rPr>
                <w:rFonts w:ascii="Arial Narrow" w:hAnsi="Arial Narrow"/>
                <w:b/>
                <w:bCs/>
              </w:rPr>
            </w:pPr>
            <w:r w:rsidRPr="00B23881">
              <w:rPr>
                <w:rFonts w:ascii="Arial Narrow" w:hAnsi="Arial Narrow"/>
                <w:b/>
                <w:bCs/>
              </w:rPr>
              <w:t>13.273,00</w:t>
            </w:r>
          </w:p>
        </w:tc>
        <w:tc>
          <w:tcPr>
            <w:tcW w:w="1660" w:type="dxa"/>
            <w:noWrap/>
            <w:hideMark/>
          </w:tcPr>
          <w:p w14:paraId="7F6B9992" w14:textId="77777777" w:rsidR="00B23881" w:rsidRPr="00B23881" w:rsidRDefault="00B23881" w:rsidP="00B23881">
            <w:pPr>
              <w:rPr>
                <w:rFonts w:ascii="Arial Narrow" w:hAnsi="Arial Narrow"/>
                <w:b/>
                <w:bCs/>
              </w:rPr>
            </w:pPr>
            <w:r w:rsidRPr="00B23881">
              <w:rPr>
                <w:rFonts w:ascii="Arial Narrow" w:hAnsi="Arial Narrow"/>
                <w:b/>
                <w:bCs/>
              </w:rPr>
              <w:t>65.180,00</w:t>
            </w:r>
          </w:p>
        </w:tc>
        <w:tc>
          <w:tcPr>
            <w:tcW w:w="1600" w:type="dxa"/>
            <w:noWrap/>
            <w:hideMark/>
          </w:tcPr>
          <w:p w14:paraId="5DEF5F76" w14:textId="77777777" w:rsidR="00B23881" w:rsidRPr="00B23881" w:rsidRDefault="00B23881" w:rsidP="00B23881">
            <w:pPr>
              <w:rPr>
                <w:rFonts w:ascii="Arial Narrow" w:hAnsi="Arial Narrow"/>
                <w:b/>
                <w:bCs/>
              </w:rPr>
            </w:pPr>
            <w:r w:rsidRPr="00B23881">
              <w:rPr>
                <w:rFonts w:ascii="Arial Narrow" w:hAnsi="Arial Narrow"/>
                <w:b/>
                <w:bCs/>
              </w:rPr>
              <w:t>65.180,00</w:t>
            </w:r>
          </w:p>
        </w:tc>
        <w:tc>
          <w:tcPr>
            <w:tcW w:w="1980" w:type="dxa"/>
            <w:noWrap/>
            <w:hideMark/>
          </w:tcPr>
          <w:p w14:paraId="432E2196" w14:textId="77777777" w:rsidR="00B23881" w:rsidRPr="00B23881" w:rsidRDefault="00B23881" w:rsidP="00B23881">
            <w:pPr>
              <w:rPr>
                <w:rFonts w:ascii="Arial Narrow" w:hAnsi="Arial Narrow"/>
                <w:b/>
                <w:bCs/>
              </w:rPr>
            </w:pPr>
            <w:r w:rsidRPr="00B23881">
              <w:rPr>
                <w:rFonts w:ascii="Arial Narrow" w:hAnsi="Arial Narrow"/>
                <w:b/>
                <w:bCs/>
              </w:rPr>
              <w:t>65.180,00</w:t>
            </w:r>
          </w:p>
        </w:tc>
        <w:tc>
          <w:tcPr>
            <w:tcW w:w="1160" w:type="dxa"/>
            <w:noWrap/>
            <w:hideMark/>
          </w:tcPr>
          <w:p w14:paraId="5BCB4AA9" w14:textId="77777777" w:rsidR="00B23881" w:rsidRPr="00B23881" w:rsidRDefault="00B23881" w:rsidP="00B23881">
            <w:pPr>
              <w:rPr>
                <w:rFonts w:ascii="Arial Narrow" w:hAnsi="Arial Narrow"/>
                <w:b/>
                <w:bCs/>
              </w:rPr>
            </w:pPr>
            <w:r w:rsidRPr="00B23881">
              <w:rPr>
                <w:rFonts w:ascii="Arial Narrow" w:hAnsi="Arial Narrow"/>
                <w:b/>
                <w:bCs/>
              </w:rPr>
              <w:t>491,07</w:t>
            </w:r>
          </w:p>
        </w:tc>
        <w:tc>
          <w:tcPr>
            <w:tcW w:w="1280" w:type="dxa"/>
            <w:noWrap/>
            <w:hideMark/>
          </w:tcPr>
          <w:p w14:paraId="20FC2710"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04735959"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649BF211" w14:textId="77777777" w:rsidTr="00B23881">
        <w:trPr>
          <w:trHeight w:val="255"/>
        </w:trPr>
        <w:tc>
          <w:tcPr>
            <w:tcW w:w="2094" w:type="dxa"/>
            <w:hideMark/>
          </w:tcPr>
          <w:p w14:paraId="5E400840" w14:textId="77777777" w:rsidR="00B23881" w:rsidRPr="00B23881" w:rsidRDefault="00B23881">
            <w:pPr>
              <w:rPr>
                <w:rFonts w:ascii="Arial Narrow" w:hAnsi="Arial Narrow"/>
              </w:rPr>
            </w:pPr>
            <w:r w:rsidRPr="00B23881">
              <w:rPr>
                <w:rFonts w:ascii="Arial Narrow" w:hAnsi="Arial Narrow"/>
              </w:rPr>
              <w:t>42</w:t>
            </w:r>
          </w:p>
        </w:tc>
        <w:tc>
          <w:tcPr>
            <w:tcW w:w="9563" w:type="dxa"/>
            <w:hideMark/>
          </w:tcPr>
          <w:p w14:paraId="59896A06" w14:textId="77777777" w:rsidR="00B23881" w:rsidRPr="00B23881" w:rsidRDefault="00B23881" w:rsidP="00B23881">
            <w:pPr>
              <w:rPr>
                <w:rFonts w:ascii="Arial Narrow" w:hAnsi="Arial Narrow"/>
              </w:rPr>
            </w:pPr>
            <w:r w:rsidRPr="00B23881">
              <w:rPr>
                <w:rFonts w:ascii="Arial Narrow" w:hAnsi="Arial Narrow"/>
              </w:rPr>
              <w:t xml:space="preserve">Rashodi za nabavu proizvedene dugotrajne imovine                                                    </w:t>
            </w:r>
          </w:p>
        </w:tc>
        <w:tc>
          <w:tcPr>
            <w:tcW w:w="2660" w:type="dxa"/>
            <w:noWrap/>
            <w:hideMark/>
          </w:tcPr>
          <w:p w14:paraId="07B53BCE" w14:textId="77777777" w:rsidR="00B23881" w:rsidRPr="00B23881" w:rsidRDefault="00B23881" w:rsidP="00B23881">
            <w:pPr>
              <w:rPr>
                <w:rFonts w:ascii="Arial Narrow" w:hAnsi="Arial Narrow"/>
              </w:rPr>
            </w:pPr>
            <w:r w:rsidRPr="00B23881">
              <w:rPr>
                <w:rFonts w:ascii="Arial Narrow" w:hAnsi="Arial Narrow"/>
              </w:rPr>
              <w:t>13.273,00</w:t>
            </w:r>
          </w:p>
        </w:tc>
        <w:tc>
          <w:tcPr>
            <w:tcW w:w="1660" w:type="dxa"/>
            <w:noWrap/>
            <w:hideMark/>
          </w:tcPr>
          <w:p w14:paraId="4EC3F639" w14:textId="77777777" w:rsidR="00B23881" w:rsidRPr="00B23881" w:rsidRDefault="00B23881" w:rsidP="00B23881">
            <w:pPr>
              <w:rPr>
                <w:rFonts w:ascii="Arial Narrow" w:hAnsi="Arial Narrow"/>
              </w:rPr>
            </w:pPr>
            <w:r w:rsidRPr="00B23881">
              <w:rPr>
                <w:rFonts w:ascii="Arial Narrow" w:hAnsi="Arial Narrow"/>
              </w:rPr>
              <w:t>65.180,00</w:t>
            </w:r>
          </w:p>
        </w:tc>
        <w:tc>
          <w:tcPr>
            <w:tcW w:w="1600" w:type="dxa"/>
            <w:noWrap/>
            <w:hideMark/>
          </w:tcPr>
          <w:p w14:paraId="4EC9BEE0" w14:textId="77777777" w:rsidR="00B23881" w:rsidRPr="00B23881" w:rsidRDefault="00B23881" w:rsidP="00B23881">
            <w:pPr>
              <w:rPr>
                <w:rFonts w:ascii="Arial Narrow" w:hAnsi="Arial Narrow"/>
              </w:rPr>
            </w:pPr>
            <w:r w:rsidRPr="00B23881">
              <w:rPr>
                <w:rFonts w:ascii="Arial Narrow" w:hAnsi="Arial Narrow"/>
              </w:rPr>
              <w:t>65.180,00</w:t>
            </w:r>
          </w:p>
        </w:tc>
        <w:tc>
          <w:tcPr>
            <w:tcW w:w="1980" w:type="dxa"/>
            <w:noWrap/>
            <w:hideMark/>
          </w:tcPr>
          <w:p w14:paraId="2CAC6CDF" w14:textId="77777777" w:rsidR="00B23881" w:rsidRPr="00B23881" w:rsidRDefault="00B23881" w:rsidP="00B23881">
            <w:pPr>
              <w:rPr>
                <w:rFonts w:ascii="Arial Narrow" w:hAnsi="Arial Narrow"/>
              </w:rPr>
            </w:pPr>
            <w:r w:rsidRPr="00B23881">
              <w:rPr>
                <w:rFonts w:ascii="Arial Narrow" w:hAnsi="Arial Narrow"/>
              </w:rPr>
              <w:t>65.180,00</w:t>
            </w:r>
          </w:p>
        </w:tc>
        <w:tc>
          <w:tcPr>
            <w:tcW w:w="1160" w:type="dxa"/>
            <w:noWrap/>
            <w:hideMark/>
          </w:tcPr>
          <w:p w14:paraId="6DD96427" w14:textId="77777777" w:rsidR="00B23881" w:rsidRPr="00B23881" w:rsidRDefault="00B23881" w:rsidP="00B23881">
            <w:pPr>
              <w:rPr>
                <w:rFonts w:ascii="Arial Narrow" w:hAnsi="Arial Narrow"/>
              </w:rPr>
            </w:pPr>
            <w:r w:rsidRPr="00B23881">
              <w:rPr>
                <w:rFonts w:ascii="Arial Narrow" w:hAnsi="Arial Narrow"/>
              </w:rPr>
              <w:t>491,07</w:t>
            </w:r>
          </w:p>
        </w:tc>
        <w:tc>
          <w:tcPr>
            <w:tcW w:w="1280" w:type="dxa"/>
            <w:noWrap/>
            <w:hideMark/>
          </w:tcPr>
          <w:p w14:paraId="47E40E66"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3093DFE" w14:textId="77777777" w:rsidR="00B23881" w:rsidRPr="00B23881" w:rsidRDefault="00B23881" w:rsidP="00B23881">
            <w:pPr>
              <w:rPr>
                <w:rFonts w:ascii="Arial Narrow" w:hAnsi="Arial Narrow"/>
              </w:rPr>
            </w:pPr>
            <w:r w:rsidRPr="00B23881">
              <w:rPr>
                <w:rFonts w:ascii="Arial Narrow" w:hAnsi="Arial Narrow"/>
              </w:rPr>
              <w:t>100,00</w:t>
            </w:r>
          </w:p>
        </w:tc>
      </w:tr>
      <w:tr w:rsidR="00B23881" w:rsidRPr="00B23881" w14:paraId="196EE717" w14:textId="77777777" w:rsidTr="00B23881">
        <w:trPr>
          <w:trHeight w:val="255"/>
        </w:trPr>
        <w:tc>
          <w:tcPr>
            <w:tcW w:w="11657" w:type="dxa"/>
            <w:gridSpan w:val="2"/>
            <w:noWrap/>
            <w:hideMark/>
          </w:tcPr>
          <w:p w14:paraId="4DA26A3D" w14:textId="77777777" w:rsidR="00B23881" w:rsidRPr="00B23881" w:rsidRDefault="00B23881">
            <w:pPr>
              <w:rPr>
                <w:rFonts w:ascii="Arial Narrow" w:hAnsi="Arial Narrow"/>
                <w:b/>
                <w:bCs/>
              </w:rPr>
            </w:pPr>
            <w:r w:rsidRPr="00B23881">
              <w:rPr>
                <w:rFonts w:ascii="Arial Narrow" w:hAnsi="Arial Narrow"/>
                <w:b/>
                <w:bCs/>
              </w:rPr>
              <w:t>Program 1020 Kapitalne pomoći OŠ za opremu i objekte</w:t>
            </w:r>
          </w:p>
        </w:tc>
        <w:tc>
          <w:tcPr>
            <w:tcW w:w="2660" w:type="dxa"/>
            <w:noWrap/>
            <w:hideMark/>
          </w:tcPr>
          <w:p w14:paraId="6AD28DDC"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2A9919C0"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600" w:type="dxa"/>
            <w:noWrap/>
            <w:hideMark/>
          </w:tcPr>
          <w:p w14:paraId="4E7D92B9"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980" w:type="dxa"/>
            <w:noWrap/>
            <w:hideMark/>
          </w:tcPr>
          <w:p w14:paraId="427290FC"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160" w:type="dxa"/>
            <w:noWrap/>
            <w:hideMark/>
          </w:tcPr>
          <w:p w14:paraId="4030DBD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2D6F1EE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1B013C31"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7B8622A7" w14:textId="77777777" w:rsidTr="00B23881">
        <w:trPr>
          <w:trHeight w:val="255"/>
        </w:trPr>
        <w:tc>
          <w:tcPr>
            <w:tcW w:w="11657" w:type="dxa"/>
            <w:gridSpan w:val="2"/>
            <w:noWrap/>
            <w:hideMark/>
          </w:tcPr>
          <w:p w14:paraId="4EA4152D" w14:textId="77777777" w:rsidR="00B23881" w:rsidRPr="00B23881" w:rsidRDefault="00B23881">
            <w:pPr>
              <w:rPr>
                <w:rFonts w:ascii="Arial Narrow" w:hAnsi="Arial Narrow"/>
                <w:b/>
                <w:bCs/>
              </w:rPr>
            </w:pPr>
            <w:r w:rsidRPr="00B23881">
              <w:rPr>
                <w:rFonts w:ascii="Arial Narrow" w:hAnsi="Arial Narrow"/>
                <w:b/>
                <w:bCs/>
              </w:rPr>
              <w:t>Kapitalni projekt K100001 Kapitalne pomoći OŠ za opremu</w:t>
            </w:r>
          </w:p>
        </w:tc>
        <w:tc>
          <w:tcPr>
            <w:tcW w:w="2660" w:type="dxa"/>
            <w:noWrap/>
            <w:hideMark/>
          </w:tcPr>
          <w:p w14:paraId="07CD458E"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68F202C5"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600" w:type="dxa"/>
            <w:noWrap/>
            <w:hideMark/>
          </w:tcPr>
          <w:p w14:paraId="27612386"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980" w:type="dxa"/>
            <w:noWrap/>
            <w:hideMark/>
          </w:tcPr>
          <w:p w14:paraId="549C8AFE"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160" w:type="dxa"/>
            <w:noWrap/>
            <w:hideMark/>
          </w:tcPr>
          <w:p w14:paraId="148D1EC6"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04E24602"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7A4776A"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57A830B7" w14:textId="77777777" w:rsidTr="00B23881">
        <w:trPr>
          <w:trHeight w:val="255"/>
        </w:trPr>
        <w:tc>
          <w:tcPr>
            <w:tcW w:w="11657" w:type="dxa"/>
            <w:gridSpan w:val="2"/>
            <w:noWrap/>
            <w:hideMark/>
          </w:tcPr>
          <w:p w14:paraId="63EC5854" w14:textId="77777777" w:rsidR="00B23881" w:rsidRPr="00B23881" w:rsidRDefault="00B23881">
            <w:pPr>
              <w:rPr>
                <w:rFonts w:ascii="Arial Narrow" w:hAnsi="Arial Narrow"/>
                <w:b/>
                <w:bCs/>
              </w:rPr>
            </w:pPr>
            <w:r w:rsidRPr="00B23881">
              <w:rPr>
                <w:rFonts w:ascii="Arial Narrow" w:hAnsi="Arial Narrow"/>
                <w:b/>
                <w:bCs/>
              </w:rPr>
              <w:t xml:space="preserve">Izvor 1. Opći prihodi i primici </w:t>
            </w:r>
          </w:p>
        </w:tc>
        <w:tc>
          <w:tcPr>
            <w:tcW w:w="2660" w:type="dxa"/>
            <w:noWrap/>
            <w:hideMark/>
          </w:tcPr>
          <w:p w14:paraId="7D056B80"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53F9F74C"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600" w:type="dxa"/>
            <w:noWrap/>
            <w:hideMark/>
          </w:tcPr>
          <w:p w14:paraId="37910ABB"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980" w:type="dxa"/>
            <w:noWrap/>
            <w:hideMark/>
          </w:tcPr>
          <w:p w14:paraId="525585E5"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160" w:type="dxa"/>
            <w:noWrap/>
            <w:hideMark/>
          </w:tcPr>
          <w:p w14:paraId="35FE737D"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7DA15F51"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32D2AF9F"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33B9FB16" w14:textId="77777777" w:rsidTr="00B23881">
        <w:trPr>
          <w:trHeight w:val="255"/>
        </w:trPr>
        <w:tc>
          <w:tcPr>
            <w:tcW w:w="11657" w:type="dxa"/>
            <w:gridSpan w:val="2"/>
            <w:noWrap/>
            <w:hideMark/>
          </w:tcPr>
          <w:p w14:paraId="6A61C108" w14:textId="77777777" w:rsidR="00B23881" w:rsidRPr="00B23881" w:rsidRDefault="00B23881">
            <w:pPr>
              <w:rPr>
                <w:rFonts w:ascii="Arial Narrow" w:hAnsi="Arial Narrow"/>
                <w:b/>
                <w:bCs/>
              </w:rPr>
            </w:pPr>
            <w:r w:rsidRPr="00B23881">
              <w:rPr>
                <w:rFonts w:ascii="Arial Narrow" w:hAnsi="Arial Narrow"/>
                <w:b/>
                <w:bCs/>
              </w:rPr>
              <w:t xml:space="preserve">1.1. Opći prihodi i primici </w:t>
            </w:r>
          </w:p>
        </w:tc>
        <w:tc>
          <w:tcPr>
            <w:tcW w:w="2660" w:type="dxa"/>
            <w:noWrap/>
            <w:hideMark/>
          </w:tcPr>
          <w:p w14:paraId="433746F8"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660" w:type="dxa"/>
            <w:noWrap/>
            <w:hideMark/>
          </w:tcPr>
          <w:p w14:paraId="3AAA639F"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600" w:type="dxa"/>
            <w:noWrap/>
            <w:hideMark/>
          </w:tcPr>
          <w:p w14:paraId="35BCA833"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980" w:type="dxa"/>
            <w:noWrap/>
            <w:hideMark/>
          </w:tcPr>
          <w:p w14:paraId="218D7369" w14:textId="77777777" w:rsidR="00B23881" w:rsidRPr="00B23881" w:rsidRDefault="00B23881" w:rsidP="00B23881">
            <w:pPr>
              <w:rPr>
                <w:rFonts w:ascii="Arial Narrow" w:hAnsi="Arial Narrow"/>
                <w:b/>
                <w:bCs/>
              </w:rPr>
            </w:pPr>
            <w:r w:rsidRPr="00B23881">
              <w:rPr>
                <w:rFonts w:ascii="Arial Narrow" w:hAnsi="Arial Narrow"/>
                <w:b/>
                <w:bCs/>
              </w:rPr>
              <w:t>5.495,00</w:t>
            </w:r>
          </w:p>
        </w:tc>
        <w:tc>
          <w:tcPr>
            <w:tcW w:w="1160" w:type="dxa"/>
            <w:noWrap/>
            <w:hideMark/>
          </w:tcPr>
          <w:p w14:paraId="4A91568A" w14:textId="77777777" w:rsidR="00B23881" w:rsidRPr="00B23881" w:rsidRDefault="00B23881" w:rsidP="00B23881">
            <w:pPr>
              <w:rPr>
                <w:rFonts w:ascii="Arial Narrow" w:hAnsi="Arial Narrow"/>
                <w:b/>
                <w:bCs/>
              </w:rPr>
            </w:pPr>
            <w:r w:rsidRPr="00B23881">
              <w:rPr>
                <w:rFonts w:ascii="Arial Narrow" w:hAnsi="Arial Narrow"/>
                <w:b/>
                <w:bCs/>
              </w:rPr>
              <w:t>0,00</w:t>
            </w:r>
          </w:p>
        </w:tc>
        <w:tc>
          <w:tcPr>
            <w:tcW w:w="1280" w:type="dxa"/>
            <w:noWrap/>
            <w:hideMark/>
          </w:tcPr>
          <w:p w14:paraId="44B1CC57" w14:textId="77777777" w:rsidR="00B23881" w:rsidRPr="00B23881" w:rsidRDefault="00B23881" w:rsidP="00B23881">
            <w:pPr>
              <w:rPr>
                <w:rFonts w:ascii="Arial Narrow" w:hAnsi="Arial Narrow"/>
                <w:b/>
                <w:bCs/>
              </w:rPr>
            </w:pPr>
            <w:r w:rsidRPr="00B23881">
              <w:rPr>
                <w:rFonts w:ascii="Arial Narrow" w:hAnsi="Arial Narrow"/>
                <w:b/>
                <w:bCs/>
              </w:rPr>
              <w:t>100,00</w:t>
            </w:r>
          </w:p>
        </w:tc>
        <w:tc>
          <w:tcPr>
            <w:tcW w:w="1180" w:type="dxa"/>
            <w:noWrap/>
            <w:hideMark/>
          </w:tcPr>
          <w:p w14:paraId="73F90822" w14:textId="77777777" w:rsidR="00B23881" w:rsidRPr="00B23881" w:rsidRDefault="00B23881" w:rsidP="00B23881">
            <w:pPr>
              <w:rPr>
                <w:rFonts w:ascii="Arial Narrow" w:hAnsi="Arial Narrow"/>
                <w:b/>
                <w:bCs/>
              </w:rPr>
            </w:pPr>
            <w:r w:rsidRPr="00B23881">
              <w:rPr>
                <w:rFonts w:ascii="Arial Narrow" w:hAnsi="Arial Narrow"/>
                <w:b/>
                <w:bCs/>
              </w:rPr>
              <w:t>100,00</w:t>
            </w:r>
          </w:p>
        </w:tc>
      </w:tr>
      <w:tr w:rsidR="00B23881" w:rsidRPr="00B23881" w14:paraId="1076EDB3" w14:textId="77777777" w:rsidTr="00B23881">
        <w:trPr>
          <w:trHeight w:val="255"/>
        </w:trPr>
        <w:tc>
          <w:tcPr>
            <w:tcW w:w="2094" w:type="dxa"/>
            <w:hideMark/>
          </w:tcPr>
          <w:p w14:paraId="00E242DA" w14:textId="77777777" w:rsidR="00B23881" w:rsidRPr="00B23881" w:rsidRDefault="00B23881">
            <w:pPr>
              <w:rPr>
                <w:rFonts w:ascii="Arial Narrow" w:hAnsi="Arial Narrow"/>
              </w:rPr>
            </w:pPr>
            <w:r w:rsidRPr="00B23881">
              <w:rPr>
                <w:rFonts w:ascii="Arial Narrow" w:hAnsi="Arial Narrow"/>
              </w:rPr>
              <w:t>38</w:t>
            </w:r>
          </w:p>
        </w:tc>
        <w:tc>
          <w:tcPr>
            <w:tcW w:w="9563" w:type="dxa"/>
            <w:hideMark/>
          </w:tcPr>
          <w:p w14:paraId="032B6018" w14:textId="77777777" w:rsidR="00B23881" w:rsidRPr="00B23881" w:rsidRDefault="00B23881" w:rsidP="00B23881">
            <w:pPr>
              <w:rPr>
                <w:rFonts w:ascii="Arial Narrow" w:hAnsi="Arial Narrow"/>
              </w:rPr>
            </w:pPr>
            <w:r w:rsidRPr="00B23881">
              <w:rPr>
                <w:rFonts w:ascii="Arial Narrow" w:hAnsi="Arial Narrow"/>
              </w:rPr>
              <w:t xml:space="preserve">Ostali rashodi                                                                                      </w:t>
            </w:r>
          </w:p>
        </w:tc>
        <w:tc>
          <w:tcPr>
            <w:tcW w:w="2660" w:type="dxa"/>
            <w:noWrap/>
            <w:hideMark/>
          </w:tcPr>
          <w:p w14:paraId="3212235B" w14:textId="77777777" w:rsidR="00B23881" w:rsidRPr="00B23881" w:rsidRDefault="00B23881" w:rsidP="00B23881">
            <w:pPr>
              <w:rPr>
                <w:rFonts w:ascii="Arial Narrow" w:hAnsi="Arial Narrow"/>
              </w:rPr>
            </w:pPr>
            <w:r w:rsidRPr="00B23881">
              <w:rPr>
                <w:rFonts w:ascii="Arial Narrow" w:hAnsi="Arial Narrow"/>
              </w:rPr>
              <w:t>0,00</w:t>
            </w:r>
          </w:p>
        </w:tc>
        <w:tc>
          <w:tcPr>
            <w:tcW w:w="1660" w:type="dxa"/>
            <w:noWrap/>
            <w:hideMark/>
          </w:tcPr>
          <w:p w14:paraId="7CE32698" w14:textId="77777777" w:rsidR="00B23881" w:rsidRPr="00B23881" w:rsidRDefault="00B23881" w:rsidP="00B23881">
            <w:pPr>
              <w:rPr>
                <w:rFonts w:ascii="Arial Narrow" w:hAnsi="Arial Narrow"/>
              </w:rPr>
            </w:pPr>
            <w:r w:rsidRPr="00B23881">
              <w:rPr>
                <w:rFonts w:ascii="Arial Narrow" w:hAnsi="Arial Narrow"/>
              </w:rPr>
              <w:t>5.495,00</w:t>
            </w:r>
          </w:p>
        </w:tc>
        <w:tc>
          <w:tcPr>
            <w:tcW w:w="1600" w:type="dxa"/>
            <w:noWrap/>
            <w:hideMark/>
          </w:tcPr>
          <w:p w14:paraId="314C802E" w14:textId="77777777" w:rsidR="00B23881" w:rsidRPr="00B23881" w:rsidRDefault="00B23881" w:rsidP="00B23881">
            <w:pPr>
              <w:rPr>
                <w:rFonts w:ascii="Arial Narrow" w:hAnsi="Arial Narrow"/>
              </w:rPr>
            </w:pPr>
            <w:r w:rsidRPr="00B23881">
              <w:rPr>
                <w:rFonts w:ascii="Arial Narrow" w:hAnsi="Arial Narrow"/>
              </w:rPr>
              <w:t>5.495,00</w:t>
            </w:r>
          </w:p>
        </w:tc>
        <w:tc>
          <w:tcPr>
            <w:tcW w:w="1980" w:type="dxa"/>
            <w:noWrap/>
            <w:hideMark/>
          </w:tcPr>
          <w:p w14:paraId="5EDE369B" w14:textId="77777777" w:rsidR="00B23881" w:rsidRPr="00B23881" w:rsidRDefault="00B23881" w:rsidP="00B23881">
            <w:pPr>
              <w:rPr>
                <w:rFonts w:ascii="Arial Narrow" w:hAnsi="Arial Narrow"/>
              </w:rPr>
            </w:pPr>
            <w:r w:rsidRPr="00B23881">
              <w:rPr>
                <w:rFonts w:ascii="Arial Narrow" w:hAnsi="Arial Narrow"/>
              </w:rPr>
              <w:t>5.495,00</w:t>
            </w:r>
          </w:p>
        </w:tc>
        <w:tc>
          <w:tcPr>
            <w:tcW w:w="1160" w:type="dxa"/>
            <w:noWrap/>
            <w:hideMark/>
          </w:tcPr>
          <w:p w14:paraId="0DE1C69B" w14:textId="77777777" w:rsidR="00B23881" w:rsidRPr="00B23881" w:rsidRDefault="00B23881" w:rsidP="00B23881">
            <w:pPr>
              <w:rPr>
                <w:rFonts w:ascii="Arial Narrow" w:hAnsi="Arial Narrow"/>
              </w:rPr>
            </w:pPr>
            <w:r w:rsidRPr="00B23881">
              <w:rPr>
                <w:rFonts w:ascii="Arial Narrow" w:hAnsi="Arial Narrow"/>
              </w:rPr>
              <w:t>0,00</w:t>
            </w:r>
          </w:p>
        </w:tc>
        <w:tc>
          <w:tcPr>
            <w:tcW w:w="1280" w:type="dxa"/>
            <w:noWrap/>
            <w:hideMark/>
          </w:tcPr>
          <w:p w14:paraId="298CEA2C" w14:textId="77777777" w:rsidR="00B23881" w:rsidRPr="00B23881" w:rsidRDefault="00B23881" w:rsidP="00B23881">
            <w:pPr>
              <w:rPr>
                <w:rFonts w:ascii="Arial Narrow" w:hAnsi="Arial Narrow"/>
              </w:rPr>
            </w:pPr>
            <w:r w:rsidRPr="00B23881">
              <w:rPr>
                <w:rFonts w:ascii="Arial Narrow" w:hAnsi="Arial Narrow"/>
              </w:rPr>
              <w:t>100,00</w:t>
            </w:r>
          </w:p>
        </w:tc>
        <w:tc>
          <w:tcPr>
            <w:tcW w:w="1180" w:type="dxa"/>
            <w:noWrap/>
            <w:hideMark/>
          </w:tcPr>
          <w:p w14:paraId="1E0066DD" w14:textId="77777777" w:rsidR="00B23881" w:rsidRPr="00B23881" w:rsidRDefault="00B23881" w:rsidP="00B23881">
            <w:pPr>
              <w:rPr>
                <w:rFonts w:ascii="Arial Narrow" w:hAnsi="Arial Narrow"/>
              </w:rPr>
            </w:pPr>
            <w:r w:rsidRPr="00B23881">
              <w:rPr>
                <w:rFonts w:ascii="Arial Narrow" w:hAnsi="Arial Narrow"/>
              </w:rPr>
              <w:t>100,00</w:t>
            </w:r>
          </w:p>
        </w:tc>
      </w:tr>
    </w:tbl>
    <w:p w14:paraId="3B64431C" w14:textId="77777777" w:rsidR="00902A35" w:rsidRDefault="00902A35" w:rsidP="00902A35">
      <w:pPr>
        <w:jc w:val="left"/>
        <w:rPr>
          <w:rFonts w:ascii="Arial Narrow" w:hAnsi="Arial Narrow"/>
        </w:rPr>
      </w:pPr>
    </w:p>
    <w:tbl>
      <w:tblPr>
        <w:tblW w:w="14344" w:type="dxa"/>
        <w:tblCellMar>
          <w:top w:w="15" w:type="dxa"/>
        </w:tblCellMar>
        <w:tblLook w:val="04A0" w:firstRow="1" w:lastRow="0" w:firstColumn="1" w:lastColumn="0" w:noHBand="0" w:noVBand="1"/>
      </w:tblPr>
      <w:tblGrid>
        <w:gridCol w:w="10604"/>
        <w:gridCol w:w="222"/>
        <w:gridCol w:w="3296"/>
        <w:gridCol w:w="222"/>
      </w:tblGrid>
      <w:tr w:rsidR="00CA1643" w:rsidRPr="00CA1643" w14:paraId="69CF1695" w14:textId="77777777" w:rsidTr="00CA1643">
        <w:trPr>
          <w:gridAfter w:val="3"/>
          <w:wAfter w:w="3740" w:type="dxa"/>
          <w:trHeight w:val="495"/>
        </w:trPr>
        <w:tc>
          <w:tcPr>
            <w:tcW w:w="10604" w:type="dxa"/>
            <w:tcBorders>
              <w:top w:val="nil"/>
              <w:left w:val="nil"/>
              <w:bottom w:val="nil"/>
              <w:right w:val="nil"/>
            </w:tcBorders>
            <w:shd w:val="clear" w:color="auto" w:fill="auto"/>
            <w:vAlign w:val="center"/>
            <w:hideMark/>
          </w:tcPr>
          <w:p w14:paraId="2E36079E" w14:textId="77777777" w:rsidR="00CA1643" w:rsidRPr="00CA1643" w:rsidRDefault="00CA1643" w:rsidP="00CF6DBB">
            <w:pPr>
              <w:ind w:right="-3676"/>
              <w:jc w:val="center"/>
              <w:rPr>
                <w:rFonts w:ascii="Times New Roman" w:eastAsia="Times New Roman" w:hAnsi="Times New Roman" w:cs="Times New Roman"/>
                <w:b/>
                <w:bCs/>
                <w:lang w:eastAsia="hr-HR"/>
              </w:rPr>
            </w:pPr>
            <w:r w:rsidRPr="00CA1643">
              <w:rPr>
                <w:rFonts w:ascii="Times New Roman" w:eastAsia="Times New Roman" w:hAnsi="Times New Roman" w:cs="Times New Roman"/>
                <w:b/>
                <w:bCs/>
                <w:lang w:eastAsia="hr-HR"/>
              </w:rPr>
              <w:t>Članak 2.</w:t>
            </w:r>
          </w:p>
        </w:tc>
      </w:tr>
      <w:tr w:rsidR="00CA1643" w:rsidRPr="00CA1643" w14:paraId="1257E56E" w14:textId="77777777" w:rsidTr="00CA1643">
        <w:trPr>
          <w:gridAfter w:val="3"/>
          <w:wAfter w:w="3740" w:type="dxa"/>
          <w:trHeight w:val="584"/>
        </w:trPr>
        <w:tc>
          <w:tcPr>
            <w:tcW w:w="10604" w:type="dxa"/>
            <w:vMerge w:val="restart"/>
            <w:tcBorders>
              <w:top w:val="nil"/>
              <w:left w:val="nil"/>
              <w:bottom w:val="nil"/>
              <w:right w:val="nil"/>
            </w:tcBorders>
            <w:shd w:val="clear" w:color="auto" w:fill="auto"/>
            <w:vAlign w:val="center"/>
            <w:hideMark/>
          </w:tcPr>
          <w:p w14:paraId="48A23855" w14:textId="77777777" w:rsidR="00CA1643" w:rsidRPr="00CA1643" w:rsidRDefault="00CA1643" w:rsidP="00CA1643">
            <w:pPr>
              <w:jc w:val="left"/>
              <w:rPr>
                <w:rFonts w:ascii="Times New Roman" w:eastAsia="Times New Roman" w:hAnsi="Times New Roman" w:cs="Times New Roman"/>
                <w:lang w:eastAsia="hr-HR"/>
              </w:rPr>
            </w:pPr>
            <w:r w:rsidRPr="00CA1643">
              <w:rPr>
                <w:rFonts w:ascii="Times New Roman" w:eastAsia="Times New Roman" w:hAnsi="Times New Roman" w:cs="Times New Roman"/>
                <w:lang w:eastAsia="hr-HR"/>
              </w:rPr>
              <w:t>Obrazloženje uz Plan Proračuna Općine Dubravica za 2024. godinu i Projekcija proračuna za 2025. i 2026. godinu nalazi se u prilogu Plana proračuna Općine Dubravica za 2024. godinu i Projekcija proračuna za 2025. i 2026. godinu te čini njegov sastavni dio.</w:t>
            </w:r>
          </w:p>
        </w:tc>
      </w:tr>
      <w:tr w:rsidR="00CA1643" w:rsidRPr="00CA1643" w14:paraId="2D15CC0D" w14:textId="77777777" w:rsidTr="00CA1643">
        <w:trPr>
          <w:gridAfter w:val="2"/>
          <w:wAfter w:w="3518" w:type="dxa"/>
          <w:trHeight w:val="495"/>
        </w:trPr>
        <w:tc>
          <w:tcPr>
            <w:tcW w:w="10604" w:type="dxa"/>
            <w:vMerge/>
            <w:tcBorders>
              <w:top w:val="nil"/>
              <w:left w:val="nil"/>
              <w:bottom w:val="nil"/>
              <w:right w:val="nil"/>
            </w:tcBorders>
            <w:vAlign w:val="center"/>
            <w:hideMark/>
          </w:tcPr>
          <w:p w14:paraId="51096A8D" w14:textId="77777777" w:rsidR="00CA1643" w:rsidRPr="00CA1643" w:rsidRDefault="00CA1643" w:rsidP="00CA1643">
            <w:pPr>
              <w:jc w:val="left"/>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714988E6" w14:textId="77777777" w:rsidR="00CA1643" w:rsidRPr="00CA1643" w:rsidRDefault="00CA1643" w:rsidP="00CA1643">
            <w:pPr>
              <w:jc w:val="left"/>
              <w:rPr>
                <w:rFonts w:ascii="Times New Roman" w:eastAsia="Times New Roman" w:hAnsi="Times New Roman" w:cs="Times New Roman"/>
                <w:lang w:eastAsia="hr-HR"/>
              </w:rPr>
            </w:pPr>
          </w:p>
        </w:tc>
      </w:tr>
      <w:tr w:rsidR="00CA1643" w:rsidRPr="00CA1643" w14:paraId="6FE9C50F" w14:textId="77777777" w:rsidTr="00CF6DBB">
        <w:trPr>
          <w:gridAfter w:val="2"/>
          <w:wAfter w:w="3518" w:type="dxa"/>
          <w:trHeight w:val="72"/>
        </w:trPr>
        <w:tc>
          <w:tcPr>
            <w:tcW w:w="10604" w:type="dxa"/>
            <w:vMerge/>
            <w:tcBorders>
              <w:top w:val="nil"/>
              <w:left w:val="nil"/>
              <w:bottom w:val="nil"/>
              <w:right w:val="nil"/>
            </w:tcBorders>
            <w:vAlign w:val="center"/>
            <w:hideMark/>
          </w:tcPr>
          <w:p w14:paraId="3841E929" w14:textId="77777777" w:rsidR="00CA1643" w:rsidRPr="00CA1643" w:rsidRDefault="00CA1643" w:rsidP="00CA1643">
            <w:pPr>
              <w:jc w:val="left"/>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539AACF3" w14:textId="77777777" w:rsidR="00CA1643" w:rsidRPr="00CA1643" w:rsidRDefault="00CA1643" w:rsidP="00CA1643">
            <w:pPr>
              <w:jc w:val="left"/>
              <w:rPr>
                <w:rFonts w:ascii="Times New Roman" w:eastAsia="Times New Roman" w:hAnsi="Times New Roman" w:cs="Times New Roman"/>
                <w:sz w:val="20"/>
                <w:szCs w:val="20"/>
                <w:lang w:eastAsia="hr-HR"/>
              </w:rPr>
            </w:pPr>
          </w:p>
        </w:tc>
      </w:tr>
      <w:tr w:rsidR="00CA1643" w:rsidRPr="00CA1643" w14:paraId="36A231D5" w14:textId="77777777" w:rsidTr="00CF6DBB">
        <w:trPr>
          <w:gridAfter w:val="1"/>
          <w:wAfter w:w="222" w:type="dxa"/>
          <w:trHeight w:val="206"/>
        </w:trPr>
        <w:tc>
          <w:tcPr>
            <w:tcW w:w="14122" w:type="dxa"/>
            <w:gridSpan w:val="3"/>
            <w:tcBorders>
              <w:top w:val="nil"/>
              <w:left w:val="nil"/>
              <w:bottom w:val="nil"/>
              <w:right w:val="nil"/>
            </w:tcBorders>
            <w:shd w:val="clear" w:color="auto" w:fill="auto"/>
            <w:noWrap/>
            <w:vAlign w:val="center"/>
            <w:hideMark/>
          </w:tcPr>
          <w:p w14:paraId="47EBA83E" w14:textId="77777777" w:rsidR="00CA1643" w:rsidRPr="00CA1643" w:rsidRDefault="00CA1643" w:rsidP="00CA1643">
            <w:pPr>
              <w:jc w:val="center"/>
              <w:rPr>
                <w:rFonts w:ascii="Times New Roman" w:eastAsia="Times New Roman" w:hAnsi="Times New Roman" w:cs="Times New Roman"/>
                <w:b/>
                <w:bCs/>
                <w:lang w:eastAsia="hr-HR"/>
              </w:rPr>
            </w:pPr>
            <w:r w:rsidRPr="00CA1643">
              <w:rPr>
                <w:rFonts w:ascii="Times New Roman" w:eastAsia="Times New Roman" w:hAnsi="Times New Roman" w:cs="Times New Roman"/>
                <w:b/>
                <w:bCs/>
                <w:lang w:eastAsia="hr-HR"/>
              </w:rPr>
              <w:t>Članak 3.</w:t>
            </w:r>
          </w:p>
        </w:tc>
      </w:tr>
      <w:tr w:rsidR="00CA1643" w:rsidRPr="00CA1643" w14:paraId="52613CE9" w14:textId="77777777" w:rsidTr="00CA1643">
        <w:trPr>
          <w:gridAfter w:val="1"/>
          <w:wAfter w:w="222" w:type="dxa"/>
          <w:trHeight w:val="522"/>
        </w:trPr>
        <w:tc>
          <w:tcPr>
            <w:tcW w:w="14122" w:type="dxa"/>
            <w:gridSpan w:val="3"/>
            <w:vMerge w:val="restart"/>
            <w:tcBorders>
              <w:top w:val="nil"/>
              <w:left w:val="nil"/>
              <w:bottom w:val="nil"/>
              <w:right w:val="nil"/>
            </w:tcBorders>
            <w:shd w:val="clear" w:color="auto" w:fill="auto"/>
            <w:vAlign w:val="center"/>
            <w:hideMark/>
          </w:tcPr>
          <w:p w14:paraId="075E9405" w14:textId="77777777" w:rsidR="00CA1643" w:rsidRPr="00CA1643" w:rsidRDefault="00CA1643" w:rsidP="00CA1643">
            <w:pPr>
              <w:jc w:val="left"/>
              <w:rPr>
                <w:rFonts w:ascii="Times New Roman" w:eastAsia="Times New Roman" w:hAnsi="Times New Roman" w:cs="Times New Roman"/>
                <w:lang w:eastAsia="hr-HR"/>
              </w:rPr>
            </w:pPr>
            <w:r w:rsidRPr="00CA1643">
              <w:rPr>
                <w:rFonts w:ascii="Times New Roman" w:eastAsia="Times New Roman" w:hAnsi="Times New Roman" w:cs="Times New Roman"/>
                <w:lang w:eastAsia="hr-HR"/>
              </w:rPr>
              <w:t>Plan proračuna Općine Dubravica za 2024. godinu i Projekcija proračuna za 2025. i 2026. godinu zajedno sa sastavnim dijelom stupaju na snagu osmog dana od dana objave u Službenog glasniku Općine Dubravica, a primjenjuju se od 01. siječnja 2024. godine.</w:t>
            </w:r>
          </w:p>
        </w:tc>
      </w:tr>
      <w:tr w:rsidR="00CA1643" w:rsidRPr="00CA1643" w14:paraId="73726745" w14:textId="77777777" w:rsidTr="00CA1643">
        <w:trPr>
          <w:trHeight w:val="443"/>
        </w:trPr>
        <w:tc>
          <w:tcPr>
            <w:tcW w:w="14122" w:type="dxa"/>
            <w:gridSpan w:val="3"/>
            <w:vMerge/>
            <w:tcBorders>
              <w:top w:val="nil"/>
              <w:left w:val="nil"/>
              <w:bottom w:val="nil"/>
              <w:right w:val="nil"/>
            </w:tcBorders>
            <w:vAlign w:val="center"/>
            <w:hideMark/>
          </w:tcPr>
          <w:p w14:paraId="776AA037" w14:textId="77777777" w:rsidR="00CA1643" w:rsidRPr="00CA1643" w:rsidRDefault="00CA1643" w:rsidP="00CA1643">
            <w:pPr>
              <w:jc w:val="left"/>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50915B8F" w14:textId="77777777" w:rsidR="00CA1643" w:rsidRPr="00CA1643" w:rsidRDefault="00CA1643" w:rsidP="00CA1643">
            <w:pPr>
              <w:jc w:val="left"/>
              <w:rPr>
                <w:rFonts w:ascii="Times New Roman" w:eastAsia="Times New Roman" w:hAnsi="Times New Roman" w:cs="Times New Roman"/>
                <w:lang w:eastAsia="hr-HR"/>
              </w:rPr>
            </w:pPr>
          </w:p>
        </w:tc>
      </w:tr>
      <w:tr w:rsidR="00CA1643" w:rsidRPr="00CA1643" w14:paraId="414F69E5" w14:textId="77777777" w:rsidTr="00CA1643">
        <w:trPr>
          <w:trHeight w:val="443"/>
        </w:trPr>
        <w:tc>
          <w:tcPr>
            <w:tcW w:w="14122" w:type="dxa"/>
            <w:gridSpan w:val="3"/>
            <w:vMerge/>
            <w:tcBorders>
              <w:top w:val="nil"/>
              <w:left w:val="nil"/>
              <w:bottom w:val="nil"/>
              <w:right w:val="nil"/>
            </w:tcBorders>
            <w:vAlign w:val="center"/>
            <w:hideMark/>
          </w:tcPr>
          <w:p w14:paraId="06F0B89B" w14:textId="77777777" w:rsidR="00CA1643" w:rsidRPr="00CA1643" w:rsidRDefault="00CA1643" w:rsidP="00CA1643">
            <w:pPr>
              <w:jc w:val="left"/>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5BE6D392" w14:textId="77777777" w:rsidR="00CA1643" w:rsidRPr="00CA1643" w:rsidRDefault="00CA1643" w:rsidP="00CA1643">
            <w:pPr>
              <w:jc w:val="left"/>
              <w:rPr>
                <w:rFonts w:ascii="Times New Roman" w:eastAsia="Times New Roman" w:hAnsi="Times New Roman" w:cs="Times New Roman"/>
                <w:sz w:val="20"/>
                <w:szCs w:val="20"/>
                <w:lang w:eastAsia="hr-HR"/>
              </w:rPr>
            </w:pPr>
          </w:p>
        </w:tc>
      </w:tr>
    </w:tbl>
    <w:p w14:paraId="1AD8CEC9" w14:textId="523222D4" w:rsidR="0078191A" w:rsidRPr="00902A35" w:rsidRDefault="0078191A" w:rsidP="00902A35">
      <w:pPr>
        <w:jc w:val="right"/>
        <w:rPr>
          <w:rFonts w:ascii="Arial Narrow" w:hAnsi="Arial Narrow"/>
        </w:rPr>
      </w:pPr>
      <w:r w:rsidRPr="00902A35">
        <w:rPr>
          <w:rFonts w:ascii="Arial Narrow" w:hAnsi="Arial Narrow"/>
        </w:rPr>
        <w:t>OPĆINSKO VIJEĆE OPĆINE DUBRAVICA</w:t>
      </w:r>
    </w:p>
    <w:p w14:paraId="2DB0F555" w14:textId="42D9D78D" w:rsidR="00B96CCA" w:rsidRDefault="0078191A" w:rsidP="00902A35">
      <w:pPr>
        <w:jc w:val="right"/>
        <w:rPr>
          <w:rFonts w:ascii="Arial Narrow" w:hAnsi="Arial Narrow"/>
        </w:rPr>
      </w:pPr>
      <w:r w:rsidRPr="00902A35">
        <w:rPr>
          <w:rFonts w:ascii="Arial Narrow" w:hAnsi="Arial Narrow"/>
        </w:rPr>
        <w:t>Predsjednik Ivica Stiperski</w:t>
      </w:r>
    </w:p>
    <w:p w14:paraId="13ACAB3B" w14:textId="77777777" w:rsidR="00CF6DBB" w:rsidRDefault="00CF6DBB" w:rsidP="00902A35">
      <w:pPr>
        <w:jc w:val="right"/>
        <w:rPr>
          <w:rFonts w:ascii="Arial Narrow" w:hAnsi="Arial Narrow"/>
        </w:rPr>
      </w:pPr>
    </w:p>
    <w:p w14:paraId="2F5321A4" w14:textId="77777777" w:rsidR="00A768DA" w:rsidRDefault="00A768DA" w:rsidP="00A768DA">
      <w:pPr>
        <w:rPr>
          <w:rFonts w:ascii="Arial" w:hAnsi="Arial" w:cs="Arial"/>
          <w:sz w:val="24"/>
          <w:szCs w:val="24"/>
          <w:lang w:eastAsia="hr-HR"/>
        </w:rPr>
      </w:pPr>
    </w:p>
    <w:p w14:paraId="233E6865" w14:textId="77777777" w:rsidR="00A768DA" w:rsidRDefault="00A768DA" w:rsidP="00A768DA">
      <w:pPr>
        <w:rPr>
          <w:rFonts w:ascii="Arial" w:hAnsi="Arial" w:cs="Arial"/>
          <w:sz w:val="24"/>
          <w:szCs w:val="24"/>
          <w:lang w:eastAsia="hr-HR"/>
        </w:rPr>
      </w:pPr>
    </w:p>
    <w:p w14:paraId="2C37C009" w14:textId="77777777" w:rsidR="00A768DA" w:rsidRDefault="00A768DA" w:rsidP="00A768DA">
      <w:pPr>
        <w:rPr>
          <w:rFonts w:ascii="Arial" w:hAnsi="Arial" w:cs="Arial"/>
          <w:sz w:val="24"/>
          <w:szCs w:val="24"/>
          <w:lang w:eastAsia="hr-HR"/>
        </w:rPr>
      </w:pPr>
    </w:p>
    <w:p w14:paraId="71CEEED6" w14:textId="77777777" w:rsidR="00A768DA" w:rsidRDefault="00A768DA" w:rsidP="00A768DA">
      <w:pPr>
        <w:rPr>
          <w:rFonts w:ascii="Arial" w:hAnsi="Arial" w:cs="Arial"/>
          <w:b/>
          <w:sz w:val="24"/>
          <w:szCs w:val="24"/>
          <w:lang w:eastAsia="hr-HR"/>
        </w:rPr>
      </w:pPr>
    </w:p>
    <w:p w14:paraId="2AAD7238" w14:textId="77777777" w:rsidR="00A768DA" w:rsidRDefault="00A768DA" w:rsidP="00A768DA">
      <w:pPr>
        <w:rPr>
          <w:rFonts w:ascii="Arial" w:hAnsi="Arial" w:cs="Arial"/>
          <w:b/>
          <w:sz w:val="24"/>
          <w:szCs w:val="24"/>
          <w:lang w:eastAsia="hr-HR"/>
        </w:rPr>
      </w:pPr>
    </w:p>
    <w:p w14:paraId="5B03862A" w14:textId="77777777" w:rsidR="00A768DA" w:rsidRPr="007D20A1" w:rsidRDefault="00A768DA" w:rsidP="00A768DA">
      <w:pPr>
        <w:rPr>
          <w:rFonts w:ascii="Arial" w:hAnsi="Arial" w:cs="Arial"/>
          <w:b/>
          <w:sz w:val="24"/>
          <w:szCs w:val="24"/>
          <w:lang w:eastAsia="hr-HR"/>
        </w:rPr>
      </w:pPr>
    </w:p>
    <w:p w14:paraId="313EDF76" w14:textId="77777777" w:rsidR="00A768DA" w:rsidRDefault="00A768DA" w:rsidP="00A768DA">
      <w:pPr>
        <w:jc w:val="center"/>
        <w:rPr>
          <w:rFonts w:ascii="Arial" w:hAnsi="Arial" w:cs="Arial"/>
          <w:b/>
          <w:sz w:val="24"/>
          <w:szCs w:val="24"/>
          <w:lang w:eastAsia="hr-HR"/>
        </w:rPr>
      </w:pPr>
    </w:p>
    <w:p w14:paraId="540F826A" w14:textId="77777777" w:rsidR="00A768DA" w:rsidRDefault="00A768DA" w:rsidP="00A768DA">
      <w:pPr>
        <w:jc w:val="center"/>
        <w:rPr>
          <w:rFonts w:ascii="Arial" w:hAnsi="Arial" w:cs="Arial"/>
          <w:b/>
          <w:sz w:val="56"/>
          <w:szCs w:val="56"/>
          <w:lang w:eastAsia="hr-HR"/>
        </w:rPr>
      </w:pPr>
    </w:p>
    <w:p w14:paraId="720B0076" w14:textId="77777777" w:rsidR="00A768DA" w:rsidRDefault="00A768DA" w:rsidP="00A768DA">
      <w:pPr>
        <w:jc w:val="center"/>
        <w:rPr>
          <w:rFonts w:ascii="Arial" w:hAnsi="Arial" w:cs="Arial"/>
          <w:b/>
          <w:sz w:val="56"/>
          <w:szCs w:val="56"/>
          <w:lang w:eastAsia="hr-HR"/>
        </w:rPr>
      </w:pPr>
    </w:p>
    <w:p w14:paraId="74CCCAB6" w14:textId="77777777" w:rsidR="00A768DA" w:rsidRDefault="00A768DA" w:rsidP="00A768DA">
      <w:pPr>
        <w:jc w:val="center"/>
        <w:rPr>
          <w:rFonts w:ascii="Arial" w:hAnsi="Arial" w:cs="Arial"/>
          <w:b/>
          <w:sz w:val="56"/>
          <w:szCs w:val="56"/>
          <w:lang w:eastAsia="hr-HR"/>
        </w:rPr>
      </w:pPr>
    </w:p>
    <w:p w14:paraId="0D8FB49C" w14:textId="77777777" w:rsidR="00A768DA" w:rsidRDefault="00A768DA" w:rsidP="00A768DA">
      <w:pPr>
        <w:jc w:val="center"/>
        <w:rPr>
          <w:rFonts w:ascii="Arial" w:hAnsi="Arial" w:cs="Arial"/>
          <w:b/>
          <w:sz w:val="56"/>
          <w:szCs w:val="56"/>
          <w:lang w:eastAsia="hr-HR"/>
        </w:rPr>
      </w:pPr>
    </w:p>
    <w:p w14:paraId="5DE38432" w14:textId="77777777" w:rsidR="00A768DA" w:rsidRDefault="00A768DA" w:rsidP="00A768DA">
      <w:pPr>
        <w:jc w:val="center"/>
        <w:rPr>
          <w:rFonts w:ascii="Arial" w:hAnsi="Arial" w:cs="Arial"/>
          <w:b/>
          <w:sz w:val="56"/>
          <w:szCs w:val="56"/>
          <w:lang w:eastAsia="hr-HR"/>
        </w:rPr>
      </w:pPr>
    </w:p>
    <w:p w14:paraId="2B1D948C" w14:textId="77777777" w:rsidR="00A768DA" w:rsidRPr="00E14572" w:rsidRDefault="00A768DA" w:rsidP="00A768DA">
      <w:pPr>
        <w:jc w:val="center"/>
        <w:rPr>
          <w:rFonts w:ascii="Arial Narrow" w:hAnsi="Arial Narrow" w:cs="Arial"/>
          <w:b/>
          <w:sz w:val="24"/>
          <w:szCs w:val="24"/>
          <w:lang w:eastAsia="hr-HR"/>
        </w:rPr>
      </w:pPr>
      <w:r w:rsidRPr="00E14572">
        <w:rPr>
          <w:rFonts w:ascii="Arial Narrow" w:hAnsi="Arial Narrow" w:cs="Arial"/>
          <w:b/>
          <w:sz w:val="24"/>
          <w:szCs w:val="24"/>
          <w:lang w:eastAsia="hr-HR"/>
        </w:rPr>
        <w:t>OBRAZLOŽENJE</w:t>
      </w:r>
    </w:p>
    <w:p w14:paraId="28D88512" w14:textId="77777777" w:rsidR="00A768DA" w:rsidRPr="00E14572" w:rsidRDefault="00A768DA" w:rsidP="00A768DA">
      <w:pPr>
        <w:jc w:val="center"/>
        <w:rPr>
          <w:rFonts w:ascii="Arial Narrow" w:hAnsi="Arial Narrow" w:cs="Arial"/>
          <w:b/>
          <w:sz w:val="24"/>
          <w:szCs w:val="24"/>
          <w:lang w:eastAsia="hr-HR"/>
        </w:rPr>
      </w:pPr>
    </w:p>
    <w:p w14:paraId="1575BE96" w14:textId="77777777" w:rsidR="00A768DA" w:rsidRPr="00E14572" w:rsidRDefault="00A768DA" w:rsidP="00A768DA">
      <w:pPr>
        <w:jc w:val="center"/>
        <w:rPr>
          <w:rFonts w:ascii="Arial Narrow" w:hAnsi="Arial Narrow" w:cs="Arial"/>
          <w:b/>
          <w:sz w:val="24"/>
          <w:szCs w:val="24"/>
          <w:lang w:eastAsia="hr-HR"/>
        </w:rPr>
      </w:pPr>
    </w:p>
    <w:p w14:paraId="611D3910" w14:textId="77777777" w:rsidR="00A768DA" w:rsidRPr="00E14572" w:rsidRDefault="00A768DA" w:rsidP="00A768DA">
      <w:pPr>
        <w:jc w:val="center"/>
        <w:rPr>
          <w:rFonts w:ascii="Arial Narrow" w:hAnsi="Arial Narrow" w:cs="Arial"/>
          <w:b/>
          <w:sz w:val="24"/>
          <w:szCs w:val="24"/>
          <w:lang w:eastAsia="hr-HR"/>
        </w:rPr>
      </w:pPr>
      <w:r w:rsidRPr="00E14572">
        <w:rPr>
          <w:rFonts w:ascii="Arial Narrow" w:hAnsi="Arial Narrow" w:cs="Arial"/>
          <w:b/>
          <w:sz w:val="24"/>
          <w:szCs w:val="24"/>
          <w:lang w:eastAsia="hr-HR"/>
        </w:rPr>
        <w:t>UZ OPĆI I POSEBNI DIO PRORAČUNA</w:t>
      </w:r>
    </w:p>
    <w:p w14:paraId="3922F9F9" w14:textId="77777777" w:rsidR="00A768DA" w:rsidRPr="00E14572" w:rsidRDefault="00A768DA" w:rsidP="00A768DA">
      <w:pPr>
        <w:jc w:val="center"/>
        <w:rPr>
          <w:rFonts w:ascii="Arial Narrow" w:hAnsi="Arial Narrow" w:cs="Arial"/>
          <w:b/>
          <w:sz w:val="24"/>
          <w:szCs w:val="24"/>
          <w:lang w:eastAsia="hr-HR"/>
        </w:rPr>
      </w:pPr>
    </w:p>
    <w:p w14:paraId="0DDC9329" w14:textId="77777777" w:rsidR="00A768DA" w:rsidRPr="00E14572" w:rsidRDefault="00A768DA" w:rsidP="00A768DA">
      <w:pPr>
        <w:jc w:val="center"/>
        <w:rPr>
          <w:rFonts w:ascii="Arial Narrow" w:hAnsi="Arial Narrow" w:cs="Arial"/>
          <w:b/>
          <w:sz w:val="24"/>
          <w:szCs w:val="24"/>
          <w:lang w:eastAsia="hr-HR"/>
        </w:rPr>
      </w:pPr>
    </w:p>
    <w:p w14:paraId="62064D3B" w14:textId="77777777" w:rsidR="00A768DA" w:rsidRPr="00E14572" w:rsidRDefault="00A768DA" w:rsidP="00A768DA">
      <w:pPr>
        <w:jc w:val="center"/>
        <w:rPr>
          <w:rFonts w:ascii="Arial Narrow" w:hAnsi="Arial Narrow" w:cs="Arial"/>
          <w:b/>
          <w:sz w:val="24"/>
          <w:szCs w:val="24"/>
          <w:lang w:eastAsia="hr-HR"/>
        </w:rPr>
      </w:pPr>
      <w:r w:rsidRPr="00E14572">
        <w:rPr>
          <w:rFonts w:ascii="Arial Narrow" w:hAnsi="Arial Narrow" w:cs="Arial"/>
          <w:b/>
          <w:sz w:val="24"/>
          <w:szCs w:val="24"/>
          <w:lang w:eastAsia="hr-HR"/>
        </w:rPr>
        <w:t>OPĆINE DUBRAVICA</w:t>
      </w:r>
    </w:p>
    <w:p w14:paraId="26CDB943" w14:textId="77777777" w:rsidR="00A768DA" w:rsidRPr="00E14572" w:rsidRDefault="00A768DA" w:rsidP="00A768DA">
      <w:pPr>
        <w:jc w:val="center"/>
        <w:rPr>
          <w:rFonts w:ascii="Arial Narrow" w:hAnsi="Arial Narrow" w:cs="Arial"/>
          <w:b/>
          <w:sz w:val="24"/>
          <w:szCs w:val="24"/>
          <w:lang w:eastAsia="hr-HR"/>
        </w:rPr>
      </w:pPr>
    </w:p>
    <w:p w14:paraId="3D48F73D" w14:textId="77777777" w:rsidR="00A768DA" w:rsidRPr="00E14572" w:rsidRDefault="00A768DA" w:rsidP="00A768DA">
      <w:pPr>
        <w:jc w:val="center"/>
        <w:rPr>
          <w:rFonts w:ascii="Arial Narrow" w:hAnsi="Arial Narrow" w:cs="Arial"/>
          <w:b/>
          <w:sz w:val="24"/>
          <w:szCs w:val="24"/>
          <w:lang w:eastAsia="hr-HR"/>
        </w:rPr>
      </w:pPr>
    </w:p>
    <w:p w14:paraId="3341A5F8" w14:textId="77777777" w:rsidR="00A768DA" w:rsidRPr="00E14572" w:rsidRDefault="00A768DA" w:rsidP="00A768DA">
      <w:pPr>
        <w:jc w:val="center"/>
        <w:rPr>
          <w:rFonts w:ascii="Arial Narrow" w:hAnsi="Arial Narrow" w:cs="Arial"/>
          <w:b/>
          <w:sz w:val="24"/>
          <w:szCs w:val="24"/>
          <w:lang w:eastAsia="hr-HR"/>
        </w:rPr>
      </w:pPr>
      <w:r w:rsidRPr="00E14572">
        <w:rPr>
          <w:rFonts w:ascii="Arial Narrow" w:hAnsi="Arial Narrow" w:cs="Arial"/>
          <w:b/>
          <w:sz w:val="24"/>
          <w:szCs w:val="24"/>
          <w:lang w:eastAsia="hr-HR"/>
        </w:rPr>
        <w:t>ZA RAZDOBLJE 2024. – 2026. GODINE</w:t>
      </w:r>
    </w:p>
    <w:p w14:paraId="7888E784" w14:textId="77777777" w:rsidR="00A768DA" w:rsidRPr="00E1530A" w:rsidRDefault="00A768DA" w:rsidP="00A768DA">
      <w:pPr>
        <w:jc w:val="center"/>
        <w:rPr>
          <w:rFonts w:ascii="Arial" w:hAnsi="Arial" w:cs="Arial"/>
          <w:b/>
          <w:sz w:val="40"/>
          <w:szCs w:val="40"/>
          <w:lang w:eastAsia="hr-HR"/>
        </w:rPr>
      </w:pPr>
    </w:p>
    <w:p w14:paraId="0D3DB0DA" w14:textId="509DD392" w:rsidR="00A768DA" w:rsidRDefault="00A768DA" w:rsidP="00A768DA">
      <w:pPr>
        <w:rPr>
          <w:rFonts w:ascii="Arial" w:hAnsi="Arial" w:cs="Arial"/>
          <w:sz w:val="24"/>
          <w:szCs w:val="24"/>
          <w:lang w:eastAsia="hr-HR"/>
        </w:rPr>
      </w:pPr>
    </w:p>
    <w:p w14:paraId="12B641B6" w14:textId="77777777" w:rsidR="00A768DA" w:rsidRPr="00E14572" w:rsidRDefault="00A768DA" w:rsidP="00A768DA">
      <w:pPr>
        <w:numPr>
          <w:ilvl w:val="0"/>
          <w:numId w:val="120"/>
        </w:numPr>
        <w:rPr>
          <w:rFonts w:ascii="Arial Narrow" w:hAnsi="Arial Narrow" w:cs="Arial"/>
          <w:b/>
          <w:bCs/>
          <w:lang w:eastAsia="hr-HR"/>
        </w:rPr>
      </w:pPr>
      <w:r w:rsidRPr="00E14572">
        <w:rPr>
          <w:rFonts w:ascii="Arial Narrow" w:hAnsi="Arial Narrow" w:cs="Arial"/>
          <w:b/>
          <w:bCs/>
          <w:lang w:eastAsia="hr-HR"/>
        </w:rPr>
        <w:t xml:space="preserve">UVOD </w:t>
      </w:r>
    </w:p>
    <w:p w14:paraId="7503A487" w14:textId="77777777" w:rsidR="00A768DA" w:rsidRPr="00E14572" w:rsidRDefault="00A768DA" w:rsidP="00A768DA">
      <w:pPr>
        <w:rPr>
          <w:rFonts w:ascii="Arial Narrow" w:hAnsi="Arial Narrow" w:cs="Arial"/>
          <w:lang w:eastAsia="hr-HR"/>
        </w:rPr>
      </w:pPr>
    </w:p>
    <w:p w14:paraId="27CBBED6"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Sukladno člancima 38., 39. i 42. Zakona o proračunu („Narodne novine“ broj 144/21), proračun jedinice lokalne i područne (regionalne samouprave), usvaja se na razini skupine ekonomske klasifikacije. Slijedom navedenog, prihodi i primici, rashodi i izdaci za 2024. godinu iskazuju se na razini skupine (druga razina računskog plana) isto kao za 2025. i 2026. godinu. Navedeno je novost u ovom proračunskom ciklusu i razlika u odnosu na prethodne godine, kada se plan za proračunsku godinu iskazivao na razini podskupine ekonomske klasifikacije, a projekcije na razini skupine ekonomske klasifikacije.</w:t>
      </w:r>
    </w:p>
    <w:p w14:paraId="4E64F1E1" w14:textId="77777777" w:rsidR="00A768DA" w:rsidRPr="00E14572" w:rsidRDefault="00A768DA" w:rsidP="00A768DA">
      <w:pPr>
        <w:rPr>
          <w:rFonts w:ascii="Arial Narrow" w:hAnsi="Arial Narrow" w:cs="Arial"/>
          <w:lang w:eastAsia="hr-HR"/>
        </w:rPr>
      </w:pPr>
    </w:p>
    <w:p w14:paraId="11A03249" w14:textId="77777777" w:rsidR="00A768DA" w:rsidRPr="00E14572" w:rsidRDefault="00A768DA" w:rsidP="00A768DA">
      <w:pPr>
        <w:rPr>
          <w:rFonts w:ascii="Arial Narrow" w:hAnsi="Arial Narrow" w:cs="Arial"/>
          <w:b/>
          <w:bCs/>
          <w:lang w:eastAsia="hr-HR"/>
        </w:rPr>
      </w:pPr>
      <w:r w:rsidRPr="00E14572">
        <w:rPr>
          <w:rFonts w:ascii="Arial Narrow" w:hAnsi="Arial Narrow" w:cs="Arial"/>
          <w:b/>
          <w:bCs/>
          <w:lang w:eastAsia="hr-HR"/>
        </w:rPr>
        <w:t>Proračun</w:t>
      </w:r>
    </w:p>
    <w:p w14:paraId="49B5E36D"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14:paraId="61E29C52"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 xml:space="preserve"> </w:t>
      </w:r>
    </w:p>
    <w:p w14:paraId="4D93D9D1"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 xml:space="preserve">U proračunu se planiraju svi prihodi i primici, te rashodi i izdaci, koji se raspoređuju po organizacijskoj, programskoj, funkcijskoj, ekonomskoj i lokacijskoj klasifikaciji te izvorima financiranja. </w:t>
      </w:r>
    </w:p>
    <w:p w14:paraId="3C181393" w14:textId="77777777" w:rsidR="00A768DA" w:rsidRPr="00E14572" w:rsidRDefault="00A768DA" w:rsidP="00A768DA">
      <w:pPr>
        <w:rPr>
          <w:rFonts w:ascii="Arial Narrow" w:hAnsi="Arial Narrow" w:cs="Arial"/>
          <w:lang w:eastAsia="hr-HR"/>
        </w:rPr>
      </w:pPr>
    </w:p>
    <w:p w14:paraId="02B3B06B"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a u koji se uključuje preneseni višak/manjak iz prethodne proračunske godine.</w:t>
      </w:r>
    </w:p>
    <w:p w14:paraId="4283AD52" w14:textId="77777777" w:rsidR="00A768DA" w:rsidRPr="00E14572" w:rsidRDefault="00A768DA" w:rsidP="00A768DA">
      <w:pPr>
        <w:rPr>
          <w:rFonts w:ascii="Arial Narrow" w:hAnsi="Arial Narrow" w:cs="Arial"/>
          <w:lang w:eastAsia="hr-HR"/>
        </w:rPr>
      </w:pPr>
    </w:p>
    <w:p w14:paraId="509D0253"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Osnovni ciljevi Općine Dubravica u narednom razdoblju bit će ulaganje napora za održavanjem i povećanjem postojeće razine kvalitete života sa sve mještane na području općine, koliko to opće prilike budu dozvoljavale, a sve to kroz iskazane programe.</w:t>
      </w:r>
    </w:p>
    <w:p w14:paraId="326F0B56" w14:textId="77777777" w:rsidR="00A768DA" w:rsidRPr="00E14572" w:rsidRDefault="00A768DA" w:rsidP="00A768DA">
      <w:pPr>
        <w:rPr>
          <w:rFonts w:ascii="Arial Narrow" w:hAnsi="Arial Narrow" w:cs="Arial"/>
          <w:lang w:eastAsia="hr-HR"/>
        </w:rPr>
      </w:pPr>
    </w:p>
    <w:p w14:paraId="6912AC45"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 xml:space="preserve">          U planu proračuna Općine Dubravica za 2024. godinu zadržala su se socijalna prava i rashodi koji direktno utječu na standard mještana Općine Dubravica, a Projekcije plana proračuna za 2025. i 2026. godinu predstavljaju zadovoljavanje javnih potreba u aktualnom razdoblju.</w:t>
      </w:r>
    </w:p>
    <w:p w14:paraId="0C67BE98" w14:textId="77777777" w:rsidR="00A768DA" w:rsidRPr="00E14572" w:rsidRDefault="00A768DA" w:rsidP="00A768DA">
      <w:pPr>
        <w:rPr>
          <w:rFonts w:ascii="Arial Narrow" w:hAnsi="Arial Narrow" w:cs="Arial"/>
          <w:lang w:eastAsia="hr-HR"/>
        </w:rPr>
      </w:pPr>
    </w:p>
    <w:p w14:paraId="03077370"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 xml:space="preserve">Proračun Općine Dubravica za 2024. godinu sastoji se od općeg i posebnog dijela i Obrazloženja Proračuna </w:t>
      </w:r>
    </w:p>
    <w:p w14:paraId="4FE4353A" w14:textId="77777777" w:rsidR="00A768DA" w:rsidRPr="00E14572" w:rsidRDefault="00A768DA" w:rsidP="00A768DA">
      <w:pPr>
        <w:rPr>
          <w:rFonts w:ascii="Arial Narrow" w:hAnsi="Arial Narrow" w:cs="Arial"/>
          <w:lang w:eastAsia="hr-HR"/>
        </w:rPr>
      </w:pPr>
    </w:p>
    <w:p w14:paraId="00DACBFE"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Opći dio proračuna sadrži:</w:t>
      </w:r>
    </w:p>
    <w:p w14:paraId="64D07230" w14:textId="77777777" w:rsidR="00A768DA" w:rsidRPr="00E14572" w:rsidRDefault="00A768DA" w:rsidP="00A768DA">
      <w:pPr>
        <w:numPr>
          <w:ilvl w:val="0"/>
          <w:numId w:val="122"/>
        </w:numPr>
        <w:rPr>
          <w:rFonts w:ascii="Arial Narrow" w:hAnsi="Arial Narrow" w:cs="Arial"/>
          <w:lang w:eastAsia="hr-HR"/>
        </w:rPr>
      </w:pPr>
      <w:r w:rsidRPr="00E14572">
        <w:rPr>
          <w:rFonts w:ascii="Arial Narrow" w:hAnsi="Arial Narrow" w:cs="Arial"/>
          <w:lang w:eastAsia="hr-HR"/>
        </w:rPr>
        <w:t>Sažetak Računa prihoda i rashoda i Računa financiranja iskazan prema izvorima financiranja i ekonomskoj klasifikaciji te rashode iskazane prema funkcijskoj klasifikaciji.</w:t>
      </w:r>
    </w:p>
    <w:p w14:paraId="2BB98E01" w14:textId="77777777" w:rsidR="00A768DA" w:rsidRPr="00E14572" w:rsidRDefault="00A768DA" w:rsidP="00A768DA">
      <w:pPr>
        <w:rPr>
          <w:rFonts w:ascii="Arial Narrow" w:hAnsi="Arial Narrow" w:cs="Arial"/>
          <w:lang w:eastAsia="hr-HR"/>
        </w:rPr>
      </w:pPr>
    </w:p>
    <w:p w14:paraId="08899741"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Posebni dio proračuna sastoji se od rashoda i izdataka iskazanih po izvorima financiranja i ekonomskoj klasifikaciji, raspoređenih u programe koji se sastoje od aktivnosti i projekata unutar razdjela definiranih u skladu s organizacijskom klasifikacijom Proračuna.</w:t>
      </w:r>
    </w:p>
    <w:p w14:paraId="217C58C1" w14:textId="77777777" w:rsidR="00A768DA" w:rsidRPr="00E14572" w:rsidRDefault="00A768DA" w:rsidP="00A768DA">
      <w:pPr>
        <w:rPr>
          <w:rFonts w:ascii="Arial Narrow" w:hAnsi="Arial Narrow" w:cs="Arial"/>
          <w:lang w:eastAsia="hr-HR"/>
        </w:rPr>
      </w:pPr>
      <w:r w:rsidRPr="00E14572">
        <w:rPr>
          <w:rFonts w:ascii="Arial Narrow" w:hAnsi="Arial Narrow" w:cs="Arial"/>
          <w:lang w:eastAsia="hr-HR"/>
        </w:rPr>
        <w:t xml:space="preserve"> </w:t>
      </w:r>
    </w:p>
    <w:p w14:paraId="3A65AA2C" w14:textId="77777777" w:rsidR="00A768DA" w:rsidRPr="00E14572" w:rsidRDefault="00A768DA" w:rsidP="00A768DA">
      <w:pPr>
        <w:jc w:val="center"/>
        <w:rPr>
          <w:rFonts w:ascii="Arial Narrow" w:hAnsi="Arial Narrow" w:cs="Arial"/>
          <w:b/>
          <w:bCs/>
          <w:lang w:eastAsia="hr-HR"/>
        </w:rPr>
      </w:pPr>
      <w:r w:rsidRPr="00E14572">
        <w:rPr>
          <w:rFonts w:ascii="Arial Narrow" w:hAnsi="Arial Narrow" w:cs="Arial"/>
          <w:b/>
          <w:bCs/>
          <w:lang w:eastAsia="hr-HR"/>
        </w:rPr>
        <w:t>OBRAZLOŽENJE PRORAČUNA</w:t>
      </w:r>
    </w:p>
    <w:p w14:paraId="693E2D74" w14:textId="77777777" w:rsidR="00A768DA" w:rsidRPr="00E14572" w:rsidRDefault="00A768DA" w:rsidP="00A768DA">
      <w:pPr>
        <w:rPr>
          <w:rFonts w:ascii="Arial Narrow" w:hAnsi="Arial Narrow" w:cs="Arial"/>
          <w:lang w:eastAsia="hr-HR"/>
        </w:rPr>
      </w:pPr>
    </w:p>
    <w:p w14:paraId="1162A252" w14:textId="77777777" w:rsidR="00A768DA" w:rsidRPr="00E14572" w:rsidRDefault="00A768DA" w:rsidP="00A768DA">
      <w:pPr>
        <w:rPr>
          <w:rFonts w:ascii="Arial Narrow" w:hAnsi="Arial Narrow" w:cs="Arial"/>
          <w:b/>
          <w:bCs/>
          <w:lang w:eastAsia="hr-HR"/>
        </w:rPr>
      </w:pPr>
      <w:r w:rsidRPr="00E14572">
        <w:rPr>
          <w:rFonts w:ascii="Arial Narrow" w:hAnsi="Arial Narrow" w:cs="Arial"/>
          <w:b/>
          <w:bCs/>
          <w:lang w:eastAsia="hr-HR"/>
        </w:rPr>
        <w:t xml:space="preserve">OPĆI DIO PRORAČUNA </w:t>
      </w:r>
    </w:p>
    <w:p w14:paraId="0FF9DBD7" w14:textId="77777777" w:rsidR="00A768DA" w:rsidRPr="00E14572" w:rsidRDefault="00A768DA" w:rsidP="00A768DA">
      <w:pPr>
        <w:tabs>
          <w:tab w:val="left" w:pos="6147"/>
        </w:tabs>
        <w:ind w:right="281"/>
        <w:rPr>
          <w:rFonts w:ascii="Arial Narrow" w:hAnsi="Arial Narrow" w:cs="Arial"/>
          <w:lang w:eastAsia="hr-HR"/>
        </w:rPr>
      </w:pPr>
    </w:p>
    <w:p w14:paraId="7F73757C" w14:textId="77777777" w:rsidR="00A768DA" w:rsidRPr="00E14572" w:rsidRDefault="00A768DA" w:rsidP="00A768DA">
      <w:pPr>
        <w:tabs>
          <w:tab w:val="left" w:pos="6147"/>
        </w:tabs>
        <w:ind w:right="281"/>
        <w:rPr>
          <w:rFonts w:ascii="Arial Narrow" w:hAnsi="Arial Narrow" w:cs="Arial"/>
          <w:i/>
          <w:iCs/>
          <w:lang w:eastAsia="hr-HR"/>
        </w:rPr>
      </w:pPr>
      <w:r w:rsidRPr="00E14572">
        <w:rPr>
          <w:rFonts w:ascii="Arial Narrow" w:hAnsi="Arial Narrow" w:cs="Arial"/>
          <w:i/>
          <w:iCs/>
          <w:lang w:eastAsia="hr-HR"/>
        </w:rPr>
        <w:t xml:space="preserve">Obrazloženje uz Opći dio Proračuna Općine Dubravica </w:t>
      </w:r>
    </w:p>
    <w:p w14:paraId="0B6F0099" w14:textId="77777777" w:rsidR="00A768DA" w:rsidRPr="00E14572" w:rsidRDefault="00A768DA" w:rsidP="00A768DA">
      <w:pPr>
        <w:tabs>
          <w:tab w:val="left" w:pos="6147"/>
        </w:tabs>
        <w:ind w:right="281"/>
        <w:rPr>
          <w:rFonts w:ascii="Arial Narrow" w:hAnsi="Arial Narrow" w:cs="Arial"/>
          <w:i/>
          <w:u w:val="single"/>
          <w:lang w:eastAsia="hr-HR"/>
        </w:rPr>
      </w:pPr>
    </w:p>
    <w:p w14:paraId="3C76AC73" w14:textId="77777777" w:rsidR="00A768DA" w:rsidRPr="00E14572" w:rsidRDefault="00A768DA" w:rsidP="00A768DA">
      <w:pPr>
        <w:tabs>
          <w:tab w:val="left" w:pos="6147"/>
        </w:tabs>
        <w:ind w:right="281"/>
        <w:rPr>
          <w:rFonts w:ascii="Arial Narrow" w:hAnsi="Arial Narrow" w:cs="Arial"/>
          <w:i/>
          <w:u w:val="single"/>
          <w:lang w:eastAsia="hr-HR"/>
        </w:rPr>
      </w:pPr>
      <w:r w:rsidRPr="00E14572">
        <w:rPr>
          <w:rFonts w:ascii="Arial Narrow" w:hAnsi="Arial Narrow" w:cs="Arial"/>
          <w:i/>
          <w:u w:val="single"/>
          <w:lang w:eastAsia="hr-HR"/>
        </w:rPr>
        <w:t xml:space="preserve">PRIHODI I PRIMICI </w:t>
      </w:r>
    </w:p>
    <w:p w14:paraId="2FC27A77" w14:textId="77777777" w:rsidR="00A768DA" w:rsidRPr="00E14572" w:rsidRDefault="00A768DA" w:rsidP="00A768DA">
      <w:pPr>
        <w:tabs>
          <w:tab w:val="left" w:pos="6147"/>
        </w:tabs>
        <w:ind w:right="281"/>
        <w:rPr>
          <w:rFonts w:ascii="Arial Narrow" w:hAnsi="Arial Narrow" w:cs="Arial"/>
          <w:u w:val="single"/>
          <w:lang w:eastAsia="hr-HR"/>
        </w:rPr>
      </w:pPr>
    </w:p>
    <w:p w14:paraId="52E0F408" w14:textId="77777777" w:rsidR="00A768DA" w:rsidRPr="00E14572" w:rsidRDefault="00A768DA" w:rsidP="00A768DA">
      <w:pPr>
        <w:tabs>
          <w:tab w:val="left" w:pos="6147"/>
        </w:tabs>
        <w:ind w:right="281"/>
        <w:rPr>
          <w:rFonts w:ascii="Arial Narrow" w:hAnsi="Arial Narrow"/>
        </w:rPr>
      </w:pPr>
      <w:r w:rsidRPr="00E14572">
        <w:rPr>
          <w:rFonts w:ascii="Arial Narrow" w:hAnsi="Arial Narrow" w:cs="Arial"/>
          <w:lang w:eastAsia="hr-HR"/>
        </w:rPr>
        <w:t xml:space="preserve">Kod planiranja prihoda Proračuna Općine Dubravica za trogodišnje razdoblje 2024. – 2026. uzete su u obzir i vlastite društvene, gospodarske specifičnosti te naznake koje Općina ima o budućoj gradnji objekata na području Općine Dubravica. S obzirom na navedeno ukupni prihodi i primici Proračuna za  2024. godinu planirani su u iznosu od  </w:t>
      </w:r>
      <w:bookmarkStart w:id="1" w:name="_Hlk120194345"/>
      <w:r w:rsidRPr="00E14572">
        <w:rPr>
          <w:rFonts w:ascii="Arial Narrow" w:hAnsi="Arial Narrow" w:cs="Arial"/>
          <w:lang w:eastAsia="hr-HR"/>
        </w:rPr>
        <w:t xml:space="preserve">3.492.489,00 </w:t>
      </w:r>
      <w:bookmarkStart w:id="2" w:name="_Hlk120197134"/>
      <w:r w:rsidRPr="00E14572">
        <w:rPr>
          <w:rFonts w:ascii="Arial Narrow" w:hAnsi="Arial Narrow"/>
        </w:rPr>
        <w:t>€</w:t>
      </w:r>
      <w:bookmarkEnd w:id="1"/>
      <w:bookmarkEnd w:id="2"/>
      <w:r w:rsidRPr="00E14572">
        <w:rPr>
          <w:rFonts w:ascii="Arial Narrow" w:hAnsi="Arial Narrow"/>
        </w:rPr>
        <w:t xml:space="preserve">, </w:t>
      </w:r>
      <w:r w:rsidRPr="00E14572">
        <w:rPr>
          <w:rFonts w:ascii="Arial Narrow" w:hAnsi="Arial Narrow" w:cs="Arial"/>
          <w:lang w:eastAsia="hr-HR"/>
        </w:rPr>
        <w:t xml:space="preserve">u projekcijama za 2025. u iznosu od 3.609.056,00 </w:t>
      </w:r>
      <w:r w:rsidRPr="00E14572">
        <w:rPr>
          <w:rFonts w:ascii="Arial Narrow" w:hAnsi="Arial Narrow"/>
        </w:rPr>
        <w:t>€,</w:t>
      </w:r>
      <w:r w:rsidRPr="00E14572">
        <w:rPr>
          <w:rFonts w:ascii="Arial Narrow" w:hAnsi="Arial Narrow" w:cs="Arial"/>
          <w:lang w:eastAsia="hr-HR"/>
        </w:rPr>
        <w:t xml:space="preserve"> a u projekcijama za 2026. godinu u iznosu od 3.609.056,00 </w:t>
      </w:r>
      <w:r w:rsidRPr="00E14572">
        <w:rPr>
          <w:rFonts w:ascii="Arial Narrow" w:hAnsi="Arial Narrow"/>
        </w:rPr>
        <w:t>€.</w:t>
      </w:r>
    </w:p>
    <w:p w14:paraId="1AFEB7B7" w14:textId="77777777" w:rsidR="00A768DA" w:rsidRPr="00E14572" w:rsidRDefault="00A768DA" w:rsidP="00A768DA">
      <w:pPr>
        <w:tabs>
          <w:tab w:val="left" w:pos="6147"/>
        </w:tabs>
        <w:ind w:right="281"/>
        <w:rPr>
          <w:rFonts w:ascii="Arial Narrow" w:hAnsi="Arial Narrow" w:cs="Arial"/>
          <w:lang w:eastAsia="hr-HR"/>
        </w:rPr>
      </w:pPr>
    </w:p>
    <w:p w14:paraId="38DAB508" w14:textId="77777777" w:rsidR="00A768DA" w:rsidRPr="00E14572" w:rsidRDefault="00A768DA" w:rsidP="00A768DA">
      <w:pPr>
        <w:tabs>
          <w:tab w:val="left" w:pos="6147"/>
        </w:tabs>
        <w:ind w:right="281"/>
        <w:rPr>
          <w:rFonts w:ascii="Arial Narrow" w:hAnsi="Arial Narrow"/>
        </w:rPr>
      </w:pPr>
      <w:bookmarkStart w:id="3" w:name="_Hlk120193402"/>
    </w:p>
    <w:tbl>
      <w:tblPr>
        <w:tblW w:w="135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3"/>
        <w:gridCol w:w="2492"/>
      </w:tblGrid>
      <w:tr w:rsidR="00A768DA" w:rsidRPr="00E14572" w14:paraId="7C124956" w14:textId="77777777" w:rsidTr="00785A26">
        <w:trPr>
          <w:trHeight w:val="285"/>
        </w:trPr>
        <w:tc>
          <w:tcPr>
            <w:tcW w:w="11053" w:type="dxa"/>
            <w:shd w:val="clear" w:color="000000" w:fill="C0C0C0"/>
            <w:noWrap/>
            <w:vAlign w:val="bottom"/>
            <w:hideMark/>
          </w:tcPr>
          <w:bookmarkEnd w:id="3"/>
          <w:p w14:paraId="395FCDAC" w14:textId="77777777" w:rsidR="00A768DA" w:rsidRPr="00E14572" w:rsidRDefault="00A768DA" w:rsidP="00785A26">
            <w:pPr>
              <w:ind w:right="281"/>
              <w:rPr>
                <w:rFonts w:ascii="Arial Narrow" w:hAnsi="Arial Narrow" w:cs="Calibri"/>
                <w:b/>
                <w:bCs/>
                <w:color w:val="000000"/>
                <w:lang w:eastAsia="hr-HR"/>
              </w:rPr>
            </w:pPr>
            <w:r w:rsidRPr="00E14572">
              <w:rPr>
                <w:rFonts w:ascii="Arial Narrow" w:hAnsi="Arial Narrow" w:cs="Calibri"/>
                <w:b/>
                <w:bCs/>
                <w:color w:val="000000"/>
                <w:lang w:eastAsia="hr-HR"/>
              </w:rPr>
              <w:t>VRSTA PRIHODA / PRIMITAKA</w:t>
            </w:r>
          </w:p>
        </w:tc>
        <w:tc>
          <w:tcPr>
            <w:tcW w:w="2492" w:type="dxa"/>
            <w:shd w:val="clear" w:color="000000" w:fill="C0C0C0"/>
            <w:noWrap/>
            <w:vAlign w:val="bottom"/>
            <w:hideMark/>
          </w:tcPr>
          <w:p w14:paraId="2B620A31" w14:textId="77777777" w:rsidR="00A768DA" w:rsidRPr="00E14572" w:rsidRDefault="00A768DA" w:rsidP="00785A26">
            <w:pPr>
              <w:ind w:right="281"/>
              <w:rPr>
                <w:rFonts w:ascii="Arial Narrow" w:hAnsi="Arial Narrow"/>
              </w:rPr>
            </w:pPr>
            <w:r w:rsidRPr="00E14572">
              <w:rPr>
                <w:rFonts w:ascii="Arial Narrow" w:hAnsi="Arial Narrow" w:cs="Calibri"/>
                <w:b/>
                <w:bCs/>
                <w:color w:val="000000"/>
                <w:lang w:eastAsia="hr-HR"/>
              </w:rPr>
              <w:t xml:space="preserve">PLANIRANO </w:t>
            </w:r>
            <w:r w:rsidRPr="00E14572">
              <w:rPr>
                <w:rFonts w:ascii="Arial Narrow" w:hAnsi="Arial Narrow"/>
              </w:rPr>
              <w:t>€</w:t>
            </w:r>
          </w:p>
          <w:p w14:paraId="6B2DB0F2" w14:textId="77777777" w:rsidR="00A768DA" w:rsidRPr="00E14572" w:rsidRDefault="00A768DA" w:rsidP="00785A26">
            <w:pPr>
              <w:ind w:right="281"/>
              <w:rPr>
                <w:rFonts w:ascii="Arial Narrow" w:hAnsi="Arial Narrow" w:cs="Calibri"/>
                <w:b/>
                <w:bCs/>
                <w:color w:val="000000"/>
                <w:lang w:eastAsia="hr-HR"/>
              </w:rPr>
            </w:pPr>
            <w:r w:rsidRPr="00E14572">
              <w:rPr>
                <w:rFonts w:ascii="Arial Narrow" w:hAnsi="Arial Narrow" w:cs="Calibri"/>
                <w:b/>
                <w:bCs/>
                <w:color w:val="000000"/>
              </w:rPr>
              <w:t>2024.</w:t>
            </w:r>
          </w:p>
          <w:p w14:paraId="52EA2821" w14:textId="77777777" w:rsidR="00A768DA" w:rsidRPr="00E14572" w:rsidRDefault="00A768DA" w:rsidP="00785A26">
            <w:pPr>
              <w:ind w:right="281"/>
              <w:rPr>
                <w:rFonts w:ascii="Arial Narrow" w:hAnsi="Arial Narrow" w:cs="Calibri"/>
                <w:b/>
                <w:bCs/>
                <w:color w:val="000000"/>
                <w:lang w:eastAsia="hr-HR"/>
              </w:rPr>
            </w:pPr>
          </w:p>
        </w:tc>
      </w:tr>
      <w:tr w:rsidR="00A768DA" w:rsidRPr="00E14572" w14:paraId="4E0C6218" w14:textId="77777777" w:rsidTr="00785A26">
        <w:trPr>
          <w:trHeight w:val="285"/>
        </w:trPr>
        <w:tc>
          <w:tcPr>
            <w:tcW w:w="11053" w:type="dxa"/>
            <w:shd w:val="clear" w:color="000000" w:fill="505050"/>
            <w:vAlign w:val="bottom"/>
            <w:hideMark/>
          </w:tcPr>
          <w:p w14:paraId="64944FCB" w14:textId="77777777" w:rsidR="00A768DA" w:rsidRPr="00E14572" w:rsidRDefault="00A768DA" w:rsidP="00785A26">
            <w:pPr>
              <w:ind w:right="281"/>
              <w:rPr>
                <w:rFonts w:ascii="Arial Narrow" w:hAnsi="Arial Narrow" w:cs="Calibri"/>
                <w:b/>
                <w:bCs/>
                <w:color w:val="FFFFFF"/>
                <w:lang w:eastAsia="hr-HR"/>
              </w:rPr>
            </w:pPr>
            <w:r w:rsidRPr="00E14572">
              <w:rPr>
                <w:rFonts w:ascii="Arial Narrow" w:hAnsi="Arial Narrow" w:cs="Calibri"/>
                <w:b/>
                <w:bCs/>
                <w:color w:val="FFFFFF"/>
                <w:lang w:eastAsia="hr-HR"/>
              </w:rPr>
              <w:t>UKUPNO PRIHODI / PRIMICI</w:t>
            </w:r>
          </w:p>
        </w:tc>
        <w:tc>
          <w:tcPr>
            <w:tcW w:w="2492" w:type="dxa"/>
            <w:shd w:val="clear" w:color="000000" w:fill="505050"/>
            <w:vAlign w:val="bottom"/>
          </w:tcPr>
          <w:p w14:paraId="28C5F9C9" w14:textId="77777777" w:rsidR="00A768DA" w:rsidRPr="00E14572" w:rsidRDefault="00A768DA" w:rsidP="00785A26">
            <w:pPr>
              <w:ind w:right="281"/>
              <w:jc w:val="right"/>
              <w:rPr>
                <w:rFonts w:ascii="Arial Narrow" w:hAnsi="Arial Narrow" w:cs="Calibri"/>
                <w:b/>
                <w:bCs/>
                <w:color w:val="FFFFFF"/>
                <w:lang w:eastAsia="hr-HR"/>
              </w:rPr>
            </w:pPr>
            <w:r w:rsidRPr="00E14572">
              <w:rPr>
                <w:rFonts w:ascii="Arial Narrow" w:hAnsi="Arial Narrow" w:cs="Calibri"/>
                <w:b/>
                <w:bCs/>
                <w:color w:val="FFFFFF"/>
                <w:lang w:eastAsia="hr-HR"/>
              </w:rPr>
              <w:t xml:space="preserve">3.492.489,00 </w:t>
            </w:r>
            <w:r w:rsidRPr="00E14572">
              <w:rPr>
                <w:rFonts w:ascii="Arial Narrow" w:hAnsi="Arial Narrow"/>
                <w:color w:val="FFFFFF" w:themeColor="background1"/>
              </w:rPr>
              <w:t>€</w:t>
            </w:r>
          </w:p>
        </w:tc>
      </w:tr>
      <w:tr w:rsidR="00A768DA" w:rsidRPr="00E14572" w14:paraId="605F113C" w14:textId="77777777" w:rsidTr="00785A26">
        <w:trPr>
          <w:trHeight w:val="238"/>
        </w:trPr>
        <w:tc>
          <w:tcPr>
            <w:tcW w:w="11053" w:type="dxa"/>
            <w:shd w:val="clear" w:color="auto" w:fill="auto"/>
            <w:vAlign w:val="bottom"/>
            <w:hideMark/>
          </w:tcPr>
          <w:p w14:paraId="4C1C16E6" w14:textId="77777777" w:rsidR="00A768DA" w:rsidRPr="00E14572" w:rsidRDefault="00A768DA" w:rsidP="00785A26">
            <w:pPr>
              <w:ind w:right="281"/>
              <w:rPr>
                <w:rFonts w:ascii="Arial Narrow" w:hAnsi="Arial Narrow" w:cs="Calibri"/>
                <w:b/>
                <w:bCs/>
                <w:color w:val="000000"/>
                <w:lang w:eastAsia="hr-HR"/>
              </w:rPr>
            </w:pPr>
            <w:bookmarkStart w:id="4" w:name="_Hlk90374002"/>
            <w:r w:rsidRPr="00E14572">
              <w:rPr>
                <w:rFonts w:ascii="Arial Narrow" w:hAnsi="Arial Narrow" w:cs="Calibri"/>
                <w:b/>
                <w:bCs/>
                <w:color w:val="000000"/>
                <w:lang w:eastAsia="hr-HR"/>
              </w:rPr>
              <w:t>Prihodi od poreza</w:t>
            </w:r>
          </w:p>
          <w:bookmarkEnd w:id="4"/>
          <w:p w14:paraId="6CA749C6" w14:textId="77777777" w:rsidR="00A768DA" w:rsidRPr="00E14572" w:rsidRDefault="00A768DA" w:rsidP="00785A26">
            <w:pPr>
              <w:ind w:right="281"/>
              <w:rPr>
                <w:rFonts w:ascii="Arial Narrow" w:hAnsi="Arial Narrow" w:cs="Calibri"/>
                <w:bCs/>
                <w:color w:val="000000"/>
                <w:lang w:eastAsia="hr-HR"/>
              </w:rPr>
            </w:pPr>
            <w:r w:rsidRPr="00E14572">
              <w:rPr>
                <w:rFonts w:ascii="Arial Narrow" w:hAnsi="Arial Narrow" w:cs="Calibri"/>
                <w:bCs/>
                <w:color w:val="000000"/>
                <w:lang w:eastAsia="hr-HR"/>
              </w:rPr>
              <w:t>Porez i prirez na dohodak, porez na kuće za odmor, porez na promet nekretnina, porez na potrošnju, porez na tvrtku</w:t>
            </w:r>
          </w:p>
        </w:tc>
        <w:tc>
          <w:tcPr>
            <w:tcW w:w="2492" w:type="dxa"/>
            <w:shd w:val="clear" w:color="auto" w:fill="auto"/>
            <w:vAlign w:val="bottom"/>
            <w:hideMark/>
          </w:tcPr>
          <w:p w14:paraId="68C6110F" w14:textId="77777777" w:rsidR="00A768DA" w:rsidRPr="00E14572" w:rsidRDefault="00A768DA" w:rsidP="00785A26">
            <w:pPr>
              <w:jc w:val="center"/>
              <w:rPr>
                <w:rFonts w:ascii="Arial Narrow" w:hAnsi="Arial Narrow" w:cs="Arial"/>
                <w:lang w:eastAsia="hr-HR"/>
              </w:rPr>
            </w:pPr>
            <w:r w:rsidRPr="00E14572">
              <w:rPr>
                <w:rFonts w:ascii="Arial Narrow" w:hAnsi="Arial Narrow" w:cs="Arial"/>
              </w:rPr>
              <w:t>649.369,00</w:t>
            </w:r>
          </w:p>
          <w:p w14:paraId="11896E74" w14:textId="77777777" w:rsidR="00A768DA" w:rsidRPr="00E14572" w:rsidRDefault="00A768DA" w:rsidP="00785A26">
            <w:pPr>
              <w:ind w:right="281"/>
              <w:jc w:val="center"/>
              <w:rPr>
                <w:rFonts w:ascii="Arial Narrow" w:hAnsi="Arial Narrow" w:cs="Calibri"/>
                <w:b/>
                <w:bCs/>
                <w:color w:val="000000"/>
                <w:lang w:eastAsia="hr-HR"/>
              </w:rPr>
            </w:pPr>
          </w:p>
        </w:tc>
      </w:tr>
      <w:tr w:rsidR="00A768DA" w:rsidRPr="00E14572" w14:paraId="1B3B586A" w14:textId="77777777" w:rsidTr="00785A26">
        <w:trPr>
          <w:trHeight w:val="238"/>
        </w:trPr>
        <w:tc>
          <w:tcPr>
            <w:tcW w:w="11053" w:type="dxa"/>
            <w:shd w:val="clear" w:color="auto" w:fill="auto"/>
            <w:vAlign w:val="bottom"/>
            <w:hideMark/>
          </w:tcPr>
          <w:p w14:paraId="3A25145F" w14:textId="77777777" w:rsidR="00A768DA" w:rsidRPr="00E14572" w:rsidRDefault="00A768DA" w:rsidP="00785A26">
            <w:pPr>
              <w:ind w:right="281"/>
              <w:rPr>
                <w:rFonts w:ascii="Arial Narrow" w:hAnsi="Arial Narrow" w:cs="Calibri"/>
                <w:b/>
                <w:bCs/>
                <w:color w:val="000000"/>
                <w:lang w:eastAsia="hr-HR"/>
              </w:rPr>
            </w:pPr>
            <w:bookmarkStart w:id="5" w:name="_Hlk90373990"/>
            <w:r w:rsidRPr="00E14572">
              <w:rPr>
                <w:rFonts w:ascii="Arial Narrow" w:hAnsi="Arial Narrow" w:cs="Calibri"/>
                <w:b/>
                <w:bCs/>
                <w:color w:val="000000"/>
                <w:lang w:eastAsia="hr-HR"/>
              </w:rPr>
              <w:t>Pomoći iz inozemstva i od subjekata unutar općeg proračuna</w:t>
            </w:r>
          </w:p>
          <w:bookmarkEnd w:id="5"/>
          <w:p w14:paraId="3B8B57BB" w14:textId="77777777" w:rsidR="00A768DA" w:rsidRPr="00E14572" w:rsidRDefault="00A768DA" w:rsidP="00785A26">
            <w:pPr>
              <w:ind w:right="281"/>
              <w:rPr>
                <w:rFonts w:ascii="Arial Narrow" w:hAnsi="Arial Narrow" w:cs="Calibri"/>
                <w:bCs/>
                <w:color w:val="000000"/>
                <w:lang w:eastAsia="hr-HR"/>
              </w:rPr>
            </w:pPr>
            <w:r w:rsidRPr="00E14572">
              <w:rPr>
                <w:rFonts w:ascii="Arial Narrow" w:hAnsi="Arial Narrow" w:cs="Calibri"/>
                <w:bCs/>
                <w:color w:val="000000"/>
                <w:lang w:eastAsia="hr-HR"/>
              </w:rPr>
              <w:t>Pomoći iz državnog i županijskog proračuna, pomoći temeljem prijenosa EU sredstava, te pomoći od ostalih subjekata unutar općeg proračuna</w:t>
            </w:r>
          </w:p>
        </w:tc>
        <w:tc>
          <w:tcPr>
            <w:tcW w:w="2492" w:type="dxa"/>
            <w:shd w:val="clear" w:color="auto" w:fill="auto"/>
            <w:vAlign w:val="bottom"/>
            <w:hideMark/>
          </w:tcPr>
          <w:p w14:paraId="6BB164E4" w14:textId="77777777" w:rsidR="00A768DA" w:rsidRPr="00E14572" w:rsidRDefault="00A768DA" w:rsidP="00785A26">
            <w:pPr>
              <w:jc w:val="center"/>
              <w:rPr>
                <w:rFonts w:ascii="Arial Narrow" w:hAnsi="Arial Narrow" w:cs="Arial"/>
                <w:lang w:eastAsia="hr-HR"/>
              </w:rPr>
            </w:pPr>
            <w:r w:rsidRPr="00E14572">
              <w:rPr>
                <w:rFonts w:ascii="Arial Narrow" w:hAnsi="Arial Narrow" w:cs="Arial"/>
              </w:rPr>
              <w:t>2.623.532,00</w:t>
            </w:r>
          </w:p>
          <w:p w14:paraId="0F78755E" w14:textId="77777777" w:rsidR="00A768DA" w:rsidRPr="00E14572" w:rsidRDefault="00A768DA" w:rsidP="00785A26">
            <w:pPr>
              <w:ind w:right="281"/>
              <w:jc w:val="center"/>
              <w:rPr>
                <w:rFonts w:ascii="Arial Narrow" w:hAnsi="Arial Narrow" w:cs="Calibri"/>
                <w:b/>
                <w:bCs/>
                <w:color w:val="000000"/>
                <w:lang w:eastAsia="hr-HR"/>
              </w:rPr>
            </w:pPr>
          </w:p>
        </w:tc>
      </w:tr>
      <w:tr w:rsidR="00A768DA" w:rsidRPr="00E14572" w14:paraId="60822A99" w14:textId="77777777" w:rsidTr="00785A26">
        <w:trPr>
          <w:trHeight w:val="238"/>
        </w:trPr>
        <w:tc>
          <w:tcPr>
            <w:tcW w:w="11053" w:type="dxa"/>
            <w:shd w:val="clear" w:color="auto" w:fill="auto"/>
            <w:vAlign w:val="bottom"/>
            <w:hideMark/>
          </w:tcPr>
          <w:p w14:paraId="4EBB9600" w14:textId="77777777" w:rsidR="00A768DA" w:rsidRPr="00E14572" w:rsidRDefault="00A768DA" w:rsidP="00785A26">
            <w:pPr>
              <w:ind w:right="281"/>
              <w:rPr>
                <w:rFonts w:ascii="Arial Narrow" w:hAnsi="Arial Narrow" w:cs="Calibri"/>
                <w:b/>
                <w:bCs/>
                <w:color w:val="000000"/>
                <w:lang w:eastAsia="hr-HR"/>
              </w:rPr>
            </w:pPr>
            <w:r w:rsidRPr="00E14572">
              <w:rPr>
                <w:rFonts w:ascii="Arial Narrow" w:hAnsi="Arial Narrow" w:cs="Calibri"/>
                <w:b/>
                <w:bCs/>
                <w:color w:val="000000"/>
                <w:lang w:eastAsia="hr-HR"/>
              </w:rPr>
              <w:t>Prihodi od imovine</w:t>
            </w:r>
          </w:p>
          <w:p w14:paraId="0D766062" w14:textId="77777777" w:rsidR="00A768DA" w:rsidRPr="00E14572" w:rsidRDefault="00A768DA" w:rsidP="00785A26">
            <w:pPr>
              <w:ind w:right="281"/>
              <w:rPr>
                <w:rFonts w:ascii="Arial Narrow" w:hAnsi="Arial Narrow" w:cs="Calibri"/>
                <w:bCs/>
                <w:color w:val="000000"/>
                <w:lang w:eastAsia="hr-HR"/>
              </w:rPr>
            </w:pPr>
            <w:r w:rsidRPr="00E14572">
              <w:rPr>
                <w:rFonts w:ascii="Arial Narrow" w:hAnsi="Arial Narrow" w:cs="Calibri"/>
                <w:bCs/>
                <w:color w:val="000000"/>
                <w:lang w:eastAsia="hr-HR"/>
              </w:rPr>
              <w:t>Prihodi od zakupa i iznajmljivanja imovine, koncesije, kamate,  ostali prihodi od  nefinancijske imovine – naknada za nezakonito izgrađenu zgradu</w:t>
            </w:r>
          </w:p>
        </w:tc>
        <w:tc>
          <w:tcPr>
            <w:tcW w:w="2492" w:type="dxa"/>
            <w:shd w:val="clear" w:color="auto" w:fill="auto"/>
            <w:vAlign w:val="bottom"/>
            <w:hideMark/>
          </w:tcPr>
          <w:p w14:paraId="115C560A" w14:textId="77777777" w:rsidR="00A768DA" w:rsidRPr="00E14572" w:rsidRDefault="00A768DA" w:rsidP="00785A26">
            <w:pPr>
              <w:ind w:right="281"/>
              <w:jc w:val="center"/>
              <w:rPr>
                <w:rFonts w:ascii="Arial Narrow" w:hAnsi="Arial Narrow" w:cs="Arial"/>
                <w:b/>
                <w:bCs/>
                <w:color w:val="000000"/>
                <w:lang w:eastAsia="hr-HR"/>
              </w:rPr>
            </w:pPr>
          </w:p>
          <w:p w14:paraId="1E5D6738" w14:textId="77777777" w:rsidR="00A768DA" w:rsidRPr="00E14572" w:rsidRDefault="00A768DA" w:rsidP="00785A26">
            <w:pPr>
              <w:ind w:right="281"/>
              <w:jc w:val="center"/>
              <w:rPr>
                <w:rFonts w:ascii="Arial Narrow" w:hAnsi="Arial Narrow" w:cs="Arial"/>
                <w:b/>
                <w:bCs/>
                <w:color w:val="000000"/>
                <w:lang w:eastAsia="hr-HR"/>
              </w:rPr>
            </w:pPr>
          </w:p>
          <w:p w14:paraId="004DA1EB" w14:textId="77777777" w:rsidR="00A768DA" w:rsidRPr="00E14572" w:rsidRDefault="00A768DA" w:rsidP="00785A26">
            <w:pPr>
              <w:ind w:right="281"/>
              <w:jc w:val="center"/>
              <w:rPr>
                <w:rFonts w:ascii="Arial Narrow" w:hAnsi="Arial Narrow" w:cs="Arial"/>
                <w:b/>
                <w:bCs/>
                <w:color w:val="000000"/>
                <w:lang w:eastAsia="hr-HR"/>
              </w:rPr>
            </w:pPr>
          </w:p>
          <w:p w14:paraId="3D496E4B" w14:textId="77777777" w:rsidR="00A768DA" w:rsidRPr="00E14572" w:rsidRDefault="00A768DA" w:rsidP="00785A26">
            <w:pPr>
              <w:jc w:val="center"/>
              <w:rPr>
                <w:rFonts w:ascii="Arial Narrow" w:hAnsi="Arial Narrow" w:cs="Arial"/>
                <w:lang w:eastAsia="hr-HR"/>
              </w:rPr>
            </w:pPr>
            <w:r w:rsidRPr="00E14572">
              <w:rPr>
                <w:rFonts w:ascii="Arial Narrow" w:hAnsi="Arial Narrow" w:cs="Arial"/>
              </w:rPr>
              <w:t>23.274,00</w:t>
            </w:r>
          </w:p>
          <w:p w14:paraId="4518F662" w14:textId="77777777" w:rsidR="00A768DA" w:rsidRPr="00E14572" w:rsidRDefault="00A768DA" w:rsidP="00785A26">
            <w:pPr>
              <w:ind w:right="281"/>
              <w:jc w:val="center"/>
              <w:rPr>
                <w:rFonts w:ascii="Arial Narrow" w:hAnsi="Arial Narrow" w:cs="Arial"/>
                <w:b/>
                <w:bCs/>
                <w:color w:val="000000"/>
                <w:lang w:eastAsia="hr-HR"/>
              </w:rPr>
            </w:pPr>
          </w:p>
          <w:p w14:paraId="69B0EC3C" w14:textId="77777777" w:rsidR="00A768DA" w:rsidRPr="00E14572" w:rsidRDefault="00A768DA" w:rsidP="00785A26">
            <w:pPr>
              <w:ind w:right="281"/>
              <w:jc w:val="center"/>
              <w:rPr>
                <w:rFonts w:ascii="Arial Narrow" w:hAnsi="Arial Narrow" w:cs="Arial"/>
                <w:b/>
                <w:bCs/>
                <w:color w:val="000000"/>
                <w:lang w:eastAsia="hr-HR"/>
              </w:rPr>
            </w:pPr>
          </w:p>
          <w:p w14:paraId="4363A372" w14:textId="77777777" w:rsidR="00A768DA" w:rsidRPr="00E14572" w:rsidRDefault="00A768DA" w:rsidP="00785A26">
            <w:pPr>
              <w:ind w:right="281"/>
              <w:jc w:val="center"/>
              <w:rPr>
                <w:rFonts w:ascii="Arial Narrow" w:hAnsi="Arial Narrow" w:cs="Calibri"/>
                <w:b/>
                <w:bCs/>
                <w:color w:val="000000"/>
                <w:lang w:eastAsia="hr-HR"/>
              </w:rPr>
            </w:pPr>
          </w:p>
        </w:tc>
      </w:tr>
      <w:tr w:rsidR="00A768DA" w:rsidRPr="00E14572" w14:paraId="20938D84" w14:textId="77777777" w:rsidTr="00785A26">
        <w:trPr>
          <w:trHeight w:val="476"/>
        </w:trPr>
        <w:tc>
          <w:tcPr>
            <w:tcW w:w="11053" w:type="dxa"/>
            <w:shd w:val="clear" w:color="auto" w:fill="auto"/>
            <w:vAlign w:val="bottom"/>
            <w:hideMark/>
          </w:tcPr>
          <w:p w14:paraId="7CA915C8" w14:textId="77777777" w:rsidR="00A768DA" w:rsidRPr="00E14572" w:rsidRDefault="00A768DA" w:rsidP="00785A26">
            <w:pPr>
              <w:ind w:right="281"/>
              <w:rPr>
                <w:rFonts w:ascii="Arial Narrow" w:hAnsi="Arial Narrow" w:cs="Calibri"/>
                <w:b/>
                <w:bCs/>
                <w:color w:val="000000"/>
                <w:lang w:eastAsia="hr-HR"/>
              </w:rPr>
            </w:pPr>
            <w:r w:rsidRPr="00E14572">
              <w:rPr>
                <w:rFonts w:ascii="Arial Narrow" w:hAnsi="Arial Narrow" w:cs="Calibri"/>
                <w:b/>
                <w:bCs/>
                <w:color w:val="000000"/>
                <w:lang w:eastAsia="hr-HR"/>
              </w:rPr>
              <w:t>Prihodi od upravnih i administrativnih pristojbi, pristojbi po posebnim propisima i naknada</w:t>
            </w:r>
          </w:p>
          <w:p w14:paraId="7DB59090" w14:textId="77777777" w:rsidR="00A768DA" w:rsidRPr="00E14572" w:rsidRDefault="00A768DA" w:rsidP="00785A26">
            <w:pPr>
              <w:ind w:right="281"/>
              <w:rPr>
                <w:rFonts w:ascii="Arial Narrow" w:hAnsi="Arial Narrow" w:cs="Calibri"/>
                <w:b/>
                <w:bCs/>
                <w:color w:val="000000"/>
                <w:lang w:eastAsia="hr-HR"/>
              </w:rPr>
            </w:pPr>
            <w:r w:rsidRPr="00E14572">
              <w:rPr>
                <w:rFonts w:ascii="Arial Narrow" w:hAnsi="Arial Narrow" w:cs="Calibri"/>
                <w:bCs/>
                <w:color w:val="000000"/>
                <w:lang w:eastAsia="hr-HR"/>
              </w:rPr>
              <w:t>Komunalna naknada i doprinos, upravne pristojbe, grobna naknada, prihod od prodaje grobnih mjesta, mrtvačnice, naknade za razvoj, ostali nespomenuti prihodi</w:t>
            </w:r>
          </w:p>
        </w:tc>
        <w:tc>
          <w:tcPr>
            <w:tcW w:w="2492" w:type="dxa"/>
            <w:shd w:val="clear" w:color="auto" w:fill="auto"/>
            <w:vAlign w:val="center"/>
            <w:hideMark/>
          </w:tcPr>
          <w:p w14:paraId="3977EEB5" w14:textId="77777777" w:rsidR="00A768DA" w:rsidRPr="00E14572" w:rsidRDefault="00A768DA" w:rsidP="00785A26">
            <w:pPr>
              <w:jc w:val="center"/>
              <w:rPr>
                <w:rFonts w:ascii="Arial Narrow" w:hAnsi="Arial Narrow" w:cs="Arial"/>
                <w:lang w:eastAsia="hr-HR"/>
              </w:rPr>
            </w:pPr>
            <w:r w:rsidRPr="00E14572">
              <w:rPr>
                <w:rFonts w:ascii="Arial Narrow" w:hAnsi="Arial Narrow" w:cs="Arial"/>
              </w:rPr>
              <w:t>167.373,00</w:t>
            </w:r>
          </w:p>
          <w:p w14:paraId="490D5C1D" w14:textId="77777777" w:rsidR="00A768DA" w:rsidRPr="00E14572" w:rsidRDefault="00A768DA" w:rsidP="00785A26">
            <w:pPr>
              <w:jc w:val="center"/>
              <w:rPr>
                <w:rFonts w:ascii="Arial Narrow" w:hAnsi="Arial Narrow" w:cs="Arial"/>
                <w:b/>
                <w:bCs/>
                <w:color w:val="000000"/>
                <w:lang w:eastAsia="hr-HR"/>
              </w:rPr>
            </w:pPr>
          </w:p>
        </w:tc>
      </w:tr>
      <w:tr w:rsidR="00A768DA" w:rsidRPr="00E14572" w14:paraId="51B34614" w14:textId="77777777" w:rsidTr="00785A26">
        <w:trPr>
          <w:trHeight w:val="476"/>
        </w:trPr>
        <w:tc>
          <w:tcPr>
            <w:tcW w:w="11053" w:type="dxa"/>
            <w:shd w:val="clear" w:color="auto" w:fill="auto"/>
            <w:vAlign w:val="bottom"/>
            <w:hideMark/>
          </w:tcPr>
          <w:p w14:paraId="57A8D7A5" w14:textId="77777777" w:rsidR="00A768DA" w:rsidRPr="00E14572" w:rsidRDefault="00A768DA" w:rsidP="00785A26">
            <w:pPr>
              <w:ind w:right="281"/>
              <w:rPr>
                <w:rFonts w:ascii="Arial Narrow" w:hAnsi="Arial Narrow" w:cs="Calibri"/>
                <w:b/>
                <w:bCs/>
                <w:color w:val="000000"/>
                <w:lang w:eastAsia="hr-HR"/>
              </w:rPr>
            </w:pPr>
            <w:bookmarkStart w:id="6" w:name="_Hlk90446345"/>
            <w:r w:rsidRPr="00E14572">
              <w:rPr>
                <w:rFonts w:ascii="Arial Narrow" w:hAnsi="Arial Narrow" w:cs="Calibri"/>
                <w:b/>
                <w:bCs/>
                <w:color w:val="000000"/>
                <w:lang w:eastAsia="hr-HR"/>
              </w:rPr>
              <w:t>Prihodi od prodaje proizvoda i robe te pruženih usluga i prihodi od donacija</w:t>
            </w:r>
          </w:p>
          <w:bookmarkEnd w:id="6"/>
          <w:p w14:paraId="0365B4DB" w14:textId="77777777" w:rsidR="00A768DA" w:rsidRPr="00E14572" w:rsidRDefault="00A768DA" w:rsidP="00785A26">
            <w:pPr>
              <w:ind w:right="281"/>
              <w:rPr>
                <w:rFonts w:ascii="Arial Narrow" w:hAnsi="Arial Narrow" w:cs="Calibri"/>
                <w:bCs/>
                <w:color w:val="000000"/>
                <w:lang w:eastAsia="hr-HR"/>
              </w:rPr>
            </w:pPr>
            <w:r w:rsidRPr="00E14572">
              <w:rPr>
                <w:rFonts w:ascii="Arial Narrow" w:hAnsi="Arial Narrow" w:cs="Calibri"/>
                <w:bCs/>
                <w:color w:val="000000"/>
                <w:lang w:eastAsia="hr-HR"/>
              </w:rPr>
              <w:t>Prihod od pružanja usluga, kao što je prihod za uslugu naplate vodne naknade koju Općina obavlja u ime i za račun Hrvatskih voda uz naplatu komunalne naknade</w:t>
            </w:r>
          </w:p>
        </w:tc>
        <w:tc>
          <w:tcPr>
            <w:tcW w:w="2492" w:type="dxa"/>
            <w:shd w:val="clear" w:color="auto" w:fill="auto"/>
            <w:vAlign w:val="bottom"/>
            <w:hideMark/>
          </w:tcPr>
          <w:p w14:paraId="6FD7D5DA" w14:textId="77777777" w:rsidR="00A768DA" w:rsidRPr="00E14572" w:rsidRDefault="00A768DA" w:rsidP="00785A26">
            <w:pPr>
              <w:jc w:val="center"/>
              <w:rPr>
                <w:rFonts w:ascii="Arial Narrow" w:hAnsi="Arial Narrow" w:cs="Arial"/>
                <w:lang w:eastAsia="hr-HR"/>
              </w:rPr>
            </w:pPr>
            <w:r w:rsidRPr="00E14572">
              <w:rPr>
                <w:rFonts w:ascii="Arial Narrow" w:hAnsi="Arial Narrow" w:cs="Arial"/>
              </w:rPr>
              <w:t>4.510,00</w:t>
            </w:r>
          </w:p>
          <w:p w14:paraId="4633F10C" w14:textId="77777777" w:rsidR="00A768DA" w:rsidRPr="00E14572" w:rsidRDefault="00A768DA" w:rsidP="00785A26">
            <w:pPr>
              <w:ind w:right="281"/>
              <w:jc w:val="center"/>
              <w:rPr>
                <w:rFonts w:ascii="Arial Narrow" w:hAnsi="Arial Narrow" w:cs="Calibri"/>
                <w:b/>
                <w:bCs/>
                <w:color w:val="000000"/>
                <w:lang w:eastAsia="hr-HR"/>
              </w:rPr>
            </w:pPr>
          </w:p>
        </w:tc>
      </w:tr>
      <w:tr w:rsidR="00A768DA" w:rsidRPr="00E14572" w14:paraId="3B6EA152" w14:textId="77777777" w:rsidTr="00785A26">
        <w:trPr>
          <w:trHeight w:val="238"/>
        </w:trPr>
        <w:tc>
          <w:tcPr>
            <w:tcW w:w="11053" w:type="dxa"/>
            <w:shd w:val="clear" w:color="auto" w:fill="auto"/>
            <w:vAlign w:val="bottom"/>
          </w:tcPr>
          <w:p w14:paraId="65945C9B" w14:textId="77777777" w:rsidR="00A768DA" w:rsidRPr="00E14572" w:rsidRDefault="00A768DA" w:rsidP="00785A26">
            <w:pPr>
              <w:ind w:right="281"/>
              <w:rPr>
                <w:rFonts w:ascii="Arial Narrow" w:hAnsi="Arial Narrow" w:cs="Calibri"/>
                <w:b/>
                <w:bCs/>
                <w:color w:val="000000"/>
                <w:lang w:eastAsia="hr-HR"/>
              </w:rPr>
            </w:pPr>
            <w:bookmarkStart w:id="7" w:name="_Hlk90446703"/>
            <w:r w:rsidRPr="00E14572">
              <w:rPr>
                <w:rFonts w:ascii="Arial Narrow" w:hAnsi="Arial Narrow" w:cs="Calibri"/>
                <w:b/>
                <w:bCs/>
                <w:color w:val="000000"/>
                <w:lang w:eastAsia="hr-HR"/>
              </w:rPr>
              <w:t>Kazne, upravne mjere i ostali prihodi</w:t>
            </w:r>
            <w:bookmarkEnd w:id="7"/>
          </w:p>
        </w:tc>
        <w:tc>
          <w:tcPr>
            <w:tcW w:w="2492" w:type="dxa"/>
            <w:shd w:val="clear" w:color="auto" w:fill="auto"/>
            <w:vAlign w:val="bottom"/>
          </w:tcPr>
          <w:p w14:paraId="07B1A35E" w14:textId="77777777" w:rsidR="00A768DA" w:rsidRPr="00E14572" w:rsidRDefault="00A768DA" w:rsidP="00785A26">
            <w:pPr>
              <w:jc w:val="center"/>
              <w:rPr>
                <w:rFonts w:ascii="Arial Narrow" w:hAnsi="Arial Narrow" w:cs="Arial"/>
                <w:lang w:eastAsia="hr-HR"/>
              </w:rPr>
            </w:pPr>
            <w:r w:rsidRPr="00E14572">
              <w:rPr>
                <w:rFonts w:ascii="Arial Narrow" w:hAnsi="Arial Narrow" w:cs="Arial"/>
              </w:rPr>
              <w:t>270,00</w:t>
            </w:r>
          </w:p>
          <w:p w14:paraId="44D506B2" w14:textId="77777777" w:rsidR="00A768DA" w:rsidRPr="00E14572" w:rsidRDefault="00A768DA" w:rsidP="00785A26">
            <w:pPr>
              <w:ind w:right="281"/>
              <w:jc w:val="center"/>
              <w:rPr>
                <w:rFonts w:ascii="Arial Narrow" w:hAnsi="Arial Narrow" w:cs="Arial"/>
                <w:b/>
                <w:bCs/>
                <w:color w:val="000000"/>
                <w:lang w:eastAsia="hr-HR"/>
              </w:rPr>
            </w:pPr>
          </w:p>
        </w:tc>
      </w:tr>
      <w:tr w:rsidR="00A768DA" w:rsidRPr="00E14572" w14:paraId="781E348C" w14:textId="77777777" w:rsidTr="00785A26">
        <w:trPr>
          <w:trHeight w:val="238"/>
        </w:trPr>
        <w:tc>
          <w:tcPr>
            <w:tcW w:w="11053" w:type="dxa"/>
            <w:shd w:val="clear" w:color="auto" w:fill="auto"/>
            <w:vAlign w:val="bottom"/>
          </w:tcPr>
          <w:p w14:paraId="1E2FABA5" w14:textId="77777777" w:rsidR="00A768DA" w:rsidRPr="00E14572" w:rsidRDefault="00A768DA" w:rsidP="00785A26">
            <w:pPr>
              <w:ind w:right="281"/>
              <w:rPr>
                <w:rFonts w:ascii="Arial Narrow" w:hAnsi="Arial Narrow" w:cs="Calibri"/>
                <w:b/>
                <w:bCs/>
                <w:color w:val="000000"/>
                <w:lang w:eastAsia="hr-HR"/>
              </w:rPr>
            </w:pPr>
            <w:bookmarkStart w:id="8" w:name="_Hlk90447809"/>
            <w:r w:rsidRPr="00E14572">
              <w:rPr>
                <w:rFonts w:ascii="Arial Narrow" w:hAnsi="Arial Narrow" w:cs="Calibri"/>
                <w:b/>
                <w:bCs/>
                <w:color w:val="000000"/>
                <w:lang w:eastAsia="hr-HR"/>
              </w:rPr>
              <w:t>Primici od financijske imovine i zaduživanja</w:t>
            </w:r>
            <w:bookmarkEnd w:id="8"/>
          </w:p>
        </w:tc>
        <w:tc>
          <w:tcPr>
            <w:tcW w:w="2492" w:type="dxa"/>
            <w:shd w:val="clear" w:color="auto" w:fill="auto"/>
            <w:vAlign w:val="bottom"/>
          </w:tcPr>
          <w:p w14:paraId="25D89F27" w14:textId="77777777" w:rsidR="00A768DA" w:rsidRPr="00E14572" w:rsidRDefault="00A768DA" w:rsidP="00785A26">
            <w:pPr>
              <w:jc w:val="center"/>
              <w:rPr>
                <w:rFonts w:ascii="Arial Narrow" w:hAnsi="Arial Narrow" w:cs="Arial"/>
                <w:lang w:eastAsia="hr-HR"/>
              </w:rPr>
            </w:pPr>
            <w:r w:rsidRPr="00E14572">
              <w:rPr>
                <w:rFonts w:ascii="Arial Narrow" w:hAnsi="Arial Narrow" w:cs="Arial"/>
              </w:rPr>
              <w:t>24.161,00</w:t>
            </w:r>
          </w:p>
          <w:p w14:paraId="025E5637" w14:textId="77777777" w:rsidR="00A768DA" w:rsidRPr="00E14572" w:rsidRDefault="00A768DA" w:rsidP="00785A26">
            <w:pPr>
              <w:ind w:right="281"/>
              <w:jc w:val="center"/>
              <w:rPr>
                <w:rFonts w:ascii="Arial Narrow" w:hAnsi="Arial Narrow" w:cs="Arial"/>
                <w:b/>
                <w:bCs/>
                <w:color w:val="000000"/>
                <w:lang w:eastAsia="hr-HR"/>
              </w:rPr>
            </w:pPr>
          </w:p>
        </w:tc>
      </w:tr>
    </w:tbl>
    <w:p w14:paraId="39D2E462" w14:textId="77777777" w:rsidR="00A768DA" w:rsidRPr="00E14572" w:rsidRDefault="00A768DA" w:rsidP="00A768DA">
      <w:pPr>
        <w:tabs>
          <w:tab w:val="left" w:pos="6147"/>
        </w:tabs>
        <w:ind w:right="281"/>
        <w:rPr>
          <w:rFonts w:ascii="Arial Narrow" w:hAnsi="Arial Narrow"/>
        </w:rPr>
      </w:pPr>
    </w:p>
    <w:p w14:paraId="6A906861" w14:textId="77777777" w:rsidR="00A768DA" w:rsidRPr="00E14572" w:rsidRDefault="00A768DA" w:rsidP="00A768DA">
      <w:pPr>
        <w:ind w:right="281"/>
        <w:rPr>
          <w:rFonts w:ascii="Arial Narrow" w:hAnsi="Arial Narrow" w:cs="Calibri"/>
          <w:b/>
          <w:bCs/>
          <w:color w:val="000000"/>
          <w:lang w:eastAsia="hr-HR"/>
        </w:rPr>
      </w:pPr>
      <w:r w:rsidRPr="00E14572">
        <w:rPr>
          <w:rFonts w:ascii="Arial Narrow" w:hAnsi="Arial Narrow" w:cs="Calibri"/>
          <w:b/>
          <w:bCs/>
          <w:color w:val="000000"/>
          <w:lang w:eastAsia="hr-HR"/>
        </w:rPr>
        <w:t>Prihodi od poreza</w:t>
      </w:r>
    </w:p>
    <w:p w14:paraId="410136D7" w14:textId="77777777" w:rsidR="00A768DA" w:rsidRPr="00E14572" w:rsidRDefault="00A768DA" w:rsidP="00A768DA">
      <w:pPr>
        <w:rPr>
          <w:rFonts w:ascii="Arial Narrow" w:hAnsi="Arial Narrow" w:cs="Arial"/>
          <w:lang w:eastAsia="hr-HR"/>
        </w:rPr>
      </w:pPr>
      <w:r w:rsidRPr="00E14572">
        <w:rPr>
          <w:rFonts w:ascii="Arial Narrow" w:hAnsi="Arial Narrow" w:cs="Calibri"/>
          <w:color w:val="000000"/>
          <w:lang w:eastAsia="hr-HR"/>
        </w:rPr>
        <w:t>Prihodi od poreza planirani su u 2024. godini u iznosu od</w:t>
      </w:r>
      <w:r w:rsidRPr="00E14572">
        <w:rPr>
          <w:rFonts w:ascii="Arial Narrow" w:hAnsi="Arial Narrow" w:cs="Calibri"/>
          <w:b/>
          <w:bCs/>
          <w:color w:val="000000"/>
          <w:lang w:eastAsia="hr-HR"/>
        </w:rPr>
        <w:t xml:space="preserve"> </w:t>
      </w:r>
      <w:bookmarkStart w:id="9" w:name="_Hlk122080358"/>
      <w:r w:rsidRPr="00E14572">
        <w:rPr>
          <w:rFonts w:ascii="Arial Narrow" w:hAnsi="Arial Narrow" w:cs="Arial"/>
        </w:rPr>
        <w:t>649.369,00</w:t>
      </w:r>
      <w:r w:rsidRPr="00E14572">
        <w:rPr>
          <w:rFonts w:ascii="Arial Narrow" w:hAnsi="Arial Narrow" w:cs="Arial"/>
          <w:lang w:eastAsia="hr-HR"/>
        </w:rPr>
        <w:t xml:space="preserve"> </w:t>
      </w:r>
      <w:r w:rsidRPr="00E14572">
        <w:rPr>
          <w:rFonts w:ascii="Arial Narrow" w:hAnsi="Arial Narrow" w:cs="Calibri"/>
          <w:color w:val="000000"/>
          <w:lang w:eastAsia="hr-HR"/>
        </w:rPr>
        <w:t>€</w:t>
      </w:r>
      <w:bookmarkEnd w:id="9"/>
      <w:r w:rsidRPr="00E14572">
        <w:rPr>
          <w:rFonts w:ascii="Arial Narrow" w:hAnsi="Arial Narrow" w:cs="Calibri"/>
          <w:color w:val="000000"/>
          <w:lang w:eastAsia="hr-HR"/>
        </w:rPr>
        <w:t xml:space="preserve">, u 2025. godini u iznosu od </w:t>
      </w:r>
      <w:r w:rsidRPr="00E14572">
        <w:rPr>
          <w:rFonts w:ascii="Arial Narrow" w:hAnsi="Arial Narrow" w:cs="Arial"/>
          <w:lang w:eastAsia="hr-HR"/>
        </w:rPr>
        <w:t xml:space="preserve">767.197,00 </w:t>
      </w:r>
      <w:r w:rsidRPr="00E14572">
        <w:rPr>
          <w:rFonts w:ascii="Arial Narrow" w:hAnsi="Arial Narrow" w:cs="Calibri"/>
          <w:color w:val="000000"/>
          <w:lang w:eastAsia="hr-HR"/>
        </w:rPr>
        <w:t xml:space="preserve">€, a u 2026. godini u iznosu od </w:t>
      </w:r>
      <w:r w:rsidRPr="00E14572">
        <w:rPr>
          <w:rFonts w:ascii="Arial Narrow" w:hAnsi="Arial Narrow" w:cs="Arial"/>
          <w:lang w:eastAsia="hr-HR"/>
        </w:rPr>
        <w:t xml:space="preserve">767.197,00 </w:t>
      </w:r>
      <w:r w:rsidRPr="00E14572">
        <w:rPr>
          <w:rFonts w:ascii="Arial Narrow" w:hAnsi="Arial Narrow" w:cs="Calibri"/>
          <w:color w:val="000000"/>
          <w:lang w:eastAsia="hr-HR"/>
        </w:rPr>
        <w:t>€. Moguća su odstupanja u realizaciji zacrtanih planskih veličina.</w:t>
      </w:r>
    </w:p>
    <w:p w14:paraId="66A1BBA2" w14:textId="77777777" w:rsidR="00A768DA" w:rsidRPr="00E14572" w:rsidRDefault="00A768DA" w:rsidP="00A768DA">
      <w:pPr>
        <w:ind w:right="281"/>
        <w:rPr>
          <w:rFonts w:ascii="Arial Narrow" w:hAnsi="Arial Narrow" w:cs="Calibri"/>
          <w:b/>
          <w:bCs/>
          <w:color w:val="000000"/>
          <w:lang w:eastAsia="hr-HR"/>
        </w:rPr>
      </w:pPr>
      <w:r w:rsidRPr="00E14572">
        <w:rPr>
          <w:rFonts w:ascii="Arial Narrow" w:hAnsi="Arial Narrow" w:cs="Calibri"/>
          <w:b/>
          <w:bCs/>
          <w:color w:val="000000"/>
          <w:lang w:eastAsia="hr-HR"/>
        </w:rPr>
        <w:t>Pomoći iz inozemstva i od subjekata unutar općeg proračuna</w:t>
      </w:r>
    </w:p>
    <w:p w14:paraId="65A81469" w14:textId="77777777" w:rsidR="00A768DA" w:rsidRPr="00E14572" w:rsidRDefault="00A768DA" w:rsidP="00A768DA">
      <w:pPr>
        <w:rPr>
          <w:rFonts w:ascii="Arial Narrow" w:hAnsi="Arial Narrow" w:cs="Arial"/>
          <w:lang w:eastAsia="hr-HR"/>
        </w:rPr>
      </w:pPr>
      <w:r w:rsidRPr="00E14572">
        <w:rPr>
          <w:rFonts w:ascii="Arial Narrow" w:hAnsi="Arial Narrow" w:cs="Calibri"/>
          <w:color w:val="000000"/>
          <w:lang w:eastAsia="hr-HR"/>
        </w:rPr>
        <w:lastRenderedPageBreak/>
        <w:t xml:space="preserve">Prihodi od pomoći planirani su u 2024. godini u iznosu od </w:t>
      </w:r>
      <w:bookmarkStart w:id="10" w:name="_Hlk121820101"/>
      <w:r w:rsidRPr="00E14572">
        <w:rPr>
          <w:rFonts w:ascii="Arial Narrow" w:hAnsi="Arial Narrow" w:cs="Arial"/>
        </w:rPr>
        <w:t>2.623.532,00</w:t>
      </w:r>
      <w:r w:rsidRPr="00E14572">
        <w:rPr>
          <w:rFonts w:ascii="Arial Narrow" w:hAnsi="Arial Narrow" w:cs="Arial"/>
          <w:lang w:eastAsia="hr-HR"/>
        </w:rPr>
        <w:t xml:space="preserve"> </w:t>
      </w:r>
      <w:r w:rsidRPr="00E14572">
        <w:rPr>
          <w:rFonts w:ascii="Arial Narrow" w:hAnsi="Arial Narrow" w:cs="Calibri"/>
          <w:color w:val="000000"/>
          <w:lang w:eastAsia="hr-HR"/>
        </w:rPr>
        <w:t>€</w:t>
      </w:r>
      <w:bookmarkEnd w:id="10"/>
      <w:r w:rsidRPr="00E14572">
        <w:rPr>
          <w:rFonts w:ascii="Arial Narrow" w:hAnsi="Arial Narrow" w:cs="Calibri"/>
          <w:color w:val="000000"/>
          <w:lang w:eastAsia="hr-HR"/>
        </w:rPr>
        <w:t xml:space="preserve">, u 2025. godini u iznosu od </w:t>
      </w:r>
      <w:bookmarkStart w:id="11" w:name="_Hlk121826467"/>
      <w:r w:rsidRPr="00E14572">
        <w:rPr>
          <w:rFonts w:ascii="Arial Narrow" w:hAnsi="Arial Narrow" w:cs="Arial"/>
          <w:lang w:eastAsia="hr-HR"/>
        </w:rPr>
        <w:t xml:space="preserve">2.647.041,00 </w:t>
      </w:r>
      <w:r w:rsidRPr="00E14572">
        <w:rPr>
          <w:rFonts w:ascii="Arial Narrow" w:hAnsi="Arial Narrow" w:cs="Calibri"/>
          <w:color w:val="000000"/>
          <w:lang w:eastAsia="hr-HR"/>
        </w:rPr>
        <w:t>€</w:t>
      </w:r>
      <w:bookmarkEnd w:id="11"/>
      <w:r w:rsidRPr="00E14572">
        <w:rPr>
          <w:rFonts w:ascii="Arial Narrow" w:hAnsi="Arial Narrow" w:cs="Calibri"/>
          <w:color w:val="000000"/>
          <w:lang w:eastAsia="hr-HR"/>
        </w:rPr>
        <w:t xml:space="preserve">, a u 2026. godini u iznosu od </w:t>
      </w:r>
      <w:r w:rsidRPr="00E14572">
        <w:rPr>
          <w:rFonts w:ascii="Arial Narrow" w:hAnsi="Arial Narrow" w:cs="Arial"/>
          <w:lang w:eastAsia="hr-HR"/>
        </w:rPr>
        <w:t xml:space="preserve">2.647.041,00 </w:t>
      </w:r>
      <w:r w:rsidRPr="00E14572">
        <w:rPr>
          <w:rFonts w:ascii="Arial Narrow" w:hAnsi="Arial Narrow" w:cs="Calibri"/>
          <w:color w:val="000000"/>
          <w:lang w:eastAsia="hr-HR"/>
        </w:rPr>
        <w:t>€.</w:t>
      </w:r>
    </w:p>
    <w:p w14:paraId="7C23E2D2" w14:textId="77777777" w:rsidR="00A768DA" w:rsidRPr="00E14572" w:rsidRDefault="00A768DA" w:rsidP="00A768DA">
      <w:pPr>
        <w:ind w:right="281"/>
        <w:rPr>
          <w:rFonts w:ascii="Arial Narrow" w:hAnsi="Arial Narrow" w:cs="Calibri"/>
          <w:color w:val="000000"/>
          <w:lang w:eastAsia="hr-HR"/>
        </w:rPr>
      </w:pPr>
      <w:r w:rsidRPr="00E14572">
        <w:rPr>
          <w:rFonts w:ascii="Arial Narrow" w:hAnsi="Arial Narrow" w:cs="Calibri"/>
          <w:color w:val="000000"/>
          <w:lang w:eastAsia="hr-HR"/>
        </w:rPr>
        <w:t xml:space="preserve">Navedeni prihodi odnose se na rekonstrukciju Kumrovečke ceste izgradnjom nogostupa-3.faza, na rekonstrukciju </w:t>
      </w:r>
      <w:proofErr w:type="spellStart"/>
      <w:r w:rsidRPr="00E14572">
        <w:rPr>
          <w:rFonts w:ascii="Arial Narrow" w:hAnsi="Arial Narrow" w:cs="Calibri"/>
          <w:color w:val="000000"/>
          <w:lang w:eastAsia="hr-HR"/>
        </w:rPr>
        <w:t>Rozganske</w:t>
      </w:r>
      <w:proofErr w:type="spellEnd"/>
      <w:r w:rsidRPr="00E14572">
        <w:rPr>
          <w:rFonts w:ascii="Arial Narrow" w:hAnsi="Arial Narrow" w:cs="Calibri"/>
          <w:color w:val="000000"/>
          <w:lang w:eastAsia="hr-HR"/>
        </w:rPr>
        <w:t xml:space="preserve"> ceste sa izgradnjom vodoopskrbnog cjevovoda, na izgradnju potpornog zida, sanaciju </w:t>
      </w:r>
      <w:proofErr w:type="spellStart"/>
      <w:r w:rsidRPr="00E14572">
        <w:rPr>
          <w:rFonts w:ascii="Arial Narrow" w:hAnsi="Arial Narrow" w:cs="Calibri"/>
          <w:color w:val="000000"/>
          <w:lang w:eastAsia="hr-HR"/>
        </w:rPr>
        <w:t>pokosa</w:t>
      </w:r>
      <w:proofErr w:type="spellEnd"/>
      <w:r w:rsidRPr="00E14572">
        <w:rPr>
          <w:rFonts w:ascii="Arial Narrow" w:hAnsi="Arial Narrow" w:cs="Calibri"/>
          <w:color w:val="000000"/>
          <w:lang w:eastAsia="hr-HR"/>
        </w:rPr>
        <w:t xml:space="preserve"> i staza na groblju u Rozgi, na rekonstrukciju </w:t>
      </w:r>
      <w:proofErr w:type="spellStart"/>
      <w:r w:rsidRPr="00E14572">
        <w:rPr>
          <w:rFonts w:ascii="Arial Narrow" w:hAnsi="Arial Narrow" w:cs="Calibri"/>
          <w:color w:val="000000"/>
          <w:lang w:eastAsia="hr-HR"/>
        </w:rPr>
        <w:t>Lukavečke</w:t>
      </w:r>
      <w:proofErr w:type="spellEnd"/>
      <w:r w:rsidRPr="00E14572">
        <w:rPr>
          <w:rFonts w:ascii="Arial Narrow" w:hAnsi="Arial Narrow" w:cs="Calibri"/>
          <w:color w:val="000000"/>
          <w:lang w:eastAsia="hr-HR"/>
        </w:rPr>
        <w:t xml:space="preserve"> ceste izgradnjom nogostupa-I. faza, provedbu projekta „Aktivni u zajednici“, rekonstrukciju staze na groblju, rekonstrukciju Kulturnog centra Dubravica, V. izmjene i dopune Prostornog plana uređenja Općine Dubravica, za izradu projektne dokumentacije za sportsko-rekreacijski centar Dubravica i za biciklističku stazu, obnovu mosta na potoku </w:t>
      </w:r>
      <w:proofErr w:type="spellStart"/>
      <w:r w:rsidRPr="00E14572">
        <w:rPr>
          <w:rFonts w:ascii="Arial Narrow" w:hAnsi="Arial Narrow" w:cs="Calibri"/>
          <w:color w:val="000000"/>
          <w:lang w:eastAsia="hr-HR"/>
        </w:rPr>
        <w:t>Sutlišće</w:t>
      </w:r>
      <w:proofErr w:type="spellEnd"/>
      <w:r w:rsidRPr="00E14572">
        <w:rPr>
          <w:rFonts w:ascii="Arial Narrow" w:hAnsi="Arial Narrow" w:cs="Calibri"/>
          <w:color w:val="000000"/>
          <w:lang w:eastAsia="hr-HR"/>
        </w:rPr>
        <w:t xml:space="preserve"> u naselju </w:t>
      </w:r>
      <w:proofErr w:type="spellStart"/>
      <w:r w:rsidRPr="00E14572">
        <w:rPr>
          <w:rFonts w:ascii="Arial Narrow" w:hAnsi="Arial Narrow" w:cs="Calibri"/>
          <w:color w:val="000000"/>
          <w:lang w:eastAsia="hr-HR"/>
        </w:rPr>
        <w:t>Vučilčevo</w:t>
      </w:r>
      <w:proofErr w:type="spellEnd"/>
      <w:r w:rsidRPr="00E14572">
        <w:rPr>
          <w:rFonts w:ascii="Arial Narrow" w:hAnsi="Arial Narrow" w:cs="Calibri"/>
          <w:color w:val="000000"/>
          <w:lang w:eastAsia="hr-HR"/>
        </w:rPr>
        <w:t>, ulaganje u objekte i sakralne spomenike kulture – rekonstrukciju kurije starog Župnog dvora u Rozgi,  rekonstrukciju nerazvrstanih cesta, na program predškolskog odgoja i obrazovanja, na program školskog obrazovanje, što predstavlja  značajan doprinos proračunskom financiranju.</w:t>
      </w:r>
    </w:p>
    <w:p w14:paraId="07C19AF6" w14:textId="77777777" w:rsidR="00A768DA" w:rsidRPr="00E14572" w:rsidRDefault="00A768DA" w:rsidP="00A768DA">
      <w:pPr>
        <w:ind w:right="281"/>
        <w:rPr>
          <w:rFonts w:ascii="Arial Narrow" w:hAnsi="Arial Narrow" w:cs="Calibri"/>
          <w:b/>
          <w:bCs/>
          <w:color w:val="000000"/>
          <w:lang w:eastAsia="hr-HR"/>
        </w:rPr>
      </w:pPr>
      <w:r w:rsidRPr="00E14572">
        <w:rPr>
          <w:rFonts w:ascii="Arial Narrow" w:hAnsi="Arial Narrow" w:cs="Calibri"/>
          <w:b/>
          <w:bCs/>
          <w:color w:val="000000"/>
          <w:lang w:eastAsia="hr-HR"/>
        </w:rPr>
        <w:t>Prihodi od imovine</w:t>
      </w:r>
    </w:p>
    <w:p w14:paraId="29628ED5" w14:textId="77777777" w:rsidR="00A768DA" w:rsidRPr="00E14572" w:rsidRDefault="00A768DA" w:rsidP="00A768DA">
      <w:pPr>
        <w:pStyle w:val="Default"/>
        <w:rPr>
          <w:rFonts w:ascii="Arial Narrow" w:hAnsi="Arial Narrow"/>
          <w:iCs/>
          <w:sz w:val="22"/>
          <w:szCs w:val="22"/>
        </w:rPr>
      </w:pPr>
      <w:r w:rsidRPr="00E14572">
        <w:rPr>
          <w:rFonts w:ascii="Arial Narrow" w:hAnsi="Arial Narrow"/>
          <w:sz w:val="22"/>
          <w:szCs w:val="22"/>
        </w:rPr>
        <w:t xml:space="preserve">Prihodi od imovine su u 2024. godini planirani </w:t>
      </w:r>
      <w:bookmarkStart w:id="12" w:name="_Hlk121903507"/>
      <w:r w:rsidRPr="00E14572">
        <w:rPr>
          <w:rFonts w:ascii="Arial Narrow" w:hAnsi="Arial Narrow"/>
          <w:sz w:val="22"/>
          <w:szCs w:val="22"/>
        </w:rPr>
        <w:t xml:space="preserve">u iznosu od </w:t>
      </w:r>
      <w:r w:rsidRPr="00E14572">
        <w:rPr>
          <w:rFonts w:ascii="Arial Narrow" w:hAnsi="Arial Narrow" w:cs="Calibri"/>
          <w:sz w:val="22"/>
          <w:szCs w:val="22"/>
        </w:rPr>
        <w:t>23.274,00 €</w:t>
      </w:r>
      <w:bookmarkEnd w:id="12"/>
      <w:r w:rsidRPr="00E14572">
        <w:rPr>
          <w:rFonts w:ascii="Arial Narrow" w:hAnsi="Arial Narrow"/>
          <w:sz w:val="22"/>
          <w:szCs w:val="22"/>
        </w:rPr>
        <w:t xml:space="preserve">, zbog očekivanih većih prihoda od zakupa poslovnog prostora -nove zgrade, </w:t>
      </w:r>
      <w:r w:rsidRPr="00E14572">
        <w:rPr>
          <w:rFonts w:ascii="Arial Narrow" w:hAnsi="Arial Narrow" w:cs="Calibri"/>
          <w:sz w:val="22"/>
          <w:szCs w:val="22"/>
        </w:rPr>
        <w:t>u 2025. godini u iznosu od 23.004,00 €, a u 2026. godini u iznosu od 23.004,00 €.</w:t>
      </w:r>
    </w:p>
    <w:p w14:paraId="450E5573" w14:textId="77777777" w:rsidR="00A768DA" w:rsidRPr="00E14572" w:rsidRDefault="00A768DA" w:rsidP="00A768DA">
      <w:pPr>
        <w:ind w:right="281"/>
        <w:rPr>
          <w:rFonts w:ascii="Arial Narrow" w:hAnsi="Arial Narrow" w:cs="Calibri"/>
          <w:b/>
          <w:bCs/>
          <w:color w:val="000000"/>
          <w:lang w:eastAsia="hr-HR"/>
        </w:rPr>
      </w:pPr>
      <w:r w:rsidRPr="00E14572">
        <w:rPr>
          <w:rFonts w:ascii="Arial Narrow" w:hAnsi="Arial Narrow" w:cs="Calibri"/>
          <w:b/>
          <w:bCs/>
          <w:color w:val="000000"/>
          <w:lang w:eastAsia="hr-HR"/>
        </w:rPr>
        <w:t>Prihodi od upravnih i administrativnih pristojbi, pristojbi po posebnim propisima i naknada</w:t>
      </w:r>
    </w:p>
    <w:p w14:paraId="51F0EEF9" w14:textId="77777777" w:rsidR="00A768DA" w:rsidRPr="00E14572" w:rsidRDefault="00A768DA" w:rsidP="00A768DA">
      <w:pPr>
        <w:ind w:right="281"/>
        <w:rPr>
          <w:rFonts w:ascii="Arial Narrow" w:hAnsi="Arial Narrow" w:cs="Calibri"/>
          <w:color w:val="000000"/>
          <w:lang w:eastAsia="hr-HR"/>
        </w:rPr>
      </w:pPr>
      <w:r w:rsidRPr="00E14572">
        <w:rPr>
          <w:rFonts w:ascii="Arial Narrow" w:hAnsi="Arial Narrow" w:cs="Calibri"/>
          <w:color w:val="000000"/>
          <w:lang w:eastAsia="hr-HR"/>
        </w:rPr>
        <w:t>U ovoj skupini planirani su prihodi od grobne naknade, mrtvačnice i rashladne komore, prihodi od prodaje grobnih mjesta – staro i novo groblje, prihod od naknade za razvoj – GPZ, komunalni doprinos, komunalna naknada, te ostali nespomenuti prihodi.</w:t>
      </w:r>
    </w:p>
    <w:p w14:paraId="230CAA43" w14:textId="77777777" w:rsidR="00A768DA" w:rsidRPr="00E14572" w:rsidRDefault="00A768DA" w:rsidP="00A768DA">
      <w:pPr>
        <w:ind w:right="281"/>
        <w:rPr>
          <w:rFonts w:ascii="Arial Narrow" w:hAnsi="Arial Narrow" w:cs="Calibri"/>
          <w:b/>
          <w:bCs/>
          <w:color w:val="000000"/>
          <w:lang w:eastAsia="hr-HR"/>
        </w:rPr>
      </w:pPr>
      <w:r w:rsidRPr="00E14572">
        <w:rPr>
          <w:rFonts w:ascii="Arial Narrow" w:hAnsi="Arial Narrow" w:cs="Calibri"/>
          <w:b/>
          <w:bCs/>
          <w:color w:val="000000"/>
          <w:lang w:eastAsia="hr-HR"/>
        </w:rPr>
        <w:t>Prihodi od prodaje proizvoda i robe te pruženih usluga i prihodi od donacija</w:t>
      </w:r>
    </w:p>
    <w:p w14:paraId="37ECA415" w14:textId="77777777" w:rsidR="00A768DA" w:rsidRPr="00E14572" w:rsidRDefault="00A768DA" w:rsidP="00A768DA">
      <w:pPr>
        <w:ind w:right="281"/>
        <w:rPr>
          <w:rFonts w:ascii="Arial Narrow" w:hAnsi="Arial Narrow" w:cs="Calibri"/>
          <w:color w:val="000000"/>
          <w:lang w:eastAsia="hr-HR"/>
        </w:rPr>
      </w:pPr>
      <w:r w:rsidRPr="00E14572">
        <w:rPr>
          <w:rFonts w:ascii="Arial Narrow" w:hAnsi="Arial Narrow" w:cs="Calibri"/>
          <w:color w:val="000000"/>
          <w:lang w:eastAsia="hr-HR"/>
        </w:rPr>
        <w:t>U planskom razdoblju od 2024. do 2026. godine 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w:t>
      </w:r>
    </w:p>
    <w:p w14:paraId="0C5F8802" w14:textId="77777777" w:rsidR="00A768DA" w:rsidRPr="00E14572" w:rsidRDefault="00A768DA" w:rsidP="00A768DA">
      <w:pPr>
        <w:pStyle w:val="Default"/>
        <w:rPr>
          <w:rFonts w:ascii="Arial Narrow" w:hAnsi="Arial Narrow" w:cs="Calibri"/>
          <w:b/>
          <w:bCs/>
          <w:sz w:val="22"/>
          <w:szCs w:val="22"/>
        </w:rPr>
      </w:pPr>
      <w:r w:rsidRPr="00E14572">
        <w:rPr>
          <w:rFonts w:ascii="Arial Narrow" w:hAnsi="Arial Narrow" w:cs="Calibri"/>
          <w:b/>
          <w:bCs/>
          <w:sz w:val="22"/>
          <w:szCs w:val="22"/>
        </w:rPr>
        <w:t>Kazne, upravne mjere i ostali prihodi</w:t>
      </w:r>
    </w:p>
    <w:p w14:paraId="47F1680D" w14:textId="77777777" w:rsidR="00A768DA" w:rsidRPr="00E14572" w:rsidRDefault="00A768DA" w:rsidP="00A768DA">
      <w:pPr>
        <w:pStyle w:val="Default"/>
        <w:rPr>
          <w:rFonts w:ascii="Arial Narrow" w:hAnsi="Arial Narrow" w:cs="Calibri"/>
          <w:sz w:val="22"/>
          <w:szCs w:val="22"/>
        </w:rPr>
      </w:pPr>
      <w:r w:rsidRPr="00E14572">
        <w:rPr>
          <w:rFonts w:ascii="Arial Narrow" w:hAnsi="Arial Narrow" w:cs="Calibri"/>
          <w:sz w:val="22"/>
          <w:szCs w:val="22"/>
        </w:rPr>
        <w:t>U 2024. godini i projekcijama za 2025. i 2026. godinu planirani su prihodi od kazni.</w:t>
      </w:r>
    </w:p>
    <w:p w14:paraId="1331A4D3" w14:textId="77777777" w:rsidR="00A768DA" w:rsidRPr="00E14572" w:rsidRDefault="00A768DA" w:rsidP="00A768DA">
      <w:pPr>
        <w:pStyle w:val="Default"/>
        <w:rPr>
          <w:rFonts w:ascii="Arial Narrow" w:hAnsi="Arial Narrow" w:cs="Calibri"/>
          <w:b/>
          <w:bCs/>
          <w:sz w:val="22"/>
          <w:szCs w:val="22"/>
        </w:rPr>
      </w:pPr>
      <w:r w:rsidRPr="00E14572">
        <w:rPr>
          <w:rFonts w:ascii="Arial Narrow" w:hAnsi="Arial Narrow" w:cs="Calibri"/>
          <w:b/>
          <w:bCs/>
          <w:sz w:val="22"/>
          <w:szCs w:val="22"/>
        </w:rPr>
        <w:t xml:space="preserve">Primici od zaduživanja </w:t>
      </w:r>
    </w:p>
    <w:p w14:paraId="728CEDEB" w14:textId="77777777" w:rsidR="00A768DA" w:rsidRPr="00E14572" w:rsidRDefault="00A768DA" w:rsidP="00A768DA">
      <w:pPr>
        <w:rPr>
          <w:rFonts w:ascii="Arial Narrow" w:hAnsi="Arial Narrow"/>
          <w:color w:val="000000"/>
          <w:lang w:eastAsia="hr-HR"/>
        </w:rPr>
      </w:pPr>
      <w:r w:rsidRPr="00E14572">
        <w:rPr>
          <w:rFonts w:ascii="Arial Narrow" w:hAnsi="Arial Narrow"/>
          <w:color w:val="000000"/>
          <w:lang w:eastAsia="hr-HR"/>
        </w:rPr>
        <w:t xml:space="preserve">U ovoj skupini planiran je u 2024. godini  primitak kao beskamatni zajam u iznosu od </w:t>
      </w:r>
      <w:bookmarkStart w:id="13" w:name="_Hlk121903660"/>
      <w:r w:rsidRPr="00E14572">
        <w:rPr>
          <w:rFonts w:ascii="Arial Narrow" w:hAnsi="Arial Narrow"/>
          <w:color w:val="000000"/>
          <w:lang w:eastAsia="hr-HR"/>
        </w:rPr>
        <w:t>24.161,00€</w:t>
      </w:r>
      <w:bookmarkEnd w:id="13"/>
      <w:r w:rsidRPr="00E14572">
        <w:rPr>
          <w:rFonts w:ascii="Arial Narrow" w:hAnsi="Arial Narrow"/>
          <w:color w:val="000000"/>
          <w:lang w:eastAsia="hr-HR"/>
        </w:rPr>
        <w:t>.</w:t>
      </w:r>
    </w:p>
    <w:p w14:paraId="23904436" w14:textId="77777777" w:rsidR="00A768DA" w:rsidRPr="00E14572" w:rsidRDefault="00A768DA" w:rsidP="00A768DA">
      <w:pPr>
        <w:pStyle w:val="Default"/>
        <w:rPr>
          <w:rFonts w:ascii="Arial Narrow" w:hAnsi="Arial Narrow"/>
          <w:i/>
          <w:sz w:val="22"/>
          <w:szCs w:val="22"/>
          <w:u w:val="single"/>
        </w:rPr>
      </w:pPr>
    </w:p>
    <w:p w14:paraId="70959E8F" w14:textId="77777777" w:rsidR="00A768DA" w:rsidRPr="00E14572" w:rsidRDefault="00A768DA" w:rsidP="00A768DA">
      <w:pPr>
        <w:pStyle w:val="Default"/>
        <w:rPr>
          <w:rFonts w:ascii="Arial Narrow" w:hAnsi="Arial Narrow"/>
          <w:i/>
          <w:sz w:val="22"/>
          <w:szCs w:val="22"/>
          <w:u w:val="single"/>
        </w:rPr>
      </w:pPr>
    </w:p>
    <w:p w14:paraId="36F0D713" w14:textId="77777777" w:rsidR="00A768DA" w:rsidRPr="00E14572" w:rsidRDefault="00A768DA" w:rsidP="00A768DA">
      <w:pPr>
        <w:pStyle w:val="Default"/>
        <w:rPr>
          <w:rFonts w:ascii="Arial Narrow" w:hAnsi="Arial Narrow"/>
          <w:i/>
          <w:sz w:val="22"/>
          <w:szCs w:val="22"/>
          <w:u w:val="single"/>
        </w:rPr>
      </w:pPr>
      <w:r w:rsidRPr="00E14572">
        <w:rPr>
          <w:rFonts w:ascii="Arial Narrow" w:hAnsi="Arial Narrow"/>
          <w:i/>
          <w:sz w:val="22"/>
          <w:szCs w:val="22"/>
          <w:u w:val="single"/>
        </w:rPr>
        <w:t>RASHODI I IZDACI</w:t>
      </w:r>
    </w:p>
    <w:p w14:paraId="5077C8F2" w14:textId="77777777" w:rsidR="00A768DA" w:rsidRPr="00E14572" w:rsidRDefault="00A768DA" w:rsidP="00A768DA">
      <w:pPr>
        <w:pStyle w:val="Default"/>
        <w:rPr>
          <w:rFonts w:ascii="Arial Narrow" w:hAnsi="Arial Narrow"/>
          <w:i/>
          <w:sz w:val="22"/>
          <w:szCs w:val="22"/>
          <w:u w:val="single"/>
        </w:rPr>
      </w:pPr>
    </w:p>
    <w:p w14:paraId="1E64CBF9" w14:textId="77777777" w:rsidR="00A768DA" w:rsidRPr="00E14572" w:rsidRDefault="00A768DA" w:rsidP="00A768DA">
      <w:pPr>
        <w:pStyle w:val="Default"/>
        <w:rPr>
          <w:rFonts w:ascii="Arial Narrow" w:hAnsi="Arial Narrow"/>
          <w:color w:val="auto"/>
          <w:sz w:val="22"/>
          <w:szCs w:val="22"/>
          <w:lang w:eastAsia="en-US"/>
        </w:rPr>
      </w:pPr>
      <w:r w:rsidRPr="00E14572">
        <w:rPr>
          <w:rFonts w:ascii="Arial Narrow" w:hAnsi="Arial Narrow"/>
          <w:color w:val="auto"/>
          <w:sz w:val="22"/>
          <w:szCs w:val="22"/>
          <w:lang w:eastAsia="en-US"/>
        </w:rPr>
        <w:t xml:space="preserve">Rashodi su planirani na razini očekivanih prihoda, preuzetim obvezama, te u skladu s potrebama lokalnog stanovništva.  </w:t>
      </w:r>
    </w:p>
    <w:p w14:paraId="1BF1E40E" w14:textId="77777777" w:rsidR="00A768DA" w:rsidRPr="00E14572" w:rsidRDefault="00A768DA" w:rsidP="00A768DA">
      <w:pPr>
        <w:rPr>
          <w:rFonts w:ascii="Arial Narrow" w:hAnsi="Arial Narrow"/>
        </w:rPr>
      </w:pPr>
      <w:r w:rsidRPr="00E14572">
        <w:rPr>
          <w:rFonts w:ascii="Arial Narrow" w:hAnsi="Arial Narrow"/>
        </w:rPr>
        <w:t>Ukupni rashodi i izdaci za 2024. godinu planirani su u iznosu od 3.562.489,00 €, za 2025. godinu u iznosu od 3.659.056,00 €, a za 2026. godinu u iznosu od 3.659.056,00 €.</w:t>
      </w:r>
    </w:p>
    <w:p w14:paraId="29C6A356" w14:textId="77777777" w:rsidR="00A768DA" w:rsidRPr="00E14572" w:rsidRDefault="00A768DA" w:rsidP="00A768DA">
      <w:pPr>
        <w:pStyle w:val="Default"/>
        <w:jc w:val="both"/>
        <w:rPr>
          <w:rFonts w:ascii="Arial Narrow" w:hAnsi="Arial Narrow"/>
          <w:color w:val="auto"/>
          <w:sz w:val="22"/>
          <w:szCs w:val="22"/>
          <w:lang w:eastAsia="en-US"/>
        </w:rPr>
      </w:pPr>
      <w:r w:rsidRPr="00E14572">
        <w:rPr>
          <w:rFonts w:ascii="Arial Narrow" w:hAnsi="Arial Narrow"/>
          <w:color w:val="auto"/>
          <w:sz w:val="22"/>
          <w:szCs w:val="22"/>
          <w:lang w:eastAsia="en-US"/>
        </w:rPr>
        <w:t xml:space="preserve">Procjena rashoda i izdataka temelji se na kretanju njihove realizacije u 2023. godini, na novim tekućim/ili preuzetim obvezama i potrebama za naredno razdoblje te predviđenoj dinamici realizacije planiranih ulaganja i njihovog financiranja. </w:t>
      </w:r>
    </w:p>
    <w:p w14:paraId="4474E133" w14:textId="77777777" w:rsidR="00A768DA" w:rsidRPr="00E14572" w:rsidRDefault="00A768DA" w:rsidP="00A768DA">
      <w:pPr>
        <w:pStyle w:val="Default"/>
        <w:jc w:val="both"/>
        <w:rPr>
          <w:rFonts w:ascii="Arial Narrow" w:hAnsi="Arial Narrow"/>
          <w:color w:val="auto"/>
          <w:sz w:val="22"/>
          <w:szCs w:val="22"/>
          <w:lang w:eastAsia="en-US"/>
        </w:rPr>
      </w:pPr>
      <w:r w:rsidRPr="00E14572">
        <w:rPr>
          <w:rFonts w:ascii="Arial Narrow" w:hAnsi="Arial Narrow"/>
          <w:color w:val="auto"/>
          <w:sz w:val="22"/>
          <w:szCs w:val="22"/>
          <w:lang w:eastAsia="en-US"/>
        </w:rPr>
        <w:t xml:space="preserve">U 2024. godini, kao i u projekcijama za 2025. i 2026. godinu, planirana su sredstva koja bi osigurala odgovarajuću razinu i kvalitetu usluga iz djelokruga i nadležnosti Općine. </w:t>
      </w:r>
    </w:p>
    <w:p w14:paraId="52F03BE4" w14:textId="77777777" w:rsidR="00A768DA" w:rsidRPr="00E14572" w:rsidRDefault="00A768DA" w:rsidP="00A768DA">
      <w:pPr>
        <w:pStyle w:val="Default"/>
        <w:jc w:val="both"/>
        <w:rPr>
          <w:rFonts w:ascii="Arial Narrow" w:hAnsi="Arial Narrow"/>
          <w:color w:val="auto"/>
          <w:sz w:val="22"/>
          <w:szCs w:val="22"/>
          <w:lang w:eastAsia="en-US"/>
        </w:rPr>
      </w:pPr>
      <w:r w:rsidRPr="00E14572">
        <w:rPr>
          <w:rFonts w:ascii="Arial Narrow" w:hAnsi="Arial Narrow"/>
          <w:color w:val="auto"/>
          <w:sz w:val="22"/>
          <w:szCs w:val="22"/>
          <w:lang w:eastAsia="en-US"/>
        </w:rPr>
        <w:lastRenderedPageBreak/>
        <w:t>Financijski rashodi se u planu 2024. godine i u projekcijama 2025. i 2026. godine dijelom odnose na bankarske usluge, usluge platnog prometa  te na kamate i bankarske usluge u slijedećim godinama.</w:t>
      </w:r>
    </w:p>
    <w:p w14:paraId="653675EA" w14:textId="77777777" w:rsidR="00A768DA" w:rsidRPr="00E14572" w:rsidRDefault="00A768DA" w:rsidP="00A768DA">
      <w:pPr>
        <w:pStyle w:val="Default"/>
        <w:jc w:val="both"/>
        <w:rPr>
          <w:rFonts w:ascii="Arial Narrow" w:hAnsi="Arial Narrow"/>
          <w:sz w:val="22"/>
          <w:szCs w:val="22"/>
        </w:rPr>
      </w:pPr>
    </w:p>
    <w:p w14:paraId="755674E9"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rPr>
        <w:t xml:space="preserve">U 2024. godini planiran je i povrat duga u okviru izdataka, na skupini 54 Izdaci za otplatu primljenih kredita i zajmova po osnovi namirenja iz državnog proračuna za povrat poreza na dohodak i prireza porezu na dohodak po godišnjoj prijavi za 2021. godinu,  te po osnovi odgode plaćanja poreza na dohodak i prireza porezu na dohodak  u ukupnom iznosu od </w:t>
      </w:r>
      <w:r w:rsidRPr="00E14572">
        <w:rPr>
          <w:rFonts w:ascii="Arial Narrow" w:hAnsi="Arial Narrow" w:cs="Calibri"/>
          <w:sz w:val="22"/>
          <w:szCs w:val="22"/>
        </w:rPr>
        <w:t>30.390,00 €</w:t>
      </w:r>
      <w:r w:rsidRPr="00E14572">
        <w:rPr>
          <w:rFonts w:ascii="Arial Narrow" w:hAnsi="Arial Narrow"/>
          <w:sz w:val="22"/>
          <w:szCs w:val="22"/>
        </w:rPr>
        <w:t>.</w:t>
      </w:r>
    </w:p>
    <w:tbl>
      <w:tblPr>
        <w:tblW w:w="0" w:type="auto"/>
        <w:tblInd w:w="78" w:type="dxa"/>
        <w:tblLayout w:type="fixed"/>
        <w:tblLook w:val="0000" w:firstRow="0" w:lastRow="0" w:firstColumn="0" w:lastColumn="0" w:noHBand="0" w:noVBand="0"/>
      </w:tblPr>
      <w:tblGrid>
        <w:gridCol w:w="579"/>
        <w:gridCol w:w="2541"/>
        <w:gridCol w:w="1149"/>
        <w:gridCol w:w="902"/>
        <w:gridCol w:w="932"/>
        <w:gridCol w:w="237"/>
        <w:gridCol w:w="1071"/>
        <w:gridCol w:w="1122"/>
        <w:gridCol w:w="868"/>
        <w:gridCol w:w="1077"/>
      </w:tblGrid>
      <w:tr w:rsidR="00A768DA" w:rsidRPr="00E14572" w14:paraId="6EC62E42" w14:textId="77777777" w:rsidTr="00785A26">
        <w:trPr>
          <w:trHeight w:val="84"/>
        </w:trPr>
        <w:tc>
          <w:tcPr>
            <w:tcW w:w="579" w:type="dxa"/>
            <w:tcBorders>
              <w:top w:val="nil"/>
              <w:left w:val="nil"/>
              <w:bottom w:val="nil"/>
              <w:right w:val="nil"/>
            </w:tcBorders>
          </w:tcPr>
          <w:p w14:paraId="10D005DC" w14:textId="77777777" w:rsidR="00A768DA" w:rsidRPr="00E14572" w:rsidRDefault="00A768DA" w:rsidP="00785A26">
            <w:pPr>
              <w:rPr>
                <w:rFonts w:ascii="Arial Narrow" w:hAnsi="Arial Narrow" w:cs="Arial"/>
                <w:b/>
                <w:bCs/>
                <w:color w:val="000000"/>
                <w:lang w:eastAsia="hr-HR"/>
              </w:rPr>
            </w:pPr>
          </w:p>
        </w:tc>
        <w:tc>
          <w:tcPr>
            <w:tcW w:w="2541" w:type="dxa"/>
            <w:tcBorders>
              <w:top w:val="nil"/>
              <w:left w:val="nil"/>
              <w:bottom w:val="nil"/>
              <w:right w:val="nil"/>
            </w:tcBorders>
          </w:tcPr>
          <w:p w14:paraId="177D7C1A" w14:textId="77777777" w:rsidR="00A768DA" w:rsidRPr="00E14572" w:rsidRDefault="00A768DA" w:rsidP="00785A26">
            <w:pPr>
              <w:autoSpaceDE w:val="0"/>
              <w:autoSpaceDN w:val="0"/>
              <w:adjustRightInd w:val="0"/>
              <w:rPr>
                <w:rFonts w:ascii="Arial Narrow" w:hAnsi="Arial Narrow" w:cs="Arial"/>
                <w:b/>
                <w:bCs/>
                <w:color w:val="000000"/>
                <w:lang w:eastAsia="hr-HR"/>
              </w:rPr>
            </w:pPr>
          </w:p>
        </w:tc>
        <w:tc>
          <w:tcPr>
            <w:tcW w:w="1149" w:type="dxa"/>
            <w:tcBorders>
              <w:top w:val="nil"/>
              <w:left w:val="nil"/>
              <w:bottom w:val="nil"/>
              <w:right w:val="nil"/>
            </w:tcBorders>
          </w:tcPr>
          <w:p w14:paraId="440EA73E" w14:textId="77777777" w:rsidR="00A768DA" w:rsidRPr="00E14572" w:rsidRDefault="00A768DA" w:rsidP="00785A26">
            <w:pPr>
              <w:autoSpaceDE w:val="0"/>
              <w:autoSpaceDN w:val="0"/>
              <w:adjustRightInd w:val="0"/>
              <w:rPr>
                <w:rFonts w:ascii="Arial Narrow" w:hAnsi="Arial Narrow" w:cs="Arial"/>
                <w:b/>
                <w:bCs/>
                <w:color w:val="000000"/>
                <w:lang w:eastAsia="hr-HR"/>
              </w:rPr>
            </w:pPr>
          </w:p>
        </w:tc>
        <w:tc>
          <w:tcPr>
            <w:tcW w:w="902" w:type="dxa"/>
            <w:tcBorders>
              <w:top w:val="nil"/>
              <w:left w:val="nil"/>
              <w:bottom w:val="nil"/>
              <w:right w:val="nil"/>
            </w:tcBorders>
          </w:tcPr>
          <w:p w14:paraId="0132DF67" w14:textId="77777777" w:rsidR="00A768DA" w:rsidRPr="00E14572" w:rsidRDefault="00A768DA" w:rsidP="00785A26">
            <w:pPr>
              <w:autoSpaceDE w:val="0"/>
              <w:autoSpaceDN w:val="0"/>
              <w:adjustRightInd w:val="0"/>
              <w:jc w:val="center"/>
              <w:rPr>
                <w:rFonts w:ascii="Arial Narrow" w:hAnsi="Arial Narrow" w:cs="Arial"/>
                <w:b/>
                <w:bCs/>
                <w:color w:val="000000"/>
                <w:lang w:eastAsia="hr-HR"/>
              </w:rPr>
            </w:pPr>
          </w:p>
        </w:tc>
        <w:tc>
          <w:tcPr>
            <w:tcW w:w="932" w:type="dxa"/>
            <w:tcBorders>
              <w:top w:val="nil"/>
              <w:left w:val="nil"/>
              <w:bottom w:val="nil"/>
              <w:right w:val="nil"/>
            </w:tcBorders>
          </w:tcPr>
          <w:p w14:paraId="17B118C9" w14:textId="77777777" w:rsidR="00A768DA" w:rsidRPr="00E14572" w:rsidRDefault="00A768DA" w:rsidP="00785A26">
            <w:pPr>
              <w:autoSpaceDE w:val="0"/>
              <w:autoSpaceDN w:val="0"/>
              <w:adjustRightInd w:val="0"/>
              <w:jc w:val="center"/>
              <w:rPr>
                <w:rFonts w:ascii="Arial Narrow" w:hAnsi="Arial Narrow" w:cs="Arial"/>
                <w:b/>
                <w:bCs/>
                <w:color w:val="000000"/>
                <w:lang w:eastAsia="hr-HR"/>
              </w:rPr>
            </w:pPr>
          </w:p>
        </w:tc>
        <w:tc>
          <w:tcPr>
            <w:tcW w:w="237" w:type="dxa"/>
            <w:tcBorders>
              <w:top w:val="nil"/>
              <w:left w:val="nil"/>
              <w:bottom w:val="nil"/>
              <w:right w:val="nil"/>
            </w:tcBorders>
          </w:tcPr>
          <w:p w14:paraId="00108A80" w14:textId="77777777" w:rsidR="00A768DA" w:rsidRPr="00E14572" w:rsidRDefault="00A768DA" w:rsidP="00785A26">
            <w:pPr>
              <w:autoSpaceDE w:val="0"/>
              <w:autoSpaceDN w:val="0"/>
              <w:adjustRightInd w:val="0"/>
              <w:jc w:val="center"/>
              <w:rPr>
                <w:rFonts w:ascii="Arial Narrow" w:hAnsi="Arial Narrow" w:cs="Arial"/>
                <w:b/>
                <w:bCs/>
                <w:color w:val="000000"/>
                <w:lang w:eastAsia="hr-HR"/>
              </w:rPr>
            </w:pPr>
          </w:p>
        </w:tc>
        <w:tc>
          <w:tcPr>
            <w:tcW w:w="1071" w:type="dxa"/>
            <w:tcBorders>
              <w:top w:val="nil"/>
              <w:left w:val="nil"/>
              <w:bottom w:val="nil"/>
              <w:right w:val="nil"/>
            </w:tcBorders>
          </w:tcPr>
          <w:p w14:paraId="159E0750" w14:textId="77777777" w:rsidR="00A768DA" w:rsidRPr="00E14572" w:rsidRDefault="00A768DA" w:rsidP="00785A26">
            <w:pPr>
              <w:autoSpaceDE w:val="0"/>
              <w:autoSpaceDN w:val="0"/>
              <w:adjustRightInd w:val="0"/>
              <w:jc w:val="center"/>
              <w:rPr>
                <w:rFonts w:ascii="Arial Narrow" w:hAnsi="Arial Narrow" w:cs="Arial"/>
                <w:b/>
                <w:bCs/>
                <w:color w:val="000000"/>
                <w:lang w:eastAsia="hr-HR"/>
              </w:rPr>
            </w:pPr>
          </w:p>
        </w:tc>
        <w:tc>
          <w:tcPr>
            <w:tcW w:w="1122" w:type="dxa"/>
            <w:tcBorders>
              <w:top w:val="nil"/>
              <w:left w:val="nil"/>
              <w:bottom w:val="nil"/>
              <w:right w:val="nil"/>
            </w:tcBorders>
          </w:tcPr>
          <w:p w14:paraId="6A8B49BC" w14:textId="77777777" w:rsidR="00A768DA" w:rsidRPr="00E14572" w:rsidRDefault="00A768DA" w:rsidP="00785A26">
            <w:pPr>
              <w:autoSpaceDE w:val="0"/>
              <w:autoSpaceDN w:val="0"/>
              <w:adjustRightInd w:val="0"/>
              <w:jc w:val="center"/>
              <w:rPr>
                <w:rFonts w:ascii="Arial Narrow" w:hAnsi="Arial Narrow" w:cs="Arial"/>
                <w:b/>
                <w:bCs/>
                <w:color w:val="000000"/>
                <w:lang w:eastAsia="hr-HR"/>
              </w:rPr>
            </w:pPr>
          </w:p>
        </w:tc>
        <w:tc>
          <w:tcPr>
            <w:tcW w:w="868" w:type="dxa"/>
            <w:tcBorders>
              <w:top w:val="nil"/>
              <w:left w:val="nil"/>
              <w:bottom w:val="nil"/>
              <w:right w:val="nil"/>
            </w:tcBorders>
          </w:tcPr>
          <w:p w14:paraId="7C98B3F3" w14:textId="77777777" w:rsidR="00A768DA" w:rsidRPr="00E14572" w:rsidRDefault="00A768DA" w:rsidP="00785A26">
            <w:pPr>
              <w:autoSpaceDE w:val="0"/>
              <w:autoSpaceDN w:val="0"/>
              <w:adjustRightInd w:val="0"/>
              <w:jc w:val="center"/>
              <w:rPr>
                <w:rFonts w:ascii="Arial Narrow" w:hAnsi="Arial Narrow" w:cs="Arial"/>
                <w:b/>
                <w:bCs/>
                <w:color w:val="000000"/>
                <w:lang w:eastAsia="hr-HR"/>
              </w:rPr>
            </w:pPr>
          </w:p>
        </w:tc>
        <w:tc>
          <w:tcPr>
            <w:tcW w:w="1077" w:type="dxa"/>
            <w:tcBorders>
              <w:top w:val="nil"/>
              <w:left w:val="nil"/>
              <w:bottom w:val="nil"/>
              <w:right w:val="nil"/>
            </w:tcBorders>
          </w:tcPr>
          <w:p w14:paraId="093C70F5" w14:textId="77777777" w:rsidR="00A768DA" w:rsidRPr="00E14572" w:rsidRDefault="00A768DA" w:rsidP="00785A26">
            <w:pPr>
              <w:autoSpaceDE w:val="0"/>
              <w:autoSpaceDN w:val="0"/>
              <w:adjustRightInd w:val="0"/>
              <w:jc w:val="center"/>
              <w:rPr>
                <w:rFonts w:ascii="Arial Narrow" w:hAnsi="Arial Narrow" w:cs="Arial"/>
                <w:b/>
                <w:bCs/>
                <w:color w:val="000000"/>
                <w:lang w:eastAsia="hr-HR"/>
              </w:rPr>
            </w:pPr>
          </w:p>
        </w:tc>
      </w:tr>
    </w:tbl>
    <w:p w14:paraId="43E99037" w14:textId="77777777" w:rsidR="00A768DA" w:rsidRPr="00E14572" w:rsidRDefault="00A768DA" w:rsidP="00A768DA">
      <w:pPr>
        <w:pStyle w:val="Default"/>
        <w:rPr>
          <w:rFonts w:ascii="Arial Narrow" w:hAnsi="Arial Narrow"/>
          <w:b/>
          <w:bCs/>
          <w:color w:val="auto"/>
          <w:sz w:val="22"/>
          <w:szCs w:val="22"/>
          <w:lang w:eastAsia="en-US"/>
        </w:rPr>
      </w:pPr>
      <w:r w:rsidRPr="00E14572">
        <w:rPr>
          <w:rFonts w:ascii="Arial Narrow" w:hAnsi="Arial Narrow"/>
          <w:b/>
          <w:bCs/>
          <w:color w:val="auto"/>
          <w:sz w:val="22"/>
          <w:szCs w:val="22"/>
          <w:lang w:eastAsia="en-US"/>
        </w:rPr>
        <w:t xml:space="preserve">POSEBNI DIO PRORAČUNA </w:t>
      </w:r>
    </w:p>
    <w:p w14:paraId="724E59BB" w14:textId="77777777" w:rsidR="00A768DA" w:rsidRPr="00E14572" w:rsidRDefault="00A768DA" w:rsidP="00A768DA">
      <w:pPr>
        <w:pStyle w:val="Default"/>
        <w:rPr>
          <w:rFonts w:ascii="Arial Narrow" w:hAnsi="Arial Narrow"/>
          <w:b/>
          <w:bCs/>
          <w:color w:val="auto"/>
          <w:sz w:val="22"/>
          <w:szCs w:val="22"/>
          <w:lang w:eastAsia="en-US"/>
        </w:rPr>
      </w:pPr>
    </w:p>
    <w:p w14:paraId="42D54D46" w14:textId="77777777" w:rsidR="00A768DA" w:rsidRPr="00E14572" w:rsidRDefault="00A768DA" w:rsidP="00A768DA">
      <w:pPr>
        <w:pStyle w:val="Default"/>
        <w:rPr>
          <w:rFonts w:ascii="Arial Narrow" w:hAnsi="Arial Narrow"/>
          <w:i/>
          <w:iCs/>
          <w:color w:val="auto"/>
          <w:sz w:val="22"/>
          <w:szCs w:val="22"/>
          <w:lang w:eastAsia="en-US"/>
        </w:rPr>
      </w:pPr>
      <w:r w:rsidRPr="00E14572">
        <w:rPr>
          <w:rFonts w:ascii="Arial Narrow" w:hAnsi="Arial Narrow"/>
          <w:i/>
          <w:iCs/>
          <w:color w:val="auto"/>
          <w:sz w:val="22"/>
          <w:szCs w:val="22"/>
          <w:lang w:eastAsia="en-US"/>
        </w:rPr>
        <w:t>Obrazloženje uz Posebni dio Proračuna Općine Dubravica za razdoblje 2024. – 2026. godine</w:t>
      </w:r>
    </w:p>
    <w:p w14:paraId="0C025777" w14:textId="77777777" w:rsidR="00A768DA" w:rsidRPr="00E14572" w:rsidRDefault="00A768DA" w:rsidP="00A768DA">
      <w:pPr>
        <w:pStyle w:val="Default"/>
        <w:rPr>
          <w:rFonts w:ascii="Arial Narrow" w:hAnsi="Arial Narrow"/>
          <w:i/>
          <w:iCs/>
          <w:color w:val="auto"/>
          <w:sz w:val="22"/>
          <w:szCs w:val="22"/>
          <w:lang w:eastAsia="en-US"/>
        </w:rPr>
      </w:pPr>
    </w:p>
    <w:p w14:paraId="50E22C52" w14:textId="77777777" w:rsidR="00A768DA" w:rsidRPr="00E14572" w:rsidRDefault="00A768DA" w:rsidP="00A768DA">
      <w:pPr>
        <w:pStyle w:val="Default"/>
        <w:rPr>
          <w:rFonts w:ascii="Arial Narrow" w:hAnsi="Arial Narrow"/>
          <w:color w:val="auto"/>
          <w:sz w:val="22"/>
          <w:szCs w:val="22"/>
          <w:lang w:eastAsia="en-US"/>
        </w:rPr>
      </w:pPr>
      <w:r w:rsidRPr="00E14572">
        <w:rPr>
          <w:rFonts w:ascii="Arial Narrow" w:hAnsi="Arial Narrow"/>
          <w:color w:val="auto"/>
          <w:sz w:val="22"/>
          <w:szCs w:val="22"/>
          <w:lang w:eastAsia="en-US"/>
        </w:rPr>
        <w:t>Obrazloženje Posebnog dijela Proračuna Općine Dubravica za 2024. godinu sadrži ciljeve i pokazatelje uspješnosti po programima, obrazloženje programa, te potrebna sredstva za njihovo izvršenje po aktivnostima i projektima.</w:t>
      </w:r>
    </w:p>
    <w:p w14:paraId="0FCB398E" w14:textId="77777777" w:rsidR="00A768DA" w:rsidRPr="00E14572" w:rsidRDefault="00A768DA" w:rsidP="00A768DA">
      <w:pPr>
        <w:pStyle w:val="Default"/>
        <w:tabs>
          <w:tab w:val="left" w:pos="1170"/>
        </w:tabs>
        <w:rPr>
          <w:rFonts w:ascii="Arial Narrow" w:hAnsi="Arial Narrow"/>
          <w:color w:val="auto"/>
          <w:sz w:val="22"/>
          <w:szCs w:val="22"/>
          <w:lang w:eastAsia="en-US"/>
        </w:rPr>
      </w:pPr>
    </w:p>
    <w:tbl>
      <w:tblPr>
        <w:tblW w:w="13475" w:type="dxa"/>
        <w:tblInd w:w="108" w:type="dxa"/>
        <w:tblLook w:val="04A0" w:firstRow="1" w:lastRow="0" w:firstColumn="1" w:lastColumn="0" w:noHBand="0" w:noVBand="1"/>
      </w:tblPr>
      <w:tblGrid>
        <w:gridCol w:w="1351"/>
        <w:gridCol w:w="2128"/>
        <w:gridCol w:w="6682"/>
        <w:gridCol w:w="3314"/>
      </w:tblGrid>
      <w:tr w:rsidR="00A768DA" w:rsidRPr="00E14572" w14:paraId="65BC3ED9" w14:textId="77777777" w:rsidTr="00785A26">
        <w:trPr>
          <w:trHeight w:val="280"/>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026BC86B" w14:textId="77777777" w:rsidR="00A768DA" w:rsidRPr="00E14572" w:rsidRDefault="00A768DA" w:rsidP="00785A26">
            <w:pPr>
              <w:rPr>
                <w:rFonts w:ascii="Arial Narrow" w:hAnsi="Arial Narrow" w:cs="Arial"/>
                <w:color w:val="000000"/>
                <w:lang w:eastAsia="hr-HR"/>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7BF45D73" w14:textId="77777777" w:rsidR="00A768DA" w:rsidRPr="00E14572" w:rsidRDefault="00A768DA" w:rsidP="00785A26">
            <w:pPr>
              <w:rPr>
                <w:rFonts w:ascii="Arial Narrow" w:hAnsi="Arial Narrow" w:cs="Arial"/>
                <w:color w:val="000000"/>
                <w:lang w:eastAsia="hr-HR"/>
              </w:rPr>
            </w:pPr>
          </w:p>
        </w:tc>
        <w:tc>
          <w:tcPr>
            <w:tcW w:w="6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07E7" w14:textId="77777777" w:rsidR="00A768DA" w:rsidRPr="00E14572" w:rsidRDefault="00A768DA" w:rsidP="00785A26">
            <w:pPr>
              <w:rPr>
                <w:rFonts w:ascii="Arial Narrow" w:hAnsi="Arial Narrow" w:cs="Arial"/>
                <w:color w:val="000000"/>
                <w:lang w:eastAsia="hr-HR"/>
              </w:rPr>
            </w:pPr>
            <w:r w:rsidRPr="00E14572">
              <w:rPr>
                <w:rFonts w:ascii="Arial Narrow" w:hAnsi="Arial Narrow" w:cs="Arial"/>
                <w:color w:val="000000"/>
                <w:lang w:eastAsia="hr-HR"/>
              </w:rPr>
              <w:t>VRSTA RASHODA / IZDATKA</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14E5" w14:textId="77777777" w:rsidR="00A768DA" w:rsidRPr="00E14572" w:rsidRDefault="00A768DA" w:rsidP="00785A26">
            <w:pPr>
              <w:jc w:val="center"/>
              <w:rPr>
                <w:rFonts w:ascii="Arial Narrow" w:hAnsi="Arial Narrow" w:cs="Arial"/>
                <w:color w:val="000000"/>
                <w:lang w:eastAsia="hr-HR"/>
              </w:rPr>
            </w:pPr>
            <w:r w:rsidRPr="00E14572">
              <w:rPr>
                <w:rFonts w:ascii="Arial Narrow" w:hAnsi="Arial Narrow" w:cs="Arial"/>
                <w:color w:val="000000"/>
                <w:lang w:eastAsia="hr-HR"/>
              </w:rPr>
              <w:t xml:space="preserve">                    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18610ADF" w14:textId="77777777" w:rsidTr="00785A26">
        <w:trPr>
          <w:trHeight w:val="280"/>
        </w:trPr>
        <w:tc>
          <w:tcPr>
            <w:tcW w:w="1351" w:type="dxa"/>
            <w:tcBorders>
              <w:top w:val="single" w:sz="4" w:space="0" w:color="auto"/>
              <w:left w:val="single" w:sz="4" w:space="0" w:color="auto"/>
              <w:bottom w:val="single" w:sz="4" w:space="0" w:color="auto"/>
              <w:right w:val="single" w:sz="4" w:space="0" w:color="auto"/>
            </w:tcBorders>
            <w:shd w:val="clear" w:color="696969" w:fill="696969"/>
            <w:vAlign w:val="center"/>
            <w:hideMark/>
          </w:tcPr>
          <w:p w14:paraId="01C40ABD" w14:textId="77777777" w:rsidR="00A768DA" w:rsidRPr="00E14572" w:rsidRDefault="00A768DA" w:rsidP="00785A26">
            <w:pPr>
              <w:rPr>
                <w:rFonts w:ascii="Arial Narrow" w:hAnsi="Arial Narrow" w:cs="Arial"/>
                <w:b/>
                <w:bCs/>
                <w:color w:val="FFFFFF"/>
                <w:lang w:eastAsia="hr-HR"/>
              </w:rPr>
            </w:pPr>
            <w:r w:rsidRPr="00E14572">
              <w:rPr>
                <w:rFonts w:ascii="Arial Narrow" w:hAnsi="Arial Narrow" w:cs="Arial"/>
                <w:b/>
                <w:bCs/>
                <w:color w:val="FFFFFF"/>
                <w:lang w:eastAsia="hr-HR"/>
              </w:rPr>
              <w:t> </w:t>
            </w:r>
          </w:p>
        </w:tc>
        <w:tc>
          <w:tcPr>
            <w:tcW w:w="2128" w:type="dxa"/>
            <w:tcBorders>
              <w:top w:val="single" w:sz="4" w:space="0" w:color="auto"/>
              <w:left w:val="single" w:sz="4" w:space="0" w:color="auto"/>
              <w:bottom w:val="single" w:sz="4" w:space="0" w:color="auto"/>
              <w:right w:val="single" w:sz="4" w:space="0" w:color="auto"/>
            </w:tcBorders>
            <w:shd w:val="clear" w:color="696969" w:fill="696969"/>
            <w:vAlign w:val="center"/>
            <w:hideMark/>
          </w:tcPr>
          <w:p w14:paraId="58DCAA75" w14:textId="77777777" w:rsidR="00A768DA" w:rsidRPr="00E14572" w:rsidRDefault="00A768DA" w:rsidP="00785A26">
            <w:pPr>
              <w:rPr>
                <w:rFonts w:ascii="Arial Narrow" w:hAnsi="Arial Narrow" w:cs="Arial"/>
                <w:b/>
                <w:bCs/>
                <w:color w:val="FFFFFF"/>
                <w:lang w:eastAsia="hr-HR"/>
              </w:rPr>
            </w:pPr>
            <w:r w:rsidRPr="00E14572">
              <w:rPr>
                <w:rFonts w:ascii="Arial Narrow" w:hAnsi="Arial Narrow" w:cs="Arial"/>
                <w:b/>
                <w:bCs/>
                <w:color w:val="FFFFFF"/>
                <w:lang w:eastAsia="hr-HR"/>
              </w:rPr>
              <w:t> </w:t>
            </w:r>
          </w:p>
        </w:tc>
        <w:tc>
          <w:tcPr>
            <w:tcW w:w="6682" w:type="dxa"/>
            <w:tcBorders>
              <w:top w:val="single" w:sz="4" w:space="0" w:color="auto"/>
              <w:left w:val="single" w:sz="4" w:space="0" w:color="auto"/>
              <w:bottom w:val="single" w:sz="4" w:space="0" w:color="auto"/>
              <w:right w:val="single" w:sz="4" w:space="0" w:color="auto"/>
            </w:tcBorders>
            <w:shd w:val="clear" w:color="696969" w:fill="696969"/>
            <w:vAlign w:val="center"/>
            <w:hideMark/>
          </w:tcPr>
          <w:p w14:paraId="24843462" w14:textId="77777777" w:rsidR="00A768DA" w:rsidRPr="00E14572" w:rsidRDefault="00A768DA" w:rsidP="00785A26">
            <w:pPr>
              <w:rPr>
                <w:rFonts w:ascii="Arial Narrow" w:hAnsi="Arial Narrow" w:cs="Arial"/>
                <w:b/>
                <w:bCs/>
                <w:color w:val="FFFFFF"/>
                <w:lang w:eastAsia="hr-HR"/>
              </w:rPr>
            </w:pPr>
            <w:r w:rsidRPr="00E14572">
              <w:rPr>
                <w:rFonts w:ascii="Arial Narrow" w:hAnsi="Arial Narrow" w:cs="Arial"/>
                <w:b/>
                <w:bCs/>
                <w:color w:val="FFFFFF"/>
                <w:lang w:eastAsia="hr-HR"/>
              </w:rPr>
              <w:t>SVEUKUPNO RASHODI / IZDACI</w:t>
            </w:r>
          </w:p>
        </w:tc>
        <w:tc>
          <w:tcPr>
            <w:tcW w:w="3314" w:type="dxa"/>
            <w:tcBorders>
              <w:top w:val="single" w:sz="4" w:space="0" w:color="auto"/>
              <w:left w:val="single" w:sz="4" w:space="0" w:color="auto"/>
              <w:bottom w:val="single" w:sz="4" w:space="0" w:color="auto"/>
              <w:right w:val="single" w:sz="4" w:space="0" w:color="auto"/>
            </w:tcBorders>
            <w:shd w:val="clear" w:color="696969" w:fill="696969"/>
            <w:vAlign w:val="center"/>
          </w:tcPr>
          <w:p w14:paraId="7EDA50F7" w14:textId="77777777" w:rsidR="00A768DA" w:rsidRPr="00E14572" w:rsidRDefault="00A768DA" w:rsidP="00785A26">
            <w:pPr>
              <w:jc w:val="right"/>
              <w:rPr>
                <w:rFonts w:ascii="Arial Narrow" w:hAnsi="Arial Narrow" w:cs="Arial"/>
                <w:b/>
                <w:bCs/>
                <w:color w:val="FFFFFF"/>
                <w:lang w:eastAsia="hr-HR"/>
              </w:rPr>
            </w:pPr>
          </w:p>
        </w:tc>
      </w:tr>
      <w:tr w:rsidR="00A768DA" w:rsidRPr="00E14572" w14:paraId="4A3CFC53" w14:textId="77777777" w:rsidTr="00785A26">
        <w:trPr>
          <w:trHeight w:val="280"/>
        </w:trPr>
        <w:tc>
          <w:tcPr>
            <w:tcW w:w="135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DEAB94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Razdjel</w:t>
            </w:r>
          </w:p>
        </w:tc>
        <w:tc>
          <w:tcPr>
            <w:tcW w:w="2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0D3598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001</w:t>
            </w:r>
          </w:p>
        </w:tc>
        <w:tc>
          <w:tcPr>
            <w:tcW w:w="6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71D428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OPĆINSKO VIJEĆE</w:t>
            </w:r>
          </w:p>
        </w:tc>
        <w:tc>
          <w:tcPr>
            <w:tcW w:w="3314" w:type="dxa"/>
            <w:tcBorders>
              <w:top w:val="single" w:sz="4" w:space="0" w:color="auto"/>
              <w:left w:val="single" w:sz="4" w:space="0" w:color="auto"/>
              <w:bottom w:val="single" w:sz="4" w:space="0" w:color="auto"/>
              <w:right w:val="single" w:sz="4" w:space="0" w:color="auto"/>
            </w:tcBorders>
            <w:shd w:val="clear" w:color="FFFFFF" w:fill="FFFFFF"/>
            <w:vAlign w:val="center"/>
          </w:tcPr>
          <w:p w14:paraId="588D929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32.410,00</w:t>
            </w:r>
          </w:p>
        </w:tc>
      </w:tr>
      <w:tr w:rsidR="00A768DA" w:rsidRPr="00E14572" w14:paraId="71BADC12" w14:textId="77777777" w:rsidTr="00785A26">
        <w:trPr>
          <w:trHeight w:val="280"/>
        </w:trPr>
        <w:tc>
          <w:tcPr>
            <w:tcW w:w="135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0A8DDB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Glava</w:t>
            </w:r>
          </w:p>
        </w:tc>
        <w:tc>
          <w:tcPr>
            <w:tcW w:w="2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94E55A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00101</w:t>
            </w:r>
          </w:p>
        </w:tc>
        <w:tc>
          <w:tcPr>
            <w:tcW w:w="6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D37B20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OPĆINSKO VIJEĆE</w:t>
            </w:r>
          </w:p>
        </w:tc>
        <w:tc>
          <w:tcPr>
            <w:tcW w:w="3314" w:type="dxa"/>
            <w:tcBorders>
              <w:top w:val="single" w:sz="4" w:space="0" w:color="auto"/>
              <w:left w:val="single" w:sz="4" w:space="0" w:color="auto"/>
              <w:bottom w:val="single" w:sz="4" w:space="0" w:color="auto"/>
              <w:right w:val="single" w:sz="4" w:space="0" w:color="auto"/>
            </w:tcBorders>
            <w:shd w:val="clear" w:color="FFFFFF" w:fill="FFFFFF"/>
            <w:vAlign w:val="center"/>
          </w:tcPr>
          <w:p w14:paraId="7CB61E7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32.410,00</w:t>
            </w:r>
          </w:p>
        </w:tc>
      </w:tr>
      <w:tr w:rsidR="00A768DA" w:rsidRPr="00E14572" w14:paraId="1C04E59C" w14:textId="77777777" w:rsidTr="00785A26">
        <w:trPr>
          <w:trHeight w:val="280"/>
        </w:trPr>
        <w:tc>
          <w:tcPr>
            <w:tcW w:w="1351"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289984A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2128"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24835DC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1000</w:t>
            </w:r>
          </w:p>
        </w:tc>
        <w:tc>
          <w:tcPr>
            <w:tcW w:w="6682"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5EB163F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Redovna djelatnost</w:t>
            </w:r>
          </w:p>
        </w:tc>
        <w:tc>
          <w:tcPr>
            <w:tcW w:w="3314" w:type="dxa"/>
            <w:tcBorders>
              <w:top w:val="single" w:sz="4" w:space="0" w:color="auto"/>
              <w:left w:val="single" w:sz="4" w:space="0" w:color="auto"/>
              <w:bottom w:val="single" w:sz="4" w:space="0" w:color="auto"/>
              <w:right w:val="single" w:sz="4" w:space="0" w:color="auto"/>
            </w:tcBorders>
            <w:shd w:val="clear" w:color="auto" w:fill="FFFF00"/>
            <w:vAlign w:val="center"/>
          </w:tcPr>
          <w:p w14:paraId="565528A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32.410,00</w:t>
            </w:r>
          </w:p>
        </w:tc>
      </w:tr>
      <w:tr w:rsidR="00A768DA" w:rsidRPr="00E14572" w14:paraId="4311101A" w14:textId="77777777" w:rsidTr="00785A26">
        <w:trPr>
          <w:trHeight w:val="280"/>
        </w:trPr>
        <w:tc>
          <w:tcPr>
            <w:tcW w:w="1351"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02E956D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2128"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4CB4F5F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682"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554C83E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Izdaci za troškove Općinskog vijeća i političke stranke</w:t>
            </w:r>
          </w:p>
        </w:tc>
        <w:tc>
          <w:tcPr>
            <w:tcW w:w="3314" w:type="dxa"/>
            <w:tcBorders>
              <w:top w:val="single" w:sz="4" w:space="0" w:color="auto"/>
              <w:left w:val="single" w:sz="4" w:space="0" w:color="auto"/>
              <w:bottom w:val="single" w:sz="4" w:space="0" w:color="auto"/>
              <w:right w:val="single" w:sz="4" w:space="0" w:color="auto"/>
            </w:tcBorders>
            <w:shd w:val="clear" w:color="FFFFFF" w:fill="FFFFFF"/>
            <w:vAlign w:val="center"/>
          </w:tcPr>
          <w:p w14:paraId="736D4C3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32.410,00</w:t>
            </w:r>
          </w:p>
        </w:tc>
      </w:tr>
    </w:tbl>
    <w:p w14:paraId="00A38BB1" w14:textId="77777777" w:rsidR="00A768DA" w:rsidRPr="00E14572" w:rsidRDefault="00A768DA" w:rsidP="00A768DA">
      <w:pPr>
        <w:pStyle w:val="Default"/>
        <w:rPr>
          <w:rFonts w:ascii="Arial Narrow" w:hAnsi="Arial Narrow" w:cs="Arial"/>
          <w:sz w:val="22"/>
          <w:szCs w:val="22"/>
        </w:rPr>
      </w:pPr>
    </w:p>
    <w:p w14:paraId="1D32BB67" w14:textId="77777777" w:rsidR="00A768DA" w:rsidRPr="00E14572" w:rsidRDefault="00A768DA" w:rsidP="00A768DA">
      <w:pPr>
        <w:pStyle w:val="Default"/>
        <w:rPr>
          <w:rFonts w:ascii="Arial Narrow" w:hAnsi="Arial Narrow"/>
          <w:sz w:val="22"/>
          <w:szCs w:val="22"/>
        </w:rPr>
      </w:pPr>
    </w:p>
    <w:p w14:paraId="3E4C1771" w14:textId="77777777" w:rsidR="00A768DA" w:rsidRPr="00E14572" w:rsidRDefault="00A768DA" w:rsidP="00A768DA">
      <w:pPr>
        <w:pStyle w:val="Default"/>
        <w:rPr>
          <w:rFonts w:ascii="Arial Narrow" w:hAnsi="Arial Narrow" w:cs="Arial"/>
          <w:sz w:val="22"/>
          <w:szCs w:val="22"/>
        </w:rPr>
      </w:pPr>
      <w:r w:rsidRPr="00E14572">
        <w:rPr>
          <w:rFonts w:ascii="Arial Narrow" w:hAnsi="Arial Narrow"/>
          <w:sz w:val="22"/>
          <w:szCs w:val="22"/>
        </w:rPr>
        <w:t xml:space="preserve">U okviru programa Redovne djelatnosti, razdjela Općinskog vijeća, financiraju se uredski materijal i ostali materijalni rashodi, naknade za rad izvršnih tijela, naknade članovim predstavničkih tijela , naknade troškova službenog puta članovima predstavničkih i izvršnih tijela, reprezentacija , sredstva za političke stranke. </w:t>
      </w:r>
    </w:p>
    <w:p w14:paraId="082C11CC" w14:textId="77777777" w:rsidR="00A768DA" w:rsidRPr="00E14572" w:rsidRDefault="00A768DA" w:rsidP="00A768DA">
      <w:pPr>
        <w:pStyle w:val="Default"/>
        <w:rPr>
          <w:rFonts w:ascii="Arial Narrow" w:hAnsi="Arial Narrow" w:cs="Arial"/>
          <w:sz w:val="22"/>
          <w:szCs w:val="22"/>
        </w:rPr>
      </w:pPr>
    </w:p>
    <w:tbl>
      <w:tblPr>
        <w:tblW w:w="13515" w:type="dxa"/>
        <w:tblInd w:w="108" w:type="dxa"/>
        <w:tblLook w:val="04A0" w:firstRow="1" w:lastRow="0" w:firstColumn="1" w:lastColumn="0" w:noHBand="0" w:noVBand="1"/>
      </w:tblPr>
      <w:tblGrid>
        <w:gridCol w:w="1673"/>
        <w:gridCol w:w="2039"/>
        <w:gridCol w:w="6479"/>
        <w:gridCol w:w="3324"/>
      </w:tblGrid>
      <w:tr w:rsidR="00A768DA" w:rsidRPr="00E14572" w14:paraId="51C4157E" w14:textId="77777777" w:rsidTr="00785A26">
        <w:trPr>
          <w:trHeight w:val="305"/>
        </w:trPr>
        <w:tc>
          <w:tcPr>
            <w:tcW w:w="1673" w:type="dxa"/>
            <w:tcBorders>
              <w:top w:val="nil"/>
              <w:left w:val="nil"/>
              <w:bottom w:val="nil"/>
              <w:right w:val="nil"/>
            </w:tcBorders>
            <w:shd w:val="clear" w:color="auto" w:fill="auto"/>
            <w:vAlign w:val="center"/>
            <w:hideMark/>
          </w:tcPr>
          <w:p w14:paraId="1DB382B2" w14:textId="77777777" w:rsidR="00A768DA" w:rsidRPr="00E14572" w:rsidRDefault="00A768DA" w:rsidP="00785A26">
            <w:pPr>
              <w:rPr>
                <w:rFonts w:ascii="Arial Narrow" w:hAnsi="Arial Narrow" w:cs="Arial"/>
                <w:color w:val="000000"/>
                <w:lang w:eastAsia="hr-HR"/>
              </w:rPr>
            </w:pPr>
            <w:r w:rsidRPr="00E14572">
              <w:rPr>
                <w:rFonts w:ascii="Arial Narrow" w:hAnsi="Arial Narrow" w:cs="Arial"/>
                <w:color w:val="000000"/>
                <w:lang w:eastAsia="hr-HR"/>
              </w:rPr>
              <w:t> </w:t>
            </w:r>
          </w:p>
        </w:tc>
        <w:tc>
          <w:tcPr>
            <w:tcW w:w="2039" w:type="dxa"/>
            <w:tcBorders>
              <w:top w:val="nil"/>
              <w:left w:val="nil"/>
              <w:bottom w:val="nil"/>
              <w:right w:val="nil"/>
            </w:tcBorders>
            <w:shd w:val="clear" w:color="auto" w:fill="auto"/>
            <w:vAlign w:val="center"/>
          </w:tcPr>
          <w:p w14:paraId="0AA9BA5D" w14:textId="77777777" w:rsidR="00A768DA" w:rsidRPr="00E14572" w:rsidRDefault="00A768DA" w:rsidP="00785A26">
            <w:pPr>
              <w:rPr>
                <w:rFonts w:ascii="Arial Narrow" w:hAnsi="Arial Narrow" w:cs="Arial"/>
                <w:color w:val="000000"/>
                <w:lang w:eastAsia="hr-HR"/>
              </w:rPr>
            </w:pPr>
          </w:p>
        </w:tc>
        <w:tc>
          <w:tcPr>
            <w:tcW w:w="6479" w:type="dxa"/>
            <w:tcBorders>
              <w:top w:val="nil"/>
              <w:left w:val="nil"/>
              <w:bottom w:val="nil"/>
              <w:right w:val="nil"/>
            </w:tcBorders>
            <w:shd w:val="clear" w:color="auto" w:fill="auto"/>
            <w:vAlign w:val="center"/>
          </w:tcPr>
          <w:p w14:paraId="2C5F3124" w14:textId="77777777" w:rsidR="00A768DA" w:rsidRPr="00E14572" w:rsidRDefault="00A768DA" w:rsidP="00785A26">
            <w:pPr>
              <w:rPr>
                <w:rFonts w:ascii="Arial Narrow" w:hAnsi="Arial Narrow" w:cs="Arial"/>
                <w:color w:val="000000"/>
                <w:lang w:eastAsia="hr-HR"/>
              </w:rPr>
            </w:pPr>
          </w:p>
        </w:tc>
        <w:tc>
          <w:tcPr>
            <w:tcW w:w="3324" w:type="dxa"/>
            <w:tcBorders>
              <w:top w:val="nil"/>
              <w:left w:val="nil"/>
              <w:bottom w:val="nil"/>
              <w:right w:val="nil"/>
            </w:tcBorders>
            <w:shd w:val="clear" w:color="auto" w:fill="auto"/>
            <w:vAlign w:val="center"/>
          </w:tcPr>
          <w:p w14:paraId="5AED0420" w14:textId="77777777" w:rsidR="00A768DA" w:rsidRPr="00E14572" w:rsidRDefault="00A768DA" w:rsidP="00785A26">
            <w:pPr>
              <w:jc w:val="right"/>
              <w:rPr>
                <w:rFonts w:ascii="Arial Narrow" w:hAnsi="Arial Narrow" w:cs="Arial"/>
                <w:color w:val="000000"/>
                <w:lang w:eastAsia="hr-HR"/>
              </w:rPr>
            </w:pPr>
          </w:p>
        </w:tc>
      </w:tr>
      <w:tr w:rsidR="00A768DA" w:rsidRPr="00E14572" w14:paraId="1B511222"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6A7962C1" w14:textId="77777777" w:rsidR="00A768DA" w:rsidRPr="00E14572" w:rsidRDefault="00A768DA" w:rsidP="00785A26">
            <w:pPr>
              <w:rPr>
                <w:rFonts w:ascii="Arial Narrow" w:hAnsi="Arial Narrow" w:cs="Arial"/>
                <w:b/>
                <w:bCs/>
                <w:color w:val="000000"/>
                <w:lang w:eastAsia="hr-HR"/>
              </w:rPr>
            </w:pP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14:paraId="4DCE7A1A" w14:textId="77777777" w:rsidR="00A768DA" w:rsidRPr="00E14572" w:rsidRDefault="00A768DA" w:rsidP="00785A26">
            <w:pPr>
              <w:rPr>
                <w:rFonts w:ascii="Arial Narrow" w:hAnsi="Arial Narrow" w:cs="Arial"/>
                <w:b/>
                <w:bCs/>
                <w:color w:val="000000"/>
                <w:lang w:eastAsia="hr-HR"/>
              </w:rPr>
            </w:pP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14:paraId="052F182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color w:val="000000"/>
                <w:lang w:eastAsia="hr-HR"/>
              </w:rPr>
              <w:t>VRSTA RASHODA / IZDATKA</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7ABF634A"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                    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58DF2CFE"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0316CC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Razdjel</w:t>
            </w:r>
          </w:p>
        </w:tc>
        <w:tc>
          <w:tcPr>
            <w:tcW w:w="203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326101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002</w:t>
            </w:r>
          </w:p>
        </w:tc>
        <w:tc>
          <w:tcPr>
            <w:tcW w:w="647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64506D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JEDINSTVENI UPRAVNI ODJEL</w:t>
            </w:r>
          </w:p>
        </w:tc>
        <w:tc>
          <w:tcPr>
            <w:tcW w:w="3324" w:type="dxa"/>
            <w:tcBorders>
              <w:top w:val="single" w:sz="4" w:space="0" w:color="auto"/>
              <w:left w:val="single" w:sz="4" w:space="0" w:color="auto"/>
              <w:bottom w:val="single" w:sz="4" w:space="0" w:color="auto"/>
              <w:right w:val="single" w:sz="4" w:space="0" w:color="auto"/>
            </w:tcBorders>
            <w:shd w:val="clear" w:color="FFFFFF" w:fill="FFFFFF"/>
            <w:vAlign w:val="center"/>
          </w:tcPr>
          <w:p w14:paraId="512566C9" w14:textId="77777777" w:rsidR="00A768DA" w:rsidRPr="00E14572" w:rsidRDefault="00A768DA" w:rsidP="00785A26">
            <w:pPr>
              <w:jc w:val="right"/>
              <w:rPr>
                <w:rFonts w:ascii="Arial Narrow" w:hAnsi="Arial Narrow" w:cs="Arial"/>
                <w:b/>
                <w:bCs/>
                <w:color w:val="FFFFFF"/>
                <w:lang w:eastAsia="hr-HR"/>
              </w:rPr>
            </w:pPr>
            <w:r w:rsidRPr="00E14572">
              <w:rPr>
                <w:rFonts w:ascii="Arial Narrow" w:hAnsi="Arial Narrow" w:cs="Arial"/>
                <w:b/>
                <w:bCs/>
                <w:color w:val="FFFFFF"/>
              </w:rPr>
              <w:t>3.530.079,00</w:t>
            </w:r>
          </w:p>
          <w:p w14:paraId="22E51BD7"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3.530.079,00</w:t>
            </w:r>
          </w:p>
          <w:p w14:paraId="4A69D362" w14:textId="77777777" w:rsidR="00A768DA" w:rsidRPr="00E14572" w:rsidRDefault="00A768DA" w:rsidP="00785A26">
            <w:pPr>
              <w:jc w:val="right"/>
              <w:rPr>
                <w:rFonts w:ascii="Arial Narrow" w:hAnsi="Arial Narrow" w:cs="Arial"/>
                <w:b/>
                <w:bCs/>
                <w:color w:val="000000"/>
                <w:lang w:eastAsia="hr-HR"/>
              </w:rPr>
            </w:pPr>
          </w:p>
        </w:tc>
      </w:tr>
      <w:tr w:rsidR="00A768DA" w:rsidRPr="00E14572" w14:paraId="2681DFF5"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CDF6A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lastRenderedPageBreak/>
              <w:t>Glava</w:t>
            </w:r>
          </w:p>
        </w:tc>
        <w:tc>
          <w:tcPr>
            <w:tcW w:w="203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C7CFBA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00201</w:t>
            </w:r>
          </w:p>
        </w:tc>
        <w:tc>
          <w:tcPr>
            <w:tcW w:w="647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1CE0C7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JEDINSTVENI UPRAVNI ODJEL</w:t>
            </w:r>
          </w:p>
        </w:tc>
        <w:tc>
          <w:tcPr>
            <w:tcW w:w="3324" w:type="dxa"/>
            <w:tcBorders>
              <w:top w:val="single" w:sz="4" w:space="0" w:color="auto"/>
              <w:left w:val="single" w:sz="4" w:space="0" w:color="auto"/>
              <w:bottom w:val="single" w:sz="4" w:space="0" w:color="auto"/>
              <w:right w:val="single" w:sz="4" w:space="0" w:color="auto"/>
            </w:tcBorders>
            <w:shd w:val="clear" w:color="FFFFFF" w:fill="FFFFFF"/>
            <w:vAlign w:val="center"/>
          </w:tcPr>
          <w:p w14:paraId="28C19F2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3.530.079,00</w:t>
            </w:r>
          </w:p>
          <w:p w14:paraId="270283AA" w14:textId="77777777" w:rsidR="00A768DA" w:rsidRPr="00E14572" w:rsidRDefault="00A768DA" w:rsidP="00785A26">
            <w:pPr>
              <w:jc w:val="right"/>
              <w:rPr>
                <w:rFonts w:ascii="Arial Narrow" w:hAnsi="Arial Narrow" w:cs="Arial"/>
                <w:b/>
                <w:bCs/>
                <w:color w:val="000000"/>
                <w:lang w:eastAsia="hr-HR"/>
              </w:rPr>
            </w:pPr>
          </w:p>
        </w:tc>
      </w:tr>
      <w:tr w:rsidR="00A768DA" w:rsidRPr="00E14572" w14:paraId="0519AB42"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5F79939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2039"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5620F78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1000</w:t>
            </w:r>
          </w:p>
        </w:tc>
        <w:tc>
          <w:tcPr>
            <w:tcW w:w="6479"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49C4DBC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Redovna djelatnost</w:t>
            </w:r>
          </w:p>
        </w:tc>
        <w:tc>
          <w:tcPr>
            <w:tcW w:w="3324" w:type="dxa"/>
            <w:tcBorders>
              <w:top w:val="single" w:sz="4" w:space="0" w:color="auto"/>
              <w:left w:val="nil"/>
              <w:bottom w:val="single" w:sz="4" w:space="0" w:color="auto"/>
              <w:right w:val="single" w:sz="4" w:space="0" w:color="auto"/>
            </w:tcBorders>
            <w:shd w:val="clear" w:color="auto" w:fill="FFFF00"/>
            <w:vAlign w:val="bottom"/>
          </w:tcPr>
          <w:p w14:paraId="2030EE36"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283.073,00</w:t>
            </w:r>
          </w:p>
          <w:p w14:paraId="102F63F0" w14:textId="77777777" w:rsidR="00A768DA" w:rsidRPr="00E14572" w:rsidRDefault="00A768DA" w:rsidP="00785A26">
            <w:pPr>
              <w:jc w:val="right"/>
              <w:rPr>
                <w:rFonts w:ascii="Arial Narrow" w:hAnsi="Arial Narrow" w:cs="Arial"/>
                <w:b/>
                <w:bCs/>
                <w:color w:val="000000"/>
                <w:lang w:eastAsia="hr-HR"/>
              </w:rPr>
            </w:pPr>
          </w:p>
        </w:tc>
      </w:tr>
      <w:tr w:rsidR="00A768DA" w:rsidRPr="00E14572" w14:paraId="277CEB6A"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44CBB7E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203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5659EF5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47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53404DE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Rashodi za zaposlene</w:t>
            </w:r>
          </w:p>
        </w:tc>
        <w:tc>
          <w:tcPr>
            <w:tcW w:w="3324" w:type="dxa"/>
            <w:tcBorders>
              <w:top w:val="single" w:sz="4" w:space="0" w:color="auto"/>
              <w:left w:val="nil"/>
              <w:bottom w:val="single" w:sz="4" w:space="0" w:color="auto"/>
              <w:right w:val="single" w:sz="4" w:space="0" w:color="auto"/>
            </w:tcBorders>
            <w:shd w:val="clear" w:color="auto" w:fill="1BC3D5"/>
            <w:vAlign w:val="bottom"/>
          </w:tcPr>
          <w:p w14:paraId="64F85FB7"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103.946,00</w:t>
            </w:r>
          </w:p>
        </w:tc>
      </w:tr>
      <w:tr w:rsidR="00A768DA" w:rsidRPr="00E14572" w14:paraId="1C10D789"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7E60059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203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44C45C8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A100003</w:t>
            </w:r>
          </w:p>
        </w:tc>
        <w:tc>
          <w:tcPr>
            <w:tcW w:w="647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3C1DC67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Materijalni rashodi</w:t>
            </w:r>
          </w:p>
        </w:tc>
        <w:tc>
          <w:tcPr>
            <w:tcW w:w="3324" w:type="dxa"/>
            <w:tcBorders>
              <w:top w:val="single" w:sz="4" w:space="0" w:color="auto"/>
              <w:left w:val="single" w:sz="4" w:space="0" w:color="auto"/>
              <w:bottom w:val="single" w:sz="4" w:space="0" w:color="auto"/>
              <w:right w:val="single" w:sz="4" w:space="0" w:color="auto"/>
            </w:tcBorders>
            <w:shd w:val="clear" w:color="80FFFF" w:fill="80FFFF"/>
            <w:vAlign w:val="center"/>
          </w:tcPr>
          <w:p w14:paraId="5D53718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125.301,00</w:t>
            </w:r>
          </w:p>
          <w:p w14:paraId="65377859" w14:textId="77777777" w:rsidR="00A768DA" w:rsidRPr="00E14572" w:rsidRDefault="00A768DA" w:rsidP="00785A26">
            <w:pPr>
              <w:jc w:val="right"/>
              <w:rPr>
                <w:rFonts w:ascii="Arial Narrow" w:hAnsi="Arial Narrow" w:cs="Arial"/>
                <w:b/>
                <w:bCs/>
                <w:color w:val="000000"/>
                <w:lang w:eastAsia="hr-HR"/>
              </w:rPr>
            </w:pPr>
          </w:p>
        </w:tc>
      </w:tr>
      <w:tr w:rsidR="00A768DA" w:rsidRPr="00E14572" w14:paraId="2A943435"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4D29572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203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4600FF0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A100004</w:t>
            </w:r>
          </w:p>
        </w:tc>
        <w:tc>
          <w:tcPr>
            <w:tcW w:w="647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2F43BE0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Financijski rashodi</w:t>
            </w:r>
          </w:p>
        </w:tc>
        <w:tc>
          <w:tcPr>
            <w:tcW w:w="3324" w:type="dxa"/>
            <w:tcBorders>
              <w:top w:val="single" w:sz="4" w:space="0" w:color="auto"/>
              <w:left w:val="single" w:sz="4" w:space="0" w:color="auto"/>
              <w:bottom w:val="single" w:sz="4" w:space="0" w:color="auto"/>
              <w:right w:val="single" w:sz="4" w:space="0" w:color="auto"/>
            </w:tcBorders>
            <w:shd w:val="clear" w:color="80FFFF" w:fill="80FFFF"/>
            <w:vAlign w:val="center"/>
          </w:tcPr>
          <w:p w14:paraId="54DDE54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12.790,00</w:t>
            </w:r>
          </w:p>
          <w:p w14:paraId="5FB1298F" w14:textId="77777777" w:rsidR="00A768DA" w:rsidRPr="00E14572" w:rsidRDefault="00A768DA" w:rsidP="00785A26">
            <w:pPr>
              <w:jc w:val="right"/>
              <w:rPr>
                <w:rFonts w:ascii="Arial Narrow" w:hAnsi="Arial Narrow" w:cs="Arial"/>
                <w:b/>
                <w:bCs/>
                <w:color w:val="000000"/>
                <w:lang w:eastAsia="hr-HR"/>
              </w:rPr>
            </w:pPr>
          </w:p>
        </w:tc>
      </w:tr>
      <w:tr w:rsidR="00A768DA" w:rsidRPr="00E14572" w14:paraId="0EA7D757" w14:textId="77777777" w:rsidTr="00785A26">
        <w:trPr>
          <w:trHeight w:val="305"/>
        </w:trPr>
        <w:tc>
          <w:tcPr>
            <w:tcW w:w="1673"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12A3A64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203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2B2DCCA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A100011</w:t>
            </w:r>
          </w:p>
        </w:tc>
        <w:tc>
          <w:tcPr>
            <w:tcW w:w="647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1710EF9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Izdaci za otplatu primljenih kredita i zajmova </w:t>
            </w:r>
          </w:p>
        </w:tc>
        <w:tc>
          <w:tcPr>
            <w:tcW w:w="3324" w:type="dxa"/>
            <w:tcBorders>
              <w:top w:val="single" w:sz="4" w:space="0" w:color="auto"/>
              <w:left w:val="single" w:sz="4" w:space="0" w:color="auto"/>
              <w:bottom w:val="single" w:sz="4" w:space="0" w:color="auto"/>
              <w:right w:val="single" w:sz="4" w:space="0" w:color="auto"/>
            </w:tcBorders>
            <w:shd w:val="clear" w:color="80FFFF" w:fill="80FFFF"/>
            <w:vAlign w:val="center"/>
          </w:tcPr>
          <w:p w14:paraId="7FC56F24"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30.390,00</w:t>
            </w:r>
          </w:p>
          <w:p w14:paraId="5445A3C0" w14:textId="77777777" w:rsidR="00A768DA" w:rsidRPr="00E14572" w:rsidRDefault="00A768DA" w:rsidP="00785A26">
            <w:pPr>
              <w:jc w:val="right"/>
              <w:rPr>
                <w:rFonts w:ascii="Arial Narrow" w:hAnsi="Arial Narrow" w:cs="Arial"/>
                <w:b/>
                <w:bCs/>
                <w:color w:val="000000"/>
                <w:lang w:eastAsia="hr-HR"/>
              </w:rPr>
            </w:pPr>
          </w:p>
        </w:tc>
      </w:tr>
      <w:tr w:rsidR="00A768DA" w:rsidRPr="00E14572" w14:paraId="17D42E8A" w14:textId="77777777" w:rsidTr="00785A26">
        <w:trPr>
          <w:trHeight w:val="71"/>
        </w:trPr>
        <w:tc>
          <w:tcPr>
            <w:tcW w:w="1673"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57FCEF3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203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1D72A75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K100001</w:t>
            </w:r>
          </w:p>
        </w:tc>
        <w:tc>
          <w:tcPr>
            <w:tcW w:w="6479" w:type="dxa"/>
            <w:tcBorders>
              <w:top w:val="single" w:sz="4" w:space="0" w:color="auto"/>
              <w:left w:val="single" w:sz="4" w:space="0" w:color="auto"/>
              <w:bottom w:val="single" w:sz="4" w:space="0" w:color="auto"/>
              <w:right w:val="single" w:sz="4" w:space="0" w:color="auto"/>
            </w:tcBorders>
            <w:shd w:val="clear" w:color="80FFFF" w:fill="80FFFF"/>
            <w:vAlign w:val="center"/>
            <w:hideMark/>
          </w:tcPr>
          <w:p w14:paraId="528A869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Postrojenja i oprema</w:t>
            </w:r>
          </w:p>
        </w:tc>
        <w:tc>
          <w:tcPr>
            <w:tcW w:w="3324" w:type="dxa"/>
            <w:tcBorders>
              <w:top w:val="single" w:sz="4" w:space="0" w:color="auto"/>
              <w:left w:val="single" w:sz="4" w:space="0" w:color="auto"/>
              <w:bottom w:val="single" w:sz="4" w:space="0" w:color="auto"/>
              <w:right w:val="single" w:sz="4" w:space="0" w:color="auto"/>
            </w:tcBorders>
            <w:shd w:val="clear" w:color="80FFFF" w:fill="80FFFF"/>
            <w:vAlign w:val="center"/>
          </w:tcPr>
          <w:p w14:paraId="2759AAAB"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10.646,00</w:t>
            </w:r>
          </w:p>
          <w:p w14:paraId="35F51FDD" w14:textId="77777777" w:rsidR="00A768DA" w:rsidRPr="00E14572" w:rsidRDefault="00A768DA" w:rsidP="00785A26">
            <w:pPr>
              <w:jc w:val="right"/>
              <w:rPr>
                <w:rFonts w:ascii="Arial Narrow" w:hAnsi="Arial Narrow" w:cs="Arial"/>
                <w:b/>
                <w:bCs/>
                <w:color w:val="000000"/>
                <w:lang w:eastAsia="hr-HR"/>
              </w:rPr>
            </w:pPr>
          </w:p>
        </w:tc>
      </w:tr>
      <w:tr w:rsidR="00A768DA" w:rsidRPr="00E14572" w14:paraId="14E6495A" w14:textId="77777777" w:rsidTr="00785A26">
        <w:trPr>
          <w:trHeight w:val="305"/>
        </w:trPr>
        <w:tc>
          <w:tcPr>
            <w:tcW w:w="1673" w:type="dxa"/>
            <w:tcBorders>
              <w:top w:val="nil"/>
              <w:left w:val="nil"/>
              <w:bottom w:val="nil"/>
              <w:right w:val="nil"/>
            </w:tcBorders>
            <w:shd w:val="clear" w:color="auto" w:fill="auto"/>
            <w:vAlign w:val="center"/>
          </w:tcPr>
          <w:p w14:paraId="420A2206" w14:textId="77777777" w:rsidR="00A768DA" w:rsidRPr="00E14572" w:rsidRDefault="00A768DA" w:rsidP="00785A26">
            <w:pPr>
              <w:rPr>
                <w:rFonts w:ascii="Arial Narrow" w:hAnsi="Arial Narrow" w:cs="Arial"/>
                <w:color w:val="000000"/>
                <w:lang w:eastAsia="hr-HR"/>
              </w:rPr>
            </w:pPr>
          </w:p>
        </w:tc>
        <w:tc>
          <w:tcPr>
            <w:tcW w:w="2039" w:type="dxa"/>
            <w:tcBorders>
              <w:top w:val="nil"/>
              <w:left w:val="nil"/>
              <w:bottom w:val="nil"/>
              <w:right w:val="nil"/>
            </w:tcBorders>
            <w:shd w:val="clear" w:color="auto" w:fill="auto"/>
            <w:vAlign w:val="center"/>
          </w:tcPr>
          <w:p w14:paraId="19C81B5F" w14:textId="77777777" w:rsidR="00A768DA" w:rsidRPr="00E14572" w:rsidRDefault="00A768DA" w:rsidP="00785A26">
            <w:pPr>
              <w:rPr>
                <w:rFonts w:ascii="Arial Narrow" w:hAnsi="Arial Narrow" w:cs="Arial"/>
                <w:b/>
                <w:bCs/>
                <w:color w:val="000000"/>
                <w:lang w:eastAsia="hr-HR"/>
              </w:rPr>
            </w:pPr>
          </w:p>
        </w:tc>
        <w:tc>
          <w:tcPr>
            <w:tcW w:w="6479" w:type="dxa"/>
            <w:tcBorders>
              <w:top w:val="nil"/>
              <w:left w:val="nil"/>
              <w:bottom w:val="nil"/>
              <w:right w:val="nil"/>
            </w:tcBorders>
            <w:shd w:val="clear" w:color="auto" w:fill="auto"/>
            <w:vAlign w:val="center"/>
          </w:tcPr>
          <w:p w14:paraId="2CCEC129" w14:textId="77777777" w:rsidR="00A768DA" w:rsidRPr="00E14572" w:rsidRDefault="00A768DA" w:rsidP="00785A26">
            <w:pPr>
              <w:rPr>
                <w:rFonts w:ascii="Arial Narrow" w:hAnsi="Arial Narrow" w:cs="Arial"/>
                <w:b/>
                <w:bCs/>
                <w:color w:val="000000"/>
                <w:lang w:eastAsia="hr-HR"/>
              </w:rPr>
            </w:pPr>
          </w:p>
        </w:tc>
        <w:tc>
          <w:tcPr>
            <w:tcW w:w="3324" w:type="dxa"/>
            <w:tcBorders>
              <w:top w:val="nil"/>
              <w:left w:val="nil"/>
              <w:bottom w:val="nil"/>
              <w:right w:val="nil"/>
            </w:tcBorders>
            <w:shd w:val="clear" w:color="auto" w:fill="auto"/>
            <w:vAlign w:val="center"/>
          </w:tcPr>
          <w:p w14:paraId="12D51DD6" w14:textId="77777777" w:rsidR="00A768DA" w:rsidRPr="00E14572" w:rsidRDefault="00A768DA" w:rsidP="00785A26">
            <w:pPr>
              <w:jc w:val="right"/>
              <w:rPr>
                <w:rFonts w:ascii="Arial Narrow" w:hAnsi="Arial Narrow" w:cs="Arial"/>
                <w:b/>
                <w:bCs/>
                <w:color w:val="000000"/>
                <w:lang w:eastAsia="hr-HR"/>
              </w:rPr>
            </w:pPr>
          </w:p>
        </w:tc>
      </w:tr>
    </w:tbl>
    <w:p w14:paraId="6198B46C" w14:textId="77777777" w:rsidR="00A768DA" w:rsidRPr="00E14572" w:rsidRDefault="00A768DA" w:rsidP="00A768DA">
      <w:pPr>
        <w:ind w:right="281"/>
        <w:rPr>
          <w:rFonts w:ascii="Arial Narrow" w:hAnsi="Arial Narrow"/>
        </w:rPr>
      </w:pPr>
      <w:bookmarkStart w:id="14" w:name="_Hlk90294337"/>
      <w:r w:rsidRPr="00E14572">
        <w:rPr>
          <w:rFonts w:ascii="Arial Narrow" w:hAnsi="Arial Narrow"/>
        </w:rPr>
        <w:t xml:space="preserve">U okviru programa Redovne djelatnosti, razdjela Jedinstvenog upravnog odjela, financiraju se </w:t>
      </w:r>
      <w:bookmarkEnd w:id="14"/>
      <w:r w:rsidRPr="00E14572">
        <w:rPr>
          <w:rFonts w:ascii="Arial Narrow" w:hAnsi="Arial Narrow"/>
        </w:rPr>
        <w:t xml:space="preserve">– materijalni rashodi – električna energija, plin, komunalne usluge –voda, smeće, usluge odvjetnika, uredski materijal, službena i radna odjeća i obuća, usluge telefona, telefaksa i interneta, usluge pošte, tekućeg i investicijskog održavanja opreme, promidžbe i informiranja, intelektualne i osobne usluge, programi, prijevoz pokojnika, čišćenje općinske zgrade, mrtvačnice, premije osiguranje, članarine, pristojbe i naknade, naknade za prijevoz na posao i s posla, stručno usavršavanje zaposlenika, stručna literatura,  službena putovanja, naknada za korištenje privatnog automobila u službene  svrhe, sitni inventar, standardno održavanje programa – </w:t>
      </w:r>
      <w:proofErr w:type="spellStart"/>
      <w:r w:rsidRPr="00E14572">
        <w:rPr>
          <w:rFonts w:ascii="Arial Narrow" w:hAnsi="Arial Narrow"/>
        </w:rPr>
        <w:t>Libusoft</w:t>
      </w:r>
      <w:proofErr w:type="spellEnd"/>
      <w:r w:rsidRPr="00E14572">
        <w:rPr>
          <w:rFonts w:ascii="Arial Narrow" w:hAnsi="Arial Narrow"/>
        </w:rPr>
        <w:t>, računalne usluge, uredska oprema i namještaj.</w:t>
      </w:r>
    </w:p>
    <w:p w14:paraId="3A4E6BF3" w14:textId="77777777" w:rsidR="00A768DA" w:rsidRPr="00E14572" w:rsidRDefault="00A768DA" w:rsidP="00A768DA">
      <w:pPr>
        <w:ind w:right="281"/>
        <w:rPr>
          <w:rFonts w:ascii="Arial Narrow" w:hAnsi="Arial Narrow"/>
        </w:rPr>
      </w:pPr>
      <w:r w:rsidRPr="00E14572">
        <w:rPr>
          <w:rFonts w:ascii="Arial Narrow" w:hAnsi="Arial Narrow"/>
        </w:rPr>
        <w:t>Rashodi za zaposlene – plaće, doprinosi za mirovinsko, zdravstveno osiguranje, regres, Božićnica, darovi djeci, jubilarne nagrade.</w:t>
      </w:r>
    </w:p>
    <w:p w14:paraId="6D902583" w14:textId="77777777" w:rsidR="00A768DA" w:rsidRPr="00E14572" w:rsidRDefault="00A768DA" w:rsidP="00A768DA">
      <w:pPr>
        <w:ind w:right="281"/>
        <w:rPr>
          <w:rFonts w:ascii="Arial Narrow" w:hAnsi="Arial Narrow"/>
        </w:rPr>
      </w:pPr>
      <w:r w:rsidRPr="00E14572">
        <w:rPr>
          <w:rFonts w:ascii="Arial Narrow" w:hAnsi="Arial Narrow"/>
        </w:rPr>
        <w:t>Financijski rashodi – kamate za primljene kredite, bankarske usluge i usluge platnog prometa, zatezne kamate, otplate zajma.</w:t>
      </w:r>
    </w:p>
    <w:p w14:paraId="4DFC036E" w14:textId="77777777" w:rsidR="00A768DA" w:rsidRPr="00E14572" w:rsidRDefault="00A768DA" w:rsidP="00A768DA">
      <w:pPr>
        <w:ind w:right="281"/>
        <w:rPr>
          <w:rFonts w:ascii="Arial Narrow" w:hAnsi="Arial Narrow"/>
        </w:rPr>
      </w:pPr>
      <w:r w:rsidRPr="00E14572">
        <w:rPr>
          <w:rFonts w:ascii="Arial Narrow" w:hAnsi="Arial Narrow"/>
        </w:rPr>
        <w:t xml:space="preserve">Izdaci za otplatu primljenih kredita i zajmova – otplata zajma </w:t>
      </w:r>
    </w:p>
    <w:p w14:paraId="581C8214" w14:textId="77777777" w:rsidR="00A768DA" w:rsidRPr="00E14572" w:rsidRDefault="00A768DA" w:rsidP="00A768DA">
      <w:pPr>
        <w:ind w:right="281"/>
        <w:rPr>
          <w:rFonts w:ascii="Arial Narrow" w:hAnsi="Arial Narrow"/>
        </w:rPr>
      </w:pPr>
      <w:r w:rsidRPr="00E14572">
        <w:rPr>
          <w:rFonts w:ascii="Arial Narrow" w:hAnsi="Arial Narrow"/>
        </w:rPr>
        <w:t>Postrojenja i oprema – planirana su sredstva za uredsku opremu i namještaj.</w:t>
      </w:r>
    </w:p>
    <w:p w14:paraId="58B7216A" w14:textId="77777777" w:rsidR="00A768DA" w:rsidRPr="00E14572" w:rsidRDefault="00A768DA" w:rsidP="00A768DA">
      <w:pPr>
        <w:ind w:right="281"/>
        <w:rPr>
          <w:rFonts w:ascii="Arial Narrow" w:hAnsi="Arial Narrow"/>
        </w:rPr>
      </w:pPr>
    </w:p>
    <w:p w14:paraId="0489CBC8" w14:textId="77777777" w:rsidR="00A768DA" w:rsidRPr="00E14572" w:rsidRDefault="00A768DA" w:rsidP="00A768DA">
      <w:pPr>
        <w:ind w:right="281"/>
        <w:rPr>
          <w:rFonts w:ascii="Arial Narrow" w:hAnsi="Arial Narrow"/>
        </w:rPr>
      </w:pPr>
      <w:r w:rsidRPr="00E14572">
        <w:rPr>
          <w:rFonts w:ascii="Arial Narrow" w:hAnsi="Arial Narrow"/>
          <w:u w:val="single"/>
        </w:rPr>
        <w:t>Opći je cilj</w:t>
      </w:r>
      <w:r w:rsidRPr="00E14572">
        <w:rPr>
          <w:rFonts w:ascii="Arial Narrow" w:hAnsi="Arial Narrow"/>
        </w:rPr>
        <w:t xml:space="preserve"> navedenog programa efikasno obavljanje poslova lokalnog značaja, upravljanje općinom, izvršavanje Proračuna, provođenje redovnih aktivnosti i poslova.</w:t>
      </w:r>
    </w:p>
    <w:p w14:paraId="355B7D31" w14:textId="77777777" w:rsidR="00A768DA" w:rsidRPr="00E14572" w:rsidRDefault="00A768DA" w:rsidP="00A768DA">
      <w:pPr>
        <w:ind w:right="281"/>
        <w:rPr>
          <w:rFonts w:ascii="Arial Narrow" w:hAnsi="Arial Narrow"/>
        </w:rPr>
      </w:pPr>
      <w:r w:rsidRPr="00E14572">
        <w:rPr>
          <w:rFonts w:ascii="Arial Narrow" w:hAnsi="Arial Narrow"/>
          <w:u w:val="single"/>
        </w:rPr>
        <w:t>Posebni cilj</w:t>
      </w:r>
      <w:r w:rsidRPr="00E14572">
        <w:rPr>
          <w:rFonts w:ascii="Arial Narrow" w:hAnsi="Arial Narrow"/>
        </w:rPr>
        <w:t xml:space="preserve">: Povećanje efikasnosti izvršavanja poslova </w:t>
      </w:r>
    </w:p>
    <w:p w14:paraId="11DE89DC" w14:textId="77777777" w:rsidR="00A768DA" w:rsidRPr="00E14572" w:rsidRDefault="00A768DA" w:rsidP="00A768DA">
      <w:pPr>
        <w:ind w:right="281"/>
        <w:rPr>
          <w:rFonts w:ascii="Arial Narrow" w:hAnsi="Arial Narrow"/>
        </w:rPr>
      </w:pPr>
      <w:r w:rsidRPr="00E14572">
        <w:rPr>
          <w:rFonts w:ascii="Arial Narrow" w:hAnsi="Arial Narrow"/>
          <w:u w:val="single"/>
        </w:rPr>
        <w:t>Mjerilo uspješnosti</w:t>
      </w:r>
      <w:r w:rsidRPr="00E14572">
        <w:rPr>
          <w:rFonts w:ascii="Arial Narrow" w:hAnsi="Arial Narrow"/>
        </w:rPr>
        <w:t>;</w:t>
      </w:r>
      <w:r w:rsidRPr="00E14572">
        <w:rPr>
          <w:rFonts w:ascii="Arial Narrow" w:hAnsi="Arial Narrow"/>
          <w:u w:val="single"/>
        </w:rPr>
        <w:t xml:space="preserve"> </w:t>
      </w:r>
      <w:r w:rsidRPr="00E14572">
        <w:rPr>
          <w:rFonts w:ascii="Arial Narrow" w:hAnsi="Arial Narrow"/>
        </w:rPr>
        <w:t>Uspješnost realizacije programa utvrđenih proračunom, zadovoljstvo mještana, zadovoljstvo mještana radom Jedinstvenog upravnog odjela.</w:t>
      </w:r>
    </w:p>
    <w:p w14:paraId="215B7439" w14:textId="77777777" w:rsidR="00A768DA" w:rsidRPr="00E14572" w:rsidRDefault="00A768DA" w:rsidP="00A768DA">
      <w:pPr>
        <w:ind w:right="281"/>
        <w:rPr>
          <w:rFonts w:ascii="Arial Narrow" w:hAnsi="Arial Narrow"/>
        </w:rPr>
      </w:pPr>
    </w:p>
    <w:tbl>
      <w:tblPr>
        <w:tblW w:w="12323" w:type="dxa"/>
        <w:tblInd w:w="113" w:type="dxa"/>
        <w:tblLook w:val="04A0" w:firstRow="1" w:lastRow="0" w:firstColumn="1" w:lastColumn="0" w:noHBand="0" w:noVBand="1"/>
      </w:tblPr>
      <w:tblGrid>
        <w:gridCol w:w="1525"/>
        <w:gridCol w:w="1835"/>
        <w:gridCol w:w="6577"/>
        <w:gridCol w:w="2386"/>
      </w:tblGrid>
      <w:tr w:rsidR="00A768DA" w:rsidRPr="00E14572" w14:paraId="4CF71F10" w14:textId="77777777" w:rsidTr="00785A26">
        <w:trPr>
          <w:trHeight w:val="663"/>
        </w:trPr>
        <w:tc>
          <w:tcPr>
            <w:tcW w:w="1525" w:type="dxa"/>
            <w:tcBorders>
              <w:top w:val="single" w:sz="4" w:space="0" w:color="auto"/>
              <w:left w:val="single" w:sz="4" w:space="0" w:color="auto"/>
              <w:bottom w:val="single" w:sz="4" w:space="0" w:color="auto"/>
              <w:right w:val="single" w:sz="4" w:space="0" w:color="auto"/>
            </w:tcBorders>
            <w:shd w:val="clear" w:color="000000" w:fill="FFFF80"/>
            <w:vAlign w:val="center"/>
          </w:tcPr>
          <w:p w14:paraId="4C866421" w14:textId="77777777" w:rsidR="00A768DA" w:rsidRPr="00E14572" w:rsidRDefault="00A768DA" w:rsidP="00785A26">
            <w:pPr>
              <w:rPr>
                <w:rFonts w:ascii="Arial Narrow" w:hAnsi="Arial Narrow" w:cs="Arial"/>
                <w:b/>
                <w:bCs/>
                <w:color w:val="000000"/>
                <w:lang w:eastAsia="hr-HR"/>
              </w:rPr>
            </w:pPr>
          </w:p>
        </w:tc>
        <w:tc>
          <w:tcPr>
            <w:tcW w:w="1835" w:type="dxa"/>
            <w:tcBorders>
              <w:top w:val="single" w:sz="4" w:space="0" w:color="auto"/>
              <w:left w:val="nil"/>
              <w:bottom w:val="single" w:sz="4" w:space="0" w:color="auto"/>
              <w:right w:val="single" w:sz="4" w:space="0" w:color="auto"/>
            </w:tcBorders>
            <w:shd w:val="clear" w:color="000000" w:fill="FFFF80"/>
            <w:vAlign w:val="center"/>
          </w:tcPr>
          <w:p w14:paraId="5ABC3362" w14:textId="77777777" w:rsidR="00A768DA" w:rsidRPr="00E14572" w:rsidRDefault="00A768DA" w:rsidP="00785A26">
            <w:pPr>
              <w:rPr>
                <w:rFonts w:ascii="Arial Narrow" w:hAnsi="Arial Narrow" w:cs="Arial"/>
                <w:b/>
                <w:bCs/>
                <w:color w:val="000000"/>
                <w:lang w:eastAsia="hr-HR"/>
              </w:rPr>
            </w:pPr>
          </w:p>
        </w:tc>
        <w:tc>
          <w:tcPr>
            <w:tcW w:w="6577" w:type="dxa"/>
            <w:tcBorders>
              <w:top w:val="single" w:sz="4" w:space="0" w:color="auto"/>
              <w:left w:val="nil"/>
              <w:bottom w:val="single" w:sz="4" w:space="0" w:color="auto"/>
              <w:right w:val="single" w:sz="4" w:space="0" w:color="auto"/>
            </w:tcBorders>
            <w:shd w:val="clear" w:color="000000" w:fill="FFFF80"/>
            <w:vAlign w:val="center"/>
          </w:tcPr>
          <w:p w14:paraId="010C17F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47FF03CA"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1D413FAB" w14:textId="77777777" w:rsidR="00A768DA" w:rsidRPr="00E14572" w:rsidRDefault="00A768DA" w:rsidP="00785A26">
            <w:pPr>
              <w:jc w:val="right"/>
              <w:rPr>
                <w:rFonts w:ascii="Arial Narrow" w:hAnsi="Arial Narrow" w:cs="Arial"/>
                <w:color w:val="000000"/>
                <w:lang w:eastAsia="hr-HR"/>
              </w:rPr>
            </w:pPr>
          </w:p>
          <w:p w14:paraId="6B34358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74B66A1B" w14:textId="77777777" w:rsidTr="00785A26">
        <w:trPr>
          <w:trHeight w:val="663"/>
        </w:trPr>
        <w:tc>
          <w:tcPr>
            <w:tcW w:w="1525"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3F6F958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5" w:type="dxa"/>
            <w:tcBorders>
              <w:top w:val="single" w:sz="4" w:space="0" w:color="auto"/>
              <w:left w:val="nil"/>
              <w:bottom w:val="single" w:sz="4" w:space="0" w:color="auto"/>
              <w:right w:val="single" w:sz="4" w:space="0" w:color="auto"/>
            </w:tcBorders>
            <w:shd w:val="clear" w:color="000000" w:fill="FFFF80"/>
            <w:vAlign w:val="center"/>
            <w:hideMark/>
          </w:tcPr>
          <w:p w14:paraId="36C871C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1001</w:t>
            </w:r>
          </w:p>
        </w:tc>
        <w:tc>
          <w:tcPr>
            <w:tcW w:w="6577" w:type="dxa"/>
            <w:tcBorders>
              <w:top w:val="single" w:sz="4" w:space="0" w:color="auto"/>
              <w:left w:val="nil"/>
              <w:bottom w:val="single" w:sz="4" w:space="0" w:color="auto"/>
              <w:right w:val="single" w:sz="4" w:space="0" w:color="auto"/>
            </w:tcBorders>
            <w:shd w:val="clear" w:color="000000" w:fill="FFFF80"/>
            <w:vAlign w:val="center"/>
            <w:hideMark/>
          </w:tcPr>
          <w:p w14:paraId="42C0A97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Predškolsko obrazovanje</w:t>
            </w:r>
          </w:p>
        </w:tc>
        <w:tc>
          <w:tcPr>
            <w:tcW w:w="2386" w:type="dxa"/>
            <w:tcBorders>
              <w:top w:val="single" w:sz="4" w:space="0" w:color="auto"/>
              <w:left w:val="nil"/>
              <w:bottom w:val="single" w:sz="4" w:space="0" w:color="auto"/>
              <w:right w:val="single" w:sz="4" w:space="0" w:color="auto"/>
            </w:tcBorders>
            <w:shd w:val="clear" w:color="000000" w:fill="FFFF80"/>
            <w:vAlign w:val="center"/>
            <w:hideMark/>
          </w:tcPr>
          <w:p w14:paraId="743133F5"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86.196,00</w:t>
            </w:r>
          </w:p>
          <w:p w14:paraId="1EA32B07" w14:textId="77777777" w:rsidR="00A768DA" w:rsidRPr="00E14572" w:rsidRDefault="00A768DA" w:rsidP="00785A26">
            <w:pPr>
              <w:jc w:val="right"/>
              <w:rPr>
                <w:rFonts w:ascii="Arial Narrow" w:hAnsi="Arial Narrow" w:cs="Arial"/>
                <w:b/>
                <w:bCs/>
                <w:color w:val="000000"/>
                <w:lang w:eastAsia="hr-HR"/>
              </w:rPr>
            </w:pPr>
          </w:p>
        </w:tc>
      </w:tr>
    </w:tbl>
    <w:p w14:paraId="1511815A" w14:textId="77777777" w:rsidR="00A768DA" w:rsidRPr="00E14572" w:rsidRDefault="00A768DA" w:rsidP="00A768DA">
      <w:pPr>
        <w:pStyle w:val="Default"/>
        <w:rPr>
          <w:rFonts w:ascii="Arial Narrow" w:hAnsi="Arial Narrow"/>
          <w:sz w:val="22"/>
          <w:szCs w:val="22"/>
        </w:rPr>
      </w:pPr>
    </w:p>
    <w:tbl>
      <w:tblPr>
        <w:tblW w:w="123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839"/>
        <w:gridCol w:w="6595"/>
        <w:gridCol w:w="2365"/>
      </w:tblGrid>
      <w:tr w:rsidR="00A768DA" w:rsidRPr="00E14572" w14:paraId="7995023F" w14:textId="77777777" w:rsidTr="00785A26">
        <w:trPr>
          <w:trHeight w:val="269"/>
        </w:trPr>
        <w:tc>
          <w:tcPr>
            <w:tcW w:w="1529"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5B9C10C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39"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0D3C1C7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A100006</w:t>
            </w:r>
          </w:p>
        </w:tc>
        <w:tc>
          <w:tcPr>
            <w:tcW w:w="6595"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561C3B2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Predškolski odgoj</w:t>
            </w:r>
          </w:p>
        </w:tc>
        <w:tc>
          <w:tcPr>
            <w:tcW w:w="2365" w:type="dxa"/>
            <w:tcBorders>
              <w:top w:val="single" w:sz="4" w:space="0" w:color="auto"/>
              <w:left w:val="single" w:sz="4" w:space="0" w:color="auto"/>
              <w:bottom w:val="single" w:sz="4" w:space="0" w:color="auto"/>
              <w:right w:val="single" w:sz="4" w:space="0" w:color="auto"/>
            </w:tcBorders>
            <w:shd w:val="clear" w:color="000000" w:fill="80FFFF"/>
            <w:vAlign w:val="center"/>
          </w:tcPr>
          <w:p w14:paraId="1416E73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60.266,00</w:t>
            </w:r>
          </w:p>
          <w:p w14:paraId="4DB02555" w14:textId="77777777" w:rsidR="00A768DA" w:rsidRPr="00E14572" w:rsidRDefault="00A768DA" w:rsidP="00785A26">
            <w:pPr>
              <w:jc w:val="right"/>
              <w:rPr>
                <w:rFonts w:ascii="Arial Narrow" w:hAnsi="Arial Narrow" w:cs="Arial"/>
                <w:b/>
                <w:bCs/>
                <w:color w:val="000000"/>
                <w:lang w:eastAsia="hr-HR"/>
              </w:rPr>
            </w:pPr>
          </w:p>
        </w:tc>
      </w:tr>
      <w:tr w:rsidR="00A768DA" w:rsidRPr="00E14572" w14:paraId="31F45575" w14:textId="77777777" w:rsidTr="00785A26">
        <w:trPr>
          <w:trHeight w:val="269"/>
        </w:trPr>
        <w:tc>
          <w:tcPr>
            <w:tcW w:w="1529" w:type="dxa"/>
            <w:tcBorders>
              <w:top w:val="single" w:sz="4" w:space="0" w:color="auto"/>
              <w:left w:val="single" w:sz="4" w:space="0" w:color="auto"/>
              <w:bottom w:val="single" w:sz="4" w:space="0" w:color="auto"/>
              <w:right w:val="single" w:sz="4" w:space="0" w:color="auto"/>
            </w:tcBorders>
            <w:shd w:val="clear" w:color="000000" w:fill="80FFFF"/>
            <w:vAlign w:val="center"/>
          </w:tcPr>
          <w:p w14:paraId="648418F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39" w:type="dxa"/>
            <w:tcBorders>
              <w:top w:val="single" w:sz="4" w:space="0" w:color="auto"/>
              <w:left w:val="single" w:sz="4" w:space="0" w:color="auto"/>
              <w:bottom w:val="single" w:sz="4" w:space="0" w:color="auto"/>
              <w:right w:val="single" w:sz="4" w:space="0" w:color="auto"/>
            </w:tcBorders>
            <w:shd w:val="clear" w:color="000000" w:fill="80FFFF"/>
            <w:vAlign w:val="center"/>
          </w:tcPr>
          <w:p w14:paraId="3ABE426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K100004</w:t>
            </w:r>
          </w:p>
        </w:tc>
        <w:tc>
          <w:tcPr>
            <w:tcW w:w="6595" w:type="dxa"/>
            <w:tcBorders>
              <w:top w:val="single" w:sz="4" w:space="0" w:color="auto"/>
              <w:left w:val="single" w:sz="4" w:space="0" w:color="auto"/>
              <w:bottom w:val="single" w:sz="4" w:space="0" w:color="auto"/>
              <w:right w:val="single" w:sz="4" w:space="0" w:color="auto"/>
            </w:tcBorders>
            <w:shd w:val="clear" w:color="000000" w:fill="80FFFF"/>
            <w:vAlign w:val="center"/>
          </w:tcPr>
          <w:p w14:paraId="3006234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Ulaganje u dječji vrtić</w:t>
            </w:r>
          </w:p>
        </w:tc>
        <w:tc>
          <w:tcPr>
            <w:tcW w:w="2365" w:type="dxa"/>
            <w:tcBorders>
              <w:top w:val="single" w:sz="4" w:space="0" w:color="auto"/>
              <w:left w:val="single" w:sz="4" w:space="0" w:color="auto"/>
              <w:bottom w:val="single" w:sz="4" w:space="0" w:color="auto"/>
              <w:right w:val="single" w:sz="4" w:space="0" w:color="auto"/>
            </w:tcBorders>
            <w:shd w:val="clear" w:color="000000" w:fill="80FFFF"/>
            <w:vAlign w:val="center"/>
          </w:tcPr>
          <w:p w14:paraId="7683A3D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20.000,00</w:t>
            </w:r>
          </w:p>
          <w:p w14:paraId="33327662" w14:textId="77777777" w:rsidR="00A768DA" w:rsidRPr="00E14572" w:rsidRDefault="00A768DA" w:rsidP="00785A26">
            <w:pPr>
              <w:jc w:val="right"/>
              <w:rPr>
                <w:rFonts w:ascii="Arial Narrow" w:hAnsi="Arial Narrow" w:cs="Arial"/>
                <w:b/>
                <w:bCs/>
                <w:color w:val="000000"/>
                <w:lang w:eastAsia="hr-HR"/>
              </w:rPr>
            </w:pPr>
          </w:p>
        </w:tc>
      </w:tr>
      <w:tr w:rsidR="00A768DA" w:rsidRPr="00E14572" w14:paraId="06FDCD37" w14:textId="77777777" w:rsidTr="00785A26">
        <w:trPr>
          <w:trHeight w:val="269"/>
        </w:trPr>
        <w:tc>
          <w:tcPr>
            <w:tcW w:w="1529"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057F4AC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39"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7F63EBD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K100005</w:t>
            </w:r>
          </w:p>
        </w:tc>
        <w:tc>
          <w:tcPr>
            <w:tcW w:w="6595"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375B582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Oprema za vrtić</w:t>
            </w:r>
          </w:p>
        </w:tc>
        <w:tc>
          <w:tcPr>
            <w:tcW w:w="2365" w:type="dxa"/>
            <w:tcBorders>
              <w:top w:val="single" w:sz="4" w:space="0" w:color="auto"/>
              <w:left w:val="single" w:sz="4" w:space="0" w:color="auto"/>
              <w:bottom w:val="single" w:sz="4" w:space="0" w:color="auto"/>
              <w:right w:val="single" w:sz="4" w:space="0" w:color="auto"/>
            </w:tcBorders>
            <w:shd w:val="clear" w:color="000000" w:fill="80FFFF"/>
            <w:vAlign w:val="center"/>
          </w:tcPr>
          <w:p w14:paraId="46515065"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5.000,00</w:t>
            </w:r>
          </w:p>
          <w:p w14:paraId="3885FB13" w14:textId="77777777" w:rsidR="00A768DA" w:rsidRPr="00E14572" w:rsidRDefault="00A768DA" w:rsidP="00785A26">
            <w:pPr>
              <w:jc w:val="right"/>
              <w:rPr>
                <w:rFonts w:ascii="Arial Narrow" w:hAnsi="Arial Narrow" w:cs="Arial"/>
                <w:b/>
                <w:bCs/>
                <w:color w:val="000000"/>
                <w:lang w:eastAsia="hr-HR"/>
              </w:rPr>
            </w:pPr>
          </w:p>
        </w:tc>
      </w:tr>
      <w:tr w:rsidR="00A768DA" w:rsidRPr="00E14572" w14:paraId="1588C97B" w14:textId="77777777" w:rsidTr="00785A26">
        <w:trPr>
          <w:trHeight w:val="269"/>
        </w:trPr>
        <w:tc>
          <w:tcPr>
            <w:tcW w:w="1529" w:type="dxa"/>
            <w:tcBorders>
              <w:top w:val="single" w:sz="4" w:space="0" w:color="auto"/>
              <w:left w:val="single" w:sz="4" w:space="0" w:color="auto"/>
              <w:bottom w:val="single" w:sz="4" w:space="0" w:color="auto"/>
              <w:right w:val="single" w:sz="4" w:space="0" w:color="auto"/>
            </w:tcBorders>
            <w:shd w:val="clear" w:color="000000" w:fill="80FFFF"/>
            <w:vAlign w:val="center"/>
          </w:tcPr>
          <w:p w14:paraId="51B66B2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Tekući projekt </w:t>
            </w:r>
          </w:p>
        </w:tc>
        <w:tc>
          <w:tcPr>
            <w:tcW w:w="1839" w:type="dxa"/>
            <w:tcBorders>
              <w:top w:val="single" w:sz="4" w:space="0" w:color="auto"/>
              <w:left w:val="single" w:sz="4" w:space="0" w:color="auto"/>
              <w:bottom w:val="single" w:sz="4" w:space="0" w:color="auto"/>
              <w:right w:val="single" w:sz="4" w:space="0" w:color="auto"/>
            </w:tcBorders>
            <w:shd w:val="clear" w:color="000000" w:fill="80FFFF"/>
            <w:vAlign w:val="center"/>
          </w:tcPr>
          <w:p w14:paraId="5E38BB0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T100001</w:t>
            </w:r>
          </w:p>
        </w:tc>
        <w:tc>
          <w:tcPr>
            <w:tcW w:w="6595" w:type="dxa"/>
            <w:tcBorders>
              <w:top w:val="single" w:sz="4" w:space="0" w:color="auto"/>
              <w:left w:val="single" w:sz="4" w:space="0" w:color="auto"/>
              <w:bottom w:val="single" w:sz="4" w:space="0" w:color="auto"/>
              <w:right w:val="single" w:sz="4" w:space="0" w:color="auto"/>
            </w:tcBorders>
            <w:shd w:val="clear" w:color="000000" w:fill="80FFFF"/>
            <w:vAlign w:val="center"/>
          </w:tcPr>
          <w:p w14:paraId="416B3CC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Održavanje zgrade Dječjeg vrtića</w:t>
            </w:r>
          </w:p>
        </w:tc>
        <w:tc>
          <w:tcPr>
            <w:tcW w:w="2365" w:type="dxa"/>
            <w:tcBorders>
              <w:top w:val="single" w:sz="4" w:space="0" w:color="auto"/>
              <w:left w:val="single" w:sz="4" w:space="0" w:color="auto"/>
              <w:bottom w:val="single" w:sz="4" w:space="0" w:color="auto"/>
              <w:right w:val="single" w:sz="4" w:space="0" w:color="auto"/>
            </w:tcBorders>
            <w:shd w:val="clear" w:color="000000" w:fill="80FFFF"/>
            <w:vAlign w:val="center"/>
          </w:tcPr>
          <w:p w14:paraId="4A0689B6" w14:textId="77777777" w:rsidR="00A768DA" w:rsidRPr="00E14572" w:rsidRDefault="00A768DA" w:rsidP="00785A26">
            <w:pPr>
              <w:jc w:val="right"/>
              <w:rPr>
                <w:rFonts w:ascii="Arial Narrow" w:hAnsi="Arial Narrow" w:cs="Arial"/>
                <w:b/>
                <w:bCs/>
                <w:color w:val="000000"/>
                <w:lang w:eastAsia="hr-HR"/>
              </w:rPr>
            </w:pPr>
          </w:p>
          <w:p w14:paraId="77DDDD8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930,00</w:t>
            </w:r>
          </w:p>
        </w:tc>
      </w:tr>
    </w:tbl>
    <w:p w14:paraId="3BA63F23" w14:textId="77777777" w:rsidR="00A768DA" w:rsidRPr="00E14572" w:rsidRDefault="00A768DA" w:rsidP="00A768DA">
      <w:pPr>
        <w:pStyle w:val="Default"/>
        <w:rPr>
          <w:rFonts w:ascii="Arial Narrow" w:hAnsi="Arial Narrow"/>
          <w:sz w:val="22"/>
          <w:szCs w:val="22"/>
        </w:rPr>
      </w:pPr>
    </w:p>
    <w:p w14:paraId="73D0F82E" w14:textId="77777777" w:rsidR="00A768DA" w:rsidRPr="00E14572" w:rsidRDefault="00A768DA" w:rsidP="00A768DA">
      <w:pPr>
        <w:ind w:right="281"/>
        <w:rPr>
          <w:rFonts w:ascii="Arial Narrow" w:hAnsi="Arial Narrow"/>
        </w:rPr>
      </w:pPr>
      <w:r w:rsidRPr="00E14572">
        <w:rPr>
          <w:rFonts w:ascii="Arial Narrow" w:hAnsi="Arial Narrow"/>
        </w:rPr>
        <w:t xml:space="preserve">Za potrebe financiranja programa </w:t>
      </w:r>
      <w:r w:rsidRPr="00E14572">
        <w:rPr>
          <w:rFonts w:ascii="Arial Narrow" w:hAnsi="Arial Narrow"/>
          <w:b/>
        </w:rPr>
        <w:t xml:space="preserve">Predškolskog obrazovanja </w:t>
      </w:r>
      <w:r w:rsidRPr="00E14572">
        <w:rPr>
          <w:rFonts w:ascii="Arial Narrow" w:hAnsi="Arial Narrow"/>
        </w:rPr>
        <w:t>planirana sredstva namijenjena su za provođenje redovnih programa predškolskog odgoja, male škole, održavanje i opremanje stare i nove zgrade vrtića,  ulaganja u novu opremu za dječji vrtić.</w:t>
      </w:r>
    </w:p>
    <w:p w14:paraId="32CDEE14" w14:textId="77777777" w:rsidR="00A768DA" w:rsidRPr="00E14572" w:rsidRDefault="00A768DA" w:rsidP="00A768DA">
      <w:pPr>
        <w:ind w:right="281"/>
        <w:rPr>
          <w:rFonts w:ascii="Arial Narrow" w:hAnsi="Arial Narrow"/>
        </w:rPr>
      </w:pPr>
    </w:p>
    <w:p w14:paraId="2133485D" w14:textId="77777777" w:rsidR="00A768DA" w:rsidRPr="00E14572" w:rsidRDefault="00A768DA" w:rsidP="00A768DA">
      <w:pPr>
        <w:ind w:right="281"/>
        <w:rPr>
          <w:rFonts w:ascii="Arial Narrow" w:hAnsi="Arial Narrow"/>
        </w:rPr>
      </w:pPr>
      <w:r w:rsidRPr="00E14572">
        <w:rPr>
          <w:rFonts w:ascii="Arial Narrow" w:hAnsi="Arial Narrow"/>
          <w:u w:val="single"/>
        </w:rPr>
        <w:t>Opći cilj:</w:t>
      </w:r>
      <w:r w:rsidRPr="00E14572">
        <w:rPr>
          <w:rFonts w:ascii="Arial Narrow" w:hAnsi="Arial Narrow"/>
        </w:rPr>
        <w:t xml:space="preserve"> osiguravanje uvjeta za provođenje redovnih programa predškolskog odgoja, odnosno vrtića te programa male škole</w:t>
      </w:r>
    </w:p>
    <w:p w14:paraId="476BDC1F" w14:textId="77777777" w:rsidR="00A768DA" w:rsidRPr="00E14572" w:rsidRDefault="00A768DA" w:rsidP="00A768DA">
      <w:pPr>
        <w:ind w:right="281"/>
        <w:rPr>
          <w:rFonts w:ascii="Arial Narrow" w:hAnsi="Arial Narrow"/>
        </w:rPr>
      </w:pPr>
      <w:r w:rsidRPr="00E14572">
        <w:rPr>
          <w:rFonts w:ascii="Arial Narrow" w:hAnsi="Arial Narrow"/>
          <w:u w:val="single"/>
        </w:rPr>
        <w:t xml:space="preserve">Posebni cilj: </w:t>
      </w:r>
      <w:r w:rsidRPr="00E14572">
        <w:rPr>
          <w:rFonts w:ascii="Arial Narrow" w:hAnsi="Arial Narrow"/>
        </w:rPr>
        <w:t>uključivanje što većeg broja djece u programe kojima se osigurava odgoj, naobrazba</w:t>
      </w:r>
    </w:p>
    <w:p w14:paraId="0FE85DEB" w14:textId="77777777" w:rsidR="00A768DA" w:rsidRPr="00E14572" w:rsidRDefault="00A768DA" w:rsidP="00A768DA">
      <w:pPr>
        <w:ind w:right="281"/>
        <w:rPr>
          <w:rFonts w:ascii="Arial Narrow" w:hAnsi="Arial Narrow"/>
          <w:u w:val="single"/>
        </w:rPr>
      </w:pPr>
      <w:r w:rsidRPr="00E14572">
        <w:rPr>
          <w:rFonts w:ascii="Arial Narrow" w:hAnsi="Arial Narrow"/>
          <w:u w:val="single"/>
        </w:rPr>
        <w:t>Mjerilo uspješnosti:</w:t>
      </w:r>
      <w:r w:rsidRPr="00E14572">
        <w:rPr>
          <w:rFonts w:ascii="Arial Narrow" w:hAnsi="Arial Narrow"/>
        </w:rPr>
        <w:t xml:space="preserve"> Broj djece uključen u programe </w:t>
      </w:r>
      <w:proofErr w:type="spellStart"/>
      <w:r w:rsidRPr="00E14572">
        <w:rPr>
          <w:rFonts w:ascii="Arial Narrow" w:hAnsi="Arial Narrow"/>
        </w:rPr>
        <w:t>predškole</w:t>
      </w:r>
      <w:proofErr w:type="spellEnd"/>
      <w:r w:rsidRPr="00E14572">
        <w:rPr>
          <w:rFonts w:ascii="Arial Narrow" w:hAnsi="Arial Narrow"/>
        </w:rPr>
        <w:t xml:space="preserve"> (vrtića) i program male škole </w:t>
      </w:r>
    </w:p>
    <w:p w14:paraId="6067ACE0" w14:textId="77777777" w:rsidR="00A768DA" w:rsidRPr="00E14572" w:rsidRDefault="00A768DA" w:rsidP="00A768DA">
      <w:pPr>
        <w:ind w:left="-567" w:right="281"/>
        <w:rPr>
          <w:rFonts w:ascii="Arial Narrow" w:hAnsi="Arial Narrow"/>
        </w:rPr>
      </w:pPr>
    </w:p>
    <w:tbl>
      <w:tblPr>
        <w:tblW w:w="12352" w:type="dxa"/>
        <w:tblInd w:w="113" w:type="dxa"/>
        <w:tblLook w:val="04A0" w:firstRow="1" w:lastRow="0" w:firstColumn="1" w:lastColumn="0" w:noHBand="0" w:noVBand="1"/>
      </w:tblPr>
      <w:tblGrid>
        <w:gridCol w:w="1528"/>
        <w:gridCol w:w="1839"/>
        <w:gridCol w:w="6593"/>
        <w:gridCol w:w="2392"/>
      </w:tblGrid>
      <w:tr w:rsidR="00A768DA" w:rsidRPr="00E14572" w14:paraId="1D52CD74" w14:textId="77777777" w:rsidTr="00785A26">
        <w:trPr>
          <w:trHeight w:val="685"/>
        </w:trPr>
        <w:tc>
          <w:tcPr>
            <w:tcW w:w="1528" w:type="dxa"/>
            <w:tcBorders>
              <w:top w:val="single" w:sz="4" w:space="0" w:color="auto"/>
              <w:left w:val="single" w:sz="4" w:space="0" w:color="auto"/>
              <w:bottom w:val="single" w:sz="4" w:space="0" w:color="auto"/>
              <w:right w:val="single" w:sz="4" w:space="0" w:color="auto"/>
            </w:tcBorders>
            <w:shd w:val="clear" w:color="000000" w:fill="FFFF80"/>
            <w:vAlign w:val="center"/>
          </w:tcPr>
          <w:p w14:paraId="04600989" w14:textId="77777777" w:rsidR="00A768DA" w:rsidRPr="00E14572" w:rsidRDefault="00A768DA" w:rsidP="00785A26">
            <w:pPr>
              <w:rPr>
                <w:rFonts w:ascii="Arial Narrow" w:hAnsi="Arial Narrow" w:cs="Arial"/>
                <w:b/>
                <w:bCs/>
                <w:color w:val="000000"/>
                <w:lang w:eastAsia="hr-HR"/>
              </w:rPr>
            </w:pPr>
            <w:bookmarkStart w:id="15" w:name="_Hlk121483859"/>
          </w:p>
        </w:tc>
        <w:tc>
          <w:tcPr>
            <w:tcW w:w="1839" w:type="dxa"/>
            <w:tcBorders>
              <w:top w:val="single" w:sz="4" w:space="0" w:color="auto"/>
              <w:left w:val="nil"/>
              <w:bottom w:val="single" w:sz="4" w:space="0" w:color="auto"/>
              <w:right w:val="single" w:sz="4" w:space="0" w:color="auto"/>
            </w:tcBorders>
            <w:shd w:val="clear" w:color="000000" w:fill="FFFF80"/>
            <w:vAlign w:val="center"/>
          </w:tcPr>
          <w:p w14:paraId="735A7F6B" w14:textId="77777777" w:rsidR="00A768DA" w:rsidRPr="00E14572" w:rsidRDefault="00A768DA" w:rsidP="00785A26">
            <w:pPr>
              <w:rPr>
                <w:rFonts w:ascii="Arial Narrow" w:hAnsi="Arial Narrow" w:cs="Arial"/>
                <w:b/>
                <w:bCs/>
                <w:color w:val="000000"/>
                <w:lang w:eastAsia="hr-HR"/>
              </w:rPr>
            </w:pPr>
          </w:p>
        </w:tc>
        <w:tc>
          <w:tcPr>
            <w:tcW w:w="6593" w:type="dxa"/>
            <w:tcBorders>
              <w:top w:val="single" w:sz="4" w:space="0" w:color="auto"/>
              <w:left w:val="nil"/>
              <w:bottom w:val="single" w:sz="4" w:space="0" w:color="auto"/>
              <w:right w:val="single" w:sz="4" w:space="0" w:color="auto"/>
            </w:tcBorders>
            <w:shd w:val="clear" w:color="000000" w:fill="FFFF80"/>
            <w:vAlign w:val="center"/>
          </w:tcPr>
          <w:p w14:paraId="71D723FA"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58C349D"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4ECB628C" w14:textId="77777777" w:rsidR="00A768DA" w:rsidRPr="00E14572" w:rsidRDefault="00A768DA" w:rsidP="00785A26">
            <w:pPr>
              <w:jc w:val="right"/>
              <w:rPr>
                <w:rFonts w:ascii="Arial Narrow" w:hAnsi="Arial Narrow" w:cs="Arial"/>
                <w:color w:val="000000"/>
                <w:lang w:eastAsia="hr-HR"/>
              </w:rPr>
            </w:pPr>
          </w:p>
          <w:p w14:paraId="6B9063D5"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07F7D026" w14:textId="77777777" w:rsidTr="00785A26">
        <w:trPr>
          <w:trHeight w:val="685"/>
        </w:trPr>
        <w:tc>
          <w:tcPr>
            <w:tcW w:w="1528"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0CA0A45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9" w:type="dxa"/>
            <w:tcBorders>
              <w:top w:val="single" w:sz="4" w:space="0" w:color="auto"/>
              <w:left w:val="nil"/>
              <w:bottom w:val="single" w:sz="4" w:space="0" w:color="auto"/>
              <w:right w:val="single" w:sz="4" w:space="0" w:color="auto"/>
            </w:tcBorders>
            <w:shd w:val="clear" w:color="000000" w:fill="FFFF80"/>
            <w:vAlign w:val="center"/>
            <w:hideMark/>
          </w:tcPr>
          <w:p w14:paraId="09CDAF9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1002</w:t>
            </w:r>
          </w:p>
        </w:tc>
        <w:tc>
          <w:tcPr>
            <w:tcW w:w="6593" w:type="dxa"/>
            <w:tcBorders>
              <w:top w:val="single" w:sz="4" w:space="0" w:color="auto"/>
              <w:left w:val="nil"/>
              <w:bottom w:val="single" w:sz="4" w:space="0" w:color="auto"/>
              <w:right w:val="single" w:sz="4" w:space="0" w:color="auto"/>
            </w:tcBorders>
            <w:shd w:val="clear" w:color="000000" w:fill="FFFF80"/>
            <w:vAlign w:val="center"/>
            <w:hideMark/>
          </w:tcPr>
          <w:p w14:paraId="32D52139"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sz w:val="22"/>
                <w:szCs w:val="22"/>
              </w:rPr>
              <w:t xml:space="preserve">Školsko obrazovanje </w:t>
            </w:r>
          </w:p>
        </w:tc>
        <w:tc>
          <w:tcPr>
            <w:tcW w:w="2392" w:type="dxa"/>
            <w:tcBorders>
              <w:top w:val="single" w:sz="4" w:space="0" w:color="auto"/>
              <w:left w:val="nil"/>
              <w:bottom w:val="single" w:sz="4" w:space="0" w:color="auto"/>
              <w:right w:val="single" w:sz="4" w:space="0" w:color="auto"/>
            </w:tcBorders>
            <w:shd w:val="clear" w:color="000000" w:fill="FFFF80"/>
            <w:vAlign w:val="center"/>
            <w:hideMark/>
          </w:tcPr>
          <w:p w14:paraId="35684F7D"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29.208,00</w:t>
            </w:r>
          </w:p>
          <w:p w14:paraId="7DBE48B2" w14:textId="77777777" w:rsidR="00A768DA" w:rsidRPr="00E14572" w:rsidRDefault="00A768DA" w:rsidP="00785A26">
            <w:pPr>
              <w:jc w:val="right"/>
              <w:rPr>
                <w:rFonts w:ascii="Arial Narrow" w:hAnsi="Arial Narrow" w:cs="Arial"/>
                <w:b/>
                <w:bCs/>
                <w:color w:val="000000"/>
                <w:lang w:eastAsia="hr-HR"/>
              </w:rPr>
            </w:pPr>
          </w:p>
        </w:tc>
      </w:tr>
      <w:bookmarkEnd w:id="15"/>
    </w:tbl>
    <w:p w14:paraId="48F90278" w14:textId="77777777" w:rsidR="00A768DA" w:rsidRPr="00E14572" w:rsidRDefault="00A768DA" w:rsidP="00A768DA">
      <w:pPr>
        <w:rPr>
          <w:rFonts w:ascii="Arial Narrow" w:hAnsi="Arial Narrow"/>
          <w:lang w:eastAsia="hr-HR"/>
        </w:rPr>
      </w:pPr>
    </w:p>
    <w:tbl>
      <w:tblPr>
        <w:tblW w:w="12344" w:type="dxa"/>
        <w:tblInd w:w="113" w:type="dxa"/>
        <w:tblLook w:val="04A0" w:firstRow="1" w:lastRow="0" w:firstColumn="1" w:lastColumn="0" w:noHBand="0" w:noVBand="1"/>
      </w:tblPr>
      <w:tblGrid>
        <w:gridCol w:w="1531"/>
        <w:gridCol w:w="1842"/>
        <w:gridCol w:w="6603"/>
        <w:gridCol w:w="2368"/>
      </w:tblGrid>
      <w:tr w:rsidR="00A768DA" w:rsidRPr="00E14572" w14:paraId="0019979E" w14:textId="77777777" w:rsidTr="00785A26">
        <w:trPr>
          <w:trHeight w:val="262"/>
        </w:trPr>
        <w:tc>
          <w:tcPr>
            <w:tcW w:w="1531"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13E0861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42" w:type="dxa"/>
            <w:tcBorders>
              <w:top w:val="single" w:sz="4" w:space="0" w:color="auto"/>
              <w:left w:val="nil"/>
              <w:bottom w:val="single" w:sz="4" w:space="0" w:color="auto"/>
              <w:right w:val="single" w:sz="4" w:space="0" w:color="auto"/>
            </w:tcBorders>
            <w:shd w:val="clear" w:color="000000" w:fill="80FFFF"/>
            <w:vAlign w:val="center"/>
            <w:hideMark/>
          </w:tcPr>
          <w:p w14:paraId="2784172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603" w:type="dxa"/>
            <w:tcBorders>
              <w:top w:val="single" w:sz="4" w:space="0" w:color="auto"/>
              <w:left w:val="nil"/>
              <w:bottom w:val="single" w:sz="4" w:space="0" w:color="auto"/>
              <w:right w:val="single" w:sz="4" w:space="0" w:color="auto"/>
            </w:tcBorders>
            <w:shd w:val="clear" w:color="000000" w:fill="80FFFF"/>
            <w:vAlign w:val="center"/>
            <w:hideMark/>
          </w:tcPr>
          <w:p w14:paraId="117969B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Sufinanciranje troškova djece područne škole Dubravica</w:t>
            </w:r>
          </w:p>
        </w:tc>
        <w:tc>
          <w:tcPr>
            <w:tcW w:w="2368" w:type="dxa"/>
            <w:tcBorders>
              <w:top w:val="single" w:sz="4" w:space="0" w:color="auto"/>
              <w:left w:val="nil"/>
              <w:bottom w:val="single" w:sz="4" w:space="0" w:color="auto"/>
              <w:right w:val="single" w:sz="4" w:space="0" w:color="auto"/>
            </w:tcBorders>
            <w:shd w:val="clear" w:color="000000" w:fill="80FFFF"/>
            <w:vAlign w:val="center"/>
          </w:tcPr>
          <w:p w14:paraId="79D8976B"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28.544,00</w:t>
            </w:r>
          </w:p>
          <w:p w14:paraId="0535E833" w14:textId="77777777" w:rsidR="00A768DA" w:rsidRPr="00E14572" w:rsidRDefault="00A768DA" w:rsidP="00785A26">
            <w:pPr>
              <w:jc w:val="right"/>
              <w:rPr>
                <w:rFonts w:ascii="Arial Narrow" w:hAnsi="Arial Narrow" w:cs="Arial"/>
                <w:b/>
                <w:bCs/>
                <w:color w:val="000000"/>
                <w:lang w:eastAsia="hr-HR"/>
              </w:rPr>
            </w:pPr>
          </w:p>
        </w:tc>
      </w:tr>
      <w:tr w:rsidR="00A768DA" w:rsidRPr="00E14572" w14:paraId="6FDF1E45" w14:textId="77777777" w:rsidTr="00785A26">
        <w:trPr>
          <w:trHeight w:val="262"/>
        </w:trPr>
        <w:tc>
          <w:tcPr>
            <w:tcW w:w="1531" w:type="dxa"/>
            <w:tcBorders>
              <w:top w:val="single" w:sz="4" w:space="0" w:color="auto"/>
              <w:left w:val="single" w:sz="4" w:space="0" w:color="auto"/>
              <w:bottom w:val="single" w:sz="4" w:space="0" w:color="auto"/>
              <w:right w:val="single" w:sz="4" w:space="0" w:color="auto"/>
            </w:tcBorders>
            <w:shd w:val="clear" w:color="000000" w:fill="80FFFF"/>
            <w:vAlign w:val="center"/>
            <w:hideMark/>
          </w:tcPr>
          <w:p w14:paraId="70DA268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lastRenderedPageBreak/>
              <w:t>Aktivnost</w:t>
            </w:r>
          </w:p>
        </w:tc>
        <w:tc>
          <w:tcPr>
            <w:tcW w:w="1842" w:type="dxa"/>
            <w:tcBorders>
              <w:top w:val="single" w:sz="4" w:space="0" w:color="auto"/>
              <w:left w:val="nil"/>
              <w:bottom w:val="single" w:sz="4" w:space="0" w:color="auto"/>
              <w:right w:val="single" w:sz="4" w:space="0" w:color="auto"/>
            </w:tcBorders>
            <w:shd w:val="clear" w:color="000000" w:fill="80FFFF"/>
            <w:vAlign w:val="center"/>
            <w:hideMark/>
          </w:tcPr>
          <w:p w14:paraId="7C0496E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603" w:type="dxa"/>
            <w:tcBorders>
              <w:top w:val="single" w:sz="4" w:space="0" w:color="auto"/>
              <w:left w:val="nil"/>
              <w:bottom w:val="single" w:sz="4" w:space="0" w:color="auto"/>
              <w:right w:val="single" w:sz="4" w:space="0" w:color="auto"/>
            </w:tcBorders>
            <w:shd w:val="clear" w:color="000000" w:fill="80FFFF"/>
            <w:vAlign w:val="center"/>
            <w:hideMark/>
          </w:tcPr>
          <w:p w14:paraId="571E1A9F" w14:textId="77777777" w:rsidR="00A768DA" w:rsidRPr="00E14572" w:rsidRDefault="00A768DA" w:rsidP="00785A26">
            <w:pPr>
              <w:rPr>
                <w:rFonts w:ascii="Arial Narrow" w:hAnsi="Arial Narrow" w:cs="Arial"/>
                <w:b/>
                <w:bCs/>
                <w:color w:val="000000"/>
                <w:lang w:eastAsia="hr-HR"/>
              </w:rPr>
            </w:pPr>
            <w:proofErr w:type="spellStart"/>
            <w:r w:rsidRPr="00E14572">
              <w:rPr>
                <w:rFonts w:ascii="Arial Narrow" w:hAnsi="Arial Narrow" w:cs="Arial"/>
                <w:b/>
                <w:bCs/>
                <w:color w:val="000000"/>
                <w:lang w:eastAsia="hr-HR"/>
              </w:rPr>
              <w:t>Suf.prijevoza</w:t>
            </w:r>
            <w:proofErr w:type="spellEnd"/>
            <w:r w:rsidRPr="00E14572">
              <w:rPr>
                <w:rFonts w:ascii="Arial Narrow" w:hAnsi="Arial Narrow" w:cs="Arial"/>
                <w:b/>
                <w:bCs/>
                <w:color w:val="000000"/>
                <w:lang w:eastAsia="hr-HR"/>
              </w:rPr>
              <w:t xml:space="preserve"> srednjoškolaca i studenata</w:t>
            </w:r>
          </w:p>
        </w:tc>
        <w:tc>
          <w:tcPr>
            <w:tcW w:w="2368" w:type="dxa"/>
            <w:tcBorders>
              <w:top w:val="single" w:sz="4" w:space="0" w:color="auto"/>
              <w:left w:val="nil"/>
              <w:bottom w:val="single" w:sz="4" w:space="0" w:color="auto"/>
              <w:right w:val="single" w:sz="4" w:space="0" w:color="auto"/>
            </w:tcBorders>
            <w:shd w:val="clear" w:color="000000" w:fill="80FFFF"/>
            <w:vAlign w:val="center"/>
          </w:tcPr>
          <w:p w14:paraId="38F0259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664,00</w:t>
            </w:r>
          </w:p>
        </w:tc>
      </w:tr>
    </w:tbl>
    <w:p w14:paraId="5D99260A" w14:textId="77777777" w:rsidR="00A768DA" w:rsidRPr="00E14572" w:rsidRDefault="00A768DA" w:rsidP="00A768DA">
      <w:pPr>
        <w:pStyle w:val="Default"/>
        <w:rPr>
          <w:rFonts w:ascii="Arial Narrow" w:hAnsi="Arial Narrow"/>
          <w:sz w:val="22"/>
          <w:szCs w:val="22"/>
        </w:rPr>
      </w:pPr>
    </w:p>
    <w:p w14:paraId="575539E7" w14:textId="77777777" w:rsidR="00A768DA" w:rsidRPr="00E14572" w:rsidRDefault="00A768DA" w:rsidP="00A768DA">
      <w:pPr>
        <w:ind w:right="281"/>
        <w:rPr>
          <w:rFonts w:ascii="Arial Narrow" w:hAnsi="Arial Narrow"/>
        </w:rPr>
      </w:pPr>
      <w:r w:rsidRPr="00E14572">
        <w:rPr>
          <w:rFonts w:ascii="Arial Narrow" w:hAnsi="Arial Narrow"/>
        </w:rPr>
        <w:t>Navedenim programom planirana su sredstva za školu u prirodi, školu plivanja, školsko zvono, športska natjecanja učenika područne škole Dubravica, sufinanciranje produženog boravka, darovi za Sv. Nikolu, te ostale naknade u naravi – papuče, tenisice, sufinanciranje troškova prijevoza učenika srednje škole i studenata</w:t>
      </w:r>
    </w:p>
    <w:p w14:paraId="7B9B3ED0" w14:textId="77777777" w:rsidR="00A768DA" w:rsidRPr="00E14572" w:rsidRDefault="00A768DA" w:rsidP="00A768DA">
      <w:pPr>
        <w:ind w:right="281"/>
        <w:rPr>
          <w:rFonts w:ascii="Arial Narrow" w:hAnsi="Arial Narrow"/>
        </w:rPr>
      </w:pPr>
    </w:p>
    <w:p w14:paraId="0DC5A0FC" w14:textId="77777777" w:rsidR="00A768DA" w:rsidRPr="00E14572" w:rsidRDefault="00A768DA" w:rsidP="00A768DA">
      <w:pPr>
        <w:ind w:right="281"/>
        <w:rPr>
          <w:rFonts w:ascii="Arial Narrow" w:hAnsi="Arial Narrow"/>
        </w:rPr>
      </w:pPr>
      <w:r w:rsidRPr="00E14572">
        <w:rPr>
          <w:rFonts w:ascii="Arial Narrow" w:hAnsi="Arial Narrow"/>
          <w:u w:val="single"/>
        </w:rPr>
        <w:t>Opći cilj</w:t>
      </w:r>
      <w:r w:rsidRPr="00E14572">
        <w:rPr>
          <w:rFonts w:ascii="Arial Narrow" w:hAnsi="Arial Narrow"/>
        </w:rPr>
        <w:t xml:space="preserve">: podizanje standarda u obrazovanju kroz financiranja/sufinanciranje </w:t>
      </w:r>
    </w:p>
    <w:p w14:paraId="71BD9AEB" w14:textId="77777777" w:rsidR="00A768DA" w:rsidRPr="00E14572" w:rsidRDefault="00A768DA" w:rsidP="00A768DA">
      <w:pPr>
        <w:ind w:right="281"/>
        <w:rPr>
          <w:rFonts w:ascii="Arial Narrow" w:hAnsi="Arial Narrow"/>
        </w:rPr>
      </w:pPr>
      <w:r w:rsidRPr="00E14572">
        <w:rPr>
          <w:rFonts w:ascii="Arial Narrow" w:hAnsi="Arial Narrow"/>
          <w:u w:val="single"/>
        </w:rPr>
        <w:t>Posebni cilj</w:t>
      </w:r>
      <w:r w:rsidRPr="00E14572">
        <w:rPr>
          <w:rFonts w:ascii="Arial Narrow" w:hAnsi="Arial Narrow"/>
        </w:rPr>
        <w:t>: sufinanciranje troškova prijevoza, dodatne potrebe u školstvu</w:t>
      </w:r>
    </w:p>
    <w:p w14:paraId="11ED0C21" w14:textId="77777777" w:rsidR="00A768DA" w:rsidRPr="00E14572" w:rsidRDefault="00A768DA" w:rsidP="00A768DA">
      <w:pPr>
        <w:ind w:right="281"/>
        <w:rPr>
          <w:rFonts w:ascii="Arial Narrow" w:hAnsi="Arial Narrow"/>
        </w:rPr>
      </w:pPr>
      <w:r w:rsidRPr="00E14572">
        <w:rPr>
          <w:rFonts w:ascii="Arial Narrow" w:hAnsi="Arial Narrow"/>
          <w:u w:val="single"/>
        </w:rPr>
        <w:t>Mjerilo uspješnosti</w:t>
      </w:r>
      <w:r w:rsidRPr="00E14572">
        <w:rPr>
          <w:rFonts w:ascii="Arial Narrow" w:hAnsi="Arial Narrow"/>
        </w:rPr>
        <w:t xml:space="preserve">: broj provedenih aktivnosti </w:t>
      </w:r>
    </w:p>
    <w:p w14:paraId="4DF7110C" w14:textId="77777777" w:rsidR="00A768DA" w:rsidRPr="00E14572" w:rsidRDefault="00A768DA" w:rsidP="00A768DA">
      <w:pPr>
        <w:ind w:right="281"/>
        <w:rPr>
          <w:rFonts w:ascii="Arial Narrow" w:hAnsi="Arial Narrow"/>
        </w:rPr>
      </w:pPr>
    </w:p>
    <w:tbl>
      <w:tblPr>
        <w:tblW w:w="12263" w:type="dxa"/>
        <w:tblInd w:w="113" w:type="dxa"/>
        <w:tblLook w:val="04A0" w:firstRow="1" w:lastRow="0" w:firstColumn="1" w:lastColumn="0" w:noHBand="0" w:noVBand="1"/>
      </w:tblPr>
      <w:tblGrid>
        <w:gridCol w:w="1517"/>
        <w:gridCol w:w="1826"/>
        <w:gridCol w:w="6545"/>
        <w:gridCol w:w="2375"/>
      </w:tblGrid>
      <w:tr w:rsidR="00A768DA" w:rsidRPr="00E14572" w14:paraId="3FE38540" w14:textId="77777777" w:rsidTr="00785A26">
        <w:trPr>
          <w:trHeight w:val="649"/>
        </w:trPr>
        <w:tc>
          <w:tcPr>
            <w:tcW w:w="1517" w:type="dxa"/>
            <w:tcBorders>
              <w:top w:val="single" w:sz="4" w:space="0" w:color="auto"/>
              <w:left w:val="single" w:sz="4" w:space="0" w:color="auto"/>
              <w:bottom w:val="single" w:sz="4" w:space="0" w:color="auto"/>
              <w:right w:val="single" w:sz="4" w:space="0" w:color="auto"/>
            </w:tcBorders>
            <w:shd w:val="clear" w:color="000000" w:fill="FFFF80"/>
            <w:vAlign w:val="center"/>
          </w:tcPr>
          <w:p w14:paraId="1A55E901" w14:textId="77777777" w:rsidR="00A768DA" w:rsidRPr="00E14572" w:rsidRDefault="00A768DA" w:rsidP="00785A26">
            <w:pPr>
              <w:rPr>
                <w:rFonts w:ascii="Arial Narrow" w:hAnsi="Arial Narrow" w:cs="Arial"/>
                <w:b/>
                <w:bCs/>
                <w:color w:val="000000"/>
                <w:lang w:eastAsia="hr-HR"/>
              </w:rPr>
            </w:pPr>
            <w:bookmarkStart w:id="16" w:name="_Hlk121487828"/>
          </w:p>
        </w:tc>
        <w:tc>
          <w:tcPr>
            <w:tcW w:w="1826" w:type="dxa"/>
            <w:tcBorders>
              <w:top w:val="single" w:sz="4" w:space="0" w:color="auto"/>
              <w:left w:val="nil"/>
              <w:bottom w:val="single" w:sz="4" w:space="0" w:color="auto"/>
              <w:right w:val="single" w:sz="4" w:space="0" w:color="auto"/>
            </w:tcBorders>
            <w:shd w:val="clear" w:color="000000" w:fill="FFFF80"/>
            <w:vAlign w:val="center"/>
          </w:tcPr>
          <w:p w14:paraId="6CD89790" w14:textId="77777777" w:rsidR="00A768DA" w:rsidRPr="00E14572" w:rsidRDefault="00A768DA" w:rsidP="00785A26">
            <w:pPr>
              <w:rPr>
                <w:rFonts w:ascii="Arial Narrow" w:hAnsi="Arial Narrow" w:cs="Arial"/>
                <w:b/>
                <w:bCs/>
                <w:color w:val="000000"/>
                <w:lang w:eastAsia="hr-HR"/>
              </w:rPr>
            </w:pPr>
          </w:p>
        </w:tc>
        <w:tc>
          <w:tcPr>
            <w:tcW w:w="6545" w:type="dxa"/>
            <w:tcBorders>
              <w:top w:val="single" w:sz="4" w:space="0" w:color="auto"/>
              <w:left w:val="nil"/>
              <w:bottom w:val="single" w:sz="4" w:space="0" w:color="auto"/>
              <w:right w:val="single" w:sz="4" w:space="0" w:color="auto"/>
            </w:tcBorders>
            <w:shd w:val="clear" w:color="000000" w:fill="FFFF80"/>
            <w:vAlign w:val="center"/>
          </w:tcPr>
          <w:p w14:paraId="4C3B6519"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1DA25E9B"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791410B6" w14:textId="77777777" w:rsidR="00A768DA" w:rsidRPr="00E14572" w:rsidRDefault="00A768DA" w:rsidP="00785A26">
            <w:pPr>
              <w:jc w:val="right"/>
              <w:rPr>
                <w:rFonts w:ascii="Arial Narrow" w:hAnsi="Arial Narrow" w:cs="Arial"/>
                <w:color w:val="000000"/>
                <w:lang w:eastAsia="hr-HR"/>
              </w:rPr>
            </w:pPr>
          </w:p>
          <w:p w14:paraId="11D1FCFF"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5071C047" w14:textId="77777777" w:rsidTr="00785A26">
        <w:trPr>
          <w:trHeight w:val="649"/>
        </w:trPr>
        <w:tc>
          <w:tcPr>
            <w:tcW w:w="1517"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167BAE1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26" w:type="dxa"/>
            <w:tcBorders>
              <w:top w:val="single" w:sz="4" w:space="0" w:color="auto"/>
              <w:left w:val="nil"/>
              <w:bottom w:val="single" w:sz="4" w:space="0" w:color="auto"/>
              <w:right w:val="single" w:sz="4" w:space="0" w:color="auto"/>
            </w:tcBorders>
            <w:shd w:val="clear" w:color="000000" w:fill="FFFF80"/>
            <w:vAlign w:val="center"/>
            <w:hideMark/>
          </w:tcPr>
          <w:p w14:paraId="21D2408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1003</w:t>
            </w:r>
          </w:p>
        </w:tc>
        <w:tc>
          <w:tcPr>
            <w:tcW w:w="6545" w:type="dxa"/>
            <w:tcBorders>
              <w:top w:val="single" w:sz="4" w:space="0" w:color="auto"/>
              <w:left w:val="nil"/>
              <w:bottom w:val="single" w:sz="4" w:space="0" w:color="auto"/>
              <w:right w:val="single" w:sz="4" w:space="0" w:color="auto"/>
            </w:tcBorders>
            <w:shd w:val="clear" w:color="000000" w:fill="FFFF80"/>
            <w:vAlign w:val="center"/>
            <w:hideMark/>
          </w:tcPr>
          <w:p w14:paraId="1A037B21"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Gradnje objekata i uređaja komunalne infrastrukture</w:t>
            </w:r>
            <w:r w:rsidRPr="00E14572">
              <w:rPr>
                <w:rFonts w:ascii="Arial Narrow" w:hAnsi="Arial Narrow"/>
                <w:sz w:val="22"/>
                <w:szCs w:val="22"/>
              </w:rPr>
              <w:t xml:space="preserve"> </w:t>
            </w:r>
          </w:p>
        </w:tc>
        <w:tc>
          <w:tcPr>
            <w:tcW w:w="2375" w:type="dxa"/>
            <w:tcBorders>
              <w:top w:val="single" w:sz="4" w:space="0" w:color="auto"/>
              <w:left w:val="nil"/>
              <w:bottom w:val="single" w:sz="4" w:space="0" w:color="auto"/>
              <w:right w:val="single" w:sz="4" w:space="0" w:color="auto"/>
            </w:tcBorders>
            <w:shd w:val="clear" w:color="000000" w:fill="FFFF80"/>
            <w:vAlign w:val="center"/>
          </w:tcPr>
          <w:p w14:paraId="129757EA"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1.593.604,00</w:t>
            </w:r>
          </w:p>
          <w:p w14:paraId="531464F4" w14:textId="77777777" w:rsidR="00A768DA" w:rsidRPr="00E14572" w:rsidRDefault="00A768DA" w:rsidP="00785A26">
            <w:pPr>
              <w:jc w:val="right"/>
              <w:rPr>
                <w:rFonts w:ascii="Arial Narrow" w:hAnsi="Arial Narrow" w:cs="Arial"/>
                <w:b/>
                <w:bCs/>
                <w:color w:val="000000"/>
                <w:lang w:eastAsia="hr-HR"/>
              </w:rPr>
            </w:pPr>
          </w:p>
        </w:tc>
      </w:tr>
    </w:tbl>
    <w:p w14:paraId="36EA4341" w14:textId="77777777" w:rsidR="00A768DA" w:rsidRPr="00E14572" w:rsidRDefault="00A768DA" w:rsidP="00A768DA">
      <w:pPr>
        <w:pStyle w:val="Default"/>
        <w:rPr>
          <w:rFonts w:ascii="Arial Narrow" w:hAnsi="Arial Narrow"/>
          <w:sz w:val="22"/>
          <w:szCs w:val="22"/>
        </w:rPr>
      </w:pPr>
    </w:p>
    <w:tbl>
      <w:tblPr>
        <w:tblW w:w="12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861"/>
        <w:gridCol w:w="6585"/>
        <w:gridCol w:w="2362"/>
      </w:tblGrid>
      <w:tr w:rsidR="00A768DA" w:rsidRPr="00E14572" w14:paraId="758B95F6" w14:textId="77777777" w:rsidTr="00785A26">
        <w:trPr>
          <w:trHeight w:val="621"/>
        </w:trPr>
        <w:tc>
          <w:tcPr>
            <w:tcW w:w="1527" w:type="dxa"/>
            <w:shd w:val="clear" w:color="80FFFF" w:fill="80FFFF"/>
            <w:vAlign w:val="center"/>
            <w:hideMark/>
          </w:tcPr>
          <w:p w14:paraId="5422D7D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hideMark/>
          </w:tcPr>
          <w:p w14:paraId="57BE90D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K100002</w:t>
            </w:r>
          </w:p>
        </w:tc>
        <w:tc>
          <w:tcPr>
            <w:tcW w:w="6585" w:type="dxa"/>
            <w:shd w:val="clear" w:color="80FFFF" w:fill="80FFFF"/>
            <w:vAlign w:val="center"/>
            <w:hideMark/>
          </w:tcPr>
          <w:p w14:paraId="44C87EF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Javna rasvjeta</w:t>
            </w:r>
          </w:p>
        </w:tc>
        <w:tc>
          <w:tcPr>
            <w:tcW w:w="2362" w:type="dxa"/>
            <w:shd w:val="clear" w:color="80FFFF" w:fill="80FFFF"/>
            <w:vAlign w:val="center"/>
            <w:hideMark/>
          </w:tcPr>
          <w:p w14:paraId="5ABBE6A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 xml:space="preserve">                     6.650,00</w:t>
            </w:r>
          </w:p>
        </w:tc>
      </w:tr>
      <w:tr w:rsidR="00A768DA" w:rsidRPr="00E14572" w14:paraId="499C348F" w14:textId="77777777" w:rsidTr="00785A26">
        <w:trPr>
          <w:trHeight w:val="651"/>
        </w:trPr>
        <w:tc>
          <w:tcPr>
            <w:tcW w:w="1527" w:type="dxa"/>
            <w:shd w:val="clear" w:color="80FFFF" w:fill="80FFFF"/>
            <w:vAlign w:val="center"/>
            <w:hideMark/>
          </w:tcPr>
          <w:p w14:paraId="0704F8A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hideMark/>
          </w:tcPr>
          <w:p w14:paraId="64C3E2E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K100004</w:t>
            </w:r>
          </w:p>
        </w:tc>
        <w:tc>
          <w:tcPr>
            <w:tcW w:w="6585" w:type="dxa"/>
            <w:shd w:val="clear" w:color="80FFFF" w:fill="80FFFF"/>
            <w:vAlign w:val="center"/>
            <w:hideMark/>
          </w:tcPr>
          <w:p w14:paraId="49E58A2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Izgradnja javnih površina</w:t>
            </w:r>
          </w:p>
        </w:tc>
        <w:tc>
          <w:tcPr>
            <w:tcW w:w="2362" w:type="dxa"/>
            <w:shd w:val="clear" w:color="80FFFF" w:fill="80FFFF"/>
            <w:vAlign w:val="center"/>
            <w:hideMark/>
          </w:tcPr>
          <w:p w14:paraId="05F18470"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2.400,00</w:t>
            </w:r>
          </w:p>
          <w:p w14:paraId="1D726BBF" w14:textId="77777777" w:rsidR="00A768DA" w:rsidRPr="00E14572" w:rsidRDefault="00A768DA" w:rsidP="00785A26">
            <w:pPr>
              <w:jc w:val="right"/>
              <w:rPr>
                <w:rFonts w:ascii="Arial Narrow" w:hAnsi="Arial Narrow" w:cs="Arial"/>
                <w:b/>
                <w:bCs/>
                <w:color w:val="000000"/>
                <w:lang w:eastAsia="hr-HR"/>
              </w:rPr>
            </w:pPr>
          </w:p>
        </w:tc>
      </w:tr>
      <w:tr w:rsidR="00A768DA" w:rsidRPr="00E14572" w14:paraId="17537C64" w14:textId="77777777" w:rsidTr="00785A26">
        <w:trPr>
          <w:trHeight w:val="696"/>
        </w:trPr>
        <w:tc>
          <w:tcPr>
            <w:tcW w:w="1527" w:type="dxa"/>
            <w:shd w:val="clear" w:color="80FFFF" w:fill="80FFFF"/>
            <w:vAlign w:val="center"/>
          </w:tcPr>
          <w:p w14:paraId="0899384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tcPr>
          <w:p w14:paraId="7911C07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K100007</w:t>
            </w:r>
          </w:p>
        </w:tc>
        <w:tc>
          <w:tcPr>
            <w:tcW w:w="6585" w:type="dxa"/>
            <w:shd w:val="clear" w:color="80FFFF" w:fill="80FFFF"/>
            <w:vAlign w:val="center"/>
          </w:tcPr>
          <w:p w14:paraId="3911243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Izrada razvojnih programa za potrebe Općine</w:t>
            </w:r>
          </w:p>
        </w:tc>
        <w:tc>
          <w:tcPr>
            <w:tcW w:w="2362" w:type="dxa"/>
            <w:shd w:val="clear" w:color="80FFFF" w:fill="80FFFF"/>
            <w:vAlign w:val="center"/>
          </w:tcPr>
          <w:p w14:paraId="61A73868"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6.500,00</w:t>
            </w:r>
          </w:p>
          <w:p w14:paraId="672BD33B" w14:textId="77777777" w:rsidR="00A768DA" w:rsidRPr="00E14572" w:rsidRDefault="00A768DA" w:rsidP="00785A26">
            <w:pPr>
              <w:jc w:val="right"/>
              <w:rPr>
                <w:rFonts w:ascii="Arial Narrow" w:hAnsi="Arial Narrow" w:cs="Arial"/>
                <w:b/>
                <w:bCs/>
                <w:color w:val="000000"/>
                <w:lang w:eastAsia="hr-HR"/>
              </w:rPr>
            </w:pPr>
          </w:p>
        </w:tc>
      </w:tr>
      <w:tr w:rsidR="00A768DA" w:rsidRPr="00E14572" w14:paraId="3D9545E8" w14:textId="77777777" w:rsidTr="00785A26">
        <w:trPr>
          <w:trHeight w:val="719"/>
        </w:trPr>
        <w:tc>
          <w:tcPr>
            <w:tcW w:w="1527" w:type="dxa"/>
            <w:shd w:val="clear" w:color="80FFFF" w:fill="80FFFF"/>
            <w:vAlign w:val="center"/>
            <w:hideMark/>
          </w:tcPr>
          <w:p w14:paraId="78D7C8C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hideMark/>
          </w:tcPr>
          <w:p w14:paraId="093DE92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K100018</w:t>
            </w:r>
          </w:p>
        </w:tc>
        <w:tc>
          <w:tcPr>
            <w:tcW w:w="6585" w:type="dxa"/>
            <w:shd w:val="clear" w:color="80FFFF" w:fill="80FFFF"/>
            <w:vAlign w:val="center"/>
            <w:hideMark/>
          </w:tcPr>
          <w:p w14:paraId="2725A6C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Proširenje grobnih mjesta i izgradnja ograde</w:t>
            </w:r>
          </w:p>
        </w:tc>
        <w:tc>
          <w:tcPr>
            <w:tcW w:w="2362" w:type="dxa"/>
            <w:shd w:val="clear" w:color="80FFFF" w:fill="80FFFF"/>
            <w:vAlign w:val="center"/>
            <w:hideMark/>
          </w:tcPr>
          <w:p w14:paraId="6A7BE992" w14:textId="77777777" w:rsidR="00A768DA" w:rsidRPr="00E14572" w:rsidRDefault="00A768DA" w:rsidP="00785A26">
            <w:pPr>
              <w:jc w:val="right"/>
              <w:rPr>
                <w:rFonts w:ascii="Arial Narrow" w:hAnsi="Arial Narrow" w:cs="Arial"/>
                <w:b/>
                <w:bCs/>
                <w:color w:val="000000"/>
                <w:lang w:eastAsia="hr-HR"/>
              </w:rPr>
            </w:pPr>
          </w:p>
          <w:p w14:paraId="2EBC789B" w14:textId="77777777" w:rsidR="00A768DA" w:rsidRPr="00E14572" w:rsidRDefault="00A768DA" w:rsidP="00785A26">
            <w:pPr>
              <w:jc w:val="right"/>
              <w:rPr>
                <w:rFonts w:ascii="Arial Narrow" w:hAnsi="Arial Narrow" w:cs="Arial"/>
                <w:b/>
                <w:bCs/>
                <w:color w:val="000000"/>
                <w:lang w:eastAsia="hr-HR"/>
              </w:rPr>
            </w:pPr>
          </w:p>
          <w:p w14:paraId="0F6BA1B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21.249,00</w:t>
            </w:r>
          </w:p>
          <w:p w14:paraId="2F287174" w14:textId="77777777" w:rsidR="00A768DA" w:rsidRPr="00E14572" w:rsidRDefault="00A768DA" w:rsidP="00785A26">
            <w:pPr>
              <w:jc w:val="right"/>
              <w:rPr>
                <w:rFonts w:ascii="Arial Narrow" w:hAnsi="Arial Narrow" w:cs="Arial"/>
                <w:b/>
                <w:bCs/>
                <w:color w:val="000000"/>
                <w:lang w:eastAsia="hr-HR"/>
              </w:rPr>
            </w:pPr>
          </w:p>
        </w:tc>
      </w:tr>
      <w:tr w:rsidR="00A768DA" w:rsidRPr="00E14572" w14:paraId="23B1ED27" w14:textId="77777777" w:rsidTr="00785A26">
        <w:trPr>
          <w:trHeight w:val="488"/>
        </w:trPr>
        <w:tc>
          <w:tcPr>
            <w:tcW w:w="1527" w:type="dxa"/>
            <w:shd w:val="clear" w:color="80FFFF" w:fill="80FFFF"/>
            <w:vAlign w:val="center"/>
            <w:hideMark/>
          </w:tcPr>
          <w:p w14:paraId="22A7BC2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hideMark/>
          </w:tcPr>
          <w:p w14:paraId="17EA336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K100019</w:t>
            </w:r>
          </w:p>
        </w:tc>
        <w:tc>
          <w:tcPr>
            <w:tcW w:w="6585" w:type="dxa"/>
            <w:shd w:val="clear" w:color="80FFFF" w:fill="80FFFF"/>
            <w:vAlign w:val="center"/>
            <w:hideMark/>
          </w:tcPr>
          <w:p w14:paraId="0EC3E83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Rekonstrukcija Kumrovečke ceste izgradnjom nogostupa</w:t>
            </w:r>
          </w:p>
        </w:tc>
        <w:tc>
          <w:tcPr>
            <w:tcW w:w="2362" w:type="dxa"/>
            <w:shd w:val="clear" w:color="80FFFF" w:fill="80FFFF"/>
            <w:vAlign w:val="center"/>
          </w:tcPr>
          <w:p w14:paraId="0CAF627E" w14:textId="77777777" w:rsidR="00A768DA" w:rsidRPr="00E14572" w:rsidRDefault="00A768DA" w:rsidP="00785A26">
            <w:pPr>
              <w:jc w:val="right"/>
              <w:rPr>
                <w:rFonts w:ascii="Arial Narrow" w:hAnsi="Arial Narrow" w:cs="Arial"/>
                <w:b/>
                <w:bCs/>
                <w:color w:val="000000"/>
                <w:lang w:eastAsia="hr-HR"/>
              </w:rPr>
            </w:pPr>
          </w:p>
          <w:p w14:paraId="3F622236"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46.000,00</w:t>
            </w:r>
          </w:p>
          <w:p w14:paraId="32C7526D" w14:textId="77777777" w:rsidR="00A768DA" w:rsidRPr="00E14572" w:rsidRDefault="00A768DA" w:rsidP="00785A26">
            <w:pPr>
              <w:jc w:val="right"/>
              <w:rPr>
                <w:rFonts w:ascii="Arial Narrow" w:hAnsi="Arial Narrow" w:cs="Arial"/>
                <w:b/>
                <w:bCs/>
                <w:color w:val="000000"/>
                <w:lang w:eastAsia="hr-HR"/>
              </w:rPr>
            </w:pPr>
          </w:p>
        </w:tc>
      </w:tr>
      <w:tr w:rsidR="00A768DA" w:rsidRPr="00E14572" w14:paraId="44109B0E" w14:textId="77777777" w:rsidTr="00785A26">
        <w:trPr>
          <w:trHeight w:val="488"/>
        </w:trPr>
        <w:tc>
          <w:tcPr>
            <w:tcW w:w="1527" w:type="dxa"/>
            <w:shd w:val="clear" w:color="80FFFF" w:fill="80FFFF"/>
            <w:vAlign w:val="center"/>
          </w:tcPr>
          <w:p w14:paraId="7BE3A49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lastRenderedPageBreak/>
              <w:t xml:space="preserve">Kapitalni projekt </w:t>
            </w:r>
          </w:p>
        </w:tc>
        <w:tc>
          <w:tcPr>
            <w:tcW w:w="1861" w:type="dxa"/>
            <w:shd w:val="clear" w:color="80FFFF" w:fill="80FFFF"/>
            <w:vAlign w:val="center"/>
          </w:tcPr>
          <w:p w14:paraId="672D3FB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K100021</w:t>
            </w:r>
          </w:p>
        </w:tc>
        <w:tc>
          <w:tcPr>
            <w:tcW w:w="6585" w:type="dxa"/>
            <w:shd w:val="clear" w:color="80FFFF" w:fill="80FFFF"/>
            <w:vAlign w:val="center"/>
          </w:tcPr>
          <w:p w14:paraId="4DF3399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Rekonstrukcija staze na groblju</w:t>
            </w:r>
          </w:p>
        </w:tc>
        <w:tc>
          <w:tcPr>
            <w:tcW w:w="2362" w:type="dxa"/>
            <w:shd w:val="clear" w:color="80FFFF" w:fill="80FFFF"/>
            <w:vAlign w:val="center"/>
          </w:tcPr>
          <w:p w14:paraId="06F5EA7F" w14:textId="77777777" w:rsidR="00A768DA" w:rsidRPr="00E14572" w:rsidRDefault="00A768DA" w:rsidP="00785A26">
            <w:pPr>
              <w:jc w:val="right"/>
              <w:rPr>
                <w:rFonts w:ascii="Arial Narrow" w:hAnsi="Arial Narrow" w:cs="Arial"/>
                <w:b/>
                <w:bCs/>
                <w:color w:val="000000"/>
                <w:lang w:eastAsia="hr-HR"/>
              </w:rPr>
            </w:pPr>
          </w:p>
          <w:p w14:paraId="2331AEE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52.490,00</w:t>
            </w:r>
          </w:p>
        </w:tc>
      </w:tr>
      <w:tr w:rsidR="00A768DA" w:rsidRPr="00E14572" w14:paraId="142F2696" w14:textId="77777777" w:rsidTr="00785A26">
        <w:trPr>
          <w:trHeight w:val="488"/>
        </w:trPr>
        <w:tc>
          <w:tcPr>
            <w:tcW w:w="1527" w:type="dxa"/>
            <w:shd w:val="clear" w:color="80FFFF" w:fill="80FFFF"/>
            <w:vAlign w:val="center"/>
          </w:tcPr>
          <w:p w14:paraId="4C19439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61" w:type="dxa"/>
            <w:shd w:val="clear" w:color="80FFFF" w:fill="80FFFF"/>
            <w:vAlign w:val="center"/>
          </w:tcPr>
          <w:p w14:paraId="00422FE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K100024</w:t>
            </w:r>
          </w:p>
        </w:tc>
        <w:tc>
          <w:tcPr>
            <w:tcW w:w="6585" w:type="dxa"/>
            <w:shd w:val="clear" w:color="80FFFF" w:fill="80FFFF"/>
            <w:vAlign w:val="center"/>
          </w:tcPr>
          <w:p w14:paraId="0635628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Rekonstrukcija nerazvrstanih cesta – Ulica Svetog Vida </w:t>
            </w:r>
          </w:p>
        </w:tc>
        <w:tc>
          <w:tcPr>
            <w:tcW w:w="2362" w:type="dxa"/>
            <w:shd w:val="clear" w:color="80FFFF" w:fill="80FFFF"/>
            <w:vAlign w:val="center"/>
          </w:tcPr>
          <w:p w14:paraId="491291B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55.635,00</w:t>
            </w:r>
          </w:p>
          <w:p w14:paraId="686C0CAD" w14:textId="77777777" w:rsidR="00A768DA" w:rsidRPr="00E14572" w:rsidRDefault="00A768DA" w:rsidP="00785A26">
            <w:pPr>
              <w:jc w:val="right"/>
              <w:rPr>
                <w:rFonts w:ascii="Arial Narrow" w:hAnsi="Arial Narrow" w:cs="Arial"/>
                <w:b/>
                <w:bCs/>
                <w:color w:val="000000"/>
                <w:lang w:eastAsia="hr-HR"/>
              </w:rPr>
            </w:pPr>
          </w:p>
        </w:tc>
      </w:tr>
      <w:tr w:rsidR="00A768DA" w:rsidRPr="00E14572" w14:paraId="5B524D36" w14:textId="77777777" w:rsidTr="00785A26">
        <w:trPr>
          <w:trHeight w:val="488"/>
        </w:trPr>
        <w:tc>
          <w:tcPr>
            <w:tcW w:w="1527" w:type="dxa"/>
            <w:shd w:val="clear" w:color="80FFFF" w:fill="80FFFF"/>
            <w:vAlign w:val="center"/>
          </w:tcPr>
          <w:p w14:paraId="6FE804E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61" w:type="dxa"/>
            <w:shd w:val="clear" w:color="80FFFF" w:fill="80FFFF"/>
            <w:vAlign w:val="center"/>
          </w:tcPr>
          <w:p w14:paraId="33103B6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K100025</w:t>
            </w:r>
          </w:p>
        </w:tc>
        <w:tc>
          <w:tcPr>
            <w:tcW w:w="6585" w:type="dxa"/>
            <w:shd w:val="clear" w:color="80FFFF" w:fill="80FFFF"/>
            <w:vAlign w:val="center"/>
          </w:tcPr>
          <w:p w14:paraId="10C2B3A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Rekonstrukcija nerazvrstanih cesta – </w:t>
            </w:r>
            <w:proofErr w:type="spellStart"/>
            <w:r w:rsidRPr="00E14572">
              <w:rPr>
                <w:rFonts w:ascii="Arial Narrow" w:hAnsi="Arial Narrow" w:cs="Arial"/>
                <w:b/>
                <w:bCs/>
                <w:color w:val="000000"/>
                <w:lang w:eastAsia="hr-HR"/>
              </w:rPr>
              <w:t>Otovačka</w:t>
            </w:r>
            <w:proofErr w:type="spellEnd"/>
            <w:r w:rsidRPr="00E14572">
              <w:rPr>
                <w:rFonts w:ascii="Arial Narrow" w:hAnsi="Arial Narrow" w:cs="Arial"/>
                <w:b/>
                <w:bCs/>
                <w:color w:val="000000"/>
                <w:lang w:eastAsia="hr-HR"/>
              </w:rPr>
              <w:t xml:space="preserve"> - </w:t>
            </w:r>
            <w:proofErr w:type="spellStart"/>
            <w:r w:rsidRPr="00E14572">
              <w:rPr>
                <w:rFonts w:ascii="Arial Narrow" w:hAnsi="Arial Narrow" w:cs="Arial"/>
                <w:b/>
                <w:bCs/>
                <w:color w:val="000000"/>
                <w:lang w:eastAsia="hr-HR"/>
              </w:rPr>
              <w:t>Vranaričić</w:t>
            </w:r>
            <w:proofErr w:type="spellEnd"/>
          </w:p>
        </w:tc>
        <w:tc>
          <w:tcPr>
            <w:tcW w:w="2362" w:type="dxa"/>
            <w:shd w:val="clear" w:color="80FFFF" w:fill="80FFFF"/>
            <w:vAlign w:val="center"/>
          </w:tcPr>
          <w:p w14:paraId="18730F72" w14:textId="77777777" w:rsidR="00A768DA" w:rsidRPr="00E14572" w:rsidRDefault="00A768DA" w:rsidP="00785A26">
            <w:pPr>
              <w:jc w:val="right"/>
              <w:rPr>
                <w:rFonts w:ascii="Arial Narrow" w:hAnsi="Arial Narrow" w:cs="Arial"/>
                <w:b/>
                <w:bCs/>
                <w:color w:val="000000"/>
                <w:lang w:eastAsia="hr-HR"/>
              </w:rPr>
            </w:pPr>
          </w:p>
          <w:p w14:paraId="112452F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28.490,00</w:t>
            </w:r>
          </w:p>
          <w:p w14:paraId="398FC3AB" w14:textId="77777777" w:rsidR="00A768DA" w:rsidRPr="00E14572" w:rsidRDefault="00A768DA" w:rsidP="00785A26">
            <w:pPr>
              <w:jc w:val="right"/>
              <w:rPr>
                <w:rFonts w:ascii="Arial Narrow" w:hAnsi="Arial Narrow" w:cs="Arial"/>
                <w:b/>
                <w:bCs/>
                <w:color w:val="000000"/>
                <w:lang w:eastAsia="hr-HR"/>
              </w:rPr>
            </w:pPr>
          </w:p>
        </w:tc>
      </w:tr>
      <w:tr w:rsidR="00A768DA" w:rsidRPr="00E14572" w14:paraId="008A1D02" w14:textId="77777777" w:rsidTr="00785A26">
        <w:trPr>
          <w:trHeight w:val="488"/>
        </w:trPr>
        <w:tc>
          <w:tcPr>
            <w:tcW w:w="1527" w:type="dxa"/>
            <w:shd w:val="clear" w:color="80FFFF" w:fill="80FFFF"/>
            <w:vAlign w:val="center"/>
          </w:tcPr>
          <w:p w14:paraId="7F69058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tcPr>
          <w:p w14:paraId="7B050D7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K100029</w:t>
            </w:r>
          </w:p>
        </w:tc>
        <w:tc>
          <w:tcPr>
            <w:tcW w:w="6585" w:type="dxa"/>
            <w:shd w:val="clear" w:color="80FFFF" w:fill="80FFFF"/>
            <w:vAlign w:val="center"/>
          </w:tcPr>
          <w:p w14:paraId="0BE3565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Izgradnja i uređenje dječjih igrališta</w:t>
            </w:r>
          </w:p>
        </w:tc>
        <w:tc>
          <w:tcPr>
            <w:tcW w:w="2362" w:type="dxa"/>
            <w:shd w:val="clear" w:color="80FFFF" w:fill="80FFFF"/>
            <w:vAlign w:val="center"/>
          </w:tcPr>
          <w:p w14:paraId="2B743108" w14:textId="77777777" w:rsidR="00A768DA" w:rsidRPr="00E14572" w:rsidRDefault="00A768DA" w:rsidP="00785A26">
            <w:pPr>
              <w:jc w:val="right"/>
              <w:rPr>
                <w:rFonts w:ascii="Arial Narrow" w:hAnsi="Arial Narrow" w:cs="Arial"/>
                <w:b/>
                <w:bCs/>
                <w:color w:val="000000"/>
                <w:lang w:eastAsia="hr-HR"/>
              </w:rPr>
            </w:pPr>
          </w:p>
          <w:p w14:paraId="2389C930"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20.000,00</w:t>
            </w:r>
          </w:p>
          <w:p w14:paraId="77F802A3" w14:textId="77777777" w:rsidR="00A768DA" w:rsidRPr="00E14572" w:rsidRDefault="00A768DA" w:rsidP="00785A26">
            <w:pPr>
              <w:jc w:val="right"/>
              <w:rPr>
                <w:rFonts w:ascii="Arial Narrow" w:hAnsi="Arial Narrow" w:cs="Arial"/>
                <w:b/>
                <w:bCs/>
                <w:color w:val="000000"/>
                <w:lang w:eastAsia="hr-HR"/>
              </w:rPr>
            </w:pPr>
          </w:p>
        </w:tc>
      </w:tr>
      <w:tr w:rsidR="00A768DA" w:rsidRPr="00E14572" w14:paraId="02D3AB39" w14:textId="77777777" w:rsidTr="00785A26">
        <w:trPr>
          <w:trHeight w:val="488"/>
        </w:trPr>
        <w:tc>
          <w:tcPr>
            <w:tcW w:w="1527" w:type="dxa"/>
            <w:shd w:val="clear" w:color="80FFFF" w:fill="80FFFF"/>
            <w:vAlign w:val="center"/>
          </w:tcPr>
          <w:p w14:paraId="4D87778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tcPr>
          <w:p w14:paraId="6101001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K100030</w:t>
            </w:r>
          </w:p>
        </w:tc>
        <w:tc>
          <w:tcPr>
            <w:tcW w:w="6585" w:type="dxa"/>
            <w:shd w:val="clear" w:color="80FFFF" w:fill="80FFFF"/>
            <w:vAlign w:val="center"/>
          </w:tcPr>
          <w:p w14:paraId="7E6D17F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Rekonstrukcija </w:t>
            </w:r>
            <w:proofErr w:type="spellStart"/>
            <w:r w:rsidRPr="00E14572">
              <w:rPr>
                <w:rFonts w:ascii="Arial Narrow" w:hAnsi="Arial Narrow" w:cs="Arial"/>
                <w:b/>
                <w:bCs/>
                <w:color w:val="000000"/>
                <w:lang w:eastAsia="hr-HR"/>
              </w:rPr>
              <w:t>Rozganske</w:t>
            </w:r>
            <w:proofErr w:type="spellEnd"/>
            <w:r w:rsidRPr="00E14572">
              <w:rPr>
                <w:rFonts w:ascii="Arial Narrow" w:hAnsi="Arial Narrow" w:cs="Arial"/>
                <w:b/>
                <w:bCs/>
                <w:color w:val="000000"/>
                <w:lang w:eastAsia="hr-HR"/>
              </w:rPr>
              <w:t xml:space="preserve"> ceste sa izgradnjom vodoopskrbnog cjevovoda</w:t>
            </w:r>
          </w:p>
        </w:tc>
        <w:tc>
          <w:tcPr>
            <w:tcW w:w="2362" w:type="dxa"/>
            <w:shd w:val="clear" w:color="80FFFF" w:fill="80FFFF"/>
            <w:vAlign w:val="center"/>
          </w:tcPr>
          <w:p w14:paraId="3A3D65FA" w14:textId="77777777" w:rsidR="00A768DA" w:rsidRPr="00E14572" w:rsidRDefault="00A768DA" w:rsidP="00785A26">
            <w:pPr>
              <w:jc w:val="right"/>
              <w:rPr>
                <w:rFonts w:ascii="Arial Narrow" w:hAnsi="Arial Narrow" w:cs="Arial"/>
                <w:b/>
                <w:bCs/>
                <w:color w:val="000000"/>
                <w:lang w:eastAsia="hr-HR"/>
              </w:rPr>
            </w:pPr>
          </w:p>
          <w:p w14:paraId="607DFC6A"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1.046.500,00</w:t>
            </w:r>
          </w:p>
          <w:p w14:paraId="5C494B1E" w14:textId="77777777" w:rsidR="00A768DA" w:rsidRPr="00E14572" w:rsidRDefault="00A768DA" w:rsidP="00785A26">
            <w:pPr>
              <w:jc w:val="right"/>
              <w:rPr>
                <w:rFonts w:ascii="Arial Narrow" w:hAnsi="Arial Narrow" w:cs="Arial"/>
                <w:b/>
                <w:bCs/>
                <w:color w:val="000000"/>
                <w:lang w:eastAsia="hr-HR"/>
              </w:rPr>
            </w:pPr>
          </w:p>
        </w:tc>
      </w:tr>
      <w:tr w:rsidR="00A768DA" w:rsidRPr="00E14572" w14:paraId="44947FDA" w14:textId="77777777" w:rsidTr="00785A26">
        <w:trPr>
          <w:trHeight w:val="488"/>
        </w:trPr>
        <w:tc>
          <w:tcPr>
            <w:tcW w:w="1527" w:type="dxa"/>
            <w:shd w:val="clear" w:color="80FFFF" w:fill="80FFFF"/>
            <w:vAlign w:val="center"/>
          </w:tcPr>
          <w:p w14:paraId="0D5C5DB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tcPr>
          <w:p w14:paraId="2B83C4D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K100031</w:t>
            </w:r>
          </w:p>
        </w:tc>
        <w:tc>
          <w:tcPr>
            <w:tcW w:w="6585" w:type="dxa"/>
            <w:shd w:val="clear" w:color="80FFFF" w:fill="80FFFF"/>
            <w:vAlign w:val="center"/>
          </w:tcPr>
          <w:p w14:paraId="7923660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Izgradnja potpornog zida, sanacija </w:t>
            </w:r>
            <w:proofErr w:type="spellStart"/>
            <w:r w:rsidRPr="00E14572">
              <w:rPr>
                <w:rFonts w:ascii="Arial Narrow" w:hAnsi="Arial Narrow" w:cs="Arial"/>
                <w:b/>
                <w:bCs/>
                <w:color w:val="000000"/>
                <w:lang w:eastAsia="hr-HR"/>
              </w:rPr>
              <w:t>pokosa</w:t>
            </w:r>
            <w:proofErr w:type="spellEnd"/>
            <w:r w:rsidRPr="00E14572">
              <w:rPr>
                <w:rFonts w:ascii="Arial Narrow" w:hAnsi="Arial Narrow" w:cs="Arial"/>
                <w:b/>
                <w:bCs/>
                <w:color w:val="000000"/>
                <w:lang w:eastAsia="hr-HR"/>
              </w:rPr>
              <w:t xml:space="preserve"> i staza - groblje u Rozgi</w:t>
            </w:r>
          </w:p>
        </w:tc>
        <w:tc>
          <w:tcPr>
            <w:tcW w:w="2362" w:type="dxa"/>
            <w:shd w:val="clear" w:color="80FFFF" w:fill="80FFFF"/>
            <w:vAlign w:val="center"/>
          </w:tcPr>
          <w:p w14:paraId="5E0D6F3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189.000,00</w:t>
            </w:r>
          </w:p>
          <w:p w14:paraId="44712B3C" w14:textId="77777777" w:rsidR="00A768DA" w:rsidRPr="00E14572" w:rsidRDefault="00A768DA" w:rsidP="00785A26">
            <w:pPr>
              <w:jc w:val="right"/>
              <w:rPr>
                <w:rFonts w:ascii="Arial Narrow" w:hAnsi="Arial Narrow" w:cs="Arial"/>
                <w:b/>
                <w:bCs/>
                <w:color w:val="000000"/>
                <w:lang w:eastAsia="hr-HR"/>
              </w:rPr>
            </w:pPr>
          </w:p>
        </w:tc>
      </w:tr>
      <w:tr w:rsidR="00A768DA" w:rsidRPr="00E14572" w14:paraId="16A4CB35" w14:textId="77777777" w:rsidTr="00785A26">
        <w:trPr>
          <w:trHeight w:val="488"/>
        </w:trPr>
        <w:tc>
          <w:tcPr>
            <w:tcW w:w="1527" w:type="dxa"/>
            <w:shd w:val="clear" w:color="80FFFF" w:fill="80FFFF"/>
            <w:vAlign w:val="center"/>
          </w:tcPr>
          <w:p w14:paraId="0FF9ACF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tcPr>
          <w:p w14:paraId="786DEA6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K100032</w:t>
            </w:r>
          </w:p>
        </w:tc>
        <w:tc>
          <w:tcPr>
            <w:tcW w:w="6585" w:type="dxa"/>
            <w:shd w:val="clear" w:color="80FFFF" w:fill="80FFFF"/>
            <w:vAlign w:val="center"/>
          </w:tcPr>
          <w:p w14:paraId="2BC66DB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Rekonstrukcija </w:t>
            </w:r>
            <w:proofErr w:type="spellStart"/>
            <w:r w:rsidRPr="00E14572">
              <w:rPr>
                <w:rFonts w:ascii="Arial Narrow" w:hAnsi="Arial Narrow" w:cs="Arial"/>
                <w:b/>
                <w:bCs/>
                <w:color w:val="000000"/>
                <w:lang w:eastAsia="hr-HR"/>
              </w:rPr>
              <w:t>ner.cesta</w:t>
            </w:r>
            <w:proofErr w:type="spellEnd"/>
            <w:r w:rsidRPr="00E14572">
              <w:rPr>
                <w:rFonts w:ascii="Arial Narrow" w:hAnsi="Arial Narrow" w:cs="Arial"/>
                <w:b/>
                <w:bCs/>
                <w:color w:val="000000"/>
                <w:lang w:eastAsia="hr-HR"/>
              </w:rPr>
              <w:t xml:space="preserve"> - Kumrovečka cesta (Karasi)</w:t>
            </w:r>
          </w:p>
        </w:tc>
        <w:tc>
          <w:tcPr>
            <w:tcW w:w="2362" w:type="dxa"/>
            <w:shd w:val="clear" w:color="80FFFF" w:fill="80FFFF"/>
            <w:vAlign w:val="center"/>
          </w:tcPr>
          <w:p w14:paraId="766C393B"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7.300,00</w:t>
            </w:r>
          </w:p>
          <w:p w14:paraId="30DC8345" w14:textId="77777777" w:rsidR="00A768DA" w:rsidRPr="00E14572" w:rsidRDefault="00A768DA" w:rsidP="00785A26">
            <w:pPr>
              <w:jc w:val="right"/>
              <w:rPr>
                <w:rFonts w:ascii="Arial Narrow" w:hAnsi="Arial Narrow" w:cs="Arial"/>
                <w:b/>
                <w:bCs/>
                <w:color w:val="000000"/>
                <w:lang w:eastAsia="hr-HR"/>
              </w:rPr>
            </w:pPr>
          </w:p>
        </w:tc>
      </w:tr>
      <w:tr w:rsidR="00A768DA" w:rsidRPr="00E14572" w14:paraId="277014B3" w14:textId="77777777" w:rsidTr="00785A26">
        <w:trPr>
          <w:trHeight w:val="488"/>
        </w:trPr>
        <w:tc>
          <w:tcPr>
            <w:tcW w:w="1527" w:type="dxa"/>
            <w:shd w:val="clear" w:color="80FFFF" w:fill="80FFFF"/>
            <w:vAlign w:val="center"/>
          </w:tcPr>
          <w:p w14:paraId="4B145B4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tcPr>
          <w:p w14:paraId="66FDFD3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K100033</w:t>
            </w:r>
          </w:p>
        </w:tc>
        <w:tc>
          <w:tcPr>
            <w:tcW w:w="6585" w:type="dxa"/>
            <w:shd w:val="clear" w:color="80FFFF" w:fill="80FFFF"/>
            <w:vAlign w:val="center"/>
          </w:tcPr>
          <w:p w14:paraId="38E82C0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Sanacija </w:t>
            </w:r>
            <w:proofErr w:type="spellStart"/>
            <w:r w:rsidRPr="00E14572">
              <w:rPr>
                <w:rFonts w:ascii="Arial Narrow" w:hAnsi="Arial Narrow" w:cs="Arial"/>
                <w:b/>
                <w:bCs/>
                <w:color w:val="000000"/>
                <w:lang w:eastAsia="hr-HR"/>
              </w:rPr>
              <w:t>ner.ceste</w:t>
            </w:r>
            <w:proofErr w:type="spellEnd"/>
            <w:r w:rsidRPr="00E14572">
              <w:rPr>
                <w:rFonts w:ascii="Arial Narrow" w:hAnsi="Arial Narrow" w:cs="Arial"/>
                <w:b/>
                <w:bCs/>
                <w:color w:val="000000"/>
                <w:lang w:eastAsia="hr-HR"/>
              </w:rPr>
              <w:t xml:space="preserve"> Ul. Sv. Vida ( od Kumrovečke c. do kbr. 11a)</w:t>
            </w:r>
          </w:p>
        </w:tc>
        <w:tc>
          <w:tcPr>
            <w:tcW w:w="2362" w:type="dxa"/>
            <w:shd w:val="clear" w:color="80FFFF" w:fill="80FFFF"/>
            <w:vAlign w:val="center"/>
          </w:tcPr>
          <w:p w14:paraId="3DEEDF57"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41.000,00</w:t>
            </w:r>
          </w:p>
          <w:p w14:paraId="0FFAE6AC" w14:textId="77777777" w:rsidR="00A768DA" w:rsidRPr="00E14572" w:rsidRDefault="00A768DA" w:rsidP="00785A26">
            <w:pPr>
              <w:jc w:val="right"/>
              <w:rPr>
                <w:rFonts w:ascii="Arial Narrow" w:hAnsi="Arial Narrow" w:cs="Arial"/>
                <w:b/>
                <w:bCs/>
                <w:color w:val="000000"/>
                <w:lang w:eastAsia="hr-HR"/>
              </w:rPr>
            </w:pPr>
          </w:p>
        </w:tc>
      </w:tr>
      <w:tr w:rsidR="00A768DA" w:rsidRPr="00E14572" w14:paraId="4F5E1D4F" w14:textId="77777777" w:rsidTr="00785A26">
        <w:trPr>
          <w:trHeight w:val="488"/>
        </w:trPr>
        <w:tc>
          <w:tcPr>
            <w:tcW w:w="1527" w:type="dxa"/>
            <w:shd w:val="clear" w:color="80FFFF" w:fill="80FFFF"/>
            <w:vAlign w:val="center"/>
          </w:tcPr>
          <w:p w14:paraId="11D6E40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61" w:type="dxa"/>
            <w:shd w:val="clear" w:color="80FFFF" w:fill="80FFFF"/>
            <w:vAlign w:val="center"/>
          </w:tcPr>
          <w:p w14:paraId="7BF7BC6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K100034</w:t>
            </w:r>
          </w:p>
        </w:tc>
        <w:tc>
          <w:tcPr>
            <w:tcW w:w="6585" w:type="dxa"/>
            <w:shd w:val="clear" w:color="80FFFF" w:fill="80FFFF"/>
            <w:vAlign w:val="center"/>
          </w:tcPr>
          <w:p w14:paraId="6A04D5D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Rekonstrukcija </w:t>
            </w:r>
            <w:proofErr w:type="spellStart"/>
            <w:r w:rsidRPr="00E14572">
              <w:rPr>
                <w:rFonts w:ascii="Arial Narrow" w:hAnsi="Arial Narrow" w:cs="Arial"/>
                <w:b/>
                <w:bCs/>
                <w:color w:val="000000"/>
                <w:lang w:eastAsia="hr-HR"/>
              </w:rPr>
              <w:t>Lukavečke</w:t>
            </w:r>
            <w:proofErr w:type="spellEnd"/>
            <w:r w:rsidRPr="00E14572">
              <w:rPr>
                <w:rFonts w:ascii="Arial Narrow" w:hAnsi="Arial Narrow" w:cs="Arial"/>
                <w:b/>
                <w:bCs/>
                <w:color w:val="000000"/>
                <w:lang w:eastAsia="hr-HR"/>
              </w:rPr>
              <w:t xml:space="preserve"> ceste izgradnjom nogostupa- I. faza</w:t>
            </w:r>
          </w:p>
        </w:tc>
        <w:tc>
          <w:tcPr>
            <w:tcW w:w="2362" w:type="dxa"/>
            <w:shd w:val="clear" w:color="80FFFF" w:fill="80FFFF"/>
            <w:vAlign w:val="center"/>
          </w:tcPr>
          <w:p w14:paraId="568DCD6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68.000,00</w:t>
            </w:r>
          </w:p>
          <w:p w14:paraId="190E2996" w14:textId="77777777" w:rsidR="00A768DA" w:rsidRPr="00E14572" w:rsidRDefault="00A768DA" w:rsidP="00785A26">
            <w:pPr>
              <w:jc w:val="right"/>
              <w:rPr>
                <w:rFonts w:ascii="Arial Narrow" w:hAnsi="Arial Narrow" w:cs="Arial"/>
                <w:b/>
                <w:bCs/>
                <w:color w:val="000000"/>
                <w:lang w:eastAsia="hr-HR"/>
              </w:rPr>
            </w:pPr>
          </w:p>
        </w:tc>
      </w:tr>
      <w:tr w:rsidR="00A768DA" w:rsidRPr="00E14572" w14:paraId="7D3EC4E5" w14:textId="77777777" w:rsidTr="00785A26">
        <w:trPr>
          <w:trHeight w:val="488"/>
        </w:trPr>
        <w:tc>
          <w:tcPr>
            <w:tcW w:w="1527" w:type="dxa"/>
            <w:shd w:val="clear" w:color="80FFFF" w:fill="80FFFF"/>
            <w:vAlign w:val="center"/>
          </w:tcPr>
          <w:p w14:paraId="689733E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Tekući projekt </w:t>
            </w:r>
          </w:p>
        </w:tc>
        <w:tc>
          <w:tcPr>
            <w:tcW w:w="1861" w:type="dxa"/>
            <w:shd w:val="clear" w:color="80FFFF" w:fill="80FFFF"/>
            <w:vAlign w:val="center"/>
          </w:tcPr>
          <w:p w14:paraId="0BAF9E8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T100010</w:t>
            </w:r>
          </w:p>
        </w:tc>
        <w:tc>
          <w:tcPr>
            <w:tcW w:w="6585" w:type="dxa"/>
            <w:shd w:val="clear" w:color="80FFFF" w:fill="80FFFF"/>
            <w:vAlign w:val="center"/>
          </w:tcPr>
          <w:p w14:paraId="6B60966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Evidentiranje komunalne infrastrukture u katastar i zemljišne knjige </w:t>
            </w:r>
          </w:p>
        </w:tc>
        <w:tc>
          <w:tcPr>
            <w:tcW w:w="2362" w:type="dxa"/>
            <w:shd w:val="clear" w:color="80FFFF" w:fill="80FFFF"/>
            <w:vAlign w:val="center"/>
          </w:tcPr>
          <w:p w14:paraId="7377AC16" w14:textId="77777777" w:rsidR="00A768DA" w:rsidRPr="00E14572" w:rsidRDefault="00A768DA" w:rsidP="00785A26">
            <w:pPr>
              <w:jc w:val="right"/>
              <w:rPr>
                <w:rFonts w:ascii="Arial Narrow" w:hAnsi="Arial Narrow" w:cs="Arial"/>
                <w:b/>
                <w:bCs/>
                <w:color w:val="000000"/>
                <w:lang w:eastAsia="hr-HR"/>
              </w:rPr>
            </w:pPr>
          </w:p>
          <w:p w14:paraId="5111B5C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2.390,00</w:t>
            </w:r>
          </w:p>
          <w:p w14:paraId="2F76D7BA" w14:textId="77777777" w:rsidR="00A768DA" w:rsidRPr="00E14572" w:rsidRDefault="00A768DA" w:rsidP="00785A26">
            <w:pPr>
              <w:jc w:val="right"/>
              <w:rPr>
                <w:rFonts w:ascii="Arial Narrow" w:hAnsi="Arial Narrow" w:cs="Arial"/>
                <w:b/>
                <w:bCs/>
                <w:color w:val="000000"/>
                <w:lang w:eastAsia="hr-HR"/>
              </w:rPr>
            </w:pPr>
          </w:p>
        </w:tc>
      </w:tr>
      <w:bookmarkEnd w:id="16"/>
    </w:tbl>
    <w:p w14:paraId="6C148C96" w14:textId="77777777" w:rsidR="00A768DA" w:rsidRPr="00E14572" w:rsidRDefault="00A768DA" w:rsidP="00A768DA">
      <w:pPr>
        <w:pStyle w:val="Default"/>
        <w:rPr>
          <w:rFonts w:ascii="Arial Narrow" w:hAnsi="Arial Narrow"/>
          <w:sz w:val="22"/>
          <w:szCs w:val="22"/>
        </w:rPr>
      </w:pPr>
    </w:p>
    <w:p w14:paraId="6B623905"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rPr>
        <w:t xml:space="preserve">Program </w:t>
      </w:r>
      <w:r w:rsidRPr="00E14572">
        <w:rPr>
          <w:rFonts w:ascii="Arial Narrow" w:hAnsi="Arial Narrow"/>
          <w:b/>
          <w:sz w:val="22"/>
          <w:szCs w:val="22"/>
        </w:rPr>
        <w:t>Gradnje objekata i uređaja komunalne infrastrukture</w:t>
      </w:r>
      <w:r w:rsidRPr="00E14572">
        <w:rPr>
          <w:rFonts w:ascii="Arial Narrow" w:hAnsi="Arial Narrow"/>
          <w:sz w:val="22"/>
          <w:szCs w:val="22"/>
        </w:rPr>
        <w:t xml:space="preserve"> uključuje ulaganja u javnu rasvjetu – proširenje javne rasvjete , ulaganje u groblje –proširenje grobnih mjesta i izgradnja ograde, rekonstrukcija staze na groblju, izgradnju javnih površina, izradu razvojnih programa za potrebe općine (Strateški program razvoja </w:t>
      </w:r>
      <w:r w:rsidRPr="00E14572">
        <w:rPr>
          <w:rFonts w:ascii="Arial Narrow" w:hAnsi="Arial Narrow"/>
          <w:sz w:val="22"/>
          <w:szCs w:val="22"/>
          <w:lang w:val="pl-PL"/>
        </w:rPr>
        <w:t>Općine Dubravica za razdoblje 2021-2025</w:t>
      </w:r>
      <w:r w:rsidRPr="00E14572">
        <w:rPr>
          <w:rFonts w:ascii="Arial Narrow" w:hAnsi="Arial Narrow"/>
          <w:sz w:val="22"/>
          <w:szCs w:val="22"/>
        </w:rPr>
        <w:t>).</w:t>
      </w:r>
    </w:p>
    <w:p w14:paraId="32326FA0"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rPr>
        <w:t xml:space="preserve">Programom se nadalje planira nastavak rekonstrukcije Kumrovečke ceste izgradnjom nogostupa (III. faza) u dužini od 210 m, na k.č.br. 2244/2 k.o. Dubravica (županijska cesta ŽC 2186), rekonstrukcija Ulice Svetog Vida </w:t>
      </w:r>
      <w:r w:rsidRPr="00E14572">
        <w:rPr>
          <w:rFonts w:ascii="Arial Narrow" w:hAnsi="Arial Narrow"/>
          <w:sz w:val="22"/>
          <w:szCs w:val="22"/>
          <w:lang w:val="pl-PL"/>
        </w:rPr>
        <w:t>(Donadići) u naselju Bobovec Rozganski, dužine 330 m</w:t>
      </w:r>
      <w:r w:rsidRPr="00E14572">
        <w:rPr>
          <w:rFonts w:ascii="Arial Narrow" w:hAnsi="Arial Narrow"/>
          <w:sz w:val="22"/>
          <w:szCs w:val="22"/>
        </w:rPr>
        <w:t xml:space="preserve">, rekonstrukcija nerazvrstane ceste </w:t>
      </w:r>
      <w:proofErr w:type="spellStart"/>
      <w:r w:rsidRPr="00E14572">
        <w:rPr>
          <w:rFonts w:ascii="Arial Narrow" w:hAnsi="Arial Narrow"/>
          <w:sz w:val="22"/>
          <w:szCs w:val="22"/>
        </w:rPr>
        <w:t>Otovačka</w:t>
      </w:r>
      <w:proofErr w:type="spellEnd"/>
      <w:r w:rsidRPr="00E14572">
        <w:rPr>
          <w:rFonts w:ascii="Arial Narrow" w:hAnsi="Arial Narrow"/>
          <w:sz w:val="22"/>
          <w:szCs w:val="22"/>
        </w:rPr>
        <w:t xml:space="preserve"> – </w:t>
      </w:r>
      <w:proofErr w:type="spellStart"/>
      <w:r w:rsidRPr="00E14572">
        <w:rPr>
          <w:rFonts w:ascii="Arial Narrow" w:hAnsi="Arial Narrow"/>
          <w:sz w:val="22"/>
          <w:szCs w:val="22"/>
        </w:rPr>
        <w:t>Vranaričić</w:t>
      </w:r>
      <w:proofErr w:type="spellEnd"/>
      <w:r w:rsidRPr="00E14572">
        <w:rPr>
          <w:rFonts w:ascii="Arial Narrow" w:hAnsi="Arial Narrow"/>
          <w:sz w:val="22"/>
          <w:szCs w:val="22"/>
        </w:rPr>
        <w:t xml:space="preserve"> u dužini 150m, </w:t>
      </w:r>
      <w:r w:rsidRPr="00E14572">
        <w:rPr>
          <w:rFonts w:ascii="Arial Narrow" w:hAnsi="Arial Narrow"/>
          <w:sz w:val="22"/>
          <w:szCs w:val="22"/>
          <w:lang w:val="pl-PL"/>
        </w:rPr>
        <w:lastRenderedPageBreak/>
        <w:t xml:space="preserve">izvođenje radova na rekonstrukciji nerazvrstane ceste Kumrovečka cesta (odvojak Karasi) u dužini 27 m, izvođenje radova na rekonstrukciji nerazvrstane ceste Ulica Svetog Vida (od Kumrovečke ceste do kućnog broja 11A u Ulici Svetog Vida) u naselju Bobovec Rozganski u dužini 450 m, </w:t>
      </w:r>
      <w:r w:rsidRPr="00E14572">
        <w:rPr>
          <w:rFonts w:ascii="Arial Narrow" w:hAnsi="Arial Narrow"/>
          <w:sz w:val="22"/>
          <w:szCs w:val="22"/>
        </w:rPr>
        <w:t>a što uključuje nabavu, dopremu i ugradnju kamenog materijala, asfaltiranje, izradu bankina, legalizacija nerazvrstanih cesta, te evidentiranje komunalne infrastrukture u katastar i zemljišne knjige.</w:t>
      </w:r>
    </w:p>
    <w:p w14:paraId="53F11BE0"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rPr>
        <w:t xml:space="preserve">Programom se također planira izgradnja i uređenje dječjih igrališta na način kupnje zemljišta na kojem će se graditi novo dječje igralište u naselju Bobovec </w:t>
      </w:r>
      <w:proofErr w:type="spellStart"/>
      <w:r w:rsidRPr="00E14572">
        <w:rPr>
          <w:rFonts w:ascii="Arial Narrow" w:hAnsi="Arial Narrow"/>
          <w:sz w:val="22"/>
          <w:szCs w:val="22"/>
        </w:rPr>
        <w:t>Rozganski</w:t>
      </w:r>
      <w:proofErr w:type="spellEnd"/>
      <w:r w:rsidRPr="00E14572">
        <w:rPr>
          <w:rFonts w:ascii="Arial Narrow" w:hAnsi="Arial Narrow"/>
          <w:sz w:val="22"/>
          <w:szCs w:val="22"/>
        </w:rPr>
        <w:t xml:space="preserve">, </w:t>
      </w:r>
      <w:r w:rsidRPr="00E14572">
        <w:rPr>
          <w:rFonts w:ascii="Arial Narrow" w:hAnsi="Arial Narrow"/>
          <w:bCs/>
          <w:sz w:val="22"/>
          <w:szCs w:val="22"/>
          <w:lang w:val="pl-PL"/>
        </w:rPr>
        <w:t>građenje komunalne infrastrukture - sanacija pokosa na novom groblju u naselju Rozga, na k.č.br. 601/19 k.o. Dubravica koja obuhvaća: izgradnja potpornog zida, pješačke staze i drenažne cijevi</w:t>
      </w:r>
      <w:r w:rsidRPr="00E14572">
        <w:rPr>
          <w:rFonts w:ascii="Arial Narrow" w:hAnsi="Arial Narrow"/>
          <w:sz w:val="22"/>
          <w:szCs w:val="22"/>
        </w:rPr>
        <w:t xml:space="preserve">, </w:t>
      </w:r>
      <w:r w:rsidRPr="00E14572">
        <w:rPr>
          <w:rFonts w:ascii="Arial Narrow" w:hAnsi="Arial Narrow"/>
          <w:sz w:val="22"/>
          <w:szCs w:val="22"/>
          <w:lang w:val="pl-PL"/>
        </w:rPr>
        <w:t>izvođenje radova na rekonstrukciji nerazvrstane ceste Rozganska cesta u naselju Rozga u dužini 1.200 m koji uključuju nabavu, dopremu i ugradnju kamenog materijala, asfaltiranje, izradu bankina, izgradnja vodoopskrbnog cjevovoda</w:t>
      </w:r>
      <w:r w:rsidRPr="00E14572">
        <w:rPr>
          <w:rFonts w:ascii="Arial Narrow" w:hAnsi="Arial Narrow"/>
          <w:sz w:val="22"/>
          <w:szCs w:val="22"/>
        </w:rPr>
        <w:t xml:space="preserve">, </w:t>
      </w:r>
      <w:r w:rsidRPr="00E14572">
        <w:rPr>
          <w:rFonts w:ascii="Arial Narrow" w:hAnsi="Arial Narrow"/>
          <w:sz w:val="22"/>
          <w:szCs w:val="22"/>
          <w:lang w:val="pl-PL"/>
        </w:rPr>
        <w:t>I. Faza izvođenja radova rekonstrukcije Lukavečke ceste u naselju Lukavec Sutlanski u svrhu izgradnje nogostupa u dužini od 700 m, (lokalna cesta pod upravom Županijske uprave za ceste Zagrebačke županije LC 31011).</w:t>
      </w:r>
    </w:p>
    <w:p w14:paraId="63C7368A" w14:textId="77777777" w:rsidR="00A768DA" w:rsidRPr="00E14572" w:rsidRDefault="00A768DA" w:rsidP="00A768DA">
      <w:pPr>
        <w:pStyle w:val="Default"/>
        <w:jc w:val="both"/>
        <w:rPr>
          <w:rFonts w:ascii="Arial Narrow" w:hAnsi="Arial Narrow"/>
          <w:sz w:val="22"/>
          <w:szCs w:val="22"/>
        </w:rPr>
      </w:pPr>
    </w:p>
    <w:p w14:paraId="6C8447FD"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Podizanje kvalitete života i stanovanja, izgradnja komunalne infrastrukture, rješavanje imovinsko-pravnih odnosa komunalne infrastrukture.</w:t>
      </w:r>
    </w:p>
    <w:p w14:paraId="29CA986B"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Osiguranje uvjeta za priključenje na objekte komunalne infrastrukture. </w:t>
      </w:r>
    </w:p>
    <w:p w14:paraId="5C45FCBD"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xml:space="preserve">: Broj izgrađenih objekata </w:t>
      </w:r>
    </w:p>
    <w:p w14:paraId="03FDBD86" w14:textId="77777777" w:rsidR="00A768DA" w:rsidRPr="00E14572" w:rsidRDefault="00A768DA" w:rsidP="00A768DA">
      <w:pPr>
        <w:pStyle w:val="Default"/>
        <w:jc w:val="both"/>
        <w:rPr>
          <w:rFonts w:ascii="Arial Narrow" w:hAnsi="Arial Narrow"/>
          <w:sz w:val="22"/>
          <w:szCs w:val="22"/>
        </w:rPr>
      </w:pPr>
    </w:p>
    <w:tbl>
      <w:tblPr>
        <w:tblW w:w="12292" w:type="dxa"/>
        <w:tblInd w:w="113" w:type="dxa"/>
        <w:tblLook w:val="04A0" w:firstRow="1" w:lastRow="0" w:firstColumn="1" w:lastColumn="0" w:noHBand="0" w:noVBand="1"/>
      </w:tblPr>
      <w:tblGrid>
        <w:gridCol w:w="1521"/>
        <w:gridCol w:w="1830"/>
        <w:gridCol w:w="6561"/>
        <w:gridCol w:w="2380"/>
      </w:tblGrid>
      <w:tr w:rsidR="00A768DA" w:rsidRPr="00E14572" w14:paraId="5ECA11C1" w14:textId="77777777" w:rsidTr="00785A26">
        <w:trPr>
          <w:trHeight w:val="671"/>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tcPr>
          <w:p w14:paraId="385C6F82" w14:textId="77777777" w:rsidR="00A768DA" w:rsidRPr="00E14572" w:rsidRDefault="00A768DA" w:rsidP="00785A26">
            <w:pPr>
              <w:rPr>
                <w:rFonts w:ascii="Arial Narrow" w:hAnsi="Arial Narrow" w:cs="Arial"/>
                <w:b/>
                <w:bCs/>
                <w:color w:val="000000"/>
                <w:lang w:eastAsia="hr-HR"/>
              </w:rPr>
            </w:pPr>
          </w:p>
        </w:tc>
        <w:tc>
          <w:tcPr>
            <w:tcW w:w="1830" w:type="dxa"/>
            <w:tcBorders>
              <w:top w:val="single" w:sz="4" w:space="0" w:color="auto"/>
              <w:left w:val="nil"/>
              <w:bottom w:val="single" w:sz="4" w:space="0" w:color="auto"/>
              <w:right w:val="single" w:sz="4" w:space="0" w:color="auto"/>
            </w:tcBorders>
            <w:shd w:val="clear" w:color="000000" w:fill="FFFF80"/>
            <w:vAlign w:val="center"/>
          </w:tcPr>
          <w:p w14:paraId="4D2EA00C" w14:textId="77777777" w:rsidR="00A768DA" w:rsidRPr="00E14572" w:rsidRDefault="00A768DA" w:rsidP="00785A26">
            <w:pPr>
              <w:rPr>
                <w:rFonts w:ascii="Arial Narrow" w:hAnsi="Arial Narrow" w:cs="Arial"/>
                <w:b/>
                <w:bCs/>
                <w:color w:val="000000"/>
                <w:lang w:eastAsia="hr-HR"/>
              </w:rPr>
            </w:pPr>
          </w:p>
        </w:tc>
        <w:tc>
          <w:tcPr>
            <w:tcW w:w="6561" w:type="dxa"/>
            <w:tcBorders>
              <w:top w:val="single" w:sz="4" w:space="0" w:color="auto"/>
              <w:left w:val="nil"/>
              <w:bottom w:val="single" w:sz="4" w:space="0" w:color="auto"/>
              <w:right w:val="single" w:sz="4" w:space="0" w:color="auto"/>
            </w:tcBorders>
            <w:shd w:val="clear" w:color="000000" w:fill="FFFF80"/>
            <w:vAlign w:val="center"/>
          </w:tcPr>
          <w:p w14:paraId="10BED3B0"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3CBCCED"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3C81463D" w14:textId="77777777" w:rsidR="00A768DA" w:rsidRPr="00E14572" w:rsidRDefault="00A768DA" w:rsidP="00785A26">
            <w:pPr>
              <w:jc w:val="right"/>
              <w:rPr>
                <w:rFonts w:ascii="Arial Narrow" w:hAnsi="Arial Narrow" w:cs="Arial"/>
                <w:color w:val="000000"/>
                <w:lang w:eastAsia="hr-HR"/>
              </w:rPr>
            </w:pPr>
          </w:p>
          <w:p w14:paraId="46705718"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046793DD" w14:textId="77777777" w:rsidTr="00785A26">
        <w:trPr>
          <w:trHeight w:val="671"/>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0917F16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0" w:type="dxa"/>
            <w:tcBorders>
              <w:top w:val="single" w:sz="4" w:space="0" w:color="auto"/>
              <w:left w:val="nil"/>
              <w:bottom w:val="single" w:sz="4" w:space="0" w:color="auto"/>
              <w:right w:val="single" w:sz="4" w:space="0" w:color="auto"/>
            </w:tcBorders>
            <w:shd w:val="clear" w:color="000000" w:fill="FFFF80"/>
            <w:vAlign w:val="center"/>
          </w:tcPr>
          <w:p w14:paraId="7693EF0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1004</w:t>
            </w:r>
          </w:p>
        </w:tc>
        <w:tc>
          <w:tcPr>
            <w:tcW w:w="6561" w:type="dxa"/>
            <w:tcBorders>
              <w:top w:val="single" w:sz="4" w:space="0" w:color="auto"/>
              <w:left w:val="nil"/>
              <w:bottom w:val="single" w:sz="4" w:space="0" w:color="auto"/>
              <w:right w:val="single" w:sz="4" w:space="0" w:color="auto"/>
            </w:tcBorders>
            <w:shd w:val="clear" w:color="000000" w:fill="FFFF80"/>
            <w:vAlign w:val="center"/>
          </w:tcPr>
          <w:p w14:paraId="2445C2C0"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Gospodarstvo i poljoprivreda</w:t>
            </w:r>
          </w:p>
        </w:tc>
        <w:tc>
          <w:tcPr>
            <w:tcW w:w="2380" w:type="dxa"/>
            <w:tcBorders>
              <w:top w:val="single" w:sz="4" w:space="0" w:color="auto"/>
              <w:left w:val="nil"/>
              <w:bottom w:val="single" w:sz="4" w:space="0" w:color="auto"/>
              <w:right w:val="single" w:sz="4" w:space="0" w:color="auto"/>
            </w:tcBorders>
            <w:shd w:val="clear" w:color="000000" w:fill="FFFF80"/>
            <w:vAlign w:val="center"/>
          </w:tcPr>
          <w:p w14:paraId="234D061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3.497,00</w:t>
            </w:r>
          </w:p>
          <w:p w14:paraId="5CF02927" w14:textId="77777777" w:rsidR="00A768DA" w:rsidRPr="00E14572" w:rsidRDefault="00A768DA" w:rsidP="00785A26">
            <w:pPr>
              <w:jc w:val="right"/>
              <w:rPr>
                <w:rFonts w:ascii="Arial Narrow" w:hAnsi="Arial Narrow" w:cs="Arial"/>
                <w:b/>
                <w:bCs/>
                <w:color w:val="000000"/>
                <w:lang w:eastAsia="hr-HR"/>
              </w:rPr>
            </w:pPr>
          </w:p>
        </w:tc>
      </w:tr>
    </w:tbl>
    <w:p w14:paraId="14A03ED5" w14:textId="77777777" w:rsidR="00A768DA" w:rsidRPr="00E14572" w:rsidRDefault="00A768DA" w:rsidP="00A768DA">
      <w:pPr>
        <w:pStyle w:val="Default"/>
        <w:rPr>
          <w:rFonts w:ascii="Arial Narrow" w:hAnsi="Arial Narrow"/>
          <w:sz w:val="22"/>
          <w:szCs w:val="22"/>
        </w:rPr>
      </w:pPr>
    </w:p>
    <w:tbl>
      <w:tblPr>
        <w:tblW w:w="12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842"/>
        <w:gridCol w:w="6521"/>
        <w:gridCol w:w="2339"/>
      </w:tblGrid>
      <w:tr w:rsidR="00A768DA" w:rsidRPr="00E14572" w14:paraId="3076CFCD" w14:textId="77777777" w:rsidTr="00785A26">
        <w:trPr>
          <w:trHeight w:val="684"/>
        </w:trPr>
        <w:tc>
          <w:tcPr>
            <w:tcW w:w="1512" w:type="dxa"/>
            <w:shd w:val="clear" w:color="80FFFF" w:fill="80FFFF"/>
            <w:vAlign w:val="center"/>
            <w:hideMark/>
          </w:tcPr>
          <w:p w14:paraId="6297380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42" w:type="dxa"/>
            <w:shd w:val="clear" w:color="80FFFF" w:fill="80FFFF"/>
            <w:vAlign w:val="center"/>
            <w:hideMark/>
          </w:tcPr>
          <w:p w14:paraId="5E4D961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521" w:type="dxa"/>
            <w:shd w:val="clear" w:color="80FFFF" w:fill="80FFFF"/>
            <w:vAlign w:val="center"/>
          </w:tcPr>
          <w:p w14:paraId="61850FD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Poticaj za razvoj gospodarstva i poljoprivrede</w:t>
            </w:r>
          </w:p>
        </w:tc>
        <w:tc>
          <w:tcPr>
            <w:tcW w:w="2339" w:type="dxa"/>
            <w:shd w:val="clear" w:color="80FFFF" w:fill="80FFFF"/>
            <w:vAlign w:val="center"/>
          </w:tcPr>
          <w:p w14:paraId="48BD3FC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1.597,00</w:t>
            </w:r>
          </w:p>
          <w:p w14:paraId="1F44E0F5" w14:textId="77777777" w:rsidR="00A768DA" w:rsidRPr="00E14572" w:rsidRDefault="00A768DA" w:rsidP="00785A26">
            <w:pPr>
              <w:jc w:val="right"/>
              <w:rPr>
                <w:rFonts w:ascii="Arial Narrow" w:hAnsi="Arial Narrow" w:cs="Arial"/>
                <w:b/>
                <w:bCs/>
                <w:color w:val="000000"/>
                <w:lang w:eastAsia="hr-HR"/>
              </w:rPr>
            </w:pPr>
          </w:p>
        </w:tc>
      </w:tr>
      <w:tr w:rsidR="00A768DA" w:rsidRPr="00E14572" w14:paraId="44990939" w14:textId="77777777" w:rsidTr="00785A26">
        <w:trPr>
          <w:trHeight w:val="684"/>
        </w:trPr>
        <w:tc>
          <w:tcPr>
            <w:tcW w:w="1512" w:type="dxa"/>
            <w:shd w:val="clear" w:color="80FFFF" w:fill="80FFFF"/>
            <w:vAlign w:val="center"/>
          </w:tcPr>
          <w:p w14:paraId="590EB92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42" w:type="dxa"/>
            <w:shd w:val="clear" w:color="80FFFF" w:fill="80FFFF"/>
            <w:vAlign w:val="center"/>
          </w:tcPr>
          <w:p w14:paraId="24E2B4B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A100004</w:t>
            </w:r>
          </w:p>
        </w:tc>
        <w:tc>
          <w:tcPr>
            <w:tcW w:w="6521" w:type="dxa"/>
            <w:shd w:val="clear" w:color="80FFFF" w:fill="80FFFF"/>
            <w:vAlign w:val="center"/>
          </w:tcPr>
          <w:p w14:paraId="283A866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 zaštite divljači</w:t>
            </w:r>
          </w:p>
        </w:tc>
        <w:tc>
          <w:tcPr>
            <w:tcW w:w="2339" w:type="dxa"/>
            <w:shd w:val="clear" w:color="80FFFF" w:fill="80FFFF"/>
            <w:vAlign w:val="center"/>
          </w:tcPr>
          <w:p w14:paraId="6842D550"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1.900,00</w:t>
            </w:r>
          </w:p>
          <w:p w14:paraId="66FE4B3B" w14:textId="77777777" w:rsidR="00A768DA" w:rsidRPr="00E14572" w:rsidRDefault="00A768DA" w:rsidP="00785A26">
            <w:pPr>
              <w:jc w:val="right"/>
              <w:rPr>
                <w:rFonts w:ascii="Arial Narrow" w:hAnsi="Arial Narrow" w:cs="Arial"/>
                <w:b/>
                <w:bCs/>
                <w:color w:val="000000"/>
                <w:lang w:eastAsia="hr-HR"/>
              </w:rPr>
            </w:pPr>
          </w:p>
        </w:tc>
      </w:tr>
    </w:tbl>
    <w:p w14:paraId="3E03B409" w14:textId="77777777" w:rsidR="00A768DA" w:rsidRPr="00E14572" w:rsidRDefault="00A768DA" w:rsidP="00A768DA">
      <w:pPr>
        <w:pStyle w:val="Default"/>
        <w:rPr>
          <w:rFonts w:ascii="Arial Narrow" w:hAnsi="Arial Narrow"/>
          <w:sz w:val="22"/>
          <w:szCs w:val="22"/>
        </w:rPr>
      </w:pPr>
    </w:p>
    <w:p w14:paraId="2F1E9F6D" w14:textId="77777777" w:rsidR="00A768DA" w:rsidRPr="00E14572" w:rsidRDefault="00A768DA" w:rsidP="00A768DA">
      <w:pPr>
        <w:ind w:right="281"/>
        <w:rPr>
          <w:rFonts w:ascii="Arial Narrow" w:hAnsi="Arial Narrow"/>
        </w:rPr>
      </w:pPr>
      <w:r w:rsidRPr="00E14572">
        <w:rPr>
          <w:rFonts w:ascii="Arial Narrow" w:hAnsi="Arial Narrow"/>
        </w:rPr>
        <w:t>Kod</w:t>
      </w:r>
      <w:r w:rsidRPr="00E14572">
        <w:rPr>
          <w:rFonts w:ascii="Arial Narrow" w:hAnsi="Arial Narrow"/>
          <w:b/>
        </w:rPr>
        <w:t xml:space="preserve"> programa Gospodarstva i poljoprivrede </w:t>
      </w:r>
      <w:r w:rsidRPr="00E14572">
        <w:rPr>
          <w:rFonts w:ascii="Arial Narrow" w:hAnsi="Arial Narrow"/>
        </w:rPr>
        <w:t>planirana sredstva odnose se na  poticaje za razvoj gospodarstva i poljoprivrede – sajam gospodarstva, sufinanciranje umjetnog usjemenjivanja goveda, sufinanciranje za osiguranje poljoprivrednih usjeva, provođenje Programa zaštite divljači putem pravne osobe ovlaštene za njegovo provođenje (lovačko društvo i monitoring). Ovim programom planiraju se osigurati preduvjeti za razvoj gospodarstva i poljoprivrede.</w:t>
      </w:r>
    </w:p>
    <w:p w14:paraId="44D6F07D"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Osiguravanje uvjeta za razvoj gospodarstva  i poljoprivrede na području Općine Dubravica</w:t>
      </w:r>
    </w:p>
    <w:p w14:paraId="04D4C7BA"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lastRenderedPageBreak/>
        <w:t>Posebni cilj</w:t>
      </w:r>
      <w:r w:rsidRPr="00E14572">
        <w:rPr>
          <w:rFonts w:ascii="Arial Narrow" w:hAnsi="Arial Narrow"/>
          <w:sz w:val="22"/>
          <w:szCs w:val="22"/>
        </w:rPr>
        <w:t xml:space="preserve">: Brži razvitak Općine </w:t>
      </w:r>
    </w:p>
    <w:p w14:paraId="71FED5A7"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Kvaliteta provedenih aktivnosti</w:t>
      </w:r>
    </w:p>
    <w:p w14:paraId="58575284" w14:textId="77777777" w:rsidR="00A768DA" w:rsidRPr="00E14572" w:rsidRDefault="00A768DA" w:rsidP="00A768DA">
      <w:pPr>
        <w:pStyle w:val="Default"/>
        <w:jc w:val="both"/>
        <w:rPr>
          <w:rFonts w:ascii="Arial Narrow" w:hAnsi="Arial Narrow"/>
          <w:sz w:val="22"/>
          <w:szCs w:val="22"/>
        </w:rPr>
      </w:pPr>
    </w:p>
    <w:p w14:paraId="29056CB1" w14:textId="77777777" w:rsidR="00A768DA" w:rsidRPr="00E14572" w:rsidRDefault="00A768DA" w:rsidP="00A768DA">
      <w:pPr>
        <w:pStyle w:val="Default"/>
        <w:jc w:val="both"/>
        <w:rPr>
          <w:rFonts w:ascii="Arial Narrow" w:hAnsi="Arial Narrow"/>
          <w:sz w:val="22"/>
          <w:szCs w:val="22"/>
        </w:rPr>
      </w:pPr>
    </w:p>
    <w:tbl>
      <w:tblPr>
        <w:tblW w:w="12352" w:type="dxa"/>
        <w:tblInd w:w="113" w:type="dxa"/>
        <w:tblLook w:val="04A0" w:firstRow="1" w:lastRow="0" w:firstColumn="1" w:lastColumn="0" w:noHBand="0" w:noVBand="1"/>
      </w:tblPr>
      <w:tblGrid>
        <w:gridCol w:w="1528"/>
        <w:gridCol w:w="1839"/>
        <w:gridCol w:w="6593"/>
        <w:gridCol w:w="2392"/>
      </w:tblGrid>
      <w:tr w:rsidR="00A768DA" w:rsidRPr="00E14572" w14:paraId="50E1DC21" w14:textId="77777777" w:rsidTr="00785A26">
        <w:trPr>
          <w:trHeight w:val="685"/>
        </w:trPr>
        <w:tc>
          <w:tcPr>
            <w:tcW w:w="1528" w:type="dxa"/>
            <w:tcBorders>
              <w:top w:val="single" w:sz="4" w:space="0" w:color="auto"/>
              <w:left w:val="single" w:sz="4" w:space="0" w:color="auto"/>
              <w:bottom w:val="single" w:sz="4" w:space="0" w:color="auto"/>
              <w:right w:val="single" w:sz="4" w:space="0" w:color="auto"/>
            </w:tcBorders>
            <w:shd w:val="clear" w:color="000000" w:fill="FFFF80"/>
            <w:vAlign w:val="center"/>
          </w:tcPr>
          <w:p w14:paraId="50279ADE" w14:textId="77777777" w:rsidR="00A768DA" w:rsidRPr="00E14572" w:rsidRDefault="00A768DA" w:rsidP="00785A26">
            <w:pPr>
              <w:rPr>
                <w:rFonts w:ascii="Arial Narrow" w:hAnsi="Arial Narrow" w:cs="Arial"/>
                <w:b/>
                <w:bCs/>
                <w:color w:val="000000"/>
                <w:lang w:eastAsia="hr-HR"/>
              </w:rPr>
            </w:pPr>
          </w:p>
        </w:tc>
        <w:tc>
          <w:tcPr>
            <w:tcW w:w="1839" w:type="dxa"/>
            <w:tcBorders>
              <w:top w:val="single" w:sz="4" w:space="0" w:color="auto"/>
              <w:left w:val="nil"/>
              <w:bottom w:val="single" w:sz="4" w:space="0" w:color="auto"/>
              <w:right w:val="single" w:sz="4" w:space="0" w:color="auto"/>
            </w:tcBorders>
            <w:shd w:val="clear" w:color="000000" w:fill="FFFF80"/>
            <w:vAlign w:val="center"/>
          </w:tcPr>
          <w:p w14:paraId="1A6D04F3" w14:textId="77777777" w:rsidR="00A768DA" w:rsidRPr="00E14572" w:rsidRDefault="00A768DA" w:rsidP="00785A26">
            <w:pPr>
              <w:rPr>
                <w:rFonts w:ascii="Arial Narrow" w:hAnsi="Arial Narrow" w:cs="Arial"/>
                <w:b/>
                <w:bCs/>
                <w:color w:val="000000"/>
                <w:lang w:eastAsia="hr-HR"/>
              </w:rPr>
            </w:pPr>
          </w:p>
        </w:tc>
        <w:tc>
          <w:tcPr>
            <w:tcW w:w="6593" w:type="dxa"/>
            <w:tcBorders>
              <w:top w:val="single" w:sz="4" w:space="0" w:color="auto"/>
              <w:left w:val="nil"/>
              <w:bottom w:val="single" w:sz="4" w:space="0" w:color="auto"/>
              <w:right w:val="single" w:sz="4" w:space="0" w:color="auto"/>
            </w:tcBorders>
            <w:shd w:val="clear" w:color="000000" w:fill="FFFF80"/>
            <w:vAlign w:val="center"/>
          </w:tcPr>
          <w:p w14:paraId="6363B0FF"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028A14DC"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064EF6D2" w14:textId="77777777" w:rsidR="00A768DA" w:rsidRPr="00E14572" w:rsidRDefault="00A768DA" w:rsidP="00785A26">
            <w:pPr>
              <w:jc w:val="right"/>
              <w:rPr>
                <w:rFonts w:ascii="Arial Narrow" w:hAnsi="Arial Narrow" w:cs="Arial"/>
                <w:color w:val="000000"/>
                <w:lang w:eastAsia="hr-HR"/>
              </w:rPr>
            </w:pPr>
          </w:p>
          <w:p w14:paraId="1E5F80E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653696C4" w14:textId="77777777" w:rsidTr="00785A26">
        <w:trPr>
          <w:trHeight w:val="685"/>
        </w:trPr>
        <w:tc>
          <w:tcPr>
            <w:tcW w:w="1528"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03C6B8F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9" w:type="dxa"/>
            <w:tcBorders>
              <w:top w:val="single" w:sz="4" w:space="0" w:color="auto"/>
              <w:left w:val="nil"/>
              <w:bottom w:val="single" w:sz="4" w:space="0" w:color="auto"/>
              <w:right w:val="single" w:sz="4" w:space="0" w:color="auto"/>
            </w:tcBorders>
            <w:shd w:val="clear" w:color="000000" w:fill="FFFF80"/>
            <w:vAlign w:val="center"/>
          </w:tcPr>
          <w:p w14:paraId="79B39FB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1005</w:t>
            </w:r>
          </w:p>
        </w:tc>
        <w:tc>
          <w:tcPr>
            <w:tcW w:w="6593" w:type="dxa"/>
            <w:tcBorders>
              <w:top w:val="single" w:sz="4" w:space="0" w:color="auto"/>
              <w:left w:val="nil"/>
              <w:bottom w:val="single" w:sz="4" w:space="0" w:color="auto"/>
              <w:right w:val="single" w:sz="4" w:space="0" w:color="auto"/>
            </w:tcBorders>
            <w:shd w:val="clear" w:color="000000" w:fill="FFFF80"/>
            <w:vAlign w:val="center"/>
          </w:tcPr>
          <w:p w14:paraId="7B033F90"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Javnih potreba u kulturi</w:t>
            </w:r>
          </w:p>
        </w:tc>
        <w:tc>
          <w:tcPr>
            <w:tcW w:w="2392" w:type="dxa"/>
            <w:tcBorders>
              <w:top w:val="single" w:sz="4" w:space="0" w:color="auto"/>
              <w:left w:val="nil"/>
              <w:bottom w:val="single" w:sz="4" w:space="0" w:color="auto"/>
              <w:right w:val="single" w:sz="4" w:space="0" w:color="auto"/>
            </w:tcBorders>
            <w:shd w:val="clear" w:color="000000" w:fill="FFFF80"/>
            <w:vAlign w:val="center"/>
          </w:tcPr>
          <w:p w14:paraId="46AA82E7"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86.322,00</w:t>
            </w:r>
          </w:p>
          <w:p w14:paraId="166CC10C" w14:textId="77777777" w:rsidR="00A768DA" w:rsidRPr="00E14572" w:rsidRDefault="00A768DA" w:rsidP="00785A26">
            <w:pPr>
              <w:jc w:val="right"/>
              <w:rPr>
                <w:rFonts w:ascii="Arial Narrow" w:hAnsi="Arial Narrow" w:cs="Arial"/>
                <w:b/>
                <w:bCs/>
                <w:color w:val="000000"/>
                <w:lang w:eastAsia="hr-HR"/>
              </w:rPr>
            </w:pPr>
          </w:p>
        </w:tc>
      </w:tr>
    </w:tbl>
    <w:p w14:paraId="7A42B9E3" w14:textId="77777777" w:rsidR="00A768DA" w:rsidRPr="00E14572" w:rsidRDefault="00A768DA" w:rsidP="00A768DA">
      <w:pPr>
        <w:pStyle w:val="Default"/>
        <w:rPr>
          <w:rFonts w:ascii="Arial Narrow" w:hAnsi="Arial Narrow"/>
          <w:sz w:val="22"/>
          <w:szCs w:val="22"/>
        </w:rPr>
      </w:pPr>
    </w:p>
    <w:tbl>
      <w:tblPr>
        <w:tblW w:w="12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867"/>
        <w:gridCol w:w="6609"/>
        <w:gridCol w:w="2370"/>
      </w:tblGrid>
      <w:tr w:rsidR="00A768DA" w:rsidRPr="00E14572" w14:paraId="6D79D685" w14:textId="77777777" w:rsidTr="00785A26">
        <w:trPr>
          <w:trHeight w:val="621"/>
        </w:trPr>
        <w:tc>
          <w:tcPr>
            <w:tcW w:w="1532" w:type="dxa"/>
            <w:shd w:val="clear" w:color="80FFFF" w:fill="80FFFF"/>
            <w:vAlign w:val="center"/>
            <w:hideMark/>
          </w:tcPr>
          <w:p w14:paraId="6CE22DC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67" w:type="dxa"/>
            <w:shd w:val="clear" w:color="80FFFF" w:fill="80FFFF"/>
            <w:vAlign w:val="center"/>
            <w:hideMark/>
          </w:tcPr>
          <w:p w14:paraId="3C021B5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609" w:type="dxa"/>
            <w:shd w:val="clear" w:color="80FFFF" w:fill="80FFFF"/>
            <w:vAlign w:val="center"/>
          </w:tcPr>
          <w:p w14:paraId="37E04E9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Sufinanciranje programa i projekata Udruga </w:t>
            </w:r>
          </w:p>
        </w:tc>
        <w:tc>
          <w:tcPr>
            <w:tcW w:w="2370" w:type="dxa"/>
            <w:shd w:val="clear" w:color="80FFFF" w:fill="80FFFF"/>
            <w:vAlign w:val="center"/>
          </w:tcPr>
          <w:p w14:paraId="3334039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 xml:space="preserve">                  11.285,00</w:t>
            </w:r>
          </w:p>
        </w:tc>
      </w:tr>
      <w:tr w:rsidR="00A768DA" w:rsidRPr="00E14572" w14:paraId="6C3FFC57" w14:textId="77777777" w:rsidTr="00785A26">
        <w:trPr>
          <w:trHeight w:val="621"/>
        </w:trPr>
        <w:tc>
          <w:tcPr>
            <w:tcW w:w="1532" w:type="dxa"/>
            <w:shd w:val="clear" w:color="80FFFF" w:fill="80FFFF"/>
            <w:vAlign w:val="center"/>
          </w:tcPr>
          <w:p w14:paraId="7627AE6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7" w:type="dxa"/>
            <w:shd w:val="clear" w:color="80FFFF" w:fill="80FFFF"/>
            <w:vAlign w:val="center"/>
          </w:tcPr>
          <w:p w14:paraId="6B5A18C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A100004</w:t>
            </w:r>
          </w:p>
        </w:tc>
        <w:tc>
          <w:tcPr>
            <w:tcW w:w="6609" w:type="dxa"/>
            <w:shd w:val="clear" w:color="80FFFF" w:fill="80FFFF"/>
            <w:vAlign w:val="center"/>
          </w:tcPr>
          <w:p w14:paraId="7A7489A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Manifestacije u kulturi </w:t>
            </w:r>
          </w:p>
        </w:tc>
        <w:tc>
          <w:tcPr>
            <w:tcW w:w="2370" w:type="dxa"/>
            <w:shd w:val="clear" w:color="80FFFF" w:fill="80FFFF"/>
            <w:vAlign w:val="center"/>
          </w:tcPr>
          <w:p w14:paraId="63D13736"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 xml:space="preserve">                   22.969,00</w:t>
            </w:r>
          </w:p>
        </w:tc>
      </w:tr>
      <w:tr w:rsidR="00A768DA" w:rsidRPr="00E14572" w14:paraId="40BC0F19" w14:textId="77777777" w:rsidTr="00785A26">
        <w:trPr>
          <w:trHeight w:val="621"/>
        </w:trPr>
        <w:tc>
          <w:tcPr>
            <w:tcW w:w="1532" w:type="dxa"/>
            <w:shd w:val="clear" w:color="80FFFF" w:fill="80FFFF"/>
            <w:vAlign w:val="center"/>
          </w:tcPr>
          <w:p w14:paraId="6DC07AC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7" w:type="dxa"/>
            <w:shd w:val="clear" w:color="80FFFF" w:fill="80FFFF"/>
            <w:vAlign w:val="center"/>
          </w:tcPr>
          <w:p w14:paraId="0C3246B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A100005</w:t>
            </w:r>
          </w:p>
        </w:tc>
        <w:tc>
          <w:tcPr>
            <w:tcW w:w="6609" w:type="dxa"/>
            <w:shd w:val="clear" w:color="80FFFF" w:fill="80FFFF"/>
            <w:vAlign w:val="center"/>
          </w:tcPr>
          <w:p w14:paraId="7FCF6CA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Ulaganje u objekte i sakralne spomenike kulture </w:t>
            </w:r>
          </w:p>
        </w:tc>
        <w:tc>
          <w:tcPr>
            <w:tcW w:w="2370" w:type="dxa"/>
            <w:shd w:val="clear" w:color="80FFFF" w:fill="80FFFF"/>
            <w:vAlign w:val="center"/>
          </w:tcPr>
          <w:p w14:paraId="53897B18"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41.800,00</w:t>
            </w:r>
          </w:p>
          <w:p w14:paraId="5C443BEE" w14:textId="77777777" w:rsidR="00A768DA" w:rsidRPr="00E14572" w:rsidRDefault="00A768DA" w:rsidP="00785A26">
            <w:pPr>
              <w:jc w:val="right"/>
              <w:rPr>
                <w:rFonts w:ascii="Arial Narrow" w:hAnsi="Arial Narrow" w:cs="Arial"/>
                <w:b/>
                <w:bCs/>
                <w:color w:val="000000"/>
                <w:lang w:eastAsia="hr-HR"/>
              </w:rPr>
            </w:pPr>
          </w:p>
        </w:tc>
      </w:tr>
      <w:tr w:rsidR="00A768DA" w:rsidRPr="00E14572" w14:paraId="55EFD425" w14:textId="77777777" w:rsidTr="00785A26">
        <w:trPr>
          <w:trHeight w:val="621"/>
        </w:trPr>
        <w:tc>
          <w:tcPr>
            <w:tcW w:w="1532" w:type="dxa"/>
            <w:shd w:val="clear" w:color="80FFFF" w:fill="80FFFF"/>
            <w:vAlign w:val="center"/>
          </w:tcPr>
          <w:p w14:paraId="099C12A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7" w:type="dxa"/>
            <w:shd w:val="clear" w:color="80FFFF" w:fill="80FFFF"/>
            <w:vAlign w:val="center"/>
          </w:tcPr>
          <w:p w14:paraId="4384E2C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A100006</w:t>
            </w:r>
          </w:p>
        </w:tc>
        <w:tc>
          <w:tcPr>
            <w:tcW w:w="6609" w:type="dxa"/>
            <w:shd w:val="clear" w:color="80FFFF" w:fill="80FFFF"/>
            <w:vAlign w:val="center"/>
          </w:tcPr>
          <w:p w14:paraId="5BFC5F5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Materijalni rashodi – stara škola </w:t>
            </w:r>
          </w:p>
        </w:tc>
        <w:tc>
          <w:tcPr>
            <w:tcW w:w="2370" w:type="dxa"/>
            <w:shd w:val="clear" w:color="80FFFF" w:fill="80FFFF"/>
            <w:vAlign w:val="center"/>
          </w:tcPr>
          <w:p w14:paraId="7BE20975"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10.135,00</w:t>
            </w:r>
          </w:p>
          <w:p w14:paraId="2991B595" w14:textId="77777777" w:rsidR="00A768DA" w:rsidRPr="00E14572" w:rsidRDefault="00A768DA" w:rsidP="00785A26">
            <w:pPr>
              <w:jc w:val="right"/>
              <w:rPr>
                <w:rFonts w:ascii="Arial Narrow" w:hAnsi="Arial Narrow" w:cs="Arial"/>
                <w:b/>
                <w:bCs/>
                <w:color w:val="000000"/>
                <w:lang w:eastAsia="hr-HR"/>
              </w:rPr>
            </w:pPr>
          </w:p>
        </w:tc>
      </w:tr>
      <w:tr w:rsidR="00A768DA" w:rsidRPr="00E14572" w14:paraId="33CF2A22" w14:textId="77777777" w:rsidTr="00785A26">
        <w:trPr>
          <w:trHeight w:val="621"/>
        </w:trPr>
        <w:tc>
          <w:tcPr>
            <w:tcW w:w="1532" w:type="dxa"/>
            <w:shd w:val="clear" w:color="80FFFF" w:fill="80FFFF"/>
            <w:vAlign w:val="center"/>
          </w:tcPr>
          <w:p w14:paraId="6CAA601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7" w:type="dxa"/>
            <w:shd w:val="clear" w:color="80FFFF" w:fill="80FFFF"/>
            <w:vAlign w:val="center"/>
          </w:tcPr>
          <w:p w14:paraId="5F3430B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A100007</w:t>
            </w:r>
          </w:p>
        </w:tc>
        <w:tc>
          <w:tcPr>
            <w:tcW w:w="6609" w:type="dxa"/>
            <w:shd w:val="clear" w:color="80FFFF" w:fill="80FFFF"/>
            <w:vAlign w:val="center"/>
          </w:tcPr>
          <w:p w14:paraId="703E7DE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Pokroviteljstvo Matice Hrvatske </w:t>
            </w:r>
          </w:p>
        </w:tc>
        <w:tc>
          <w:tcPr>
            <w:tcW w:w="2370" w:type="dxa"/>
            <w:shd w:val="clear" w:color="80FFFF" w:fill="80FFFF"/>
            <w:vAlign w:val="center"/>
          </w:tcPr>
          <w:p w14:paraId="2871E0F0"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133,00</w:t>
            </w:r>
          </w:p>
        </w:tc>
      </w:tr>
    </w:tbl>
    <w:p w14:paraId="2D90371D" w14:textId="77777777" w:rsidR="00A768DA" w:rsidRPr="00E14572" w:rsidRDefault="00000000" w:rsidP="00A768DA">
      <w:pPr>
        <w:ind w:right="281"/>
        <w:rPr>
          <w:rFonts w:ascii="Arial Narrow" w:hAnsi="Arial Narrow"/>
          <w:b/>
          <w:bCs/>
        </w:rPr>
      </w:pPr>
      <w:hyperlink r:id="rId9" w:tgtFrame="_blank" w:history="1"/>
    </w:p>
    <w:p w14:paraId="109F286F"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Navedenim programom obuhvaćene su aktivnosti za sufinanciranje programa i projekata Udruga na području Općine Dubravica i to:</w:t>
      </w:r>
    </w:p>
    <w:p w14:paraId="44DED615"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Udrugu umirovljenika, Udrugu vinogradara i podrumara, Lovačko društvo „Vidra“ Dubravica, Puhački orkestar „Rozga“, KUD „Pavao </w:t>
      </w:r>
      <w:proofErr w:type="spellStart"/>
      <w:r w:rsidRPr="00E14572">
        <w:rPr>
          <w:rFonts w:ascii="Arial Narrow" w:hAnsi="Arial Narrow"/>
        </w:rPr>
        <w:t>Štoos</w:t>
      </w:r>
      <w:proofErr w:type="spellEnd"/>
      <w:r w:rsidRPr="00E14572">
        <w:rPr>
          <w:rFonts w:ascii="Arial Narrow" w:hAnsi="Arial Narrow"/>
        </w:rPr>
        <w:t>“ Dubravica, Limena glazba Rozga Sveta Ana, a temeljem prethodno provedenog Javnog poziva za podnošenje prijava za dodjelu jednokratnih financijskih potpora udrugama. Sredstva navedenog programa planirana su za djelovanje i rad udruga, usluge tekućeg i investicijskog održavanja električnu energiju, plin, vodu - zgrade stare škole dane udrugama na korištenje, očuvanje kulturnog identiteta, razvoju i poticanju kvalitetnih i uspješnih programa u kulturi, njegovanju tradicijskih običaja poput općinskim manifestacija (Uskrsni sajam i Berba-</w:t>
      </w:r>
      <w:proofErr w:type="spellStart"/>
      <w:r w:rsidRPr="00E14572">
        <w:rPr>
          <w:rFonts w:ascii="Arial Narrow" w:hAnsi="Arial Narrow"/>
        </w:rPr>
        <w:t>Kak</w:t>
      </w:r>
      <w:proofErr w:type="spellEnd"/>
      <w:r w:rsidRPr="00E14572">
        <w:rPr>
          <w:rFonts w:ascii="Arial Narrow" w:hAnsi="Arial Narrow"/>
        </w:rPr>
        <w:t xml:space="preserve"> su brali naši stari), za  rekonstrukciju kurije starog Župnog dvora u Rozgi – 9. faza.</w:t>
      </w:r>
    </w:p>
    <w:p w14:paraId="33C7C077" w14:textId="77777777" w:rsidR="00A768DA" w:rsidRPr="00E14572" w:rsidRDefault="00A768DA" w:rsidP="00A768DA">
      <w:pPr>
        <w:tabs>
          <w:tab w:val="left" w:pos="6147"/>
        </w:tabs>
        <w:ind w:right="281"/>
        <w:rPr>
          <w:rFonts w:ascii="Arial Narrow" w:hAnsi="Arial Narrow"/>
        </w:rPr>
      </w:pPr>
    </w:p>
    <w:p w14:paraId="112F7119"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Očuvanje kulturnog identiteta, te djelovanje i rad Udruga</w:t>
      </w:r>
    </w:p>
    <w:p w14:paraId="641273B8"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Poticanje kvalitetnih programa u kulturi, obnova sakralnih objekata.</w:t>
      </w:r>
    </w:p>
    <w:p w14:paraId="32EE370E"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xml:space="preserve">: Očuvanje kulturne baštine </w:t>
      </w:r>
    </w:p>
    <w:p w14:paraId="77C2EC6C" w14:textId="77777777" w:rsidR="00A768DA" w:rsidRPr="00E14572" w:rsidRDefault="00A768DA" w:rsidP="00A768DA">
      <w:pPr>
        <w:tabs>
          <w:tab w:val="left" w:pos="6147"/>
        </w:tabs>
        <w:ind w:right="281"/>
        <w:rPr>
          <w:rFonts w:ascii="Arial Narrow" w:hAnsi="Arial Narrow"/>
        </w:rPr>
      </w:pPr>
    </w:p>
    <w:p w14:paraId="0BF4F15C" w14:textId="77777777" w:rsidR="00A768DA" w:rsidRPr="00E14572" w:rsidRDefault="00A768DA" w:rsidP="00A768DA">
      <w:pPr>
        <w:tabs>
          <w:tab w:val="left" w:pos="6147"/>
        </w:tabs>
        <w:ind w:right="281"/>
        <w:rPr>
          <w:rFonts w:ascii="Arial Narrow" w:hAnsi="Arial Narrow"/>
        </w:rPr>
      </w:pPr>
    </w:p>
    <w:tbl>
      <w:tblPr>
        <w:tblW w:w="12307" w:type="dxa"/>
        <w:tblInd w:w="113" w:type="dxa"/>
        <w:tblLook w:val="04A0" w:firstRow="1" w:lastRow="0" w:firstColumn="1" w:lastColumn="0" w:noHBand="0" w:noVBand="1"/>
      </w:tblPr>
      <w:tblGrid>
        <w:gridCol w:w="1523"/>
        <w:gridCol w:w="1832"/>
        <w:gridCol w:w="6569"/>
        <w:gridCol w:w="2383"/>
      </w:tblGrid>
      <w:tr w:rsidR="00A768DA" w:rsidRPr="00E14572" w14:paraId="34FB3B08" w14:textId="77777777" w:rsidTr="00785A26">
        <w:trPr>
          <w:trHeight w:val="685"/>
        </w:trPr>
        <w:tc>
          <w:tcPr>
            <w:tcW w:w="1523" w:type="dxa"/>
            <w:tcBorders>
              <w:top w:val="single" w:sz="4" w:space="0" w:color="auto"/>
              <w:left w:val="single" w:sz="4" w:space="0" w:color="auto"/>
              <w:bottom w:val="single" w:sz="4" w:space="0" w:color="auto"/>
              <w:right w:val="single" w:sz="4" w:space="0" w:color="auto"/>
            </w:tcBorders>
            <w:shd w:val="clear" w:color="000000" w:fill="FFFF80"/>
            <w:vAlign w:val="center"/>
          </w:tcPr>
          <w:p w14:paraId="4EDC0F4B" w14:textId="77777777" w:rsidR="00A768DA" w:rsidRPr="00E14572" w:rsidRDefault="00A768DA" w:rsidP="00785A26">
            <w:pPr>
              <w:rPr>
                <w:rFonts w:ascii="Arial Narrow" w:hAnsi="Arial Narrow" w:cs="Arial"/>
                <w:b/>
                <w:bCs/>
                <w:color w:val="000000"/>
                <w:lang w:eastAsia="hr-HR"/>
              </w:rPr>
            </w:pPr>
          </w:p>
        </w:tc>
        <w:tc>
          <w:tcPr>
            <w:tcW w:w="1832" w:type="dxa"/>
            <w:tcBorders>
              <w:top w:val="single" w:sz="4" w:space="0" w:color="auto"/>
              <w:left w:val="nil"/>
              <w:bottom w:val="single" w:sz="4" w:space="0" w:color="auto"/>
              <w:right w:val="single" w:sz="4" w:space="0" w:color="auto"/>
            </w:tcBorders>
            <w:shd w:val="clear" w:color="000000" w:fill="FFFF80"/>
            <w:vAlign w:val="center"/>
          </w:tcPr>
          <w:p w14:paraId="6B4384EA" w14:textId="77777777" w:rsidR="00A768DA" w:rsidRPr="00E14572" w:rsidRDefault="00A768DA" w:rsidP="00785A26">
            <w:pPr>
              <w:rPr>
                <w:rFonts w:ascii="Arial Narrow" w:hAnsi="Arial Narrow" w:cs="Arial"/>
                <w:b/>
                <w:bCs/>
                <w:color w:val="000000"/>
                <w:lang w:eastAsia="hr-HR"/>
              </w:rPr>
            </w:pPr>
          </w:p>
        </w:tc>
        <w:tc>
          <w:tcPr>
            <w:tcW w:w="6569" w:type="dxa"/>
            <w:tcBorders>
              <w:top w:val="single" w:sz="4" w:space="0" w:color="auto"/>
              <w:left w:val="nil"/>
              <w:bottom w:val="single" w:sz="4" w:space="0" w:color="auto"/>
              <w:right w:val="single" w:sz="4" w:space="0" w:color="auto"/>
            </w:tcBorders>
            <w:shd w:val="clear" w:color="000000" w:fill="FFFF80"/>
            <w:vAlign w:val="center"/>
          </w:tcPr>
          <w:p w14:paraId="184EE897"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263DABC5"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26F35FE9" w14:textId="77777777" w:rsidR="00A768DA" w:rsidRPr="00E14572" w:rsidRDefault="00A768DA" w:rsidP="00785A26">
            <w:pPr>
              <w:jc w:val="right"/>
              <w:rPr>
                <w:rFonts w:ascii="Arial Narrow" w:hAnsi="Arial Narrow" w:cs="Arial"/>
                <w:color w:val="000000"/>
                <w:lang w:eastAsia="hr-HR"/>
              </w:rPr>
            </w:pPr>
          </w:p>
          <w:p w14:paraId="61B34216"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35FFB863" w14:textId="77777777" w:rsidTr="00785A26">
        <w:trPr>
          <w:trHeight w:val="685"/>
        </w:trPr>
        <w:tc>
          <w:tcPr>
            <w:tcW w:w="1523"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2514711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2" w:type="dxa"/>
            <w:tcBorders>
              <w:top w:val="single" w:sz="4" w:space="0" w:color="auto"/>
              <w:left w:val="nil"/>
              <w:bottom w:val="single" w:sz="4" w:space="0" w:color="auto"/>
              <w:right w:val="single" w:sz="4" w:space="0" w:color="auto"/>
            </w:tcBorders>
            <w:shd w:val="clear" w:color="000000" w:fill="FFFF80"/>
            <w:vAlign w:val="center"/>
          </w:tcPr>
          <w:p w14:paraId="1C43F26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1006</w:t>
            </w:r>
          </w:p>
        </w:tc>
        <w:tc>
          <w:tcPr>
            <w:tcW w:w="6569" w:type="dxa"/>
            <w:tcBorders>
              <w:top w:val="single" w:sz="4" w:space="0" w:color="auto"/>
              <w:left w:val="nil"/>
              <w:bottom w:val="single" w:sz="4" w:space="0" w:color="auto"/>
              <w:right w:val="single" w:sz="4" w:space="0" w:color="auto"/>
            </w:tcBorders>
            <w:shd w:val="clear" w:color="000000" w:fill="FFFF80"/>
            <w:vAlign w:val="center"/>
          </w:tcPr>
          <w:p w14:paraId="75B7FC5D"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Socijalna zaštita </w:t>
            </w:r>
          </w:p>
        </w:tc>
        <w:tc>
          <w:tcPr>
            <w:tcW w:w="2383" w:type="dxa"/>
            <w:tcBorders>
              <w:top w:val="single" w:sz="4" w:space="0" w:color="auto"/>
              <w:left w:val="nil"/>
              <w:bottom w:val="single" w:sz="4" w:space="0" w:color="auto"/>
              <w:right w:val="single" w:sz="4" w:space="0" w:color="auto"/>
            </w:tcBorders>
            <w:shd w:val="clear" w:color="000000" w:fill="FFFF80"/>
            <w:vAlign w:val="center"/>
          </w:tcPr>
          <w:p w14:paraId="2E59618A"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127.528,00</w:t>
            </w:r>
          </w:p>
        </w:tc>
      </w:tr>
    </w:tbl>
    <w:p w14:paraId="2E516BDB" w14:textId="77777777" w:rsidR="00A768DA" w:rsidRPr="00E14572" w:rsidRDefault="00A768DA" w:rsidP="00A768DA">
      <w:pPr>
        <w:pStyle w:val="Default"/>
        <w:rPr>
          <w:rFonts w:ascii="Arial Narrow" w:hAnsi="Arial Narrow"/>
          <w:sz w:val="22"/>
          <w:szCs w:val="22"/>
        </w:rPr>
      </w:pPr>
    </w:p>
    <w:tbl>
      <w:tblPr>
        <w:tblW w:w="12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867"/>
        <w:gridCol w:w="6609"/>
        <w:gridCol w:w="2370"/>
      </w:tblGrid>
      <w:tr w:rsidR="00A768DA" w:rsidRPr="00E14572" w14:paraId="3D967A9D" w14:textId="77777777" w:rsidTr="00785A26">
        <w:trPr>
          <w:trHeight w:val="624"/>
        </w:trPr>
        <w:tc>
          <w:tcPr>
            <w:tcW w:w="1532" w:type="dxa"/>
            <w:tcBorders>
              <w:top w:val="single" w:sz="4" w:space="0" w:color="auto"/>
              <w:left w:val="single" w:sz="4" w:space="0" w:color="auto"/>
              <w:bottom w:val="single" w:sz="4" w:space="0" w:color="auto"/>
              <w:right w:val="single" w:sz="4" w:space="0" w:color="auto"/>
            </w:tcBorders>
            <w:shd w:val="clear" w:color="000000" w:fill="80FFFF"/>
            <w:vAlign w:val="center"/>
          </w:tcPr>
          <w:p w14:paraId="04A38BC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67" w:type="dxa"/>
            <w:tcBorders>
              <w:top w:val="single" w:sz="4" w:space="0" w:color="auto"/>
              <w:left w:val="nil"/>
              <w:bottom w:val="single" w:sz="4" w:space="0" w:color="auto"/>
              <w:right w:val="single" w:sz="4" w:space="0" w:color="auto"/>
            </w:tcBorders>
            <w:shd w:val="clear" w:color="000000" w:fill="80FFFF"/>
            <w:vAlign w:val="center"/>
          </w:tcPr>
          <w:p w14:paraId="1134FA6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609" w:type="dxa"/>
            <w:tcBorders>
              <w:top w:val="single" w:sz="4" w:space="0" w:color="auto"/>
              <w:left w:val="nil"/>
              <w:bottom w:val="single" w:sz="4" w:space="0" w:color="auto"/>
              <w:right w:val="single" w:sz="4" w:space="0" w:color="auto"/>
            </w:tcBorders>
            <w:shd w:val="clear" w:color="000000" w:fill="80FFFF"/>
            <w:vAlign w:val="center"/>
          </w:tcPr>
          <w:p w14:paraId="3876F6F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Troškovi stanovanja</w:t>
            </w:r>
          </w:p>
        </w:tc>
        <w:tc>
          <w:tcPr>
            <w:tcW w:w="2370" w:type="dxa"/>
            <w:tcBorders>
              <w:top w:val="single" w:sz="4" w:space="0" w:color="auto"/>
            </w:tcBorders>
            <w:shd w:val="clear" w:color="80FFFF" w:fill="80FFFF"/>
            <w:vAlign w:val="center"/>
          </w:tcPr>
          <w:p w14:paraId="46EE433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664,00</w:t>
            </w:r>
          </w:p>
        </w:tc>
      </w:tr>
      <w:tr w:rsidR="00A768DA" w:rsidRPr="00E14572" w14:paraId="067BD90B" w14:textId="77777777" w:rsidTr="00785A26">
        <w:trPr>
          <w:trHeight w:val="624"/>
        </w:trPr>
        <w:tc>
          <w:tcPr>
            <w:tcW w:w="1532" w:type="dxa"/>
            <w:tcBorders>
              <w:top w:val="nil"/>
              <w:left w:val="single" w:sz="4" w:space="0" w:color="auto"/>
              <w:bottom w:val="single" w:sz="4" w:space="0" w:color="auto"/>
              <w:right w:val="single" w:sz="4" w:space="0" w:color="auto"/>
            </w:tcBorders>
            <w:shd w:val="clear" w:color="000000" w:fill="80FFFF"/>
            <w:vAlign w:val="center"/>
          </w:tcPr>
          <w:p w14:paraId="50EAB1C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7" w:type="dxa"/>
            <w:tcBorders>
              <w:top w:val="nil"/>
              <w:left w:val="nil"/>
              <w:bottom w:val="single" w:sz="4" w:space="0" w:color="auto"/>
              <w:right w:val="single" w:sz="4" w:space="0" w:color="auto"/>
            </w:tcBorders>
            <w:shd w:val="clear" w:color="000000" w:fill="80FFFF"/>
            <w:vAlign w:val="center"/>
          </w:tcPr>
          <w:p w14:paraId="56B1EEF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609" w:type="dxa"/>
            <w:tcBorders>
              <w:top w:val="nil"/>
              <w:left w:val="nil"/>
              <w:bottom w:val="single" w:sz="4" w:space="0" w:color="auto"/>
              <w:right w:val="single" w:sz="4" w:space="0" w:color="auto"/>
            </w:tcBorders>
            <w:shd w:val="clear" w:color="000000" w:fill="80FFFF"/>
            <w:vAlign w:val="center"/>
          </w:tcPr>
          <w:p w14:paraId="032A2A6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Troškovi prijevoza starijih osoba </w:t>
            </w:r>
          </w:p>
        </w:tc>
        <w:tc>
          <w:tcPr>
            <w:tcW w:w="2370" w:type="dxa"/>
            <w:shd w:val="clear" w:color="80FFFF" w:fill="80FFFF"/>
            <w:vAlign w:val="center"/>
          </w:tcPr>
          <w:p w14:paraId="03A906F0"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7.700,00</w:t>
            </w:r>
          </w:p>
        </w:tc>
      </w:tr>
      <w:tr w:rsidR="00A768DA" w:rsidRPr="00E14572" w14:paraId="48858963" w14:textId="77777777" w:rsidTr="00785A26">
        <w:trPr>
          <w:trHeight w:val="624"/>
        </w:trPr>
        <w:tc>
          <w:tcPr>
            <w:tcW w:w="1532" w:type="dxa"/>
            <w:tcBorders>
              <w:top w:val="nil"/>
              <w:left w:val="single" w:sz="4" w:space="0" w:color="auto"/>
              <w:bottom w:val="single" w:sz="4" w:space="0" w:color="auto"/>
              <w:right w:val="single" w:sz="4" w:space="0" w:color="auto"/>
            </w:tcBorders>
            <w:shd w:val="clear" w:color="000000" w:fill="80FFFF"/>
            <w:vAlign w:val="center"/>
          </w:tcPr>
          <w:p w14:paraId="584239C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67" w:type="dxa"/>
            <w:tcBorders>
              <w:top w:val="nil"/>
              <w:left w:val="nil"/>
              <w:bottom w:val="single" w:sz="4" w:space="0" w:color="auto"/>
              <w:right w:val="single" w:sz="4" w:space="0" w:color="auto"/>
            </w:tcBorders>
            <w:shd w:val="clear" w:color="000000" w:fill="80FFFF"/>
            <w:vAlign w:val="center"/>
          </w:tcPr>
          <w:p w14:paraId="7FAF5A1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A100003</w:t>
            </w:r>
          </w:p>
        </w:tc>
        <w:tc>
          <w:tcPr>
            <w:tcW w:w="6609" w:type="dxa"/>
            <w:tcBorders>
              <w:top w:val="nil"/>
              <w:left w:val="nil"/>
              <w:bottom w:val="single" w:sz="4" w:space="0" w:color="auto"/>
              <w:right w:val="single" w:sz="4" w:space="0" w:color="auto"/>
            </w:tcBorders>
            <w:shd w:val="clear" w:color="000000" w:fill="80FFFF"/>
            <w:vAlign w:val="center"/>
          </w:tcPr>
          <w:p w14:paraId="0521072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Pomoć socijalno ugroženim obiteljima</w:t>
            </w:r>
          </w:p>
        </w:tc>
        <w:tc>
          <w:tcPr>
            <w:tcW w:w="2370" w:type="dxa"/>
            <w:shd w:val="clear" w:color="80FFFF" w:fill="80FFFF"/>
            <w:vAlign w:val="center"/>
          </w:tcPr>
          <w:p w14:paraId="5F1BCC9D"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10.088.00</w:t>
            </w:r>
          </w:p>
        </w:tc>
      </w:tr>
      <w:tr w:rsidR="00A768DA" w:rsidRPr="00E14572" w14:paraId="039AB5C2" w14:textId="77777777" w:rsidTr="00785A26">
        <w:trPr>
          <w:trHeight w:val="624"/>
        </w:trPr>
        <w:tc>
          <w:tcPr>
            <w:tcW w:w="1532" w:type="dxa"/>
            <w:tcBorders>
              <w:top w:val="nil"/>
              <w:left w:val="single" w:sz="4" w:space="0" w:color="auto"/>
              <w:bottom w:val="single" w:sz="4" w:space="0" w:color="auto"/>
              <w:right w:val="single" w:sz="4" w:space="0" w:color="auto"/>
            </w:tcBorders>
            <w:shd w:val="clear" w:color="000000" w:fill="80FFFF"/>
            <w:vAlign w:val="center"/>
          </w:tcPr>
          <w:p w14:paraId="45F4797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Tekući projekt </w:t>
            </w:r>
          </w:p>
        </w:tc>
        <w:tc>
          <w:tcPr>
            <w:tcW w:w="1867" w:type="dxa"/>
            <w:tcBorders>
              <w:top w:val="nil"/>
              <w:left w:val="nil"/>
              <w:bottom w:val="single" w:sz="4" w:space="0" w:color="auto"/>
              <w:right w:val="single" w:sz="4" w:space="0" w:color="auto"/>
            </w:tcBorders>
            <w:shd w:val="clear" w:color="000000" w:fill="80FFFF"/>
            <w:vAlign w:val="center"/>
          </w:tcPr>
          <w:p w14:paraId="4EE40C7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T100001</w:t>
            </w:r>
          </w:p>
        </w:tc>
        <w:tc>
          <w:tcPr>
            <w:tcW w:w="6609" w:type="dxa"/>
            <w:tcBorders>
              <w:top w:val="nil"/>
              <w:left w:val="nil"/>
              <w:bottom w:val="single" w:sz="4" w:space="0" w:color="auto"/>
              <w:right w:val="single" w:sz="4" w:space="0" w:color="auto"/>
            </w:tcBorders>
            <w:shd w:val="clear" w:color="000000" w:fill="80FFFF"/>
            <w:vAlign w:val="center"/>
          </w:tcPr>
          <w:p w14:paraId="1DBFFDD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Aktivni u zajednici </w:t>
            </w:r>
          </w:p>
        </w:tc>
        <w:tc>
          <w:tcPr>
            <w:tcW w:w="2370" w:type="dxa"/>
            <w:shd w:val="clear" w:color="80FFFF" w:fill="80FFFF"/>
            <w:vAlign w:val="center"/>
          </w:tcPr>
          <w:p w14:paraId="6979E03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109.076,00</w:t>
            </w:r>
          </w:p>
        </w:tc>
      </w:tr>
    </w:tbl>
    <w:p w14:paraId="613B93EA" w14:textId="77777777" w:rsidR="00A768DA" w:rsidRPr="00E14572" w:rsidRDefault="00A768DA" w:rsidP="00A768DA">
      <w:pPr>
        <w:tabs>
          <w:tab w:val="left" w:pos="6147"/>
        </w:tabs>
        <w:ind w:right="281"/>
        <w:rPr>
          <w:rFonts w:ascii="Arial Narrow" w:hAnsi="Arial Narrow"/>
        </w:rPr>
      </w:pPr>
    </w:p>
    <w:p w14:paraId="45A659F0" w14:textId="77777777" w:rsidR="00A768DA" w:rsidRPr="00E14572" w:rsidRDefault="00A768DA" w:rsidP="00A768DA">
      <w:pPr>
        <w:pStyle w:val="Default"/>
        <w:rPr>
          <w:rFonts w:ascii="Arial Narrow" w:hAnsi="Arial Narrow"/>
          <w:sz w:val="22"/>
          <w:szCs w:val="22"/>
        </w:rPr>
      </w:pPr>
    </w:p>
    <w:p w14:paraId="19D5358A"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Programom se predviđaju sredstva za poticanje nataliteta, naknadu štete od elementarnih nepogoda, pomoć obiteljima i kućanstvima, pomoći za stanovanje, sufinanciranje javnog prijevoza, zakonski prijenos sredstava Crvenom križu. </w:t>
      </w:r>
    </w:p>
    <w:p w14:paraId="2373B172"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U sklopu navedenog programa, nalazi se i EU projekt Aktivni u zajednici. Svrha i ciljevi projekta Aktivni u zajednici su jačanje socijalne uključenosti i povećanje </w:t>
      </w:r>
      <w:proofErr w:type="spellStart"/>
      <w:r w:rsidRPr="00E14572">
        <w:rPr>
          <w:rFonts w:ascii="Arial Narrow" w:hAnsi="Arial Narrow"/>
        </w:rPr>
        <w:t>zapošljivosti</w:t>
      </w:r>
      <w:proofErr w:type="spellEnd"/>
      <w:r w:rsidRPr="00E14572">
        <w:rPr>
          <w:rFonts w:ascii="Arial Narrow" w:hAnsi="Arial Narrow"/>
        </w:rPr>
        <w:t xml:space="preserve"> djece i mladih te starijih osoba kroz edukativne radionice kako bi se potaknulo njihovo sudjelovanje u društvu. Ciljana skupina projekta su dugotrajno nezaposlene osobe. Korist koju će ciljna skupina ostvariti kroz projekt su vještine, znanja, sposobnosti za uspješnu integraciju na tržištu rada (samo)zapošljavanje, aktivno uključivanje i djelovanje u društvenoj zajednici s osjećajem osobnog dostojanstva.</w:t>
      </w:r>
    </w:p>
    <w:p w14:paraId="286B32BD" w14:textId="77777777" w:rsidR="00A768DA" w:rsidRPr="00E14572" w:rsidRDefault="00A768DA" w:rsidP="00A768DA">
      <w:pPr>
        <w:tabs>
          <w:tab w:val="left" w:pos="6147"/>
        </w:tabs>
        <w:ind w:left="-567" w:right="281"/>
        <w:rPr>
          <w:rFonts w:ascii="Arial Narrow" w:hAnsi="Arial Narrow"/>
        </w:rPr>
      </w:pPr>
    </w:p>
    <w:p w14:paraId="33864BB6"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ostvarenje većeg standarda za mještane općine Dubravica</w:t>
      </w:r>
    </w:p>
    <w:p w14:paraId="421350CC"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Pomoć nezaposlenim, socijalno ugroženim obiteljima</w:t>
      </w:r>
    </w:p>
    <w:p w14:paraId="7A0F671D"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Zadovoljstvo mještana uslugom</w:t>
      </w:r>
    </w:p>
    <w:p w14:paraId="51F63474" w14:textId="77777777" w:rsidR="00A768DA" w:rsidRPr="00E14572" w:rsidRDefault="00A768DA" w:rsidP="00A768DA">
      <w:pPr>
        <w:pStyle w:val="Default"/>
        <w:jc w:val="both"/>
        <w:rPr>
          <w:rFonts w:ascii="Arial Narrow" w:hAnsi="Arial Narrow"/>
          <w:sz w:val="22"/>
          <w:szCs w:val="22"/>
        </w:rPr>
      </w:pPr>
    </w:p>
    <w:p w14:paraId="6D471629" w14:textId="77777777" w:rsidR="00A768DA" w:rsidRPr="00E14572" w:rsidRDefault="00A768DA" w:rsidP="00A768DA">
      <w:pPr>
        <w:pStyle w:val="Default"/>
        <w:jc w:val="both"/>
        <w:rPr>
          <w:rFonts w:ascii="Arial Narrow" w:hAnsi="Arial Narrow"/>
          <w:sz w:val="22"/>
          <w:szCs w:val="22"/>
        </w:rPr>
      </w:pPr>
    </w:p>
    <w:tbl>
      <w:tblPr>
        <w:tblW w:w="12247" w:type="dxa"/>
        <w:tblInd w:w="113" w:type="dxa"/>
        <w:tblLook w:val="04A0" w:firstRow="1" w:lastRow="0" w:firstColumn="1" w:lastColumn="0" w:noHBand="0" w:noVBand="1"/>
      </w:tblPr>
      <w:tblGrid>
        <w:gridCol w:w="1515"/>
        <w:gridCol w:w="1823"/>
        <w:gridCol w:w="6537"/>
        <w:gridCol w:w="2372"/>
      </w:tblGrid>
      <w:tr w:rsidR="00A768DA" w:rsidRPr="00E14572" w14:paraId="48641246" w14:textId="77777777" w:rsidTr="00785A26">
        <w:trPr>
          <w:trHeight w:val="685"/>
        </w:trPr>
        <w:tc>
          <w:tcPr>
            <w:tcW w:w="1515" w:type="dxa"/>
            <w:tcBorders>
              <w:top w:val="single" w:sz="4" w:space="0" w:color="auto"/>
              <w:left w:val="single" w:sz="4" w:space="0" w:color="auto"/>
              <w:bottom w:val="single" w:sz="4" w:space="0" w:color="auto"/>
              <w:right w:val="single" w:sz="4" w:space="0" w:color="auto"/>
            </w:tcBorders>
            <w:shd w:val="clear" w:color="000000" w:fill="FFFF80"/>
            <w:vAlign w:val="center"/>
          </w:tcPr>
          <w:p w14:paraId="5B2A22CC" w14:textId="77777777" w:rsidR="00A768DA" w:rsidRPr="00E14572" w:rsidRDefault="00A768DA" w:rsidP="00785A26">
            <w:pPr>
              <w:rPr>
                <w:rFonts w:ascii="Arial Narrow" w:hAnsi="Arial Narrow" w:cs="Arial"/>
                <w:b/>
                <w:bCs/>
                <w:color w:val="000000"/>
                <w:lang w:eastAsia="hr-HR"/>
              </w:rPr>
            </w:pPr>
          </w:p>
        </w:tc>
        <w:tc>
          <w:tcPr>
            <w:tcW w:w="1823" w:type="dxa"/>
            <w:tcBorders>
              <w:top w:val="single" w:sz="4" w:space="0" w:color="auto"/>
              <w:left w:val="nil"/>
              <w:bottom w:val="single" w:sz="4" w:space="0" w:color="auto"/>
              <w:right w:val="single" w:sz="4" w:space="0" w:color="auto"/>
            </w:tcBorders>
            <w:shd w:val="clear" w:color="000000" w:fill="FFFF80"/>
            <w:vAlign w:val="center"/>
          </w:tcPr>
          <w:p w14:paraId="7A85C858" w14:textId="77777777" w:rsidR="00A768DA" w:rsidRPr="00E14572" w:rsidRDefault="00A768DA" w:rsidP="00785A26">
            <w:pPr>
              <w:rPr>
                <w:rFonts w:ascii="Arial Narrow" w:hAnsi="Arial Narrow" w:cs="Arial"/>
                <w:b/>
                <w:bCs/>
                <w:color w:val="000000"/>
                <w:lang w:eastAsia="hr-HR"/>
              </w:rPr>
            </w:pPr>
          </w:p>
        </w:tc>
        <w:tc>
          <w:tcPr>
            <w:tcW w:w="6537" w:type="dxa"/>
            <w:tcBorders>
              <w:top w:val="single" w:sz="4" w:space="0" w:color="auto"/>
              <w:left w:val="nil"/>
              <w:bottom w:val="single" w:sz="4" w:space="0" w:color="auto"/>
              <w:right w:val="single" w:sz="4" w:space="0" w:color="auto"/>
            </w:tcBorders>
            <w:shd w:val="clear" w:color="000000" w:fill="FFFF80"/>
            <w:vAlign w:val="center"/>
          </w:tcPr>
          <w:p w14:paraId="7963C8CF"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041B9C52"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3248B7A7" w14:textId="77777777" w:rsidR="00A768DA" w:rsidRPr="00E14572" w:rsidRDefault="00A768DA" w:rsidP="00785A26">
            <w:pPr>
              <w:jc w:val="right"/>
              <w:rPr>
                <w:rFonts w:ascii="Arial Narrow" w:hAnsi="Arial Narrow" w:cs="Arial"/>
                <w:color w:val="000000"/>
                <w:lang w:eastAsia="hr-HR"/>
              </w:rPr>
            </w:pPr>
          </w:p>
          <w:p w14:paraId="2ABA4E8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37E3BD38" w14:textId="77777777" w:rsidTr="00785A26">
        <w:trPr>
          <w:trHeight w:val="685"/>
        </w:trPr>
        <w:tc>
          <w:tcPr>
            <w:tcW w:w="1515"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421DD0D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23" w:type="dxa"/>
            <w:tcBorders>
              <w:top w:val="single" w:sz="4" w:space="0" w:color="auto"/>
              <w:left w:val="nil"/>
              <w:bottom w:val="single" w:sz="4" w:space="0" w:color="auto"/>
              <w:right w:val="single" w:sz="4" w:space="0" w:color="auto"/>
            </w:tcBorders>
            <w:shd w:val="clear" w:color="000000" w:fill="FFFF80"/>
            <w:vAlign w:val="center"/>
          </w:tcPr>
          <w:p w14:paraId="0CE2621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1007</w:t>
            </w:r>
          </w:p>
        </w:tc>
        <w:tc>
          <w:tcPr>
            <w:tcW w:w="6537" w:type="dxa"/>
            <w:tcBorders>
              <w:top w:val="single" w:sz="4" w:space="0" w:color="auto"/>
              <w:left w:val="nil"/>
              <w:bottom w:val="single" w:sz="4" w:space="0" w:color="auto"/>
              <w:right w:val="single" w:sz="4" w:space="0" w:color="auto"/>
            </w:tcBorders>
            <w:shd w:val="clear" w:color="000000" w:fill="FFFF80"/>
            <w:vAlign w:val="center"/>
          </w:tcPr>
          <w:p w14:paraId="63D8C6FE"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Zdravstvo </w:t>
            </w:r>
          </w:p>
        </w:tc>
        <w:tc>
          <w:tcPr>
            <w:tcW w:w="2372" w:type="dxa"/>
            <w:tcBorders>
              <w:top w:val="single" w:sz="4" w:space="0" w:color="auto"/>
              <w:left w:val="nil"/>
              <w:bottom w:val="single" w:sz="4" w:space="0" w:color="auto"/>
              <w:right w:val="single" w:sz="4" w:space="0" w:color="auto"/>
            </w:tcBorders>
            <w:shd w:val="clear" w:color="000000" w:fill="FFFF80"/>
            <w:vAlign w:val="center"/>
          </w:tcPr>
          <w:p w14:paraId="0E56ED8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1.328,00</w:t>
            </w:r>
          </w:p>
        </w:tc>
      </w:tr>
    </w:tbl>
    <w:p w14:paraId="36DEF160" w14:textId="77777777" w:rsidR="00A768DA" w:rsidRPr="00E14572" w:rsidRDefault="00A768DA" w:rsidP="00A768DA">
      <w:pPr>
        <w:pStyle w:val="Default"/>
        <w:rPr>
          <w:rFonts w:ascii="Arial Narrow" w:hAnsi="Arial Narrow"/>
          <w:sz w:val="22"/>
          <w:szCs w:val="22"/>
        </w:rPr>
      </w:pPr>
    </w:p>
    <w:tbl>
      <w:tblPr>
        <w:tblW w:w="12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847"/>
        <w:gridCol w:w="6537"/>
        <w:gridCol w:w="2344"/>
      </w:tblGrid>
      <w:tr w:rsidR="00A768DA" w:rsidRPr="00E14572" w14:paraId="62C40ACA" w14:textId="77777777" w:rsidTr="00785A26">
        <w:trPr>
          <w:trHeight w:val="595"/>
        </w:trPr>
        <w:tc>
          <w:tcPr>
            <w:tcW w:w="1515" w:type="dxa"/>
            <w:shd w:val="clear" w:color="000000" w:fill="80FFFF"/>
            <w:vAlign w:val="center"/>
          </w:tcPr>
          <w:p w14:paraId="21DEB62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47" w:type="dxa"/>
            <w:shd w:val="clear" w:color="000000" w:fill="80FFFF"/>
            <w:vAlign w:val="center"/>
          </w:tcPr>
          <w:p w14:paraId="77FF04E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A100003</w:t>
            </w:r>
          </w:p>
        </w:tc>
        <w:tc>
          <w:tcPr>
            <w:tcW w:w="6537" w:type="dxa"/>
            <w:shd w:val="clear" w:color="000000" w:fill="80FFFF"/>
            <w:vAlign w:val="center"/>
          </w:tcPr>
          <w:p w14:paraId="0D6C131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Sufinanciranje hitne medicinske pomoći</w:t>
            </w:r>
          </w:p>
        </w:tc>
        <w:tc>
          <w:tcPr>
            <w:tcW w:w="2344" w:type="dxa"/>
            <w:shd w:val="clear" w:color="80FFFF" w:fill="80FFFF"/>
            <w:vAlign w:val="center"/>
          </w:tcPr>
          <w:p w14:paraId="06255F4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1.328,00</w:t>
            </w:r>
          </w:p>
        </w:tc>
      </w:tr>
    </w:tbl>
    <w:p w14:paraId="15DEE0D8" w14:textId="77777777" w:rsidR="00A768DA" w:rsidRPr="00E14572" w:rsidRDefault="00A768DA" w:rsidP="00A768DA">
      <w:pPr>
        <w:pStyle w:val="Default"/>
        <w:rPr>
          <w:rFonts w:ascii="Arial Narrow" w:hAnsi="Arial Narrow"/>
          <w:sz w:val="22"/>
          <w:szCs w:val="22"/>
        </w:rPr>
      </w:pPr>
    </w:p>
    <w:p w14:paraId="226482CE" w14:textId="77777777" w:rsidR="00A768DA" w:rsidRPr="00E14572" w:rsidRDefault="00A768DA" w:rsidP="00A768DA">
      <w:pPr>
        <w:pStyle w:val="Default"/>
        <w:rPr>
          <w:rFonts w:ascii="Arial Narrow" w:hAnsi="Arial Narrow"/>
          <w:sz w:val="22"/>
          <w:szCs w:val="22"/>
        </w:rPr>
      </w:pPr>
    </w:p>
    <w:p w14:paraId="04FAE57E"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Navedeni program uključuje sufinanciranje rada Zavoda za hitnu medicinu Zagrebačke županije.</w:t>
      </w:r>
    </w:p>
    <w:p w14:paraId="2842BF48"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14:paraId="23B102F4" w14:textId="77777777" w:rsidR="00A768DA" w:rsidRPr="00E14572" w:rsidRDefault="00A768DA" w:rsidP="00A768DA">
      <w:pPr>
        <w:tabs>
          <w:tab w:val="left" w:pos="6147"/>
        </w:tabs>
        <w:ind w:right="281"/>
        <w:rPr>
          <w:rFonts w:ascii="Arial Narrow" w:hAnsi="Arial Narrow"/>
        </w:rPr>
      </w:pPr>
    </w:p>
    <w:p w14:paraId="58CAFD4A"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Ostvarenje većeg standarda za mještane općine Dubravica</w:t>
      </w:r>
    </w:p>
    <w:p w14:paraId="7E63F7FD" w14:textId="77777777" w:rsidR="00A768DA" w:rsidRPr="00E14572" w:rsidRDefault="00A768DA" w:rsidP="00A768DA">
      <w:pPr>
        <w:pStyle w:val="Default"/>
        <w:jc w:val="both"/>
        <w:rPr>
          <w:rFonts w:ascii="Arial Narrow" w:hAnsi="Arial Narrow"/>
          <w:sz w:val="22"/>
          <w:szCs w:val="22"/>
        </w:rPr>
      </w:pPr>
    </w:p>
    <w:p w14:paraId="5C2DABA1"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Osigurati kvalitetu života </w:t>
      </w:r>
    </w:p>
    <w:p w14:paraId="5F1E301B"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Zadovoljstvo mještana uslugom</w:t>
      </w:r>
    </w:p>
    <w:p w14:paraId="242855E0" w14:textId="77777777" w:rsidR="00A768DA" w:rsidRPr="00E14572" w:rsidRDefault="00A768DA" w:rsidP="00A768DA">
      <w:pPr>
        <w:pStyle w:val="Default"/>
        <w:ind w:left="-567"/>
        <w:jc w:val="both"/>
        <w:rPr>
          <w:rFonts w:ascii="Arial Narrow" w:hAnsi="Arial Narrow"/>
          <w:sz w:val="22"/>
          <w:szCs w:val="22"/>
        </w:rPr>
      </w:pPr>
    </w:p>
    <w:p w14:paraId="3A733297" w14:textId="77777777" w:rsidR="00A768DA" w:rsidRPr="00E14572" w:rsidRDefault="00A768DA" w:rsidP="00A768DA">
      <w:pPr>
        <w:pStyle w:val="Default"/>
        <w:ind w:left="-567"/>
        <w:jc w:val="both"/>
        <w:rPr>
          <w:rFonts w:ascii="Arial Narrow" w:hAnsi="Arial Narrow"/>
          <w:sz w:val="22"/>
          <w:szCs w:val="22"/>
        </w:rPr>
      </w:pPr>
    </w:p>
    <w:tbl>
      <w:tblPr>
        <w:tblW w:w="12292" w:type="dxa"/>
        <w:tblInd w:w="113" w:type="dxa"/>
        <w:tblLook w:val="04A0" w:firstRow="1" w:lastRow="0" w:firstColumn="1" w:lastColumn="0" w:noHBand="0" w:noVBand="1"/>
      </w:tblPr>
      <w:tblGrid>
        <w:gridCol w:w="1521"/>
        <w:gridCol w:w="1830"/>
        <w:gridCol w:w="6561"/>
        <w:gridCol w:w="2380"/>
      </w:tblGrid>
      <w:tr w:rsidR="00A768DA" w:rsidRPr="00E14572" w14:paraId="67668AC9" w14:textId="77777777" w:rsidTr="00785A26">
        <w:trPr>
          <w:trHeight w:val="634"/>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tcPr>
          <w:p w14:paraId="706897E1" w14:textId="77777777" w:rsidR="00A768DA" w:rsidRPr="00E14572" w:rsidRDefault="00A768DA" w:rsidP="00785A26">
            <w:pPr>
              <w:rPr>
                <w:rFonts w:ascii="Arial Narrow" w:hAnsi="Arial Narrow" w:cs="Arial"/>
                <w:b/>
                <w:bCs/>
                <w:color w:val="000000"/>
                <w:lang w:eastAsia="hr-HR"/>
              </w:rPr>
            </w:pPr>
            <w:bookmarkStart w:id="17" w:name="_Hlk121731986"/>
          </w:p>
        </w:tc>
        <w:tc>
          <w:tcPr>
            <w:tcW w:w="1830" w:type="dxa"/>
            <w:tcBorders>
              <w:top w:val="single" w:sz="4" w:space="0" w:color="auto"/>
              <w:left w:val="nil"/>
              <w:bottom w:val="single" w:sz="4" w:space="0" w:color="auto"/>
              <w:right w:val="single" w:sz="4" w:space="0" w:color="auto"/>
            </w:tcBorders>
            <w:shd w:val="clear" w:color="000000" w:fill="FFFF80"/>
            <w:vAlign w:val="center"/>
          </w:tcPr>
          <w:p w14:paraId="77978873" w14:textId="77777777" w:rsidR="00A768DA" w:rsidRPr="00E14572" w:rsidRDefault="00A768DA" w:rsidP="00785A26">
            <w:pPr>
              <w:rPr>
                <w:rFonts w:ascii="Arial Narrow" w:hAnsi="Arial Narrow" w:cs="Arial"/>
                <w:b/>
                <w:bCs/>
                <w:color w:val="000000"/>
                <w:lang w:eastAsia="hr-HR"/>
              </w:rPr>
            </w:pPr>
          </w:p>
        </w:tc>
        <w:tc>
          <w:tcPr>
            <w:tcW w:w="6561" w:type="dxa"/>
            <w:tcBorders>
              <w:top w:val="single" w:sz="4" w:space="0" w:color="auto"/>
              <w:left w:val="nil"/>
              <w:bottom w:val="single" w:sz="4" w:space="0" w:color="auto"/>
              <w:right w:val="single" w:sz="4" w:space="0" w:color="auto"/>
            </w:tcBorders>
            <w:shd w:val="clear" w:color="000000" w:fill="FFFF80"/>
            <w:vAlign w:val="center"/>
          </w:tcPr>
          <w:p w14:paraId="0B5A8B68"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BA2D05A"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201FCFAF" w14:textId="77777777" w:rsidR="00A768DA" w:rsidRPr="00E14572" w:rsidRDefault="00A768DA" w:rsidP="00785A26">
            <w:pPr>
              <w:jc w:val="right"/>
              <w:rPr>
                <w:rFonts w:ascii="Arial Narrow" w:hAnsi="Arial Narrow" w:cs="Arial"/>
                <w:color w:val="000000"/>
                <w:lang w:eastAsia="hr-HR"/>
              </w:rPr>
            </w:pPr>
          </w:p>
          <w:p w14:paraId="7F6F2EE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4291903F" w14:textId="77777777" w:rsidTr="00785A26">
        <w:trPr>
          <w:trHeight w:val="634"/>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63E7366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lastRenderedPageBreak/>
              <w:t>Program</w:t>
            </w:r>
          </w:p>
        </w:tc>
        <w:tc>
          <w:tcPr>
            <w:tcW w:w="1830" w:type="dxa"/>
            <w:tcBorders>
              <w:top w:val="single" w:sz="4" w:space="0" w:color="auto"/>
              <w:left w:val="nil"/>
              <w:bottom w:val="single" w:sz="4" w:space="0" w:color="auto"/>
              <w:right w:val="single" w:sz="4" w:space="0" w:color="auto"/>
            </w:tcBorders>
            <w:shd w:val="clear" w:color="000000" w:fill="FFFF80"/>
            <w:vAlign w:val="center"/>
          </w:tcPr>
          <w:p w14:paraId="38200C0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1008 </w:t>
            </w:r>
          </w:p>
        </w:tc>
        <w:tc>
          <w:tcPr>
            <w:tcW w:w="6561" w:type="dxa"/>
            <w:tcBorders>
              <w:top w:val="single" w:sz="4" w:space="0" w:color="auto"/>
              <w:left w:val="nil"/>
              <w:bottom w:val="single" w:sz="4" w:space="0" w:color="auto"/>
              <w:right w:val="single" w:sz="4" w:space="0" w:color="auto"/>
            </w:tcBorders>
            <w:shd w:val="clear" w:color="000000" w:fill="FFFF80"/>
            <w:vAlign w:val="center"/>
          </w:tcPr>
          <w:p w14:paraId="4079475F"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Održavanje komunalne infrastrukture </w:t>
            </w:r>
          </w:p>
        </w:tc>
        <w:tc>
          <w:tcPr>
            <w:tcW w:w="2380" w:type="dxa"/>
            <w:tcBorders>
              <w:top w:val="single" w:sz="4" w:space="0" w:color="auto"/>
              <w:left w:val="nil"/>
              <w:bottom w:val="single" w:sz="4" w:space="0" w:color="auto"/>
              <w:right w:val="single" w:sz="4" w:space="0" w:color="auto"/>
            </w:tcBorders>
            <w:shd w:val="clear" w:color="000000" w:fill="FFFF80"/>
            <w:vAlign w:val="center"/>
          </w:tcPr>
          <w:p w14:paraId="07B3EC85"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rPr>
              <w:t>526.104,00</w:t>
            </w:r>
          </w:p>
          <w:p w14:paraId="1C85581A" w14:textId="77777777" w:rsidR="00A768DA" w:rsidRPr="00E14572" w:rsidRDefault="00A768DA" w:rsidP="00785A26">
            <w:pPr>
              <w:jc w:val="right"/>
              <w:rPr>
                <w:rFonts w:ascii="Arial Narrow" w:hAnsi="Arial Narrow" w:cs="Arial"/>
                <w:b/>
                <w:bCs/>
                <w:color w:val="000000"/>
                <w:lang w:eastAsia="hr-HR"/>
              </w:rPr>
            </w:pPr>
          </w:p>
        </w:tc>
      </w:tr>
    </w:tbl>
    <w:p w14:paraId="6557A091" w14:textId="77777777" w:rsidR="00A768DA" w:rsidRPr="00E14572" w:rsidRDefault="00A768DA" w:rsidP="00A768DA">
      <w:pPr>
        <w:pStyle w:val="Default"/>
        <w:rPr>
          <w:rFonts w:ascii="Arial Narrow" w:hAnsi="Arial Narrow"/>
          <w:sz w:val="22"/>
          <w:szCs w:val="22"/>
        </w:rPr>
      </w:pPr>
    </w:p>
    <w:tbl>
      <w:tblPr>
        <w:tblW w:w="12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63"/>
        <w:gridCol w:w="6593"/>
        <w:gridCol w:w="2365"/>
      </w:tblGrid>
      <w:tr w:rsidR="00A768DA" w:rsidRPr="00E14572" w14:paraId="66F197CB" w14:textId="77777777" w:rsidTr="00785A26">
        <w:trPr>
          <w:trHeight w:val="844"/>
        </w:trPr>
        <w:tc>
          <w:tcPr>
            <w:tcW w:w="1528" w:type="dxa"/>
            <w:shd w:val="clear" w:color="000000" w:fill="80FFFF"/>
            <w:vAlign w:val="center"/>
          </w:tcPr>
          <w:bookmarkEnd w:id="17"/>
          <w:p w14:paraId="6DB7D92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63" w:type="dxa"/>
            <w:shd w:val="clear" w:color="000000" w:fill="80FFFF"/>
            <w:vAlign w:val="center"/>
          </w:tcPr>
          <w:p w14:paraId="41129E6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593" w:type="dxa"/>
            <w:shd w:val="clear" w:color="000000" w:fill="80FFFF"/>
            <w:vAlign w:val="center"/>
          </w:tcPr>
          <w:p w14:paraId="0253012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Javna rasvjeta </w:t>
            </w:r>
          </w:p>
        </w:tc>
        <w:tc>
          <w:tcPr>
            <w:tcW w:w="2365" w:type="dxa"/>
            <w:shd w:val="clear" w:color="80FFFF" w:fill="80FFFF"/>
            <w:vAlign w:val="center"/>
          </w:tcPr>
          <w:p w14:paraId="455EF534"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47.255,00</w:t>
            </w:r>
          </w:p>
        </w:tc>
      </w:tr>
      <w:tr w:rsidR="00A768DA" w:rsidRPr="00E14572" w14:paraId="197760D0" w14:textId="77777777" w:rsidTr="00785A26">
        <w:trPr>
          <w:trHeight w:val="844"/>
        </w:trPr>
        <w:tc>
          <w:tcPr>
            <w:tcW w:w="1528" w:type="dxa"/>
            <w:shd w:val="clear" w:color="000000" w:fill="80FFFF"/>
            <w:vAlign w:val="center"/>
          </w:tcPr>
          <w:p w14:paraId="5D5937A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3" w:type="dxa"/>
            <w:shd w:val="clear" w:color="000000" w:fill="80FFFF"/>
            <w:vAlign w:val="center"/>
          </w:tcPr>
          <w:p w14:paraId="42B9445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593" w:type="dxa"/>
            <w:shd w:val="clear" w:color="000000" w:fill="80FFFF"/>
            <w:vAlign w:val="center"/>
          </w:tcPr>
          <w:p w14:paraId="587F46F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Održavanje javnih površina </w:t>
            </w:r>
          </w:p>
        </w:tc>
        <w:tc>
          <w:tcPr>
            <w:tcW w:w="2365" w:type="dxa"/>
            <w:shd w:val="clear" w:color="80FFFF" w:fill="80FFFF"/>
            <w:vAlign w:val="center"/>
          </w:tcPr>
          <w:p w14:paraId="25D28CF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12.089,00</w:t>
            </w:r>
          </w:p>
        </w:tc>
      </w:tr>
      <w:tr w:rsidR="00A768DA" w:rsidRPr="00E14572" w14:paraId="0F605059" w14:textId="77777777" w:rsidTr="00785A26">
        <w:trPr>
          <w:trHeight w:val="844"/>
        </w:trPr>
        <w:tc>
          <w:tcPr>
            <w:tcW w:w="1528" w:type="dxa"/>
            <w:shd w:val="clear" w:color="000000" w:fill="80FFFF"/>
            <w:vAlign w:val="center"/>
          </w:tcPr>
          <w:p w14:paraId="13C9C70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63" w:type="dxa"/>
            <w:shd w:val="clear" w:color="000000" w:fill="80FFFF"/>
            <w:vAlign w:val="center"/>
          </w:tcPr>
          <w:p w14:paraId="3EE6467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A100003</w:t>
            </w:r>
          </w:p>
        </w:tc>
        <w:tc>
          <w:tcPr>
            <w:tcW w:w="6593" w:type="dxa"/>
            <w:shd w:val="clear" w:color="000000" w:fill="80FFFF"/>
            <w:vAlign w:val="center"/>
          </w:tcPr>
          <w:p w14:paraId="232A300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Održavanje nerazvrstanih cesta </w:t>
            </w:r>
          </w:p>
        </w:tc>
        <w:tc>
          <w:tcPr>
            <w:tcW w:w="2365" w:type="dxa"/>
            <w:shd w:val="clear" w:color="80FFFF" w:fill="80FFFF"/>
            <w:vAlign w:val="center"/>
          </w:tcPr>
          <w:p w14:paraId="24814C7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22.424,00</w:t>
            </w:r>
          </w:p>
        </w:tc>
      </w:tr>
      <w:tr w:rsidR="00A768DA" w:rsidRPr="00E14572" w14:paraId="54DB036D" w14:textId="77777777" w:rsidTr="00785A26">
        <w:trPr>
          <w:trHeight w:val="844"/>
        </w:trPr>
        <w:tc>
          <w:tcPr>
            <w:tcW w:w="1528" w:type="dxa"/>
            <w:shd w:val="clear" w:color="000000" w:fill="80FFFF"/>
            <w:vAlign w:val="center"/>
          </w:tcPr>
          <w:p w14:paraId="7CF7204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3" w:type="dxa"/>
            <w:shd w:val="clear" w:color="000000" w:fill="80FFFF"/>
            <w:vAlign w:val="center"/>
          </w:tcPr>
          <w:p w14:paraId="2F9D20C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A100004</w:t>
            </w:r>
          </w:p>
        </w:tc>
        <w:tc>
          <w:tcPr>
            <w:tcW w:w="6593" w:type="dxa"/>
            <w:shd w:val="clear" w:color="000000" w:fill="80FFFF"/>
            <w:vAlign w:val="center"/>
          </w:tcPr>
          <w:p w14:paraId="39FE360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Zimsko održavanje </w:t>
            </w:r>
          </w:p>
        </w:tc>
        <w:tc>
          <w:tcPr>
            <w:tcW w:w="2365" w:type="dxa"/>
            <w:shd w:val="clear" w:color="80FFFF" w:fill="80FFFF"/>
            <w:vAlign w:val="center"/>
          </w:tcPr>
          <w:p w14:paraId="686A6614"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7.964,00</w:t>
            </w:r>
          </w:p>
        </w:tc>
      </w:tr>
      <w:tr w:rsidR="00A768DA" w:rsidRPr="00E14572" w14:paraId="725AF186" w14:textId="77777777" w:rsidTr="00785A26">
        <w:trPr>
          <w:trHeight w:val="844"/>
        </w:trPr>
        <w:tc>
          <w:tcPr>
            <w:tcW w:w="1528" w:type="dxa"/>
            <w:shd w:val="clear" w:color="000000" w:fill="80FFFF"/>
            <w:vAlign w:val="center"/>
          </w:tcPr>
          <w:p w14:paraId="711F579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3" w:type="dxa"/>
            <w:shd w:val="clear" w:color="000000" w:fill="80FFFF"/>
            <w:vAlign w:val="center"/>
          </w:tcPr>
          <w:p w14:paraId="5A704AB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A100005</w:t>
            </w:r>
          </w:p>
        </w:tc>
        <w:tc>
          <w:tcPr>
            <w:tcW w:w="6593" w:type="dxa"/>
            <w:shd w:val="clear" w:color="000000" w:fill="80FFFF"/>
            <w:vAlign w:val="center"/>
          </w:tcPr>
          <w:p w14:paraId="20F043D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Groblje, Mrtvačnica </w:t>
            </w:r>
          </w:p>
        </w:tc>
        <w:tc>
          <w:tcPr>
            <w:tcW w:w="2365" w:type="dxa"/>
            <w:shd w:val="clear" w:color="80FFFF" w:fill="80FFFF"/>
            <w:vAlign w:val="center"/>
          </w:tcPr>
          <w:p w14:paraId="3C67BA18"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6.637,00</w:t>
            </w:r>
          </w:p>
        </w:tc>
      </w:tr>
      <w:tr w:rsidR="00A768DA" w:rsidRPr="00E14572" w14:paraId="25B3CF28" w14:textId="77777777" w:rsidTr="00785A26">
        <w:trPr>
          <w:trHeight w:val="844"/>
        </w:trPr>
        <w:tc>
          <w:tcPr>
            <w:tcW w:w="1528" w:type="dxa"/>
            <w:shd w:val="clear" w:color="000000" w:fill="80FFFF"/>
            <w:vAlign w:val="center"/>
          </w:tcPr>
          <w:p w14:paraId="25F0947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63" w:type="dxa"/>
            <w:shd w:val="clear" w:color="000000" w:fill="80FFFF"/>
            <w:vAlign w:val="center"/>
          </w:tcPr>
          <w:p w14:paraId="197CA3E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A100008</w:t>
            </w:r>
          </w:p>
        </w:tc>
        <w:tc>
          <w:tcPr>
            <w:tcW w:w="6593" w:type="dxa"/>
            <w:shd w:val="clear" w:color="000000" w:fill="80FFFF"/>
            <w:vAlign w:val="center"/>
          </w:tcPr>
          <w:p w14:paraId="5DA976E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Građevine i uređaji javne namjene </w:t>
            </w:r>
          </w:p>
        </w:tc>
        <w:tc>
          <w:tcPr>
            <w:tcW w:w="2365" w:type="dxa"/>
            <w:shd w:val="clear" w:color="80FFFF" w:fill="80FFFF"/>
            <w:vAlign w:val="center"/>
          </w:tcPr>
          <w:p w14:paraId="4942E0B8"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3.391,00</w:t>
            </w:r>
          </w:p>
        </w:tc>
      </w:tr>
      <w:tr w:rsidR="00A768DA" w:rsidRPr="00E14572" w14:paraId="0ECE6AB7" w14:textId="77777777" w:rsidTr="00785A26">
        <w:trPr>
          <w:trHeight w:val="844"/>
        </w:trPr>
        <w:tc>
          <w:tcPr>
            <w:tcW w:w="1528" w:type="dxa"/>
            <w:shd w:val="clear" w:color="000000" w:fill="80FFFF"/>
            <w:vAlign w:val="center"/>
          </w:tcPr>
          <w:p w14:paraId="7E1F02F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Tekući projekt </w:t>
            </w:r>
          </w:p>
        </w:tc>
        <w:tc>
          <w:tcPr>
            <w:tcW w:w="1863" w:type="dxa"/>
            <w:shd w:val="clear" w:color="000000" w:fill="80FFFF"/>
            <w:vAlign w:val="center"/>
          </w:tcPr>
          <w:p w14:paraId="06C21BA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T100001</w:t>
            </w:r>
          </w:p>
        </w:tc>
        <w:tc>
          <w:tcPr>
            <w:tcW w:w="6593" w:type="dxa"/>
            <w:shd w:val="clear" w:color="000000" w:fill="80FFFF"/>
            <w:vAlign w:val="center"/>
          </w:tcPr>
          <w:p w14:paraId="5FAC49D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Pojačano održavanje nerazvrstanih cesta</w:t>
            </w:r>
          </w:p>
        </w:tc>
        <w:tc>
          <w:tcPr>
            <w:tcW w:w="2365" w:type="dxa"/>
            <w:shd w:val="clear" w:color="80FFFF" w:fill="80FFFF"/>
            <w:vAlign w:val="center"/>
          </w:tcPr>
          <w:p w14:paraId="6F9A557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1.330,00</w:t>
            </w:r>
          </w:p>
        </w:tc>
      </w:tr>
      <w:tr w:rsidR="00A768DA" w:rsidRPr="00E14572" w14:paraId="49F30608" w14:textId="77777777" w:rsidTr="00785A26">
        <w:trPr>
          <w:trHeight w:val="844"/>
        </w:trPr>
        <w:tc>
          <w:tcPr>
            <w:tcW w:w="1528" w:type="dxa"/>
            <w:shd w:val="clear" w:color="000000" w:fill="80FFFF"/>
            <w:vAlign w:val="center"/>
          </w:tcPr>
          <w:p w14:paraId="1FE09AE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Tekući projekt </w:t>
            </w:r>
          </w:p>
        </w:tc>
        <w:tc>
          <w:tcPr>
            <w:tcW w:w="1863" w:type="dxa"/>
            <w:shd w:val="clear" w:color="000000" w:fill="80FFFF"/>
            <w:vAlign w:val="center"/>
          </w:tcPr>
          <w:p w14:paraId="06A3D1D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T100003</w:t>
            </w:r>
          </w:p>
        </w:tc>
        <w:tc>
          <w:tcPr>
            <w:tcW w:w="6593" w:type="dxa"/>
            <w:shd w:val="clear" w:color="000000" w:fill="80FFFF"/>
            <w:vAlign w:val="center"/>
          </w:tcPr>
          <w:p w14:paraId="55B5B58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Cjelovita obnova mosta na potoku </w:t>
            </w:r>
            <w:proofErr w:type="spellStart"/>
            <w:r w:rsidRPr="00E14572">
              <w:rPr>
                <w:rFonts w:ascii="Arial Narrow" w:hAnsi="Arial Narrow" w:cs="Arial"/>
                <w:b/>
                <w:bCs/>
                <w:color w:val="000000"/>
                <w:lang w:eastAsia="hr-HR"/>
              </w:rPr>
              <w:t>Sutlišće</w:t>
            </w:r>
            <w:proofErr w:type="spellEnd"/>
            <w:r w:rsidRPr="00E14572">
              <w:rPr>
                <w:rFonts w:ascii="Arial Narrow" w:hAnsi="Arial Narrow" w:cs="Arial"/>
                <w:b/>
                <w:bCs/>
                <w:color w:val="000000"/>
                <w:lang w:eastAsia="hr-HR"/>
              </w:rPr>
              <w:t xml:space="preserve"> u naselju </w:t>
            </w:r>
            <w:proofErr w:type="spellStart"/>
            <w:r w:rsidRPr="00E14572">
              <w:rPr>
                <w:rFonts w:ascii="Arial Narrow" w:hAnsi="Arial Narrow" w:cs="Arial"/>
                <w:b/>
                <w:bCs/>
                <w:color w:val="000000"/>
                <w:lang w:eastAsia="hr-HR"/>
              </w:rPr>
              <w:t>Vučilćevu</w:t>
            </w:r>
            <w:proofErr w:type="spellEnd"/>
            <w:r w:rsidRPr="00E14572">
              <w:rPr>
                <w:rFonts w:ascii="Arial Narrow" w:hAnsi="Arial Narrow" w:cs="Arial"/>
                <w:b/>
                <w:bCs/>
                <w:color w:val="000000"/>
                <w:lang w:eastAsia="hr-HR"/>
              </w:rPr>
              <w:t xml:space="preserve"> (k.č.br. 1249/3, 1519/3 i 1268 k.o. </w:t>
            </w:r>
            <w:proofErr w:type="spellStart"/>
            <w:r w:rsidRPr="00E14572">
              <w:rPr>
                <w:rFonts w:ascii="Arial Narrow" w:hAnsi="Arial Narrow" w:cs="Arial"/>
                <w:b/>
                <w:bCs/>
                <w:color w:val="000000"/>
                <w:lang w:eastAsia="hr-HR"/>
              </w:rPr>
              <w:t>Prosinec</w:t>
            </w:r>
            <w:proofErr w:type="spellEnd"/>
          </w:p>
        </w:tc>
        <w:tc>
          <w:tcPr>
            <w:tcW w:w="2365" w:type="dxa"/>
            <w:shd w:val="clear" w:color="80FFFF" w:fill="80FFFF"/>
            <w:vAlign w:val="center"/>
          </w:tcPr>
          <w:p w14:paraId="37015A5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425.014,00</w:t>
            </w:r>
          </w:p>
        </w:tc>
      </w:tr>
    </w:tbl>
    <w:p w14:paraId="0B3B3F9F" w14:textId="77777777" w:rsidR="00A768DA" w:rsidRPr="00E14572" w:rsidRDefault="00A768DA" w:rsidP="00A768DA">
      <w:pPr>
        <w:pStyle w:val="Default"/>
        <w:ind w:left="-567"/>
        <w:jc w:val="both"/>
        <w:rPr>
          <w:rFonts w:ascii="Arial Narrow" w:hAnsi="Arial Narrow"/>
          <w:sz w:val="22"/>
          <w:szCs w:val="22"/>
        </w:rPr>
      </w:pPr>
    </w:p>
    <w:p w14:paraId="7B045AA6" w14:textId="77777777" w:rsidR="00A768DA" w:rsidRPr="00E14572" w:rsidRDefault="00A768DA" w:rsidP="00A768DA">
      <w:pPr>
        <w:tabs>
          <w:tab w:val="left" w:pos="6147"/>
        </w:tabs>
        <w:ind w:right="281"/>
        <w:rPr>
          <w:rFonts w:ascii="Arial Narrow" w:hAnsi="Arial Narrow"/>
        </w:rPr>
      </w:pPr>
    </w:p>
    <w:p w14:paraId="711692BB"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Program održavanja komunalne infrastrukture uključuje održavanje postojećih objekata komunalne infrastrukture potrebnih za obavljanje komunalnih  djelatnosti, te se nastoji  dovesti komunalnu infrastrukturu na stupanj prihvatljiv za korištenje i sigurnost građana.</w:t>
      </w:r>
    </w:p>
    <w:p w14:paraId="0A07F6AA" w14:textId="77777777" w:rsidR="00A768DA" w:rsidRPr="00E14572" w:rsidRDefault="00A768DA" w:rsidP="00A768DA">
      <w:pPr>
        <w:rPr>
          <w:rFonts w:ascii="Arial Narrow" w:hAnsi="Arial Narrow"/>
        </w:rPr>
      </w:pPr>
      <w:r w:rsidRPr="00E14572">
        <w:rPr>
          <w:rFonts w:ascii="Arial Narrow" w:hAnsi="Arial Narrow"/>
        </w:rPr>
        <w:t xml:space="preserve">Programom su obuhvaćeni: električna energija – javna rasvjeta, energetska usluga, održavanje javne rasvjete s ciljem osvjetljavanja cijelog područja Općine Dubravica, održavanje javnih površina, održavanje nerazvrstanih cesta, zimsko održavanje, održavanje groblja i mrtvačnice,  građevine i uređaji javne namjene - oznake ulica i znakovi, vertikalna i horizontalna signalizacija na nerazvrstanim cestama, pojačano održavanje nerazvrstanih cesta – sanacija cijevnog propusta – Vinski put, EU projekt: Cjelovita obnova mosta na potoku </w:t>
      </w:r>
      <w:proofErr w:type="spellStart"/>
      <w:r w:rsidRPr="00E14572">
        <w:rPr>
          <w:rFonts w:ascii="Arial Narrow" w:hAnsi="Arial Narrow"/>
        </w:rPr>
        <w:t>Sutlišće</w:t>
      </w:r>
      <w:proofErr w:type="spellEnd"/>
      <w:r w:rsidRPr="00E14572">
        <w:rPr>
          <w:rFonts w:ascii="Arial Narrow" w:hAnsi="Arial Narrow"/>
        </w:rPr>
        <w:t xml:space="preserve"> u naselju </w:t>
      </w:r>
      <w:proofErr w:type="spellStart"/>
      <w:r w:rsidRPr="00E14572">
        <w:rPr>
          <w:rFonts w:ascii="Arial Narrow" w:hAnsi="Arial Narrow"/>
        </w:rPr>
        <w:t>Vučilćevu</w:t>
      </w:r>
      <w:proofErr w:type="spellEnd"/>
      <w:r w:rsidRPr="00E14572">
        <w:rPr>
          <w:rFonts w:ascii="Arial Narrow" w:hAnsi="Arial Narrow"/>
        </w:rPr>
        <w:t xml:space="preserve"> (k.č.br.1249/3, 1519/3 i 1268 k.o. </w:t>
      </w:r>
      <w:proofErr w:type="spellStart"/>
      <w:r w:rsidRPr="00E14572">
        <w:rPr>
          <w:rFonts w:ascii="Arial Narrow" w:hAnsi="Arial Narrow"/>
        </w:rPr>
        <w:t>Prosinec</w:t>
      </w:r>
      <w:proofErr w:type="spellEnd"/>
      <w:r w:rsidRPr="00E14572">
        <w:rPr>
          <w:rFonts w:ascii="Arial Narrow" w:hAnsi="Arial Narrow"/>
        </w:rPr>
        <w:t>).</w:t>
      </w:r>
    </w:p>
    <w:p w14:paraId="6E8E8C6E" w14:textId="77777777" w:rsidR="00A768DA" w:rsidRPr="00E14572" w:rsidRDefault="00A768DA" w:rsidP="00A768DA">
      <w:pPr>
        <w:pStyle w:val="Default"/>
        <w:jc w:val="both"/>
        <w:rPr>
          <w:rFonts w:ascii="Arial Narrow" w:hAnsi="Arial Narrow"/>
          <w:sz w:val="22"/>
          <w:szCs w:val="22"/>
          <w:u w:val="single"/>
        </w:rPr>
      </w:pPr>
    </w:p>
    <w:p w14:paraId="6DAE4C66"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xml:space="preserve">: Obavljanje komunalne djelatnosti </w:t>
      </w:r>
    </w:p>
    <w:p w14:paraId="52B5C962"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Kvalitetno i kontinuirano obavljanje </w:t>
      </w:r>
    </w:p>
    <w:p w14:paraId="22FB96D6"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Zadovoljstvo mještana uslugom, stupanj čistoće javnih površina, funkcionalnost javne rasvjete, efikasnost zimske službe.</w:t>
      </w:r>
    </w:p>
    <w:p w14:paraId="28D6483D" w14:textId="77777777" w:rsidR="00A768DA" w:rsidRPr="00E14572" w:rsidRDefault="00A768DA" w:rsidP="00A768DA">
      <w:pPr>
        <w:pStyle w:val="Default"/>
        <w:rPr>
          <w:rFonts w:ascii="Arial Narrow" w:hAnsi="Arial Narrow"/>
          <w:sz w:val="22"/>
          <w:szCs w:val="22"/>
        </w:rPr>
      </w:pPr>
    </w:p>
    <w:tbl>
      <w:tblPr>
        <w:tblW w:w="12457" w:type="dxa"/>
        <w:tblInd w:w="113" w:type="dxa"/>
        <w:tblLook w:val="04A0" w:firstRow="1" w:lastRow="0" w:firstColumn="1" w:lastColumn="0" w:noHBand="0" w:noVBand="1"/>
      </w:tblPr>
      <w:tblGrid>
        <w:gridCol w:w="1541"/>
        <w:gridCol w:w="1855"/>
        <w:gridCol w:w="6649"/>
        <w:gridCol w:w="2412"/>
      </w:tblGrid>
      <w:tr w:rsidR="00A768DA" w:rsidRPr="00E14572" w14:paraId="67E90EA0" w14:textId="77777777" w:rsidTr="00785A26">
        <w:trPr>
          <w:trHeight w:val="700"/>
        </w:trPr>
        <w:tc>
          <w:tcPr>
            <w:tcW w:w="1541" w:type="dxa"/>
            <w:tcBorders>
              <w:top w:val="single" w:sz="4" w:space="0" w:color="auto"/>
              <w:left w:val="single" w:sz="4" w:space="0" w:color="auto"/>
              <w:bottom w:val="single" w:sz="4" w:space="0" w:color="auto"/>
              <w:right w:val="single" w:sz="4" w:space="0" w:color="auto"/>
            </w:tcBorders>
            <w:shd w:val="clear" w:color="000000" w:fill="FFFF80"/>
            <w:vAlign w:val="center"/>
          </w:tcPr>
          <w:p w14:paraId="3F9E245A" w14:textId="77777777" w:rsidR="00A768DA" w:rsidRPr="00E14572" w:rsidRDefault="00A768DA" w:rsidP="00785A26">
            <w:pPr>
              <w:rPr>
                <w:rFonts w:ascii="Arial Narrow" w:hAnsi="Arial Narrow" w:cs="Arial"/>
                <w:b/>
                <w:bCs/>
                <w:color w:val="000000"/>
                <w:lang w:eastAsia="hr-HR"/>
              </w:rPr>
            </w:pPr>
            <w:bookmarkStart w:id="18" w:name="_Hlk121732166"/>
          </w:p>
        </w:tc>
        <w:tc>
          <w:tcPr>
            <w:tcW w:w="1855" w:type="dxa"/>
            <w:tcBorders>
              <w:top w:val="single" w:sz="4" w:space="0" w:color="auto"/>
              <w:left w:val="nil"/>
              <w:bottom w:val="single" w:sz="4" w:space="0" w:color="auto"/>
              <w:right w:val="single" w:sz="4" w:space="0" w:color="auto"/>
            </w:tcBorders>
            <w:shd w:val="clear" w:color="000000" w:fill="FFFF80"/>
            <w:vAlign w:val="center"/>
          </w:tcPr>
          <w:p w14:paraId="30E56285" w14:textId="77777777" w:rsidR="00A768DA" w:rsidRPr="00E14572" w:rsidRDefault="00A768DA" w:rsidP="00785A26">
            <w:pPr>
              <w:rPr>
                <w:rFonts w:ascii="Arial Narrow" w:hAnsi="Arial Narrow" w:cs="Arial"/>
                <w:b/>
                <w:bCs/>
                <w:color w:val="000000"/>
                <w:lang w:eastAsia="hr-HR"/>
              </w:rPr>
            </w:pPr>
          </w:p>
        </w:tc>
        <w:tc>
          <w:tcPr>
            <w:tcW w:w="6649" w:type="dxa"/>
            <w:tcBorders>
              <w:top w:val="single" w:sz="4" w:space="0" w:color="auto"/>
              <w:left w:val="nil"/>
              <w:bottom w:val="single" w:sz="4" w:space="0" w:color="auto"/>
              <w:right w:val="single" w:sz="4" w:space="0" w:color="auto"/>
            </w:tcBorders>
            <w:shd w:val="clear" w:color="000000" w:fill="FFFF80"/>
            <w:vAlign w:val="center"/>
          </w:tcPr>
          <w:p w14:paraId="6B014947"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2B651524"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5FE8D2BA" w14:textId="77777777" w:rsidR="00A768DA" w:rsidRPr="00E14572" w:rsidRDefault="00A768DA" w:rsidP="00785A26">
            <w:pPr>
              <w:jc w:val="right"/>
              <w:rPr>
                <w:rFonts w:ascii="Arial Narrow" w:hAnsi="Arial Narrow" w:cs="Arial"/>
                <w:color w:val="000000"/>
                <w:lang w:eastAsia="hr-HR"/>
              </w:rPr>
            </w:pPr>
          </w:p>
          <w:p w14:paraId="01E922CF"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63EE303F" w14:textId="77777777" w:rsidTr="00785A26">
        <w:trPr>
          <w:trHeight w:val="700"/>
        </w:trPr>
        <w:tc>
          <w:tcPr>
            <w:tcW w:w="1541"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72E30F8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55" w:type="dxa"/>
            <w:tcBorders>
              <w:top w:val="single" w:sz="4" w:space="0" w:color="auto"/>
              <w:left w:val="nil"/>
              <w:bottom w:val="single" w:sz="4" w:space="0" w:color="auto"/>
              <w:right w:val="single" w:sz="4" w:space="0" w:color="auto"/>
            </w:tcBorders>
            <w:shd w:val="clear" w:color="000000" w:fill="FFFF80"/>
            <w:vAlign w:val="center"/>
          </w:tcPr>
          <w:p w14:paraId="0BD6B09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1009 </w:t>
            </w:r>
          </w:p>
        </w:tc>
        <w:tc>
          <w:tcPr>
            <w:tcW w:w="6649" w:type="dxa"/>
            <w:tcBorders>
              <w:top w:val="single" w:sz="4" w:space="0" w:color="auto"/>
              <w:left w:val="nil"/>
              <w:bottom w:val="single" w:sz="4" w:space="0" w:color="auto"/>
              <w:right w:val="single" w:sz="4" w:space="0" w:color="auto"/>
            </w:tcBorders>
            <w:shd w:val="clear" w:color="000000" w:fill="FFFF80"/>
            <w:vAlign w:val="center"/>
          </w:tcPr>
          <w:p w14:paraId="46424E7A"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Zaštita okoliša  </w:t>
            </w:r>
          </w:p>
        </w:tc>
        <w:tc>
          <w:tcPr>
            <w:tcW w:w="2412" w:type="dxa"/>
            <w:tcBorders>
              <w:top w:val="single" w:sz="4" w:space="0" w:color="auto"/>
              <w:left w:val="nil"/>
              <w:bottom w:val="single" w:sz="4" w:space="0" w:color="auto"/>
              <w:right w:val="single" w:sz="4" w:space="0" w:color="auto"/>
            </w:tcBorders>
            <w:shd w:val="clear" w:color="000000" w:fill="FFFF80"/>
            <w:vAlign w:val="center"/>
          </w:tcPr>
          <w:p w14:paraId="78C9772F"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2.655,00</w:t>
            </w:r>
          </w:p>
        </w:tc>
      </w:tr>
    </w:tbl>
    <w:p w14:paraId="43BDC990" w14:textId="77777777" w:rsidR="00A768DA" w:rsidRPr="00E14572" w:rsidRDefault="00A768DA" w:rsidP="00A768DA">
      <w:pPr>
        <w:pStyle w:val="Default"/>
        <w:rPr>
          <w:rFonts w:ascii="Arial Narrow" w:hAnsi="Arial Narrow"/>
          <w:sz w:val="22"/>
          <w:szCs w:val="22"/>
        </w:rPr>
      </w:pPr>
    </w:p>
    <w:tbl>
      <w:tblPr>
        <w:tblW w:w="12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888"/>
        <w:gridCol w:w="6681"/>
        <w:gridCol w:w="2396"/>
      </w:tblGrid>
      <w:tr w:rsidR="00A768DA" w:rsidRPr="00E14572" w14:paraId="0CA62AAE" w14:textId="77777777" w:rsidTr="00785A26">
        <w:trPr>
          <w:trHeight w:val="684"/>
        </w:trPr>
        <w:tc>
          <w:tcPr>
            <w:tcW w:w="1549" w:type="dxa"/>
            <w:shd w:val="clear" w:color="000000" w:fill="80FFFF"/>
            <w:vAlign w:val="center"/>
          </w:tcPr>
          <w:p w14:paraId="62EA69A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88" w:type="dxa"/>
            <w:shd w:val="clear" w:color="000000" w:fill="80FFFF"/>
            <w:vAlign w:val="center"/>
          </w:tcPr>
          <w:p w14:paraId="55E3614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681" w:type="dxa"/>
            <w:shd w:val="clear" w:color="000000" w:fill="80FFFF"/>
            <w:vAlign w:val="center"/>
          </w:tcPr>
          <w:p w14:paraId="0F17396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Održavanje javnih površina </w:t>
            </w:r>
          </w:p>
        </w:tc>
        <w:tc>
          <w:tcPr>
            <w:tcW w:w="2396" w:type="dxa"/>
            <w:shd w:val="clear" w:color="80FFFF" w:fill="80FFFF"/>
            <w:vAlign w:val="center"/>
          </w:tcPr>
          <w:p w14:paraId="0901299D"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2.655,00</w:t>
            </w:r>
          </w:p>
        </w:tc>
      </w:tr>
      <w:bookmarkEnd w:id="18"/>
    </w:tbl>
    <w:p w14:paraId="5DC002FE" w14:textId="77777777" w:rsidR="00A768DA" w:rsidRPr="00E14572" w:rsidRDefault="00A768DA" w:rsidP="00A768DA">
      <w:pPr>
        <w:pStyle w:val="Default"/>
        <w:rPr>
          <w:rFonts w:ascii="Arial Narrow" w:hAnsi="Arial Narrow"/>
          <w:sz w:val="22"/>
          <w:szCs w:val="22"/>
        </w:rPr>
      </w:pPr>
    </w:p>
    <w:p w14:paraId="2A3FA371"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Programom su predviđena sredstva za održavanje botaničkog rezervata i izgradnju ograde – </w:t>
      </w:r>
      <w:proofErr w:type="spellStart"/>
      <w:r w:rsidRPr="00E14572">
        <w:rPr>
          <w:rFonts w:ascii="Arial Narrow" w:hAnsi="Arial Narrow"/>
        </w:rPr>
        <w:t>Cret</w:t>
      </w:r>
      <w:proofErr w:type="spellEnd"/>
      <w:r w:rsidRPr="00E14572">
        <w:rPr>
          <w:rFonts w:ascii="Arial Narrow" w:hAnsi="Arial Narrow"/>
        </w:rPr>
        <w:t xml:space="preserve"> Dubravica.</w:t>
      </w:r>
    </w:p>
    <w:p w14:paraId="666DDF5E" w14:textId="77777777" w:rsidR="00A768DA" w:rsidRPr="00E14572" w:rsidRDefault="00A768DA" w:rsidP="00A768DA">
      <w:pPr>
        <w:rPr>
          <w:rFonts w:ascii="Arial Narrow" w:hAnsi="Arial Narrow"/>
        </w:rPr>
      </w:pPr>
      <w:r w:rsidRPr="00E14572">
        <w:rPr>
          <w:rFonts w:ascii="Arial Narrow" w:hAnsi="Arial Narrow"/>
          <w:u w:val="single"/>
        </w:rPr>
        <w:t>Opći cilj</w:t>
      </w:r>
      <w:r w:rsidRPr="00E14572">
        <w:rPr>
          <w:rFonts w:ascii="Arial Narrow" w:hAnsi="Arial Narrow"/>
        </w:rPr>
        <w:t xml:space="preserve">: </w:t>
      </w:r>
      <w:proofErr w:type="spellStart"/>
      <w:r w:rsidRPr="00E14572">
        <w:rPr>
          <w:rFonts w:ascii="Arial Narrow" w:hAnsi="Arial Narrow"/>
        </w:rPr>
        <w:t>Cret</w:t>
      </w:r>
      <w:proofErr w:type="spellEnd"/>
      <w:r w:rsidRPr="00E14572">
        <w:rPr>
          <w:rFonts w:ascii="Arial Narrow" w:hAnsi="Arial Narrow"/>
        </w:rPr>
        <w:t xml:space="preserve"> Dubravica predstavlja izniman turistički potencijal lokalnog turizma te se njegovo održavanje provodi radi zaštite okoliša.</w:t>
      </w:r>
    </w:p>
    <w:p w14:paraId="201F17A1" w14:textId="77777777" w:rsidR="00A768DA" w:rsidRPr="00E14572" w:rsidRDefault="00A768DA" w:rsidP="00A768DA">
      <w:pPr>
        <w:rPr>
          <w:rFonts w:ascii="Arial Narrow" w:hAnsi="Arial Narrow"/>
        </w:rPr>
      </w:pPr>
      <w:r w:rsidRPr="00E14572">
        <w:rPr>
          <w:rFonts w:ascii="Arial Narrow" w:hAnsi="Arial Narrow"/>
          <w:u w:val="single"/>
        </w:rPr>
        <w:t>Poseban cilj</w:t>
      </w:r>
      <w:r w:rsidRPr="00E14572">
        <w:rPr>
          <w:rFonts w:ascii="Arial Narrow" w:hAnsi="Arial Narrow"/>
        </w:rPr>
        <w:t xml:space="preserve">: Dosadašnje realizirane brojne aktivnosti zaštite i turističke valorizacije </w:t>
      </w:r>
      <w:proofErr w:type="spellStart"/>
      <w:r w:rsidRPr="00E14572">
        <w:rPr>
          <w:rFonts w:ascii="Arial Narrow" w:hAnsi="Arial Narrow"/>
        </w:rPr>
        <w:t>Creta</w:t>
      </w:r>
      <w:proofErr w:type="spellEnd"/>
      <w:r w:rsidRPr="00E14572">
        <w:rPr>
          <w:rFonts w:ascii="Arial Narrow" w:hAnsi="Arial Narrow"/>
        </w:rPr>
        <w:t xml:space="preserve"> Dubravica zahtijevaju redovito provođenje održavanja botaničkog rezervata radi zaštite okoliša.  Pojačanim uključivanjem ovog zaštićenog primjerka prirodne baštine u turističku ponudu osigurala bi se sredstva za daljnje projekte zaštite </w:t>
      </w:r>
      <w:proofErr w:type="spellStart"/>
      <w:r w:rsidRPr="00E14572">
        <w:rPr>
          <w:rFonts w:ascii="Arial Narrow" w:hAnsi="Arial Narrow"/>
        </w:rPr>
        <w:t>creta</w:t>
      </w:r>
      <w:proofErr w:type="spellEnd"/>
      <w:r w:rsidRPr="00E14572">
        <w:rPr>
          <w:rFonts w:ascii="Arial Narrow" w:hAnsi="Arial Narrow"/>
        </w:rPr>
        <w:t xml:space="preserve">, ali i osigurala prepoznatljivost općine na turističkom tržištu. </w:t>
      </w:r>
    </w:p>
    <w:p w14:paraId="63DA4657" w14:textId="77777777" w:rsidR="00A768DA" w:rsidRPr="00E14572" w:rsidRDefault="00A768DA" w:rsidP="00A768DA">
      <w:pPr>
        <w:rPr>
          <w:rFonts w:ascii="Arial Narrow" w:hAnsi="Arial Narrow" w:cs="Calibri"/>
        </w:rPr>
      </w:pPr>
      <w:r w:rsidRPr="00E14572">
        <w:rPr>
          <w:rFonts w:ascii="Arial Narrow" w:hAnsi="Arial Narrow"/>
          <w:u w:val="single"/>
        </w:rPr>
        <w:t>Mjerilo uspješnosti</w:t>
      </w:r>
      <w:r w:rsidRPr="00E14572">
        <w:rPr>
          <w:rFonts w:ascii="Arial Narrow" w:hAnsi="Arial Narrow"/>
        </w:rPr>
        <w:t xml:space="preserve">: Na području Općine Dubravica nalazi se nekoliko vrijednih primjeraka prirodne baštine, a najviši stupanj zaštite uživa posebni botanički rezervat </w:t>
      </w:r>
      <w:proofErr w:type="spellStart"/>
      <w:r w:rsidRPr="00E14572">
        <w:rPr>
          <w:rFonts w:ascii="Arial Narrow" w:hAnsi="Arial Narrow"/>
        </w:rPr>
        <w:t>Cret</w:t>
      </w:r>
      <w:proofErr w:type="spellEnd"/>
      <w:r w:rsidRPr="00E14572">
        <w:rPr>
          <w:rFonts w:ascii="Arial Narrow" w:hAnsi="Arial Narrow"/>
        </w:rPr>
        <w:t xml:space="preserve"> Dubravica te je potrebno njegovo održavanje radi zaštite okoliša.</w:t>
      </w:r>
    </w:p>
    <w:p w14:paraId="47C9630D" w14:textId="77777777" w:rsidR="00A768DA" w:rsidRPr="00E14572" w:rsidRDefault="00A768DA" w:rsidP="00A768DA">
      <w:pPr>
        <w:tabs>
          <w:tab w:val="left" w:pos="6147"/>
        </w:tabs>
        <w:ind w:right="281"/>
        <w:rPr>
          <w:rFonts w:ascii="Arial Narrow" w:hAnsi="Arial Narrow"/>
        </w:rPr>
      </w:pPr>
    </w:p>
    <w:tbl>
      <w:tblPr>
        <w:tblW w:w="12487" w:type="dxa"/>
        <w:tblInd w:w="113" w:type="dxa"/>
        <w:tblLook w:val="04A0" w:firstRow="1" w:lastRow="0" w:firstColumn="1" w:lastColumn="0" w:noHBand="0" w:noVBand="1"/>
      </w:tblPr>
      <w:tblGrid>
        <w:gridCol w:w="1545"/>
        <w:gridCol w:w="1859"/>
        <w:gridCol w:w="6665"/>
        <w:gridCol w:w="2418"/>
      </w:tblGrid>
      <w:tr w:rsidR="00A768DA" w:rsidRPr="00E14572" w14:paraId="3FF9C6B0" w14:textId="77777777" w:rsidTr="00785A26">
        <w:trPr>
          <w:trHeight w:val="656"/>
        </w:trPr>
        <w:tc>
          <w:tcPr>
            <w:tcW w:w="1545" w:type="dxa"/>
            <w:tcBorders>
              <w:top w:val="single" w:sz="4" w:space="0" w:color="auto"/>
              <w:left w:val="single" w:sz="4" w:space="0" w:color="auto"/>
              <w:bottom w:val="single" w:sz="4" w:space="0" w:color="auto"/>
              <w:right w:val="single" w:sz="4" w:space="0" w:color="auto"/>
            </w:tcBorders>
            <w:shd w:val="clear" w:color="000000" w:fill="FFFF80"/>
            <w:vAlign w:val="center"/>
          </w:tcPr>
          <w:p w14:paraId="13E9D5B3" w14:textId="77777777" w:rsidR="00A768DA" w:rsidRPr="00E14572" w:rsidRDefault="00A768DA" w:rsidP="00785A26">
            <w:pPr>
              <w:rPr>
                <w:rFonts w:ascii="Arial Narrow" w:hAnsi="Arial Narrow" w:cs="Arial"/>
                <w:b/>
                <w:bCs/>
                <w:color w:val="000000"/>
                <w:lang w:eastAsia="hr-HR"/>
              </w:rPr>
            </w:pPr>
            <w:bookmarkStart w:id="19" w:name="_Hlk121732329"/>
          </w:p>
        </w:tc>
        <w:tc>
          <w:tcPr>
            <w:tcW w:w="1859" w:type="dxa"/>
            <w:tcBorders>
              <w:top w:val="single" w:sz="4" w:space="0" w:color="auto"/>
              <w:left w:val="nil"/>
              <w:bottom w:val="single" w:sz="4" w:space="0" w:color="auto"/>
              <w:right w:val="single" w:sz="4" w:space="0" w:color="auto"/>
            </w:tcBorders>
            <w:shd w:val="clear" w:color="000000" w:fill="FFFF80"/>
            <w:vAlign w:val="center"/>
          </w:tcPr>
          <w:p w14:paraId="0CB7DDB1" w14:textId="77777777" w:rsidR="00A768DA" w:rsidRPr="00E14572" w:rsidRDefault="00A768DA" w:rsidP="00785A26">
            <w:pPr>
              <w:rPr>
                <w:rFonts w:ascii="Arial Narrow" w:hAnsi="Arial Narrow" w:cs="Arial"/>
                <w:b/>
                <w:bCs/>
                <w:color w:val="000000"/>
                <w:lang w:eastAsia="hr-HR"/>
              </w:rPr>
            </w:pPr>
          </w:p>
        </w:tc>
        <w:tc>
          <w:tcPr>
            <w:tcW w:w="6665" w:type="dxa"/>
            <w:tcBorders>
              <w:top w:val="single" w:sz="4" w:space="0" w:color="auto"/>
              <w:left w:val="nil"/>
              <w:bottom w:val="single" w:sz="4" w:space="0" w:color="auto"/>
              <w:right w:val="single" w:sz="4" w:space="0" w:color="auto"/>
            </w:tcBorders>
            <w:shd w:val="clear" w:color="000000" w:fill="FFFF80"/>
            <w:vAlign w:val="center"/>
          </w:tcPr>
          <w:p w14:paraId="04C0827B"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685A5E7B"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6DE77E8E" w14:textId="77777777" w:rsidR="00A768DA" w:rsidRPr="00E14572" w:rsidRDefault="00A768DA" w:rsidP="00785A26">
            <w:pPr>
              <w:jc w:val="right"/>
              <w:rPr>
                <w:rFonts w:ascii="Arial Narrow" w:hAnsi="Arial Narrow" w:cs="Arial"/>
                <w:color w:val="000000"/>
                <w:lang w:eastAsia="hr-HR"/>
              </w:rPr>
            </w:pPr>
          </w:p>
          <w:p w14:paraId="64EF00AD"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2F688FD6" w14:textId="77777777" w:rsidTr="00785A26">
        <w:trPr>
          <w:trHeight w:val="656"/>
        </w:trPr>
        <w:tc>
          <w:tcPr>
            <w:tcW w:w="1545"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6C481F9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59" w:type="dxa"/>
            <w:tcBorders>
              <w:top w:val="single" w:sz="4" w:space="0" w:color="auto"/>
              <w:left w:val="nil"/>
              <w:bottom w:val="single" w:sz="4" w:space="0" w:color="auto"/>
              <w:right w:val="single" w:sz="4" w:space="0" w:color="auto"/>
            </w:tcBorders>
            <w:shd w:val="clear" w:color="000000" w:fill="FFFF80"/>
            <w:vAlign w:val="center"/>
          </w:tcPr>
          <w:p w14:paraId="25F17D1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1010</w:t>
            </w:r>
          </w:p>
        </w:tc>
        <w:tc>
          <w:tcPr>
            <w:tcW w:w="6665" w:type="dxa"/>
            <w:tcBorders>
              <w:top w:val="single" w:sz="4" w:space="0" w:color="auto"/>
              <w:left w:val="nil"/>
              <w:bottom w:val="single" w:sz="4" w:space="0" w:color="auto"/>
              <w:right w:val="single" w:sz="4" w:space="0" w:color="auto"/>
            </w:tcBorders>
            <w:shd w:val="clear" w:color="000000" w:fill="FFFF80"/>
            <w:vAlign w:val="center"/>
          </w:tcPr>
          <w:p w14:paraId="3C579D1D"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Urbanizam  i prostorno uređenje </w:t>
            </w:r>
          </w:p>
        </w:tc>
        <w:tc>
          <w:tcPr>
            <w:tcW w:w="2418" w:type="dxa"/>
            <w:tcBorders>
              <w:top w:val="single" w:sz="4" w:space="0" w:color="auto"/>
              <w:left w:val="nil"/>
              <w:bottom w:val="single" w:sz="4" w:space="0" w:color="auto"/>
              <w:right w:val="single" w:sz="4" w:space="0" w:color="auto"/>
            </w:tcBorders>
            <w:shd w:val="clear" w:color="000000" w:fill="FFFF80"/>
            <w:vAlign w:val="center"/>
          </w:tcPr>
          <w:p w14:paraId="0833344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17.710,00</w:t>
            </w:r>
          </w:p>
        </w:tc>
      </w:tr>
    </w:tbl>
    <w:p w14:paraId="5962BFA2" w14:textId="77777777" w:rsidR="00A768DA" w:rsidRPr="00E14572" w:rsidRDefault="00A768DA" w:rsidP="00A768DA">
      <w:pPr>
        <w:pStyle w:val="Default"/>
        <w:rPr>
          <w:rFonts w:ascii="Arial Narrow" w:hAnsi="Arial Narrow"/>
          <w:sz w:val="22"/>
          <w:szCs w:val="22"/>
        </w:rPr>
      </w:pP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879"/>
        <w:gridCol w:w="6649"/>
        <w:gridCol w:w="2385"/>
      </w:tblGrid>
      <w:tr w:rsidR="00A768DA" w:rsidRPr="00E14572" w14:paraId="0AA580BD" w14:textId="77777777" w:rsidTr="00785A26">
        <w:trPr>
          <w:trHeight w:val="743"/>
        </w:trPr>
        <w:tc>
          <w:tcPr>
            <w:tcW w:w="1541" w:type="dxa"/>
            <w:shd w:val="clear" w:color="000000" w:fill="80FFFF"/>
            <w:vAlign w:val="center"/>
          </w:tcPr>
          <w:p w14:paraId="3C5EA13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79" w:type="dxa"/>
            <w:shd w:val="clear" w:color="000000" w:fill="80FFFF"/>
            <w:vAlign w:val="center"/>
          </w:tcPr>
          <w:p w14:paraId="155B7C0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649" w:type="dxa"/>
            <w:shd w:val="clear" w:color="000000" w:fill="80FFFF"/>
            <w:vAlign w:val="center"/>
          </w:tcPr>
          <w:p w14:paraId="71B198C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Legalizacija nerazvrstanih cesta</w:t>
            </w:r>
          </w:p>
        </w:tc>
        <w:tc>
          <w:tcPr>
            <w:tcW w:w="2385" w:type="dxa"/>
            <w:shd w:val="clear" w:color="80FFFF" w:fill="80FFFF"/>
            <w:vAlign w:val="center"/>
          </w:tcPr>
          <w:p w14:paraId="453E85F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6.820,00</w:t>
            </w:r>
          </w:p>
        </w:tc>
      </w:tr>
      <w:tr w:rsidR="00A768DA" w:rsidRPr="00E14572" w14:paraId="5DE5F33A" w14:textId="77777777" w:rsidTr="00785A26">
        <w:trPr>
          <w:trHeight w:val="743"/>
        </w:trPr>
        <w:tc>
          <w:tcPr>
            <w:tcW w:w="1541" w:type="dxa"/>
            <w:shd w:val="clear" w:color="000000" w:fill="80FFFF"/>
            <w:vAlign w:val="center"/>
          </w:tcPr>
          <w:p w14:paraId="0A4894C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79" w:type="dxa"/>
            <w:shd w:val="clear" w:color="000000" w:fill="80FFFF"/>
            <w:vAlign w:val="center"/>
          </w:tcPr>
          <w:p w14:paraId="1D7F452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K100003</w:t>
            </w:r>
          </w:p>
        </w:tc>
        <w:tc>
          <w:tcPr>
            <w:tcW w:w="6649" w:type="dxa"/>
            <w:shd w:val="clear" w:color="000000" w:fill="80FFFF"/>
            <w:vAlign w:val="center"/>
          </w:tcPr>
          <w:p w14:paraId="368D5E09"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Izmjene i dopune Prostornog plana uređenja Općine Dubravica  </w:t>
            </w:r>
          </w:p>
        </w:tc>
        <w:tc>
          <w:tcPr>
            <w:tcW w:w="2385" w:type="dxa"/>
            <w:shd w:val="clear" w:color="80FFFF" w:fill="80FFFF"/>
            <w:vAlign w:val="center"/>
          </w:tcPr>
          <w:p w14:paraId="685D49D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10.890,00</w:t>
            </w:r>
          </w:p>
        </w:tc>
      </w:tr>
      <w:bookmarkEnd w:id="19"/>
    </w:tbl>
    <w:p w14:paraId="59B0CE29" w14:textId="77777777" w:rsidR="00A768DA" w:rsidRPr="00E14572" w:rsidRDefault="00A768DA" w:rsidP="00A768DA">
      <w:pPr>
        <w:tabs>
          <w:tab w:val="left" w:pos="6147"/>
        </w:tabs>
        <w:ind w:right="281"/>
        <w:rPr>
          <w:rFonts w:ascii="Arial Narrow" w:hAnsi="Arial Narrow"/>
        </w:rPr>
      </w:pPr>
    </w:p>
    <w:p w14:paraId="6EE1EFC8"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Programom su predviđena sredstva za legalizaciju nerazvrstanih cesta (izrada geodetskog elaborata postojećeg stanja ceste za proglašenje ceste komunalnom infrastrukturom te njegovo provođenje u katastru i zemljišnoj knjizi) te sredstva za izradu V. Izmjene i dopune Prostornog plana uređenja Općine Dubravica.</w:t>
      </w:r>
    </w:p>
    <w:p w14:paraId="6CB8B348" w14:textId="77777777" w:rsidR="00A768DA" w:rsidRPr="00E14572" w:rsidRDefault="00A768DA" w:rsidP="00A768DA">
      <w:pPr>
        <w:tabs>
          <w:tab w:val="left" w:pos="6147"/>
        </w:tabs>
        <w:ind w:right="281"/>
        <w:rPr>
          <w:rFonts w:ascii="Arial Narrow" w:hAnsi="Arial Narrow"/>
        </w:rPr>
      </w:pPr>
    </w:p>
    <w:p w14:paraId="04C2B317"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Opći cilj: Proglašenje (legalizacija) nerazvrstanih cesta komunalnom infrastrukturom u vlasništvu Općine Dubravica, izrada i izmjena dokumenata prostornog planiranja, a sve u svrhu unapređenja stanovanja i zajednice</w:t>
      </w:r>
    </w:p>
    <w:p w14:paraId="3C5D3C6B"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Poseban cilj: Legalizacija cesta te izmjene i dopune Prostornog plana</w:t>
      </w:r>
    </w:p>
    <w:p w14:paraId="5FE39E26"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Mjerilo uspješnosti: Uređena prostorno planska dokumentacija </w:t>
      </w:r>
    </w:p>
    <w:p w14:paraId="453E9858" w14:textId="77777777" w:rsidR="00A768DA" w:rsidRPr="00E14572" w:rsidRDefault="00A768DA" w:rsidP="00A768DA">
      <w:pPr>
        <w:tabs>
          <w:tab w:val="left" w:pos="6147"/>
        </w:tabs>
        <w:ind w:right="281"/>
        <w:rPr>
          <w:rFonts w:ascii="Arial Narrow" w:hAnsi="Arial Narrow"/>
        </w:rPr>
      </w:pPr>
    </w:p>
    <w:p w14:paraId="0D673ED0" w14:textId="77777777" w:rsidR="00A768DA" w:rsidRPr="00E14572" w:rsidRDefault="00A768DA" w:rsidP="00A768DA">
      <w:pPr>
        <w:tabs>
          <w:tab w:val="left" w:pos="6147"/>
        </w:tabs>
        <w:ind w:right="281"/>
        <w:rPr>
          <w:rFonts w:ascii="Arial Narrow" w:hAnsi="Arial Narrow"/>
        </w:rPr>
      </w:pPr>
    </w:p>
    <w:tbl>
      <w:tblPr>
        <w:tblW w:w="12338" w:type="dxa"/>
        <w:tblInd w:w="113" w:type="dxa"/>
        <w:tblLook w:val="04A0" w:firstRow="1" w:lastRow="0" w:firstColumn="1" w:lastColumn="0" w:noHBand="0" w:noVBand="1"/>
      </w:tblPr>
      <w:tblGrid>
        <w:gridCol w:w="1527"/>
        <w:gridCol w:w="1837"/>
        <w:gridCol w:w="6585"/>
        <w:gridCol w:w="2389"/>
      </w:tblGrid>
      <w:tr w:rsidR="00A768DA" w:rsidRPr="00E14572" w14:paraId="43FCEDAE" w14:textId="77777777" w:rsidTr="00785A26">
        <w:trPr>
          <w:trHeight w:val="649"/>
        </w:trPr>
        <w:tc>
          <w:tcPr>
            <w:tcW w:w="1527" w:type="dxa"/>
            <w:tcBorders>
              <w:top w:val="single" w:sz="4" w:space="0" w:color="auto"/>
              <w:left w:val="single" w:sz="4" w:space="0" w:color="auto"/>
              <w:bottom w:val="single" w:sz="4" w:space="0" w:color="auto"/>
              <w:right w:val="single" w:sz="4" w:space="0" w:color="auto"/>
            </w:tcBorders>
            <w:shd w:val="clear" w:color="000000" w:fill="FFFF80"/>
            <w:vAlign w:val="center"/>
          </w:tcPr>
          <w:p w14:paraId="4CE1790B" w14:textId="77777777" w:rsidR="00A768DA" w:rsidRPr="00E14572" w:rsidRDefault="00A768DA" w:rsidP="00785A26">
            <w:pPr>
              <w:rPr>
                <w:rFonts w:ascii="Arial Narrow" w:hAnsi="Arial Narrow" w:cs="Arial"/>
                <w:b/>
                <w:bCs/>
                <w:color w:val="000000"/>
                <w:lang w:eastAsia="hr-HR"/>
              </w:rPr>
            </w:pPr>
            <w:bookmarkStart w:id="20" w:name="_Hlk121733522"/>
          </w:p>
        </w:tc>
        <w:tc>
          <w:tcPr>
            <w:tcW w:w="1837" w:type="dxa"/>
            <w:tcBorders>
              <w:top w:val="single" w:sz="4" w:space="0" w:color="auto"/>
              <w:left w:val="nil"/>
              <w:bottom w:val="single" w:sz="4" w:space="0" w:color="auto"/>
              <w:right w:val="single" w:sz="4" w:space="0" w:color="auto"/>
            </w:tcBorders>
            <w:shd w:val="clear" w:color="000000" w:fill="FFFF80"/>
            <w:vAlign w:val="center"/>
          </w:tcPr>
          <w:p w14:paraId="00ED7FC7" w14:textId="77777777" w:rsidR="00A768DA" w:rsidRPr="00E14572" w:rsidRDefault="00A768DA" w:rsidP="00785A26">
            <w:pPr>
              <w:rPr>
                <w:rFonts w:ascii="Arial Narrow" w:hAnsi="Arial Narrow" w:cs="Arial"/>
                <w:b/>
                <w:bCs/>
                <w:color w:val="000000"/>
                <w:lang w:eastAsia="hr-HR"/>
              </w:rPr>
            </w:pPr>
          </w:p>
        </w:tc>
        <w:tc>
          <w:tcPr>
            <w:tcW w:w="6585" w:type="dxa"/>
            <w:tcBorders>
              <w:top w:val="single" w:sz="4" w:space="0" w:color="auto"/>
              <w:left w:val="nil"/>
              <w:bottom w:val="single" w:sz="4" w:space="0" w:color="auto"/>
              <w:right w:val="single" w:sz="4" w:space="0" w:color="auto"/>
            </w:tcBorders>
            <w:shd w:val="clear" w:color="000000" w:fill="FFFF80"/>
            <w:vAlign w:val="center"/>
          </w:tcPr>
          <w:p w14:paraId="324BB489"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14:paraId="1D59AAF0"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13FF7CE3" w14:textId="77777777" w:rsidR="00A768DA" w:rsidRPr="00E14572" w:rsidRDefault="00A768DA" w:rsidP="00785A26">
            <w:pPr>
              <w:jc w:val="right"/>
              <w:rPr>
                <w:rFonts w:ascii="Arial Narrow" w:hAnsi="Arial Narrow" w:cs="Arial"/>
                <w:color w:val="000000"/>
                <w:lang w:eastAsia="hr-HR"/>
              </w:rPr>
            </w:pPr>
          </w:p>
          <w:p w14:paraId="4B66DB6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16DDDF99" w14:textId="77777777" w:rsidTr="00785A26">
        <w:trPr>
          <w:trHeight w:val="649"/>
        </w:trPr>
        <w:tc>
          <w:tcPr>
            <w:tcW w:w="1527"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5936FEC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7" w:type="dxa"/>
            <w:tcBorders>
              <w:top w:val="single" w:sz="4" w:space="0" w:color="auto"/>
              <w:left w:val="nil"/>
              <w:bottom w:val="single" w:sz="4" w:space="0" w:color="auto"/>
              <w:right w:val="single" w:sz="4" w:space="0" w:color="auto"/>
            </w:tcBorders>
            <w:shd w:val="clear" w:color="000000" w:fill="FFFF80"/>
            <w:vAlign w:val="center"/>
          </w:tcPr>
          <w:p w14:paraId="2DD91EF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1012</w:t>
            </w:r>
          </w:p>
        </w:tc>
        <w:tc>
          <w:tcPr>
            <w:tcW w:w="6585" w:type="dxa"/>
            <w:tcBorders>
              <w:top w:val="single" w:sz="4" w:space="0" w:color="auto"/>
              <w:left w:val="nil"/>
              <w:bottom w:val="single" w:sz="4" w:space="0" w:color="auto"/>
              <w:right w:val="single" w:sz="4" w:space="0" w:color="auto"/>
            </w:tcBorders>
            <w:shd w:val="clear" w:color="000000" w:fill="FFFF80"/>
            <w:vAlign w:val="center"/>
          </w:tcPr>
          <w:p w14:paraId="7D84C6AF"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Vatrogasne službe i zaštita </w:t>
            </w:r>
          </w:p>
        </w:tc>
        <w:tc>
          <w:tcPr>
            <w:tcW w:w="2389" w:type="dxa"/>
            <w:tcBorders>
              <w:top w:val="single" w:sz="4" w:space="0" w:color="auto"/>
              <w:left w:val="nil"/>
              <w:bottom w:val="single" w:sz="4" w:space="0" w:color="auto"/>
              <w:right w:val="single" w:sz="4" w:space="0" w:color="auto"/>
            </w:tcBorders>
            <w:shd w:val="clear" w:color="000000" w:fill="FFFF80"/>
            <w:vAlign w:val="center"/>
          </w:tcPr>
          <w:p w14:paraId="69C71E2F"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77.693,00</w:t>
            </w:r>
          </w:p>
        </w:tc>
      </w:tr>
    </w:tbl>
    <w:p w14:paraId="58D7A0FC" w14:textId="77777777" w:rsidR="00A768DA" w:rsidRPr="00E14572" w:rsidRDefault="00A768DA" w:rsidP="00A768DA">
      <w:pPr>
        <w:pStyle w:val="Default"/>
        <w:rPr>
          <w:rFonts w:ascii="Arial Narrow" w:hAnsi="Arial Narrow"/>
          <w:sz w:val="22"/>
          <w:szCs w:val="22"/>
        </w:rPr>
      </w:pPr>
    </w:p>
    <w:tbl>
      <w:tblPr>
        <w:tblW w:w="12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56"/>
        <w:gridCol w:w="6569"/>
        <w:gridCol w:w="2356"/>
      </w:tblGrid>
      <w:tr w:rsidR="00A768DA" w:rsidRPr="00E14572" w14:paraId="324B23E1" w14:textId="77777777" w:rsidTr="00785A26">
        <w:trPr>
          <w:trHeight w:val="617"/>
        </w:trPr>
        <w:tc>
          <w:tcPr>
            <w:tcW w:w="1523" w:type="dxa"/>
            <w:shd w:val="clear" w:color="000000" w:fill="80FFFF"/>
            <w:vAlign w:val="center"/>
          </w:tcPr>
          <w:p w14:paraId="6347CA6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lastRenderedPageBreak/>
              <w:t xml:space="preserve">Aktivnost </w:t>
            </w:r>
          </w:p>
        </w:tc>
        <w:tc>
          <w:tcPr>
            <w:tcW w:w="1856" w:type="dxa"/>
            <w:shd w:val="clear" w:color="000000" w:fill="80FFFF"/>
            <w:vAlign w:val="center"/>
          </w:tcPr>
          <w:p w14:paraId="542D7A2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569" w:type="dxa"/>
            <w:shd w:val="clear" w:color="000000" w:fill="80FFFF"/>
            <w:vAlign w:val="center"/>
          </w:tcPr>
          <w:p w14:paraId="6FB34F9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Vatrogasna zajednica i Civilna zaštita   </w:t>
            </w:r>
          </w:p>
        </w:tc>
        <w:tc>
          <w:tcPr>
            <w:tcW w:w="2356" w:type="dxa"/>
            <w:shd w:val="clear" w:color="80FFFF" w:fill="80FFFF"/>
            <w:vAlign w:val="center"/>
          </w:tcPr>
          <w:p w14:paraId="4D00C9D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32.891,00</w:t>
            </w:r>
          </w:p>
        </w:tc>
      </w:tr>
      <w:tr w:rsidR="00A768DA" w:rsidRPr="00E14572" w14:paraId="694B168C" w14:textId="77777777" w:rsidTr="00785A26">
        <w:trPr>
          <w:trHeight w:val="617"/>
        </w:trPr>
        <w:tc>
          <w:tcPr>
            <w:tcW w:w="1523" w:type="dxa"/>
            <w:shd w:val="clear" w:color="000000" w:fill="80FFFF"/>
            <w:vAlign w:val="center"/>
          </w:tcPr>
          <w:p w14:paraId="07AC371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56" w:type="dxa"/>
            <w:shd w:val="clear" w:color="000000" w:fill="80FFFF"/>
            <w:vAlign w:val="center"/>
          </w:tcPr>
          <w:p w14:paraId="74CB659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569" w:type="dxa"/>
            <w:shd w:val="clear" w:color="000000" w:fill="80FFFF"/>
            <w:vAlign w:val="center"/>
          </w:tcPr>
          <w:p w14:paraId="3A046C8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Javna vatrogasna postrojba </w:t>
            </w:r>
          </w:p>
        </w:tc>
        <w:tc>
          <w:tcPr>
            <w:tcW w:w="2356" w:type="dxa"/>
            <w:shd w:val="clear" w:color="80FFFF" w:fill="80FFFF"/>
            <w:vAlign w:val="center"/>
          </w:tcPr>
          <w:p w14:paraId="56C5473F"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130,00</w:t>
            </w:r>
          </w:p>
        </w:tc>
      </w:tr>
      <w:tr w:rsidR="00A768DA" w:rsidRPr="00E14572" w14:paraId="185D985B" w14:textId="77777777" w:rsidTr="00785A26">
        <w:trPr>
          <w:trHeight w:val="617"/>
        </w:trPr>
        <w:tc>
          <w:tcPr>
            <w:tcW w:w="1523" w:type="dxa"/>
            <w:shd w:val="clear" w:color="000000" w:fill="80FFFF"/>
            <w:vAlign w:val="center"/>
          </w:tcPr>
          <w:p w14:paraId="00ACF0D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56" w:type="dxa"/>
            <w:shd w:val="clear" w:color="000000" w:fill="80FFFF"/>
            <w:vAlign w:val="center"/>
          </w:tcPr>
          <w:p w14:paraId="059F7AB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K100001</w:t>
            </w:r>
          </w:p>
        </w:tc>
        <w:tc>
          <w:tcPr>
            <w:tcW w:w="6569" w:type="dxa"/>
            <w:shd w:val="clear" w:color="000000" w:fill="80FFFF"/>
            <w:vAlign w:val="center"/>
          </w:tcPr>
          <w:p w14:paraId="52336A7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Planovi i procjene </w:t>
            </w:r>
          </w:p>
        </w:tc>
        <w:tc>
          <w:tcPr>
            <w:tcW w:w="2356" w:type="dxa"/>
            <w:shd w:val="clear" w:color="80FFFF" w:fill="80FFFF"/>
            <w:vAlign w:val="center"/>
          </w:tcPr>
          <w:p w14:paraId="19882E1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600,00</w:t>
            </w:r>
          </w:p>
        </w:tc>
      </w:tr>
      <w:tr w:rsidR="00A768DA" w:rsidRPr="00E14572" w14:paraId="299375E1" w14:textId="77777777" w:rsidTr="00785A26">
        <w:trPr>
          <w:trHeight w:val="617"/>
        </w:trPr>
        <w:tc>
          <w:tcPr>
            <w:tcW w:w="1523" w:type="dxa"/>
            <w:shd w:val="clear" w:color="000000" w:fill="80FFFF"/>
            <w:vAlign w:val="center"/>
          </w:tcPr>
          <w:p w14:paraId="59AA86A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Tekući projekt </w:t>
            </w:r>
          </w:p>
        </w:tc>
        <w:tc>
          <w:tcPr>
            <w:tcW w:w="1856" w:type="dxa"/>
            <w:shd w:val="clear" w:color="000000" w:fill="80FFFF"/>
            <w:vAlign w:val="center"/>
          </w:tcPr>
          <w:p w14:paraId="7DFD1D0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T100002</w:t>
            </w:r>
          </w:p>
        </w:tc>
        <w:tc>
          <w:tcPr>
            <w:tcW w:w="6569" w:type="dxa"/>
            <w:shd w:val="clear" w:color="000000" w:fill="80FFFF"/>
            <w:vAlign w:val="center"/>
          </w:tcPr>
          <w:p w14:paraId="724F2CE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Izmjena stolarije i izgradnja fasade</w:t>
            </w:r>
          </w:p>
        </w:tc>
        <w:tc>
          <w:tcPr>
            <w:tcW w:w="2356" w:type="dxa"/>
            <w:shd w:val="clear" w:color="80FFFF" w:fill="80FFFF"/>
            <w:vAlign w:val="center"/>
          </w:tcPr>
          <w:p w14:paraId="627B26F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44.072,00</w:t>
            </w:r>
          </w:p>
        </w:tc>
      </w:tr>
      <w:bookmarkEnd w:id="20"/>
    </w:tbl>
    <w:p w14:paraId="191DF489" w14:textId="77777777" w:rsidR="00A768DA" w:rsidRPr="00E14572" w:rsidRDefault="00A768DA" w:rsidP="00A768DA">
      <w:pPr>
        <w:tabs>
          <w:tab w:val="left" w:pos="6147"/>
        </w:tabs>
        <w:ind w:right="281"/>
        <w:rPr>
          <w:rFonts w:ascii="Arial Narrow" w:hAnsi="Arial Narrow"/>
        </w:rPr>
      </w:pPr>
    </w:p>
    <w:p w14:paraId="2D3ADD4C"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Ovim se programom osiguravaju sredstva u proračunu za ispunjenje zakonske obveze prijenosa sredstava VZO-u Dubravica, civilnu zaštitu, Gorsku službu spašavanja, za rad Javne vatrogasne postrojbe, izmjenu stolarije i izgradnju fasade – DVD-u  Bobovec,  plan djelovanja u području prirodnih nepogoda, te sredstva za redovito održavanje sustava za dojavu požara s lokacije štićenog objekta slobodnostojeće javno-poslovne zgrade u ulici Pavla </w:t>
      </w:r>
      <w:proofErr w:type="spellStart"/>
      <w:r w:rsidRPr="00E14572">
        <w:rPr>
          <w:rFonts w:ascii="Arial Narrow" w:hAnsi="Arial Narrow"/>
        </w:rPr>
        <w:t>Štoosa</w:t>
      </w:r>
      <w:proofErr w:type="spellEnd"/>
      <w:r w:rsidRPr="00E14572">
        <w:rPr>
          <w:rFonts w:ascii="Arial Narrow" w:hAnsi="Arial Narrow"/>
        </w:rPr>
        <w:t xml:space="preserve"> 18.</w:t>
      </w:r>
    </w:p>
    <w:p w14:paraId="464888EC"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xml:space="preserve">: Zaštita ljudi i imovine  </w:t>
      </w:r>
    </w:p>
    <w:p w14:paraId="67B9972E"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Efikasna zaštita ljudi i imovine  </w:t>
      </w:r>
    </w:p>
    <w:p w14:paraId="55E9AA8F"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Zadovoljstvo mještana uslugom</w:t>
      </w:r>
    </w:p>
    <w:p w14:paraId="00410A8B" w14:textId="77777777" w:rsidR="00A768DA" w:rsidRPr="00E14572" w:rsidRDefault="00A768DA" w:rsidP="00A768DA">
      <w:pPr>
        <w:pStyle w:val="Default"/>
        <w:jc w:val="both"/>
        <w:rPr>
          <w:rFonts w:ascii="Arial Narrow" w:hAnsi="Arial Narrow"/>
          <w:sz w:val="22"/>
          <w:szCs w:val="22"/>
        </w:rPr>
      </w:pPr>
    </w:p>
    <w:tbl>
      <w:tblPr>
        <w:tblW w:w="12292" w:type="dxa"/>
        <w:tblInd w:w="113" w:type="dxa"/>
        <w:tblLook w:val="04A0" w:firstRow="1" w:lastRow="0" w:firstColumn="1" w:lastColumn="0" w:noHBand="0" w:noVBand="1"/>
      </w:tblPr>
      <w:tblGrid>
        <w:gridCol w:w="1521"/>
        <w:gridCol w:w="1830"/>
        <w:gridCol w:w="6561"/>
        <w:gridCol w:w="2380"/>
      </w:tblGrid>
      <w:tr w:rsidR="00A768DA" w:rsidRPr="00E14572" w14:paraId="1789990F" w14:textId="77777777" w:rsidTr="00785A26">
        <w:trPr>
          <w:trHeight w:val="722"/>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tcPr>
          <w:p w14:paraId="5A3E1AC3" w14:textId="77777777" w:rsidR="00A768DA" w:rsidRPr="00E14572" w:rsidRDefault="00A768DA" w:rsidP="00785A26">
            <w:pPr>
              <w:rPr>
                <w:rFonts w:ascii="Arial Narrow" w:hAnsi="Arial Narrow" w:cs="Arial"/>
                <w:b/>
                <w:bCs/>
                <w:color w:val="000000"/>
                <w:lang w:eastAsia="hr-HR"/>
              </w:rPr>
            </w:pPr>
            <w:bookmarkStart w:id="21" w:name="_Hlk121733730"/>
          </w:p>
        </w:tc>
        <w:tc>
          <w:tcPr>
            <w:tcW w:w="1830" w:type="dxa"/>
            <w:tcBorders>
              <w:top w:val="single" w:sz="4" w:space="0" w:color="auto"/>
              <w:left w:val="nil"/>
              <w:bottom w:val="single" w:sz="4" w:space="0" w:color="auto"/>
              <w:right w:val="single" w:sz="4" w:space="0" w:color="auto"/>
            </w:tcBorders>
            <w:shd w:val="clear" w:color="000000" w:fill="FFFF80"/>
            <w:vAlign w:val="center"/>
          </w:tcPr>
          <w:p w14:paraId="1B958163" w14:textId="77777777" w:rsidR="00A768DA" w:rsidRPr="00E14572" w:rsidRDefault="00A768DA" w:rsidP="00785A26">
            <w:pPr>
              <w:rPr>
                <w:rFonts w:ascii="Arial Narrow" w:hAnsi="Arial Narrow" w:cs="Arial"/>
                <w:b/>
                <w:bCs/>
                <w:color w:val="000000"/>
                <w:lang w:eastAsia="hr-HR"/>
              </w:rPr>
            </w:pPr>
          </w:p>
        </w:tc>
        <w:tc>
          <w:tcPr>
            <w:tcW w:w="6561" w:type="dxa"/>
            <w:tcBorders>
              <w:top w:val="single" w:sz="4" w:space="0" w:color="auto"/>
              <w:left w:val="nil"/>
              <w:bottom w:val="single" w:sz="4" w:space="0" w:color="auto"/>
              <w:right w:val="single" w:sz="4" w:space="0" w:color="auto"/>
            </w:tcBorders>
            <w:shd w:val="clear" w:color="000000" w:fill="FFFF80"/>
            <w:vAlign w:val="center"/>
          </w:tcPr>
          <w:p w14:paraId="51916CF5"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30DE378"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56DC6515" w14:textId="77777777" w:rsidR="00A768DA" w:rsidRPr="00E14572" w:rsidRDefault="00A768DA" w:rsidP="00785A26">
            <w:pPr>
              <w:jc w:val="right"/>
              <w:rPr>
                <w:rFonts w:ascii="Arial Narrow" w:hAnsi="Arial Narrow" w:cs="Arial"/>
                <w:color w:val="000000"/>
                <w:lang w:eastAsia="hr-HR"/>
              </w:rPr>
            </w:pPr>
          </w:p>
          <w:p w14:paraId="601EC572"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6B3DEF36" w14:textId="77777777" w:rsidTr="00785A26">
        <w:trPr>
          <w:trHeight w:val="722"/>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14C1847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0" w:type="dxa"/>
            <w:tcBorders>
              <w:top w:val="single" w:sz="4" w:space="0" w:color="auto"/>
              <w:left w:val="nil"/>
              <w:bottom w:val="single" w:sz="4" w:space="0" w:color="auto"/>
              <w:right w:val="single" w:sz="4" w:space="0" w:color="auto"/>
            </w:tcBorders>
            <w:shd w:val="clear" w:color="000000" w:fill="FFFF80"/>
            <w:vAlign w:val="center"/>
          </w:tcPr>
          <w:p w14:paraId="5F0426B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1013</w:t>
            </w:r>
          </w:p>
        </w:tc>
        <w:tc>
          <w:tcPr>
            <w:tcW w:w="6561" w:type="dxa"/>
            <w:tcBorders>
              <w:top w:val="single" w:sz="4" w:space="0" w:color="auto"/>
              <w:left w:val="nil"/>
              <w:bottom w:val="single" w:sz="4" w:space="0" w:color="auto"/>
              <w:right w:val="single" w:sz="4" w:space="0" w:color="auto"/>
            </w:tcBorders>
            <w:shd w:val="clear" w:color="000000" w:fill="FFFF80"/>
            <w:vAlign w:val="center"/>
          </w:tcPr>
          <w:p w14:paraId="3D4E37FC"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Turizam </w:t>
            </w:r>
          </w:p>
        </w:tc>
        <w:tc>
          <w:tcPr>
            <w:tcW w:w="2380" w:type="dxa"/>
            <w:tcBorders>
              <w:top w:val="single" w:sz="4" w:space="0" w:color="auto"/>
              <w:left w:val="nil"/>
              <w:bottom w:val="single" w:sz="4" w:space="0" w:color="auto"/>
              <w:right w:val="single" w:sz="4" w:space="0" w:color="auto"/>
            </w:tcBorders>
            <w:shd w:val="clear" w:color="000000" w:fill="FFFF80"/>
            <w:vAlign w:val="center"/>
          </w:tcPr>
          <w:p w14:paraId="7CC6A1E6"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550.882,00</w:t>
            </w:r>
          </w:p>
        </w:tc>
      </w:tr>
    </w:tbl>
    <w:p w14:paraId="420ED1CB" w14:textId="77777777" w:rsidR="00A768DA" w:rsidRPr="00E14572" w:rsidRDefault="00A768DA" w:rsidP="00A768DA">
      <w:pPr>
        <w:pStyle w:val="Default"/>
        <w:rPr>
          <w:rFonts w:ascii="Arial Narrow" w:hAnsi="Arial Narrow"/>
          <w:sz w:val="22"/>
          <w:szCs w:val="22"/>
        </w:rPr>
      </w:pPr>
    </w:p>
    <w:tbl>
      <w:tblPr>
        <w:tblW w:w="12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852"/>
        <w:gridCol w:w="6553"/>
        <w:gridCol w:w="2350"/>
      </w:tblGrid>
      <w:tr w:rsidR="00A768DA" w:rsidRPr="00E14572" w14:paraId="778F1E09" w14:textId="77777777" w:rsidTr="00785A26">
        <w:trPr>
          <w:trHeight w:val="699"/>
        </w:trPr>
        <w:tc>
          <w:tcPr>
            <w:tcW w:w="1519" w:type="dxa"/>
            <w:tcBorders>
              <w:top w:val="single" w:sz="4" w:space="0" w:color="auto"/>
              <w:left w:val="single" w:sz="4" w:space="0" w:color="auto"/>
              <w:bottom w:val="single" w:sz="4" w:space="0" w:color="auto"/>
              <w:right w:val="single" w:sz="4" w:space="0" w:color="auto"/>
            </w:tcBorders>
            <w:shd w:val="clear" w:color="000000" w:fill="80FFFF"/>
            <w:vAlign w:val="center"/>
          </w:tcPr>
          <w:p w14:paraId="4D93373B"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52" w:type="dxa"/>
            <w:tcBorders>
              <w:top w:val="single" w:sz="4" w:space="0" w:color="auto"/>
              <w:left w:val="nil"/>
              <w:bottom w:val="single" w:sz="4" w:space="0" w:color="auto"/>
              <w:right w:val="single" w:sz="4" w:space="0" w:color="auto"/>
            </w:tcBorders>
            <w:shd w:val="clear" w:color="000000" w:fill="80FFFF"/>
            <w:vAlign w:val="center"/>
          </w:tcPr>
          <w:p w14:paraId="23BAAE2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553" w:type="dxa"/>
            <w:tcBorders>
              <w:top w:val="single" w:sz="4" w:space="0" w:color="auto"/>
              <w:left w:val="nil"/>
              <w:bottom w:val="single" w:sz="4" w:space="0" w:color="auto"/>
              <w:right w:val="single" w:sz="4" w:space="0" w:color="auto"/>
            </w:tcBorders>
            <w:shd w:val="clear" w:color="000000" w:fill="80FFFF"/>
            <w:vAlign w:val="center"/>
          </w:tcPr>
          <w:p w14:paraId="4BB7A7D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Provođenje programa razvoja turizma</w:t>
            </w:r>
          </w:p>
        </w:tc>
        <w:tc>
          <w:tcPr>
            <w:tcW w:w="2350" w:type="dxa"/>
            <w:tcBorders>
              <w:top w:val="single" w:sz="4" w:space="0" w:color="auto"/>
            </w:tcBorders>
            <w:shd w:val="clear" w:color="80FFFF" w:fill="80FFFF"/>
            <w:vAlign w:val="center"/>
          </w:tcPr>
          <w:p w14:paraId="5FAFD51A"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4.062,00</w:t>
            </w:r>
          </w:p>
        </w:tc>
      </w:tr>
      <w:tr w:rsidR="00A768DA" w:rsidRPr="00E14572" w14:paraId="273A5D23" w14:textId="77777777" w:rsidTr="00785A26">
        <w:trPr>
          <w:trHeight w:val="699"/>
        </w:trPr>
        <w:tc>
          <w:tcPr>
            <w:tcW w:w="1519" w:type="dxa"/>
            <w:tcBorders>
              <w:top w:val="nil"/>
              <w:left w:val="single" w:sz="4" w:space="0" w:color="auto"/>
              <w:bottom w:val="single" w:sz="4" w:space="0" w:color="auto"/>
              <w:right w:val="single" w:sz="4" w:space="0" w:color="auto"/>
            </w:tcBorders>
            <w:shd w:val="clear" w:color="000000" w:fill="80FFFF"/>
            <w:vAlign w:val="center"/>
          </w:tcPr>
          <w:p w14:paraId="4880261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Kapitalni projekt</w:t>
            </w:r>
          </w:p>
        </w:tc>
        <w:tc>
          <w:tcPr>
            <w:tcW w:w="1852" w:type="dxa"/>
            <w:tcBorders>
              <w:top w:val="nil"/>
              <w:left w:val="nil"/>
              <w:bottom w:val="single" w:sz="4" w:space="0" w:color="auto"/>
              <w:right w:val="single" w:sz="4" w:space="0" w:color="auto"/>
            </w:tcBorders>
            <w:shd w:val="clear" w:color="000000" w:fill="80FFFF"/>
            <w:vAlign w:val="center"/>
          </w:tcPr>
          <w:p w14:paraId="7741627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K100003</w:t>
            </w:r>
          </w:p>
        </w:tc>
        <w:tc>
          <w:tcPr>
            <w:tcW w:w="6553" w:type="dxa"/>
            <w:tcBorders>
              <w:top w:val="nil"/>
              <w:left w:val="nil"/>
              <w:bottom w:val="single" w:sz="4" w:space="0" w:color="auto"/>
              <w:right w:val="single" w:sz="4" w:space="0" w:color="auto"/>
            </w:tcBorders>
            <w:shd w:val="clear" w:color="000000" w:fill="80FFFF"/>
            <w:vAlign w:val="center"/>
          </w:tcPr>
          <w:p w14:paraId="226B7EF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Rekonstrukcija kulturnog centra Dubravica</w:t>
            </w:r>
          </w:p>
        </w:tc>
        <w:tc>
          <w:tcPr>
            <w:tcW w:w="2350" w:type="dxa"/>
            <w:shd w:val="clear" w:color="80FFFF" w:fill="80FFFF"/>
            <w:vAlign w:val="center"/>
          </w:tcPr>
          <w:p w14:paraId="10F1CC6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546.820,00</w:t>
            </w:r>
          </w:p>
        </w:tc>
      </w:tr>
      <w:bookmarkEnd w:id="21"/>
    </w:tbl>
    <w:p w14:paraId="0513CE87" w14:textId="77777777" w:rsidR="00A768DA" w:rsidRPr="00E14572" w:rsidRDefault="00A768DA" w:rsidP="00A768DA">
      <w:pPr>
        <w:pStyle w:val="Default"/>
        <w:rPr>
          <w:rFonts w:ascii="Arial Narrow" w:hAnsi="Arial Narrow"/>
          <w:sz w:val="22"/>
          <w:szCs w:val="22"/>
        </w:rPr>
      </w:pPr>
    </w:p>
    <w:p w14:paraId="63E6B71B"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Ovim se programom osiguravaju sredstva u proračunu za sufinanciranje Turističke zajednice Savsko-sutlanske doline i brigi, rekonstrukciju kulturnog centra Dubravica. </w:t>
      </w:r>
    </w:p>
    <w:p w14:paraId="250B6B24"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Ostvarenje većeg standarda za mještane općine Dubravica</w:t>
      </w:r>
    </w:p>
    <w:p w14:paraId="4219FFDF"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Osigurati kvalitetu života </w:t>
      </w:r>
    </w:p>
    <w:p w14:paraId="7A79E5E6"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Zadovoljstvo mještana uslugom</w:t>
      </w:r>
    </w:p>
    <w:p w14:paraId="3175AB3B" w14:textId="77777777" w:rsidR="00A768DA" w:rsidRPr="00E14572" w:rsidRDefault="00A768DA" w:rsidP="00A768DA">
      <w:pPr>
        <w:pStyle w:val="Default"/>
        <w:jc w:val="both"/>
        <w:rPr>
          <w:rFonts w:ascii="Arial Narrow" w:hAnsi="Arial Narrow"/>
          <w:sz w:val="22"/>
          <w:szCs w:val="22"/>
        </w:rPr>
      </w:pPr>
    </w:p>
    <w:tbl>
      <w:tblPr>
        <w:tblW w:w="12292" w:type="dxa"/>
        <w:tblInd w:w="113" w:type="dxa"/>
        <w:tblLook w:val="04A0" w:firstRow="1" w:lastRow="0" w:firstColumn="1" w:lastColumn="0" w:noHBand="0" w:noVBand="1"/>
      </w:tblPr>
      <w:tblGrid>
        <w:gridCol w:w="1521"/>
        <w:gridCol w:w="1830"/>
        <w:gridCol w:w="6561"/>
        <w:gridCol w:w="2380"/>
      </w:tblGrid>
      <w:tr w:rsidR="00A768DA" w:rsidRPr="00E14572" w14:paraId="5AFC7DFC" w14:textId="77777777" w:rsidTr="00785A26">
        <w:trPr>
          <w:trHeight w:val="663"/>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tcPr>
          <w:p w14:paraId="0A36C7E2" w14:textId="77777777" w:rsidR="00A768DA" w:rsidRPr="00E14572" w:rsidRDefault="00A768DA" w:rsidP="00785A26">
            <w:pPr>
              <w:rPr>
                <w:rFonts w:ascii="Arial Narrow" w:hAnsi="Arial Narrow" w:cs="Arial"/>
                <w:b/>
                <w:bCs/>
                <w:color w:val="000000"/>
                <w:lang w:eastAsia="hr-HR"/>
              </w:rPr>
            </w:pPr>
            <w:bookmarkStart w:id="22" w:name="_Hlk121734095"/>
          </w:p>
        </w:tc>
        <w:tc>
          <w:tcPr>
            <w:tcW w:w="1830" w:type="dxa"/>
            <w:tcBorders>
              <w:top w:val="single" w:sz="4" w:space="0" w:color="auto"/>
              <w:left w:val="nil"/>
              <w:bottom w:val="single" w:sz="4" w:space="0" w:color="auto"/>
              <w:right w:val="single" w:sz="4" w:space="0" w:color="auto"/>
            </w:tcBorders>
            <w:shd w:val="clear" w:color="000000" w:fill="FFFF80"/>
            <w:vAlign w:val="center"/>
          </w:tcPr>
          <w:p w14:paraId="729EED95" w14:textId="77777777" w:rsidR="00A768DA" w:rsidRPr="00E14572" w:rsidRDefault="00A768DA" w:rsidP="00785A26">
            <w:pPr>
              <w:rPr>
                <w:rFonts w:ascii="Arial Narrow" w:hAnsi="Arial Narrow" w:cs="Arial"/>
                <w:b/>
                <w:bCs/>
                <w:color w:val="000000"/>
                <w:lang w:eastAsia="hr-HR"/>
              </w:rPr>
            </w:pPr>
          </w:p>
        </w:tc>
        <w:tc>
          <w:tcPr>
            <w:tcW w:w="6561" w:type="dxa"/>
            <w:tcBorders>
              <w:top w:val="single" w:sz="4" w:space="0" w:color="auto"/>
              <w:left w:val="nil"/>
              <w:bottom w:val="single" w:sz="4" w:space="0" w:color="auto"/>
              <w:right w:val="single" w:sz="4" w:space="0" w:color="auto"/>
            </w:tcBorders>
            <w:shd w:val="clear" w:color="000000" w:fill="FFFF80"/>
            <w:vAlign w:val="center"/>
          </w:tcPr>
          <w:p w14:paraId="560D6E14"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C44E655"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5A452863" w14:textId="77777777" w:rsidR="00A768DA" w:rsidRPr="00E14572" w:rsidRDefault="00A768DA" w:rsidP="00785A26">
            <w:pPr>
              <w:jc w:val="right"/>
              <w:rPr>
                <w:rFonts w:ascii="Arial Narrow" w:hAnsi="Arial Narrow" w:cs="Arial"/>
                <w:color w:val="000000"/>
                <w:lang w:eastAsia="hr-HR"/>
              </w:rPr>
            </w:pPr>
          </w:p>
          <w:p w14:paraId="2A2B522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49F111BB" w14:textId="77777777" w:rsidTr="00785A26">
        <w:trPr>
          <w:trHeight w:val="663"/>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237A0D22"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0" w:type="dxa"/>
            <w:tcBorders>
              <w:top w:val="single" w:sz="4" w:space="0" w:color="auto"/>
              <w:left w:val="nil"/>
              <w:bottom w:val="single" w:sz="4" w:space="0" w:color="auto"/>
              <w:right w:val="single" w:sz="4" w:space="0" w:color="auto"/>
            </w:tcBorders>
            <w:shd w:val="clear" w:color="000000" w:fill="FFFF80"/>
            <w:vAlign w:val="center"/>
          </w:tcPr>
          <w:p w14:paraId="1C568A0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1014</w:t>
            </w:r>
          </w:p>
        </w:tc>
        <w:tc>
          <w:tcPr>
            <w:tcW w:w="6561" w:type="dxa"/>
            <w:tcBorders>
              <w:top w:val="single" w:sz="4" w:space="0" w:color="auto"/>
              <w:left w:val="nil"/>
              <w:bottom w:val="single" w:sz="4" w:space="0" w:color="auto"/>
              <w:right w:val="single" w:sz="4" w:space="0" w:color="auto"/>
            </w:tcBorders>
            <w:shd w:val="clear" w:color="000000" w:fill="FFFF80"/>
            <w:vAlign w:val="center"/>
          </w:tcPr>
          <w:p w14:paraId="3EF8E1C4"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Uređenje i održavanje prostora n području Općine </w:t>
            </w:r>
          </w:p>
        </w:tc>
        <w:tc>
          <w:tcPr>
            <w:tcW w:w="2380" w:type="dxa"/>
            <w:tcBorders>
              <w:top w:val="single" w:sz="4" w:space="0" w:color="auto"/>
              <w:left w:val="nil"/>
              <w:bottom w:val="single" w:sz="4" w:space="0" w:color="auto"/>
              <w:right w:val="single" w:sz="4" w:space="0" w:color="auto"/>
            </w:tcBorders>
            <w:shd w:val="clear" w:color="000000" w:fill="FFFF80"/>
            <w:vAlign w:val="center"/>
          </w:tcPr>
          <w:p w14:paraId="6CF9E5C8"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11.109,00</w:t>
            </w:r>
          </w:p>
        </w:tc>
      </w:tr>
    </w:tbl>
    <w:p w14:paraId="40421850" w14:textId="77777777" w:rsidR="00A768DA" w:rsidRPr="00E14572" w:rsidRDefault="00A768DA" w:rsidP="00A768DA">
      <w:pPr>
        <w:pStyle w:val="Default"/>
        <w:rPr>
          <w:rFonts w:ascii="Arial Narrow" w:hAnsi="Arial Narrow"/>
          <w:sz w:val="22"/>
          <w:szCs w:val="22"/>
        </w:rPr>
      </w:pPr>
    </w:p>
    <w:tbl>
      <w:tblPr>
        <w:tblW w:w="12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58"/>
        <w:gridCol w:w="6577"/>
        <w:gridCol w:w="2359"/>
      </w:tblGrid>
      <w:tr w:rsidR="00A768DA" w:rsidRPr="00E14572" w14:paraId="5DFB6FFA" w14:textId="77777777" w:rsidTr="00785A26">
        <w:trPr>
          <w:trHeight w:val="565"/>
        </w:trPr>
        <w:tc>
          <w:tcPr>
            <w:tcW w:w="1525" w:type="dxa"/>
            <w:shd w:val="clear" w:color="000000" w:fill="80FFFF"/>
            <w:vAlign w:val="center"/>
          </w:tcPr>
          <w:p w14:paraId="42AB85A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58" w:type="dxa"/>
            <w:shd w:val="clear" w:color="000000" w:fill="80FFFF"/>
            <w:vAlign w:val="center"/>
          </w:tcPr>
          <w:p w14:paraId="4934757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577" w:type="dxa"/>
            <w:shd w:val="clear" w:color="000000" w:fill="80FFFF"/>
            <w:vAlign w:val="center"/>
          </w:tcPr>
          <w:p w14:paraId="7C8C6AB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Božićna rasvjeta </w:t>
            </w:r>
          </w:p>
        </w:tc>
        <w:tc>
          <w:tcPr>
            <w:tcW w:w="2359" w:type="dxa"/>
            <w:shd w:val="clear" w:color="80FFFF" w:fill="80FFFF"/>
            <w:vAlign w:val="center"/>
          </w:tcPr>
          <w:p w14:paraId="31E5F52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4.250,00</w:t>
            </w:r>
          </w:p>
        </w:tc>
      </w:tr>
      <w:tr w:rsidR="00A768DA" w:rsidRPr="00E14572" w14:paraId="66B447E6" w14:textId="77777777" w:rsidTr="00785A26">
        <w:trPr>
          <w:trHeight w:val="565"/>
        </w:trPr>
        <w:tc>
          <w:tcPr>
            <w:tcW w:w="1525" w:type="dxa"/>
            <w:shd w:val="clear" w:color="000000" w:fill="80FFFF"/>
            <w:vAlign w:val="center"/>
          </w:tcPr>
          <w:p w14:paraId="12039F3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58" w:type="dxa"/>
            <w:shd w:val="clear" w:color="000000" w:fill="80FFFF"/>
            <w:vAlign w:val="center"/>
          </w:tcPr>
          <w:p w14:paraId="3000C3B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577" w:type="dxa"/>
            <w:shd w:val="clear" w:color="000000" w:fill="80FFFF"/>
            <w:vAlign w:val="center"/>
          </w:tcPr>
          <w:p w14:paraId="28606A0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Održavanje općinskih zgrada </w:t>
            </w:r>
          </w:p>
        </w:tc>
        <w:tc>
          <w:tcPr>
            <w:tcW w:w="2359" w:type="dxa"/>
            <w:shd w:val="clear" w:color="80FFFF" w:fill="80FFFF"/>
            <w:vAlign w:val="center"/>
          </w:tcPr>
          <w:p w14:paraId="15CFF9F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6.195,00</w:t>
            </w:r>
          </w:p>
        </w:tc>
      </w:tr>
      <w:tr w:rsidR="00A768DA" w:rsidRPr="00E14572" w14:paraId="476C7625" w14:textId="77777777" w:rsidTr="00785A26">
        <w:trPr>
          <w:trHeight w:val="565"/>
        </w:trPr>
        <w:tc>
          <w:tcPr>
            <w:tcW w:w="1525" w:type="dxa"/>
            <w:shd w:val="clear" w:color="000000" w:fill="80FFFF"/>
            <w:vAlign w:val="center"/>
          </w:tcPr>
          <w:p w14:paraId="2D3728FC" w14:textId="77777777" w:rsidR="00A768DA" w:rsidRPr="00E14572" w:rsidRDefault="00A768DA" w:rsidP="00785A26">
            <w:pPr>
              <w:rPr>
                <w:rFonts w:ascii="Arial Narrow" w:hAnsi="Arial Narrow" w:cs="Arial"/>
                <w:b/>
                <w:bCs/>
                <w:color w:val="000000"/>
                <w:lang w:eastAsia="hr-HR"/>
              </w:rPr>
            </w:pPr>
            <w:bookmarkStart w:id="23" w:name="_Hlk121734013"/>
            <w:r w:rsidRPr="00E14572">
              <w:rPr>
                <w:rFonts w:ascii="Arial Narrow" w:hAnsi="Arial Narrow" w:cs="Arial"/>
                <w:b/>
                <w:bCs/>
                <w:color w:val="000000"/>
                <w:lang w:eastAsia="hr-HR"/>
              </w:rPr>
              <w:t xml:space="preserve">Aktivnost </w:t>
            </w:r>
          </w:p>
        </w:tc>
        <w:tc>
          <w:tcPr>
            <w:tcW w:w="1858" w:type="dxa"/>
            <w:shd w:val="clear" w:color="000000" w:fill="80FFFF"/>
            <w:vAlign w:val="center"/>
          </w:tcPr>
          <w:p w14:paraId="382C0AA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A100004</w:t>
            </w:r>
          </w:p>
        </w:tc>
        <w:tc>
          <w:tcPr>
            <w:tcW w:w="6577" w:type="dxa"/>
            <w:shd w:val="clear" w:color="000000" w:fill="80FFFF"/>
            <w:vAlign w:val="center"/>
          </w:tcPr>
          <w:p w14:paraId="0CA0E6CF"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Uređenje autobusnih stajališta </w:t>
            </w:r>
          </w:p>
        </w:tc>
        <w:tc>
          <w:tcPr>
            <w:tcW w:w="2359" w:type="dxa"/>
            <w:shd w:val="clear" w:color="80FFFF" w:fill="80FFFF"/>
            <w:vAlign w:val="center"/>
          </w:tcPr>
          <w:p w14:paraId="13C353A4"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664,00</w:t>
            </w:r>
          </w:p>
        </w:tc>
      </w:tr>
      <w:bookmarkEnd w:id="22"/>
      <w:bookmarkEnd w:id="23"/>
    </w:tbl>
    <w:p w14:paraId="26FD52CB" w14:textId="77777777" w:rsidR="00A768DA" w:rsidRPr="00E14572" w:rsidRDefault="00A768DA" w:rsidP="00A768DA">
      <w:pPr>
        <w:pStyle w:val="Default"/>
        <w:rPr>
          <w:rFonts w:ascii="Arial Narrow" w:hAnsi="Arial Narrow"/>
          <w:sz w:val="22"/>
          <w:szCs w:val="22"/>
        </w:rPr>
      </w:pPr>
    </w:p>
    <w:p w14:paraId="5F5DF80E"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Sredstva su namijenjena za održavanje općinskih zgrada, usluge tekućeg i investicijskog održavanja – Božićnu rasvjetu, uređenje autobusnih stajališta.</w:t>
      </w:r>
    </w:p>
    <w:p w14:paraId="330227C6" w14:textId="77777777" w:rsidR="00A768DA" w:rsidRPr="00E14572" w:rsidRDefault="00A768DA" w:rsidP="00A768DA">
      <w:pPr>
        <w:tabs>
          <w:tab w:val="left" w:pos="6147"/>
        </w:tabs>
        <w:ind w:left="-567" w:right="281"/>
        <w:rPr>
          <w:rFonts w:ascii="Arial Narrow" w:hAnsi="Arial Narrow"/>
        </w:rPr>
      </w:pPr>
    </w:p>
    <w:p w14:paraId="74BCA5FA"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Redovito održavanje prostora na području Općine Dubravica</w:t>
      </w:r>
    </w:p>
    <w:p w14:paraId="043859DD"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Osigurati kvalitetu života </w:t>
      </w:r>
    </w:p>
    <w:p w14:paraId="00DC3873"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xml:space="preserve">: Zadovoljstvo mještana </w:t>
      </w:r>
    </w:p>
    <w:p w14:paraId="1B6E39FE" w14:textId="77777777" w:rsidR="00A768DA" w:rsidRPr="00E14572" w:rsidRDefault="00A768DA" w:rsidP="00A768DA">
      <w:pPr>
        <w:pStyle w:val="Default"/>
        <w:jc w:val="both"/>
        <w:rPr>
          <w:rFonts w:ascii="Arial Narrow" w:hAnsi="Arial Narrow"/>
          <w:sz w:val="22"/>
          <w:szCs w:val="22"/>
        </w:rPr>
      </w:pPr>
    </w:p>
    <w:tbl>
      <w:tblPr>
        <w:tblW w:w="12292" w:type="dxa"/>
        <w:tblInd w:w="113" w:type="dxa"/>
        <w:tblLook w:val="04A0" w:firstRow="1" w:lastRow="0" w:firstColumn="1" w:lastColumn="0" w:noHBand="0" w:noVBand="1"/>
      </w:tblPr>
      <w:tblGrid>
        <w:gridCol w:w="1521"/>
        <w:gridCol w:w="1830"/>
        <w:gridCol w:w="6561"/>
        <w:gridCol w:w="2380"/>
      </w:tblGrid>
      <w:tr w:rsidR="00A768DA" w:rsidRPr="00E14572" w14:paraId="35905F60" w14:textId="77777777" w:rsidTr="00785A26">
        <w:trPr>
          <w:trHeight w:val="707"/>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tcPr>
          <w:p w14:paraId="6EB3912D" w14:textId="77777777" w:rsidR="00A768DA" w:rsidRPr="00E14572" w:rsidRDefault="00A768DA" w:rsidP="00785A26">
            <w:pPr>
              <w:rPr>
                <w:rFonts w:ascii="Arial Narrow" w:hAnsi="Arial Narrow" w:cs="Arial"/>
                <w:b/>
                <w:bCs/>
                <w:color w:val="000000"/>
                <w:lang w:eastAsia="hr-HR"/>
              </w:rPr>
            </w:pPr>
            <w:bookmarkStart w:id="24" w:name="_Hlk121734322"/>
          </w:p>
        </w:tc>
        <w:tc>
          <w:tcPr>
            <w:tcW w:w="1830" w:type="dxa"/>
            <w:tcBorders>
              <w:top w:val="single" w:sz="4" w:space="0" w:color="auto"/>
              <w:left w:val="nil"/>
              <w:bottom w:val="single" w:sz="4" w:space="0" w:color="auto"/>
              <w:right w:val="single" w:sz="4" w:space="0" w:color="auto"/>
            </w:tcBorders>
            <w:shd w:val="clear" w:color="000000" w:fill="FFFF80"/>
            <w:vAlign w:val="center"/>
          </w:tcPr>
          <w:p w14:paraId="79D550C3" w14:textId="77777777" w:rsidR="00A768DA" w:rsidRPr="00E14572" w:rsidRDefault="00A768DA" w:rsidP="00785A26">
            <w:pPr>
              <w:rPr>
                <w:rFonts w:ascii="Arial Narrow" w:hAnsi="Arial Narrow" w:cs="Arial"/>
                <w:b/>
                <w:bCs/>
                <w:color w:val="000000"/>
                <w:lang w:eastAsia="hr-HR"/>
              </w:rPr>
            </w:pPr>
          </w:p>
        </w:tc>
        <w:tc>
          <w:tcPr>
            <w:tcW w:w="6561" w:type="dxa"/>
            <w:tcBorders>
              <w:top w:val="single" w:sz="4" w:space="0" w:color="auto"/>
              <w:left w:val="nil"/>
              <w:bottom w:val="single" w:sz="4" w:space="0" w:color="auto"/>
              <w:right w:val="single" w:sz="4" w:space="0" w:color="auto"/>
            </w:tcBorders>
            <w:shd w:val="clear" w:color="000000" w:fill="FFFF80"/>
            <w:vAlign w:val="center"/>
          </w:tcPr>
          <w:p w14:paraId="0788302B"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EACA7AF"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10A991AF" w14:textId="77777777" w:rsidR="00A768DA" w:rsidRPr="00E14572" w:rsidRDefault="00A768DA" w:rsidP="00785A26">
            <w:pPr>
              <w:jc w:val="right"/>
              <w:rPr>
                <w:rFonts w:ascii="Arial Narrow" w:hAnsi="Arial Narrow" w:cs="Arial"/>
                <w:color w:val="000000"/>
                <w:lang w:eastAsia="hr-HR"/>
              </w:rPr>
            </w:pPr>
          </w:p>
          <w:p w14:paraId="5446A76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199E12F1" w14:textId="77777777" w:rsidTr="00785A26">
        <w:trPr>
          <w:trHeight w:val="707"/>
        </w:trPr>
        <w:tc>
          <w:tcPr>
            <w:tcW w:w="1521"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7EA7BA9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lastRenderedPageBreak/>
              <w:t>Program</w:t>
            </w:r>
          </w:p>
        </w:tc>
        <w:tc>
          <w:tcPr>
            <w:tcW w:w="1830" w:type="dxa"/>
            <w:tcBorders>
              <w:top w:val="single" w:sz="4" w:space="0" w:color="auto"/>
              <w:left w:val="nil"/>
              <w:bottom w:val="single" w:sz="4" w:space="0" w:color="auto"/>
              <w:right w:val="single" w:sz="4" w:space="0" w:color="auto"/>
            </w:tcBorders>
            <w:shd w:val="clear" w:color="000000" w:fill="FFFF80"/>
            <w:vAlign w:val="center"/>
          </w:tcPr>
          <w:p w14:paraId="03AF29F3"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1015</w:t>
            </w:r>
          </w:p>
        </w:tc>
        <w:tc>
          <w:tcPr>
            <w:tcW w:w="6561" w:type="dxa"/>
            <w:tcBorders>
              <w:top w:val="single" w:sz="4" w:space="0" w:color="auto"/>
              <w:left w:val="nil"/>
              <w:bottom w:val="single" w:sz="4" w:space="0" w:color="auto"/>
              <w:right w:val="single" w:sz="4" w:space="0" w:color="auto"/>
            </w:tcBorders>
            <w:shd w:val="clear" w:color="000000" w:fill="FFFF80"/>
            <w:vAlign w:val="center"/>
          </w:tcPr>
          <w:p w14:paraId="71E90E24"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Deratizacija i veterinarsko-higijeničarska služba </w:t>
            </w:r>
          </w:p>
        </w:tc>
        <w:tc>
          <w:tcPr>
            <w:tcW w:w="2380" w:type="dxa"/>
            <w:tcBorders>
              <w:top w:val="single" w:sz="4" w:space="0" w:color="auto"/>
              <w:left w:val="nil"/>
              <w:bottom w:val="single" w:sz="4" w:space="0" w:color="auto"/>
              <w:right w:val="single" w:sz="4" w:space="0" w:color="auto"/>
            </w:tcBorders>
            <w:shd w:val="clear" w:color="000000" w:fill="FFFF80"/>
            <w:vAlign w:val="center"/>
          </w:tcPr>
          <w:p w14:paraId="14D0642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2.930,00</w:t>
            </w:r>
          </w:p>
        </w:tc>
      </w:tr>
    </w:tbl>
    <w:p w14:paraId="60496FEE" w14:textId="77777777" w:rsidR="00A768DA" w:rsidRPr="00E14572" w:rsidRDefault="00A768DA" w:rsidP="00A768DA">
      <w:pPr>
        <w:pStyle w:val="Default"/>
        <w:rPr>
          <w:rFonts w:ascii="Arial Narrow" w:hAnsi="Arial Narrow"/>
          <w:sz w:val="22"/>
          <w:szCs w:val="22"/>
        </w:rPr>
      </w:pPr>
    </w:p>
    <w:tbl>
      <w:tblPr>
        <w:tblW w:w="12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58"/>
        <w:gridCol w:w="6577"/>
        <w:gridCol w:w="2359"/>
      </w:tblGrid>
      <w:tr w:rsidR="00A768DA" w:rsidRPr="00E14572" w14:paraId="6D534988" w14:textId="77777777" w:rsidTr="00785A26">
        <w:trPr>
          <w:trHeight w:val="602"/>
        </w:trPr>
        <w:tc>
          <w:tcPr>
            <w:tcW w:w="1525" w:type="dxa"/>
            <w:tcBorders>
              <w:top w:val="nil"/>
              <w:left w:val="single" w:sz="4" w:space="0" w:color="auto"/>
              <w:bottom w:val="single" w:sz="4" w:space="0" w:color="auto"/>
              <w:right w:val="single" w:sz="4" w:space="0" w:color="auto"/>
            </w:tcBorders>
            <w:shd w:val="clear" w:color="000000" w:fill="80FFFF"/>
            <w:vAlign w:val="center"/>
          </w:tcPr>
          <w:p w14:paraId="7C57E92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58" w:type="dxa"/>
            <w:tcBorders>
              <w:top w:val="nil"/>
              <w:left w:val="nil"/>
              <w:bottom w:val="single" w:sz="4" w:space="0" w:color="auto"/>
              <w:right w:val="single" w:sz="4" w:space="0" w:color="auto"/>
            </w:tcBorders>
            <w:shd w:val="clear" w:color="000000" w:fill="80FFFF"/>
            <w:vAlign w:val="center"/>
          </w:tcPr>
          <w:p w14:paraId="539797D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577" w:type="dxa"/>
            <w:tcBorders>
              <w:top w:val="nil"/>
              <w:left w:val="nil"/>
              <w:bottom w:val="single" w:sz="4" w:space="0" w:color="auto"/>
              <w:right w:val="single" w:sz="4" w:space="0" w:color="auto"/>
            </w:tcBorders>
            <w:shd w:val="clear" w:color="000000" w:fill="80FFFF"/>
            <w:vAlign w:val="center"/>
          </w:tcPr>
          <w:p w14:paraId="79A9E34E"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Deratizacija  </w:t>
            </w:r>
          </w:p>
        </w:tc>
        <w:tc>
          <w:tcPr>
            <w:tcW w:w="2359" w:type="dxa"/>
            <w:shd w:val="clear" w:color="80FFFF" w:fill="80FFFF"/>
            <w:vAlign w:val="center"/>
          </w:tcPr>
          <w:p w14:paraId="0582285E"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1.730,00</w:t>
            </w:r>
          </w:p>
        </w:tc>
      </w:tr>
      <w:tr w:rsidR="00A768DA" w:rsidRPr="00E14572" w14:paraId="59A46CB7" w14:textId="77777777" w:rsidTr="00785A26">
        <w:trPr>
          <w:trHeight w:val="602"/>
        </w:trPr>
        <w:tc>
          <w:tcPr>
            <w:tcW w:w="1525" w:type="dxa"/>
            <w:tcBorders>
              <w:top w:val="nil"/>
              <w:left w:val="single" w:sz="4" w:space="0" w:color="auto"/>
              <w:bottom w:val="single" w:sz="4" w:space="0" w:color="auto"/>
              <w:right w:val="single" w:sz="4" w:space="0" w:color="auto"/>
            </w:tcBorders>
            <w:shd w:val="clear" w:color="000000" w:fill="80FFFF"/>
            <w:vAlign w:val="center"/>
          </w:tcPr>
          <w:p w14:paraId="2F38C6C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58" w:type="dxa"/>
            <w:tcBorders>
              <w:top w:val="nil"/>
              <w:left w:val="nil"/>
              <w:bottom w:val="single" w:sz="4" w:space="0" w:color="auto"/>
              <w:right w:val="single" w:sz="4" w:space="0" w:color="auto"/>
            </w:tcBorders>
            <w:shd w:val="clear" w:color="000000" w:fill="80FFFF"/>
            <w:vAlign w:val="center"/>
          </w:tcPr>
          <w:p w14:paraId="302E177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A100002</w:t>
            </w:r>
          </w:p>
        </w:tc>
        <w:tc>
          <w:tcPr>
            <w:tcW w:w="6577" w:type="dxa"/>
            <w:tcBorders>
              <w:top w:val="nil"/>
              <w:left w:val="nil"/>
              <w:bottom w:val="single" w:sz="4" w:space="0" w:color="auto"/>
              <w:right w:val="single" w:sz="4" w:space="0" w:color="auto"/>
            </w:tcBorders>
            <w:shd w:val="clear" w:color="000000" w:fill="80FFFF"/>
            <w:vAlign w:val="center"/>
          </w:tcPr>
          <w:p w14:paraId="7346BD9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Veterinarsko-higijeničarska služba  </w:t>
            </w:r>
          </w:p>
        </w:tc>
        <w:tc>
          <w:tcPr>
            <w:tcW w:w="2359" w:type="dxa"/>
            <w:shd w:val="clear" w:color="80FFFF" w:fill="80FFFF"/>
            <w:vAlign w:val="center"/>
          </w:tcPr>
          <w:p w14:paraId="7BE34A40"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1.200,00</w:t>
            </w:r>
          </w:p>
        </w:tc>
      </w:tr>
      <w:bookmarkEnd w:id="24"/>
    </w:tbl>
    <w:p w14:paraId="13EB7EE0" w14:textId="77777777" w:rsidR="00A768DA" w:rsidRPr="00E14572" w:rsidRDefault="00A768DA" w:rsidP="00A768DA">
      <w:pPr>
        <w:pStyle w:val="Default"/>
        <w:rPr>
          <w:rFonts w:ascii="Arial Narrow" w:hAnsi="Arial Narrow"/>
          <w:sz w:val="22"/>
          <w:szCs w:val="22"/>
        </w:rPr>
      </w:pPr>
    </w:p>
    <w:p w14:paraId="4C6F1B69"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rPr>
        <w:t>Ovim programom planiraju se sredstva za obavljanje aktivnosti deratizacije, veterinarsko-higijeničarske službe, zbrinjavanje napuštenih životinja.</w:t>
      </w:r>
    </w:p>
    <w:p w14:paraId="5D7B6249" w14:textId="77777777" w:rsidR="00A768DA" w:rsidRPr="00E14572" w:rsidRDefault="00A768DA" w:rsidP="00A768DA">
      <w:pPr>
        <w:pStyle w:val="Default"/>
        <w:ind w:left="-567"/>
        <w:jc w:val="both"/>
        <w:rPr>
          <w:rFonts w:ascii="Arial Narrow" w:hAnsi="Arial Narrow"/>
          <w:sz w:val="22"/>
          <w:szCs w:val="22"/>
        </w:rPr>
      </w:pPr>
    </w:p>
    <w:p w14:paraId="61766DDF"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Obavljanje aktivnosti deratizacije i veterinarsko-higijeničarske službe</w:t>
      </w:r>
    </w:p>
    <w:p w14:paraId="1761FEAC"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Sprečavanje zaraznih bolesti </w:t>
      </w:r>
    </w:p>
    <w:p w14:paraId="2573CD39"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xml:space="preserve">: Zadovoljstvo mještana uslugama deratizacije i veterinarsko-higijeničarske službe </w:t>
      </w:r>
    </w:p>
    <w:p w14:paraId="6694DB25" w14:textId="77777777" w:rsidR="00A768DA" w:rsidRPr="00E14572" w:rsidRDefault="00A768DA" w:rsidP="00A768DA">
      <w:pPr>
        <w:tabs>
          <w:tab w:val="left" w:pos="6147"/>
        </w:tabs>
        <w:ind w:right="281"/>
        <w:rPr>
          <w:rFonts w:ascii="Arial Narrow" w:hAnsi="Arial Narrow"/>
        </w:rPr>
      </w:pPr>
    </w:p>
    <w:p w14:paraId="77A819AB" w14:textId="77777777" w:rsidR="00A768DA" w:rsidRPr="00E14572" w:rsidRDefault="00A768DA" w:rsidP="00A768DA">
      <w:pPr>
        <w:tabs>
          <w:tab w:val="left" w:pos="6147"/>
        </w:tabs>
        <w:ind w:left="-567" w:right="281"/>
        <w:rPr>
          <w:rFonts w:ascii="Arial Narrow" w:hAnsi="Arial Narrow"/>
        </w:rPr>
      </w:pPr>
    </w:p>
    <w:tbl>
      <w:tblPr>
        <w:tblW w:w="12307" w:type="dxa"/>
        <w:tblInd w:w="113" w:type="dxa"/>
        <w:tblLook w:val="04A0" w:firstRow="1" w:lastRow="0" w:firstColumn="1" w:lastColumn="0" w:noHBand="0" w:noVBand="1"/>
      </w:tblPr>
      <w:tblGrid>
        <w:gridCol w:w="1523"/>
        <w:gridCol w:w="1832"/>
        <w:gridCol w:w="6569"/>
        <w:gridCol w:w="2383"/>
      </w:tblGrid>
      <w:tr w:rsidR="00A768DA" w:rsidRPr="00E14572" w14:paraId="430DC2EC" w14:textId="77777777" w:rsidTr="00785A26">
        <w:trPr>
          <w:trHeight w:val="634"/>
        </w:trPr>
        <w:tc>
          <w:tcPr>
            <w:tcW w:w="1523" w:type="dxa"/>
            <w:tcBorders>
              <w:top w:val="single" w:sz="4" w:space="0" w:color="auto"/>
              <w:left w:val="single" w:sz="4" w:space="0" w:color="auto"/>
              <w:bottom w:val="single" w:sz="4" w:space="0" w:color="auto"/>
              <w:right w:val="single" w:sz="4" w:space="0" w:color="auto"/>
            </w:tcBorders>
            <w:shd w:val="clear" w:color="000000" w:fill="FFFF80"/>
            <w:vAlign w:val="center"/>
          </w:tcPr>
          <w:p w14:paraId="06ED9F4C" w14:textId="77777777" w:rsidR="00A768DA" w:rsidRPr="00E14572" w:rsidRDefault="00A768DA" w:rsidP="00785A26">
            <w:pPr>
              <w:rPr>
                <w:rFonts w:ascii="Arial Narrow" w:hAnsi="Arial Narrow" w:cs="Arial"/>
                <w:b/>
                <w:bCs/>
                <w:color w:val="000000"/>
                <w:lang w:eastAsia="hr-HR"/>
              </w:rPr>
            </w:pPr>
            <w:bookmarkStart w:id="25" w:name="_Hlk121734490"/>
          </w:p>
        </w:tc>
        <w:tc>
          <w:tcPr>
            <w:tcW w:w="1832" w:type="dxa"/>
            <w:tcBorders>
              <w:top w:val="single" w:sz="4" w:space="0" w:color="auto"/>
              <w:left w:val="nil"/>
              <w:bottom w:val="single" w:sz="4" w:space="0" w:color="auto"/>
              <w:right w:val="single" w:sz="4" w:space="0" w:color="auto"/>
            </w:tcBorders>
            <w:shd w:val="clear" w:color="000000" w:fill="FFFF80"/>
            <w:vAlign w:val="center"/>
          </w:tcPr>
          <w:p w14:paraId="6504E8EB" w14:textId="77777777" w:rsidR="00A768DA" w:rsidRPr="00E14572" w:rsidRDefault="00A768DA" w:rsidP="00785A26">
            <w:pPr>
              <w:rPr>
                <w:rFonts w:ascii="Arial Narrow" w:hAnsi="Arial Narrow" w:cs="Arial"/>
                <w:b/>
                <w:bCs/>
                <w:color w:val="000000"/>
                <w:lang w:eastAsia="hr-HR"/>
              </w:rPr>
            </w:pPr>
          </w:p>
        </w:tc>
        <w:tc>
          <w:tcPr>
            <w:tcW w:w="6569" w:type="dxa"/>
            <w:tcBorders>
              <w:top w:val="single" w:sz="4" w:space="0" w:color="auto"/>
              <w:left w:val="nil"/>
              <w:bottom w:val="single" w:sz="4" w:space="0" w:color="auto"/>
              <w:right w:val="single" w:sz="4" w:space="0" w:color="auto"/>
            </w:tcBorders>
            <w:shd w:val="clear" w:color="000000" w:fill="FFFF80"/>
            <w:vAlign w:val="center"/>
          </w:tcPr>
          <w:p w14:paraId="08687610"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2A85EC80"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6ECEB62D" w14:textId="77777777" w:rsidR="00A768DA" w:rsidRPr="00E14572" w:rsidRDefault="00A768DA" w:rsidP="00785A26">
            <w:pPr>
              <w:jc w:val="right"/>
              <w:rPr>
                <w:rFonts w:ascii="Arial Narrow" w:hAnsi="Arial Narrow" w:cs="Arial"/>
                <w:color w:val="000000"/>
                <w:lang w:eastAsia="hr-HR"/>
              </w:rPr>
            </w:pPr>
          </w:p>
          <w:p w14:paraId="0B2FC7B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3B433248" w14:textId="77777777" w:rsidTr="00785A26">
        <w:trPr>
          <w:trHeight w:val="634"/>
        </w:trPr>
        <w:tc>
          <w:tcPr>
            <w:tcW w:w="1523"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01FBB2D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2" w:type="dxa"/>
            <w:tcBorders>
              <w:top w:val="single" w:sz="4" w:space="0" w:color="auto"/>
              <w:left w:val="nil"/>
              <w:bottom w:val="single" w:sz="4" w:space="0" w:color="auto"/>
              <w:right w:val="single" w:sz="4" w:space="0" w:color="auto"/>
            </w:tcBorders>
            <w:shd w:val="clear" w:color="000000" w:fill="FFFF80"/>
            <w:vAlign w:val="center"/>
          </w:tcPr>
          <w:p w14:paraId="300903E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1016</w:t>
            </w:r>
          </w:p>
        </w:tc>
        <w:tc>
          <w:tcPr>
            <w:tcW w:w="6569" w:type="dxa"/>
            <w:tcBorders>
              <w:top w:val="single" w:sz="4" w:space="0" w:color="auto"/>
              <w:left w:val="nil"/>
              <w:bottom w:val="single" w:sz="4" w:space="0" w:color="auto"/>
              <w:right w:val="single" w:sz="4" w:space="0" w:color="auto"/>
            </w:tcBorders>
            <w:shd w:val="clear" w:color="000000" w:fill="FFFF80"/>
            <w:vAlign w:val="center"/>
          </w:tcPr>
          <w:p w14:paraId="64E6886F"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Razvoj civilnog društva  </w:t>
            </w:r>
          </w:p>
        </w:tc>
        <w:tc>
          <w:tcPr>
            <w:tcW w:w="2383" w:type="dxa"/>
            <w:tcBorders>
              <w:top w:val="single" w:sz="4" w:space="0" w:color="auto"/>
              <w:left w:val="nil"/>
              <w:bottom w:val="single" w:sz="4" w:space="0" w:color="auto"/>
              <w:right w:val="single" w:sz="4" w:space="0" w:color="auto"/>
            </w:tcBorders>
            <w:shd w:val="clear" w:color="000000" w:fill="FFFF80"/>
            <w:vAlign w:val="center"/>
          </w:tcPr>
          <w:p w14:paraId="7B0CF5EB"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2.930,00</w:t>
            </w:r>
          </w:p>
        </w:tc>
      </w:tr>
    </w:tbl>
    <w:p w14:paraId="1BECBC04" w14:textId="77777777" w:rsidR="00A768DA" w:rsidRPr="00E14572" w:rsidRDefault="00A768DA" w:rsidP="00A768DA">
      <w:pPr>
        <w:pStyle w:val="Default"/>
        <w:rPr>
          <w:rFonts w:ascii="Arial Narrow" w:hAnsi="Arial Narrow"/>
          <w:sz w:val="22"/>
          <w:szCs w:val="22"/>
        </w:rPr>
      </w:pPr>
    </w:p>
    <w:tbl>
      <w:tblPr>
        <w:tblW w:w="12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852"/>
        <w:gridCol w:w="6553"/>
        <w:gridCol w:w="2350"/>
      </w:tblGrid>
      <w:tr w:rsidR="00A768DA" w:rsidRPr="00E14572" w14:paraId="0151348A" w14:textId="77777777" w:rsidTr="00785A26">
        <w:trPr>
          <w:trHeight w:val="632"/>
        </w:trPr>
        <w:tc>
          <w:tcPr>
            <w:tcW w:w="1519" w:type="dxa"/>
            <w:tcBorders>
              <w:top w:val="nil"/>
              <w:left w:val="single" w:sz="4" w:space="0" w:color="auto"/>
              <w:bottom w:val="single" w:sz="4" w:space="0" w:color="auto"/>
              <w:right w:val="single" w:sz="4" w:space="0" w:color="auto"/>
            </w:tcBorders>
            <w:shd w:val="clear" w:color="000000" w:fill="80FFFF"/>
            <w:vAlign w:val="center"/>
          </w:tcPr>
          <w:p w14:paraId="63F5A05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Aktivnost</w:t>
            </w:r>
          </w:p>
        </w:tc>
        <w:tc>
          <w:tcPr>
            <w:tcW w:w="1852" w:type="dxa"/>
            <w:tcBorders>
              <w:top w:val="nil"/>
              <w:left w:val="nil"/>
              <w:bottom w:val="single" w:sz="4" w:space="0" w:color="auto"/>
              <w:right w:val="single" w:sz="4" w:space="0" w:color="auto"/>
            </w:tcBorders>
            <w:shd w:val="clear" w:color="000000" w:fill="80FFFF"/>
            <w:vAlign w:val="center"/>
          </w:tcPr>
          <w:p w14:paraId="6115475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A100001</w:t>
            </w:r>
          </w:p>
        </w:tc>
        <w:tc>
          <w:tcPr>
            <w:tcW w:w="6553" w:type="dxa"/>
            <w:tcBorders>
              <w:top w:val="nil"/>
              <w:left w:val="nil"/>
              <w:bottom w:val="single" w:sz="4" w:space="0" w:color="auto"/>
              <w:right w:val="single" w:sz="4" w:space="0" w:color="auto"/>
            </w:tcBorders>
            <w:shd w:val="clear" w:color="000000" w:fill="80FFFF"/>
            <w:vAlign w:val="center"/>
          </w:tcPr>
          <w:p w14:paraId="085E48E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Potpore udrugama za razvoj civilnog društva </w:t>
            </w:r>
          </w:p>
        </w:tc>
        <w:tc>
          <w:tcPr>
            <w:tcW w:w="2350" w:type="dxa"/>
            <w:shd w:val="clear" w:color="80FFFF" w:fill="80FFFF"/>
            <w:vAlign w:val="center"/>
          </w:tcPr>
          <w:p w14:paraId="24202C5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2.800,00</w:t>
            </w:r>
          </w:p>
        </w:tc>
      </w:tr>
      <w:tr w:rsidR="00A768DA" w:rsidRPr="00E14572" w14:paraId="0FC9E236" w14:textId="77777777" w:rsidTr="00785A26">
        <w:trPr>
          <w:trHeight w:val="632"/>
        </w:trPr>
        <w:tc>
          <w:tcPr>
            <w:tcW w:w="1519" w:type="dxa"/>
            <w:tcBorders>
              <w:top w:val="nil"/>
              <w:left w:val="single" w:sz="4" w:space="0" w:color="auto"/>
              <w:bottom w:val="single" w:sz="4" w:space="0" w:color="auto"/>
              <w:right w:val="single" w:sz="4" w:space="0" w:color="auto"/>
            </w:tcBorders>
            <w:shd w:val="clear" w:color="000000" w:fill="80FFFF"/>
            <w:vAlign w:val="center"/>
          </w:tcPr>
          <w:p w14:paraId="23593115"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Aktivnost </w:t>
            </w:r>
          </w:p>
        </w:tc>
        <w:tc>
          <w:tcPr>
            <w:tcW w:w="1852" w:type="dxa"/>
            <w:tcBorders>
              <w:top w:val="nil"/>
              <w:left w:val="nil"/>
              <w:bottom w:val="single" w:sz="4" w:space="0" w:color="auto"/>
              <w:right w:val="single" w:sz="4" w:space="0" w:color="auto"/>
            </w:tcBorders>
            <w:shd w:val="clear" w:color="000000" w:fill="80FFFF"/>
            <w:vAlign w:val="center"/>
          </w:tcPr>
          <w:p w14:paraId="2FBCA6C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A100004</w:t>
            </w:r>
          </w:p>
        </w:tc>
        <w:tc>
          <w:tcPr>
            <w:tcW w:w="6553" w:type="dxa"/>
            <w:tcBorders>
              <w:top w:val="nil"/>
              <w:left w:val="nil"/>
              <w:bottom w:val="single" w:sz="4" w:space="0" w:color="auto"/>
              <w:right w:val="single" w:sz="4" w:space="0" w:color="auto"/>
            </w:tcBorders>
            <w:shd w:val="clear" w:color="000000" w:fill="80FFFF"/>
            <w:vAlign w:val="center"/>
          </w:tcPr>
          <w:p w14:paraId="735715D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Održavanje opreme   </w:t>
            </w:r>
          </w:p>
        </w:tc>
        <w:tc>
          <w:tcPr>
            <w:tcW w:w="2350" w:type="dxa"/>
            <w:shd w:val="clear" w:color="80FFFF" w:fill="80FFFF"/>
            <w:vAlign w:val="center"/>
          </w:tcPr>
          <w:p w14:paraId="6EECDC3C"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130,00</w:t>
            </w:r>
          </w:p>
        </w:tc>
      </w:tr>
      <w:bookmarkEnd w:id="25"/>
    </w:tbl>
    <w:p w14:paraId="4EF7E132" w14:textId="77777777" w:rsidR="00A768DA" w:rsidRPr="00E14572" w:rsidRDefault="00A768DA" w:rsidP="00A768DA">
      <w:pPr>
        <w:pStyle w:val="Default"/>
        <w:rPr>
          <w:rFonts w:ascii="Arial Narrow" w:hAnsi="Arial Narrow"/>
          <w:sz w:val="22"/>
          <w:szCs w:val="22"/>
        </w:rPr>
      </w:pPr>
    </w:p>
    <w:p w14:paraId="1687221E"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lastRenderedPageBreak/>
        <w:t>Programom su planirana sredstva kao potpora udruzi  “LAG“,  koja se osniva radi promicanja zajedničkih interesa svih sudionika javnog, gospodarskog i civilnog društva sa svrhom ruralnog,  te ukupnog razvoja i unapređenja kvalitete života, potpora ostalim udrugama, te planirana sredstva za održavanje opreme telefona, interneta.</w:t>
      </w:r>
    </w:p>
    <w:p w14:paraId="5934A267"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xml:space="preserve">: Djelovanje i rad Udruga </w:t>
      </w:r>
    </w:p>
    <w:p w14:paraId="53472A86"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Razvoj i poticanje kvalitetnih programa </w:t>
      </w:r>
    </w:p>
    <w:p w14:paraId="6C37401A"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xml:space="preserve">: Provedba aktivnosti </w:t>
      </w:r>
    </w:p>
    <w:p w14:paraId="1EA31517" w14:textId="77777777" w:rsidR="00A768DA" w:rsidRPr="00E14572" w:rsidRDefault="00A768DA" w:rsidP="00A768DA">
      <w:pPr>
        <w:tabs>
          <w:tab w:val="left" w:pos="6147"/>
        </w:tabs>
        <w:ind w:left="-567" w:right="281"/>
        <w:rPr>
          <w:rFonts w:ascii="Arial Narrow" w:hAnsi="Arial Narrow"/>
        </w:rPr>
      </w:pPr>
    </w:p>
    <w:p w14:paraId="716CDFB4" w14:textId="77777777" w:rsidR="00A768DA" w:rsidRPr="00E14572" w:rsidRDefault="00A768DA" w:rsidP="00A768DA">
      <w:pPr>
        <w:tabs>
          <w:tab w:val="left" w:pos="6147"/>
        </w:tabs>
        <w:ind w:left="-567" w:right="281"/>
        <w:rPr>
          <w:rFonts w:ascii="Arial Narrow" w:hAnsi="Arial Narrow"/>
        </w:rPr>
      </w:pPr>
    </w:p>
    <w:tbl>
      <w:tblPr>
        <w:tblW w:w="12352" w:type="dxa"/>
        <w:tblInd w:w="113" w:type="dxa"/>
        <w:tblLook w:val="04A0" w:firstRow="1" w:lastRow="0" w:firstColumn="1" w:lastColumn="0" w:noHBand="0" w:noVBand="1"/>
      </w:tblPr>
      <w:tblGrid>
        <w:gridCol w:w="1528"/>
        <w:gridCol w:w="1839"/>
        <w:gridCol w:w="6593"/>
        <w:gridCol w:w="2392"/>
      </w:tblGrid>
      <w:tr w:rsidR="00A768DA" w:rsidRPr="00E14572" w14:paraId="3079D788" w14:textId="77777777" w:rsidTr="00785A26">
        <w:trPr>
          <w:trHeight w:val="656"/>
        </w:trPr>
        <w:tc>
          <w:tcPr>
            <w:tcW w:w="1528" w:type="dxa"/>
            <w:tcBorders>
              <w:top w:val="single" w:sz="4" w:space="0" w:color="auto"/>
              <w:left w:val="single" w:sz="4" w:space="0" w:color="auto"/>
              <w:bottom w:val="single" w:sz="4" w:space="0" w:color="auto"/>
              <w:right w:val="single" w:sz="4" w:space="0" w:color="auto"/>
            </w:tcBorders>
            <w:shd w:val="clear" w:color="000000" w:fill="FFFF80"/>
            <w:vAlign w:val="center"/>
          </w:tcPr>
          <w:p w14:paraId="78CF001D" w14:textId="77777777" w:rsidR="00A768DA" w:rsidRPr="00E14572" w:rsidRDefault="00A768DA" w:rsidP="00785A26">
            <w:pPr>
              <w:rPr>
                <w:rFonts w:ascii="Arial Narrow" w:hAnsi="Arial Narrow" w:cs="Arial"/>
                <w:b/>
                <w:bCs/>
                <w:color w:val="000000"/>
                <w:lang w:eastAsia="hr-HR"/>
              </w:rPr>
            </w:pPr>
          </w:p>
        </w:tc>
        <w:tc>
          <w:tcPr>
            <w:tcW w:w="1839" w:type="dxa"/>
            <w:tcBorders>
              <w:top w:val="single" w:sz="4" w:space="0" w:color="auto"/>
              <w:left w:val="nil"/>
              <w:bottom w:val="single" w:sz="4" w:space="0" w:color="auto"/>
              <w:right w:val="single" w:sz="4" w:space="0" w:color="auto"/>
            </w:tcBorders>
            <w:shd w:val="clear" w:color="000000" w:fill="FFFF80"/>
            <w:vAlign w:val="center"/>
          </w:tcPr>
          <w:p w14:paraId="38443EF7" w14:textId="77777777" w:rsidR="00A768DA" w:rsidRPr="00E14572" w:rsidRDefault="00A768DA" w:rsidP="00785A26">
            <w:pPr>
              <w:rPr>
                <w:rFonts w:ascii="Arial Narrow" w:hAnsi="Arial Narrow" w:cs="Arial"/>
                <w:b/>
                <w:bCs/>
                <w:color w:val="000000"/>
                <w:lang w:eastAsia="hr-HR"/>
              </w:rPr>
            </w:pPr>
          </w:p>
        </w:tc>
        <w:tc>
          <w:tcPr>
            <w:tcW w:w="6593" w:type="dxa"/>
            <w:tcBorders>
              <w:top w:val="single" w:sz="4" w:space="0" w:color="auto"/>
              <w:left w:val="nil"/>
              <w:bottom w:val="single" w:sz="4" w:space="0" w:color="auto"/>
              <w:right w:val="single" w:sz="4" w:space="0" w:color="auto"/>
            </w:tcBorders>
            <w:shd w:val="clear" w:color="000000" w:fill="FFFF80"/>
            <w:vAlign w:val="center"/>
          </w:tcPr>
          <w:p w14:paraId="2D3048E6"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306957C1"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5458436E" w14:textId="77777777" w:rsidR="00A768DA" w:rsidRPr="00E14572" w:rsidRDefault="00A768DA" w:rsidP="00785A26">
            <w:pPr>
              <w:jc w:val="right"/>
              <w:rPr>
                <w:rFonts w:ascii="Arial Narrow" w:hAnsi="Arial Narrow" w:cs="Arial"/>
                <w:color w:val="000000"/>
                <w:lang w:eastAsia="hr-HR"/>
              </w:rPr>
            </w:pPr>
          </w:p>
          <w:p w14:paraId="591FB544"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12FB49B9" w14:textId="77777777" w:rsidTr="00785A26">
        <w:trPr>
          <w:trHeight w:val="656"/>
        </w:trPr>
        <w:tc>
          <w:tcPr>
            <w:tcW w:w="1528"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4D4E507A"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9" w:type="dxa"/>
            <w:tcBorders>
              <w:top w:val="single" w:sz="4" w:space="0" w:color="auto"/>
              <w:left w:val="nil"/>
              <w:bottom w:val="single" w:sz="4" w:space="0" w:color="auto"/>
              <w:right w:val="single" w:sz="4" w:space="0" w:color="auto"/>
            </w:tcBorders>
            <w:shd w:val="clear" w:color="000000" w:fill="FFFF80"/>
            <w:vAlign w:val="center"/>
          </w:tcPr>
          <w:p w14:paraId="50722A8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1018</w:t>
            </w:r>
          </w:p>
        </w:tc>
        <w:tc>
          <w:tcPr>
            <w:tcW w:w="6593" w:type="dxa"/>
            <w:tcBorders>
              <w:top w:val="single" w:sz="4" w:space="0" w:color="auto"/>
              <w:left w:val="nil"/>
              <w:bottom w:val="single" w:sz="4" w:space="0" w:color="auto"/>
              <w:right w:val="single" w:sz="4" w:space="0" w:color="auto"/>
            </w:tcBorders>
            <w:shd w:val="clear" w:color="000000" w:fill="FFFF80"/>
            <w:vAlign w:val="center"/>
          </w:tcPr>
          <w:p w14:paraId="46D5EDC2"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Program vodoopskrba i odvodnja   </w:t>
            </w:r>
          </w:p>
        </w:tc>
        <w:tc>
          <w:tcPr>
            <w:tcW w:w="2392" w:type="dxa"/>
            <w:tcBorders>
              <w:top w:val="single" w:sz="4" w:space="0" w:color="auto"/>
              <w:left w:val="nil"/>
              <w:bottom w:val="single" w:sz="4" w:space="0" w:color="auto"/>
              <w:right w:val="single" w:sz="4" w:space="0" w:color="auto"/>
            </w:tcBorders>
            <w:shd w:val="clear" w:color="000000" w:fill="FFFF80"/>
            <w:vAlign w:val="center"/>
          </w:tcPr>
          <w:p w14:paraId="180F0338"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11.815,00</w:t>
            </w:r>
          </w:p>
        </w:tc>
      </w:tr>
    </w:tbl>
    <w:p w14:paraId="4D47F188" w14:textId="77777777" w:rsidR="00A768DA" w:rsidRPr="00E14572" w:rsidRDefault="00A768DA" w:rsidP="00A768DA">
      <w:pPr>
        <w:pStyle w:val="Default"/>
        <w:rPr>
          <w:rFonts w:ascii="Arial Narrow" w:hAnsi="Arial Narrow"/>
          <w:sz w:val="22"/>
          <w:szCs w:val="22"/>
        </w:rPr>
      </w:pPr>
    </w:p>
    <w:tbl>
      <w:tblPr>
        <w:tblW w:w="12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861"/>
        <w:gridCol w:w="6585"/>
        <w:gridCol w:w="2362"/>
      </w:tblGrid>
      <w:tr w:rsidR="00A768DA" w:rsidRPr="00E14572" w14:paraId="6198BDD1" w14:textId="77777777" w:rsidTr="00785A26">
        <w:trPr>
          <w:trHeight w:val="743"/>
        </w:trPr>
        <w:tc>
          <w:tcPr>
            <w:tcW w:w="1527" w:type="dxa"/>
            <w:tcBorders>
              <w:top w:val="nil"/>
              <w:left w:val="single" w:sz="4" w:space="0" w:color="auto"/>
              <w:bottom w:val="single" w:sz="4" w:space="0" w:color="auto"/>
              <w:right w:val="single" w:sz="4" w:space="0" w:color="auto"/>
            </w:tcBorders>
            <w:shd w:val="clear" w:color="000000" w:fill="80FFFF"/>
            <w:vAlign w:val="center"/>
          </w:tcPr>
          <w:p w14:paraId="5C09D88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61" w:type="dxa"/>
            <w:tcBorders>
              <w:top w:val="nil"/>
              <w:left w:val="nil"/>
              <w:bottom w:val="single" w:sz="4" w:space="0" w:color="auto"/>
              <w:right w:val="single" w:sz="4" w:space="0" w:color="auto"/>
            </w:tcBorders>
            <w:shd w:val="clear" w:color="000000" w:fill="80FFFF"/>
            <w:vAlign w:val="center"/>
          </w:tcPr>
          <w:p w14:paraId="00C3AE8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K100003</w:t>
            </w:r>
          </w:p>
        </w:tc>
        <w:tc>
          <w:tcPr>
            <w:tcW w:w="6585" w:type="dxa"/>
            <w:tcBorders>
              <w:top w:val="nil"/>
              <w:left w:val="nil"/>
              <w:bottom w:val="single" w:sz="4" w:space="0" w:color="auto"/>
              <w:right w:val="single" w:sz="4" w:space="0" w:color="auto"/>
            </w:tcBorders>
            <w:shd w:val="clear" w:color="000000" w:fill="80FFFF"/>
            <w:vAlign w:val="center"/>
          </w:tcPr>
          <w:p w14:paraId="6E0A0B9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Odvodnja  </w:t>
            </w:r>
          </w:p>
        </w:tc>
        <w:tc>
          <w:tcPr>
            <w:tcW w:w="2362" w:type="dxa"/>
            <w:shd w:val="clear" w:color="80FFFF" w:fill="80FFFF"/>
            <w:vAlign w:val="center"/>
          </w:tcPr>
          <w:p w14:paraId="126C58D6"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11.815,00</w:t>
            </w:r>
          </w:p>
        </w:tc>
      </w:tr>
    </w:tbl>
    <w:p w14:paraId="3BB6DDFB" w14:textId="77777777" w:rsidR="00A768DA" w:rsidRPr="00E14572" w:rsidRDefault="00A768DA" w:rsidP="00A768DA">
      <w:pPr>
        <w:pStyle w:val="Default"/>
        <w:rPr>
          <w:rFonts w:ascii="Arial Narrow" w:hAnsi="Arial Narrow"/>
          <w:sz w:val="22"/>
          <w:szCs w:val="22"/>
        </w:rPr>
      </w:pPr>
    </w:p>
    <w:p w14:paraId="716EC4F7"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Programom su planirana sredstva za  „ Projekt poboljšanja vodno komunalne infrastrukture aglomeracije Zaprešić – Kraj Donji „ i odvodnja.</w:t>
      </w:r>
    </w:p>
    <w:p w14:paraId="41872F51"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Temeljem sklopljenog Ugovora o partnerstvu na projektu „Projekt poboljšanja vodno komunalne infrastrukture aglomeracije Zaprešić“ nastavlja se provedba sufinanciranja projekta, čiji je korisnik Vodoopskrba i odvodnja Zaprešić d.o.o. (isporučitelj vodne usluge), u suradnji sa ostalim ugovornim partnerima: Grad Zaprešić te Općina Bistra, Pušća, Brdovec, Dubravica, Marija Gorica i Luka. Cilj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-91/271/EEZ i Direktive o kvaliteti vode namijenjenoj za ljudsku potrošnju -98/83-EZ. Projekt obuhvaća Aglomeraciju Zaprešić i Aglomeraciju Kraj Donji.</w:t>
      </w:r>
    </w:p>
    <w:p w14:paraId="7A2F0C5E"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Rezultati projekta podrazumijevaju izgradnju, rekonstrukciju i dogradnju te sanaciju sustava odvodnje otpadnih voda, dogradnju uređaja za pročišćavanje otpadnih voda te dogradnju i rekonstrukciju i sanaciju sustava vodoopskrbe. Programom su planirana i sredstva za sufinanciranje projektne dokumentacije „Magistralni cjevovod Pušća – Milić Selo“</w:t>
      </w:r>
    </w:p>
    <w:p w14:paraId="79FA5919" w14:textId="77777777" w:rsidR="00A768DA" w:rsidRPr="00E14572" w:rsidRDefault="00A768DA" w:rsidP="00A768DA">
      <w:pPr>
        <w:tabs>
          <w:tab w:val="left" w:pos="6147"/>
        </w:tabs>
        <w:ind w:right="281"/>
        <w:rPr>
          <w:rFonts w:ascii="Arial Narrow" w:hAnsi="Arial Narrow"/>
        </w:rPr>
      </w:pPr>
    </w:p>
    <w:p w14:paraId="1439041A"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xml:space="preserve">: Podizanje kvalitete života i stanovanja </w:t>
      </w:r>
    </w:p>
    <w:p w14:paraId="6A5F2233"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Osigurati uvjete za priključenje na objekte vodnih građevina </w:t>
      </w:r>
    </w:p>
    <w:p w14:paraId="5EAFE6AD"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xml:space="preserve">: Provedba projekta </w:t>
      </w:r>
    </w:p>
    <w:p w14:paraId="1D31671F" w14:textId="77777777" w:rsidR="00A768DA" w:rsidRPr="00E14572" w:rsidRDefault="00A768DA" w:rsidP="00A768DA">
      <w:pPr>
        <w:tabs>
          <w:tab w:val="left" w:pos="6147"/>
        </w:tabs>
        <w:ind w:left="-567" w:right="281"/>
        <w:rPr>
          <w:rFonts w:ascii="Arial Narrow" w:hAnsi="Arial Narrow"/>
        </w:rPr>
      </w:pPr>
    </w:p>
    <w:p w14:paraId="0B4DD5CC" w14:textId="77777777" w:rsidR="00A768DA" w:rsidRPr="00E14572" w:rsidRDefault="00A768DA" w:rsidP="00A768DA">
      <w:pPr>
        <w:tabs>
          <w:tab w:val="left" w:pos="6147"/>
        </w:tabs>
        <w:ind w:left="-567" w:right="281"/>
        <w:rPr>
          <w:rFonts w:ascii="Arial Narrow" w:hAnsi="Arial Narrow"/>
        </w:rPr>
      </w:pPr>
    </w:p>
    <w:tbl>
      <w:tblPr>
        <w:tblW w:w="12323" w:type="dxa"/>
        <w:tblInd w:w="113" w:type="dxa"/>
        <w:tblLook w:val="04A0" w:firstRow="1" w:lastRow="0" w:firstColumn="1" w:lastColumn="0" w:noHBand="0" w:noVBand="1"/>
      </w:tblPr>
      <w:tblGrid>
        <w:gridCol w:w="1525"/>
        <w:gridCol w:w="1835"/>
        <w:gridCol w:w="6577"/>
        <w:gridCol w:w="2386"/>
      </w:tblGrid>
      <w:tr w:rsidR="00A768DA" w:rsidRPr="00E14572" w14:paraId="13FD3940" w14:textId="77777777" w:rsidTr="00785A26">
        <w:trPr>
          <w:trHeight w:val="634"/>
        </w:trPr>
        <w:tc>
          <w:tcPr>
            <w:tcW w:w="1525" w:type="dxa"/>
            <w:tcBorders>
              <w:top w:val="single" w:sz="4" w:space="0" w:color="auto"/>
              <w:left w:val="single" w:sz="4" w:space="0" w:color="auto"/>
              <w:bottom w:val="single" w:sz="4" w:space="0" w:color="auto"/>
              <w:right w:val="single" w:sz="4" w:space="0" w:color="auto"/>
            </w:tcBorders>
            <w:shd w:val="clear" w:color="000000" w:fill="FFFF80"/>
            <w:vAlign w:val="center"/>
          </w:tcPr>
          <w:p w14:paraId="440FBC2A" w14:textId="77777777" w:rsidR="00A768DA" w:rsidRPr="00E14572" w:rsidRDefault="00A768DA" w:rsidP="00785A26">
            <w:pPr>
              <w:rPr>
                <w:rFonts w:ascii="Arial Narrow" w:hAnsi="Arial Narrow" w:cs="Arial"/>
                <w:b/>
                <w:bCs/>
                <w:color w:val="000000"/>
                <w:lang w:eastAsia="hr-HR"/>
              </w:rPr>
            </w:pPr>
          </w:p>
        </w:tc>
        <w:tc>
          <w:tcPr>
            <w:tcW w:w="1835" w:type="dxa"/>
            <w:tcBorders>
              <w:top w:val="single" w:sz="4" w:space="0" w:color="auto"/>
              <w:left w:val="nil"/>
              <w:bottom w:val="single" w:sz="4" w:space="0" w:color="auto"/>
              <w:right w:val="single" w:sz="4" w:space="0" w:color="auto"/>
            </w:tcBorders>
            <w:shd w:val="clear" w:color="000000" w:fill="FFFF80"/>
            <w:vAlign w:val="center"/>
          </w:tcPr>
          <w:p w14:paraId="2AB274EB" w14:textId="77777777" w:rsidR="00A768DA" w:rsidRPr="00E14572" w:rsidRDefault="00A768DA" w:rsidP="00785A26">
            <w:pPr>
              <w:rPr>
                <w:rFonts w:ascii="Arial Narrow" w:hAnsi="Arial Narrow" w:cs="Arial"/>
                <w:b/>
                <w:bCs/>
                <w:color w:val="000000"/>
                <w:lang w:eastAsia="hr-HR"/>
              </w:rPr>
            </w:pPr>
          </w:p>
        </w:tc>
        <w:tc>
          <w:tcPr>
            <w:tcW w:w="6577" w:type="dxa"/>
            <w:tcBorders>
              <w:top w:val="single" w:sz="4" w:space="0" w:color="auto"/>
              <w:left w:val="nil"/>
              <w:bottom w:val="single" w:sz="4" w:space="0" w:color="auto"/>
              <w:right w:val="single" w:sz="4" w:space="0" w:color="auto"/>
            </w:tcBorders>
            <w:shd w:val="clear" w:color="000000" w:fill="FFFF80"/>
            <w:vAlign w:val="center"/>
          </w:tcPr>
          <w:p w14:paraId="1B3C3729"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701CE6ED"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1FD3F36F" w14:textId="77777777" w:rsidR="00A768DA" w:rsidRPr="00E14572" w:rsidRDefault="00A768DA" w:rsidP="00785A26">
            <w:pPr>
              <w:jc w:val="right"/>
              <w:rPr>
                <w:rFonts w:ascii="Arial Narrow" w:hAnsi="Arial Narrow" w:cs="Arial"/>
                <w:color w:val="000000"/>
                <w:lang w:eastAsia="hr-HR"/>
              </w:rPr>
            </w:pPr>
          </w:p>
          <w:p w14:paraId="212E9B0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1158C46F" w14:textId="77777777" w:rsidTr="00785A26">
        <w:trPr>
          <w:trHeight w:val="634"/>
        </w:trPr>
        <w:tc>
          <w:tcPr>
            <w:tcW w:w="1525"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748A1574"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5" w:type="dxa"/>
            <w:tcBorders>
              <w:top w:val="single" w:sz="4" w:space="0" w:color="auto"/>
              <w:left w:val="nil"/>
              <w:bottom w:val="single" w:sz="4" w:space="0" w:color="auto"/>
              <w:right w:val="single" w:sz="4" w:space="0" w:color="auto"/>
            </w:tcBorders>
            <w:shd w:val="clear" w:color="000000" w:fill="FFFF80"/>
            <w:vAlign w:val="center"/>
          </w:tcPr>
          <w:p w14:paraId="7065EEB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1019</w:t>
            </w:r>
          </w:p>
        </w:tc>
        <w:tc>
          <w:tcPr>
            <w:tcW w:w="6577" w:type="dxa"/>
            <w:tcBorders>
              <w:top w:val="single" w:sz="4" w:space="0" w:color="auto"/>
              <w:left w:val="nil"/>
              <w:bottom w:val="single" w:sz="4" w:space="0" w:color="auto"/>
              <w:right w:val="single" w:sz="4" w:space="0" w:color="auto"/>
            </w:tcBorders>
            <w:shd w:val="clear" w:color="000000" w:fill="FFFF80"/>
            <w:vAlign w:val="center"/>
          </w:tcPr>
          <w:p w14:paraId="11849C35"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Javne potrebe u športu   </w:t>
            </w:r>
          </w:p>
        </w:tc>
        <w:tc>
          <w:tcPr>
            <w:tcW w:w="2386" w:type="dxa"/>
            <w:tcBorders>
              <w:top w:val="single" w:sz="4" w:space="0" w:color="auto"/>
              <w:left w:val="nil"/>
              <w:bottom w:val="single" w:sz="4" w:space="0" w:color="auto"/>
              <w:right w:val="single" w:sz="4" w:space="0" w:color="auto"/>
            </w:tcBorders>
            <w:shd w:val="clear" w:color="000000" w:fill="FFFF80"/>
            <w:vAlign w:val="center"/>
          </w:tcPr>
          <w:p w14:paraId="2769651D"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110.000,00</w:t>
            </w:r>
          </w:p>
        </w:tc>
      </w:tr>
    </w:tbl>
    <w:p w14:paraId="157480F6" w14:textId="77777777" w:rsidR="00A768DA" w:rsidRPr="00E14572" w:rsidRDefault="00A768DA" w:rsidP="00A768DA">
      <w:pPr>
        <w:pStyle w:val="Default"/>
        <w:rPr>
          <w:rFonts w:ascii="Arial Narrow" w:hAnsi="Arial Narrow"/>
          <w:sz w:val="22"/>
          <w:szCs w:val="22"/>
        </w:rPr>
      </w:pPr>
    </w:p>
    <w:tbl>
      <w:tblPr>
        <w:tblW w:w="12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58"/>
        <w:gridCol w:w="6577"/>
        <w:gridCol w:w="2359"/>
      </w:tblGrid>
      <w:tr w:rsidR="00A768DA" w:rsidRPr="00E14572" w14:paraId="26A53CE8" w14:textId="77777777" w:rsidTr="00785A26">
        <w:trPr>
          <w:trHeight w:val="669"/>
        </w:trPr>
        <w:tc>
          <w:tcPr>
            <w:tcW w:w="1525" w:type="dxa"/>
            <w:shd w:val="clear" w:color="000000" w:fill="80FFFF"/>
            <w:vAlign w:val="center"/>
          </w:tcPr>
          <w:p w14:paraId="31841E68"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58" w:type="dxa"/>
            <w:shd w:val="clear" w:color="000000" w:fill="80FFFF"/>
            <w:vAlign w:val="center"/>
          </w:tcPr>
          <w:p w14:paraId="348F48B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K100002</w:t>
            </w:r>
          </w:p>
        </w:tc>
        <w:tc>
          <w:tcPr>
            <w:tcW w:w="6577" w:type="dxa"/>
            <w:shd w:val="clear" w:color="000000" w:fill="80FFFF"/>
            <w:vAlign w:val="center"/>
          </w:tcPr>
          <w:p w14:paraId="77E61CAD"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Sportsko igralište </w:t>
            </w:r>
          </w:p>
        </w:tc>
        <w:tc>
          <w:tcPr>
            <w:tcW w:w="2359" w:type="dxa"/>
            <w:shd w:val="clear" w:color="80FFFF" w:fill="80FFFF"/>
            <w:vAlign w:val="center"/>
          </w:tcPr>
          <w:p w14:paraId="51E70485"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110.000,00</w:t>
            </w:r>
          </w:p>
        </w:tc>
      </w:tr>
    </w:tbl>
    <w:p w14:paraId="2C1E5AE9" w14:textId="77777777" w:rsidR="00A768DA" w:rsidRPr="00E14572" w:rsidRDefault="00A768DA" w:rsidP="00A768DA">
      <w:pPr>
        <w:pStyle w:val="Default"/>
        <w:rPr>
          <w:rFonts w:ascii="Arial Narrow" w:hAnsi="Arial Narrow"/>
          <w:sz w:val="22"/>
          <w:szCs w:val="22"/>
        </w:rPr>
      </w:pPr>
    </w:p>
    <w:p w14:paraId="23927330"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Programom su planirana sredstva za izradu projektne dokumentacije za sportsko-rekreacijski centar Dubravica (projekt EU), za izradu projektne dokumentacije za biciklističke staze.</w:t>
      </w:r>
    </w:p>
    <w:p w14:paraId="4459CA69" w14:textId="77777777" w:rsidR="00A768DA" w:rsidRPr="00E14572" w:rsidRDefault="00A768DA" w:rsidP="00A768DA">
      <w:pPr>
        <w:tabs>
          <w:tab w:val="left" w:pos="6147"/>
        </w:tabs>
        <w:ind w:left="-567" w:right="281"/>
        <w:rPr>
          <w:rFonts w:ascii="Arial Narrow" w:hAnsi="Arial Narrow"/>
        </w:rPr>
      </w:pPr>
    </w:p>
    <w:p w14:paraId="43B6ED0B"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Promicanje sporta</w:t>
      </w:r>
    </w:p>
    <w:p w14:paraId="5BB0A319"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Poticanje mladih sportaša, promicanje sporta </w:t>
      </w:r>
    </w:p>
    <w:p w14:paraId="226DE9B3"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Provedba projekta</w:t>
      </w:r>
    </w:p>
    <w:p w14:paraId="6DAB35EA" w14:textId="77777777" w:rsidR="00A768DA" w:rsidRPr="00E14572" w:rsidRDefault="00A768DA" w:rsidP="00A768DA">
      <w:pPr>
        <w:pStyle w:val="Default"/>
        <w:jc w:val="both"/>
        <w:rPr>
          <w:rFonts w:ascii="Arial Narrow" w:hAnsi="Arial Narrow"/>
          <w:sz w:val="22"/>
          <w:szCs w:val="22"/>
        </w:rPr>
      </w:pPr>
    </w:p>
    <w:p w14:paraId="5C40538F"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rPr>
        <w:t>Navedenim programom nastoji se poticati sportske djelatnosti, unapređenje života, osigurati uvjete za bavljenje sportom.</w:t>
      </w:r>
    </w:p>
    <w:p w14:paraId="3E469BA1" w14:textId="77777777" w:rsidR="00A768DA" w:rsidRPr="00E14572" w:rsidRDefault="00A768DA" w:rsidP="00E14572">
      <w:pPr>
        <w:pStyle w:val="Default"/>
        <w:jc w:val="both"/>
        <w:rPr>
          <w:rFonts w:ascii="Arial Narrow" w:hAnsi="Arial Narrow"/>
          <w:sz w:val="22"/>
          <w:szCs w:val="22"/>
        </w:rPr>
      </w:pPr>
    </w:p>
    <w:tbl>
      <w:tblPr>
        <w:tblW w:w="12323" w:type="dxa"/>
        <w:tblInd w:w="113" w:type="dxa"/>
        <w:tblLook w:val="04A0" w:firstRow="1" w:lastRow="0" w:firstColumn="1" w:lastColumn="0" w:noHBand="0" w:noVBand="1"/>
      </w:tblPr>
      <w:tblGrid>
        <w:gridCol w:w="1525"/>
        <w:gridCol w:w="1835"/>
        <w:gridCol w:w="6577"/>
        <w:gridCol w:w="2386"/>
      </w:tblGrid>
      <w:tr w:rsidR="00A768DA" w:rsidRPr="00E14572" w14:paraId="7210E7DF" w14:textId="77777777" w:rsidTr="00785A26">
        <w:trPr>
          <w:trHeight w:val="634"/>
        </w:trPr>
        <w:tc>
          <w:tcPr>
            <w:tcW w:w="1525" w:type="dxa"/>
            <w:tcBorders>
              <w:top w:val="single" w:sz="4" w:space="0" w:color="auto"/>
              <w:left w:val="single" w:sz="4" w:space="0" w:color="auto"/>
              <w:bottom w:val="single" w:sz="4" w:space="0" w:color="auto"/>
              <w:right w:val="single" w:sz="4" w:space="0" w:color="auto"/>
            </w:tcBorders>
            <w:shd w:val="clear" w:color="000000" w:fill="FFFF80"/>
            <w:vAlign w:val="center"/>
          </w:tcPr>
          <w:p w14:paraId="35CD44AF" w14:textId="77777777" w:rsidR="00A768DA" w:rsidRPr="00E14572" w:rsidRDefault="00A768DA" w:rsidP="00785A26">
            <w:pPr>
              <w:rPr>
                <w:rFonts w:ascii="Arial Narrow" w:hAnsi="Arial Narrow" w:cs="Arial"/>
                <w:b/>
                <w:bCs/>
                <w:color w:val="000000"/>
                <w:lang w:eastAsia="hr-HR"/>
              </w:rPr>
            </w:pPr>
          </w:p>
        </w:tc>
        <w:tc>
          <w:tcPr>
            <w:tcW w:w="1835" w:type="dxa"/>
            <w:tcBorders>
              <w:top w:val="single" w:sz="4" w:space="0" w:color="auto"/>
              <w:left w:val="nil"/>
              <w:bottom w:val="single" w:sz="4" w:space="0" w:color="auto"/>
              <w:right w:val="single" w:sz="4" w:space="0" w:color="auto"/>
            </w:tcBorders>
            <w:shd w:val="clear" w:color="000000" w:fill="FFFF80"/>
            <w:vAlign w:val="center"/>
          </w:tcPr>
          <w:p w14:paraId="1ED0B535" w14:textId="77777777" w:rsidR="00A768DA" w:rsidRPr="00E14572" w:rsidRDefault="00A768DA" w:rsidP="00785A26">
            <w:pPr>
              <w:rPr>
                <w:rFonts w:ascii="Arial Narrow" w:hAnsi="Arial Narrow" w:cs="Arial"/>
                <w:b/>
                <w:bCs/>
                <w:color w:val="000000"/>
                <w:lang w:eastAsia="hr-HR"/>
              </w:rPr>
            </w:pPr>
          </w:p>
        </w:tc>
        <w:tc>
          <w:tcPr>
            <w:tcW w:w="6577" w:type="dxa"/>
            <w:tcBorders>
              <w:top w:val="single" w:sz="4" w:space="0" w:color="auto"/>
              <w:left w:val="nil"/>
              <w:bottom w:val="single" w:sz="4" w:space="0" w:color="auto"/>
              <w:right w:val="single" w:sz="4" w:space="0" w:color="auto"/>
            </w:tcBorders>
            <w:shd w:val="clear" w:color="000000" w:fill="FFFF80"/>
            <w:vAlign w:val="center"/>
          </w:tcPr>
          <w:p w14:paraId="47C47E9B" w14:textId="77777777" w:rsidR="00A768DA" w:rsidRPr="00E14572" w:rsidRDefault="00A768DA" w:rsidP="00785A26">
            <w:pPr>
              <w:pStyle w:val="Default"/>
              <w:rPr>
                <w:rFonts w:ascii="Arial Narrow" w:hAnsi="Arial Narrow"/>
                <w:sz w:val="22"/>
                <w:szCs w:val="22"/>
              </w:rPr>
            </w:pPr>
            <w:r w:rsidRPr="00E14572">
              <w:rPr>
                <w:rFonts w:ascii="Arial Narrow" w:hAnsi="Arial Narrow"/>
                <w:sz w:val="22"/>
                <w:szCs w:val="22"/>
              </w:rPr>
              <w:t>PROGRAM</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5839DDAB" w14:textId="77777777" w:rsidR="00A768DA" w:rsidRPr="00E14572" w:rsidRDefault="00A768DA" w:rsidP="00785A26">
            <w:pPr>
              <w:jc w:val="right"/>
              <w:rPr>
                <w:rFonts w:ascii="Arial Narrow" w:hAnsi="Arial Narrow" w:cs="Arial"/>
                <w:color w:val="000000"/>
                <w:lang w:eastAsia="hr-HR"/>
              </w:rPr>
            </w:pPr>
            <w:r w:rsidRPr="00E14572">
              <w:rPr>
                <w:rFonts w:ascii="Arial Narrow" w:hAnsi="Arial Narrow" w:cs="Arial"/>
                <w:color w:val="000000"/>
                <w:lang w:eastAsia="hr-HR"/>
              </w:rPr>
              <w:t xml:space="preserve">                    </w:t>
            </w:r>
          </w:p>
          <w:p w14:paraId="3EF9CF66" w14:textId="77777777" w:rsidR="00A768DA" w:rsidRPr="00E14572" w:rsidRDefault="00A768DA" w:rsidP="00785A26">
            <w:pPr>
              <w:jc w:val="right"/>
              <w:rPr>
                <w:rFonts w:ascii="Arial Narrow" w:hAnsi="Arial Narrow" w:cs="Arial"/>
                <w:color w:val="000000"/>
                <w:lang w:eastAsia="hr-HR"/>
              </w:rPr>
            </w:pPr>
          </w:p>
          <w:p w14:paraId="10965393"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color w:val="000000"/>
                <w:lang w:eastAsia="hr-HR"/>
              </w:rPr>
              <w:t xml:space="preserve">PLANIRANO </w:t>
            </w:r>
            <w:r w:rsidRPr="00E14572">
              <w:rPr>
                <w:rFonts w:ascii="Arial Narrow" w:hAnsi="Arial Narrow"/>
              </w:rPr>
              <w:t>€</w:t>
            </w:r>
            <w:r w:rsidRPr="00E14572">
              <w:rPr>
                <w:rFonts w:ascii="Arial Narrow" w:hAnsi="Arial Narrow" w:cs="Arial"/>
                <w:color w:val="000000"/>
                <w:lang w:eastAsia="hr-HR"/>
              </w:rPr>
              <w:t xml:space="preserve">     </w:t>
            </w:r>
          </w:p>
        </w:tc>
      </w:tr>
      <w:tr w:rsidR="00A768DA" w:rsidRPr="00E14572" w14:paraId="2B59D73B" w14:textId="77777777" w:rsidTr="00785A26">
        <w:trPr>
          <w:trHeight w:val="634"/>
        </w:trPr>
        <w:tc>
          <w:tcPr>
            <w:tcW w:w="1525" w:type="dxa"/>
            <w:tcBorders>
              <w:top w:val="single" w:sz="4" w:space="0" w:color="auto"/>
              <w:left w:val="single" w:sz="4" w:space="0" w:color="auto"/>
              <w:bottom w:val="single" w:sz="4" w:space="0" w:color="auto"/>
              <w:right w:val="single" w:sz="4" w:space="0" w:color="auto"/>
            </w:tcBorders>
            <w:shd w:val="clear" w:color="000000" w:fill="FFFF80"/>
            <w:vAlign w:val="center"/>
            <w:hideMark/>
          </w:tcPr>
          <w:p w14:paraId="0D9C3C11"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Program</w:t>
            </w:r>
          </w:p>
        </w:tc>
        <w:tc>
          <w:tcPr>
            <w:tcW w:w="1835" w:type="dxa"/>
            <w:tcBorders>
              <w:top w:val="single" w:sz="4" w:space="0" w:color="auto"/>
              <w:left w:val="nil"/>
              <w:bottom w:val="single" w:sz="4" w:space="0" w:color="auto"/>
              <w:right w:val="single" w:sz="4" w:space="0" w:color="auto"/>
            </w:tcBorders>
            <w:shd w:val="clear" w:color="000000" w:fill="FFFF80"/>
            <w:vAlign w:val="center"/>
          </w:tcPr>
          <w:p w14:paraId="3DB91AF0"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1020</w:t>
            </w:r>
          </w:p>
        </w:tc>
        <w:tc>
          <w:tcPr>
            <w:tcW w:w="6577" w:type="dxa"/>
            <w:tcBorders>
              <w:top w:val="single" w:sz="4" w:space="0" w:color="auto"/>
              <w:left w:val="nil"/>
              <w:bottom w:val="single" w:sz="4" w:space="0" w:color="auto"/>
              <w:right w:val="single" w:sz="4" w:space="0" w:color="auto"/>
            </w:tcBorders>
            <w:shd w:val="clear" w:color="000000" w:fill="FFFF80"/>
            <w:vAlign w:val="center"/>
          </w:tcPr>
          <w:p w14:paraId="014B3CF6" w14:textId="77777777" w:rsidR="00A768DA" w:rsidRPr="00E14572" w:rsidRDefault="00A768DA" w:rsidP="00785A26">
            <w:pPr>
              <w:pStyle w:val="Default"/>
              <w:rPr>
                <w:rFonts w:ascii="Arial Narrow" w:hAnsi="Arial Narrow" w:cs="Arial"/>
                <w:b/>
                <w:bCs/>
                <w:sz w:val="22"/>
                <w:szCs w:val="22"/>
              </w:rPr>
            </w:pPr>
            <w:r w:rsidRPr="00E14572">
              <w:rPr>
                <w:rFonts w:ascii="Arial Narrow" w:hAnsi="Arial Narrow" w:cs="Arial"/>
                <w:b/>
                <w:bCs/>
                <w:sz w:val="22"/>
                <w:szCs w:val="22"/>
              </w:rPr>
              <w:t xml:space="preserve">Kapitalne pomoći OŠ za opremu i objekte   </w:t>
            </w:r>
          </w:p>
        </w:tc>
        <w:tc>
          <w:tcPr>
            <w:tcW w:w="2386" w:type="dxa"/>
            <w:tcBorders>
              <w:top w:val="single" w:sz="4" w:space="0" w:color="auto"/>
              <w:left w:val="nil"/>
              <w:bottom w:val="single" w:sz="4" w:space="0" w:color="auto"/>
              <w:right w:val="single" w:sz="4" w:space="0" w:color="auto"/>
            </w:tcBorders>
            <w:shd w:val="clear" w:color="000000" w:fill="FFFF80"/>
            <w:vAlign w:val="center"/>
          </w:tcPr>
          <w:p w14:paraId="3E6E5FB1"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5.495,00</w:t>
            </w:r>
          </w:p>
        </w:tc>
      </w:tr>
    </w:tbl>
    <w:p w14:paraId="30A2ADC7" w14:textId="77777777" w:rsidR="00A768DA" w:rsidRPr="00E14572" w:rsidRDefault="00A768DA" w:rsidP="00A768DA">
      <w:pPr>
        <w:pStyle w:val="Default"/>
        <w:ind w:left="-567"/>
        <w:jc w:val="both"/>
        <w:rPr>
          <w:rFonts w:ascii="Arial Narrow" w:hAnsi="Arial Narrow"/>
          <w:sz w:val="22"/>
          <w:szCs w:val="22"/>
        </w:rPr>
      </w:pPr>
    </w:p>
    <w:tbl>
      <w:tblPr>
        <w:tblW w:w="12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58"/>
        <w:gridCol w:w="6577"/>
        <w:gridCol w:w="2359"/>
      </w:tblGrid>
      <w:tr w:rsidR="00A768DA" w:rsidRPr="00E14572" w14:paraId="51A2EEAB" w14:textId="77777777" w:rsidTr="00785A26">
        <w:trPr>
          <w:trHeight w:val="669"/>
        </w:trPr>
        <w:tc>
          <w:tcPr>
            <w:tcW w:w="1525" w:type="dxa"/>
            <w:shd w:val="clear" w:color="000000" w:fill="80FFFF"/>
            <w:vAlign w:val="center"/>
          </w:tcPr>
          <w:p w14:paraId="6BF17FBC"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Kapitalni projekt </w:t>
            </w:r>
          </w:p>
        </w:tc>
        <w:tc>
          <w:tcPr>
            <w:tcW w:w="1858" w:type="dxa"/>
            <w:shd w:val="clear" w:color="000000" w:fill="80FFFF"/>
            <w:vAlign w:val="center"/>
          </w:tcPr>
          <w:p w14:paraId="2ABE4456"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K100001</w:t>
            </w:r>
          </w:p>
        </w:tc>
        <w:tc>
          <w:tcPr>
            <w:tcW w:w="6577" w:type="dxa"/>
            <w:shd w:val="clear" w:color="000000" w:fill="80FFFF"/>
            <w:vAlign w:val="center"/>
          </w:tcPr>
          <w:p w14:paraId="60506697" w14:textId="77777777" w:rsidR="00A768DA" w:rsidRPr="00E14572" w:rsidRDefault="00A768DA" w:rsidP="00785A26">
            <w:pPr>
              <w:rPr>
                <w:rFonts w:ascii="Arial Narrow" w:hAnsi="Arial Narrow" w:cs="Arial"/>
                <w:b/>
                <w:bCs/>
                <w:color w:val="000000"/>
                <w:lang w:eastAsia="hr-HR"/>
              </w:rPr>
            </w:pPr>
            <w:r w:rsidRPr="00E14572">
              <w:rPr>
                <w:rFonts w:ascii="Arial Narrow" w:hAnsi="Arial Narrow" w:cs="Arial"/>
                <w:b/>
                <w:bCs/>
                <w:color w:val="000000"/>
                <w:lang w:eastAsia="hr-HR"/>
              </w:rPr>
              <w:t xml:space="preserve">Kapitalne pomoći OŠ za opremu </w:t>
            </w:r>
          </w:p>
        </w:tc>
        <w:tc>
          <w:tcPr>
            <w:tcW w:w="2359" w:type="dxa"/>
            <w:shd w:val="clear" w:color="80FFFF" w:fill="80FFFF"/>
            <w:vAlign w:val="center"/>
          </w:tcPr>
          <w:p w14:paraId="077C9669" w14:textId="77777777" w:rsidR="00A768DA" w:rsidRPr="00E14572" w:rsidRDefault="00A768DA" w:rsidP="00785A26">
            <w:pPr>
              <w:jc w:val="right"/>
              <w:rPr>
                <w:rFonts w:ascii="Arial Narrow" w:hAnsi="Arial Narrow" w:cs="Arial"/>
                <w:b/>
                <w:bCs/>
                <w:color w:val="000000"/>
                <w:lang w:eastAsia="hr-HR"/>
              </w:rPr>
            </w:pPr>
            <w:r w:rsidRPr="00E14572">
              <w:rPr>
                <w:rFonts w:ascii="Arial Narrow" w:hAnsi="Arial Narrow" w:cs="Arial"/>
                <w:b/>
                <w:bCs/>
                <w:color w:val="000000"/>
                <w:lang w:eastAsia="hr-HR"/>
              </w:rPr>
              <w:t>5.495,00</w:t>
            </w:r>
          </w:p>
        </w:tc>
      </w:tr>
    </w:tbl>
    <w:p w14:paraId="72AAFC9F" w14:textId="77777777" w:rsidR="00A768DA" w:rsidRPr="00E14572" w:rsidRDefault="00A768DA" w:rsidP="00A768DA">
      <w:pPr>
        <w:pStyle w:val="Default"/>
        <w:ind w:left="-567"/>
        <w:jc w:val="both"/>
        <w:rPr>
          <w:rFonts w:ascii="Arial Narrow" w:hAnsi="Arial Narrow"/>
          <w:sz w:val="22"/>
          <w:szCs w:val="22"/>
        </w:rPr>
      </w:pPr>
    </w:p>
    <w:p w14:paraId="24AA4C2F" w14:textId="77777777" w:rsidR="00A768DA" w:rsidRPr="00E14572" w:rsidRDefault="00A768DA" w:rsidP="00A768DA">
      <w:pPr>
        <w:tabs>
          <w:tab w:val="left" w:pos="6147"/>
        </w:tabs>
        <w:ind w:right="281"/>
        <w:rPr>
          <w:rFonts w:ascii="Arial Narrow" w:hAnsi="Arial Narrow"/>
        </w:rPr>
      </w:pPr>
      <w:r w:rsidRPr="00E14572">
        <w:rPr>
          <w:rFonts w:ascii="Arial Narrow" w:hAnsi="Arial Narrow"/>
        </w:rPr>
        <w:t xml:space="preserve">Programom su planirana sredstva kapitalne pomoći osnovnoj školi (Područna škola Pavao </w:t>
      </w:r>
      <w:proofErr w:type="spellStart"/>
      <w:r w:rsidRPr="00E14572">
        <w:rPr>
          <w:rFonts w:ascii="Arial Narrow" w:hAnsi="Arial Narrow"/>
        </w:rPr>
        <w:t>Štoos</w:t>
      </w:r>
      <w:proofErr w:type="spellEnd"/>
      <w:r w:rsidRPr="00E14572">
        <w:rPr>
          <w:rFonts w:ascii="Arial Narrow" w:hAnsi="Arial Narrow"/>
        </w:rPr>
        <w:t xml:space="preserve"> u Dubravici) za nabavu prijenosnih računala učenicima 5. razreda područne škole u Dubravici.</w:t>
      </w:r>
    </w:p>
    <w:p w14:paraId="34397A9F" w14:textId="77777777" w:rsidR="00A768DA" w:rsidRPr="00E14572" w:rsidRDefault="00A768DA" w:rsidP="00A768DA">
      <w:pPr>
        <w:tabs>
          <w:tab w:val="left" w:pos="6147"/>
        </w:tabs>
        <w:ind w:left="-567" w:right="281"/>
        <w:rPr>
          <w:rFonts w:ascii="Arial Narrow" w:hAnsi="Arial Narrow"/>
        </w:rPr>
      </w:pPr>
    </w:p>
    <w:p w14:paraId="1C21ED8C"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Opći cilj</w:t>
      </w:r>
      <w:r w:rsidRPr="00E14572">
        <w:rPr>
          <w:rFonts w:ascii="Arial Narrow" w:hAnsi="Arial Narrow"/>
          <w:sz w:val="22"/>
          <w:szCs w:val="22"/>
        </w:rPr>
        <w:t>: Promicanje informatičke pismenosti</w:t>
      </w:r>
    </w:p>
    <w:p w14:paraId="5CA2C7C9"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Posebni cilj</w:t>
      </w:r>
      <w:r w:rsidRPr="00E14572">
        <w:rPr>
          <w:rFonts w:ascii="Arial Narrow" w:hAnsi="Arial Narrow"/>
          <w:sz w:val="22"/>
          <w:szCs w:val="22"/>
        </w:rPr>
        <w:t xml:space="preserve">: Poticanje informatičke pismenosti osnovnoškolske djece, učenje rada sa računalom </w:t>
      </w:r>
    </w:p>
    <w:p w14:paraId="6BD73F23" w14:textId="77777777" w:rsidR="00A768DA" w:rsidRPr="00E14572" w:rsidRDefault="00A768DA" w:rsidP="00A768DA">
      <w:pPr>
        <w:pStyle w:val="Default"/>
        <w:jc w:val="both"/>
        <w:rPr>
          <w:rFonts w:ascii="Arial Narrow" w:hAnsi="Arial Narrow"/>
          <w:sz w:val="22"/>
          <w:szCs w:val="22"/>
        </w:rPr>
      </w:pPr>
      <w:r w:rsidRPr="00E14572">
        <w:rPr>
          <w:rFonts w:ascii="Arial Narrow" w:hAnsi="Arial Narrow"/>
          <w:sz w:val="22"/>
          <w:szCs w:val="22"/>
          <w:u w:val="single"/>
        </w:rPr>
        <w:t>Mjerilo uspješnosti</w:t>
      </w:r>
      <w:r w:rsidRPr="00E14572">
        <w:rPr>
          <w:rFonts w:ascii="Arial Narrow" w:hAnsi="Arial Narrow"/>
          <w:sz w:val="22"/>
          <w:szCs w:val="22"/>
        </w:rPr>
        <w:t>: Zadovoljstvo i unapređenje znanja osnovnoškolske djece</w:t>
      </w:r>
    </w:p>
    <w:p w14:paraId="3B9E08BE" w14:textId="77777777" w:rsidR="00A768DA" w:rsidRPr="00E14572" w:rsidRDefault="00A768DA" w:rsidP="00A768DA">
      <w:pPr>
        <w:pStyle w:val="Default"/>
        <w:ind w:left="-567"/>
        <w:jc w:val="both"/>
        <w:rPr>
          <w:rFonts w:ascii="Arial Narrow" w:hAnsi="Arial Narrow"/>
          <w:sz w:val="22"/>
          <w:szCs w:val="22"/>
        </w:rPr>
      </w:pPr>
    </w:p>
    <w:p w14:paraId="2821CC5E" w14:textId="77777777" w:rsidR="00CF6DBB" w:rsidRPr="00902A35" w:rsidRDefault="00CF6DBB" w:rsidP="00902A35">
      <w:pPr>
        <w:jc w:val="right"/>
        <w:rPr>
          <w:rFonts w:ascii="Arial Narrow" w:hAnsi="Arial Narrow"/>
        </w:rPr>
      </w:pPr>
    </w:p>
    <w:p w14:paraId="5905ABBD" w14:textId="5B3C26FF" w:rsidR="00BC7AB8" w:rsidRDefault="00CE0628" w:rsidP="00B96CCA">
      <w:pPr>
        <w:tabs>
          <w:tab w:val="left" w:pos="6147"/>
        </w:tabs>
        <w:ind w:left="-567"/>
        <w:jc w:val="right"/>
        <w:rPr>
          <w:szCs w:val="28"/>
        </w:rPr>
      </w:pPr>
      <w:r w:rsidRPr="003E0461">
        <w:rPr>
          <w:rFonts w:ascii="Arial Narrow" w:hAnsi="Arial Narrow"/>
          <w:b/>
          <w:noProof/>
          <w:lang w:eastAsia="hr-HR"/>
        </w:rPr>
        <mc:AlternateContent>
          <mc:Choice Requires="wps">
            <w:drawing>
              <wp:anchor distT="0" distB="0" distL="114300" distR="114300" simplePos="0" relativeHeight="251961344" behindDoc="0" locked="0" layoutInCell="1" allowOverlap="1" wp14:anchorId="28A0B5D8" wp14:editId="386CDEB6">
                <wp:simplePos x="0" y="0"/>
                <wp:positionH relativeFrom="margin">
                  <wp:posOffset>0</wp:posOffset>
                </wp:positionH>
                <wp:positionV relativeFrom="paragraph">
                  <wp:posOffset>114300</wp:posOffset>
                </wp:positionV>
                <wp:extent cx="334371" cy="362197"/>
                <wp:effectExtent l="57150" t="114300" r="142240" b="76200"/>
                <wp:wrapNone/>
                <wp:docPr id="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11D6521" w14:textId="77777777" w:rsidR="00146A03" w:rsidRPr="00104EAC" w:rsidRDefault="00146A03" w:rsidP="00CE0628">
                            <w:pPr>
                              <w:jc w:val="center"/>
                              <w:rPr>
                                <w:rFonts w:ascii="Arial Narrow" w:hAnsi="Arial Narrow"/>
                                <w:sz w:val="24"/>
                                <w:szCs w:val="24"/>
                              </w:rPr>
                            </w:pPr>
                            <w:r>
                              <w:rPr>
                                <w:rFonts w:ascii="Arial Narrow" w:hAnsi="Arial Narrow"/>
                                <w:sz w:val="24"/>
                                <w:szCs w:val="24"/>
                              </w:rPr>
                              <w:t>2</w:t>
                            </w:r>
                          </w:p>
                          <w:p w14:paraId="4FBD7C74"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0B5D8" id="_x0000_s1027" style="position:absolute;left:0;text-align:left;margin-left:0;margin-top:9pt;width:26.35pt;height:2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311D6521" w14:textId="77777777" w:rsidR="00146A03" w:rsidRPr="00104EAC" w:rsidRDefault="00146A03" w:rsidP="00CE0628">
                      <w:pPr>
                        <w:jc w:val="center"/>
                        <w:rPr>
                          <w:rFonts w:ascii="Arial Narrow" w:hAnsi="Arial Narrow"/>
                          <w:sz w:val="24"/>
                          <w:szCs w:val="24"/>
                        </w:rPr>
                      </w:pPr>
                      <w:r>
                        <w:rPr>
                          <w:rFonts w:ascii="Arial Narrow" w:hAnsi="Arial Narrow"/>
                          <w:sz w:val="24"/>
                          <w:szCs w:val="24"/>
                        </w:rPr>
                        <w:t>2</w:t>
                      </w:r>
                    </w:p>
                    <w:p w14:paraId="4FBD7C74" w14:textId="77777777" w:rsidR="00146A03" w:rsidRDefault="00146A03" w:rsidP="00CE0628">
                      <w:pPr>
                        <w:jc w:val="center"/>
                      </w:pPr>
                    </w:p>
                  </w:txbxContent>
                </v:textbox>
                <w10:wrap anchorx="margin"/>
              </v:roundrect>
            </w:pict>
          </mc:Fallback>
        </mc:AlternateContent>
      </w:r>
    </w:p>
    <w:p w14:paraId="499A69EB" w14:textId="77777777" w:rsidR="00BC7AB8" w:rsidRDefault="00BC7AB8" w:rsidP="00BC7AB8">
      <w:pPr>
        <w:tabs>
          <w:tab w:val="left" w:pos="324"/>
          <w:tab w:val="left" w:pos="6147"/>
        </w:tabs>
        <w:jc w:val="center"/>
        <w:rPr>
          <w:szCs w:val="28"/>
        </w:rPr>
      </w:pPr>
    </w:p>
    <w:p w14:paraId="3D5BE61E" w14:textId="77777777" w:rsidR="003C36BA" w:rsidRPr="005303DD" w:rsidRDefault="003C36BA" w:rsidP="003C36BA">
      <w:pPr>
        <w:rPr>
          <w:b/>
        </w:rPr>
      </w:pPr>
    </w:p>
    <w:p w14:paraId="0997E564" w14:textId="77777777" w:rsidR="003C36BA" w:rsidRPr="003C36BA" w:rsidRDefault="003C36BA" w:rsidP="003C36BA">
      <w:pPr>
        <w:tabs>
          <w:tab w:val="left" w:pos="390"/>
          <w:tab w:val="num" w:pos="1080"/>
          <w:tab w:val="left" w:pos="3105"/>
        </w:tabs>
        <w:rPr>
          <w:rFonts w:ascii="Arial Narrow" w:hAnsi="Arial Narrow"/>
          <w:lang w:val="pl-PL"/>
        </w:rPr>
      </w:pPr>
      <w:r w:rsidRPr="003C36BA">
        <w:rPr>
          <w:rFonts w:ascii="Arial Narrow" w:hAnsi="Arial Narrow"/>
          <w:b/>
          <w:lang w:val="pl-PL"/>
        </w:rPr>
        <w:t xml:space="preserve">KLASA: </w:t>
      </w:r>
      <w:r w:rsidRPr="003C36BA">
        <w:rPr>
          <w:rFonts w:ascii="Arial Narrow" w:hAnsi="Arial Narrow"/>
        </w:rPr>
        <w:t>024-02/23-01/14</w:t>
      </w:r>
    </w:p>
    <w:p w14:paraId="2347F4A9" w14:textId="77777777" w:rsidR="003C36BA" w:rsidRPr="003C36BA" w:rsidRDefault="003C36BA" w:rsidP="003C36BA">
      <w:pPr>
        <w:tabs>
          <w:tab w:val="left" w:pos="390"/>
          <w:tab w:val="num" w:pos="1080"/>
          <w:tab w:val="left" w:pos="3105"/>
        </w:tabs>
        <w:rPr>
          <w:rFonts w:ascii="Arial Narrow" w:hAnsi="Arial Narrow"/>
          <w:lang w:val="pl-PL"/>
        </w:rPr>
      </w:pPr>
      <w:r w:rsidRPr="003C36BA">
        <w:rPr>
          <w:rFonts w:ascii="Arial Narrow" w:hAnsi="Arial Narrow"/>
          <w:b/>
          <w:lang w:val="pl-PL"/>
        </w:rPr>
        <w:t>URBROJ:</w:t>
      </w:r>
      <w:r w:rsidRPr="003C36BA">
        <w:rPr>
          <w:rFonts w:ascii="Arial Narrow" w:hAnsi="Arial Narrow"/>
          <w:lang w:val="pl-PL"/>
        </w:rPr>
        <w:t xml:space="preserve"> 238-40-02-23-4</w:t>
      </w:r>
    </w:p>
    <w:p w14:paraId="1A81CE3D" w14:textId="77777777" w:rsidR="003C36BA" w:rsidRPr="003C36BA" w:rsidRDefault="003C36BA" w:rsidP="003C36BA">
      <w:pPr>
        <w:tabs>
          <w:tab w:val="left" w:pos="390"/>
          <w:tab w:val="num" w:pos="1080"/>
          <w:tab w:val="left" w:pos="3105"/>
        </w:tabs>
        <w:rPr>
          <w:rFonts w:ascii="Arial Narrow" w:hAnsi="Arial Narrow"/>
          <w:lang w:val="pl-PL"/>
        </w:rPr>
      </w:pPr>
      <w:r w:rsidRPr="003C36BA">
        <w:rPr>
          <w:rFonts w:ascii="Arial Narrow" w:hAnsi="Arial Narrow"/>
          <w:lang w:val="pl-PL"/>
        </w:rPr>
        <w:t>Dubravica, 20. prosinca 2023. godine</w:t>
      </w:r>
    </w:p>
    <w:p w14:paraId="00D1C1A5" w14:textId="77777777" w:rsidR="003C36BA" w:rsidRPr="003C36BA" w:rsidRDefault="003C36BA" w:rsidP="003C36BA">
      <w:pPr>
        <w:tabs>
          <w:tab w:val="left" w:pos="390"/>
          <w:tab w:val="num" w:pos="1080"/>
          <w:tab w:val="left" w:pos="3105"/>
        </w:tabs>
        <w:rPr>
          <w:rFonts w:ascii="Arial Narrow" w:hAnsi="Arial Narrow"/>
          <w:lang w:val="pl-PL"/>
        </w:rPr>
      </w:pPr>
    </w:p>
    <w:p w14:paraId="09FE955C" w14:textId="77777777" w:rsidR="003C36BA" w:rsidRPr="003C36BA" w:rsidRDefault="003C36BA" w:rsidP="003C36BA">
      <w:pPr>
        <w:rPr>
          <w:rFonts w:ascii="Arial Narrow" w:hAnsi="Arial Narrow"/>
        </w:rPr>
      </w:pPr>
      <w:r w:rsidRPr="003C36BA">
        <w:rPr>
          <w:rFonts w:ascii="Arial Narrow" w:hAnsi="Arial Narrow"/>
        </w:rPr>
        <w:t>Na temelju članka 31. stavka 3. Zakona o postupanju s nezakonito izgrađenim zgradama („Narodne novine“ broj  </w:t>
      </w:r>
      <w:hyperlink r:id="rId10" w:tgtFrame="_blank" w:history="1">
        <w:r w:rsidRPr="003C36BA">
          <w:rPr>
            <w:rFonts w:ascii="Arial Narrow" w:hAnsi="Arial Narrow"/>
          </w:rPr>
          <w:t>86/12</w:t>
        </w:r>
      </w:hyperlink>
      <w:r w:rsidRPr="003C36BA">
        <w:rPr>
          <w:rFonts w:ascii="Arial Narrow" w:hAnsi="Arial Narrow"/>
        </w:rPr>
        <w:t>, </w:t>
      </w:r>
      <w:hyperlink r:id="rId11" w:tgtFrame="_blank" w:history="1">
        <w:r w:rsidRPr="003C36BA">
          <w:rPr>
            <w:rFonts w:ascii="Arial Narrow" w:hAnsi="Arial Narrow"/>
          </w:rPr>
          <w:t>143/13</w:t>
        </w:r>
      </w:hyperlink>
      <w:r w:rsidRPr="003C36BA">
        <w:rPr>
          <w:rFonts w:ascii="Arial Narrow" w:hAnsi="Arial Narrow"/>
        </w:rPr>
        <w:t>, </w:t>
      </w:r>
      <w:hyperlink r:id="rId12" w:tgtFrame="_blank" w:history="1">
        <w:r w:rsidRPr="003C36BA">
          <w:rPr>
            <w:rFonts w:ascii="Arial Narrow" w:hAnsi="Arial Narrow"/>
          </w:rPr>
          <w:t>65/17</w:t>
        </w:r>
      </w:hyperlink>
      <w:r w:rsidRPr="003C36BA">
        <w:rPr>
          <w:rFonts w:ascii="Arial Narrow" w:hAnsi="Arial Narrow"/>
        </w:rPr>
        <w:t>, </w:t>
      </w:r>
      <w:hyperlink r:id="rId13" w:tgtFrame="_blank" w:history="1">
        <w:r w:rsidRPr="003C36BA">
          <w:rPr>
            <w:rFonts w:ascii="Arial Narrow" w:hAnsi="Arial Narrow"/>
          </w:rPr>
          <w:t>14/19</w:t>
        </w:r>
      </w:hyperlink>
      <w:r w:rsidRPr="003C36BA">
        <w:rPr>
          <w:rFonts w:ascii="Arial Narrow" w:hAnsi="Arial Narrow"/>
        </w:rPr>
        <w:t>) i članka 21. Statuta Općine Dubravica („Službeni glasnik  Općine Dubravica“ br. 01/2021)  Općinsko vijeće Općine Dubravica na svojoj 16. sjednici održanoj dana 20. prosinca 2023. godine donosi</w:t>
      </w:r>
    </w:p>
    <w:p w14:paraId="06B4A9AB" w14:textId="77777777" w:rsidR="003C36BA" w:rsidRPr="003C36BA" w:rsidRDefault="003C36BA" w:rsidP="003C36BA">
      <w:pPr>
        <w:rPr>
          <w:rFonts w:ascii="Arial Narrow" w:hAnsi="Arial Narrow"/>
        </w:rPr>
      </w:pPr>
    </w:p>
    <w:p w14:paraId="5BDDA96C" w14:textId="77777777" w:rsidR="003C36BA" w:rsidRPr="003C36BA" w:rsidRDefault="003C36BA" w:rsidP="003C36BA">
      <w:pPr>
        <w:jc w:val="center"/>
        <w:rPr>
          <w:rFonts w:ascii="Arial Narrow" w:hAnsi="Arial Narrow"/>
          <w:b/>
        </w:rPr>
      </w:pPr>
      <w:r w:rsidRPr="003C36BA">
        <w:rPr>
          <w:rFonts w:ascii="Arial Narrow" w:hAnsi="Arial Narrow"/>
          <w:b/>
        </w:rPr>
        <w:t>PROGRAM</w:t>
      </w:r>
    </w:p>
    <w:p w14:paraId="61B98171" w14:textId="77777777" w:rsidR="003C36BA" w:rsidRPr="003C36BA" w:rsidRDefault="003C36BA" w:rsidP="003C36BA">
      <w:pPr>
        <w:jc w:val="center"/>
        <w:rPr>
          <w:rFonts w:ascii="Arial Narrow" w:hAnsi="Arial Narrow"/>
          <w:b/>
        </w:rPr>
      </w:pPr>
      <w:r w:rsidRPr="003C36BA">
        <w:rPr>
          <w:rFonts w:ascii="Arial Narrow" w:hAnsi="Arial Narrow"/>
          <w:b/>
        </w:rPr>
        <w:t xml:space="preserve">KORIŠTENJA SREDSTAVA NAKNADE ZA ZADRŽAVANJE </w:t>
      </w:r>
    </w:p>
    <w:p w14:paraId="24A7AF1C" w14:textId="77777777" w:rsidR="003C36BA" w:rsidRPr="003C36BA" w:rsidRDefault="003C36BA" w:rsidP="003C36BA">
      <w:pPr>
        <w:jc w:val="center"/>
        <w:rPr>
          <w:rFonts w:ascii="Arial Narrow" w:hAnsi="Arial Narrow"/>
          <w:b/>
        </w:rPr>
      </w:pPr>
      <w:r w:rsidRPr="003C36BA">
        <w:rPr>
          <w:rFonts w:ascii="Arial Narrow" w:hAnsi="Arial Narrow"/>
          <w:b/>
        </w:rPr>
        <w:t xml:space="preserve">NEZAKONITO IZGRAĐENE ZGRADE U PROSTORU </w:t>
      </w:r>
    </w:p>
    <w:p w14:paraId="4FF57D98" w14:textId="77777777" w:rsidR="003C36BA" w:rsidRPr="003C36BA" w:rsidRDefault="003C36BA" w:rsidP="003C36BA">
      <w:pPr>
        <w:jc w:val="center"/>
        <w:rPr>
          <w:rFonts w:ascii="Arial Narrow" w:hAnsi="Arial Narrow"/>
          <w:b/>
        </w:rPr>
      </w:pPr>
      <w:r w:rsidRPr="003C36BA">
        <w:rPr>
          <w:rFonts w:ascii="Arial Narrow" w:hAnsi="Arial Narrow"/>
          <w:b/>
        </w:rPr>
        <w:t>ZA 2024. GODINU</w:t>
      </w:r>
    </w:p>
    <w:p w14:paraId="17E00172" w14:textId="77777777" w:rsidR="003C36BA" w:rsidRPr="003C36BA" w:rsidRDefault="003C36BA" w:rsidP="003C36BA">
      <w:pPr>
        <w:jc w:val="center"/>
        <w:rPr>
          <w:rFonts w:ascii="Arial Narrow" w:hAnsi="Arial Narrow"/>
          <w:b/>
        </w:rPr>
      </w:pPr>
    </w:p>
    <w:p w14:paraId="07A421FF" w14:textId="77777777" w:rsidR="003C36BA" w:rsidRPr="003C36BA" w:rsidRDefault="003C36BA" w:rsidP="003C36BA">
      <w:pPr>
        <w:jc w:val="center"/>
        <w:rPr>
          <w:rFonts w:ascii="Arial Narrow" w:hAnsi="Arial Narrow"/>
          <w:b/>
        </w:rPr>
      </w:pPr>
      <w:r w:rsidRPr="003C36BA">
        <w:rPr>
          <w:rFonts w:ascii="Arial Narrow" w:hAnsi="Arial Narrow"/>
          <w:b/>
        </w:rPr>
        <w:t>Članak 1.</w:t>
      </w:r>
    </w:p>
    <w:p w14:paraId="3EB8F43A" w14:textId="77777777" w:rsidR="003C36BA" w:rsidRPr="003C36BA" w:rsidRDefault="003C36BA" w:rsidP="003C36BA">
      <w:pPr>
        <w:rPr>
          <w:rFonts w:ascii="Arial Narrow" w:hAnsi="Arial Narrow"/>
        </w:rPr>
      </w:pPr>
      <w:r w:rsidRPr="003C36BA">
        <w:rPr>
          <w:rFonts w:ascii="Arial Narrow" w:hAnsi="Arial Narrow"/>
        </w:rPr>
        <w:t>Ovim Programom korištenja sredstava naknade za zadržavanje nezakonito izgrađene zgrade u prostoru za 2024. godinu (dalje u tekstu: Program) utvrđuje se namjensko korištenje dijela od 30% sredstava naknade za zadržavanje nezakonito izgrađene zgrade u prostoru, a koji su prihod Općine Dubravica na čijem se području nezakonito izgrađena zgrada nalazi.</w:t>
      </w:r>
    </w:p>
    <w:p w14:paraId="587E1E93" w14:textId="77777777" w:rsidR="003C36BA" w:rsidRPr="003C36BA" w:rsidRDefault="003C36BA" w:rsidP="003C36BA">
      <w:pPr>
        <w:rPr>
          <w:rFonts w:ascii="Arial Narrow" w:hAnsi="Arial Narrow"/>
        </w:rPr>
      </w:pPr>
    </w:p>
    <w:p w14:paraId="7967CE82" w14:textId="77777777" w:rsidR="003C36BA" w:rsidRPr="003C36BA" w:rsidRDefault="003C36BA" w:rsidP="003C36BA">
      <w:pPr>
        <w:jc w:val="center"/>
        <w:rPr>
          <w:rFonts w:ascii="Arial Narrow" w:hAnsi="Arial Narrow"/>
          <w:b/>
        </w:rPr>
      </w:pPr>
      <w:r w:rsidRPr="003C36BA">
        <w:rPr>
          <w:rFonts w:ascii="Arial Narrow" w:hAnsi="Arial Narrow"/>
          <w:b/>
        </w:rPr>
        <w:t>Članak 2.</w:t>
      </w:r>
    </w:p>
    <w:p w14:paraId="1E6A3AA7" w14:textId="77777777" w:rsidR="003C36BA" w:rsidRPr="003C36BA" w:rsidRDefault="003C36BA" w:rsidP="003C36BA">
      <w:pPr>
        <w:rPr>
          <w:rFonts w:ascii="Arial Narrow" w:hAnsi="Arial Narrow"/>
        </w:rPr>
      </w:pPr>
      <w:r w:rsidRPr="003C36BA">
        <w:rPr>
          <w:rFonts w:ascii="Arial Narrow" w:hAnsi="Arial Narrow"/>
        </w:rPr>
        <w:lastRenderedPageBreak/>
        <w:t>Iznos dijela od 30% naknade za zadržavanje nezakonito izgrađene zgrade u prostoru koji su prihod Proračuna Općine Dubravica za 2024. godinu planira se u iznosu od 6.780,00 EUR.</w:t>
      </w:r>
    </w:p>
    <w:p w14:paraId="6C58E205" w14:textId="77777777" w:rsidR="003C36BA" w:rsidRPr="003C36BA" w:rsidRDefault="003C36BA" w:rsidP="003C36BA">
      <w:pPr>
        <w:rPr>
          <w:rFonts w:ascii="Arial Narrow" w:hAnsi="Arial Narrow"/>
        </w:rPr>
      </w:pPr>
    </w:p>
    <w:p w14:paraId="28E3D35A" w14:textId="77777777" w:rsidR="003C36BA" w:rsidRPr="003C36BA" w:rsidRDefault="003C36BA" w:rsidP="003C36BA">
      <w:pPr>
        <w:jc w:val="center"/>
        <w:rPr>
          <w:rFonts w:ascii="Arial Narrow" w:hAnsi="Arial Narrow"/>
          <w:b/>
        </w:rPr>
      </w:pPr>
      <w:r w:rsidRPr="003C36BA">
        <w:rPr>
          <w:rFonts w:ascii="Arial Narrow" w:hAnsi="Arial Narrow"/>
          <w:b/>
        </w:rPr>
        <w:t>Članak 3.</w:t>
      </w:r>
    </w:p>
    <w:p w14:paraId="472FEF26" w14:textId="77777777" w:rsidR="003C36BA" w:rsidRPr="003C36BA" w:rsidRDefault="003C36BA" w:rsidP="003C36BA">
      <w:pPr>
        <w:rPr>
          <w:rFonts w:ascii="Arial Narrow" w:hAnsi="Arial Narrow"/>
        </w:rPr>
      </w:pPr>
      <w:r w:rsidRPr="003C36BA">
        <w:rPr>
          <w:rFonts w:ascii="Arial Narrow" w:hAnsi="Arial Narrow"/>
        </w:rPr>
        <w:t>Planirani iznos sredstava naknade iz prethodnog članka ovog Programa utrošiti će se za financiranje Proračunom predviđenih programa, kako slijedi:</w:t>
      </w:r>
    </w:p>
    <w:p w14:paraId="14F65B46" w14:textId="77777777" w:rsidR="003C36BA" w:rsidRPr="003C36BA" w:rsidRDefault="003C36BA" w:rsidP="003C36BA">
      <w:pPr>
        <w:pStyle w:val="Odlomakpopisa"/>
        <w:widowControl/>
        <w:numPr>
          <w:ilvl w:val="0"/>
          <w:numId w:val="148"/>
        </w:numPr>
        <w:autoSpaceDE/>
        <w:autoSpaceDN/>
        <w:contextualSpacing/>
        <w:rPr>
          <w:rFonts w:ascii="Arial Narrow" w:hAnsi="Arial Narrow"/>
        </w:rPr>
      </w:pPr>
      <w:proofErr w:type="spellStart"/>
      <w:r w:rsidRPr="003C36BA">
        <w:rPr>
          <w:rFonts w:ascii="Arial Narrow" w:hAnsi="Arial Narrow"/>
        </w:rPr>
        <w:t>Legalizacija</w:t>
      </w:r>
      <w:proofErr w:type="spellEnd"/>
      <w:r w:rsidRPr="003C36BA">
        <w:rPr>
          <w:rFonts w:ascii="Arial Narrow" w:hAnsi="Arial Narrow"/>
        </w:rPr>
        <w:t xml:space="preserve"> </w:t>
      </w:r>
      <w:proofErr w:type="spellStart"/>
      <w:r w:rsidRPr="003C36BA">
        <w:rPr>
          <w:rFonts w:ascii="Arial Narrow" w:hAnsi="Arial Narrow"/>
        </w:rPr>
        <w:t>nerazvrstanih</w:t>
      </w:r>
      <w:proofErr w:type="spellEnd"/>
      <w:r w:rsidRPr="003C36BA">
        <w:rPr>
          <w:rFonts w:ascii="Arial Narrow" w:hAnsi="Arial Narrow"/>
        </w:rPr>
        <w:t xml:space="preserve"> cesta u </w:t>
      </w:r>
      <w:proofErr w:type="spellStart"/>
      <w:r w:rsidRPr="003C36BA">
        <w:rPr>
          <w:rFonts w:ascii="Arial Narrow" w:hAnsi="Arial Narrow"/>
        </w:rPr>
        <w:t>iznosu</w:t>
      </w:r>
      <w:proofErr w:type="spellEnd"/>
      <w:r w:rsidRPr="003C36BA">
        <w:rPr>
          <w:rFonts w:ascii="Arial Narrow" w:hAnsi="Arial Narrow"/>
        </w:rPr>
        <w:t xml:space="preserve"> 6.280,00 EUR</w:t>
      </w:r>
    </w:p>
    <w:p w14:paraId="4A18576F" w14:textId="77777777" w:rsidR="003C36BA" w:rsidRPr="003C36BA" w:rsidRDefault="003C36BA" w:rsidP="003C36BA">
      <w:pPr>
        <w:pStyle w:val="Odlomakpopisa"/>
        <w:widowControl/>
        <w:numPr>
          <w:ilvl w:val="0"/>
          <w:numId w:val="148"/>
        </w:numPr>
        <w:autoSpaceDE/>
        <w:autoSpaceDN/>
        <w:contextualSpacing/>
        <w:rPr>
          <w:rFonts w:ascii="Arial Narrow" w:hAnsi="Arial Narrow"/>
        </w:rPr>
      </w:pPr>
      <w:proofErr w:type="spellStart"/>
      <w:r w:rsidRPr="003C36BA">
        <w:rPr>
          <w:rFonts w:ascii="Arial Narrow" w:hAnsi="Arial Narrow"/>
        </w:rPr>
        <w:t>Oznaka</w:t>
      </w:r>
      <w:proofErr w:type="spellEnd"/>
      <w:r w:rsidRPr="003C36BA">
        <w:rPr>
          <w:rFonts w:ascii="Arial Narrow" w:hAnsi="Arial Narrow"/>
        </w:rPr>
        <w:t xml:space="preserve"> </w:t>
      </w:r>
      <w:proofErr w:type="spellStart"/>
      <w:r w:rsidRPr="003C36BA">
        <w:rPr>
          <w:rFonts w:ascii="Arial Narrow" w:hAnsi="Arial Narrow"/>
        </w:rPr>
        <w:t>ulica</w:t>
      </w:r>
      <w:proofErr w:type="spellEnd"/>
      <w:r w:rsidRPr="003C36BA">
        <w:rPr>
          <w:rFonts w:ascii="Arial Narrow" w:hAnsi="Arial Narrow"/>
        </w:rPr>
        <w:t xml:space="preserve"> i </w:t>
      </w:r>
      <w:proofErr w:type="spellStart"/>
      <w:r w:rsidRPr="003C36BA">
        <w:rPr>
          <w:rFonts w:ascii="Arial Narrow" w:hAnsi="Arial Narrow"/>
        </w:rPr>
        <w:t>znakovi</w:t>
      </w:r>
      <w:proofErr w:type="spellEnd"/>
      <w:r w:rsidRPr="003C36BA">
        <w:rPr>
          <w:rFonts w:ascii="Arial Narrow" w:hAnsi="Arial Narrow"/>
        </w:rPr>
        <w:t xml:space="preserve"> u </w:t>
      </w:r>
      <w:proofErr w:type="spellStart"/>
      <w:r w:rsidRPr="003C36BA">
        <w:rPr>
          <w:rFonts w:ascii="Arial Narrow" w:hAnsi="Arial Narrow"/>
        </w:rPr>
        <w:t>iznosu</w:t>
      </w:r>
      <w:proofErr w:type="spellEnd"/>
      <w:r w:rsidRPr="003C36BA">
        <w:rPr>
          <w:rFonts w:ascii="Arial Narrow" w:hAnsi="Arial Narrow"/>
        </w:rPr>
        <w:t xml:space="preserve"> 500,00 EUR</w:t>
      </w:r>
    </w:p>
    <w:p w14:paraId="22DF1059" w14:textId="77777777" w:rsidR="003C36BA" w:rsidRPr="003C36BA" w:rsidRDefault="003C36BA" w:rsidP="003C36BA">
      <w:pPr>
        <w:rPr>
          <w:rFonts w:ascii="Arial Narrow" w:hAnsi="Arial Narrow"/>
        </w:rPr>
      </w:pPr>
    </w:p>
    <w:p w14:paraId="6282E3B2" w14:textId="77777777" w:rsidR="003C36BA" w:rsidRPr="003C36BA" w:rsidRDefault="003C36BA" w:rsidP="003C36BA">
      <w:pPr>
        <w:jc w:val="center"/>
        <w:rPr>
          <w:rFonts w:ascii="Arial Narrow" w:hAnsi="Arial Narrow"/>
          <w:b/>
        </w:rPr>
      </w:pPr>
      <w:r w:rsidRPr="003C36BA">
        <w:rPr>
          <w:rFonts w:ascii="Arial Narrow" w:hAnsi="Arial Narrow"/>
          <w:b/>
        </w:rPr>
        <w:t>Članak 4.</w:t>
      </w:r>
    </w:p>
    <w:p w14:paraId="52661ACD" w14:textId="77777777" w:rsidR="003C36BA" w:rsidRPr="003C36BA" w:rsidRDefault="003C36BA" w:rsidP="003C36BA">
      <w:pPr>
        <w:rPr>
          <w:rFonts w:ascii="Arial Narrow" w:hAnsi="Arial Narrow"/>
        </w:rPr>
      </w:pPr>
      <w:r w:rsidRPr="003C36BA">
        <w:rPr>
          <w:rFonts w:ascii="Arial Narrow" w:hAnsi="Arial Narrow"/>
        </w:rPr>
        <w:t>Ovaj Program stupa na snagu osmog dana od dana objave u Službenom glasniku Općine Dubravica, a primjenjuje se od 01.01.2024. godine.</w:t>
      </w:r>
    </w:p>
    <w:p w14:paraId="49EFB2F4" w14:textId="77777777" w:rsidR="0078191A" w:rsidRPr="0078191A" w:rsidRDefault="0078191A" w:rsidP="0078191A">
      <w:pPr>
        <w:rPr>
          <w:rFonts w:ascii="Arial Narrow" w:hAnsi="Arial Narrow"/>
          <w:color w:val="FF0000"/>
          <w:lang w:eastAsia="hr-HR"/>
        </w:rPr>
      </w:pPr>
    </w:p>
    <w:p w14:paraId="0BB11C33" w14:textId="77777777" w:rsidR="0078191A" w:rsidRPr="0078191A" w:rsidRDefault="0078191A" w:rsidP="0078191A">
      <w:pPr>
        <w:jc w:val="right"/>
        <w:rPr>
          <w:rFonts w:ascii="Arial Narrow" w:hAnsi="Arial Narrow"/>
          <w:lang w:eastAsia="hr-HR"/>
        </w:rPr>
      </w:pP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t>OPĆINSKO VIJEĆE OPĆINE DUBRAVICA</w:t>
      </w:r>
    </w:p>
    <w:p w14:paraId="24939709" w14:textId="77777777" w:rsidR="0078191A" w:rsidRPr="0078191A" w:rsidRDefault="0078191A" w:rsidP="0078191A">
      <w:pPr>
        <w:jc w:val="right"/>
        <w:rPr>
          <w:rFonts w:ascii="Arial Narrow" w:hAnsi="Arial Narrow"/>
          <w:lang w:eastAsia="hr-HR"/>
        </w:rPr>
      </w:pPr>
      <w:r w:rsidRPr="0078191A">
        <w:rPr>
          <w:rFonts w:ascii="Arial Narrow" w:hAnsi="Arial Narrow"/>
          <w:lang w:eastAsia="hr-HR"/>
        </w:rPr>
        <w:t>Predsjednik Ivica Stiperski</w:t>
      </w:r>
    </w:p>
    <w:p w14:paraId="1EFD8A30" w14:textId="212B3E7D" w:rsidR="003F528B" w:rsidRPr="00FB0E74" w:rsidRDefault="0078191A" w:rsidP="003F654F">
      <w:pPr>
        <w:jc w:val="right"/>
        <w:rPr>
          <w:rFonts w:ascii="Arial Narrow" w:hAnsi="Arial Narrow"/>
          <w:szCs w:val="28"/>
        </w:rPr>
      </w:pP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00CE0628" w:rsidRPr="00FB0E74">
        <w:rPr>
          <w:rFonts w:ascii="Arial Narrow" w:hAnsi="Arial Narrow"/>
          <w:b/>
          <w:noProof/>
          <w:lang w:eastAsia="hr-HR"/>
        </w:rPr>
        <mc:AlternateContent>
          <mc:Choice Requires="wps">
            <w:drawing>
              <wp:anchor distT="0" distB="0" distL="114300" distR="114300" simplePos="0" relativeHeight="251963392" behindDoc="0" locked="0" layoutInCell="1" allowOverlap="1" wp14:anchorId="43A8AB48" wp14:editId="38BFC7B7">
                <wp:simplePos x="0" y="0"/>
                <wp:positionH relativeFrom="margin">
                  <wp:posOffset>0</wp:posOffset>
                </wp:positionH>
                <wp:positionV relativeFrom="paragraph">
                  <wp:posOffset>113665</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59001DF" w14:textId="77777777" w:rsidR="00146A03" w:rsidRPr="00104EAC" w:rsidRDefault="00146A03" w:rsidP="00CE0628">
                            <w:pPr>
                              <w:jc w:val="center"/>
                              <w:rPr>
                                <w:rFonts w:ascii="Arial Narrow" w:hAnsi="Arial Narrow"/>
                                <w:sz w:val="24"/>
                                <w:szCs w:val="24"/>
                              </w:rPr>
                            </w:pPr>
                            <w:r>
                              <w:rPr>
                                <w:rFonts w:ascii="Arial Narrow" w:hAnsi="Arial Narrow"/>
                                <w:sz w:val="24"/>
                                <w:szCs w:val="24"/>
                              </w:rPr>
                              <w:t>3</w:t>
                            </w:r>
                          </w:p>
                          <w:p w14:paraId="30A4BABA"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8AB48" id="_x0000_s1028" style="position:absolute;left:0;text-align:left;margin-left:0;margin-top:8.95pt;width:26.35pt;height:28.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eiPU8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759001DF" w14:textId="77777777" w:rsidR="00146A03" w:rsidRPr="00104EAC" w:rsidRDefault="00146A03" w:rsidP="00CE0628">
                      <w:pPr>
                        <w:jc w:val="center"/>
                        <w:rPr>
                          <w:rFonts w:ascii="Arial Narrow" w:hAnsi="Arial Narrow"/>
                          <w:sz w:val="24"/>
                          <w:szCs w:val="24"/>
                        </w:rPr>
                      </w:pPr>
                      <w:r>
                        <w:rPr>
                          <w:rFonts w:ascii="Arial Narrow" w:hAnsi="Arial Narrow"/>
                          <w:sz w:val="24"/>
                          <w:szCs w:val="24"/>
                        </w:rPr>
                        <w:t>3</w:t>
                      </w:r>
                    </w:p>
                    <w:p w14:paraId="30A4BABA" w14:textId="77777777" w:rsidR="00146A03" w:rsidRDefault="00146A03" w:rsidP="00CE0628">
                      <w:pPr>
                        <w:jc w:val="center"/>
                      </w:pPr>
                    </w:p>
                  </w:txbxContent>
                </v:textbox>
                <w10:wrap anchorx="margin"/>
              </v:roundrect>
            </w:pict>
          </mc:Fallback>
        </mc:AlternateContent>
      </w:r>
    </w:p>
    <w:p w14:paraId="7FAB105A" w14:textId="77777777" w:rsidR="003F528B" w:rsidRDefault="003F528B" w:rsidP="00BC7AB8">
      <w:pPr>
        <w:tabs>
          <w:tab w:val="left" w:pos="324"/>
          <w:tab w:val="left" w:pos="6147"/>
        </w:tabs>
        <w:jc w:val="center"/>
        <w:rPr>
          <w:szCs w:val="28"/>
        </w:rPr>
      </w:pPr>
    </w:p>
    <w:p w14:paraId="5BB279B9" w14:textId="77777777" w:rsidR="003F654F" w:rsidRDefault="003F654F" w:rsidP="003F654F">
      <w:pPr>
        <w:tabs>
          <w:tab w:val="left" w:pos="390"/>
          <w:tab w:val="num" w:pos="1080"/>
          <w:tab w:val="left" w:pos="3105"/>
        </w:tabs>
        <w:rPr>
          <w:b/>
          <w:lang w:val="pl-PL"/>
        </w:rPr>
      </w:pPr>
    </w:p>
    <w:p w14:paraId="68F495AE" w14:textId="77777777" w:rsidR="003F654F" w:rsidRPr="003F654F" w:rsidRDefault="003F654F" w:rsidP="003F654F">
      <w:pPr>
        <w:tabs>
          <w:tab w:val="left" w:pos="390"/>
          <w:tab w:val="num" w:pos="1080"/>
          <w:tab w:val="left" w:pos="3105"/>
        </w:tabs>
        <w:rPr>
          <w:rFonts w:ascii="Arial Narrow" w:hAnsi="Arial Narrow"/>
          <w:lang w:val="pl-PL"/>
        </w:rPr>
      </w:pPr>
      <w:r w:rsidRPr="003F654F">
        <w:rPr>
          <w:rFonts w:ascii="Arial Narrow" w:hAnsi="Arial Narrow"/>
          <w:b/>
          <w:lang w:val="pl-PL"/>
        </w:rPr>
        <w:t xml:space="preserve">KLASA: </w:t>
      </w:r>
      <w:r w:rsidRPr="003F654F">
        <w:rPr>
          <w:rFonts w:ascii="Arial Narrow" w:hAnsi="Arial Narrow"/>
          <w:lang w:val="pl-PL"/>
        </w:rPr>
        <w:t>024-02/23-01/14</w:t>
      </w:r>
    </w:p>
    <w:p w14:paraId="0A1F2E7F" w14:textId="77777777" w:rsidR="003F654F" w:rsidRPr="003F654F" w:rsidRDefault="003F654F" w:rsidP="003F654F">
      <w:pPr>
        <w:tabs>
          <w:tab w:val="left" w:pos="390"/>
          <w:tab w:val="num" w:pos="1080"/>
          <w:tab w:val="left" w:pos="3105"/>
        </w:tabs>
        <w:rPr>
          <w:rFonts w:ascii="Arial Narrow" w:hAnsi="Arial Narrow"/>
          <w:lang w:val="pl-PL"/>
        </w:rPr>
      </w:pPr>
      <w:r w:rsidRPr="003F654F">
        <w:rPr>
          <w:rFonts w:ascii="Arial Narrow" w:hAnsi="Arial Narrow"/>
          <w:b/>
          <w:lang w:val="pl-PL"/>
        </w:rPr>
        <w:t>URBROJ:</w:t>
      </w:r>
      <w:r w:rsidRPr="003F654F">
        <w:rPr>
          <w:rFonts w:ascii="Arial Narrow" w:hAnsi="Arial Narrow"/>
          <w:lang w:val="pl-PL"/>
        </w:rPr>
        <w:t xml:space="preserve"> 238-40-02-23-5</w:t>
      </w:r>
    </w:p>
    <w:p w14:paraId="69478265" w14:textId="77777777" w:rsidR="003F654F" w:rsidRPr="003F654F" w:rsidRDefault="003F654F" w:rsidP="003F654F">
      <w:pPr>
        <w:tabs>
          <w:tab w:val="left" w:pos="390"/>
          <w:tab w:val="num" w:pos="1080"/>
          <w:tab w:val="left" w:pos="3105"/>
        </w:tabs>
        <w:rPr>
          <w:rFonts w:ascii="Arial Narrow" w:hAnsi="Arial Narrow"/>
          <w:lang w:val="pl-PL"/>
        </w:rPr>
      </w:pPr>
      <w:r w:rsidRPr="003F654F">
        <w:rPr>
          <w:rFonts w:ascii="Arial Narrow" w:hAnsi="Arial Narrow"/>
          <w:lang w:val="pl-PL"/>
        </w:rPr>
        <w:t>Dubravica, 20. prosinac 2023. godine</w:t>
      </w:r>
    </w:p>
    <w:p w14:paraId="776248BC" w14:textId="77777777" w:rsidR="003F654F" w:rsidRPr="003F654F" w:rsidRDefault="003F654F" w:rsidP="003F654F">
      <w:pPr>
        <w:tabs>
          <w:tab w:val="left" w:pos="390"/>
          <w:tab w:val="num" w:pos="1080"/>
          <w:tab w:val="left" w:pos="3105"/>
        </w:tabs>
        <w:rPr>
          <w:rFonts w:ascii="Arial Narrow" w:hAnsi="Arial Narrow"/>
          <w:lang w:val="pl-PL"/>
        </w:rPr>
      </w:pPr>
    </w:p>
    <w:p w14:paraId="108D51A8" w14:textId="77777777" w:rsidR="003F654F" w:rsidRPr="003F654F" w:rsidRDefault="003F654F" w:rsidP="003F654F">
      <w:pPr>
        <w:rPr>
          <w:rFonts w:ascii="Arial Narrow" w:hAnsi="Arial Narrow"/>
          <w:lang w:val="pl-PL"/>
        </w:rPr>
      </w:pPr>
      <w:r w:rsidRPr="003F654F">
        <w:rPr>
          <w:rFonts w:ascii="Arial Narrow" w:hAnsi="Arial Narrow"/>
          <w:lang w:val="pl-PL"/>
        </w:rPr>
        <w:t xml:space="preserve">Na temelju članka 2. i 49. Zakona o predškolskom odgoju i obrazovanju („Narodne novine” broj </w:t>
      </w:r>
      <w:r w:rsidRPr="003F654F">
        <w:rPr>
          <w:rFonts w:ascii="Arial Narrow" w:hAnsi="Arial Narrow"/>
        </w:rPr>
        <w:fldChar w:fldCharType="begin"/>
      </w:r>
      <w:r w:rsidRPr="003F654F">
        <w:rPr>
          <w:rFonts w:ascii="Arial Narrow" w:hAnsi="Arial Narrow"/>
        </w:rPr>
        <w:instrText>HYPERLINK "https://www.zakon.hr/cms.htm?id=477"</w:instrText>
      </w:r>
      <w:r w:rsidRPr="003F654F">
        <w:rPr>
          <w:rFonts w:ascii="Arial Narrow" w:hAnsi="Arial Narrow"/>
        </w:rPr>
      </w:r>
      <w:r w:rsidRPr="003F654F">
        <w:rPr>
          <w:rFonts w:ascii="Arial Narrow" w:hAnsi="Arial Narrow"/>
        </w:rPr>
        <w:fldChar w:fldCharType="separate"/>
      </w:r>
      <w:r w:rsidRPr="003F654F">
        <w:rPr>
          <w:rFonts w:ascii="Arial Narrow" w:hAnsi="Arial Narrow"/>
          <w:lang w:val="pl-PL"/>
        </w:rPr>
        <w:t>10/97</w:t>
      </w:r>
      <w:r w:rsidRPr="003F654F">
        <w:rPr>
          <w:rFonts w:ascii="Arial Narrow" w:hAnsi="Arial Narrow"/>
          <w:lang w:val="pl-PL"/>
        </w:rPr>
        <w:fldChar w:fldCharType="end"/>
      </w:r>
      <w:r w:rsidRPr="003F654F">
        <w:rPr>
          <w:rFonts w:ascii="Arial Narrow" w:hAnsi="Arial Narrow"/>
          <w:lang w:val="pl-PL"/>
        </w:rPr>
        <w:t>, </w:t>
      </w:r>
      <w:hyperlink r:id="rId14" w:history="1">
        <w:r w:rsidRPr="003F654F">
          <w:rPr>
            <w:rFonts w:ascii="Arial Narrow" w:hAnsi="Arial Narrow"/>
            <w:lang w:val="pl-PL"/>
          </w:rPr>
          <w:t>107/07</w:t>
        </w:r>
      </w:hyperlink>
      <w:r w:rsidRPr="003F654F">
        <w:rPr>
          <w:rFonts w:ascii="Arial Narrow" w:hAnsi="Arial Narrow"/>
          <w:lang w:val="pl-PL"/>
        </w:rPr>
        <w:t>, </w:t>
      </w:r>
      <w:hyperlink r:id="rId15" w:history="1">
        <w:r w:rsidRPr="003F654F">
          <w:rPr>
            <w:rFonts w:ascii="Arial Narrow" w:hAnsi="Arial Narrow"/>
            <w:lang w:val="pl-PL"/>
          </w:rPr>
          <w:t>94/13</w:t>
        </w:r>
      </w:hyperlink>
      <w:r w:rsidRPr="003F654F">
        <w:rPr>
          <w:rFonts w:ascii="Arial Narrow" w:hAnsi="Arial Narrow"/>
          <w:lang w:val="pl-PL"/>
        </w:rPr>
        <w:t>, </w:t>
      </w:r>
      <w:hyperlink r:id="rId16" w:history="1">
        <w:r w:rsidRPr="003F654F">
          <w:rPr>
            <w:rFonts w:ascii="Arial Narrow" w:hAnsi="Arial Narrow"/>
            <w:lang w:val="pl-PL"/>
          </w:rPr>
          <w:t>98/19</w:t>
        </w:r>
      </w:hyperlink>
      <w:r w:rsidRPr="003F654F">
        <w:rPr>
          <w:rFonts w:ascii="Arial Narrow" w:hAnsi="Arial Narrow"/>
          <w:lang w:val="pl-PL"/>
        </w:rPr>
        <w:t>, 57/22, 101/23) i članka 21. Statuta Općine Dubravica (Službeni glasnik Općine Dubravica broj 01/2021) Općinsko vijeće Općine Dubravica na svojoj 16. sjednici održanoj 20. prosinca 2023. godine donosi</w:t>
      </w:r>
    </w:p>
    <w:p w14:paraId="1882492A" w14:textId="77777777" w:rsidR="003F654F" w:rsidRPr="003F654F" w:rsidRDefault="003F654F" w:rsidP="003F654F">
      <w:pPr>
        <w:rPr>
          <w:rFonts w:ascii="Arial Narrow" w:hAnsi="Arial Narrow"/>
        </w:rPr>
      </w:pPr>
    </w:p>
    <w:p w14:paraId="593D8D66" w14:textId="77777777" w:rsidR="003F654F" w:rsidRPr="003F654F" w:rsidRDefault="003F654F" w:rsidP="003F654F">
      <w:pPr>
        <w:tabs>
          <w:tab w:val="left" w:pos="1256"/>
        </w:tabs>
        <w:jc w:val="center"/>
        <w:rPr>
          <w:rFonts w:ascii="Arial Narrow" w:hAnsi="Arial Narrow"/>
          <w:b/>
        </w:rPr>
      </w:pPr>
      <w:r w:rsidRPr="003F654F">
        <w:rPr>
          <w:rFonts w:ascii="Arial Narrow" w:hAnsi="Arial Narrow"/>
          <w:b/>
        </w:rPr>
        <w:t xml:space="preserve">PROGRAM </w:t>
      </w:r>
    </w:p>
    <w:p w14:paraId="2966644A" w14:textId="77777777" w:rsidR="003F654F" w:rsidRPr="003F654F" w:rsidRDefault="003F654F" w:rsidP="003F654F">
      <w:pPr>
        <w:tabs>
          <w:tab w:val="left" w:pos="1256"/>
        </w:tabs>
        <w:jc w:val="center"/>
        <w:rPr>
          <w:rFonts w:ascii="Arial Narrow" w:hAnsi="Arial Narrow"/>
          <w:b/>
        </w:rPr>
      </w:pPr>
      <w:r w:rsidRPr="003F654F">
        <w:rPr>
          <w:rFonts w:ascii="Arial Narrow" w:hAnsi="Arial Narrow"/>
          <w:b/>
        </w:rPr>
        <w:t>PREDŠKOLSKOG OBRAZOVANJA ZA 2024. GODINU</w:t>
      </w:r>
    </w:p>
    <w:p w14:paraId="58222361" w14:textId="77777777" w:rsidR="003F654F" w:rsidRPr="003F654F" w:rsidRDefault="003F654F" w:rsidP="003F654F">
      <w:pPr>
        <w:tabs>
          <w:tab w:val="left" w:pos="1256"/>
        </w:tabs>
        <w:jc w:val="center"/>
        <w:rPr>
          <w:rFonts w:ascii="Arial Narrow" w:hAnsi="Arial Narrow"/>
          <w:b/>
        </w:rPr>
      </w:pPr>
    </w:p>
    <w:p w14:paraId="30B4186E" w14:textId="77777777" w:rsidR="003F654F" w:rsidRPr="003F654F" w:rsidRDefault="003F654F" w:rsidP="003F654F">
      <w:pPr>
        <w:tabs>
          <w:tab w:val="left" w:pos="3105"/>
        </w:tabs>
        <w:jc w:val="center"/>
        <w:rPr>
          <w:rFonts w:ascii="Arial Narrow" w:hAnsi="Arial Narrow"/>
          <w:b/>
          <w:lang w:val="pl-PL"/>
        </w:rPr>
      </w:pPr>
      <w:r w:rsidRPr="003F654F">
        <w:rPr>
          <w:rFonts w:ascii="Arial Narrow" w:hAnsi="Arial Narrow"/>
          <w:b/>
          <w:lang w:val="pl-PL"/>
        </w:rPr>
        <w:t>Članak 1.</w:t>
      </w:r>
    </w:p>
    <w:p w14:paraId="081A05C9" w14:textId="77777777" w:rsidR="003F654F" w:rsidRPr="003F654F" w:rsidRDefault="003F654F" w:rsidP="003F654F">
      <w:pPr>
        <w:tabs>
          <w:tab w:val="left" w:pos="3105"/>
        </w:tabs>
        <w:rPr>
          <w:rFonts w:ascii="Arial Narrow" w:hAnsi="Arial Narrow"/>
          <w:lang w:val="pl-PL"/>
        </w:rPr>
      </w:pPr>
      <w:r w:rsidRPr="003F654F">
        <w:rPr>
          <w:rFonts w:ascii="Arial Narrow" w:hAnsi="Arial Narrow"/>
          <w:lang w:val="pl-PL"/>
        </w:rPr>
        <w:t>Donosi se Program predškolskog obrazovanja za 2024. godinu i glasi:</w:t>
      </w:r>
    </w:p>
    <w:tbl>
      <w:tblPr>
        <w:tblW w:w="9856" w:type="dxa"/>
        <w:tblLook w:val="04A0" w:firstRow="1" w:lastRow="0" w:firstColumn="1" w:lastColumn="0" w:noHBand="0" w:noVBand="1"/>
      </w:tblPr>
      <w:tblGrid>
        <w:gridCol w:w="1119"/>
        <w:gridCol w:w="100"/>
        <w:gridCol w:w="1487"/>
        <w:gridCol w:w="4611"/>
        <w:gridCol w:w="652"/>
        <w:gridCol w:w="1887"/>
      </w:tblGrid>
      <w:tr w:rsidR="003F654F" w:rsidRPr="003F654F" w14:paraId="2B3550CD" w14:textId="77777777" w:rsidTr="00785A26">
        <w:trPr>
          <w:trHeight w:val="283"/>
        </w:trPr>
        <w:tc>
          <w:tcPr>
            <w:tcW w:w="1119" w:type="dxa"/>
            <w:tcBorders>
              <w:top w:val="single" w:sz="4" w:space="0" w:color="000000"/>
              <w:left w:val="nil"/>
              <w:bottom w:val="single" w:sz="4" w:space="0" w:color="000000"/>
              <w:right w:val="nil"/>
            </w:tcBorders>
            <w:shd w:val="clear" w:color="auto" w:fill="auto"/>
            <w:vAlign w:val="center"/>
            <w:hideMark/>
          </w:tcPr>
          <w:p w14:paraId="695CB0FB"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POZICIJA</w:t>
            </w:r>
          </w:p>
        </w:tc>
        <w:tc>
          <w:tcPr>
            <w:tcW w:w="1587" w:type="dxa"/>
            <w:gridSpan w:val="2"/>
            <w:tcBorders>
              <w:top w:val="single" w:sz="4" w:space="0" w:color="000000"/>
              <w:left w:val="nil"/>
              <w:bottom w:val="single" w:sz="4" w:space="0" w:color="000000"/>
              <w:right w:val="nil"/>
            </w:tcBorders>
            <w:shd w:val="clear" w:color="auto" w:fill="auto"/>
            <w:vAlign w:val="center"/>
            <w:hideMark/>
          </w:tcPr>
          <w:p w14:paraId="23FE7988"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BROJ KONTA</w:t>
            </w:r>
          </w:p>
        </w:tc>
        <w:tc>
          <w:tcPr>
            <w:tcW w:w="4611" w:type="dxa"/>
            <w:tcBorders>
              <w:top w:val="single" w:sz="4" w:space="0" w:color="000000"/>
              <w:left w:val="nil"/>
              <w:bottom w:val="single" w:sz="4" w:space="0" w:color="000000"/>
              <w:right w:val="nil"/>
            </w:tcBorders>
            <w:shd w:val="clear" w:color="auto" w:fill="auto"/>
            <w:vAlign w:val="center"/>
            <w:hideMark/>
          </w:tcPr>
          <w:p w14:paraId="748922E8"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VRSTA RASHODA / IZDATKA</w:t>
            </w:r>
          </w:p>
        </w:tc>
        <w:tc>
          <w:tcPr>
            <w:tcW w:w="2539" w:type="dxa"/>
            <w:gridSpan w:val="2"/>
            <w:tcBorders>
              <w:top w:val="single" w:sz="4" w:space="0" w:color="000000"/>
              <w:left w:val="nil"/>
              <w:bottom w:val="single" w:sz="4" w:space="0" w:color="000000"/>
              <w:right w:val="nil"/>
            </w:tcBorders>
            <w:shd w:val="clear" w:color="auto" w:fill="auto"/>
            <w:vAlign w:val="center"/>
            <w:hideMark/>
          </w:tcPr>
          <w:p w14:paraId="4C0D0994"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PLANIRANO</w:t>
            </w:r>
          </w:p>
        </w:tc>
      </w:tr>
      <w:tr w:rsidR="003F654F" w:rsidRPr="003F654F" w14:paraId="44AE5756" w14:textId="77777777" w:rsidTr="00785A26">
        <w:trPr>
          <w:trHeight w:val="190"/>
        </w:trPr>
        <w:tc>
          <w:tcPr>
            <w:tcW w:w="1219" w:type="dxa"/>
            <w:gridSpan w:val="2"/>
            <w:tcBorders>
              <w:top w:val="nil"/>
              <w:left w:val="nil"/>
              <w:bottom w:val="nil"/>
              <w:right w:val="nil"/>
            </w:tcBorders>
            <w:shd w:val="clear" w:color="FFFF80" w:fill="FFFF80"/>
            <w:vAlign w:val="center"/>
            <w:hideMark/>
          </w:tcPr>
          <w:p w14:paraId="3769A0BD"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Program</w:t>
            </w:r>
          </w:p>
        </w:tc>
        <w:tc>
          <w:tcPr>
            <w:tcW w:w="1487" w:type="dxa"/>
            <w:tcBorders>
              <w:top w:val="nil"/>
              <w:left w:val="nil"/>
              <w:bottom w:val="nil"/>
              <w:right w:val="nil"/>
            </w:tcBorders>
            <w:shd w:val="clear" w:color="FFFF80" w:fill="FFFF80"/>
            <w:vAlign w:val="center"/>
            <w:hideMark/>
          </w:tcPr>
          <w:p w14:paraId="6A484B7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1001</w:t>
            </w:r>
          </w:p>
        </w:tc>
        <w:tc>
          <w:tcPr>
            <w:tcW w:w="5263" w:type="dxa"/>
            <w:gridSpan w:val="2"/>
            <w:tcBorders>
              <w:top w:val="nil"/>
              <w:left w:val="nil"/>
              <w:bottom w:val="nil"/>
              <w:right w:val="nil"/>
            </w:tcBorders>
            <w:shd w:val="clear" w:color="FFFF80" w:fill="FFFF80"/>
            <w:vAlign w:val="center"/>
            <w:hideMark/>
          </w:tcPr>
          <w:p w14:paraId="72835DF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Predškolsko obrazovanje</w:t>
            </w:r>
          </w:p>
        </w:tc>
        <w:tc>
          <w:tcPr>
            <w:tcW w:w="1887" w:type="dxa"/>
            <w:tcBorders>
              <w:top w:val="nil"/>
              <w:left w:val="nil"/>
              <w:bottom w:val="nil"/>
              <w:right w:val="nil"/>
            </w:tcBorders>
            <w:shd w:val="clear" w:color="FFFF80" w:fill="FFFF80"/>
            <w:vAlign w:val="center"/>
            <w:hideMark/>
          </w:tcPr>
          <w:p w14:paraId="34B952E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86.196,00</w:t>
            </w:r>
          </w:p>
        </w:tc>
      </w:tr>
      <w:tr w:rsidR="003F654F" w:rsidRPr="003F654F" w14:paraId="4026FC8D" w14:textId="77777777" w:rsidTr="00785A26">
        <w:trPr>
          <w:trHeight w:val="190"/>
        </w:trPr>
        <w:tc>
          <w:tcPr>
            <w:tcW w:w="1219" w:type="dxa"/>
            <w:gridSpan w:val="2"/>
            <w:tcBorders>
              <w:top w:val="nil"/>
              <w:left w:val="nil"/>
              <w:bottom w:val="nil"/>
              <w:right w:val="nil"/>
            </w:tcBorders>
            <w:shd w:val="clear" w:color="80FFFF" w:fill="80FFFF"/>
            <w:vAlign w:val="center"/>
            <w:hideMark/>
          </w:tcPr>
          <w:p w14:paraId="6F595BE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lastRenderedPageBreak/>
              <w:t>Aktivnost</w:t>
            </w:r>
          </w:p>
        </w:tc>
        <w:tc>
          <w:tcPr>
            <w:tcW w:w="1487" w:type="dxa"/>
            <w:tcBorders>
              <w:top w:val="nil"/>
              <w:left w:val="nil"/>
              <w:bottom w:val="nil"/>
              <w:right w:val="nil"/>
            </w:tcBorders>
            <w:shd w:val="clear" w:color="80FFFF" w:fill="80FFFF"/>
            <w:vAlign w:val="center"/>
            <w:hideMark/>
          </w:tcPr>
          <w:p w14:paraId="522788B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A100006</w:t>
            </w:r>
          </w:p>
        </w:tc>
        <w:tc>
          <w:tcPr>
            <w:tcW w:w="5263" w:type="dxa"/>
            <w:gridSpan w:val="2"/>
            <w:tcBorders>
              <w:top w:val="nil"/>
              <w:left w:val="nil"/>
              <w:bottom w:val="nil"/>
              <w:right w:val="nil"/>
            </w:tcBorders>
            <w:shd w:val="clear" w:color="80FFFF" w:fill="80FFFF"/>
            <w:vAlign w:val="center"/>
            <w:hideMark/>
          </w:tcPr>
          <w:p w14:paraId="51B44ED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Predškolski odgoj</w:t>
            </w:r>
          </w:p>
        </w:tc>
        <w:tc>
          <w:tcPr>
            <w:tcW w:w="1887" w:type="dxa"/>
            <w:tcBorders>
              <w:top w:val="nil"/>
              <w:left w:val="nil"/>
              <w:bottom w:val="nil"/>
              <w:right w:val="nil"/>
            </w:tcBorders>
            <w:shd w:val="clear" w:color="80FFFF" w:fill="80FFFF"/>
            <w:vAlign w:val="center"/>
            <w:hideMark/>
          </w:tcPr>
          <w:p w14:paraId="0D42363A"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60.266,00</w:t>
            </w:r>
          </w:p>
        </w:tc>
      </w:tr>
      <w:tr w:rsidR="003F654F" w:rsidRPr="003F654F" w14:paraId="0E8B381A" w14:textId="77777777" w:rsidTr="00785A26">
        <w:trPr>
          <w:trHeight w:val="190"/>
        </w:trPr>
        <w:tc>
          <w:tcPr>
            <w:tcW w:w="1219" w:type="dxa"/>
            <w:gridSpan w:val="2"/>
            <w:tcBorders>
              <w:top w:val="nil"/>
              <w:left w:val="nil"/>
              <w:bottom w:val="nil"/>
              <w:right w:val="nil"/>
            </w:tcBorders>
            <w:shd w:val="clear" w:color="FF8000" w:fill="FF8000"/>
            <w:vAlign w:val="center"/>
            <w:hideMark/>
          </w:tcPr>
          <w:p w14:paraId="32B390E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487" w:type="dxa"/>
            <w:tcBorders>
              <w:top w:val="nil"/>
              <w:left w:val="nil"/>
              <w:bottom w:val="nil"/>
              <w:right w:val="nil"/>
            </w:tcBorders>
            <w:shd w:val="clear" w:color="FF8000" w:fill="FF8000"/>
            <w:vAlign w:val="center"/>
            <w:hideMark/>
          </w:tcPr>
          <w:p w14:paraId="2DC9D18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1.1.</w:t>
            </w:r>
          </w:p>
        </w:tc>
        <w:tc>
          <w:tcPr>
            <w:tcW w:w="5263" w:type="dxa"/>
            <w:gridSpan w:val="2"/>
            <w:tcBorders>
              <w:top w:val="nil"/>
              <w:left w:val="nil"/>
              <w:bottom w:val="nil"/>
              <w:right w:val="nil"/>
            </w:tcBorders>
            <w:shd w:val="clear" w:color="FF8000" w:fill="FF8000"/>
            <w:vAlign w:val="center"/>
            <w:hideMark/>
          </w:tcPr>
          <w:p w14:paraId="3278981D"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Opći prihodi i primici</w:t>
            </w:r>
          </w:p>
        </w:tc>
        <w:tc>
          <w:tcPr>
            <w:tcW w:w="1887" w:type="dxa"/>
            <w:tcBorders>
              <w:top w:val="nil"/>
              <w:left w:val="nil"/>
              <w:bottom w:val="nil"/>
              <w:right w:val="nil"/>
            </w:tcBorders>
            <w:shd w:val="clear" w:color="FF8000" w:fill="FF8000"/>
            <w:vAlign w:val="center"/>
            <w:hideMark/>
          </w:tcPr>
          <w:p w14:paraId="57706979"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3.560,00</w:t>
            </w:r>
          </w:p>
        </w:tc>
      </w:tr>
      <w:tr w:rsidR="003F654F" w:rsidRPr="003F654F" w14:paraId="0B2269C5" w14:textId="77777777" w:rsidTr="00785A26">
        <w:trPr>
          <w:trHeight w:val="190"/>
        </w:trPr>
        <w:tc>
          <w:tcPr>
            <w:tcW w:w="1219" w:type="dxa"/>
            <w:gridSpan w:val="2"/>
            <w:tcBorders>
              <w:top w:val="nil"/>
              <w:left w:val="nil"/>
              <w:bottom w:val="nil"/>
              <w:right w:val="nil"/>
            </w:tcBorders>
            <w:shd w:val="clear" w:color="FFFFFF" w:fill="FFFFFF"/>
            <w:vAlign w:val="center"/>
            <w:hideMark/>
          </w:tcPr>
          <w:p w14:paraId="0DF3FB9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FFFFFF" w:fill="FFFFFF"/>
            <w:vAlign w:val="center"/>
            <w:hideMark/>
          </w:tcPr>
          <w:p w14:paraId="64068D0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263" w:type="dxa"/>
            <w:gridSpan w:val="2"/>
            <w:tcBorders>
              <w:top w:val="nil"/>
              <w:left w:val="nil"/>
              <w:bottom w:val="nil"/>
              <w:right w:val="nil"/>
            </w:tcBorders>
            <w:shd w:val="clear" w:color="FFFFFF" w:fill="FFFFFF"/>
            <w:vAlign w:val="center"/>
            <w:hideMark/>
          </w:tcPr>
          <w:p w14:paraId="6A5DAEA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887" w:type="dxa"/>
            <w:tcBorders>
              <w:top w:val="nil"/>
              <w:left w:val="nil"/>
              <w:bottom w:val="nil"/>
              <w:right w:val="nil"/>
            </w:tcBorders>
            <w:shd w:val="clear" w:color="FFFFFF" w:fill="FFFFFF"/>
            <w:vAlign w:val="center"/>
            <w:hideMark/>
          </w:tcPr>
          <w:p w14:paraId="2701CD01"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3.560,00</w:t>
            </w:r>
          </w:p>
        </w:tc>
      </w:tr>
      <w:tr w:rsidR="003F654F" w:rsidRPr="003F654F" w14:paraId="5056836B" w14:textId="77777777" w:rsidTr="00785A26">
        <w:trPr>
          <w:trHeight w:val="190"/>
        </w:trPr>
        <w:tc>
          <w:tcPr>
            <w:tcW w:w="1219" w:type="dxa"/>
            <w:gridSpan w:val="2"/>
            <w:tcBorders>
              <w:top w:val="nil"/>
              <w:left w:val="nil"/>
              <w:bottom w:val="nil"/>
              <w:right w:val="nil"/>
            </w:tcBorders>
            <w:shd w:val="clear" w:color="auto" w:fill="auto"/>
            <w:vAlign w:val="center"/>
            <w:hideMark/>
          </w:tcPr>
          <w:p w14:paraId="42406C3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3C83E53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w:t>
            </w:r>
          </w:p>
        </w:tc>
        <w:tc>
          <w:tcPr>
            <w:tcW w:w="5263" w:type="dxa"/>
            <w:gridSpan w:val="2"/>
            <w:tcBorders>
              <w:top w:val="nil"/>
              <w:left w:val="nil"/>
              <w:bottom w:val="nil"/>
              <w:right w:val="nil"/>
            </w:tcBorders>
            <w:shd w:val="clear" w:color="auto" w:fill="auto"/>
            <w:vAlign w:val="center"/>
            <w:hideMark/>
          </w:tcPr>
          <w:p w14:paraId="2AFDAFD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w:t>
            </w:r>
          </w:p>
        </w:tc>
        <w:tc>
          <w:tcPr>
            <w:tcW w:w="1887" w:type="dxa"/>
            <w:tcBorders>
              <w:top w:val="nil"/>
              <w:left w:val="nil"/>
              <w:bottom w:val="nil"/>
              <w:right w:val="nil"/>
            </w:tcBorders>
            <w:shd w:val="clear" w:color="auto" w:fill="auto"/>
            <w:vAlign w:val="center"/>
            <w:hideMark/>
          </w:tcPr>
          <w:p w14:paraId="614FE023"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3.160,00</w:t>
            </w:r>
          </w:p>
        </w:tc>
      </w:tr>
      <w:tr w:rsidR="003F654F" w:rsidRPr="003F654F" w14:paraId="3E649DC5" w14:textId="77777777" w:rsidTr="00785A26">
        <w:trPr>
          <w:trHeight w:val="190"/>
        </w:trPr>
        <w:tc>
          <w:tcPr>
            <w:tcW w:w="1219" w:type="dxa"/>
            <w:gridSpan w:val="2"/>
            <w:tcBorders>
              <w:top w:val="nil"/>
              <w:left w:val="nil"/>
              <w:bottom w:val="nil"/>
              <w:right w:val="nil"/>
            </w:tcBorders>
            <w:shd w:val="clear" w:color="auto" w:fill="auto"/>
            <w:vAlign w:val="center"/>
            <w:hideMark/>
          </w:tcPr>
          <w:p w14:paraId="21FC7E8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6E8E048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3522</w:t>
            </w:r>
          </w:p>
        </w:tc>
        <w:tc>
          <w:tcPr>
            <w:tcW w:w="5263" w:type="dxa"/>
            <w:gridSpan w:val="2"/>
            <w:tcBorders>
              <w:top w:val="nil"/>
              <w:left w:val="nil"/>
              <w:bottom w:val="nil"/>
              <w:right w:val="nil"/>
            </w:tcBorders>
            <w:shd w:val="clear" w:color="auto" w:fill="auto"/>
            <w:vAlign w:val="center"/>
            <w:hideMark/>
          </w:tcPr>
          <w:p w14:paraId="594FF3C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 trgovačkim društvima izvan javnog sektora</w:t>
            </w:r>
          </w:p>
        </w:tc>
        <w:tc>
          <w:tcPr>
            <w:tcW w:w="1887" w:type="dxa"/>
            <w:tcBorders>
              <w:top w:val="nil"/>
              <w:left w:val="nil"/>
              <w:bottom w:val="nil"/>
              <w:right w:val="nil"/>
            </w:tcBorders>
            <w:shd w:val="clear" w:color="auto" w:fill="auto"/>
            <w:vAlign w:val="center"/>
            <w:hideMark/>
          </w:tcPr>
          <w:p w14:paraId="6B47D934"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3.160,00</w:t>
            </w:r>
          </w:p>
        </w:tc>
      </w:tr>
      <w:tr w:rsidR="003F654F" w:rsidRPr="003F654F" w14:paraId="2A03B120" w14:textId="77777777" w:rsidTr="00785A26">
        <w:trPr>
          <w:trHeight w:val="190"/>
        </w:trPr>
        <w:tc>
          <w:tcPr>
            <w:tcW w:w="1219" w:type="dxa"/>
            <w:gridSpan w:val="2"/>
            <w:tcBorders>
              <w:top w:val="nil"/>
              <w:left w:val="nil"/>
              <w:bottom w:val="nil"/>
              <w:right w:val="nil"/>
            </w:tcBorders>
            <w:shd w:val="clear" w:color="auto" w:fill="auto"/>
            <w:vAlign w:val="center"/>
            <w:hideMark/>
          </w:tcPr>
          <w:p w14:paraId="35056E67"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R043</w:t>
            </w:r>
          </w:p>
        </w:tc>
        <w:tc>
          <w:tcPr>
            <w:tcW w:w="1487" w:type="dxa"/>
            <w:tcBorders>
              <w:top w:val="nil"/>
              <w:left w:val="nil"/>
              <w:bottom w:val="nil"/>
              <w:right w:val="nil"/>
            </w:tcBorders>
            <w:shd w:val="clear" w:color="auto" w:fill="auto"/>
            <w:vAlign w:val="center"/>
            <w:hideMark/>
          </w:tcPr>
          <w:p w14:paraId="2C69251C"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3522</w:t>
            </w:r>
          </w:p>
        </w:tc>
        <w:tc>
          <w:tcPr>
            <w:tcW w:w="5263" w:type="dxa"/>
            <w:gridSpan w:val="2"/>
            <w:tcBorders>
              <w:top w:val="nil"/>
              <w:left w:val="nil"/>
              <w:bottom w:val="nil"/>
              <w:right w:val="nil"/>
            </w:tcBorders>
            <w:shd w:val="clear" w:color="auto" w:fill="auto"/>
            <w:vAlign w:val="center"/>
            <w:hideMark/>
          </w:tcPr>
          <w:p w14:paraId="58C165C8"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Primarni smještaj</w:t>
            </w:r>
          </w:p>
        </w:tc>
        <w:tc>
          <w:tcPr>
            <w:tcW w:w="1887" w:type="dxa"/>
            <w:tcBorders>
              <w:top w:val="nil"/>
              <w:left w:val="nil"/>
              <w:bottom w:val="nil"/>
              <w:right w:val="nil"/>
            </w:tcBorders>
            <w:shd w:val="clear" w:color="auto" w:fill="auto"/>
            <w:vAlign w:val="center"/>
            <w:hideMark/>
          </w:tcPr>
          <w:p w14:paraId="0E6A95DB"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2.360,00</w:t>
            </w:r>
          </w:p>
        </w:tc>
      </w:tr>
      <w:tr w:rsidR="003F654F" w:rsidRPr="003F654F" w14:paraId="6EE7F57D" w14:textId="77777777" w:rsidTr="00785A26">
        <w:trPr>
          <w:trHeight w:val="190"/>
        </w:trPr>
        <w:tc>
          <w:tcPr>
            <w:tcW w:w="1219" w:type="dxa"/>
            <w:gridSpan w:val="2"/>
            <w:tcBorders>
              <w:top w:val="nil"/>
              <w:left w:val="nil"/>
              <w:bottom w:val="nil"/>
              <w:right w:val="nil"/>
            </w:tcBorders>
            <w:shd w:val="clear" w:color="auto" w:fill="auto"/>
            <w:vAlign w:val="center"/>
            <w:hideMark/>
          </w:tcPr>
          <w:p w14:paraId="6AAEE5CD"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R256</w:t>
            </w:r>
          </w:p>
        </w:tc>
        <w:tc>
          <w:tcPr>
            <w:tcW w:w="1487" w:type="dxa"/>
            <w:tcBorders>
              <w:top w:val="nil"/>
              <w:left w:val="nil"/>
              <w:bottom w:val="nil"/>
              <w:right w:val="nil"/>
            </w:tcBorders>
            <w:shd w:val="clear" w:color="auto" w:fill="auto"/>
            <w:vAlign w:val="center"/>
            <w:hideMark/>
          </w:tcPr>
          <w:p w14:paraId="52B2C6C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3522</w:t>
            </w:r>
          </w:p>
        </w:tc>
        <w:tc>
          <w:tcPr>
            <w:tcW w:w="5263" w:type="dxa"/>
            <w:gridSpan w:val="2"/>
            <w:tcBorders>
              <w:top w:val="nil"/>
              <w:left w:val="nil"/>
              <w:bottom w:val="nil"/>
              <w:right w:val="nil"/>
            </w:tcBorders>
            <w:shd w:val="clear" w:color="auto" w:fill="auto"/>
            <w:vAlign w:val="center"/>
            <w:hideMark/>
          </w:tcPr>
          <w:p w14:paraId="2F7FDFC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Predškolski odgoj</w:t>
            </w:r>
          </w:p>
        </w:tc>
        <w:tc>
          <w:tcPr>
            <w:tcW w:w="1887" w:type="dxa"/>
            <w:tcBorders>
              <w:top w:val="nil"/>
              <w:left w:val="nil"/>
              <w:bottom w:val="nil"/>
              <w:right w:val="nil"/>
            </w:tcBorders>
            <w:shd w:val="clear" w:color="auto" w:fill="auto"/>
            <w:vAlign w:val="center"/>
            <w:hideMark/>
          </w:tcPr>
          <w:p w14:paraId="57B8FDA8"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800,00</w:t>
            </w:r>
          </w:p>
        </w:tc>
      </w:tr>
      <w:tr w:rsidR="003F654F" w:rsidRPr="003F654F" w14:paraId="4010B4A4" w14:textId="77777777" w:rsidTr="00785A26">
        <w:trPr>
          <w:trHeight w:val="304"/>
        </w:trPr>
        <w:tc>
          <w:tcPr>
            <w:tcW w:w="1219" w:type="dxa"/>
            <w:gridSpan w:val="2"/>
            <w:tcBorders>
              <w:top w:val="nil"/>
              <w:left w:val="nil"/>
              <w:bottom w:val="nil"/>
              <w:right w:val="nil"/>
            </w:tcBorders>
            <w:shd w:val="clear" w:color="auto" w:fill="auto"/>
            <w:vAlign w:val="center"/>
            <w:hideMark/>
          </w:tcPr>
          <w:p w14:paraId="53C1A5F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47098BD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37</w:t>
            </w:r>
          </w:p>
        </w:tc>
        <w:tc>
          <w:tcPr>
            <w:tcW w:w="5263" w:type="dxa"/>
            <w:gridSpan w:val="2"/>
            <w:tcBorders>
              <w:top w:val="nil"/>
              <w:left w:val="nil"/>
              <w:bottom w:val="nil"/>
              <w:right w:val="nil"/>
            </w:tcBorders>
            <w:shd w:val="clear" w:color="auto" w:fill="auto"/>
            <w:vAlign w:val="center"/>
            <w:hideMark/>
          </w:tcPr>
          <w:p w14:paraId="5446820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Naknade građanima i kućanstvima na temelju osiguranja i druge naknade</w:t>
            </w:r>
          </w:p>
        </w:tc>
        <w:tc>
          <w:tcPr>
            <w:tcW w:w="1887" w:type="dxa"/>
            <w:tcBorders>
              <w:top w:val="nil"/>
              <w:left w:val="nil"/>
              <w:bottom w:val="nil"/>
              <w:right w:val="nil"/>
            </w:tcBorders>
            <w:shd w:val="clear" w:color="auto" w:fill="auto"/>
            <w:vAlign w:val="center"/>
            <w:hideMark/>
          </w:tcPr>
          <w:p w14:paraId="2FF75F53"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400,00</w:t>
            </w:r>
          </w:p>
        </w:tc>
      </w:tr>
      <w:tr w:rsidR="003F654F" w:rsidRPr="003F654F" w14:paraId="6C48336E" w14:textId="77777777" w:rsidTr="00785A26">
        <w:trPr>
          <w:trHeight w:val="190"/>
        </w:trPr>
        <w:tc>
          <w:tcPr>
            <w:tcW w:w="1219" w:type="dxa"/>
            <w:gridSpan w:val="2"/>
            <w:tcBorders>
              <w:top w:val="nil"/>
              <w:left w:val="nil"/>
              <w:bottom w:val="nil"/>
              <w:right w:val="nil"/>
            </w:tcBorders>
            <w:shd w:val="clear" w:color="auto" w:fill="auto"/>
            <w:vAlign w:val="center"/>
            <w:hideMark/>
          </w:tcPr>
          <w:p w14:paraId="5BEEC7F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727A97D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3722</w:t>
            </w:r>
          </w:p>
        </w:tc>
        <w:tc>
          <w:tcPr>
            <w:tcW w:w="5263" w:type="dxa"/>
            <w:gridSpan w:val="2"/>
            <w:tcBorders>
              <w:top w:val="nil"/>
              <w:left w:val="nil"/>
              <w:bottom w:val="nil"/>
              <w:right w:val="nil"/>
            </w:tcBorders>
            <w:shd w:val="clear" w:color="auto" w:fill="auto"/>
            <w:vAlign w:val="center"/>
            <w:hideMark/>
          </w:tcPr>
          <w:p w14:paraId="641FDAA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Naknade građanima i kućanstvima u naravi</w:t>
            </w:r>
          </w:p>
        </w:tc>
        <w:tc>
          <w:tcPr>
            <w:tcW w:w="1887" w:type="dxa"/>
            <w:tcBorders>
              <w:top w:val="nil"/>
              <w:left w:val="nil"/>
              <w:bottom w:val="nil"/>
              <w:right w:val="nil"/>
            </w:tcBorders>
            <w:shd w:val="clear" w:color="auto" w:fill="auto"/>
            <w:vAlign w:val="center"/>
            <w:hideMark/>
          </w:tcPr>
          <w:p w14:paraId="3514713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400,00</w:t>
            </w:r>
          </w:p>
        </w:tc>
      </w:tr>
      <w:tr w:rsidR="003F654F" w:rsidRPr="003F654F" w14:paraId="191D8A61" w14:textId="77777777" w:rsidTr="00785A26">
        <w:trPr>
          <w:trHeight w:val="190"/>
        </w:trPr>
        <w:tc>
          <w:tcPr>
            <w:tcW w:w="1219" w:type="dxa"/>
            <w:gridSpan w:val="2"/>
            <w:tcBorders>
              <w:top w:val="nil"/>
              <w:left w:val="nil"/>
              <w:bottom w:val="nil"/>
              <w:right w:val="nil"/>
            </w:tcBorders>
            <w:shd w:val="clear" w:color="auto" w:fill="auto"/>
            <w:vAlign w:val="center"/>
            <w:hideMark/>
          </w:tcPr>
          <w:p w14:paraId="28E9E4BE"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R182</w:t>
            </w:r>
          </w:p>
        </w:tc>
        <w:tc>
          <w:tcPr>
            <w:tcW w:w="1487" w:type="dxa"/>
            <w:tcBorders>
              <w:top w:val="nil"/>
              <w:left w:val="nil"/>
              <w:bottom w:val="nil"/>
              <w:right w:val="nil"/>
            </w:tcBorders>
            <w:shd w:val="clear" w:color="auto" w:fill="auto"/>
            <w:vAlign w:val="center"/>
            <w:hideMark/>
          </w:tcPr>
          <w:p w14:paraId="2FF92883"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3722</w:t>
            </w:r>
          </w:p>
        </w:tc>
        <w:tc>
          <w:tcPr>
            <w:tcW w:w="5263" w:type="dxa"/>
            <w:gridSpan w:val="2"/>
            <w:tcBorders>
              <w:top w:val="nil"/>
              <w:left w:val="nil"/>
              <w:bottom w:val="nil"/>
              <w:right w:val="nil"/>
            </w:tcBorders>
            <w:shd w:val="clear" w:color="auto" w:fill="auto"/>
            <w:vAlign w:val="center"/>
            <w:hideMark/>
          </w:tcPr>
          <w:p w14:paraId="0493FB1E"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 xml:space="preserve">Darovi za </w:t>
            </w:r>
            <w:proofErr w:type="spellStart"/>
            <w:r w:rsidRPr="003F654F">
              <w:rPr>
                <w:rFonts w:ascii="Arial Narrow" w:hAnsi="Arial Narrow" w:cs="Arial"/>
                <w:color w:val="000000"/>
              </w:rPr>
              <w:t>Sv.Nikolu</w:t>
            </w:r>
            <w:proofErr w:type="spellEnd"/>
            <w:r w:rsidRPr="003F654F">
              <w:rPr>
                <w:rFonts w:ascii="Arial Narrow" w:hAnsi="Arial Narrow" w:cs="Arial"/>
                <w:color w:val="000000"/>
              </w:rPr>
              <w:t xml:space="preserve"> - Dječji vrtić</w:t>
            </w:r>
          </w:p>
        </w:tc>
        <w:tc>
          <w:tcPr>
            <w:tcW w:w="1887" w:type="dxa"/>
            <w:tcBorders>
              <w:top w:val="nil"/>
              <w:left w:val="nil"/>
              <w:bottom w:val="nil"/>
              <w:right w:val="nil"/>
            </w:tcBorders>
            <w:shd w:val="clear" w:color="auto" w:fill="auto"/>
            <w:vAlign w:val="center"/>
            <w:hideMark/>
          </w:tcPr>
          <w:p w14:paraId="3C1552FD"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400,00</w:t>
            </w:r>
          </w:p>
        </w:tc>
      </w:tr>
      <w:tr w:rsidR="003F654F" w:rsidRPr="003F654F" w14:paraId="305A4CD6" w14:textId="77777777" w:rsidTr="00785A26">
        <w:trPr>
          <w:trHeight w:val="190"/>
        </w:trPr>
        <w:tc>
          <w:tcPr>
            <w:tcW w:w="1219" w:type="dxa"/>
            <w:gridSpan w:val="2"/>
            <w:tcBorders>
              <w:top w:val="nil"/>
              <w:left w:val="nil"/>
              <w:bottom w:val="nil"/>
              <w:right w:val="nil"/>
            </w:tcBorders>
            <w:shd w:val="clear" w:color="FF8000" w:fill="FF8000"/>
            <w:vAlign w:val="center"/>
            <w:hideMark/>
          </w:tcPr>
          <w:p w14:paraId="1D52763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487" w:type="dxa"/>
            <w:tcBorders>
              <w:top w:val="nil"/>
              <w:left w:val="nil"/>
              <w:bottom w:val="nil"/>
              <w:right w:val="nil"/>
            </w:tcBorders>
            <w:shd w:val="clear" w:color="FF8000" w:fill="FF8000"/>
            <w:vAlign w:val="center"/>
            <w:hideMark/>
          </w:tcPr>
          <w:p w14:paraId="7F8EFB8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5.2.</w:t>
            </w:r>
          </w:p>
        </w:tc>
        <w:tc>
          <w:tcPr>
            <w:tcW w:w="5263" w:type="dxa"/>
            <w:gridSpan w:val="2"/>
            <w:tcBorders>
              <w:top w:val="nil"/>
              <w:left w:val="nil"/>
              <w:bottom w:val="nil"/>
              <w:right w:val="nil"/>
            </w:tcBorders>
            <w:shd w:val="clear" w:color="FF8000" w:fill="FF8000"/>
            <w:vAlign w:val="center"/>
            <w:hideMark/>
          </w:tcPr>
          <w:p w14:paraId="2B54E73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Ostale pomoći - županijski proračun</w:t>
            </w:r>
          </w:p>
        </w:tc>
        <w:tc>
          <w:tcPr>
            <w:tcW w:w="1887" w:type="dxa"/>
            <w:tcBorders>
              <w:top w:val="nil"/>
              <w:left w:val="nil"/>
              <w:bottom w:val="nil"/>
              <w:right w:val="nil"/>
            </w:tcBorders>
            <w:shd w:val="clear" w:color="FF8000" w:fill="FF8000"/>
            <w:vAlign w:val="center"/>
            <w:hideMark/>
          </w:tcPr>
          <w:p w14:paraId="73376CEA"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8.100,00</w:t>
            </w:r>
          </w:p>
        </w:tc>
      </w:tr>
      <w:tr w:rsidR="003F654F" w:rsidRPr="003F654F" w14:paraId="45A25813" w14:textId="77777777" w:rsidTr="00785A26">
        <w:trPr>
          <w:trHeight w:val="190"/>
        </w:trPr>
        <w:tc>
          <w:tcPr>
            <w:tcW w:w="1219" w:type="dxa"/>
            <w:gridSpan w:val="2"/>
            <w:tcBorders>
              <w:top w:val="nil"/>
              <w:left w:val="nil"/>
              <w:bottom w:val="nil"/>
              <w:right w:val="nil"/>
            </w:tcBorders>
            <w:shd w:val="clear" w:color="FFFFFF" w:fill="FFFFFF"/>
            <w:vAlign w:val="center"/>
            <w:hideMark/>
          </w:tcPr>
          <w:p w14:paraId="1342831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FFFFFF" w:fill="FFFFFF"/>
            <w:vAlign w:val="center"/>
            <w:hideMark/>
          </w:tcPr>
          <w:p w14:paraId="79ABB88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263" w:type="dxa"/>
            <w:gridSpan w:val="2"/>
            <w:tcBorders>
              <w:top w:val="nil"/>
              <w:left w:val="nil"/>
              <w:bottom w:val="nil"/>
              <w:right w:val="nil"/>
            </w:tcBorders>
            <w:shd w:val="clear" w:color="FFFFFF" w:fill="FFFFFF"/>
            <w:vAlign w:val="center"/>
            <w:hideMark/>
          </w:tcPr>
          <w:p w14:paraId="4BD4306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887" w:type="dxa"/>
            <w:tcBorders>
              <w:top w:val="nil"/>
              <w:left w:val="nil"/>
              <w:bottom w:val="nil"/>
              <w:right w:val="nil"/>
            </w:tcBorders>
            <w:shd w:val="clear" w:color="FFFFFF" w:fill="FFFFFF"/>
            <w:vAlign w:val="center"/>
            <w:hideMark/>
          </w:tcPr>
          <w:p w14:paraId="26527D6C"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8.100,00</w:t>
            </w:r>
          </w:p>
        </w:tc>
      </w:tr>
      <w:tr w:rsidR="003F654F" w:rsidRPr="003F654F" w14:paraId="5BE0DC64" w14:textId="77777777" w:rsidTr="00785A26">
        <w:trPr>
          <w:trHeight w:val="190"/>
        </w:trPr>
        <w:tc>
          <w:tcPr>
            <w:tcW w:w="1219" w:type="dxa"/>
            <w:gridSpan w:val="2"/>
            <w:tcBorders>
              <w:top w:val="nil"/>
              <w:left w:val="nil"/>
              <w:bottom w:val="nil"/>
              <w:right w:val="nil"/>
            </w:tcBorders>
            <w:shd w:val="clear" w:color="auto" w:fill="auto"/>
            <w:vAlign w:val="center"/>
            <w:hideMark/>
          </w:tcPr>
          <w:p w14:paraId="0019A17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72539CB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w:t>
            </w:r>
          </w:p>
        </w:tc>
        <w:tc>
          <w:tcPr>
            <w:tcW w:w="5263" w:type="dxa"/>
            <w:gridSpan w:val="2"/>
            <w:tcBorders>
              <w:top w:val="nil"/>
              <w:left w:val="nil"/>
              <w:bottom w:val="nil"/>
              <w:right w:val="nil"/>
            </w:tcBorders>
            <w:shd w:val="clear" w:color="auto" w:fill="auto"/>
            <w:vAlign w:val="center"/>
            <w:hideMark/>
          </w:tcPr>
          <w:p w14:paraId="0CB0979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w:t>
            </w:r>
          </w:p>
        </w:tc>
        <w:tc>
          <w:tcPr>
            <w:tcW w:w="1887" w:type="dxa"/>
            <w:tcBorders>
              <w:top w:val="nil"/>
              <w:left w:val="nil"/>
              <w:bottom w:val="nil"/>
              <w:right w:val="nil"/>
            </w:tcBorders>
            <w:shd w:val="clear" w:color="auto" w:fill="auto"/>
            <w:vAlign w:val="center"/>
            <w:hideMark/>
          </w:tcPr>
          <w:p w14:paraId="6DB535E1"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8.100,00</w:t>
            </w:r>
          </w:p>
        </w:tc>
      </w:tr>
      <w:tr w:rsidR="003F654F" w:rsidRPr="003F654F" w14:paraId="55518380" w14:textId="77777777" w:rsidTr="00785A26">
        <w:trPr>
          <w:trHeight w:val="190"/>
        </w:trPr>
        <w:tc>
          <w:tcPr>
            <w:tcW w:w="1219" w:type="dxa"/>
            <w:gridSpan w:val="2"/>
            <w:tcBorders>
              <w:top w:val="nil"/>
              <w:left w:val="nil"/>
              <w:bottom w:val="nil"/>
              <w:right w:val="nil"/>
            </w:tcBorders>
            <w:shd w:val="clear" w:color="auto" w:fill="auto"/>
            <w:vAlign w:val="center"/>
            <w:hideMark/>
          </w:tcPr>
          <w:p w14:paraId="5C73D8A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634B167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3522</w:t>
            </w:r>
          </w:p>
        </w:tc>
        <w:tc>
          <w:tcPr>
            <w:tcW w:w="5263" w:type="dxa"/>
            <w:gridSpan w:val="2"/>
            <w:tcBorders>
              <w:top w:val="nil"/>
              <w:left w:val="nil"/>
              <w:bottom w:val="nil"/>
              <w:right w:val="nil"/>
            </w:tcBorders>
            <w:shd w:val="clear" w:color="auto" w:fill="auto"/>
            <w:vAlign w:val="center"/>
            <w:hideMark/>
          </w:tcPr>
          <w:p w14:paraId="52AAD6D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 trgovačkim društvima izvan javnog sektora</w:t>
            </w:r>
          </w:p>
        </w:tc>
        <w:tc>
          <w:tcPr>
            <w:tcW w:w="1887" w:type="dxa"/>
            <w:tcBorders>
              <w:top w:val="nil"/>
              <w:left w:val="nil"/>
              <w:bottom w:val="nil"/>
              <w:right w:val="nil"/>
            </w:tcBorders>
            <w:shd w:val="clear" w:color="auto" w:fill="auto"/>
            <w:vAlign w:val="center"/>
            <w:hideMark/>
          </w:tcPr>
          <w:p w14:paraId="7F009B44"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8.100,00</w:t>
            </w:r>
          </w:p>
        </w:tc>
      </w:tr>
      <w:tr w:rsidR="003F654F" w:rsidRPr="003F654F" w14:paraId="253B21AA" w14:textId="77777777" w:rsidTr="00785A26">
        <w:trPr>
          <w:trHeight w:val="190"/>
        </w:trPr>
        <w:tc>
          <w:tcPr>
            <w:tcW w:w="1219" w:type="dxa"/>
            <w:gridSpan w:val="2"/>
            <w:tcBorders>
              <w:top w:val="nil"/>
              <w:left w:val="nil"/>
              <w:bottom w:val="nil"/>
              <w:right w:val="nil"/>
            </w:tcBorders>
            <w:shd w:val="clear" w:color="auto" w:fill="auto"/>
            <w:vAlign w:val="center"/>
            <w:hideMark/>
          </w:tcPr>
          <w:p w14:paraId="332EB2D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R043C</w:t>
            </w:r>
          </w:p>
        </w:tc>
        <w:tc>
          <w:tcPr>
            <w:tcW w:w="1487" w:type="dxa"/>
            <w:tcBorders>
              <w:top w:val="nil"/>
              <w:left w:val="nil"/>
              <w:bottom w:val="nil"/>
              <w:right w:val="nil"/>
            </w:tcBorders>
            <w:shd w:val="clear" w:color="auto" w:fill="auto"/>
            <w:vAlign w:val="center"/>
            <w:hideMark/>
          </w:tcPr>
          <w:p w14:paraId="218EFCA8"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3522</w:t>
            </w:r>
          </w:p>
        </w:tc>
        <w:tc>
          <w:tcPr>
            <w:tcW w:w="5263" w:type="dxa"/>
            <w:gridSpan w:val="2"/>
            <w:tcBorders>
              <w:top w:val="nil"/>
              <w:left w:val="nil"/>
              <w:bottom w:val="nil"/>
              <w:right w:val="nil"/>
            </w:tcBorders>
            <w:shd w:val="clear" w:color="auto" w:fill="auto"/>
            <w:vAlign w:val="center"/>
            <w:hideMark/>
          </w:tcPr>
          <w:p w14:paraId="057F6EC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Primarni smještaj</w:t>
            </w:r>
          </w:p>
        </w:tc>
        <w:tc>
          <w:tcPr>
            <w:tcW w:w="1887" w:type="dxa"/>
            <w:tcBorders>
              <w:top w:val="nil"/>
              <w:left w:val="nil"/>
              <w:bottom w:val="nil"/>
              <w:right w:val="nil"/>
            </w:tcBorders>
            <w:shd w:val="clear" w:color="auto" w:fill="auto"/>
            <w:vAlign w:val="center"/>
            <w:hideMark/>
          </w:tcPr>
          <w:p w14:paraId="04C8C506"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8.100,00</w:t>
            </w:r>
          </w:p>
        </w:tc>
      </w:tr>
      <w:tr w:rsidR="003F654F" w:rsidRPr="003F654F" w14:paraId="7EB675C2" w14:textId="77777777" w:rsidTr="00785A26">
        <w:trPr>
          <w:trHeight w:val="190"/>
        </w:trPr>
        <w:tc>
          <w:tcPr>
            <w:tcW w:w="1219" w:type="dxa"/>
            <w:gridSpan w:val="2"/>
            <w:tcBorders>
              <w:top w:val="nil"/>
              <w:left w:val="nil"/>
              <w:bottom w:val="nil"/>
              <w:right w:val="nil"/>
            </w:tcBorders>
            <w:shd w:val="clear" w:color="FF8000" w:fill="FF8000"/>
            <w:vAlign w:val="center"/>
            <w:hideMark/>
          </w:tcPr>
          <w:p w14:paraId="6887503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487" w:type="dxa"/>
            <w:tcBorders>
              <w:top w:val="nil"/>
              <w:left w:val="nil"/>
              <w:bottom w:val="nil"/>
              <w:right w:val="nil"/>
            </w:tcBorders>
            <w:shd w:val="clear" w:color="FF8000" w:fill="FF8000"/>
            <w:vAlign w:val="center"/>
            <w:hideMark/>
          </w:tcPr>
          <w:p w14:paraId="2A1D6FE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5.4.</w:t>
            </w:r>
          </w:p>
        </w:tc>
        <w:tc>
          <w:tcPr>
            <w:tcW w:w="5263" w:type="dxa"/>
            <w:gridSpan w:val="2"/>
            <w:tcBorders>
              <w:top w:val="nil"/>
              <w:left w:val="nil"/>
              <w:bottom w:val="nil"/>
              <w:right w:val="nil"/>
            </w:tcBorders>
            <w:shd w:val="clear" w:color="FF8000" w:fill="FF8000"/>
            <w:vAlign w:val="center"/>
            <w:hideMark/>
          </w:tcPr>
          <w:p w14:paraId="465AB88D"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Pomoći - državni proračun</w:t>
            </w:r>
          </w:p>
        </w:tc>
        <w:tc>
          <w:tcPr>
            <w:tcW w:w="1887" w:type="dxa"/>
            <w:tcBorders>
              <w:top w:val="nil"/>
              <w:left w:val="nil"/>
              <w:bottom w:val="nil"/>
              <w:right w:val="nil"/>
            </w:tcBorders>
            <w:shd w:val="clear" w:color="FF8000" w:fill="FF8000"/>
            <w:vAlign w:val="center"/>
            <w:hideMark/>
          </w:tcPr>
          <w:p w14:paraId="2166C594"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48.606,00</w:t>
            </w:r>
          </w:p>
        </w:tc>
      </w:tr>
      <w:tr w:rsidR="003F654F" w:rsidRPr="003F654F" w14:paraId="5A5FD935" w14:textId="77777777" w:rsidTr="00785A26">
        <w:trPr>
          <w:trHeight w:val="190"/>
        </w:trPr>
        <w:tc>
          <w:tcPr>
            <w:tcW w:w="1219" w:type="dxa"/>
            <w:gridSpan w:val="2"/>
            <w:tcBorders>
              <w:top w:val="nil"/>
              <w:left w:val="nil"/>
              <w:bottom w:val="nil"/>
              <w:right w:val="nil"/>
            </w:tcBorders>
            <w:shd w:val="clear" w:color="FFFFFF" w:fill="FFFFFF"/>
            <w:vAlign w:val="center"/>
            <w:hideMark/>
          </w:tcPr>
          <w:p w14:paraId="38D0A01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FFFFFF" w:fill="FFFFFF"/>
            <w:vAlign w:val="center"/>
            <w:hideMark/>
          </w:tcPr>
          <w:p w14:paraId="369B767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263" w:type="dxa"/>
            <w:gridSpan w:val="2"/>
            <w:tcBorders>
              <w:top w:val="nil"/>
              <w:left w:val="nil"/>
              <w:bottom w:val="nil"/>
              <w:right w:val="nil"/>
            </w:tcBorders>
            <w:shd w:val="clear" w:color="FFFFFF" w:fill="FFFFFF"/>
            <w:vAlign w:val="center"/>
            <w:hideMark/>
          </w:tcPr>
          <w:p w14:paraId="051D803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887" w:type="dxa"/>
            <w:tcBorders>
              <w:top w:val="nil"/>
              <w:left w:val="nil"/>
              <w:bottom w:val="nil"/>
              <w:right w:val="nil"/>
            </w:tcBorders>
            <w:shd w:val="clear" w:color="FFFFFF" w:fill="FFFFFF"/>
            <w:vAlign w:val="center"/>
            <w:hideMark/>
          </w:tcPr>
          <w:p w14:paraId="57CC798C"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48.606,00</w:t>
            </w:r>
          </w:p>
        </w:tc>
      </w:tr>
      <w:tr w:rsidR="003F654F" w:rsidRPr="003F654F" w14:paraId="75833D5A" w14:textId="77777777" w:rsidTr="00785A26">
        <w:trPr>
          <w:trHeight w:val="190"/>
        </w:trPr>
        <w:tc>
          <w:tcPr>
            <w:tcW w:w="1219" w:type="dxa"/>
            <w:gridSpan w:val="2"/>
            <w:tcBorders>
              <w:top w:val="nil"/>
              <w:left w:val="nil"/>
              <w:bottom w:val="nil"/>
              <w:right w:val="nil"/>
            </w:tcBorders>
            <w:shd w:val="clear" w:color="auto" w:fill="auto"/>
            <w:vAlign w:val="center"/>
            <w:hideMark/>
          </w:tcPr>
          <w:p w14:paraId="2A1CAEE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296FB0C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38</w:t>
            </w:r>
          </w:p>
        </w:tc>
        <w:tc>
          <w:tcPr>
            <w:tcW w:w="5263" w:type="dxa"/>
            <w:gridSpan w:val="2"/>
            <w:tcBorders>
              <w:top w:val="nil"/>
              <w:left w:val="nil"/>
              <w:bottom w:val="nil"/>
              <w:right w:val="nil"/>
            </w:tcBorders>
            <w:shd w:val="clear" w:color="auto" w:fill="auto"/>
            <w:vAlign w:val="center"/>
            <w:hideMark/>
          </w:tcPr>
          <w:p w14:paraId="3CDDDE1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Ostali rashodi</w:t>
            </w:r>
          </w:p>
        </w:tc>
        <w:tc>
          <w:tcPr>
            <w:tcW w:w="1887" w:type="dxa"/>
            <w:tcBorders>
              <w:top w:val="nil"/>
              <w:left w:val="nil"/>
              <w:bottom w:val="nil"/>
              <w:right w:val="nil"/>
            </w:tcBorders>
            <w:shd w:val="clear" w:color="auto" w:fill="auto"/>
            <w:vAlign w:val="center"/>
            <w:hideMark/>
          </w:tcPr>
          <w:p w14:paraId="269D243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48.606,00</w:t>
            </w:r>
          </w:p>
        </w:tc>
      </w:tr>
      <w:tr w:rsidR="003F654F" w:rsidRPr="003F654F" w14:paraId="442EE687" w14:textId="77777777" w:rsidTr="00785A26">
        <w:trPr>
          <w:trHeight w:val="190"/>
        </w:trPr>
        <w:tc>
          <w:tcPr>
            <w:tcW w:w="1219" w:type="dxa"/>
            <w:gridSpan w:val="2"/>
            <w:tcBorders>
              <w:top w:val="nil"/>
              <w:left w:val="nil"/>
              <w:bottom w:val="nil"/>
              <w:right w:val="nil"/>
            </w:tcBorders>
            <w:shd w:val="clear" w:color="auto" w:fill="auto"/>
            <w:vAlign w:val="center"/>
            <w:hideMark/>
          </w:tcPr>
          <w:p w14:paraId="46D58AB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0936C92D"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3811</w:t>
            </w:r>
          </w:p>
        </w:tc>
        <w:tc>
          <w:tcPr>
            <w:tcW w:w="5263" w:type="dxa"/>
            <w:gridSpan w:val="2"/>
            <w:tcBorders>
              <w:top w:val="nil"/>
              <w:left w:val="nil"/>
              <w:bottom w:val="nil"/>
              <w:right w:val="nil"/>
            </w:tcBorders>
            <w:shd w:val="clear" w:color="auto" w:fill="auto"/>
            <w:vAlign w:val="center"/>
            <w:hideMark/>
          </w:tcPr>
          <w:p w14:paraId="15D0762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Tekuće donacije u novcu</w:t>
            </w:r>
          </w:p>
        </w:tc>
        <w:tc>
          <w:tcPr>
            <w:tcW w:w="1887" w:type="dxa"/>
            <w:tcBorders>
              <w:top w:val="nil"/>
              <w:left w:val="nil"/>
              <w:bottom w:val="nil"/>
              <w:right w:val="nil"/>
            </w:tcBorders>
            <w:shd w:val="clear" w:color="auto" w:fill="auto"/>
            <w:vAlign w:val="center"/>
            <w:hideMark/>
          </w:tcPr>
          <w:p w14:paraId="79516F7C"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48.606,00</w:t>
            </w:r>
          </w:p>
        </w:tc>
      </w:tr>
      <w:tr w:rsidR="003F654F" w:rsidRPr="003F654F" w14:paraId="09A7F569" w14:textId="77777777" w:rsidTr="00785A26">
        <w:trPr>
          <w:trHeight w:val="190"/>
        </w:trPr>
        <w:tc>
          <w:tcPr>
            <w:tcW w:w="1219" w:type="dxa"/>
            <w:gridSpan w:val="2"/>
            <w:tcBorders>
              <w:top w:val="nil"/>
              <w:left w:val="nil"/>
              <w:bottom w:val="nil"/>
              <w:right w:val="nil"/>
            </w:tcBorders>
            <w:shd w:val="clear" w:color="auto" w:fill="auto"/>
            <w:vAlign w:val="center"/>
            <w:hideMark/>
          </w:tcPr>
          <w:p w14:paraId="564E93E5"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R043B</w:t>
            </w:r>
          </w:p>
        </w:tc>
        <w:tc>
          <w:tcPr>
            <w:tcW w:w="1487" w:type="dxa"/>
            <w:tcBorders>
              <w:top w:val="nil"/>
              <w:left w:val="nil"/>
              <w:bottom w:val="nil"/>
              <w:right w:val="nil"/>
            </w:tcBorders>
            <w:shd w:val="clear" w:color="auto" w:fill="auto"/>
            <w:vAlign w:val="center"/>
            <w:hideMark/>
          </w:tcPr>
          <w:p w14:paraId="1F8CA3A4"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3811</w:t>
            </w:r>
          </w:p>
        </w:tc>
        <w:tc>
          <w:tcPr>
            <w:tcW w:w="5263" w:type="dxa"/>
            <w:gridSpan w:val="2"/>
            <w:tcBorders>
              <w:top w:val="nil"/>
              <w:left w:val="nil"/>
              <w:bottom w:val="nil"/>
              <w:right w:val="nil"/>
            </w:tcBorders>
            <w:shd w:val="clear" w:color="auto" w:fill="auto"/>
            <w:vAlign w:val="center"/>
            <w:hideMark/>
          </w:tcPr>
          <w:p w14:paraId="716E902F"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Primarni smještaj</w:t>
            </w:r>
          </w:p>
        </w:tc>
        <w:tc>
          <w:tcPr>
            <w:tcW w:w="1887" w:type="dxa"/>
            <w:tcBorders>
              <w:top w:val="nil"/>
              <w:left w:val="nil"/>
              <w:bottom w:val="nil"/>
              <w:right w:val="nil"/>
            </w:tcBorders>
            <w:shd w:val="clear" w:color="auto" w:fill="auto"/>
            <w:vAlign w:val="center"/>
            <w:hideMark/>
          </w:tcPr>
          <w:p w14:paraId="399E5176"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48.606,00</w:t>
            </w:r>
          </w:p>
        </w:tc>
      </w:tr>
      <w:tr w:rsidR="003F654F" w:rsidRPr="003F654F" w14:paraId="7AB84DF1" w14:textId="77777777" w:rsidTr="00785A26">
        <w:trPr>
          <w:trHeight w:val="304"/>
        </w:trPr>
        <w:tc>
          <w:tcPr>
            <w:tcW w:w="1219" w:type="dxa"/>
            <w:gridSpan w:val="2"/>
            <w:tcBorders>
              <w:top w:val="nil"/>
              <w:left w:val="nil"/>
              <w:bottom w:val="nil"/>
              <w:right w:val="nil"/>
            </w:tcBorders>
            <w:shd w:val="clear" w:color="80FFFF" w:fill="80FFFF"/>
            <w:vAlign w:val="center"/>
            <w:hideMark/>
          </w:tcPr>
          <w:p w14:paraId="0B7E72F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Kapitalni projekt</w:t>
            </w:r>
          </w:p>
        </w:tc>
        <w:tc>
          <w:tcPr>
            <w:tcW w:w="1487" w:type="dxa"/>
            <w:tcBorders>
              <w:top w:val="nil"/>
              <w:left w:val="nil"/>
              <w:bottom w:val="nil"/>
              <w:right w:val="nil"/>
            </w:tcBorders>
            <w:shd w:val="clear" w:color="80FFFF" w:fill="80FFFF"/>
            <w:vAlign w:val="center"/>
            <w:hideMark/>
          </w:tcPr>
          <w:p w14:paraId="0D0C716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K100004</w:t>
            </w:r>
          </w:p>
        </w:tc>
        <w:tc>
          <w:tcPr>
            <w:tcW w:w="5263" w:type="dxa"/>
            <w:gridSpan w:val="2"/>
            <w:tcBorders>
              <w:top w:val="nil"/>
              <w:left w:val="nil"/>
              <w:bottom w:val="nil"/>
              <w:right w:val="nil"/>
            </w:tcBorders>
            <w:shd w:val="clear" w:color="80FFFF" w:fill="80FFFF"/>
            <w:vAlign w:val="center"/>
            <w:hideMark/>
          </w:tcPr>
          <w:p w14:paraId="31682F5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Ulaganje u dječji vrtić</w:t>
            </w:r>
          </w:p>
        </w:tc>
        <w:tc>
          <w:tcPr>
            <w:tcW w:w="1887" w:type="dxa"/>
            <w:tcBorders>
              <w:top w:val="nil"/>
              <w:left w:val="nil"/>
              <w:bottom w:val="nil"/>
              <w:right w:val="nil"/>
            </w:tcBorders>
            <w:shd w:val="clear" w:color="80FFFF" w:fill="80FFFF"/>
            <w:vAlign w:val="center"/>
            <w:hideMark/>
          </w:tcPr>
          <w:p w14:paraId="04EC5CFF"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20.000,00</w:t>
            </w:r>
          </w:p>
        </w:tc>
      </w:tr>
      <w:tr w:rsidR="003F654F" w:rsidRPr="003F654F" w14:paraId="6DB8CD40" w14:textId="77777777" w:rsidTr="00785A26">
        <w:trPr>
          <w:trHeight w:val="190"/>
        </w:trPr>
        <w:tc>
          <w:tcPr>
            <w:tcW w:w="1219" w:type="dxa"/>
            <w:gridSpan w:val="2"/>
            <w:tcBorders>
              <w:top w:val="nil"/>
              <w:left w:val="nil"/>
              <w:bottom w:val="nil"/>
              <w:right w:val="nil"/>
            </w:tcBorders>
            <w:shd w:val="clear" w:color="FF8000" w:fill="FF8000"/>
            <w:vAlign w:val="center"/>
            <w:hideMark/>
          </w:tcPr>
          <w:p w14:paraId="0B93164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487" w:type="dxa"/>
            <w:tcBorders>
              <w:top w:val="nil"/>
              <w:left w:val="nil"/>
              <w:bottom w:val="nil"/>
              <w:right w:val="nil"/>
            </w:tcBorders>
            <w:shd w:val="clear" w:color="FF8000" w:fill="FF8000"/>
            <w:vAlign w:val="center"/>
            <w:hideMark/>
          </w:tcPr>
          <w:p w14:paraId="24CB7CA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1.1.</w:t>
            </w:r>
          </w:p>
        </w:tc>
        <w:tc>
          <w:tcPr>
            <w:tcW w:w="5263" w:type="dxa"/>
            <w:gridSpan w:val="2"/>
            <w:tcBorders>
              <w:top w:val="nil"/>
              <w:left w:val="nil"/>
              <w:bottom w:val="nil"/>
              <w:right w:val="nil"/>
            </w:tcBorders>
            <w:shd w:val="clear" w:color="FF8000" w:fill="FF8000"/>
            <w:vAlign w:val="center"/>
            <w:hideMark/>
          </w:tcPr>
          <w:p w14:paraId="2D794BF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Opći prihodi i primici</w:t>
            </w:r>
          </w:p>
        </w:tc>
        <w:tc>
          <w:tcPr>
            <w:tcW w:w="1887" w:type="dxa"/>
            <w:tcBorders>
              <w:top w:val="nil"/>
              <w:left w:val="nil"/>
              <w:bottom w:val="nil"/>
              <w:right w:val="nil"/>
            </w:tcBorders>
            <w:shd w:val="clear" w:color="FF8000" w:fill="FF8000"/>
            <w:vAlign w:val="center"/>
            <w:hideMark/>
          </w:tcPr>
          <w:p w14:paraId="2162FE0C"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6.000,00</w:t>
            </w:r>
          </w:p>
        </w:tc>
      </w:tr>
      <w:tr w:rsidR="003F654F" w:rsidRPr="003F654F" w14:paraId="7300740F" w14:textId="77777777" w:rsidTr="00785A26">
        <w:trPr>
          <w:trHeight w:val="190"/>
        </w:trPr>
        <w:tc>
          <w:tcPr>
            <w:tcW w:w="1219" w:type="dxa"/>
            <w:gridSpan w:val="2"/>
            <w:tcBorders>
              <w:top w:val="nil"/>
              <w:left w:val="nil"/>
              <w:bottom w:val="nil"/>
              <w:right w:val="nil"/>
            </w:tcBorders>
            <w:shd w:val="clear" w:color="FFFFFF" w:fill="FFFFFF"/>
            <w:vAlign w:val="center"/>
            <w:hideMark/>
          </w:tcPr>
          <w:p w14:paraId="65A7079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FFFFFF" w:fill="FFFFFF"/>
            <w:vAlign w:val="center"/>
            <w:hideMark/>
          </w:tcPr>
          <w:p w14:paraId="53DBD32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w:t>
            </w:r>
          </w:p>
        </w:tc>
        <w:tc>
          <w:tcPr>
            <w:tcW w:w="5263" w:type="dxa"/>
            <w:gridSpan w:val="2"/>
            <w:tcBorders>
              <w:top w:val="nil"/>
              <w:left w:val="nil"/>
              <w:bottom w:val="nil"/>
              <w:right w:val="nil"/>
            </w:tcBorders>
            <w:shd w:val="clear" w:color="FFFFFF" w:fill="FFFFFF"/>
            <w:vAlign w:val="center"/>
            <w:hideMark/>
          </w:tcPr>
          <w:p w14:paraId="33402CB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za nabavu nefinancijske imovine</w:t>
            </w:r>
          </w:p>
        </w:tc>
        <w:tc>
          <w:tcPr>
            <w:tcW w:w="1887" w:type="dxa"/>
            <w:tcBorders>
              <w:top w:val="nil"/>
              <w:left w:val="nil"/>
              <w:bottom w:val="nil"/>
              <w:right w:val="nil"/>
            </w:tcBorders>
            <w:shd w:val="clear" w:color="FFFFFF" w:fill="FFFFFF"/>
            <w:vAlign w:val="center"/>
            <w:hideMark/>
          </w:tcPr>
          <w:p w14:paraId="40009FD5"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6.000,00</w:t>
            </w:r>
          </w:p>
        </w:tc>
      </w:tr>
      <w:tr w:rsidR="003F654F" w:rsidRPr="003F654F" w14:paraId="65119D1B" w14:textId="77777777" w:rsidTr="00785A26">
        <w:trPr>
          <w:trHeight w:val="190"/>
        </w:trPr>
        <w:tc>
          <w:tcPr>
            <w:tcW w:w="1219" w:type="dxa"/>
            <w:gridSpan w:val="2"/>
            <w:tcBorders>
              <w:top w:val="nil"/>
              <w:left w:val="nil"/>
              <w:bottom w:val="nil"/>
              <w:right w:val="nil"/>
            </w:tcBorders>
            <w:shd w:val="clear" w:color="auto" w:fill="auto"/>
            <w:vAlign w:val="center"/>
            <w:hideMark/>
          </w:tcPr>
          <w:p w14:paraId="737160CD"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5F9B945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45</w:t>
            </w:r>
          </w:p>
        </w:tc>
        <w:tc>
          <w:tcPr>
            <w:tcW w:w="5263" w:type="dxa"/>
            <w:gridSpan w:val="2"/>
            <w:tcBorders>
              <w:top w:val="nil"/>
              <w:left w:val="nil"/>
              <w:bottom w:val="nil"/>
              <w:right w:val="nil"/>
            </w:tcBorders>
            <w:shd w:val="clear" w:color="auto" w:fill="auto"/>
            <w:vAlign w:val="center"/>
            <w:hideMark/>
          </w:tcPr>
          <w:p w14:paraId="6E963E1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za dodatna ulaganja na nefinancijskoj imovini</w:t>
            </w:r>
          </w:p>
        </w:tc>
        <w:tc>
          <w:tcPr>
            <w:tcW w:w="1887" w:type="dxa"/>
            <w:tcBorders>
              <w:top w:val="nil"/>
              <w:left w:val="nil"/>
              <w:bottom w:val="nil"/>
              <w:right w:val="nil"/>
            </w:tcBorders>
            <w:shd w:val="clear" w:color="auto" w:fill="auto"/>
            <w:vAlign w:val="center"/>
            <w:hideMark/>
          </w:tcPr>
          <w:p w14:paraId="14D907EC"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6.000,00</w:t>
            </w:r>
          </w:p>
        </w:tc>
      </w:tr>
      <w:tr w:rsidR="003F654F" w:rsidRPr="003F654F" w14:paraId="1329A7A4" w14:textId="77777777" w:rsidTr="00785A26">
        <w:trPr>
          <w:trHeight w:val="190"/>
        </w:trPr>
        <w:tc>
          <w:tcPr>
            <w:tcW w:w="1219" w:type="dxa"/>
            <w:gridSpan w:val="2"/>
            <w:tcBorders>
              <w:top w:val="nil"/>
              <w:left w:val="nil"/>
              <w:bottom w:val="nil"/>
              <w:right w:val="nil"/>
            </w:tcBorders>
            <w:shd w:val="clear" w:color="auto" w:fill="auto"/>
            <w:vAlign w:val="center"/>
            <w:hideMark/>
          </w:tcPr>
          <w:p w14:paraId="6FC513B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769307F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4511</w:t>
            </w:r>
          </w:p>
        </w:tc>
        <w:tc>
          <w:tcPr>
            <w:tcW w:w="5263" w:type="dxa"/>
            <w:gridSpan w:val="2"/>
            <w:tcBorders>
              <w:top w:val="nil"/>
              <w:left w:val="nil"/>
              <w:bottom w:val="nil"/>
              <w:right w:val="nil"/>
            </w:tcBorders>
            <w:shd w:val="clear" w:color="auto" w:fill="auto"/>
            <w:vAlign w:val="center"/>
            <w:hideMark/>
          </w:tcPr>
          <w:p w14:paraId="01A53B2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Dodatna ulaganja na građevinskim objektima</w:t>
            </w:r>
          </w:p>
        </w:tc>
        <w:tc>
          <w:tcPr>
            <w:tcW w:w="1887" w:type="dxa"/>
            <w:tcBorders>
              <w:top w:val="nil"/>
              <w:left w:val="nil"/>
              <w:bottom w:val="nil"/>
              <w:right w:val="nil"/>
            </w:tcBorders>
            <w:shd w:val="clear" w:color="auto" w:fill="auto"/>
            <w:vAlign w:val="center"/>
            <w:hideMark/>
          </w:tcPr>
          <w:p w14:paraId="3ADB892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6.000,00</w:t>
            </w:r>
          </w:p>
        </w:tc>
      </w:tr>
      <w:tr w:rsidR="003F654F" w:rsidRPr="003F654F" w14:paraId="74E0EF97" w14:textId="77777777" w:rsidTr="00785A26">
        <w:trPr>
          <w:trHeight w:val="190"/>
        </w:trPr>
        <w:tc>
          <w:tcPr>
            <w:tcW w:w="1219" w:type="dxa"/>
            <w:gridSpan w:val="2"/>
            <w:tcBorders>
              <w:top w:val="nil"/>
              <w:left w:val="nil"/>
              <w:bottom w:val="nil"/>
              <w:right w:val="nil"/>
            </w:tcBorders>
            <w:shd w:val="clear" w:color="auto" w:fill="auto"/>
            <w:vAlign w:val="center"/>
            <w:hideMark/>
          </w:tcPr>
          <w:p w14:paraId="4010F0EE"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R321</w:t>
            </w:r>
          </w:p>
        </w:tc>
        <w:tc>
          <w:tcPr>
            <w:tcW w:w="1487" w:type="dxa"/>
            <w:tcBorders>
              <w:top w:val="nil"/>
              <w:left w:val="nil"/>
              <w:bottom w:val="nil"/>
              <w:right w:val="nil"/>
            </w:tcBorders>
            <w:shd w:val="clear" w:color="auto" w:fill="auto"/>
            <w:vAlign w:val="center"/>
            <w:hideMark/>
          </w:tcPr>
          <w:p w14:paraId="64F7B6B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4511</w:t>
            </w:r>
          </w:p>
        </w:tc>
        <w:tc>
          <w:tcPr>
            <w:tcW w:w="5263" w:type="dxa"/>
            <w:gridSpan w:val="2"/>
            <w:tcBorders>
              <w:top w:val="nil"/>
              <w:left w:val="nil"/>
              <w:bottom w:val="nil"/>
              <w:right w:val="nil"/>
            </w:tcBorders>
            <w:shd w:val="clear" w:color="auto" w:fill="auto"/>
            <w:vAlign w:val="center"/>
            <w:hideMark/>
          </w:tcPr>
          <w:p w14:paraId="0E28BB8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Adaptacija i uređenje zgrade vrtića i dvorišta</w:t>
            </w:r>
          </w:p>
        </w:tc>
        <w:tc>
          <w:tcPr>
            <w:tcW w:w="1887" w:type="dxa"/>
            <w:tcBorders>
              <w:top w:val="nil"/>
              <w:left w:val="nil"/>
              <w:bottom w:val="nil"/>
              <w:right w:val="nil"/>
            </w:tcBorders>
            <w:shd w:val="clear" w:color="auto" w:fill="auto"/>
            <w:vAlign w:val="center"/>
            <w:hideMark/>
          </w:tcPr>
          <w:p w14:paraId="4BAE32D5"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6.000,00</w:t>
            </w:r>
          </w:p>
        </w:tc>
      </w:tr>
      <w:tr w:rsidR="003F654F" w:rsidRPr="003F654F" w14:paraId="6CE89479" w14:textId="77777777" w:rsidTr="00785A26">
        <w:trPr>
          <w:trHeight w:val="190"/>
        </w:trPr>
        <w:tc>
          <w:tcPr>
            <w:tcW w:w="1219" w:type="dxa"/>
            <w:gridSpan w:val="2"/>
            <w:tcBorders>
              <w:top w:val="nil"/>
              <w:left w:val="nil"/>
              <w:bottom w:val="nil"/>
              <w:right w:val="nil"/>
            </w:tcBorders>
            <w:shd w:val="clear" w:color="FF8000" w:fill="FF8000"/>
            <w:vAlign w:val="center"/>
            <w:hideMark/>
          </w:tcPr>
          <w:p w14:paraId="7454685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487" w:type="dxa"/>
            <w:tcBorders>
              <w:top w:val="nil"/>
              <w:left w:val="nil"/>
              <w:bottom w:val="nil"/>
              <w:right w:val="nil"/>
            </w:tcBorders>
            <w:shd w:val="clear" w:color="FF8000" w:fill="FF8000"/>
            <w:vAlign w:val="center"/>
            <w:hideMark/>
          </w:tcPr>
          <w:p w14:paraId="6534C95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5.2.</w:t>
            </w:r>
          </w:p>
        </w:tc>
        <w:tc>
          <w:tcPr>
            <w:tcW w:w="5263" w:type="dxa"/>
            <w:gridSpan w:val="2"/>
            <w:tcBorders>
              <w:top w:val="nil"/>
              <w:left w:val="nil"/>
              <w:bottom w:val="nil"/>
              <w:right w:val="nil"/>
            </w:tcBorders>
            <w:shd w:val="clear" w:color="FF8000" w:fill="FF8000"/>
            <w:vAlign w:val="center"/>
            <w:hideMark/>
          </w:tcPr>
          <w:p w14:paraId="351E18A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Ostale pomoći - županijski proračun</w:t>
            </w:r>
          </w:p>
        </w:tc>
        <w:tc>
          <w:tcPr>
            <w:tcW w:w="1887" w:type="dxa"/>
            <w:tcBorders>
              <w:top w:val="nil"/>
              <w:left w:val="nil"/>
              <w:bottom w:val="nil"/>
              <w:right w:val="nil"/>
            </w:tcBorders>
            <w:shd w:val="clear" w:color="FF8000" w:fill="FF8000"/>
            <w:vAlign w:val="center"/>
            <w:hideMark/>
          </w:tcPr>
          <w:p w14:paraId="5EA4A205"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14.000,00</w:t>
            </w:r>
          </w:p>
        </w:tc>
      </w:tr>
      <w:tr w:rsidR="003F654F" w:rsidRPr="003F654F" w14:paraId="08A4E090" w14:textId="77777777" w:rsidTr="00785A26">
        <w:trPr>
          <w:trHeight w:val="190"/>
        </w:trPr>
        <w:tc>
          <w:tcPr>
            <w:tcW w:w="1219" w:type="dxa"/>
            <w:gridSpan w:val="2"/>
            <w:tcBorders>
              <w:top w:val="nil"/>
              <w:left w:val="nil"/>
              <w:bottom w:val="nil"/>
              <w:right w:val="nil"/>
            </w:tcBorders>
            <w:shd w:val="clear" w:color="FFFFFF" w:fill="FFFFFF"/>
            <w:vAlign w:val="center"/>
            <w:hideMark/>
          </w:tcPr>
          <w:p w14:paraId="3194CD0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FFFFFF" w:fill="FFFFFF"/>
            <w:vAlign w:val="center"/>
            <w:hideMark/>
          </w:tcPr>
          <w:p w14:paraId="348B8FE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w:t>
            </w:r>
          </w:p>
        </w:tc>
        <w:tc>
          <w:tcPr>
            <w:tcW w:w="5263" w:type="dxa"/>
            <w:gridSpan w:val="2"/>
            <w:tcBorders>
              <w:top w:val="nil"/>
              <w:left w:val="nil"/>
              <w:bottom w:val="nil"/>
              <w:right w:val="nil"/>
            </w:tcBorders>
            <w:shd w:val="clear" w:color="FFFFFF" w:fill="FFFFFF"/>
            <w:vAlign w:val="center"/>
            <w:hideMark/>
          </w:tcPr>
          <w:p w14:paraId="691BF6B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za nabavu nefinancijske imovine</w:t>
            </w:r>
          </w:p>
        </w:tc>
        <w:tc>
          <w:tcPr>
            <w:tcW w:w="1887" w:type="dxa"/>
            <w:tcBorders>
              <w:top w:val="nil"/>
              <w:left w:val="nil"/>
              <w:bottom w:val="nil"/>
              <w:right w:val="nil"/>
            </w:tcBorders>
            <w:shd w:val="clear" w:color="FFFFFF" w:fill="FFFFFF"/>
            <w:vAlign w:val="center"/>
            <w:hideMark/>
          </w:tcPr>
          <w:p w14:paraId="70D3CE79"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14.000,00</w:t>
            </w:r>
          </w:p>
        </w:tc>
      </w:tr>
      <w:tr w:rsidR="003F654F" w:rsidRPr="003F654F" w14:paraId="035D7B70" w14:textId="77777777" w:rsidTr="00785A26">
        <w:trPr>
          <w:trHeight w:val="190"/>
        </w:trPr>
        <w:tc>
          <w:tcPr>
            <w:tcW w:w="1219" w:type="dxa"/>
            <w:gridSpan w:val="2"/>
            <w:tcBorders>
              <w:top w:val="nil"/>
              <w:left w:val="nil"/>
              <w:bottom w:val="nil"/>
              <w:right w:val="nil"/>
            </w:tcBorders>
            <w:shd w:val="clear" w:color="auto" w:fill="auto"/>
            <w:vAlign w:val="center"/>
            <w:hideMark/>
          </w:tcPr>
          <w:p w14:paraId="3847974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2D845E8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45</w:t>
            </w:r>
          </w:p>
        </w:tc>
        <w:tc>
          <w:tcPr>
            <w:tcW w:w="5263" w:type="dxa"/>
            <w:gridSpan w:val="2"/>
            <w:tcBorders>
              <w:top w:val="nil"/>
              <w:left w:val="nil"/>
              <w:bottom w:val="nil"/>
              <w:right w:val="nil"/>
            </w:tcBorders>
            <w:shd w:val="clear" w:color="auto" w:fill="auto"/>
            <w:vAlign w:val="center"/>
            <w:hideMark/>
          </w:tcPr>
          <w:p w14:paraId="4A2A6C8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za dodatna ulaganja na nefinancijskoj imovini</w:t>
            </w:r>
          </w:p>
        </w:tc>
        <w:tc>
          <w:tcPr>
            <w:tcW w:w="1887" w:type="dxa"/>
            <w:tcBorders>
              <w:top w:val="nil"/>
              <w:left w:val="nil"/>
              <w:bottom w:val="nil"/>
              <w:right w:val="nil"/>
            </w:tcBorders>
            <w:shd w:val="clear" w:color="auto" w:fill="auto"/>
            <w:vAlign w:val="center"/>
            <w:hideMark/>
          </w:tcPr>
          <w:p w14:paraId="589265F0"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14.000,00</w:t>
            </w:r>
          </w:p>
        </w:tc>
      </w:tr>
      <w:tr w:rsidR="003F654F" w:rsidRPr="003F654F" w14:paraId="6B0579B7" w14:textId="77777777" w:rsidTr="00785A26">
        <w:trPr>
          <w:trHeight w:val="190"/>
        </w:trPr>
        <w:tc>
          <w:tcPr>
            <w:tcW w:w="1219" w:type="dxa"/>
            <w:gridSpan w:val="2"/>
            <w:tcBorders>
              <w:top w:val="nil"/>
              <w:left w:val="nil"/>
              <w:bottom w:val="nil"/>
              <w:right w:val="nil"/>
            </w:tcBorders>
            <w:shd w:val="clear" w:color="auto" w:fill="auto"/>
            <w:vAlign w:val="center"/>
            <w:hideMark/>
          </w:tcPr>
          <w:p w14:paraId="3455239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lastRenderedPageBreak/>
              <w:t> </w:t>
            </w:r>
          </w:p>
        </w:tc>
        <w:tc>
          <w:tcPr>
            <w:tcW w:w="1487" w:type="dxa"/>
            <w:tcBorders>
              <w:top w:val="nil"/>
              <w:left w:val="nil"/>
              <w:bottom w:val="nil"/>
              <w:right w:val="nil"/>
            </w:tcBorders>
            <w:shd w:val="clear" w:color="auto" w:fill="auto"/>
            <w:vAlign w:val="center"/>
            <w:hideMark/>
          </w:tcPr>
          <w:p w14:paraId="414368F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4511</w:t>
            </w:r>
          </w:p>
        </w:tc>
        <w:tc>
          <w:tcPr>
            <w:tcW w:w="5263" w:type="dxa"/>
            <w:gridSpan w:val="2"/>
            <w:tcBorders>
              <w:top w:val="nil"/>
              <w:left w:val="nil"/>
              <w:bottom w:val="nil"/>
              <w:right w:val="nil"/>
            </w:tcBorders>
            <w:shd w:val="clear" w:color="auto" w:fill="auto"/>
            <w:vAlign w:val="center"/>
            <w:hideMark/>
          </w:tcPr>
          <w:p w14:paraId="521FABE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Dodatna ulaganja na građevinskim objektima</w:t>
            </w:r>
          </w:p>
        </w:tc>
        <w:tc>
          <w:tcPr>
            <w:tcW w:w="1887" w:type="dxa"/>
            <w:tcBorders>
              <w:top w:val="nil"/>
              <w:left w:val="nil"/>
              <w:bottom w:val="nil"/>
              <w:right w:val="nil"/>
            </w:tcBorders>
            <w:shd w:val="clear" w:color="auto" w:fill="auto"/>
            <w:vAlign w:val="center"/>
            <w:hideMark/>
          </w:tcPr>
          <w:p w14:paraId="24123EF1"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14.000,00</w:t>
            </w:r>
          </w:p>
        </w:tc>
      </w:tr>
      <w:tr w:rsidR="003F654F" w:rsidRPr="003F654F" w14:paraId="3F37FC5F" w14:textId="77777777" w:rsidTr="00785A26">
        <w:trPr>
          <w:trHeight w:val="190"/>
        </w:trPr>
        <w:tc>
          <w:tcPr>
            <w:tcW w:w="1219" w:type="dxa"/>
            <w:gridSpan w:val="2"/>
            <w:tcBorders>
              <w:top w:val="nil"/>
              <w:left w:val="nil"/>
              <w:bottom w:val="nil"/>
              <w:right w:val="nil"/>
            </w:tcBorders>
            <w:shd w:val="clear" w:color="auto" w:fill="auto"/>
            <w:vAlign w:val="center"/>
            <w:hideMark/>
          </w:tcPr>
          <w:p w14:paraId="4C1B5D56"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R321A</w:t>
            </w:r>
          </w:p>
        </w:tc>
        <w:tc>
          <w:tcPr>
            <w:tcW w:w="1487" w:type="dxa"/>
            <w:tcBorders>
              <w:top w:val="nil"/>
              <w:left w:val="nil"/>
              <w:bottom w:val="nil"/>
              <w:right w:val="nil"/>
            </w:tcBorders>
            <w:shd w:val="clear" w:color="auto" w:fill="auto"/>
            <w:vAlign w:val="center"/>
            <w:hideMark/>
          </w:tcPr>
          <w:p w14:paraId="50D88FD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4511</w:t>
            </w:r>
          </w:p>
        </w:tc>
        <w:tc>
          <w:tcPr>
            <w:tcW w:w="5263" w:type="dxa"/>
            <w:gridSpan w:val="2"/>
            <w:tcBorders>
              <w:top w:val="nil"/>
              <w:left w:val="nil"/>
              <w:bottom w:val="nil"/>
              <w:right w:val="nil"/>
            </w:tcBorders>
            <w:shd w:val="clear" w:color="auto" w:fill="auto"/>
            <w:vAlign w:val="center"/>
            <w:hideMark/>
          </w:tcPr>
          <w:p w14:paraId="1F12547E"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Adaptacija i uređenje  zgrade vrtića i dvorišta</w:t>
            </w:r>
          </w:p>
        </w:tc>
        <w:tc>
          <w:tcPr>
            <w:tcW w:w="1887" w:type="dxa"/>
            <w:tcBorders>
              <w:top w:val="nil"/>
              <w:left w:val="nil"/>
              <w:bottom w:val="nil"/>
              <w:right w:val="nil"/>
            </w:tcBorders>
            <w:shd w:val="clear" w:color="auto" w:fill="auto"/>
            <w:vAlign w:val="center"/>
            <w:hideMark/>
          </w:tcPr>
          <w:p w14:paraId="1D401A27"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14.000,00</w:t>
            </w:r>
          </w:p>
        </w:tc>
      </w:tr>
      <w:tr w:rsidR="003F654F" w:rsidRPr="003F654F" w14:paraId="7ED56137" w14:textId="77777777" w:rsidTr="00785A26">
        <w:trPr>
          <w:trHeight w:val="304"/>
        </w:trPr>
        <w:tc>
          <w:tcPr>
            <w:tcW w:w="1219" w:type="dxa"/>
            <w:gridSpan w:val="2"/>
            <w:tcBorders>
              <w:top w:val="nil"/>
              <w:left w:val="nil"/>
              <w:bottom w:val="nil"/>
              <w:right w:val="nil"/>
            </w:tcBorders>
            <w:shd w:val="clear" w:color="80FFFF" w:fill="80FFFF"/>
            <w:vAlign w:val="center"/>
            <w:hideMark/>
          </w:tcPr>
          <w:p w14:paraId="61D996C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Kapitalni projekt</w:t>
            </w:r>
          </w:p>
        </w:tc>
        <w:tc>
          <w:tcPr>
            <w:tcW w:w="1487" w:type="dxa"/>
            <w:tcBorders>
              <w:top w:val="nil"/>
              <w:left w:val="nil"/>
              <w:bottom w:val="nil"/>
              <w:right w:val="nil"/>
            </w:tcBorders>
            <w:shd w:val="clear" w:color="80FFFF" w:fill="80FFFF"/>
            <w:vAlign w:val="center"/>
            <w:hideMark/>
          </w:tcPr>
          <w:p w14:paraId="737B7C4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K100005</w:t>
            </w:r>
          </w:p>
        </w:tc>
        <w:tc>
          <w:tcPr>
            <w:tcW w:w="5263" w:type="dxa"/>
            <w:gridSpan w:val="2"/>
            <w:tcBorders>
              <w:top w:val="nil"/>
              <w:left w:val="nil"/>
              <w:bottom w:val="nil"/>
              <w:right w:val="nil"/>
            </w:tcBorders>
            <w:shd w:val="clear" w:color="80FFFF" w:fill="80FFFF"/>
            <w:vAlign w:val="center"/>
            <w:hideMark/>
          </w:tcPr>
          <w:p w14:paraId="635BC46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Oprema za vrtić</w:t>
            </w:r>
          </w:p>
        </w:tc>
        <w:tc>
          <w:tcPr>
            <w:tcW w:w="1887" w:type="dxa"/>
            <w:tcBorders>
              <w:top w:val="nil"/>
              <w:left w:val="nil"/>
              <w:bottom w:val="nil"/>
              <w:right w:val="nil"/>
            </w:tcBorders>
            <w:shd w:val="clear" w:color="80FFFF" w:fill="80FFFF"/>
            <w:vAlign w:val="center"/>
            <w:hideMark/>
          </w:tcPr>
          <w:p w14:paraId="52897835"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5.000,00</w:t>
            </w:r>
          </w:p>
        </w:tc>
      </w:tr>
      <w:tr w:rsidR="003F654F" w:rsidRPr="003F654F" w14:paraId="614E19C4" w14:textId="77777777" w:rsidTr="00785A26">
        <w:trPr>
          <w:trHeight w:val="190"/>
        </w:trPr>
        <w:tc>
          <w:tcPr>
            <w:tcW w:w="1219" w:type="dxa"/>
            <w:gridSpan w:val="2"/>
            <w:tcBorders>
              <w:top w:val="nil"/>
              <w:left w:val="nil"/>
              <w:bottom w:val="nil"/>
              <w:right w:val="nil"/>
            </w:tcBorders>
            <w:shd w:val="clear" w:color="FF8000" w:fill="FF8000"/>
            <w:vAlign w:val="center"/>
            <w:hideMark/>
          </w:tcPr>
          <w:p w14:paraId="5AFF849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487" w:type="dxa"/>
            <w:tcBorders>
              <w:top w:val="nil"/>
              <w:left w:val="nil"/>
              <w:bottom w:val="nil"/>
              <w:right w:val="nil"/>
            </w:tcBorders>
            <w:shd w:val="clear" w:color="FF8000" w:fill="FF8000"/>
            <w:vAlign w:val="center"/>
            <w:hideMark/>
          </w:tcPr>
          <w:p w14:paraId="178FBB8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1.1.</w:t>
            </w:r>
          </w:p>
        </w:tc>
        <w:tc>
          <w:tcPr>
            <w:tcW w:w="5263" w:type="dxa"/>
            <w:gridSpan w:val="2"/>
            <w:tcBorders>
              <w:top w:val="nil"/>
              <w:left w:val="nil"/>
              <w:bottom w:val="nil"/>
              <w:right w:val="nil"/>
            </w:tcBorders>
            <w:shd w:val="clear" w:color="FF8000" w:fill="FF8000"/>
            <w:vAlign w:val="center"/>
            <w:hideMark/>
          </w:tcPr>
          <w:p w14:paraId="0019F5E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Opći prihodi i primici</w:t>
            </w:r>
          </w:p>
        </w:tc>
        <w:tc>
          <w:tcPr>
            <w:tcW w:w="1887" w:type="dxa"/>
            <w:tcBorders>
              <w:top w:val="nil"/>
              <w:left w:val="nil"/>
              <w:bottom w:val="nil"/>
              <w:right w:val="nil"/>
            </w:tcBorders>
            <w:shd w:val="clear" w:color="FF8000" w:fill="FF8000"/>
            <w:vAlign w:val="center"/>
            <w:hideMark/>
          </w:tcPr>
          <w:p w14:paraId="7EFA3EF4"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5.000,00</w:t>
            </w:r>
          </w:p>
        </w:tc>
      </w:tr>
      <w:tr w:rsidR="003F654F" w:rsidRPr="003F654F" w14:paraId="756F982A" w14:textId="77777777" w:rsidTr="00785A26">
        <w:trPr>
          <w:trHeight w:val="190"/>
        </w:trPr>
        <w:tc>
          <w:tcPr>
            <w:tcW w:w="1219" w:type="dxa"/>
            <w:gridSpan w:val="2"/>
            <w:tcBorders>
              <w:top w:val="nil"/>
              <w:left w:val="nil"/>
              <w:bottom w:val="nil"/>
              <w:right w:val="nil"/>
            </w:tcBorders>
            <w:shd w:val="clear" w:color="FFFFFF" w:fill="FFFFFF"/>
            <w:vAlign w:val="center"/>
            <w:hideMark/>
          </w:tcPr>
          <w:p w14:paraId="0C3F56E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FFFFFF" w:fill="FFFFFF"/>
            <w:vAlign w:val="center"/>
            <w:hideMark/>
          </w:tcPr>
          <w:p w14:paraId="74F4FE6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w:t>
            </w:r>
          </w:p>
        </w:tc>
        <w:tc>
          <w:tcPr>
            <w:tcW w:w="5263" w:type="dxa"/>
            <w:gridSpan w:val="2"/>
            <w:tcBorders>
              <w:top w:val="nil"/>
              <w:left w:val="nil"/>
              <w:bottom w:val="nil"/>
              <w:right w:val="nil"/>
            </w:tcBorders>
            <w:shd w:val="clear" w:color="FFFFFF" w:fill="FFFFFF"/>
            <w:vAlign w:val="center"/>
            <w:hideMark/>
          </w:tcPr>
          <w:p w14:paraId="75D0C19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za nabavu nefinancijske imovine</w:t>
            </w:r>
          </w:p>
        </w:tc>
        <w:tc>
          <w:tcPr>
            <w:tcW w:w="1887" w:type="dxa"/>
            <w:tcBorders>
              <w:top w:val="nil"/>
              <w:left w:val="nil"/>
              <w:bottom w:val="nil"/>
              <w:right w:val="nil"/>
            </w:tcBorders>
            <w:shd w:val="clear" w:color="FFFFFF" w:fill="FFFFFF"/>
            <w:vAlign w:val="center"/>
            <w:hideMark/>
          </w:tcPr>
          <w:p w14:paraId="64A051D0"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5.000,00</w:t>
            </w:r>
          </w:p>
        </w:tc>
      </w:tr>
      <w:tr w:rsidR="003F654F" w:rsidRPr="003F654F" w14:paraId="667ADB9C" w14:textId="77777777" w:rsidTr="00785A26">
        <w:trPr>
          <w:trHeight w:val="190"/>
        </w:trPr>
        <w:tc>
          <w:tcPr>
            <w:tcW w:w="1219" w:type="dxa"/>
            <w:gridSpan w:val="2"/>
            <w:tcBorders>
              <w:top w:val="nil"/>
              <w:left w:val="nil"/>
              <w:bottom w:val="nil"/>
              <w:right w:val="nil"/>
            </w:tcBorders>
            <w:shd w:val="clear" w:color="auto" w:fill="auto"/>
            <w:vAlign w:val="center"/>
            <w:hideMark/>
          </w:tcPr>
          <w:p w14:paraId="552D69E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4A44E3C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42</w:t>
            </w:r>
          </w:p>
        </w:tc>
        <w:tc>
          <w:tcPr>
            <w:tcW w:w="5263" w:type="dxa"/>
            <w:gridSpan w:val="2"/>
            <w:tcBorders>
              <w:top w:val="nil"/>
              <w:left w:val="nil"/>
              <w:bottom w:val="nil"/>
              <w:right w:val="nil"/>
            </w:tcBorders>
            <w:shd w:val="clear" w:color="auto" w:fill="auto"/>
            <w:vAlign w:val="center"/>
            <w:hideMark/>
          </w:tcPr>
          <w:p w14:paraId="4FE3958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za nabavu proizvedene dugotrajne imovine</w:t>
            </w:r>
          </w:p>
        </w:tc>
        <w:tc>
          <w:tcPr>
            <w:tcW w:w="1887" w:type="dxa"/>
            <w:tcBorders>
              <w:top w:val="nil"/>
              <w:left w:val="nil"/>
              <w:bottom w:val="nil"/>
              <w:right w:val="nil"/>
            </w:tcBorders>
            <w:shd w:val="clear" w:color="auto" w:fill="auto"/>
            <w:vAlign w:val="center"/>
            <w:hideMark/>
          </w:tcPr>
          <w:p w14:paraId="68ECFB8A"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5.000,00</w:t>
            </w:r>
          </w:p>
        </w:tc>
      </w:tr>
      <w:tr w:rsidR="003F654F" w:rsidRPr="003F654F" w14:paraId="3CEA02C6" w14:textId="77777777" w:rsidTr="00785A26">
        <w:trPr>
          <w:trHeight w:val="190"/>
        </w:trPr>
        <w:tc>
          <w:tcPr>
            <w:tcW w:w="1219" w:type="dxa"/>
            <w:gridSpan w:val="2"/>
            <w:tcBorders>
              <w:top w:val="nil"/>
              <w:left w:val="nil"/>
              <w:bottom w:val="nil"/>
              <w:right w:val="nil"/>
            </w:tcBorders>
            <w:shd w:val="clear" w:color="auto" w:fill="auto"/>
            <w:vAlign w:val="center"/>
            <w:hideMark/>
          </w:tcPr>
          <w:p w14:paraId="1247E0E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6A8B4FE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4227</w:t>
            </w:r>
          </w:p>
        </w:tc>
        <w:tc>
          <w:tcPr>
            <w:tcW w:w="5263" w:type="dxa"/>
            <w:gridSpan w:val="2"/>
            <w:tcBorders>
              <w:top w:val="nil"/>
              <w:left w:val="nil"/>
              <w:bottom w:val="nil"/>
              <w:right w:val="nil"/>
            </w:tcBorders>
            <w:shd w:val="clear" w:color="auto" w:fill="auto"/>
            <w:vAlign w:val="center"/>
            <w:hideMark/>
          </w:tcPr>
          <w:p w14:paraId="7D85899D"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Uređaji, strojevi i oprema za ostale namjene</w:t>
            </w:r>
          </w:p>
        </w:tc>
        <w:tc>
          <w:tcPr>
            <w:tcW w:w="1887" w:type="dxa"/>
            <w:tcBorders>
              <w:top w:val="nil"/>
              <w:left w:val="nil"/>
              <w:bottom w:val="nil"/>
              <w:right w:val="nil"/>
            </w:tcBorders>
            <w:shd w:val="clear" w:color="auto" w:fill="auto"/>
            <w:vAlign w:val="center"/>
            <w:hideMark/>
          </w:tcPr>
          <w:p w14:paraId="06FD426D"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5.000,00</w:t>
            </w:r>
          </w:p>
        </w:tc>
      </w:tr>
      <w:tr w:rsidR="003F654F" w:rsidRPr="003F654F" w14:paraId="52DA1FDC" w14:textId="77777777" w:rsidTr="00785A26">
        <w:trPr>
          <w:trHeight w:val="190"/>
        </w:trPr>
        <w:tc>
          <w:tcPr>
            <w:tcW w:w="1219" w:type="dxa"/>
            <w:gridSpan w:val="2"/>
            <w:tcBorders>
              <w:top w:val="nil"/>
              <w:left w:val="nil"/>
              <w:bottom w:val="nil"/>
              <w:right w:val="nil"/>
            </w:tcBorders>
            <w:shd w:val="clear" w:color="auto" w:fill="auto"/>
            <w:vAlign w:val="center"/>
            <w:hideMark/>
          </w:tcPr>
          <w:p w14:paraId="78794217"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R433A</w:t>
            </w:r>
          </w:p>
        </w:tc>
        <w:tc>
          <w:tcPr>
            <w:tcW w:w="1487" w:type="dxa"/>
            <w:tcBorders>
              <w:top w:val="nil"/>
              <w:left w:val="nil"/>
              <w:bottom w:val="nil"/>
              <w:right w:val="nil"/>
            </w:tcBorders>
            <w:shd w:val="clear" w:color="auto" w:fill="auto"/>
            <w:vAlign w:val="center"/>
            <w:hideMark/>
          </w:tcPr>
          <w:p w14:paraId="5EE9563A"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4227</w:t>
            </w:r>
          </w:p>
        </w:tc>
        <w:tc>
          <w:tcPr>
            <w:tcW w:w="5263" w:type="dxa"/>
            <w:gridSpan w:val="2"/>
            <w:tcBorders>
              <w:top w:val="nil"/>
              <w:left w:val="nil"/>
              <w:bottom w:val="nil"/>
              <w:right w:val="nil"/>
            </w:tcBorders>
            <w:shd w:val="clear" w:color="auto" w:fill="auto"/>
            <w:vAlign w:val="center"/>
            <w:hideMark/>
          </w:tcPr>
          <w:p w14:paraId="389DE23C"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Oprema -  zgrada vrtića</w:t>
            </w:r>
          </w:p>
        </w:tc>
        <w:tc>
          <w:tcPr>
            <w:tcW w:w="1887" w:type="dxa"/>
            <w:tcBorders>
              <w:top w:val="nil"/>
              <w:left w:val="nil"/>
              <w:bottom w:val="nil"/>
              <w:right w:val="nil"/>
            </w:tcBorders>
            <w:shd w:val="clear" w:color="auto" w:fill="auto"/>
            <w:vAlign w:val="center"/>
            <w:hideMark/>
          </w:tcPr>
          <w:p w14:paraId="1BFCF89B"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5.000,00</w:t>
            </w:r>
          </w:p>
        </w:tc>
      </w:tr>
      <w:tr w:rsidR="003F654F" w:rsidRPr="003F654F" w14:paraId="1013DF9B" w14:textId="77777777" w:rsidTr="00785A26">
        <w:trPr>
          <w:trHeight w:val="304"/>
        </w:trPr>
        <w:tc>
          <w:tcPr>
            <w:tcW w:w="1219" w:type="dxa"/>
            <w:gridSpan w:val="2"/>
            <w:tcBorders>
              <w:top w:val="nil"/>
              <w:left w:val="nil"/>
              <w:bottom w:val="nil"/>
              <w:right w:val="nil"/>
            </w:tcBorders>
            <w:shd w:val="clear" w:color="80FFFF" w:fill="80FFFF"/>
            <w:vAlign w:val="center"/>
            <w:hideMark/>
          </w:tcPr>
          <w:p w14:paraId="150514B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Tekući projekt</w:t>
            </w:r>
          </w:p>
        </w:tc>
        <w:tc>
          <w:tcPr>
            <w:tcW w:w="1487" w:type="dxa"/>
            <w:tcBorders>
              <w:top w:val="nil"/>
              <w:left w:val="nil"/>
              <w:bottom w:val="nil"/>
              <w:right w:val="nil"/>
            </w:tcBorders>
            <w:shd w:val="clear" w:color="80FFFF" w:fill="80FFFF"/>
            <w:vAlign w:val="center"/>
            <w:hideMark/>
          </w:tcPr>
          <w:p w14:paraId="7EF76EA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T100001</w:t>
            </w:r>
          </w:p>
        </w:tc>
        <w:tc>
          <w:tcPr>
            <w:tcW w:w="5263" w:type="dxa"/>
            <w:gridSpan w:val="2"/>
            <w:tcBorders>
              <w:top w:val="nil"/>
              <w:left w:val="nil"/>
              <w:bottom w:val="nil"/>
              <w:right w:val="nil"/>
            </w:tcBorders>
            <w:shd w:val="clear" w:color="80FFFF" w:fill="80FFFF"/>
            <w:vAlign w:val="center"/>
            <w:hideMark/>
          </w:tcPr>
          <w:p w14:paraId="755C671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Održavanje zgrade Dječjeg vrtića</w:t>
            </w:r>
          </w:p>
        </w:tc>
        <w:tc>
          <w:tcPr>
            <w:tcW w:w="1887" w:type="dxa"/>
            <w:tcBorders>
              <w:top w:val="nil"/>
              <w:left w:val="nil"/>
              <w:bottom w:val="nil"/>
              <w:right w:val="nil"/>
            </w:tcBorders>
            <w:shd w:val="clear" w:color="80FFFF" w:fill="80FFFF"/>
            <w:vAlign w:val="center"/>
            <w:hideMark/>
          </w:tcPr>
          <w:p w14:paraId="74EBAB34"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930,00</w:t>
            </w:r>
          </w:p>
        </w:tc>
      </w:tr>
      <w:tr w:rsidR="003F654F" w:rsidRPr="003F654F" w14:paraId="02BC6D91" w14:textId="77777777" w:rsidTr="00785A26">
        <w:trPr>
          <w:trHeight w:val="190"/>
        </w:trPr>
        <w:tc>
          <w:tcPr>
            <w:tcW w:w="1219" w:type="dxa"/>
            <w:gridSpan w:val="2"/>
            <w:tcBorders>
              <w:top w:val="nil"/>
              <w:left w:val="nil"/>
              <w:bottom w:val="nil"/>
              <w:right w:val="nil"/>
            </w:tcBorders>
            <w:shd w:val="clear" w:color="FF8000" w:fill="FF8000"/>
            <w:vAlign w:val="center"/>
            <w:hideMark/>
          </w:tcPr>
          <w:p w14:paraId="6575FE9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487" w:type="dxa"/>
            <w:tcBorders>
              <w:top w:val="nil"/>
              <w:left w:val="nil"/>
              <w:bottom w:val="nil"/>
              <w:right w:val="nil"/>
            </w:tcBorders>
            <w:shd w:val="clear" w:color="FF8000" w:fill="FF8000"/>
            <w:vAlign w:val="center"/>
            <w:hideMark/>
          </w:tcPr>
          <w:p w14:paraId="7AB408E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1.1.</w:t>
            </w:r>
          </w:p>
        </w:tc>
        <w:tc>
          <w:tcPr>
            <w:tcW w:w="5263" w:type="dxa"/>
            <w:gridSpan w:val="2"/>
            <w:tcBorders>
              <w:top w:val="nil"/>
              <w:left w:val="nil"/>
              <w:bottom w:val="nil"/>
              <w:right w:val="nil"/>
            </w:tcBorders>
            <w:shd w:val="clear" w:color="FF8000" w:fill="FF8000"/>
            <w:vAlign w:val="center"/>
            <w:hideMark/>
          </w:tcPr>
          <w:p w14:paraId="67C61B9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Opći prihodi i primici</w:t>
            </w:r>
          </w:p>
        </w:tc>
        <w:tc>
          <w:tcPr>
            <w:tcW w:w="1887" w:type="dxa"/>
            <w:tcBorders>
              <w:top w:val="nil"/>
              <w:left w:val="nil"/>
              <w:bottom w:val="nil"/>
              <w:right w:val="nil"/>
            </w:tcBorders>
            <w:shd w:val="clear" w:color="FF8000" w:fill="FF8000"/>
            <w:vAlign w:val="center"/>
            <w:hideMark/>
          </w:tcPr>
          <w:p w14:paraId="361C9CE9"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930,00</w:t>
            </w:r>
          </w:p>
        </w:tc>
      </w:tr>
      <w:tr w:rsidR="003F654F" w:rsidRPr="003F654F" w14:paraId="6F8FF2E2" w14:textId="77777777" w:rsidTr="00785A26">
        <w:trPr>
          <w:trHeight w:val="190"/>
        </w:trPr>
        <w:tc>
          <w:tcPr>
            <w:tcW w:w="1219" w:type="dxa"/>
            <w:gridSpan w:val="2"/>
            <w:tcBorders>
              <w:top w:val="nil"/>
              <w:left w:val="nil"/>
              <w:bottom w:val="nil"/>
              <w:right w:val="nil"/>
            </w:tcBorders>
            <w:shd w:val="clear" w:color="FFFFFF" w:fill="FFFFFF"/>
            <w:vAlign w:val="center"/>
            <w:hideMark/>
          </w:tcPr>
          <w:p w14:paraId="11C3FBC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FFFFFF" w:fill="FFFFFF"/>
            <w:vAlign w:val="center"/>
            <w:hideMark/>
          </w:tcPr>
          <w:p w14:paraId="269E488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263" w:type="dxa"/>
            <w:gridSpan w:val="2"/>
            <w:tcBorders>
              <w:top w:val="nil"/>
              <w:left w:val="nil"/>
              <w:bottom w:val="nil"/>
              <w:right w:val="nil"/>
            </w:tcBorders>
            <w:shd w:val="clear" w:color="FFFFFF" w:fill="FFFFFF"/>
            <w:vAlign w:val="center"/>
            <w:hideMark/>
          </w:tcPr>
          <w:p w14:paraId="21502D1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887" w:type="dxa"/>
            <w:tcBorders>
              <w:top w:val="nil"/>
              <w:left w:val="nil"/>
              <w:bottom w:val="nil"/>
              <w:right w:val="nil"/>
            </w:tcBorders>
            <w:shd w:val="clear" w:color="FFFFFF" w:fill="FFFFFF"/>
            <w:vAlign w:val="center"/>
            <w:hideMark/>
          </w:tcPr>
          <w:p w14:paraId="1BDFB0D7"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930,00</w:t>
            </w:r>
          </w:p>
        </w:tc>
      </w:tr>
      <w:tr w:rsidR="003F654F" w:rsidRPr="003F654F" w14:paraId="58C12938" w14:textId="77777777" w:rsidTr="00785A26">
        <w:trPr>
          <w:trHeight w:val="190"/>
        </w:trPr>
        <w:tc>
          <w:tcPr>
            <w:tcW w:w="1219" w:type="dxa"/>
            <w:gridSpan w:val="2"/>
            <w:tcBorders>
              <w:top w:val="nil"/>
              <w:left w:val="nil"/>
              <w:bottom w:val="nil"/>
              <w:right w:val="nil"/>
            </w:tcBorders>
            <w:shd w:val="clear" w:color="auto" w:fill="auto"/>
            <w:vAlign w:val="center"/>
            <w:hideMark/>
          </w:tcPr>
          <w:p w14:paraId="0065AC9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579A99E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w:t>
            </w:r>
          </w:p>
        </w:tc>
        <w:tc>
          <w:tcPr>
            <w:tcW w:w="5263" w:type="dxa"/>
            <w:gridSpan w:val="2"/>
            <w:tcBorders>
              <w:top w:val="nil"/>
              <w:left w:val="nil"/>
              <w:bottom w:val="nil"/>
              <w:right w:val="nil"/>
            </w:tcBorders>
            <w:shd w:val="clear" w:color="auto" w:fill="auto"/>
            <w:vAlign w:val="center"/>
            <w:hideMark/>
          </w:tcPr>
          <w:p w14:paraId="61103C7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Materijalni rashodi</w:t>
            </w:r>
          </w:p>
        </w:tc>
        <w:tc>
          <w:tcPr>
            <w:tcW w:w="1887" w:type="dxa"/>
            <w:tcBorders>
              <w:top w:val="nil"/>
              <w:left w:val="nil"/>
              <w:bottom w:val="nil"/>
              <w:right w:val="nil"/>
            </w:tcBorders>
            <w:shd w:val="clear" w:color="auto" w:fill="auto"/>
            <w:vAlign w:val="center"/>
            <w:hideMark/>
          </w:tcPr>
          <w:p w14:paraId="46EBA260"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930,00</w:t>
            </w:r>
          </w:p>
        </w:tc>
      </w:tr>
      <w:tr w:rsidR="003F654F" w:rsidRPr="003F654F" w14:paraId="16DBCE30" w14:textId="77777777" w:rsidTr="00785A26">
        <w:trPr>
          <w:trHeight w:val="190"/>
        </w:trPr>
        <w:tc>
          <w:tcPr>
            <w:tcW w:w="1219" w:type="dxa"/>
            <w:gridSpan w:val="2"/>
            <w:tcBorders>
              <w:top w:val="nil"/>
              <w:left w:val="nil"/>
              <w:bottom w:val="nil"/>
              <w:right w:val="nil"/>
            </w:tcBorders>
            <w:shd w:val="clear" w:color="auto" w:fill="auto"/>
            <w:vAlign w:val="center"/>
            <w:hideMark/>
          </w:tcPr>
          <w:p w14:paraId="05573C3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487" w:type="dxa"/>
            <w:tcBorders>
              <w:top w:val="nil"/>
              <w:left w:val="nil"/>
              <w:bottom w:val="nil"/>
              <w:right w:val="nil"/>
            </w:tcBorders>
            <w:shd w:val="clear" w:color="auto" w:fill="auto"/>
            <w:vAlign w:val="center"/>
            <w:hideMark/>
          </w:tcPr>
          <w:p w14:paraId="7EADA88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3232</w:t>
            </w:r>
          </w:p>
        </w:tc>
        <w:tc>
          <w:tcPr>
            <w:tcW w:w="5263" w:type="dxa"/>
            <w:gridSpan w:val="2"/>
            <w:tcBorders>
              <w:top w:val="nil"/>
              <w:left w:val="nil"/>
              <w:bottom w:val="nil"/>
              <w:right w:val="nil"/>
            </w:tcBorders>
            <w:shd w:val="clear" w:color="auto" w:fill="auto"/>
            <w:vAlign w:val="center"/>
            <w:hideMark/>
          </w:tcPr>
          <w:p w14:paraId="6728074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Usluge tekućeg i investicijskog održavanja</w:t>
            </w:r>
          </w:p>
        </w:tc>
        <w:tc>
          <w:tcPr>
            <w:tcW w:w="1887" w:type="dxa"/>
            <w:tcBorders>
              <w:top w:val="nil"/>
              <w:left w:val="nil"/>
              <w:bottom w:val="nil"/>
              <w:right w:val="nil"/>
            </w:tcBorders>
            <w:shd w:val="clear" w:color="auto" w:fill="auto"/>
            <w:vAlign w:val="center"/>
            <w:hideMark/>
          </w:tcPr>
          <w:p w14:paraId="05AB4752"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930,00</w:t>
            </w:r>
          </w:p>
        </w:tc>
      </w:tr>
      <w:tr w:rsidR="003F654F" w:rsidRPr="003F654F" w14:paraId="27ACF192" w14:textId="77777777" w:rsidTr="00785A26">
        <w:trPr>
          <w:trHeight w:val="190"/>
        </w:trPr>
        <w:tc>
          <w:tcPr>
            <w:tcW w:w="1219" w:type="dxa"/>
            <w:gridSpan w:val="2"/>
            <w:tcBorders>
              <w:top w:val="nil"/>
              <w:left w:val="nil"/>
              <w:bottom w:val="nil"/>
              <w:right w:val="nil"/>
            </w:tcBorders>
            <w:shd w:val="clear" w:color="auto" w:fill="auto"/>
            <w:vAlign w:val="center"/>
            <w:hideMark/>
          </w:tcPr>
          <w:p w14:paraId="0981C02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R433</w:t>
            </w:r>
          </w:p>
        </w:tc>
        <w:tc>
          <w:tcPr>
            <w:tcW w:w="1487" w:type="dxa"/>
            <w:tcBorders>
              <w:top w:val="nil"/>
              <w:left w:val="nil"/>
              <w:bottom w:val="nil"/>
              <w:right w:val="nil"/>
            </w:tcBorders>
            <w:shd w:val="clear" w:color="auto" w:fill="auto"/>
            <w:vAlign w:val="center"/>
            <w:hideMark/>
          </w:tcPr>
          <w:p w14:paraId="51B5ABA0"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3232</w:t>
            </w:r>
          </w:p>
        </w:tc>
        <w:tc>
          <w:tcPr>
            <w:tcW w:w="5263" w:type="dxa"/>
            <w:gridSpan w:val="2"/>
            <w:tcBorders>
              <w:top w:val="nil"/>
              <w:left w:val="nil"/>
              <w:bottom w:val="nil"/>
              <w:right w:val="nil"/>
            </w:tcBorders>
            <w:shd w:val="clear" w:color="auto" w:fill="auto"/>
            <w:vAlign w:val="center"/>
            <w:hideMark/>
          </w:tcPr>
          <w:p w14:paraId="418604F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Održavanje - zgrada vrtića</w:t>
            </w:r>
          </w:p>
        </w:tc>
        <w:tc>
          <w:tcPr>
            <w:tcW w:w="1887" w:type="dxa"/>
            <w:tcBorders>
              <w:top w:val="nil"/>
              <w:left w:val="nil"/>
              <w:bottom w:val="nil"/>
              <w:right w:val="nil"/>
            </w:tcBorders>
            <w:shd w:val="clear" w:color="auto" w:fill="auto"/>
            <w:vAlign w:val="center"/>
            <w:hideMark/>
          </w:tcPr>
          <w:p w14:paraId="4D78A05D"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930,00</w:t>
            </w:r>
          </w:p>
        </w:tc>
      </w:tr>
    </w:tbl>
    <w:p w14:paraId="30BC2317" w14:textId="77777777" w:rsidR="003F654F" w:rsidRPr="003F654F" w:rsidRDefault="003F654F" w:rsidP="003F654F">
      <w:pPr>
        <w:tabs>
          <w:tab w:val="left" w:pos="3105"/>
        </w:tabs>
        <w:rPr>
          <w:rFonts w:ascii="Arial Narrow" w:hAnsi="Arial Narrow"/>
          <w:lang w:val="pl-PL"/>
        </w:rPr>
      </w:pPr>
    </w:p>
    <w:p w14:paraId="3C9AF3E9" w14:textId="77777777" w:rsidR="003F654F" w:rsidRPr="003F654F" w:rsidRDefault="003F654F" w:rsidP="003F654F">
      <w:pPr>
        <w:jc w:val="center"/>
        <w:rPr>
          <w:rFonts w:ascii="Arial Narrow" w:hAnsi="Arial Narrow"/>
          <w:b/>
        </w:rPr>
      </w:pPr>
      <w:r w:rsidRPr="003F654F">
        <w:rPr>
          <w:rFonts w:ascii="Arial Narrow" w:hAnsi="Arial Narrow"/>
          <w:b/>
        </w:rPr>
        <w:t>Članak 2.</w:t>
      </w:r>
    </w:p>
    <w:p w14:paraId="1F8C0138" w14:textId="77777777" w:rsidR="003F654F" w:rsidRPr="003F654F" w:rsidRDefault="003F654F" w:rsidP="003F654F">
      <w:pPr>
        <w:rPr>
          <w:rFonts w:ascii="Arial Narrow" w:hAnsi="Arial Narrow"/>
        </w:rPr>
      </w:pPr>
      <w:r w:rsidRPr="003F654F">
        <w:rPr>
          <w:rFonts w:ascii="Arial Narrow" w:hAnsi="Arial Narrow"/>
          <w:lang w:val="pl-PL"/>
        </w:rPr>
        <w:t xml:space="preserve">Ovaj Program predškolskog obrazovanja za 2024. godinu </w:t>
      </w:r>
      <w:r w:rsidRPr="003F654F">
        <w:rPr>
          <w:rFonts w:ascii="Arial Narrow" w:hAnsi="Arial Narrow"/>
        </w:rPr>
        <w:t>stupa na snagu osmog dana od dana objave u Službenom glasniku Općine Dubravica, a primjenjuje se od 01. siječnja 2024. godine.</w:t>
      </w:r>
    </w:p>
    <w:p w14:paraId="49B0E417" w14:textId="77777777" w:rsidR="00984D13" w:rsidRPr="00984D13" w:rsidRDefault="00984D13" w:rsidP="00984D13">
      <w:pPr>
        <w:pStyle w:val="Bezproreda1"/>
        <w:jc w:val="right"/>
        <w:rPr>
          <w:rFonts w:ascii="Arial Narrow" w:hAnsi="Arial Narrow"/>
          <w:bCs/>
          <w:iCs/>
        </w:rPr>
      </w:pPr>
      <w:r w:rsidRPr="00984D13">
        <w:rPr>
          <w:rFonts w:ascii="Arial Narrow" w:hAnsi="Arial Narrow"/>
          <w:bCs/>
          <w:iCs/>
        </w:rPr>
        <w:t xml:space="preserve">                                                                                      Općinsko vijeće Općine Dubravica</w:t>
      </w:r>
    </w:p>
    <w:p w14:paraId="4A15A072" w14:textId="05E72354" w:rsidR="00984D13" w:rsidRPr="003F654F" w:rsidRDefault="00984D13" w:rsidP="003F654F">
      <w:pPr>
        <w:pStyle w:val="Bezproreda1"/>
        <w:jc w:val="right"/>
        <w:rPr>
          <w:rFonts w:ascii="Arial Narrow" w:hAnsi="Arial Narrow"/>
        </w:rPr>
      </w:pPr>
      <w:r w:rsidRPr="00984D13">
        <w:rPr>
          <w:rFonts w:ascii="Arial Narrow" w:hAnsi="Arial Narrow"/>
          <w:bCs/>
          <w:iCs/>
        </w:rPr>
        <w:t xml:space="preserve">                                                                                                    Predsjednik Ivica Stiperski</w:t>
      </w:r>
      <w:r w:rsidRPr="00984D13">
        <w:rPr>
          <w:rFonts w:ascii="Arial Narrow" w:hAnsi="Arial Narrow"/>
        </w:rPr>
        <w:t xml:space="preserve"> </w:t>
      </w:r>
      <w:r w:rsidR="003F654F">
        <w:rPr>
          <w:rFonts w:ascii="Arial Narrow" w:hAnsi="Arial Narrow"/>
        </w:rPr>
        <w:tab/>
      </w:r>
      <w:r w:rsidRPr="00984D13">
        <w:rPr>
          <w:rFonts w:ascii="Arial Narrow" w:hAnsi="Arial Narrow"/>
        </w:rPr>
        <w:t xml:space="preserve">                       </w:t>
      </w:r>
    </w:p>
    <w:p w14:paraId="53051610" w14:textId="77777777" w:rsidR="003E0F4D"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5440" behindDoc="0" locked="0" layoutInCell="1" allowOverlap="1" wp14:anchorId="305D9A2A" wp14:editId="11EFF934">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98FC69D" w14:textId="77777777" w:rsidR="00146A03" w:rsidRPr="00104EAC" w:rsidRDefault="00146A03" w:rsidP="00CE0628">
                            <w:pPr>
                              <w:jc w:val="center"/>
                              <w:rPr>
                                <w:rFonts w:ascii="Arial Narrow" w:hAnsi="Arial Narrow"/>
                                <w:sz w:val="24"/>
                                <w:szCs w:val="24"/>
                              </w:rPr>
                            </w:pPr>
                            <w:r>
                              <w:rPr>
                                <w:rFonts w:ascii="Arial Narrow" w:hAnsi="Arial Narrow"/>
                                <w:sz w:val="24"/>
                                <w:szCs w:val="24"/>
                              </w:rPr>
                              <w:t>4</w:t>
                            </w:r>
                          </w:p>
                          <w:p w14:paraId="3BC32211"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D9A2A" id="_x0000_s1029" style="position:absolute;left:0;text-align:left;margin-left:0;margin-top:8.95pt;width:26.35pt;height:28.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I6j2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198FC69D" w14:textId="77777777" w:rsidR="00146A03" w:rsidRPr="00104EAC" w:rsidRDefault="00146A03" w:rsidP="00CE0628">
                      <w:pPr>
                        <w:jc w:val="center"/>
                        <w:rPr>
                          <w:rFonts w:ascii="Arial Narrow" w:hAnsi="Arial Narrow"/>
                          <w:sz w:val="24"/>
                          <w:szCs w:val="24"/>
                        </w:rPr>
                      </w:pPr>
                      <w:r>
                        <w:rPr>
                          <w:rFonts w:ascii="Arial Narrow" w:hAnsi="Arial Narrow"/>
                          <w:sz w:val="24"/>
                          <w:szCs w:val="24"/>
                        </w:rPr>
                        <w:t>4</w:t>
                      </w:r>
                    </w:p>
                    <w:p w14:paraId="3BC32211" w14:textId="77777777" w:rsidR="00146A03" w:rsidRDefault="00146A03" w:rsidP="00CE0628">
                      <w:pPr>
                        <w:jc w:val="center"/>
                      </w:pPr>
                    </w:p>
                  </w:txbxContent>
                </v:textbox>
                <w10:wrap anchorx="margin"/>
              </v:roundrect>
            </w:pict>
          </mc:Fallback>
        </mc:AlternateContent>
      </w:r>
    </w:p>
    <w:p w14:paraId="052C4F43" w14:textId="77777777" w:rsidR="00CE0628" w:rsidRDefault="00CE0628" w:rsidP="00EF25D5">
      <w:pPr>
        <w:tabs>
          <w:tab w:val="left" w:pos="2637"/>
          <w:tab w:val="center" w:pos="7002"/>
        </w:tabs>
        <w:jc w:val="center"/>
        <w:rPr>
          <w:rFonts w:ascii="Arial Narrow" w:hAnsi="Arial Narrow"/>
          <w:b/>
          <w:sz w:val="24"/>
        </w:rPr>
      </w:pPr>
    </w:p>
    <w:p w14:paraId="30724668" w14:textId="77777777" w:rsidR="003F654F" w:rsidRDefault="003F654F" w:rsidP="003F654F">
      <w:pPr>
        <w:tabs>
          <w:tab w:val="left" w:pos="390"/>
          <w:tab w:val="num" w:pos="1080"/>
          <w:tab w:val="left" w:pos="3105"/>
        </w:tabs>
        <w:rPr>
          <w:b/>
          <w:lang w:val="pl-PL"/>
        </w:rPr>
      </w:pPr>
    </w:p>
    <w:p w14:paraId="2B03DFA5" w14:textId="77777777" w:rsidR="003F654F" w:rsidRPr="003F654F" w:rsidRDefault="003F654F" w:rsidP="003F654F">
      <w:pPr>
        <w:tabs>
          <w:tab w:val="left" w:pos="390"/>
          <w:tab w:val="num" w:pos="1080"/>
          <w:tab w:val="left" w:pos="3105"/>
        </w:tabs>
        <w:rPr>
          <w:rFonts w:ascii="Arial Narrow" w:hAnsi="Arial Narrow"/>
          <w:lang w:val="pl-PL"/>
        </w:rPr>
      </w:pPr>
      <w:r w:rsidRPr="003F654F">
        <w:rPr>
          <w:rFonts w:ascii="Arial Narrow" w:hAnsi="Arial Narrow"/>
          <w:b/>
          <w:lang w:val="pl-PL"/>
        </w:rPr>
        <w:t xml:space="preserve">KLASA: </w:t>
      </w:r>
      <w:r w:rsidRPr="003F654F">
        <w:rPr>
          <w:rFonts w:ascii="Arial Narrow" w:hAnsi="Arial Narrow"/>
          <w:lang w:val="pl-PL"/>
        </w:rPr>
        <w:t>024-02/23-01/14</w:t>
      </w:r>
    </w:p>
    <w:p w14:paraId="4EA78AF1" w14:textId="77777777" w:rsidR="003F654F" w:rsidRPr="003F654F" w:rsidRDefault="003F654F" w:rsidP="003F654F">
      <w:pPr>
        <w:tabs>
          <w:tab w:val="left" w:pos="390"/>
          <w:tab w:val="num" w:pos="1080"/>
          <w:tab w:val="left" w:pos="3105"/>
        </w:tabs>
        <w:rPr>
          <w:rFonts w:ascii="Arial Narrow" w:hAnsi="Arial Narrow"/>
          <w:lang w:val="pl-PL"/>
        </w:rPr>
      </w:pPr>
      <w:r w:rsidRPr="003F654F">
        <w:rPr>
          <w:rFonts w:ascii="Arial Narrow" w:hAnsi="Arial Narrow"/>
          <w:b/>
          <w:lang w:val="pl-PL"/>
        </w:rPr>
        <w:t>URBROJ:</w:t>
      </w:r>
      <w:r w:rsidRPr="003F654F">
        <w:rPr>
          <w:rFonts w:ascii="Arial Narrow" w:hAnsi="Arial Narrow"/>
          <w:lang w:val="pl-PL"/>
        </w:rPr>
        <w:t xml:space="preserve"> 238-40-02-23-6</w:t>
      </w:r>
    </w:p>
    <w:p w14:paraId="0C8A1CC4" w14:textId="77777777" w:rsidR="003F654F" w:rsidRPr="003F654F" w:rsidRDefault="003F654F" w:rsidP="003F654F">
      <w:pPr>
        <w:tabs>
          <w:tab w:val="left" w:pos="390"/>
          <w:tab w:val="num" w:pos="1080"/>
          <w:tab w:val="left" w:pos="3105"/>
        </w:tabs>
        <w:rPr>
          <w:rFonts w:ascii="Arial Narrow" w:hAnsi="Arial Narrow"/>
          <w:lang w:val="pl-PL"/>
        </w:rPr>
      </w:pPr>
      <w:r w:rsidRPr="003F654F">
        <w:rPr>
          <w:rFonts w:ascii="Arial Narrow" w:hAnsi="Arial Narrow"/>
          <w:lang w:val="pl-PL"/>
        </w:rPr>
        <w:t>Dubravica, 20. prosinac 2023. godine</w:t>
      </w:r>
    </w:p>
    <w:p w14:paraId="297E3D2F" w14:textId="77777777" w:rsidR="003F654F" w:rsidRPr="003F654F" w:rsidRDefault="003F654F" w:rsidP="003F654F">
      <w:pPr>
        <w:tabs>
          <w:tab w:val="left" w:pos="390"/>
          <w:tab w:val="num" w:pos="1080"/>
          <w:tab w:val="left" w:pos="3105"/>
        </w:tabs>
        <w:rPr>
          <w:rFonts w:ascii="Arial Narrow" w:hAnsi="Arial Narrow"/>
          <w:lang w:val="pl-PL"/>
        </w:rPr>
      </w:pPr>
    </w:p>
    <w:p w14:paraId="6AFDED78" w14:textId="77777777" w:rsidR="003F654F" w:rsidRPr="003F654F" w:rsidRDefault="003F654F" w:rsidP="003F654F">
      <w:pPr>
        <w:rPr>
          <w:rFonts w:ascii="Arial Narrow" w:hAnsi="Arial Narrow"/>
          <w:lang w:val="pl-PL"/>
        </w:rPr>
      </w:pPr>
      <w:r w:rsidRPr="003F654F">
        <w:rPr>
          <w:rFonts w:ascii="Arial Narrow" w:hAnsi="Arial Narrow"/>
          <w:lang w:val="pl-PL"/>
        </w:rPr>
        <w:lastRenderedPageBreak/>
        <w:t xml:space="preserve">Na temelju članka 141. i 143. Zakona o odgoju i obrazovanju u osnovnoj i srednjoj školi („Narodne novine” broj  </w:t>
      </w:r>
      <w:r w:rsidRPr="003F654F">
        <w:rPr>
          <w:rFonts w:ascii="Arial Narrow" w:hAnsi="Arial Narrow"/>
        </w:rPr>
        <w:fldChar w:fldCharType="begin"/>
      </w:r>
      <w:r w:rsidRPr="003F654F">
        <w:rPr>
          <w:rFonts w:ascii="Arial Narrow" w:hAnsi="Arial Narrow"/>
        </w:rPr>
        <w:instrText>HYPERLINK "https://www.zakon.hr/cms.htm?id=66"</w:instrText>
      </w:r>
      <w:r w:rsidRPr="003F654F">
        <w:rPr>
          <w:rFonts w:ascii="Arial Narrow" w:hAnsi="Arial Narrow"/>
        </w:rPr>
      </w:r>
      <w:r w:rsidRPr="003F654F">
        <w:rPr>
          <w:rFonts w:ascii="Arial Narrow" w:hAnsi="Arial Narrow"/>
        </w:rPr>
        <w:fldChar w:fldCharType="separate"/>
      </w:r>
      <w:r w:rsidRPr="003F654F">
        <w:rPr>
          <w:rFonts w:ascii="Arial Narrow" w:hAnsi="Arial Narrow"/>
          <w:lang w:val="pl-PL"/>
        </w:rPr>
        <w:t>87/08</w:t>
      </w:r>
      <w:r w:rsidRPr="003F654F">
        <w:rPr>
          <w:rFonts w:ascii="Arial Narrow" w:hAnsi="Arial Narrow"/>
          <w:lang w:val="pl-PL"/>
        </w:rPr>
        <w:fldChar w:fldCharType="end"/>
      </w:r>
      <w:r w:rsidRPr="003F654F">
        <w:rPr>
          <w:rFonts w:ascii="Arial Narrow" w:hAnsi="Arial Narrow"/>
          <w:lang w:val="pl-PL"/>
        </w:rPr>
        <w:t xml:space="preserve">,  </w:t>
      </w:r>
      <w:hyperlink r:id="rId17" w:history="1">
        <w:r w:rsidRPr="003F654F">
          <w:rPr>
            <w:rFonts w:ascii="Arial Narrow" w:hAnsi="Arial Narrow"/>
            <w:lang w:val="pl-PL"/>
          </w:rPr>
          <w:t>86/09</w:t>
        </w:r>
      </w:hyperlink>
      <w:r w:rsidRPr="003F654F">
        <w:rPr>
          <w:rFonts w:ascii="Arial Narrow" w:hAnsi="Arial Narrow"/>
          <w:lang w:val="pl-PL"/>
        </w:rPr>
        <w:t xml:space="preserve">,  </w:t>
      </w:r>
      <w:hyperlink r:id="rId18" w:history="1">
        <w:r w:rsidRPr="003F654F">
          <w:rPr>
            <w:rFonts w:ascii="Arial Narrow" w:hAnsi="Arial Narrow"/>
            <w:lang w:val="pl-PL"/>
          </w:rPr>
          <w:t>92/10</w:t>
        </w:r>
      </w:hyperlink>
      <w:r w:rsidRPr="003F654F">
        <w:rPr>
          <w:rFonts w:ascii="Arial Narrow" w:hAnsi="Arial Narrow"/>
          <w:lang w:val="pl-PL"/>
        </w:rPr>
        <w:t xml:space="preserve">,  </w:t>
      </w:r>
      <w:hyperlink r:id="rId19" w:history="1">
        <w:r w:rsidRPr="003F654F">
          <w:rPr>
            <w:rFonts w:ascii="Arial Narrow" w:hAnsi="Arial Narrow"/>
            <w:lang w:val="pl-PL"/>
          </w:rPr>
          <w:t>105/10</w:t>
        </w:r>
      </w:hyperlink>
      <w:r w:rsidRPr="003F654F">
        <w:rPr>
          <w:rFonts w:ascii="Arial Narrow" w:hAnsi="Arial Narrow"/>
          <w:lang w:val="pl-PL"/>
        </w:rPr>
        <w:t xml:space="preserve">,  </w:t>
      </w:r>
      <w:hyperlink r:id="rId20" w:history="1">
        <w:r w:rsidRPr="003F654F">
          <w:rPr>
            <w:rFonts w:ascii="Arial Narrow" w:hAnsi="Arial Narrow"/>
            <w:lang w:val="pl-PL"/>
          </w:rPr>
          <w:t>90/11</w:t>
        </w:r>
      </w:hyperlink>
      <w:r w:rsidRPr="003F654F">
        <w:rPr>
          <w:rFonts w:ascii="Arial Narrow" w:hAnsi="Arial Narrow"/>
          <w:lang w:val="pl-PL"/>
        </w:rPr>
        <w:t xml:space="preserve">,  </w:t>
      </w:r>
      <w:hyperlink r:id="rId21" w:history="1">
        <w:r w:rsidRPr="003F654F">
          <w:rPr>
            <w:rFonts w:ascii="Arial Narrow" w:hAnsi="Arial Narrow"/>
            <w:lang w:val="pl-PL"/>
          </w:rPr>
          <w:t>5/12</w:t>
        </w:r>
      </w:hyperlink>
      <w:r w:rsidRPr="003F654F">
        <w:rPr>
          <w:rFonts w:ascii="Arial Narrow" w:hAnsi="Arial Narrow"/>
          <w:lang w:val="pl-PL"/>
        </w:rPr>
        <w:t xml:space="preserve">,  </w:t>
      </w:r>
      <w:hyperlink r:id="rId22" w:history="1">
        <w:r w:rsidRPr="003F654F">
          <w:rPr>
            <w:rFonts w:ascii="Arial Narrow" w:hAnsi="Arial Narrow"/>
            <w:lang w:val="pl-PL"/>
          </w:rPr>
          <w:t>16/12</w:t>
        </w:r>
      </w:hyperlink>
      <w:r w:rsidRPr="003F654F">
        <w:rPr>
          <w:rFonts w:ascii="Arial Narrow" w:hAnsi="Arial Narrow"/>
          <w:lang w:val="pl-PL"/>
        </w:rPr>
        <w:t xml:space="preserve">,  </w:t>
      </w:r>
      <w:hyperlink r:id="rId23" w:history="1">
        <w:r w:rsidRPr="003F654F">
          <w:rPr>
            <w:rFonts w:ascii="Arial Narrow" w:hAnsi="Arial Narrow"/>
            <w:lang w:val="pl-PL"/>
          </w:rPr>
          <w:t>86/12</w:t>
        </w:r>
      </w:hyperlink>
      <w:r w:rsidRPr="003F654F">
        <w:rPr>
          <w:rFonts w:ascii="Arial Narrow" w:hAnsi="Arial Narrow"/>
          <w:lang w:val="pl-PL"/>
        </w:rPr>
        <w:t xml:space="preserve">,  </w:t>
      </w:r>
      <w:hyperlink r:id="rId24" w:history="1">
        <w:r w:rsidRPr="003F654F">
          <w:rPr>
            <w:rFonts w:ascii="Arial Narrow" w:hAnsi="Arial Narrow"/>
            <w:lang w:val="pl-PL"/>
          </w:rPr>
          <w:t>126/12</w:t>
        </w:r>
      </w:hyperlink>
      <w:r w:rsidRPr="003F654F">
        <w:rPr>
          <w:rFonts w:ascii="Arial Narrow" w:hAnsi="Arial Narrow"/>
          <w:lang w:val="pl-PL"/>
        </w:rPr>
        <w:t xml:space="preserve">,  </w:t>
      </w:r>
      <w:hyperlink r:id="rId25" w:history="1">
        <w:r w:rsidRPr="003F654F">
          <w:rPr>
            <w:rFonts w:ascii="Arial Narrow" w:hAnsi="Arial Narrow"/>
            <w:lang w:val="pl-PL"/>
          </w:rPr>
          <w:t>94/13</w:t>
        </w:r>
      </w:hyperlink>
      <w:r w:rsidRPr="003F654F">
        <w:rPr>
          <w:rFonts w:ascii="Arial Narrow" w:hAnsi="Arial Narrow"/>
          <w:lang w:val="pl-PL"/>
        </w:rPr>
        <w:t>, </w:t>
      </w:r>
      <w:hyperlink r:id="rId26" w:history="1">
        <w:r w:rsidRPr="003F654F">
          <w:rPr>
            <w:rFonts w:ascii="Arial Narrow" w:hAnsi="Arial Narrow"/>
            <w:lang w:val="pl-PL"/>
          </w:rPr>
          <w:t>152/14</w:t>
        </w:r>
      </w:hyperlink>
      <w:r w:rsidRPr="003F654F">
        <w:rPr>
          <w:rFonts w:ascii="Arial Narrow" w:hAnsi="Arial Narrow"/>
          <w:lang w:val="pl-PL"/>
        </w:rPr>
        <w:t>, </w:t>
      </w:r>
      <w:hyperlink r:id="rId27" w:history="1">
        <w:r w:rsidRPr="003F654F">
          <w:rPr>
            <w:rFonts w:ascii="Arial Narrow" w:hAnsi="Arial Narrow"/>
            <w:lang w:val="pl-PL"/>
          </w:rPr>
          <w:t>07/17</w:t>
        </w:r>
      </w:hyperlink>
      <w:r w:rsidRPr="003F654F">
        <w:rPr>
          <w:rFonts w:ascii="Arial Narrow" w:hAnsi="Arial Narrow"/>
          <w:lang w:val="pl-PL"/>
        </w:rPr>
        <w:t>, </w:t>
      </w:r>
      <w:hyperlink r:id="rId28" w:tgtFrame="_blank" w:history="1">
        <w:r w:rsidRPr="003F654F">
          <w:rPr>
            <w:rFonts w:ascii="Arial Narrow" w:hAnsi="Arial Narrow"/>
            <w:lang w:val="pl-PL"/>
          </w:rPr>
          <w:t>68/18</w:t>
        </w:r>
      </w:hyperlink>
      <w:r w:rsidRPr="003F654F">
        <w:rPr>
          <w:rFonts w:ascii="Arial Narrow" w:hAnsi="Arial Narrow"/>
          <w:lang w:val="pl-PL"/>
        </w:rPr>
        <w:t>, </w:t>
      </w:r>
      <w:hyperlink r:id="rId29" w:tgtFrame="_blank" w:history="1">
        <w:r w:rsidRPr="003F654F">
          <w:rPr>
            <w:rFonts w:ascii="Arial Narrow" w:hAnsi="Arial Narrow"/>
            <w:lang w:val="pl-PL"/>
          </w:rPr>
          <w:t>98/19</w:t>
        </w:r>
      </w:hyperlink>
      <w:r w:rsidRPr="003F654F">
        <w:rPr>
          <w:rFonts w:ascii="Arial Narrow" w:hAnsi="Arial Narrow"/>
          <w:lang w:val="pl-PL"/>
        </w:rPr>
        <w:t>, </w:t>
      </w:r>
      <w:hyperlink r:id="rId30" w:history="1">
        <w:r w:rsidRPr="003F654F">
          <w:rPr>
            <w:rFonts w:ascii="Arial Narrow" w:hAnsi="Arial Narrow"/>
            <w:lang w:val="pl-PL"/>
          </w:rPr>
          <w:t>64/20</w:t>
        </w:r>
      </w:hyperlink>
      <w:r w:rsidRPr="003F654F">
        <w:rPr>
          <w:rFonts w:ascii="Arial Narrow" w:hAnsi="Arial Narrow"/>
          <w:lang w:val="pl-PL"/>
        </w:rPr>
        <w:t>, 151/22)  i članka 21. Statuta Općine Dubravica (Službeni glasnik Općine Dubravica broj 01/2021) Općinsko vijeće Općine Dubravica na svojoj 16. sjednici održanoj 20. prosinca 2023. godine donosi</w:t>
      </w:r>
    </w:p>
    <w:p w14:paraId="2A8BF3AE" w14:textId="77777777" w:rsidR="003F654F" w:rsidRPr="003F654F" w:rsidRDefault="003F654F" w:rsidP="003F654F">
      <w:pPr>
        <w:rPr>
          <w:rFonts w:ascii="Arial Narrow" w:hAnsi="Arial Narrow"/>
          <w:lang w:val="pl-PL"/>
        </w:rPr>
      </w:pPr>
    </w:p>
    <w:p w14:paraId="56102104" w14:textId="77777777" w:rsidR="003F654F" w:rsidRPr="003F654F" w:rsidRDefault="003F654F" w:rsidP="003F654F">
      <w:pPr>
        <w:tabs>
          <w:tab w:val="left" w:pos="1256"/>
        </w:tabs>
        <w:jc w:val="center"/>
        <w:rPr>
          <w:rFonts w:ascii="Arial Narrow" w:hAnsi="Arial Narrow"/>
          <w:b/>
        </w:rPr>
      </w:pPr>
      <w:r w:rsidRPr="003F654F">
        <w:rPr>
          <w:rFonts w:ascii="Arial Narrow" w:hAnsi="Arial Narrow"/>
          <w:b/>
        </w:rPr>
        <w:t xml:space="preserve">PROGRAM </w:t>
      </w:r>
    </w:p>
    <w:p w14:paraId="43CF893E" w14:textId="77777777" w:rsidR="003F654F" w:rsidRPr="003F654F" w:rsidRDefault="003F654F" w:rsidP="003F654F">
      <w:pPr>
        <w:tabs>
          <w:tab w:val="left" w:pos="1256"/>
        </w:tabs>
        <w:jc w:val="center"/>
        <w:rPr>
          <w:rFonts w:ascii="Arial Narrow" w:hAnsi="Arial Narrow"/>
          <w:b/>
        </w:rPr>
      </w:pPr>
      <w:r w:rsidRPr="003F654F">
        <w:rPr>
          <w:rFonts w:ascii="Arial Narrow" w:hAnsi="Arial Narrow"/>
          <w:b/>
        </w:rPr>
        <w:t>ŠKOLSKOG OBRAZOVANJA ZA 2024. GODINU</w:t>
      </w:r>
    </w:p>
    <w:p w14:paraId="0BD0F3DB" w14:textId="77777777" w:rsidR="003F654F" w:rsidRPr="003F654F" w:rsidRDefault="003F654F" w:rsidP="003F654F">
      <w:pPr>
        <w:tabs>
          <w:tab w:val="left" w:pos="1256"/>
        </w:tabs>
        <w:jc w:val="center"/>
        <w:rPr>
          <w:rFonts w:ascii="Arial Narrow" w:hAnsi="Arial Narrow"/>
          <w:b/>
        </w:rPr>
      </w:pPr>
    </w:p>
    <w:p w14:paraId="6A27D459" w14:textId="77777777" w:rsidR="003F654F" w:rsidRPr="003F654F" w:rsidRDefault="003F654F" w:rsidP="003F654F">
      <w:pPr>
        <w:tabs>
          <w:tab w:val="left" w:pos="3105"/>
        </w:tabs>
        <w:jc w:val="center"/>
        <w:rPr>
          <w:rFonts w:ascii="Arial Narrow" w:hAnsi="Arial Narrow"/>
          <w:b/>
          <w:lang w:val="pl-PL"/>
        </w:rPr>
      </w:pPr>
      <w:r w:rsidRPr="003F654F">
        <w:rPr>
          <w:rFonts w:ascii="Arial Narrow" w:hAnsi="Arial Narrow"/>
          <w:b/>
          <w:lang w:val="pl-PL"/>
        </w:rPr>
        <w:t>Članak 1.</w:t>
      </w:r>
    </w:p>
    <w:p w14:paraId="150A5897" w14:textId="77777777" w:rsidR="003F654F" w:rsidRPr="003F654F" w:rsidRDefault="003F654F" w:rsidP="003F654F">
      <w:pPr>
        <w:tabs>
          <w:tab w:val="left" w:pos="3105"/>
        </w:tabs>
        <w:rPr>
          <w:rFonts w:ascii="Arial Narrow" w:hAnsi="Arial Narrow"/>
          <w:lang w:val="pl-PL"/>
        </w:rPr>
      </w:pPr>
      <w:r w:rsidRPr="003F654F">
        <w:rPr>
          <w:rFonts w:ascii="Arial Narrow" w:hAnsi="Arial Narrow"/>
          <w:lang w:val="pl-PL"/>
        </w:rPr>
        <w:t>Donosi se Program školskog obrazovanja za 2024. godinu i glasi:</w:t>
      </w:r>
    </w:p>
    <w:p w14:paraId="48F54ECE" w14:textId="77777777" w:rsidR="003F654F" w:rsidRPr="003F654F" w:rsidRDefault="003F654F" w:rsidP="003F654F">
      <w:pPr>
        <w:tabs>
          <w:tab w:val="left" w:pos="3105"/>
        </w:tabs>
        <w:rPr>
          <w:rFonts w:ascii="Arial Narrow" w:hAnsi="Arial Narrow"/>
          <w:lang w:val="pl-PL"/>
        </w:rPr>
      </w:pPr>
    </w:p>
    <w:tbl>
      <w:tblPr>
        <w:tblW w:w="10000" w:type="dxa"/>
        <w:tblLook w:val="04A0" w:firstRow="1" w:lastRow="0" w:firstColumn="1" w:lastColumn="0" w:noHBand="0" w:noVBand="1"/>
      </w:tblPr>
      <w:tblGrid>
        <w:gridCol w:w="1186"/>
        <w:gridCol w:w="52"/>
        <w:gridCol w:w="1508"/>
        <w:gridCol w:w="89"/>
        <w:gridCol w:w="4919"/>
        <w:gridCol w:w="331"/>
        <w:gridCol w:w="1838"/>
        <w:gridCol w:w="77"/>
      </w:tblGrid>
      <w:tr w:rsidR="003F654F" w:rsidRPr="003F654F" w14:paraId="5876AB9B" w14:textId="77777777" w:rsidTr="00785A26">
        <w:trPr>
          <w:gridAfter w:val="1"/>
          <w:wAfter w:w="77" w:type="dxa"/>
          <w:trHeight w:val="330"/>
        </w:trPr>
        <w:tc>
          <w:tcPr>
            <w:tcW w:w="1186" w:type="dxa"/>
            <w:tcBorders>
              <w:top w:val="single" w:sz="4" w:space="0" w:color="000000"/>
              <w:left w:val="nil"/>
              <w:bottom w:val="single" w:sz="4" w:space="0" w:color="000000"/>
              <w:right w:val="nil"/>
            </w:tcBorders>
            <w:shd w:val="clear" w:color="auto" w:fill="auto"/>
            <w:vAlign w:val="center"/>
            <w:hideMark/>
          </w:tcPr>
          <w:p w14:paraId="05DD064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POZICIJA</w:t>
            </w:r>
          </w:p>
        </w:tc>
        <w:tc>
          <w:tcPr>
            <w:tcW w:w="1649" w:type="dxa"/>
            <w:gridSpan w:val="3"/>
            <w:tcBorders>
              <w:top w:val="single" w:sz="4" w:space="0" w:color="000000"/>
              <w:left w:val="nil"/>
              <w:bottom w:val="single" w:sz="4" w:space="0" w:color="000000"/>
              <w:right w:val="nil"/>
            </w:tcBorders>
            <w:shd w:val="clear" w:color="auto" w:fill="auto"/>
            <w:vAlign w:val="center"/>
            <w:hideMark/>
          </w:tcPr>
          <w:p w14:paraId="0B46E30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BROJ KONTA</w:t>
            </w:r>
          </w:p>
        </w:tc>
        <w:tc>
          <w:tcPr>
            <w:tcW w:w="4919" w:type="dxa"/>
            <w:tcBorders>
              <w:top w:val="single" w:sz="4" w:space="0" w:color="000000"/>
              <w:left w:val="nil"/>
              <w:bottom w:val="single" w:sz="4" w:space="0" w:color="000000"/>
              <w:right w:val="nil"/>
            </w:tcBorders>
            <w:shd w:val="clear" w:color="auto" w:fill="auto"/>
            <w:vAlign w:val="center"/>
            <w:hideMark/>
          </w:tcPr>
          <w:p w14:paraId="397F77F4"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VRSTA RASHODA / IZDATKA</w:t>
            </w:r>
          </w:p>
        </w:tc>
        <w:tc>
          <w:tcPr>
            <w:tcW w:w="2169" w:type="dxa"/>
            <w:gridSpan w:val="2"/>
            <w:tcBorders>
              <w:top w:val="single" w:sz="4" w:space="0" w:color="000000"/>
              <w:left w:val="nil"/>
              <w:bottom w:val="single" w:sz="4" w:space="0" w:color="000000"/>
              <w:right w:val="nil"/>
            </w:tcBorders>
            <w:shd w:val="clear" w:color="auto" w:fill="auto"/>
            <w:vAlign w:val="center"/>
            <w:hideMark/>
          </w:tcPr>
          <w:p w14:paraId="6A299644"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PLANIRANO</w:t>
            </w:r>
          </w:p>
        </w:tc>
      </w:tr>
      <w:tr w:rsidR="003F654F" w:rsidRPr="003F654F" w14:paraId="43CAC1E7" w14:textId="77777777" w:rsidTr="00785A26">
        <w:trPr>
          <w:trHeight w:val="194"/>
        </w:trPr>
        <w:tc>
          <w:tcPr>
            <w:tcW w:w="1238" w:type="dxa"/>
            <w:gridSpan w:val="2"/>
            <w:tcBorders>
              <w:top w:val="nil"/>
              <w:left w:val="nil"/>
              <w:bottom w:val="nil"/>
              <w:right w:val="nil"/>
            </w:tcBorders>
            <w:shd w:val="clear" w:color="FFFF80" w:fill="FFFF80"/>
            <w:vAlign w:val="center"/>
            <w:hideMark/>
          </w:tcPr>
          <w:p w14:paraId="5BA251A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Program</w:t>
            </w:r>
          </w:p>
        </w:tc>
        <w:tc>
          <w:tcPr>
            <w:tcW w:w="1508" w:type="dxa"/>
            <w:tcBorders>
              <w:top w:val="nil"/>
              <w:left w:val="nil"/>
              <w:bottom w:val="nil"/>
              <w:right w:val="nil"/>
            </w:tcBorders>
            <w:shd w:val="clear" w:color="FFFF80" w:fill="FFFF80"/>
            <w:vAlign w:val="center"/>
            <w:hideMark/>
          </w:tcPr>
          <w:p w14:paraId="7D22F5D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1002</w:t>
            </w:r>
          </w:p>
        </w:tc>
        <w:tc>
          <w:tcPr>
            <w:tcW w:w="5339" w:type="dxa"/>
            <w:gridSpan w:val="3"/>
            <w:tcBorders>
              <w:top w:val="nil"/>
              <w:left w:val="nil"/>
              <w:bottom w:val="nil"/>
              <w:right w:val="nil"/>
            </w:tcBorders>
            <w:shd w:val="clear" w:color="FFFF80" w:fill="FFFF80"/>
            <w:vAlign w:val="center"/>
            <w:hideMark/>
          </w:tcPr>
          <w:p w14:paraId="413E1D3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Školsko obrazovanje</w:t>
            </w:r>
          </w:p>
        </w:tc>
        <w:tc>
          <w:tcPr>
            <w:tcW w:w="1915" w:type="dxa"/>
            <w:gridSpan w:val="2"/>
            <w:tcBorders>
              <w:top w:val="nil"/>
              <w:left w:val="nil"/>
              <w:bottom w:val="nil"/>
              <w:right w:val="nil"/>
            </w:tcBorders>
            <w:shd w:val="clear" w:color="FFFF80" w:fill="FFFF80"/>
            <w:vAlign w:val="center"/>
            <w:hideMark/>
          </w:tcPr>
          <w:p w14:paraId="06F36DDF"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29.208,00</w:t>
            </w:r>
          </w:p>
        </w:tc>
      </w:tr>
      <w:tr w:rsidR="003F654F" w:rsidRPr="003F654F" w14:paraId="4246D3AB" w14:textId="77777777" w:rsidTr="00785A26">
        <w:trPr>
          <w:trHeight w:val="194"/>
        </w:trPr>
        <w:tc>
          <w:tcPr>
            <w:tcW w:w="1238" w:type="dxa"/>
            <w:gridSpan w:val="2"/>
            <w:tcBorders>
              <w:top w:val="nil"/>
              <w:left w:val="nil"/>
              <w:bottom w:val="nil"/>
              <w:right w:val="nil"/>
            </w:tcBorders>
            <w:shd w:val="clear" w:color="80FFFF" w:fill="80FFFF"/>
            <w:vAlign w:val="center"/>
            <w:hideMark/>
          </w:tcPr>
          <w:p w14:paraId="547D961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Aktivnost</w:t>
            </w:r>
          </w:p>
        </w:tc>
        <w:tc>
          <w:tcPr>
            <w:tcW w:w="1508" w:type="dxa"/>
            <w:tcBorders>
              <w:top w:val="nil"/>
              <w:left w:val="nil"/>
              <w:bottom w:val="nil"/>
              <w:right w:val="nil"/>
            </w:tcBorders>
            <w:shd w:val="clear" w:color="80FFFF" w:fill="80FFFF"/>
            <w:vAlign w:val="center"/>
            <w:hideMark/>
          </w:tcPr>
          <w:p w14:paraId="70F465D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A100001</w:t>
            </w:r>
          </w:p>
        </w:tc>
        <w:tc>
          <w:tcPr>
            <w:tcW w:w="5339" w:type="dxa"/>
            <w:gridSpan w:val="3"/>
            <w:tcBorders>
              <w:top w:val="nil"/>
              <w:left w:val="nil"/>
              <w:bottom w:val="nil"/>
              <w:right w:val="nil"/>
            </w:tcBorders>
            <w:shd w:val="clear" w:color="80FFFF" w:fill="80FFFF"/>
            <w:vAlign w:val="center"/>
            <w:hideMark/>
          </w:tcPr>
          <w:p w14:paraId="6AF3053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Sufinanciranje troškova djece područne škole Dubravica</w:t>
            </w:r>
          </w:p>
        </w:tc>
        <w:tc>
          <w:tcPr>
            <w:tcW w:w="1915" w:type="dxa"/>
            <w:gridSpan w:val="2"/>
            <w:tcBorders>
              <w:top w:val="nil"/>
              <w:left w:val="nil"/>
              <w:bottom w:val="nil"/>
              <w:right w:val="nil"/>
            </w:tcBorders>
            <w:shd w:val="clear" w:color="80FFFF" w:fill="80FFFF"/>
            <w:vAlign w:val="center"/>
            <w:hideMark/>
          </w:tcPr>
          <w:p w14:paraId="081C571E"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28.544,00</w:t>
            </w:r>
          </w:p>
        </w:tc>
      </w:tr>
      <w:tr w:rsidR="003F654F" w:rsidRPr="003F654F" w14:paraId="70888B05" w14:textId="77777777" w:rsidTr="00785A26">
        <w:trPr>
          <w:trHeight w:val="194"/>
        </w:trPr>
        <w:tc>
          <w:tcPr>
            <w:tcW w:w="1238" w:type="dxa"/>
            <w:gridSpan w:val="2"/>
            <w:tcBorders>
              <w:top w:val="nil"/>
              <w:left w:val="nil"/>
              <w:bottom w:val="nil"/>
              <w:right w:val="nil"/>
            </w:tcBorders>
            <w:shd w:val="clear" w:color="FF8000" w:fill="FF8000"/>
            <w:vAlign w:val="center"/>
            <w:hideMark/>
          </w:tcPr>
          <w:p w14:paraId="323322A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508" w:type="dxa"/>
            <w:tcBorders>
              <w:top w:val="nil"/>
              <w:left w:val="nil"/>
              <w:bottom w:val="nil"/>
              <w:right w:val="nil"/>
            </w:tcBorders>
            <w:shd w:val="clear" w:color="FF8000" w:fill="FF8000"/>
            <w:vAlign w:val="center"/>
            <w:hideMark/>
          </w:tcPr>
          <w:p w14:paraId="6EC66C1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1.1.</w:t>
            </w:r>
          </w:p>
        </w:tc>
        <w:tc>
          <w:tcPr>
            <w:tcW w:w="5339" w:type="dxa"/>
            <w:gridSpan w:val="3"/>
            <w:tcBorders>
              <w:top w:val="nil"/>
              <w:left w:val="nil"/>
              <w:bottom w:val="nil"/>
              <w:right w:val="nil"/>
            </w:tcBorders>
            <w:shd w:val="clear" w:color="FF8000" w:fill="FF8000"/>
            <w:vAlign w:val="center"/>
            <w:hideMark/>
          </w:tcPr>
          <w:p w14:paraId="4D2C8F8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Opći prihodi i primici</w:t>
            </w:r>
          </w:p>
        </w:tc>
        <w:tc>
          <w:tcPr>
            <w:tcW w:w="1915" w:type="dxa"/>
            <w:gridSpan w:val="2"/>
            <w:tcBorders>
              <w:top w:val="nil"/>
              <w:left w:val="nil"/>
              <w:bottom w:val="nil"/>
              <w:right w:val="nil"/>
            </w:tcBorders>
            <w:shd w:val="clear" w:color="FF8000" w:fill="FF8000"/>
            <w:vAlign w:val="center"/>
            <w:hideMark/>
          </w:tcPr>
          <w:p w14:paraId="418A4512"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20.418,00</w:t>
            </w:r>
          </w:p>
        </w:tc>
      </w:tr>
      <w:tr w:rsidR="003F654F" w:rsidRPr="003F654F" w14:paraId="31C52BEE" w14:textId="77777777" w:rsidTr="00785A26">
        <w:trPr>
          <w:trHeight w:val="194"/>
        </w:trPr>
        <w:tc>
          <w:tcPr>
            <w:tcW w:w="1238" w:type="dxa"/>
            <w:gridSpan w:val="2"/>
            <w:tcBorders>
              <w:top w:val="nil"/>
              <w:left w:val="nil"/>
              <w:bottom w:val="nil"/>
              <w:right w:val="nil"/>
            </w:tcBorders>
            <w:shd w:val="clear" w:color="FFFFFF" w:fill="FFFFFF"/>
            <w:vAlign w:val="center"/>
            <w:hideMark/>
          </w:tcPr>
          <w:p w14:paraId="414A239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FFFFFF" w:fill="FFFFFF"/>
            <w:vAlign w:val="center"/>
            <w:hideMark/>
          </w:tcPr>
          <w:p w14:paraId="544463E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339" w:type="dxa"/>
            <w:gridSpan w:val="3"/>
            <w:tcBorders>
              <w:top w:val="nil"/>
              <w:left w:val="nil"/>
              <w:bottom w:val="nil"/>
              <w:right w:val="nil"/>
            </w:tcBorders>
            <w:shd w:val="clear" w:color="FFFFFF" w:fill="FFFFFF"/>
            <w:vAlign w:val="center"/>
            <w:hideMark/>
          </w:tcPr>
          <w:p w14:paraId="5EB934B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915" w:type="dxa"/>
            <w:gridSpan w:val="2"/>
            <w:tcBorders>
              <w:top w:val="nil"/>
              <w:left w:val="nil"/>
              <w:bottom w:val="nil"/>
              <w:right w:val="nil"/>
            </w:tcBorders>
            <w:shd w:val="clear" w:color="FFFFFF" w:fill="FFFFFF"/>
            <w:vAlign w:val="center"/>
            <w:hideMark/>
          </w:tcPr>
          <w:p w14:paraId="02271E61"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20.418,00</w:t>
            </w:r>
          </w:p>
        </w:tc>
      </w:tr>
      <w:tr w:rsidR="003F654F" w:rsidRPr="003F654F" w14:paraId="71AA3A0D" w14:textId="77777777" w:rsidTr="00785A26">
        <w:trPr>
          <w:trHeight w:val="194"/>
        </w:trPr>
        <w:tc>
          <w:tcPr>
            <w:tcW w:w="1238" w:type="dxa"/>
            <w:gridSpan w:val="2"/>
            <w:tcBorders>
              <w:top w:val="nil"/>
              <w:left w:val="nil"/>
              <w:bottom w:val="nil"/>
              <w:right w:val="nil"/>
            </w:tcBorders>
            <w:shd w:val="clear" w:color="auto" w:fill="auto"/>
            <w:vAlign w:val="center"/>
            <w:hideMark/>
          </w:tcPr>
          <w:p w14:paraId="7433283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699BE11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w:t>
            </w:r>
          </w:p>
        </w:tc>
        <w:tc>
          <w:tcPr>
            <w:tcW w:w="5339" w:type="dxa"/>
            <w:gridSpan w:val="3"/>
            <w:tcBorders>
              <w:top w:val="nil"/>
              <w:left w:val="nil"/>
              <w:bottom w:val="nil"/>
              <w:right w:val="nil"/>
            </w:tcBorders>
            <w:shd w:val="clear" w:color="auto" w:fill="auto"/>
            <w:vAlign w:val="center"/>
            <w:hideMark/>
          </w:tcPr>
          <w:p w14:paraId="1C17E27D"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Materijalni rashodi</w:t>
            </w:r>
          </w:p>
        </w:tc>
        <w:tc>
          <w:tcPr>
            <w:tcW w:w="1915" w:type="dxa"/>
            <w:gridSpan w:val="2"/>
            <w:tcBorders>
              <w:top w:val="nil"/>
              <w:left w:val="nil"/>
              <w:bottom w:val="nil"/>
              <w:right w:val="nil"/>
            </w:tcBorders>
            <w:shd w:val="clear" w:color="auto" w:fill="auto"/>
            <w:vAlign w:val="center"/>
            <w:hideMark/>
          </w:tcPr>
          <w:p w14:paraId="5B589DCA"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3.321,00</w:t>
            </w:r>
          </w:p>
        </w:tc>
      </w:tr>
      <w:tr w:rsidR="003F654F" w:rsidRPr="003F654F" w14:paraId="2C3D4182" w14:textId="77777777" w:rsidTr="00785A26">
        <w:trPr>
          <w:trHeight w:val="194"/>
        </w:trPr>
        <w:tc>
          <w:tcPr>
            <w:tcW w:w="1238" w:type="dxa"/>
            <w:gridSpan w:val="2"/>
            <w:tcBorders>
              <w:top w:val="nil"/>
              <w:left w:val="nil"/>
              <w:bottom w:val="nil"/>
              <w:right w:val="nil"/>
            </w:tcBorders>
            <w:shd w:val="clear" w:color="auto" w:fill="auto"/>
            <w:vAlign w:val="center"/>
            <w:hideMark/>
          </w:tcPr>
          <w:p w14:paraId="2A82059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591DA89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3299</w:t>
            </w:r>
          </w:p>
        </w:tc>
        <w:tc>
          <w:tcPr>
            <w:tcW w:w="5339" w:type="dxa"/>
            <w:gridSpan w:val="3"/>
            <w:tcBorders>
              <w:top w:val="nil"/>
              <w:left w:val="nil"/>
              <w:bottom w:val="nil"/>
              <w:right w:val="nil"/>
            </w:tcBorders>
            <w:shd w:val="clear" w:color="auto" w:fill="auto"/>
            <w:vAlign w:val="center"/>
            <w:hideMark/>
          </w:tcPr>
          <w:p w14:paraId="61DA1CF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Ostali nespomenuti rashodi poslovanja</w:t>
            </w:r>
          </w:p>
        </w:tc>
        <w:tc>
          <w:tcPr>
            <w:tcW w:w="1915" w:type="dxa"/>
            <w:gridSpan w:val="2"/>
            <w:tcBorders>
              <w:top w:val="nil"/>
              <w:left w:val="nil"/>
              <w:bottom w:val="nil"/>
              <w:right w:val="nil"/>
            </w:tcBorders>
            <w:shd w:val="clear" w:color="auto" w:fill="auto"/>
            <w:vAlign w:val="center"/>
            <w:hideMark/>
          </w:tcPr>
          <w:p w14:paraId="07964E0F"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3.321,00</w:t>
            </w:r>
          </w:p>
        </w:tc>
      </w:tr>
      <w:tr w:rsidR="003F654F" w:rsidRPr="003F654F" w14:paraId="1230A4AE" w14:textId="77777777" w:rsidTr="00785A26">
        <w:trPr>
          <w:trHeight w:val="194"/>
        </w:trPr>
        <w:tc>
          <w:tcPr>
            <w:tcW w:w="1238" w:type="dxa"/>
            <w:gridSpan w:val="2"/>
            <w:tcBorders>
              <w:top w:val="nil"/>
              <w:left w:val="nil"/>
              <w:bottom w:val="nil"/>
              <w:right w:val="nil"/>
            </w:tcBorders>
            <w:shd w:val="clear" w:color="auto" w:fill="auto"/>
            <w:vAlign w:val="center"/>
            <w:hideMark/>
          </w:tcPr>
          <w:p w14:paraId="4506EA93"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R045</w:t>
            </w:r>
          </w:p>
        </w:tc>
        <w:tc>
          <w:tcPr>
            <w:tcW w:w="1508" w:type="dxa"/>
            <w:tcBorders>
              <w:top w:val="nil"/>
              <w:left w:val="nil"/>
              <w:bottom w:val="nil"/>
              <w:right w:val="nil"/>
            </w:tcBorders>
            <w:shd w:val="clear" w:color="auto" w:fill="auto"/>
            <w:vAlign w:val="center"/>
            <w:hideMark/>
          </w:tcPr>
          <w:p w14:paraId="3561D4C8"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3299</w:t>
            </w:r>
          </w:p>
        </w:tc>
        <w:tc>
          <w:tcPr>
            <w:tcW w:w="5339" w:type="dxa"/>
            <w:gridSpan w:val="3"/>
            <w:tcBorders>
              <w:top w:val="nil"/>
              <w:left w:val="nil"/>
              <w:bottom w:val="nil"/>
              <w:right w:val="nil"/>
            </w:tcBorders>
            <w:shd w:val="clear" w:color="auto" w:fill="auto"/>
            <w:vAlign w:val="center"/>
            <w:hideMark/>
          </w:tcPr>
          <w:p w14:paraId="052CCC2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Škola u prirodi</w:t>
            </w:r>
          </w:p>
        </w:tc>
        <w:tc>
          <w:tcPr>
            <w:tcW w:w="1915" w:type="dxa"/>
            <w:gridSpan w:val="2"/>
            <w:tcBorders>
              <w:top w:val="nil"/>
              <w:left w:val="nil"/>
              <w:bottom w:val="nil"/>
              <w:right w:val="nil"/>
            </w:tcBorders>
            <w:shd w:val="clear" w:color="auto" w:fill="auto"/>
            <w:vAlign w:val="center"/>
            <w:hideMark/>
          </w:tcPr>
          <w:p w14:paraId="22A0E9A8"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1.860,00</w:t>
            </w:r>
          </w:p>
        </w:tc>
      </w:tr>
      <w:tr w:rsidR="003F654F" w:rsidRPr="003F654F" w14:paraId="2B222954" w14:textId="77777777" w:rsidTr="00785A26">
        <w:trPr>
          <w:trHeight w:val="194"/>
        </w:trPr>
        <w:tc>
          <w:tcPr>
            <w:tcW w:w="1238" w:type="dxa"/>
            <w:gridSpan w:val="2"/>
            <w:tcBorders>
              <w:top w:val="nil"/>
              <w:left w:val="nil"/>
              <w:bottom w:val="nil"/>
              <w:right w:val="nil"/>
            </w:tcBorders>
            <w:shd w:val="clear" w:color="auto" w:fill="auto"/>
            <w:vAlign w:val="center"/>
            <w:hideMark/>
          </w:tcPr>
          <w:p w14:paraId="6F2A681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R046</w:t>
            </w:r>
          </w:p>
        </w:tc>
        <w:tc>
          <w:tcPr>
            <w:tcW w:w="1508" w:type="dxa"/>
            <w:tcBorders>
              <w:top w:val="nil"/>
              <w:left w:val="nil"/>
              <w:bottom w:val="nil"/>
              <w:right w:val="nil"/>
            </w:tcBorders>
            <w:shd w:val="clear" w:color="auto" w:fill="auto"/>
            <w:vAlign w:val="center"/>
            <w:hideMark/>
          </w:tcPr>
          <w:p w14:paraId="48E86C76"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3299</w:t>
            </w:r>
          </w:p>
        </w:tc>
        <w:tc>
          <w:tcPr>
            <w:tcW w:w="5339" w:type="dxa"/>
            <w:gridSpan w:val="3"/>
            <w:tcBorders>
              <w:top w:val="nil"/>
              <w:left w:val="nil"/>
              <w:bottom w:val="nil"/>
              <w:right w:val="nil"/>
            </w:tcBorders>
            <w:shd w:val="clear" w:color="auto" w:fill="auto"/>
            <w:vAlign w:val="center"/>
            <w:hideMark/>
          </w:tcPr>
          <w:p w14:paraId="1795BB91"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Škola plivanja</w:t>
            </w:r>
          </w:p>
        </w:tc>
        <w:tc>
          <w:tcPr>
            <w:tcW w:w="1915" w:type="dxa"/>
            <w:gridSpan w:val="2"/>
            <w:tcBorders>
              <w:top w:val="nil"/>
              <w:left w:val="nil"/>
              <w:bottom w:val="nil"/>
              <w:right w:val="nil"/>
            </w:tcBorders>
            <w:shd w:val="clear" w:color="auto" w:fill="auto"/>
            <w:vAlign w:val="center"/>
            <w:hideMark/>
          </w:tcPr>
          <w:p w14:paraId="66497534"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1.195,00</w:t>
            </w:r>
          </w:p>
        </w:tc>
      </w:tr>
      <w:tr w:rsidR="003F654F" w:rsidRPr="003F654F" w14:paraId="12F4C2A3" w14:textId="77777777" w:rsidTr="00785A26">
        <w:trPr>
          <w:trHeight w:val="194"/>
        </w:trPr>
        <w:tc>
          <w:tcPr>
            <w:tcW w:w="1238" w:type="dxa"/>
            <w:gridSpan w:val="2"/>
            <w:tcBorders>
              <w:top w:val="nil"/>
              <w:left w:val="nil"/>
              <w:bottom w:val="nil"/>
              <w:right w:val="nil"/>
            </w:tcBorders>
            <w:shd w:val="clear" w:color="auto" w:fill="auto"/>
            <w:vAlign w:val="center"/>
            <w:hideMark/>
          </w:tcPr>
          <w:p w14:paraId="58984266"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R049</w:t>
            </w:r>
          </w:p>
        </w:tc>
        <w:tc>
          <w:tcPr>
            <w:tcW w:w="1508" w:type="dxa"/>
            <w:tcBorders>
              <w:top w:val="nil"/>
              <w:left w:val="nil"/>
              <w:bottom w:val="nil"/>
              <w:right w:val="nil"/>
            </w:tcBorders>
            <w:shd w:val="clear" w:color="auto" w:fill="auto"/>
            <w:vAlign w:val="center"/>
            <w:hideMark/>
          </w:tcPr>
          <w:p w14:paraId="64381673"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3299</w:t>
            </w:r>
          </w:p>
        </w:tc>
        <w:tc>
          <w:tcPr>
            <w:tcW w:w="5339" w:type="dxa"/>
            <w:gridSpan w:val="3"/>
            <w:tcBorders>
              <w:top w:val="nil"/>
              <w:left w:val="nil"/>
              <w:bottom w:val="nil"/>
              <w:right w:val="nil"/>
            </w:tcBorders>
            <w:shd w:val="clear" w:color="auto" w:fill="auto"/>
            <w:vAlign w:val="center"/>
            <w:hideMark/>
          </w:tcPr>
          <w:p w14:paraId="56C219FC"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Školsko zvono</w:t>
            </w:r>
          </w:p>
        </w:tc>
        <w:tc>
          <w:tcPr>
            <w:tcW w:w="1915" w:type="dxa"/>
            <w:gridSpan w:val="2"/>
            <w:tcBorders>
              <w:top w:val="nil"/>
              <w:left w:val="nil"/>
              <w:bottom w:val="nil"/>
              <w:right w:val="nil"/>
            </w:tcBorders>
            <w:shd w:val="clear" w:color="auto" w:fill="auto"/>
            <w:vAlign w:val="center"/>
            <w:hideMark/>
          </w:tcPr>
          <w:p w14:paraId="6F6BBB13"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266,00</w:t>
            </w:r>
          </w:p>
        </w:tc>
      </w:tr>
      <w:tr w:rsidR="003F654F" w:rsidRPr="003F654F" w14:paraId="725FA491" w14:textId="77777777" w:rsidTr="00785A26">
        <w:trPr>
          <w:trHeight w:val="194"/>
        </w:trPr>
        <w:tc>
          <w:tcPr>
            <w:tcW w:w="1238" w:type="dxa"/>
            <w:gridSpan w:val="2"/>
            <w:tcBorders>
              <w:top w:val="nil"/>
              <w:left w:val="nil"/>
              <w:bottom w:val="nil"/>
              <w:right w:val="nil"/>
            </w:tcBorders>
            <w:shd w:val="clear" w:color="auto" w:fill="auto"/>
            <w:vAlign w:val="center"/>
            <w:hideMark/>
          </w:tcPr>
          <w:p w14:paraId="52DBAF1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50D826C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w:t>
            </w:r>
          </w:p>
        </w:tc>
        <w:tc>
          <w:tcPr>
            <w:tcW w:w="5339" w:type="dxa"/>
            <w:gridSpan w:val="3"/>
            <w:tcBorders>
              <w:top w:val="nil"/>
              <w:left w:val="nil"/>
              <w:bottom w:val="nil"/>
              <w:right w:val="nil"/>
            </w:tcBorders>
            <w:shd w:val="clear" w:color="auto" w:fill="auto"/>
            <w:vAlign w:val="center"/>
            <w:hideMark/>
          </w:tcPr>
          <w:p w14:paraId="0F55311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w:t>
            </w:r>
          </w:p>
        </w:tc>
        <w:tc>
          <w:tcPr>
            <w:tcW w:w="1915" w:type="dxa"/>
            <w:gridSpan w:val="2"/>
            <w:tcBorders>
              <w:top w:val="nil"/>
              <w:left w:val="nil"/>
              <w:bottom w:val="nil"/>
              <w:right w:val="nil"/>
            </w:tcBorders>
            <w:shd w:val="clear" w:color="auto" w:fill="auto"/>
            <w:vAlign w:val="center"/>
            <w:hideMark/>
          </w:tcPr>
          <w:p w14:paraId="5249C035"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15.900,00</w:t>
            </w:r>
          </w:p>
        </w:tc>
      </w:tr>
      <w:tr w:rsidR="003F654F" w:rsidRPr="003F654F" w14:paraId="3AAED6D2" w14:textId="77777777" w:rsidTr="00785A26">
        <w:trPr>
          <w:trHeight w:val="194"/>
        </w:trPr>
        <w:tc>
          <w:tcPr>
            <w:tcW w:w="1238" w:type="dxa"/>
            <w:gridSpan w:val="2"/>
            <w:tcBorders>
              <w:top w:val="nil"/>
              <w:left w:val="nil"/>
              <w:bottom w:val="nil"/>
              <w:right w:val="nil"/>
            </w:tcBorders>
            <w:shd w:val="clear" w:color="auto" w:fill="auto"/>
            <w:vAlign w:val="center"/>
            <w:hideMark/>
          </w:tcPr>
          <w:p w14:paraId="5A393D6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60F61DB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3522</w:t>
            </w:r>
          </w:p>
        </w:tc>
        <w:tc>
          <w:tcPr>
            <w:tcW w:w="5339" w:type="dxa"/>
            <w:gridSpan w:val="3"/>
            <w:tcBorders>
              <w:top w:val="nil"/>
              <w:left w:val="nil"/>
              <w:bottom w:val="nil"/>
              <w:right w:val="nil"/>
            </w:tcBorders>
            <w:shd w:val="clear" w:color="auto" w:fill="auto"/>
            <w:vAlign w:val="center"/>
            <w:hideMark/>
          </w:tcPr>
          <w:p w14:paraId="5CDDF7C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 trgovačkim društvima izvan javnog sektora</w:t>
            </w:r>
          </w:p>
        </w:tc>
        <w:tc>
          <w:tcPr>
            <w:tcW w:w="1915" w:type="dxa"/>
            <w:gridSpan w:val="2"/>
            <w:tcBorders>
              <w:top w:val="nil"/>
              <w:left w:val="nil"/>
              <w:bottom w:val="nil"/>
              <w:right w:val="nil"/>
            </w:tcBorders>
            <w:shd w:val="clear" w:color="auto" w:fill="auto"/>
            <w:vAlign w:val="center"/>
            <w:hideMark/>
          </w:tcPr>
          <w:p w14:paraId="4A76628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15.900,00</w:t>
            </w:r>
          </w:p>
        </w:tc>
      </w:tr>
      <w:tr w:rsidR="003F654F" w:rsidRPr="003F654F" w14:paraId="7607215C" w14:textId="77777777" w:rsidTr="00785A26">
        <w:trPr>
          <w:trHeight w:val="194"/>
        </w:trPr>
        <w:tc>
          <w:tcPr>
            <w:tcW w:w="1238" w:type="dxa"/>
            <w:gridSpan w:val="2"/>
            <w:tcBorders>
              <w:top w:val="nil"/>
              <w:left w:val="nil"/>
              <w:bottom w:val="nil"/>
              <w:right w:val="nil"/>
            </w:tcBorders>
            <w:shd w:val="clear" w:color="auto" w:fill="auto"/>
            <w:vAlign w:val="center"/>
            <w:hideMark/>
          </w:tcPr>
          <w:p w14:paraId="607400D7"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R051</w:t>
            </w:r>
          </w:p>
        </w:tc>
        <w:tc>
          <w:tcPr>
            <w:tcW w:w="1508" w:type="dxa"/>
            <w:tcBorders>
              <w:top w:val="nil"/>
              <w:left w:val="nil"/>
              <w:bottom w:val="nil"/>
              <w:right w:val="nil"/>
            </w:tcBorders>
            <w:shd w:val="clear" w:color="auto" w:fill="auto"/>
            <w:vAlign w:val="center"/>
            <w:hideMark/>
          </w:tcPr>
          <w:p w14:paraId="5D512E0B"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3522</w:t>
            </w:r>
          </w:p>
        </w:tc>
        <w:tc>
          <w:tcPr>
            <w:tcW w:w="5339" w:type="dxa"/>
            <w:gridSpan w:val="3"/>
            <w:tcBorders>
              <w:top w:val="nil"/>
              <w:left w:val="nil"/>
              <w:bottom w:val="nil"/>
              <w:right w:val="nil"/>
            </w:tcBorders>
            <w:shd w:val="clear" w:color="auto" w:fill="auto"/>
            <w:vAlign w:val="center"/>
            <w:hideMark/>
          </w:tcPr>
          <w:p w14:paraId="0E603218"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Sufinanciranje produženog boravka</w:t>
            </w:r>
          </w:p>
        </w:tc>
        <w:tc>
          <w:tcPr>
            <w:tcW w:w="1915" w:type="dxa"/>
            <w:gridSpan w:val="2"/>
            <w:tcBorders>
              <w:top w:val="nil"/>
              <w:left w:val="nil"/>
              <w:bottom w:val="nil"/>
              <w:right w:val="nil"/>
            </w:tcBorders>
            <w:shd w:val="clear" w:color="auto" w:fill="auto"/>
            <w:vAlign w:val="center"/>
            <w:hideMark/>
          </w:tcPr>
          <w:p w14:paraId="1B6E6AE2"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7.560,00</w:t>
            </w:r>
          </w:p>
        </w:tc>
      </w:tr>
      <w:tr w:rsidR="003F654F" w:rsidRPr="003F654F" w14:paraId="47003BF4" w14:textId="77777777" w:rsidTr="00785A26">
        <w:trPr>
          <w:trHeight w:val="194"/>
        </w:trPr>
        <w:tc>
          <w:tcPr>
            <w:tcW w:w="1238" w:type="dxa"/>
            <w:gridSpan w:val="2"/>
            <w:tcBorders>
              <w:top w:val="nil"/>
              <w:left w:val="nil"/>
              <w:bottom w:val="nil"/>
              <w:right w:val="nil"/>
            </w:tcBorders>
            <w:shd w:val="clear" w:color="auto" w:fill="auto"/>
            <w:vAlign w:val="center"/>
            <w:hideMark/>
          </w:tcPr>
          <w:p w14:paraId="0A97CEA5"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R051 C</w:t>
            </w:r>
          </w:p>
        </w:tc>
        <w:tc>
          <w:tcPr>
            <w:tcW w:w="1508" w:type="dxa"/>
            <w:tcBorders>
              <w:top w:val="nil"/>
              <w:left w:val="nil"/>
              <w:bottom w:val="nil"/>
              <w:right w:val="nil"/>
            </w:tcBorders>
            <w:shd w:val="clear" w:color="auto" w:fill="auto"/>
            <w:vAlign w:val="center"/>
            <w:hideMark/>
          </w:tcPr>
          <w:p w14:paraId="7CDF4C1B"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3522</w:t>
            </w:r>
          </w:p>
        </w:tc>
        <w:tc>
          <w:tcPr>
            <w:tcW w:w="5339" w:type="dxa"/>
            <w:gridSpan w:val="3"/>
            <w:tcBorders>
              <w:top w:val="nil"/>
              <w:left w:val="nil"/>
              <w:bottom w:val="nil"/>
              <w:right w:val="nil"/>
            </w:tcBorders>
            <w:shd w:val="clear" w:color="auto" w:fill="auto"/>
            <w:vAlign w:val="center"/>
            <w:hideMark/>
          </w:tcPr>
          <w:p w14:paraId="1D77A28B"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Sufinanciranje produženog boravka</w:t>
            </w:r>
          </w:p>
        </w:tc>
        <w:tc>
          <w:tcPr>
            <w:tcW w:w="1915" w:type="dxa"/>
            <w:gridSpan w:val="2"/>
            <w:tcBorders>
              <w:top w:val="nil"/>
              <w:left w:val="nil"/>
              <w:bottom w:val="nil"/>
              <w:right w:val="nil"/>
            </w:tcBorders>
            <w:shd w:val="clear" w:color="auto" w:fill="auto"/>
            <w:vAlign w:val="center"/>
            <w:hideMark/>
          </w:tcPr>
          <w:p w14:paraId="11A3765B"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8.340,00</w:t>
            </w:r>
          </w:p>
        </w:tc>
      </w:tr>
      <w:tr w:rsidR="003F654F" w:rsidRPr="003F654F" w14:paraId="3CCB1393" w14:textId="77777777" w:rsidTr="00785A26">
        <w:trPr>
          <w:trHeight w:val="311"/>
        </w:trPr>
        <w:tc>
          <w:tcPr>
            <w:tcW w:w="1238" w:type="dxa"/>
            <w:gridSpan w:val="2"/>
            <w:tcBorders>
              <w:top w:val="nil"/>
              <w:left w:val="nil"/>
              <w:bottom w:val="nil"/>
              <w:right w:val="nil"/>
            </w:tcBorders>
            <w:shd w:val="clear" w:color="auto" w:fill="auto"/>
            <w:vAlign w:val="center"/>
            <w:hideMark/>
          </w:tcPr>
          <w:p w14:paraId="6F08D0A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4038E49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37</w:t>
            </w:r>
          </w:p>
        </w:tc>
        <w:tc>
          <w:tcPr>
            <w:tcW w:w="5339" w:type="dxa"/>
            <w:gridSpan w:val="3"/>
            <w:tcBorders>
              <w:top w:val="nil"/>
              <w:left w:val="nil"/>
              <w:bottom w:val="nil"/>
              <w:right w:val="nil"/>
            </w:tcBorders>
            <w:shd w:val="clear" w:color="auto" w:fill="auto"/>
            <w:vAlign w:val="center"/>
            <w:hideMark/>
          </w:tcPr>
          <w:p w14:paraId="61A74E5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Naknade građanima i kućanstvima na temelju osiguranja i druge naknade</w:t>
            </w:r>
          </w:p>
        </w:tc>
        <w:tc>
          <w:tcPr>
            <w:tcW w:w="1915" w:type="dxa"/>
            <w:gridSpan w:val="2"/>
            <w:tcBorders>
              <w:top w:val="nil"/>
              <w:left w:val="nil"/>
              <w:bottom w:val="nil"/>
              <w:right w:val="nil"/>
            </w:tcBorders>
            <w:shd w:val="clear" w:color="auto" w:fill="auto"/>
            <w:vAlign w:val="center"/>
            <w:hideMark/>
          </w:tcPr>
          <w:p w14:paraId="6A759B13"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1.197,00</w:t>
            </w:r>
          </w:p>
        </w:tc>
      </w:tr>
      <w:tr w:rsidR="003F654F" w:rsidRPr="003F654F" w14:paraId="76D00D60" w14:textId="77777777" w:rsidTr="00785A26">
        <w:trPr>
          <w:trHeight w:val="194"/>
        </w:trPr>
        <w:tc>
          <w:tcPr>
            <w:tcW w:w="1238" w:type="dxa"/>
            <w:gridSpan w:val="2"/>
            <w:tcBorders>
              <w:top w:val="nil"/>
              <w:left w:val="nil"/>
              <w:bottom w:val="nil"/>
              <w:right w:val="nil"/>
            </w:tcBorders>
            <w:shd w:val="clear" w:color="auto" w:fill="auto"/>
            <w:vAlign w:val="center"/>
            <w:hideMark/>
          </w:tcPr>
          <w:p w14:paraId="55BAC8E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79BAA30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3722</w:t>
            </w:r>
          </w:p>
        </w:tc>
        <w:tc>
          <w:tcPr>
            <w:tcW w:w="5339" w:type="dxa"/>
            <w:gridSpan w:val="3"/>
            <w:tcBorders>
              <w:top w:val="nil"/>
              <w:left w:val="nil"/>
              <w:bottom w:val="nil"/>
              <w:right w:val="nil"/>
            </w:tcBorders>
            <w:shd w:val="clear" w:color="auto" w:fill="auto"/>
            <w:vAlign w:val="center"/>
            <w:hideMark/>
          </w:tcPr>
          <w:p w14:paraId="080D449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Naknade građanima i kućanstvima u naravi</w:t>
            </w:r>
          </w:p>
        </w:tc>
        <w:tc>
          <w:tcPr>
            <w:tcW w:w="1915" w:type="dxa"/>
            <w:gridSpan w:val="2"/>
            <w:tcBorders>
              <w:top w:val="nil"/>
              <w:left w:val="nil"/>
              <w:bottom w:val="nil"/>
              <w:right w:val="nil"/>
            </w:tcBorders>
            <w:shd w:val="clear" w:color="auto" w:fill="auto"/>
            <w:vAlign w:val="center"/>
            <w:hideMark/>
          </w:tcPr>
          <w:p w14:paraId="000C66CA"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1.197,00</w:t>
            </w:r>
          </w:p>
        </w:tc>
      </w:tr>
      <w:tr w:rsidR="003F654F" w:rsidRPr="003F654F" w14:paraId="1CD1F0A5" w14:textId="77777777" w:rsidTr="00785A26">
        <w:trPr>
          <w:trHeight w:val="194"/>
        </w:trPr>
        <w:tc>
          <w:tcPr>
            <w:tcW w:w="1238" w:type="dxa"/>
            <w:gridSpan w:val="2"/>
            <w:tcBorders>
              <w:top w:val="nil"/>
              <w:left w:val="nil"/>
              <w:bottom w:val="nil"/>
              <w:right w:val="nil"/>
            </w:tcBorders>
            <w:shd w:val="clear" w:color="auto" w:fill="auto"/>
            <w:vAlign w:val="center"/>
            <w:hideMark/>
          </w:tcPr>
          <w:p w14:paraId="269E0C58"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R183</w:t>
            </w:r>
          </w:p>
        </w:tc>
        <w:tc>
          <w:tcPr>
            <w:tcW w:w="1508" w:type="dxa"/>
            <w:tcBorders>
              <w:top w:val="nil"/>
              <w:left w:val="nil"/>
              <w:bottom w:val="nil"/>
              <w:right w:val="nil"/>
            </w:tcBorders>
            <w:shd w:val="clear" w:color="auto" w:fill="auto"/>
            <w:vAlign w:val="center"/>
            <w:hideMark/>
          </w:tcPr>
          <w:p w14:paraId="184C65CF"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3722</w:t>
            </w:r>
          </w:p>
        </w:tc>
        <w:tc>
          <w:tcPr>
            <w:tcW w:w="5339" w:type="dxa"/>
            <w:gridSpan w:val="3"/>
            <w:tcBorders>
              <w:top w:val="nil"/>
              <w:left w:val="nil"/>
              <w:bottom w:val="nil"/>
              <w:right w:val="nil"/>
            </w:tcBorders>
            <w:shd w:val="clear" w:color="auto" w:fill="auto"/>
            <w:vAlign w:val="center"/>
            <w:hideMark/>
          </w:tcPr>
          <w:p w14:paraId="45EA87DF"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 xml:space="preserve">Darovi za </w:t>
            </w:r>
            <w:proofErr w:type="spellStart"/>
            <w:r w:rsidRPr="003F654F">
              <w:rPr>
                <w:rFonts w:ascii="Arial Narrow" w:hAnsi="Arial Narrow" w:cs="Arial"/>
                <w:color w:val="000000"/>
              </w:rPr>
              <w:t>Sv.Nikolu</w:t>
            </w:r>
            <w:proofErr w:type="spellEnd"/>
            <w:r w:rsidRPr="003F654F">
              <w:rPr>
                <w:rFonts w:ascii="Arial Narrow" w:hAnsi="Arial Narrow" w:cs="Arial"/>
                <w:color w:val="000000"/>
              </w:rPr>
              <w:t xml:space="preserve"> - PŠ Dubravica</w:t>
            </w:r>
          </w:p>
        </w:tc>
        <w:tc>
          <w:tcPr>
            <w:tcW w:w="1915" w:type="dxa"/>
            <w:gridSpan w:val="2"/>
            <w:tcBorders>
              <w:top w:val="nil"/>
              <w:left w:val="nil"/>
              <w:bottom w:val="nil"/>
              <w:right w:val="nil"/>
            </w:tcBorders>
            <w:shd w:val="clear" w:color="auto" w:fill="auto"/>
            <w:vAlign w:val="center"/>
            <w:hideMark/>
          </w:tcPr>
          <w:p w14:paraId="516B4F67"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400,00</w:t>
            </w:r>
          </w:p>
        </w:tc>
      </w:tr>
      <w:tr w:rsidR="003F654F" w:rsidRPr="003F654F" w14:paraId="21F4739C" w14:textId="77777777" w:rsidTr="00785A26">
        <w:trPr>
          <w:trHeight w:val="194"/>
        </w:trPr>
        <w:tc>
          <w:tcPr>
            <w:tcW w:w="1238" w:type="dxa"/>
            <w:gridSpan w:val="2"/>
            <w:tcBorders>
              <w:top w:val="nil"/>
              <w:left w:val="nil"/>
              <w:bottom w:val="nil"/>
              <w:right w:val="nil"/>
            </w:tcBorders>
            <w:shd w:val="clear" w:color="auto" w:fill="auto"/>
            <w:vAlign w:val="center"/>
            <w:hideMark/>
          </w:tcPr>
          <w:p w14:paraId="3D09B5B2"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R286</w:t>
            </w:r>
          </w:p>
        </w:tc>
        <w:tc>
          <w:tcPr>
            <w:tcW w:w="1508" w:type="dxa"/>
            <w:tcBorders>
              <w:top w:val="nil"/>
              <w:left w:val="nil"/>
              <w:bottom w:val="nil"/>
              <w:right w:val="nil"/>
            </w:tcBorders>
            <w:shd w:val="clear" w:color="auto" w:fill="auto"/>
            <w:vAlign w:val="center"/>
            <w:hideMark/>
          </w:tcPr>
          <w:p w14:paraId="388C39A4"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3722</w:t>
            </w:r>
          </w:p>
        </w:tc>
        <w:tc>
          <w:tcPr>
            <w:tcW w:w="5339" w:type="dxa"/>
            <w:gridSpan w:val="3"/>
            <w:tcBorders>
              <w:top w:val="nil"/>
              <w:left w:val="nil"/>
              <w:bottom w:val="nil"/>
              <w:right w:val="nil"/>
            </w:tcBorders>
            <w:shd w:val="clear" w:color="auto" w:fill="auto"/>
            <w:vAlign w:val="center"/>
            <w:hideMark/>
          </w:tcPr>
          <w:p w14:paraId="768C2975"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Ostale naknade u naravi</w:t>
            </w:r>
          </w:p>
        </w:tc>
        <w:tc>
          <w:tcPr>
            <w:tcW w:w="1915" w:type="dxa"/>
            <w:gridSpan w:val="2"/>
            <w:tcBorders>
              <w:top w:val="nil"/>
              <w:left w:val="nil"/>
              <w:bottom w:val="nil"/>
              <w:right w:val="nil"/>
            </w:tcBorders>
            <w:shd w:val="clear" w:color="auto" w:fill="auto"/>
            <w:vAlign w:val="center"/>
            <w:hideMark/>
          </w:tcPr>
          <w:p w14:paraId="7A1F6862"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797,00</w:t>
            </w:r>
          </w:p>
        </w:tc>
      </w:tr>
      <w:tr w:rsidR="003F654F" w:rsidRPr="003F654F" w14:paraId="40F05B53" w14:textId="77777777" w:rsidTr="00785A26">
        <w:trPr>
          <w:trHeight w:val="194"/>
        </w:trPr>
        <w:tc>
          <w:tcPr>
            <w:tcW w:w="1238" w:type="dxa"/>
            <w:gridSpan w:val="2"/>
            <w:tcBorders>
              <w:top w:val="nil"/>
              <w:left w:val="nil"/>
              <w:bottom w:val="nil"/>
              <w:right w:val="nil"/>
            </w:tcBorders>
            <w:shd w:val="clear" w:color="FF8000" w:fill="FF8000"/>
            <w:vAlign w:val="center"/>
            <w:hideMark/>
          </w:tcPr>
          <w:p w14:paraId="3A03F2D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508" w:type="dxa"/>
            <w:tcBorders>
              <w:top w:val="nil"/>
              <w:left w:val="nil"/>
              <w:bottom w:val="nil"/>
              <w:right w:val="nil"/>
            </w:tcBorders>
            <w:shd w:val="clear" w:color="FF8000" w:fill="FF8000"/>
            <w:vAlign w:val="center"/>
            <w:hideMark/>
          </w:tcPr>
          <w:p w14:paraId="4487699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3.1.</w:t>
            </w:r>
          </w:p>
        </w:tc>
        <w:tc>
          <w:tcPr>
            <w:tcW w:w="5339" w:type="dxa"/>
            <w:gridSpan w:val="3"/>
            <w:tcBorders>
              <w:top w:val="nil"/>
              <w:left w:val="nil"/>
              <w:bottom w:val="nil"/>
              <w:right w:val="nil"/>
            </w:tcBorders>
            <w:shd w:val="clear" w:color="FF8000" w:fill="FF8000"/>
            <w:vAlign w:val="center"/>
            <w:hideMark/>
          </w:tcPr>
          <w:p w14:paraId="19EB612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Vlastiti prihodi</w:t>
            </w:r>
          </w:p>
        </w:tc>
        <w:tc>
          <w:tcPr>
            <w:tcW w:w="1915" w:type="dxa"/>
            <w:gridSpan w:val="2"/>
            <w:tcBorders>
              <w:top w:val="nil"/>
              <w:left w:val="nil"/>
              <w:bottom w:val="nil"/>
              <w:right w:val="nil"/>
            </w:tcBorders>
            <w:shd w:val="clear" w:color="FF8000" w:fill="FF8000"/>
            <w:vAlign w:val="center"/>
            <w:hideMark/>
          </w:tcPr>
          <w:p w14:paraId="75FB336A"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7.330,00</w:t>
            </w:r>
          </w:p>
        </w:tc>
      </w:tr>
      <w:tr w:rsidR="003F654F" w:rsidRPr="003F654F" w14:paraId="533223D4" w14:textId="77777777" w:rsidTr="00785A26">
        <w:trPr>
          <w:trHeight w:val="194"/>
        </w:trPr>
        <w:tc>
          <w:tcPr>
            <w:tcW w:w="1238" w:type="dxa"/>
            <w:gridSpan w:val="2"/>
            <w:tcBorders>
              <w:top w:val="nil"/>
              <w:left w:val="nil"/>
              <w:bottom w:val="nil"/>
              <w:right w:val="nil"/>
            </w:tcBorders>
            <w:shd w:val="clear" w:color="FFFFFF" w:fill="FFFFFF"/>
            <w:vAlign w:val="center"/>
            <w:hideMark/>
          </w:tcPr>
          <w:p w14:paraId="5FEC55B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lastRenderedPageBreak/>
              <w:t> </w:t>
            </w:r>
          </w:p>
        </w:tc>
        <w:tc>
          <w:tcPr>
            <w:tcW w:w="1508" w:type="dxa"/>
            <w:tcBorders>
              <w:top w:val="nil"/>
              <w:left w:val="nil"/>
              <w:bottom w:val="nil"/>
              <w:right w:val="nil"/>
            </w:tcBorders>
            <w:shd w:val="clear" w:color="FFFFFF" w:fill="FFFFFF"/>
            <w:vAlign w:val="center"/>
            <w:hideMark/>
          </w:tcPr>
          <w:p w14:paraId="08A05FA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339" w:type="dxa"/>
            <w:gridSpan w:val="3"/>
            <w:tcBorders>
              <w:top w:val="nil"/>
              <w:left w:val="nil"/>
              <w:bottom w:val="nil"/>
              <w:right w:val="nil"/>
            </w:tcBorders>
            <w:shd w:val="clear" w:color="FFFFFF" w:fill="FFFFFF"/>
            <w:vAlign w:val="center"/>
            <w:hideMark/>
          </w:tcPr>
          <w:p w14:paraId="0B81BF1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915" w:type="dxa"/>
            <w:gridSpan w:val="2"/>
            <w:tcBorders>
              <w:top w:val="nil"/>
              <w:left w:val="nil"/>
              <w:bottom w:val="nil"/>
              <w:right w:val="nil"/>
            </w:tcBorders>
            <w:shd w:val="clear" w:color="FFFFFF" w:fill="FFFFFF"/>
            <w:vAlign w:val="center"/>
            <w:hideMark/>
          </w:tcPr>
          <w:p w14:paraId="0B8D9FA5"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7.330,00</w:t>
            </w:r>
          </w:p>
        </w:tc>
      </w:tr>
      <w:tr w:rsidR="003F654F" w:rsidRPr="003F654F" w14:paraId="4EFF73DB" w14:textId="77777777" w:rsidTr="00785A26">
        <w:trPr>
          <w:trHeight w:val="194"/>
        </w:trPr>
        <w:tc>
          <w:tcPr>
            <w:tcW w:w="1238" w:type="dxa"/>
            <w:gridSpan w:val="2"/>
            <w:tcBorders>
              <w:top w:val="nil"/>
              <w:left w:val="nil"/>
              <w:bottom w:val="nil"/>
              <w:right w:val="nil"/>
            </w:tcBorders>
            <w:shd w:val="clear" w:color="auto" w:fill="auto"/>
            <w:vAlign w:val="center"/>
            <w:hideMark/>
          </w:tcPr>
          <w:p w14:paraId="4595604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0E9B124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w:t>
            </w:r>
          </w:p>
        </w:tc>
        <w:tc>
          <w:tcPr>
            <w:tcW w:w="5339" w:type="dxa"/>
            <w:gridSpan w:val="3"/>
            <w:tcBorders>
              <w:top w:val="nil"/>
              <w:left w:val="nil"/>
              <w:bottom w:val="nil"/>
              <w:right w:val="nil"/>
            </w:tcBorders>
            <w:shd w:val="clear" w:color="auto" w:fill="auto"/>
            <w:vAlign w:val="center"/>
            <w:hideMark/>
          </w:tcPr>
          <w:p w14:paraId="6E18239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w:t>
            </w:r>
          </w:p>
        </w:tc>
        <w:tc>
          <w:tcPr>
            <w:tcW w:w="1915" w:type="dxa"/>
            <w:gridSpan w:val="2"/>
            <w:tcBorders>
              <w:top w:val="nil"/>
              <w:left w:val="nil"/>
              <w:bottom w:val="nil"/>
              <w:right w:val="nil"/>
            </w:tcBorders>
            <w:shd w:val="clear" w:color="auto" w:fill="auto"/>
            <w:vAlign w:val="center"/>
            <w:hideMark/>
          </w:tcPr>
          <w:p w14:paraId="2F1B8D10"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7.330,00</w:t>
            </w:r>
          </w:p>
        </w:tc>
      </w:tr>
      <w:tr w:rsidR="003F654F" w:rsidRPr="003F654F" w14:paraId="6B6A9198" w14:textId="77777777" w:rsidTr="00785A26">
        <w:trPr>
          <w:trHeight w:val="194"/>
        </w:trPr>
        <w:tc>
          <w:tcPr>
            <w:tcW w:w="1238" w:type="dxa"/>
            <w:gridSpan w:val="2"/>
            <w:tcBorders>
              <w:top w:val="nil"/>
              <w:left w:val="nil"/>
              <w:bottom w:val="nil"/>
              <w:right w:val="nil"/>
            </w:tcBorders>
            <w:shd w:val="clear" w:color="auto" w:fill="auto"/>
            <w:vAlign w:val="center"/>
            <w:hideMark/>
          </w:tcPr>
          <w:p w14:paraId="390C789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2E7C19F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3522</w:t>
            </w:r>
          </w:p>
        </w:tc>
        <w:tc>
          <w:tcPr>
            <w:tcW w:w="5339" w:type="dxa"/>
            <w:gridSpan w:val="3"/>
            <w:tcBorders>
              <w:top w:val="nil"/>
              <w:left w:val="nil"/>
              <w:bottom w:val="nil"/>
              <w:right w:val="nil"/>
            </w:tcBorders>
            <w:shd w:val="clear" w:color="auto" w:fill="auto"/>
            <w:vAlign w:val="center"/>
            <w:hideMark/>
          </w:tcPr>
          <w:p w14:paraId="69FE01E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 trgovačkim društvima izvan javnog sektora</w:t>
            </w:r>
          </w:p>
        </w:tc>
        <w:tc>
          <w:tcPr>
            <w:tcW w:w="1915" w:type="dxa"/>
            <w:gridSpan w:val="2"/>
            <w:tcBorders>
              <w:top w:val="nil"/>
              <w:left w:val="nil"/>
              <w:bottom w:val="nil"/>
              <w:right w:val="nil"/>
            </w:tcBorders>
            <w:shd w:val="clear" w:color="auto" w:fill="auto"/>
            <w:vAlign w:val="center"/>
            <w:hideMark/>
          </w:tcPr>
          <w:p w14:paraId="509B286C"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7.330,00</w:t>
            </w:r>
          </w:p>
        </w:tc>
      </w:tr>
      <w:tr w:rsidR="003F654F" w:rsidRPr="003F654F" w14:paraId="6BD9A5E7" w14:textId="77777777" w:rsidTr="00785A26">
        <w:trPr>
          <w:trHeight w:val="194"/>
        </w:trPr>
        <w:tc>
          <w:tcPr>
            <w:tcW w:w="1238" w:type="dxa"/>
            <w:gridSpan w:val="2"/>
            <w:tcBorders>
              <w:top w:val="nil"/>
              <w:left w:val="nil"/>
              <w:bottom w:val="nil"/>
              <w:right w:val="nil"/>
            </w:tcBorders>
            <w:shd w:val="clear" w:color="auto" w:fill="auto"/>
            <w:vAlign w:val="center"/>
            <w:hideMark/>
          </w:tcPr>
          <w:p w14:paraId="726076AB"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R051 A</w:t>
            </w:r>
          </w:p>
        </w:tc>
        <w:tc>
          <w:tcPr>
            <w:tcW w:w="1508" w:type="dxa"/>
            <w:tcBorders>
              <w:top w:val="nil"/>
              <w:left w:val="nil"/>
              <w:bottom w:val="nil"/>
              <w:right w:val="nil"/>
            </w:tcBorders>
            <w:shd w:val="clear" w:color="auto" w:fill="auto"/>
            <w:vAlign w:val="center"/>
            <w:hideMark/>
          </w:tcPr>
          <w:p w14:paraId="79B5611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3522</w:t>
            </w:r>
          </w:p>
        </w:tc>
        <w:tc>
          <w:tcPr>
            <w:tcW w:w="5339" w:type="dxa"/>
            <w:gridSpan w:val="3"/>
            <w:tcBorders>
              <w:top w:val="nil"/>
              <w:left w:val="nil"/>
              <w:bottom w:val="nil"/>
              <w:right w:val="nil"/>
            </w:tcBorders>
            <w:shd w:val="clear" w:color="auto" w:fill="auto"/>
            <w:vAlign w:val="center"/>
            <w:hideMark/>
          </w:tcPr>
          <w:p w14:paraId="3E5AFA56"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Sufinanciranje produženog boravka</w:t>
            </w:r>
          </w:p>
        </w:tc>
        <w:tc>
          <w:tcPr>
            <w:tcW w:w="1915" w:type="dxa"/>
            <w:gridSpan w:val="2"/>
            <w:tcBorders>
              <w:top w:val="nil"/>
              <w:left w:val="nil"/>
              <w:bottom w:val="nil"/>
              <w:right w:val="nil"/>
            </w:tcBorders>
            <w:shd w:val="clear" w:color="auto" w:fill="auto"/>
            <w:vAlign w:val="center"/>
            <w:hideMark/>
          </w:tcPr>
          <w:p w14:paraId="434291A1"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7.330,00</w:t>
            </w:r>
          </w:p>
        </w:tc>
      </w:tr>
      <w:tr w:rsidR="003F654F" w:rsidRPr="003F654F" w14:paraId="3F8AF241" w14:textId="77777777" w:rsidTr="00785A26">
        <w:trPr>
          <w:trHeight w:val="194"/>
        </w:trPr>
        <w:tc>
          <w:tcPr>
            <w:tcW w:w="1238" w:type="dxa"/>
            <w:gridSpan w:val="2"/>
            <w:tcBorders>
              <w:top w:val="nil"/>
              <w:left w:val="nil"/>
              <w:bottom w:val="nil"/>
              <w:right w:val="nil"/>
            </w:tcBorders>
            <w:shd w:val="clear" w:color="FF8000" w:fill="FF8000"/>
            <w:vAlign w:val="center"/>
            <w:hideMark/>
          </w:tcPr>
          <w:p w14:paraId="17BE75A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508" w:type="dxa"/>
            <w:tcBorders>
              <w:top w:val="nil"/>
              <w:left w:val="nil"/>
              <w:bottom w:val="nil"/>
              <w:right w:val="nil"/>
            </w:tcBorders>
            <w:shd w:val="clear" w:color="FF8000" w:fill="FF8000"/>
            <w:vAlign w:val="center"/>
            <w:hideMark/>
          </w:tcPr>
          <w:p w14:paraId="00B415F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5.2.</w:t>
            </w:r>
          </w:p>
        </w:tc>
        <w:tc>
          <w:tcPr>
            <w:tcW w:w="5339" w:type="dxa"/>
            <w:gridSpan w:val="3"/>
            <w:tcBorders>
              <w:top w:val="nil"/>
              <w:left w:val="nil"/>
              <w:bottom w:val="nil"/>
              <w:right w:val="nil"/>
            </w:tcBorders>
            <w:shd w:val="clear" w:color="FF8000" w:fill="FF8000"/>
            <w:vAlign w:val="center"/>
            <w:hideMark/>
          </w:tcPr>
          <w:p w14:paraId="17BC0C43"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Ostale pomoći - županijski proračun</w:t>
            </w:r>
          </w:p>
        </w:tc>
        <w:tc>
          <w:tcPr>
            <w:tcW w:w="1915" w:type="dxa"/>
            <w:gridSpan w:val="2"/>
            <w:tcBorders>
              <w:top w:val="nil"/>
              <w:left w:val="nil"/>
              <w:bottom w:val="nil"/>
              <w:right w:val="nil"/>
            </w:tcBorders>
            <w:shd w:val="clear" w:color="FF8000" w:fill="FF8000"/>
            <w:vAlign w:val="center"/>
            <w:hideMark/>
          </w:tcPr>
          <w:p w14:paraId="242F2429"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530,00</w:t>
            </w:r>
          </w:p>
        </w:tc>
      </w:tr>
      <w:tr w:rsidR="003F654F" w:rsidRPr="003F654F" w14:paraId="73223935" w14:textId="77777777" w:rsidTr="00785A26">
        <w:trPr>
          <w:trHeight w:val="194"/>
        </w:trPr>
        <w:tc>
          <w:tcPr>
            <w:tcW w:w="1238" w:type="dxa"/>
            <w:gridSpan w:val="2"/>
            <w:tcBorders>
              <w:top w:val="nil"/>
              <w:left w:val="nil"/>
              <w:bottom w:val="nil"/>
              <w:right w:val="nil"/>
            </w:tcBorders>
            <w:shd w:val="clear" w:color="FFFFFF" w:fill="FFFFFF"/>
            <w:vAlign w:val="center"/>
            <w:hideMark/>
          </w:tcPr>
          <w:p w14:paraId="507C700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FFFFFF" w:fill="FFFFFF"/>
            <w:vAlign w:val="center"/>
            <w:hideMark/>
          </w:tcPr>
          <w:p w14:paraId="50E2BEE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339" w:type="dxa"/>
            <w:gridSpan w:val="3"/>
            <w:tcBorders>
              <w:top w:val="nil"/>
              <w:left w:val="nil"/>
              <w:bottom w:val="nil"/>
              <w:right w:val="nil"/>
            </w:tcBorders>
            <w:shd w:val="clear" w:color="FFFFFF" w:fill="FFFFFF"/>
            <w:vAlign w:val="center"/>
            <w:hideMark/>
          </w:tcPr>
          <w:p w14:paraId="25C3194F"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915" w:type="dxa"/>
            <w:gridSpan w:val="2"/>
            <w:tcBorders>
              <w:top w:val="nil"/>
              <w:left w:val="nil"/>
              <w:bottom w:val="nil"/>
              <w:right w:val="nil"/>
            </w:tcBorders>
            <w:shd w:val="clear" w:color="FFFFFF" w:fill="FFFFFF"/>
            <w:vAlign w:val="center"/>
            <w:hideMark/>
          </w:tcPr>
          <w:p w14:paraId="48AEC0AB"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530,00</w:t>
            </w:r>
          </w:p>
        </w:tc>
      </w:tr>
      <w:tr w:rsidR="003F654F" w:rsidRPr="003F654F" w14:paraId="214420FB" w14:textId="77777777" w:rsidTr="00785A26">
        <w:trPr>
          <w:trHeight w:val="194"/>
        </w:trPr>
        <w:tc>
          <w:tcPr>
            <w:tcW w:w="1238" w:type="dxa"/>
            <w:gridSpan w:val="2"/>
            <w:tcBorders>
              <w:top w:val="nil"/>
              <w:left w:val="nil"/>
              <w:bottom w:val="nil"/>
              <w:right w:val="nil"/>
            </w:tcBorders>
            <w:shd w:val="clear" w:color="auto" w:fill="auto"/>
            <w:vAlign w:val="center"/>
            <w:hideMark/>
          </w:tcPr>
          <w:p w14:paraId="02F9A55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3E488A1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w:t>
            </w:r>
          </w:p>
        </w:tc>
        <w:tc>
          <w:tcPr>
            <w:tcW w:w="5339" w:type="dxa"/>
            <w:gridSpan w:val="3"/>
            <w:tcBorders>
              <w:top w:val="nil"/>
              <w:left w:val="nil"/>
              <w:bottom w:val="nil"/>
              <w:right w:val="nil"/>
            </w:tcBorders>
            <w:shd w:val="clear" w:color="auto" w:fill="auto"/>
            <w:vAlign w:val="center"/>
            <w:hideMark/>
          </w:tcPr>
          <w:p w14:paraId="7FE76B6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w:t>
            </w:r>
          </w:p>
        </w:tc>
        <w:tc>
          <w:tcPr>
            <w:tcW w:w="1915" w:type="dxa"/>
            <w:gridSpan w:val="2"/>
            <w:tcBorders>
              <w:top w:val="nil"/>
              <w:left w:val="nil"/>
              <w:bottom w:val="nil"/>
              <w:right w:val="nil"/>
            </w:tcBorders>
            <w:shd w:val="clear" w:color="auto" w:fill="auto"/>
            <w:vAlign w:val="center"/>
            <w:hideMark/>
          </w:tcPr>
          <w:p w14:paraId="6C0F47D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530,00</w:t>
            </w:r>
          </w:p>
        </w:tc>
      </w:tr>
      <w:tr w:rsidR="003F654F" w:rsidRPr="003F654F" w14:paraId="6F435F75" w14:textId="77777777" w:rsidTr="00785A26">
        <w:trPr>
          <w:trHeight w:val="194"/>
        </w:trPr>
        <w:tc>
          <w:tcPr>
            <w:tcW w:w="1238" w:type="dxa"/>
            <w:gridSpan w:val="2"/>
            <w:tcBorders>
              <w:top w:val="nil"/>
              <w:left w:val="nil"/>
              <w:bottom w:val="nil"/>
              <w:right w:val="nil"/>
            </w:tcBorders>
            <w:shd w:val="clear" w:color="auto" w:fill="auto"/>
            <w:vAlign w:val="center"/>
            <w:hideMark/>
          </w:tcPr>
          <w:p w14:paraId="4DB20C3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428C257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3522</w:t>
            </w:r>
          </w:p>
        </w:tc>
        <w:tc>
          <w:tcPr>
            <w:tcW w:w="5339" w:type="dxa"/>
            <w:gridSpan w:val="3"/>
            <w:tcBorders>
              <w:top w:val="nil"/>
              <w:left w:val="nil"/>
              <w:bottom w:val="nil"/>
              <w:right w:val="nil"/>
            </w:tcBorders>
            <w:shd w:val="clear" w:color="auto" w:fill="auto"/>
            <w:vAlign w:val="center"/>
            <w:hideMark/>
          </w:tcPr>
          <w:p w14:paraId="15867E5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Subvencije trgovačkim društvima izvan javnog sektora</w:t>
            </w:r>
          </w:p>
        </w:tc>
        <w:tc>
          <w:tcPr>
            <w:tcW w:w="1915" w:type="dxa"/>
            <w:gridSpan w:val="2"/>
            <w:tcBorders>
              <w:top w:val="nil"/>
              <w:left w:val="nil"/>
              <w:bottom w:val="nil"/>
              <w:right w:val="nil"/>
            </w:tcBorders>
            <w:shd w:val="clear" w:color="auto" w:fill="auto"/>
            <w:vAlign w:val="center"/>
            <w:hideMark/>
          </w:tcPr>
          <w:p w14:paraId="63A94184"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530,00</w:t>
            </w:r>
          </w:p>
        </w:tc>
      </w:tr>
      <w:tr w:rsidR="003F654F" w:rsidRPr="003F654F" w14:paraId="4E7C7E5E" w14:textId="77777777" w:rsidTr="00785A26">
        <w:trPr>
          <w:trHeight w:val="194"/>
        </w:trPr>
        <w:tc>
          <w:tcPr>
            <w:tcW w:w="1238" w:type="dxa"/>
            <w:gridSpan w:val="2"/>
            <w:tcBorders>
              <w:top w:val="nil"/>
              <w:left w:val="nil"/>
              <w:bottom w:val="nil"/>
              <w:right w:val="nil"/>
            </w:tcBorders>
            <w:shd w:val="clear" w:color="auto" w:fill="auto"/>
            <w:vAlign w:val="center"/>
            <w:hideMark/>
          </w:tcPr>
          <w:p w14:paraId="06B20B0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R051 B</w:t>
            </w:r>
          </w:p>
        </w:tc>
        <w:tc>
          <w:tcPr>
            <w:tcW w:w="1508" w:type="dxa"/>
            <w:tcBorders>
              <w:top w:val="nil"/>
              <w:left w:val="nil"/>
              <w:bottom w:val="nil"/>
              <w:right w:val="nil"/>
            </w:tcBorders>
            <w:shd w:val="clear" w:color="auto" w:fill="auto"/>
            <w:vAlign w:val="center"/>
            <w:hideMark/>
          </w:tcPr>
          <w:p w14:paraId="775E11BD"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3522</w:t>
            </w:r>
          </w:p>
        </w:tc>
        <w:tc>
          <w:tcPr>
            <w:tcW w:w="5339" w:type="dxa"/>
            <w:gridSpan w:val="3"/>
            <w:tcBorders>
              <w:top w:val="nil"/>
              <w:left w:val="nil"/>
              <w:bottom w:val="nil"/>
              <w:right w:val="nil"/>
            </w:tcBorders>
            <w:shd w:val="clear" w:color="auto" w:fill="auto"/>
            <w:vAlign w:val="center"/>
            <w:hideMark/>
          </w:tcPr>
          <w:p w14:paraId="6EDB65B6"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Sufinanciranje produženog boravka</w:t>
            </w:r>
          </w:p>
        </w:tc>
        <w:tc>
          <w:tcPr>
            <w:tcW w:w="1915" w:type="dxa"/>
            <w:gridSpan w:val="2"/>
            <w:tcBorders>
              <w:top w:val="nil"/>
              <w:left w:val="nil"/>
              <w:bottom w:val="nil"/>
              <w:right w:val="nil"/>
            </w:tcBorders>
            <w:shd w:val="clear" w:color="auto" w:fill="auto"/>
            <w:vAlign w:val="center"/>
            <w:hideMark/>
          </w:tcPr>
          <w:p w14:paraId="71D9E03D"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530,00</w:t>
            </w:r>
          </w:p>
        </w:tc>
      </w:tr>
      <w:tr w:rsidR="003F654F" w:rsidRPr="003F654F" w14:paraId="72BB99D3" w14:textId="77777777" w:rsidTr="00785A26">
        <w:trPr>
          <w:trHeight w:val="194"/>
        </w:trPr>
        <w:tc>
          <w:tcPr>
            <w:tcW w:w="1238" w:type="dxa"/>
            <w:gridSpan w:val="2"/>
            <w:tcBorders>
              <w:top w:val="nil"/>
              <w:left w:val="nil"/>
              <w:bottom w:val="nil"/>
              <w:right w:val="nil"/>
            </w:tcBorders>
            <w:shd w:val="clear" w:color="FF8000" w:fill="FF8000"/>
            <w:vAlign w:val="center"/>
            <w:hideMark/>
          </w:tcPr>
          <w:p w14:paraId="1908BFE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508" w:type="dxa"/>
            <w:tcBorders>
              <w:top w:val="nil"/>
              <w:left w:val="nil"/>
              <w:bottom w:val="nil"/>
              <w:right w:val="nil"/>
            </w:tcBorders>
            <w:shd w:val="clear" w:color="FF8000" w:fill="FF8000"/>
            <w:vAlign w:val="center"/>
            <w:hideMark/>
          </w:tcPr>
          <w:p w14:paraId="7FB5EB8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8.1.</w:t>
            </w:r>
          </w:p>
        </w:tc>
        <w:tc>
          <w:tcPr>
            <w:tcW w:w="5339" w:type="dxa"/>
            <w:gridSpan w:val="3"/>
            <w:tcBorders>
              <w:top w:val="nil"/>
              <w:left w:val="nil"/>
              <w:bottom w:val="nil"/>
              <w:right w:val="nil"/>
            </w:tcBorders>
            <w:shd w:val="clear" w:color="FF8000" w:fill="FF8000"/>
            <w:vAlign w:val="center"/>
            <w:hideMark/>
          </w:tcPr>
          <w:p w14:paraId="0118D31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Namjenski primici od zaduživanja  -državni proračun </w:t>
            </w:r>
            <w:proofErr w:type="spellStart"/>
            <w:r w:rsidRPr="003F654F">
              <w:rPr>
                <w:rFonts w:ascii="Arial Narrow" w:hAnsi="Arial Narrow" w:cs="Arial"/>
                <w:b/>
                <w:bCs/>
                <w:color w:val="000000"/>
              </w:rPr>
              <w:t>besk.zaj</w:t>
            </w:r>
            <w:proofErr w:type="spellEnd"/>
          </w:p>
        </w:tc>
        <w:tc>
          <w:tcPr>
            <w:tcW w:w="1915" w:type="dxa"/>
            <w:gridSpan w:val="2"/>
            <w:tcBorders>
              <w:top w:val="nil"/>
              <w:left w:val="nil"/>
              <w:bottom w:val="nil"/>
              <w:right w:val="nil"/>
            </w:tcBorders>
            <w:shd w:val="clear" w:color="FF8000" w:fill="FF8000"/>
            <w:vAlign w:val="center"/>
            <w:hideMark/>
          </w:tcPr>
          <w:p w14:paraId="3066CC62"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266,00</w:t>
            </w:r>
          </w:p>
        </w:tc>
      </w:tr>
      <w:tr w:rsidR="003F654F" w:rsidRPr="003F654F" w14:paraId="6EDA33A3" w14:textId="77777777" w:rsidTr="00785A26">
        <w:trPr>
          <w:trHeight w:val="194"/>
        </w:trPr>
        <w:tc>
          <w:tcPr>
            <w:tcW w:w="1238" w:type="dxa"/>
            <w:gridSpan w:val="2"/>
            <w:tcBorders>
              <w:top w:val="nil"/>
              <w:left w:val="nil"/>
              <w:bottom w:val="nil"/>
              <w:right w:val="nil"/>
            </w:tcBorders>
            <w:shd w:val="clear" w:color="FFFFFF" w:fill="FFFFFF"/>
            <w:vAlign w:val="center"/>
            <w:hideMark/>
          </w:tcPr>
          <w:p w14:paraId="2209314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FFFFFF" w:fill="FFFFFF"/>
            <w:vAlign w:val="center"/>
            <w:hideMark/>
          </w:tcPr>
          <w:p w14:paraId="55B3FEC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339" w:type="dxa"/>
            <w:gridSpan w:val="3"/>
            <w:tcBorders>
              <w:top w:val="nil"/>
              <w:left w:val="nil"/>
              <w:bottom w:val="nil"/>
              <w:right w:val="nil"/>
            </w:tcBorders>
            <w:shd w:val="clear" w:color="FFFFFF" w:fill="FFFFFF"/>
            <w:vAlign w:val="center"/>
            <w:hideMark/>
          </w:tcPr>
          <w:p w14:paraId="7542FD6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915" w:type="dxa"/>
            <w:gridSpan w:val="2"/>
            <w:tcBorders>
              <w:top w:val="nil"/>
              <w:left w:val="nil"/>
              <w:bottom w:val="nil"/>
              <w:right w:val="nil"/>
            </w:tcBorders>
            <w:shd w:val="clear" w:color="FFFFFF" w:fill="FFFFFF"/>
            <w:vAlign w:val="center"/>
            <w:hideMark/>
          </w:tcPr>
          <w:p w14:paraId="260026B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266,00</w:t>
            </w:r>
          </w:p>
        </w:tc>
      </w:tr>
      <w:tr w:rsidR="003F654F" w:rsidRPr="003F654F" w14:paraId="7CE23BCF" w14:textId="77777777" w:rsidTr="00785A26">
        <w:trPr>
          <w:trHeight w:val="194"/>
        </w:trPr>
        <w:tc>
          <w:tcPr>
            <w:tcW w:w="1238" w:type="dxa"/>
            <w:gridSpan w:val="2"/>
            <w:tcBorders>
              <w:top w:val="nil"/>
              <w:left w:val="nil"/>
              <w:bottom w:val="nil"/>
              <w:right w:val="nil"/>
            </w:tcBorders>
            <w:shd w:val="clear" w:color="auto" w:fill="auto"/>
            <w:vAlign w:val="center"/>
            <w:hideMark/>
          </w:tcPr>
          <w:p w14:paraId="43FBE967"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3235F18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w:t>
            </w:r>
          </w:p>
        </w:tc>
        <w:tc>
          <w:tcPr>
            <w:tcW w:w="5339" w:type="dxa"/>
            <w:gridSpan w:val="3"/>
            <w:tcBorders>
              <w:top w:val="nil"/>
              <w:left w:val="nil"/>
              <w:bottom w:val="nil"/>
              <w:right w:val="nil"/>
            </w:tcBorders>
            <w:shd w:val="clear" w:color="auto" w:fill="auto"/>
            <w:vAlign w:val="center"/>
            <w:hideMark/>
          </w:tcPr>
          <w:p w14:paraId="5A80A5F5"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Materijalni rashodi</w:t>
            </w:r>
          </w:p>
        </w:tc>
        <w:tc>
          <w:tcPr>
            <w:tcW w:w="1915" w:type="dxa"/>
            <w:gridSpan w:val="2"/>
            <w:tcBorders>
              <w:top w:val="nil"/>
              <w:left w:val="nil"/>
              <w:bottom w:val="nil"/>
              <w:right w:val="nil"/>
            </w:tcBorders>
            <w:shd w:val="clear" w:color="auto" w:fill="auto"/>
            <w:vAlign w:val="center"/>
            <w:hideMark/>
          </w:tcPr>
          <w:p w14:paraId="146B8BE3"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266,00</w:t>
            </w:r>
          </w:p>
        </w:tc>
      </w:tr>
      <w:tr w:rsidR="003F654F" w:rsidRPr="003F654F" w14:paraId="09331B51" w14:textId="77777777" w:rsidTr="00785A26">
        <w:trPr>
          <w:trHeight w:val="194"/>
        </w:trPr>
        <w:tc>
          <w:tcPr>
            <w:tcW w:w="1238" w:type="dxa"/>
            <w:gridSpan w:val="2"/>
            <w:tcBorders>
              <w:top w:val="nil"/>
              <w:left w:val="nil"/>
              <w:bottom w:val="nil"/>
              <w:right w:val="nil"/>
            </w:tcBorders>
            <w:shd w:val="clear" w:color="auto" w:fill="auto"/>
            <w:vAlign w:val="center"/>
            <w:hideMark/>
          </w:tcPr>
          <w:p w14:paraId="0E1D64D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18B18011"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3299</w:t>
            </w:r>
          </w:p>
        </w:tc>
        <w:tc>
          <w:tcPr>
            <w:tcW w:w="5339" w:type="dxa"/>
            <w:gridSpan w:val="3"/>
            <w:tcBorders>
              <w:top w:val="nil"/>
              <w:left w:val="nil"/>
              <w:bottom w:val="nil"/>
              <w:right w:val="nil"/>
            </w:tcBorders>
            <w:shd w:val="clear" w:color="auto" w:fill="auto"/>
            <w:vAlign w:val="center"/>
            <w:hideMark/>
          </w:tcPr>
          <w:p w14:paraId="6C8AD35B"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Ostali nespomenuti rashodi poslovanja</w:t>
            </w:r>
          </w:p>
        </w:tc>
        <w:tc>
          <w:tcPr>
            <w:tcW w:w="1915" w:type="dxa"/>
            <w:gridSpan w:val="2"/>
            <w:tcBorders>
              <w:top w:val="nil"/>
              <w:left w:val="nil"/>
              <w:bottom w:val="nil"/>
              <w:right w:val="nil"/>
            </w:tcBorders>
            <w:shd w:val="clear" w:color="auto" w:fill="auto"/>
            <w:vAlign w:val="center"/>
            <w:hideMark/>
          </w:tcPr>
          <w:p w14:paraId="24DB3954"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266,00</w:t>
            </w:r>
          </w:p>
        </w:tc>
      </w:tr>
      <w:tr w:rsidR="003F654F" w:rsidRPr="003F654F" w14:paraId="0A7758CB" w14:textId="77777777" w:rsidTr="00785A26">
        <w:trPr>
          <w:trHeight w:val="194"/>
        </w:trPr>
        <w:tc>
          <w:tcPr>
            <w:tcW w:w="1238" w:type="dxa"/>
            <w:gridSpan w:val="2"/>
            <w:tcBorders>
              <w:top w:val="nil"/>
              <w:left w:val="nil"/>
              <w:bottom w:val="nil"/>
              <w:right w:val="nil"/>
            </w:tcBorders>
            <w:shd w:val="clear" w:color="auto" w:fill="auto"/>
            <w:vAlign w:val="center"/>
            <w:hideMark/>
          </w:tcPr>
          <w:p w14:paraId="08ABB710"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R208</w:t>
            </w:r>
          </w:p>
        </w:tc>
        <w:tc>
          <w:tcPr>
            <w:tcW w:w="1508" w:type="dxa"/>
            <w:tcBorders>
              <w:top w:val="nil"/>
              <w:left w:val="nil"/>
              <w:bottom w:val="nil"/>
              <w:right w:val="nil"/>
            </w:tcBorders>
            <w:shd w:val="clear" w:color="auto" w:fill="auto"/>
            <w:vAlign w:val="center"/>
            <w:hideMark/>
          </w:tcPr>
          <w:p w14:paraId="3E9AA2F9"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3299</w:t>
            </w:r>
          </w:p>
        </w:tc>
        <w:tc>
          <w:tcPr>
            <w:tcW w:w="5339" w:type="dxa"/>
            <w:gridSpan w:val="3"/>
            <w:tcBorders>
              <w:top w:val="nil"/>
              <w:left w:val="nil"/>
              <w:bottom w:val="nil"/>
              <w:right w:val="nil"/>
            </w:tcBorders>
            <w:shd w:val="clear" w:color="auto" w:fill="auto"/>
            <w:vAlign w:val="center"/>
            <w:hideMark/>
          </w:tcPr>
          <w:p w14:paraId="4D6B1335"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Športska natjecanja učenika područne škole Dubravica</w:t>
            </w:r>
          </w:p>
        </w:tc>
        <w:tc>
          <w:tcPr>
            <w:tcW w:w="1915" w:type="dxa"/>
            <w:gridSpan w:val="2"/>
            <w:tcBorders>
              <w:top w:val="nil"/>
              <w:left w:val="nil"/>
              <w:bottom w:val="nil"/>
              <w:right w:val="nil"/>
            </w:tcBorders>
            <w:shd w:val="clear" w:color="auto" w:fill="auto"/>
            <w:vAlign w:val="center"/>
            <w:hideMark/>
          </w:tcPr>
          <w:p w14:paraId="1FCCAF8C"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266,00</w:t>
            </w:r>
          </w:p>
        </w:tc>
      </w:tr>
      <w:tr w:rsidR="003F654F" w:rsidRPr="003F654F" w14:paraId="653A6756" w14:textId="77777777" w:rsidTr="00785A26">
        <w:trPr>
          <w:trHeight w:val="194"/>
        </w:trPr>
        <w:tc>
          <w:tcPr>
            <w:tcW w:w="1238" w:type="dxa"/>
            <w:gridSpan w:val="2"/>
            <w:tcBorders>
              <w:top w:val="nil"/>
              <w:left w:val="nil"/>
              <w:bottom w:val="nil"/>
              <w:right w:val="nil"/>
            </w:tcBorders>
            <w:shd w:val="clear" w:color="80FFFF" w:fill="80FFFF"/>
            <w:vAlign w:val="center"/>
            <w:hideMark/>
          </w:tcPr>
          <w:p w14:paraId="1F96097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Aktivnost</w:t>
            </w:r>
          </w:p>
        </w:tc>
        <w:tc>
          <w:tcPr>
            <w:tcW w:w="1508" w:type="dxa"/>
            <w:tcBorders>
              <w:top w:val="nil"/>
              <w:left w:val="nil"/>
              <w:bottom w:val="nil"/>
              <w:right w:val="nil"/>
            </w:tcBorders>
            <w:shd w:val="clear" w:color="80FFFF" w:fill="80FFFF"/>
            <w:vAlign w:val="center"/>
            <w:hideMark/>
          </w:tcPr>
          <w:p w14:paraId="59F4CF2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A100002</w:t>
            </w:r>
          </w:p>
        </w:tc>
        <w:tc>
          <w:tcPr>
            <w:tcW w:w="5339" w:type="dxa"/>
            <w:gridSpan w:val="3"/>
            <w:tcBorders>
              <w:top w:val="nil"/>
              <w:left w:val="nil"/>
              <w:bottom w:val="nil"/>
              <w:right w:val="nil"/>
            </w:tcBorders>
            <w:shd w:val="clear" w:color="80FFFF" w:fill="80FFFF"/>
            <w:vAlign w:val="center"/>
            <w:hideMark/>
          </w:tcPr>
          <w:p w14:paraId="1FBCC1BF" w14:textId="77777777" w:rsidR="003F654F" w:rsidRPr="003F654F" w:rsidRDefault="003F654F" w:rsidP="00785A26">
            <w:pPr>
              <w:rPr>
                <w:rFonts w:ascii="Arial Narrow" w:hAnsi="Arial Narrow" w:cs="Arial"/>
                <w:b/>
                <w:bCs/>
                <w:color w:val="000000"/>
              </w:rPr>
            </w:pPr>
            <w:proofErr w:type="spellStart"/>
            <w:r w:rsidRPr="003F654F">
              <w:rPr>
                <w:rFonts w:ascii="Arial Narrow" w:hAnsi="Arial Narrow" w:cs="Arial"/>
                <w:b/>
                <w:bCs/>
                <w:color w:val="000000"/>
              </w:rPr>
              <w:t>Suf.prijevoza</w:t>
            </w:r>
            <w:proofErr w:type="spellEnd"/>
            <w:r w:rsidRPr="003F654F">
              <w:rPr>
                <w:rFonts w:ascii="Arial Narrow" w:hAnsi="Arial Narrow" w:cs="Arial"/>
                <w:b/>
                <w:bCs/>
                <w:color w:val="000000"/>
              </w:rPr>
              <w:t xml:space="preserve"> srednjoškolaca i studenata</w:t>
            </w:r>
          </w:p>
        </w:tc>
        <w:tc>
          <w:tcPr>
            <w:tcW w:w="1915" w:type="dxa"/>
            <w:gridSpan w:val="2"/>
            <w:tcBorders>
              <w:top w:val="nil"/>
              <w:left w:val="nil"/>
              <w:bottom w:val="nil"/>
              <w:right w:val="nil"/>
            </w:tcBorders>
            <w:shd w:val="clear" w:color="80FFFF" w:fill="80FFFF"/>
            <w:vAlign w:val="center"/>
            <w:hideMark/>
          </w:tcPr>
          <w:p w14:paraId="2761926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664,00</w:t>
            </w:r>
          </w:p>
        </w:tc>
      </w:tr>
      <w:tr w:rsidR="003F654F" w:rsidRPr="003F654F" w14:paraId="0D698C09" w14:textId="77777777" w:rsidTr="00785A26">
        <w:trPr>
          <w:trHeight w:val="194"/>
        </w:trPr>
        <w:tc>
          <w:tcPr>
            <w:tcW w:w="1238" w:type="dxa"/>
            <w:gridSpan w:val="2"/>
            <w:tcBorders>
              <w:top w:val="nil"/>
              <w:left w:val="nil"/>
              <w:bottom w:val="nil"/>
              <w:right w:val="nil"/>
            </w:tcBorders>
            <w:shd w:val="clear" w:color="FF8000" w:fill="FF8000"/>
            <w:vAlign w:val="center"/>
            <w:hideMark/>
          </w:tcPr>
          <w:p w14:paraId="0C9B39FE"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xml:space="preserve">Izvor </w:t>
            </w:r>
          </w:p>
        </w:tc>
        <w:tc>
          <w:tcPr>
            <w:tcW w:w="1508" w:type="dxa"/>
            <w:tcBorders>
              <w:top w:val="nil"/>
              <w:left w:val="nil"/>
              <w:bottom w:val="nil"/>
              <w:right w:val="nil"/>
            </w:tcBorders>
            <w:shd w:val="clear" w:color="FF8000" w:fill="FF8000"/>
            <w:vAlign w:val="center"/>
            <w:hideMark/>
          </w:tcPr>
          <w:p w14:paraId="3A0C8064"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1.1.</w:t>
            </w:r>
          </w:p>
        </w:tc>
        <w:tc>
          <w:tcPr>
            <w:tcW w:w="5339" w:type="dxa"/>
            <w:gridSpan w:val="3"/>
            <w:tcBorders>
              <w:top w:val="nil"/>
              <w:left w:val="nil"/>
              <w:bottom w:val="nil"/>
              <w:right w:val="nil"/>
            </w:tcBorders>
            <w:shd w:val="clear" w:color="FF8000" w:fill="FF8000"/>
            <w:vAlign w:val="center"/>
            <w:hideMark/>
          </w:tcPr>
          <w:p w14:paraId="0CA6623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Opći prihodi i primici</w:t>
            </w:r>
          </w:p>
        </w:tc>
        <w:tc>
          <w:tcPr>
            <w:tcW w:w="1915" w:type="dxa"/>
            <w:gridSpan w:val="2"/>
            <w:tcBorders>
              <w:top w:val="nil"/>
              <w:left w:val="nil"/>
              <w:bottom w:val="nil"/>
              <w:right w:val="nil"/>
            </w:tcBorders>
            <w:shd w:val="clear" w:color="FF8000" w:fill="FF8000"/>
            <w:vAlign w:val="center"/>
            <w:hideMark/>
          </w:tcPr>
          <w:p w14:paraId="66134C78"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664,00</w:t>
            </w:r>
          </w:p>
        </w:tc>
      </w:tr>
      <w:tr w:rsidR="003F654F" w:rsidRPr="003F654F" w14:paraId="658B246C" w14:textId="77777777" w:rsidTr="00785A26">
        <w:trPr>
          <w:trHeight w:val="194"/>
        </w:trPr>
        <w:tc>
          <w:tcPr>
            <w:tcW w:w="1238" w:type="dxa"/>
            <w:gridSpan w:val="2"/>
            <w:tcBorders>
              <w:top w:val="nil"/>
              <w:left w:val="nil"/>
              <w:bottom w:val="nil"/>
              <w:right w:val="nil"/>
            </w:tcBorders>
            <w:shd w:val="clear" w:color="FFFFFF" w:fill="FFFFFF"/>
            <w:vAlign w:val="center"/>
            <w:hideMark/>
          </w:tcPr>
          <w:p w14:paraId="252DF31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FFFFFF" w:fill="FFFFFF"/>
            <w:vAlign w:val="center"/>
            <w:hideMark/>
          </w:tcPr>
          <w:p w14:paraId="6ED3673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w:t>
            </w:r>
          </w:p>
        </w:tc>
        <w:tc>
          <w:tcPr>
            <w:tcW w:w="5339" w:type="dxa"/>
            <w:gridSpan w:val="3"/>
            <w:tcBorders>
              <w:top w:val="nil"/>
              <w:left w:val="nil"/>
              <w:bottom w:val="nil"/>
              <w:right w:val="nil"/>
            </w:tcBorders>
            <w:shd w:val="clear" w:color="FFFFFF" w:fill="FFFFFF"/>
            <w:vAlign w:val="center"/>
            <w:hideMark/>
          </w:tcPr>
          <w:p w14:paraId="3F2B62C0"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Rashodi poslovanja</w:t>
            </w:r>
          </w:p>
        </w:tc>
        <w:tc>
          <w:tcPr>
            <w:tcW w:w="1915" w:type="dxa"/>
            <w:gridSpan w:val="2"/>
            <w:tcBorders>
              <w:top w:val="nil"/>
              <w:left w:val="nil"/>
              <w:bottom w:val="nil"/>
              <w:right w:val="nil"/>
            </w:tcBorders>
            <w:shd w:val="clear" w:color="FFFFFF" w:fill="FFFFFF"/>
            <w:vAlign w:val="center"/>
            <w:hideMark/>
          </w:tcPr>
          <w:p w14:paraId="7E783B62"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664,00</w:t>
            </w:r>
          </w:p>
        </w:tc>
      </w:tr>
      <w:tr w:rsidR="003F654F" w:rsidRPr="003F654F" w14:paraId="0B020A71" w14:textId="77777777" w:rsidTr="00785A26">
        <w:trPr>
          <w:trHeight w:val="194"/>
        </w:trPr>
        <w:tc>
          <w:tcPr>
            <w:tcW w:w="1238" w:type="dxa"/>
            <w:gridSpan w:val="2"/>
            <w:tcBorders>
              <w:top w:val="nil"/>
              <w:left w:val="nil"/>
              <w:bottom w:val="nil"/>
              <w:right w:val="nil"/>
            </w:tcBorders>
            <w:shd w:val="clear" w:color="auto" w:fill="auto"/>
            <w:vAlign w:val="center"/>
            <w:hideMark/>
          </w:tcPr>
          <w:p w14:paraId="26012CF6"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16269829"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w:t>
            </w:r>
          </w:p>
        </w:tc>
        <w:tc>
          <w:tcPr>
            <w:tcW w:w="5339" w:type="dxa"/>
            <w:gridSpan w:val="3"/>
            <w:tcBorders>
              <w:top w:val="nil"/>
              <w:left w:val="nil"/>
              <w:bottom w:val="nil"/>
              <w:right w:val="nil"/>
            </w:tcBorders>
            <w:shd w:val="clear" w:color="auto" w:fill="auto"/>
            <w:vAlign w:val="center"/>
            <w:hideMark/>
          </w:tcPr>
          <w:p w14:paraId="61A8189C"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Materijalni rashodi</w:t>
            </w:r>
          </w:p>
        </w:tc>
        <w:tc>
          <w:tcPr>
            <w:tcW w:w="1915" w:type="dxa"/>
            <w:gridSpan w:val="2"/>
            <w:tcBorders>
              <w:top w:val="nil"/>
              <w:left w:val="nil"/>
              <w:bottom w:val="nil"/>
              <w:right w:val="nil"/>
            </w:tcBorders>
            <w:shd w:val="clear" w:color="auto" w:fill="auto"/>
            <w:vAlign w:val="center"/>
            <w:hideMark/>
          </w:tcPr>
          <w:p w14:paraId="08C50FF6"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664,00</w:t>
            </w:r>
          </w:p>
        </w:tc>
      </w:tr>
      <w:tr w:rsidR="003F654F" w:rsidRPr="003F654F" w14:paraId="610323BD" w14:textId="77777777" w:rsidTr="00785A26">
        <w:trPr>
          <w:trHeight w:val="194"/>
        </w:trPr>
        <w:tc>
          <w:tcPr>
            <w:tcW w:w="1238" w:type="dxa"/>
            <w:gridSpan w:val="2"/>
            <w:tcBorders>
              <w:top w:val="nil"/>
              <w:left w:val="nil"/>
              <w:bottom w:val="nil"/>
              <w:right w:val="nil"/>
            </w:tcBorders>
            <w:shd w:val="clear" w:color="auto" w:fill="auto"/>
            <w:vAlign w:val="center"/>
            <w:hideMark/>
          </w:tcPr>
          <w:p w14:paraId="68573BC2"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 </w:t>
            </w:r>
          </w:p>
        </w:tc>
        <w:tc>
          <w:tcPr>
            <w:tcW w:w="1508" w:type="dxa"/>
            <w:tcBorders>
              <w:top w:val="nil"/>
              <w:left w:val="nil"/>
              <w:bottom w:val="nil"/>
              <w:right w:val="nil"/>
            </w:tcBorders>
            <w:shd w:val="clear" w:color="auto" w:fill="auto"/>
            <w:vAlign w:val="center"/>
            <w:hideMark/>
          </w:tcPr>
          <w:p w14:paraId="759C6FD8"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3231</w:t>
            </w:r>
          </w:p>
        </w:tc>
        <w:tc>
          <w:tcPr>
            <w:tcW w:w="5339" w:type="dxa"/>
            <w:gridSpan w:val="3"/>
            <w:tcBorders>
              <w:top w:val="nil"/>
              <w:left w:val="nil"/>
              <w:bottom w:val="nil"/>
              <w:right w:val="nil"/>
            </w:tcBorders>
            <w:shd w:val="clear" w:color="auto" w:fill="auto"/>
            <w:vAlign w:val="center"/>
            <w:hideMark/>
          </w:tcPr>
          <w:p w14:paraId="0D7BA0AA" w14:textId="77777777" w:rsidR="003F654F" w:rsidRPr="003F654F" w:rsidRDefault="003F654F" w:rsidP="00785A26">
            <w:pPr>
              <w:rPr>
                <w:rFonts w:ascii="Arial Narrow" w:hAnsi="Arial Narrow" w:cs="Arial"/>
                <w:b/>
                <w:bCs/>
                <w:color w:val="000000"/>
              </w:rPr>
            </w:pPr>
            <w:r w:rsidRPr="003F654F">
              <w:rPr>
                <w:rFonts w:ascii="Arial Narrow" w:hAnsi="Arial Narrow" w:cs="Arial"/>
                <w:b/>
                <w:bCs/>
                <w:color w:val="000000"/>
              </w:rPr>
              <w:t>Usluge telefona, pošte i prijevoza</w:t>
            </w:r>
          </w:p>
        </w:tc>
        <w:tc>
          <w:tcPr>
            <w:tcW w:w="1915" w:type="dxa"/>
            <w:gridSpan w:val="2"/>
            <w:tcBorders>
              <w:top w:val="nil"/>
              <w:left w:val="nil"/>
              <w:bottom w:val="nil"/>
              <w:right w:val="nil"/>
            </w:tcBorders>
            <w:shd w:val="clear" w:color="auto" w:fill="auto"/>
            <w:vAlign w:val="center"/>
            <w:hideMark/>
          </w:tcPr>
          <w:p w14:paraId="5ACF6283" w14:textId="77777777" w:rsidR="003F654F" w:rsidRPr="003F654F" w:rsidRDefault="003F654F" w:rsidP="00785A26">
            <w:pPr>
              <w:jc w:val="right"/>
              <w:rPr>
                <w:rFonts w:ascii="Arial Narrow" w:hAnsi="Arial Narrow" w:cs="Arial"/>
                <w:b/>
                <w:bCs/>
                <w:color w:val="000000"/>
              </w:rPr>
            </w:pPr>
            <w:r w:rsidRPr="003F654F">
              <w:rPr>
                <w:rFonts w:ascii="Arial Narrow" w:hAnsi="Arial Narrow" w:cs="Arial"/>
                <w:b/>
                <w:bCs/>
                <w:color w:val="000000"/>
              </w:rPr>
              <w:t>664,00</w:t>
            </w:r>
          </w:p>
        </w:tc>
      </w:tr>
      <w:tr w:rsidR="003F654F" w:rsidRPr="003F654F" w14:paraId="74037F1E" w14:textId="77777777" w:rsidTr="00785A26">
        <w:trPr>
          <w:trHeight w:val="194"/>
        </w:trPr>
        <w:tc>
          <w:tcPr>
            <w:tcW w:w="1238" w:type="dxa"/>
            <w:gridSpan w:val="2"/>
            <w:tcBorders>
              <w:top w:val="nil"/>
              <w:left w:val="nil"/>
              <w:bottom w:val="nil"/>
              <w:right w:val="nil"/>
            </w:tcBorders>
            <w:shd w:val="clear" w:color="auto" w:fill="auto"/>
            <w:vAlign w:val="center"/>
            <w:hideMark/>
          </w:tcPr>
          <w:p w14:paraId="507EF5EE"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R050</w:t>
            </w:r>
          </w:p>
        </w:tc>
        <w:tc>
          <w:tcPr>
            <w:tcW w:w="1508" w:type="dxa"/>
            <w:tcBorders>
              <w:top w:val="nil"/>
              <w:left w:val="nil"/>
              <w:bottom w:val="nil"/>
              <w:right w:val="nil"/>
            </w:tcBorders>
            <w:shd w:val="clear" w:color="auto" w:fill="auto"/>
            <w:vAlign w:val="center"/>
            <w:hideMark/>
          </w:tcPr>
          <w:p w14:paraId="31AD975C"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3231</w:t>
            </w:r>
          </w:p>
        </w:tc>
        <w:tc>
          <w:tcPr>
            <w:tcW w:w="5339" w:type="dxa"/>
            <w:gridSpan w:val="3"/>
            <w:tcBorders>
              <w:top w:val="nil"/>
              <w:left w:val="nil"/>
              <w:bottom w:val="nil"/>
              <w:right w:val="nil"/>
            </w:tcBorders>
            <w:shd w:val="clear" w:color="auto" w:fill="auto"/>
            <w:vAlign w:val="center"/>
            <w:hideMark/>
          </w:tcPr>
          <w:p w14:paraId="6B946D7A" w14:textId="77777777" w:rsidR="003F654F" w:rsidRPr="003F654F" w:rsidRDefault="003F654F" w:rsidP="00785A26">
            <w:pPr>
              <w:rPr>
                <w:rFonts w:ascii="Arial Narrow" w:hAnsi="Arial Narrow" w:cs="Arial"/>
                <w:color w:val="000000"/>
              </w:rPr>
            </w:pPr>
            <w:r w:rsidRPr="003F654F">
              <w:rPr>
                <w:rFonts w:ascii="Arial Narrow" w:hAnsi="Arial Narrow" w:cs="Arial"/>
                <w:color w:val="000000"/>
              </w:rPr>
              <w:t>Prijevoz đaka i studenata</w:t>
            </w:r>
          </w:p>
        </w:tc>
        <w:tc>
          <w:tcPr>
            <w:tcW w:w="1915" w:type="dxa"/>
            <w:gridSpan w:val="2"/>
            <w:tcBorders>
              <w:top w:val="nil"/>
              <w:left w:val="nil"/>
              <w:bottom w:val="nil"/>
              <w:right w:val="nil"/>
            </w:tcBorders>
            <w:shd w:val="clear" w:color="auto" w:fill="auto"/>
            <w:vAlign w:val="center"/>
            <w:hideMark/>
          </w:tcPr>
          <w:p w14:paraId="3838BEFB" w14:textId="77777777" w:rsidR="003F654F" w:rsidRPr="003F654F" w:rsidRDefault="003F654F" w:rsidP="00785A26">
            <w:pPr>
              <w:jc w:val="right"/>
              <w:rPr>
                <w:rFonts w:ascii="Arial Narrow" w:hAnsi="Arial Narrow" w:cs="Arial"/>
                <w:color w:val="000000"/>
              </w:rPr>
            </w:pPr>
            <w:r w:rsidRPr="003F654F">
              <w:rPr>
                <w:rFonts w:ascii="Arial Narrow" w:hAnsi="Arial Narrow" w:cs="Arial"/>
                <w:color w:val="000000"/>
              </w:rPr>
              <w:t>664,00</w:t>
            </w:r>
          </w:p>
        </w:tc>
      </w:tr>
    </w:tbl>
    <w:p w14:paraId="45309D3B" w14:textId="77777777" w:rsidR="003F654F" w:rsidRPr="003F654F" w:rsidRDefault="003F654F" w:rsidP="003F654F">
      <w:pPr>
        <w:rPr>
          <w:rFonts w:ascii="Arial Narrow" w:hAnsi="Arial Narrow"/>
        </w:rPr>
      </w:pPr>
    </w:p>
    <w:p w14:paraId="750CB9AC" w14:textId="77777777" w:rsidR="003F654F" w:rsidRPr="003F654F" w:rsidRDefault="003F654F" w:rsidP="003F654F">
      <w:pPr>
        <w:jc w:val="center"/>
        <w:rPr>
          <w:rFonts w:ascii="Arial Narrow" w:hAnsi="Arial Narrow"/>
          <w:b/>
        </w:rPr>
      </w:pPr>
      <w:r w:rsidRPr="003F654F">
        <w:rPr>
          <w:rFonts w:ascii="Arial Narrow" w:hAnsi="Arial Narrow"/>
          <w:b/>
        </w:rPr>
        <w:t>Članak 2.</w:t>
      </w:r>
    </w:p>
    <w:p w14:paraId="043BE224" w14:textId="77777777" w:rsidR="003F654F" w:rsidRPr="003F654F" w:rsidRDefault="003F654F" w:rsidP="003F654F">
      <w:pPr>
        <w:rPr>
          <w:rFonts w:ascii="Arial Narrow" w:hAnsi="Arial Narrow"/>
        </w:rPr>
      </w:pPr>
      <w:r w:rsidRPr="003F654F">
        <w:rPr>
          <w:rFonts w:ascii="Arial Narrow" w:hAnsi="Arial Narrow"/>
          <w:lang w:val="pl-PL"/>
        </w:rPr>
        <w:t xml:space="preserve">Ovaj Program školskog obrazovanja za 2024. godinu </w:t>
      </w:r>
      <w:r w:rsidRPr="003F654F">
        <w:rPr>
          <w:rFonts w:ascii="Arial Narrow" w:hAnsi="Arial Narrow"/>
        </w:rPr>
        <w:t>stupa na snagu osmog dana od dana objave u Službenom glasniku Općine Dubravica, a primjenjuje se od 01. siječnja 2024. godine.</w:t>
      </w:r>
    </w:p>
    <w:p w14:paraId="085F2CDD" w14:textId="77777777" w:rsidR="003F654F" w:rsidRPr="003F654F" w:rsidRDefault="003F654F" w:rsidP="003F654F">
      <w:pPr>
        <w:rPr>
          <w:rFonts w:ascii="Arial Narrow" w:hAnsi="Arial Narrow"/>
        </w:rPr>
      </w:pPr>
    </w:p>
    <w:p w14:paraId="546AAC5B" w14:textId="6AC69DA6" w:rsidR="00AD5CD7" w:rsidRPr="003F654F" w:rsidRDefault="003F654F" w:rsidP="003F654F">
      <w:pPr>
        <w:pStyle w:val="StandardWeb"/>
        <w:shd w:val="clear" w:color="auto" w:fill="FFFFFF"/>
        <w:spacing w:before="0" w:beforeAutospacing="0" w:after="0" w:afterAutospacing="0"/>
        <w:jc w:val="right"/>
        <w:rPr>
          <w:rFonts w:ascii="Arial Narrow" w:hAnsi="Arial Narrow"/>
          <w:sz w:val="22"/>
          <w:szCs w:val="22"/>
        </w:rPr>
      </w:pPr>
      <w:r w:rsidRPr="003F654F">
        <w:rPr>
          <w:rFonts w:ascii="Arial Narrow" w:hAnsi="Arial Narrow"/>
          <w:b/>
          <w:color w:val="000000"/>
          <w:sz w:val="22"/>
          <w:szCs w:val="22"/>
        </w:rPr>
        <w:tab/>
      </w:r>
      <w:r w:rsidRPr="003F654F">
        <w:rPr>
          <w:rFonts w:ascii="Arial Narrow" w:hAnsi="Arial Narrow"/>
          <w:b/>
          <w:color w:val="000000"/>
          <w:sz w:val="22"/>
          <w:szCs w:val="22"/>
        </w:rPr>
        <w:tab/>
      </w:r>
      <w:r w:rsidR="00AD5CD7" w:rsidRPr="003F654F">
        <w:rPr>
          <w:rFonts w:ascii="Arial Narrow" w:hAnsi="Arial Narrow"/>
          <w:sz w:val="22"/>
          <w:szCs w:val="22"/>
        </w:rPr>
        <w:tab/>
      </w:r>
      <w:r w:rsidR="00AD5CD7" w:rsidRPr="003F654F">
        <w:rPr>
          <w:rFonts w:ascii="Arial Narrow" w:hAnsi="Arial Narrow"/>
          <w:sz w:val="22"/>
          <w:szCs w:val="22"/>
        </w:rPr>
        <w:tab/>
      </w:r>
      <w:r w:rsidR="00AD5CD7" w:rsidRPr="003F654F">
        <w:rPr>
          <w:rFonts w:ascii="Arial Narrow" w:hAnsi="Arial Narrow"/>
          <w:sz w:val="22"/>
          <w:szCs w:val="22"/>
        </w:rPr>
        <w:tab/>
      </w:r>
      <w:r w:rsidR="00AD5CD7" w:rsidRPr="003F654F">
        <w:rPr>
          <w:rFonts w:ascii="Arial Narrow" w:hAnsi="Arial Narrow"/>
          <w:sz w:val="22"/>
          <w:szCs w:val="22"/>
        </w:rPr>
        <w:tab/>
      </w:r>
      <w:r w:rsidR="00AD5CD7" w:rsidRPr="003F654F">
        <w:rPr>
          <w:rFonts w:ascii="Arial Narrow" w:hAnsi="Arial Narrow"/>
          <w:sz w:val="22"/>
          <w:szCs w:val="22"/>
        </w:rPr>
        <w:tab/>
        <w:t>OPĆINSKO VIJEĆE OPĆINE DUBRAVICA</w:t>
      </w:r>
    </w:p>
    <w:p w14:paraId="7531DBCE" w14:textId="36DB60EA" w:rsidR="00130044" w:rsidRPr="003F654F" w:rsidRDefault="00AD5CD7" w:rsidP="00AD5CD7">
      <w:pPr>
        <w:jc w:val="right"/>
        <w:rPr>
          <w:rFonts w:ascii="Arial Narrow" w:hAnsi="Arial Narrow"/>
        </w:rPr>
      </w:pPr>
      <w:r w:rsidRPr="003F654F">
        <w:rPr>
          <w:rFonts w:ascii="Arial Narrow" w:hAnsi="Arial Narrow"/>
        </w:rPr>
        <w:tab/>
      </w:r>
      <w:r w:rsidRPr="003F654F">
        <w:rPr>
          <w:rFonts w:ascii="Arial Narrow" w:hAnsi="Arial Narrow"/>
        </w:rPr>
        <w:tab/>
      </w:r>
      <w:r w:rsidRPr="003F654F">
        <w:rPr>
          <w:rFonts w:ascii="Arial Narrow" w:hAnsi="Arial Narrow"/>
        </w:rPr>
        <w:tab/>
      </w:r>
      <w:r w:rsidRPr="003F654F">
        <w:rPr>
          <w:rFonts w:ascii="Arial Narrow" w:hAnsi="Arial Narrow"/>
        </w:rPr>
        <w:tab/>
      </w:r>
      <w:r w:rsidRPr="003F654F">
        <w:rPr>
          <w:rFonts w:ascii="Arial Narrow" w:hAnsi="Arial Narrow"/>
        </w:rPr>
        <w:tab/>
        <w:t>Predsjednik Ivica Stiperski</w:t>
      </w:r>
      <w:r w:rsidR="00130044" w:rsidRPr="003F654F">
        <w:rPr>
          <w:rFonts w:ascii="Arial Narrow" w:hAnsi="Arial Narrow"/>
          <w:b/>
        </w:rPr>
        <w:t xml:space="preserve"> </w:t>
      </w:r>
    </w:p>
    <w:p w14:paraId="57BF8E79" w14:textId="77777777" w:rsidR="00CE0628" w:rsidRPr="00130044" w:rsidRDefault="00CE0628" w:rsidP="00EF25D5">
      <w:pPr>
        <w:tabs>
          <w:tab w:val="left" w:pos="2637"/>
          <w:tab w:val="center" w:pos="7002"/>
        </w:tabs>
        <w:jc w:val="center"/>
        <w:rPr>
          <w:rFonts w:ascii="Arial Narrow" w:hAnsi="Arial Narrow"/>
          <w:b/>
        </w:rPr>
      </w:pPr>
      <w:r w:rsidRPr="00130044">
        <w:rPr>
          <w:rFonts w:ascii="Arial Narrow" w:hAnsi="Arial Narrow"/>
          <w:b/>
          <w:noProof/>
          <w:lang w:eastAsia="hr-HR"/>
        </w:rPr>
        <mc:AlternateContent>
          <mc:Choice Requires="wps">
            <w:drawing>
              <wp:anchor distT="0" distB="0" distL="114300" distR="114300" simplePos="0" relativeHeight="251967488" behindDoc="0" locked="0" layoutInCell="1" allowOverlap="1" wp14:anchorId="3E37FF5B" wp14:editId="054C1A22">
                <wp:simplePos x="0" y="0"/>
                <wp:positionH relativeFrom="margin">
                  <wp:posOffset>0</wp:posOffset>
                </wp:positionH>
                <wp:positionV relativeFrom="paragraph">
                  <wp:posOffset>113665</wp:posOffset>
                </wp:positionV>
                <wp:extent cx="334371" cy="362197"/>
                <wp:effectExtent l="57150" t="114300" r="142240" b="76200"/>
                <wp:wrapNone/>
                <wp:docPr id="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40D8023" w14:textId="77777777" w:rsidR="00146A03" w:rsidRPr="00104EAC" w:rsidRDefault="00146A03" w:rsidP="00CE0628">
                            <w:pPr>
                              <w:jc w:val="center"/>
                              <w:rPr>
                                <w:rFonts w:ascii="Arial Narrow" w:hAnsi="Arial Narrow"/>
                                <w:sz w:val="24"/>
                                <w:szCs w:val="24"/>
                              </w:rPr>
                            </w:pPr>
                            <w:r>
                              <w:rPr>
                                <w:rFonts w:ascii="Arial Narrow" w:hAnsi="Arial Narrow"/>
                                <w:sz w:val="24"/>
                                <w:szCs w:val="24"/>
                              </w:rPr>
                              <w:t>5</w:t>
                            </w:r>
                          </w:p>
                          <w:p w14:paraId="64F96CB8"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7FF5B" id="_x0000_s1030" style="position:absolute;left:0;text-align:left;margin-left:0;margin-top:8.95pt;width:26.35pt;height:28.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Doyqa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140D8023" w14:textId="77777777" w:rsidR="00146A03" w:rsidRPr="00104EAC" w:rsidRDefault="00146A03" w:rsidP="00CE0628">
                      <w:pPr>
                        <w:jc w:val="center"/>
                        <w:rPr>
                          <w:rFonts w:ascii="Arial Narrow" w:hAnsi="Arial Narrow"/>
                          <w:sz w:val="24"/>
                          <w:szCs w:val="24"/>
                        </w:rPr>
                      </w:pPr>
                      <w:r>
                        <w:rPr>
                          <w:rFonts w:ascii="Arial Narrow" w:hAnsi="Arial Narrow"/>
                          <w:sz w:val="24"/>
                          <w:szCs w:val="24"/>
                        </w:rPr>
                        <w:t>5</w:t>
                      </w:r>
                    </w:p>
                    <w:p w14:paraId="64F96CB8" w14:textId="77777777" w:rsidR="00146A03" w:rsidRDefault="00146A03" w:rsidP="00CE0628">
                      <w:pPr>
                        <w:jc w:val="center"/>
                      </w:pPr>
                    </w:p>
                  </w:txbxContent>
                </v:textbox>
                <w10:wrap anchorx="margin"/>
              </v:roundrect>
            </w:pict>
          </mc:Fallback>
        </mc:AlternateContent>
      </w:r>
    </w:p>
    <w:p w14:paraId="5C6BB16B" w14:textId="77777777" w:rsidR="000B6A37" w:rsidRDefault="000B6A37" w:rsidP="000B6A37">
      <w:pPr>
        <w:tabs>
          <w:tab w:val="left" w:pos="390"/>
          <w:tab w:val="num" w:pos="1080"/>
          <w:tab w:val="left" w:pos="3105"/>
        </w:tabs>
        <w:rPr>
          <w:b/>
          <w:lang w:val="pl-PL"/>
        </w:rPr>
      </w:pPr>
    </w:p>
    <w:p w14:paraId="2A8233E8" w14:textId="77777777" w:rsidR="000B6A37" w:rsidRPr="000B6A37" w:rsidRDefault="000B6A37" w:rsidP="000B6A37">
      <w:pPr>
        <w:tabs>
          <w:tab w:val="left" w:pos="390"/>
          <w:tab w:val="num" w:pos="1080"/>
          <w:tab w:val="left" w:pos="3105"/>
        </w:tabs>
        <w:rPr>
          <w:rFonts w:ascii="Arial Narrow" w:hAnsi="Arial Narrow"/>
          <w:lang w:val="pl-PL"/>
        </w:rPr>
      </w:pPr>
      <w:r w:rsidRPr="000B6A37">
        <w:rPr>
          <w:rFonts w:ascii="Arial Narrow" w:hAnsi="Arial Narrow"/>
          <w:b/>
          <w:lang w:val="pl-PL"/>
        </w:rPr>
        <w:lastRenderedPageBreak/>
        <w:t xml:space="preserve">KLASA: </w:t>
      </w:r>
      <w:r w:rsidRPr="000B6A37">
        <w:rPr>
          <w:rFonts w:ascii="Arial Narrow" w:hAnsi="Arial Narrow"/>
          <w:lang w:val="pl-PL"/>
        </w:rPr>
        <w:t>024-02/23-01/14</w:t>
      </w:r>
    </w:p>
    <w:p w14:paraId="600E238C" w14:textId="77777777" w:rsidR="000B6A37" w:rsidRPr="000B6A37" w:rsidRDefault="000B6A37" w:rsidP="000B6A37">
      <w:pPr>
        <w:tabs>
          <w:tab w:val="left" w:pos="390"/>
          <w:tab w:val="num" w:pos="1080"/>
          <w:tab w:val="left" w:pos="3105"/>
        </w:tabs>
        <w:rPr>
          <w:rFonts w:ascii="Arial Narrow" w:hAnsi="Arial Narrow"/>
          <w:lang w:val="pl-PL"/>
        </w:rPr>
      </w:pPr>
      <w:r w:rsidRPr="000B6A37">
        <w:rPr>
          <w:rFonts w:ascii="Arial Narrow" w:hAnsi="Arial Narrow"/>
          <w:b/>
          <w:lang w:val="pl-PL"/>
        </w:rPr>
        <w:t>URBROJ:</w:t>
      </w:r>
      <w:r w:rsidRPr="000B6A37">
        <w:rPr>
          <w:rFonts w:ascii="Arial Narrow" w:hAnsi="Arial Narrow"/>
          <w:lang w:val="pl-PL"/>
        </w:rPr>
        <w:t xml:space="preserve"> 238-40-02-23-7</w:t>
      </w:r>
    </w:p>
    <w:p w14:paraId="19768AA7" w14:textId="77777777" w:rsidR="000B6A37" w:rsidRPr="000B6A37" w:rsidRDefault="000B6A37" w:rsidP="000B6A37">
      <w:pPr>
        <w:tabs>
          <w:tab w:val="left" w:pos="390"/>
          <w:tab w:val="num" w:pos="1080"/>
          <w:tab w:val="left" w:pos="3105"/>
        </w:tabs>
        <w:rPr>
          <w:rFonts w:ascii="Arial Narrow" w:hAnsi="Arial Narrow"/>
          <w:lang w:val="pl-PL"/>
        </w:rPr>
      </w:pPr>
      <w:r w:rsidRPr="000B6A37">
        <w:rPr>
          <w:rFonts w:ascii="Arial Narrow" w:hAnsi="Arial Narrow"/>
          <w:lang w:val="pl-PL"/>
        </w:rPr>
        <w:t>Dubravica, 20. prosinac 2023. godine</w:t>
      </w:r>
    </w:p>
    <w:p w14:paraId="73B1E582" w14:textId="77777777" w:rsidR="000B6A37" w:rsidRPr="000B6A37" w:rsidRDefault="000B6A37" w:rsidP="000B6A37">
      <w:pPr>
        <w:tabs>
          <w:tab w:val="left" w:pos="390"/>
          <w:tab w:val="num" w:pos="1080"/>
          <w:tab w:val="left" w:pos="3105"/>
        </w:tabs>
        <w:rPr>
          <w:rFonts w:ascii="Arial Narrow" w:hAnsi="Arial Narrow"/>
          <w:lang w:val="pl-PL"/>
        </w:rPr>
      </w:pPr>
    </w:p>
    <w:p w14:paraId="0ABE98F3" w14:textId="77777777" w:rsidR="000B6A37" w:rsidRPr="000B6A37" w:rsidRDefault="000B6A37" w:rsidP="000B6A37">
      <w:pPr>
        <w:rPr>
          <w:rFonts w:ascii="Arial Narrow" w:hAnsi="Arial Narrow"/>
        </w:rPr>
      </w:pPr>
      <w:r w:rsidRPr="000B6A37">
        <w:rPr>
          <w:rFonts w:ascii="Arial Narrow" w:hAnsi="Arial Narrow"/>
          <w:lang w:val="pl-PL"/>
        </w:rPr>
        <w:t>Na temelju članka 67. Zakona o komunalnom gospodarstvu („Narodne novine” broj  </w:t>
      </w:r>
      <w:r w:rsidR="00000000">
        <w:fldChar w:fldCharType="begin"/>
      </w:r>
      <w:r w:rsidR="00000000">
        <w:instrText>HYPERLINK "https://www.zakon.hr/cms.htm?id=35769" \t "_blank"</w:instrText>
      </w:r>
      <w:r w:rsidR="00000000">
        <w:fldChar w:fldCharType="separate"/>
      </w:r>
      <w:r w:rsidRPr="000B6A37">
        <w:rPr>
          <w:rFonts w:ascii="Arial Narrow" w:hAnsi="Arial Narrow"/>
          <w:lang w:val="pl-PL"/>
        </w:rPr>
        <w:t>68/18</w:t>
      </w:r>
      <w:r w:rsidR="00000000">
        <w:rPr>
          <w:rFonts w:ascii="Arial Narrow" w:hAnsi="Arial Narrow"/>
          <w:lang w:val="pl-PL"/>
        </w:rPr>
        <w:fldChar w:fldCharType="end"/>
      </w:r>
      <w:r w:rsidRPr="000B6A37">
        <w:rPr>
          <w:rFonts w:ascii="Arial Narrow" w:hAnsi="Arial Narrow"/>
          <w:lang w:val="pl-PL"/>
        </w:rPr>
        <w:t>, </w:t>
      </w:r>
      <w:hyperlink r:id="rId31" w:tgtFrame="_blank" w:history="1">
        <w:r w:rsidRPr="000B6A37">
          <w:rPr>
            <w:rFonts w:ascii="Arial Narrow" w:hAnsi="Arial Narrow"/>
            <w:lang w:val="pl-PL"/>
          </w:rPr>
          <w:t>110/18</w:t>
        </w:r>
      </w:hyperlink>
      <w:r w:rsidRPr="000B6A37">
        <w:rPr>
          <w:rFonts w:ascii="Arial Narrow" w:hAnsi="Arial Narrow"/>
          <w:lang w:val="pl-PL"/>
        </w:rPr>
        <w:t>, </w:t>
      </w:r>
      <w:hyperlink r:id="rId32" w:tgtFrame="_blank" w:history="1">
        <w:r w:rsidRPr="000B6A37">
          <w:rPr>
            <w:rFonts w:ascii="Arial Narrow" w:hAnsi="Arial Narrow"/>
            <w:lang w:val="pl-PL"/>
          </w:rPr>
          <w:t>32/20</w:t>
        </w:r>
      </w:hyperlink>
      <w:r w:rsidRPr="000B6A37">
        <w:rPr>
          <w:rFonts w:ascii="Arial Narrow" w:hAnsi="Arial Narrow"/>
          <w:lang w:val="pl-PL"/>
        </w:rPr>
        <w:t xml:space="preserve">) i članka 21. Statuta Općine Dubravica (Službeni glasnik Općine Dubravica broj 01/2021) </w:t>
      </w:r>
      <w:r w:rsidRPr="000B6A37">
        <w:rPr>
          <w:rFonts w:ascii="Arial Narrow" w:hAnsi="Arial Narrow"/>
        </w:rPr>
        <w:t>Općinsko vijeće Općine Dubravica na svojoj 16. sjednici održanoj 20. prosinca 2023. godine donosi</w:t>
      </w:r>
    </w:p>
    <w:p w14:paraId="4CFE6B55" w14:textId="77777777" w:rsidR="000B6A37" w:rsidRPr="000B6A37" w:rsidRDefault="000B6A37" w:rsidP="000B6A37">
      <w:pPr>
        <w:rPr>
          <w:rFonts w:ascii="Arial Narrow" w:hAnsi="Arial Narrow"/>
        </w:rPr>
      </w:pPr>
    </w:p>
    <w:p w14:paraId="5768798A" w14:textId="77777777" w:rsidR="000B6A37" w:rsidRPr="000B6A37" w:rsidRDefault="000B6A37" w:rsidP="000B6A37">
      <w:pPr>
        <w:tabs>
          <w:tab w:val="left" w:pos="1256"/>
        </w:tabs>
        <w:jc w:val="center"/>
        <w:rPr>
          <w:rFonts w:ascii="Arial Narrow" w:hAnsi="Arial Narrow"/>
          <w:b/>
        </w:rPr>
      </w:pPr>
      <w:r w:rsidRPr="000B6A37">
        <w:rPr>
          <w:rFonts w:ascii="Arial Narrow" w:hAnsi="Arial Narrow"/>
          <w:b/>
        </w:rPr>
        <w:t xml:space="preserve">PROGRAM </w:t>
      </w:r>
    </w:p>
    <w:p w14:paraId="5E0B7EEB" w14:textId="77777777" w:rsidR="000B6A37" w:rsidRPr="000B6A37" w:rsidRDefault="000B6A37" w:rsidP="000B6A37">
      <w:pPr>
        <w:tabs>
          <w:tab w:val="left" w:pos="1256"/>
        </w:tabs>
        <w:jc w:val="center"/>
        <w:rPr>
          <w:rFonts w:ascii="Arial Narrow" w:hAnsi="Arial Narrow"/>
          <w:b/>
        </w:rPr>
      </w:pPr>
      <w:r w:rsidRPr="000B6A37">
        <w:rPr>
          <w:rFonts w:ascii="Arial Narrow" w:hAnsi="Arial Narrow"/>
          <w:b/>
        </w:rPr>
        <w:t>GRADNJE OBJEKATA I UREĐAJA KOMUNALNE INFRASTRUKTURE ZA 2024. GODINU</w:t>
      </w:r>
    </w:p>
    <w:p w14:paraId="7A10EAC3" w14:textId="77777777" w:rsidR="000B6A37" w:rsidRPr="000B6A37" w:rsidRDefault="000B6A37" w:rsidP="000B6A37">
      <w:pPr>
        <w:tabs>
          <w:tab w:val="left" w:pos="1256"/>
        </w:tabs>
        <w:jc w:val="center"/>
        <w:rPr>
          <w:rFonts w:ascii="Arial Narrow" w:hAnsi="Arial Narrow"/>
          <w:b/>
        </w:rPr>
      </w:pPr>
    </w:p>
    <w:p w14:paraId="290459D0" w14:textId="051D87AB" w:rsidR="000B6A37" w:rsidRPr="000B6A37" w:rsidRDefault="000B6A37" w:rsidP="000B6A37">
      <w:pPr>
        <w:tabs>
          <w:tab w:val="left" w:pos="3105"/>
        </w:tabs>
        <w:jc w:val="center"/>
        <w:rPr>
          <w:rFonts w:ascii="Arial Narrow" w:hAnsi="Arial Narrow"/>
          <w:b/>
          <w:lang w:val="pl-PL"/>
        </w:rPr>
      </w:pPr>
      <w:r w:rsidRPr="000B6A37">
        <w:rPr>
          <w:rFonts w:ascii="Arial Narrow" w:hAnsi="Arial Narrow"/>
          <w:b/>
          <w:lang w:val="pl-PL"/>
        </w:rPr>
        <w:t>Članak 1.</w:t>
      </w:r>
    </w:p>
    <w:p w14:paraId="26F64486" w14:textId="77777777" w:rsidR="000B6A37" w:rsidRPr="000B6A37" w:rsidRDefault="000B6A37" w:rsidP="00454F7A">
      <w:pPr>
        <w:pStyle w:val="Naslov1"/>
        <w:numPr>
          <w:ilvl w:val="0"/>
          <w:numId w:val="154"/>
        </w:numPr>
        <w:tabs>
          <w:tab w:val="left" w:pos="955"/>
          <w:tab w:val="left" w:pos="956"/>
        </w:tabs>
        <w:spacing w:before="93" w:line="252" w:lineRule="exact"/>
        <w:rPr>
          <w:rFonts w:ascii="Arial Narrow" w:hAnsi="Arial Narrow"/>
          <w:sz w:val="22"/>
          <w:szCs w:val="22"/>
          <w:lang w:val="pl-PL"/>
        </w:rPr>
      </w:pPr>
      <w:r w:rsidRPr="000B6A37">
        <w:rPr>
          <w:rFonts w:ascii="Arial Narrow" w:hAnsi="Arial Narrow"/>
          <w:sz w:val="22"/>
          <w:szCs w:val="22"/>
          <w:lang w:val="pl-PL"/>
        </w:rPr>
        <w:t>OPĆA ODREDBA</w:t>
      </w:r>
    </w:p>
    <w:p w14:paraId="50AF98DA" w14:textId="77777777" w:rsidR="000B6A37" w:rsidRPr="000B6A37" w:rsidRDefault="000B6A37" w:rsidP="000B6A37">
      <w:pPr>
        <w:pStyle w:val="Tijeloteksta"/>
        <w:spacing w:before="2"/>
        <w:rPr>
          <w:rFonts w:ascii="Arial Narrow" w:eastAsia="Times New Roman" w:hAnsi="Arial Narrow" w:cs="Times New Roman"/>
          <w:lang w:val="pl-PL"/>
        </w:rPr>
      </w:pPr>
    </w:p>
    <w:p w14:paraId="7B87CAAB" w14:textId="77777777" w:rsidR="000B6A37" w:rsidRPr="000B6A37" w:rsidRDefault="000B6A37" w:rsidP="000B6A37">
      <w:pPr>
        <w:pStyle w:val="Tijeloteksta"/>
        <w:spacing w:before="93"/>
        <w:ind w:left="235" w:firstLine="720"/>
        <w:rPr>
          <w:rFonts w:ascii="Arial Narrow" w:eastAsia="Times New Roman" w:hAnsi="Arial Narrow" w:cs="Times New Roman"/>
          <w:lang w:val="pl-PL"/>
        </w:rPr>
      </w:pPr>
      <w:r w:rsidRPr="000B6A37">
        <w:rPr>
          <w:rFonts w:ascii="Arial Narrow" w:eastAsia="Times New Roman" w:hAnsi="Arial Narrow" w:cs="Times New Roman"/>
          <w:lang w:val="pl-PL"/>
        </w:rPr>
        <w:t>Ovim Programom gradnje objekata i uređaja komunalne infrastrukture za 2024. godinu određuje se građenje objekata i uređaja komunalne infrastrukture (u daljnjem tekstu: Program) na području Općine Dubravica (u daljnjem tekstu: općina) za 2024. godinu za:</w:t>
      </w:r>
    </w:p>
    <w:p w14:paraId="2376FC68" w14:textId="77777777" w:rsidR="000B6A37" w:rsidRPr="000B6A37" w:rsidRDefault="000B6A37" w:rsidP="000B6A37">
      <w:pPr>
        <w:pStyle w:val="Odlomakpopisa"/>
        <w:numPr>
          <w:ilvl w:val="1"/>
          <w:numId w:val="6"/>
        </w:numPr>
        <w:tabs>
          <w:tab w:val="left" w:pos="955"/>
          <w:tab w:val="left" w:pos="956"/>
        </w:tabs>
        <w:ind w:right="436"/>
        <w:rPr>
          <w:rFonts w:ascii="Arial Narrow" w:hAnsi="Arial Narrow"/>
          <w:lang w:val="pl-PL"/>
        </w:rPr>
      </w:pPr>
      <w:r w:rsidRPr="000B6A37">
        <w:rPr>
          <w:rFonts w:ascii="Arial Narrow" w:hAnsi="Arial Narrow"/>
          <w:lang w:val="pl-PL"/>
        </w:rPr>
        <w:t>građevine komunalne infrastrukture koje će se graditi u uređenim dijelovima građevinskog područja,</w:t>
      </w:r>
    </w:p>
    <w:p w14:paraId="26BDE60B" w14:textId="77777777" w:rsidR="000B6A37" w:rsidRPr="000B6A37" w:rsidRDefault="000B6A37" w:rsidP="000B6A37">
      <w:pPr>
        <w:pStyle w:val="Odlomakpopisa"/>
        <w:numPr>
          <w:ilvl w:val="1"/>
          <w:numId w:val="6"/>
        </w:numPr>
        <w:tabs>
          <w:tab w:val="left" w:pos="955"/>
          <w:tab w:val="left" w:pos="956"/>
        </w:tabs>
        <w:ind w:right="441"/>
        <w:rPr>
          <w:rFonts w:ascii="Arial Narrow" w:hAnsi="Arial Narrow"/>
          <w:lang w:val="pl-PL"/>
        </w:rPr>
      </w:pPr>
      <w:r w:rsidRPr="000B6A37">
        <w:rPr>
          <w:rFonts w:ascii="Arial Narrow" w:hAnsi="Arial Narrow"/>
          <w:lang w:val="pl-PL"/>
        </w:rPr>
        <w:t>postojeće građevine komunalne infrastrukture koje će se rekonstruirati i način rekonstrukcije</w:t>
      </w:r>
    </w:p>
    <w:p w14:paraId="5E2EF9AE" w14:textId="77777777" w:rsidR="000B6A37" w:rsidRPr="000B6A37" w:rsidRDefault="000B6A37" w:rsidP="000B6A37">
      <w:pPr>
        <w:pStyle w:val="Odlomakpopisa"/>
        <w:numPr>
          <w:ilvl w:val="1"/>
          <w:numId w:val="6"/>
        </w:numPr>
        <w:tabs>
          <w:tab w:val="left" w:pos="955"/>
          <w:tab w:val="left" w:pos="956"/>
        </w:tabs>
        <w:ind w:right="441"/>
        <w:rPr>
          <w:rFonts w:ascii="Arial Narrow" w:hAnsi="Arial Narrow"/>
          <w:lang w:val="pl-PL"/>
        </w:rPr>
      </w:pPr>
      <w:r w:rsidRPr="000B6A37">
        <w:rPr>
          <w:rFonts w:ascii="Arial Narrow" w:hAnsi="Arial Narrow"/>
          <w:lang w:val="pl-PL"/>
        </w:rPr>
        <w:t xml:space="preserve">izrada razvojnih programa za potrebe općine kao druga pitanja određena Zakonom o komunalnom gospodarstvu i posebnim zakonima </w:t>
      </w:r>
    </w:p>
    <w:p w14:paraId="4B2D5F34" w14:textId="77777777" w:rsidR="000B6A37" w:rsidRPr="000B6A37" w:rsidRDefault="000B6A37" w:rsidP="000B6A37">
      <w:pPr>
        <w:pStyle w:val="Tijeloteksta"/>
        <w:spacing w:before="1"/>
        <w:ind w:left="235" w:right="435" w:firstLine="720"/>
        <w:rPr>
          <w:rFonts w:ascii="Arial Narrow" w:eastAsia="Times New Roman" w:hAnsi="Arial Narrow" w:cs="Times New Roman"/>
          <w:lang w:val="pl-PL"/>
        </w:rPr>
      </w:pPr>
      <w:r w:rsidRPr="000B6A37">
        <w:rPr>
          <w:rFonts w:ascii="Arial Narrow" w:eastAsia="Times New Roman" w:hAnsi="Arial Narrow" w:cs="Times New Roman"/>
          <w:lang w:val="pl-PL"/>
        </w:rPr>
        <w:t>Program sadrži procjenu troškova projektiranja, revizije, građenja, provedbe stručnog nadzora građenja i provedbe vođenja projekta građenja komunalne infrastrukture s naznakom izvora njihova financiranja.</w:t>
      </w:r>
    </w:p>
    <w:p w14:paraId="68196A3C" w14:textId="77777777" w:rsidR="000B6A37" w:rsidRPr="000B6A37" w:rsidRDefault="000B6A37" w:rsidP="00454F7A">
      <w:pPr>
        <w:pStyle w:val="Tijeloteksta"/>
        <w:spacing w:before="1"/>
        <w:ind w:right="435"/>
        <w:rPr>
          <w:rFonts w:ascii="Arial Narrow" w:eastAsia="Times New Roman" w:hAnsi="Arial Narrow" w:cs="Times New Roman"/>
          <w:lang w:val="pl-PL"/>
        </w:rPr>
      </w:pPr>
    </w:p>
    <w:p w14:paraId="320D6626" w14:textId="77777777" w:rsidR="000B6A37" w:rsidRPr="000B6A37" w:rsidRDefault="000B6A37" w:rsidP="00454F7A">
      <w:pPr>
        <w:pStyle w:val="Naslov1"/>
        <w:numPr>
          <w:ilvl w:val="0"/>
          <w:numId w:val="154"/>
        </w:numPr>
        <w:tabs>
          <w:tab w:val="left" w:pos="956"/>
          <w:tab w:val="left" w:pos="957"/>
        </w:tabs>
        <w:spacing w:before="70"/>
        <w:ind w:right="438"/>
        <w:rPr>
          <w:rFonts w:ascii="Arial Narrow" w:hAnsi="Arial Narrow"/>
          <w:sz w:val="22"/>
          <w:szCs w:val="22"/>
          <w:lang w:val="pl-PL"/>
        </w:rPr>
      </w:pPr>
      <w:r w:rsidRPr="000B6A37">
        <w:rPr>
          <w:rFonts w:ascii="Arial Narrow" w:hAnsi="Arial Narrow"/>
          <w:sz w:val="22"/>
          <w:szCs w:val="22"/>
          <w:lang w:val="pl-PL"/>
        </w:rPr>
        <w:t>GRAĐEVINE KOMUNALNE INFRASTRUKTURE KOJE ĆE SE GRADITI U UREĐENIM DIJELOVIMA GRAĐEVINSKOG PODRUČJA</w:t>
      </w:r>
      <w:bookmarkStart w:id="26" w:name="Članak_2."/>
      <w:bookmarkEnd w:id="26"/>
    </w:p>
    <w:p w14:paraId="47149E4A" w14:textId="77777777" w:rsidR="000B6A37" w:rsidRPr="000B6A37" w:rsidRDefault="000B6A37" w:rsidP="000B6A37">
      <w:pPr>
        <w:pStyle w:val="Naslov1"/>
        <w:tabs>
          <w:tab w:val="left" w:pos="956"/>
          <w:tab w:val="left" w:pos="957"/>
        </w:tabs>
        <w:spacing w:before="70"/>
        <w:ind w:left="956" w:right="438"/>
        <w:rPr>
          <w:rFonts w:ascii="Arial Narrow" w:hAnsi="Arial Narrow"/>
          <w:b w:val="0"/>
          <w:bCs/>
          <w:sz w:val="22"/>
          <w:szCs w:val="22"/>
          <w:lang w:val="pl-PL"/>
        </w:rPr>
      </w:pPr>
    </w:p>
    <w:p w14:paraId="7D095897"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 xml:space="preserve">Gradnja građevina komunalne infrastrukture koje će se graditi u uređenim dijelovima građevinskog područja u ukupnom iznosu od 241.689,00 €, financirat će se iz: </w:t>
      </w:r>
    </w:p>
    <w:p w14:paraId="6A98A5A5"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 xml:space="preserve">općih prihoda i primitaka u iznosu od 39.989,00 €, </w:t>
      </w:r>
    </w:p>
    <w:p w14:paraId="7D179077"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 xml:space="preserve">prihoda od komunalnog doprinosa u iznosu od 6.110,00 €, </w:t>
      </w:r>
    </w:p>
    <w:p w14:paraId="0C0E2A28"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lastRenderedPageBreak/>
        <w:t>prihoda od grobne naknade u iznosu od 20.710,00 € ,</w:t>
      </w:r>
    </w:p>
    <w:p w14:paraId="1673FD00"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 xml:space="preserve">ostalih prihoda za posebne namjene u iznosu od 19.880,00 €, </w:t>
      </w:r>
    </w:p>
    <w:p w14:paraId="7ABDB2E0"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prihod od prodaje nefinancijske imovine u iznosu od 20.000,00 €,</w:t>
      </w:r>
    </w:p>
    <w:p w14:paraId="5A843F53"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pomoći – državni proračun u iznosu od 135.000,00 €, kako slijedi:</w:t>
      </w:r>
    </w:p>
    <w:p w14:paraId="1E7E280C" w14:textId="77777777" w:rsidR="000B6A37" w:rsidRPr="000B6A37" w:rsidRDefault="000B6A37" w:rsidP="000B6A37">
      <w:pPr>
        <w:pStyle w:val="Tijeloteksta"/>
        <w:ind w:left="236" w:right="438" w:firstLine="720"/>
        <w:rPr>
          <w:rFonts w:ascii="Arial Narrow" w:eastAsia="Times New Roman" w:hAnsi="Arial Narrow" w:cs="Times New Roman"/>
          <w:color w:val="FF0000"/>
          <w:lang w:val="pl-PL"/>
        </w:rPr>
      </w:pPr>
    </w:p>
    <w:p w14:paraId="68D3267B" w14:textId="77777777" w:rsidR="000B6A37" w:rsidRPr="000B6A37" w:rsidRDefault="000B6A37" w:rsidP="000B6A37">
      <w:pPr>
        <w:pStyle w:val="Tijeloteksta"/>
        <w:ind w:left="993" w:right="438"/>
        <w:rPr>
          <w:rFonts w:ascii="Arial Narrow" w:eastAsia="Times New Roman" w:hAnsi="Arial Narrow" w:cs="Times New Roman"/>
          <w:lang w:val="pl-PL"/>
        </w:rPr>
      </w:pPr>
      <w:r w:rsidRPr="000B6A37">
        <w:rPr>
          <w:rFonts w:ascii="Arial Narrow" w:eastAsia="Times New Roman" w:hAnsi="Arial Narrow" w:cs="Times New Roman"/>
          <w:b/>
          <w:lang w:val="pl-PL"/>
        </w:rPr>
        <w:t>1. Javna rasvjeta</w:t>
      </w:r>
      <w:r w:rsidRPr="000B6A37">
        <w:rPr>
          <w:rFonts w:ascii="Arial Narrow" w:hAnsi="Arial Narrow"/>
          <w:i/>
          <w:lang w:val="pl-PL"/>
        </w:rPr>
        <w:t xml:space="preserve"> - </w:t>
      </w:r>
      <w:r w:rsidRPr="000B6A37">
        <w:rPr>
          <w:rFonts w:ascii="Arial Narrow" w:eastAsia="Times New Roman" w:hAnsi="Arial Narrow" w:cs="Times New Roman"/>
          <w:lang w:val="pl-PL"/>
        </w:rPr>
        <w:t xml:space="preserve">gradnja građevine komunalne infrastrukture koja će se graditi u uređenim dijelovima građevinskog područja u ukupnom iznosu od 6.650,00 €, financirat će se iz: </w:t>
      </w:r>
    </w:p>
    <w:p w14:paraId="07781986"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općih prihoda i primitaka u iznosu od 270,00 €</w:t>
      </w:r>
    </w:p>
    <w:p w14:paraId="2577DF2E"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ostalih prihoda za posebne namjene u iznosu od 270,00 €</w:t>
      </w:r>
    </w:p>
    <w:p w14:paraId="02B9B5B7"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prihoda od komunalnog doprinosa u iznosu od 6.110,00 €</w:t>
      </w:r>
    </w:p>
    <w:p w14:paraId="297CE454"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Opseg poslova: postavljanje novih rasvjetnih svjetiljki na nerazvrstanim cestama (Rozganska cesta – 12 rasvjetnih tijela)</w:t>
      </w:r>
    </w:p>
    <w:tbl>
      <w:tblPr>
        <w:tblW w:w="13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388"/>
        <w:gridCol w:w="3541"/>
      </w:tblGrid>
      <w:tr w:rsidR="000B6A37" w:rsidRPr="000B6A37" w14:paraId="37A161C2" w14:textId="77777777" w:rsidTr="00785A26">
        <w:trPr>
          <w:trHeight w:val="195"/>
        </w:trPr>
        <w:tc>
          <w:tcPr>
            <w:tcW w:w="1801" w:type="dxa"/>
            <w:shd w:val="clear" w:color="auto" w:fill="auto"/>
          </w:tcPr>
          <w:p w14:paraId="375042DC"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Red.br.</w:t>
            </w:r>
          </w:p>
        </w:tc>
        <w:tc>
          <w:tcPr>
            <w:tcW w:w="8388" w:type="dxa"/>
            <w:shd w:val="clear" w:color="auto" w:fill="auto"/>
          </w:tcPr>
          <w:p w14:paraId="1D21C253"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Naziv, opseg poslova, izvori financiranja</w:t>
            </w:r>
          </w:p>
        </w:tc>
        <w:tc>
          <w:tcPr>
            <w:tcW w:w="3541" w:type="dxa"/>
          </w:tcPr>
          <w:p w14:paraId="332899CF"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Procjena troškova građenja u eurima (€)</w:t>
            </w:r>
          </w:p>
        </w:tc>
      </w:tr>
      <w:tr w:rsidR="000B6A37" w:rsidRPr="000B6A37" w14:paraId="565FF517" w14:textId="77777777" w:rsidTr="00785A26">
        <w:trPr>
          <w:trHeight w:val="195"/>
        </w:trPr>
        <w:tc>
          <w:tcPr>
            <w:tcW w:w="1801" w:type="dxa"/>
            <w:shd w:val="clear" w:color="auto" w:fill="auto"/>
          </w:tcPr>
          <w:p w14:paraId="453014DC"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w:t>
            </w:r>
          </w:p>
        </w:tc>
        <w:tc>
          <w:tcPr>
            <w:tcW w:w="8388" w:type="dxa"/>
            <w:shd w:val="clear" w:color="auto" w:fill="auto"/>
          </w:tcPr>
          <w:p w14:paraId="609D1D67"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Proširenje javne rasvjete</w:t>
            </w:r>
          </w:p>
          <w:p w14:paraId="067DDE53"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Opseg poslova: postavljanje novih rasvjetnih svjetiljki na nerazvrstanim cestama </w:t>
            </w:r>
            <w:r w:rsidRPr="000B6A37">
              <w:rPr>
                <w:rFonts w:ascii="Arial Narrow" w:hAnsi="Arial Narrow"/>
                <w:lang w:val="pl-PL"/>
              </w:rPr>
              <w:t>(Rozganska cesta – 12 rasvjetnih tijela)</w:t>
            </w:r>
          </w:p>
        </w:tc>
        <w:tc>
          <w:tcPr>
            <w:tcW w:w="3541" w:type="dxa"/>
          </w:tcPr>
          <w:p w14:paraId="25C6CAD4"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6.650,00 €</w:t>
            </w:r>
          </w:p>
        </w:tc>
      </w:tr>
      <w:tr w:rsidR="000B6A37" w:rsidRPr="000B6A37" w14:paraId="4549098F" w14:textId="77777777" w:rsidTr="00785A26">
        <w:trPr>
          <w:trHeight w:val="204"/>
        </w:trPr>
        <w:tc>
          <w:tcPr>
            <w:tcW w:w="1801" w:type="dxa"/>
            <w:shd w:val="clear" w:color="auto" w:fill="auto"/>
          </w:tcPr>
          <w:p w14:paraId="3A4A578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1.1.</w:t>
            </w:r>
          </w:p>
        </w:tc>
        <w:tc>
          <w:tcPr>
            <w:tcW w:w="8388" w:type="dxa"/>
            <w:shd w:val="clear" w:color="auto" w:fill="auto"/>
          </w:tcPr>
          <w:p w14:paraId="510CF6FD"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41" w:type="dxa"/>
          </w:tcPr>
          <w:p w14:paraId="796C280A"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270,00 €</w:t>
            </w:r>
          </w:p>
        </w:tc>
      </w:tr>
      <w:tr w:rsidR="000B6A37" w:rsidRPr="000B6A37" w14:paraId="27E6C84E" w14:textId="77777777" w:rsidTr="00785A26">
        <w:trPr>
          <w:trHeight w:val="204"/>
        </w:trPr>
        <w:tc>
          <w:tcPr>
            <w:tcW w:w="1801" w:type="dxa"/>
            <w:shd w:val="clear" w:color="auto" w:fill="auto"/>
          </w:tcPr>
          <w:p w14:paraId="1E008B97"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1.2.</w:t>
            </w:r>
          </w:p>
        </w:tc>
        <w:tc>
          <w:tcPr>
            <w:tcW w:w="8388" w:type="dxa"/>
            <w:shd w:val="clear" w:color="auto" w:fill="auto"/>
          </w:tcPr>
          <w:p w14:paraId="15F7F520"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ostali prihodi za posebne namjene</w:t>
            </w:r>
          </w:p>
        </w:tc>
        <w:tc>
          <w:tcPr>
            <w:tcW w:w="3541" w:type="dxa"/>
          </w:tcPr>
          <w:p w14:paraId="64839B3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270,00 €</w:t>
            </w:r>
          </w:p>
        </w:tc>
      </w:tr>
      <w:tr w:rsidR="000B6A37" w:rsidRPr="000B6A37" w14:paraId="09734136" w14:textId="77777777" w:rsidTr="00785A26">
        <w:trPr>
          <w:trHeight w:val="204"/>
        </w:trPr>
        <w:tc>
          <w:tcPr>
            <w:tcW w:w="1801" w:type="dxa"/>
            <w:shd w:val="clear" w:color="auto" w:fill="auto"/>
          </w:tcPr>
          <w:p w14:paraId="5B9F0FB5"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1.3.</w:t>
            </w:r>
          </w:p>
        </w:tc>
        <w:tc>
          <w:tcPr>
            <w:tcW w:w="8388" w:type="dxa"/>
            <w:shd w:val="clear" w:color="auto" w:fill="auto"/>
          </w:tcPr>
          <w:p w14:paraId="002A7583"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prihodi od komunalnog doprinosa</w:t>
            </w:r>
          </w:p>
        </w:tc>
        <w:tc>
          <w:tcPr>
            <w:tcW w:w="3541" w:type="dxa"/>
          </w:tcPr>
          <w:p w14:paraId="77EAE57F"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6.110,00 €</w:t>
            </w:r>
          </w:p>
        </w:tc>
      </w:tr>
      <w:tr w:rsidR="000B6A37" w:rsidRPr="000B6A37" w14:paraId="700AA298" w14:textId="77777777" w:rsidTr="00785A26">
        <w:trPr>
          <w:trHeight w:val="204"/>
        </w:trPr>
        <w:tc>
          <w:tcPr>
            <w:tcW w:w="10189" w:type="dxa"/>
            <w:gridSpan w:val="2"/>
            <w:shd w:val="clear" w:color="auto" w:fill="auto"/>
          </w:tcPr>
          <w:p w14:paraId="25997116" w14:textId="77777777" w:rsidR="000B6A37" w:rsidRPr="000B6A37" w:rsidRDefault="000B6A37" w:rsidP="00785A26">
            <w:pPr>
              <w:tabs>
                <w:tab w:val="left" w:pos="3105"/>
              </w:tabs>
              <w:jc w:val="right"/>
              <w:rPr>
                <w:rFonts w:ascii="Arial Narrow" w:hAnsi="Arial Narrow"/>
                <w:b/>
                <w:lang w:val="pl-PL"/>
              </w:rPr>
            </w:pPr>
            <w:r w:rsidRPr="000B6A37">
              <w:rPr>
                <w:rFonts w:ascii="Arial Narrow" w:hAnsi="Arial Narrow"/>
                <w:b/>
                <w:lang w:val="pl-PL"/>
              </w:rPr>
              <w:t>Sveukupno Javna rasvjeta</w:t>
            </w:r>
          </w:p>
        </w:tc>
        <w:tc>
          <w:tcPr>
            <w:tcW w:w="3541" w:type="dxa"/>
          </w:tcPr>
          <w:p w14:paraId="0A9422E0"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6.650,00 €</w:t>
            </w:r>
          </w:p>
        </w:tc>
      </w:tr>
      <w:tr w:rsidR="000B6A37" w:rsidRPr="000B6A37" w14:paraId="1D125000" w14:textId="77777777" w:rsidTr="00785A26">
        <w:trPr>
          <w:trHeight w:val="204"/>
        </w:trPr>
        <w:tc>
          <w:tcPr>
            <w:tcW w:w="10189" w:type="dxa"/>
            <w:gridSpan w:val="2"/>
            <w:shd w:val="clear" w:color="auto" w:fill="auto"/>
          </w:tcPr>
          <w:p w14:paraId="630C9C66"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opći prihodi i primici</w:t>
            </w:r>
          </w:p>
        </w:tc>
        <w:tc>
          <w:tcPr>
            <w:tcW w:w="3541" w:type="dxa"/>
          </w:tcPr>
          <w:p w14:paraId="75D8E691"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270,00 €</w:t>
            </w:r>
          </w:p>
        </w:tc>
      </w:tr>
      <w:tr w:rsidR="000B6A37" w:rsidRPr="000B6A37" w14:paraId="63CA0709" w14:textId="77777777" w:rsidTr="00785A26">
        <w:trPr>
          <w:trHeight w:val="204"/>
        </w:trPr>
        <w:tc>
          <w:tcPr>
            <w:tcW w:w="10189" w:type="dxa"/>
            <w:gridSpan w:val="2"/>
            <w:shd w:val="clear" w:color="auto" w:fill="auto"/>
          </w:tcPr>
          <w:p w14:paraId="6293C546"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ostali prihodi za posebne namjene</w:t>
            </w:r>
          </w:p>
        </w:tc>
        <w:tc>
          <w:tcPr>
            <w:tcW w:w="3541" w:type="dxa"/>
          </w:tcPr>
          <w:p w14:paraId="5A03EDE3"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270,00 €</w:t>
            </w:r>
          </w:p>
        </w:tc>
      </w:tr>
      <w:tr w:rsidR="000B6A37" w:rsidRPr="000B6A37" w14:paraId="4437CAB4" w14:textId="77777777" w:rsidTr="00785A26">
        <w:trPr>
          <w:trHeight w:val="204"/>
        </w:trPr>
        <w:tc>
          <w:tcPr>
            <w:tcW w:w="10189" w:type="dxa"/>
            <w:gridSpan w:val="2"/>
            <w:shd w:val="clear" w:color="auto" w:fill="auto"/>
          </w:tcPr>
          <w:p w14:paraId="587CE1D9"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prihodi od komunalnog doprinosa</w:t>
            </w:r>
          </w:p>
        </w:tc>
        <w:tc>
          <w:tcPr>
            <w:tcW w:w="3541" w:type="dxa"/>
          </w:tcPr>
          <w:p w14:paraId="49F12C28"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6.110,00 €</w:t>
            </w:r>
          </w:p>
        </w:tc>
      </w:tr>
    </w:tbl>
    <w:p w14:paraId="2B6842DE" w14:textId="77777777" w:rsidR="000B6A37" w:rsidRPr="000B6A37" w:rsidRDefault="000B6A37" w:rsidP="000B6A37">
      <w:pPr>
        <w:pStyle w:val="Tijeloteksta"/>
        <w:ind w:left="236" w:right="438" w:firstLine="720"/>
        <w:rPr>
          <w:rFonts w:ascii="Arial Narrow" w:eastAsia="Times New Roman" w:hAnsi="Arial Narrow" w:cs="Times New Roman"/>
          <w:b/>
          <w:lang w:val="pl-PL"/>
        </w:rPr>
      </w:pPr>
    </w:p>
    <w:p w14:paraId="59DA1291" w14:textId="77777777" w:rsidR="000B6A37" w:rsidRPr="000B6A37" w:rsidRDefault="000B6A37" w:rsidP="000B6A37">
      <w:pPr>
        <w:pStyle w:val="Tijeloteksta"/>
        <w:ind w:left="993" w:right="438"/>
        <w:rPr>
          <w:rFonts w:ascii="Arial Narrow" w:eastAsia="Times New Roman" w:hAnsi="Arial Narrow" w:cs="Times New Roman"/>
          <w:lang w:val="pl-PL"/>
        </w:rPr>
      </w:pPr>
      <w:r w:rsidRPr="000B6A37">
        <w:rPr>
          <w:rFonts w:ascii="Arial Narrow" w:eastAsia="Times New Roman" w:hAnsi="Arial Narrow" w:cs="Times New Roman"/>
          <w:b/>
          <w:lang w:val="pl-PL"/>
        </w:rPr>
        <w:t xml:space="preserve">2. Izgradnja javnih površina - </w:t>
      </w:r>
      <w:r w:rsidRPr="000B6A37">
        <w:rPr>
          <w:rFonts w:ascii="Arial Narrow" w:eastAsia="Times New Roman" w:hAnsi="Arial Narrow" w:cs="Times New Roman"/>
          <w:lang w:val="pl-PL"/>
        </w:rPr>
        <w:t xml:space="preserve">gradnja građevine komunalne infrastrukture koja će se graditi u uređenim dijelovima građevinskog područja u ukupnom iznosu od 2.400,00 €, financirat će se iz: </w:t>
      </w:r>
    </w:p>
    <w:p w14:paraId="1E072F4D"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lastRenderedPageBreak/>
        <w:t>općih prihoda i primitaka u iznosu od 2.400,00 €</w:t>
      </w:r>
    </w:p>
    <w:p w14:paraId="14AE62A9"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Opseg poslova: nabava ukrasnog bilja, parkirnih stupića</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0B6A37" w:rsidRPr="000B6A37" w14:paraId="7F8EBBB6" w14:textId="77777777" w:rsidTr="00785A26">
        <w:trPr>
          <w:trHeight w:val="546"/>
        </w:trPr>
        <w:tc>
          <w:tcPr>
            <w:tcW w:w="1805" w:type="dxa"/>
            <w:shd w:val="clear" w:color="auto" w:fill="auto"/>
          </w:tcPr>
          <w:p w14:paraId="010B9E07"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Red.br.</w:t>
            </w:r>
          </w:p>
        </w:tc>
        <w:tc>
          <w:tcPr>
            <w:tcW w:w="8353" w:type="dxa"/>
            <w:shd w:val="clear" w:color="auto" w:fill="auto"/>
          </w:tcPr>
          <w:p w14:paraId="35BA219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Naziv</w:t>
            </w:r>
          </w:p>
        </w:tc>
        <w:tc>
          <w:tcPr>
            <w:tcW w:w="3562" w:type="dxa"/>
          </w:tcPr>
          <w:p w14:paraId="40A7C71F"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Procjena troškova građenja u eurima (€)</w:t>
            </w:r>
          </w:p>
        </w:tc>
      </w:tr>
      <w:tr w:rsidR="000B6A37" w:rsidRPr="000B6A37" w14:paraId="02905930" w14:textId="77777777" w:rsidTr="00785A26">
        <w:trPr>
          <w:trHeight w:val="546"/>
        </w:trPr>
        <w:tc>
          <w:tcPr>
            <w:tcW w:w="1805" w:type="dxa"/>
            <w:shd w:val="clear" w:color="auto" w:fill="auto"/>
          </w:tcPr>
          <w:p w14:paraId="21C431F3"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w:t>
            </w:r>
          </w:p>
        </w:tc>
        <w:tc>
          <w:tcPr>
            <w:tcW w:w="8353" w:type="dxa"/>
            <w:shd w:val="clear" w:color="auto" w:fill="auto"/>
          </w:tcPr>
          <w:p w14:paraId="7EBD026D"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Uređenje okoliša poslovne zgrade </w:t>
            </w:r>
          </w:p>
          <w:p w14:paraId="341316EB"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Opseg poslova: nabava ukrasnog bilja, parkirnih stupića</w:t>
            </w:r>
          </w:p>
        </w:tc>
        <w:tc>
          <w:tcPr>
            <w:tcW w:w="3562" w:type="dxa"/>
          </w:tcPr>
          <w:p w14:paraId="5B631102"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2.400,00 €</w:t>
            </w:r>
          </w:p>
        </w:tc>
      </w:tr>
      <w:tr w:rsidR="000B6A37" w:rsidRPr="000B6A37" w14:paraId="10FC4FEC" w14:textId="77777777" w:rsidTr="00785A26">
        <w:trPr>
          <w:trHeight w:val="573"/>
        </w:trPr>
        <w:tc>
          <w:tcPr>
            <w:tcW w:w="1805" w:type="dxa"/>
            <w:shd w:val="clear" w:color="auto" w:fill="auto"/>
          </w:tcPr>
          <w:p w14:paraId="76BA49A5"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1.1.</w:t>
            </w:r>
          </w:p>
        </w:tc>
        <w:tc>
          <w:tcPr>
            <w:tcW w:w="8353" w:type="dxa"/>
            <w:shd w:val="clear" w:color="auto" w:fill="auto"/>
          </w:tcPr>
          <w:p w14:paraId="63A83C86"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62" w:type="dxa"/>
          </w:tcPr>
          <w:p w14:paraId="4826BBB8"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2.400,00 €</w:t>
            </w:r>
          </w:p>
        </w:tc>
      </w:tr>
      <w:tr w:rsidR="000B6A37" w:rsidRPr="000B6A37" w14:paraId="122B8E30" w14:textId="77777777" w:rsidTr="00785A26">
        <w:trPr>
          <w:trHeight w:val="573"/>
        </w:trPr>
        <w:tc>
          <w:tcPr>
            <w:tcW w:w="10158" w:type="dxa"/>
            <w:gridSpan w:val="2"/>
            <w:shd w:val="clear" w:color="auto" w:fill="auto"/>
          </w:tcPr>
          <w:p w14:paraId="3A92CE8D" w14:textId="77777777" w:rsidR="000B6A37" w:rsidRPr="000B6A37" w:rsidRDefault="000B6A37" w:rsidP="00785A26">
            <w:pPr>
              <w:tabs>
                <w:tab w:val="left" w:pos="3105"/>
              </w:tabs>
              <w:jc w:val="right"/>
              <w:rPr>
                <w:rFonts w:ascii="Arial Narrow" w:hAnsi="Arial Narrow"/>
                <w:b/>
                <w:lang w:val="pl-PL"/>
              </w:rPr>
            </w:pPr>
            <w:r w:rsidRPr="000B6A37">
              <w:rPr>
                <w:rFonts w:ascii="Arial Narrow" w:hAnsi="Arial Narrow"/>
                <w:b/>
                <w:lang w:val="pl-PL"/>
              </w:rPr>
              <w:t>Sveukupno Izgradnja javnih površina</w:t>
            </w:r>
          </w:p>
        </w:tc>
        <w:tc>
          <w:tcPr>
            <w:tcW w:w="3562" w:type="dxa"/>
          </w:tcPr>
          <w:p w14:paraId="2D0ACB72"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2.400,00 €</w:t>
            </w:r>
          </w:p>
        </w:tc>
      </w:tr>
      <w:tr w:rsidR="000B6A37" w:rsidRPr="000B6A37" w14:paraId="79275415" w14:textId="77777777" w:rsidTr="00785A26">
        <w:trPr>
          <w:trHeight w:val="573"/>
        </w:trPr>
        <w:tc>
          <w:tcPr>
            <w:tcW w:w="10158" w:type="dxa"/>
            <w:gridSpan w:val="2"/>
            <w:shd w:val="clear" w:color="auto" w:fill="auto"/>
          </w:tcPr>
          <w:p w14:paraId="2BFA7CA3"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opći prihodi i primici</w:t>
            </w:r>
          </w:p>
        </w:tc>
        <w:tc>
          <w:tcPr>
            <w:tcW w:w="3562" w:type="dxa"/>
          </w:tcPr>
          <w:p w14:paraId="438C51B5"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2.400,00 €</w:t>
            </w:r>
          </w:p>
        </w:tc>
      </w:tr>
    </w:tbl>
    <w:p w14:paraId="29FA274D" w14:textId="77777777" w:rsidR="000B6A37" w:rsidRPr="000B6A37" w:rsidRDefault="000B6A37" w:rsidP="00454F7A">
      <w:pPr>
        <w:pStyle w:val="Tijeloteksta"/>
        <w:ind w:right="438"/>
        <w:rPr>
          <w:rFonts w:ascii="Arial Narrow" w:eastAsia="Times New Roman" w:hAnsi="Arial Narrow" w:cs="Times New Roman"/>
          <w:b/>
          <w:lang w:val="pl-PL"/>
        </w:rPr>
      </w:pPr>
    </w:p>
    <w:p w14:paraId="7CC27A6E" w14:textId="77777777" w:rsidR="000B6A37" w:rsidRPr="000B6A37" w:rsidRDefault="000B6A37" w:rsidP="000B6A37">
      <w:pPr>
        <w:ind w:left="993"/>
        <w:rPr>
          <w:rFonts w:ascii="Arial Narrow" w:hAnsi="Arial Narrow"/>
          <w:lang w:val="pl-PL"/>
        </w:rPr>
      </w:pPr>
      <w:r w:rsidRPr="000B6A37">
        <w:rPr>
          <w:rFonts w:ascii="Arial Narrow" w:hAnsi="Arial Narrow"/>
          <w:b/>
          <w:lang w:val="pl-PL"/>
        </w:rPr>
        <w:t xml:space="preserve">3. Proširenje grobnih mjesta i izgradnja ograde </w:t>
      </w:r>
      <w:r w:rsidRPr="000B6A37">
        <w:rPr>
          <w:rFonts w:ascii="Arial Narrow" w:hAnsi="Arial Narrow"/>
          <w:lang w:val="pl-PL"/>
        </w:rPr>
        <w:t xml:space="preserve">- gradnja građevine komunalne infrastrukture koja će se graditi u uređenim dijelovima građevinskog područja u ukupnom iznosu od 21.249,00 €, financirat će se iz: </w:t>
      </w:r>
    </w:p>
    <w:p w14:paraId="4BDFB669" w14:textId="77777777" w:rsidR="000B6A37" w:rsidRPr="000B6A37" w:rsidRDefault="000B6A37" w:rsidP="000B6A37">
      <w:pPr>
        <w:pStyle w:val="Tijeloteksta"/>
        <w:ind w:left="236" w:right="438" w:firstLine="720"/>
        <w:rPr>
          <w:rFonts w:ascii="Arial Narrow" w:eastAsia="Times New Roman" w:hAnsi="Arial Narrow" w:cs="Times New Roman"/>
          <w:lang w:val="pl-PL" w:eastAsia="hr-HR"/>
        </w:rPr>
      </w:pPr>
      <w:r w:rsidRPr="000B6A37">
        <w:rPr>
          <w:rFonts w:ascii="Arial Narrow" w:eastAsia="Times New Roman" w:hAnsi="Arial Narrow" w:cs="Times New Roman"/>
          <w:lang w:val="pl-PL" w:eastAsia="hr-HR"/>
        </w:rPr>
        <w:t xml:space="preserve">općih prihoda i primitaka u iznosu od 539,00 €, </w:t>
      </w:r>
    </w:p>
    <w:p w14:paraId="6065BC13" w14:textId="77777777" w:rsidR="000B6A37" w:rsidRPr="000B6A37" w:rsidRDefault="000B6A37" w:rsidP="000B6A37">
      <w:pPr>
        <w:pStyle w:val="Tijeloteksta"/>
        <w:ind w:left="236" w:right="438" w:firstLine="720"/>
        <w:rPr>
          <w:rFonts w:ascii="Arial Narrow" w:eastAsia="Times New Roman" w:hAnsi="Arial Narrow" w:cs="Times New Roman"/>
          <w:lang w:val="pl-PL" w:eastAsia="hr-HR"/>
        </w:rPr>
      </w:pPr>
      <w:r w:rsidRPr="000B6A37">
        <w:rPr>
          <w:rFonts w:ascii="Arial Narrow" w:eastAsia="Times New Roman" w:hAnsi="Arial Narrow" w:cs="Times New Roman"/>
          <w:lang w:val="pl-PL" w:eastAsia="hr-HR"/>
        </w:rPr>
        <w:t>prihoda od grobne naknade u iznosu od 20.710,00 €</w:t>
      </w:r>
    </w:p>
    <w:p w14:paraId="39ED0E41" w14:textId="77777777" w:rsidR="000B6A37" w:rsidRPr="000B6A37" w:rsidRDefault="000B6A37" w:rsidP="000B6A37">
      <w:pPr>
        <w:ind w:left="993"/>
        <w:rPr>
          <w:rFonts w:ascii="Arial Narrow" w:hAnsi="Arial Narrow"/>
          <w:lang w:val="pl-PL"/>
        </w:rPr>
      </w:pPr>
      <w:r w:rsidRPr="000B6A37">
        <w:rPr>
          <w:rFonts w:ascii="Arial Narrow" w:hAnsi="Arial Narrow"/>
          <w:lang w:val="pl-PL"/>
        </w:rPr>
        <w:t>Opseg poslova: izgradnja novih grobnih mjesta (12 grobnih mjesta-betonski okvir) na novom groblju u Rozgi, usluga stručnog nadzora nad izvođenjem radova izgradnje grobnih mjesta i ograde na novom groblju u Rozgi, izrada izmjene projektne dokumentacije za novo groblje (prošireni dio), vršenje geodetskih usluga u svrhu proširenja grobnih mjesta i izgradnje ograde na novom groblju u Rozgi</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0B6A37" w:rsidRPr="000B6A37" w14:paraId="281CDF33" w14:textId="77777777" w:rsidTr="00785A26">
        <w:trPr>
          <w:trHeight w:val="389"/>
        </w:trPr>
        <w:tc>
          <w:tcPr>
            <w:tcW w:w="1848" w:type="dxa"/>
            <w:shd w:val="clear" w:color="auto" w:fill="auto"/>
          </w:tcPr>
          <w:p w14:paraId="564895EC"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Red.br.</w:t>
            </w:r>
          </w:p>
        </w:tc>
        <w:tc>
          <w:tcPr>
            <w:tcW w:w="8598" w:type="dxa"/>
            <w:shd w:val="clear" w:color="auto" w:fill="auto"/>
          </w:tcPr>
          <w:p w14:paraId="39AC756C"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Naziv, opseg poslova, izvori financiranja</w:t>
            </w:r>
          </w:p>
        </w:tc>
        <w:tc>
          <w:tcPr>
            <w:tcW w:w="3625" w:type="dxa"/>
          </w:tcPr>
          <w:p w14:paraId="28217F4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Procjena troškova građenja u eurima (€)</w:t>
            </w:r>
          </w:p>
        </w:tc>
      </w:tr>
      <w:tr w:rsidR="000B6A37" w:rsidRPr="000B6A37" w14:paraId="7B7BDDDB" w14:textId="77777777" w:rsidTr="00785A26">
        <w:trPr>
          <w:trHeight w:val="389"/>
        </w:trPr>
        <w:tc>
          <w:tcPr>
            <w:tcW w:w="1848" w:type="dxa"/>
            <w:shd w:val="clear" w:color="auto" w:fill="auto"/>
          </w:tcPr>
          <w:p w14:paraId="76AB6C89"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w:t>
            </w:r>
          </w:p>
        </w:tc>
        <w:tc>
          <w:tcPr>
            <w:tcW w:w="8598" w:type="dxa"/>
            <w:shd w:val="clear" w:color="auto" w:fill="auto"/>
          </w:tcPr>
          <w:p w14:paraId="296FA8C6"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Izgradnja grobnih mjesta </w:t>
            </w:r>
          </w:p>
          <w:p w14:paraId="3BAA8813"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Opseg poslova: izgradnja novih grobnih mjesta na novom groblju u Rozgi </w:t>
            </w:r>
            <w:r w:rsidRPr="000B6A37">
              <w:rPr>
                <w:rFonts w:ascii="Arial Narrow" w:hAnsi="Arial Narrow"/>
                <w:lang w:val="pl-PL"/>
              </w:rPr>
              <w:t>(12 grobnih mjesta-betonski okvir)</w:t>
            </w:r>
          </w:p>
        </w:tc>
        <w:tc>
          <w:tcPr>
            <w:tcW w:w="3625" w:type="dxa"/>
          </w:tcPr>
          <w:p w14:paraId="18331A12"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15.000,00 €</w:t>
            </w:r>
          </w:p>
        </w:tc>
      </w:tr>
      <w:tr w:rsidR="000B6A37" w:rsidRPr="000B6A37" w14:paraId="2BDAE4BF" w14:textId="77777777" w:rsidTr="00785A26">
        <w:trPr>
          <w:trHeight w:val="408"/>
        </w:trPr>
        <w:tc>
          <w:tcPr>
            <w:tcW w:w="1848" w:type="dxa"/>
            <w:shd w:val="clear" w:color="auto" w:fill="auto"/>
          </w:tcPr>
          <w:p w14:paraId="59FB190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1.1.</w:t>
            </w:r>
          </w:p>
        </w:tc>
        <w:tc>
          <w:tcPr>
            <w:tcW w:w="8598" w:type="dxa"/>
            <w:shd w:val="clear" w:color="auto" w:fill="auto"/>
          </w:tcPr>
          <w:p w14:paraId="10FC5F7D"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grobne naknade</w:t>
            </w:r>
          </w:p>
        </w:tc>
        <w:tc>
          <w:tcPr>
            <w:tcW w:w="3625" w:type="dxa"/>
          </w:tcPr>
          <w:p w14:paraId="3CE8037F"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15.000,00 €</w:t>
            </w:r>
          </w:p>
        </w:tc>
      </w:tr>
      <w:tr w:rsidR="000B6A37" w:rsidRPr="000B6A37" w14:paraId="1DFD7BB7" w14:textId="77777777" w:rsidTr="00785A26">
        <w:trPr>
          <w:trHeight w:val="408"/>
        </w:trPr>
        <w:tc>
          <w:tcPr>
            <w:tcW w:w="1848" w:type="dxa"/>
            <w:shd w:val="clear" w:color="auto" w:fill="auto"/>
          </w:tcPr>
          <w:p w14:paraId="0786436A"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lastRenderedPageBreak/>
              <w:t>2.</w:t>
            </w:r>
          </w:p>
        </w:tc>
        <w:tc>
          <w:tcPr>
            <w:tcW w:w="8598" w:type="dxa"/>
            <w:shd w:val="clear" w:color="auto" w:fill="auto"/>
          </w:tcPr>
          <w:p w14:paraId="44D4ECAF"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Nadzor nad izgradnjom grobnih mjesta i ograde groblja</w:t>
            </w:r>
          </w:p>
          <w:p w14:paraId="3788D1BD"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Opseg poslova: trošak stručnog nadzora nad izvođenjem radova izgradnje grobnih mjesta i ograde na novom groblju u Rozgi</w:t>
            </w:r>
          </w:p>
        </w:tc>
        <w:tc>
          <w:tcPr>
            <w:tcW w:w="3625" w:type="dxa"/>
          </w:tcPr>
          <w:p w14:paraId="16E3032C"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531,00 €</w:t>
            </w:r>
          </w:p>
        </w:tc>
      </w:tr>
      <w:tr w:rsidR="000B6A37" w:rsidRPr="000B6A37" w14:paraId="624AAE62" w14:textId="77777777" w:rsidTr="00785A26">
        <w:trPr>
          <w:trHeight w:val="408"/>
        </w:trPr>
        <w:tc>
          <w:tcPr>
            <w:tcW w:w="1848" w:type="dxa"/>
            <w:shd w:val="clear" w:color="auto" w:fill="auto"/>
          </w:tcPr>
          <w:p w14:paraId="207FCEF5"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2.1.</w:t>
            </w:r>
          </w:p>
        </w:tc>
        <w:tc>
          <w:tcPr>
            <w:tcW w:w="8598" w:type="dxa"/>
            <w:shd w:val="clear" w:color="auto" w:fill="auto"/>
          </w:tcPr>
          <w:p w14:paraId="62335EAD"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625" w:type="dxa"/>
          </w:tcPr>
          <w:p w14:paraId="67C3EC3C"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531,00 €</w:t>
            </w:r>
          </w:p>
        </w:tc>
      </w:tr>
      <w:tr w:rsidR="000B6A37" w:rsidRPr="000B6A37" w14:paraId="5337A481" w14:textId="77777777" w:rsidTr="00785A26">
        <w:trPr>
          <w:trHeight w:val="408"/>
        </w:trPr>
        <w:tc>
          <w:tcPr>
            <w:tcW w:w="1848" w:type="dxa"/>
            <w:shd w:val="clear" w:color="auto" w:fill="auto"/>
          </w:tcPr>
          <w:p w14:paraId="6610D7B7"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3. </w:t>
            </w:r>
          </w:p>
        </w:tc>
        <w:tc>
          <w:tcPr>
            <w:tcW w:w="8598" w:type="dxa"/>
            <w:shd w:val="clear" w:color="auto" w:fill="auto"/>
          </w:tcPr>
          <w:p w14:paraId="2F3079D3"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Izrada projektne dokumentacije za proširenje groblja </w:t>
            </w:r>
          </w:p>
          <w:p w14:paraId="71BE4E2B"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Opseg poslova: izrada izmjene projektne dokumentacije za novo groblje (prošireni dio)</w:t>
            </w:r>
          </w:p>
        </w:tc>
        <w:tc>
          <w:tcPr>
            <w:tcW w:w="3625" w:type="dxa"/>
          </w:tcPr>
          <w:p w14:paraId="2CC9C281"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3.988,00 €</w:t>
            </w:r>
          </w:p>
        </w:tc>
      </w:tr>
      <w:tr w:rsidR="000B6A37" w:rsidRPr="000B6A37" w14:paraId="52F658FD" w14:textId="77777777" w:rsidTr="00785A26">
        <w:trPr>
          <w:trHeight w:val="408"/>
        </w:trPr>
        <w:tc>
          <w:tcPr>
            <w:tcW w:w="1848" w:type="dxa"/>
            <w:shd w:val="clear" w:color="auto" w:fill="auto"/>
          </w:tcPr>
          <w:p w14:paraId="18AEDA4F"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3.1.</w:t>
            </w:r>
          </w:p>
        </w:tc>
        <w:tc>
          <w:tcPr>
            <w:tcW w:w="8598" w:type="dxa"/>
            <w:shd w:val="clear" w:color="auto" w:fill="auto"/>
          </w:tcPr>
          <w:p w14:paraId="06F9BC54"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625" w:type="dxa"/>
          </w:tcPr>
          <w:p w14:paraId="35BA9BC3"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8,00 €</w:t>
            </w:r>
          </w:p>
        </w:tc>
      </w:tr>
      <w:tr w:rsidR="000B6A37" w:rsidRPr="000B6A37" w14:paraId="58A578F3" w14:textId="77777777" w:rsidTr="00785A26">
        <w:trPr>
          <w:trHeight w:val="408"/>
        </w:trPr>
        <w:tc>
          <w:tcPr>
            <w:tcW w:w="1848" w:type="dxa"/>
            <w:shd w:val="clear" w:color="auto" w:fill="auto"/>
          </w:tcPr>
          <w:p w14:paraId="4FC0B0E2"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3.2.</w:t>
            </w:r>
          </w:p>
        </w:tc>
        <w:tc>
          <w:tcPr>
            <w:tcW w:w="8598" w:type="dxa"/>
            <w:shd w:val="clear" w:color="auto" w:fill="auto"/>
          </w:tcPr>
          <w:p w14:paraId="2E4EB92D"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grobne naknade</w:t>
            </w:r>
          </w:p>
        </w:tc>
        <w:tc>
          <w:tcPr>
            <w:tcW w:w="3625" w:type="dxa"/>
          </w:tcPr>
          <w:p w14:paraId="1D22BC7B"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3.980,00 €</w:t>
            </w:r>
          </w:p>
        </w:tc>
      </w:tr>
      <w:tr w:rsidR="000B6A37" w:rsidRPr="000B6A37" w14:paraId="6DCCAF7D" w14:textId="77777777" w:rsidTr="00785A26">
        <w:trPr>
          <w:trHeight w:val="408"/>
        </w:trPr>
        <w:tc>
          <w:tcPr>
            <w:tcW w:w="1848" w:type="dxa"/>
            <w:shd w:val="clear" w:color="auto" w:fill="auto"/>
          </w:tcPr>
          <w:p w14:paraId="5F1DD9F1"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4.</w:t>
            </w:r>
          </w:p>
        </w:tc>
        <w:tc>
          <w:tcPr>
            <w:tcW w:w="8598" w:type="dxa"/>
            <w:shd w:val="clear" w:color="auto" w:fill="auto"/>
          </w:tcPr>
          <w:p w14:paraId="173EE053"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Geodetske usluge - Proširenje grobnih mjesta i izgradnja ograde</w:t>
            </w:r>
          </w:p>
          <w:p w14:paraId="62308799"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Opseg poslova: vršenje geodetskih usluga u svrhu proširenja grobnih mjesta i izgradnje ograde na novom groblju u Rozgi</w:t>
            </w:r>
          </w:p>
        </w:tc>
        <w:tc>
          <w:tcPr>
            <w:tcW w:w="3625" w:type="dxa"/>
          </w:tcPr>
          <w:p w14:paraId="7ACEE24D"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1.730,00 €</w:t>
            </w:r>
          </w:p>
        </w:tc>
      </w:tr>
      <w:tr w:rsidR="000B6A37" w:rsidRPr="000B6A37" w14:paraId="4C528573" w14:textId="77777777" w:rsidTr="00785A26">
        <w:trPr>
          <w:trHeight w:val="408"/>
        </w:trPr>
        <w:tc>
          <w:tcPr>
            <w:tcW w:w="1848" w:type="dxa"/>
            <w:shd w:val="clear" w:color="auto" w:fill="auto"/>
          </w:tcPr>
          <w:p w14:paraId="607530A4"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4.1.</w:t>
            </w:r>
          </w:p>
        </w:tc>
        <w:tc>
          <w:tcPr>
            <w:tcW w:w="8598" w:type="dxa"/>
            <w:shd w:val="clear" w:color="auto" w:fill="auto"/>
          </w:tcPr>
          <w:p w14:paraId="0AD7E284"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grobne naknade</w:t>
            </w:r>
          </w:p>
        </w:tc>
        <w:tc>
          <w:tcPr>
            <w:tcW w:w="3625" w:type="dxa"/>
          </w:tcPr>
          <w:p w14:paraId="17199AC0"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1.730,00 €</w:t>
            </w:r>
          </w:p>
        </w:tc>
      </w:tr>
      <w:tr w:rsidR="000B6A37" w:rsidRPr="000B6A37" w14:paraId="52B24AB3" w14:textId="77777777" w:rsidTr="00785A26">
        <w:trPr>
          <w:trHeight w:val="408"/>
        </w:trPr>
        <w:tc>
          <w:tcPr>
            <w:tcW w:w="10446" w:type="dxa"/>
            <w:gridSpan w:val="2"/>
            <w:shd w:val="clear" w:color="auto" w:fill="auto"/>
          </w:tcPr>
          <w:p w14:paraId="14D6747B" w14:textId="77777777" w:rsidR="000B6A37" w:rsidRPr="000B6A37" w:rsidRDefault="000B6A37" w:rsidP="00785A26">
            <w:pPr>
              <w:tabs>
                <w:tab w:val="left" w:pos="3105"/>
              </w:tabs>
              <w:jc w:val="right"/>
              <w:rPr>
                <w:rFonts w:ascii="Arial Narrow" w:hAnsi="Arial Narrow"/>
                <w:b/>
                <w:lang w:val="pl-PL"/>
              </w:rPr>
            </w:pPr>
            <w:r w:rsidRPr="000B6A37">
              <w:rPr>
                <w:rFonts w:ascii="Arial Narrow" w:hAnsi="Arial Narrow"/>
                <w:b/>
                <w:lang w:val="pl-PL"/>
              </w:rPr>
              <w:t>Sveukupno Proširenje grobnih mjesta i izgradnja ograde</w:t>
            </w:r>
          </w:p>
        </w:tc>
        <w:tc>
          <w:tcPr>
            <w:tcW w:w="3625" w:type="dxa"/>
          </w:tcPr>
          <w:p w14:paraId="023F5526"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21.249,00 €</w:t>
            </w:r>
          </w:p>
        </w:tc>
      </w:tr>
      <w:tr w:rsidR="000B6A37" w:rsidRPr="000B6A37" w14:paraId="4DF1CF44" w14:textId="77777777" w:rsidTr="00785A26">
        <w:trPr>
          <w:trHeight w:val="408"/>
        </w:trPr>
        <w:tc>
          <w:tcPr>
            <w:tcW w:w="10446" w:type="dxa"/>
            <w:gridSpan w:val="2"/>
            <w:shd w:val="clear" w:color="auto" w:fill="auto"/>
          </w:tcPr>
          <w:p w14:paraId="1CE8A234"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opći prihodi i primici</w:t>
            </w:r>
          </w:p>
        </w:tc>
        <w:tc>
          <w:tcPr>
            <w:tcW w:w="3625" w:type="dxa"/>
          </w:tcPr>
          <w:p w14:paraId="23A361F6"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539,00 €</w:t>
            </w:r>
          </w:p>
        </w:tc>
      </w:tr>
      <w:tr w:rsidR="000B6A37" w:rsidRPr="000B6A37" w14:paraId="4C68F4AC" w14:textId="77777777" w:rsidTr="00785A26">
        <w:trPr>
          <w:trHeight w:val="408"/>
        </w:trPr>
        <w:tc>
          <w:tcPr>
            <w:tcW w:w="10446" w:type="dxa"/>
            <w:gridSpan w:val="2"/>
            <w:shd w:val="clear" w:color="auto" w:fill="auto"/>
          </w:tcPr>
          <w:p w14:paraId="50A946AF"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prihod od grobne naknade</w:t>
            </w:r>
          </w:p>
        </w:tc>
        <w:tc>
          <w:tcPr>
            <w:tcW w:w="3625" w:type="dxa"/>
          </w:tcPr>
          <w:p w14:paraId="09097F65"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20.710,00 €</w:t>
            </w:r>
          </w:p>
        </w:tc>
      </w:tr>
    </w:tbl>
    <w:p w14:paraId="717F400D" w14:textId="77777777" w:rsidR="000B6A37" w:rsidRPr="000B6A37" w:rsidRDefault="000B6A37" w:rsidP="000B6A37">
      <w:pPr>
        <w:pStyle w:val="Tijeloteksta"/>
        <w:ind w:left="236" w:right="438" w:firstLine="720"/>
        <w:rPr>
          <w:rFonts w:ascii="Arial Narrow" w:eastAsia="Times New Roman" w:hAnsi="Arial Narrow" w:cs="Times New Roman"/>
          <w:b/>
          <w:lang w:val="pl-PL"/>
        </w:rPr>
      </w:pPr>
    </w:p>
    <w:p w14:paraId="39C91D32" w14:textId="77777777" w:rsidR="000B6A37" w:rsidRPr="000B6A37" w:rsidRDefault="000B6A37" w:rsidP="000B6A37">
      <w:pPr>
        <w:pStyle w:val="Tijeloteksta"/>
        <w:ind w:left="993" w:right="438"/>
        <w:rPr>
          <w:rFonts w:ascii="Arial Narrow" w:eastAsia="Times New Roman" w:hAnsi="Arial Narrow" w:cs="Times New Roman"/>
          <w:lang w:val="pl-PL"/>
        </w:rPr>
      </w:pPr>
      <w:r w:rsidRPr="000B6A37">
        <w:rPr>
          <w:rFonts w:ascii="Arial Narrow" w:eastAsia="Times New Roman" w:hAnsi="Arial Narrow" w:cs="Times New Roman"/>
          <w:b/>
          <w:lang w:val="pl-PL"/>
        </w:rPr>
        <w:t xml:space="preserve">4. Izgradnja i uređenje dječjih igrališta </w:t>
      </w:r>
      <w:r w:rsidRPr="000B6A37">
        <w:rPr>
          <w:rFonts w:ascii="Arial Narrow" w:eastAsia="Times New Roman" w:hAnsi="Arial Narrow" w:cs="Times New Roman"/>
          <w:lang w:val="pl-PL"/>
        </w:rPr>
        <w:t xml:space="preserve">- gradnja građevine komunalne infrastrukture koja će se graditi u uređenim dijelovima građevinskog područja u ukupnom iznosu od 20.000,00 €, financirat će se iz: </w:t>
      </w:r>
    </w:p>
    <w:p w14:paraId="7371E559"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 xml:space="preserve">Prihod od prodaje nefinancijske imovine u iznosu od 20.000,00 € </w:t>
      </w:r>
    </w:p>
    <w:p w14:paraId="73786D88" w14:textId="77777777" w:rsidR="000B6A37" w:rsidRPr="000B6A37" w:rsidRDefault="000B6A37" w:rsidP="000B6A37">
      <w:pPr>
        <w:pStyle w:val="Tijeloteksta"/>
        <w:ind w:left="236" w:right="438" w:firstLine="720"/>
        <w:rPr>
          <w:rFonts w:ascii="Arial Narrow" w:eastAsia="Times New Roman" w:hAnsi="Arial Narrow" w:cs="Times New Roman"/>
          <w:bCs/>
          <w:lang w:val="pl-PL"/>
        </w:rPr>
      </w:pPr>
      <w:r w:rsidRPr="000B6A37">
        <w:rPr>
          <w:rFonts w:ascii="Arial Narrow" w:eastAsia="Times New Roman" w:hAnsi="Arial Narrow" w:cs="Times New Roman"/>
          <w:bCs/>
          <w:lang w:val="pl-PL"/>
        </w:rPr>
        <w:t>Opseg poslova: kupnja zemljišta na kojem će se graditi komunalna infrastruktura-dječje igralište u naselju Bobovec Rozganski</w:t>
      </w: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496"/>
        <w:gridCol w:w="3586"/>
      </w:tblGrid>
      <w:tr w:rsidR="000B6A37" w:rsidRPr="000B6A37" w14:paraId="64287143" w14:textId="77777777" w:rsidTr="00785A26">
        <w:trPr>
          <w:trHeight w:val="304"/>
        </w:trPr>
        <w:tc>
          <w:tcPr>
            <w:tcW w:w="1935" w:type="dxa"/>
            <w:shd w:val="clear" w:color="auto" w:fill="auto"/>
          </w:tcPr>
          <w:p w14:paraId="6E0EF151"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496" w:type="dxa"/>
            <w:shd w:val="clear" w:color="auto" w:fill="auto"/>
          </w:tcPr>
          <w:p w14:paraId="4E4C9474"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86" w:type="dxa"/>
          </w:tcPr>
          <w:p w14:paraId="6AE812DC"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Procjena troškova građenja u eurima (€)</w:t>
            </w:r>
          </w:p>
        </w:tc>
      </w:tr>
      <w:tr w:rsidR="000B6A37" w:rsidRPr="000B6A37" w14:paraId="3019A133" w14:textId="77777777" w:rsidTr="00785A26">
        <w:trPr>
          <w:trHeight w:val="888"/>
        </w:trPr>
        <w:tc>
          <w:tcPr>
            <w:tcW w:w="1935" w:type="dxa"/>
            <w:shd w:val="clear" w:color="auto" w:fill="auto"/>
          </w:tcPr>
          <w:p w14:paraId="7E8E148B" w14:textId="77777777" w:rsidR="000B6A37" w:rsidRPr="000B6A37" w:rsidRDefault="000B6A37" w:rsidP="00785A26">
            <w:pPr>
              <w:rPr>
                <w:rFonts w:ascii="Arial Narrow" w:hAnsi="Arial Narrow"/>
                <w:b/>
                <w:lang w:val="pl-PL"/>
              </w:rPr>
            </w:pPr>
            <w:r w:rsidRPr="000B6A37">
              <w:rPr>
                <w:rFonts w:ascii="Arial Narrow" w:hAnsi="Arial Narrow"/>
                <w:b/>
                <w:lang w:val="pl-PL"/>
              </w:rPr>
              <w:lastRenderedPageBreak/>
              <w:t>1.</w:t>
            </w:r>
          </w:p>
        </w:tc>
        <w:tc>
          <w:tcPr>
            <w:tcW w:w="8496" w:type="dxa"/>
            <w:shd w:val="clear" w:color="auto" w:fill="auto"/>
          </w:tcPr>
          <w:p w14:paraId="2BB70658" w14:textId="77777777" w:rsidR="000B6A37" w:rsidRPr="000B6A37" w:rsidRDefault="000B6A37" w:rsidP="00785A26">
            <w:pPr>
              <w:widowControl w:val="0"/>
              <w:suppressAutoHyphens/>
              <w:overflowPunct w:val="0"/>
              <w:autoSpaceDE w:val="0"/>
              <w:spacing w:line="360" w:lineRule="auto"/>
              <w:ind w:left="45"/>
              <w:textAlignment w:val="baseline"/>
              <w:rPr>
                <w:rFonts w:ascii="Arial Narrow" w:hAnsi="Arial Narrow"/>
                <w:b/>
                <w:lang w:val="pl-PL"/>
              </w:rPr>
            </w:pPr>
            <w:r w:rsidRPr="000B6A37">
              <w:rPr>
                <w:rFonts w:ascii="Arial Narrow" w:hAnsi="Arial Narrow"/>
                <w:b/>
                <w:lang w:val="pl-PL"/>
              </w:rPr>
              <w:t>Zemljište za dječje igralište</w:t>
            </w:r>
          </w:p>
          <w:p w14:paraId="277B1C89" w14:textId="77777777" w:rsidR="000B6A37" w:rsidRPr="000B6A37" w:rsidRDefault="000B6A37" w:rsidP="00785A26">
            <w:pPr>
              <w:widowControl w:val="0"/>
              <w:suppressAutoHyphens/>
              <w:overflowPunct w:val="0"/>
              <w:autoSpaceDE w:val="0"/>
              <w:spacing w:line="360" w:lineRule="auto"/>
              <w:ind w:left="45"/>
              <w:textAlignment w:val="baseline"/>
              <w:rPr>
                <w:rFonts w:ascii="Arial Narrow" w:hAnsi="Arial Narrow"/>
                <w:b/>
                <w:lang w:val="pl-PL"/>
              </w:rPr>
            </w:pPr>
            <w:r w:rsidRPr="000B6A37">
              <w:rPr>
                <w:rFonts w:ascii="Arial Narrow" w:hAnsi="Arial Narrow"/>
                <w:b/>
                <w:lang w:val="pl-PL"/>
              </w:rPr>
              <w:t xml:space="preserve">Opseg poslova: kupnja zemljišta na kojem će se graditi komunalna infrastruktura – dječje igralište u naselju Bobovec Rozganski </w:t>
            </w:r>
          </w:p>
        </w:tc>
        <w:tc>
          <w:tcPr>
            <w:tcW w:w="3586" w:type="dxa"/>
          </w:tcPr>
          <w:p w14:paraId="390280F2" w14:textId="77777777" w:rsidR="000B6A37" w:rsidRPr="000B6A37" w:rsidRDefault="000B6A37" w:rsidP="00785A26">
            <w:pPr>
              <w:rPr>
                <w:rFonts w:ascii="Arial Narrow" w:hAnsi="Arial Narrow"/>
                <w:b/>
                <w:lang w:val="pl-PL"/>
              </w:rPr>
            </w:pPr>
            <w:r w:rsidRPr="000B6A37">
              <w:rPr>
                <w:rFonts w:ascii="Arial Narrow" w:hAnsi="Arial Narrow"/>
                <w:b/>
                <w:lang w:val="pl-PL"/>
              </w:rPr>
              <w:t>20.000,00 €</w:t>
            </w:r>
          </w:p>
        </w:tc>
      </w:tr>
      <w:tr w:rsidR="000B6A37" w:rsidRPr="000B6A37" w14:paraId="153D733E" w14:textId="77777777" w:rsidTr="00785A26">
        <w:trPr>
          <w:trHeight w:val="275"/>
        </w:trPr>
        <w:tc>
          <w:tcPr>
            <w:tcW w:w="1935" w:type="dxa"/>
            <w:shd w:val="clear" w:color="auto" w:fill="auto"/>
          </w:tcPr>
          <w:p w14:paraId="624A00D6"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496" w:type="dxa"/>
            <w:shd w:val="clear" w:color="auto" w:fill="auto"/>
          </w:tcPr>
          <w:p w14:paraId="4C0EED61"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prodaje nefinancijske imovine</w:t>
            </w:r>
          </w:p>
        </w:tc>
        <w:tc>
          <w:tcPr>
            <w:tcW w:w="3586" w:type="dxa"/>
          </w:tcPr>
          <w:p w14:paraId="73B581B2" w14:textId="77777777" w:rsidR="000B6A37" w:rsidRPr="000B6A37" w:rsidRDefault="000B6A37" w:rsidP="00785A26">
            <w:pPr>
              <w:rPr>
                <w:rFonts w:ascii="Arial Narrow" w:hAnsi="Arial Narrow"/>
                <w:lang w:val="pl-PL"/>
              </w:rPr>
            </w:pPr>
            <w:r w:rsidRPr="000B6A37">
              <w:rPr>
                <w:rFonts w:ascii="Arial Narrow" w:hAnsi="Arial Narrow"/>
                <w:lang w:val="pl-PL"/>
              </w:rPr>
              <w:t>20.000,00 €</w:t>
            </w:r>
          </w:p>
        </w:tc>
      </w:tr>
      <w:tr w:rsidR="000B6A37" w:rsidRPr="000B6A37" w14:paraId="68502997" w14:textId="77777777" w:rsidTr="00785A26">
        <w:trPr>
          <w:trHeight w:val="275"/>
        </w:trPr>
        <w:tc>
          <w:tcPr>
            <w:tcW w:w="10431" w:type="dxa"/>
            <w:gridSpan w:val="2"/>
            <w:shd w:val="clear" w:color="auto" w:fill="auto"/>
          </w:tcPr>
          <w:p w14:paraId="717AC273"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Izgradnja i uređenje dječjih igrališta</w:t>
            </w:r>
          </w:p>
        </w:tc>
        <w:tc>
          <w:tcPr>
            <w:tcW w:w="3586" w:type="dxa"/>
          </w:tcPr>
          <w:p w14:paraId="0D82A713" w14:textId="77777777" w:rsidR="000B6A37" w:rsidRPr="000B6A37" w:rsidRDefault="000B6A37" w:rsidP="00785A26">
            <w:pPr>
              <w:rPr>
                <w:rFonts w:ascii="Arial Narrow" w:hAnsi="Arial Narrow"/>
                <w:b/>
                <w:lang w:val="pl-PL"/>
              </w:rPr>
            </w:pPr>
            <w:r w:rsidRPr="000B6A37">
              <w:rPr>
                <w:rFonts w:ascii="Arial Narrow" w:hAnsi="Arial Narrow"/>
                <w:b/>
                <w:lang w:val="pl-PL"/>
              </w:rPr>
              <w:t>20.000,00 €</w:t>
            </w:r>
          </w:p>
        </w:tc>
      </w:tr>
      <w:tr w:rsidR="000B6A37" w:rsidRPr="000B6A37" w14:paraId="5D1B732F" w14:textId="77777777" w:rsidTr="00785A26">
        <w:trPr>
          <w:trHeight w:val="275"/>
        </w:trPr>
        <w:tc>
          <w:tcPr>
            <w:tcW w:w="10431" w:type="dxa"/>
            <w:gridSpan w:val="2"/>
            <w:shd w:val="clear" w:color="auto" w:fill="auto"/>
          </w:tcPr>
          <w:p w14:paraId="66586DB4"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Prihod od prodaje nefinancijske imovine</w:t>
            </w:r>
          </w:p>
        </w:tc>
        <w:tc>
          <w:tcPr>
            <w:tcW w:w="3586" w:type="dxa"/>
          </w:tcPr>
          <w:p w14:paraId="69758926" w14:textId="77777777" w:rsidR="000B6A37" w:rsidRPr="000B6A37" w:rsidRDefault="000B6A37" w:rsidP="00785A26">
            <w:pPr>
              <w:rPr>
                <w:rFonts w:ascii="Arial Narrow" w:hAnsi="Arial Narrow"/>
                <w:lang w:val="pl-PL"/>
              </w:rPr>
            </w:pPr>
            <w:r w:rsidRPr="000B6A37">
              <w:rPr>
                <w:rFonts w:ascii="Arial Narrow" w:hAnsi="Arial Narrow"/>
                <w:lang w:val="pl-PL"/>
              </w:rPr>
              <w:t>20.000,00 €</w:t>
            </w:r>
          </w:p>
        </w:tc>
      </w:tr>
    </w:tbl>
    <w:p w14:paraId="011EC000" w14:textId="77777777" w:rsidR="000B6A37" w:rsidRPr="000B6A37" w:rsidRDefault="000B6A37" w:rsidP="000B6A37">
      <w:pPr>
        <w:pStyle w:val="Tijeloteksta"/>
        <w:ind w:left="236" w:right="438" w:firstLine="720"/>
        <w:rPr>
          <w:rFonts w:ascii="Arial Narrow" w:eastAsia="Times New Roman" w:hAnsi="Arial Narrow" w:cs="Times New Roman"/>
          <w:b/>
          <w:lang w:val="pl-PL"/>
        </w:rPr>
      </w:pPr>
    </w:p>
    <w:p w14:paraId="13B85F06" w14:textId="77777777" w:rsidR="000B6A37" w:rsidRPr="000B6A37" w:rsidRDefault="000B6A37" w:rsidP="000B6A37">
      <w:pPr>
        <w:pStyle w:val="Tijeloteksta"/>
        <w:ind w:left="993" w:right="438"/>
        <w:rPr>
          <w:rFonts w:ascii="Arial Narrow" w:eastAsia="Times New Roman" w:hAnsi="Arial Narrow" w:cs="Times New Roman"/>
          <w:lang w:val="pl-PL"/>
        </w:rPr>
      </w:pPr>
      <w:r w:rsidRPr="000B6A37">
        <w:rPr>
          <w:rFonts w:ascii="Arial Narrow" w:eastAsia="Times New Roman" w:hAnsi="Arial Narrow" w:cs="Times New Roman"/>
          <w:b/>
          <w:lang w:val="pl-PL"/>
        </w:rPr>
        <w:t>5. Izgradnja potpornog zida, sanacija pokosa i staza – groblje u Rozgi</w:t>
      </w:r>
      <w:r w:rsidRPr="000B6A37">
        <w:rPr>
          <w:rFonts w:ascii="Arial Narrow" w:eastAsia="Times New Roman" w:hAnsi="Arial Narrow" w:cs="Times New Roman"/>
          <w:lang w:val="pl-PL"/>
        </w:rPr>
        <w:t xml:space="preserve">- gradnja građevine komunalne infrastrukture koja će se graditi u uređenim dijelovima građevinskog područja u ukupnom iznosu od 189.000,00 €, financirat će se iz: </w:t>
      </w:r>
    </w:p>
    <w:p w14:paraId="2322244D"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eastAsia="hr-HR"/>
        </w:rPr>
        <w:t xml:space="preserve">općih prihoda i primitaka u iznosu od </w:t>
      </w:r>
      <w:r w:rsidRPr="000B6A37">
        <w:rPr>
          <w:rFonts w:ascii="Arial Narrow" w:eastAsia="Times New Roman" w:hAnsi="Arial Narrow" w:cs="Times New Roman"/>
          <w:lang w:val="pl-PL"/>
        </w:rPr>
        <w:t xml:space="preserve">u iznosu od 34.390,00 € </w:t>
      </w:r>
    </w:p>
    <w:p w14:paraId="6FD76903"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ostalih prihoda za posebne namjene u iznosu od 19.610,00 €</w:t>
      </w:r>
    </w:p>
    <w:p w14:paraId="35E481C7"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pomoći – državni proračun u iznosu od 135.000,00 €</w:t>
      </w:r>
    </w:p>
    <w:p w14:paraId="1A537DE5" w14:textId="77777777" w:rsidR="000B6A37" w:rsidRPr="000B6A37" w:rsidRDefault="000B6A37" w:rsidP="000B6A37">
      <w:pPr>
        <w:pStyle w:val="Tijeloteksta"/>
        <w:ind w:left="236" w:right="438" w:firstLine="720"/>
        <w:rPr>
          <w:rFonts w:ascii="Arial Narrow" w:eastAsia="Times New Roman" w:hAnsi="Arial Narrow" w:cs="Times New Roman"/>
          <w:bCs/>
          <w:lang w:val="pl-PL"/>
        </w:rPr>
      </w:pPr>
      <w:r w:rsidRPr="000B6A37">
        <w:rPr>
          <w:rFonts w:ascii="Arial Narrow" w:eastAsia="Times New Roman" w:hAnsi="Arial Narrow" w:cs="Times New Roman"/>
          <w:bCs/>
          <w:lang w:val="pl-PL"/>
        </w:rPr>
        <w:t>Opseg poslova: građenje komunalne infrastrukture - sanacija pokosa na novom groblju u naselju Rozga, na k.č.br. 601/19 k.o. Dubravica koja obuhvaća: izgradnja potpornog zida, pješačke staze i drenažne cijevi, uslugu stručnog nadzora nad izvođenjem radova, izrada projektne dokumentacije za upotrebu građevine komunalne infrastrukture</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0B6A37" w:rsidRPr="000B6A37" w14:paraId="3DB5C01B" w14:textId="77777777" w:rsidTr="00785A26">
        <w:trPr>
          <w:trHeight w:val="389"/>
        </w:trPr>
        <w:tc>
          <w:tcPr>
            <w:tcW w:w="1848" w:type="dxa"/>
            <w:shd w:val="clear" w:color="auto" w:fill="auto"/>
          </w:tcPr>
          <w:p w14:paraId="1011826D"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Red.br.</w:t>
            </w:r>
          </w:p>
        </w:tc>
        <w:tc>
          <w:tcPr>
            <w:tcW w:w="8598" w:type="dxa"/>
            <w:shd w:val="clear" w:color="auto" w:fill="auto"/>
          </w:tcPr>
          <w:p w14:paraId="0AC546F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Naziv, opseg poslova, izvori financiranja</w:t>
            </w:r>
          </w:p>
        </w:tc>
        <w:tc>
          <w:tcPr>
            <w:tcW w:w="3625" w:type="dxa"/>
          </w:tcPr>
          <w:p w14:paraId="4D407AD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Procjena troškova građenja u eurima (€)</w:t>
            </w:r>
          </w:p>
        </w:tc>
      </w:tr>
      <w:tr w:rsidR="000B6A37" w:rsidRPr="000B6A37" w14:paraId="7138772D" w14:textId="77777777" w:rsidTr="00785A26">
        <w:trPr>
          <w:trHeight w:val="389"/>
        </w:trPr>
        <w:tc>
          <w:tcPr>
            <w:tcW w:w="1848" w:type="dxa"/>
            <w:shd w:val="clear" w:color="auto" w:fill="auto"/>
          </w:tcPr>
          <w:p w14:paraId="0097AD85"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w:t>
            </w:r>
          </w:p>
        </w:tc>
        <w:tc>
          <w:tcPr>
            <w:tcW w:w="8598" w:type="dxa"/>
            <w:shd w:val="clear" w:color="auto" w:fill="auto"/>
          </w:tcPr>
          <w:p w14:paraId="55E87565"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Građevinski radovi – Izgradnja potpornog zida, sanacija pokosa i staza – groblje u Rozgi</w:t>
            </w:r>
          </w:p>
          <w:p w14:paraId="51EC98BB"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Opseg poslova: građenje komunalne infrastrukture - sanacija pokosa na novom groblju u naselju Rozga, na k.č.br. 601/19 k.o. Dubravica koja obuhvaća: izgradnja potpornog zida, pješačke staze i drenažne cijevi</w:t>
            </w:r>
          </w:p>
        </w:tc>
        <w:tc>
          <w:tcPr>
            <w:tcW w:w="3625" w:type="dxa"/>
          </w:tcPr>
          <w:p w14:paraId="7CAC1898"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180.000,00 €</w:t>
            </w:r>
          </w:p>
        </w:tc>
      </w:tr>
      <w:tr w:rsidR="000B6A37" w:rsidRPr="000B6A37" w14:paraId="26AEF960" w14:textId="77777777" w:rsidTr="00785A26">
        <w:trPr>
          <w:trHeight w:val="408"/>
        </w:trPr>
        <w:tc>
          <w:tcPr>
            <w:tcW w:w="1848" w:type="dxa"/>
            <w:shd w:val="clear" w:color="auto" w:fill="auto"/>
          </w:tcPr>
          <w:p w14:paraId="1E40F236"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1.1.</w:t>
            </w:r>
          </w:p>
        </w:tc>
        <w:tc>
          <w:tcPr>
            <w:tcW w:w="8598" w:type="dxa"/>
            <w:shd w:val="clear" w:color="auto" w:fill="auto"/>
          </w:tcPr>
          <w:p w14:paraId="3C98B4A5"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625" w:type="dxa"/>
          </w:tcPr>
          <w:p w14:paraId="4956EC2B"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34.390,00 €</w:t>
            </w:r>
          </w:p>
        </w:tc>
      </w:tr>
      <w:tr w:rsidR="000B6A37" w:rsidRPr="000B6A37" w14:paraId="7CDBB6A9" w14:textId="77777777" w:rsidTr="00785A26">
        <w:trPr>
          <w:trHeight w:val="408"/>
        </w:trPr>
        <w:tc>
          <w:tcPr>
            <w:tcW w:w="1848" w:type="dxa"/>
            <w:shd w:val="clear" w:color="auto" w:fill="auto"/>
          </w:tcPr>
          <w:p w14:paraId="21A1A3DB"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1.2.</w:t>
            </w:r>
          </w:p>
        </w:tc>
        <w:tc>
          <w:tcPr>
            <w:tcW w:w="8598" w:type="dxa"/>
            <w:shd w:val="clear" w:color="auto" w:fill="auto"/>
          </w:tcPr>
          <w:p w14:paraId="5117C314"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Izvor financiranja:</w:t>
            </w:r>
            <w:r w:rsidRPr="000B6A37">
              <w:rPr>
                <w:rFonts w:ascii="Arial Narrow" w:hAnsi="Arial Narrow"/>
                <w:lang w:val="pl-PL"/>
              </w:rPr>
              <w:t xml:space="preserve"> ostali prihodi za posebne namjene</w:t>
            </w:r>
          </w:p>
        </w:tc>
        <w:tc>
          <w:tcPr>
            <w:tcW w:w="3625" w:type="dxa"/>
          </w:tcPr>
          <w:p w14:paraId="17A3AACA"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19.610,00 €</w:t>
            </w:r>
          </w:p>
        </w:tc>
      </w:tr>
      <w:tr w:rsidR="000B6A37" w:rsidRPr="000B6A37" w14:paraId="4AC4176D" w14:textId="77777777" w:rsidTr="00785A26">
        <w:trPr>
          <w:trHeight w:val="408"/>
        </w:trPr>
        <w:tc>
          <w:tcPr>
            <w:tcW w:w="1848" w:type="dxa"/>
            <w:shd w:val="clear" w:color="auto" w:fill="auto"/>
          </w:tcPr>
          <w:p w14:paraId="13FB62D7"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1.3.</w:t>
            </w:r>
          </w:p>
        </w:tc>
        <w:tc>
          <w:tcPr>
            <w:tcW w:w="8598" w:type="dxa"/>
            <w:shd w:val="clear" w:color="auto" w:fill="auto"/>
          </w:tcPr>
          <w:p w14:paraId="2E0B85E2"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Izvor financiranja:</w:t>
            </w:r>
            <w:r w:rsidRPr="000B6A37">
              <w:rPr>
                <w:rFonts w:ascii="Arial Narrow" w:hAnsi="Arial Narrow"/>
                <w:lang w:val="pl-PL"/>
              </w:rPr>
              <w:t xml:space="preserve"> pomoći – državni proračun</w:t>
            </w:r>
          </w:p>
        </w:tc>
        <w:tc>
          <w:tcPr>
            <w:tcW w:w="3625" w:type="dxa"/>
          </w:tcPr>
          <w:p w14:paraId="0B1BF649"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126.000,00 €</w:t>
            </w:r>
          </w:p>
        </w:tc>
      </w:tr>
      <w:tr w:rsidR="000B6A37" w:rsidRPr="000B6A37" w14:paraId="02D9D153" w14:textId="77777777" w:rsidTr="00785A26">
        <w:trPr>
          <w:trHeight w:val="408"/>
        </w:trPr>
        <w:tc>
          <w:tcPr>
            <w:tcW w:w="1848" w:type="dxa"/>
            <w:shd w:val="clear" w:color="auto" w:fill="auto"/>
          </w:tcPr>
          <w:p w14:paraId="5FC38052"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lastRenderedPageBreak/>
              <w:t>2.</w:t>
            </w:r>
          </w:p>
        </w:tc>
        <w:tc>
          <w:tcPr>
            <w:tcW w:w="8598" w:type="dxa"/>
            <w:shd w:val="clear" w:color="auto" w:fill="auto"/>
          </w:tcPr>
          <w:p w14:paraId="6A1EADD1"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Stručni nadzor – izgradnja potpornog zida, sanacija pokosa i staza – groblje u Rozgi</w:t>
            </w:r>
          </w:p>
          <w:p w14:paraId="35FF1793"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Opseg poslova: trošak stručnog nadzora nad izvođenjem radova izgradnje potpornog zida, sanacije pokosa i staza na novom groblju u Rozgi</w:t>
            </w:r>
          </w:p>
        </w:tc>
        <w:tc>
          <w:tcPr>
            <w:tcW w:w="3625" w:type="dxa"/>
          </w:tcPr>
          <w:p w14:paraId="1638246B"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4.000,00 €</w:t>
            </w:r>
          </w:p>
        </w:tc>
      </w:tr>
      <w:tr w:rsidR="000B6A37" w:rsidRPr="000B6A37" w14:paraId="003B7E54" w14:textId="77777777" w:rsidTr="00785A26">
        <w:trPr>
          <w:trHeight w:val="408"/>
        </w:trPr>
        <w:tc>
          <w:tcPr>
            <w:tcW w:w="1848" w:type="dxa"/>
            <w:shd w:val="clear" w:color="auto" w:fill="auto"/>
          </w:tcPr>
          <w:p w14:paraId="79401652"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2.1.</w:t>
            </w:r>
          </w:p>
        </w:tc>
        <w:tc>
          <w:tcPr>
            <w:tcW w:w="8598" w:type="dxa"/>
            <w:shd w:val="clear" w:color="auto" w:fill="auto"/>
          </w:tcPr>
          <w:p w14:paraId="2AA53856"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pomoći – državni proračun</w:t>
            </w:r>
          </w:p>
        </w:tc>
        <w:tc>
          <w:tcPr>
            <w:tcW w:w="3625" w:type="dxa"/>
          </w:tcPr>
          <w:p w14:paraId="1F6EFF0E"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4.000,00 €</w:t>
            </w:r>
          </w:p>
        </w:tc>
      </w:tr>
      <w:tr w:rsidR="000B6A37" w:rsidRPr="000B6A37" w14:paraId="7504F2FB" w14:textId="77777777" w:rsidTr="00785A26">
        <w:trPr>
          <w:trHeight w:val="408"/>
        </w:trPr>
        <w:tc>
          <w:tcPr>
            <w:tcW w:w="1848" w:type="dxa"/>
            <w:shd w:val="clear" w:color="auto" w:fill="auto"/>
          </w:tcPr>
          <w:p w14:paraId="0569FF83"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3. </w:t>
            </w:r>
          </w:p>
        </w:tc>
        <w:tc>
          <w:tcPr>
            <w:tcW w:w="8598" w:type="dxa"/>
            <w:shd w:val="clear" w:color="auto" w:fill="auto"/>
          </w:tcPr>
          <w:p w14:paraId="4E7BF166"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 xml:space="preserve">Izrada projektne dokumentacije – Izgradnja potpornog zida, sanacija pokosa i staza – groblje u Rozgi </w:t>
            </w:r>
          </w:p>
          <w:p w14:paraId="03E8AFBC"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Opseg poslova: izrada projektne dokumentacije za upotrebu građevine komunalne infrastrukture</w:t>
            </w:r>
          </w:p>
        </w:tc>
        <w:tc>
          <w:tcPr>
            <w:tcW w:w="3625" w:type="dxa"/>
          </w:tcPr>
          <w:p w14:paraId="10AA6C2F"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5.000,00 €</w:t>
            </w:r>
          </w:p>
        </w:tc>
      </w:tr>
      <w:tr w:rsidR="000B6A37" w:rsidRPr="000B6A37" w14:paraId="4B25086F" w14:textId="77777777" w:rsidTr="00785A26">
        <w:trPr>
          <w:trHeight w:val="408"/>
        </w:trPr>
        <w:tc>
          <w:tcPr>
            <w:tcW w:w="1848" w:type="dxa"/>
            <w:shd w:val="clear" w:color="auto" w:fill="auto"/>
          </w:tcPr>
          <w:p w14:paraId="59EA71F5"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3.1.</w:t>
            </w:r>
          </w:p>
        </w:tc>
        <w:tc>
          <w:tcPr>
            <w:tcW w:w="8598" w:type="dxa"/>
            <w:shd w:val="clear" w:color="auto" w:fill="auto"/>
          </w:tcPr>
          <w:p w14:paraId="122297B4" w14:textId="77777777" w:rsidR="000B6A37" w:rsidRPr="000B6A37" w:rsidRDefault="000B6A37" w:rsidP="00785A26">
            <w:pPr>
              <w:tabs>
                <w:tab w:val="left" w:pos="3105"/>
              </w:tabs>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pomoći – državni proračun</w:t>
            </w:r>
          </w:p>
        </w:tc>
        <w:tc>
          <w:tcPr>
            <w:tcW w:w="3625" w:type="dxa"/>
          </w:tcPr>
          <w:p w14:paraId="542283BF"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5.000,00 €</w:t>
            </w:r>
          </w:p>
        </w:tc>
      </w:tr>
      <w:tr w:rsidR="000B6A37" w:rsidRPr="000B6A37" w14:paraId="036147A6" w14:textId="77777777" w:rsidTr="00785A26">
        <w:trPr>
          <w:trHeight w:val="408"/>
        </w:trPr>
        <w:tc>
          <w:tcPr>
            <w:tcW w:w="10446" w:type="dxa"/>
            <w:gridSpan w:val="2"/>
            <w:shd w:val="clear" w:color="auto" w:fill="auto"/>
          </w:tcPr>
          <w:p w14:paraId="66C16031" w14:textId="77777777" w:rsidR="000B6A37" w:rsidRPr="000B6A37" w:rsidRDefault="000B6A37" w:rsidP="00785A26">
            <w:pPr>
              <w:tabs>
                <w:tab w:val="left" w:pos="3105"/>
              </w:tabs>
              <w:jc w:val="right"/>
              <w:rPr>
                <w:rFonts w:ascii="Arial Narrow" w:hAnsi="Arial Narrow"/>
                <w:b/>
                <w:lang w:val="pl-PL"/>
              </w:rPr>
            </w:pPr>
            <w:r w:rsidRPr="000B6A37">
              <w:rPr>
                <w:rFonts w:ascii="Arial Narrow" w:hAnsi="Arial Narrow"/>
                <w:b/>
                <w:lang w:val="pl-PL"/>
              </w:rPr>
              <w:t>Sveukupno Izgradnja potpornog zida, sanacija pokosa i staza – groblje u Rozgi</w:t>
            </w:r>
          </w:p>
        </w:tc>
        <w:tc>
          <w:tcPr>
            <w:tcW w:w="3625" w:type="dxa"/>
          </w:tcPr>
          <w:p w14:paraId="239417C9" w14:textId="77777777" w:rsidR="000B6A37" w:rsidRPr="000B6A37" w:rsidRDefault="000B6A37" w:rsidP="00785A26">
            <w:pPr>
              <w:tabs>
                <w:tab w:val="left" w:pos="3105"/>
              </w:tabs>
              <w:rPr>
                <w:rFonts w:ascii="Arial Narrow" w:hAnsi="Arial Narrow"/>
                <w:b/>
                <w:lang w:val="pl-PL"/>
              </w:rPr>
            </w:pPr>
            <w:r w:rsidRPr="000B6A37">
              <w:rPr>
                <w:rFonts w:ascii="Arial Narrow" w:hAnsi="Arial Narrow"/>
                <w:b/>
                <w:lang w:val="pl-PL"/>
              </w:rPr>
              <w:t>189.000,00 €</w:t>
            </w:r>
          </w:p>
        </w:tc>
      </w:tr>
      <w:tr w:rsidR="000B6A37" w:rsidRPr="000B6A37" w14:paraId="4554ADD9" w14:textId="77777777" w:rsidTr="00785A26">
        <w:trPr>
          <w:trHeight w:val="408"/>
        </w:trPr>
        <w:tc>
          <w:tcPr>
            <w:tcW w:w="10446" w:type="dxa"/>
            <w:gridSpan w:val="2"/>
            <w:shd w:val="clear" w:color="auto" w:fill="auto"/>
          </w:tcPr>
          <w:p w14:paraId="460665AC"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opći prihodi i primici</w:t>
            </w:r>
          </w:p>
        </w:tc>
        <w:tc>
          <w:tcPr>
            <w:tcW w:w="3625" w:type="dxa"/>
          </w:tcPr>
          <w:p w14:paraId="7E77646D"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34.390,00 €</w:t>
            </w:r>
          </w:p>
        </w:tc>
      </w:tr>
      <w:tr w:rsidR="000B6A37" w:rsidRPr="000B6A37" w14:paraId="05D30973" w14:textId="77777777" w:rsidTr="00785A26">
        <w:trPr>
          <w:trHeight w:val="408"/>
        </w:trPr>
        <w:tc>
          <w:tcPr>
            <w:tcW w:w="10446" w:type="dxa"/>
            <w:gridSpan w:val="2"/>
            <w:shd w:val="clear" w:color="auto" w:fill="auto"/>
          </w:tcPr>
          <w:p w14:paraId="5C9E283C"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ostali prihodi za posebne namjene</w:t>
            </w:r>
          </w:p>
        </w:tc>
        <w:tc>
          <w:tcPr>
            <w:tcW w:w="3625" w:type="dxa"/>
          </w:tcPr>
          <w:p w14:paraId="3A7A6DCC"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19.610,00 €</w:t>
            </w:r>
          </w:p>
        </w:tc>
      </w:tr>
      <w:tr w:rsidR="000B6A37" w:rsidRPr="000B6A37" w14:paraId="0D55F884" w14:textId="77777777" w:rsidTr="00785A26">
        <w:trPr>
          <w:trHeight w:val="408"/>
        </w:trPr>
        <w:tc>
          <w:tcPr>
            <w:tcW w:w="10446" w:type="dxa"/>
            <w:gridSpan w:val="2"/>
            <w:shd w:val="clear" w:color="auto" w:fill="auto"/>
          </w:tcPr>
          <w:p w14:paraId="0C1E2831" w14:textId="77777777" w:rsidR="000B6A37" w:rsidRPr="000B6A37" w:rsidRDefault="000B6A37" w:rsidP="00785A26">
            <w:pPr>
              <w:tabs>
                <w:tab w:val="left" w:pos="3105"/>
              </w:tabs>
              <w:jc w:val="right"/>
              <w:rPr>
                <w:rFonts w:ascii="Arial Narrow" w:hAnsi="Arial Narrow"/>
                <w:lang w:val="pl-PL"/>
              </w:rPr>
            </w:pPr>
            <w:r w:rsidRPr="000B6A37">
              <w:rPr>
                <w:rFonts w:ascii="Arial Narrow" w:hAnsi="Arial Narrow"/>
                <w:lang w:val="pl-PL"/>
              </w:rPr>
              <w:t>Sveukupno izvor financiranja: pomoći – državni proračun</w:t>
            </w:r>
          </w:p>
        </w:tc>
        <w:tc>
          <w:tcPr>
            <w:tcW w:w="3625" w:type="dxa"/>
          </w:tcPr>
          <w:p w14:paraId="7BF8A81A"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135.000,00 €</w:t>
            </w:r>
          </w:p>
        </w:tc>
      </w:tr>
    </w:tbl>
    <w:p w14:paraId="362B983A" w14:textId="77777777" w:rsidR="000B6A37" w:rsidRPr="000B6A37" w:rsidRDefault="000B6A37" w:rsidP="000B6A37">
      <w:pPr>
        <w:pStyle w:val="Tijeloteksta"/>
        <w:ind w:left="236" w:right="438" w:firstLine="720"/>
        <w:rPr>
          <w:rFonts w:ascii="Arial Narrow" w:eastAsia="Times New Roman" w:hAnsi="Arial Narrow" w:cs="Times New Roman"/>
          <w:b/>
          <w:lang w:val="pl-PL"/>
        </w:rPr>
      </w:pPr>
    </w:p>
    <w:p w14:paraId="417BAC5B" w14:textId="77777777" w:rsidR="000B6A37" w:rsidRPr="000B6A37" w:rsidRDefault="000B6A37" w:rsidP="000B6A37">
      <w:pPr>
        <w:pStyle w:val="Tijeloteksta"/>
        <w:ind w:left="993" w:right="438" w:hanging="37"/>
        <w:rPr>
          <w:rFonts w:ascii="Arial Narrow" w:eastAsia="Times New Roman" w:hAnsi="Arial Narrow" w:cs="Times New Roman"/>
          <w:lang w:val="pl-PL"/>
        </w:rPr>
      </w:pPr>
      <w:r w:rsidRPr="000B6A37">
        <w:rPr>
          <w:rFonts w:ascii="Arial Narrow" w:eastAsia="Times New Roman" w:hAnsi="Arial Narrow" w:cs="Times New Roman"/>
          <w:b/>
          <w:lang w:val="pl-PL"/>
        </w:rPr>
        <w:t xml:space="preserve">6. Evidentiranje komunalne infrastrukture u katastar i zemljišne knjige </w:t>
      </w:r>
      <w:r w:rsidRPr="000B6A37">
        <w:rPr>
          <w:rFonts w:ascii="Arial Narrow" w:eastAsia="Times New Roman" w:hAnsi="Arial Narrow" w:cs="Times New Roman"/>
          <w:lang w:val="pl-PL"/>
        </w:rPr>
        <w:t xml:space="preserve">- gradnja građevine komunalne infrastrukture koja će se graditi u uređenim dijelovima građevinskog područja u ukupnom iznosu od 2.390,00 €, financirat će se iz: </w:t>
      </w:r>
    </w:p>
    <w:p w14:paraId="408FFD3E"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općih prihoda i primitaka u iznosu od 2.390,00 €</w:t>
      </w:r>
    </w:p>
    <w:p w14:paraId="6EF319B9" w14:textId="77777777" w:rsidR="000B6A37" w:rsidRPr="000B6A37" w:rsidRDefault="000B6A37" w:rsidP="000B6A37">
      <w:pPr>
        <w:pStyle w:val="Tijeloteksta"/>
        <w:ind w:left="236" w:right="438" w:firstLine="720"/>
        <w:rPr>
          <w:rFonts w:ascii="Arial Narrow" w:eastAsia="Times New Roman" w:hAnsi="Arial Narrow" w:cs="Times New Roman"/>
          <w:lang w:val="pl-PL"/>
        </w:rPr>
      </w:pPr>
      <w:r w:rsidRPr="000B6A37">
        <w:rPr>
          <w:rFonts w:ascii="Arial Narrow" w:eastAsia="Times New Roman" w:hAnsi="Arial Narrow" w:cs="Times New Roman"/>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0B6A37" w:rsidRPr="000B6A37" w14:paraId="4536BC45" w14:textId="77777777" w:rsidTr="00785A26">
        <w:trPr>
          <w:trHeight w:val="328"/>
        </w:trPr>
        <w:tc>
          <w:tcPr>
            <w:tcW w:w="1916" w:type="dxa"/>
            <w:shd w:val="clear" w:color="auto" w:fill="auto"/>
          </w:tcPr>
          <w:p w14:paraId="7F2EC51D"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420" w:type="dxa"/>
            <w:shd w:val="clear" w:color="auto" w:fill="auto"/>
          </w:tcPr>
          <w:p w14:paraId="404CF3EE"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54" w:type="dxa"/>
          </w:tcPr>
          <w:p w14:paraId="6336B7D1" w14:textId="77777777" w:rsidR="000B6A37" w:rsidRPr="000B6A37" w:rsidRDefault="000B6A37" w:rsidP="00785A26">
            <w:pPr>
              <w:tabs>
                <w:tab w:val="left" w:pos="3105"/>
              </w:tabs>
              <w:rPr>
                <w:rFonts w:ascii="Arial Narrow" w:hAnsi="Arial Narrow"/>
                <w:lang w:val="pl-PL"/>
              </w:rPr>
            </w:pPr>
            <w:r w:rsidRPr="000B6A37">
              <w:rPr>
                <w:rFonts w:ascii="Arial Narrow" w:hAnsi="Arial Narrow"/>
                <w:lang w:val="pl-PL"/>
              </w:rPr>
              <w:t>Procjena troškova građenja u eurima (€)</w:t>
            </w:r>
          </w:p>
        </w:tc>
      </w:tr>
      <w:tr w:rsidR="000B6A37" w:rsidRPr="000B6A37" w14:paraId="5B494A9B" w14:textId="77777777" w:rsidTr="00785A26">
        <w:trPr>
          <w:trHeight w:val="958"/>
        </w:trPr>
        <w:tc>
          <w:tcPr>
            <w:tcW w:w="1916" w:type="dxa"/>
            <w:shd w:val="clear" w:color="auto" w:fill="auto"/>
          </w:tcPr>
          <w:p w14:paraId="5FE179C2"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420" w:type="dxa"/>
            <w:shd w:val="clear" w:color="auto" w:fill="auto"/>
          </w:tcPr>
          <w:p w14:paraId="6808E762" w14:textId="77777777" w:rsidR="000B6A37" w:rsidRPr="000B6A37" w:rsidRDefault="000B6A37" w:rsidP="00785A26">
            <w:pPr>
              <w:rPr>
                <w:rFonts w:ascii="Arial Narrow" w:hAnsi="Arial Narrow"/>
                <w:b/>
                <w:lang w:val="pl-PL"/>
              </w:rPr>
            </w:pPr>
            <w:r w:rsidRPr="000B6A37">
              <w:rPr>
                <w:rFonts w:ascii="Arial Narrow" w:hAnsi="Arial Narrow"/>
                <w:b/>
                <w:lang w:val="pl-PL"/>
              </w:rPr>
              <w:t xml:space="preserve">Geodetski elaborat kom.infr.za upis u ZK i katastar </w:t>
            </w:r>
          </w:p>
          <w:p w14:paraId="38A1879F"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w:t>
            </w:r>
          </w:p>
        </w:tc>
        <w:tc>
          <w:tcPr>
            <w:tcW w:w="3554" w:type="dxa"/>
          </w:tcPr>
          <w:p w14:paraId="27DCC39E" w14:textId="77777777" w:rsidR="000B6A37" w:rsidRPr="000B6A37" w:rsidRDefault="000B6A37" w:rsidP="00785A26">
            <w:pPr>
              <w:rPr>
                <w:rFonts w:ascii="Arial Narrow" w:hAnsi="Arial Narrow"/>
                <w:b/>
                <w:lang w:val="pl-PL"/>
              </w:rPr>
            </w:pPr>
            <w:r w:rsidRPr="000B6A37">
              <w:rPr>
                <w:rFonts w:ascii="Arial Narrow" w:hAnsi="Arial Narrow"/>
                <w:b/>
                <w:lang w:val="pl-PL"/>
              </w:rPr>
              <w:t>2.390,00 €</w:t>
            </w:r>
          </w:p>
        </w:tc>
      </w:tr>
      <w:tr w:rsidR="000B6A37" w:rsidRPr="000B6A37" w14:paraId="01A85ED3" w14:textId="77777777" w:rsidTr="00785A26">
        <w:trPr>
          <w:trHeight w:val="296"/>
        </w:trPr>
        <w:tc>
          <w:tcPr>
            <w:tcW w:w="1916" w:type="dxa"/>
            <w:shd w:val="clear" w:color="auto" w:fill="auto"/>
          </w:tcPr>
          <w:p w14:paraId="25BFFDB8"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420" w:type="dxa"/>
            <w:shd w:val="clear" w:color="auto" w:fill="auto"/>
          </w:tcPr>
          <w:p w14:paraId="5175346A"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54" w:type="dxa"/>
          </w:tcPr>
          <w:p w14:paraId="1868A5AB" w14:textId="77777777" w:rsidR="000B6A37" w:rsidRPr="000B6A37" w:rsidRDefault="000B6A37" w:rsidP="00785A26">
            <w:pPr>
              <w:rPr>
                <w:rFonts w:ascii="Arial Narrow" w:hAnsi="Arial Narrow"/>
                <w:lang w:val="pl-PL"/>
              </w:rPr>
            </w:pPr>
            <w:r w:rsidRPr="000B6A37">
              <w:rPr>
                <w:rFonts w:ascii="Arial Narrow" w:hAnsi="Arial Narrow"/>
                <w:lang w:val="pl-PL"/>
              </w:rPr>
              <w:t>2.390,00 €</w:t>
            </w:r>
          </w:p>
        </w:tc>
      </w:tr>
      <w:tr w:rsidR="000B6A37" w:rsidRPr="000B6A37" w14:paraId="0C7ECD10" w14:textId="77777777" w:rsidTr="00785A26">
        <w:trPr>
          <w:trHeight w:val="296"/>
        </w:trPr>
        <w:tc>
          <w:tcPr>
            <w:tcW w:w="10336" w:type="dxa"/>
            <w:gridSpan w:val="2"/>
            <w:shd w:val="clear" w:color="auto" w:fill="auto"/>
          </w:tcPr>
          <w:p w14:paraId="334A85FE"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lastRenderedPageBreak/>
              <w:t>Sveukupno Evidentiranje komunalne infrastrukture u katastar i zemljišne knjige</w:t>
            </w:r>
          </w:p>
        </w:tc>
        <w:tc>
          <w:tcPr>
            <w:tcW w:w="3554" w:type="dxa"/>
          </w:tcPr>
          <w:p w14:paraId="4D0323BC" w14:textId="77777777" w:rsidR="000B6A37" w:rsidRPr="000B6A37" w:rsidRDefault="000B6A37" w:rsidP="00785A26">
            <w:pPr>
              <w:rPr>
                <w:rFonts w:ascii="Arial Narrow" w:hAnsi="Arial Narrow"/>
                <w:b/>
                <w:lang w:val="pl-PL"/>
              </w:rPr>
            </w:pPr>
            <w:r w:rsidRPr="000B6A37">
              <w:rPr>
                <w:rFonts w:ascii="Arial Narrow" w:hAnsi="Arial Narrow"/>
                <w:b/>
                <w:lang w:val="pl-PL"/>
              </w:rPr>
              <w:t>2.390,00 €</w:t>
            </w:r>
          </w:p>
        </w:tc>
      </w:tr>
      <w:tr w:rsidR="000B6A37" w:rsidRPr="000B6A37" w14:paraId="65F8A380" w14:textId="77777777" w:rsidTr="00785A26">
        <w:trPr>
          <w:trHeight w:val="296"/>
        </w:trPr>
        <w:tc>
          <w:tcPr>
            <w:tcW w:w="10336" w:type="dxa"/>
            <w:gridSpan w:val="2"/>
            <w:shd w:val="clear" w:color="auto" w:fill="auto"/>
          </w:tcPr>
          <w:p w14:paraId="778D8DDD"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opći prihodi i primici</w:t>
            </w:r>
          </w:p>
        </w:tc>
        <w:tc>
          <w:tcPr>
            <w:tcW w:w="3554" w:type="dxa"/>
          </w:tcPr>
          <w:p w14:paraId="0C885A30" w14:textId="77777777" w:rsidR="000B6A37" w:rsidRPr="000B6A37" w:rsidRDefault="000B6A37" w:rsidP="00785A26">
            <w:pPr>
              <w:rPr>
                <w:rFonts w:ascii="Arial Narrow" w:hAnsi="Arial Narrow"/>
                <w:lang w:val="pl-PL"/>
              </w:rPr>
            </w:pPr>
            <w:r w:rsidRPr="000B6A37">
              <w:rPr>
                <w:rFonts w:ascii="Arial Narrow" w:hAnsi="Arial Narrow"/>
                <w:lang w:val="pl-PL"/>
              </w:rPr>
              <w:t>2.390,00 €</w:t>
            </w:r>
          </w:p>
        </w:tc>
      </w:tr>
    </w:tbl>
    <w:p w14:paraId="0EA54AF5" w14:textId="77777777" w:rsidR="000B6A37" w:rsidRPr="000B6A37" w:rsidRDefault="000B6A37" w:rsidP="000B6A37">
      <w:pPr>
        <w:pStyle w:val="Tijeloteksta"/>
        <w:ind w:left="236" w:right="438" w:firstLine="720"/>
        <w:rPr>
          <w:rFonts w:ascii="Arial Narrow" w:eastAsia="Times New Roman" w:hAnsi="Arial Narrow" w:cs="Times New Roman"/>
          <w:lang w:val="pl-PL"/>
        </w:rPr>
      </w:pPr>
    </w:p>
    <w:p w14:paraId="76394A3B" w14:textId="77777777" w:rsidR="000B6A37" w:rsidRPr="000B6A37" w:rsidRDefault="000B6A37" w:rsidP="000B6A37">
      <w:pPr>
        <w:pStyle w:val="Tijeloteksta"/>
        <w:ind w:left="236" w:right="438" w:firstLine="720"/>
        <w:rPr>
          <w:rFonts w:ascii="Arial Narrow" w:eastAsia="Times New Roman" w:hAnsi="Arial Narrow" w:cs="Times New Roman"/>
          <w:b/>
          <w:lang w:val="pl-PL"/>
        </w:rPr>
      </w:pPr>
    </w:p>
    <w:p w14:paraId="0EE1A03D" w14:textId="77777777" w:rsidR="000B6A37" w:rsidRPr="000B6A37" w:rsidRDefault="000B6A37" w:rsidP="00454F7A">
      <w:pPr>
        <w:pStyle w:val="Naslov1"/>
        <w:numPr>
          <w:ilvl w:val="0"/>
          <w:numId w:val="154"/>
        </w:numPr>
        <w:tabs>
          <w:tab w:val="left" w:pos="956"/>
          <w:tab w:val="left" w:pos="957"/>
        </w:tabs>
        <w:spacing w:before="70"/>
        <w:ind w:right="438"/>
        <w:rPr>
          <w:rFonts w:ascii="Arial Narrow" w:hAnsi="Arial Narrow"/>
          <w:sz w:val="22"/>
          <w:szCs w:val="22"/>
          <w:lang w:val="pl-PL"/>
        </w:rPr>
      </w:pPr>
      <w:r w:rsidRPr="000B6A37">
        <w:rPr>
          <w:rFonts w:ascii="Arial Narrow" w:hAnsi="Arial Narrow"/>
          <w:sz w:val="22"/>
          <w:szCs w:val="22"/>
          <w:lang w:val="pl-PL"/>
        </w:rPr>
        <w:t>POSTOJEĆE GRAĐEVINE KOMUNALNE INFRASTRUKTURE KOJE ĆE SE REKONSTRUIRATI I NAČIN REKONSTRUKCIJE</w:t>
      </w:r>
    </w:p>
    <w:p w14:paraId="00CCFFBB" w14:textId="77777777" w:rsidR="000B6A37" w:rsidRPr="000B6A37" w:rsidRDefault="000B6A37" w:rsidP="000B6A37">
      <w:pPr>
        <w:pStyle w:val="Naslov1"/>
        <w:tabs>
          <w:tab w:val="left" w:pos="956"/>
          <w:tab w:val="left" w:pos="957"/>
        </w:tabs>
        <w:spacing w:before="70"/>
        <w:ind w:left="955" w:right="438"/>
        <w:rPr>
          <w:rFonts w:ascii="Arial Narrow" w:hAnsi="Arial Narrow"/>
          <w:b w:val="0"/>
          <w:bCs/>
          <w:sz w:val="22"/>
          <w:szCs w:val="22"/>
          <w:lang w:val="pl-PL"/>
        </w:rPr>
      </w:pPr>
    </w:p>
    <w:p w14:paraId="537B6BEB" w14:textId="77777777" w:rsidR="000B6A37" w:rsidRPr="000B6A37" w:rsidRDefault="000B6A37" w:rsidP="000B6A37">
      <w:pPr>
        <w:pStyle w:val="Tijeloteksta"/>
        <w:ind w:right="438"/>
        <w:rPr>
          <w:rFonts w:ascii="Arial Narrow" w:eastAsia="Times New Roman" w:hAnsi="Arial Narrow" w:cs="Times New Roman"/>
          <w:lang w:val="pl-PL"/>
        </w:rPr>
      </w:pPr>
      <w:r w:rsidRPr="000B6A37">
        <w:rPr>
          <w:rFonts w:ascii="Arial Narrow" w:eastAsia="Times New Roman" w:hAnsi="Arial Narrow" w:cs="Times New Roman"/>
          <w:lang w:val="pl-PL"/>
        </w:rPr>
        <w:tab/>
        <w:t xml:space="preserve">Postojeće građevine komunalne infrastrukture koje će se rekonstruirati i način rekonstrukcije u ukupnom iznosu od 1.345.415,00 €, financirat će se iz: </w:t>
      </w:r>
    </w:p>
    <w:p w14:paraId="40E7FF0C" w14:textId="77777777" w:rsidR="000B6A37" w:rsidRPr="000B6A37" w:rsidRDefault="000B6A37" w:rsidP="000B6A37">
      <w:pPr>
        <w:pStyle w:val="Tijeloteksta"/>
        <w:ind w:right="438"/>
        <w:rPr>
          <w:rFonts w:ascii="Arial Narrow" w:eastAsia="Times New Roman" w:hAnsi="Arial Narrow" w:cs="Times New Roman"/>
          <w:lang w:val="pl-PL"/>
        </w:rPr>
      </w:pPr>
      <w:r w:rsidRPr="000B6A37">
        <w:rPr>
          <w:rFonts w:ascii="Arial Narrow" w:eastAsia="Times New Roman" w:hAnsi="Arial Narrow" w:cs="Times New Roman"/>
          <w:lang w:val="pl-PL"/>
        </w:rPr>
        <w:tab/>
        <w:t xml:space="preserve">općih prihoda i primitaka u iznosu od 171.410,00 € </w:t>
      </w:r>
    </w:p>
    <w:p w14:paraId="1F304B26" w14:textId="77777777" w:rsidR="000B6A37" w:rsidRPr="000B6A37" w:rsidRDefault="000B6A37" w:rsidP="000B6A37">
      <w:pPr>
        <w:pStyle w:val="Tijeloteksta"/>
        <w:ind w:right="438"/>
        <w:rPr>
          <w:rFonts w:ascii="Arial Narrow" w:eastAsia="Times New Roman" w:hAnsi="Arial Narrow" w:cs="Times New Roman"/>
          <w:lang w:val="pl-PL"/>
        </w:rPr>
      </w:pPr>
      <w:r w:rsidRPr="000B6A37">
        <w:rPr>
          <w:rFonts w:ascii="Arial Narrow" w:eastAsia="Times New Roman" w:hAnsi="Arial Narrow" w:cs="Times New Roman"/>
          <w:lang w:val="pl-PL"/>
        </w:rPr>
        <w:tab/>
        <w:t xml:space="preserve">pomoći EU u iznosu od 915.000,00 €, </w:t>
      </w:r>
    </w:p>
    <w:p w14:paraId="1ABFB7D7" w14:textId="77777777" w:rsidR="000B6A37" w:rsidRPr="000B6A37" w:rsidRDefault="000B6A37" w:rsidP="000B6A37">
      <w:pPr>
        <w:pStyle w:val="Tijeloteksta"/>
        <w:ind w:right="438"/>
        <w:rPr>
          <w:rFonts w:ascii="Arial Narrow" w:eastAsia="Times New Roman" w:hAnsi="Arial Narrow" w:cs="Times New Roman"/>
          <w:lang w:val="pl-PL"/>
        </w:rPr>
      </w:pPr>
      <w:r w:rsidRPr="000B6A37">
        <w:rPr>
          <w:rFonts w:ascii="Arial Narrow" w:eastAsia="Times New Roman" w:hAnsi="Arial Narrow" w:cs="Times New Roman"/>
          <w:lang w:val="pl-PL"/>
        </w:rPr>
        <w:tab/>
        <w:t xml:space="preserve">prihoda od komunalnog doprinosa u iznosu od 18.780,00 € </w:t>
      </w:r>
    </w:p>
    <w:p w14:paraId="47FC6E13" w14:textId="77777777" w:rsidR="000B6A37" w:rsidRPr="000B6A37" w:rsidRDefault="000B6A37" w:rsidP="000B6A37">
      <w:pPr>
        <w:pStyle w:val="Tijeloteksta"/>
        <w:ind w:right="438"/>
        <w:rPr>
          <w:rFonts w:ascii="Arial Narrow" w:eastAsia="Times New Roman" w:hAnsi="Arial Narrow" w:cs="Times New Roman"/>
          <w:lang w:val="pl-PL"/>
        </w:rPr>
      </w:pPr>
      <w:r w:rsidRPr="000B6A37">
        <w:rPr>
          <w:rFonts w:ascii="Arial Narrow" w:eastAsia="Times New Roman" w:hAnsi="Arial Narrow" w:cs="Times New Roman"/>
          <w:lang w:val="pl-PL"/>
        </w:rPr>
        <w:tab/>
        <w:t xml:space="preserve">ostalih pomoći – županijski proračun u iznosu od 214.505,00 €  </w:t>
      </w:r>
    </w:p>
    <w:p w14:paraId="3A17A6DE" w14:textId="77777777" w:rsidR="000B6A37" w:rsidRPr="000B6A37" w:rsidRDefault="000B6A37" w:rsidP="000B6A37">
      <w:pPr>
        <w:pStyle w:val="Tijeloteksta"/>
        <w:ind w:right="438"/>
        <w:rPr>
          <w:rFonts w:ascii="Arial Narrow" w:eastAsia="Times New Roman" w:hAnsi="Arial Narrow" w:cs="Times New Roman"/>
          <w:lang w:val="pl-PL"/>
        </w:rPr>
      </w:pPr>
      <w:r w:rsidRPr="000B6A37">
        <w:rPr>
          <w:rFonts w:ascii="Arial Narrow" w:eastAsia="Times New Roman" w:hAnsi="Arial Narrow" w:cs="Times New Roman"/>
          <w:lang w:val="pl-PL"/>
        </w:rPr>
        <w:tab/>
        <w:t>prihoda od grobne naknade u iznosu od 16.720,00 €</w:t>
      </w:r>
    </w:p>
    <w:p w14:paraId="210F4031" w14:textId="77777777" w:rsidR="00454F7A" w:rsidRDefault="000B6A37" w:rsidP="00454F7A">
      <w:pPr>
        <w:pStyle w:val="Tijeloteksta"/>
        <w:ind w:right="438" w:firstLine="709"/>
        <w:rPr>
          <w:rFonts w:ascii="Arial Narrow" w:eastAsia="Times New Roman" w:hAnsi="Arial Narrow" w:cs="Times New Roman"/>
          <w:lang w:val="pl-PL"/>
        </w:rPr>
      </w:pPr>
      <w:r w:rsidRPr="000B6A37">
        <w:rPr>
          <w:rFonts w:ascii="Arial Narrow" w:eastAsia="Times New Roman" w:hAnsi="Arial Narrow" w:cs="Times New Roman"/>
          <w:lang w:val="pl-PL"/>
        </w:rPr>
        <w:t>prihoda od komunalne naknade u iznosu od 9.000,00 €, kako slijedi:</w:t>
      </w:r>
    </w:p>
    <w:p w14:paraId="632D5861" w14:textId="5DA45CA6" w:rsidR="00454F7A" w:rsidRDefault="000B6A37" w:rsidP="00454F7A">
      <w:pPr>
        <w:pStyle w:val="Tijeloteksta"/>
        <w:numPr>
          <w:ilvl w:val="0"/>
          <w:numId w:val="155"/>
        </w:numPr>
        <w:ind w:right="438"/>
        <w:rPr>
          <w:rFonts w:ascii="Arial Narrow" w:eastAsia="Times New Roman" w:hAnsi="Arial Narrow" w:cs="Times New Roman"/>
          <w:lang w:val="pl-PL"/>
        </w:rPr>
      </w:pPr>
      <w:r w:rsidRPr="000B6A37">
        <w:rPr>
          <w:rFonts w:ascii="Arial Narrow" w:eastAsia="Times New Roman" w:hAnsi="Arial Narrow" w:cs="Times New Roman"/>
          <w:lang w:val="pl-PL"/>
        </w:rPr>
        <w:t xml:space="preserve">Rekonstrukcija Kumrovečke ceste izgradnjom nogostupa – 3. Faza - postojeća građevina komunalne infrastrukture koje će se rekonstruirati u ukupnom iznosu od 46.000,00 €, financirat će se iz: </w:t>
      </w:r>
    </w:p>
    <w:p w14:paraId="33947B97" w14:textId="64EC956D" w:rsidR="000B6A37" w:rsidRPr="00454F7A" w:rsidRDefault="000B6A37" w:rsidP="00454F7A">
      <w:pPr>
        <w:pStyle w:val="Tijeloteksta"/>
        <w:ind w:left="1429" w:right="438"/>
        <w:rPr>
          <w:rFonts w:ascii="Arial Narrow" w:eastAsia="Times New Roman" w:hAnsi="Arial Narrow" w:cs="Times New Roman"/>
          <w:lang w:val="pl-PL"/>
        </w:rPr>
      </w:pPr>
      <w:r w:rsidRPr="000B6A37">
        <w:rPr>
          <w:rFonts w:ascii="Arial Narrow" w:eastAsia="Times New Roman" w:hAnsi="Arial Narrow" w:cs="Times New Roman"/>
          <w:lang w:val="pl-PL"/>
        </w:rPr>
        <w:t xml:space="preserve">prihoda od komunalnog doprinosa u iznosu od 11.000,00 €, </w:t>
      </w:r>
    </w:p>
    <w:p w14:paraId="62562C3E"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lastRenderedPageBreak/>
        <w:t xml:space="preserve">ostalih pomoći – županijski proračun u iznosu od 35.000,00 € </w:t>
      </w:r>
    </w:p>
    <w:p w14:paraId="1EEC1EF1"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Opseg poslova: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w:t>
      </w:r>
    </w:p>
    <w:p w14:paraId="636BC3EA" w14:textId="77777777" w:rsidR="000B6A37" w:rsidRPr="000B6A37" w:rsidRDefault="000B6A37" w:rsidP="000B6A37">
      <w:pPr>
        <w:pStyle w:val="Naslov1"/>
        <w:tabs>
          <w:tab w:val="left" w:pos="956"/>
          <w:tab w:val="left" w:pos="957"/>
        </w:tabs>
        <w:spacing w:before="70"/>
        <w:ind w:left="955" w:right="438"/>
        <w:rPr>
          <w:rFonts w:ascii="Arial Narrow" w:hAnsi="Arial Narrow"/>
          <w:b w:val="0"/>
          <w:bCs/>
          <w:sz w:val="22"/>
          <w:szCs w:val="22"/>
          <w:lang w:val="pl-PL"/>
        </w:rPr>
      </w:pP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8617"/>
        <w:gridCol w:w="3618"/>
      </w:tblGrid>
      <w:tr w:rsidR="000B6A37" w:rsidRPr="000B6A37" w14:paraId="22593FE2" w14:textId="77777777" w:rsidTr="00785A26">
        <w:trPr>
          <w:trHeight w:val="1061"/>
        </w:trPr>
        <w:tc>
          <w:tcPr>
            <w:tcW w:w="1977" w:type="dxa"/>
            <w:shd w:val="clear" w:color="auto" w:fill="auto"/>
          </w:tcPr>
          <w:p w14:paraId="3847C2F9"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617" w:type="dxa"/>
            <w:shd w:val="clear" w:color="auto" w:fill="auto"/>
          </w:tcPr>
          <w:p w14:paraId="340F9191"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618" w:type="dxa"/>
          </w:tcPr>
          <w:p w14:paraId="5450299D"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779D3CDC" w14:textId="77777777" w:rsidTr="00785A26">
        <w:trPr>
          <w:trHeight w:val="1061"/>
        </w:trPr>
        <w:tc>
          <w:tcPr>
            <w:tcW w:w="1977" w:type="dxa"/>
            <w:shd w:val="clear" w:color="auto" w:fill="auto"/>
          </w:tcPr>
          <w:p w14:paraId="54F47E64"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617" w:type="dxa"/>
            <w:shd w:val="clear" w:color="auto" w:fill="auto"/>
            <w:vAlign w:val="center"/>
          </w:tcPr>
          <w:p w14:paraId="42A1B27F" w14:textId="77777777" w:rsidR="000B6A37" w:rsidRPr="000B6A37" w:rsidRDefault="000B6A37" w:rsidP="00785A26">
            <w:pPr>
              <w:rPr>
                <w:rFonts w:ascii="Arial Narrow" w:hAnsi="Arial Narrow"/>
                <w:b/>
                <w:lang w:val="pl-PL"/>
              </w:rPr>
            </w:pPr>
            <w:r w:rsidRPr="000B6A37">
              <w:rPr>
                <w:rFonts w:ascii="Arial Narrow" w:hAnsi="Arial Narrow"/>
                <w:b/>
                <w:lang w:val="pl-PL"/>
              </w:rPr>
              <w:t>Rekonstrukcija Kumrovečke ceste izgradnjom nogostupa – 3. faza</w:t>
            </w:r>
          </w:p>
          <w:p w14:paraId="504988C1"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nastavak izvođenja radova rekonstrukcije Kumrovečke ceste u naselju Bobovec Rozganski u svrhu izgradnje nogostupa u dužini od 210 m, na k.č.br. 2244/2 k.o. Dubravica (županijska cesta ŽC 2186)</w:t>
            </w:r>
          </w:p>
        </w:tc>
        <w:tc>
          <w:tcPr>
            <w:tcW w:w="3618" w:type="dxa"/>
          </w:tcPr>
          <w:p w14:paraId="30102D0E" w14:textId="77777777" w:rsidR="000B6A37" w:rsidRPr="000B6A37" w:rsidRDefault="000B6A37" w:rsidP="00785A26">
            <w:pPr>
              <w:rPr>
                <w:rFonts w:ascii="Arial Narrow" w:hAnsi="Arial Narrow"/>
                <w:b/>
                <w:lang w:val="pl-PL"/>
              </w:rPr>
            </w:pPr>
            <w:r w:rsidRPr="000B6A37">
              <w:rPr>
                <w:rFonts w:ascii="Arial Narrow" w:hAnsi="Arial Narrow"/>
                <w:b/>
                <w:lang w:val="pl-PL"/>
              </w:rPr>
              <w:t>45.000,00 €</w:t>
            </w:r>
          </w:p>
        </w:tc>
      </w:tr>
      <w:tr w:rsidR="000B6A37" w:rsidRPr="000B6A37" w14:paraId="7768F6E8" w14:textId="77777777" w:rsidTr="00785A26">
        <w:trPr>
          <w:trHeight w:val="584"/>
        </w:trPr>
        <w:tc>
          <w:tcPr>
            <w:tcW w:w="1977" w:type="dxa"/>
            <w:shd w:val="clear" w:color="auto" w:fill="auto"/>
          </w:tcPr>
          <w:p w14:paraId="6634CEC3"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617" w:type="dxa"/>
            <w:shd w:val="clear" w:color="auto" w:fill="auto"/>
          </w:tcPr>
          <w:p w14:paraId="12ECFF03" w14:textId="77777777" w:rsidR="000B6A37" w:rsidRPr="000B6A37" w:rsidRDefault="000B6A37" w:rsidP="00785A26">
            <w:pPr>
              <w:rPr>
                <w:rFonts w:ascii="Arial Narrow" w:hAnsi="Arial Narrow"/>
                <w:lang w:val="pl-PL"/>
              </w:rPr>
            </w:pPr>
            <w:r w:rsidRPr="000B6A37">
              <w:rPr>
                <w:rFonts w:ascii="Arial Narrow" w:hAnsi="Arial Narrow"/>
                <w:lang w:val="pl-PL"/>
              </w:rPr>
              <w:t>Izvor financiranja: prihod od komunalnog doprinosa</w:t>
            </w:r>
          </w:p>
        </w:tc>
        <w:tc>
          <w:tcPr>
            <w:tcW w:w="3618" w:type="dxa"/>
          </w:tcPr>
          <w:p w14:paraId="28FFC658" w14:textId="77777777" w:rsidR="000B6A37" w:rsidRPr="000B6A37" w:rsidRDefault="000B6A37" w:rsidP="00785A26">
            <w:pPr>
              <w:rPr>
                <w:rFonts w:ascii="Arial Narrow" w:hAnsi="Arial Narrow"/>
                <w:lang w:val="pl-PL"/>
              </w:rPr>
            </w:pPr>
            <w:r w:rsidRPr="000B6A37">
              <w:rPr>
                <w:rFonts w:ascii="Arial Narrow" w:hAnsi="Arial Narrow"/>
                <w:lang w:val="pl-PL"/>
              </w:rPr>
              <w:t>10.000,00 €</w:t>
            </w:r>
          </w:p>
        </w:tc>
      </w:tr>
      <w:tr w:rsidR="000B6A37" w:rsidRPr="000B6A37" w14:paraId="2F1DA30C" w14:textId="77777777" w:rsidTr="00785A26">
        <w:trPr>
          <w:trHeight w:val="659"/>
        </w:trPr>
        <w:tc>
          <w:tcPr>
            <w:tcW w:w="1977" w:type="dxa"/>
            <w:shd w:val="clear" w:color="auto" w:fill="auto"/>
          </w:tcPr>
          <w:p w14:paraId="10D5136D"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617" w:type="dxa"/>
            <w:shd w:val="clear" w:color="auto" w:fill="auto"/>
          </w:tcPr>
          <w:p w14:paraId="5956FADD" w14:textId="77777777" w:rsidR="000B6A37" w:rsidRPr="000B6A37" w:rsidRDefault="000B6A37" w:rsidP="00785A26">
            <w:pPr>
              <w:rPr>
                <w:rFonts w:ascii="Arial Narrow" w:hAnsi="Arial Narrow"/>
                <w:lang w:val="pl-PL"/>
              </w:rPr>
            </w:pPr>
            <w:r w:rsidRPr="000B6A37">
              <w:rPr>
                <w:rFonts w:ascii="Arial Narrow" w:hAnsi="Arial Narrow"/>
                <w:lang w:val="pl-PL"/>
              </w:rPr>
              <w:t>Izvor financiranja: ostale pomoći-županijski proračun</w:t>
            </w:r>
          </w:p>
        </w:tc>
        <w:tc>
          <w:tcPr>
            <w:tcW w:w="3618" w:type="dxa"/>
          </w:tcPr>
          <w:p w14:paraId="78E2C7F3" w14:textId="77777777" w:rsidR="000B6A37" w:rsidRPr="000B6A37" w:rsidRDefault="000B6A37" w:rsidP="00785A26">
            <w:pPr>
              <w:rPr>
                <w:rFonts w:ascii="Arial Narrow" w:hAnsi="Arial Narrow"/>
                <w:lang w:val="pl-PL"/>
              </w:rPr>
            </w:pPr>
            <w:r w:rsidRPr="000B6A37">
              <w:rPr>
                <w:rFonts w:ascii="Arial Narrow" w:hAnsi="Arial Narrow"/>
                <w:lang w:val="pl-PL"/>
              </w:rPr>
              <w:t>35.000,00 €</w:t>
            </w:r>
          </w:p>
        </w:tc>
      </w:tr>
      <w:tr w:rsidR="000B6A37" w:rsidRPr="000B6A37" w14:paraId="5619D842" w14:textId="77777777" w:rsidTr="00785A26">
        <w:trPr>
          <w:trHeight w:val="659"/>
        </w:trPr>
        <w:tc>
          <w:tcPr>
            <w:tcW w:w="1977" w:type="dxa"/>
            <w:shd w:val="clear" w:color="auto" w:fill="auto"/>
          </w:tcPr>
          <w:p w14:paraId="1F04E13F" w14:textId="77777777" w:rsidR="000B6A37" w:rsidRPr="000B6A37" w:rsidRDefault="000B6A37" w:rsidP="00785A26">
            <w:pPr>
              <w:rPr>
                <w:rFonts w:ascii="Arial Narrow" w:hAnsi="Arial Narrow"/>
                <w:lang w:val="pl-PL"/>
              </w:rPr>
            </w:pPr>
            <w:r w:rsidRPr="000B6A37">
              <w:rPr>
                <w:rFonts w:ascii="Arial Narrow" w:hAnsi="Arial Narrow"/>
                <w:b/>
                <w:lang w:val="pl-PL"/>
              </w:rPr>
              <w:t>2.</w:t>
            </w:r>
          </w:p>
        </w:tc>
        <w:tc>
          <w:tcPr>
            <w:tcW w:w="8617" w:type="dxa"/>
            <w:shd w:val="clear" w:color="auto" w:fill="auto"/>
            <w:vAlign w:val="center"/>
          </w:tcPr>
          <w:p w14:paraId="1941F838" w14:textId="77777777" w:rsidR="000B6A37" w:rsidRPr="000B6A37" w:rsidRDefault="000B6A37" w:rsidP="00785A26">
            <w:pPr>
              <w:rPr>
                <w:rFonts w:ascii="Arial Narrow" w:hAnsi="Arial Narrow"/>
                <w:b/>
                <w:lang w:val="pl-PL"/>
              </w:rPr>
            </w:pPr>
            <w:r w:rsidRPr="000B6A37">
              <w:rPr>
                <w:rFonts w:ascii="Arial Narrow" w:hAnsi="Arial Narrow"/>
                <w:b/>
                <w:lang w:val="pl-PL"/>
              </w:rPr>
              <w:t>Stručni nadzor - Rekonstrukcija Kumrovečke ceste izgradnjom nogostupa – 3. faza</w:t>
            </w:r>
          </w:p>
          <w:p w14:paraId="12DC3704" w14:textId="77777777" w:rsidR="000B6A37" w:rsidRPr="000B6A37" w:rsidRDefault="000B6A37" w:rsidP="00785A26">
            <w:pPr>
              <w:rPr>
                <w:rFonts w:ascii="Arial Narrow" w:hAnsi="Arial Narrow"/>
                <w:lang w:val="pl-PL"/>
              </w:rPr>
            </w:pPr>
            <w:r w:rsidRPr="000B6A37">
              <w:rPr>
                <w:rFonts w:ascii="Arial Narrow" w:hAnsi="Arial Narrow"/>
                <w:b/>
                <w:lang w:val="pl-PL"/>
              </w:rPr>
              <w:t>Opseg poslova: usluga stručnog nadzora nad izvođenjem radova rekonstrukcije Kumrovečke ceste u naselju Bobovec Rozganski u svrhu izgradnje nogostupa u dužini od 210 m, na k.č.br. 2244/2 k.o. Dubravica (županijska cesta ŽC 2186)</w:t>
            </w:r>
          </w:p>
        </w:tc>
        <w:tc>
          <w:tcPr>
            <w:tcW w:w="3618" w:type="dxa"/>
          </w:tcPr>
          <w:p w14:paraId="2537508C" w14:textId="77777777" w:rsidR="000B6A37" w:rsidRPr="000B6A37" w:rsidRDefault="000B6A37" w:rsidP="00785A26">
            <w:pPr>
              <w:rPr>
                <w:rFonts w:ascii="Arial Narrow" w:hAnsi="Arial Narrow"/>
                <w:lang w:val="pl-PL"/>
              </w:rPr>
            </w:pPr>
            <w:r w:rsidRPr="000B6A37">
              <w:rPr>
                <w:rFonts w:ascii="Arial Narrow" w:hAnsi="Arial Narrow"/>
                <w:b/>
                <w:lang w:val="pl-PL"/>
              </w:rPr>
              <w:t>1.000,00 €</w:t>
            </w:r>
          </w:p>
        </w:tc>
      </w:tr>
      <w:tr w:rsidR="000B6A37" w:rsidRPr="000B6A37" w14:paraId="42106295" w14:textId="77777777" w:rsidTr="00785A26">
        <w:trPr>
          <w:trHeight w:val="659"/>
        </w:trPr>
        <w:tc>
          <w:tcPr>
            <w:tcW w:w="1977" w:type="dxa"/>
            <w:shd w:val="clear" w:color="auto" w:fill="auto"/>
          </w:tcPr>
          <w:p w14:paraId="388A4E2B"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617" w:type="dxa"/>
            <w:shd w:val="clear" w:color="auto" w:fill="auto"/>
          </w:tcPr>
          <w:p w14:paraId="2CE59A91" w14:textId="77777777" w:rsidR="000B6A37" w:rsidRPr="000B6A37" w:rsidRDefault="000B6A37" w:rsidP="00785A26">
            <w:pPr>
              <w:rPr>
                <w:rFonts w:ascii="Arial Narrow" w:hAnsi="Arial Narrow"/>
                <w:lang w:val="pl-PL"/>
              </w:rPr>
            </w:pPr>
            <w:r w:rsidRPr="000B6A37">
              <w:rPr>
                <w:rFonts w:ascii="Arial Narrow" w:hAnsi="Arial Narrow"/>
                <w:lang w:val="pl-PL"/>
              </w:rPr>
              <w:t>Izvor financiranja: prihod od komunalnog doprinosa</w:t>
            </w:r>
          </w:p>
        </w:tc>
        <w:tc>
          <w:tcPr>
            <w:tcW w:w="3618" w:type="dxa"/>
          </w:tcPr>
          <w:p w14:paraId="7F67896F" w14:textId="77777777" w:rsidR="000B6A37" w:rsidRPr="000B6A37" w:rsidRDefault="000B6A37" w:rsidP="00785A26">
            <w:pPr>
              <w:rPr>
                <w:rFonts w:ascii="Arial Narrow" w:hAnsi="Arial Narrow"/>
                <w:lang w:val="pl-PL"/>
              </w:rPr>
            </w:pPr>
            <w:r w:rsidRPr="000B6A37">
              <w:rPr>
                <w:rFonts w:ascii="Arial Narrow" w:hAnsi="Arial Narrow"/>
                <w:lang w:val="pl-PL"/>
              </w:rPr>
              <w:t>1.000,00 €</w:t>
            </w:r>
          </w:p>
        </w:tc>
      </w:tr>
      <w:tr w:rsidR="000B6A37" w:rsidRPr="000B6A37" w14:paraId="2E3F75BF" w14:textId="77777777" w:rsidTr="00785A26">
        <w:trPr>
          <w:trHeight w:val="1112"/>
        </w:trPr>
        <w:tc>
          <w:tcPr>
            <w:tcW w:w="10594" w:type="dxa"/>
            <w:gridSpan w:val="2"/>
            <w:shd w:val="clear" w:color="auto" w:fill="auto"/>
          </w:tcPr>
          <w:p w14:paraId="09A2C054"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 xml:space="preserve">Sveukupno </w:t>
            </w:r>
            <w:r w:rsidRPr="000B6A37">
              <w:rPr>
                <w:rFonts w:ascii="Arial Narrow" w:hAnsi="Arial Narrow"/>
                <w:b/>
                <w:bCs/>
                <w:lang w:val="pl-PL"/>
              </w:rPr>
              <w:t>Rekonstrukcija Kumrovečke ceste izgradnjom nogostupa – 3. faza</w:t>
            </w:r>
          </w:p>
        </w:tc>
        <w:tc>
          <w:tcPr>
            <w:tcW w:w="3618" w:type="dxa"/>
          </w:tcPr>
          <w:p w14:paraId="43B913F5" w14:textId="77777777" w:rsidR="000B6A37" w:rsidRPr="000B6A37" w:rsidRDefault="000B6A37" w:rsidP="00785A26">
            <w:pPr>
              <w:rPr>
                <w:rFonts w:ascii="Arial Narrow" w:hAnsi="Arial Narrow"/>
                <w:b/>
                <w:lang w:val="pl-PL"/>
              </w:rPr>
            </w:pPr>
            <w:r w:rsidRPr="000B6A37">
              <w:rPr>
                <w:rFonts w:ascii="Arial Narrow" w:hAnsi="Arial Narrow"/>
                <w:b/>
                <w:lang w:val="pl-PL"/>
              </w:rPr>
              <w:t>46.000,00 €</w:t>
            </w:r>
          </w:p>
        </w:tc>
      </w:tr>
      <w:tr w:rsidR="000B6A37" w:rsidRPr="000B6A37" w14:paraId="5DBA8D24" w14:textId="77777777" w:rsidTr="00785A26">
        <w:trPr>
          <w:trHeight w:val="1112"/>
        </w:trPr>
        <w:tc>
          <w:tcPr>
            <w:tcW w:w="10594" w:type="dxa"/>
            <w:gridSpan w:val="2"/>
            <w:shd w:val="clear" w:color="auto" w:fill="auto"/>
          </w:tcPr>
          <w:p w14:paraId="5394EEC3" w14:textId="77777777" w:rsidR="000B6A37" w:rsidRPr="000B6A37" w:rsidRDefault="000B6A37" w:rsidP="00785A26">
            <w:pPr>
              <w:jc w:val="right"/>
              <w:rPr>
                <w:rFonts w:ascii="Arial Narrow" w:hAnsi="Arial Narrow"/>
                <w:lang w:val="pl-PL"/>
              </w:rPr>
            </w:pPr>
            <w:r w:rsidRPr="000B6A37">
              <w:rPr>
                <w:rFonts w:ascii="Arial Narrow" w:hAnsi="Arial Narrow"/>
                <w:lang w:val="pl-PL"/>
              </w:rPr>
              <w:lastRenderedPageBreak/>
              <w:t>Sveukupno izvor financiranja: prihod od komunalnog doprinosa</w:t>
            </w:r>
          </w:p>
        </w:tc>
        <w:tc>
          <w:tcPr>
            <w:tcW w:w="3618" w:type="dxa"/>
          </w:tcPr>
          <w:p w14:paraId="13988888" w14:textId="77777777" w:rsidR="000B6A37" w:rsidRPr="000B6A37" w:rsidRDefault="000B6A37" w:rsidP="00785A26">
            <w:pPr>
              <w:rPr>
                <w:rFonts w:ascii="Arial Narrow" w:hAnsi="Arial Narrow"/>
                <w:lang w:val="pl-PL"/>
              </w:rPr>
            </w:pPr>
            <w:r w:rsidRPr="000B6A37">
              <w:rPr>
                <w:rFonts w:ascii="Arial Narrow" w:hAnsi="Arial Narrow"/>
                <w:lang w:val="pl-PL"/>
              </w:rPr>
              <w:t>11.000,00 €</w:t>
            </w:r>
          </w:p>
        </w:tc>
      </w:tr>
      <w:tr w:rsidR="000B6A37" w:rsidRPr="000B6A37" w14:paraId="2E583804" w14:textId="77777777" w:rsidTr="00785A26">
        <w:trPr>
          <w:trHeight w:val="1112"/>
        </w:trPr>
        <w:tc>
          <w:tcPr>
            <w:tcW w:w="10594" w:type="dxa"/>
            <w:gridSpan w:val="2"/>
            <w:shd w:val="clear" w:color="auto" w:fill="auto"/>
          </w:tcPr>
          <w:p w14:paraId="58C57FB5"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ostale pomoći – županijski proračun</w:t>
            </w:r>
          </w:p>
        </w:tc>
        <w:tc>
          <w:tcPr>
            <w:tcW w:w="3618" w:type="dxa"/>
          </w:tcPr>
          <w:p w14:paraId="2BC13698" w14:textId="77777777" w:rsidR="000B6A37" w:rsidRPr="000B6A37" w:rsidRDefault="000B6A37" w:rsidP="00785A26">
            <w:pPr>
              <w:rPr>
                <w:rFonts w:ascii="Arial Narrow" w:hAnsi="Arial Narrow"/>
                <w:lang w:val="pl-PL"/>
              </w:rPr>
            </w:pPr>
            <w:r w:rsidRPr="000B6A37">
              <w:rPr>
                <w:rFonts w:ascii="Arial Narrow" w:hAnsi="Arial Narrow"/>
                <w:lang w:val="pl-PL"/>
              </w:rPr>
              <w:t>35.000,00 €</w:t>
            </w:r>
          </w:p>
        </w:tc>
      </w:tr>
    </w:tbl>
    <w:p w14:paraId="390240EE" w14:textId="77777777" w:rsidR="000B6A37" w:rsidRPr="000B6A37" w:rsidRDefault="000B6A37" w:rsidP="00BE3972">
      <w:pPr>
        <w:pStyle w:val="Tijeloteksta"/>
        <w:ind w:right="438"/>
        <w:rPr>
          <w:rFonts w:ascii="Arial Narrow" w:eastAsia="Times New Roman" w:hAnsi="Arial Narrow" w:cs="Times New Roman"/>
          <w:b/>
          <w:lang w:val="pl-PL"/>
        </w:rPr>
      </w:pPr>
    </w:p>
    <w:p w14:paraId="2681BBD6"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sz w:val="22"/>
          <w:szCs w:val="22"/>
          <w:lang w:val="pl-PL"/>
        </w:rPr>
        <w:t xml:space="preserve">2. </w:t>
      </w:r>
      <w:r w:rsidRPr="000B6A37">
        <w:rPr>
          <w:rFonts w:ascii="Arial Narrow" w:hAnsi="Arial Narrow"/>
          <w:sz w:val="22"/>
          <w:szCs w:val="22"/>
          <w:lang w:val="pl-PL"/>
        </w:rPr>
        <w:tab/>
        <w:t xml:space="preserve">Rekonstrukcija staze na groblju </w:t>
      </w:r>
      <w:r w:rsidRPr="000B6A37">
        <w:rPr>
          <w:rFonts w:ascii="Arial Narrow" w:hAnsi="Arial Narrow"/>
          <w:b w:val="0"/>
          <w:sz w:val="22"/>
          <w:szCs w:val="22"/>
          <w:lang w:val="pl-PL"/>
        </w:rPr>
        <w:t xml:space="preserve">- postojeća građevina komunalne infrastrukture koje će se rekonstruirati u ukupnom iznosu od 52.490,00 €, financirat će se iz: </w:t>
      </w:r>
    </w:p>
    <w:p w14:paraId="5A0FBE42"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općih prihoda i primitaka u iznosu od 340,00 €, </w:t>
      </w:r>
    </w:p>
    <w:p w14:paraId="2902C8B0"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prihoda od komunalnog doprinosa u iznosu od 2.780,00 €, </w:t>
      </w:r>
    </w:p>
    <w:p w14:paraId="6AD9D230"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prihoda od grobne naknade u iznosu od 16.720,00 € </w:t>
      </w:r>
    </w:p>
    <w:p w14:paraId="41617BDD"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pomoći EU u iznosu od 30.000,00 € </w:t>
      </w:r>
    </w:p>
    <w:p w14:paraId="53D9B403"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ostalih pomoći – županijski proračun u iznosu od 2.650,00 €</w:t>
      </w:r>
    </w:p>
    <w:p w14:paraId="61DBB20D"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Opseg poslova: izvođenje radova na rekonstrukciji staze na starom groblju u Rozgi, na k.č.br. 597, 599/3 k.o. Dubravica (uklanjanje betonskih opločnika i ploča oko kapelice na groblju i postavljanje nove podloge za hodanje), trošak usluge stručnog nadzora nad izvođenjem radova na rekonstrukciji staze na groblju</w:t>
      </w: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42"/>
        <w:gridCol w:w="3550"/>
      </w:tblGrid>
      <w:tr w:rsidR="000B6A37" w:rsidRPr="000B6A37" w14:paraId="310C219D" w14:textId="77777777" w:rsidTr="00785A26">
        <w:trPr>
          <w:trHeight w:val="361"/>
        </w:trPr>
        <w:tc>
          <w:tcPr>
            <w:tcW w:w="1916" w:type="dxa"/>
            <w:shd w:val="clear" w:color="auto" w:fill="auto"/>
          </w:tcPr>
          <w:p w14:paraId="444A8A31"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441" w:type="dxa"/>
            <w:shd w:val="clear" w:color="auto" w:fill="auto"/>
          </w:tcPr>
          <w:p w14:paraId="7AA46219"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50" w:type="dxa"/>
          </w:tcPr>
          <w:p w14:paraId="0F54534B"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147246ED" w14:textId="77777777" w:rsidTr="00785A26">
        <w:trPr>
          <w:trHeight w:val="361"/>
        </w:trPr>
        <w:tc>
          <w:tcPr>
            <w:tcW w:w="1916" w:type="dxa"/>
            <w:shd w:val="clear" w:color="auto" w:fill="auto"/>
          </w:tcPr>
          <w:p w14:paraId="397254CF"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441" w:type="dxa"/>
            <w:shd w:val="clear" w:color="auto" w:fill="auto"/>
            <w:vAlign w:val="center"/>
          </w:tcPr>
          <w:p w14:paraId="722C5BB1" w14:textId="77777777" w:rsidR="000B6A37" w:rsidRPr="000B6A37" w:rsidRDefault="000B6A37" w:rsidP="00785A26">
            <w:pPr>
              <w:rPr>
                <w:rFonts w:ascii="Arial Narrow" w:hAnsi="Arial Narrow"/>
                <w:b/>
                <w:lang w:val="pl-PL"/>
              </w:rPr>
            </w:pPr>
            <w:r w:rsidRPr="000B6A37">
              <w:rPr>
                <w:rFonts w:ascii="Arial Narrow" w:hAnsi="Arial Narrow"/>
                <w:b/>
                <w:lang w:val="pl-PL"/>
              </w:rPr>
              <w:t>Rekonstrukcija staze na groblju – građenje</w:t>
            </w:r>
          </w:p>
          <w:p w14:paraId="2AC694FB"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izvođenje radova na rekonstrukciji staze na starom groblju u Rozgi, na k.č.br. 597, 599/3 k.o. Dubravica (uklanjanje betonskih opločnika i ploča oko kapelice na groblju i postavljanje nove podloge za hodanje)</w:t>
            </w:r>
          </w:p>
        </w:tc>
        <w:tc>
          <w:tcPr>
            <w:tcW w:w="3550" w:type="dxa"/>
          </w:tcPr>
          <w:p w14:paraId="1F4E2871" w14:textId="77777777" w:rsidR="000B6A37" w:rsidRPr="000B6A37" w:rsidRDefault="000B6A37" w:rsidP="00785A26">
            <w:pPr>
              <w:rPr>
                <w:rFonts w:ascii="Arial Narrow" w:hAnsi="Arial Narrow"/>
                <w:b/>
                <w:lang w:val="pl-PL"/>
              </w:rPr>
            </w:pPr>
            <w:r w:rsidRPr="000B6A37">
              <w:rPr>
                <w:rFonts w:ascii="Arial Narrow" w:hAnsi="Arial Narrow"/>
                <w:b/>
                <w:lang w:val="pl-PL"/>
              </w:rPr>
              <w:t>50.830,00 €</w:t>
            </w:r>
          </w:p>
        </w:tc>
      </w:tr>
      <w:tr w:rsidR="000B6A37" w:rsidRPr="000B6A37" w14:paraId="4D2430C3" w14:textId="77777777" w:rsidTr="00785A26">
        <w:trPr>
          <w:trHeight w:val="379"/>
        </w:trPr>
        <w:tc>
          <w:tcPr>
            <w:tcW w:w="1916" w:type="dxa"/>
            <w:shd w:val="clear" w:color="auto" w:fill="auto"/>
          </w:tcPr>
          <w:p w14:paraId="7F17BDB2"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441" w:type="dxa"/>
            <w:shd w:val="clear" w:color="auto" w:fill="auto"/>
          </w:tcPr>
          <w:p w14:paraId="4CD5606E"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50" w:type="dxa"/>
          </w:tcPr>
          <w:p w14:paraId="30E14516" w14:textId="77777777" w:rsidR="000B6A37" w:rsidRPr="000B6A37" w:rsidRDefault="000B6A37" w:rsidP="00785A26">
            <w:pPr>
              <w:rPr>
                <w:rFonts w:ascii="Arial Narrow" w:hAnsi="Arial Narrow"/>
                <w:lang w:val="pl-PL"/>
              </w:rPr>
            </w:pPr>
            <w:r w:rsidRPr="000B6A37">
              <w:rPr>
                <w:rFonts w:ascii="Arial Narrow" w:hAnsi="Arial Narrow"/>
                <w:lang w:val="pl-PL"/>
              </w:rPr>
              <w:t>270,00 €</w:t>
            </w:r>
          </w:p>
        </w:tc>
      </w:tr>
      <w:tr w:rsidR="000B6A37" w:rsidRPr="000B6A37" w14:paraId="5130AC2B" w14:textId="77777777" w:rsidTr="00785A26">
        <w:trPr>
          <w:trHeight w:val="379"/>
        </w:trPr>
        <w:tc>
          <w:tcPr>
            <w:tcW w:w="1916" w:type="dxa"/>
            <w:shd w:val="clear" w:color="auto" w:fill="auto"/>
          </w:tcPr>
          <w:p w14:paraId="006F8588"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441" w:type="dxa"/>
            <w:shd w:val="clear" w:color="auto" w:fill="auto"/>
          </w:tcPr>
          <w:p w14:paraId="516259F8"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komunalnog doprinosa</w:t>
            </w:r>
          </w:p>
        </w:tc>
        <w:tc>
          <w:tcPr>
            <w:tcW w:w="3550" w:type="dxa"/>
          </w:tcPr>
          <w:p w14:paraId="45225556" w14:textId="77777777" w:rsidR="000B6A37" w:rsidRPr="000B6A37" w:rsidRDefault="000B6A37" w:rsidP="00785A26">
            <w:pPr>
              <w:rPr>
                <w:rFonts w:ascii="Arial Narrow" w:hAnsi="Arial Narrow"/>
                <w:lang w:val="pl-PL"/>
              </w:rPr>
            </w:pPr>
            <w:r w:rsidRPr="000B6A37">
              <w:rPr>
                <w:rFonts w:ascii="Arial Narrow" w:hAnsi="Arial Narrow"/>
                <w:lang w:val="pl-PL"/>
              </w:rPr>
              <w:t>2.780,00 €</w:t>
            </w:r>
          </w:p>
        </w:tc>
      </w:tr>
      <w:tr w:rsidR="000B6A37" w:rsidRPr="000B6A37" w14:paraId="1BDDFA37" w14:textId="77777777" w:rsidTr="00785A26">
        <w:trPr>
          <w:trHeight w:val="379"/>
        </w:trPr>
        <w:tc>
          <w:tcPr>
            <w:tcW w:w="1916" w:type="dxa"/>
            <w:shd w:val="clear" w:color="auto" w:fill="auto"/>
          </w:tcPr>
          <w:p w14:paraId="5349C4FD" w14:textId="77777777" w:rsidR="000B6A37" w:rsidRPr="000B6A37" w:rsidRDefault="000B6A37" w:rsidP="00785A26">
            <w:pPr>
              <w:rPr>
                <w:rFonts w:ascii="Arial Narrow" w:hAnsi="Arial Narrow"/>
                <w:lang w:val="pl-PL"/>
              </w:rPr>
            </w:pPr>
            <w:r w:rsidRPr="000B6A37">
              <w:rPr>
                <w:rFonts w:ascii="Arial Narrow" w:hAnsi="Arial Narrow"/>
                <w:lang w:val="pl-PL"/>
              </w:rPr>
              <w:lastRenderedPageBreak/>
              <w:t>1.3.</w:t>
            </w:r>
          </w:p>
        </w:tc>
        <w:tc>
          <w:tcPr>
            <w:tcW w:w="8441" w:type="dxa"/>
            <w:shd w:val="clear" w:color="auto" w:fill="auto"/>
          </w:tcPr>
          <w:p w14:paraId="5016EFCE"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grobne naknade</w:t>
            </w:r>
          </w:p>
        </w:tc>
        <w:tc>
          <w:tcPr>
            <w:tcW w:w="3550" w:type="dxa"/>
          </w:tcPr>
          <w:p w14:paraId="1AFAA022" w14:textId="77777777" w:rsidR="000B6A37" w:rsidRPr="000B6A37" w:rsidRDefault="000B6A37" w:rsidP="00785A26">
            <w:pPr>
              <w:rPr>
                <w:rFonts w:ascii="Arial Narrow" w:hAnsi="Arial Narrow"/>
                <w:lang w:val="pl-PL"/>
              </w:rPr>
            </w:pPr>
            <w:r w:rsidRPr="000B6A37">
              <w:rPr>
                <w:rFonts w:ascii="Arial Narrow" w:hAnsi="Arial Narrow"/>
                <w:lang w:val="pl-PL"/>
              </w:rPr>
              <w:t>15.130,00 €</w:t>
            </w:r>
          </w:p>
        </w:tc>
      </w:tr>
      <w:tr w:rsidR="000B6A37" w:rsidRPr="000B6A37" w14:paraId="6785A99F" w14:textId="77777777" w:rsidTr="00785A26">
        <w:trPr>
          <w:trHeight w:val="379"/>
        </w:trPr>
        <w:tc>
          <w:tcPr>
            <w:tcW w:w="1916" w:type="dxa"/>
            <w:shd w:val="clear" w:color="auto" w:fill="auto"/>
          </w:tcPr>
          <w:p w14:paraId="2DD4DCDC" w14:textId="77777777" w:rsidR="000B6A37" w:rsidRPr="000B6A37" w:rsidRDefault="000B6A37" w:rsidP="00785A26">
            <w:pPr>
              <w:rPr>
                <w:rFonts w:ascii="Arial Narrow" w:hAnsi="Arial Narrow"/>
                <w:lang w:val="pl-PL"/>
              </w:rPr>
            </w:pPr>
            <w:r w:rsidRPr="000B6A37">
              <w:rPr>
                <w:rFonts w:ascii="Arial Narrow" w:hAnsi="Arial Narrow"/>
                <w:lang w:val="pl-PL"/>
              </w:rPr>
              <w:t>1.4.</w:t>
            </w:r>
          </w:p>
        </w:tc>
        <w:tc>
          <w:tcPr>
            <w:tcW w:w="8441" w:type="dxa"/>
            <w:shd w:val="clear" w:color="auto" w:fill="auto"/>
          </w:tcPr>
          <w:p w14:paraId="5A29A555"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pomoći EU</w:t>
            </w:r>
          </w:p>
        </w:tc>
        <w:tc>
          <w:tcPr>
            <w:tcW w:w="3550" w:type="dxa"/>
          </w:tcPr>
          <w:p w14:paraId="0AB89DAD" w14:textId="77777777" w:rsidR="000B6A37" w:rsidRPr="000B6A37" w:rsidRDefault="000B6A37" w:rsidP="00785A26">
            <w:pPr>
              <w:rPr>
                <w:rFonts w:ascii="Arial Narrow" w:hAnsi="Arial Narrow"/>
                <w:lang w:val="pl-PL"/>
              </w:rPr>
            </w:pPr>
            <w:r w:rsidRPr="000B6A37">
              <w:rPr>
                <w:rFonts w:ascii="Arial Narrow" w:hAnsi="Arial Narrow"/>
                <w:lang w:val="pl-PL"/>
              </w:rPr>
              <w:t>30.000,00 €</w:t>
            </w:r>
          </w:p>
        </w:tc>
      </w:tr>
      <w:tr w:rsidR="000B6A37" w:rsidRPr="000B6A37" w14:paraId="21F74DF0" w14:textId="77777777" w:rsidTr="00785A26">
        <w:trPr>
          <w:trHeight w:val="379"/>
        </w:trPr>
        <w:tc>
          <w:tcPr>
            <w:tcW w:w="1916" w:type="dxa"/>
            <w:shd w:val="clear" w:color="auto" w:fill="auto"/>
          </w:tcPr>
          <w:p w14:paraId="0DC9264F" w14:textId="77777777" w:rsidR="000B6A37" w:rsidRPr="000B6A37" w:rsidRDefault="000B6A37" w:rsidP="00785A26">
            <w:pPr>
              <w:rPr>
                <w:rFonts w:ascii="Arial Narrow" w:hAnsi="Arial Narrow"/>
                <w:lang w:val="pl-PL"/>
              </w:rPr>
            </w:pPr>
            <w:r w:rsidRPr="000B6A37">
              <w:rPr>
                <w:rFonts w:ascii="Arial Narrow" w:hAnsi="Arial Narrow"/>
                <w:lang w:val="pl-PL"/>
              </w:rPr>
              <w:t>1.5.</w:t>
            </w:r>
          </w:p>
        </w:tc>
        <w:tc>
          <w:tcPr>
            <w:tcW w:w="8441" w:type="dxa"/>
            <w:shd w:val="clear" w:color="auto" w:fill="auto"/>
          </w:tcPr>
          <w:p w14:paraId="78CF6D9A"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50" w:type="dxa"/>
          </w:tcPr>
          <w:p w14:paraId="48ACA308" w14:textId="77777777" w:rsidR="000B6A37" w:rsidRPr="000B6A37" w:rsidRDefault="000B6A37" w:rsidP="00785A26">
            <w:pPr>
              <w:rPr>
                <w:rFonts w:ascii="Arial Narrow" w:hAnsi="Arial Narrow"/>
                <w:lang w:val="pl-PL"/>
              </w:rPr>
            </w:pPr>
            <w:r w:rsidRPr="000B6A37">
              <w:rPr>
                <w:rFonts w:ascii="Arial Narrow" w:hAnsi="Arial Narrow"/>
                <w:lang w:val="pl-PL"/>
              </w:rPr>
              <w:t>2.650,00 €</w:t>
            </w:r>
          </w:p>
        </w:tc>
      </w:tr>
      <w:tr w:rsidR="000B6A37" w:rsidRPr="000B6A37" w14:paraId="662B7C1A" w14:textId="77777777" w:rsidTr="00785A26">
        <w:trPr>
          <w:trHeight w:val="379"/>
        </w:trPr>
        <w:tc>
          <w:tcPr>
            <w:tcW w:w="1916" w:type="dxa"/>
            <w:shd w:val="clear" w:color="auto" w:fill="auto"/>
          </w:tcPr>
          <w:p w14:paraId="2775B679" w14:textId="77777777" w:rsidR="000B6A37" w:rsidRPr="000B6A37" w:rsidRDefault="000B6A37" w:rsidP="00785A26">
            <w:pPr>
              <w:rPr>
                <w:rFonts w:ascii="Arial Narrow" w:hAnsi="Arial Narrow"/>
                <w:b/>
                <w:lang w:val="pl-PL"/>
              </w:rPr>
            </w:pPr>
            <w:r w:rsidRPr="000B6A37">
              <w:rPr>
                <w:rFonts w:ascii="Arial Narrow" w:hAnsi="Arial Narrow"/>
                <w:b/>
                <w:lang w:val="pl-PL"/>
              </w:rPr>
              <w:t>2.</w:t>
            </w:r>
          </w:p>
        </w:tc>
        <w:tc>
          <w:tcPr>
            <w:tcW w:w="8441" w:type="dxa"/>
            <w:shd w:val="clear" w:color="auto" w:fill="auto"/>
            <w:vAlign w:val="center"/>
          </w:tcPr>
          <w:p w14:paraId="69E601F7" w14:textId="77777777" w:rsidR="000B6A37" w:rsidRPr="000B6A37" w:rsidRDefault="000B6A37" w:rsidP="00785A26">
            <w:pPr>
              <w:rPr>
                <w:rFonts w:ascii="Arial Narrow" w:hAnsi="Arial Narrow"/>
                <w:b/>
                <w:lang w:val="pl-PL"/>
              </w:rPr>
            </w:pPr>
            <w:r w:rsidRPr="000B6A37">
              <w:rPr>
                <w:rFonts w:ascii="Arial Narrow" w:hAnsi="Arial Narrow"/>
                <w:b/>
                <w:lang w:val="pl-PL"/>
              </w:rPr>
              <w:t>Rekonstrukcija staze na groblju – Usluga stručnog nadzora</w:t>
            </w:r>
          </w:p>
          <w:p w14:paraId="37E661E8"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usluge stručnog nadzora nad izvođenjem radova na rekonstrukciji staze na groblju</w:t>
            </w:r>
          </w:p>
        </w:tc>
        <w:tc>
          <w:tcPr>
            <w:tcW w:w="3550" w:type="dxa"/>
          </w:tcPr>
          <w:p w14:paraId="1C46E0D1" w14:textId="77777777" w:rsidR="000B6A37" w:rsidRPr="000B6A37" w:rsidRDefault="000B6A37" w:rsidP="00785A26">
            <w:pPr>
              <w:rPr>
                <w:rFonts w:ascii="Arial Narrow" w:hAnsi="Arial Narrow"/>
                <w:b/>
                <w:lang w:val="pl-PL"/>
              </w:rPr>
            </w:pPr>
            <w:r w:rsidRPr="000B6A37">
              <w:rPr>
                <w:rFonts w:ascii="Arial Narrow" w:hAnsi="Arial Narrow"/>
                <w:b/>
                <w:lang w:val="pl-PL"/>
              </w:rPr>
              <w:t>1.660,00 €</w:t>
            </w:r>
          </w:p>
        </w:tc>
      </w:tr>
      <w:tr w:rsidR="000B6A37" w:rsidRPr="000B6A37" w14:paraId="604D7197" w14:textId="77777777" w:rsidTr="00785A26">
        <w:trPr>
          <w:trHeight w:val="379"/>
        </w:trPr>
        <w:tc>
          <w:tcPr>
            <w:tcW w:w="1916" w:type="dxa"/>
            <w:shd w:val="clear" w:color="auto" w:fill="auto"/>
          </w:tcPr>
          <w:p w14:paraId="2D44EAE8"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441" w:type="dxa"/>
            <w:shd w:val="clear" w:color="auto" w:fill="auto"/>
          </w:tcPr>
          <w:p w14:paraId="47F48A9E"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50" w:type="dxa"/>
          </w:tcPr>
          <w:p w14:paraId="0B769C0E" w14:textId="77777777" w:rsidR="000B6A37" w:rsidRPr="000B6A37" w:rsidRDefault="000B6A37" w:rsidP="00785A26">
            <w:pPr>
              <w:rPr>
                <w:rFonts w:ascii="Arial Narrow" w:hAnsi="Arial Narrow"/>
                <w:lang w:val="pl-PL"/>
              </w:rPr>
            </w:pPr>
            <w:r w:rsidRPr="000B6A37">
              <w:rPr>
                <w:rFonts w:ascii="Arial Narrow" w:hAnsi="Arial Narrow"/>
                <w:lang w:val="pl-PL"/>
              </w:rPr>
              <w:t>70,00 €</w:t>
            </w:r>
          </w:p>
        </w:tc>
      </w:tr>
      <w:tr w:rsidR="000B6A37" w:rsidRPr="000B6A37" w14:paraId="5CA76EF1" w14:textId="77777777" w:rsidTr="00785A26">
        <w:trPr>
          <w:trHeight w:val="379"/>
        </w:trPr>
        <w:tc>
          <w:tcPr>
            <w:tcW w:w="1916" w:type="dxa"/>
            <w:shd w:val="clear" w:color="auto" w:fill="auto"/>
          </w:tcPr>
          <w:p w14:paraId="160BAA04" w14:textId="77777777" w:rsidR="000B6A37" w:rsidRPr="000B6A37" w:rsidRDefault="000B6A37" w:rsidP="00785A26">
            <w:pPr>
              <w:rPr>
                <w:rFonts w:ascii="Arial Narrow" w:hAnsi="Arial Narrow"/>
                <w:lang w:val="pl-PL"/>
              </w:rPr>
            </w:pPr>
            <w:r w:rsidRPr="000B6A37">
              <w:rPr>
                <w:rFonts w:ascii="Arial Narrow" w:hAnsi="Arial Narrow"/>
                <w:lang w:val="pl-PL"/>
              </w:rPr>
              <w:t>2.2.</w:t>
            </w:r>
          </w:p>
        </w:tc>
        <w:tc>
          <w:tcPr>
            <w:tcW w:w="8441" w:type="dxa"/>
            <w:shd w:val="clear" w:color="auto" w:fill="auto"/>
          </w:tcPr>
          <w:p w14:paraId="58860E1A"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grobne naknade</w:t>
            </w:r>
          </w:p>
        </w:tc>
        <w:tc>
          <w:tcPr>
            <w:tcW w:w="3550" w:type="dxa"/>
          </w:tcPr>
          <w:p w14:paraId="29D7F38F" w14:textId="77777777" w:rsidR="000B6A37" w:rsidRPr="000B6A37" w:rsidRDefault="000B6A37" w:rsidP="00785A26">
            <w:pPr>
              <w:rPr>
                <w:rFonts w:ascii="Arial Narrow" w:hAnsi="Arial Narrow"/>
                <w:lang w:val="pl-PL"/>
              </w:rPr>
            </w:pPr>
            <w:r w:rsidRPr="000B6A37">
              <w:rPr>
                <w:rFonts w:ascii="Arial Narrow" w:hAnsi="Arial Narrow"/>
                <w:lang w:val="pl-PL"/>
              </w:rPr>
              <w:t>1.590,00 €</w:t>
            </w:r>
          </w:p>
        </w:tc>
      </w:tr>
      <w:tr w:rsidR="000B6A37" w:rsidRPr="000B6A37" w14:paraId="3BCDAF5F" w14:textId="77777777" w:rsidTr="00785A26">
        <w:trPr>
          <w:trHeight w:val="379"/>
        </w:trPr>
        <w:tc>
          <w:tcPr>
            <w:tcW w:w="10358" w:type="dxa"/>
            <w:gridSpan w:val="2"/>
            <w:shd w:val="clear" w:color="auto" w:fill="auto"/>
          </w:tcPr>
          <w:p w14:paraId="1E580405"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Rekonstrukcija staze na groblju</w:t>
            </w:r>
          </w:p>
        </w:tc>
        <w:tc>
          <w:tcPr>
            <w:tcW w:w="3550" w:type="dxa"/>
          </w:tcPr>
          <w:p w14:paraId="319EFFF2" w14:textId="77777777" w:rsidR="000B6A37" w:rsidRPr="000B6A37" w:rsidRDefault="000B6A37" w:rsidP="00785A26">
            <w:pPr>
              <w:rPr>
                <w:rFonts w:ascii="Arial Narrow" w:hAnsi="Arial Narrow"/>
                <w:b/>
                <w:lang w:val="pl-PL"/>
              </w:rPr>
            </w:pPr>
            <w:r w:rsidRPr="000B6A37">
              <w:rPr>
                <w:rFonts w:ascii="Arial Narrow" w:hAnsi="Arial Narrow"/>
                <w:b/>
                <w:lang w:val="pl-PL"/>
              </w:rPr>
              <w:t>52.490,00 €</w:t>
            </w:r>
          </w:p>
        </w:tc>
      </w:tr>
      <w:tr w:rsidR="000B6A37" w:rsidRPr="000B6A37" w14:paraId="2DB31854" w14:textId="77777777" w:rsidTr="00785A26">
        <w:trPr>
          <w:trHeight w:val="379"/>
        </w:trPr>
        <w:tc>
          <w:tcPr>
            <w:tcW w:w="10358" w:type="dxa"/>
            <w:gridSpan w:val="2"/>
            <w:shd w:val="clear" w:color="auto" w:fill="auto"/>
          </w:tcPr>
          <w:p w14:paraId="5CCD9BCA"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opći prihodi i primici</w:t>
            </w:r>
          </w:p>
        </w:tc>
        <w:tc>
          <w:tcPr>
            <w:tcW w:w="3550" w:type="dxa"/>
          </w:tcPr>
          <w:p w14:paraId="56DE6AC6" w14:textId="77777777" w:rsidR="000B6A37" w:rsidRPr="000B6A37" w:rsidRDefault="000B6A37" w:rsidP="00785A26">
            <w:pPr>
              <w:rPr>
                <w:rFonts w:ascii="Arial Narrow" w:hAnsi="Arial Narrow"/>
                <w:lang w:val="pl-PL"/>
              </w:rPr>
            </w:pPr>
            <w:r w:rsidRPr="000B6A37">
              <w:rPr>
                <w:rFonts w:ascii="Arial Narrow" w:hAnsi="Arial Narrow"/>
                <w:lang w:val="pl-PL"/>
              </w:rPr>
              <w:t>340,00 €</w:t>
            </w:r>
          </w:p>
        </w:tc>
      </w:tr>
      <w:tr w:rsidR="000B6A37" w:rsidRPr="000B6A37" w14:paraId="14FE8743" w14:textId="77777777" w:rsidTr="00785A26">
        <w:trPr>
          <w:trHeight w:val="379"/>
        </w:trPr>
        <w:tc>
          <w:tcPr>
            <w:tcW w:w="10358" w:type="dxa"/>
            <w:gridSpan w:val="2"/>
            <w:shd w:val="clear" w:color="auto" w:fill="auto"/>
          </w:tcPr>
          <w:p w14:paraId="4AB925A8"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prihod od komunalnog doprinosa</w:t>
            </w:r>
          </w:p>
        </w:tc>
        <w:tc>
          <w:tcPr>
            <w:tcW w:w="3550" w:type="dxa"/>
          </w:tcPr>
          <w:p w14:paraId="3BE68163" w14:textId="77777777" w:rsidR="000B6A37" w:rsidRPr="000B6A37" w:rsidRDefault="000B6A37" w:rsidP="00785A26">
            <w:pPr>
              <w:rPr>
                <w:rFonts w:ascii="Arial Narrow" w:hAnsi="Arial Narrow"/>
                <w:lang w:val="pl-PL"/>
              </w:rPr>
            </w:pPr>
            <w:r w:rsidRPr="000B6A37">
              <w:rPr>
                <w:rFonts w:ascii="Arial Narrow" w:hAnsi="Arial Narrow"/>
                <w:lang w:val="pl-PL"/>
              </w:rPr>
              <w:t>2.780,00 €</w:t>
            </w:r>
          </w:p>
        </w:tc>
      </w:tr>
      <w:tr w:rsidR="000B6A37" w:rsidRPr="000B6A37" w14:paraId="5EE1BC9E" w14:textId="77777777" w:rsidTr="00785A26">
        <w:trPr>
          <w:trHeight w:val="379"/>
        </w:trPr>
        <w:tc>
          <w:tcPr>
            <w:tcW w:w="10358" w:type="dxa"/>
            <w:gridSpan w:val="2"/>
            <w:shd w:val="clear" w:color="auto" w:fill="auto"/>
          </w:tcPr>
          <w:p w14:paraId="0397D615"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prihod od grobne naknade</w:t>
            </w:r>
          </w:p>
        </w:tc>
        <w:tc>
          <w:tcPr>
            <w:tcW w:w="3550" w:type="dxa"/>
          </w:tcPr>
          <w:p w14:paraId="72FC94B4" w14:textId="77777777" w:rsidR="000B6A37" w:rsidRPr="000B6A37" w:rsidRDefault="000B6A37" w:rsidP="00785A26">
            <w:pPr>
              <w:rPr>
                <w:rFonts w:ascii="Arial Narrow" w:hAnsi="Arial Narrow"/>
                <w:lang w:val="pl-PL"/>
              </w:rPr>
            </w:pPr>
            <w:r w:rsidRPr="000B6A37">
              <w:rPr>
                <w:rFonts w:ascii="Arial Narrow" w:hAnsi="Arial Narrow"/>
                <w:lang w:val="pl-PL"/>
              </w:rPr>
              <w:t>16.720,00 €</w:t>
            </w:r>
          </w:p>
        </w:tc>
      </w:tr>
      <w:tr w:rsidR="000B6A37" w:rsidRPr="000B6A37" w14:paraId="22A970B7" w14:textId="77777777" w:rsidTr="00785A26">
        <w:trPr>
          <w:trHeight w:val="379"/>
        </w:trPr>
        <w:tc>
          <w:tcPr>
            <w:tcW w:w="10358" w:type="dxa"/>
            <w:gridSpan w:val="2"/>
            <w:shd w:val="clear" w:color="auto" w:fill="auto"/>
          </w:tcPr>
          <w:p w14:paraId="150DE3BA"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pomoći EU</w:t>
            </w:r>
          </w:p>
        </w:tc>
        <w:tc>
          <w:tcPr>
            <w:tcW w:w="3550" w:type="dxa"/>
          </w:tcPr>
          <w:p w14:paraId="50E60061" w14:textId="77777777" w:rsidR="000B6A37" w:rsidRPr="000B6A37" w:rsidRDefault="000B6A37" w:rsidP="00785A26">
            <w:pPr>
              <w:rPr>
                <w:rFonts w:ascii="Arial Narrow" w:hAnsi="Arial Narrow"/>
                <w:lang w:val="pl-PL"/>
              </w:rPr>
            </w:pPr>
            <w:r w:rsidRPr="000B6A37">
              <w:rPr>
                <w:rFonts w:ascii="Arial Narrow" w:hAnsi="Arial Narrow"/>
                <w:lang w:val="pl-PL"/>
              </w:rPr>
              <w:t>30.000,00 €</w:t>
            </w:r>
          </w:p>
        </w:tc>
      </w:tr>
      <w:tr w:rsidR="000B6A37" w:rsidRPr="000B6A37" w14:paraId="4AA0CFE5" w14:textId="77777777" w:rsidTr="00785A26">
        <w:trPr>
          <w:trHeight w:val="379"/>
        </w:trPr>
        <w:tc>
          <w:tcPr>
            <w:tcW w:w="10358" w:type="dxa"/>
            <w:gridSpan w:val="2"/>
            <w:shd w:val="clear" w:color="auto" w:fill="auto"/>
          </w:tcPr>
          <w:p w14:paraId="5955F066"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ostale pomoći</w:t>
            </w:r>
          </w:p>
        </w:tc>
        <w:tc>
          <w:tcPr>
            <w:tcW w:w="3550" w:type="dxa"/>
          </w:tcPr>
          <w:p w14:paraId="50F463AD" w14:textId="77777777" w:rsidR="000B6A37" w:rsidRPr="000B6A37" w:rsidRDefault="000B6A37" w:rsidP="00785A26">
            <w:pPr>
              <w:rPr>
                <w:rFonts w:ascii="Arial Narrow" w:hAnsi="Arial Narrow"/>
                <w:lang w:val="pl-PL"/>
              </w:rPr>
            </w:pPr>
            <w:r w:rsidRPr="000B6A37">
              <w:rPr>
                <w:rFonts w:ascii="Arial Narrow" w:hAnsi="Arial Narrow"/>
                <w:lang w:val="pl-PL"/>
              </w:rPr>
              <w:t>2.650,00 €</w:t>
            </w:r>
          </w:p>
        </w:tc>
      </w:tr>
    </w:tbl>
    <w:p w14:paraId="3D3AEF7E"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sz w:val="22"/>
          <w:szCs w:val="22"/>
          <w:lang w:val="pl-PL"/>
        </w:rPr>
        <w:t xml:space="preserve">3. </w:t>
      </w:r>
      <w:r w:rsidRPr="000B6A37">
        <w:rPr>
          <w:rFonts w:ascii="Arial Narrow" w:hAnsi="Arial Narrow"/>
          <w:sz w:val="22"/>
          <w:szCs w:val="22"/>
          <w:lang w:val="pl-PL"/>
        </w:rPr>
        <w:tab/>
        <w:t xml:space="preserve">Rekonstrukcija nerazvrstanih cesta – Ulica Svetog Vida (Donadići) </w:t>
      </w:r>
      <w:r w:rsidRPr="000B6A37">
        <w:rPr>
          <w:rFonts w:ascii="Arial Narrow" w:hAnsi="Arial Narrow"/>
          <w:b w:val="0"/>
          <w:sz w:val="22"/>
          <w:szCs w:val="22"/>
          <w:lang w:val="pl-PL"/>
        </w:rPr>
        <w:t xml:space="preserve">- postojeća građevina komunalne infrastrukture koje će se rekonstruirati u ukupnom iznosu od 55.635,00 €, financirat će se iz: </w:t>
      </w:r>
    </w:p>
    <w:p w14:paraId="19029150"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općih prihoda i primitaka u iznosu od 5.980,00 €,</w:t>
      </w:r>
    </w:p>
    <w:p w14:paraId="128D6A0E"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ostalih pomoći – županijski proračun u iznosu od 49.655,00 €</w:t>
      </w:r>
    </w:p>
    <w:p w14:paraId="562A5335"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Opseg poslova: rekonstrukcija postojeće nerazvrstane ceste Ulica Svetog Vida (Donadići) u naselju Bobovec Rozganski, dužine 330 m – pripremni radovi, zemljani radovi, kolnička konstrukcija, trošak stručnog nadzora nad izvođenjem radova rekonstrukcije Ulice Svetog Vida, trošak izrade projektne dokumentacije – glavni projekt i troškovnik radova</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8516"/>
        <w:gridCol w:w="3578"/>
      </w:tblGrid>
      <w:tr w:rsidR="000B6A37" w:rsidRPr="000B6A37" w14:paraId="336E8B24" w14:textId="77777777" w:rsidTr="00785A26">
        <w:trPr>
          <w:trHeight w:val="364"/>
        </w:trPr>
        <w:tc>
          <w:tcPr>
            <w:tcW w:w="1934" w:type="dxa"/>
            <w:shd w:val="clear" w:color="auto" w:fill="auto"/>
          </w:tcPr>
          <w:p w14:paraId="30C6F3F8"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516" w:type="dxa"/>
            <w:shd w:val="clear" w:color="auto" w:fill="auto"/>
          </w:tcPr>
          <w:p w14:paraId="5B8A3128"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78" w:type="dxa"/>
          </w:tcPr>
          <w:p w14:paraId="5F8CB0FC"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6AD7B689" w14:textId="77777777" w:rsidTr="00785A26">
        <w:trPr>
          <w:trHeight w:val="364"/>
        </w:trPr>
        <w:tc>
          <w:tcPr>
            <w:tcW w:w="1934" w:type="dxa"/>
            <w:shd w:val="clear" w:color="auto" w:fill="auto"/>
          </w:tcPr>
          <w:p w14:paraId="32DCA485" w14:textId="77777777" w:rsidR="000B6A37" w:rsidRPr="000B6A37" w:rsidRDefault="000B6A37" w:rsidP="00785A26">
            <w:pPr>
              <w:rPr>
                <w:rFonts w:ascii="Arial Narrow" w:hAnsi="Arial Narrow"/>
                <w:b/>
                <w:lang w:val="pl-PL"/>
              </w:rPr>
            </w:pPr>
            <w:r w:rsidRPr="000B6A37">
              <w:rPr>
                <w:rFonts w:ascii="Arial Narrow" w:hAnsi="Arial Narrow"/>
                <w:b/>
                <w:lang w:val="pl-PL"/>
              </w:rPr>
              <w:lastRenderedPageBreak/>
              <w:t>1.</w:t>
            </w:r>
          </w:p>
        </w:tc>
        <w:tc>
          <w:tcPr>
            <w:tcW w:w="8516" w:type="dxa"/>
            <w:shd w:val="clear" w:color="auto" w:fill="auto"/>
            <w:vAlign w:val="center"/>
          </w:tcPr>
          <w:p w14:paraId="55A03DE2" w14:textId="77777777" w:rsidR="000B6A37" w:rsidRPr="000B6A37" w:rsidRDefault="000B6A37" w:rsidP="00785A26">
            <w:pPr>
              <w:rPr>
                <w:rFonts w:ascii="Arial Narrow" w:hAnsi="Arial Narrow"/>
                <w:b/>
                <w:lang w:val="pl-PL"/>
              </w:rPr>
            </w:pPr>
            <w:r w:rsidRPr="000B6A37">
              <w:rPr>
                <w:rFonts w:ascii="Arial Narrow" w:hAnsi="Arial Narrow"/>
                <w:b/>
                <w:lang w:val="pl-PL"/>
              </w:rPr>
              <w:t xml:space="preserve">Rekonstrukcija – Ulica Svetog Vida – radovi </w:t>
            </w:r>
          </w:p>
          <w:p w14:paraId="7F72F072"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rekonstrukcija postojeće nerazvrstane ceste Ulica Svetog Vida (Donadići) u naselju Bobovec Rozganski, dužine 330 m – pripremni radovi, zemljani radovi, kolnička konstrukcija</w:t>
            </w:r>
          </w:p>
        </w:tc>
        <w:tc>
          <w:tcPr>
            <w:tcW w:w="3578" w:type="dxa"/>
          </w:tcPr>
          <w:p w14:paraId="777F5473" w14:textId="77777777" w:rsidR="000B6A37" w:rsidRPr="000B6A37" w:rsidRDefault="000B6A37" w:rsidP="00785A26">
            <w:pPr>
              <w:rPr>
                <w:rFonts w:ascii="Arial Narrow" w:hAnsi="Arial Narrow"/>
                <w:b/>
                <w:lang w:val="pl-PL"/>
              </w:rPr>
            </w:pPr>
            <w:r w:rsidRPr="000B6A37">
              <w:rPr>
                <w:rFonts w:ascii="Arial Narrow" w:hAnsi="Arial Narrow"/>
                <w:b/>
                <w:lang w:val="pl-PL"/>
              </w:rPr>
              <w:t>51.650,00 €</w:t>
            </w:r>
          </w:p>
        </w:tc>
      </w:tr>
      <w:tr w:rsidR="000B6A37" w:rsidRPr="000B6A37" w14:paraId="5C01A116" w14:textId="77777777" w:rsidTr="00785A26">
        <w:trPr>
          <w:trHeight w:val="381"/>
        </w:trPr>
        <w:tc>
          <w:tcPr>
            <w:tcW w:w="1934" w:type="dxa"/>
            <w:shd w:val="clear" w:color="auto" w:fill="auto"/>
          </w:tcPr>
          <w:p w14:paraId="7082A239"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516" w:type="dxa"/>
            <w:shd w:val="clear" w:color="auto" w:fill="auto"/>
          </w:tcPr>
          <w:p w14:paraId="5E9659AB"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78" w:type="dxa"/>
          </w:tcPr>
          <w:p w14:paraId="48FAE3CA" w14:textId="77777777" w:rsidR="000B6A37" w:rsidRPr="000B6A37" w:rsidRDefault="000B6A37" w:rsidP="00785A26">
            <w:pPr>
              <w:rPr>
                <w:rFonts w:ascii="Arial Narrow" w:hAnsi="Arial Narrow"/>
                <w:lang w:val="pl-PL"/>
              </w:rPr>
            </w:pPr>
            <w:r w:rsidRPr="000B6A37">
              <w:rPr>
                <w:rFonts w:ascii="Arial Narrow" w:hAnsi="Arial Narrow"/>
                <w:lang w:val="pl-PL"/>
              </w:rPr>
              <w:t>4.650,00 €</w:t>
            </w:r>
          </w:p>
        </w:tc>
      </w:tr>
      <w:tr w:rsidR="000B6A37" w:rsidRPr="000B6A37" w14:paraId="5DCADEBC" w14:textId="77777777" w:rsidTr="00785A26">
        <w:trPr>
          <w:trHeight w:val="381"/>
        </w:trPr>
        <w:tc>
          <w:tcPr>
            <w:tcW w:w="1934" w:type="dxa"/>
            <w:shd w:val="clear" w:color="auto" w:fill="auto"/>
          </w:tcPr>
          <w:p w14:paraId="458DA7A0"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516" w:type="dxa"/>
            <w:shd w:val="clear" w:color="auto" w:fill="auto"/>
          </w:tcPr>
          <w:p w14:paraId="66648EC6"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78" w:type="dxa"/>
          </w:tcPr>
          <w:p w14:paraId="3AC6201D" w14:textId="77777777" w:rsidR="000B6A37" w:rsidRPr="000B6A37" w:rsidRDefault="000B6A37" w:rsidP="00785A26">
            <w:pPr>
              <w:rPr>
                <w:rFonts w:ascii="Arial Narrow" w:hAnsi="Arial Narrow"/>
                <w:lang w:val="pl-PL"/>
              </w:rPr>
            </w:pPr>
            <w:r w:rsidRPr="000B6A37">
              <w:rPr>
                <w:rFonts w:ascii="Arial Narrow" w:hAnsi="Arial Narrow"/>
                <w:lang w:val="pl-PL"/>
              </w:rPr>
              <w:t>47.000,00 €</w:t>
            </w:r>
          </w:p>
        </w:tc>
      </w:tr>
      <w:tr w:rsidR="000B6A37" w:rsidRPr="000B6A37" w14:paraId="2BC85772" w14:textId="77777777" w:rsidTr="00785A26">
        <w:trPr>
          <w:trHeight w:val="381"/>
        </w:trPr>
        <w:tc>
          <w:tcPr>
            <w:tcW w:w="1934" w:type="dxa"/>
            <w:shd w:val="clear" w:color="auto" w:fill="auto"/>
          </w:tcPr>
          <w:p w14:paraId="4ACFC935" w14:textId="77777777" w:rsidR="000B6A37" w:rsidRPr="000B6A37" w:rsidRDefault="000B6A37" w:rsidP="00785A26">
            <w:pPr>
              <w:rPr>
                <w:rFonts w:ascii="Arial Narrow" w:hAnsi="Arial Narrow"/>
                <w:b/>
                <w:lang w:val="pl-PL"/>
              </w:rPr>
            </w:pPr>
            <w:r w:rsidRPr="000B6A37">
              <w:rPr>
                <w:rFonts w:ascii="Arial Narrow" w:hAnsi="Arial Narrow"/>
                <w:b/>
                <w:lang w:val="pl-PL"/>
              </w:rPr>
              <w:t>2.</w:t>
            </w:r>
          </w:p>
        </w:tc>
        <w:tc>
          <w:tcPr>
            <w:tcW w:w="8516" w:type="dxa"/>
            <w:shd w:val="clear" w:color="auto" w:fill="auto"/>
            <w:vAlign w:val="center"/>
          </w:tcPr>
          <w:p w14:paraId="2066DA36" w14:textId="77777777" w:rsidR="000B6A37" w:rsidRPr="000B6A37" w:rsidRDefault="000B6A37" w:rsidP="00785A26">
            <w:pPr>
              <w:rPr>
                <w:rFonts w:ascii="Arial Narrow" w:hAnsi="Arial Narrow"/>
                <w:b/>
                <w:lang w:val="pl-PL"/>
              </w:rPr>
            </w:pPr>
            <w:r w:rsidRPr="000B6A37">
              <w:rPr>
                <w:rFonts w:ascii="Arial Narrow" w:hAnsi="Arial Narrow"/>
                <w:b/>
                <w:lang w:val="pl-PL"/>
              </w:rPr>
              <w:t xml:space="preserve">Rekonstrukcija – Ulica Svetog Vida – Nadzor  </w:t>
            </w:r>
          </w:p>
          <w:p w14:paraId="24CE08EF"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stručnog nadzora nad izvođenjem radova rekonstrukcije Ulice Svetog Vida</w:t>
            </w:r>
          </w:p>
        </w:tc>
        <w:tc>
          <w:tcPr>
            <w:tcW w:w="3578" w:type="dxa"/>
          </w:tcPr>
          <w:p w14:paraId="0F397EF6" w14:textId="77777777" w:rsidR="000B6A37" w:rsidRPr="000B6A37" w:rsidRDefault="000B6A37" w:rsidP="00785A26">
            <w:pPr>
              <w:rPr>
                <w:rFonts w:ascii="Arial Narrow" w:hAnsi="Arial Narrow"/>
                <w:b/>
                <w:lang w:val="pl-PL"/>
              </w:rPr>
            </w:pPr>
            <w:r w:rsidRPr="000B6A37">
              <w:rPr>
                <w:rFonts w:ascii="Arial Narrow" w:hAnsi="Arial Narrow"/>
                <w:b/>
                <w:lang w:val="pl-PL"/>
              </w:rPr>
              <w:t>1.330,00 €</w:t>
            </w:r>
          </w:p>
        </w:tc>
      </w:tr>
      <w:tr w:rsidR="000B6A37" w:rsidRPr="000B6A37" w14:paraId="35DAD7FF" w14:textId="77777777" w:rsidTr="00785A26">
        <w:trPr>
          <w:trHeight w:val="381"/>
        </w:trPr>
        <w:tc>
          <w:tcPr>
            <w:tcW w:w="1934" w:type="dxa"/>
            <w:shd w:val="clear" w:color="auto" w:fill="auto"/>
          </w:tcPr>
          <w:p w14:paraId="3FCF6D1B"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516" w:type="dxa"/>
            <w:shd w:val="clear" w:color="auto" w:fill="auto"/>
          </w:tcPr>
          <w:p w14:paraId="13998399"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78" w:type="dxa"/>
          </w:tcPr>
          <w:p w14:paraId="035A2F72" w14:textId="77777777" w:rsidR="000B6A37" w:rsidRPr="000B6A37" w:rsidRDefault="000B6A37" w:rsidP="00785A26">
            <w:pPr>
              <w:rPr>
                <w:rFonts w:ascii="Arial Narrow" w:hAnsi="Arial Narrow"/>
                <w:lang w:val="pl-PL"/>
              </w:rPr>
            </w:pPr>
            <w:r w:rsidRPr="000B6A37">
              <w:rPr>
                <w:rFonts w:ascii="Arial Narrow" w:hAnsi="Arial Narrow"/>
                <w:lang w:val="pl-PL"/>
              </w:rPr>
              <w:t>1.330,00 €</w:t>
            </w:r>
          </w:p>
        </w:tc>
      </w:tr>
      <w:tr w:rsidR="000B6A37" w:rsidRPr="000B6A37" w14:paraId="16A75FF3" w14:textId="77777777" w:rsidTr="00785A26">
        <w:trPr>
          <w:trHeight w:val="381"/>
        </w:trPr>
        <w:tc>
          <w:tcPr>
            <w:tcW w:w="1934" w:type="dxa"/>
            <w:shd w:val="clear" w:color="auto" w:fill="auto"/>
          </w:tcPr>
          <w:p w14:paraId="279D123A" w14:textId="77777777" w:rsidR="000B6A37" w:rsidRPr="000B6A37" w:rsidRDefault="000B6A37" w:rsidP="00785A26">
            <w:pPr>
              <w:rPr>
                <w:rFonts w:ascii="Arial Narrow" w:hAnsi="Arial Narrow"/>
                <w:b/>
                <w:lang w:val="pl-PL"/>
              </w:rPr>
            </w:pPr>
            <w:r w:rsidRPr="000B6A37">
              <w:rPr>
                <w:rFonts w:ascii="Arial Narrow" w:hAnsi="Arial Narrow"/>
                <w:b/>
                <w:lang w:val="pl-PL"/>
              </w:rPr>
              <w:t>3.</w:t>
            </w:r>
          </w:p>
        </w:tc>
        <w:tc>
          <w:tcPr>
            <w:tcW w:w="8516" w:type="dxa"/>
            <w:shd w:val="clear" w:color="auto" w:fill="auto"/>
          </w:tcPr>
          <w:p w14:paraId="4FD10493" w14:textId="77777777" w:rsidR="000B6A37" w:rsidRPr="000B6A37" w:rsidRDefault="000B6A37" w:rsidP="00785A26">
            <w:pPr>
              <w:rPr>
                <w:rFonts w:ascii="Arial Narrow" w:hAnsi="Arial Narrow"/>
                <w:b/>
                <w:lang w:val="pl-PL"/>
              </w:rPr>
            </w:pPr>
            <w:r w:rsidRPr="000B6A37">
              <w:rPr>
                <w:rFonts w:ascii="Arial Narrow" w:hAnsi="Arial Narrow"/>
                <w:b/>
                <w:lang w:val="pl-PL"/>
              </w:rPr>
              <w:t>Projektna dokumentacija – Ulica Svetog Vida</w:t>
            </w:r>
          </w:p>
          <w:p w14:paraId="20A95C83"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izrade projektne dokumentacije – glavni projekt i troškovnik radova</w:t>
            </w:r>
          </w:p>
        </w:tc>
        <w:tc>
          <w:tcPr>
            <w:tcW w:w="3578" w:type="dxa"/>
          </w:tcPr>
          <w:p w14:paraId="1C4ED0A7" w14:textId="77777777" w:rsidR="000B6A37" w:rsidRPr="000B6A37" w:rsidRDefault="000B6A37" w:rsidP="00785A26">
            <w:pPr>
              <w:rPr>
                <w:rFonts w:ascii="Arial Narrow" w:hAnsi="Arial Narrow"/>
                <w:b/>
                <w:lang w:val="pl-PL"/>
              </w:rPr>
            </w:pPr>
            <w:r w:rsidRPr="000B6A37">
              <w:rPr>
                <w:rFonts w:ascii="Arial Narrow" w:hAnsi="Arial Narrow"/>
                <w:b/>
                <w:lang w:val="pl-PL"/>
              </w:rPr>
              <w:t>2.655,00 €</w:t>
            </w:r>
          </w:p>
        </w:tc>
      </w:tr>
      <w:tr w:rsidR="000B6A37" w:rsidRPr="000B6A37" w14:paraId="45B18A48" w14:textId="77777777" w:rsidTr="00785A26">
        <w:trPr>
          <w:trHeight w:val="381"/>
        </w:trPr>
        <w:tc>
          <w:tcPr>
            <w:tcW w:w="1934" w:type="dxa"/>
            <w:shd w:val="clear" w:color="auto" w:fill="auto"/>
          </w:tcPr>
          <w:p w14:paraId="2E18B97B" w14:textId="77777777" w:rsidR="000B6A37" w:rsidRPr="000B6A37" w:rsidRDefault="000B6A37" w:rsidP="00785A26">
            <w:pPr>
              <w:rPr>
                <w:rFonts w:ascii="Arial Narrow" w:hAnsi="Arial Narrow"/>
                <w:lang w:val="pl-PL"/>
              </w:rPr>
            </w:pPr>
            <w:r w:rsidRPr="000B6A37">
              <w:rPr>
                <w:rFonts w:ascii="Arial Narrow" w:hAnsi="Arial Narrow"/>
                <w:lang w:val="pl-PL"/>
              </w:rPr>
              <w:t>3.1.</w:t>
            </w:r>
          </w:p>
        </w:tc>
        <w:tc>
          <w:tcPr>
            <w:tcW w:w="8516" w:type="dxa"/>
            <w:shd w:val="clear" w:color="auto" w:fill="auto"/>
          </w:tcPr>
          <w:p w14:paraId="0590731D"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78" w:type="dxa"/>
          </w:tcPr>
          <w:p w14:paraId="119CC155" w14:textId="77777777" w:rsidR="000B6A37" w:rsidRPr="000B6A37" w:rsidRDefault="000B6A37" w:rsidP="00785A26">
            <w:pPr>
              <w:rPr>
                <w:rFonts w:ascii="Arial Narrow" w:hAnsi="Arial Narrow"/>
                <w:lang w:val="pl-PL"/>
              </w:rPr>
            </w:pPr>
            <w:r w:rsidRPr="000B6A37">
              <w:rPr>
                <w:rFonts w:ascii="Arial Narrow" w:hAnsi="Arial Narrow"/>
                <w:lang w:val="pl-PL"/>
              </w:rPr>
              <w:t>2.655,00 €</w:t>
            </w:r>
          </w:p>
        </w:tc>
      </w:tr>
      <w:tr w:rsidR="000B6A37" w:rsidRPr="000B6A37" w14:paraId="27DC3E11" w14:textId="77777777" w:rsidTr="00785A26">
        <w:trPr>
          <w:trHeight w:val="381"/>
        </w:trPr>
        <w:tc>
          <w:tcPr>
            <w:tcW w:w="10450" w:type="dxa"/>
            <w:gridSpan w:val="2"/>
            <w:shd w:val="clear" w:color="auto" w:fill="auto"/>
          </w:tcPr>
          <w:p w14:paraId="4712D308"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Rekonstrukcija nerazvrstanih cesta – Ulica Svetog Vida (Donadići)</w:t>
            </w:r>
          </w:p>
        </w:tc>
        <w:tc>
          <w:tcPr>
            <w:tcW w:w="3578" w:type="dxa"/>
          </w:tcPr>
          <w:p w14:paraId="3836C2CF" w14:textId="77777777" w:rsidR="000B6A37" w:rsidRPr="000B6A37" w:rsidRDefault="000B6A37" w:rsidP="00785A26">
            <w:pPr>
              <w:rPr>
                <w:rFonts w:ascii="Arial Narrow" w:hAnsi="Arial Narrow"/>
                <w:b/>
                <w:lang w:val="pl-PL"/>
              </w:rPr>
            </w:pPr>
            <w:r w:rsidRPr="000B6A37">
              <w:rPr>
                <w:rFonts w:ascii="Arial Narrow" w:hAnsi="Arial Narrow"/>
                <w:b/>
                <w:lang w:val="pl-PL"/>
              </w:rPr>
              <w:t>55.635,00 €</w:t>
            </w:r>
          </w:p>
        </w:tc>
      </w:tr>
      <w:tr w:rsidR="000B6A37" w:rsidRPr="000B6A37" w14:paraId="7AF7FFCC" w14:textId="77777777" w:rsidTr="00785A26">
        <w:trPr>
          <w:trHeight w:val="381"/>
        </w:trPr>
        <w:tc>
          <w:tcPr>
            <w:tcW w:w="10450" w:type="dxa"/>
            <w:gridSpan w:val="2"/>
            <w:shd w:val="clear" w:color="auto" w:fill="auto"/>
          </w:tcPr>
          <w:p w14:paraId="4745D4DD"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opći prihodi i primici</w:t>
            </w:r>
          </w:p>
        </w:tc>
        <w:tc>
          <w:tcPr>
            <w:tcW w:w="3578" w:type="dxa"/>
          </w:tcPr>
          <w:p w14:paraId="5D03EF16" w14:textId="77777777" w:rsidR="000B6A37" w:rsidRPr="000B6A37" w:rsidRDefault="000B6A37" w:rsidP="00785A26">
            <w:pPr>
              <w:rPr>
                <w:rFonts w:ascii="Arial Narrow" w:hAnsi="Arial Narrow"/>
                <w:lang w:val="pl-PL"/>
              </w:rPr>
            </w:pPr>
            <w:r w:rsidRPr="000B6A37">
              <w:rPr>
                <w:rFonts w:ascii="Arial Narrow" w:hAnsi="Arial Narrow"/>
                <w:lang w:val="pl-PL"/>
              </w:rPr>
              <w:t>5.980,00 €</w:t>
            </w:r>
          </w:p>
        </w:tc>
      </w:tr>
      <w:tr w:rsidR="000B6A37" w:rsidRPr="000B6A37" w14:paraId="3DB6827D" w14:textId="77777777" w:rsidTr="00785A26">
        <w:trPr>
          <w:trHeight w:val="381"/>
        </w:trPr>
        <w:tc>
          <w:tcPr>
            <w:tcW w:w="10450" w:type="dxa"/>
            <w:gridSpan w:val="2"/>
            <w:shd w:val="clear" w:color="auto" w:fill="auto"/>
          </w:tcPr>
          <w:p w14:paraId="171D2907"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ostale pomoći-županijski proračun</w:t>
            </w:r>
          </w:p>
        </w:tc>
        <w:tc>
          <w:tcPr>
            <w:tcW w:w="3578" w:type="dxa"/>
          </w:tcPr>
          <w:p w14:paraId="54BBA505" w14:textId="77777777" w:rsidR="000B6A37" w:rsidRPr="000B6A37" w:rsidRDefault="000B6A37" w:rsidP="00785A26">
            <w:pPr>
              <w:rPr>
                <w:rFonts w:ascii="Arial Narrow" w:hAnsi="Arial Narrow"/>
                <w:lang w:val="pl-PL"/>
              </w:rPr>
            </w:pPr>
            <w:r w:rsidRPr="000B6A37">
              <w:rPr>
                <w:rFonts w:ascii="Arial Narrow" w:hAnsi="Arial Narrow"/>
                <w:lang w:val="pl-PL"/>
              </w:rPr>
              <w:t>49.655,00 €</w:t>
            </w:r>
          </w:p>
        </w:tc>
      </w:tr>
    </w:tbl>
    <w:p w14:paraId="1DB8CECD"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p>
    <w:p w14:paraId="55E25CB2"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sz w:val="22"/>
          <w:szCs w:val="22"/>
          <w:lang w:val="pl-PL"/>
        </w:rPr>
        <w:t xml:space="preserve">4. </w:t>
      </w:r>
      <w:r w:rsidRPr="000B6A37">
        <w:rPr>
          <w:rFonts w:ascii="Arial Narrow" w:hAnsi="Arial Narrow"/>
          <w:sz w:val="22"/>
          <w:szCs w:val="22"/>
          <w:lang w:val="pl-PL"/>
        </w:rPr>
        <w:tab/>
        <w:t xml:space="preserve">Rekonstrukcija nerazvrstanih cesta – Otovačka - Vranaričić </w:t>
      </w:r>
      <w:r w:rsidRPr="000B6A37">
        <w:rPr>
          <w:rFonts w:ascii="Arial Narrow" w:hAnsi="Arial Narrow"/>
          <w:b w:val="0"/>
          <w:sz w:val="22"/>
          <w:szCs w:val="22"/>
          <w:lang w:val="pl-PL"/>
        </w:rPr>
        <w:t xml:space="preserve">- postojeća građevina komunalne infrastrukture koje će se rekonstruirati u ukupnom iznosu od 28.490,00 €, financirat će se iz: </w:t>
      </w:r>
    </w:p>
    <w:p w14:paraId="680B0AC7"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općih prihoda i primitaka u iznosu od 2.590,00 € </w:t>
      </w:r>
    </w:p>
    <w:p w14:paraId="0AA966A3"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ostalih pomoći – županijski proračun u iznosu od 25.900,00 €</w:t>
      </w:r>
    </w:p>
    <w:p w14:paraId="1FD335BC"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Opseg poslova: izvođenje radova na rekonstrukciji nerazvrstane ceste Otovačka ulica (Vranaričić) u dužini 150m koji uključuju nabavu, dopremu i ugradnju kamenog materijala, asfaltiranje, izradu bankina, Opseg poslova: trošak usluge stručnog nadzora nad izvođenjem radova na rekonstrukciji nerazvrstane ceste </w:t>
      </w:r>
      <w:r w:rsidRPr="000B6A37">
        <w:rPr>
          <w:rFonts w:ascii="Arial Narrow" w:hAnsi="Arial Narrow"/>
          <w:b w:val="0"/>
          <w:sz w:val="22"/>
          <w:szCs w:val="22"/>
          <w:lang w:val="pl-PL"/>
        </w:rPr>
        <w:lastRenderedPageBreak/>
        <w:t>Otovačka ulica, Opseg poslova: trošak usluge izrade projektne dokumentacije za rekonstrukciju nerazvrstane ceste Otovačka ulica (glavni projekt i troškovnik radova)</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514"/>
        <w:gridCol w:w="3580"/>
      </w:tblGrid>
      <w:tr w:rsidR="000B6A37" w:rsidRPr="000B6A37" w14:paraId="4935B8E3" w14:textId="77777777" w:rsidTr="00785A26">
        <w:trPr>
          <w:trHeight w:val="369"/>
        </w:trPr>
        <w:tc>
          <w:tcPr>
            <w:tcW w:w="1933" w:type="dxa"/>
            <w:shd w:val="clear" w:color="auto" w:fill="auto"/>
          </w:tcPr>
          <w:p w14:paraId="04C141D2"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514" w:type="dxa"/>
            <w:shd w:val="clear" w:color="auto" w:fill="auto"/>
          </w:tcPr>
          <w:p w14:paraId="0506C493"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80" w:type="dxa"/>
          </w:tcPr>
          <w:p w14:paraId="6FAFE01D"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3CA62529" w14:textId="77777777" w:rsidTr="00785A26">
        <w:trPr>
          <w:trHeight w:val="369"/>
        </w:trPr>
        <w:tc>
          <w:tcPr>
            <w:tcW w:w="1933" w:type="dxa"/>
            <w:shd w:val="clear" w:color="auto" w:fill="auto"/>
          </w:tcPr>
          <w:p w14:paraId="2D02BC26"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514" w:type="dxa"/>
            <w:shd w:val="clear" w:color="auto" w:fill="auto"/>
            <w:vAlign w:val="center"/>
          </w:tcPr>
          <w:p w14:paraId="5CF8D5EB" w14:textId="77777777" w:rsidR="000B6A37" w:rsidRPr="000B6A37" w:rsidRDefault="000B6A37" w:rsidP="00785A26">
            <w:pPr>
              <w:rPr>
                <w:rFonts w:ascii="Arial Narrow" w:hAnsi="Arial Narrow"/>
                <w:b/>
                <w:lang w:val="pl-PL"/>
              </w:rPr>
            </w:pPr>
            <w:r w:rsidRPr="000B6A37">
              <w:rPr>
                <w:rFonts w:ascii="Arial Narrow" w:hAnsi="Arial Narrow"/>
                <w:b/>
                <w:lang w:val="pl-PL"/>
              </w:rPr>
              <w:t>Rekonstrukcija – Otovačka-Vranaričić - radovi</w:t>
            </w:r>
          </w:p>
          <w:p w14:paraId="51338996"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izvođenje radova na rekonstrukciji nerazvrstane ceste Otovačka ulica (Vranaričić) u dužini 150m koji uključuju nabavu, dopremu i ugradnju kamenog materijala, asfaltiranje, izradu bankina</w:t>
            </w:r>
          </w:p>
        </w:tc>
        <w:tc>
          <w:tcPr>
            <w:tcW w:w="3580" w:type="dxa"/>
          </w:tcPr>
          <w:p w14:paraId="41322AF1" w14:textId="77777777" w:rsidR="000B6A37" w:rsidRPr="000B6A37" w:rsidRDefault="000B6A37" w:rsidP="00785A26">
            <w:pPr>
              <w:rPr>
                <w:rFonts w:ascii="Arial Narrow" w:hAnsi="Arial Narrow"/>
                <w:b/>
                <w:lang w:val="pl-PL"/>
              </w:rPr>
            </w:pPr>
            <w:r w:rsidRPr="000B6A37">
              <w:rPr>
                <w:rFonts w:ascii="Arial Narrow" w:hAnsi="Arial Narrow"/>
                <w:b/>
                <w:lang w:val="pl-PL"/>
              </w:rPr>
              <w:t>25.900,00 €</w:t>
            </w:r>
          </w:p>
        </w:tc>
      </w:tr>
      <w:tr w:rsidR="000B6A37" w:rsidRPr="000B6A37" w14:paraId="45FD3FB6" w14:textId="77777777" w:rsidTr="00785A26">
        <w:trPr>
          <w:trHeight w:val="387"/>
        </w:trPr>
        <w:tc>
          <w:tcPr>
            <w:tcW w:w="1933" w:type="dxa"/>
            <w:shd w:val="clear" w:color="auto" w:fill="auto"/>
          </w:tcPr>
          <w:p w14:paraId="4CEC65EB"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514" w:type="dxa"/>
            <w:shd w:val="clear" w:color="auto" w:fill="auto"/>
          </w:tcPr>
          <w:p w14:paraId="240EC1EA"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80" w:type="dxa"/>
          </w:tcPr>
          <w:p w14:paraId="6531E3CE" w14:textId="77777777" w:rsidR="000B6A37" w:rsidRPr="000B6A37" w:rsidRDefault="000B6A37" w:rsidP="00785A26">
            <w:pPr>
              <w:rPr>
                <w:rFonts w:ascii="Arial Narrow" w:hAnsi="Arial Narrow"/>
                <w:lang w:val="pl-PL"/>
              </w:rPr>
            </w:pPr>
            <w:r w:rsidRPr="000B6A37">
              <w:rPr>
                <w:rFonts w:ascii="Arial Narrow" w:hAnsi="Arial Narrow"/>
                <w:lang w:val="pl-PL"/>
              </w:rPr>
              <w:t>1.990,00 €</w:t>
            </w:r>
          </w:p>
        </w:tc>
      </w:tr>
      <w:tr w:rsidR="000B6A37" w:rsidRPr="000B6A37" w14:paraId="30CADEE7" w14:textId="77777777" w:rsidTr="00785A26">
        <w:trPr>
          <w:trHeight w:val="387"/>
        </w:trPr>
        <w:tc>
          <w:tcPr>
            <w:tcW w:w="1933" w:type="dxa"/>
            <w:shd w:val="clear" w:color="auto" w:fill="auto"/>
          </w:tcPr>
          <w:p w14:paraId="1F81F5D9"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514" w:type="dxa"/>
            <w:shd w:val="clear" w:color="auto" w:fill="auto"/>
          </w:tcPr>
          <w:p w14:paraId="57C1394F"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80" w:type="dxa"/>
          </w:tcPr>
          <w:p w14:paraId="2AC05D5F" w14:textId="77777777" w:rsidR="000B6A37" w:rsidRPr="000B6A37" w:rsidRDefault="000B6A37" w:rsidP="00785A26">
            <w:pPr>
              <w:rPr>
                <w:rFonts w:ascii="Arial Narrow" w:hAnsi="Arial Narrow"/>
                <w:lang w:val="pl-PL"/>
              </w:rPr>
            </w:pPr>
            <w:r w:rsidRPr="000B6A37">
              <w:rPr>
                <w:rFonts w:ascii="Arial Narrow" w:hAnsi="Arial Narrow"/>
                <w:lang w:val="pl-PL"/>
              </w:rPr>
              <w:t>23.910,00 €</w:t>
            </w:r>
          </w:p>
        </w:tc>
      </w:tr>
      <w:tr w:rsidR="000B6A37" w:rsidRPr="000B6A37" w14:paraId="6A3FABC6" w14:textId="77777777" w:rsidTr="00785A26">
        <w:trPr>
          <w:trHeight w:val="387"/>
        </w:trPr>
        <w:tc>
          <w:tcPr>
            <w:tcW w:w="1933" w:type="dxa"/>
            <w:shd w:val="clear" w:color="auto" w:fill="auto"/>
          </w:tcPr>
          <w:p w14:paraId="71D61224" w14:textId="77777777" w:rsidR="000B6A37" w:rsidRPr="000B6A37" w:rsidRDefault="000B6A37" w:rsidP="00785A26">
            <w:pPr>
              <w:rPr>
                <w:rFonts w:ascii="Arial Narrow" w:hAnsi="Arial Narrow"/>
                <w:b/>
                <w:lang w:val="pl-PL"/>
              </w:rPr>
            </w:pPr>
            <w:r w:rsidRPr="000B6A37">
              <w:rPr>
                <w:rFonts w:ascii="Arial Narrow" w:hAnsi="Arial Narrow"/>
                <w:b/>
                <w:lang w:val="pl-PL"/>
              </w:rPr>
              <w:t>2.</w:t>
            </w:r>
          </w:p>
        </w:tc>
        <w:tc>
          <w:tcPr>
            <w:tcW w:w="8514" w:type="dxa"/>
            <w:shd w:val="clear" w:color="auto" w:fill="auto"/>
            <w:vAlign w:val="center"/>
          </w:tcPr>
          <w:p w14:paraId="3C82E132" w14:textId="77777777" w:rsidR="000B6A37" w:rsidRPr="000B6A37" w:rsidRDefault="000B6A37" w:rsidP="00785A26">
            <w:pPr>
              <w:rPr>
                <w:rFonts w:ascii="Arial Narrow" w:hAnsi="Arial Narrow"/>
                <w:b/>
                <w:lang w:val="pl-PL"/>
              </w:rPr>
            </w:pPr>
            <w:r w:rsidRPr="000B6A37">
              <w:rPr>
                <w:rFonts w:ascii="Arial Narrow" w:hAnsi="Arial Narrow"/>
                <w:b/>
                <w:lang w:val="pl-PL"/>
              </w:rPr>
              <w:t xml:space="preserve">Rekonstrukcija – Otovačka-Vranaričić – Nadzor </w:t>
            </w:r>
          </w:p>
          <w:p w14:paraId="04060738"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usluge stručnog nadzora nad izvođenjem radova na rekonstrukciji nerazvrstane ceste Otovačka ulica</w:t>
            </w:r>
          </w:p>
        </w:tc>
        <w:tc>
          <w:tcPr>
            <w:tcW w:w="3580" w:type="dxa"/>
          </w:tcPr>
          <w:p w14:paraId="764FB0D4" w14:textId="77777777" w:rsidR="000B6A37" w:rsidRPr="000B6A37" w:rsidRDefault="000B6A37" w:rsidP="00785A26">
            <w:pPr>
              <w:rPr>
                <w:rFonts w:ascii="Arial Narrow" w:hAnsi="Arial Narrow"/>
                <w:b/>
                <w:lang w:val="pl-PL"/>
              </w:rPr>
            </w:pPr>
            <w:r w:rsidRPr="000B6A37">
              <w:rPr>
                <w:rFonts w:ascii="Arial Narrow" w:hAnsi="Arial Narrow"/>
                <w:b/>
                <w:lang w:val="pl-PL"/>
              </w:rPr>
              <w:t>600,00 €</w:t>
            </w:r>
          </w:p>
        </w:tc>
      </w:tr>
      <w:tr w:rsidR="000B6A37" w:rsidRPr="000B6A37" w14:paraId="43631920" w14:textId="77777777" w:rsidTr="00785A26">
        <w:trPr>
          <w:trHeight w:val="387"/>
        </w:trPr>
        <w:tc>
          <w:tcPr>
            <w:tcW w:w="1933" w:type="dxa"/>
            <w:shd w:val="clear" w:color="auto" w:fill="auto"/>
          </w:tcPr>
          <w:p w14:paraId="27ADC763"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514" w:type="dxa"/>
            <w:shd w:val="clear" w:color="auto" w:fill="auto"/>
          </w:tcPr>
          <w:p w14:paraId="50C6EF7D"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80" w:type="dxa"/>
          </w:tcPr>
          <w:p w14:paraId="7ADE7608" w14:textId="77777777" w:rsidR="000B6A37" w:rsidRPr="000B6A37" w:rsidRDefault="000B6A37" w:rsidP="00785A26">
            <w:pPr>
              <w:rPr>
                <w:rFonts w:ascii="Arial Narrow" w:hAnsi="Arial Narrow"/>
                <w:lang w:val="pl-PL"/>
              </w:rPr>
            </w:pPr>
            <w:r w:rsidRPr="000B6A37">
              <w:rPr>
                <w:rFonts w:ascii="Arial Narrow" w:hAnsi="Arial Narrow"/>
                <w:lang w:val="pl-PL"/>
              </w:rPr>
              <w:t>600,00 €</w:t>
            </w:r>
          </w:p>
        </w:tc>
      </w:tr>
      <w:tr w:rsidR="000B6A37" w:rsidRPr="000B6A37" w14:paraId="0DAB01A8" w14:textId="77777777" w:rsidTr="00785A26">
        <w:trPr>
          <w:trHeight w:val="387"/>
        </w:trPr>
        <w:tc>
          <w:tcPr>
            <w:tcW w:w="1933" w:type="dxa"/>
            <w:shd w:val="clear" w:color="auto" w:fill="auto"/>
          </w:tcPr>
          <w:p w14:paraId="4BC7C328" w14:textId="77777777" w:rsidR="000B6A37" w:rsidRPr="000B6A37" w:rsidRDefault="000B6A37" w:rsidP="00785A26">
            <w:pPr>
              <w:rPr>
                <w:rFonts w:ascii="Arial Narrow" w:hAnsi="Arial Narrow"/>
                <w:b/>
                <w:lang w:val="pl-PL"/>
              </w:rPr>
            </w:pPr>
            <w:r w:rsidRPr="000B6A37">
              <w:rPr>
                <w:rFonts w:ascii="Arial Narrow" w:hAnsi="Arial Narrow"/>
                <w:b/>
                <w:lang w:val="pl-PL"/>
              </w:rPr>
              <w:t>3.</w:t>
            </w:r>
          </w:p>
        </w:tc>
        <w:tc>
          <w:tcPr>
            <w:tcW w:w="8514" w:type="dxa"/>
            <w:shd w:val="clear" w:color="auto" w:fill="auto"/>
          </w:tcPr>
          <w:p w14:paraId="4996A9E6" w14:textId="77777777" w:rsidR="000B6A37" w:rsidRPr="000B6A37" w:rsidRDefault="000B6A37" w:rsidP="00785A26">
            <w:pPr>
              <w:rPr>
                <w:rFonts w:ascii="Arial Narrow" w:hAnsi="Arial Narrow"/>
                <w:b/>
                <w:lang w:val="pl-PL"/>
              </w:rPr>
            </w:pPr>
            <w:r w:rsidRPr="000B6A37">
              <w:rPr>
                <w:rFonts w:ascii="Arial Narrow" w:hAnsi="Arial Narrow"/>
                <w:b/>
                <w:lang w:val="pl-PL"/>
              </w:rPr>
              <w:t>Projektna dokumentacija – Otovačka-Vranaričić</w:t>
            </w:r>
          </w:p>
          <w:p w14:paraId="3400CAA0"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usluge izrade projektne dokumentacije za rekonstrukciju nerazvrstane ceste Otovačka ulica (glavni projekt i troškovnik radova)</w:t>
            </w:r>
          </w:p>
        </w:tc>
        <w:tc>
          <w:tcPr>
            <w:tcW w:w="3580" w:type="dxa"/>
          </w:tcPr>
          <w:p w14:paraId="1D6A2F73" w14:textId="77777777" w:rsidR="000B6A37" w:rsidRPr="000B6A37" w:rsidRDefault="000B6A37" w:rsidP="00785A26">
            <w:pPr>
              <w:rPr>
                <w:rFonts w:ascii="Arial Narrow" w:hAnsi="Arial Narrow"/>
                <w:b/>
                <w:lang w:val="pl-PL"/>
              </w:rPr>
            </w:pPr>
            <w:r w:rsidRPr="000B6A37">
              <w:rPr>
                <w:rFonts w:ascii="Arial Narrow" w:hAnsi="Arial Narrow"/>
                <w:b/>
                <w:lang w:val="pl-PL"/>
              </w:rPr>
              <w:t>1.990,00 €</w:t>
            </w:r>
          </w:p>
        </w:tc>
      </w:tr>
      <w:tr w:rsidR="000B6A37" w:rsidRPr="000B6A37" w14:paraId="627571AE" w14:textId="77777777" w:rsidTr="00785A26">
        <w:trPr>
          <w:trHeight w:val="387"/>
        </w:trPr>
        <w:tc>
          <w:tcPr>
            <w:tcW w:w="1933" w:type="dxa"/>
            <w:shd w:val="clear" w:color="auto" w:fill="auto"/>
          </w:tcPr>
          <w:p w14:paraId="746B4A51" w14:textId="77777777" w:rsidR="000B6A37" w:rsidRPr="000B6A37" w:rsidRDefault="000B6A37" w:rsidP="00785A26">
            <w:pPr>
              <w:rPr>
                <w:rFonts w:ascii="Arial Narrow" w:hAnsi="Arial Narrow"/>
                <w:lang w:val="pl-PL"/>
              </w:rPr>
            </w:pPr>
            <w:r w:rsidRPr="000B6A37">
              <w:rPr>
                <w:rFonts w:ascii="Arial Narrow" w:hAnsi="Arial Narrow"/>
                <w:lang w:val="pl-PL"/>
              </w:rPr>
              <w:t>3.1.</w:t>
            </w:r>
          </w:p>
        </w:tc>
        <w:tc>
          <w:tcPr>
            <w:tcW w:w="8514" w:type="dxa"/>
            <w:shd w:val="clear" w:color="auto" w:fill="auto"/>
          </w:tcPr>
          <w:p w14:paraId="530EFFC8"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80" w:type="dxa"/>
          </w:tcPr>
          <w:p w14:paraId="01778D54" w14:textId="77777777" w:rsidR="000B6A37" w:rsidRPr="000B6A37" w:rsidRDefault="000B6A37" w:rsidP="00785A26">
            <w:pPr>
              <w:rPr>
                <w:rFonts w:ascii="Arial Narrow" w:hAnsi="Arial Narrow"/>
                <w:lang w:val="pl-PL"/>
              </w:rPr>
            </w:pPr>
            <w:r w:rsidRPr="000B6A37">
              <w:rPr>
                <w:rFonts w:ascii="Arial Narrow" w:hAnsi="Arial Narrow"/>
                <w:lang w:val="pl-PL"/>
              </w:rPr>
              <w:t>1.990,00 €</w:t>
            </w:r>
          </w:p>
        </w:tc>
      </w:tr>
      <w:tr w:rsidR="000B6A37" w:rsidRPr="000B6A37" w14:paraId="7804A7EF" w14:textId="77777777" w:rsidTr="00785A26">
        <w:trPr>
          <w:trHeight w:val="387"/>
        </w:trPr>
        <w:tc>
          <w:tcPr>
            <w:tcW w:w="10447" w:type="dxa"/>
            <w:gridSpan w:val="2"/>
            <w:shd w:val="clear" w:color="auto" w:fill="auto"/>
          </w:tcPr>
          <w:p w14:paraId="4E9719D2"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Rekonstrukcija nerazvrstanih cesta – Otovačka - Vranaričić</w:t>
            </w:r>
          </w:p>
        </w:tc>
        <w:tc>
          <w:tcPr>
            <w:tcW w:w="3580" w:type="dxa"/>
          </w:tcPr>
          <w:p w14:paraId="15C66B07" w14:textId="77777777" w:rsidR="000B6A37" w:rsidRPr="000B6A37" w:rsidRDefault="000B6A37" w:rsidP="00785A26">
            <w:pPr>
              <w:rPr>
                <w:rFonts w:ascii="Arial Narrow" w:hAnsi="Arial Narrow"/>
                <w:b/>
                <w:lang w:val="pl-PL"/>
              </w:rPr>
            </w:pPr>
            <w:r w:rsidRPr="000B6A37">
              <w:rPr>
                <w:rFonts w:ascii="Arial Narrow" w:hAnsi="Arial Narrow"/>
                <w:b/>
                <w:lang w:val="pl-PL"/>
              </w:rPr>
              <w:t>28.490,00 €</w:t>
            </w:r>
          </w:p>
        </w:tc>
      </w:tr>
      <w:tr w:rsidR="000B6A37" w:rsidRPr="000B6A37" w14:paraId="201B66B3" w14:textId="77777777" w:rsidTr="00785A26">
        <w:trPr>
          <w:trHeight w:val="387"/>
        </w:trPr>
        <w:tc>
          <w:tcPr>
            <w:tcW w:w="10447" w:type="dxa"/>
            <w:gridSpan w:val="2"/>
            <w:shd w:val="clear" w:color="auto" w:fill="auto"/>
          </w:tcPr>
          <w:p w14:paraId="65AB6519"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opći prihodi i primici</w:t>
            </w:r>
          </w:p>
        </w:tc>
        <w:tc>
          <w:tcPr>
            <w:tcW w:w="3580" w:type="dxa"/>
          </w:tcPr>
          <w:p w14:paraId="7B5251DC" w14:textId="77777777" w:rsidR="000B6A37" w:rsidRPr="000B6A37" w:rsidRDefault="000B6A37" w:rsidP="00785A26">
            <w:pPr>
              <w:rPr>
                <w:rFonts w:ascii="Arial Narrow" w:hAnsi="Arial Narrow"/>
                <w:lang w:val="pl-PL"/>
              </w:rPr>
            </w:pPr>
            <w:r w:rsidRPr="000B6A37">
              <w:rPr>
                <w:rFonts w:ascii="Arial Narrow" w:hAnsi="Arial Narrow"/>
                <w:lang w:val="pl-PL"/>
              </w:rPr>
              <w:t>2.590,00 €</w:t>
            </w:r>
          </w:p>
        </w:tc>
      </w:tr>
      <w:tr w:rsidR="000B6A37" w:rsidRPr="000B6A37" w14:paraId="7C59C97B" w14:textId="77777777" w:rsidTr="00785A26">
        <w:trPr>
          <w:trHeight w:val="387"/>
        </w:trPr>
        <w:tc>
          <w:tcPr>
            <w:tcW w:w="10447" w:type="dxa"/>
            <w:gridSpan w:val="2"/>
            <w:shd w:val="clear" w:color="auto" w:fill="auto"/>
          </w:tcPr>
          <w:p w14:paraId="563FAB94"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ostale pomoći – županijski proračun</w:t>
            </w:r>
          </w:p>
        </w:tc>
        <w:tc>
          <w:tcPr>
            <w:tcW w:w="3580" w:type="dxa"/>
          </w:tcPr>
          <w:p w14:paraId="63A642B3" w14:textId="77777777" w:rsidR="000B6A37" w:rsidRPr="000B6A37" w:rsidRDefault="000B6A37" w:rsidP="00785A26">
            <w:pPr>
              <w:rPr>
                <w:rFonts w:ascii="Arial Narrow" w:hAnsi="Arial Narrow"/>
                <w:lang w:val="pl-PL"/>
              </w:rPr>
            </w:pPr>
            <w:r w:rsidRPr="000B6A37">
              <w:rPr>
                <w:rFonts w:ascii="Arial Narrow" w:hAnsi="Arial Narrow"/>
                <w:lang w:val="pl-PL"/>
              </w:rPr>
              <w:t>25.900,00 €</w:t>
            </w:r>
          </w:p>
        </w:tc>
      </w:tr>
    </w:tbl>
    <w:p w14:paraId="1B936893"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p>
    <w:p w14:paraId="011F90AB"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sz w:val="22"/>
          <w:szCs w:val="22"/>
          <w:lang w:val="pl-PL"/>
        </w:rPr>
        <w:t xml:space="preserve">5. </w:t>
      </w:r>
      <w:r w:rsidRPr="000B6A37">
        <w:rPr>
          <w:rFonts w:ascii="Arial Narrow" w:hAnsi="Arial Narrow"/>
          <w:sz w:val="22"/>
          <w:szCs w:val="22"/>
          <w:lang w:val="pl-PL"/>
        </w:rPr>
        <w:tab/>
        <w:t xml:space="preserve">Rekonstrukcija Rozganske ceste sa izgradnjom vodoopskrbnog cjevovoda </w:t>
      </w:r>
      <w:r w:rsidRPr="000B6A37">
        <w:rPr>
          <w:rFonts w:ascii="Arial Narrow" w:hAnsi="Arial Narrow"/>
          <w:b w:val="0"/>
          <w:sz w:val="22"/>
          <w:szCs w:val="22"/>
          <w:lang w:val="pl-PL"/>
        </w:rPr>
        <w:t xml:space="preserve">- postojeća građevina komunalne infrastrukture koje će se rekonstruirati u ukupnom iznosu od 1.046.500,00 €, financirat će se iz: </w:t>
      </w:r>
    </w:p>
    <w:p w14:paraId="32FDAB9E"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općih prihoda i primitaka u iznosu od 161.500,00 € </w:t>
      </w:r>
    </w:p>
    <w:p w14:paraId="48AD886B"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pomoći EU u iznosu od 885.000,00 €</w:t>
      </w:r>
    </w:p>
    <w:p w14:paraId="445742CE" w14:textId="77777777" w:rsidR="000B6A37" w:rsidRPr="000B6A37" w:rsidRDefault="000B6A37" w:rsidP="000B6A37">
      <w:pPr>
        <w:rPr>
          <w:rFonts w:ascii="Arial Narrow" w:hAnsi="Arial Narrow"/>
          <w:lang w:val="pl-PL"/>
        </w:rPr>
      </w:pPr>
      <w:r w:rsidRPr="000B6A37">
        <w:rPr>
          <w:rFonts w:ascii="Arial Narrow" w:hAnsi="Arial Narrow"/>
          <w:lang w:val="pl-PL"/>
        </w:rPr>
        <w:t xml:space="preserve">Opseg poslova: </w:t>
      </w:r>
      <w:bookmarkStart w:id="27" w:name="_Hlk153782541"/>
      <w:r w:rsidRPr="000B6A37">
        <w:rPr>
          <w:rFonts w:ascii="Arial Narrow" w:hAnsi="Arial Narrow"/>
          <w:lang w:val="pl-PL"/>
        </w:rPr>
        <w:t>izvođenje radova na rekonstrukciji nerazvrstane ceste Rozganska cesta u naselju Rozga u dužini 1.200 m koji uključuju nabavu, dopremu i ugradnju kamenog materijala, asfaltiranje, izradu bankina, izgradnja vodoopskrbnog cjevovoda</w:t>
      </w:r>
      <w:bookmarkEnd w:id="27"/>
      <w:r w:rsidRPr="000B6A37">
        <w:rPr>
          <w:rFonts w:ascii="Arial Narrow" w:hAnsi="Arial Narrow"/>
          <w:lang w:val="pl-PL"/>
        </w:rPr>
        <w:t>,: trošak usluge stručnog nadzora nad izvođenjem radova na rekonstrukciji nerazvrstane ceste Otovačka ulica, trošak usluge izrade projektne dokumentacije za rekonstrukciju nerazvrstane ceste Otovačka ulica (glavni projekt i troškovnik radova), usluga tehničke pomoći u pripremi i provedbi postupaka javne nabave (otvoreni postupak male vrijednosti) za projekt Rekonstrukcija Rozganske ceste sa izgradnjom vodoopskrbnog cjevovoda</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514"/>
        <w:gridCol w:w="3580"/>
      </w:tblGrid>
      <w:tr w:rsidR="000B6A37" w:rsidRPr="000B6A37" w14:paraId="4F789DC1" w14:textId="77777777" w:rsidTr="00785A26">
        <w:trPr>
          <w:trHeight w:val="369"/>
        </w:trPr>
        <w:tc>
          <w:tcPr>
            <w:tcW w:w="1933" w:type="dxa"/>
            <w:shd w:val="clear" w:color="auto" w:fill="auto"/>
          </w:tcPr>
          <w:p w14:paraId="62AAB765"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514" w:type="dxa"/>
            <w:shd w:val="clear" w:color="auto" w:fill="auto"/>
          </w:tcPr>
          <w:p w14:paraId="4A4A805F"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80" w:type="dxa"/>
          </w:tcPr>
          <w:p w14:paraId="272B9ED2"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1228A891" w14:textId="77777777" w:rsidTr="00785A26">
        <w:trPr>
          <w:trHeight w:val="369"/>
        </w:trPr>
        <w:tc>
          <w:tcPr>
            <w:tcW w:w="1933" w:type="dxa"/>
            <w:shd w:val="clear" w:color="auto" w:fill="auto"/>
          </w:tcPr>
          <w:p w14:paraId="6148C92E"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514" w:type="dxa"/>
            <w:shd w:val="clear" w:color="auto" w:fill="auto"/>
            <w:vAlign w:val="center"/>
          </w:tcPr>
          <w:p w14:paraId="405AE245" w14:textId="77777777" w:rsidR="000B6A37" w:rsidRPr="000B6A37" w:rsidRDefault="000B6A37" w:rsidP="00785A26">
            <w:pPr>
              <w:rPr>
                <w:rFonts w:ascii="Arial Narrow" w:hAnsi="Arial Narrow"/>
                <w:b/>
                <w:lang w:val="pl-PL"/>
              </w:rPr>
            </w:pPr>
            <w:r w:rsidRPr="000B6A37">
              <w:rPr>
                <w:rFonts w:ascii="Arial Narrow" w:hAnsi="Arial Narrow"/>
                <w:b/>
                <w:lang w:val="pl-PL"/>
              </w:rPr>
              <w:t>Građevinski radovi - Rekonstrukcija Rozganske ceste sa izgradnjom vodoopskrbnog cjevovoda</w:t>
            </w:r>
          </w:p>
          <w:p w14:paraId="79A754DE"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izvođenje radova na rekonstrukciji nerazvrstane ceste Rozganska cesta u naselju Rozga u dužini 1.200 m koji uključuju nabavu, dopremu i ugradnju kamenog materijala, asfaltiranje, izradu bankina, izgradnju vodoopskrbnog cjevovoda</w:t>
            </w:r>
          </w:p>
        </w:tc>
        <w:tc>
          <w:tcPr>
            <w:tcW w:w="3580" w:type="dxa"/>
          </w:tcPr>
          <w:p w14:paraId="236FC6C1" w14:textId="77777777" w:rsidR="000B6A37" w:rsidRPr="000B6A37" w:rsidRDefault="000B6A37" w:rsidP="00785A26">
            <w:pPr>
              <w:rPr>
                <w:rFonts w:ascii="Arial Narrow" w:hAnsi="Arial Narrow"/>
                <w:b/>
                <w:lang w:val="pl-PL"/>
              </w:rPr>
            </w:pPr>
            <w:r w:rsidRPr="000B6A37">
              <w:rPr>
                <w:rFonts w:ascii="Arial Narrow" w:hAnsi="Arial Narrow"/>
                <w:b/>
                <w:lang w:val="pl-PL"/>
              </w:rPr>
              <w:t>1.000.000,00 €</w:t>
            </w:r>
          </w:p>
        </w:tc>
      </w:tr>
      <w:tr w:rsidR="000B6A37" w:rsidRPr="000B6A37" w14:paraId="3CF684D0" w14:textId="77777777" w:rsidTr="00785A26">
        <w:trPr>
          <w:trHeight w:val="387"/>
        </w:trPr>
        <w:tc>
          <w:tcPr>
            <w:tcW w:w="1933" w:type="dxa"/>
            <w:shd w:val="clear" w:color="auto" w:fill="auto"/>
          </w:tcPr>
          <w:p w14:paraId="3CD77CF8"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514" w:type="dxa"/>
            <w:shd w:val="clear" w:color="auto" w:fill="auto"/>
          </w:tcPr>
          <w:p w14:paraId="31E21C13"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80" w:type="dxa"/>
          </w:tcPr>
          <w:p w14:paraId="4A5BC08C" w14:textId="77777777" w:rsidR="000B6A37" w:rsidRPr="000B6A37" w:rsidRDefault="000B6A37" w:rsidP="00785A26">
            <w:pPr>
              <w:rPr>
                <w:rFonts w:ascii="Arial Narrow" w:hAnsi="Arial Narrow"/>
                <w:lang w:val="pl-PL"/>
              </w:rPr>
            </w:pPr>
            <w:r w:rsidRPr="000B6A37">
              <w:rPr>
                <w:rFonts w:ascii="Arial Narrow" w:hAnsi="Arial Narrow"/>
                <w:lang w:val="pl-PL"/>
              </w:rPr>
              <w:t>150.000,00 €</w:t>
            </w:r>
          </w:p>
        </w:tc>
      </w:tr>
      <w:tr w:rsidR="000B6A37" w:rsidRPr="000B6A37" w14:paraId="56255F9B" w14:textId="77777777" w:rsidTr="00785A26">
        <w:trPr>
          <w:trHeight w:val="387"/>
        </w:trPr>
        <w:tc>
          <w:tcPr>
            <w:tcW w:w="1933" w:type="dxa"/>
            <w:shd w:val="clear" w:color="auto" w:fill="auto"/>
          </w:tcPr>
          <w:p w14:paraId="5852041D"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514" w:type="dxa"/>
            <w:shd w:val="clear" w:color="auto" w:fill="auto"/>
          </w:tcPr>
          <w:p w14:paraId="5D74C398"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pomoći EU</w:t>
            </w:r>
          </w:p>
        </w:tc>
        <w:tc>
          <w:tcPr>
            <w:tcW w:w="3580" w:type="dxa"/>
          </w:tcPr>
          <w:p w14:paraId="6380901C" w14:textId="77777777" w:rsidR="000B6A37" w:rsidRPr="000B6A37" w:rsidRDefault="000B6A37" w:rsidP="00785A26">
            <w:pPr>
              <w:rPr>
                <w:rFonts w:ascii="Arial Narrow" w:hAnsi="Arial Narrow"/>
                <w:lang w:val="pl-PL"/>
              </w:rPr>
            </w:pPr>
            <w:r w:rsidRPr="000B6A37">
              <w:rPr>
                <w:rFonts w:ascii="Arial Narrow" w:hAnsi="Arial Narrow"/>
                <w:lang w:val="pl-PL"/>
              </w:rPr>
              <w:t>850.000,00 €</w:t>
            </w:r>
          </w:p>
        </w:tc>
      </w:tr>
      <w:tr w:rsidR="000B6A37" w:rsidRPr="000B6A37" w14:paraId="5C042D0D" w14:textId="77777777" w:rsidTr="00785A26">
        <w:trPr>
          <w:trHeight w:val="387"/>
        </w:trPr>
        <w:tc>
          <w:tcPr>
            <w:tcW w:w="1933" w:type="dxa"/>
            <w:shd w:val="clear" w:color="auto" w:fill="auto"/>
          </w:tcPr>
          <w:p w14:paraId="72D1AA8D" w14:textId="77777777" w:rsidR="000B6A37" w:rsidRPr="000B6A37" w:rsidRDefault="000B6A37" w:rsidP="00785A26">
            <w:pPr>
              <w:rPr>
                <w:rFonts w:ascii="Arial Narrow" w:hAnsi="Arial Narrow"/>
                <w:b/>
                <w:lang w:val="pl-PL"/>
              </w:rPr>
            </w:pPr>
            <w:r w:rsidRPr="000B6A37">
              <w:rPr>
                <w:rFonts w:ascii="Arial Narrow" w:hAnsi="Arial Narrow"/>
                <w:b/>
                <w:lang w:val="pl-PL"/>
              </w:rPr>
              <w:t>2.</w:t>
            </w:r>
          </w:p>
        </w:tc>
        <w:tc>
          <w:tcPr>
            <w:tcW w:w="8514" w:type="dxa"/>
            <w:shd w:val="clear" w:color="auto" w:fill="auto"/>
            <w:vAlign w:val="center"/>
          </w:tcPr>
          <w:p w14:paraId="7088DCFA" w14:textId="77777777" w:rsidR="000B6A37" w:rsidRPr="000B6A37" w:rsidRDefault="000B6A37" w:rsidP="00785A26">
            <w:pPr>
              <w:rPr>
                <w:rFonts w:ascii="Arial Narrow" w:hAnsi="Arial Narrow"/>
                <w:b/>
                <w:lang w:val="pl-PL"/>
              </w:rPr>
            </w:pPr>
            <w:r w:rsidRPr="000B6A37">
              <w:rPr>
                <w:rFonts w:ascii="Arial Narrow" w:hAnsi="Arial Narrow"/>
                <w:b/>
                <w:lang w:val="pl-PL"/>
              </w:rPr>
              <w:t xml:space="preserve">Trošak stručnog nadzora - </w:t>
            </w:r>
            <w:r w:rsidRPr="000B6A37">
              <w:rPr>
                <w:rFonts w:ascii="Arial Narrow" w:hAnsi="Arial Narrow"/>
                <w:lang w:val="pl-PL"/>
              </w:rPr>
              <w:t xml:space="preserve">Rekonstrukcija </w:t>
            </w:r>
            <w:r w:rsidRPr="000B6A37">
              <w:rPr>
                <w:rFonts w:ascii="Arial Narrow" w:hAnsi="Arial Narrow"/>
                <w:bCs/>
                <w:lang w:val="pl-PL"/>
              </w:rPr>
              <w:t>Rozganske ceste sa izgradnjom vodoopskrbnog cjevovoda</w:t>
            </w:r>
          </w:p>
          <w:p w14:paraId="4D926977"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usluge stručnog nadzora nad izvođenjem radova na rekonstrukciji Rozganske ceste sa izgradnjom vodoopskrbnog cjevovoda</w:t>
            </w:r>
          </w:p>
        </w:tc>
        <w:tc>
          <w:tcPr>
            <w:tcW w:w="3580" w:type="dxa"/>
          </w:tcPr>
          <w:p w14:paraId="04E4E3CF" w14:textId="77777777" w:rsidR="000B6A37" w:rsidRPr="000B6A37" w:rsidRDefault="000B6A37" w:rsidP="00785A26">
            <w:pPr>
              <w:rPr>
                <w:rFonts w:ascii="Arial Narrow" w:hAnsi="Arial Narrow"/>
                <w:b/>
                <w:lang w:val="pl-PL"/>
              </w:rPr>
            </w:pPr>
            <w:r w:rsidRPr="000B6A37">
              <w:rPr>
                <w:rFonts w:ascii="Arial Narrow" w:hAnsi="Arial Narrow"/>
                <w:b/>
                <w:lang w:val="pl-PL"/>
              </w:rPr>
              <w:t>20.000,00 €</w:t>
            </w:r>
          </w:p>
        </w:tc>
      </w:tr>
      <w:tr w:rsidR="000B6A37" w:rsidRPr="000B6A37" w14:paraId="0B106406" w14:textId="77777777" w:rsidTr="00785A26">
        <w:trPr>
          <w:trHeight w:val="387"/>
        </w:trPr>
        <w:tc>
          <w:tcPr>
            <w:tcW w:w="1933" w:type="dxa"/>
            <w:shd w:val="clear" w:color="auto" w:fill="auto"/>
          </w:tcPr>
          <w:p w14:paraId="2741360C"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514" w:type="dxa"/>
            <w:shd w:val="clear" w:color="auto" w:fill="auto"/>
          </w:tcPr>
          <w:p w14:paraId="0BC33A89"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pomoći EU</w:t>
            </w:r>
          </w:p>
        </w:tc>
        <w:tc>
          <w:tcPr>
            <w:tcW w:w="3580" w:type="dxa"/>
          </w:tcPr>
          <w:p w14:paraId="5BA95AE1" w14:textId="77777777" w:rsidR="000B6A37" w:rsidRPr="000B6A37" w:rsidRDefault="000B6A37" w:rsidP="00785A26">
            <w:pPr>
              <w:rPr>
                <w:rFonts w:ascii="Arial Narrow" w:hAnsi="Arial Narrow"/>
                <w:lang w:val="pl-PL"/>
              </w:rPr>
            </w:pPr>
            <w:r w:rsidRPr="000B6A37">
              <w:rPr>
                <w:rFonts w:ascii="Arial Narrow" w:hAnsi="Arial Narrow"/>
                <w:lang w:val="pl-PL"/>
              </w:rPr>
              <w:t>20.000,00 €</w:t>
            </w:r>
          </w:p>
        </w:tc>
      </w:tr>
      <w:tr w:rsidR="000B6A37" w:rsidRPr="000B6A37" w14:paraId="049A5F83" w14:textId="77777777" w:rsidTr="00785A26">
        <w:trPr>
          <w:trHeight w:val="387"/>
        </w:trPr>
        <w:tc>
          <w:tcPr>
            <w:tcW w:w="1933" w:type="dxa"/>
            <w:shd w:val="clear" w:color="auto" w:fill="auto"/>
          </w:tcPr>
          <w:p w14:paraId="0ED9FE71" w14:textId="77777777" w:rsidR="000B6A37" w:rsidRPr="000B6A37" w:rsidRDefault="000B6A37" w:rsidP="00785A26">
            <w:pPr>
              <w:rPr>
                <w:rFonts w:ascii="Arial Narrow" w:hAnsi="Arial Narrow"/>
                <w:b/>
                <w:lang w:val="pl-PL"/>
              </w:rPr>
            </w:pPr>
            <w:r w:rsidRPr="000B6A37">
              <w:rPr>
                <w:rFonts w:ascii="Arial Narrow" w:hAnsi="Arial Narrow"/>
                <w:b/>
                <w:lang w:val="pl-PL"/>
              </w:rPr>
              <w:t>3.</w:t>
            </w:r>
          </w:p>
        </w:tc>
        <w:tc>
          <w:tcPr>
            <w:tcW w:w="8514" w:type="dxa"/>
            <w:shd w:val="clear" w:color="auto" w:fill="auto"/>
          </w:tcPr>
          <w:p w14:paraId="5C02FABC" w14:textId="77777777" w:rsidR="000B6A37" w:rsidRPr="000B6A37" w:rsidRDefault="000B6A37" w:rsidP="00785A26">
            <w:pPr>
              <w:rPr>
                <w:rFonts w:ascii="Arial Narrow" w:hAnsi="Arial Narrow"/>
                <w:b/>
                <w:lang w:val="pl-PL"/>
              </w:rPr>
            </w:pPr>
            <w:r w:rsidRPr="000B6A37">
              <w:rPr>
                <w:rFonts w:ascii="Arial Narrow" w:hAnsi="Arial Narrow"/>
                <w:b/>
                <w:lang w:val="pl-PL"/>
              </w:rPr>
              <w:t>Izrada projektne dokumentacije - Rekonstrukcija Rozganske ceste sa izgradnjom vodoopskrbnog cjevovoda</w:t>
            </w:r>
          </w:p>
          <w:p w14:paraId="7959D549"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usluge izrade projektne dokumentacije za rekonstrukciju Rozganske ceste sa izgradnjom vodoopskrbnog cjevovoda (glavni projekt, troškovnik radova)</w:t>
            </w:r>
          </w:p>
        </w:tc>
        <w:tc>
          <w:tcPr>
            <w:tcW w:w="3580" w:type="dxa"/>
          </w:tcPr>
          <w:p w14:paraId="06584D4E" w14:textId="77777777" w:rsidR="000B6A37" w:rsidRPr="000B6A37" w:rsidRDefault="000B6A37" w:rsidP="00785A26">
            <w:pPr>
              <w:rPr>
                <w:rFonts w:ascii="Arial Narrow" w:hAnsi="Arial Narrow"/>
                <w:b/>
                <w:lang w:val="pl-PL"/>
              </w:rPr>
            </w:pPr>
            <w:r w:rsidRPr="000B6A37">
              <w:rPr>
                <w:rFonts w:ascii="Arial Narrow" w:hAnsi="Arial Narrow"/>
                <w:b/>
                <w:lang w:val="pl-PL"/>
              </w:rPr>
              <w:t>11.500,00 €</w:t>
            </w:r>
          </w:p>
        </w:tc>
      </w:tr>
      <w:tr w:rsidR="000B6A37" w:rsidRPr="000B6A37" w14:paraId="6E500DCB" w14:textId="77777777" w:rsidTr="00785A26">
        <w:trPr>
          <w:trHeight w:val="387"/>
        </w:trPr>
        <w:tc>
          <w:tcPr>
            <w:tcW w:w="1933" w:type="dxa"/>
            <w:shd w:val="clear" w:color="auto" w:fill="auto"/>
          </w:tcPr>
          <w:p w14:paraId="314EE494" w14:textId="77777777" w:rsidR="000B6A37" w:rsidRPr="000B6A37" w:rsidRDefault="000B6A37" w:rsidP="00785A26">
            <w:pPr>
              <w:rPr>
                <w:rFonts w:ascii="Arial Narrow" w:hAnsi="Arial Narrow"/>
                <w:lang w:val="pl-PL"/>
              </w:rPr>
            </w:pPr>
            <w:r w:rsidRPr="000B6A37">
              <w:rPr>
                <w:rFonts w:ascii="Arial Narrow" w:hAnsi="Arial Narrow"/>
                <w:lang w:val="pl-PL"/>
              </w:rPr>
              <w:t>3.1.</w:t>
            </w:r>
          </w:p>
        </w:tc>
        <w:tc>
          <w:tcPr>
            <w:tcW w:w="8514" w:type="dxa"/>
            <w:shd w:val="clear" w:color="auto" w:fill="auto"/>
          </w:tcPr>
          <w:p w14:paraId="3AA3E040"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80" w:type="dxa"/>
          </w:tcPr>
          <w:p w14:paraId="3BDED2F6" w14:textId="77777777" w:rsidR="000B6A37" w:rsidRPr="000B6A37" w:rsidRDefault="000B6A37" w:rsidP="00785A26">
            <w:pPr>
              <w:rPr>
                <w:rFonts w:ascii="Arial Narrow" w:hAnsi="Arial Narrow"/>
                <w:lang w:val="pl-PL"/>
              </w:rPr>
            </w:pPr>
            <w:r w:rsidRPr="000B6A37">
              <w:rPr>
                <w:rFonts w:ascii="Arial Narrow" w:hAnsi="Arial Narrow"/>
                <w:lang w:val="pl-PL"/>
              </w:rPr>
              <w:t>11.500,00 €</w:t>
            </w:r>
          </w:p>
        </w:tc>
      </w:tr>
      <w:tr w:rsidR="000B6A37" w:rsidRPr="000B6A37" w14:paraId="2206FF1C" w14:textId="77777777" w:rsidTr="00785A26">
        <w:trPr>
          <w:trHeight w:val="387"/>
        </w:trPr>
        <w:tc>
          <w:tcPr>
            <w:tcW w:w="1933" w:type="dxa"/>
            <w:shd w:val="clear" w:color="auto" w:fill="auto"/>
          </w:tcPr>
          <w:p w14:paraId="102E0A34" w14:textId="77777777" w:rsidR="000B6A37" w:rsidRPr="000B6A37" w:rsidRDefault="000B6A37" w:rsidP="00785A26">
            <w:pPr>
              <w:rPr>
                <w:rFonts w:ascii="Arial Narrow" w:hAnsi="Arial Narrow"/>
                <w:b/>
                <w:bCs/>
                <w:lang w:val="pl-PL"/>
              </w:rPr>
            </w:pPr>
            <w:r w:rsidRPr="000B6A37">
              <w:rPr>
                <w:rFonts w:ascii="Arial Narrow" w:hAnsi="Arial Narrow"/>
                <w:b/>
                <w:bCs/>
                <w:lang w:val="pl-PL"/>
              </w:rPr>
              <w:lastRenderedPageBreak/>
              <w:t>4.</w:t>
            </w:r>
          </w:p>
        </w:tc>
        <w:tc>
          <w:tcPr>
            <w:tcW w:w="8514" w:type="dxa"/>
            <w:shd w:val="clear" w:color="auto" w:fill="auto"/>
          </w:tcPr>
          <w:p w14:paraId="514A1E45" w14:textId="77777777" w:rsidR="000B6A37" w:rsidRPr="000B6A37" w:rsidRDefault="000B6A37" w:rsidP="00785A26">
            <w:pPr>
              <w:rPr>
                <w:rFonts w:ascii="Arial Narrow" w:hAnsi="Arial Narrow"/>
                <w:b/>
                <w:lang w:val="pl-PL"/>
              </w:rPr>
            </w:pPr>
            <w:r w:rsidRPr="000B6A37">
              <w:rPr>
                <w:rFonts w:ascii="Arial Narrow" w:hAnsi="Arial Narrow"/>
                <w:b/>
                <w:lang w:val="pl-PL"/>
              </w:rPr>
              <w:t>Tehnička pomoć u pripremi i provedbi postupka JN projekta Rekonstrukcija Rozganske ceste sa izgradnjom vodoopskrbnog cjevovoda</w:t>
            </w:r>
          </w:p>
          <w:p w14:paraId="23780B72"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usluga tehničke pomoći u pripremi i provedbi postupaka javne nabave (otvoreni postupak male vrijednosti) za projekt Rekonstrukcija Rozganske ceste sa izgradnjom vodoopskrbnog cjevovoda</w:t>
            </w:r>
          </w:p>
          <w:p w14:paraId="4F5BC7BD" w14:textId="77777777" w:rsidR="000B6A37" w:rsidRPr="000B6A37" w:rsidRDefault="000B6A37" w:rsidP="00785A26">
            <w:pPr>
              <w:rPr>
                <w:rFonts w:ascii="Arial Narrow" w:hAnsi="Arial Narrow"/>
                <w:b/>
                <w:lang w:val="pl-PL"/>
              </w:rPr>
            </w:pPr>
          </w:p>
        </w:tc>
        <w:tc>
          <w:tcPr>
            <w:tcW w:w="3580" w:type="dxa"/>
          </w:tcPr>
          <w:p w14:paraId="0F0A87C3" w14:textId="77777777" w:rsidR="000B6A37" w:rsidRPr="000B6A37" w:rsidRDefault="000B6A37" w:rsidP="00785A26">
            <w:pPr>
              <w:rPr>
                <w:rFonts w:ascii="Arial Narrow" w:hAnsi="Arial Narrow"/>
                <w:b/>
                <w:bCs/>
                <w:lang w:val="pl-PL"/>
              </w:rPr>
            </w:pPr>
            <w:r w:rsidRPr="000B6A37">
              <w:rPr>
                <w:rFonts w:ascii="Arial Narrow" w:hAnsi="Arial Narrow"/>
                <w:b/>
                <w:bCs/>
                <w:lang w:val="pl-PL"/>
              </w:rPr>
              <w:t>15.000,00 €</w:t>
            </w:r>
          </w:p>
        </w:tc>
      </w:tr>
      <w:tr w:rsidR="000B6A37" w:rsidRPr="000B6A37" w14:paraId="117D58B5" w14:textId="77777777" w:rsidTr="00785A26">
        <w:trPr>
          <w:trHeight w:val="387"/>
        </w:trPr>
        <w:tc>
          <w:tcPr>
            <w:tcW w:w="1933" w:type="dxa"/>
            <w:shd w:val="clear" w:color="auto" w:fill="auto"/>
          </w:tcPr>
          <w:p w14:paraId="0175A2A7" w14:textId="77777777" w:rsidR="000B6A37" w:rsidRPr="000B6A37" w:rsidRDefault="000B6A37" w:rsidP="00785A26">
            <w:pPr>
              <w:rPr>
                <w:rFonts w:ascii="Arial Narrow" w:hAnsi="Arial Narrow"/>
                <w:lang w:val="pl-PL"/>
              </w:rPr>
            </w:pPr>
            <w:r w:rsidRPr="000B6A37">
              <w:rPr>
                <w:rFonts w:ascii="Arial Narrow" w:hAnsi="Arial Narrow"/>
                <w:lang w:val="pl-PL"/>
              </w:rPr>
              <w:t>4.1.</w:t>
            </w:r>
          </w:p>
        </w:tc>
        <w:tc>
          <w:tcPr>
            <w:tcW w:w="8514" w:type="dxa"/>
            <w:shd w:val="clear" w:color="auto" w:fill="auto"/>
          </w:tcPr>
          <w:p w14:paraId="18ED8D1A" w14:textId="77777777" w:rsidR="000B6A37" w:rsidRPr="000B6A37" w:rsidRDefault="000B6A37" w:rsidP="00785A26">
            <w:pPr>
              <w:rPr>
                <w:rFonts w:ascii="Arial Narrow" w:hAnsi="Arial Narrow"/>
                <w:b/>
                <w:lang w:val="pl-PL"/>
              </w:rPr>
            </w:pPr>
            <w:r w:rsidRPr="000B6A37">
              <w:rPr>
                <w:rFonts w:ascii="Arial Narrow" w:hAnsi="Arial Narrow"/>
                <w:b/>
                <w:lang w:val="pl-PL"/>
              </w:rPr>
              <w:t>Izvor financiranja:</w:t>
            </w:r>
            <w:r w:rsidRPr="000B6A37">
              <w:rPr>
                <w:rFonts w:ascii="Arial Narrow" w:hAnsi="Arial Narrow"/>
                <w:lang w:val="pl-PL"/>
              </w:rPr>
              <w:t xml:space="preserve"> pomoći EU</w:t>
            </w:r>
          </w:p>
        </w:tc>
        <w:tc>
          <w:tcPr>
            <w:tcW w:w="3580" w:type="dxa"/>
          </w:tcPr>
          <w:p w14:paraId="6C4AED45" w14:textId="77777777" w:rsidR="000B6A37" w:rsidRPr="000B6A37" w:rsidRDefault="000B6A37" w:rsidP="00785A26">
            <w:pPr>
              <w:rPr>
                <w:rFonts w:ascii="Arial Narrow" w:hAnsi="Arial Narrow"/>
                <w:lang w:val="pl-PL"/>
              </w:rPr>
            </w:pPr>
            <w:r w:rsidRPr="000B6A37">
              <w:rPr>
                <w:rFonts w:ascii="Arial Narrow" w:hAnsi="Arial Narrow"/>
                <w:lang w:val="pl-PL"/>
              </w:rPr>
              <w:t>15.000,00 €</w:t>
            </w:r>
          </w:p>
        </w:tc>
      </w:tr>
      <w:tr w:rsidR="000B6A37" w:rsidRPr="000B6A37" w14:paraId="23629CC9" w14:textId="77777777" w:rsidTr="00785A26">
        <w:trPr>
          <w:trHeight w:val="387"/>
        </w:trPr>
        <w:tc>
          <w:tcPr>
            <w:tcW w:w="10447" w:type="dxa"/>
            <w:gridSpan w:val="2"/>
            <w:shd w:val="clear" w:color="auto" w:fill="auto"/>
          </w:tcPr>
          <w:p w14:paraId="10C0D187"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Rekonstrukcija Rozganske ceste sa izgradnjom vodoopskrbnog cjevovoda</w:t>
            </w:r>
          </w:p>
          <w:p w14:paraId="5032DD3E" w14:textId="77777777" w:rsidR="000B6A37" w:rsidRPr="000B6A37" w:rsidRDefault="000B6A37" w:rsidP="00785A26">
            <w:pPr>
              <w:jc w:val="right"/>
              <w:rPr>
                <w:rFonts w:ascii="Arial Narrow" w:hAnsi="Arial Narrow"/>
                <w:b/>
                <w:lang w:val="pl-PL"/>
              </w:rPr>
            </w:pPr>
          </w:p>
        </w:tc>
        <w:tc>
          <w:tcPr>
            <w:tcW w:w="3580" w:type="dxa"/>
          </w:tcPr>
          <w:p w14:paraId="4A5E6C03" w14:textId="77777777" w:rsidR="000B6A37" w:rsidRPr="000B6A37" w:rsidRDefault="000B6A37" w:rsidP="00785A26">
            <w:pPr>
              <w:rPr>
                <w:rFonts w:ascii="Arial Narrow" w:hAnsi="Arial Narrow"/>
                <w:b/>
                <w:lang w:val="pl-PL"/>
              </w:rPr>
            </w:pPr>
            <w:r w:rsidRPr="000B6A37">
              <w:rPr>
                <w:rFonts w:ascii="Arial Narrow" w:hAnsi="Arial Narrow"/>
                <w:b/>
                <w:lang w:val="pl-PL"/>
              </w:rPr>
              <w:t>1.046.500,00 €</w:t>
            </w:r>
          </w:p>
        </w:tc>
      </w:tr>
      <w:tr w:rsidR="000B6A37" w:rsidRPr="000B6A37" w14:paraId="703CDDFB" w14:textId="77777777" w:rsidTr="00785A26">
        <w:trPr>
          <w:trHeight w:val="387"/>
        </w:trPr>
        <w:tc>
          <w:tcPr>
            <w:tcW w:w="10447" w:type="dxa"/>
            <w:gridSpan w:val="2"/>
            <w:shd w:val="clear" w:color="auto" w:fill="auto"/>
          </w:tcPr>
          <w:p w14:paraId="1925A1DD"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opći prihodi i primici</w:t>
            </w:r>
          </w:p>
        </w:tc>
        <w:tc>
          <w:tcPr>
            <w:tcW w:w="3580" w:type="dxa"/>
          </w:tcPr>
          <w:p w14:paraId="53BF62C4" w14:textId="77777777" w:rsidR="000B6A37" w:rsidRPr="000B6A37" w:rsidRDefault="000B6A37" w:rsidP="00785A26">
            <w:pPr>
              <w:rPr>
                <w:rFonts w:ascii="Arial Narrow" w:hAnsi="Arial Narrow"/>
                <w:lang w:val="pl-PL"/>
              </w:rPr>
            </w:pPr>
            <w:r w:rsidRPr="000B6A37">
              <w:rPr>
                <w:rFonts w:ascii="Arial Narrow" w:hAnsi="Arial Narrow"/>
                <w:lang w:val="pl-PL"/>
              </w:rPr>
              <w:t>161.500,00 €</w:t>
            </w:r>
          </w:p>
        </w:tc>
      </w:tr>
      <w:tr w:rsidR="000B6A37" w:rsidRPr="000B6A37" w14:paraId="63D4B06B" w14:textId="77777777" w:rsidTr="00785A26">
        <w:trPr>
          <w:trHeight w:val="387"/>
        </w:trPr>
        <w:tc>
          <w:tcPr>
            <w:tcW w:w="10447" w:type="dxa"/>
            <w:gridSpan w:val="2"/>
            <w:shd w:val="clear" w:color="auto" w:fill="auto"/>
          </w:tcPr>
          <w:p w14:paraId="6A1CCBC9"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pomoći EU</w:t>
            </w:r>
          </w:p>
        </w:tc>
        <w:tc>
          <w:tcPr>
            <w:tcW w:w="3580" w:type="dxa"/>
          </w:tcPr>
          <w:p w14:paraId="6DC2C38B" w14:textId="77777777" w:rsidR="000B6A37" w:rsidRPr="000B6A37" w:rsidRDefault="000B6A37" w:rsidP="00785A26">
            <w:pPr>
              <w:rPr>
                <w:rFonts w:ascii="Arial Narrow" w:hAnsi="Arial Narrow"/>
                <w:lang w:val="pl-PL"/>
              </w:rPr>
            </w:pPr>
            <w:r w:rsidRPr="000B6A37">
              <w:rPr>
                <w:rFonts w:ascii="Arial Narrow" w:hAnsi="Arial Narrow"/>
                <w:lang w:val="pl-PL"/>
              </w:rPr>
              <w:t>885.000,00 €</w:t>
            </w:r>
          </w:p>
        </w:tc>
      </w:tr>
    </w:tbl>
    <w:p w14:paraId="7180DBB3" w14:textId="77777777" w:rsidR="000B6A37" w:rsidRPr="000B6A37" w:rsidRDefault="000B6A37" w:rsidP="000B6A37">
      <w:pPr>
        <w:pStyle w:val="Naslov1"/>
        <w:tabs>
          <w:tab w:val="left" w:pos="956"/>
          <w:tab w:val="left" w:pos="957"/>
        </w:tabs>
        <w:spacing w:before="70"/>
        <w:ind w:right="438"/>
        <w:rPr>
          <w:rFonts w:ascii="Arial Narrow" w:hAnsi="Arial Narrow"/>
          <w:b w:val="0"/>
          <w:sz w:val="22"/>
          <w:szCs w:val="22"/>
          <w:lang w:val="pl-PL"/>
        </w:rPr>
      </w:pPr>
    </w:p>
    <w:p w14:paraId="77795244"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sz w:val="22"/>
          <w:szCs w:val="22"/>
          <w:lang w:val="pl-PL"/>
        </w:rPr>
        <w:t xml:space="preserve">6. </w:t>
      </w:r>
      <w:r w:rsidRPr="000B6A37">
        <w:rPr>
          <w:rFonts w:ascii="Arial Narrow" w:hAnsi="Arial Narrow"/>
          <w:sz w:val="22"/>
          <w:szCs w:val="22"/>
          <w:lang w:val="pl-PL"/>
        </w:rPr>
        <w:tab/>
        <w:t xml:space="preserve">Rekonstrukcija nerazvrstanih cesta – Kumrovečka cesta (Karasi) </w:t>
      </w:r>
      <w:r w:rsidRPr="000B6A37">
        <w:rPr>
          <w:rFonts w:ascii="Arial Narrow" w:hAnsi="Arial Narrow"/>
          <w:b w:val="0"/>
          <w:sz w:val="22"/>
          <w:szCs w:val="22"/>
          <w:lang w:val="pl-PL"/>
        </w:rPr>
        <w:t xml:space="preserve">- postojeća građevina komunalne infrastrukture koje će se rekonstruirati u ukupnom iznosu od 7.300,00 €, financirat će se iz: </w:t>
      </w:r>
    </w:p>
    <w:p w14:paraId="0455FECE"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općih prihoda i primitaka u iznosu od 1.000,00 €, </w:t>
      </w:r>
    </w:p>
    <w:p w14:paraId="721CE14D"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ostalih pomoći – županijski proračun u iznosu od 6.300,00 €</w:t>
      </w:r>
    </w:p>
    <w:p w14:paraId="58FC3737"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Opseg poslova: </w:t>
      </w:r>
      <w:bookmarkStart w:id="28" w:name="_Hlk153782588"/>
      <w:r w:rsidRPr="000B6A37">
        <w:rPr>
          <w:rFonts w:ascii="Arial Narrow" w:hAnsi="Arial Narrow"/>
          <w:b w:val="0"/>
          <w:sz w:val="22"/>
          <w:szCs w:val="22"/>
          <w:lang w:val="pl-PL"/>
        </w:rPr>
        <w:t xml:space="preserve">izvođenje radova na rekonstrukciji nerazvrstane ceste Kumrovečka cesta (odvojak Karasi) u dužini 27 m </w:t>
      </w:r>
      <w:bookmarkEnd w:id="28"/>
      <w:r w:rsidRPr="000B6A37">
        <w:rPr>
          <w:rFonts w:ascii="Arial Narrow" w:hAnsi="Arial Narrow"/>
          <w:b w:val="0"/>
          <w:sz w:val="22"/>
          <w:szCs w:val="22"/>
          <w:lang w:val="pl-PL"/>
        </w:rPr>
        <w:t>– pripremni radovi, zemljani radovi, kolnička konstrukcija, trošak usluge stručnog nadzora nad izvođenjem radova na rekonstrukciji nerazvrstane ceste Kumrovečka cesta (Karasi)</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0B6A37" w:rsidRPr="000B6A37" w14:paraId="7DD2F43E" w14:textId="77777777" w:rsidTr="00785A26">
        <w:trPr>
          <w:trHeight w:val="352"/>
        </w:trPr>
        <w:tc>
          <w:tcPr>
            <w:tcW w:w="1935" w:type="dxa"/>
            <w:shd w:val="clear" w:color="auto" w:fill="auto"/>
          </w:tcPr>
          <w:p w14:paraId="5EDF16B7"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523" w:type="dxa"/>
            <w:shd w:val="clear" w:color="auto" w:fill="auto"/>
          </w:tcPr>
          <w:p w14:paraId="2F774D3D"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84" w:type="dxa"/>
          </w:tcPr>
          <w:p w14:paraId="0EDAE013"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3F63C82F" w14:textId="77777777" w:rsidTr="00785A26">
        <w:trPr>
          <w:trHeight w:val="352"/>
        </w:trPr>
        <w:tc>
          <w:tcPr>
            <w:tcW w:w="1935" w:type="dxa"/>
            <w:shd w:val="clear" w:color="auto" w:fill="auto"/>
          </w:tcPr>
          <w:p w14:paraId="20F0E955"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523" w:type="dxa"/>
            <w:shd w:val="clear" w:color="auto" w:fill="auto"/>
            <w:vAlign w:val="center"/>
          </w:tcPr>
          <w:p w14:paraId="553430A1" w14:textId="77777777" w:rsidR="000B6A37" w:rsidRPr="000B6A37" w:rsidRDefault="000B6A37" w:rsidP="00785A26">
            <w:pPr>
              <w:rPr>
                <w:rFonts w:ascii="Arial Narrow" w:hAnsi="Arial Narrow"/>
                <w:b/>
                <w:lang w:val="pl-PL"/>
              </w:rPr>
            </w:pPr>
            <w:r w:rsidRPr="000B6A37">
              <w:rPr>
                <w:rFonts w:ascii="Arial Narrow" w:hAnsi="Arial Narrow"/>
                <w:b/>
                <w:lang w:val="pl-PL"/>
              </w:rPr>
              <w:t>Građevinski radovi – Kumrovečka cesta (Karasi)</w:t>
            </w:r>
          </w:p>
          <w:p w14:paraId="4E3A66A8"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izvođenje radova na rekonstrukciji nerazvrstane ceste Kumrovečka cesta (odvojak Karasi) u dužini 27 m – pripremni radovi, zemljani radovi, kolnička konstrukcija</w:t>
            </w:r>
          </w:p>
        </w:tc>
        <w:tc>
          <w:tcPr>
            <w:tcW w:w="3584" w:type="dxa"/>
          </w:tcPr>
          <w:p w14:paraId="31811087" w14:textId="77777777" w:rsidR="000B6A37" w:rsidRPr="000B6A37" w:rsidRDefault="000B6A37" w:rsidP="00785A26">
            <w:pPr>
              <w:rPr>
                <w:rFonts w:ascii="Arial Narrow" w:hAnsi="Arial Narrow"/>
                <w:b/>
                <w:lang w:val="pl-PL"/>
              </w:rPr>
            </w:pPr>
            <w:r w:rsidRPr="000B6A37">
              <w:rPr>
                <w:rFonts w:ascii="Arial Narrow" w:hAnsi="Arial Narrow"/>
                <w:b/>
                <w:lang w:val="pl-PL"/>
              </w:rPr>
              <w:t>7.000,00 €</w:t>
            </w:r>
          </w:p>
        </w:tc>
      </w:tr>
      <w:tr w:rsidR="000B6A37" w:rsidRPr="000B6A37" w14:paraId="649CA29F" w14:textId="77777777" w:rsidTr="00785A26">
        <w:trPr>
          <w:trHeight w:val="369"/>
        </w:trPr>
        <w:tc>
          <w:tcPr>
            <w:tcW w:w="1935" w:type="dxa"/>
            <w:shd w:val="clear" w:color="auto" w:fill="auto"/>
          </w:tcPr>
          <w:p w14:paraId="7203954D"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523" w:type="dxa"/>
            <w:shd w:val="clear" w:color="auto" w:fill="auto"/>
          </w:tcPr>
          <w:p w14:paraId="0E83B033"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84" w:type="dxa"/>
          </w:tcPr>
          <w:p w14:paraId="6D0B4681" w14:textId="77777777" w:rsidR="000B6A37" w:rsidRPr="000B6A37" w:rsidRDefault="000B6A37" w:rsidP="00785A26">
            <w:pPr>
              <w:rPr>
                <w:rFonts w:ascii="Arial Narrow" w:hAnsi="Arial Narrow"/>
                <w:lang w:val="pl-PL"/>
              </w:rPr>
            </w:pPr>
            <w:r w:rsidRPr="000B6A37">
              <w:rPr>
                <w:rFonts w:ascii="Arial Narrow" w:hAnsi="Arial Narrow"/>
                <w:lang w:val="pl-PL"/>
              </w:rPr>
              <w:t>700,00 €</w:t>
            </w:r>
          </w:p>
        </w:tc>
      </w:tr>
      <w:tr w:rsidR="000B6A37" w:rsidRPr="000B6A37" w14:paraId="29F7C035" w14:textId="77777777" w:rsidTr="00785A26">
        <w:trPr>
          <w:trHeight w:val="369"/>
        </w:trPr>
        <w:tc>
          <w:tcPr>
            <w:tcW w:w="1935" w:type="dxa"/>
            <w:shd w:val="clear" w:color="auto" w:fill="auto"/>
          </w:tcPr>
          <w:p w14:paraId="68178CFE"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523" w:type="dxa"/>
            <w:shd w:val="clear" w:color="auto" w:fill="auto"/>
          </w:tcPr>
          <w:p w14:paraId="6A88E74E"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84" w:type="dxa"/>
          </w:tcPr>
          <w:p w14:paraId="211E7EEB" w14:textId="77777777" w:rsidR="000B6A37" w:rsidRPr="000B6A37" w:rsidRDefault="000B6A37" w:rsidP="00785A26">
            <w:pPr>
              <w:rPr>
                <w:rFonts w:ascii="Arial Narrow" w:hAnsi="Arial Narrow"/>
                <w:lang w:val="pl-PL"/>
              </w:rPr>
            </w:pPr>
            <w:r w:rsidRPr="000B6A37">
              <w:rPr>
                <w:rFonts w:ascii="Arial Narrow" w:hAnsi="Arial Narrow"/>
                <w:lang w:val="pl-PL"/>
              </w:rPr>
              <w:t>6.300,00 €</w:t>
            </w:r>
          </w:p>
        </w:tc>
      </w:tr>
      <w:tr w:rsidR="000B6A37" w:rsidRPr="000B6A37" w14:paraId="63EB9DB8" w14:textId="77777777" w:rsidTr="00785A26">
        <w:trPr>
          <w:trHeight w:val="369"/>
        </w:trPr>
        <w:tc>
          <w:tcPr>
            <w:tcW w:w="1935" w:type="dxa"/>
            <w:shd w:val="clear" w:color="auto" w:fill="auto"/>
          </w:tcPr>
          <w:p w14:paraId="20958BFF" w14:textId="77777777" w:rsidR="000B6A37" w:rsidRPr="000B6A37" w:rsidRDefault="000B6A37" w:rsidP="00785A26">
            <w:pPr>
              <w:rPr>
                <w:rFonts w:ascii="Arial Narrow" w:hAnsi="Arial Narrow"/>
                <w:b/>
                <w:lang w:val="pl-PL"/>
              </w:rPr>
            </w:pPr>
            <w:r w:rsidRPr="000B6A37">
              <w:rPr>
                <w:rFonts w:ascii="Arial Narrow" w:hAnsi="Arial Narrow"/>
                <w:b/>
                <w:lang w:val="pl-PL"/>
              </w:rPr>
              <w:t>2.</w:t>
            </w:r>
          </w:p>
        </w:tc>
        <w:tc>
          <w:tcPr>
            <w:tcW w:w="8523" w:type="dxa"/>
            <w:shd w:val="clear" w:color="auto" w:fill="auto"/>
            <w:vAlign w:val="center"/>
          </w:tcPr>
          <w:p w14:paraId="242867D7" w14:textId="77777777" w:rsidR="000B6A37" w:rsidRPr="000B6A37" w:rsidRDefault="000B6A37" w:rsidP="00785A26">
            <w:pPr>
              <w:rPr>
                <w:rFonts w:ascii="Arial Narrow" w:hAnsi="Arial Narrow"/>
                <w:b/>
                <w:lang w:val="pl-PL"/>
              </w:rPr>
            </w:pPr>
            <w:r w:rsidRPr="000B6A37">
              <w:rPr>
                <w:rFonts w:ascii="Arial Narrow" w:hAnsi="Arial Narrow"/>
                <w:b/>
                <w:lang w:val="pl-PL"/>
              </w:rPr>
              <w:t xml:space="preserve">Stručni nadzor - Rekonstrukcija – Kumrovečka cesta (Karasi) </w:t>
            </w:r>
          </w:p>
          <w:p w14:paraId="3D247168" w14:textId="77777777" w:rsidR="000B6A37" w:rsidRPr="000B6A37" w:rsidRDefault="000B6A37" w:rsidP="00785A26">
            <w:pPr>
              <w:rPr>
                <w:rFonts w:ascii="Arial Narrow" w:hAnsi="Arial Narrow"/>
                <w:b/>
                <w:lang w:val="pl-PL"/>
              </w:rPr>
            </w:pPr>
            <w:r w:rsidRPr="000B6A37">
              <w:rPr>
                <w:rFonts w:ascii="Arial Narrow" w:hAnsi="Arial Narrow"/>
                <w:b/>
                <w:lang w:val="pl-PL"/>
              </w:rPr>
              <w:lastRenderedPageBreak/>
              <w:t>Opseg poslova: trošak usluge stručnog nadzora nad izvođenjem radova na rekonstrukciji nerazvrstane ceste Kumrovečka cesta (Karasi)</w:t>
            </w:r>
          </w:p>
        </w:tc>
        <w:tc>
          <w:tcPr>
            <w:tcW w:w="3584" w:type="dxa"/>
          </w:tcPr>
          <w:p w14:paraId="3A1F7581" w14:textId="77777777" w:rsidR="000B6A37" w:rsidRPr="000B6A37" w:rsidRDefault="000B6A37" w:rsidP="00785A26">
            <w:pPr>
              <w:rPr>
                <w:rFonts w:ascii="Arial Narrow" w:hAnsi="Arial Narrow"/>
                <w:b/>
                <w:lang w:val="pl-PL"/>
              </w:rPr>
            </w:pPr>
            <w:r w:rsidRPr="000B6A37">
              <w:rPr>
                <w:rFonts w:ascii="Arial Narrow" w:hAnsi="Arial Narrow"/>
                <w:b/>
                <w:lang w:val="pl-PL"/>
              </w:rPr>
              <w:lastRenderedPageBreak/>
              <w:t>300,00 €</w:t>
            </w:r>
          </w:p>
        </w:tc>
      </w:tr>
      <w:tr w:rsidR="000B6A37" w:rsidRPr="000B6A37" w14:paraId="01264419" w14:textId="77777777" w:rsidTr="00785A26">
        <w:trPr>
          <w:trHeight w:val="369"/>
        </w:trPr>
        <w:tc>
          <w:tcPr>
            <w:tcW w:w="1935" w:type="dxa"/>
            <w:shd w:val="clear" w:color="auto" w:fill="auto"/>
          </w:tcPr>
          <w:p w14:paraId="610E7D19"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523" w:type="dxa"/>
            <w:shd w:val="clear" w:color="auto" w:fill="auto"/>
          </w:tcPr>
          <w:p w14:paraId="03E21F72"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opći prihodi i primici</w:t>
            </w:r>
          </w:p>
        </w:tc>
        <w:tc>
          <w:tcPr>
            <w:tcW w:w="3584" w:type="dxa"/>
          </w:tcPr>
          <w:p w14:paraId="14DD1974" w14:textId="77777777" w:rsidR="000B6A37" w:rsidRPr="000B6A37" w:rsidRDefault="000B6A37" w:rsidP="00785A26">
            <w:pPr>
              <w:rPr>
                <w:rFonts w:ascii="Arial Narrow" w:hAnsi="Arial Narrow"/>
                <w:lang w:val="pl-PL"/>
              </w:rPr>
            </w:pPr>
            <w:r w:rsidRPr="000B6A37">
              <w:rPr>
                <w:rFonts w:ascii="Arial Narrow" w:hAnsi="Arial Narrow"/>
                <w:lang w:val="pl-PL"/>
              </w:rPr>
              <w:t>300,00 €</w:t>
            </w:r>
          </w:p>
        </w:tc>
      </w:tr>
      <w:tr w:rsidR="000B6A37" w:rsidRPr="000B6A37" w14:paraId="16CC1122" w14:textId="77777777" w:rsidTr="00785A26">
        <w:trPr>
          <w:trHeight w:val="369"/>
        </w:trPr>
        <w:tc>
          <w:tcPr>
            <w:tcW w:w="10458" w:type="dxa"/>
            <w:gridSpan w:val="2"/>
            <w:shd w:val="clear" w:color="auto" w:fill="auto"/>
          </w:tcPr>
          <w:p w14:paraId="340F151A"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Rekonstrukcija nerazvrstanih cesta – Kumrovečka cesta (Karasi)</w:t>
            </w:r>
          </w:p>
        </w:tc>
        <w:tc>
          <w:tcPr>
            <w:tcW w:w="3584" w:type="dxa"/>
          </w:tcPr>
          <w:p w14:paraId="41A94BC1" w14:textId="77777777" w:rsidR="000B6A37" w:rsidRPr="000B6A37" w:rsidRDefault="000B6A37" w:rsidP="00785A26">
            <w:pPr>
              <w:rPr>
                <w:rFonts w:ascii="Arial Narrow" w:hAnsi="Arial Narrow"/>
                <w:b/>
                <w:lang w:val="pl-PL"/>
              </w:rPr>
            </w:pPr>
            <w:r w:rsidRPr="000B6A37">
              <w:rPr>
                <w:rFonts w:ascii="Arial Narrow" w:hAnsi="Arial Narrow"/>
                <w:b/>
                <w:lang w:val="pl-PL"/>
              </w:rPr>
              <w:t>7.300,00 €</w:t>
            </w:r>
          </w:p>
        </w:tc>
      </w:tr>
      <w:tr w:rsidR="000B6A37" w:rsidRPr="000B6A37" w14:paraId="51F1A85F" w14:textId="77777777" w:rsidTr="00785A26">
        <w:trPr>
          <w:trHeight w:val="369"/>
        </w:trPr>
        <w:tc>
          <w:tcPr>
            <w:tcW w:w="10458" w:type="dxa"/>
            <w:gridSpan w:val="2"/>
            <w:shd w:val="clear" w:color="auto" w:fill="auto"/>
          </w:tcPr>
          <w:p w14:paraId="2DB9F143"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opći prihodi i primici</w:t>
            </w:r>
          </w:p>
        </w:tc>
        <w:tc>
          <w:tcPr>
            <w:tcW w:w="3584" w:type="dxa"/>
          </w:tcPr>
          <w:p w14:paraId="51695BC0" w14:textId="77777777" w:rsidR="000B6A37" w:rsidRPr="000B6A37" w:rsidRDefault="000B6A37" w:rsidP="00785A26">
            <w:pPr>
              <w:rPr>
                <w:rFonts w:ascii="Arial Narrow" w:hAnsi="Arial Narrow"/>
                <w:lang w:val="pl-PL"/>
              </w:rPr>
            </w:pPr>
            <w:r w:rsidRPr="000B6A37">
              <w:rPr>
                <w:rFonts w:ascii="Arial Narrow" w:hAnsi="Arial Narrow"/>
                <w:lang w:val="pl-PL"/>
              </w:rPr>
              <w:t>1.000,00 €</w:t>
            </w:r>
          </w:p>
        </w:tc>
      </w:tr>
      <w:tr w:rsidR="000B6A37" w:rsidRPr="000B6A37" w14:paraId="29029BB9" w14:textId="77777777" w:rsidTr="00785A26">
        <w:trPr>
          <w:trHeight w:val="369"/>
        </w:trPr>
        <w:tc>
          <w:tcPr>
            <w:tcW w:w="10458" w:type="dxa"/>
            <w:gridSpan w:val="2"/>
            <w:shd w:val="clear" w:color="auto" w:fill="auto"/>
          </w:tcPr>
          <w:p w14:paraId="3ED51343"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ostale pomoći-županijski proračun</w:t>
            </w:r>
          </w:p>
        </w:tc>
        <w:tc>
          <w:tcPr>
            <w:tcW w:w="3584" w:type="dxa"/>
          </w:tcPr>
          <w:p w14:paraId="0F50C783" w14:textId="77777777" w:rsidR="000B6A37" w:rsidRPr="000B6A37" w:rsidRDefault="000B6A37" w:rsidP="00785A26">
            <w:pPr>
              <w:rPr>
                <w:rFonts w:ascii="Arial Narrow" w:hAnsi="Arial Narrow"/>
                <w:lang w:val="pl-PL"/>
              </w:rPr>
            </w:pPr>
            <w:r w:rsidRPr="000B6A37">
              <w:rPr>
                <w:rFonts w:ascii="Arial Narrow" w:hAnsi="Arial Narrow"/>
                <w:lang w:val="pl-PL"/>
              </w:rPr>
              <w:t>6.300,00 €</w:t>
            </w:r>
          </w:p>
        </w:tc>
      </w:tr>
    </w:tbl>
    <w:p w14:paraId="641CC559"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sz w:val="22"/>
          <w:szCs w:val="22"/>
          <w:lang w:val="pl-PL"/>
        </w:rPr>
        <w:t xml:space="preserve">7. </w:t>
      </w:r>
      <w:r w:rsidRPr="000B6A37">
        <w:rPr>
          <w:rFonts w:ascii="Arial Narrow" w:hAnsi="Arial Narrow"/>
          <w:sz w:val="22"/>
          <w:szCs w:val="22"/>
          <w:lang w:val="pl-PL"/>
        </w:rPr>
        <w:tab/>
        <w:t xml:space="preserve">Sanacija nerazvrstane ceste Ul. Sv. Vida (od Kumrovečke ceste do kbr. 11a) </w:t>
      </w:r>
      <w:r w:rsidRPr="000B6A37">
        <w:rPr>
          <w:rFonts w:ascii="Arial Narrow" w:hAnsi="Arial Narrow"/>
          <w:b w:val="0"/>
          <w:sz w:val="22"/>
          <w:szCs w:val="22"/>
          <w:lang w:val="pl-PL"/>
        </w:rPr>
        <w:t xml:space="preserve">- postojeća građevina komunalne infrastrukture koje će se rekonstruirati u ukupnom iznosu od 41.000,00 €, financirat će se iz: </w:t>
      </w:r>
    </w:p>
    <w:p w14:paraId="3ECBC990"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Prihoda od komunalnog doprinosa u iznosu od 5.000,00 €, </w:t>
      </w:r>
    </w:p>
    <w:p w14:paraId="2B00782C"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ostalih pomoći – županijski proračun u iznosu od 36.000,00 €</w:t>
      </w:r>
    </w:p>
    <w:p w14:paraId="4C0F082D"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Opseg poslova: </w:t>
      </w:r>
      <w:bookmarkStart w:id="29" w:name="_Hlk153782612"/>
      <w:r w:rsidRPr="000B6A37">
        <w:rPr>
          <w:rFonts w:ascii="Arial Narrow" w:hAnsi="Arial Narrow"/>
          <w:b w:val="0"/>
          <w:sz w:val="22"/>
          <w:szCs w:val="22"/>
          <w:lang w:val="pl-PL"/>
        </w:rPr>
        <w:t xml:space="preserve">izvođenje radova na rekonstrukciji nerazvrstane ceste Ulica Svetog Vida u naselju Bobovec Rozganski u dužini 450 m </w:t>
      </w:r>
      <w:bookmarkEnd w:id="29"/>
      <w:r w:rsidRPr="000B6A37">
        <w:rPr>
          <w:rFonts w:ascii="Arial Narrow" w:hAnsi="Arial Narrow"/>
          <w:b w:val="0"/>
          <w:sz w:val="22"/>
          <w:szCs w:val="22"/>
          <w:lang w:val="pl-PL"/>
        </w:rPr>
        <w:t>– skidanje habajućeg sloja asfalta i ugradnja novog, trošak usluge stručnog nadzora nad izvođenjem radova na rekonstrukciji nerazvrstane ceste Ul. Sv. Vida (od Kumrovečke ceste do kbr. 11a)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0B6A37" w:rsidRPr="000B6A37" w14:paraId="1F9F96B7" w14:textId="77777777" w:rsidTr="00785A26">
        <w:trPr>
          <w:trHeight w:val="352"/>
        </w:trPr>
        <w:tc>
          <w:tcPr>
            <w:tcW w:w="1935" w:type="dxa"/>
            <w:shd w:val="clear" w:color="auto" w:fill="auto"/>
          </w:tcPr>
          <w:p w14:paraId="77B9782B"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523" w:type="dxa"/>
            <w:shd w:val="clear" w:color="auto" w:fill="auto"/>
          </w:tcPr>
          <w:p w14:paraId="2143F0F3"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84" w:type="dxa"/>
          </w:tcPr>
          <w:p w14:paraId="467F6056"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6AD07645" w14:textId="77777777" w:rsidTr="00785A26">
        <w:trPr>
          <w:trHeight w:val="352"/>
        </w:trPr>
        <w:tc>
          <w:tcPr>
            <w:tcW w:w="1935" w:type="dxa"/>
            <w:shd w:val="clear" w:color="auto" w:fill="auto"/>
          </w:tcPr>
          <w:p w14:paraId="4865AB4B"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523" w:type="dxa"/>
            <w:shd w:val="clear" w:color="auto" w:fill="auto"/>
            <w:vAlign w:val="center"/>
          </w:tcPr>
          <w:p w14:paraId="7F693AA7" w14:textId="77777777" w:rsidR="000B6A37" w:rsidRPr="000B6A37" w:rsidRDefault="000B6A37" w:rsidP="00785A26">
            <w:pPr>
              <w:rPr>
                <w:rFonts w:ascii="Arial Narrow" w:hAnsi="Arial Narrow"/>
                <w:b/>
                <w:lang w:val="pl-PL"/>
              </w:rPr>
            </w:pPr>
            <w:r w:rsidRPr="000B6A37">
              <w:rPr>
                <w:rFonts w:ascii="Arial Narrow" w:hAnsi="Arial Narrow"/>
                <w:b/>
                <w:lang w:val="pl-PL"/>
              </w:rPr>
              <w:t>Građevinski radovi – Ul. Sv. Vida (od Kumrovečke ceste do kbr. 11a)</w:t>
            </w:r>
          </w:p>
          <w:p w14:paraId="02FC13C7"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izvođenje radova na rekonstrukciji nerazvrstane ceste Ulica Svetog Vida u naselju Bobovec Rozganski u dužini 450 m – skidanje habajućeg sloja aslfalta i ugradnja novog</w:t>
            </w:r>
          </w:p>
        </w:tc>
        <w:tc>
          <w:tcPr>
            <w:tcW w:w="3584" w:type="dxa"/>
          </w:tcPr>
          <w:p w14:paraId="1B8F7D8E" w14:textId="77777777" w:rsidR="000B6A37" w:rsidRPr="000B6A37" w:rsidRDefault="000B6A37" w:rsidP="00785A26">
            <w:pPr>
              <w:rPr>
                <w:rFonts w:ascii="Arial Narrow" w:hAnsi="Arial Narrow"/>
                <w:b/>
                <w:lang w:val="pl-PL"/>
              </w:rPr>
            </w:pPr>
            <w:r w:rsidRPr="000B6A37">
              <w:rPr>
                <w:rFonts w:ascii="Arial Narrow" w:hAnsi="Arial Narrow"/>
                <w:b/>
                <w:lang w:val="pl-PL"/>
              </w:rPr>
              <w:t>40.000,00 €</w:t>
            </w:r>
          </w:p>
        </w:tc>
      </w:tr>
      <w:tr w:rsidR="000B6A37" w:rsidRPr="000B6A37" w14:paraId="75E90CAC" w14:textId="77777777" w:rsidTr="00785A26">
        <w:trPr>
          <w:trHeight w:val="369"/>
        </w:trPr>
        <w:tc>
          <w:tcPr>
            <w:tcW w:w="1935" w:type="dxa"/>
            <w:shd w:val="clear" w:color="auto" w:fill="auto"/>
          </w:tcPr>
          <w:p w14:paraId="5A56230F"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523" w:type="dxa"/>
            <w:shd w:val="clear" w:color="auto" w:fill="auto"/>
          </w:tcPr>
          <w:p w14:paraId="358BE92A"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komunalnog doprinosa</w:t>
            </w:r>
          </w:p>
        </w:tc>
        <w:tc>
          <w:tcPr>
            <w:tcW w:w="3584" w:type="dxa"/>
          </w:tcPr>
          <w:p w14:paraId="537CCD9E" w14:textId="77777777" w:rsidR="000B6A37" w:rsidRPr="000B6A37" w:rsidRDefault="000B6A37" w:rsidP="00785A26">
            <w:pPr>
              <w:rPr>
                <w:rFonts w:ascii="Arial Narrow" w:hAnsi="Arial Narrow"/>
                <w:lang w:val="pl-PL"/>
              </w:rPr>
            </w:pPr>
            <w:r w:rsidRPr="000B6A37">
              <w:rPr>
                <w:rFonts w:ascii="Arial Narrow" w:hAnsi="Arial Narrow"/>
                <w:lang w:val="pl-PL"/>
              </w:rPr>
              <w:t>4.000,00 €</w:t>
            </w:r>
          </w:p>
        </w:tc>
      </w:tr>
      <w:tr w:rsidR="000B6A37" w:rsidRPr="000B6A37" w14:paraId="4D11B2C0" w14:textId="77777777" w:rsidTr="00785A26">
        <w:trPr>
          <w:trHeight w:val="369"/>
        </w:trPr>
        <w:tc>
          <w:tcPr>
            <w:tcW w:w="1935" w:type="dxa"/>
            <w:shd w:val="clear" w:color="auto" w:fill="auto"/>
          </w:tcPr>
          <w:p w14:paraId="0898205E"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523" w:type="dxa"/>
            <w:shd w:val="clear" w:color="auto" w:fill="auto"/>
          </w:tcPr>
          <w:p w14:paraId="4F1E6F9E"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84" w:type="dxa"/>
          </w:tcPr>
          <w:p w14:paraId="5DACE673" w14:textId="77777777" w:rsidR="000B6A37" w:rsidRPr="000B6A37" w:rsidRDefault="000B6A37" w:rsidP="00785A26">
            <w:pPr>
              <w:rPr>
                <w:rFonts w:ascii="Arial Narrow" w:hAnsi="Arial Narrow"/>
                <w:lang w:val="pl-PL"/>
              </w:rPr>
            </w:pPr>
            <w:r w:rsidRPr="000B6A37">
              <w:rPr>
                <w:rFonts w:ascii="Arial Narrow" w:hAnsi="Arial Narrow"/>
                <w:lang w:val="pl-PL"/>
              </w:rPr>
              <w:t>36.000,00 €</w:t>
            </w:r>
          </w:p>
        </w:tc>
      </w:tr>
      <w:tr w:rsidR="000B6A37" w:rsidRPr="000B6A37" w14:paraId="1EED4175" w14:textId="77777777" w:rsidTr="00785A26">
        <w:trPr>
          <w:trHeight w:val="369"/>
        </w:trPr>
        <w:tc>
          <w:tcPr>
            <w:tcW w:w="1935" w:type="dxa"/>
            <w:shd w:val="clear" w:color="auto" w:fill="auto"/>
          </w:tcPr>
          <w:p w14:paraId="3B035BF2" w14:textId="77777777" w:rsidR="000B6A37" w:rsidRPr="000B6A37" w:rsidRDefault="000B6A37" w:rsidP="00785A26">
            <w:pPr>
              <w:rPr>
                <w:rFonts w:ascii="Arial Narrow" w:hAnsi="Arial Narrow"/>
                <w:b/>
                <w:lang w:val="pl-PL"/>
              </w:rPr>
            </w:pPr>
            <w:r w:rsidRPr="000B6A37">
              <w:rPr>
                <w:rFonts w:ascii="Arial Narrow" w:hAnsi="Arial Narrow"/>
                <w:b/>
                <w:lang w:val="pl-PL"/>
              </w:rPr>
              <w:t>2.</w:t>
            </w:r>
          </w:p>
        </w:tc>
        <w:tc>
          <w:tcPr>
            <w:tcW w:w="8523" w:type="dxa"/>
            <w:shd w:val="clear" w:color="auto" w:fill="auto"/>
            <w:vAlign w:val="center"/>
          </w:tcPr>
          <w:p w14:paraId="0AEB37D9" w14:textId="77777777" w:rsidR="000B6A37" w:rsidRPr="000B6A37" w:rsidRDefault="000B6A37" w:rsidP="00785A26">
            <w:pPr>
              <w:rPr>
                <w:rFonts w:ascii="Arial Narrow" w:hAnsi="Arial Narrow"/>
                <w:b/>
                <w:lang w:val="pl-PL"/>
              </w:rPr>
            </w:pPr>
            <w:r w:rsidRPr="000B6A37">
              <w:rPr>
                <w:rFonts w:ascii="Arial Narrow" w:hAnsi="Arial Narrow"/>
                <w:b/>
                <w:lang w:val="pl-PL"/>
              </w:rPr>
              <w:t>Stručni nadzor - Ul. Sv. Vida (od Kumrovečke ceste do kbr. 11a)</w:t>
            </w:r>
          </w:p>
          <w:p w14:paraId="7CCA26A4"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usluge stručnog nadzora nad izvođenjem radova na rekonstrukciji nerazvrstane ceste Ul. Sv. Vida (od Kumrovečke ceste do kbr. 11a)</w:t>
            </w:r>
          </w:p>
        </w:tc>
        <w:tc>
          <w:tcPr>
            <w:tcW w:w="3584" w:type="dxa"/>
          </w:tcPr>
          <w:p w14:paraId="72396539" w14:textId="77777777" w:rsidR="000B6A37" w:rsidRPr="000B6A37" w:rsidRDefault="000B6A37" w:rsidP="00785A26">
            <w:pPr>
              <w:rPr>
                <w:rFonts w:ascii="Arial Narrow" w:hAnsi="Arial Narrow"/>
                <w:b/>
                <w:lang w:val="pl-PL"/>
              </w:rPr>
            </w:pPr>
            <w:r w:rsidRPr="000B6A37">
              <w:rPr>
                <w:rFonts w:ascii="Arial Narrow" w:hAnsi="Arial Narrow"/>
                <w:b/>
                <w:lang w:val="pl-PL"/>
              </w:rPr>
              <w:t>1.000,00 €</w:t>
            </w:r>
          </w:p>
        </w:tc>
      </w:tr>
      <w:tr w:rsidR="000B6A37" w:rsidRPr="000B6A37" w14:paraId="0A87886F" w14:textId="77777777" w:rsidTr="00785A26">
        <w:trPr>
          <w:trHeight w:val="369"/>
        </w:trPr>
        <w:tc>
          <w:tcPr>
            <w:tcW w:w="1935" w:type="dxa"/>
            <w:shd w:val="clear" w:color="auto" w:fill="auto"/>
          </w:tcPr>
          <w:p w14:paraId="0EF4E1D3"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523" w:type="dxa"/>
            <w:shd w:val="clear" w:color="auto" w:fill="auto"/>
          </w:tcPr>
          <w:p w14:paraId="63881798"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komunalnog doprinosa</w:t>
            </w:r>
          </w:p>
        </w:tc>
        <w:tc>
          <w:tcPr>
            <w:tcW w:w="3584" w:type="dxa"/>
          </w:tcPr>
          <w:p w14:paraId="76FE080B" w14:textId="77777777" w:rsidR="000B6A37" w:rsidRPr="000B6A37" w:rsidRDefault="000B6A37" w:rsidP="00785A26">
            <w:pPr>
              <w:rPr>
                <w:rFonts w:ascii="Arial Narrow" w:hAnsi="Arial Narrow"/>
                <w:lang w:val="pl-PL"/>
              </w:rPr>
            </w:pPr>
            <w:r w:rsidRPr="000B6A37">
              <w:rPr>
                <w:rFonts w:ascii="Arial Narrow" w:hAnsi="Arial Narrow"/>
                <w:lang w:val="pl-PL"/>
              </w:rPr>
              <w:t>1.000,00 €</w:t>
            </w:r>
          </w:p>
        </w:tc>
      </w:tr>
      <w:tr w:rsidR="000B6A37" w:rsidRPr="000B6A37" w14:paraId="688C8EC3" w14:textId="77777777" w:rsidTr="00785A26">
        <w:trPr>
          <w:trHeight w:val="369"/>
        </w:trPr>
        <w:tc>
          <w:tcPr>
            <w:tcW w:w="10458" w:type="dxa"/>
            <w:gridSpan w:val="2"/>
            <w:shd w:val="clear" w:color="auto" w:fill="auto"/>
          </w:tcPr>
          <w:p w14:paraId="0C89B650"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Sanacija nerazvrstane ceste Ul. Sv. Vida (od Kumrovečke ceste do kbr. 11a)</w:t>
            </w:r>
          </w:p>
        </w:tc>
        <w:tc>
          <w:tcPr>
            <w:tcW w:w="3584" w:type="dxa"/>
          </w:tcPr>
          <w:p w14:paraId="1A23C014" w14:textId="77777777" w:rsidR="000B6A37" w:rsidRPr="000B6A37" w:rsidRDefault="000B6A37" w:rsidP="00785A26">
            <w:pPr>
              <w:rPr>
                <w:rFonts w:ascii="Arial Narrow" w:hAnsi="Arial Narrow"/>
                <w:b/>
                <w:lang w:val="pl-PL"/>
              </w:rPr>
            </w:pPr>
            <w:r w:rsidRPr="000B6A37">
              <w:rPr>
                <w:rFonts w:ascii="Arial Narrow" w:hAnsi="Arial Narrow"/>
                <w:b/>
                <w:lang w:val="pl-PL"/>
              </w:rPr>
              <w:t>41.000,00 €</w:t>
            </w:r>
          </w:p>
        </w:tc>
      </w:tr>
      <w:tr w:rsidR="000B6A37" w:rsidRPr="000B6A37" w14:paraId="66A71538" w14:textId="77777777" w:rsidTr="00785A26">
        <w:trPr>
          <w:trHeight w:val="369"/>
        </w:trPr>
        <w:tc>
          <w:tcPr>
            <w:tcW w:w="10458" w:type="dxa"/>
            <w:gridSpan w:val="2"/>
            <w:shd w:val="clear" w:color="auto" w:fill="auto"/>
          </w:tcPr>
          <w:p w14:paraId="734DC453" w14:textId="77777777" w:rsidR="000B6A37" w:rsidRPr="000B6A37" w:rsidRDefault="000B6A37" w:rsidP="00785A26">
            <w:pPr>
              <w:jc w:val="right"/>
              <w:rPr>
                <w:rFonts w:ascii="Arial Narrow" w:hAnsi="Arial Narrow"/>
                <w:lang w:val="pl-PL"/>
              </w:rPr>
            </w:pPr>
            <w:r w:rsidRPr="000B6A37">
              <w:rPr>
                <w:rFonts w:ascii="Arial Narrow" w:hAnsi="Arial Narrow"/>
                <w:lang w:val="pl-PL"/>
              </w:rPr>
              <w:lastRenderedPageBreak/>
              <w:t>Sveukupno izvor financiranja: prihod od komunalnog doprinosa</w:t>
            </w:r>
          </w:p>
        </w:tc>
        <w:tc>
          <w:tcPr>
            <w:tcW w:w="3584" w:type="dxa"/>
          </w:tcPr>
          <w:p w14:paraId="09719D2A" w14:textId="77777777" w:rsidR="000B6A37" w:rsidRPr="000B6A37" w:rsidRDefault="000B6A37" w:rsidP="00785A26">
            <w:pPr>
              <w:rPr>
                <w:rFonts w:ascii="Arial Narrow" w:hAnsi="Arial Narrow"/>
                <w:lang w:val="pl-PL"/>
              </w:rPr>
            </w:pPr>
            <w:r w:rsidRPr="000B6A37">
              <w:rPr>
                <w:rFonts w:ascii="Arial Narrow" w:hAnsi="Arial Narrow"/>
                <w:lang w:val="pl-PL"/>
              </w:rPr>
              <w:t>5.000,00 €</w:t>
            </w:r>
          </w:p>
        </w:tc>
      </w:tr>
      <w:tr w:rsidR="000B6A37" w:rsidRPr="000B6A37" w14:paraId="5717A6C5" w14:textId="77777777" w:rsidTr="00785A26">
        <w:trPr>
          <w:trHeight w:val="369"/>
        </w:trPr>
        <w:tc>
          <w:tcPr>
            <w:tcW w:w="10458" w:type="dxa"/>
            <w:gridSpan w:val="2"/>
            <w:shd w:val="clear" w:color="auto" w:fill="auto"/>
          </w:tcPr>
          <w:p w14:paraId="32E5F1B1"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ostale pomoći-županijski proračun</w:t>
            </w:r>
          </w:p>
        </w:tc>
        <w:tc>
          <w:tcPr>
            <w:tcW w:w="3584" w:type="dxa"/>
          </w:tcPr>
          <w:p w14:paraId="3A75DFCE" w14:textId="77777777" w:rsidR="000B6A37" w:rsidRPr="000B6A37" w:rsidRDefault="000B6A37" w:rsidP="00785A26">
            <w:pPr>
              <w:rPr>
                <w:rFonts w:ascii="Arial Narrow" w:hAnsi="Arial Narrow"/>
                <w:lang w:val="pl-PL"/>
              </w:rPr>
            </w:pPr>
            <w:r w:rsidRPr="000B6A37">
              <w:rPr>
                <w:rFonts w:ascii="Arial Narrow" w:hAnsi="Arial Narrow"/>
                <w:lang w:val="pl-PL"/>
              </w:rPr>
              <w:t>36.000,00 €</w:t>
            </w:r>
          </w:p>
        </w:tc>
      </w:tr>
    </w:tbl>
    <w:p w14:paraId="4165B19A"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p>
    <w:p w14:paraId="755B3935"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sz w:val="22"/>
          <w:szCs w:val="22"/>
          <w:lang w:val="pl-PL"/>
        </w:rPr>
        <w:t xml:space="preserve">8. </w:t>
      </w:r>
      <w:r w:rsidRPr="000B6A37">
        <w:rPr>
          <w:rFonts w:ascii="Arial Narrow" w:hAnsi="Arial Narrow"/>
          <w:sz w:val="22"/>
          <w:szCs w:val="22"/>
          <w:lang w:val="pl-PL"/>
        </w:rPr>
        <w:tab/>
        <w:t xml:space="preserve">Rekonstrukcija Lukavečke ceste izgradnjom nogostupa – I. faza </w:t>
      </w:r>
      <w:r w:rsidRPr="000B6A37">
        <w:rPr>
          <w:rFonts w:ascii="Arial Narrow" w:hAnsi="Arial Narrow"/>
          <w:b w:val="0"/>
          <w:sz w:val="22"/>
          <w:szCs w:val="22"/>
          <w:lang w:val="pl-PL"/>
        </w:rPr>
        <w:t xml:space="preserve">- postojeća građevina komunalne infrastrukture koje će se rekonstruirati u ukupnom iznosu od 68.000,00 €, financirat će se iz: </w:t>
      </w:r>
    </w:p>
    <w:p w14:paraId="47AEA568"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Prihoda od komunalne naknade u iznosu od 9.000,00 €, </w:t>
      </w:r>
    </w:p>
    <w:p w14:paraId="120C6A10"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ostalih pomoći – županijski proračun u iznosu od 59.000,00 €</w:t>
      </w:r>
    </w:p>
    <w:p w14:paraId="014DB525"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r w:rsidRPr="000B6A37">
        <w:rPr>
          <w:rFonts w:ascii="Arial Narrow" w:hAnsi="Arial Narrow"/>
          <w:b w:val="0"/>
          <w:sz w:val="22"/>
          <w:szCs w:val="22"/>
          <w:lang w:val="pl-PL"/>
        </w:rPr>
        <w:t xml:space="preserve">Opseg poslova: </w:t>
      </w:r>
      <w:bookmarkStart w:id="30" w:name="_Hlk153782676"/>
      <w:r w:rsidRPr="000B6A37">
        <w:rPr>
          <w:rFonts w:ascii="Arial Narrow" w:hAnsi="Arial Narrow"/>
          <w:b w:val="0"/>
          <w:sz w:val="22"/>
          <w:szCs w:val="22"/>
          <w:lang w:val="pl-PL"/>
        </w:rPr>
        <w:t>I. Faza izvođenja radova rekonstrukcije Lukavečke ceste u naselju Lukavec Sutlanski u svrhu izgradnje nogostupa u dužini od 700 m, lokalna cesta pod upravom Županijske uprave za ceste Zagrebačke županije LC 31011</w:t>
      </w:r>
      <w:bookmarkEnd w:id="30"/>
      <w:r w:rsidRPr="000B6A37">
        <w:rPr>
          <w:rFonts w:ascii="Arial Narrow" w:hAnsi="Arial Narrow"/>
          <w:b w:val="0"/>
          <w:sz w:val="22"/>
          <w:szCs w:val="22"/>
          <w:lang w:val="pl-PL"/>
        </w:rPr>
        <w:t>, trošak usluge stručnog nadzora nad izvođenjem radova na rekonstrukciji Lukavečke ceste u svrhu izgradnje nogostupa, izrada projektne dokumentacije za radove rekonstrukcije Lukavečke ceste u naselju Lukavec Sutlanski u svrhu izgradnje nogostupa (glavni projekt, troškovnik radova)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0B6A37" w:rsidRPr="000B6A37" w14:paraId="58E65690" w14:textId="77777777" w:rsidTr="00785A26">
        <w:trPr>
          <w:trHeight w:val="352"/>
        </w:trPr>
        <w:tc>
          <w:tcPr>
            <w:tcW w:w="1935" w:type="dxa"/>
            <w:shd w:val="clear" w:color="auto" w:fill="auto"/>
          </w:tcPr>
          <w:p w14:paraId="1D2AEAF1"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523" w:type="dxa"/>
            <w:shd w:val="clear" w:color="auto" w:fill="auto"/>
          </w:tcPr>
          <w:p w14:paraId="1283D042"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84" w:type="dxa"/>
          </w:tcPr>
          <w:p w14:paraId="65D93580"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rekonstrukcije u eurima (€)</w:t>
            </w:r>
          </w:p>
        </w:tc>
      </w:tr>
      <w:tr w:rsidR="000B6A37" w:rsidRPr="000B6A37" w14:paraId="1FBC73DA" w14:textId="77777777" w:rsidTr="00785A26">
        <w:trPr>
          <w:trHeight w:val="352"/>
        </w:trPr>
        <w:tc>
          <w:tcPr>
            <w:tcW w:w="1935" w:type="dxa"/>
            <w:shd w:val="clear" w:color="auto" w:fill="auto"/>
          </w:tcPr>
          <w:p w14:paraId="1793B96B"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523" w:type="dxa"/>
            <w:shd w:val="clear" w:color="auto" w:fill="auto"/>
            <w:vAlign w:val="center"/>
          </w:tcPr>
          <w:p w14:paraId="193CEEF4" w14:textId="77777777" w:rsidR="000B6A37" w:rsidRPr="000B6A37" w:rsidRDefault="000B6A37" w:rsidP="00785A26">
            <w:pPr>
              <w:rPr>
                <w:rFonts w:ascii="Arial Narrow" w:hAnsi="Arial Narrow"/>
                <w:b/>
                <w:lang w:val="pl-PL"/>
              </w:rPr>
            </w:pPr>
            <w:r w:rsidRPr="000B6A37">
              <w:rPr>
                <w:rFonts w:ascii="Arial Narrow" w:hAnsi="Arial Narrow"/>
                <w:b/>
                <w:lang w:val="pl-PL"/>
              </w:rPr>
              <w:t>Građevinski radovi – Lukavečke ceste izgradnjom nogostupa – I. faza</w:t>
            </w:r>
          </w:p>
          <w:p w14:paraId="51A7B924"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 Faza izvođenja radova rekonstrukcije Lukavečke ceste u naselju Lukavec Sutlanski u svrhu izgradnje nogostupa u dužini od 700 m, lokalna cesta pod upravom Županijske uprave za ceste Zagrebačke županije LC 31011</w:t>
            </w:r>
          </w:p>
        </w:tc>
        <w:tc>
          <w:tcPr>
            <w:tcW w:w="3584" w:type="dxa"/>
          </w:tcPr>
          <w:p w14:paraId="2A768441" w14:textId="77777777" w:rsidR="000B6A37" w:rsidRPr="000B6A37" w:rsidRDefault="000B6A37" w:rsidP="00785A26">
            <w:pPr>
              <w:rPr>
                <w:rFonts w:ascii="Arial Narrow" w:hAnsi="Arial Narrow"/>
                <w:b/>
                <w:lang w:val="pl-PL"/>
              </w:rPr>
            </w:pPr>
            <w:r w:rsidRPr="000B6A37">
              <w:rPr>
                <w:rFonts w:ascii="Arial Narrow" w:hAnsi="Arial Narrow"/>
                <w:b/>
                <w:lang w:val="pl-PL"/>
              </w:rPr>
              <w:t>60.000,00 €</w:t>
            </w:r>
          </w:p>
        </w:tc>
      </w:tr>
      <w:tr w:rsidR="000B6A37" w:rsidRPr="000B6A37" w14:paraId="45F4D32B" w14:textId="77777777" w:rsidTr="00785A26">
        <w:trPr>
          <w:trHeight w:val="369"/>
        </w:trPr>
        <w:tc>
          <w:tcPr>
            <w:tcW w:w="1935" w:type="dxa"/>
            <w:shd w:val="clear" w:color="auto" w:fill="auto"/>
          </w:tcPr>
          <w:p w14:paraId="1BB53B8D"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523" w:type="dxa"/>
            <w:shd w:val="clear" w:color="auto" w:fill="auto"/>
          </w:tcPr>
          <w:p w14:paraId="12BA6365"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komunalne naknade</w:t>
            </w:r>
          </w:p>
        </w:tc>
        <w:tc>
          <w:tcPr>
            <w:tcW w:w="3584" w:type="dxa"/>
          </w:tcPr>
          <w:p w14:paraId="1383E4FF" w14:textId="77777777" w:rsidR="000B6A37" w:rsidRPr="000B6A37" w:rsidRDefault="000B6A37" w:rsidP="00785A26">
            <w:pPr>
              <w:rPr>
                <w:rFonts w:ascii="Arial Narrow" w:hAnsi="Arial Narrow"/>
                <w:lang w:val="pl-PL"/>
              </w:rPr>
            </w:pPr>
            <w:r w:rsidRPr="000B6A37">
              <w:rPr>
                <w:rFonts w:ascii="Arial Narrow" w:hAnsi="Arial Narrow"/>
                <w:lang w:val="pl-PL"/>
              </w:rPr>
              <w:t>6.000,00 €</w:t>
            </w:r>
          </w:p>
        </w:tc>
      </w:tr>
      <w:tr w:rsidR="000B6A37" w:rsidRPr="000B6A37" w14:paraId="064D9611" w14:textId="77777777" w:rsidTr="00785A26">
        <w:trPr>
          <w:trHeight w:val="369"/>
        </w:trPr>
        <w:tc>
          <w:tcPr>
            <w:tcW w:w="1935" w:type="dxa"/>
            <w:shd w:val="clear" w:color="auto" w:fill="auto"/>
          </w:tcPr>
          <w:p w14:paraId="5C55EBDD" w14:textId="77777777" w:rsidR="000B6A37" w:rsidRPr="000B6A37" w:rsidRDefault="000B6A37" w:rsidP="00785A26">
            <w:pPr>
              <w:rPr>
                <w:rFonts w:ascii="Arial Narrow" w:hAnsi="Arial Narrow"/>
                <w:lang w:val="pl-PL"/>
              </w:rPr>
            </w:pPr>
            <w:r w:rsidRPr="000B6A37">
              <w:rPr>
                <w:rFonts w:ascii="Arial Narrow" w:hAnsi="Arial Narrow"/>
                <w:lang w:val="pl-PL"/>
              </w:rPr>
              <w:t>1.2.</w:t>
            </w:r>
          </w:p>
        </w:tc>
        <w:tc>
          <w:tcPr>
            <w:tcW w:w="8523" w:type="dxa"/>
            <w:shd w:val="clear" w:color="auto" w:fill="auto"/>
          </w:tcPr>
          <w:p w14:paraId="674675EB"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84" w:type="dxa"/>
          </w:tcPr>
          <w:p w14:paraId="1526A326" w14:textId="77777777" w:rsidR="000B6A37" w:rsidRPr="000B6A37" w:rsidRDefault="000B6A37" w:rsidP="00785A26">
            <w:pPr>
              <w:rPr>
                <w:rFonts w:ascii="Arial Narrow" w:hAnsi="Arial Narrow"/>
                <w:lang w:val="pl-PL"/>
              </w:rPr>
            </w:pPr>
            <w:r w:rsidRPr="000B6A37">
              <w:rPr>
                <w:rFonts w:ascii="Arial Narrow" w:hAnsi="Arial Narrow"/>
                <w:lang w:val="pl-PL"/>
              </w:rPr>
              <w:t>54.000,00 €</w:t>
            </w:r>
          </w:p>
        </w:tc>
      </w:tr>
      <w:tr w:rsidR="000B6A37" w:rsidRPr="000B6A37" w14:paraId="39C2D26D" w14:textId="77777777" w:rsidTr="00785A26">
        <w:trPr>
          <w:trHeight w:val="369"/>
        </w:trPr>
        <w:tc>
          <w:tcPr>
            <w:tcW w:w="1935" w:type="dxa"/>
            <w:shd w:val="clear" w:color="auto" w:fill="auto"/>
          </w:tcPr>
          <w:p w14:paraId="6982B28F" w14:textId="77777777" w:rsidR="000B6A37" w:rsidRPr="000B6A37" w:rsidRDefault="000B6A37" w:rsidP="00785A26">
            <w:pPr>
              <w:rPr>
                <w:rFonts w:ascii="Arial Narrow" w:hAnsi="Arial Narrow"/>
                <w:b/>
                <w:lang w:val="pl-PL"/>
              </w:rPr>
            </w:pPr>
            <w:r w:rsidRPr="000B6A37">
              <w:rPr>
                <w:rFonts w:ascii="Arial Narrow" w:hAnsi="Arial Narrow"/>
                <w:b/>
                <w:lang w:val="pl-PL"/>
              </w:rPr>
              <w:t>2.</w:t>
            </w:r>
          </w:p>
        </w:tc>
        <w:tc>
          <w:tcPr>
            <w:tcW w:w="8523" w:type="dxa"/>
            <w:shd w:val="clear" w:color="auto" w:fill="auto"/>
            <w:vAlign w:val="center"/>
          </w:tcPr>
          <w:p w14:paraId="5609147B" w14:textId="77777777" w:rsidR="000B6A37" w:rsidRPr="000B6A37" w:rsidRDefault="000B6A37" w:rsidP="00785A26">
            <w:pPr>
              <w:rPr>
                <w:rFonts w:ascii="Arial Narrow" w:hAnsi="Arial Narrow"/>
                <w:b/>
                <w:lang w:val="pl-PL"/>
              </w:rPr>
            </w:pPr>
            <w:r w:rsidRPr="000B6A37">
              <w:rPr>
                <w:rFonts w:ascii="Arial Narrow" w:hAnsi="Arial Narrow"/>
                <w:b/>
                <w:lang w:val="pl-PL"/>
              </w:rPr>
              <w:t>Stručni nadzor - Lukavečke ceste izgradnjom nogostupa – I. faza</w:t>
            </w:r>
          </w:p>
          <w:p w14:paraId="3563882E"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trošak usluge stručnog nadzora nad izvođenjem radova na rekonstrukciji Lukavečke ceste u svrhu izgradnje nogostupa</w:t>
            </w:r>
          </w:p>
        </w:tc>
        <w:tc>
          <w:tcPr>
            <w:tcW w:w="3584" w:type="dxa"/>
          </w:tcPr>
          <w:p w14:paraId="466C09DA" w14:textId="77777777" w:rsidR="000B6A37" w:rsidRPr="000B6A37" w:rsidRDefault="000B6A37" w:rsidP="00785A26">
            <w:pPr>
              <w:rPr>
                <w:rFonts w:ascii="Arial Narrow" w:hAnsi="Arial Narrow"/>
                <w:b/>
                <w:lang w:val="pl-PL"/>
              </w:rPr>
            </w:pPr>
            <w:r w:rsidRPr="000B6A37">
              <w:rPr>
                <w:rFonts w:ascii="Arial Narrow" w:hAnsi="Arial Narrow"/>
                <w:b/>
                <w:lang w:val="pl-PL"/>
              </w:rPr>
              <w:t>3.000,00 €</w:t>
            </w:r>
          </w:p>
        </w:tc>
      </w:tr>
      <w:tr w:rsidR="000B6A37" w:rsidRPr="000B6A37" w14:paraId="2BA32F61" w14:textId="77777777" w:rsidTr="00785A26">
        <w:trPr>
          <w:trHeight w:val="369"/>
        </w:trPr>
        <w:tc>
          <w:tcPr>
            <w:tcW w:w="1935" w:type="dxa"/>
            <w:shd w:val="clear" w:color="auto" w:fill="auto"/>
          </w:tcPr>
          <w:p w14:paraId="020F7E76" w14:textId="77777777" w:rsidR="000B6A37" w:rsidRPr="000B6A37" w:rsidRDefault="000B6A37" w:rsidP="00785A26">
            <w:pPr>
              <w:rPr>
                <w:rFonts w:ascii="Arial Narrow" w:hAnsi="Arial Narrow"/>
                <w:lang w:val="pl-PL"/>
              </w:rPr>
            </w:pPr>
            <w:r w:rsidRPr="000B6A37">
              <w:rPr>
                <w:rFonts w:ascii="Arial Narrow" w:hAnsi="Arial Narrow"/>
                <w:lang w:val="pl-PL"/>
              </w:rPr>
              <w:t>2.1.</w:t>
            </w:r>
          </w:p>
        </w:tc>
        <w:tc>
          <w:tcPr>
            <w:tcW w:w="8523" w:type="dxa"/>
            <w:shd w:val="clear" w:color="auto" w:fill="auto"/>
          </w:tcPr>
          <w:p w14:paraId="277326B2"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prihod od komunalne naknade</w:t>
            </w:r>
          </w:p>
        </w:tc>
        <w:tc>
          <w:tcPr>
            <w:tcW w:w="3584" w:type="dxa"/>
          </w:tcPr>
          <w:p w14:paraId="07A04C7E" w14:textId="77777777" w:rsidR="000B6A37" w:rsidRPr="000B6A37" w:rsidRDefault="000B6A37" w:rsidP="00785A26">
            <w:pPr>
              <w:rPr>
                <w:rFonts w:ascii="Arial Narrow" w:hAnsi="Arial Narrow"/>
                <w:lang w:val="pl-PL"/>
              </w:rPr>
            </w:pPr>
            <w:r w:rsidRPr="000B6A37">
              <w:rPr>
                <w:rFonts w:ascii="Arial Narrow" w:hAnsi="Arial Narrow"/>
                <w:lang w:val="pl-PL"/>
              </w:rPr>
              <w:t>3.000,00 €</w:t>
            </w:r>
          </w:p>
        </w:tc>
      </w:tr>
      <w:tr w:rsidR="000B6A37" w:rsidRPr="000B6A37" w14:paraId="431F04BE" w14:textId="77777777" w:rsidTr="00785A26">
        <w:trPr>
          <w:trHeight w:val="369"/>
        </w:trPr>
        <w:tc>
          <w:tcPr>
            <w:tcW w:w="1935" w:type="dxa"/>
            <w:shd w:val="clear" w:color="auto" w:fill="auto"/>
          </w:tcPr>
          <w:p w14:paraId="2E5D5928" w14:textId="77777777" w:rsidR="000B6A37" w:rsidRPr="000B6A37" w:rsidRDefault="000B6A37" w:rsidP="00785A26">
            <w:pPr>
              <w:rPr>
                <w:rFonts w:ascii="Arial Narrow" w:hAnsi="Arial Narrow"/>
                <w:b/>
                <w:bCs/>
                <w:lang w:val="pl-PL"/>
              </w:rPr>
            </w:pPr>
            <w:r w:rsidRPr="000B6A37">
              <w:rPr>
                <w:rFonts w:ascii="Arial Narrow" w:hAnsi="Arial Narrow"/>
                <w:b/>
                <w:bCs/>
                <w:lang w:val="pl-PL"/>
              </w:rPr>
              <w:t>3.</w:t>
            </w:r>
          </w:p>
        </w:tc>
        <w:tc>
          <w:tcPr>
            <w:tcW w:w="8523" w:type="dxa"/>
            <w:shd w:val="clear" w:color="auto" w:fill="auto"/>
          </w:tcPr>
          <w:p w14:paraId="4E3220DB" w14:textId="77777777" w:rsidR="000B6A37" w:rsidRPr="000B6A37" w:rsidRDefault="000B6A37" w:rsidP="00785A26">
            <w:pPr>
              <w:rPr>
                <w:rFonts w:ascii="Arial Narrow" w:hAnsi="Arial Narrow"/>
                <w:b/>
                <w:lang w:val="pl-PL"/>
              </w:rPr>
            </w:pPr>
            <w:r w:rsidRPr="000B6A37">
              <w:rPr>
                <w:rFonts w:ascii="Arial Narrow" w:hAnsi="Arial Narrow"/>
                <w:b/>
                <w:lang w:val="pl-PL"/>
              </w:rPr>
              <w:t>Projektna dokumentacija - Lukavečke ceste izgradnjom nogostupa – I. Faza</w:t>
            </w:r>
          </w:p>
          <w:p w14:paraId="74235CC7" w14:textId="77777777" w:rsidR="000B6A37" w:rsidRPr="000B6A37" w:rsidRDefault="000B6A37" w:rsidP="00785A26">
            <w:pPr>
              <w:rPr>
                <w:rFonts w:ascii="Arial Narrow" w:hAnsi="Arial Narrow"/>
                <w:b/>
                <w:lang w:val="pl-PL"/>
              </w:rPr>
            </w:pPr>
            <w:r w:rsidRPr="000B6A37">
              <w:rPr>
                <w:rFonts w:ascii="Arial Narrow" w:hAnsi="Arial Narrow"/>
                <w:b/>
                <w:lang w:val="pl-PL"/>
              </w:rPr>
              <w:t>Opseg poslova: izrada projektne dokumentacije za radove rekonstrukcije Lukavečke ceste u naselju Lukavec Sutlanski u svrhu izgradnje nogostupa (glavni projekt, troškovnik radova)</w:t>
            </w:r>
          </w:p>
        </w:tc>
        <w:tc>
          <w:tcPr>
            <w:tcW w:w="3584" w:type="dxa"/>
          </w:tcPr>
          <w:p w14:paraId="0BAB3BBA" w14:textId="77777777" w:rsidR="000B6A37" w:rsidRPr="000B6A37" w:rsidRDefault="000B6A37" w:rsidP="00785A26">
            <w:pPr>
              <w:rPr>
                <w:rFonts w:ascii="Arial Narrow" w:hAnsi="Arial Narrow"/>
                <w:b/>
                <w:bCs/>
                <w:lang w:val="pl-PL"/>
              </w:rPr>
            </w:pPr>
            <w:r w:rsidRPr="000B6A37">
              <w:rPr>
                <w:rFonts w:ascii="Arial Narrow" w:hAnsi="Arial Narrow"/>
                <w:b/>
                <w:bCs/>
                <w:lang w:val="pl-PL"/>
              </w:rPr>
              <w:t>5.000,00  €</w:t>
            </w:r>
          </w:p>
        </w:tc>
      </w:tr>
      <w:tr w:rsidR="000B6A37" w:rsidRPr="000B6A37" w14:paraId="3C9617C7" w14:textId="77777777" w:rsidTr="00785A26">
        <w:trPr>
          <w:trHeight w:val="369"/>
        </w:trPr>
        <w:tc>
          <w:tcPr>
            <w:tcW w:w="1935" w:type="dxa"/>
            <w:shd w:val="clear" w:color="auto" w:fill="auto"/>
          </w:tcPr>
          <w:p w14:paraId="1805D361" w14:textId="77777777" w:rsidR="000B6A37" w:rsidRPr="000B6A37" w:rsidRDefault="000B6A37" w:rsidP="00785A26">
            <w:pPr>
              <w:rPr>
                <w:rFonts w:ascii="Arial Narrow" w:hAnsi="Arial Narrow"/>
                <w:lang w:val="pl-PL"/>
              </w:rPr>
            </w:pPr>
            <w:r w:rsidRPr="000B6A37">
              <w:rPr>
                <w:rFonts w:ascii="Arial Narrow" w:hAnsi="Arial Narrow"/>
                <w:lang w:val="pl-PL"/>
              </w:rPr>
              <w:lastRenderedPageBreak/>
              <w:t>3.1.</w:t>
            </w:r>
          </w:p>
        </w:tc>
        <w:tc>
          <w:tcPr>
            <w:tcW w:w="8523" w:type="dxa"/>
            <w:shd w:val="clear" w:color="auto" w:fill="auto"/>
          </w:tcPr>
          <w:p w14:paraId="328AE85C" w14:textId="77777777" w:rsidR="000B6A37" w:rsidRPr="000B6A37" w:rsidRDefault="000B6A37" w:rsidP="00785A26">
            <w:pPr>
              <w:rPr>
                <w:rFonts w:ascii="Arial Narrow" w:hAnsi="Arial Narrow"/>
                <w:b/>
                <w:lang w:val="pl-PL"/>
              </w:rPr>
            </w:pPr>
            <w:r w:rsidRPr="000B6A37">
              <w:rPr>
                <w:rFonts w:ascii="Arial Narrow" w:hAnsi="Arial Narrow"/>
                <w:b/>
                <w:lang w:val="pl-PL"/>
              </w:rPr>
              <w:t>Izvor financiranja:</w:t>
            </w:r>
            <w:r w:rsidRPr="000B6A37">
              <w:rPr>
                <w:rFonts w:ascii="Arial Narrow" w:hAnsi="Arial Narrow"/>
                <w:lang w:val="pl-PL"/>
              </w:rPr>
              <w:t xml:space="preserve"> ostale pomoći – županijski proračun</w:t>
            </w:r>
          </w:p>
        </w:tc>
        <w:tc>
          <w:tcPr>
            <w:tcW w:w="3584" w:type="dxa"/>
          </w:tcPr>
          <w:p w14:paraId="1600ED23" w14:textId="77777777" w:rsidR="000B6A37" w:rsidRPr="000B6A37" w:rsidRDefault="000B6A37" w:rsidP="00785A26">
            <w:pPr>
              <w:rPr>
                <w:rFonts w:ascii="Arial Narrow" w:hAnsi="Arial Narrow"/>
                <w:lang w:val="pl-PL"/>
              </w:rPr>
            </w:pPr>
            <w:r w:rsidRPr="000B6A37">
              <w:rPr>
                <w:rFonts w:ascii="Arial Narrow" w:hAnsi="Arial Narrow"/>
                <w:lang w:val="pl-PL"/>
              </w:rPr>
              <w:t>5.000,00 €</w:t>
            </w:r>
          </w:p>
        </w:tc>
      </w:tr>
      <w:tr w:rsidR="000B6A37" w:rsidRPr="000B6A37" w14:paraId="6D515D9F" w14:textId="77777777" w:rsidTr="00785A26">
        <w:trPr>
          <w:trHeight w:val="369"/>
        </w:trPr>
        <w:tc>
          <w:tcPr>
            <w:tcW w:w="10458" w:type="dxa"/>
            <w:gridSpan w:val="2"/>
            <w:shd w:val="clear" w:color="auto" w:fill="auto"/>
          </w:tcPr>
          <w:p w14:paraId="651B12BE"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t>Sveukupno Rekonstrukcija Lukavečke ceste izgradnjom nogostupa – I. faza</w:t>
            </w:r>
          </w:p>
        </w:tc>
        <w:tc>
          <w:tcPr>
            <w:tcW w:w="3584" w:type="dxa"/>
          </w:tcPr>
          <w:p w14:paraId="5AAB00FA" w14:textId="77777777" w:rsidR="000B6A37" w:rsidRPr="000B6A37" w:rsidRDefault="000B6A37" w:rsidP="00785A26">
            <w:pPr>
              <w:rPr>
                <w:rFonts w:ascii="Arial Narrow" w:hAnsi="Arial Narrow"/>
                <w:b/>
                <w:lang w:val="pl-PL"/>
              </w:rPr>
            </w:pPr>
            <w:r w:rsidRPr="000B6A37">
              <w:rPr>
                <w:rFonts w:ascii="Arial Narrow" w:hAnsi="Arial Narrow"/>
                <w:b/>
                <w:lang w:val="pl-PL"/>
              </w:rPr>
              <w:t>68.000,00 €</w:t>
            </w:r>
          </w:p>
        </w:tc>
      </w:tr>
      <w:tr w:rsidR="000B6A37" w:rsidRPr="000B6A37" w14:paraId="21A7E9DA" w14:textId="77777777" w:rsidTr="00785A26">
        <w:trPr>
          <w:trHeight w:val="369"/>
        </w:trPr>
        <w:tc>
          <w:tcPr>
            <w:tcW w:w="10458" w:type="dxa"/>
            <w:gridSpan w:val="2"/>
            <w:shd w:val="clear" w:color="auto" w:fill="auto"/>
          </w:tcPr>
          <w:p w14:paraId="65817EB1"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prihod od komunalne naknade</w:t>
            </w:r>
          </w:p>
        </w:tc>
        <w:tc>
          <w:tcPr>
            <w:tcW w:w="3584" w:type="dxa"/>
          </w:tcPr>
          <w:p w14:paraId="33E635BA" w14:textId="77777777" w:rsidR="000B6A37" w:rsidRPr="000B6A37" w:rsidRDefault="000B6A37" w:rsidP="00785A26">
            <w:pPr>
              <w:rPr>
                <w:rFonts w:ascii="Arial Narrow" w:hAnsi="Arial Narrow"/>
                <w:lang w:val="pl-PL"/>
              </w:rPr>
            </w:pPr>
            <w:r w:rsidRPr="000B6A37">
              <w:rPr>
                <w:rFonts w:ascii="Arial Narrow" w:hAnsi="Arial Narrow"/>
                <w:lang w:val="pl-PL"/>
              </w:rPr>
              <w:t>9.000,00 €</w:t>
            </w:r>
          </w:p>
        </w:tc>
      </w:tr>
      <w:tr w:rsidR="000B6A37" w:rsidRPr="000B6A37" w14:paraId="31C0EAD7" w14:textId="77777777" w:rsidTr="00785A26">
        <w:trPr>
          <w:trHeight w:val="369"/>
        </w:trPr>
        <w:tc>
          <w:tcPr>
            <w:tcW w:w="10458" w:type="dxa"/>
            <w:gridSpan w:val="2"/>
            <w:shd w:val="clear" w:color="auto" w:fill="auto"/>
          </w:tcPr>
          <w:p w14:paraId="41C31C66"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ostale pomoći-županijski proračun</w:t>
            </w:r>
          </w:p>
        </w:tc>
        <w:tc>
          <w:tcPr>
            <w:tcW w:w="3584" w:type="dxa"/>
          </w:tcPr>
          <w:p w14:paraId="7525447A" w14:textId="77777777" w:rsidR="000B6A37" w:rsidRPr="000B6A37" w:rsidRDefault="000B6A37" w:rsidP="00785A26">
            <w:pPr>
              <w:rPr>
                <w:rFonts w:ascii="Arial Narrow" w:hAnsi="Arial Narrow"/>
                <w:lang w:val="pl-PL"/>
              </w:rPr>
            </w:pPr>
            <w:r w:rsidRPr="000B6A37">
              <w:rPr>
                <w:rFonts w:ascii="Arial Narrow" w:hAnsi="Arial Narrow"/>
                <w:lang w:val="pl-PL"/>
              </w:rPr>
              <w:t>59.000,00 €</w:t>
            </w:r>
          </w:p>
        </w:tc>
      </w:tr>
    </w:tbl>
    <w:p w14:paraId="50FE10F2" w14:textId="77777777" w:rsidR="000B6A37" w:rsidRPr="000B6A37" w:rsidRDefault="000B6A37" w:rsidP="000B6A37">
      <w:pPr>
        <w:pStyle w:val="Naslov1"/>
        <w:tabs>
          <w:tab w:val="left" w:pos="956"/>
          <w:tab w:val="left" w:pos="957"/>
        </w:tabs>
        <w:spacing w:before="70"/>
        <w:ind w:left="955" w:right="438"/>
        <w:rPr>
          <w:rFonts w:ascii="Arial Narrow" w:hAnsi="Arial Narrow"/>
          <w:b w:val="0"/>
          <w:sz w:val="22"/>
          <w:szCs w:val="22"/>
          <w:lang w:val="pl-PL"/>
        </w:rPr>
      </w:pPr>
    </w:p>
    <w:p w14:paraId="3DDD01C2" w14:textId="77777777" w:rsidR="000B6A37" w:rsidRPr="000B6A37" w:rsidRDefault="000B6A37" w:rsidP="000B6A37">
      <w:pPr>
        <w:pStyle w:val="Naslov1"/>
        <w:numPr>
          <w:ilvl w:val="0"/>
          <w:numId w:val="151"/>
        </w:numPr>
        <w:tabs>
          <w:tab w:val="left" w:pos="956"/>
          <w:tab w:val="left" w:pos="957"/>
        </w:tabs>
        <w:spacing w:before="70"/>
        <w:ind w:left="720" w:right="438" w:hanging="360"/>
        <w:rPr>
          <w:rFonts w:ascii="Arial Narrow" w:hAnsi="Arial Narrow"/>
          <w:sz w:val="22"/>
          <w:szCs w:val="22"/>
          <w:lang w:val="pl-PL"/>
        </w:rPr>
      </w:pPr>
      <w:r w:rsidRPr="000B6A37">
        <w:rPr>
          <w:rFonts w:ascii="Arial Narrow" w:hAnsi="Arial Narrow"/>
          <w:sz w:val="22"/>
          <w:szCs w:val="22"/>
          <w:lang w:val="pl-PL"/>
        </w:rPr>
        <w:t>IZRADA RAZVOJNIH PROGRAMA ZA POTREBE OPĆINE</w:t>
      </w:r>
    </w:p>
    <w:p w14:paraId="62995441" w14:textId="77777777" w:rsidR="000B6A37" w:rsidRPr="000B6A37" w:rsidRDefault="000B6A37" w:rsidP="000B6A37">
      <w:pPr>
        <w:pStyle w:val="Tijeloteksta"/>
        <w:ind w:left="956" w:right="438"/>
        <w:rPr>
          <w:rFonts w:ascii="Arial Narrow" w:eastAsia="Times New Roman" w:hAnsi="Arial Narrow" w:cs="Times New Roman"/>
          <w:lang w:val="pl-PL"/>
        </w:rPr>
      </w:pPr>
      <w:r w:rsidRPr="000B6A37">
        <w:rPr>
          <w:rFonts w:ascii="Arial Narrow" w:eastAsia="Times New Roman" w:hAnsi="Arial Narrow" w:cs="Times New Roman"/>
          <w:lang w:val="pl-PL"/>
        </w:rPr>
        <w:t xml:space="preserve">Izrada razvojnih programa za potrebe općine u ukupnom iznosu od 6.500,00 €, financirat će se iz: </w:t>
      </w:r>
    </w:p>
    <w:p w14:paraId="2F422738" w14:textId="77777777" w:rsidR="000B6A37" w:rsidRPr="000B6A37" w:rsidRDefault="000B6A37" w:rsidP="000B6A37">
      <w:pPr>
        <w:pStyle w:val="Tijeloteksta"/>
        <w:ind w:left="956" w:right="438"/>
        <w:rPr>
          <w:rFonts w:ascii="Arial Narrow" w:eastAsia="Times New Roman" w:hAnsi="Arial Narrow" w:cs="Times New Roman"/>
          <w:lang w:val="pl-PL"/>
        </w:rPr>
      </w:pPr>
      <w:r w:rsidRPr="000B6A37">
        <w:rPr>
          <w:rFonts w:ascii="Arial Narrow" w:eastAsia="Times New Roman" w:hAnsi="Arial Narrow" w:cs="Times New Roman"/>
          <w:lang w:val="pl-PL"/>
        </w:rPr>
        <w:t>namjenskog primitka od zaduživanja – državni proračun, beskamatni zajam u iznosu od 6.500,00 €, kako slijedi:</w:t>
      </w:r>
    </w:p>
    <w:p w14:paraId="17E74E83" w14:textId="77777777" w:rsidR="000B6A37" w:rsidRPr="000B6A37" w:rsidRDefault="000B6A37" w:rsidP="000B6A37">
      <w:pPr>
        <w:pStyle w:val="Tijeloteksta"/>
        <w:ind w:left="956" w:right="438"/>
        <w:rPr>
          <w:rFonts w:ascii="Arial Narrow" w:eastAsia="Times New Roman" w:hAnsi="Arial Narrow" w:cs="Times New Roman"/>
          <w:lang w:val="pl-PL"/>
        </w:rPr>
      </w:pPr>
    </w:p>
    <w:p w14:paraId="1FBBAFCA" w14:textId="77777777" w:rsidR="000B6A37" w:rsidRPr="000B6A37" w:rsidRDefault="000B6A37" w:rsidP="000B6A37">
      <w:pPr>
        <w:pStyle w:val="Tijeloteksta"/>
        <w:widowControl w:val="0"/>
        <w:numPr>
          <w:ilvl w:val="0"/>
          <w:numId w:val="152"/>
        </w:numPr>
        <w:autoSpaceDE w:val="0"/>
        <w:autoSpaceDN w:val="0"/>
        <w:spacing w:after="0"/>
        <w:ind w:right="438"/>
        <w:rPr>
          <w:rFonts w:ascii="Arial Narrow" w:eastAsia="Times New Roman" w:hAnsi="Arial Narrow" w:cs="Times New Roman"/>
          <w:b/>
          <w:lang w:val="pl-PL"/>
        </w:rPr>
      </w:pPr>
      <w:r w:rsidRPr="000B6A37">
        <w:rPr>
          <w:rFonts w:ascii="Arial Narrow" w:eastAsia="Times New Roman" w:hAnsi="Arial Narrow" w:cs="Times New Roman"/>
          <w:b/>
          <w:lang w:val="pl-PL"/>
        </w:rPr>
        <w:t>Izrada strateškog programa Općine Dubravica financirati će se iz:</w:t>
      </w:r>
    </w:p>
    <w:p w14:paraId="7E5394B2" w14:textId="77777777" w:rsidR="000B6A37" w:rsidRPr="000B6A37" w:rsidRDefault="000B6A37" w:rsidP="000B6A37">
      <w:pPr>
        <w:pStyle w:val="Tijeloteksta"/>
        <w:ind w:left="956" w:right="438"/>
        <w:rPr>
          <w:rFonts w:ascii="Arial Narrow" w:eastAsia="Times New Roman" w:hAnsi="Arial Narrow" w:cs="Times New Roman"/>
          <w:lang w:val="pl-PL"/>
        </w:rPr>
      </w:pPr>
      <w:r w:rsidRPr="000B6A37">
        <w:rPr>
          <w:rFonts w:ascii="Arial Narrow" w:eastAsia="Times New Roman" w:hAnsi="Arial Narrow" w:cs="Times New Roman"/>
          <w:lang w:val="pl-PL"/>
        </w:rPr>
        <w:t>namjenskog primitka od zaduživanja – državni proračun, beskamatni zajam u iznosu od 6.500,00 €</w:t>
      </w:r>
    </w:p>
    <w:p w14:paraId="677C7955" w14:textId="77777777" w:rsidR="000B6A37" w:rsidRPr="000B6A37" w:rsidRDefault="000B6A37" w:rsidP="000B6A37">
      <w:pPr>
        <w:pStyle w:val="Tijeloteksta"/>
        <w:ind w:left="956" w:right="438"/>
        <w:rPr>
          <w:rFonts w:ascii="Arial Narrow" w:eastAsia="Times New Roman" w:hAnsi="Arial Narrow" w:cs="Times New Roman"/>
          <w:lang w:val="pl-PL"/>
        </w:rPr>
      </w:pPr>
      <w:r w:rsidRPr="000B6A37">
        <w:rPr>
          <w:rFonts w:ascii="Arial Narrow" w:eastAsia="Times New Roman" w:hAnsi="Arial Narrow" w:cs="Times New Roman"/>
          <w:lang w:val="pl-PL"/>
        </w:rPr>
        <w:t xml:space="preserve">Opseg poslova: izrada Strateškog programa razvoja </w:t>
      </w:r>
      <w:bookmarkStart w:id="31" w:name="_Hlk153782720"/>
      <w:r w:rsidRPr="000B6A37">
        <w:rPr>
          <w:rFonts w:ascii="Arial Narrow" w:eastAsia="Times New Roman" w:hAnsi="Arial Narrow" w:cs="Times New Roman"/>
          <w:lang w:val="pl-PL"/>
        </w:rPr>
        <w:t>Općine Dubravica za razdoblje 2021-2025</w:t>
      </w:r>
      <w:bookmarkEnd w:id="31"/>
      <w:r w:rsidRPr="000B6A37">
        <w:rPr>
          <w:rFonts w:ascii="Arial Narrow" w:eastAsia="Times New Roman" w:hAnsi="Arial Narrow" w:cs="Times New Roman"/>
          <w:lang w:val="pl-PL"/>
        </w:rPr>
        <w:t>, ažuriranje pregleda stanja na području Općine Dubravica te na temelju identificiranog stanja, postavljanje smjera za ostvarenje ciljeva, prioriteta i mjera u budućem razdoblju do 2025. godine s ciljem podizanja razine ekonomske moći i kvalitete življenja te postizanja zadovoljstva građana. Svrha je stvoriti kvalitetan i svobuhvatan razvojni plan u skladu s nacionalnim i EU standardima, koji će služiti kao osnova budućeg gospodarskog, društvenog i kulturnog razvoja Općine Dubravica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0B6A37" w:rsidRPr="000B6A37" w14:paraId="7614D6A2" w14:textId="77777777" w:rsidTr="00785A26">
        <w:trPr>
          <w:trHeight w:val="352"/>
        </w:trPr>
        <w:tc>
          <w:tcPr>
            <w:tcW w:w="1935" w:type="dxa"/>
            <w:shd w:val="clear" w:color="auto" w:fill="auto"/>
          </w:tcPr>
          <w:p w14:paraId="2D4797B5" w14:textId="77777777" w:rsidR="000B6A37" w:rsidRPr="000B6A37" w:rsidRDefault="000B6A37" w:rsidP="00785A26">
            <w:pPr>
              <w:rPr>
                <w:rFonts w:ascii="Arial Narrow" w:hAnsi="Arial Narrow"/>
                <w:lang w:val="pl-PL"/>
              </w:rPr>
            </w:pPr>
            <w:r w:rsidRPr="000B6A37">
              <w:rPr>
                <w:rFonts w:ascii="Arial Narrow" w:hAnsi="Arial Narrow"/>
                <w:lang w:val="pl-PL"/>
              </w:rPr>
              <w:t>Red.br.</w:t>
            </w:r>
          </w:p>
        </w:tc>
        <w:tc>
          <w:tcPr>
            <w:tcW w:w="8523" w:type="dxa"/>
            <w:shd w:val="clear" w:color="auto" w:fill="auto"/>
          </w:tcPr>
          <w:p w14:paraId="2E93CED3" w14:textId="77777777" w:rsidR="000B6A37" w:rsidRPr="000B6A37" w:rsidRDefault="000B6A37" w:rsidP="00785A26">
            <w:pPr>
              <w:rPr>
                <w:rFonts w:ascii="Arial Narrow" w:hAnsi="Arial Narrow"/>
                <w:lang w:val="pl-PL"/>
              </w:rPr>
            </w:pPr>
            <w:r w:rsidRPr="000B6A37">
              <w:rPr>
                <w:rFonts w:ascii="Arial Narrow" w:hAnsi="Arial Narrow"/>
                <w:lang w:val="pl-PL"/>
              </w:rPr>
              <w:t>Naziv, opseg poslova, izvori financiranja</w:t>
            </w:r>
          </w:p>
        </w:tc>
        <w:tc>
          <w:tcPr>
            <w:tcW w:w="3584" w:type="dxa"/>
          </w:tcPr>
          <w:p w14:paraId="777246D8" w14:textId="77777777" w:rsidR="000B6A37" w:rsidRPr="000B6A37" w:rsidRDefault="000B6A37" w:rsidP="00785A26">
            <w:pPr>
              <w:rPr>
                <w:rFonts w:ascii="Arial Narrow" w:hAnsi="Arial Narrow"/>
                <w:lang w:val="pl-PL"/>
              </w:rPr>
            </w:pPr>
            <w:r w:rsidRPr="000B6A37">
              <w:rPr>
                <w:rFonts w:ascii="Arial Narrow" w:hAnsi="Arial Narrow"/>
                <w:lang w:val="pl-PL"/>
              </w:rPr>
              <w:t>Procjena troškova u eurima (€)</w:t>
            </w:r>
          </w:p>
        </w:tc>
      </w:tr>
      <w:tr w:rsidR="000B6A37" w:rsidRPr="000B6A37" w14:paraId="5E40D2FF" w14:textId="77777777" w:rsidTr="00785A26">
        <w:trPr>
          <w:trHeight w:val="352"/>
        </w:trPr>
        <w:tc>
          <w:tcPr>
            <w:tcW w:w="1935" w:type="dxa"/>
            <w:shd w:val="clear" w:color="auto" w:fill="auto"/>
          </w:tcPr>
          <w:p w14:paraId="187B02F5" w14:textId="77777777" w:rsidR="000B6A37" w:rsidRPr="000B6A37" w:rsidRDefault="000B6A37" w:rsidP="00785A26">
            <w:pPr>
              <w:rPr>
                <w:rFonts w:ascii="Arial Narrow" w:hAnsi="Arial Narrow"/>
                <w:b/>
                <w:lang w:val="pl-PL"/>
              </w:rPr>
            </w:pPr>
            <w:r w:rsidRPr="000B6A37">
              <w:rPr>
                <w:rFonts w:ascii="Arial Narrow" w:hAnsi="Arial Narrow"/>
                <w:b/>
                <w:lang w:val="pl-PL"/>
              </w:rPr>
              <w:t>1.</w:t>
            </w:r>
          </w:p>
        </w:tc>
        <w:tc>
          <w:tcPr>
            <w:tcW w:w="8523" w:type="dxa"/>
            <w:shd w:val="clear" w:color="auto" w:fill="auto"/>
            <w:vAlign w:val="center"/>
          </w:tcPr>
          <w:p w14:paraId="422D3F74" w14:textId="77777777" w:rsidR="000B6A37" w:rsidRPr="000B6A37" w:rsidRDefault="000B6A37" w:rsidP="00785A26">
            <w:pPr>
              <w:rPr>
                <w:rFonts w:ascii="Arial Narrow" w:hAnsi="Arial Narrow"/>
                <w:b/>
                <w:lang w:val="pl-PL"/>
              </w:rPr>
            </w:pPr>
            <w:r w:rsidRPr="000B6A37">
              <w:rPr>
                <w:rFonts w:ascii="Arial Narrow" w:hAnsi="Arial Narrow"/>
                <w:b/>
                <w:lang w:val="pl-PL"/>
              </w:rPr>
              <w:t>Izrada strateškog programa Općine Dubravica</w:t>
            </w:r>
          </w:p>
          <w:p w14:paraId="5CE825CC" w14:textId="77777777" w:rsidR="000B6A37" w:rsidRPr="000B6A37" w:rsidRDefault="000B6A37" w:rsidP="00785A26">
            <w:pPr>
              <w:rPr>
                <w:rFonts w:ascii="Arial Narrow" w:hAnsi="Arial Narrow"/>
                <w:b/>
                <w:lang w:val="pl-PL"/>
              </w:rPr>
            </w:pPr>
            <w:r w:rsidRPr="000B6A37">
              <w:rPr>
                <w:rFonts w:ascii="Arial Narrow" w:hAnsi="Arial Narrow"/>
                <w:b/>
                <w:lang w:val="pl-PL"/>
              </w:rPr>
              <w:t xml:space="preserve">Opseg poslova: izrada Strateškog programa razvoja Općine Dubravica za razdoblje 2021-2025, </w:t>
            </w:r>
            <w:r w:rsidRPr="000B6A37">
              <w:rPr>
                <w:rFonts w:ascii="Arial Narrow" w:hAnsi="Arial Narrow"/>
                <w:b/>
                <w:color w:val="000000"/>
              </w:rPr>
              <w:t xml:space="preserve">ažuriranje pregleda stanja na području Općine Dubravica te na temelju identificiranog stanja, postavljanje smjera za ostvarenje ciljeva, prioriteta i mjera u budućem razdoblju do 2025. godine s ciljem podizanja razine ekonomske moći i kvalitete življenja te postizanja zadovoljstva građana. Svrha je stvoriti kvalitetan i </w:t>
            </w:r>
            <w:proofErr w:type="spellStart"/>
            <w:r w:rsidRPr="000B6A37">
              <w:rPr>
                <w:rFonts w:ascii="Arial Narrow" w:hAnsi="Arial Narrow"/>
                <w:b/>
                <w:color w:val="000000"/>
              </w:rPr>
              <w:t>svobuhvatan</w:t>
            </w:r>
            <w:proofErr w:type="spellEnd"/>
            <w:r w:rsidRPr="000B6A37">
              <w:rPr>
                <w:rFonts w:ascii="Arial Narrow" w:hAnsi="Arial Narrow"/>
                <w:b/>
                <w:color w:val="000000"/>
              </w:rPr>
              <w:t xml:space="preserve"> razvojni plan u skladu s nacionalnim i EU standardima, koji će služiti kao osnova budućeg gospodarskog, društvenog i kulturnog razvoja Općine Dubravica</w:t>
            </w:r>
          </w:p>
        </w:tc>
        <w:tc>
          <w:tcPr>
            <w:tcW w:w="3584" w:type="dxa"/>
          </w:tcPr>
          <w:p w14:paraId="50FEE916" w14:textId="77777777" w:rsidR="000B6A37" w:rsidRPr="000B6A37" w:rsidRDefault="000B6A37" w:rsidP="00785A26">
            <w:pPr>
              <w:rPr>
                <w:rFonts w:ascii="Arial Narrow" w:hAnsi="Arial Narrow"/>
                <w:b/>
                <w:lang w:val="pl-PL"/>
              </w:rPr>
            </w:pPr>
            <w:r w:rsidRPr="000B6A37">
              <w:rPr>
                <w:rFonts w:ascii="Arial Narrow" w:hAnsi="Arial Narrow"/>
                <w:b/>
                <w:lang w:val="pl-PL"/>
              </w:rPr>
              <w:t>6.500,00 €</w:t>
            </w:r>
          </w:p>
        </w:tc>
      </w:tr>
      <w:tr w:rsidR="000B6A37" w:rsidRPr="000B6A37" w14:paraId="34770C8E" w14:textId="77777777" w:rsidTr="00785A26">
        <w:trPr>
          <w:trHeight w:val="369"/>
        </w:trPr>
        <w:tc>
          <w:tcPr>
            <w:tcW w:w="1935" w:type="dxa"/>
            <w:shd w:val="clear" w:color="auto" w:fill="auto"/>
          </w:tcPr>
          <w:p w14:paraId="77EB70F3" w14:textId="77777777" w:rsidR="000B6A37" w:rsidRPr="000B6A37" w:rsidRDefault="000B6A37" w:rsidP="00785A26">
            <w:pPr>
              <w:rPr>
                <w:rFonts w:ascii="Arial Narrow" w:hAnsi="Arial Narrow"/>
                <w:lang w:val="pl-PL"/>
              </w:rPr>
            </w:pPr>
            <w:r w:rsidRPr="000B6A37">
              <w:rPr>
                <w:rFonts w:ascii="Arial Narrow" w:hAnsi="Arial Narrow"/>
                <w:lang w:val="pl-PL"/>
              </w:rPr>
              <w:t>1.1.</w:t>
            </w:r>
          </w:p>
        </w:tc>
        <w:tc>
          <w:tcPr>
            <w:tcW w:w="8523" w:type="dxa"/>
            <w:shd w:val="clear" w:color="auto" w:fill="auto"/>
          </w:tcPr>
          <w:p w14:paraId="1E592532" w14:textId="77777777" w:rsidR="000B6A37" w:rsidRPr="000B6A37" w:rsidRDefault="000B6A37" w:rsidP="00785A26">
            <w:pPr>
              <w:rPr>
                <w:rFonts w:ascii="Arial Narrow" w:hAnsi="Arial Narrow"/>
                <w:lang w:val="pl-PL"/>
              </w:rPr>
            </w:pPr>
            <w:r w:rsidRPr="000B6A37">
              <w:rPr>
                <w:rFonts w:ascii="Arial Narrow" w:hAnsi="Arial Narrow"/>
                <w:b/>
                <w:lang w:val="pl-PL"/>
              </w:rPr>
              <w:t>Izvor financiranja:</w:t>
            </w:r>
            <w:r w:rsidRPr="000B6A37">
              <w:rPr>
                <w:rFonts w:ascii="Arial Narrow" w:hAnsi="Arial Narrow"/>
                <w:lang w:val="pl-PL"/>
              </w:rPr>
              <w:t xml:space="preserve"> namjenski primici od zaduživanja – državni proračun, beskamatni zajam</w:t>
            </w:r>
          </w:p>
        </w:tc>
        <w:tc>
          <w:tcPr>
            <w:tcW w:w="3584" w:type="dxa"/>
          </w:tcPr>
          <w:p w14:paraId="5CF4C003" w14:textId="77777777" w:rsidR="000B6A37" w:rsidRPr="000B6A37" w:rsidRDefault="000B6A37" w:rsidP="00785A26">
            <w:pPr>
              <w:rPr>
                <w:rFonts w:ascii="Arial Narrow" w:hAnsi="Arial Narrow"/>
                <w:lang w:val="pl-PL"/>
              </w:rPr>
            </w:pPr>
            <w:r w:rsidRPr="000B6A37">
              <w:rPr>
                <w:rFonts w:ascii="Arial Narrow" w:hAnsi="Arial Narrow"/>
                <w:lang w:val="pl-PL"/>
              </w:rPr>
              <w:t>6.500,00 €</w:t>
            </w:r>
          </w:p>
        </w:tc>
      </w:tr>
      <w:tr w:rsidR="000B6A37" w:rsidRPr="000B6A37" w14:paraId="1E46DB3D" w14:textId="77777777" w:rsidTr="00785A26">
        <w:trPr>
          <w:trHeight w:val="369"/>
        </w:trPr>
        <w:tc>
          <w:tcPr>
            <w:tcW w:w="10458" w:type="dxa"/>
            <w:gridSpan w:val="2"/>
            <w:shd w:val="clear" w:color="auto" w:fill="auto"/>
          </w:tcPr>
          <w:p w14:paraId="562978C7" w14:textId="77777777" w:rsidR="000B6A37" w:rsidRPr="000B6A37" w:rsidRDefault="000B6A37" w:rsidP="00785A26">
            <w:pPr>
              <w:jc w:val="right"/>
              <w:rPr>
                <w:rFonts w:ascii="Arial Narrow" w:hAnsi="Arial Narrow"/>
                <w:b/>
                <w:lang w:val="pl-PL"/>
              </w:rPr>
            </w:pPr>
            <w:r w:rsidRPr="000B6A37">
              <w:rPr>
                <w:rFonts w:ascii="Arial Narrow" w:hAnsi="Arial Narrow"/>
                <w:b/>
                <w:lang w:val="pl-PL"/>
              </w:rPr>
              <w:lastRenderedPageBreak/>
              <w:t xml:space="preserve">Sveukupno </w:t>
            </w:r>
            <w:r w:rsidRPr="000B6A37">
              <w:rPr>
                <w:rFonts w:ascii="Arial Narrow" w:hAnsi="Arial Narrow"/>
                <w:b/>
                <w:bCs/>
                <w:lang w:val="pl-PL"/>
              </w:rPr>
              <w:t>Izrada razvojnih programa za potrebe općine</w:t>
            </w:r>
          </w:p>
        </w:tc>
        <w:tc>
          <w:tcPr>
            <w:tcW w:w="3584" w:type="dxa"/>
          </w:tcPr>
          <w:p w14:paraId="100B584A" w14:textId="77777777" w:rsidR="000B6A37" w:rsidRPr="000B6A37" w:rsidRDefault="000B6A37" w:rsidP="00785A26">
            <w:pPr>
              <w:rPr>
                <w:rFonts w:ascii="Arial Narrow" w:hAnsi="Arial Narrow"/>
                <w:b/>
                <w:lang w:val="pl-PL"/>
              </w:rPr>
            </w:pPr>
            <w:r w:rsidRPr="000B6A37">
              <w:rPr>
                <w:rFonts w:ascii="Arial Narrow" w:hAnsi="Arial Narrow"/>
                <w:b/>
                <w:lang w:val="pl-PL"/>
              </w:rPr>
              <w:t>6.500,00 €</w:t>
            </w:r>
          </w:p>
        </w:tc>
      </w:tr>
      <w:tr w:rsidR="000B6A37" w:rsidRPr="000B6A37" w14:paraId="7E32EAB6" w14:textId="77777777" w:rsidTr="00785A26">
        <w:trPr>
          <w:trHeight w:val="369"/>
        </w:trPr>
        <w:tc>
          <w:tcPr>
            <w:tcW w:w="10458" w:type="dxa"/>
            <w:gridSpan w:val="2"/>
            <w:shd w:val="clear" w:color="auto" w:fill="auto"/>
          </w:tcPr>
          <w:p w14:paraId="1F556A29" w14:textId="77777777" w:rsidR="000B6A37" w:rsidRPr="000B6A37" w:rsidRDefault="000B6A37" w:rsidP="00785A26">
            <w:pPr>
              <w:jc w:val="right"/>
              <w:rPr>
                <w:rFonts w:ascii="Arial Narrow" w:hAnsi="Arial Narrow"/>
                <w:lang w:val="pl-PL"/>
              </w:rPr>
            </w:pPr>
            <w:r w:rsidRPr="000B6A37">
              <w:rPr>
                <w:rFonts w:ascii="Arial Narrow" w:hAnsi="Arial Narrow"/>
                <w:lang w:val="pl-PL"/>
              </w:rPr>
              <w:t>Sveukupno izvor financiranja: namjenski primici od zaduživanja – državni proračun, beskamatni zajam</w:t>
            </w:r>
          </w:p>
        </w:tc>
        <w:tc>
          <w:tcPr>
            <w:tcW w:w="3584" w:type="dxa"/>
          </w:tcPr>
          <w:p w14:paraId="2AD666CF" w14:textId="77777777" w:rsidR="000B6A37" w:rsidRPr="000B6A37" w:rsidRDefault="000B6A37" w:rsidP="00785A26">
            <w:pPr>
              <w:rPr>
                <w:rFonts w:ascii="Arial Narrow" w:hAnsi="Arial Narrow"/>
                <w:lang w:val="pl-PL"/>
              </w:rPr>
            </w:pPr>
            <w:r w:rsidRPr="000B6A37">
              <w:rPr>
                <w:rFonts w:ascii="Arial Narrow" w:hAnsi="Arial Narrow"/>
                <w:lang w:val="pl-PL"/>
              </w:rPr>
              <w:t>6.500,00 €</w:t>
            </w:r>
          </w:p>
        </w:tc>
      </w:tr>
    </w:tbl>
    <w:p w14:paraId="5C534651" w14:textId="3BF6A822" w:rsidR="000B6A37" w:rsidRPr="000B6A37" w:rsidRDefault="00BE3972" w:rsidP="000B6A37">
      <w:pPr>
        <w:pStyle w:val="Naslov1"/>
        <w:numPr>
          <w:ilvl w:val="0"/>
          <w:numId w:val="151"/>
        </w:numPr>
        <w:tabs>
          <w:tab w:val="left" w:pos="956"/>
          <w:tab w:val="left" w:pos="957"/>
        </w:tabs>
        <w:spacing w:before="70"/>
        <w:ind w:left="720" w:right="438" w:hanging="360"/>
        <w:rPr>
          <w:rFonts w:ascii="Arial Narrow" w:hAnsi="Arial Narrow"/>
          <w:sz w:val="22"/>
          <w:szCs w:val="22"/>
          <w:lang w:val="pl-PL"/>
        </w:rPr>
      </w:pPr>
      <w:r>
        <w:rPr>
          <w:rFonts w:ascii="Arial Narrow" w:hAnsi="Arial Narrow"/>
          <w:sz w:val="22"/>
          <w:szCs w:val="22"/>
          <w:lang w:val="pl-PL"/>
        </w:rPr>
        <w:lastRenderedPageBreak/>
        <w:t>R</w:t>
      </w:r>
      <w:r w:rsidR="000B6A37" w:rsidRPr="000B6A37">
        <w:rPr>
          <w:rFonts w:ascii="Arial Narrow" w:hAnsi="Arial Narrow"/>
          <w:sz w:val="22"/>
          <w:szCs w:val="22"/>
          <w:lang w:val="pl-PL"/>
        </w:rPr>
        <w:t>EKAPITULACIJA PROGRAMA GRADNJE OBJEKATA I UREĐAJA KOMUNALNE INFRASTRUKTURE ZA 2024. GODINU:</w:t>
      </w:r>
    </w:p>
    <w:tbl>
      <w:tblPr>
        <w:tblW w:w="1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6057"/>
      </w:tblGrid>
      <w:tr w:rsidR="000B6A37" w:rsidRPr="000B6A37" w14:paraId="5D43916B" w14:textId="77777777" w:rsidTr="00785A26">
        <w:trPr>
          <w:trHeight w:val="465"/>
        </w:trPr>
        <w:tc>
          <w:tcPr>
            <w:tcW w:w="7812" w:type="dxa"/>
            <w:shd w:val="clear" w:color="auto" w:fill="auto"/>
          </w:tcPr>
          <w:p w14:paraId="5B24DD3C"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lastRenderedPageBreak/>
              <w:t>Javna rasvjeta</w:t>
            </w:r>
          </w:p>
        </w:tc>
        <w:tc>
          <w:tcPr>
            <w:tcW w:w="6057" w:type="dxa"/>
          </w:tcPr>
          <w:p w14:paraId="304835C5"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6.650,00 €</w:t>
            </w:r>
          </w:p>
        </w:tc>
      </w:tr>
      <w:tr w:rsidR="000B6A37" w:rsidRPr="000B6A37" w14:paraId="7FE9F513" w14:textId="77777777" w:rsidTr="00785A26">
        <w:trPr>
          <w:trHeight w:val="465"/>
        </w:trPr>
        <w:tc>
          <w:tcPr>
            <w:tcW w:w="7812" w:type="dxa"/>
            <w:shd w:val="clear" w:color="auto" w:fill="auto"/>
          </w:tcPr>
          <w:p w14:paraId="042EA152"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Izgradnja javnih površina</w:t>
            </w:r>
          </w:p>
        </w:tc>
        <w:tc>
          <w:tcPr>
            <w:tcW w:w="6057" w:type="dxa"/>
          </w:tcPr>
          <w:p w14:paraId="0BEF8C67"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2.400,00 €</w:t>
            </w:r>
          </w:p>
        </w:tc>
      </w:tr>
      <w:tr w:rsidR="000B6A37" w:rsidRPr="000B6A37" w14:paraId="4796F362" w14:textId="77777777" w:rsidTr="00785A26">
        <w:trPr>
          <w:trHeight w:val="465"/>
        </w:trPr>
        <w:tc>
          <w:tcPr>
            <w:tcW w:w="7812" w:type="dxa"/>
            <w:shd w:val="clear" w:color="auto" w:fill="auto"/>
          </w:tcPr>
          <w:p w14:paraId="4D6BD9CE"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Izrada razvojnih programa za potrebe Općine</w:t>
            </w:r>
          </w:p>
        </w:tc>
        <w:tc>
          <w:tcPr>
            <w:tcW w:w="6057" w:type="dxa"/>
          </w:tcPr>
          <w:p w14:paraId="3D8F9013"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6.500,00 €</w:t>
            </w:r>
          </w:p>
        </w:tc>
      </w:tr>
      <w:tr w:rsidR="000B6A37" w:rsidRPr="000B6A37" w14:paraId="3CC27FBF" w14:textId="77777777" w:rsidTr="00785A26">
        <w:trPr>
          <w:trHeight w:val="465"/>
        </w:trPr>
        <w:tc>
          <w:tcPr>
            <w:tcW w:w="7812" w:type="dxa"/>
            <w:shd w:val="clear" w:color="auto" w:fill="auto"/>
          </w:tcPr>
          <w:p w14:paraId="0503BF36"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Proširenje grobnih mjesta i izgradnja ograde</w:t>
            </w:r>
          </w:p>
        </w:tc>
        <w:tc>
          <w:tcPr>
            <w:tcW w:w="6057" w:type="dxa"/>
          </w:tcPr>
          <w:p w14:paraId="7BCB2E77"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21.249,00 €</w:t>
            </w:r>
          </w:p>
        </w:tc>
      </w:tr>
      <w:tr w:rsidR="000B6A37" w:rsidRPr="000B6A37" w14:paraId="0F2B3708" w14:textId="77777777" w:rsidTr="00785A26">
        <w:trPr>
          <w:trHeight w:val="465"/>
        </w:trPr>
        <w:tc>
          <w:tcPr>
            <w:tcW w:w="7812" w:type="dxa"/>
            <w:shd w:val="clear" w:color="auto" w:fill="auto"/>
          </w:tcPr>
          <w:p w14:paraId="0CAB8740"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Rekonstrukcija Kumrovečke ceste izgradnjom nogostupa – 3. faza</w:t>
            </w:r>
          </w:p>
        </w:tc>
        <w:tc>
          <w:tcPr>
            <w:tcW w:w="6057" w:type="dxa"/>
          </w:tcPr>
          <w:p w14:paraId="2B7052F4"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46.000,00 €</w:t>
            </w:r>
          </w:p>
        </w:tc>
      </w:tr>
      <w:tr w:rsidR="000B6A37" w:rsidRPr="000B6A37" w14:paraId="588900E5" w14:textId="77777777" w:rsidTr="00785A26">
        <w:trPr>
          <w:trHeight w:val="465"/>
        </w:trPr>
        <w:tc>
          <w:tcPr>
            <w:tcW w:w="7812" w:type="dxa"/>
            <w:shd w:val="clear" w:color="auto" w:fill="auto"/>
          </w:tcPr>
          <w:p w14:paraId="07EADFF6"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Rekonstrukcija staze na groblju</w:t>
            </w:r>
          </w:p>
        </w:tc>
        <w:tc>
          <w:tcPr>
            <w:tcW w:w="6057" w:type="dxa"/>
          </w:tcPr>
          <w:p w14:paraId="589EA0BB"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52.490,00 €</w:t>
            </w:r>
          </w:p>
        </w:tc>
      </w:tr>
      <w:tr w:rsidR="000B6A37" w:rsidRPr="000B6A37" w14:paraId="62579D82" w14:textId="77777777" w:rsidTr="00785A26">
        <w:trPr>
          <w:trHeight w:val="804"/>
        </w:trPr>
        <w:tc>
          <w:tcPr>
            <w:tcW w:w="7812" w:type="dxa"/>
            <w:shd w:val="clear" w:color="auto" w:fill="auto"/>
          </w:tcPr>
          <w:p w14:paraId="1AF43EAA"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Rekonstrukcija nerazvrstanih cesta – Ulica Svetog Vida (Donadići)</w:t>
            </w:r>
          </w:p>
        </w:tc>
        <w:tc>
          <w:tcPr>
            <w:tcW w:w="6057" w:type="dxa"/>
          </w:tcPr>
          <w:p w14:paraId="2714C1B2" w14:textId="77777777" w:rsidR="000B6A37" w:rsidRPr="000B6A37" w:rsidRDefault="000B6A37" w:rsidP="00785A26">
            <w:pPr>
              <w:rPr>
                <w:rFonts w:ascii="Arial Narrow" w:hAnsi="Arial Narrow"/>
                <w:lang w:val="pl-PL"/>
              </w:rPr>
            </w:pPr>
            <w:r w:rsidRPr="000B6A37">
              <w:rPr>
                <w:rFonts w:ascii="Arial Narrow" w:hAnsi="Arial Narrow"/>
                <w:lang w:val="pl-PL"/>
              </w:rPr>
              <w:t>55.635,00 €</w:t>
            </w:r>
          </w:p>
        </w:tc>
      </w:tr>
      <w:tr w:rsidR="000B6A37" w:rsidRPr="000B6A37" w14:paraId="011A24E7" w14:textId="77777777" w:rsidTr="00785A26">
        <w:trPr>
          <w:trHeight w:val="804"/>
        </w:trPr>
        <w:tc>
          <w:tcPr>
            <w:tcW w:w="7812" w:type="dxa"/>
            <w:shd w:val="clear" w:color="auto" w:fill="auto"/>
          </w:tcPr>
          <w:p w14:paraId="564267E1"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Rekonstrukcija nerazvrstanih cesta – Otovačka - Vranaričić</w:t>
            </w:r>
          </w:p>
        </w:tc>
        <w:tc>
          <w:tcPr>
            <w:tcW w:w="6057" w:type="dxa"/>
          </w:tcPr>
          <w:p w14:paraId="4C9812E8" w14:textId="77777777" w:rsidR="000B6A37" w:rsidRPr="000B6A37" w:rsidRDefault="000B6A37" w:rsidP="00785A26">
            <w:pPr>
              <w:rPr>
                <w:rFonts w:ascii="Arial Narrow" w:hAnsi="Arial Narrow"/>
                <w:lang w:val="pl-PL"/>
              </w:rPr>
            </w:pPr>
            <w:r w:rsidRPr="000B6A37">
              <w:rPr>
                <w:rFonts w:ascii="Arial Narrow" w:hAnsi="Arial Narrow"/>
                <w:lang w:val="pl-PL"/>
              </w:rPr>
              <w:t>28.490,00 €</w:t>
            </w:r>
          </w:p>
        </w:tc>
      </w:tr>
      <w:tr w:rsidR="000B6A37" w:rsidRPr="000B6A37" w14:paraId="42C3CEF3" w14:textId="77777777" w:rsidTr="00785A26">
        <w:trPr>
          <w:trHeight w:val="804"/>
        </w:trPr>
        <w:tc>
          <w:tcPr>
            <w:tcW w:w="7812" w:type="dxa"/>
            <w:shd w:val="clear" w:color="auto" w:fill="auto"/>
          </w:tcPr>
          <w:p w14:paraId="6306647E"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Izgradnja i uređenje dječjih igrališta</w:t>
            </w:r>
          </w:p>
        </w:tc>
        <w:tc>
          <w:tcPr>
            <w:tcW w:w="6057" w:type="dxa"/>
          </w:tcPr>
          <w:p w14:paraId="074A26EC" w14:textId="77777777" w:rsidR="000B6A37" w:rsidRPr="000B6A37" w:rsidRDefault="000B6A37" w:rsidP="00785A26">
            <w:pPr>
              <w:rPr>
                <w:rFonts w:ascii="Arial Narrow" w:hAnsi="Arial Narrow"/>
                <w:lang w:val="pl-PL"/>
              </w:rPr>
            </w:pPr>
            <w:r w:rsidRPr="000B6A37">
              <w:rPr>
                <w:rFonts w:ascii="Arial Narrow" w:hAnsi="Arial Narrow"/>
                <w:lang w:val="pl-PL"/>
              </w:rPr>
              <w:t>20.000,00 €</w:t>
            </w:r>
          </w:p>
        </w:tc>
      </w:tr>
      <w:tr w:rsidR="000B6A37" w:rsidRPr="000B6A37" w14:paraId="6034CBA7" w14:textId="77777777" w:rsidTr="00785A26">
        <w:trPr>
          <w:trHeight w:val="804"/>
        </w:trPr>
        <w:tc>
          <w:tcPr>
            <w:tcW w:w="7812" w:type="dxa"/>
            <w:shd w:val="clear" w:color="auto" w:fill="auto"/>
          </w:tcPr>
          <w:p w14:paraId="6CE7285A"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Rekonstrukcija Rozganske ceste sa izgradnjom vodoopskrbnog cjevovoda</w:t>
            </w:r>
          </w:p>
        </w:tc>
        <w:tc>
          <w:tcPr>
            <w:tcW w:w="6057" w:type="dxa"/>
          </w:tcPr>
          <w:p w14:paraId="7B03E9FF" w14:textId="77777777" w:rsidR="000B6A37" w:rsidRPr="000B6A37" w:rsidRDefault="000B6A37" w:rsidP="00785A26">
            <w:pPr>
              <w:rPr>
                <w:rFonts w:ascii="Arial Narrow" w:hAnsi="Arial Narrow"/>
                <w:lang w:val="pl-PL"/>
              </w:rPr>
            </w:pPr>
            <w:r w:rsidRPr="000B6A37">
              <w:rPr>
                <w:rFonts w:ascii="Arial Narrow" w:hAnsi="Arial Narrow"/>
                <w:lang w:val="pl-PL"/>
              </w:rPr>
              <w:t>1.046.500,00 €</w:t>
            </w:r>
          </w:p>
        </w:tc>
      </w:tr>
      <w:tr w:rsidR="000B6A37" w:rsidRPr="000B6A37" w14:paraId="6F0D3CE4" w14:textId="77777777" w:rsidTr="00785A26">
        <w:trPr>
          <w:trHeight w:val="804"/>
        </w:trPr>
        <w:tc>
          <w:tcPr>
            <w:tcW w:w="7812" w:type="dxa"/>
            <w:shd w:val="clear" w:color="auto" w:fill="auto"/>
          </w:tcPr>
          <w:p w14:paraId="6475B4C9"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Izgradnja potpornog zida, sanacija pokosa i staza – groblje u Rozgi</w:t>
            </w:r>
          </w:p>
        </w:tc>
        <w:tc>
          <w:tcPr>
            <w:tcW w:w="6057" w:type="dxa"/>
          </w:tcPr>
          <w:p w14:paraId="12A56B2C" w14:textId="77777777" w:rsidR="000B6A37" w:rsidRPr="000B6A37" w:rsidRDefault="000B6A37" w:rsidP="00785A26">
            <w:pPr>
              <w:rPr>
                <w:rFonts w:ascii="Arial Narrow" w:hAnsi="Arial Narrow"/>
                <w:lang w:val="pl-PL"/>
              </w:rPr>
            </w:pPr>
            <w:r w:rsidRPr="000B6A37">
              <w:rPr>
                <w:rFonts w:ascii="Arial Narrow" w:hAnsi="Arial Narrow"/>
                <w:lang w:val="pl-PL"/>
              </w:rPr>
              <w:t>189.000,00 €</w:t>
            </w:r>
          </w:p>
        </w:tc>
      </w:tr>
      <w:tr w:rsidR="000B6A37" w:rsidRPr="000B6A37" w14:paraId="7D3251C8" w14:textId="77777777" w:rsidTr="00785A26">
        <w:trPr>
          <w:trHeight w:val="804"/>
        </w:trPr>
        <w:tc>
          <w:tcPr>
            <w:tcW w:w="7812" w:type="dxa"/>
            <w:shd w:val="clear" w:color="auto" w:fill="auto"/>
          </w:tcPr>
          <w:p w14:paraId="69E5E2B9"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Rekonstrukcija nerazvrstanih cesta – Kumrovečka cesta (Karasi)</w:t>
            </w:r>
          </w:p>
        </w:tc>
        <w:tc>
          <w:tcPr>
            <w:tcW w:w="6057" w:type="dxa"/>
          </w:tcPr>
          <w:p w14:paraId="3337C2A0" w14:textId="77777777" w:rsidR="000B6A37" w:rsidRPr="000B6A37" w:rsidRDefault="000B6A37" w:rsidP="00785A26">
            <w:pPr>
              <w:rPr>
                <w:rFonts w:ascii="Arial Narrow" w:hAnsi="Arial Narrow"/>
                <w:lang w:val="pl-PL"/>
              </w:rPr>
            </w:pPr>
            <w:r w:rsidRPr="000B6A37">
              <w:rPr>
                <w:rFonts w:ascii="Arial Narrow" w:hAnsi="Arial Narrow"/>
                <w:lang w:val="pl-PL"/>
              </w:rPr>
              <w:t>7.300,00 €</w:t>
            </w:r>
          </w:p>
        </w:tc>
      </w:tr>
      <w:tr w:rsidR="000B6A37" w:rsidRPr="000B6A37" w14:paraId="13DD93A4" w14:textId="77777777" w:rsidTr="00785A26">
        <w:trPr>
          <w:trHeight w:val="804"/>
        </w:trPr>
        <w:tc>
          <w:tcPr>
            <w:tcW w:w="7812" w:type="dxa"/>
            <w:shd w:val="clear" w:color="auto" w:fill="auto"/>
          </w:tcPr>
          <w:p w14:paraId="0E7867CF"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lastRenderedPageBreak/>
              <w:t>Sanacija ner.ceste Ul. Sv. Vida (od Kumrovečke c. do kbr. 11a)</w:t>
            </w:r>
          </w:p>
        </w:tc>
        <w:tc>
          <w:tcPr>
            <w:tcW w:w="6057" w:type="dxa"/>
          </w:tcPr>
          <w:p w14:paraId="3C33374F" w14:textId="77777777" w:rsidR="000B6A37" w:rsidRPr="000B6A37" w:rsidRDefault="000B6A37" w:rsidP="00785A26">
            <w:pPr>
              <w:rPr>
                <w:rFonts w:ascii="Arial Narrow" w:hAnsi="Arial Narrow"/>
                <w:lang w:val="pl-PL"/>
              </w:rPr>
            </w:pPr>
            <w:r w:rsidRPr="000B6A37">
              <w:rPr>
                <w:rFonts w:ascii="Arial Narrow" w:hAnsi="Arial Narrow"/>
                <w:lang w:val="pl-PL"/>
              </w:rPr>
              <w:t>41.000,00 €</w:t>
            </w:r>
          </w:p>
        </w:tc>
      </w:tr>
      <w:tr w:rsidR="000B6A37" w:rsidRPr="000B6A37" w14:paraId="262B749D" w14:textId="77777777" w:rsidTr="00785A26">
        <w:trPr>
          <w:trHeight w:val="804"/>
        </w:trPr>
        <w:tc>
          <w:tcPr>
            <w:tcW w:w="7812" w:type="dxa"/>
            <w:shd w:val="clear" w:color="auto" w:fill="auto"/>
          </w:tcPr>
          <w:p w14:paraId="3675A80F"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Rekonstrukcija Lukavečke ceste izgradnjom nogostupa – I. faza</w:t>
            </w:r>
          </w:p>
        </w:tc>
        <w:tc>
          <w:tcPr>
            <w:tcW w:w="6057" w:type="dxa"/>
          </w:tcPr>
          <w:p w14:paraId="5ABD2B1A" w14:textId="77777777" w:rsidR="000B6A37" w:rsidRPr="000B6A37" w:rsidRDefault="000B6A37" w:rsidP="00785A26">
            <w:pPr>
              <w:rPr>
                <w:rFonts w:ascii="Arial Narrow" w:hAnsi="Arial Narrow"/>
                <w:lang w:val="pl-PL"/>
              </w:rPr>
            </w:pPr>
            <w:r w:rsidRPr="000B6A37">
              <w:rPr>
                <w:rFonts w:ascii="Arial Narrow" w:hAnsi="Arial Narrow"/>
                <w:lang w:val="pl-PL"/>
              </w:rPr>
              <w:t>68.000,00 €</w:t>
            </w:r>
          </w:p>
        </w:tc>
      </w:tr>
      <w:tr w:rsidR="000B6A37" w:rsidRPr="000B6A37" w14:paraId="6FAF7786" w14:textId="77777777" w:rsidTr="00785A26">
        <w:trPr>
          <w:trHeight w:val="804"/>
        </w:trPr>
        <w:tc>
          <w:tcPr>
            <w:tcW w:w="7812" w:type="dxa"/>
            <w:shd w:val="clear" w:color="auto" w:fill="auto"/>
          </w:tcPr>
          <w:p w14:paraId="6C2581A6" w14:textId="77777777" w:rsidR="000B6A37" w:rsidRPr="000B6A37" w:rsidRDefault="000B6A37" w:rsidP="000B6A37">
            <w:pPr>
              <w:pStyle w:val="Naslov1"/>
              <w:numPr>
                <w:ilvl w:val="0"/>
                <w:numId w:val="92"/>
              </w:numPr>
              <w:tabs>
                <w:tab w:val="left" w:pos="0"/>
              </w:tabs>
              <w:spacing w:before="70"/>
              <w:ind w:left="644" w:right="438"/>
              <w:rPr>
                <w:rFonts w:ascii="Arial Narrow" w:hAnsi="Arial Narrow"/>
                <w:b w:val="0"/>
                <w:bCs/>
                <w:sz w:val="22"/>
                <w:szCs w:val="22"/>
                <w:lang w:val="pl-PL"/>
              </w:rPr>
            </w:pPr>
            <w:r w:rsidRPr="000B6A37">
              <w:rPr>
                <w:rFonts w:ascii="Arial Narrow" w:hAnsi="Arial Narrow"/>
                <w:b w:val="0"/>
                <w:sz w:val="22"/>
                <w:szCs w:val="22"/>
                <w:lang w:val="pl-PL"/>
              </w:rPr>
              <w:t>Evidentiranje komunalne infrastrukture u katastar i zemljišne knjige</w:t>
            </w:r>
          </w:p>
        </w:tc>
        <w:tc>
          <w:tcPr>
            <w:tcW w:w="6057" w:type="dxa"/>
          </w:tcPr>
          <w:p w14:paraId="75EBBC9B" w14:textId="77777777" w:rsidR="000B6A37" w:rsidRPr="000B6A37" w:rsidRDefault="000B6A37" w:rsidP="00785A26">
            <w:pPr>
              <w:rPr>
                <w:rFonts w:ascii="Arial Narrow" w:hAnsi="Arial Narrow"/>
                <w:lang w:val="pl-PL"/>
              </w:rPr>
            </w:pPr>
            <w:r w:rsidRPr="000B6A37">
              <w:rPr>
                <w:rFonts w:ascii="Arial Narrow" w:hAnsi="Arial Narrow"/>
                <w:lang w:val="pl-PL"/>
              </w:rPr>
              <w:t>2.390,00 €</w:t>
            </w:r>
          </w:p>
        </w:tc>
      </w:tr>
      <w:tr w:rsidR="000B6A37" w:rsidRPr="000B6A37" w14:paraId="0254D55F" w14:textId="77777777" w:rsidTr="00785A26">
        <w:trPr>
          <w:trHeight w:val="465"/>
        </w:trPr>
        <w:tc>
          <w:tcPr>
            <w:tcW w:w="7812" w:type="dxa"/>
            <w:shd w:val="clear" w:color="auto" w:fill="auto"/>
          </w:tcPr>
          <w:p w14:paraId="39893B34" w14:textId="77777777" w:rsidR="000B6A37" w:rsidRPr="000B6A37" w:rsidRDefault="000B6A37" w:rsidP="00785A26">
            <w:pPr>
              <w:pStyle w:val="Naslov1"/>
              <w:tabs>
                <w:tab w:val="left" w:pos="0"/>
              </w:tabs>
              <w:spacing w:before="70"/>
              <w:ind w:left="720" w:right="438"/>
              <w:rPr>
                <w:rFonts w:ascii="Arial Narrow" w:hAnsi="Arial Narrow"/>
                <w:bCs/>
                <w:sz w:val="22"/>
                <w:szCs w:val="22"/>
                <w:lang w:val="pl-PL"/>
              </w:rPr>
            </w:pPr>
            <w:r w:rsidRPr="000B6A37">
              <w:rPr>
                <w:rFonts w:ascii="Arial Narrow" w:hAnsi="Arial Narrow"/>
                <w:sz w:val="22"/>
                <w:szCs w:val="22"/>
                <w:lang w:val="pl-PL"/>
              </w:rPr>
              <w:t>UKUPNO</w:t>
            </w:r>
          </w:p>
        </w:tc>
        <w:tc>
          <w:tcPr>
            <w:tcW w:w="6057" w:type="dxa"/>
          </w:tcPr>
          <w:p w14:paraId="60B1068A" w14:textId="77777777" w:rsidR="000B6A37" w:rsidRPr="000B6A37" w:rsidRDefault="000B6A37" w:rsidP="00785A26">
            <w:pPr>
              <w:pStyle w:val="Naslov1"/>
              <w:tabs>
                <w:tab w:val="left" w:pos="0"/>
              </w:tabs>
              <w:spacing w:before="70"/>
              <w:ind w:right="438"/>
              <w:rPr>
                <w:rFonts w:ascii="Arial Narrow" w:hAnsi="Arial Narrow"/>
                <w:bCs/>
                <w:sz w:val="22"/>
                <w:szCs w:val="22"/>
                <w:lang w:val="pl-PL"/>
              </w:rPr>
            </w:pPr>
            <w:r w:rsidRPr="000B6A37">
              <w:rPr>
                <w:rFonts w:ascii="Arial Narrow" w:hAnsi="Arial Narrow"/>
                <w:sz w:val="22"/>
                <w:szCs w:val="22"/>
                <w:lang w:val="pl-PL"/>
              </w:rPr>
              <w:t>1.593.604,00 €</w:t>
            </w:r>
          </w:p>
        </w:tc>
      </w:tr>
    </w:tbl>
    <w:p w14:paraId="0B8A4CF2" w14:textId="77777777" w:rsidR="000B6A37" w:rsidRPr="000B6A37" w:rsidRDefault="000B6A37" w:rsidP="000B6A37">
      <w:pPr>
        <w:pStyle w:val="Tijeloteksta"/>
        <w:ind w:left="236" w:right="438" w:firstLine="720"/>
        <w:rPr>
          <w:rFonts w:ascii="Arial Narrow" w:eastAsia="Times New Roman" w:hAnsi="Arial Narrow" w:cs="Times New Roman"/>
          <w:b/>
          <w:lang w:val="pl-PL"/>
        </w:rPr>
      </w:pPr>
    </w:p>
    <w:p w14:paraId="53B69291" w14:textId="77777777" w:rsidR="000B6A37" w:rsidRPr="000B6A37" w:rsidRDefault="000B6A37" w:rsidP="000B6A37">
      <w:pPr>
        <w:pStyle w:val="Tijeloteksta"/>
        <w:ind w:right="438"/>
        <w:rPr>
          <w:rFonts w:ascii="Arial Narrow" w:eastAsia="Times New Roman" w:hAnsi="Arial Narrow" w:cs="Times New Roman"/>
          <w:b/>
          <w:lang w:val="pl-PL"/>
        </w:rPr>
      </w:pPr>
    </w:p>
    <w:p w14:paraId="1E21AD6B" w14:textId="77777777" w:rsidR="000B6A37" w:rsidRPr="000B6A37" w:rsidRDefault="000B6A37" w:rsidP="000B6A37">
      <w:pPr>
        <w:pStyle w:val="Tijeloteksta"/>
        <w:ind w:left="236" w:right="438" w:firstLine="720"/>
        <w:rPr>
          <w:rFonts w:ascii="Arial Narrow" w:eastAsia="Times New Roman" w:hAnsi="Arial Narrow" w:cs="Times New Roman"/>
          <w:b/>
          <w:lang w:val="pl-PL"/>
        </w:rPr>
      </w:pPr>
    </w:p>
    <w:p w14:paraId="0D06A9E1" w14:textId="77777777" w:rsidR="000B6A37" w:rsidRPr="000B6A37" w:rsidRDefault="000B6A37" w:rsidP="000B6A37">
      <w:pPr>
        <w:pStyle w:val="Naslov1"/>
        <w:numPr>
          <w:ilvl w:val="0"/>
          <w:numId w:val="151"/>
        </w:numPr>
        <w:tabs>
          <w:tab w:val="left" w:pos="956"/>
          <w:tab w:val="left" w:pos="957"/>
        </w:tabs>
        <w:spacing w:before="70"/>
        <w:ind w:left="720" w:right="438" w:hanging="360"/>
        <w:rPr>
          <w:rFonts w:ascii="Arial Narrow" w:hAnsi="Arial Narrow"/>
          <w:b w:val="0"/>
          <w:bCs/>
          <w:sz w:val="22"/>
          <w:szCs w:val="22"/>
          <w:lang w:val="pl-PL"/>
        </w:rPr>
      </w:pPr>
      <w:r w:rsidRPr="000B6A37">
        <w:rPr>
          <w:rFonts w:ascii="Arial Narrow" w:hAnsi="Arial Narrow"/>
          <w:b w:val="0"/>
          <w:sz w:val="22"/>
          <w:szCs w:val="22"/>
          <w:lang w:val="pl-PL"/>
        </w:rPr>
        <w:lastRenderedPageBreak/>
        <w:t>REKAPITULACIJA IZVORA FINANCIRANJA PROGRAMA GRADNJE OBJEKATA I UREĐAJA KOMUNALNE INFRASTRUKTURE ZA 2024. GODINU:</w:t>
      </w:r>
    </w:p>
    <w:tbl>
      <w:tblPr>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6145"/>
      </w:tblGrid>
      <w:tr w:rsidR="000B6A37" w:rsidRPr="000B6A37" w14:paraId="080485E6" w14:textId="77777777" w:rsidTr="00785A26">
        <w:trPr>
          <w:trHeight w:val="23"/>
        </w:trPr>
        <w:tc>
          <w:tcPr>
            <w:tcW w:w="7640" w:type="dxa"/>
            <w:shd w:val="clear" w:color="auto" w:fill="auto"/>
          </w:tcPr>
          <w:p w14:paraId="53AFE591"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Opći prihodi i primici</w:t>
            </w:r>
          </w:p>
        </w:tc>
        <w:tc>
          <w:tcPr>
            <w:tcW w:w="6145" w:type="dxa"/>
          </w:tcPr>
          <w:p w14:paraId="1E06DACC"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211.399,00 €</w:t>
            </w:r>
          </w:p>
        </w:tc>
      </w:tr>
      <w:tr w:rsidR="000B6A37" w:rsidRPr="000B6A37" w14:paraId="0A429843" w14:textId="77777777" w:rsidTr="00785A26">
        <w:trPr>
          <w:trHeight w:val="23"/>
        </w:trPr>
        <w:tc>
          <w:tcPr>
            <w:tcW w:w="7640" w:type="dxa"/>
            <w:shd w:val="clear" w:color="auto" w:fill="auto"/>
          </w:tcPr>
          <w:p w14:paraId="30918E77"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Prihod od komunalnog doprinosa</w:t>
            </w:r>
          </w:p>
        </w:tc>
        <w:tc>
          <w:tcPr>
            <w:tcW w:w="6145" w:type="dxa"/>
          </w:tcPr>
          <w:p w14:paraId="5B1330C3"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24.890,00 €</w:t>
            </w:r>
          </w:p>
        </w:tc>
      </w:tr>
      <w:tr w:rsidR="000B6A37" w:rsidRPr="000B6A37" w14:paraId="12D5F366" w14:textId="77777777" w:rsidTr="00785A26">
        <w:trPr>
          <w:trHeight w:val="23"/>
        </w:trPr>
        <w:tc>
          <w:tcPr>
            <w:tcW w:w="7640" w:type="dxa"/>
            <w:shd w:val="clear" w:color="auto" w:fill="auto"/>
          </w:tcPr>
          <w:p w14:paraId="37D7F9A3"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Prihod od grobne naknade</w:t>
            </w:r>
          </w:p>
        </w:tc>
        <w:tc>
          <w:tcPr>
            <w:tcW w:w="6145" w:type="dxa"/>
          </w:tcPr>
          <w:p w14:paraId="7390BE00"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37.430,00 €</w:t>
            </w:r>
          </w:p>
        </w:tc>
      </w:tr>
      <w:tr w:rsidR="000B6A37" w:rsidRPr="000B6A37" w14:paraId="3A3D57B9" w14:textId="77777777" w:rsidTr="00785A26">
        <w:trPr>
          <w:trHeight w:val="22"/>
        </w:trPr>
        <w:tc>
          <w:tcPr>
            <w:tcW w:w="7640" w:type="dxa"/>
            <w:shd w:val="clear" w:color="auto" w:fill="auto"/>
          </w:tcPr>
          <w:p w14:paraId="34E74B06"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Ostale pomoći – županijski proračun</w:t>
            </w:r>
          </w:p>
        </w:tc>
        <w:tc>
          <w:tcPr>
            <w:tcW w:w="6145" w:type="dxa"/>
          </w:tcPr>
          <w:p w14:paraId="2835FD26"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214.505,00 €</w:t>
            </w:r>
          </w:p>
        </w:tc>
      </w:tr>
      <w:tr w:rsidR="000B6A37" w:rsidRPr="000B6A37" w14:paraId="636F7C8E" w14:textId="77777777" w:rsidTr="00785A26">
        <w:trPr>
          <w:trHeight w:val="23"/>
        </w:trPr>
        <w:tc>
          <w:tcPr>
            <w:tcW w:w="7640" w:type="dxa"/>
            <w:shd w:val="clear" w:color="auto" w:fill="auto"/>
          </w:tcPr>
          <w:p w14:paraId="5E5B2188"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Pomoći EU</w:t>
            </w:r>
          </w:p>
        </w:tc>
        <w:tc>
          <w:tcPr>
            <w:tcW w:w="6145" w:type="dxa"/>
          </w:tcPr>
          <w:p w14:paraId="692249A0" w14:textId="77777777" w:rsidR="000B6A37" w:rsidRPr="000B6A37" w:rsidRDefault="000B6A37" w:rsidP="00785A26">
            <w:pPr>
              <w:rPr>
                <w:rFonts w:ascii="Arial Narrow" w:hAnsi="Arial Narrow"/>
                <w:lang w:val="pl-PL"/>
              </w:rPr>
            </w:pPr>
            <w:r w:rsidRPr="000B6A37">
              <w:rPr>
                <w:rFonts w:ascii="Arial Narrow" w:hAnsi="Arial Narrow"/>
                <w:lang w:val="pl-PL"/>
              </w:rPr>
              <w:t>915.000,00 €</w:t>
            </w:r>
          </w:p>
        </w:tc>
      </w:tr>
      <w:tr w:rsidR="000B6A37" w:rsidRPr="000B6A37" w14:paraId="4B08C0BD" w14:textId="77777777" w:rsidTr="00785A26">
        <w:trPr>
          <w:trHeight w:val="44"/>
        </w:trPr>
        <w:tc>
          <w:tcPr>
            <w:tcW w:w="7640" w:type="dxa"/>
            <w:shd w:val="clear" w:color="auto" w:fill="auto"/>
          </w:tcPr>
          <w:p w14:paraId="470A2FF9"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Namjenski primici od zaduživanja – državni proračun beskamatni zajam</w:t>
            </w:r>
          </w:p>
        </w:tc>
        <w:tc>
          <w:tcPr>
            <w:tcW w:w="6145" w:type="dxa"/>
          </w:tcPr>
          <w:p w14:paraId="6CDF3BDF" w14:textId="77777777" w:rsidR="000B6A37" w:rsidRPr="000B6A37" w:rsidRDefault="000B6A37" w:rsidP="00785A26">
            <w:pPr>
              <w:pStyle w:val="Naslov1"/>
              <w:tabs>
                <w:tab w:val="left" w:pos="0"/>
              </w:tabs>
              <w:spacing w:before="70"/>
              <w:ind w:right="438"/>
              <w:rPr>
                <w:rFonts w:ascii="Arial Narrow" w:hAnsi="Arial Narrow"/>
                <w:b w:val="0"/>
                <w:bCs/>
                <w:sz w:val="22"/>
                <w:szCs w:val="22"/>
                <w:lang w:val="pl-PL"/>
              </w:rPr>
            </w:pPr>
            <w:r w:rsidRPr="000B6A37">
              <w:rPr>
                <w:rFonts w:ascii="Arial Narrow" w:hAnsi="Arial Narrow"/>
                <w:b w:val="0"/>
                <w:sz w:val="22"/>
                <w:szCs w:val="22"/>
                <w:lang w:val="pl-PL"/>
              </w:rPr>
              <w:t>6.500,00 €</w:t>
            </w:r>
          </w:p>
        </w:tc>
      </w:tr>
      <w:tr w:rsidR="000B6A37" w:rsidRPr="000B6A37" w14:paraId="34155BA0" w14:textId="77777777" w:rsidTr="00785A26">
        <w:trPr>
          <w:trHeight w:val="43"/>
        </w:trPr>
        <w:tc>
          <w:tcPr>
            <w:tcW w:w="7640" w:type="dxa"/>
            <w:shd w:val="clear" w:color="auto" w:fill="auto"/>
          </w:tcPr>
          <w:p w14:paraId="29D6EDB3"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Ostali prihodi za posebne namjene</w:t>
            </w:r>
          </w:p>
        </w:tc>
        <w:tc>
          <w:tcPr>
            <w:tcW w:w="6145" w:type="dxa"/>
          </w:tcPr>
          <w:p w14:paraId="3569BA1B" w14:textId="77777777" w:rsidR="000B6A37" w:rsidRPr="000B6A37" w:rsidRDefault="000B6A37" w:rsidP="00785A26">
            <w:pPr>
              <w:rPr>
                <w:rFonts w:ascii="Arial Narrow" w:hAnsi="Arial Narrow"/>
                <w:lang w:val="pl-PL"/>
              </w:rPr>
            </w:pPr>
            <w:r w:rsidRPr="000B6A37">
              <w:rPr>
                <w:rFonts w:ascii="Arial Narrow" w:hAnsi="Arial Narrow"/>
                <w:lang w:val="pl-PL"/>
              </w:rPr>
              <w:t>19.880,00 €</w:t>
            </w:r>
          </w:p>
        </w:tc>
      </w:tr>
      <w:tr w:rsidR="000B6A37" w:rsidRPr="000B6A37" w14:paraId="34671602" w14:textId="77777777" w:rsidTr="00785A26">
        <w:trPr>
          <w:trHeight w:val="43"/>
        </w:trPr>
        <w:tc>
          <w:tcPr>
            <w:tcW w:w="7640" w:type="dxa"/>
            <w:shd w:val="clear" w:color="auto" w:fill="auto"/>
          </w:tcPr>
          <w:p w14:paraId="3268DD58"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Prihod od komunalne naknade</w:t>
            </w:r>
          </w:p>
        </w:tc>
        <w:tc>
          <w:tcPr>
            <w:tcW w:w="6145" w:type="dxa"/>
          </w:tcPr>
          <w:p w14:paraId="7C005919" w14:textId="77777777" w:rsidR="000B6A37" w:rsidRPr="000B6A37" w:rsidRDefault="000B6A37" w:rsidP="00785A26">
            <w:pPr>
              <w:rPr>
                <w:rFonts w:ascii="Arial Narrow" w:hAnsi="Arial Narrow"/>
                <w:lang w:val="pl-PL"/>
              </w:rPr>
            </w:pPr>
            <w:r w:rsidRPr="000B6A37">
              <w:rPr>
                <w:rFonts w:ascii="Arial Narrow" w:hAnsi="Arial Narrow"/>
                <w:lang w:val="pl-PL"/>
              </w:rPr>
              <w:t>9.000,00 €</w:t>
            </w:r>
          </w:p>
        </w:tc>
      </w:tr>
      <w:tr w:rsidR="000B6A37" w:rsidRPr="000B6A37" w14:paraId="309CB19F" w14:textId="77777777" w:rsidTr="00785A26">
        <w:trPr>
          <w:trHeight w:val="43"/>
        </w:trPr>
        <w:tc>
          <w:tcPr>
            <w:tcW w:w="7640" w:type="dxa"/>
            <w:shd w:val="clear" w:color="auto" w:fill="auto"/>
          </w:tcPr>
          <w:p w14:paraId="71C4235D"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Prihod od prodaje nefinancijske imovine</w:t>
            </w:r>
          </w:p>
        </w:tc>
        <w:tc>
          <w:tcPr>
            <w:tcW w:w="6145" w:type="dxa"/>
          </w:tcPr>
          <w:p w14:paraId="0C8DA26C" w14:textId="77777777" w:rsidR="000B6A37" w:rsidRPr="000B6A37" w:rsidRDefault="000B6A37" w:rsidP="00785A26">
            <w:pPr>
              <w:rPr>
                <w:rFonts w:ascii="Arial Narrow" w:hAnsi="Arial Narrow"/>
                <w:lang w:val="pl-PL"/>
              </w:rPr>
            </w:pPr>
            <w:r w:rsidRPr="000B6A37">
              <w:rPr>
                <w:rFonts w:ascii="Arial Narrow" w:hAnsi="Arial Narrow"/>
                <w:lang w:val="pl-PL"/>
              </w:rPr>
              <w:t>20.000,00 €</w:t>
            </w:r>
          </w:p>
        </w:tc>
      </w:tr>
      <w:tr w:rsidR="000B6A37" w:rsidRPr="000B6A37" w14:paraId="668EBD25" w14:textId="77777777" w:rsidTr="00785A26">
        <w:trPr>
          <w:trHeight w:val="43"/>
        </w:trPr>
        <w:tc>
          <w:tcPr>
            <w:tcW w:w="7640" w:type="dxa"/>
            <w:shd w:val="clear" w:color="auto" w:fill="auto"/>
          </w:tcPr>
          <w:p w14:paraId="0656F6EF" w14:textId="77777777" w:rsidR="000B6A37" w:rsidRPr="000B6A37" w:rsidRDefault="000B6A37" w:rsidP="000B6A3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0B6A37">
              <w:rPr>
                <w:rFonts w:ascii="Arial Narrow" w:hAnsi="Arial Narrow"/>
                <w:b w:val="0"/>
                <w:sz w:val="22"/>
                <w:szCs w:val="22"/>
                <w:lang w:val="pl-PL"/>
              </w:rPr>
              <w:t>Pomoći – državni proračun</w:t>
            </w:r>
          </w:p>
        </w:tc>
        <w:tc>
          <w:tcPr>
            <w:tcW w:w="6145" w:type="dxa"/>
          </w:tcPr>
          <w:p w14:paraId="514BDDF4" w14:textId="77777777" w:rsidR="000B6A37" w:rsidRPr="000B6A37" w:rsidRDefault="000B6A37" w:rsidP="00785A26">
            <w:pPr>
              <w:rPr>
                <w:rFonts w:ascii="Arial Narrow" w:hAnsi="Arial Narrow"/>
                <w:lang w:val="pl-PL"/>
              </w:rPr>
            </w:pPr>
            <w:r w:rsidRPr="000B6A37">
              <w:rPr>
                <w:rFonts w:ascii="Arial Narrow" w:hAnsi="Arial Narrow"/>
                <w:lang w:val="pl-PL"/>
              </w:rPr>
              <w:t>135.000,00 €</w:t>
            </w:r>
          </w:p>
        </w:tc>
      </w:tr>
      <w:tr w:rsidR="000B6A37" w:rsidRPr="000B6A37" w14:paraId="2F043F29" w14:textId="77777777" w:rsidTr="00785A26">
        <w:trPr>
          <w:trHeight w:val="23"/>
        </w:trPr>
        <w:tc>
          <w:tcPr>
            <w:tcW w:w="7640" w:type="dxa"/>
            <w:shd w:val="clear" w:color="auto" w:fill="auto"/>
          </w:tcPr>
          <w:p w14:paraId="0CFB16AD" w14:textId="77777777" w:rsidR="000B6A37" w:rsidRPr="000B6A37" w:rsidRDefault="000B6A37" w:rsidP="00785A26">
            <w:pPr>
              <w:pStyle w:val="Naslov1"/>
              <w:tabs>
                <w:tab w:val="left" w:pos="0"/>
              </w:tabs>
              <w:spacing w:before="70"/>
              <w:ind w:left="720" w:right="438"/>
              <w:rPr>
                <w:rFonts w:ascii="Arial Narrow" w:hAnsi="Arial Narrow"/>
                <w:bCs/>
                <w:sz w:val="22"/>
                <w:szCs w:val="22"/>
                <w:lang w:val="pl-PL"/>
              </w:rPr>
            </w:pPr>
            <w:r w:rsidRPr="000B6A37">
              <w:rPr>
                <w:rFonts w:ascii="Arial Narrow" w:hAnsi="Arial Narrow"/>
                <w:sz w:val="22"/>
                <w:szCs w:val="22"/>
                <w:lang w:val="pl-PL"/>
              </w:rPr>
              <w:t>UKUPNO</w:t>
            </w:r>
          </w:p>
        </w:tc>
        <w:tc>
          <w:tcPr>
            <w:tcW w:w="6145" w:type="dxa"/>
          </w:tcPr>
          <w:p w14:paraId="17A1A359" w14:textId="77777777" w:rsidR="000B6A37" w:rsidRPr="000B6A37" w:rsidRDefault="000B6A37" w:rsidP="00785A26">
            <w:pPr>
              <w:pStyle w:val="Naslov1"/>
              <w:tabs>
                <w:tab w:val="left" w:pos="0"/>
              </w:tabs>
              <w:spacing w:before="70"/>
              <w:ind w:right="438"/>
              <w:rPr>
                <w:rFonts w:ascii="Arial Narrow" w:hAnsi="Arial Narrow"/>
                <w:bCs/>
                <w:sz w:val="22"/>
                <w:szCs w:val="22"/>
                <w:lang w:val="pl-PL"/>
              </w:rPr>
            </w:pPr>
            <w:r w:rsidRPr="000B6A37">
              <w:rPr>
                <w:rFonts w:ascii="Arial Narrow" w:hAnsi="Arial Narrow"/>
                <w:sz w:val="22"/>
                <w:szCs w:val="22"/>
                <w:lang w:val="pl-PL"/>
              </w:rPr>
              <w:t>1.593.604,00 €</w:t>
            </w:r>
          </w:p>
        </w:tc>
      </w:tr>
    </w:tbl>
    <w:p w14:paraId="50F7D9B7" w14:textId="77777777" w:rsidR="000B6A37" w:rsidRPr="000B6A37" w:rsidRDefault="000B6A37" w:rsidP="000B6A37">
      <w:pPr>
        <w:jc w:val="center"/>
        <w:rPr>
          <w:rFonts w:ascii="Arial Narrow" w:hAnsi="Arial Narrow"/>
          <w:b/>
        </w:rPr>
      </w:pPr>
    </w:p>
    <w:p w14:paraId="4F6828CE" w14:textId="77777777" w:rsidR="000B6A37" w:rsidRPr="000B6A37" w:rsidRDefault="000B6A37" w:rsidP="000B6A37">
      <w:pPr>
        <w:jc w:val="center"/>
        <w:rPr>
          <w:rFonts w:ascii="Arial Narrow" w:hAnsi="Arial Narrow"/>
          <w:b/>
        </w:rPr>
      </w:pPr>
      <w:r w:rsidRPr="000B6A37">
        <w:rPr>
          <w:rFonts w:ascii="Arial Narrow" w:hAnsi="Arial Narrow"/>
          <w:b/>
        </w:rPr>
        <w:t>Članak 2.</w:t>
      </w:r>
    </w:p>
    <w:p w14:paraId="66CC38B3" w14:textId="35346D61" w:rsidR="000B6A37" w:rsidRPr="004473A9" w:rsidRDefault="000B6A37" w:rsidP="000B6A37">
      <w:pPr>
        <w:rPr>
          <w:rFonts w:ascii="Arial Narrow" w:hAnsi="Arial Narrow"/>
        </w:rPr>
      </w:pPr>
      <w:r w:rsidRPr="000B6A37">
        <w:rPr>
          <w:rFonts w:ascii="Arial Narrow" w:hAnsi="Arial Narrow"/>
          <w:lang w:val="pl-PL"/>
        </w:rPr>
        <w:t xml:space="preserve">Ovaj Program gradnje objekata i uređaja komunalne infrastrukture za 2024. godinu </w:t>
      </w:r>
      <w:r w:rsidRPr="000B6A37">
        <w:rPr>
          <w:rFonts w:ascii="Arial Narrow" w:hAnsi="Arial Narrow"/>
        </w:rPr>
        <w:t>stupa na snagu osmog dana od dana objave u Službenom glasniku Općine Dubravica, a primjenjuje se od 01. siječnja 2024. godine.</w:t>
      </w:r>
    </w:p>
    <w:p w14:paraId="43A80910" w14:textId="61989261" w:rsidR="000B6A37" w:rsidRPr="00E5507E" w:rsidRDefault="000B6A37" w:rsidP="000B6A37">
      <w:pPr>
        <w:jc w:val="right"/>
        <w:rPr>
          <w:color w:val="000000"/>
        </w:rPr>
      </w:pP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t xml:space="preserve">  </w:t>
      </w:r>
    </w:p>
    <w:p w14:paraId="1081D197" w14:textId="77777777" w:rsidR="004D1F97" w:rsidRPr="004D1F97" w:rsidRDefault="004D1F97" w:rsidP="004D1F97">
      <w:pPr>
        <w:jc w:val="right"/>
        <w:rPr>
          <w:rFonts w:ascii="Arial Narrow" w:hAnsi="Arial Narrow"/>
        </w:rPr>
      </w:pPr>
      <w:r w:rsidRPr="004D1F97">
        <w:rPr>
          <w:rFonts w:ascii="Arial Narrow" w:hAnsi="Arial Narrow"/>
        </w:rPr>
        <w:tab/>
      </w:r>
      <w:r w:rsidRPr="004D1F97">
        <w:rPr>
          <w:rFonts w:ascii="Arial Narrow" w:hAnsi="Arial Narrow"/>
        </w:rPr>
        <w:tab/>
      </w:r>
      <w:r w:rsidRPr="004D1F97">
        <w:rPr>
          <w:rFonts w:ascii="Arial Narrow" w:hAnsi="Arial Narrow"/>
        </w:rPr>
        <w:tab/>
      </w:r>
      <w:r w:rsidRPr="004D1F97">
        <w:rPr>
          <w:rFonts w:ascii="Arial Narrow" w:hAnsi="Arial Narrow"/>
        </w:rPr>
        <w:tab/>
        <w:t>OPĆINSKO VIJEĆE OPĆINE DUBRAVICA</w:t>
      </w:r>
    </w:p>
    <w:p w14:paraId="2EA260D4" w14:textId="65F30B44" w:rsidR="00130044" w:rsidRPr="004D1F97" w:rsidRDefault="004D1F97" w:rsidP="004D1F97">
      <w:pPr>
        <w:jc w:val="right"/>
        <w:rPr>
          <w:rFonts w:ascii="Arial Narrow" w:hAnsi="Arial Narrow"/>
        </w:rPr>
      </w:pPr>
      <w:r w:rsidRPr="004D1F97">
        <w:rPr>
          <w:rFonts w:ascii="Arial Narrow" w:hAnsi="Arial Narrow"/>
        </w:rPr>
        <w:tab/>
      </w:r>
      <w:r w:rsidRPr="004D1F97">
        <w:rPr>
          <w:rFonts w:ascii="Arial Narrow" w:hAnsi="Arial Narrow"/>
        </w:rPr>
        <w:tab/>
      </w:r>
      <w:r w:rsidRPr="004D1F97">
        <w:rPr>
          <w:rFonts w:ascii="Arial Narrow" w:hAnsi="Arial Narrow"/>
        </w:rPr>
        <w:tab/>
      </w:r>
      <w:r w:rsidRPr="004D1F97">
        <w:rPr>
          <w:rFonts w:ascii="Arial Narrow" w:hAnsi="Arial Narrow"/>
        </w:rPr>
        <w:tab/>
        <w:t>Predsjednik Ivica Stiperski</w:t>
      </w:r>
    </w:p>
    <w:p w14:paraId="26697305" w14:textId="77777777" w:rsidR="00CE0628"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9536" behindDoc="0" locked="0" layoutInCell="1" allowOverlap="1" wp14:anchorId="5393362F" wp14:editId="51928CE1">
                <wp:simplePos x="0" y="0"/>
                <wp:positionH relativeFrom="margin">
                  <wp:posOffset>0</wp:posOffset>
                </wp:positionH>
                <wp:positionV relativeFrom="paragraph">
                  <wp:posOffset>114300</wp:posOffset>
                </wp:positionV>
                <wp:extent cx="334371" cy="362197"/>
                <wp:effectExtent l="57150" t="114300" r="142240" b="76200"/>
                <wp:wrapNone/>
                <wp:docPr id="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C783053" w14:textId="77777777" w:rsidR="00146A03" w:rsidRPr="00104EAC" w:rsidRDefault="00146A03" w:rsidP="00CE0628">
                            <w:pPr>
                              <w:jc w:val="center"/>
                              <w:rPr>
                                <w:rFonts w:ascii="Arial Narrow" w:hAnsi="Arial Narrow"/>
                                <w:sz w:val="24"/>
                                <w:szCs w:val="24"/>
                              </w:rPr>
                            </w:pPr>
                            <w:r>
                              <w:rPr>
                                <w:rFonts w:ascii="Arial Narrow" w:hAnsi="Arial Narrow"/>
                                <w:sz w:val="24"/>
                                <w:szCs w:val="24"/>
                              </w:rPr>
                              <w:t>6</w:t>
                            </w:r>
                          </w:p>
                          <w:p w14:paraId="29E2DFC2"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3362F" id="_x0000_s1031" style="position:absolute;left:0;text-align:left;margin-left:0;margin-top:9pt;width:26.35pt;height:28.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7C783053" w14:textId="77777777" w:rsidR="00146A03" w:rsidRPr="00104EAC" w:rsidRDefault="00146A03" w:rsidP="00CE0628">
                      <w:pPr>
                        <w:jc w:val="center"/>
                        <w:rPr>
                          <w:rFonts w:ascii="Arial Narrow" w:hAnsi="Arial Narrow"/>
                          <w:sz w:val="24"/>
                          <w:szCs w:val="24"/>
                        </w:rPr>
                      </w:pPr>
                      <w:r>
                        <w:rPr>
                          <w:rFonts w:ascii="Arial Narrow" w:hAnsi="Arial Narrow"/>
                          <w:sz w:val="24"/>
                          <w:szCs w:val="24"/>
                        </w:rPr>
                        <w:t>6</w:t>
                      </w:r>
                    </w:p>
                    <w:p w14:paraId="29E2DFC2" w14:textId="77777777" w:rsidR="00146A03" w:rsidRDefault="00146A03" w:rsidP="00CE0628">
                      <w:pPr>
                        <w:jc w:val="center"/>
                      </w:pPr>
                    </w:p>
                  </w:txbxContent>
                </v:textbox>
                <w10:wrap anchorx="margin"/>
              </v:roundrect>
            </w:pict>
          </mc:Fallback>
        </mc:AlternateContent>
      </w:r>
    </w:p>
    <w:p w14:paraId="366E3DAA" w14:textId="77777777" w:rsidR="00CE0628" w:rsidRDefault="00CE0628" w:rsidP="00EF25D5">
      <w:pPr>
        <w:tabs>
          <w:tab w:val="left" w:pos="2637"/>
          <w:tab w:val="center" w:pos="7002"/>
        </w:tabs>
        <w:jc w:val="center"/>
        <w:rPr>
          <w:rFonts w:ascii="Arial Narrow" w:hAnsi="Arial Narrow"/>
          <w:b/>
          <w:sz w:val="24"/>
        </w:rPr>
      </w:pPr>
    </w:p>
    <w:p w14:paraId="56256BFA" w14:textId="77777777" w:rsidR="00D930B2" w:rsidRPr="005303DD" w:rsidRDefault="00D930B2" w:rsidP="00D930B2">
      <w:pPr>
        <w:rPr>
          <w:b/>
        </w:rPr>
      </w:pPr>
    </w:p>
    <w:p w14:paraId="3443C219" w14:textId="087B71AF" w:rsidR="00652AD0" w:rsidRPr="00652AD0" w:rsidRDefault="00652AD0" w:rsidP="00652AD0">
      <w:pPr>
        <w:rPr>
          <w:rFonts w:ascii="Arial Narrow" w:hAnsi="Arial Narrow"/>
          <w:lang w:val="pl-PL"/>
        </w:rPr>
      </w:pPr>
      <w:r>
        <w:rPr>
          <w:b/>
        </w:rPr>
        <w:t xml:space="preserve"> </w:t>
      </w:r>
      <w:r w:rsidRPr="00652AD0">
        <w:rPr>
          <w:rFonts w:ascii="Arial Narrow" w:hAnsi="Arial Narrow"/>
          <w:b/>
          <w:lang w:val="pl-PL"/>
        </w:rPr>
        <w:t xml:space="preserve">KLASA: </w:t>
      </w:r>
      <w:r w:rsidRPr="00652AD0">
        <w:rPr>
          <w:rFonts w:ascii="Arial Narrow" w:hAnsi="Arial Narrow"/>
          <w:lang w:val="pl-PL"/>
        </w:rPr>
        <w:t>024-02/23-01/14</w:t>
      </w:r>
    </w:p>
    <w:p w14:paraId="2679F7F3" w14:textId="77777777" w:rsidR="00652AD0" w:rsidRPr="00652AD0" w:rsidRDefault="00652AD0" w:rsidP="00652AD0">
      <w:pPr>
        <w:tabs>
          <w:tab w:val="left" w:pos="390"/>
          <w:tab w:val="num" w:pos="1080"/>
          <w:tab w:val="left" w:pos="3105"/>
        </w:tabs>
        <w:rPr>
          <w:rFonts w:ascii="Arial Narrow" w:hAnsi="Arial Narrow"/>
          <w:lang w:val="pl-PL"/>
        </w:rPr>
      </w:pPr>
      <w:r w:rsidRPr="00652AD0">
        <w:rPr>
          <w:rFonts w:ascii="Arial Narrow" w:hAnsi="Arial Narrow"/>
          <w:b/>
          <w:lang w:val="pl-PL"/>
        </w:rPr>
        <w:t>URBROJ:</w:t>
      </w:r>
      <w:r w:rsidRPr="00652AD0">
        <w:rPr>
          <w:rFonts w:ascii="Arial Narrow" w:hAnsi="Arial Narrow"/>
          <w:lang w:val="pl-PL"/>
        </w:rPr>
        <w:t xml:space="preserve"> 238-40-02-23-8</w:t>
      </w:r>
    </w:p>
    <w:p w14:paraId="3029E7F7" w14:textId="77777777" w:rsidR="00652AD0" w:rsidRPr="00652AD0" w:rsidRDefault="00652AD0" w:rsidP="00652AD0">
      <w:pPr>
        <w:tabs>
          <w:tab w:val="left" w:pos="390"/>
          <w:tab w:val="num" w:pos="1080"/>
          <w:tab w:val="left" w:pos="3105"/>
        </w:tabs>
        <w:rPr>
          <w:rFonts w:ascii="Arial Narrow" w:hAnsi="Arial Narrow"/>
          <w:lang w:val="pl-PL"/>
        </w:rPr>
      </w:pPr>
      <w:r w:rsidRPr="00652AD0">
        <w:rPr>
          <w:rFonts w:ascii="Arial Narrow" w:hAnsi="Arial Narrow"/>
          <w:lang w:val="pl-PL"/>
        </w:rPr>
        <w:t>Dubravica, 20. prosinac 2023. godine</w:t>
      </w:r>
    </w:p>
    <w:p w14:paraId="52B4BB88" w14:textId="77777777" w:rsidR="00652AD0" w:rsidRPr="00652AD0" w:rsidRDefault="00652AD0" w:rsidP="00652AD0">
      <w:pPr>
        <w:tabs>
          <w:tab w:val="left" w:pos="390"/>
          <w:tab w:val="num" w:pos="1080"/>
          <w:tab w:val="left" w:pos="3105"/>
        </w:tabs>
        <w:rPr>
          <w:rFonts w:ascii="Arial Narrow" w:hAnsi="Arial Narrow"/>
          <w:lang w:val="pl-PL"/>
        </w:rPr>
      </w:pPr>
    </w:p>
    <w:p w14:paraId="7A8B3136" w14:textId="77777777" w:rsidR="00652AD0" w:rsidRPr="00652AD0" w:rsidRDefault="00652AD0" w:rsidP="00652AD0">
      <w:pPr>
        <w:rPr>
          <w:rFonts w:ascii="Arial Narrow" w:hAnsi="Arial Narrow"/>
        </w:rPr>
      </w:pPr>
      <w:r w:rsidRPr="00652AD0">
        <w:rPr>
          <w:rFonts w:ascii="Arial Narrow" w:hAnsi="Arial Narrow"/>
          <w:lang w:val="pl-PL"/>
        </w:rPr>
        <w:lastRenderedPageBreak/>
        <w:t xml:space="preserve">Na temelju članka 9. Zakona o poljoprivredi („Narodne novine” broj 118/2018, 42/20, 127/20, 52/21, 152/22) i članka 21. Statuta Općine Dubravica (Službeni glasnik Općine Dubravica broj 01/2021) </w:t>
      </w:r>
      <w:r w:rsidRPr="00652AD0">
        <w:rPr>
          <w:rFonts w:ascii="Arial Narrow" w:hAnsi="Arial Narrow"/>
        </w:rPr>
        <w:t>Općinsko vijeće Općine Dubravica na svojoj 16. sjednici održanoj 20. prosinca 2023. godine donosi</w:t>
      </w:r>
    </w:p>
    <w:p w14:paraId="48EBD888" w14:textId="77777777" w:rsidR="00652AD0" w:rsidRPr="00652AD0" w:rsidRDefault="00652AD0" w:rsidP="00652AD0">
      <w:pPr>
        <w:rPr>
          <w:rFonts w:ascii="Arial Narrow" w:hAnsi="Arial Narrow"/>
        </w:rPr>
      </w:pPr>
    </w:p>
    <w:p w14:paraId="1ADEB33F" w14:textId="77777777" w:rsidR="00652AD0" w:rsidRPr="00652AD0" w:rsidRDefault="00652AD0" w:rsidP="00652AD0">
      <w:pPr>
        <w:tabs>
          <w:tab w:val="left" w:pos="1256"/>
        </w:tabs>
        <w:jc w:val="center"/>
        <w:rPr>
          <w:rFonts w:ascii="Arial Narrow" w:hAnsi="Arial Narrow"/>
          <w:b/>
        </w:rPr>
      </w:pPr>
      <w:r w:rsidRPr="00652AD0">
        <w:rPr>
          <w:rFonts w:ascii="Arial Narrow" w:hAnsi="Arial Narrow"/>
          <w:b/>
        </w:rPr>
        <w:t xml:space="preserve">PROGRAM </w:t>
      </w:r>
    </w:p>
    <w:p w14:paraId="6C8F498E" w14:textId="77777777" w:rsidR="00652AD0" w:rsidRPr="00652AD0" w:rsidRDefault="00652AD0" w:rsidP="00652AD0">
      <w:pPr>
        <w:jc w:val="center"/>
        <w:rPr>
          <w:rFonts w:ascii="Arial Narrow" w:hAnsi="Arial Narrow"/>
          <w:b/>
        </w:rPr>
      </w:pPr>
      <w:r w:rsidRPr="00652AD0">
        <w:rPr>
          <w:rFonts w:ascii="Arial Narrow" w:hAnsi="Arial Narrow"/>
          <w:b/>
        </w:rPr>
        <w:t>GOSPODARSTVA I POLJOPRIVREDE ZA 2024. GODINU</w:t>
      </w:r>
    </w:p>
    <w:p w14:paraId="5005CC57" w14:textId="77777777" w:rsidR="00652AD0" w:rsidRPr="00652AD0" w:rsidRDefault="00652AD0" w:rsidP="00652AD0">
      <w:pPr>
        <w:jc w:val="center"/>
        <w:rPr>
          <w:rFonts w:ascii="Arial Narrow" w:hAnsi="Arial Narrow"/>
          <w:b/>
        </w:rPr>
      </w:pPr>
    </w:p>
    <w:p w14:paraId="097CF3E9" w14:textId="77777777" w:rsidR="00652AD0" w:rsidRPr="00652AD0" w:rsidRDefault="00652AD0" w:rsidP="00652AD0">
      <w:pPr>
        <w:tabs>
          <w:tab w:val="left" w:pos="3105"/>
        </w:tabs>
        <w:jc w:val="center"/>
        <w:rPr>
          <w:rFonts w:ascii="Arial Narrow" w:hAnsi="Arial Narrow"/>
          <w:b/>
          <w:lang w:val="pl-PL"/>
        </w:rPr>
      </w:pPr>
      <w:r w:rsidRPr="00652AD0">
        <w:rPr>
          <w:rFonts w:ascii="Arial Narrow" w:hAnsi="Arial Narrow"/>
          <w:b/>
          <w:lang w:val="pl-PL"/>
        </w:rPr>
        <w:t>Članak 1.</w:t>
      </w:r>
    </w:p>
    <w:p w14:paraId="19A5DE01" w14:textId="77777777" w:rsidR="00652AD0" w:rsidRPr="00652AD0" w:rsidRDefault="00652AD0" w:rsidP="00652AD0">
      <w:pPr>
        <w:tabs>
          <w:tab w:val="left" w:pos="3105"/>
        </w:tabs>
        <w:jc w:val="center"/>
        <w:rPr>
          <w:rFonts w:ascii="Arial Narrow" w:hAnsi="Arial Narrow"/>
          <w:b/>
          <w:lang w:val="pl-PL"/>
        </w:rPr>
      </w:pPr>
    </w:p>
    <w:p w14:paraId="0B429439" w14:textId="77777777" w:rsidR="00652AD0" w:rsidRPr="00652AD0" w:rsidRDefault="00652AD0" w:rsidP="00652AD0">
      <w:pPr>
        <w:tabs>
          <w:tab w:val="left" w:pos="3105"/>
        </w:tabs>
        <w:rPr>
          <w:rFonts w:ascii="Arial Narrow" w:hAnsi="Arial Narrow"/>
          <w:lang w:val="pl-PL"/>
        </w:rPr>
      </w:pPr>
      <w:r w:rsidRPr="00652AD0">
        <w:rPr>
          <w:rFonts w:ascii="Arial Narrow" w:hAnsi="Arial Narrow"/>
          <w:lang w:val="pl-PL"/>
        </w:rPr>
        <w:t>Donosi se Program gospodarstva i poljoprivrede za 2024. godinu i glasi:</w:t>
      </w:r>
    </w:p>
    <w:tbl>
      <w:tblPr>
        <w:tblW w:w="9948" w:type="dxa"/>
        <w:tblLook w:val="04A0" w:firstRow="1" w:lastRow="0" w:firstColumn="1" w:lastColumn="0" w:noHBand="0" w:noVBand="1"/>
      </w:tblPr>
      <w:tblGrid>
        <w:gridCol w:w="1188"/>
        <w:gridCol w:w="43"/>
        <w:gridCol w:w="1501"/>
        <w:gridCol w:w="103"/>
        <w:gridCol w:w="4926"/>
        <w:gridCol w:w="282"/>
        <w:gridCol w:w="1905"/>
      </w:tblGrid>
      <w:tr w:rsidR="00652AD0" w:rsidRPr="00652AD0" w14:paraId="079749AE" w14:textId="77777777" w:rsidTr="00785A26">
        <w:trPr>
          <w:trHeight w:val="406"/>
        </w:trPr>
        <w:tc>
          <w:tcPr>
            <w:tcW w:w="1188" w:type="dxa"/>
            <w:tcBorders>
              <w:top w:val="single" w:sz="4" w:space="0" w:color="000000"/>
              <w:left w:val="nil"/>
              <w:bottom w:val="single" w:sz="4" w:space="0" w:color="000000"/>
              <w:right w:val="nil"/>
            </w:tcBorders>
            <w:shd w:val="clear" w:color="auto" w:fill="auto"/>
            <w:vAlign w:val="center"/>
            <w:hideMark/>
          </w:tcPr>
          <w:p w14:paraId="143D099B"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POZICIJA</w:t>
            </w:r>
          </w:p>
        </w:tc>
        <w:tc>
          <w:tcPr>
            <w:tcW w:w="1647" w:type="dxa"/>
            <w:gridSpan w:val="3"/>
            <w:tcBorders>
              <w:top w:val="single" w:sz="4" w:space="0" w:color="000000"/>
              <w:left w:val="nil"/>
              <w:bottom w:val="single" w:sz="4" w:space="0" w:color="000000"/>
              <w:right w:val="nil"/>
            </w:tcBorders>
            <w:shd w:val="clear" w:color="auto" w:fill="auto"/>
            <w:vAlign w:val="center"/>
            <w:hideMark/>
          </w:tcPr>
          <w:p w14:paraId="04A629F2"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BROJ KONTA</w:t>
            </w:r>
          </w:p>
        </w:tc>
        <w:tc>
          <w:tcPr>
            <w:tcW w:w="4926" w:type="dxa"/>
            <w:tcBorders>
              <w:top w:val="single" w:sz="4" w:space="0" w:color="000000"/>
              <w:left w:val="nil"/>
              <w:bottom w:val="single" w:sz="4" w:space="0" w:color="000000"/>
              <w:right w:val="nil"/>
            </w:tcBorders>
            <w:shd w:val="clear" w:color="auto" w:fill="auto"/>
            <w:vAlign w:val="center"/>
            <w:hideMark/>
          </w:tcPr>
          <w:p w14:paraId="75A3E9F3"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VRSTA RASHODA / IZDATKA</w:t>
            </w:r>
          </w:p>
        </w:tc>
        <w:tc>
          <w:tcPr>
            <w:tcW w:w="2187" w:type="dxa"/>
            <w:gridSpan w:val="2"/>
            <w:tcBorders>
              <w:top w:val="single" w:sz="4" w:space="0" w:color="000000"/>
              <w:left w:val="nil"/>
              <w:bottom w:val="single" w:sz="4" w:space="0" w:color="000000"/>
              <w:right w:val="nil"/>
            </w:tcBorders>
            <w:shd w:val="clear" w:color="auto" w:fill="auto"/>
            <w:vAlign w:val="center"/>
            <w:hideMark/>
          </w:tcPr>
          <w:p w14:paraId="2C530298"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PLANIRANO</w:t>
            </w:r>
          </w:p>
        </w:tc>
      </w:tr>
      <w:tr w:rsidR="00652AD0" w:rsidRPr="00652AD0" w14:paraId="21DFA3AD" w14:textId="77777777" w:rsidTr="00785A26">
        <w:trPr>
          <w:trHeight w:val="301"/>
        </w:trPr>
        <w:tc>
          <w:tcPr>
            <w:tcW w:w="1231" w:type="dxa"/>
            <w:gridSpan w:val="2"/>
            <w:tcBorders>
              <w:top w:val="nil"/>
              <w:left w:val="nil"/>
              <w:bottom w:val="nil"/>
              <w:right w:val="nil"/>
            </w:tcBorders>
            <w:shd w:val="clear" w:color="FFFF80" w:fill="FFFF80"/>
            <w:vAlign w:val="center"/>
            <w:hideMark/>
          </w:tcPr>
          <w:p w14:paraId="51F23E2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Program</w:t>
            </w:r>
          </w:p>
        </w:tc>
        <w:tc>
          <w:tcPr>
            <w:tcW w:w="1501" w:type="dxa"/>
            <w:tcBorders>
              <w:top w:val="nil"/>
              <w:left w:val="nil"/>
              <w:bottom w:val="nil"/>
              <w:right w:val="nil"/>
            </w:tcBorders>
            <w:shd w:val="clear" w:color="FFFF80" w:fill="FFFF80"/>
            <w:vAlign w:val="center"/>
            <w:hideMark/>
          </w:tcPr>
          <w:p w14:paraId="55462804"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1004</w:t>
            </w:r>
          </w:p>
        </w:tc>
        <w:tc>
          <w:tcPr>
            <w:tcW w:w="5311" w:type="dxa"/>
            <w:gridSpan w:val="3"/>
            <w:tcBorders>
              <w:top w:val="nil"/>
              <w:left w:val="nil"/>
              <w:bottom w:val="nil"/>
              <w:right w:val="nil"/>
            </w:tcBorders>
            <w:shd w:val="clear" w:color="FFFF80" w:fill="FFFF80"/>
            <w:vAlign w:val="center"/>
            <w:hideMark/>
          </w:tcPr>
          <w:p w14:paraId="7F7A0BD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Gospodarstvo i poljoprivreda</w:t>
            </w:r>
          </w:p>
        </w:tc>
        <w:tc>
          <w:tcPr>
            <w:tcW w:w="1905" w:type="dxa"/>
            <w:tcBorders>
              <w:top w:val="nil"/>
              <w:left w:val="nil"/>
              <w:bottom w:val="nil"/>
              <w:right w:val="nil"/>
            </w:tcBorders>
            <w:shd w:val="clear" w:color="FFFF80" w:fill="FFFF80"/>
            <w:vAlign w:val="center"/>
            <w:hideMark/>
          </w:tcPr>
          <w:p w14:paraId="08258157"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3.497,00</w:t>
            </w:r>
          </w:p>
        </w:tc>
      </w:tr>
      <w:tr w:rsidR="00652AD0" w:rsidRPr="00652AD0" w14:paraId="30EC7A79" w14:textId="77777777" w:rsidTr="00785A26">
        <w:trPr>
          <w:trHeight w:val="301"/>
        </w:trPr>
        <w:tc>
          <w:tcPr>
            <w:tcW w:w="1231" w:type="dxa"/>
            <w:gridSpan w:val="2"/>
            <w:tcBorders>
              <w:top w:val="nil"/>
              <w:left w:val="nil"/>
              <w:bottom w:val="nil"/>
              <w:right w:val="nil"/>
            </w:tcBorders>
            <w:shd w:val="clear" w:color="80FFFF" w:fill="80FFFF"/>
            <w:vAlign w:val="center"/>
            <w:hideMark/>
          </w:tcPr>
          <w:p w14:paraId="1B96D8C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Aktivnost</w:t>
            </w:r>
          </w:p>
        </w:tc>
        <w:tc>
          <w:tcPr>
            <w:tcW w:w="1501" w:type="dxa"/>
            <w:tcBorders>
              <w:top w:val="nil"/>
              <w:left w:val="nil"/>
              <w:bottom w:val="nil"/>
              <w:right w:val="nil"/>
            </w:tcBorders>
            <w:shd w:val="clear" w:color="80FFFF" w:fill="80FFFF"/>
            <w:vAlign w:val="center"/>
            <w:hideMark/>
          </w:tcPr>
          <w:p w14:paraId="0505FA5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A100001</w:t>
            </w:r>
          </w:p>
        </w:tc>
        <w:tc>
          <w:tcPr>
            <w:tcW w:w="5311" w:type="dxa"/>
            <w:gridSpan w:val="3"/>
            <w:tcBorders>
              <w:top w:val="nil"/>
              <w:left w:val="nil"/>
              <w:bottom w:val="nil"/>
              <w:right w:val="nil"/>
            </w:tcBorders>
            <w:shd w:val="clear" w:color="80FFFF" w:fill="80FFFF"/>
            <w:vAlign w:val="center"/>
            <w:hideMark/>
          </w:tcPr>
          <w:p w14:paraId="5162BFF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Poticaj za razvoj gospodarstva i poljoprivrede</w:t>
            </w:r>
          </w:p>
        </w:tc>
        <w:tc>
          <w:tcPr>
            <w:tcW w:w="1905" w:type="dxa"/>
            <w:tcBorders>
              <w:top w:val="nil"/>
              <w:left w:val="nil"/>
              <w:bottom w:val="nil"/>
              <w:right w:val="nil"/>
            </w:tcBorders>
            <w:shd w:val="clear" w:color="80FFFF" w:fill="80FFFF"/>
            <w:vAlign w:val="center"/>
            <w:hideMark/>
          </w:tcPr>
          <w:p w14:paraId="546B3C13"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1.597,00</w:t>
            </w:r>
          </w:p>
        </w:tc>
      </w:tr>
      <w:tr w:rsidR="00652AD0" w:rsidRPr="00652AD0" w14:paraId="19BFED3D" w14:textId="77777777" w:rsidTr="00785A26">
        <w:trPr>
          <w:trHeight w:val="301"/>
        </w:trPr>
        <w:tc>
          <w:tcPr>
            <w:tcW w:w="1231" w:type="dxa"/>
            <w:gridSpan w:val="2"/>
            <w:tcBorders>
              <w:top w:val="nil"/>
              <w:left w:val="nil"/>
              <w:bottom w:val="nil"/>
              <w:right w:val="nil"/>
            </w:tcBorders>
            <w:shd w:val="clear" w:color="FF8000" w:fill="FF8000"/>
            <w:vAlign w:val="center"/>
            <w:hideMark/>
          </w:tcPr>
          <w:p w14:paraId="7B23381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501" w:type="dxa"/>
            <w:tcBorders>
              <w:top w:val="nil"/>
              <w:left w:val="nil"/>
              <w:bottom w:val="nil"/>
              <w:right w:val="nil"/>
            </w:tcBorders>
            <w:shd w:val="clear" w:color="FF8000" w:fill="FF8000"/>
            <w:vAlign w:val="center"/>
            <w:hideMark/>
          </w:tcPr>
          <w:p w14:paraId="112AC24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1.1.</w:t>
            </w:r>
          </w:p>
        </w:tc>
        <w:tc>
          <w:tcPr>
            <w:tcW w:w="5311" w:type="dxa"/>
            <w:gridSpan w:val="3"/>
            <w:tcBorders>
              <w:top w:val="nil"/>
              <w:left w:val="nil"/>
              <w:bottom w:val="nil"/>
              <w:right w:val="nil"/>
            </w:tcBorders>
            <w:shd w:val="clear" w:color="FF8000" w:fill="FF8000"/>
            <w:vAlign w:val="center"/>
            <w:hideMark/>
          </w:tcPr>
          <w:p w14:paraId="306C49C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Opći prihodi i primici</w:t>
            </w:r>
          </w:p>
        </w:tc>
        <w:tc>
          <w:tcPr>
            <w:tcW w:w="1905" w:type="dxa"/>
            <w:tcBorders>
              <w:top w:val="nil"/>
              <w:left w:val="nil"/>
              <w:bottom w:val="nil"/>
              <w:right w:val="nil"/>
            </w:tcBorders>
            <w:shd w:val="clear" w:color="FF8000" w:fill="FF8000"/>
            <w:vAlign w:val="center"/>
            <w:hideMark/>
          </w:tcPr>
          <w:p w14:paraId="455645C8"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1.597,00</w:t>
            </w:r>
          </w:p>
        </w:tc>
      </w:tr>
      <w:tr w:rsidR="00652AD0" w:rsidRPr="00652AD0" w14:paraId="309C192E" w14:textId="77777777" w:rsidTr="00785A26">
        <w:trPr>
          <w:trHeight w:val="301"/>
        </w:trPr>
        <w:tc>
          <w:tcPr>
            <w:tcW w:w="1231" w:type="dxa"/>
            <w:gridSpan w:val="2"/>
            <w:tcBorders>
              <w:top w:val="nil"/>
              <w:left w:val="nil"/>
              <w:bottom w:val="nil"/>
              <w:right w:val="nil"/>
            </w:tcBorders>
            <w:shd w:val="clear" w:color="FFFFFF" w:fill="FFFFFF"/>
            <w:vAlign w:val="center"/>
            <w:hideMark/>
          </w:tcPr>
          <w:p w14:paraId="72FCFFFE"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FFFFFF" w:fill="FFFFFF"/>
            <w:vAlign w:val="center"/>
            <w:hideMark/>
          </w:tcPr>
          <w:p w14:paraId="6EF5B45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311" w:type="dxa"/>
            <w:gridSpan w:val="3"/>
            <w:tcBorders>
              <w:top w:val="nil"/>
              <w:left w:val="nil"/>
              <w:bottom w:val="nil"/>
              <w:right w:val="nil"/>
            </w:tcBorders>
            <w:shd w:val="clear" w:color="FFFFFF" w:fill="FFFFFF"/>
            <w:vAlign w:val="center"/>
            <w:hideMark/>
          </w:tcPr>
          <w:p w14:paraId="63159F8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905" w:type="dxa"/>
            <w:tcBorders>
              <w:top w:val="nil"/>
              <w:left w:val="nil"/>
              <w:bottom w:val="nil"/>
              <w:right w:val="nil"/>
            </w:tcBorders>
            <w:shd w:val="clear" w:color="FFFFFF" w:fill="FFFFFF"/>
            <w:vAlign w:val="center"/>
            <w:hideMark/>
          </w:tcPr>
          <w:p w14:paraId="4F95604C"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1.597,00</w:t>
            </w:r>
          </w:p>
        </w:tc>
      </w:tr>
      <w:tr w:rsidR="00652AD0" w:rsidRPr="00652AD0" w14:paraId="1BEBA6AD" w14:textId="77777777" w:rsidTr="00785A26">
        <w:trPr>
          <w:trHeight w:val="301"/>
        </w:trPr>
        <w:tc>
          <w:tcPr>
            <w:tcW w:w="1231" w:type="dxa"/>
            <w:gridSpan w:val="2"/>
            <w:tcBorders>
              <w:top w:val="nil"/>
              <w:left w:val="nil"/>
              <w:bottom w:val="nil"/>
              <w:right w:val="nil"/>
            </w:tcBorders>
            <w:shd w:val="clear" w:color="auto" w:fill="auto"/>
            <w:vAlign w:val="center"/>
            <w:hideMark/>
          </w:tcPr>
          <w:p w14:paraId="6F7EBDD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auto" w:fill="auto"/>
            <w:vAlign w:val="center"/>
            <w:hideMark/>
          </w:tcPr>
          <w:p w14:paraId="6C44FF6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35</w:t>
            </w:r>
          </w:p>
        </w:tc>
        <w:tc>
          <w:tcPr>
            <w:tcW w:w="5311" w:type="dxa"/>
            <w:gridSpan w:val="3"/>
            <w:tcBorders>
              <w:top w:val="nil"/>
              <w:left w:val="nil"/>
              <w:bottom w:val="nil"/>
              <w:right w:val="nil"/>
            </w:tcBorders>
            <w:shd w:val="clear" w:color="auto" w:fill="auto"/>
            <w:vAlign w:val="center"/>
            <w:hideMark/>
          </w:tcPr>
          <w:p w14:paraId="2E06CB4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Subvencije</w:t>
            </w:r>
          </w:p>
        </w:tc>
        <w:tc>
          <w:tcPr>
            <w:tcW w:w="1905" w:type="dxa"/>
            <w:tcBorders>
              <w:top w:val="nil"/>
              <w:left w:val="nil"/>
              <w:bottom w:val="nil"/>
              <w:right w:val="nil"/>
            </w:tcBorders>
            <w:shd w:val="clear" w:color="auto" w:fill="auto"/>
            <w:vAlign w:val="center"/>
            <w:hideMark/>
          </w:tcPr>
          <w:p w14:paraId="55B1AAA0"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1.597,00</w:t>
            </w:r>
          </w:p>
        </w:tc>
      </w:tr>
      <w:tr w:rsidR="00652AD0" w:rsidRPr="00652AD0" w14:paraId="6E9056C1" w14:textId="77777777" w:rsidTr="00785A26">
        <w:trPr>
          <w:trHeight w:val="301"/>
        </w:trPr>
        <w:tc>
          <w:tcPr>
            <w:tcW w:w="1231" w:type="dxa"/>
            <w:gridSpan w:val="2"/>
            <w:tcBorders>
              <w:top w:val="nil"/>
              <w:left w:val="nil"/>
              <w:bottom w:val="nil"/>
              <w:right w:val="nil"/>
            </w:tcBorders>
            <w:shd w:val="clear" w:color="auto" w:fill="auto"/>
            <w:vAlign w:val="center"/>
            <w:hideMark/>
          </w:tcPr>
          <w:p w14:paraId="3A65F99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auto" w:fill="auto"/>
            <w:vAlign w:val="center"/>
            <w:hideMark/>
          </w:tcPr>
          <w:p w14:paraId="7523E46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3523</w:t>
            </w:r>
          </w:p>
        </w:tc>
        <w:tc>
          <w:tcPr>
            <w:tcW w:w="5311" w:type="dxa"/>
            <w:gridSpan w:val="3"/>
            <w:tcBorders>
              <w:top w:val="nil"/>
              <w:left w:val="nil"/>
              <w:bottom w:val="nil"/>
              <w:right w:val="nil"/>
            </w:tcBorders>
            <w:shd w:val="clear" w:color="auto" w:fill="auto"/>
            <w:vAlign w:val="center"/>
            <w:hideMark/>
          </w:tcPr>
          <w:p w14:paraId="7CFEFEA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Subvencije poljoprivrednicima i obrtnicima</w:t>
            </w:r>
          </w:p>
        </w:tc>
        <w:tc>
          <w:tcPr>
            <w:tcW w:w="1905" w:type="dxa"/>
            <w:tcBorders>
              <w:top w:val="nil"/>
              <w:left w:val="nil"/>
              <w:bottom w:val="nil"/>
              <w:right w:val="nil"/>
            </w:tcBorders>
            <w:shd w:val="clear" w:color="auto" w:fill="auto"/>
            <w:vAlign w:val="center"/>
            <w:hideMark/>
          </w:tcPr>
          <w:p w14:paraId="5D7BB9B6"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1.597,00</w:t>
            </w:r>
          </w:p>
        </w:tc>
      </w:tr>
      <w:tr w:rsidR="00652AD0" w:rsidRPr="00652AD0" w14:paraId="7B136DFA" w14:textId="77777777" w:rsidTr="00785A26">
        <w:trPr>
          <w:trHeight w:val="301"/>
        </w:trPr>
        <w:tc>
          <w:tcPr>
            <w:tcW w:w="1231" w:type="dxa"/>
            <w:gridSpan w:val="2"/>
            <w:tcBorders>
              <w:top w:val="nil"/>
              <w:left w:val="nil"/>
              <w:bottom w:val="nil"/>
              <w:right w:val="nil"/>
            </w:tcBorders>
            <w:shd w:val="clear" w:color="auto" w:fill="auto"/>
            <w:vAlign w:val="center"/>
            <w:hideMark/>
          </w:tcPr>
          <w:p w14:paraId="325D0993"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R055</w:t>
            </w:r>
          </w:p>
        </w:tc>
        <w:tc>
          <w:tcPr>
            <w:tcW w:w="1501" w:type="dxa"/>
            <w:tcBorders>
              <w:top w:val="nil"/>
              <w:left w:val="nil"/>
              <w:bottom w:val="nil"/>
              <w:right w:val="nil"/>
            </w:tcBorders>
            <w:shd w:val="clear" w:color="auto" w:fill="auto"/>
            <w:vAlign w:val="center"/>
            <w:hideMark/>
          </w:tcPr>
          <w:p w14:paraId="36450FC4"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3523</w:t>
            </w:r>
          </w:p>
        </w:tc>
        <w:tc>
          <w:tcPr>
            <w:tcW w:w="5311" w:type="dxa"/>
            <w:gridSpan w:val="3"/>
            <w:tcBorders>
              <w:top w:val="nil"/>
              <w:left w:val="nil"/>
              <w:bottom w:val="nil"/>
              <w:right w:val="nil"/>
            </w:tcBorders>
            <w:shd w:val="clear" w:color="auto" w:fill="auto"/>
            <w:vAlign w:val="center"/>
            <w:hideMark/>
          </w:tcPr>
          <w:p w14:paraId="127A90FF"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Sajam gospodarstva</w:t>
            </w:r>
          </w:p>
        </w:tc>
        <w:tc>
          <w:tcPr>
            <w:tcW w:w="1905" w:type="dxa"/>
            <w:tcBorders>
              <w:top w:val="nil"/>
              <w:left w:val="nil"/>
              <w:bottom w:val="nil"/>
              <w:right w:val="nil"/>
            </w:tcBorders>
            <w:shd w:val="clear" w:color="auto" w:fill="auto"/>
            <w:vAlign w:val="center"/>
            <w:hideMark/>
          </w:tcPr>
          <w:p w14:paraId="0319425C"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270,00</w:t>
            </w:r>
          </w:p>
        </w:tc>
      </w:tr>
      <w:tr w:rsidR="00652AD0" w:rsidRPr="00652AD0" w14:paraId="1D010452" w14:textId="77777777" w:rsidTr="00785A26">
        <w:trPr>
          <w:trHeight w:val="301"/>
        </w:trPr>
        <w:tc>
          <w:tcPr>
            <w:tcW w:w="1231" w:type="dxa"/>
            <w:gridSpan w:val="2"/>
            <w:tcBorders>
              <w:top w:val="nil"/>
              <w:left w:val="nil"/>
              <w:bottom w:val="nil"/>
              <w:right w:val="nil"/>
            </w:tcBorders>
            <w:shd w:val="clear" w:color="auto" w:fill="auto"/>
            <w:vAlign w:val="center"/>
            <w:hideMark/>
          </w:tcPr>
          <w:p w14:paraId="336F169F"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R057</w:t>
            </w:r>
          </w:p>
        </w:tc>
        <w:tc>
          <w:tcPr>
            <w:tcW w:w="1501" w:type="dxa"/>
            <w:tcBorders>
              <w:top w:val="nil"/>
              <w:left w:val="nil"/>
              <w:bottom w:val="nil"/>
              <w:right w:val="nil"/>
            </w:tcBorders>
            <w:shd w:val="clear" w:color="auto" w:fill="auto"/>
            <w:vAlign w:val="center"/>
            <w:hideMark/>
          </w:tcPr>
          <w:p w14:paraId="47C39379"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3523</w:t>
            </w:r>
          </w:p>
        </w:tc>
        <w:tc>
          <w:tcPr>
            <w:tcW w:w="5311" w:type="dxa"/>
            <w:gridSpan w:val="3"/>
            <w:tcBorders>
              <w:top w:val="nil"/>
              <w:left w:val="nil"/>
              <w:bottom w:val="nil"/>
              <w:right w:val="nil"/>
            </w:tcBorders>
            <w:shd w:val="clear" w:color="auto" w:fill="auto"/>
            <w:vAlign w:val="center"/>
            <w:hideMark/>
          </w:tcPr>
          <w:p w14:paraId="34FD6E43"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Oplodnja krava</w:t>
            </w:r>
          </w:p>
        </w:tc>
        <w:tc>
          <w:tcPr>
            <w:tcW w:w="1905" w:type="dxa"/>
            <w:tcBorders>
              <w:top w:val="nil"/>
              <w:left w:val="nil"/>
              <w:bottom w:val="nil"/>
              <w:right w:val="nil"/>
            </w:tcBorders>
            <w:shd w:val="clear" w:color="auto" w:fill="auto"/>
            <w:vAlign w:val="center"/>
            <w:hideMark/>
          </w:tcPr>
          <w:p w14:paraId="797BC9FE"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1.194,00</w:t>
            </w:r>
          </w:p>
        </w:tc>
      </w:tr>
      <w:tr w:rsidR="00652AD0" w:rsidRPr="00652AD0" w14:paraId="5FD6441D" w14:textId="77777777" w:rsidTr="00785A26">
        <w:trPr>
          <w:trHeight w:val="301"/>
        </w:trPr>
        <w:tc>
          <w:tcPr>
            <w:tcW w:w="1231" w:type="dxa"/>
            <w:gridSpan w:val="2"/>
            <w:tcBorders>
              <w:top w:val="nil"/>
              <w:left w:val="nil"/>
              <w:bottom w:val="nil"/>
              <w:right w:val="nil"/>
            </w:tcBorders>
            <w:shd w:val="clear" w:color="auto" w:fill="auto"/>
            <w:vAlign w:val="center"/>
            <w:hideMark/>
          </w:tcPr>
          <w:p w14:paraId="4B0F78C2"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R191A</w:t>
            </w:r>
          </w:p>
        </w:tc>
        <w:tc>
          <w:tcPr>
            <w:tcW w:w="1501" w:type="dxa"/>
            <w:tcBorders>
              <w:top w:val="nil"/>
              <w:left w:val="nil"/>
              <w:bottom w:val="nil"/>
              <w:right w:val="nil"/>
            </w:tcBorders>
            <w:shd w:val="clear" w:color="auto" w:fill="auto"/>
            <w:vAlign w:val="center"/>
            <w:hideMark/>
          </w:tcPr>
          <w:p w14:paraId="2B988272"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3523</w:t>
            </w:r>
          </w:p>
        </w:tc>
        <w:tc>
          <w:tcPr>
            <w:tcW w:w="5311" w:type="dxa"/>
            <w:gridSpan w:val="3"/>
            <w:tcBorders>
              <w:top w:val="nil"/>
              <w:left w:val="nil"/>
              <w:bottom w:val="nil"/>
              <w:right w:val="nil"/>
            </w:tcBorders>
            <w:shd w:val="clear" w:color="auto" w:fill="auto"/>
            <w:vAlign w:val="center"/>
            <w:hideMark/>
          </w:tcPr>
          <w:p w14:paraId="14D10C55"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 xml:space="preserve">Sufinanciranje za osiguranje </w:t>
            </w:r>
            <w:proofErr w:type="spellStart"/>
            <w:r w:rsidRPr="00652AD0">
              <w:rPr>
                <w:rFonts w:ascii="Arial Narrow" w:hAnsi="Arial Narrow" w:cs="Arial"/>
                <w:color w:val="000000"/>
              </w:rPr>
              <w:t>polj</w:t>
            </w:r>
            <w:proofErr w:type="spellEnd"/>
            <w:r w:rsidRPr="00652AD0">
              <w:rPr>
                <w:rFonts w:ascii="Arial Narrow" w:hAnsi="Arial Narrow" w:cs="Arial"/>
                <w:color w:val="000000"/>
              </w:rPr>
              <w:t>. usjeva</w:t>
            </w:r>
          </w:p>
        </w:tc>
        <w:tc>
          <w:tcPr>
            <w:tcW w:w="1905" w:type="dxa"/>
            <w:tcBorders>
              <w:top w:val="nil"/>
              <w:left w:val="nil"/>
              <w:bottom w:val="nil"/>
              <w:right w:val="nil"/>
            </w:tcBorders>
            <w:shd w:val="clear" w:color="auto" w:fill="auto"/>
            <w:vAlign w:val="center"/>
            <w:hideMark/>
          </w:tcPr>
          <w:p w14:paraId="32D2E635"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133,00</w:t>
            </w:r>
          </w:p>
        </w:tc>
      </w:tr>
      <w:tr w:rsidR="00652AD0" w:rsidRPr="00652AD0" w14:paraId="76B0E26B" w14:textId="77777777" w:rsidTr="00785A26">
        <w:trPr>
          <w:trHeight w:val="301"/>
        </w:trPr>
        <w:tc>
          <w:tcPr>
            <w:tcW w:w="1231" w:type="dxa"/>
            <w:gridSpan w:val="2"/>
            <w:tcBorders>
              <w:top w:val="nil"/>
              <w:left w:val="nil"/>
              <w:bottom w:val="nil"/>
              <w:right w:val="nil"/>
            </w:tcBorders>
            <w:shd w:val="clear" w:color="80FFFF" w:fill="80FFFF"/>
            <w:vAlign w:val="center"/>
            <w:hideMark/>
          </w:tcPr>
          <w:p w14:paraId="39FFE39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Aktivnost</w:t>
            </w:r>
          </w:p>
        </w:tc>
        <w:tc>
          <w:tcPr>
            <w:tcW w:w="1501" w:type="dxa"/>
            <w:tcBorders>
              <w:top w:val="nil"/>
              <w:left w:val="nil"/>
              <w:bottom w:val="nil"/>
              <w:right w:val="nil"/>
            </w:tcBorders>
            <w:shd w:val="clear" w:color="80FFFF" w:fill="80FFFF"/>
            <w:vAlign w:val="center"/>
            <w:hideMark/>
          </w:tcPr>
          <w:p w14:paraId="28CB6755"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A100004</w:t>
            </w:r>
          </w:p>
        </w:tc>
        <w:tc>
          <w:tcPr>
            <w:tcW w:w="5311" w:type="dxa"/>
            <w:gridSpan w:val="3"/>
            <w:tcBorders>
              <w:top w:val="nil"/>
              <w:left w:val="nil"/>
              <w:bottom w:val="nil"/>
              <w:right w:val="nil"/>
            </w:tcBorders>
            <w:shd w:val="clear" w:color="80FFFF" w:fill="80FFFF"/>
            <w:vAlign w:val="center"/>
            <w:hideMark/>
          </w:tcPr>
          <w:p w14:paraId="1E48004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Program zaštite divljači</w:t>
            </w:r>
          </w:p>
        </w:tc>
        <w:tc>
          <w:tcPr>
            <w:tcW w:w="1905" w:type="dxa"/>
            <w:tcBorders>
              <w:top w:val="nil"/>
              <w:left w:val="nil"/>
              <w:bottom w:val="nil"/>
              <w:right w:val="nil"/>
            </w:tcBorders>
            <w:shd w:val="clear" w:color="80FFFF" w:fill="80FFFF"/>
            <w:vAlign w:val="center"/>
            <w:hideMark/>
          </w:tcPr>
          <w:p w14:paraId="4B4023F9"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1.900,00</w:t>
            </w:r>
          </w:p>
        </w:tc>
      </w:tr>
      <w:tr w:rsidR="00652AD0" w:rsidRPr="00652AD0" w14:paraId="41C8FE0E" w14:textId="77777777" w:rsidTr="00785A26">
        <w:trPr>
          <w:trHeight w:val="301"/>
        </w:trPr>
        <w:tc>
          <w:tcPr>
            <w:tcW w:w="1231" w:type="dxa"/>
            <w:gridSpan w:val="2"/>
            <w:tcBorders>
              <w:top w:val="nil"/>
              <w:left w:val="nil"/>
              <w:bottom w:val="nil"/>
              <w:right w:val="nil"/>
            </w:tcBorders>
            <w:shd w:val="clear" w:color="FF8000" w:fill="FF8000"/>
            <w:vAlign w:val="center"/>
            <w:hideMark/>
          </w:tcPr>
          <w:p w14:paraId="7AEB105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501" w:type="dxa"/>
            <w:tcBorders>
              <w:top w:val="nil"/>
              <w:left w:val="nil"/>
              <w:bottom w:val="nil"/>
              <w:right w:val="nil"/>
            </w:tcBorders>
            <w:shd w:val="clear" w:color="FF8000" w:fill="FF8000"/>
            <w:vAlign w:val="center"/>
            <w:hideMark/>
          </w:tcPr>
          <w:p w14:paraId="26DEC1F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1.1.</w:t>
            </w:r>
          </w:p>
        </w:tc>
        <w:tc>
          <w:tcPr>
            <w:tcW w:w="5311" w:type="dxa"/>
            <w:gridSpan w:val="3"/>
            <w:tcBorders>
              <w:top w:val="nil"/>
              <w:left w:val="nil"/>
              <w:bottom w:val="nil"/>
              <w:right w:val="nil"/>
            </w:tcBorders>
            <w:shd w:val="clear" w:color="FF8000" w:fill="FF8000"/>
            <w:vAlign w:val="center"/>
            <w:hideMark/>
          </w:tcPr>
          <w:p w14:paraId="4AC4951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Opći prihodi i primici</w:t>
            </w:r>
          </w:p>
        </w:tc>
        <w:tc>
          <w:tcPr>
            <w:tcW w:w="1905" w:type="dxa"/>
            <w:tcBorders>
              <w:top w:val="nil"/>
              <w:left w:val="nil"/>
              <w:bottom w:val="nil"/>
              <w:right w:val="nil"/>
            </w:tcBorders>
            <w:shd w:val="clear" w:color="FF8000" w:fill="FF8000"/>
            <w:vAlign w:val="center"/>
            <w:hideMark/>
          </w:tcPr>
          <w:p w14:paraId="7297BA0A"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1.900,00</w:t>
            </w:r>
          </w:p>
        </w:tc>
      </w:tr>
      <w:tr w:rsidR="00652AD0" w:rsidRPr="00652AD0" w14:paraId="403A7831" w14:textId="77777777" w:rsidTr="00785A26">
        <w:trPr>
          <w:trHeight w:val="301"/>
        </w:trPr>
        <w:tc>
          <w:tcPr>
            <w:tcW w:w="1231" w:type="dxa"/>
            <w:gridSpan w:val="2"/>
            <w:tcBorders>
              <w:top w:val="nil"/>
              <w:left w:val="nil"/>
              <w:bottom w:val="nil"/>
              <w:right w:val="nil"/>
            </w:tcBorders>
            <w:shd w:val="clear" w:color="FFFFFF" w:fill="FFFFFF"/>
            <w:vAlign w:val="center"/>
            <w:hideMark/>
          </w:tcPr>
          <w:p w14:paraId="56C732A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FFFFFF" w:fill="FFFFFF"/>
            <w:vAlign w:val="center"/>
            <w:hideMark/>
          </w:tcPr>
          <w:p w14:paraId="32EE38A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311" w:type="dxa"/>
            <w:gridSpan w:val="3"/>
            <w:tcBorders>
              <w:top w:val="nil"/>
              <w:left w:val="nil"/>
              <w:bottom w:val="nil"/>
              <w:right w:val="nil"/>
            </w:tcBorders>
            <w:shd w:val="clear" w:color="FFFFFF" w:fill="FFFFFF"/>
            <w:vAlign w:val="center"/>
            <w:hideMark/>
          </w:tcPr>
          <w:p w14:paraId="77FF792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905" w:type="dxa"/>
            <w:tcBorders>
              <w:top w:val="nil"/>
              <w:left w:val="nil"/>
              <w:bottom w:val="nil"/>
              <w:right w:val="nil"/>
            </w:tcBorders>
            <w:shd w:val="clear" w:color="FFFFFF" w:fill="FFFFFF"/>
            <w:vAlign w:val="center"/>
            <w:hideMark/>
          </w:tcPr>
          <w:p w14:paraId="1ED72F33"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1.900,00</w:t>
            </w:r>
          </w:p>
        </w:tc>
      </w:tr>
      <w:tr w:rsidR="00652AD0" w:rsidRPr="00652AD0" w14:paraId="7C01C076" w14:textId="77777777" w:rsidTr="00785A26">
        <w:trPr>
          <w:trHeight w:val="301"/>
        </w:trPr>
        <w:tc>
          <w:tcPr>
            <w:tcW w:w="1231" w:type="dxa"/>
            <w:gridSpan w:val="2"/>
            <w:tcBorders>
              <w:top w:val="nil"/>
              <w:left w:val="nil"/>
              <w:bottom w:val="nil"/>
              <w:right w:val="nil"/>
            </w:tcBorders>
            <w:shd w:val="clear" w:color="auto" w:fill="auto"/>
            <w:vAlign w:val="center"/>
            <w:hideMark/>
          </w:tcPr>
          <w:p w14:paraId="1E21C04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auto" w:fill="auto"/>
            <w:vAlign w:val="center"/>
            <w:hideMark/>
          </w:tcPr>
          <w:p w14:paraId="0FDA1A6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w:t>
            </w:r>
          </w:p>
        </w:tc>
        <w:tc>
          <w:tcPr>
            <w:tcW w:w="5311" w:type="dxa"/>
            <w:gridSpan w:val="3"/>
            <w:tcBorders>
              <w:top w:val="nil"/>
              <w:left w:val="nil"/>
              <w:bottom w:val="nil"/>
              <w:right w:val="nil"/>
            </w:tcBorders>
            <w:shd w:val="clear" w:color="auto" w:fill="auto"/>
            <w:vAlign w:val="center"/>
            <w:hideMark/>
          </w:tcPr>
          <w:p w14:paraId="3D343E4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Materijalni rashodi</w:t>
            </w:r>
          </w:p>
        </w:tc>
        <w:tc>
          <w:tcPr>
            <w:tcW w:w="1905" w:type="dxa"/>
            <w:tcBorders>
              <w:top w:val="nil"/>
              <w:left w:val="nil"/>
              <w:bottom w:val="nil"/>
              <w:right w:val="nil"/>
            </w:tcBorders>
            <w:shd w:val="clear" w:color="auto" w:fill="auto"/>
            <w:vAlign w:val="center"/>
            <w:hideMark/>
          </w:tcPr>
          <w:p w14:paraId="18472276"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1.100,00</w:t>
            </w:r>
          </w:p>
        </w:tc>
      </w:tr>
      <w:tr w:rsidR="00652AD0" w:rsidRPr="00652AD0" w14:paraId="5E5CA287" w14:textId="77777777" w:rsidTr="00785A26">
        <w:trPr>
          <w:trHeight w:val="301"/>
        </w:trPr>
        <w:tc>
          <w:tcPr>
            <w:tcW w:w="1231" w:type="dxa"/>
            <w:gridSpan w:val="2"/>
            <w:tcBorders>
              <w:top w:val="nil"/>
              <w:left w:val="nil"/>
              <w:bottom w:val="nil"/>
              <w:right w:val="nil"/>
            </w:tcBorders>
            <w:shd w:val="clear" w:color="auto" w:fill="auto"/>
            <w:vAlign w:val="center"/>
            <w:hideMark/>
          </w:tcPr>
          <w:p w14:paraId="6A41668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auto" w:fill="auto"/>
            <w:vAlign w:val="center"/>
            <w:hideMark/>
          </w:tcPr>
          <w:p w14:paraId="6A07260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3237</w:t>
            </w:r>
          </w:p>
        </w:tc>
        <w:tc>
          <w:tcPr>
            <w:tcW w:w="5311" w:type="dxa"/>
            <w:gridSpan w:val="3"/>
            <w:tcBorders>
              <w:top w:val="nil"/>
              <w:left w:val="nil"/>
              <w:bottom w:val="nil"/>
              <w:right w:val="nil"/>
            </w:tcBorders>
            <w:shd w:val="clear" w:color="auto" w:fill="auto"/>
            <w:vAlign w:val="center"/>
            <w:hideMark/>
          </w:tcPr>
          <w:p w14:paraId="2F4AC45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Intelektualne i osobne usluge</w:t>
            </w:r>
          </w:p>
        </w:tc>
        <w:tc>
          <w:tcPr>
            <w:tcW w:w="1905" w:type="dxa"/>
            <w:tcBorders>
              <w:top w:val="nil"/>
              <w:left w:val="nil"/>
              <w:bottom w:val="nil"/>
              <w:right w:val="nil"/>
            </w:tcBorders>
            <w:shd w:val="clear" w:color="auto" w:fill="auto"/>
            <w:vAlign w:val="center"/>
            <w:hideMark/>
          </w:tcPr>
          <w:p w14:paraId="625B29BA"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1.100,00</w:t>
            </w:r>
          </w:p>
        </w:tc>
      </w:tr>
      <w:tr w:rsidR="00652AD0" w:rsidRPr="00652AD0" w14:paraId="1FC61811" w14:textId="77777777" w:rsidTr="00785A26">
        <w:trPr>
          <w:trHeight w:val="301"/>
        </w:trPr>
        <w:tc>
          <w:tcPr>
            <w:tcW w:w="1231" w:type="dxa"/>
            <w:gridSpan w:val="2"/>
            <w:tcBorders>
              <w:top w:val="nil"/>
              <w:left w:val="nil"/>
              <w:bottom w:val="nil"/>
              <w:right w:val="nil"/>
            </w:tcBorders>
            <w:shd w:val="clear" w:color="auto" w:fill="auto"/>
            <w:vAlign w:val="center"/>
            <w:hideMark/>
          </w:tcPr>
          <w:p w14:paraId="22D40CB5"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R408A1</w:t>
            </w:r>
          </w:p>
        </w:tc>
        <w:tc>
          <w:tcPr>
            <w:tcW w:w="1501" w:type="dxa"/>
            <w:tcBorders>
              <w:top w:val="nil"/>
              <w:left w:val="nil"/>
              <w:bottom w:val="nil"/>
              <w:right w:val="nil"/>
            </w:tcBorders>
            <w:shd w:val="clear" w:color="auto" w:fill="auto"/>
            <w:vAlign w:val="center"/>
            <w:hideMark/>
          </w:tcPr>
          <w:p w14:paraId="3BF8324D"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3237</w:t>
            </w:r>
          </w:p>
        </w:tc>
        <w:tc>
          <w:tcPr>
            <w:tcW w:w="5311" w:type="dxa"/>
            <w:gridSpan w:val="3"/>
            <w:tcBorders>
              <w:top w:val="nil"/>
              <w:left w:val="nil"/>
              <w:bottom w:val="nil"/>
              <w:right w:val="nil"/>
            </w:tcBorders>
            <w:shd w:val="clear" w:color="auto" w:fill="auto"/>
            <w:vAlign w:val="center"/>
            <w:hideMark/>
          </w:tcPr>
          <w:p w14:paraId="3BAE96CE"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Provođenje  Programa zaštite divljači - monitoring</w:t>
            </w:r>
          </w:p>
        </w:tc>
        <w:tc>
          <w:tcPr>
            <w:tcW w:w="1905" w:type="dxa"/>
            <w:tcBorders>
              <w:top w:val="nil"/>
              <w:left w:val="nil"/>
              <w:bottom w:val="nil"/>
              <w:right w:val="nil"/>
            </w:tcBorders>
            <w:shd w:val="clear" w:color="auto" w:fill="auto"/>
            <w:vAlign w:val="center"/>
            <w:hideMark/>
          </w:tcPr>
          <w:p w14:paraId="33DC26B7"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1.100,00</w:t>
            </w:r>
          </w:p>
        </w:tc>
      </w:tr>
      <w:tr w:rsidR="00652AD0" w:rsidRPr="00652AD0" w14:paraId="045E0E52" w14:textId="77777777" w:rsidTr="00785A26">
        <w:trPr>
          <w:trHeight w:val="301"/>
        </w:trPr>
        <w:tc>
          <w:tcPr>
            <w:tcW w:w="1231" w:type="dxa"/>
            <w:gridSpan w:val="2"/>
            <w:tcBorders>
              <w:top w:val="nil"/>
              <w:left w:val="nil"/>
              <w:bottom w:val="nil"/>
              <w:right w:val="nil"/>
            </w:tcBorders>
            <w:shd w:val="clear" w:color="auto" w:fill="auto"/>
            <w:vAlign w:val="center"/>
            <w:hideMark/>
          </w:tcPr>
          <w:p w14:paraId="0D9618F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auto" w:fill="auto"/>
            <w:vAlign w:val="center"/>
            <w:hideMark/>
          </w:tcPr>
          <w:p w14:paraId="5249B9C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w:t>
            </w:r>
          </w:p>
        </w:tc>
        <w:tc>
          <w:tcPr>
            <w:tcW w:w="5311" w:type="dxa"/>
            <w:gridSpan w:val="3"/>
            <w:tcBorders>
              <w:top w:val="nil"/>
              <w:left w:val="nil"/>
              <w:bottom w:val="nil"/>
              <w:right w:val="nil"/>
            </w:tcBorders>
            <w:shd w:val="clear" w:color="auto" w:fill="auto"/>
            <w:vAlign w:val="center"/>
            <w:hideMark/>
          </w:tcPr>
          <w:p w14:paraId="71695B5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rashodi</w:t>
            </w:r>
          </w:p>
        </w:tc>
        <w:tc>
          <w:tcPr>
            <w:tcW w:w="1905" w:type="dxa"/>
            <w:tcBorders>
              <w:top w:val="nil"/>
              <w:left w:val="nil"/>
              <w:bottom w:val="nil"/>
              <w:right w:val="nil"/>
            </w:tcBorders>
            <w:shd w:val="clear" w:color="auto" w:fill="auto"/>
            <w:vAlign w:val="center"/>
            <w:hideMark/>
          </w:tcPr>
          <w:p w14:paraId="71E1F417"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800,00</w:t>
            </w:r>
          </w:p>
        </w:tc>
      </w:tr>
      <w:tr w:rsidR="00652AD0" w:rsidRPr="00652AD0" w14:paraId="0FECD2ED" w14:textId="77777777" w:rsidTr="00785A26">
        <w:trPr>
          <w:trHeight w:val="301"/>
        </w:trPr>
        <w:tc>
          <w:tcPr>
            <w:tcW w:w="1231" w:type="dxa"/>
            <w:gridSpan w:val="2"/>
            <w:tcBorders>
              <w:top w:val="nil"/>
              <w:left w:val="nil"/>
              <w:bottom w:val="nil"/>
              <w:right w:val="nil"/>
            </w:tcBorders>
            <w:shd w:val="clear" w:color="auto" w:fill="auto"/>
            <w:vAlign w:val="center"/>
            <w:hideMark/>
          </w:tcPr>
          <w:p w14:paraId="27580BE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501" w:type="dxa"/>
            <w:tcBorders>
              <w:top w:val="nil"/>
              <w:left w:val="nil"/>
              <w:bottom w:val="nil"/>
              <w:right w:val="nil"/>
            </w:tcBorders>
            <w:shd w:val="clear" w:color="auto" w:fill="auto"/>
            <w:vAlign w:val="center"/>
            <w:hideMark/>
          </w:tcPr>
          <w:p w14:paraId="77CE360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3811</w:t>
            </w:r>
          </w:p>
        </w:tc>
        <w:tc>
          <w:tcPr>
            <w:tcW w:w="5311" w:type="dxa"/>
            <w:gridSpan w:val="3"/>
            <w:tcBorders>
              <w:top w:val="nil"/>
              <w:left w:val="nil"/>
              <w:bottom w:val="nil"/>
              <w:right w:val="nil"/>
            </w:tcBorders>
            <w:shd w:val="clear" w:color="auto" w:fill="auto"/>
            <w:vAlign w:val="center"/>
            <w:hideMark/>
          </w:tcPr>
          <w:p w14:paraId="3CFC57F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Tekuće donacije u novcu</w:t>
            </w:r>
          </w:p>
        </w:tc>
        <w:tc>
          <w:tcPr>
            <w:tcW w:w="1905" w:type="dxa"/>
            <w:tcBorders>
              <w:top w:val="nil"/>
              <w:left w:val="nil"/>
              <w:bottom w:val="nil"/>
              <w:right w:val="nil"/>
            </w:tcBorders>
            <w:shd w:val="clear" w:color="auto" w:fill="auto"/>
            <w:vAlign w:val="center"/>
            <w:hideMark/>
          </w:tcPr>
          <w:p w14:paraId="37C80822"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800,00</w:t>
            </w:r>
          </w:p>
        </w:tc>
      </w:tr>
      <w:tr w:rsidR="00652AD0" w:rsidRPr="00652AD0" w14:paraId="5B6C9671" w14:textId="77777777" w:rsidTr="00785A26">
        <w:trPr>
          <w:trHeight w:val="301"/>
        </w:trPr>
        <w:tc>
          <w:tcPr>
            <w:tcW w:w="1231" w:type="dxa"/>
            <w:gridSpan w:val="2"/>
            <w:tcBorders>
              <w:top w:val="nil"/>
              <w:left w:val="nil"/>
              <w:bottom w:val="nil"/>
              <w:right w:val="nil"/>
            </w:tcBorders>
            <w:shd w:val="clear" w:color="auto" w:fill="auto"/>
            <w:vAlign w:val="center"/>
            <w:hideMark/>
          </w:tcPr>
          <w:p w14:paraId="0B648805"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lastRenderedPageBreak/>
              <w:t>R408A</w:t>
            </w:r>
          </w:p>
        </w:tc>
        <w:tc>
          <w:tcPr>
            <w:tcW w:w="1501" w:type="dxa"/>
            <w:tcBorders>
              <w:top w:val="nil"/>
              <w:left w:val="nil"/>
              <w:bottom w:val="nil"/>
              <w:right w:val="nil"/>
            </w:tcBorders>
            <w:shd w:val="clear" w:color="auto" w:fill="auto"/>
            <w:vAlign w:val="center"/>
            <w:hideMark/>
          </w:tcPr>
          <w:p w14:paraId="2AC2EAF4"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3811</w:t>
            </w:r>
          </w:p>
        </w:tc>
        <w:tc>
          <w:tcPr>
            <w:tcW w:w="5311" w:type="dxa"/>
            <w:gridSpan w:val="3"/>
            <w:tcBorders>
              <w:top w:val="nil"/>
              <w:left w:val="nil"/>
              <w:bottom w:val="nil"/>
              <w:right w:val="nil"/>
            </w:tcBorders>
            <w:shd w:val="clear" w:color="auto" w:fill="auto"/>
            <w:vAlign w:val="center"/>
            <w:hideMark/>
          </w:tcPr>
          <w:p w14:paraId="12BC62E4"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Provođenje  Programa zaštite divljači</w:t>
            </w:r>
          </w:p>
        </w:tc>
        <w:tc>
          <w:tcPr>
            <w:tcW w:w="1905" w:type="dxa"/>
            <w:tcBorders>
              <w:top w:val="nil"/>
              <w:left w:val="nil"/>
              <w:bottom w:val="nil"/>
              <w:right w:val="nil"/>
            </w:tcBorders>
            <w:shd w:val="clear" w:color="auto" w:fill="auto"/>
            <w:vAlign w:val="center"/>
            <w:hideMark/>
          </w:tcPr>
          <w:p w14:paraId="602A8CE8"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800,00</w:t>
            </w:r>
          </w:p>
        </w:tc>
      </w:tr>
    </w:tbl>
    <w:p w14:paraId="6FD4580C" w14:textId="77777777" w:rsidR="00652AD0" w:rsidRPr="00652AD0" w:rsidRDefault="00652AD0" w:rsidP="00652AD0">
      <w:pPr>
        <w:rPr>
          <w:rFonts w:ascii="Arial Narrow" w:hAnsi="Arial Narrow"/>
        </w:rPr>
      </w:pPr>
    </w:p>
    <w:p w14:paraId="4042ACE2" w14:textId="77777777" w:rsidR="00652AD0" w:rsidRPr="00652AD0" w:rsidRDefault="00652AD0" w:rsidP="00652AD0">
      <w:pPr>
        <w:jc w:val="center"/>
        <w:rPr>
          <w:rFonts w:ascii="Arial Narrow" w:hAnsi="Arial Narrow"/>
          <w:b/>
        </w:rPr>
      </w:pPr>
      <w:r w:rsidRPr="00652AD0">
        <w:rPr>
          <w:rFonts w:ascii="Arial Narrow" w:hAnsi="Arial Narrow"/>
          <w:b/>
        </w:rPr>
        <w:t>Članak 2.</w:t>
      </w:r>
    </w:p>
    <w:p w14:paraId="58EE7DCD" w14:textId="02C4F7E2" w:rsidR="00D930B2" w:rsidRPr="00652AD0" w:rsidRDefault="00652AD0" w:rsidP="00652AD0">
      <w:pPr>
        <w:rPr>
          <w:rFonts w:ascii="Arial Narrow" w:hAnsi="Arial Narrow"/>
        </w:rPr>
      </w:pPr>
      <w:r w:rsidRPr="00652AD0">
        <w:rPr>
          <w:rFonts w:ascii="Arial Narrow" w:hAnsi="Arial Narrow"/>
          <w:lang w:val="pl-PL"/>
        </w:rPr>
        <w:t xml:space="preserve">Ovaj Program gospodarstva i poljoprivrede za 2024. godinu </w:t>
      </w:r>
      <w:r w:rsidRPr="00652AD0">
        <w:rPr>
          <w:rFonts w:ascii="Arial Narrow" w:hAnsi="Arial Narrow"/>
        </w:rPr>
        <w:t>stupa na snagu osmog dana od dana objave u Službenom glasniku Općine Dubravica, a primjenjuje se od 01. siječnja 2024. godine.</w:t>
      </w:r>
    </w:p>
    <w:p w14:paraId="505D153C" w14:textId="77777777" w:rsidR="00D930B2" w:rsidRPr="00652AD0" w:rsidRDefault="00D930B2" w:rsidP="00D930B2">
      <w:pPr>
        <w:pStyle w:val="Uvuenotijeloteksta"/>
        <w:ind w:firstLine="0"/>
        <w:rPr>
          <w:rFonts w:ascii="Arial Narrow" w:hAnsi="Arial Narrow"/>
          <w:sz w:val="22"/>
          <w:szCs w:val="22"/>
        </w:rPr>
      </w:pPr>
    </w:p>
    <w:p w14:paraId="1E0490FD" w14:textId="25D92E71" w:rsidR="00D930B2" w:rsidRPr="00D930B2" w:rsidRDefault="00D930B2" w:rsidP="00BD75AC">
      <w:pPr>
        <w:pStyle w:val="StandardWeb"/>
        <w:shd w:val="clear" w:color="auto" w:fill="FFFFFF"/>
        <w:spacing w:before="0" w:beforeAutospacing="0" w:after="0" w:afterAutospacing="0" w:line="240" w:lineRule="atLeast"/>
        <w:jc w:val="right"/>
        <w:rPr>
          <w:rFonts w:ascii="Arial Narrow" w:hAnsi="Arial Narrow"/>
          <w:bCs/>
          <w:color w:val="000000"/>
          <w:sz w:val="22"/>
          <w:szCs w:val="22"/>
        </w:rPr>
      </w:pPr>
      <w:r w:rsidRPr="00D930B2">
        <w:rPr>
          <w:rFonts w:ascii="Arial Narrow" w:hAnsi="Arial Narrow"/>
          <w:bCs/>
          <w:color w:val="000000"/>
          <w:sz w:val="22"/>
          <w:szCs w:val="22"/>
        </w:rPr>
        <w:t>OPĆINSKO VIJEĆE OPĆINE DUBRAVICA</w:t>
      </w:r>
    </w:p>
    <w:p w14:paraId="6D02B5A1" w14:textId="3FC472AB" w:rsidR="00E34BFB" w:rsidRPr="00851FEE" w:rsidRDefault="00D930B2" w:rsidP="00BD75AC">
      <w:pPr>
        <w:pStyle w:val="StandardWeb"/>
        <w:shd w:val="clear" w:color="auto" w:fill="FFFFFF"/>
        <w:spacing w:before="0" w:beforeAutospacing="0" w:after="0" w:afterAutospacing="0" w:line="240" w:lineRule="atLeast"/>
        <w:jc w:val="right"/>
        <w:rPr>
          <w:rFonts w:ascii="Arial Narrow" w:hAnsi="Arial Narrow"/>
          <w:bCs/>
          <w:color w:val="000000"/>
          <w:sz w:val="22"/>
          <w:szCs w:val="22"/>
        </w:rPr>
      </w:pPr>
      <w:r w:rsidRPr="00D930B2">
        <w:rPr>
          <w:rFonts w:ascii="Arial Narrow" w:hAnsi="Arial Narrow"/>
          <w:bCs/>
          <w:sz w:val="22"/>
          <w:szCs w:val="22"/>
        </w:rPr>
        <w:t>Predsjednik Ivica Stiperski</w:t>
      </w:r>
    </w:p>
    <w:p w14:paraId="1BFEC957" w14:textId="77777777" w:rsidR="00C5331B" w:rsidRDefault="00C5331B" w:rsidP="00C5331B">
      <w:pPr>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1584" behindDoc="0" locked="0" layoutInCell="1" allowOverlap="1" wp14:anchorId="7E336B7A" wp14:editId="15AF1C10">
                <wp:simplePos x="0" y="0"/>
                <wp:positionH relativeFrom="margin">
                  <wp:posOffset>0</wp:posOffset>
                </wp:positionH>
                <wp:positionV relativeFrom="paragraph">
                  <wp:posOffset>113665</wp:posOffset>
                </wp:positionV>
                <wp:extent cx="334371" cy="362197"/>
                <wp:effectExtent l="57150" t="114300" r="142240" b="76200"/>
                <wp:wrapNone/>
                <wp:docPr id="2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14E7411" w14:textId="77777777" w:rsidR="00146A03" w:rsidRPr="00104EAC" w:rsidRDefault="00146A03" w:rsidP="00C5331B">
                            <w:pPr>
                              <w:jc w:val="center"/>
                              <w:rPr>
                                <w:rFonts w:ascii="Arial Narrow" w:hAnsi="Arial Narrow"/>
                                <w:sz w:val="24"/>
                                <w:szCs w:val="24"/>
                              </w:rPr>
                            </w:pPr>
                            <w:r>
                              <w:rPr>
                                <w:rFonts w:ascii="Arial Narrow" w:hAnsi="Arial Narrow"/>
                                <w:sz w:val="24"/>
                                <w:szCs w:val="24"/>
                              </w:rPr>
                              <w:t>7</w:t>
                            </w:r>
                          </w:p>
                          <w:p w14:paraId="69C79DCB" w14:textId="77777777"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36B7A" id="_x0000_s1032" style="position:absolute;left:0;text-align:left;margin-left:0;margin-top:8.95pt;width:26.35pt;height:28.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714E7411" w14:textId="77777777" w:rsidR="00146A03" w:rsidRPr="00104EAC" w:rsidRDefault="00146A03" w:rsidP="00C5331B">
                      <w:pPr>
                        <w:jc w:val="center"/>
                        <w:rPr>
                          <w:rFonts w:ascii="Arial Narrow" w:hAnsi="Arial Narrow"/>
                          <w:sz w:val="24"/>
                          <w:szCs w:val="24"/>
                        </w:rPr>
                      </w:pPr>
                      <w:r>
                        <w:rPr>
                          <w:rFonts w:ascii="Arial Narrow" w:hAnsi="Arial Narrow"/>
                          <w:sz w:val="24"/>
                          <w:szCs w:val="24"/>
                        </w:rPr>
                        <w:t>7</w:t>
                      </w:r>
                    </w:p>
                    <w:p w14:paraId="69C79DCB" w14:textId="77777777" w:rsidR="00146A03" w:rsidRDefault="00146A03" w:rsidP="00C5331B">
                      <w:pPr>
                        <w:jc w:val="center"/>
                      </w:pPr>
                    </w:p>
                  </w:txbxContent>
                </v:textbox>
                <w10:wrap anchorx="margin"/>
              </v:roundrect>
            </w:pict>
          </mc:Fallback>
        </mc:AlternateContent>
      </w:r>
    </w:p>
    <w:p w14:paraId="7ED87BA3" w14:textId="64BA961F" w:rsidR="000F2110" w:rsidRDefault="000F2110" w:rsidP="000F2110">
      <w:pPr>
        <w:rPr>
          <w:b/>
        </w:rPr>
      </w:pPr>
    </w:p>
    <w:p w14:paraId="1341FFA4" w14:textId="77777777" w:rsidR="00652AD0" w:rsidRDefault="00652AD0" w:rsidP="00652AD0">
      <w:pPr>
        <w:tabs>
          <w:tab w:val="left" w:pos="390"/>
          <w:tab w:val="num" w:pos="1080"/>
          <w:tab w:val="left" w:pos="3105"/>
        </w:tabs>
        <w:rPr>
          <w:b/>
          <w:lang w:val="pl-PL"/>
        </w:rPr>
      </w:pPr>
    </w:p>
    <w:p w14:paraId="65F8F9A3" w14:textId="77777777" w:rsidR="00652AD0" w:rsidRPr="00652AD0" w:rsidRDefault="00652AD0" w:rsidP="00652AD0">
      <w:pPr>
        <w:tabs>
          <w:tab w:val="left" w:pos="390"/>
          <w:tab w:val="num" w:pos="1080"/>
          <w:tab w:val="left" w:pos="3105"/>
        </w:tabs>
        <w:rPr>
          <w:rFonts w:ascii="Arial Narrow" w:hAnsi="Arial Narrow"/>
          <w:lang w:val="pl-PL"/>
        </w:rPr>
      </w:pPr>
      <w:r w:rsidRPr="00652AD0">
        <w:rPr>
          <w:rFonts w:ascii="Arial Narrow" w:hAnsi="Arial Narrow"/>
          <w:b/>
          <w:lang w:val="pl-PL"/>
        </w:rPr>
        <w:t xml:space="preserve">KLASA: </w:t>
      </w:r>
      <w:r w:rsidRPr="00652AD0">
        <w:rPr>
          <w:rFonts w:ascii="Arial Narrow" w:hAnsi="Arial Narrow"/>
          <w:lang w:val="pl-PL"/>
        </w:rPr>
        <w:t>024-02/23-01/14</w:t>
      </w:r>
    </w:p>
    <w:p w14:paraId="1B8DD1DC" w14:textId="77777777" w:rsidR="00652AD0" w:rsidRPr="00652AD0" w:rsidRDefault="00652AD0" w:rsidP="00652AD0">
      <w:pPr>
        <w:tabs>
          <w:tab w:val="left" w:pos="390"/>
          <w:tab w:val="num" w:pos="1080"/>
          <w:tab w:val="left" w:pos="3105"/>
        </w:tabs>
        <w:rPr>
          <w:rFonts w:ascii="Arial Narrow" w:hAnsi="Arial Narrow"/>
          <w:lang w:val="pl-PL"/>
        </w:rPr>
      </w:pPr>
      <w:r w:rsidRPr="00652AD0">
        <w:rPr>
          <w:rFonts w:ascii="Arial Narrow" w:hAnsi="Arial Narrow"/>
          <w:b/>
          <w:lang w:val="pl-PL"/>
        </w:rPr>
        <w:t>URBROJ:</w:t>
      </w:r>
      <w:r w:rsidRPr="00652AD0">
        <w:rPr>
          <w:rFonts w:ascii="Arial Narrow" w:hAnsi="Arial Narrow"/>
          <w:lang w:val="pl-PL"/>
        </w:rPr>
        <w:t xml:space="preserve"> 238-40-02-23-9</w:t>
      </w:r>
    </w:p>
    <w:p w14:paraId="2AB8B120" w14:textId="77777777" w:rsidR="00652AD0" w:rsidRPr="00652AD0" w:rsidRDefault="00652AD0" w:rsidP="00652AD0">
      <w:pPr>
        <w:tabs>
          <w:tab w:val="left" w:pos="390"/>
          <w:tab w:val="num" w:pos="1080"/>
          <w:tab w:val="left" w:pos="3105"/>
        </w:tabs>
        <w:rPr>
          <w:rFonts w:ascii="Arial Narrow" w:hAnsi="Arial Narrow"/>
          <w:lang w:val="pl-PL"/>
        </w:rPr>
      </w:pPr>
      <w:r w:rsidRPr="00652AD0">
        <w:rPr>
          <w:rFonts w:ascii="Arial Narrow" w:hAnsi="Arial Narrow"/>
          <w:lang w:val="pl-PL"/>
        </w:rPr>
        <w:t>Dubravica, 20. prosinac 2023. godine</w:t>
      </w:r>
    </w:p>
    <w:p w14:paraId="0A6FE80D" w14:textId="77777777" w:rsidR="00652AD0" w:rsidRPr="00652AD0" w:rsidRDefault="00652AD0" w:rsidP="00652AD0">
      <w:pPr>
        <w:tabs>
          <w:tab w:val="left" w:pos="390"/>
          <w:tab w:val="num" w:pos="1080"/>
          <w:tab w:val="left" w:pos="3105"/>
        </w:tabs>
        <w:rPr>
          <w:rFonts w:ascii="Arial Narrow" w:hAnsi="Arial Narrow"/>
          <w:lang w:val="pl-PL"/>
        </w:rPr>
      </w:pPr>
    </w:p>
    <w:p w14:paraId="022602E2" w14:textId="77777777" w:rsidR="00652AD0" w:rsidRPr="00652AD0" w:rsidRDefault="00652AD0" w:rsidP="00652AD0">
      <w:pPr>
        <w:rPr>
          <w:rFonts w:ascii="Arial Narrow" w:hAnsi="Arial Narrow"/>
        </w:rPr>
      </w:pPr>
      <w:r w:rsidRPr="00652AD0">
        <w:rPr>
          <w:rFonts w:ascii="Arial Narrow" w:hAnsi="Arial Narrow"/>
          <w:lang w:val="pl-PL"/>
        </w:rPr>
        <w:t xml:space="preserve">Na temelju članka 5. Zakona o kulturnim vijećima i financiranju javnih potreba u kulturi („Narodne novine” broj 83/22), članka 32. Zakona o udrugama („Narodne novine” broj </w:t>
      </w:r>
      <w:r w:rsidR="00000000">
        <w:fldChar w:fldCharType="begin"/>
      </w:r>
      <w:r w:rsidR="00000000">
        <w:instrText>HYPERLINK "https://www.zakon.hr/cms.htm?id=18799" \t "_blank"</w:instrText>
      </w:r>
      <w:r w:rsidR="00000000">
        <w:fldChar w:fldCharType="separate"/>
      </w:r>
      <w:r w:rsidRPr="00652AD0">
        <w:rPr>
          <w:rFonts w:ascii="Arial Narrow" w:hAnsi="Arial Narrow"/>
          <w:lang w:val="pl-PL"/>
        </w:rPr>
        <w:t>74/14</w:t>
      </w:r>
      <w:r w:rsidR="00000000">
        <w:rPr>
          <w:rFonts w:ascii="Arial Narrow" w:hAnsi="Arial Narrow"/>
          <w:lang w:val="pl-PL"/>
        </w:rPr>
        <w:fldChar w:fldCharType="end"/>
      </w:r>
      <w:r w:rsidRPr="00652AD0">
        <w:rPr>
          <w:rFonts w:ascii="Arial Narrow" w:hAnsi="Arial Narrow"/>
          <w:lang w:val="pl-PL"/>
        </w:rPr>
        <w:t>, </w:t>
      </w:r>
      <w:hyperlink r:id="rId33" w:tgtFrame="_blank" w:history="1">
        <w:r w:rsidRPr="00652AD0">
          <w:rPr>
            <w:rFonts w:ascii="Arial Narrow" w:hAnsi="Arial Narrow"/>
            <w:lang w:val="pl-PL"/>
          </w:rPr>
          <w:t>70/17</w:t>
        </w:r>
      </w:hyperlink>
      <w:r w:rsidRPr="00652AD0">
        <w:rPr>
          <w:rFonts w:ascii="Arial Narrow" w:hAnsi="Arial Narrow"/>
          <w:lang w:val="pl-PL"/>
        </w:rPr>
        <w:t>, </w:t>
      </w:r>
      <w:hyperlink r:id="rId34" w:tgtFrame="_blank" w:history="1">
        <w:r w:rsidRPr="00652AD0">
          <w:rPr>
            <w:rFonts w:ascii="Arial Narrow" w:hAnsi="Arial Narrow"/>
            <w:lang w:val="pl-PL"/>
          </w:rPr>
          <w:t>98/19</w:t>
        </w:r>
      </w:hyperlink>
      <w:r w:rsidRPr="00652AD0">
        <w:rPr>
          <w:rFonts w:ascii="Arial Narrow" w:hAnsi="Arial Narrow"/>
          <w:lang w:val="pl-PL"/>
        </w:rPr>
        <w:t xml:space="preserve">, 151/22), članka 4. Zakona o zaštiti i očuvanju kulturnih dobara („Narodne novine” broj </w:t>
      </w:r>
      <w:r w:rsidRPr="00652AD0">
        <w:rPr>
          <w:rFonts w:ascii="Arial Narrow" w:hAnsi="Arial Narrow"/>
        </w:rPr>
        <w:fldChar w:fldCharType="begin"/>
      </w:r>
      <w:r w:rsidRPr="00652AD0">
        <w:rPr>
          <w:rFonts w:ascii="Arial Narrow" w:hAnsi="Arial Narrow"/>
        </w:rPr>
        <w:instrText>HYPERLINK "https://www.zakon.hr/cms.htm?id=223"</w:instrText>
      </w:r>
      <w:r w:rsidRPr="00652AD0">
        <w:rPr>
          <w:rFonts w:ascii="Arial Narrow" w:hAnsi="Arial Narrow"/>
        </w:rPr>
      </w:r>
      <w:r w:rsidRPr="00652AD0">
        <w:rPr>
          <w:rFonts w:ascii="Arial Narrow" w:hAnsi="Arial Narrow"/>
        </w:rPr>
        <w:fldChar w:fldCharType="separate"/>
      </w:r>
      <w:r w:rsidRPr="00652AD0">
        <w:rPr>
          <w:rFonts w:ascii="Arial Narrow" w:hAnsi="Arial Narrow"/>
          <w:lang w:val="pl-PL"/>
        </w:rPr>
        <w:t>69/99</w:t>
      </w:r>
      <w:r w:rsidRPr="00652AD0">
        <w:rPr>
          <w:rFonts w:ascii="Arial Narrow" w:hAnsi="Arial Narrow"/>
          <w:lang w:val="pl-PL"/>
        </w:rPr>
        <w:fldChar w:fldCharType="end"/>
      </w:r>
      <w:r w:rsidRPr="00652AD0">
        <w:rPr>
          <w:rFonts w:ascii="Arial Narrow" w:hAnsi="Arial Narrow"/>
          <w:lang w:val="pl-PL"/>
        </w:rPr>
        <w:t xml:space="preserve">,  </w:t>
      </w:r>
      <w:hyperlink r:id="rId35" w:history="1">
        <w:r w:rsidRPr="00652AD0">
          <w:rPr>
            <w:rFonts w:ascii="Arial Narrow" w:hAnsi="Arial Narrow"/>
            <w:lang w:val="pl-PL"/>
          </w:rPr>
          <w:t>151/03</w:t>
        </w:r>
      </w:hyperlink>
      <w:r w:rsidRPr="00652AD0">
        <w:rPr>
          <w:rFonts w:ascii="Arial Narrow" w:hAnsi="Arial Narrow"/>
          <w:lang w:val="pl-PL"/>
        </w:rPr>
        <w:t xml:space="preserve">,  </w:t>
      </w:r>
      <w:hyperlink r:id="rId36" w:history="1">
        <w:r w:rsidRPr="00652AD0">
          <w:rPr>
            <w:rFonts w:ascii="Arial Narrow" w:hAnsi="Arial Narrow"/>
            <w:lang w:val="pl-PL"/>
          </w:rPr>
          <w:t>157/03</w:t>
        </w:r>
      </w:hyperlink>
      <w:r w:rsidRPr="00652AD0">
        <w:rPr>
          <w:rFonts w:ascii="Arial Narrow" w:hAnsi="Arial Narrow"/>
          <w:lang w:val="pl-PL"/>
        </w:rPr>
        <w:t xml:space="preserve">,  </w:t>
      </w:r>
      <w:hyperlink r:id="rId37" w:history="1">
        <w:r w:rsidRPr="00652AD0">
          <w:rPr>
            <w:rFonts w:ascii="Arial Narrow" w:hAnsi="Arial Narrow"/>
            <w:lang w:val="pl-PL"/>
          </w:rPr>
          <w:t>100/04</w:t>
        </w:r>
      </w:hyperlink>
      <w:r w:rsidRPr="00652AD0">
        <w:rPr>
          <w:rFonts w:ascii="Arial Narrow" w:hAnsi="Arial Narrow"/>
          <w:lang w:val="pl-PL"/>
        </w:rPr>
        <w:t xml:space="preserve">,   </w:t>
      </w:r>
      <w:hyperlink r:id="rId38" w:history="1">
        <w:r w:rsidRPr="00652AD0">
          <w:rPr>
            <w:rFonts w:ascii="Arial Narrow" w:hAnsi="Arial Narrow"/>
            <w:lang w:val="pl-PL"/>
          </w:rPr>
          <w:t>87/09</w:t>
        </w:r>
      </w:hyperlink>
      <w:r w:rsidRPr="00652AD0">
        <w:rPr>
          <w:rFonts w:ascii="Arial Narrow" w:hAnsi="Arial Narrow"/>
          <w:lang w:val="pl-PL"/>
        </w:rPr>
        <w:t xml:space="preserve">,  </w:t>
      </w:r>
      <w:hyperlink r:id="rId39" w:history="1">
        <w:r w:rsidRPr="00652AD0">
          <w:rPr>
            <w:rFonts w:ascii="Arial Narrow" w:hAnsi="Arial Narrow"/>
            <w:lang w:val="pl-PL"/>
          </w:rPr>
          <w:t>88/10</w:t>
        </w:r>
      </w:hyperlink>
      <w:r w:rsidRPr="00652AD0">
        <w:rPr>
          <w:rFonts w:ascii="Arial Narrow" w:hAnsi="Arial Narrow"/>
          <w:lang w:val="pl-PL"/>
        </w:rPr>
        <w:t xml:space="preserve">,  </w:t>
      </w:r>
      <w:hyperlink r:id="rId40" w:history="1">
        <w:r w:rsidRPr="00652AD0">
          <w:rPr>
            <w:rFonts w:ascii="Arial Narrow" w:hAnsi="Arial Narrow"/>
            <w:lang w:val="pl-PL"/>
          </w:rPr>
          <w:t>61/11</w:t>
        </w:r>
      </w:hyperlink>
      <w:r w:rsidRPr="00652AD0">
        <w:rPr>
          <w:rFonts w:ascii="Arial Narrow" w:hAnsi="Arial Narrow"/>
          <w:lang w:val="pl-PL"/>
        </w:rPr>
        <w:t xml:space="preserve">,  </w:t>
      </w:r>
      <w:hyperlink r:id="rId41" w:history="1">
        <w:r w:rsidRPr="00652AD0">
          <w:rPr>
            <w:rFonts w:ascii="Arial Narrow" w:hAnsi="Arial Narrow"/>
            <w:lang w:val="pl-PL"/>
          </w:rPr>
          <w:t>25/12</w:t>
        </w:r>
      </w:hyperlink>
      <w:r w:rsidRPr="00652AD0">
        <w:rPr>
          <w:rFonts w:ascii="Arial Narrow" w:hAnsi="Arial Narrow"/>
          <w:lang w:val="pl-PL"/>
        </w:rPr>
        <w:t xml:space="preserve">,  </w:t>
      </w:r>
      <w:hyperlink r:id="rId42" w:history="1">
        <w:r w:rsidRPr="00652AD0">
          <w:rPr>
            <w:rFonts w:ascii="Arial Narrow" w:hAnsi="Arial Narrow"/>
            <w:lang w:val="pl-PL"/>
          </w:rPr>
          <w:t>136/12</w:t>
        </w:r>
      </w:hyperlink>
      <w:r w:rsidRPr="00652AD0">
        <w:rPr>
          <w:rFonts w:ascii="Arial Narrow" w:hAnsi="Arial Narrow"/>
          <w:lang w:val="pl-PL"/>
        </w:rPr>
        <w:t xml:space="preserve">,  </w:t>
      </w:r>
      <w:hyperlink r:id="rId43" w:history="1">
        <w:r w:rsidRPr="00652AD0">
          <w:rPr>
            <w:rFonts w:ascii="Arial Narrow" w:hAnsi="Arial Narrow"/>
            <w:lang w:val="pl-PL"/>
          </w:rPr>
          <w:t>157/13</w:t>
        </w:r>
      </w:hyperlink>
      <w:r w:rsidRPr="00652AD0">
        <w:rPr>
          <w:rFonts w:ascii="Arial Narrow" w:hAnsi="Arial Narrow"/>
          <w:lang w:val="pl-PL"/>
        </w:rPr>
        <w:t>, </w:t>
      </w:r>
      <w:hyperlink r:id="rId44" w:history="1">
        <w:r w:rsidRPr="00652AD0">
          <w:rPr>
            <w:rFonts w:ascii="Arial Narrow" w:hAnsi="Arial Narrow"/>
            <w:lang w:val="pl-PL"/>
          </w:rPr>
          <w:t>152/14</w:t>
        </w:r>
      </w:hyperlink>
      <w:r w:rsidRPr="00652AD0">
        <w:rPr>
          <w:rFonts w:ascii="Arial Narrow" w:hAnsi="Arial Narrow"/>
          <w:lang w:val="pl-PL"/>
        </w:rPr>
        <w:t> , </w:t>
      </w:r>
      <w:hyperlink r:id="rId45" w:history="1">
        <w:r w:rsidRPr="00652AD0">
          <w:rPr>
            <w:rFonts w:ascii="Arial Narrow" w:hAnsi="Arial Narrow"/>
            <w:lang w:val="pl-PL"/>
          </w:rPr>
          <w:t>98/15</w:t>
        </w:r>
      </w:hyperlink>
      <w:r w:rsidRPr="00652AD0">
        <w:rPr>
          <w:rFonts w:ascii="Arial Narrow" w:hAnsi="Arial Narrow"/>
          <w:lang w:val="pl-PL"/>
        </w:rPr>
        <w:t>, </w:t>
      </w:r>
      <w:hyperlink r:id="rId46" w:tgtFrame="_blank" w:history="1">
        <w:r w:rsidRPr="00652AD0">
          <w:rPr>
            <w:rFonts w:ascii="Arial Narrow" w:hAnsi="Arial Narrow"/>
            <w:lang w:val="pl-PL"/>
          </w:rPr>
          <w:t>44/17</w:t>
        </w:r>
      </w:hyperlink>
      <w:r w:rsidRPr="00652AD0">
        <w:rPr>
          <w:rFonts w:ascii="Arial Narrow" w:hAnsi="Arial Narrow"/>
          <w:lang w:val="pl-PL"/>
        </w:rPr>
        <w:t>, </w:t>
      </w:r>
      <w:hyperlink r:id="rId47" w:tgtFrame="_blank" w:history="1">
        <w:r w:rsidRPr="00652AD0">
          <w:rPr>
            <w:rFonts w:ascii="Arial Narrow" w:hAnsi="Arial Narrow"/>
            <w:lang w:val="pl-PL"/>
          </w:rPr>
          <w:t>90/18</w:t>
        </w:r>
      </w:hyperlink>
      <w:r w:rsidRPr="00652AD0">
        <w:rPr>
          <w:rFonts w:ascii="Arial Narrow" w:hAnsi="Arial Narrow"/>
          <w:lang w:val="pl-PL"/>
        </w:rPr>
        <w:t>, </w:t>
      </w:r>
      <w:hyperlink r:id="rId48" w:tgtFrame="_blank" w:history="1">
        <w:r w:rsidRPr="00652AD0">
          <w:rPr>
            <w:rFonts w:ascii="Arial Narrow" w:hAnsi="Arial Narrow"/>
            <w:lang w:val="pl-PL"/>
          </w:rPr>
          <w:t>32/20</w:t>
        </w:r>
      </w:hyperlink>
      <w:r w:rsidRPr="00652AD0">
        <w:rPr>
          <w:rFonts w:ascii="Arial Narrow" w:hAnsi="Arial Narrow"/>
          <w:lang w:val="pl-PL"/>
        </w:rPr>
        <w:t>, </w:t>
      </w:r>
      <w:hyperlink r:id="rId49" w:tgtFrame="_blank" w:history="1">
        <w:r w:rsidRPr="00652AD0">
          <w:rPr>
            <w:rFonts w:ascii="Arial Narrow" w:hAnsi="Arial Narrow"/>
            <w:lang w:val="pl-PL"/>
          </w:rPr>
          <w:t>62/20</w:t>
        </w:r>
      </w:hyperlink>
      <w:r w:rsidRPr="00652AD0">
        <w:rPr>
          <w:rFonts w:ascii="Arial Narrow" w:hAnsi="Arial Narrow"/>
          <w:lang w:val="pl-PL"/>
        </w:rPr>
        <w:t xml:space="preserve">, 117/21, 114/22) i članka 21. Statuta Općine Dubravica (Službeni glasnik Općine Dubravica broj 01/2021) </w:t>
      </w:r>
      <w:r w:rsidRPr="00652AD0">
        <w:rPr>
          <w:rFonts w:ascii="Arial Narrow" w:hAnsi="Arial Narrow"/>
        </w:rPr>
        <w:t>Općinsko vijeće Općine Dubravica na svojoj 16. sjednici održanoj 20. prosinca 2023. godine donosi</w:t>
      </w:r>
    </w:p>
    <w:p w14:paraId="07494882" w14:textId="77777777" w:rsidR="00652AD0" w:rsidRPr="00652AD0" w:rsidRDefault="00652AD0" w:rsidP="00652AD0">
      <w:pPr>
        <w:tabs>
          <w:tab w:val="left" w:pos="1256"/>
        </w:tabs>
        <w:jc w:val="center"/>
        <w:rPr>
          <w:rFonts w:ascii="Arial Narrow" w:hAnsi="Arial Narrow"/>
          <w:b/>
        </w:rPr>
      </w:pPr>
      <w:r w:rsidRPr="00652AD0">
        <w:rPr>
          <w:rFonts w:ascii="Arial Narrow" w:hAnsi="Arial Narrow"/>
          <w:b/>
        </w:rPr>
        <w:t xml:space="preserve">PROGRAM </w:t>
      </w:r>
    </w:p>
    <w:p w14:paraId="216F63BF" w14:textId="77777777" w:rsidR="00652AD0" w:rsidRPr="00652AD0" w:rsidRDefault="00652AD0" w:rsidP="00652AD0">
      <w:pPr>
        <w:jc w:val="center"/>
        <w:rPr>
          <w:rFonts w:ascii="Arial Narrow" w:hAnsi="Arial Narrow"/>
          <w:b/>
        </w:rPr>
      </w:pPr>
      <w:r w:rsidRPr="00652AD0">
        <w:rPr>
          <w:rFonts w:ascii="Arial Narrow" w:hAnsi="Arial Narrow"/>
          <w:b/>
        </w:rPr>
        <w:t>JAVNIH POTREBA U KULTURI ZA 2024. GODINU</w:t>
      </w:r>
    </w:p>
    <w:p w14:paraId="4952498E" w14:textId="77777777" w:rsidR="00652AD0" w:rsidRPr="00652AD0" w:rsidRDefault="00652AD0" w:rsidP="00652AD0">
      <w:pPr>
        <w:jc w:val="center"/>
        <w:rPr>
          <w:rFonts w:ascii="Arial Narrow" w:hAnsi="Arial Narrow"/>
          <w:b/>
        </w:rPr>
      </w:pPr>
    </w:p>
    <w:p w14:paraId="74DC997F" w14:textId="77777777" w:rsidR="00652AD0" w:rsidRPr="00652AD0" w:rsidRDefault="00652AD0" w:rsidP="00652AD0">
      <w:pPr>
        <w:tabs>
          <w:tab w:val="left" w:pos="3105"/>
        </w:tabs>
        <w:jc w:val="center"/>
        <w:rPr>
          <w:rFonts w:ascii="Arial Narrow" w:hAnsi="Arial Narrow"/>
          <w:b/>
          <w:lang w:val="pl-PL"/>
        </w:rPr>
      </w:pPr>
      <w:r w:rsidRPr="00652AD0">
        <w:rPr>
          <w:rFonts w:ascii="Arial Narrow" w:hAnsi="Arial Narrow"/>
          <w:b/>
          <w:lang w:val="pl-PL"/>
        </w:rPr>
        <w:t>Članak 1.</w:t>
      </w:r>
    </w:p>
    <w:p w14:paraId="4DF99B9D" w14:textId="77777777" w:rsidR="00652AD0" w:rsidRPr="00652AD0" w:rsidRDefault="00652AD0" w:rsidP="00652AD0">
      <w:pPr>
        <w:tabs>
          <w:tab w:val="left" w:pos="3105"/>
        </w:tabs>
        <w:rPr>
          <w:rFonts w:ascii="Arial Narrow" w:hAnsi="Arial Narrow"/>
          <w:lang w:val="pl-PL"/>
        </w:rPr>
      </w:pPr>
      <w:r w:rsidRPr="00652AD0">
        <w:rPr>
          <w:rFonts w:ascii="Arial Narrow" w:hAnsi="Arial Narrow"/>
          <w:lang w:val="pl-PL"/>
        </w:rPr>
        <w:t>Donosi se Program javnih potreba u kulturi za 2024. godinu i glasi:</w:t>
      </w:r>
    </w:p>
    <w:p w14:paraId="7BD3C740" w14:textId="77777777" w:rsidR="00652AD0" w:rsidRPr="00652AD0" w:rsidRDefault="00652AD0" w:rsidP="00652AD0">
      <w:pPr>
        <w:tabs>
          <w:tab w:val="left" w:pos="3105"/>
        </w:tabs>
        <w:rPr>
          <w:rFonts w:ascii="Arial Narrow" w:hAnsi="Arial Narrow"/>
          <w:lang w:val="pl-PL"/>
        </w:rPr>
      </w:pPr>
    </w:p>
    <w:tbl>
      <w:tblPr>
        <w:tblW w:w="9611" w:type="dxa"/>
        <w:tblLook w:val="04A0" w:firstRow="1" w:lastRow="0" w:firstColumn="1" w:lastColumn="0" w:noHBand="0" w:noVBand="1"/>
      </w:tblPr>
      <w:tblGrid>
        <w:gridCol w:w="1189"/>
        <w:gridCol w:w="1449"/>
        <w:gridCol w:w="5133"/>
        <w:gridCol w:w="1840"/>
      </w:tblGrid>
      <w:tr w:rsidR="00652AD0" w:rsidRPr="00652AD0" w14:paraId="22F87299" w14:textId="77777777" w:rsidTr="00785A26">
        <w:trPr>
          <w:trHeight w:val="101"/>
        </w:trPr>
        <w:tc>
          <w:tcPr>
            <w:tcW w:w="1189" w:type="dxa"/>
            <w:tcBorders>
              <w:top w:val="single" w:sz="4" w:space="0" w:color="000000"/>
              <w:left w:val="nil"/>
              <w:bottom w:val="single" w:sz="4" w:space="0" w:color="000000"/>
              <w:right w:val="nil"/>
            </w:tcBorders>
            <w:shd w:val="clear" w:color="auto" w:fill="auto"/>
            <w:vAlign w:val="center"/>
            <w:hideMark/>
          </w:tcPr>
          <w:p w14:paraId="068FCDB3"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POZICIJA</w:t>
            </w:r>
          </w:p>
        </w:tc>
        <w:tc>
          <w:tcPr>
            <w:tcW w:w="1449" w:type="dxa"/>
            <w:tcBorders>
              <w:top w:val="single" w:sz="4" w:space="0" w:color="000000"/>
              <w:left w:val="nil"/>
              <w:bottom w:val="single" w:sz="4" w:space="0" w:color="000000"/>
              <w:right w:val="nil"/>
            </w:tcBorders>
            <w:shd w:val="clear" w:color="auto" w:fill="auto"/>
            <w:vAlign w:val="center"/>
            <w:hideMark/>
          </w:tcPr>
          <w:p w14:paraId="55D311C9"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BROJ KONTA</w:t>
            </w:r>
          </w:p>
        </w:tc>
        <w:tc>
          <w:tcPr>
            <w:tcW w:w="5133" w:type="dxa"/>
            <w:tcBorders>
              <w:top w:val="single" w:sz="4" w:space="0" w:color="000000"/>
              <w:left w:val="nil"/>
              <w:bottom w:val="single" w:sz="4" w:space="0" w:color="000000"/>
              <w:right w:val="nil"/>
            </w:tcBorders>
            <w:shd w:val="clear" w:color="auto" w:fill="auto"/>
            <w:vAlign w:val="center"/>
            <w:hideMark/>
          </w:tcPr>
          <w:p w14:paraId="1D5E29FB"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VRSTA RASHODA / IZDATKA</w:t>
            </w:r>
          </w:p>
        </w:tc>
        <w:tc>
          <w:tcPr>
            <w:tcW w:w="1840" w:type="dxa"/>
            <w:tcBorders>
              <w:top w:val="single" w:sz="4" w:space="0" w:color="000000"/>
              <w:left w:val="nil"/>
              <w:bottom w:val="single" w:sz="4" w:space="0" w:color="000000"/>
              <w:right w:val="nil"/>
            </w:tcBorders>
            <w:shd w:val="clear" w:color="auto" w:fill="auto"/>
            <w:vAlign w:val="center"/>
            <w:hideMark/>
          </w:tcPr>
          <w:p w14:paraId="407D537B"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PLANIRANO</w:t>
            </w:r>
          </w:p>
        </w:tc>
      </w:tr>
      <w:tr w:rsidR="00652AD0" w:rsidRPr="00652AD0" w14:paraId="1AB6533A" w14:textId="77777777" w:rsidTr="00785A26">
        <w:trPr>
          <w:trHeight w:val="101"/>
        </w:trPr>
        <w:tc>
          <w:tcPr>
            <w:tcW w:w="1189" w:type="dxa"/>
            <w:tcBorders>
              <w:top w:val="nil"/>
              <w:left w:val="nil"/>
              <w:bottom w:val="nil"/>
              <w:right w:val="nil"/>
            </w:tcBorders>
            <w:shd w:val="clear" w:color="FFFF80" w:fill="FFFF80"/>
            <w:vAlign w:val="center"/>
            <w:hideMark/>
          </w:tcPr>
          <w:p w14:paraId="3051140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Program</w:t>
            </w:r>
          </w:p>
        </w:tc>
        <w:tc>
          <w:tcPr>
            <w:tcW w:w="1449" w:type="dxa"/>
            <w:tcBorders>
              <w:top w:val="nil"/>
              <w:left w:val="nil"/>
              <w:bottom w:val="nil"/>
              <w:right w:val="nil"/>
            </w:tcBorders>
            <w:shd w:val="clear" w:color="FFFF80" w:fill="FFFF80"/>
            <w:vAlign w:val="center"/>
            <w:hideMark/>
          </w:tcPr>
          <w:p w14:paraId="317B009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1005</w:t>
            </w:r>
          </w:p>
        </w:tc>
        <w:tc>
          <w:tcPr>
            <w:tcW w:w="5133" w:type="dxa"/>
            <w:tcBorders>
              <w:top w:val="nil"/>
              <w:left w:val="nil"/>
              <w:bottom w:val="nil"/>
              <w:right w:val="nil"/>
            </w:tcBorders>
            <w:shd w:val="clear" w:color="FFFF80" w:fill="FFFF80"/>
            <w:vAlign w:val="center"/>
            <w:hideMark/>
          </w:tcPr>
          <w:p w14:paraId="56D2F18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Javnih potreba u kulturi</w:t>
            </w:r>
          </w:p>
        </w:tc>
        <w:tc>
          <w:tcPr>
            <w:tcW w:w="1840" w:type="dxa"/>
            <w:tcBorders>
              <w:top w:val="nil"/>
              <w:left w:val="nil"/>
              <w:bottom w:val="nil"/>
              <w:right w:val="nil"/>
            </w:tcBorders>
            <w:shd w:val="clear" w:color="FFFF80" w:fill="FFFF80"/>
            <w:vAlign w:val="center"/>
            <w:hideMark/>
          </w:tcPr>
          <w:p w14:paraId="7588C339"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86.322,00</w:t>
            </w:r>
          </w:p>
        </w:tc>
      </w:tr>
      <w:tr w:rsidR="00652AD0" w:rsidRPr="00652AD0" w14:paraId="55CF536B" w14:textId="77777777" w:rsidTr="00785A26">
        <w:trPr>
          <w:trHeight w:val="101"/>
        </w:trPr>
        <w:tc>
          <w:tcPr>
            <w:tcW w:w="1189" w:type="dxa"/>
            <w:tcBorders>
              <w:top w:val="nil"/>
              <w:left w:val="nil"/>
              <w:bottom w:val="nil"/>
              <w:right w:val="nil"/>
            </w:tcBorders>
            <w:shd w:val="clear" w:color="80FFFF" w:fill="80FFFF"/>
            <w:vAlign w:val="center"/>
            <w:hideMark/>
          </w:tcPr>
          <w:p w14:paraId="5FA392B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Aktivnost</w:t>
            </w:r>
          </w:p>
        </w:tc>
        <w:tc>
          <w:tcPr>
            <w:tcW w:w="1449" w:type="dxa"/>
            <w:tcBorders>
              <w:top w:val="nil"/>
              <w:left w:val="nil"/>
              <w:bottom w:val="nil"/>
              <w:right w:val="nil"/>
            </w:tcBorders>
            <w:shd w:val="clear" w:color="80FFFF" w:fill="80FFFF"/>
            <w:vAlign w:val="center"/>
            <w:hideMark/>
          </w:tcPr>
          <w:p w14:paraId="21413F1E"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A100001</w:t>
            </w:r>
          </w:p>
        </w:tc>
        <w:tc>
          <w:tcPr>
            <w:tcW w:w="5133" w:type="dxa"/>
            <w:tcBorders>
              <w:top w:val="nil"/>
              <w:left w:val="nil"/>
              <w:bottom w:val="nil"/>
              <w:right w:val="nil"/>
            </w:tcBorders>
            <w:shd w:val="clear" w:color="80FFFF" w:fill="80FFFF"/>
            <w:vAlign w:val="center"/>
            <w:hideMark/>
          </w:tcPr>
          <w:p w14:paraId="5F1F2F4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Sufinanciranje programa i projekata Udruga</w:t>
            </w:r>
          </w:p>
        </w:tc>
        <w:tc>
          <w:tcPr>
            <w:tcW w:w="1840" w:type="dxa"/>
            <w:tcBorders>
              <w:top w:val="nil"/>
              <w:left w:val="nil"/>
              <w:bottom w:val="nil"/>
              <w:right w:val="nil"/>
            </w:tcBorders>
            <w:shd w:val="clear" w:color="80FFFF" w:fill="80FFFF"/>
            <w:vAlign w:val="center"/>
            <w:hideMark/>
          </w:tcPr>
          <w:p w14:paraId="4A6668CD"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11.285,00</w:t>
            </w:r>
          </w:p>
        </w:tc>
      </w:tr>
      <w:tr w:rsidR="00652AD0" w:rsidRPr="00652AD0" w14:paraId="424545AD" w14:textId="77777777" w:rsidTr="00785A26">
        <w:trPr>
          <w:trHeight w:val="101"/>
        </w:trPr>
        <w:tc>
          <w:tcPr>
            <w:tcW w:w="1189" w:type="dxa"/>
            <w:tcBorders>
              <w:top w:val="nil"/>
              <w:left w:val="nil"/>
              <w:bottom w:val="nil"/>
              <w:right w:val="nil"/>
            </w:tcBorders>
            <w:shd w:val="clear" w:color="FF8000" w:fill="FF8000"/>
            <w:vAlign w:val="center"/>
            <w:hideMark/>
          </w:tcPr>
          <w:p w14:paraId="0DC00CA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1BB177B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5.2.</w:t>
            </w:r>
          </w:p>
        </w:tc>
        <w:tc>
          <w:tcPr>
            <w:tcW w:w="5133" w:type="dxa"/>
            <w:tcBorders>
              <w:top w:val="nil"/>
              <w:left w:val="nil"/>
              <w:bottom w:val="nil"/>
              <w:right w:val="nil"/>
            </w:tcBorders>
            <w:shd w:val="clear" w:color="FF8000" w:fill="FF8000"/>
            <w:vAlign w:val="center"/>
            <w:hideMark/>
          </w:tcPr>
          <w:p w14:paraId="024BAC8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Ostale pomoći - županijski proračun</w:t>
            </w:r>
          </w:p>
        </w:tc>
        <w:tc>
          <w:tcPr>
            <w:tcW w:w="1840" w:type="dxa"/>
            <w:tcBorders>
              <w:top w:val="nil"/>
              <w:left w:val="nil"/>
              <w:bottom w:val="nil"/>
              <w:right w:val="nil"/>
            </w:tcBorders>
            <w:shd w:val="clear" w:color="FF8000" w:fill="FF8000"/>
            <w:vAlign w:val="center"/>
            <w:hideMark/>
          </w:tcPr>
          <w:p w14:paraId="2C25D410"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1.330,00</w:t>
            </w:r>
          </w:p>
        </w:tc>
      </w:tr>
      <w:tr w:rsidR="00652AD0" w:rsidRPr="00652AD0" w14:paraId="7B9DF967" w14:textId="77777777" w:rsidTr="00785A26">
        <w:trPr>
          <w:trHeight w:val="101"/>
        </w:trPr>
        <w:tc>
          <w:tcPr>
            <w:tcW w:w="1189" w:type="dxa"/>
            <w:tcBorders>
              <w:top w:val="nil"/>
              <w:left w:val="nil"/>
              <w:bottom w:val="nil"/>
              <w:right w:val="nil"/>
            </w:tcBorders>
            <w:shd w:val="clear" w:color="FFFFFF" w:fill="FFFFFF"/>
            <w:vAlign w:val="center"/>
            <w:hideMark/>
          </w:tcPr>
          <w:p w14:paraId="768EE2D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62A1995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6C8477D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30F6801F"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1.330,00</w:t>
            </w:r>
          </w:p>
        </w:tc>
      </w:tr>
      <w:tr w:rsidR="00652AD0" w:rsidRPr="00652AD0" w14:paraId="4A27657B" w14:textId="77777777" w:rsidTr="00785A26">
        <w:trPr>
          <w:trHeight w:val="101"/>
        </w:trPr>
        <w:tc>
          <w:tcPr>
            <w:tcW w:w="1189" w:type="dxa"/>
            <w:tcBorders>
              <w:top w:val="nil"/>
              <w:left w:val="nil"/>
              <w:bottom w:val="nil"/>
              <w:right w:val="nil"/>
            </w:tcBorders>
            <w:shd w:val="clear" w:color="auto" w:fill="auto"/>
            <w:vAlign w:val="center"/>
            <w:hideMark/>
          </w:tcPr>
          <w:p w14:paraId="7675E3F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lastRenderedPageBreak/>
              <w:t> </w:t>
            </w:r>
          </w:p>
        </w:tc>
        <w:tc>
          <w:tcPr>
            <w:tcW w:w="1449" w:type="dxa"/>
            <w:tcBorders>
              <w:top w:val="nil"/>
              <w:left w:val="nil"/>
              <w:bottom w:val="nil"/>
              <w:right w:val="nil"/>
            </w:tcBorders>
            <w:shd w:val="clear" w:color="auto" w:fill="auto"/>
            <w:vAlign w:val="center"/>
            <w:hideMark/>
          </w:tcPr>
          <w:p w14:paraId="23B69AC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w:t>
            </w:r>
          </w:p>
        </w:tc>
        <w:tc>
          <w:tcPr>
            <w:tcW w:w="5133" w:type="dxa"/>
            <w:tcBorders>
              <w:top w:val="nil"/>
              <w:left w:val="nil"/>
              <w:bottom w:val="nil"/>
              <w:right w:val="nil"/>
            </w:tcBorders>
            <w:shd w:val="clear" w:color="auto" w:fill="auto"/>
            <w:vAlign w:val="center"/>
            <w:hideMark/>
          </w:tcPr>
          <w:p w14:paraId="2F5B7784"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rashodi</w:t>
            </w:r>
          </w:p>
        </w:tc>
        <w:tc>
          <w:tcPr>
            <w:tcW w:w="1840" w:type="dxa"/>
            <w:tcBorders>
              <w:top w:val="nil"/>
              <w:left w:val="nil"/>
              <w:bottom w:val="nil"/>
              <w:right w:val="nil"/>
            </w:tcBorders>
            <w:shd w:val="clear" w:color="auto" w:fill="auto"/>
            <w:vAlign w:val="center"/>
            <w:hideMark/>
          </w:tcPr>
          <w:p w14:paraId="6304CC88"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1.330,00</w:t>
            </w:r>
          </w:p>
        </w:tc>
      </w:tr>
      <w:tr w:rsidR="00652AD0" w:rsidRPr="00652AD0" w14:paraId="6F91A68D" w14:textId="77777777" w:rsidTr="00785A26">
        <w:trPr>
          <w:trHeight w:val="101"/>
        </w:trPr>
        <w:tc>
          <w:tcPr>
            <w:tcW w:w="1189" w:type="dxa"/>
            <w:tcBorders>
              <w:top w:val="nil"/>
              <w:left w:val="nil"/>
              <w:bottom w:val="nil"/>
              <w:right w:val="nil"/>
            </w:tcBorders>
            <w:shd w:val="clear" w:color="auto" w:fill="auto"/>
            <w:vAlign w:val="center"/>
            <w:hideMark/>
          </w:tcPr>
          <w:p w14:paraId="646D04F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4565279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3811</w:t>
            </w:r>
          </w:p>
        </w:tc>
        <w:tc>
          <w:tcPr>
            <w:tcW w:w="5133" w:type="dxa"/>
            <w:tcBorders>
              <w:top w:val="nil"/>
              <w:left w:val="nil"/>
              <w:bottom w:val="nil"/>
              <w:right w:val="nil"/>
            </w:tcBorders>
            <w:shd w:val="clear" w:color="auto" w:fill="auto"/>
            <w:vAlign w:val="center"/>
            <w:hideMark/>
          </w:tcPr>
          <w:p w14:paraId="54ABAE5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Tekuće donacije u novcu</w:t>
            </w:r>
          </w:p>
        </w:tc>
        <w:tc>
          <w:tcPr>
            <w:tcW w:w="1840" w:type="dxa"/>
            <w:tcBorders>
              <w:top w:val="nil"/>
              <w:left w:val="nil"/>
              <w:bottom w:val="nil"/>
              <w:right w:val="nil"/>
            </w:tcBorders>
            <w:shd w:val="clear" w:color="auto" w:fill="auto"/>
            <w:vAlign w:val="center"/>
            <w:hideMark/>
          </w:tcPr>
          <w:p w14:paraId="594CBA3D"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1.330,00</w:t>
            </w:r>
          </w:p>
        </w:tc>
      </w:tr>
      <w:tr w:rsidR="00652AD0" w:rsidRPr="00652AD0" w14:paraId="106CFFCA" w14:textId="77777777" w:rsidTr="00785A26">
        <w:trPr>
          <w:trHeight w:val="101"/>
        </w:trPr>
        <w:tc>
          <w:tcPr>
            <w:tcW w:w="1189" w:type="dxa"/>
            <w:tcBorders>
              <w:top w:val="nil"/>
              <w:left w:val="nil"/>
              <w:bottom w:val="nil"/>
              <w:right w:val="nil"/>
            </w:tcBorders>
            <w:shd w:val="clear" w:color="auto" w:fill="auto"/>
            <w:vAlign w:val="center"/>
            <w:hideMark/>
          </w:tcPr>
          <w:p w14:paraId="41AF5ABF"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R305A</w:t>
            </w:r>
          </w:p>
        </w:tc>
        <w:tc>
          <w:tcPr>
            <w:tcW w:w="1449" w:type="dxa"/>
            <w:tcBorders>
              <w:top w:val="nil"/>
              <w:left w:val="nil"/>
              <w:bottom w:val="nil"/>
              <w:right w:val="nil"/>
            </w:tcBorders>
            <w:shd w:val="clear" w:color="auto" w:fill="auto"/>
            <w:vAlign w:val="center"/>
            <w:hideMark/>
          </w:tcPr>
          <w:p w14:paraId="7F391E09"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3811</w:t>
            </w:r>
          </w:p>
        </w:tc>
        <w:tc>
          <w:tcPr>
            <w:tcW w:w="5133" w:type="dxa"/>
            <w:tcBorders>
              <w:top w:val="nil"/>
              <w:left w:val="nil"/>
              <w:bottom w:val="nil"/>
              <w:right w:val="nil"/>
            </w:tcBorders>
            <w:shd w:val="clear" w:color="auto" w:fill="auto"/>
            <w:vAlign w:val="center"/>
            <w:hideMark/>
          </w:tcPr>
          <w:p w14:paraId="4D423881"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Sufinanciranje programa i projekata u kulturi</w:t>
            </w:r>
          </w:p>
        </w:tc>
        <w:tc>
          <w:tcPr>
            <w:tcW w:w="1840" w:type="dxa"/>
            <w:tcBorders>
              <w:top w:val="nil"/>
              <w:left w:val="nil"/>
              <w:bottom w:val="nil"/>
              <w:right w:val="nil"/>
            </w:tcBorders>
            <w:shd w:val="clear" w:color="auto" w:fill="auto"/>
            <w:vAlign w:val="center"/>
            <w:hideMark/>
          </w:tcPr>
          <w:p w14:paraId="007E82CF"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1.330,00</w:t>
            </w:r>
          </w:p>
        </w:tc>
      </w:tr>
      <w:tr w:rsidR="00652AD0" w:rsidRPr="00652AD0" w14:paraId="741209B6" w14:textId="77777777" w:rsidTr="00785A26">
        <w:trPr>
          <w:trHeight w:val="101"/>
        </w:trPr>
        <w:tc>
          <w:tcPr>
            <w:tcW w:w="1189" w:type="dxa"/>
            <w:tcBorders>
              <w:top w:val="nil"/>
              <w:left w:val="nil"/>
              <w:bottom w:val="nil"/>
              <w:right w:val="nil"/>
            </w:tcBorders>
            <w:shd w:val="clear" w:color="FF8000" w:fill="FF8000"/>
            <w:vAlign w:val="center"/>
            <w:hideMark/>
          </w:tcPr>
          <w:p w14:paraId="409DB1E4"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7CBE3E1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8.1.</w:t>
            </w:r>
          </w:p>
        </w:tc>
        <w:tc>
          <w:tcPr>
            <w:tcW w:w="5133" w:type="dxa"/>
            <w:tcBorders>
              <w:top w:val="nil"/>
              <w:left w:val="nil"/>
              <w:bottom w:val="nil"/>
              <w:right w:val="nil"/>
            </w:tcBorders>
            <w:shd w:val="clear" w:color="FF8000" w:fill="FF8000"/>
            <w:vAlign w:val="center"/>
            <w:hideMark/>
          </w:tcPr>
          <w:p w14:paraId="2960309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Namjenski primici od zaduživanja  -državni proračun </w:t>
            </w:r>
            <w:proofErr w:type="spellStart"/>
            <w:r w:rsidRPr="00652AD0">
              <w:rPr>
                <w:rFonts w:ascii="Arial Narrow" w:hAnsi="Arial Narrow" w:cs="Arial"/>
                <w:b/>
                <w:bCs/>
                <w:color w:val="000000"/>
              </w:rPr>
              <w:t>besk.zaj</w:t>
            </w:r>
            <w:proofErr w:type="spellEnd"/>
          </w:p>
        </w:tc>
        <w:tc>
          <w:tcPr>
            <w:tcW w:w="1840" w:type="dxa"/>
            <w:tcBorders>
              <w:top w:val="nil"/>
              <w:left w:val="nil"/>
              <w:bottom w:val="nil"/>
              <w:right w:val="nil"/>
            </w:tcBorders>
            <w:shd w:val="clear" w:color="FF8000" w:fill="FF8000"/>
            <w:vAlign w:val="center"/>
            <w:hideMark/>
          </w:tcPr>
          <w:p w14:paraId="6A3450F0"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9.955,00</w:t>
            </w:r>
          </w:p>
        </w:tc>
      </w:tr>
      <w:tr w:rsidR="00652AD0" w:rsidRPr="00652AD0" w14:paraId="2F6710C7" w14:textId="77777777" w:rsidTr="00785A26">
        <w:trPr>
          <w:trHeight w:val="101"/>
        </w:trPr>
        <w:tc>
          <w:tcPr>
            <w:tcW w:w="1189" w:type="dxa"/>
            <w:tcBorders>
              <w:top w:val="nil"/>
              <w:left w:val="nil"/>
              <w:bottom w:val="nil"/>
              <w:right w:val="nil"/>
            </w:tcBorders>
            <w:shd w:val="clear" w:color="FFFFFF" w:fill="FFFFFF"/>
            <w:vAlign w:val="center"/>
            <w:hideMark/>
          </w:tcPr>
          <w:p w14:paraId="730B74F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19940114"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5DFA16C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5E48F18A"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9.955,00</w:t>
            </w:r>
          </w:p>
        </w:tc>
      </w:tr>
      <w:tr w:rsidR="00652AD0" w:rsidRPr="00652AD0" w14:paraId="171098C4" w14:textId="77777777" w:rsidTr="00785A26">
        <w:trPr>
          <w:trHeight w:val="101"/>
        </w:trPr>
        <w:tc>
          <w:tcPr>
            <w:tcW w:w="1189" w:type="dxa"/>
            <w:tcBorders>
              <w:top w:val="nil"/>
              <w:left w:val="nil"/>
              <w:bottom w:val="nil"/>
              <w:right w:val="nil"/>
            </w:tcBorders>
            <w:shd w:val="clear" w:color="auto" w:fill="auto"/>
            <w:vAlign w:val="center"/>
            <w:hideMark/>
          </w:tcPr>
          <w:p w14:paraId="1FFB6D6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0B9FAF8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w:t>
            </w:r>
          </w:p>
        </w:tc>
        <w:tc>
          <w:tcPr>
            <w:tcW w:w="5133" w:type="dxa"/>
            <w:tcBorders>
              <w:top w:val="nil"/>
              <w:left w:val="nil"/>
              <w:bottom w:val="nil"/>
              <w:right w:val="nil"/>
            </w:tcBorders>
            <w:shd w:val="clear" w:color="auto" w:fill="auto"/>
            <w:vAlign w:val="center"/>
            <w:hideMark/>
          </w:tcPr>
          <w:p w14:paraId="081CA11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rashodi</w:t>
            </w:r>
          </w:p>
        </w:tc>
        <w:tc>
          <w:tcPr>
            <w:tcW w:w="1840" w:type="dxa"/>
            <w:tcBorders>
              <w:top w:val="nil"/>
              <w:left w:val="nil"/>
              <w:bottom w:val="nil"/>
              <w:right w:val="nil"/>
            </w:tcBorders>
            <w:shd w:val="clear" w:color="auto" w:fill="auto"/>
            <w:vAlign w:val="center"/>
            <w:hideMark/>
          </w:tcPr>
          <w:p w14:paraId="4D5D8052"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9.955,00</w:t>
            </w:r>
          </w:p>
        </w:tc>
      </w:tr>
      <w:tr w:rsidR="00652AD0" w:rsidRPr="00652AD0" w14:paraId="0672A77F" w14:textId="77777777" w:rsidTr="00785A26">
        <w:trPr>
          <w:trHeight w:val="101"/>
        </w:trPr>
        <w:tc>
          <w:tcPr>
            <w:tcW w:w="1189" w:type="dxa"/>
            <w:tcBorders>
              <w:top w:val="nil"/>
              <w:left w:val="nil"/>
              <w:bottom w:val="nil"/>
              <w:right w:val="nil"/>
            </w:tcBorders>
            <w:shd w:val="clear" w:color="auto" w:fill="auto"/>
            <w:vAlign w:val="center"/>
            <w:hideMark/>
          </w:tcPr>
          <w:p w14:paraId="72C15BE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7EEFE92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3811</w:t>
            </w:r>
          </w:p>
        </w:tc>
        <w:tc>
          <w:tcPr>
            <w:tcW w:w="5133" w:type="dxa"/>
            <w:tcBorders>
              <w:top w:val="nil"/>
              <w:left w:val="nil"/>
              <w:bottom w:val="nil"/>
              <w:right w:val="nil"/>
            </w:tcBorders>
            <w:shd w:val="clear" w:color="auto" w:fill="auto"/>
            <w:vAlign w:val="center"/>
            <w:hideMark/>
          </w:tcPr>
          <w:p w14:paraId="54CFC85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Tekuće donacije u novcu</w:t>
            </w:r>
          </w:p>
        </w:tc>
        <w:tc>
          <w:tcPr>
            <w:tcW w:w="1840" w:type="dxa"/>
            <w:tcBorders>
              <w:top w:val="nil"/>
              <w:left w:val="nil"/>
              <w:bottom w:val="nil"/>
              <w:right w:val="nil"/>
            </w:tcBorders>
            <w:shd w:val="clear" w:color="auto" w:fill="auto"/>
            <w:vAlign w:val="center"/>
            <w:hideMark/>
          </w:tcPr>
          <w:p w14:paraId="4245AFB6"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9.955,00</w:t>
            </w:r>
          </w:p>
        </w:tc>
      </w:tr>
      <w:tr w:rsidR="00652AD0" w:rsidRPr="00652AD0" w14:paraId="23627102" w14:textId="77777777" w:rsidTr="00785A26">
        <w:trPr>
          <w:trHeight w:val="101"/>
        </w:trPr>
        <w:tc>
          <w:tcPr>
            <w:tcW w:w="1189" w:type="dxa"/>
            <w:tcBorders>
              <w:top w:val="nil"/>
              <w:left w:val="nil"/>
              <w:bottom w:val="nil"/>
              <w:right w:val="nil"/>
            </w:tcBorders>
            <w:shd w:val="clear" w:color="auto" w:fill="auto"/>
            <w:vAlign w:val="center"/>
            <w:hideMark/>
          </w:tcPr>
          <w:p w14:paraId="7790667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R305</w:t>
            </w:r>
          </w:p>
        </w:tc>
        <w:tc>
          <w:tcPr>
            <w:tcW w:w="1449" w:type="dxa"/>
            <w:tcBorders>
              <w:top w:val="nil"/>
              <w:left w:val="nil"/>
              <w:bottom w:val="nil"/>
              <w:right w:val="nil"/>
            </w:tcBorders>
            <w:shd w:val="clear" w:color="auto" w:fill="auto"/>
            <w:vAlign w:val="center"/>
            <w:hideMark/>
          </w:tcPr>
          <w:p w14:paraId="79B7A6F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3811</w:t>
            </w:r>
          </w:p>
        </w:tc>
        <w:tc>
          <w:tcPr>
            <w:tcW w:w="5133" w:type="dxa"/>
            <w:tcBorders>
              <w:top w:val="nil"/>
              <w:left w:val="nil"/>
              <w:bottom w:val="nil"/>
              <w:right w:val="nil"/>
            </w:tcBorders>
            <w:shd w:val="clear" w:color="auto" w:fill="auto"/>
            <w:vAlign w:val="center"/>
            <w:hideMark/>
          </w:tcPr>
          <w:p w14:paraId="158D335D"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Sufinanciranje programa i projekata u kulturi</w:t>
            </w:r>
          </w:p>
        </w:tc>
        <w:tc>
          <w:tcPr>
            <w:tcW w:w="1840" w:type="dxa"/>
            <w:tcBorders>
              <w:top w:val="nil"/>
              <w:left w:val="nil"/>
              <w:bottom w:val="nil"/>
              <w:right w:val="nil"/>
            </w:tcBorders>
            <w:shd w:val="clear" w:color="auto" w:fill="auto"/>
            <w:vAlign w:val="center"/>
            <w:hideMark/>
          </w:tcPr>
          <w:p w14:paraId="64F84456"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9.955,00</w:t>
            </w:r>
          </w:p>
        </w:tc>
      </w:tr>
      <w:tr w:rsidR="00652AD0" w:rsidRPr="00652AD0" w14:paraId="5369CE8A" w14:textId="77777777" w:rsidTr="00785A26">
        <w:trPr>
          <w:trHeight w:val="101"/>
        </w:trPr>
        <w:tc>
          <w:tcPr>
            <w:tcW w:w="1189" w:type="dxa"/>
            <w:tcBorders>
              <w:top w:val="nil"/>
              <w:left w:val="nil"/>
              <w:bottom w:val="nil"/>
              <w:right w:val="nil"/>
            </w:tcBorders>
            <w:shd w:val="clear" w:color="80FFFF" w:fill="80FFFF"/>
            <w:vAlign w:val="center"/>
            <w:hideMark/>
          </w:tcPr>
          <w:p w14:paraId="1296246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Aktivnost</w:t>
            </w:r>
          </w:p>
        </w:tc>
        <w:tc>
          <w:tcPr>
            <w:tcW w:w="1449" w:type="dxa"/>
            <w:tcBorders>
              <w:top w:val="nil"/>
              <w:left w:val="nil"/>
              <w:bottom w:val="nil"/>
              <w:right w:val="nil"/>
            </w:tcBorders>
            <w:shd w:val="clear" w:color="80FFFF" w:fill="80FFFF"/>
            <w:vAlign w:val="center"/>
            <w:hideMark/>
          </w:tcPr>
          <w:p w14:paraId="25006D7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A100004</w:t>
            </w:r>
          </w:p>
        </w:tc>
        <w:tc>
          <w:tcPr>
            <w:tcW w:w="5133" w:type="dxa"/>
            <w:tcBorders>
              <w:top w:val="nil"/>
              <w:left w:val="nil"/>
              <w:bottom w:val="nil"/>
              <w:right w:val="nil"/>
            </w:tcBorders>
            <w:shd w:val="clear" w:color="80FFFF" w:fill="80FFFF"/>
            <w:vAlign w:val="center"/>
            <w:hideMark/>
          </w:tcPr>
          <w:p w14:paraId="1C7488C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Manifestacije u kulturi</w:t>
            </w:r>
          </w:p>
        </w:tc>
        <w:tc>
          <w:tcPr>
            <w:tcW w:w="1840" w:type="dxa"/>
            <w:tcBorders>
              <w:top w:val="nil"/>
              <w:left w:val="nil"/>
              <w:bottom w:val="nil"/>
              <w:right w:val="nil"/>
            </w:tcBorders>
            <w:shd w:val="clear" w:color="80FFFF" w:fill="80FFFF"/>
            <w:vAlign w:val="center"/>
            <w:hideMark/>
          </w:tcPr>
          <w:p w14:paraId="3DB13C79"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22.969,00</w:t>
            </w:r>
          </w:p>
        </w:tc>
      </w:tr>
      <w:tr w:rsidR="00652AD0" w:rsidRPr="00652AD0" w14:paraId="519F4272" w14:textId="77777777" w:rsidTr="00785A26">
        <w:trPr>
          <w:trHeight w:val="101"/>
        </w:trPr>
        <w:tc>
          <w:tcPr>
            <w:tcW w:w="1189" w:type="dxa"/>
            <w:tcBorders>
              <w:top w:val="nil"/>
              <w:left w:val="nil"/>
              <w:bottom w:val="nil"/>
              <w:right w:val="nil"/>
            </w:tcBorders>
            <w:shd w:val="clear" w:color="FF8000" w:fill="FF8000"/>
            <w:vAlign w:val="center"/>
            <w:hideMark/>
          </w:tcPr>
          <w:p w14:paraId="1D256325"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3E594235"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1.1.</w:t>
            </w:r>
          </w:p>
        </w:tc>
        <w:tc>
          <w:tcPr>
            <w:tcW w:w="5133" w:type="dxa"/>
            <w:tcBorders>
              <w:top w:val="nil"/>
              <w:left w:val="nil"/>
              <w:bottom w:val="nil"/>
              <w:right w:val="nil"/>
            </w:tcBorders>
            <w:shd w:val="clear" w:color="FF8000" w:fill="FF8000"/>
            <w:vAlign w:val="center"/>
            <w:hideMark/>
          </w:tcPr>
          <w:p w14:paraId="014DB4D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Opći prihodi i primici</w:t>
            </w:r>
          </w:p>
        </w:tc>
        <w:tc>
          <w:tcPr>
            <w:tcW w:w="1840" w:type="dxa"/>
            <w:tcBorders>
              <w:top w:val="nil"/>
              <w:left w:val="nil"/>
              <w:bottom w:val="nil"/>
              <w:right w:val="nil"/>
            </w:tcBorders>
            <w:shd w:val="clear" w:color="FF8000" w:fill="FF8000"/>
            <w:vAlign w:val="center"/>
            <w:hideMark/>
          </w:tcPr>
          <w:p w14:paraId="1D1F3775"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15.537,00</w:t>
            </w:r>
          </w:p>
        </w:tc>
      </w:tr>
      <w:tr w:rsidR="00652AD0" w:rsidRPr="00652AD0" w14:paraId="73F1774D" w14:textId="77777777" w:rsidTr="00785A26">
        <w:trPr>
          <w:trHeight w:val="101"/>
        </w:trPr>
        <w:tc>
          <w:tcPr>
            <w:tcW w:w="1189" w:type="dxa"/>
            <w:tcBorders>
              <w:top w:val="nil"/>
              <w:left w:val="nil"/>
              <w:bottom w:val="nil"/>
              <w:right w:val="nil"/>
            </w:tcBorders>
            <w:shd w:val="clear" w:color="FFFFFF" w:fill="FFFFFF"/>
            <w:vAlign w:val="center"/>
            <w:hideMark/>
          </w:tcPr>
          <w:p w14:paraId="65C4E49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4D818C6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7DF443A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1ED53225"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15.537,00</w:t>
            </w:r>
          </w:p>
        </w:tc>
      </w:tr>
      <w:tr w:rsidR="00652AD0" w:rsidRPr="00652AD0" w14:paraId="4AEB7901" w14:textId="77777777" w:rsidTr="00785A26">
        <w:trPr>
          <w:trHeight w:val="101"/>
        </w:trPr>
        <w:tc>
          <w:tcPr>
            <w:tcW w:w="1189" w:type="dxa"/>
            <w:tcBorders>
              <w:top w:val="nil"/>
              <w:left w:val="nil"/>
              <w:bottom w:val="nil"/>
              <w:right w:val="nil"/>
            </w:tcBorders>
            <w:shd w:val="clear" w:color="auto" w:fill="auto"/>
            <w:vAlign w:val="center"/>
            <w:hideMark/>
          </w:tcPr>
          <w:p w14:paraId="117AB83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2BF9D78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w:t>
            </w:r>
          </w:p>
        </w:tc>
        <w:tc>
          <w:tcPr>
            <w:tcW w:w="5133" w:type="dxa"/>
            <w:tcBorders>
              <w:top w:val="nil"/>
              <w:left w:val="nil"/>
              <w:bottom w:val="nil"/>
              <w:right w:val="nil"/>
            </w:tcBorders>
            <w:shd w:val="clear" w:color="auto" w:fill="auto"/>
            <w:vAlign w:val="center"/>
            <w:hideMark/>
          </w:tcPr>
          <w:p w14:paraId="2ACEC6D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Materijalni rashodi</w:t>
            </w:r>
          </w:p>
        </w:tc>
        <w:tc>
          <w:tcPr>
            <w:tcW w:w="1840" w:type="dxa"/>
            <w:tcBorders>
              <w:top w:val="nil"/>
              <w:left w:val="nil"/>
              <w:bottom w:val="nil"/>
              <w:right w:val="nil"/>
            </w:tcBorders>
            <w:shd w:val="clear" w:color="auto" w:fill="auto"/>
            <w:vAlign w:val="center"/>
            <w:hideMark/>
          </w:tcPr>
          <w:p w14:paraId="59AFDE2E"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15.537,00</w:t>
            </w:r>
          </w:p>
        </w:tc>
      </w:tr>
      <w:tr w:rsidR="00652AD0" w:rsidRPr="00652AD0" w14:paraId="7102F0FF" w14:textId="77777777" w:rsidTr="00785A26">
        <w:trPr>
          <w:trHeight w:val="101"/>
        </w:trPr>
        <w:tc>
          <w:tcPr>
            <w:tcW w:w="1189" w:type="dxa"/>
            <w:tcBorders>
              <w:top w:val="nil"/>
              <w:left w:val="nil"/>
              <w:bottom w:val="nil"/>
              <w:right w:val="nil"/>
            </w:tcBorders>
            <w:shd w:val="clear" w:color="auto" w:fill="auto"/>
            <w:vAlign w:val="center"/>
            <w:hideMark/>
          </w:tcPr>
          <w:p w14:paraId="468E039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512C84B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3237</w:t>
            </w:r>
          </w:p>
        </w:tc>
        <w:tc>
          <w:tcPr>
            <w:tcW w:w="5133" w:type="dxa"/>
            <w:tcBorders>
              <w:top w:val="nil"/>
              <w:left w:val="nil"/>
              <w:bottom w:val="nil"/>
              <w:right w:val="nil"/>
            </w:tcBorders>
            <w:shd w:val="clear" w:color="auto" w:fill="auto"/>
            <w:vAlign w:val="center"/>
            <w:hideMark/>
          </w:tcPr>
          <w:p w14:paraId="33ECE1B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Intelektualne i osobne usluge</w:t>
            </w:r>
          </w:p>
        </w:tc>
        <w:tc>
          <w:tcPr>
            <w:tcW w:w="1840" w:type="dxa"/>
            <w:tcBorders>
              <w:top w:val="nil"/>
              <w:left w:val="nil"/>
              <w:bottom w:val="nil"/>
              <w:right w:val="nil"/>
            </w:tcBorders>
            <w:shd w:val="clear" w:color="auto" w:fill="auto"/>
            <w:vAlign w:val="center"/>
            <w:hideMark/>
          </w:tcPr>
          <w:p w14:paraId="219BCC8D"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1.065,00</w:t>
            </w:r>
          </w:p>
        </w:tc>
      </w:tr>
      <w:tr w:rsidR="00652AD0" w:rsidRPr="00652AD0" w14:paraId="5AB3EAC0" w14:textId="77777777" w:rsidTr="00785A26">
        <w:trPr>
          <w:trHeight w:val="101"/>
        </w:trPr>
        <w:tc>
          <w:tcPr>
            <w:tcW w:w="1189" w:type="dxa"/>
            <w:tcBorders>
              <w:top w:val="nil"/>
              <w:left w:val="nil"/>
              <w:bottom w:val="nil"/>
              <w:right w:val="nil"/>
            </w:tcBorders>
            <w:shd w:val="clear" w:color="auto" w:fill="auto"/>
            <w:vAlign w:val="center"/>
            <w:hideMark/>
          </w:tcPr>
          <w:p w14:paraId="18E4542F"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R064-B1</w:t>
            </w:r>
          </w:p>
        </w:tc>
        <w:tc>
          <w:tcPr>
            <w:tcW w:w="1449" w:type="dxa"/>
            <w:tcBorders>
              <w:top w:val="nil"/>
              <w:left w:val="nil"/>
              <w:bottom w:val="nil"/>
              <w:right w:val="nil"/>
            </w:tcBorders>
            <w:shd w:val="clear" w:color="auto" w:fill="auto"/>
            <w:vAlign w:val="center"/>
            <w:hideMark/>
          </w:tcPr>
          <w:p w14:paraId="0A7E5822"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3237</w:t>
            </w:r>
          </w:p>
        </w:tc>
        <w:tc>
          <w:tcPr>
            <w:tcW w:w="5133" w:type="dxa"/>
            <w:tcBorders>
              <w:top w:val="nil"/>
              <w:left w:val="nil"/>
              <w:bottom w:val="nil"/>
              <w:right w:val="nil"/>
            </w:tcBorders>
            <w:shd w:val="clear" w:color="auto" w:fill="auto"/>
            <w:vAlign w:val="center"/>
            <w:hideMark/>
          </w:tcPr>
          <w:p w14:paraId="2C07C7A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Općinske manifestacije - Ugovori</w:t>
            </w:r>
          </w:p>
        </w:tc>
        <w:tc>
          <w:tcPr>
            <w:tcW w:w="1840" w:type="dxa"/>
            <w:tcBorders>
              <w:top w:val="nil"/>
              <w:left w:val="nil"/>
              <w:bottom w:val="nil"/>
              <w:right w:val="nil"/>
            </w:tcBorders>
            <w:shd w:val="clear" w:color="auto" w:fill="auto"/>
            <w:vAlign w:val="center"/>
            <w:hideMark/>
          </w:tcPr>
          <w:p w14:paraId="41830718"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1.065,00</w:t>
            </w:r>
          </w:p>
        </w:tc>
      </w:tr>
      <w:tr w:rsidR="00652AD0" w:rsidRPr="00652AD0" w14:paraId="2E211CE0" w14:textId="77777777" w:rsidTr="00785A26">
        <w:trPr>
          <w:trHeight w:val="101"/>
        </w:trPr>
        <w:tc>
          <w:tcPr>
            <w:tcW w:w="1189" w:type="dxa"/>
            <w:tcBorders>
              <w:top w:val="nil"/>
              <w:left w:val="nil"/>
              <w:bottom w:val="nil"/>
              <w:right w:val="nil"/>
            </w:tcBorders>
            <w:shd w:val="clear" w:color="auto" w:fill="auto"/>
            <w:vAlign w:val="center"/>
            <w:hideMark/>
          </w:tcPr>
          <w:p w14:paraId="4341A915"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4900629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3299</w:t>
            </w:r>
          </w:p>
        </w:tc>
        <w:tc>
          <w:tcPr>
            <w:tcW w:w="5133" w:type="dxa"/>
            <w:tcBorders>
              <w:top w:val="nil"/>
              <w:left w:val="nil"/>
              <w:bottom w:val="nil"/>
              <w:right w:val="nil"/>
            </w:tcBorders>
            <w:shd w:val="clear" w:color="auto" w:fill="auto"/>
            <w:vAlign w:val="center"/>
            <w:hideMark/>
          </w:tcPr>
          <w:p w14:paraId="2ED3448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nespomenuti rashodi poslovanja</w:t>
            </w:r>
          </w:p>
        </w:tc>
        <w:tc>
          <w:tcPr>
            <w:tcW w:w="1840" w:type="dxa"/>
            <w:tcBorders>
              <w:top w:val="nil"/>
              <w:left w:val="nil"/>
              <w:bottom w:val="nil"/>
              <w:right w:val="nil"/>
            </w:tcBorders>
            <w:shd w:val="clear" w:color="auto" w:fill="auto"/>
            <w:vAlign w:val="center"/>
            <w:hideMark/>
          </w:tcPr>
          <w:p w14:paraId="79F7AFD3"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14.472,00</w:t>
            </w:r>
          </w:p>
        </w:tc>
      </w:tr>
      <w:tr w:rsidR="00652AD0" w:rsidRPr="00652AD0" w14:paraId="47587A30" w14:textId="77777777" w:rsidTr="00785A26">
        <w:trPr>
          <w:trHeight w:val="101"/>
        </w:trPr>
        <w:tc>
          <w:tcPr>
            <w:tcW w:w="1189" w:type="dxa"/>
            <w:tcBorders>
              <w:top w:val="nil"/>
              <w:left w:val="nil"/>
              <w:bottom w:val="nil"/>
              <w:right w:val="nil"/>
            </w:tcBorders>
            <w:shd w:val="clear" w:color="auto" w:fill="auto"/>
            <w:vAlign w:val="center"/>
            <w:hideMark/>
          </w:tcPr>
          <w:p w14:paraId="475D9484"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R064</w:t>
            </w:r>
          </w:p>
        </w:tc>
        <w:tc>
          <w:tcPr>
            <w:tcW w:w="1449" w:type="dxa"/>
            <w:tcBorders>
              <w:top w:val="nil"/>
              <w:left w:val="nil"/>
              <w:bottom w:val="nil"/>
              <w:right w:val="nil"/>
            </w:tcBorders>
            <w:shd w:val="clear" w:color="auto" w:fill="auto"/>
            <w:vAlign w:val="center"/>
            <w:hideMark/>
          </w:tcPr>
          <w:p w14:paraId="6C176F4E"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3299</w:t>
            </w:r>
          </w:p>
        </w:tc>
        <w:tc>
          <w:tcPr>
            <w:tcW w:w="5133" w:type="dxa"/>
            <w:tcBorders>
              <w:top w:val="nil"/>
              <w:left w:val="nil"/>
              <w:bottom w:val="nil"/>
              <w:right w:val="nil"/>
            </w:tcBorders>
            <w:shd w:val="clear" w:color="auto" w:fill="auto"/>
            <w:vAlign w:val="center"/>
            <w:hideMark/>
          </w:tcPr>
          <w:p w14:paraId="5A15FDFE"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Općinske manifestacije</w:t>
            </w:r>
          </w:p>
        </w:tc>
        <w:tc>
          <w:tcPr>
            <w:tcW w:w="1840" w:type="dxa"/>
            <w:tcBorders>
              <w:top w:val="nil"/>
              <w:left w:val="nil"/>
              <w:bottom w:val="nil"/>
              <w:right w:val="nil"/>
            </w:tcBorders>
            <w:shd w:val="clear" w:color="auto" w:fill="auto"/>
            <w:vAlign w:val="center"/>
            <w:hideMark/>
          </w:tcPr>
          <w:p w14:paraId="18BDE074"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5.840,00</w:t>
            </w:r>
          </w:p>
        </w:tc>
      </w:tr>
      <w:tr w:rsidR="00652AD0" w:rsidRPr="00652AD0" w14:paraId="3062D192" w14:textId="77777777" w:rsidTr="00785A26">
        <w:trPr>
          <w:trHeight w:val="101"/>
        </w:trPr>
        <w:tc>
          <w:tcPr>
            <w:tcW w:w="1189" w:type="dxa"/>
            <w:tcBorders>
              <w:top w:val="nil"/>
              <w:left w:val="nil"/>
              <w:bottom w:val="nil"/>
              <w:right w:val="nil"/>
            </w:tcBorders>
            <w:shd w:val="clear" w:color="auto" w:fill="auto"/>
            <w:vAlign w:val="center"/>
            <w:hideMark/>
          </w:tcPr>
          <w:p w14:paraId="2854582F"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R064-3A</w:t>
            </w:r>
          </w:p>
        </w:tc>
        <w:tc>
          <w:tcPr>
            <w:tcW w:w="1449" w:type="dxa"/>
            <w:tcBorders>
              <w:top w:val="nil"/>
              <w:left w:val="nil"/>
              <w:bottom w:val="nil"/>
              <w:right w:val="nil"/>
            </w:tcBorders>
            <w:shd w:val="clear" w:color="auto" w:fill="auto"/>
            <w:vAlign w:val="center"/>
            <w:hideMark/>
          </w:tcPr>
          <w:p w14:paraId="46C7C742"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3299</w:t>
            </w:r>
          </w:p>
        </w:tc>
        <w:tc>
          <w:tcPr>
            <w:tcW w:w="5133" w:type="dxa"/>
            <w:tcBorders>
              <w:top w:val="nil"/>
              <w:left w:val="nil"/>
              <w:bottom w:val="nil"/>
              <w:right w:val="nil"/>
            </w:tcBorders>
            <w:shd w:val="clear" w:color="auto" w:fill="auto"/>
            <w:vAlign w:val="center"/>
            <w:hideMark/>
          </w:tcPr>
          <w:p w14:paraId="7934140D"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Uskrsni sajam</w:t>
            </w:r>
          </w:p>
        </w:tc>
        <w:tc>
          <w:tcPr>
            <w:tcW w:w="1840" w:type="dxa"/>
            <w:tcBorders>
              <w:top w:val="nil"/>
              <w:left w:val="nil"/>
              <w:bottom w:val="nil"/>
              <w:right w:val="nil"/>
            </w:tcBorders>
            <w:shd w:val="clear" w:color="auto" w:fill="auto"/>
            <w:vAlign w:val="center"/>
            <w:hideMark/>
          </w:tcPr>
          <w:p w14:paraId="5DF23832"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4.650,00</w:t>
            </w:r>
          </w:p>
        </w:tc>
      </w:tr>
      <w:tr w:rsidR="00652AD0" w:rsidRPr="00652AD0" w14:paraId="369CC667" w14:textId="77777777" w:rsidTr="00785A26">
        <w:trPr>
          <w:trHeight w:val="101"/>
        </w:trPr>
        <w:tc>
          <w:tcPr>
            <w:tcW w:w="1189" w:type="dxa"/>
            <w:tcBorders>
              <w:top w:val="nil"/>
              <w:left w:val="nil"/>
              <w:bottom w:val="nil"/>
              <w:right w:val="nil"/>
            </w:tcBorders>
            <w:shd w:val="clear" w:color="auto" w:fill="auto"/>
            <w:vAlign w:val="center"/>
            <w:hideMark/>
          </w:tcPr>
          <w:p w14:paraId="5A0EAE19"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R064-4-1</w:t>
            </w:r>
          </w:p>
        </w:tc>
        <w:tc>
          <w:tcPr>
            <w:tcW w:w="1449" w:type="dxa"/>
            <w:tcBorders>
              <w:top w:val="nil"/>
              <w:left w:val="nil"/>
              <w:bottom w:val="nil"/>
              <w:right w:val="nil"/>
            </w:tcBorders>
            <w:shd w:val="clear" w:color="auto" w:fill="auto"/>
            <w:vAlign w:val="center"/>
            <w:hideMark/>
          </w:tcPr>
          <w:p w14:paraId="0039C9AE"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3299</w:t>
            </w:r>
          </w:p>
        </w:tc>
        <w:tc>
          <w:tcPr>
            <w:tcW w:w="5133" w:type="dxa"/>
            <w:tcBorders>
              <w:top w:val="nil"/>
              <w:left w:val="nil"/>
              <w:bottom w:val="nil"/>
              <w:right w:val="nil"/>
            </w:tcBorders>
            <w:shd w:val="clear" w:color="auto" w:fill="auto"/>
            <w:vAlign w:val="center"/>
            <w:hideMark/>
          </w:tcPr>
          <w:p w14:paraId="43FACE7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 xml:space="preserve">Berba 2024 - </w:t>
            </w:r>
            <w:proofErr w:type="spellStart"/>
            <w:r w:rsidRPr="00652AD0">
              <w:rPr>
                <w:rFonts w:ascii="Arial Narrow" w:hAnsi="Arial Narrow" w:cs="Arial"/>
                <w:color w:val="000000"/>
              </w:rPr>
              <w:t>Kak</w:t>
            </w:r>
            <w:proofErr w:type="spellEnd"/>
            <w:r w:rsidRPr="00652AD0">
              <w:rPr>
                <w:rFonts w:ascii="Arial Narrow" w:hAnsi="Arial Narrow" w:cs="Arial"/>
                <w:color w:val="000000"/>
              </w:rPr>
              <w:t xml:space="preserve"> su brali naši stari</w:t>
            </w:r>
          </w:p>
        </w:tc>
        <w:tc>
          <w:tcPr>
            <w:tcW w:w="1840" w:type="dxa"/>
            <w:tcBorders>
              <w:top w:val="nil"/>
              <w:left w:val="nil"/>
              <w:bottom w:val="nil"/>
              <w:right w:val="nil"/>
            </w:tcBorders>
            <w:shd w:val="clear" w:color="auto" w:fill="auto"/>
            <w:vAlign w:val="center"/>
            <w:hideMark/>
          </w:tcPr>
          <w:p w14:paraId="07CF4BD4"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3.982,00</w:t>
            </w:r>
          </w:p>
        </w:tc>
      </w:tr>
      <w:tr w:rsidR="00652AD0" w:rsidRPr="00652AD0" w14:paraId="00546CB2" w14:textId="77777777" w:rsidTr="00785A26">
        <w:trPr>
          <w:trHeight w:val="101"/>
        </w:trPr>
        <w:tc>
          <w:tcPr>
            <w:tcW w:w="1189" w:type="dxa"/>
            <w:tcBorders>
              <w:top w:val="nil"/>
              <w:left w:val="nil"/>
              <w:bottom w:val="nil"/>
              <w:right w:val="nil"/>
            </w:tcBorders>
            <w:shd w:val="clear" w:color="FF8000" w:fill="FF8000"/>
            <w:vAlign w:val="center"/>
            <w:hideMark/>
          </w:tcPr>
          <w:p w14:paraId="377434B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0016F50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5.2.</w:t>
            </w:r>
          </w:p>
        </w:tc>
        <w:tc>
          <w:tcPr>
            <w:tcW w:w="5133" w:type="dxa"/>
            <w:tcBorders>
              <w:top w:val="nil"/>
              <w:left w:val="nil"/>
              <w:bottom w:val="nil"/>
              <w:right w:val="nil"/>
            </w:tcBorders>
            <w:shd w:val="clear" w:color="FF8000" w:fill="FF8000"/>
            <w:vAlign w:val="center"/>
            <w:hideMark/>
          </w:tcPr>
          <w:p w14:paraId="0BC3996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Ostale pomoći - županijski proračun</w:t>
            </w:r>
          </w:p>
        </w:tc>
        <w:tc>
          <w:tcPr>
            <w:tcW w:w="1840" w:type="dxa"/>
            <w:tcBorders>
              <w:top w:val="nil"/>
              <w:left w:val="nil"/>
              <w:bottom w:val="nil"/>
              <w:right w:val="nil"/>
            </w:tcBorders>
            <w:shd w:val="clear" w:color="FF8000" w:fill="FF8000"/>
            <w:vAlign w:val="center"/>
            <w:hideMark/>
          </w:tcPr>
          <w:p w14:paraId="69E138FF"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7.432,00</w:t>
            </w:r>
          </w:p>
        </w:tc>
      </w:tr>
      <w:tr w:rsidR="00652AD0" w:rsidRPr="00652AD0" w14:paraId="40C88E79" w14:textId="77777777" w:rsidTr="00785A26">
        <w:trPr>
          <w:trHeight w:val="101"/>
        </w:trPr>
        <w:tc>
          <w:tcPr>
            <w:tcW w:w="1189" w:type="dxa"/>
            <w:tcBorders>
              <w:top w:val="nil"/>
              <w:left w:val="nil"/>
              <w:bottom w:val="nil"/>
              <w:right w:val="nil"/>
            </w:tcBorders>
            <w:shd w:val="clear" w:color="FFFFFF" w:fill="FFFFFF"/>
            <w:vAlign w:val="center"/>
            <w:hideMark/>
          </w:tcPr>
          <w:p w14:paraId="41DA92B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793AB30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5BF3A94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2DB2D600"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7.432,00</w:t>
            </w:r>
          </w:p>
        </w:tc>
      </w:tr>
      <w:tr w:rsidR="00652AD0" w:rsidRPr="00652AD0" w14:paraId="17C89FB1" w14:textId="77777777" w:rsidTr="00785A26">
        <w:trPr>
          <w:trHeight w:val="101"/>
        </w:trPr>
        <w:tc>
          <w:tcPr>
            <w:tcW w:w="1189" w:type="dxa"/>
            <w:tcBorders>
              <w:top w:val="nil"/>
              <w:left w:val="nil"/>
              <w:bottom w:val="nil"/>
              <w:right w:val="nil"/>
            </w:tcBorders>
            <w:shd w:val="clear" w:color="auto" w:fill="auto"/>
            <w:vAlign w:val="center"/>
            <w:hideMark/>
          </w:tcPr>
          <w:p w14:paraId="690E94F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6F74CB5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w:t>
            </w:r>
          </w:p>
        </w:tc>
        <w:tc>
          <w:tcPr>
            <w:tcW w:w="5133" w:type="dxa"/>
            <w:tcBorders>
              <w:top w:val="nil"/>
              <w:left w:val="nil"/>
              <w:bottom w:val="nil"/>
              <w:right w:val="nil"/>
            </w:tcBorders>
            <w:shd w:val="clear" w:color="auto" w:fill="auto"/>
            <w:vAlign w:val="center"/>
            <w:hideMark/>
          </w:tcPr>
          <w:p w14:paraId="6EAA017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Materijalni rashodi</w:t>
            </w:r>
          </w:p>
        </w:tc>
        <w:tc>
          <w:tcPr>
            <w:tcW w:w="1840" w:type="dxa"/>
            <w:tcBorders>
              <w:top w:val="nil"/>
              <w:left w:val="nil"/>
              <w:bottom w:val="nil"/>
              <w:right w:val="nil"/>
            </w:tcBorders>
            <w:shd w:val="clear" w:color="auto" w:fill="auto"/>
            <w:vAlign w:val="center"/>
            <w:hideMark/>
          </w:tcPr>
          <w:p w14:paraId="0B069D2E"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7.432,00</w:t>
            </w:r>
          </w:p>
        </w:tc>
      </w:tr>
      <w:tr w:rsidR="00652AD0" w:rsidRPr="00652AD0" w14:paraId="4F1B3450" w14:textId="77777777" w:rsidTr="00785A26">
        <w:trPr>
          <w:trHeight w:val="101"/>
        </w:trPr>
        <w:tc>
          <w:tcPr>
            <w:tcW w:w="1189" w:type="dxa"/>
            <w:tcBorders>
              <w:top w:val="nil"/>
              <w:left w:val="nil"/>
              <w:bottom w:val="nil"/>
              <w:right w:val="nil"/>
            </w:tcBorders>
            <w:shd w:val="clear" w:color="auto" w:fill="auto"/>
            <w:vAlign w:val="center"/>
            <w:hideMark/>
          </w:tcPr>
          <w:p w14:paraId="06A302B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36AB45C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3237</w:t>
            </w:r>
          </w:p>
        </w:tc>
        <w:tc>
          <w:tcPr>
            <w:tcW w:w="5133" w:type="dxa"/>
            <w:tcBorders>
              <w:top w:val="nil"/>
              <w:left w:val="nil"/>
              <w:bottom w:val="nil"/>
              <w:right w:val="nil"/>
            </w:tcBorders>
            <w:shd w:val="clear" w:color="auto" w:fill="auto"/>
            <w:vAlign w:val="center"/>
            <w:hideMark/>
          </w:tcPr>
          <w:p w14:paraId="639F9D7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Intelektualne i osobne usluge</w:t>
            </w:r>
          </w:p>
        </w:tc>
        <w:tc>
          <w:tcPr>
            <w:tcW w:w="1840" w:type="dxa"/>
            <w:tcBorders>
              <w:top w:val="nil"/>
              <w:left w:val="nil"/>
              <w:bottom w:val="nil"/>
              <w:right w:val="nil"/>
            </w:tcBorders>
            <w:shd w:val="clear" w:color="auto" w:fill="auto"/>
            <w:vAlign w:val="center"/>
            <w:hideMark/>
          </w:tcPr>
          <w:p w14:paraId="7D696381"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130,00</w:t>
            </w:r>
          </w:p>
        </w:tc>
      </w:tr>
      <w:tr w:rsidR="00652AD0" w:rsidRPr="00652AD0" w14:paraId="10ACB224" w14:textId="77777777" w:rsidTr="00785A26">
        <w:trPr>
          <w:trHeight w:val="101"/>
        </w:trPr>
        <w:tc>
          <w:tcPr>
            <w:tcW w:w="1189" w:type="dxa"/>
            <w:tcBorders>
              <w:top w:val="nil"/>
              <w:left w:val="nil"/>
              <w:bottom w:val="nil"/>
              <w:right w:val="nil"/>
            </w:tcBorders>
            <w:shd w:val="clear" w:color="auto" w:fill="auto"/>
            <w:vAlign w:val="center"/>
            <w:hideMark/>
          </w:tcPr>
          <w:p w14:paraId="61B2C2FE"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R064B</w:t>
            </w:r>
          </w:p>
        </w:tc>
        <w:tc>
          <w:tcPr>
            <w:tcW w:w="1449" w:type="dxa"/>
            <w:tcBorders>
              <w:top w:val="nil"/>
              <w:left w:val="nil"/>
              <w:bottom w:val="nil"/>
              <w:right w:val="nil"/>
            </w:tcBorders>
            <w:shd w:val="clear" w:color="auto" w:fill="auto"/>
            <w:vAlign w:val="center"/>
            <w:hideMark/>
          </w:tcPr>
          <w:p w14:paraId="21EF73A0"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3237</w:t>
            </w:r>
          </w:p>
        </w:tc>
        <w:tc>
          <w:tcPr>
            <w:tcW w:w="5133" w:type="dxa"/>
            <w:tcBorders>
              <w:top w:val="nil"/>
              <w:left w:val="nil"/>
              <w:bottom w:val="nil"/>
              <w:right w:val="nil"/>
            </w:tcBorders>
            <w:shd w:val="clear" w:color="auto" w:fill="auto"/>
            <w:vAlign w:val="center"/>
            <w:hideMark/>
          </w:tcPr>
          <w:p w14:paraId="7A33836F"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Općinske manifestacije - Ugovori</w:t>
            </w:r>
          </w:p>
        </w:tc>
        <w:tc>
          <w:tcPr>
            <w:tcW w:w="1840" w:type="dxa"/>
            <w:tcBorders>
              <w:top w:val="nil"/>
              <w:left w:val="nil"/>
              <w:bottom w:val="nil"/>
              <w:right w:val="nil"/>
            </w:tcBorders>
            <w:shd w:val="clear" w:color="auto" w:fill="auto"/>
            <w:vAlign w:val="center"/>
            <w:hideMark/>
          </w:tcPr>
          <w:p w14:paraId="25463003"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130,00</w:t>
            </w:r>
          </w:p>
        </w:tc>
      </w:tr>
      <w:tr w:rsidR="00652AD0" w:rsidRPr="00652AD0" w14:paraId="464402D0" w14:textId="77777777" w:rsidTr="00785A26">
        <w:trPr>
          <w:trHeight w:val="101"/>
        </w:trPr>
        <w:tc>
          <w:tcPr>
            <w:tcW w:w="1189" w:type="dxa"/>
            <w:tcBorders>
              <w:top w:val="nil"/>
              <w:left w:val="nil"/>
              <w:bottom w:val="nil"/>
              <w:right w:val="nil"/>
            </w:tcBorders>
            <w:shd w:val="clear" w:color="auto" w:fill="auto"/>
            <w:vAlign w:val="center"/>
            <w:hideMark/>
          </w:tcPr>
          <w:p w14:paraId="4C3ADAC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08E7097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3299</w:t>
            </w:r>
          </w:p>
        </w:tc>
        <w:tc>
          <w:tcPr>
            <w:tcW w:w="5133" w:type="dxa"/>
            <w:tcBorders>
              <w:top w:val="nil"/>
              <w:left w:val="nil"/>
              <w:bottom w:val="nil"/>
              <w:right w:val="nil"/>
            </w:tcBorders>
            <w:shd w:val="clear" w:color="auto" w:fill="auto"/>
            <w:vAlign w:val="center"/>
            <w:hideMark/>
          </w:tcPr>
          <w:p w14:paraId="2263BF0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nespomenuti rashodi poslovanja</w:t>
            </w:r>
          </w:p>
        </w:tc>
        <w:tc>
          <w:tcPr>
            <w:tcW w:w="1840" w:type="dxa"/>
            <w:tcBorders>
              <w:top w:val="nil"/>
              <w:left w:val="nil"/>
              <w:bottom w:val="nil"/>
              <w:right w:val="nil"/>
            </w:tcBorders>
            <w:shd w:val="clear" w:color="auto" w:fill="auto"/>
            <w:vAlign w:val="center"/>
            <w:hideMark/>
          </w:tcPr>
          <w:p w14:paraId="67A529DD"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7.302,00</w:t>
            </w:r>
          </w:p>
        </w:tc>
      </w:tr>
      <w:tr w:rsidR="00652AD0" w:rsidRPr="00652AD0" w14:paraId="6D40A1B7" w14:textId="77777777" w:rsidTr="00785A26">
        <w:trPr>
          <w:trHeight w:val="101"/>
        </w:trPr>
        <w:tc>
          <w:tcPr>
            <w:tcW w:w="1189" w:type="dxa"/>
            <w:tcBorders>
              <w:top w:val="nil"/>
              <w:left w:val="nil"/>
              <w:bottom w:val="nil"/>
              <w:right w:val="nil"/>
            </w:tcBorders>
            <w:shd w:val="clear" w:color="auto" w:fill="auto"/>
            <w:vAlign w:val="center"/>
            <w:hideMark/>
          </w:tcPr>
          <w:p w14:paraId="3A2CC53F"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R064-3</w:t>
            </w:r>
          </w:p>
        </w:tc>
        <w:tc>
          <w:tcPr>
            <w:tcW w:w="1449" w:type="dxa"/>
            <w:tcBorders>
              <w:top w:val="nil"/>
              <w:left w:val="nil"/>
              <w:bottom w:val="nil"/>
              <w:right w:val="nil"/>
            </w:tcBorders>
            <w:shd w:val="clear" w:color="auto" w:fill="auto"/>
            <w:vAlign w:val="center"/>
            <w:hideMark/>
          </w:tcPr>
          <w:p w14:paraId="6297DA00"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3299</w:t>
            </w:r>
          </w:p>
        </w:tc>
        <w:tc>
          <w:tcPr>
            <w:tcW w:w="5133" w:type="dxa"/>
            <w:tcBorders>
              <w:top w:val="nil"/>
              <w:left w:val="nil"/>
              <w:bottom w:val="nil"/>
              <w:right w:val="nil"/>
            </w:tcBorders>
            <w:shd w:val="clear" w:color="auto" w:fill="auto"/>
            <w:vAlign w:val="center"/>
            <w:hideMark/>
          </w:tcPr>
          <w:p w14:paraId="76932337"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Uskrsni sajam</w:t>
            </w:r>
          </w:p>
        </w:tc>
        <w:tc>
          <w:tcPr>
            <w:tcW w:w="1840" w:type="dxa"/>
            <w:tcBorders>
              <w:top w:val="nil"/>
              <w:left w:val="nil"/>
              <w:bottom w:val="nil"/>
              <w:right w:val="nil"/>
            </w:tcBorders>
            <w:shd w:val="clear" w:color="auto" w:fill="auto"/>
            <w:vAlign w:val="center"/>
            <w:hideMark/>
          </w:tcPr>
          <w:p w14:paraId="05BAE06E"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3.320,00</w:t>
            </w:r>
          </w:p>
        </w:tc>
      </w:tr>
      <w:tr w:rsidR="00652AD0" w:rsidRPr="00652AD0" w14:paraId="61A76544" w14:textId="77777777" w:rsidTr="00785A26">
        <w:trPr>
          <w:trHeight w:val="101"/>
        </w:trPr>
        <w:tc>
          <w:tcPr>
            <w:tcW w:w="1189" w:type="dxa"/>
            <w:tcBorders>
              <w:top w:val="nil"/>
              <w:left w:val="nil"/>
              <w:bottom w:val="nil"/>
              <w:right w:val="nil"/>
            </w:tcBorders>
            <w:shd w:val="clear" w:color="auto" w:fill="auto"/>
            <w:vAlign w:val="center"/>
            <w:hideMark/>
          </w:tcPr>
          <w:p w14:paraId="6388EDCD"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R064-4</w:t>
            </w:r>
          </w:p>
        </w:tc>
        <w:tc>
          <w:tcPr>
            <w:tcW w:w="1449" w:type="dxa"/>
            <w:tcBorders>
              <w:top w:val="nil"/>
              <w:left w:val="nil"/>
              <w:bottom w:val="nil"/>
              <w:right w:val="nil"/>
            </w:tcBorders>
            <w:shd w:val="clear" w:color="auto" w:fill="auto"/>
            <w:vAlign w:val="center"/>
            <w:hideMark/>
          </w:tcPr>
          <w:p w14:paraId="1717C949"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3299</w:t>
            </w:r>
          </w:p>
        </w:tc>
        <w:tc>
          <w:tcPr>
            <w:tcW w:w="5133" w:type="dxa"/>
            <w:tcBorders>
              <w:top w:val="nil"/>
              <w:left w:val="nil"/>
              <w:bottom w:val="nil"/>
              <w:right w:val="nil"/>
            </w:tcBorders>
            <w:shd w:val="clear" w:color="auto" w:fill="auto"/>
            <w:vAlign w:val="center"/>
            <w:hideMark/>
          </w:tcPr>
          <w:p w14:paraId="0691BA02"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 xml:space="preserve">Berba 2024 - </w:t>
            </w:r>
            <w:proofErr w:type="spellStart"/>
            <w:r w:rsidRPr="00652AD0">
              <w:rPr>
                <w:rFonts w:ascii="Arial Narrow" w:hAnsi="Arial Narrow" w:cs="Arial"/>
                <w:color w:val="000000"/>
              </w:rPr>
              <w:t>Kak</w:t>
            </w:r>
            <w:proofErr w:type="spellEnd"/>
            <w:r w:rsidRPr="00652AD0">
              <w:rPr>
                <w:rFonts w:ascii="Arial Narrow" w:hAnsi="Arial Narrow" w:cs="Arial"/>
                <w:color w:val="000000"/>
              </w:rPr>
              <w:t xml:space="preserve"> su brali naši stari</w:t>
            </w:r>
          </w:p>
        </w:tc>
        <w:tc>
          <w:tcPr>
            <w:tcW w:w="1840" w:type="dxa"/>
            <w:tcBorders>
              <w:top w:val="nil"/>
              <w:left w:val="nil"/>
              <w:bottom w:val="nil"/>
              <w:right w:val="nil"/>
            </w:tcBorders>
            <w:shd w:val="clear" w:color="auto" w:fill="auto"/>
            <w:vAlign w:val="center"/>
            <w:hideMark/>
          </w:tcPr>
          <w:p w14:paraId="1F9992F4"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3.982,00</w:t>
            </w:r>
          </w:p>
        </w:tc>
      </w:tr>
      <w:tr w:rsidR="00652AD0" w:rsidRPr="00652AD0" w14:paraId="18FCF30A" w14:textId="77777777" w:rsidTr="00785A26">
        <w:trPr>
          <w:trHeight w:val="101"/>
        </w:trPr>
        <w:tc>
          <w:tcPr>
            <w:tcW w:w="1189" w:type="dxa"/>
            <w:tcBorders>
              <w:top w:val="nil"/>
              <w:left w:val="nil"/>
              <w:bottom w:val="nil"/>
              <w:right w:val="nil"/>
            </w:tcBorders>
            <w:shd w:val="clear" w:color="80FFFF" w:fill="80FFFF"/>
            <w:vAlign w:val="center"/>
            <w:hideMark/>
          </w:tcPr>
          <w:p w14:paraId="6DE4DE9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Aktivnost</w:t>
            </w:r>
          </w:p>
        </w:tc>
        <w:tc>
          <w:tcPr>
            <w:tcW w:w="1449" w:type="dxa"/>
            <w:tcBorders>
              <w:top w:val="nil"/>
              <w:left w:val="nil"/>
              <w:bottom w:val="nil"/>
              <w:right w:val="nil"/>
            </w:tcBorders>
            <w:shd w:val="clear" w:color="80FFFF" w:fill="80FFFF"/>
            <w:vAlign w:val="center"/>
            <w:hideMark/>
          </w:tcPr>
          <w:p w14:paraId="003CD8A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A100005</w:t>
            </w:r>
          </w:p>
        </w:tc>
        <w:tc>
          <w:tcPr>
            <w:tcW w:w="5133" w:type="dxa"/>
            <w:tcBorders>
              <w:top w:val="nil"/>
              <w:left w:val="nil"/>
              <w:bottom w:val="nil"/>
              <w:right w:val="nil"/>
            </w:tcBorders>
            <w:shd w:val="clear" w:color="80FFFF" w:fill="80FFFF"/>
            <w:vAlign w:val="center"/>
            <w:hideMark/>
          </w:tcPr>
          <w:p w14:paraId="395000FE"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Ulaganje u objekte i sakralne spomenike kulture</w:t>
            </w:r>
          </w:p>
        </w:tc>
        <w:tc>
          <w:tcPr>
            <w:tcW w:w="1840" w:type="dxa"/>
            <w:tcBorders>
              <w:top w:val="nil"/>
              <w:left w:val="nil"/>
              <w:bottom w:val="nil"/>
              <w:right w:val="nil"/>
            </w:tcBorders>
            <w:shd w:val="clear" w:color="80FFFF" w:fill="80FFFF"/>
            <w:vAlign w:val="center"/>
            <w:hideMark/>
          </w:tcPr>
          <w:p w14:paraId="4D42DBF4"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41.800,00</w:t>
            </w:r>
          </w:p>
        </w:tc>
      </w:tr>
      <w:tr w:rsidR="00652AD0" w:rsidRPr="00652AD0" w14:paraId="4104C5EC" w14:textId="77777777" w:rsidTr="00785A26">
        <w:trPr>
          <w:trHeight w:val="101"/>
        </w:trPr>
        <w:tc>
          <w:tcPr>
            <w:tcW w:w="1189" w:type="dxa"/>
            <w:tcBorders>
              <w:top w:val="nil"/>
              <w:left w:val="nil"/>
              <w:bottom w:val="nil"/>
              <w:right w:val="nil"/>
            </w:tcBorders>
            <w:shd w:val="clear" w:color="FF8000" w:fill="FF8000"/>
            <w:vAlign w:val="center"/>
            <w:hideMark/>
          </w:tcPr>
          <w:p w14:paraId="3B04807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36C1AAD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1.1.</w:t>
            </w:r>
          </w:p>
        </w:tc>
        <w:tc>
          <w:tcPr>
            <w:tcW w:w="5133" w:type="dxa"/>
            <w:tcBorders>
              <w:top w:val="nil"/>
              <w:left w:val="nil"/>
              <w:bottom w:val="nil"/>
              <w:right w:val="nil"/>
            </w:tcBorders>
            <w:shd w:val="clear" w:color="FF8000" w:fill="FF8000"/>
            <w:vAlign w:val="center"/>
            <w:hideMark/>
          </w:tcPr>
          <w:p w14:paraId="3EC4419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Opći prihodi i primici</w:t>
            </w:r>
          </w:p>
        </w:tc>
        <w:tc>
          <w:tcPr>
            <w:tcW w:w="1840" w:type="dxa"/>
            <w:tcBorders>
              <w:top w:val="nil"/>
              <w:left w:val="nil"/>
              <w:bottom w:val="nil"/>
              <w:right w:val="nil"/>
            </w:tcBorders>
            <w:shd w:val="clear" w:color="FF8000" w:fill="FF8000"/>
            <w:vAlign w:val="center"/>
            <w:hideMark/>
          </w:tcPr>
          <w:p w14:paraId="0A141F63"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1.800,00</w:t>
            </w:r>
          </w:p>
        </w:tc>
      </w:tr>
      <w:tr w:rsidR="00652AD0" w:rsidRPr="00652AD0" w14:paraId="7C8A4C89" w14:textId="77777777" w:rsidTr="00785A26">
        <w:trPr>
          <w:trHeight w:val="101"/>
        </w:trPr>
        <w:tc>
          <w:tcPr>
            <w:tcW w:w="1189" w:type="dxa"/>
            <w:tcBorders>
              <w:top w:val="nil"/>
              <w:left w:val="nil"/>
              <w:bottom w:val="nil"/>
              <w:right w:val="nil"/>
            </w:tcBorders>
            <w:shd w:val="clear" w:color="FFFFFF" w:fill="FFFFFF"/>
            <w:vAlign w:val="center"/>
            <w:hideMark/>
          </w:tcPr>
          <w:p w14:paraId="6F29C7F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30E9821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0931405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417D3C97"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1.800,00</w:t>
            </w:r>
          </w:p>
        </w:tc>
      </w:tr>
      <w:tr w:rsidR="00652AD0" w:rsidRPr="00652AD0" w14:paraId="036E8280" w14:textId="77777777" w:rsidTr="00785A26">
        <w:trPr>
          <w:trHeight w:val="101"/>
        </w:trPr>
        <w:tc>
          <w:tcPr>
            <w:tcW w:w="1189" w:type="dxa"/>
            <w:tcBorders>
              <w:top w:val="nil"/>
              <w:left w:val="nil"/>
              <w:bottom w:val="nil"/>
              <w:right w:val="nil"/>
            </w:tcBorders>
            <w:shd w:val="clear" w:color="auto" w:fill="auto"/>
            <w:vAlign w:val="center"/>
            <w:hideMark/>
          </w:tcPr>
          <w:p w14:paraId="60A7223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06D9BC1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w:t>
            </w:r>
          </w:p>
        </w:tc>
        <w:tc>
          <w:tcPr>
            <w:tcW w:w="5133" w:type="dxa"/>
            <w:tcBorders>
              <w:top w:val="nil"/>
              <w:left w:val="nil"/>
              <w:bottom w:val="nil"/>
              <w:right w:val="nil"/>
            </w:tcBorders>
            <w:shd w:val="clear" w:color="auto" w:fill="auto"/>
            <w:vAlign w:val="center"/>
            <w:hideMark/>
          </w:tcPr>
          <w:p w14:paraId="6A121CE4"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rashodi</w:t>
            </w:r>
          </w:p>
        </w:tc>
        <w:tc>
          <w:tcPr>
            <w:tcW w:w="1840" w:type="dxa"/>
            <w:tcBorders>
              <w:top w:val="nil"/>
              <w:left w:val="nil"/>
              <w:bottom w:val="nil"/>
              <w:right w:val="nil"/>
            </w:tcBorders>
            <w:shd w:val="clear" w:color="auto" w:fill="auto"/>
            <w:vAlign w:val="center"/>
            <w:hideMark/>
          </w:tcPr>
          <w:p w14:paraId="53EB42CD"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1.800,00</w:t>
            </w:r>
          </w:p>
        </w:tc>
      </w:tr>
      <w:tr w:rsidR="00652AD0" w:rsidRPr="00652AD0" w14:paraId="5BCD3E45" w14:textId="77777777" w:rsidTr="00785A26">
        <w:trPr>
          <w:trHeight w:val="101"/>
        </w:trPr>
        <w:tc>
          <w:tcPr>
            <w:tcW w:w="1189" w:type="dxa"/>
            <w:tcBorders>
              <w:top w:val="nil"/>
              <w:left w:val="nil"/>
              <w:bottom w:val="nil"/>
              <w:right w:val="nil"/>
            </w:tcBorders>
            <w:shd w:val="clear" w:color="auto" w:fill="auto"/>
            <w:vAlign w:val="center"/>
            <w:hideMark/>
          </w:tcPr>
          <w:p w14:paraId="41911BA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lastRenderedPageBreak/>
              <w:t> </w:t>
            </w:r>
          </w:p>
        </w:tc>
        <w:tc>
          <w:tcPr>
            <w:tcW w:w="1449" w:type="dxa"/>
            <w:tcBorders>
              <w:top w:val="nil"/>
              <w:left w:val="nil"/>
              <w:bottom w:val="nil"/>
              <w:right w:val="nil"/>
            </w:tcBorders>
            <w:shd w:val="clear" w:color="auto" w:fill="auto"/>
            <w:vAlign w:val="center"/>
            <w:hideMark/>
          </w:tcPr>
          <w:p w14:paraId="76DF980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3822</w:t>
            </w:r>
          </w:p>
        </w:tc>
        <w:tc>
          <w:tcPr>
            <w:tcW w:w="5133" w:type="dxa"/>
            <w:tcBorders>
              <w:top w:val="nil"/>
              <w:left w:val="nil"/>
              <w:bottom w:val="nil"/>
              <w:right w:val="nil"/>
            </w:tcBorders>
            <w:shd w:val="clear" w:color="auto" w:fill="auto"/>
            <w:vAlign w:val="center"/>
            <w:hideMark/>
          </w:tcPr>
          <w:p w14:paraId="7AD76E9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Kapitalne donacije građanima i kućanstvima</w:t>
            </w:r>
          </w:p>
        </w:tc>
        <w:tc>
          <w:tcPr>
            <w:tcW w:w="1840" w:type="dxa"/>
            <w:tcBorders>
              <w:top w:val="nil"/>
              <w:left w:val="nil"/>
              <w:bottom w:val="nil"/>
              <w:right w:val="nil"/>
            </w:tcBorders>
            <w:shd w:val="clear" w:color="auto" w:fill="auto"/>
            <w:vAlign w:val="center"/>
            <w:hideMark/>
          </w:tcPr>
          <w:p w14:paraId="35BAD6BF"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1.800,00</w:t>
            </w:r>
          </w:p>
        </w:tc>
      </w:tr>
      <w:tr w:rsidR="00652AD0" w:rsidRPr="00652AD0" w14:paraId="5625A8CC" w14:textId="77777777" w:rsidTr="00785A26">
        <w:trPr>
          <w:trHeight w:val="162"/>
        </w:trPr>
        <w:tc>
          <w:tcPr>
            <w:tcW w:w="1189" w:type="dxa"/>
            <w:tcBorders>
              <w:top w:val="nil"/>
              <w:left w:val="nil"/>
              <w:bottom w:val="nil"/>
              <w:right w:val="nil"/>
            </w:tcBorders>
            <w:shd w:val="clear" w:color="auto" w:fill="auto"/>
            <w:vAlign w:val="center"/>
            <w:hideMark/>
          </w:tcPr>
          <w:p w14:paraId="6BDAB195"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R434</w:t>
            </w:r>
          </w:p>
        </w:tc>
        <w:tc>
          <w:tcPr>
            <w:tcW w:w="1449" w:type="dxa"/>
            <w:tcBorders>
              <w:top w:val="nil"/>
              <w:left w:val="nil"/>
              <w:bottom w:val="nil"/>
              <w:right w:val="nil"/>
            </w:tcBorders>
            <w:shd w:val="clear" w:color="auto" w:fill="auto"/>
            <w:vAlign w:val="center"/>
            <w:hideMark/>
          </w:tcPr>
          <w:p w14:paraId="3FDB9D23"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3822</w:t>
            </w:r>
          </w:p>
        </w:tc>
        <w:tc>
          <w:tcPr>
            <w:tcW w:w="5133" w:type="dxa"/>
            <w:tcBorders>
              <w:top w:val="nil"/>
              <w:left w:val="nil"/>
              <w:bottom w:val="nil"/>
              <w:right w:val="nil"/>
            </w:tcBorders>
            <w:shd w:val="clear" w:color="auto" w:fill="auto"/>
            <w:vAlign w:val="center"/>
            <w:hideMark/>
          </w:tcPr>
          <w:p w14:paraId="672812DE" w14:textId="77777777" w:rsidR="00652AD0" w:rsidRPr="00652AD0" w:rsidRDefault="00652AD0" w:rsidP="00785A26">
            <w:pPr>
              <w:rPr>
                <w:rFonts w:ascii="Arial Narrow" w:hAnsi="Arial Narrow" w:cs="Arial"/>
                <w:color w:val="000000"/>
              </w:rPr>
            </w:pPr>
            <w:proofErr w:type="spellStart"/>
            <w:r w:rsidRPr="00652AD0">
              <w:rPr>
                <w:rFonts w:ascii="Arial Narrow" w:hAnsi="Arial Narrow" w:cs="Arial"/>
                <w:color w:val="000000"/>
              </w:rPr>
              <w:t>Građ</w:t>
            </w:r>
            <w:proofErr w:type="spellEnd"/>
            <w:r w:rsidRPr="00652AD0">
              <w:rPr>
                <w:rFonts w:ascii="Arial Narrow" w:hAnsi="Arial Narrow" w:cs="Arial"/>
                <w:color w:val="000000"/>
              </w:rPr>
              <w:t>. radovi - Rekonstrukcija kurije starog Župnog dvora u Rozgi - 9. faza</w:t>
            </w:r>
          </w:p>
        </w:tc>
        <w:tc>
          <w:tcPr>
            <w:tcW w:w="1840" w:type="dxa"/>
            <w:tcBorders>
              <w:top w:val="nil"/>
              <w:left w:val="nil"/>
              <w:bottom w:val="nil"/>
              <w:right w:val="nil"/>
            </w:tcBorders>
            <w:shd w:val="clear" w:color="auto" w:fill="auto"/>
            <w:vAlign w:val="center"/>
            <w:hideMark/>
          </w:tcPr>
          <w:p w14:paraId="0768AF9C"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800,00</w:t>
            </w:r>
          </w:p>
        </w:tc>
      </w:tr>
      <w:tr w:rsidR="00652AD0" w:rsidRPr="00652AD0" w14:paraId="2DDBC505" w14:textId="77777777" w:rsidTr="00785A26">
        <w:trPr>
          <w:trHeight w:val="162"/>
        </w:trPr>
        <w:tc>
          <w:tcPr>
            <w:tcW w:w="1189" w:type="dxa"/>
            <w:tcBorders>
              <w:top w:val="nil"/>
              <w:left w:val="nil"/>
              <w:bottom w:val="nil"/>
              <w:right w:val="nil"/>
            </w:tcBorders>
            <w:shd w:val="clear" w:color="auto" w:fill="auto"/>
            <w:vAlign w:val="center"/>
            <w:hideMark/>
          </w:tcPr>
          <w:p w14:paraId="7DC96BA1"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R434-2</w:t>
            </w:r>
          </w:p>
        </w:tc>
        <w:tc>
          <w:tcPr>
            <w:tcW w:w="1449" w:type="dxa"/>
            <w:tcBorders>
              <w:top w:val="nil"/>
              <w:left w:val="nil"/>
              <w:bottom w:val="nil"/>
              <w:right w:val="nil"/>
            </w:tcBorders>
            <w:shd w:val="clear" w:color="auto" w:fill="auto"/>
            <w:vAlign w:val="center"/>
            <w:hideMark/>
          </w:tcPr>
          <w:p w14:paraId="3332F14E"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3822</w:t>
            </w:r>
          </w:p>
        </w:tc>
        <w:tc>
          <w:tcPr>
            <w:tcW w:w="5133" w:type="dxa"/>
            <w:tcBorders>
              <w:top w:val="nil"/>
              <w:left w:val="nil"/>
              <w:bottom w:val="nil"/>
              <w:right w:val="nil"/>
            </w:tcBorders>
            <w:shd w:val="clear" w:color="auto" w:fill="auto"/>
            <w:vAlign w:val="center"/>
            <w:hideMark/>
          </w:tcPr>
          <w:p w14:paraId="446013E1"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Nadzor -Rekonstrukcija kurije starog Župnog dvora u Rozgi - 9 .faza</w:t>
            </w:r>
          </w:p>
        </w:tc>
        <w:tc>
          <w:tcPr>
            <w:tcW w:w="1840" w:type="dxa"/>
            <w:tcBorders>
              <w:top w:val="nil"/>
              <w:left w:val="nil"/>
              <w:bottom w:val="nil"/>
              <w:right w:val="nil"/>
            </w:tcBorders>
            <w:shd w:val="clear" w:color="auto" w:fill="auto"/>
            <w:vAlign w:val="center"/>
            <w:hideMark/>
          </w:tcPr>
          <w:p w14:paraId="34E770B6"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1.000,00</w:t>
            </w:r>
          </w:p>
        </w:tc>
      </w:tr>
      <w:tr w:rsidR="00652AD0" w:rsidRPr="00652AD0" w14:paraId="01C73E8F" w14:textId="77777777" w:rsidTr="00785A26">
        <w:trPr>
          <w:trHeight w:val="101"/>
        </w:trPr>
        <w:tc>
          <w:tcPr>
            <w:tcW w:w="1189" w:type="dxa"/>
            <w:tcBorders>
              <w:top w:val="nil"/>
              <w:left w:val="nil"/>
              <w:bottom w:val="nil"/>
              <w:right w:val="nil"/>
            </w:tcBorders>
            <w:shd w:val="clear" w:color="FF8000" w:fill="FF8000"/>
            <w:vAlign w:val="center"/>
            <w:hideMark/>
          </w:tcPr>
          <w:p w14:paraId="63220E8E"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2C955134"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5.4.</w:t>
            </w:r>
          </w:p>
        </w:tc>
        <w:tc>
          <w:tcPr>
            <w:tcW w:w="5133" w:type="dxa"/>
            <w:tcBorders>
              <w:top w:val="nil"/>
              <w:left w:val="nil"/>
              <w:bottom w:val="nil"/>
              <w:right w:val="nil"/>
            </w:tcBorders>
            <w:shd w:val="clear" w:color="FF8000" w:fill="FF8000"/>
            <w:vAlign w:val="center"/>
            <w:hideMark/>
          </w:tcPr>
          <w:p w14:paraId="7758F5C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Pomoći - državni proračun</w:t>
            </w:r>
          </w:p>
        </w:tc>
        <w:tc>
          <w:tcPr>
            <w:tcW w:w="1840" w:type="dxa"/>
            <w:tcBorders>
              <w:top w:val="nil"/>
              <w:left w:val="nil"/>
              <w:bottom w:val="nil"/>
              <w:right w:val="nil"/>
            </w:tcBorders>
            <w:shd w:val="clear" w:color="FF8000" w:fill="FF8000"/>
            <w:vAlign w:val="center"/>
            <w:hideMark/>
          </w:tcPr>
          <w:p w14:paraId="2AD9D4D8"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40.000,00</w:t>
            </w:r>
          </w:p>
        </w:tc>
      </w:tr>
      <w:tr w:rsidR="00652AD0" w:rsidRPr="00652AD0" w14:paraId="1A37A1C5" w14:textId="77777777" w:rsidTr="00785A26">
        <w:trPr>
          <w:trHeight w:val="101"/>
        </w:trPr>
        <w:tc>
          <w:tcPr>
            <w:tcW w:w="1189" w:type="dxa"/>
            <w:tcBorders>
              <w:top w:val="nil"/>
              <w:left w:val="nil"/>
              <w:bottom w:val="nil"/>
              <w:right w:val="nil"/>
            </w:tcBorders>
            <w:shd w:val="clear" w:color="FFFFFF" w:fill="FFFFFF"/>
            <w:vAlign w:val="center"/>
            <w:hideMark/>
          </w:tcPr>
          <w:p w14:paraId="53B7B07E"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48FAA2A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523D9E3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20EC0990"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40.000,00</w:t>
            </w:r>
          </w:p>
        </w:tc>
      </w:tr>
      <w:tr w:rsidR="00652AD0" w:rsidRPr="00652AD0" w14:paraId="1952D1D2" w14:textId="77777777" w:rsidTr="00785A26">
        <w:trPr>
          <w:trHeight w:val="101"/>
        </w:trPr>
        <w:tc>
          <w:tcPr>
            <w:tcW w:w="1189" w:type="dxa"/>
            <w:tcBorders>
              <w:top w:val="nil"/>
              <w:left w:val="nil"/>
              <w:bottom w:val="nil"/>
              <w:right w:val="nil"/>
            </w:tcBorders>
            <w:shd w:val="clear" w:color="auto" w:fill="auto"/>
            <w:vAlign w:val="center"/>
            <w:hideMark/>
          </w:tcPr>
          <w:p w14:paraId="6345CED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081D0ADD"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w:t>
            </w:r>
          </w:p>
        </w:tc>
        <w:tc>
          <w:tcPr>
            <w:tcW w:w="5133" w:type="dxa"/>
            <w:tcBorders>
              <w:top w:val="nil"/>
              <w:left w:val="nil"/>
              <w:bottom w:val="nil"/>
              <w:right w:val="nil"/>
            </w:tcBorders>
            <w:shd w:val="clear" w:color="auto" w:fill="auto"/>
            <w:vAlign w:val="center"/>
            <w:hideMark/>
          </w:tcPr>
          <w:p w14:paraId="5D36845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rashodi</w:t>
            </w:r>
          </w:p>
        </w:tc>
        <w:tc>
          <w:tcPr>
            <w:tcW w:w="1840" w:type="dxa"/>
            <w:tcBorders>
              <w:top w:val="nil"/>
              <w:left w:val="nil"/>
              <w:bottom w:val="nil"/>
              <w:right w:val="nil"/>
            </w:tcBorders>
            <w:shd w:val="clear" w:color="auto" w:fill="auto"/>
            <w:vAlign w:val="center"/>
            <w:hideMark/>
          </w:tcPr>
          <w:p w14:paraId="0F7F14EF"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40.000,00</w:t>
            </w:r>
          </w:p>
        </w:tc>
      </w:tr>
      <w:tr w:rsidR="00652AD0" w:rsidRPr="00652AD0" w14:paraId="362C0148" w14:textId="77777777" w:rsidTr="00785A26">
        <w:trPr>
          <w:trHeight w:val="101"/>
        </w:trPr>
        <w:tc>
          <w:tcPr>
            <w:tcW w:w="1189" w:type="dxa"/>
            <w:tcBorders>
              <w:top w:val="nil"/>
              <w:left w:val="nil"/>
              <w:bottom w:val="nil"/>
              <w:right w:val="nil"/>
            </w:tcBorders>
            <w:shd w:val="clear" w:color="auto" w:fill="auto"/>
            <w:vAlign w:val="center"/>
            <w:hideMark/>
          </w:tcPr>
          <w:p w14:paraId="1948133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7D16327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3822</w:t>
            </w:r>
          </w:p>
        </w:tc>
        <w:tc>
          <w:tcPr>
            <w:tcW w:w="5133" w:type="dxa"/>
            <w:tcBorders>
              <w:top w:val="nil"/>
              <w:left w:val="nil"/>
              <w:bottom w:val="nil"/>
              <w:right w:val="nil"/>
            </w:tcBorders>
            <w:shd w:val="clear" w:color="auto" w:fill="auto"/>
            <w:vAlign w:val="center"/>
            <w:hideMark/>
          </w:tcPr>
          <w:p w14:paraId="579A16D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Kapitalne donacije građanima i kućanstvima</w:t>
            </w:r>
          </w:p>
        </w:tc>
        <w:tc>
          <w:tcPr>
            <w:tcW w:w="1840" w:type="dxa"/>
            <w:tcBorders>
              <w:top w:val="nil"/>
              <w:left w:val="nil"/>
              <w:bottom w:val="nil"/>
              <w:right w:val="nil"/>
            </w:tcBorders>
            <w:shd w:val="clear" w:color="auto" w:fill="auto"/>
            <w:vAlign w:val="center"/>
            <w:hideMark/>
          </w:tcPr>
          <w:p w14:paraId="4D6BA87F"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40.000,00</w:t>
            </w:r>
          </w:p>
        </w:tc>
      </w:tr>
      <w:tr w:rsidR="00652AD0" w:rsidRPr="00652AD0" w14:paraId="39FE715B" w14:textId="77777777" w:rsidTr="00785A26">
        <w:trPr>
          <w:trHeight w:val="162"/>
        </w:trPr>
        <w:tc>
          <w:tcPr>
            <w:tcW w:w="1189" w:type="dxa"/>
            <w:tcBorders>
              <w:top w:val="nil"/>
              <w:left w:val="nil"/>
              <w:bottom w:val="nil"/>
              <w:right w:val="nil"/>
            </w:tcBorders>
            <w:shd w:val="clear" w:color="auto" w:fill="auto"/>
            <w:vAlign w:val="center"/>
            <w:hideMark/>
          </w:tcPr>
          <w:p w14:paraId="5139E545"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R434-1</w:t>
            </w:r>
          </w:p>
        </w:tc>
        <w:tc>
          <w:tcPr>
            <w:tcW w:w="1449" w:type="dxa"/>
            <w:tcBorders>
              <w:top w:val="nil"/>
              <w:left w:val="nil"/>
              <w:bottom w:val="nil"/>
              <w:right w:val="nil"/>
            </w:tcBorders>
            <w:shd w:val="clear" w:color="auto" w:fill="auto"/>
            <w:vAlign w:val="center"/>
            <w:hideMark/>
          </w:tcPr>
          <w:p w14:paraId="351D7829"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3822</w:t>
            </w:r>
          </w:p>
        </w:tc>
        <w:tc>
          <w:tcPr>
            <w:tcW w:w="5133" w:type="dxa"/>
            <w:tcBorders>
              <w:top w:val="nil"/>
              <w:left w:val="nil"/>
              <w:bottom w:val="nil"/>
              <w:right w:val="nil"/>
            </w:tcBorders>
            <w:shd w:val="clear" w:color="auto" w:fill="auto"/>
            <w:vAlign w:val="center"/>
            <w:hideMark/>
          </w:tcPr>
          <w:p w14:paraId="46978C8B" w14:textId="77777777" w:rsidR="00652AD0" w:rsidRPr="00652AD0" w:rsidRDefault="00652AD0" w:rsidP="00785A26">
            <w:pPr>
              <w:rPr>
                <w:rFonts w:ascii="Arial Narrow" w:hAnsi="Arial Narrow" w:cs="Arial"/>
                <w:color w:val="000000"/>
              </w:rPr>
            </w:pPr>
            <w:proofErr w:type="spellStart"/>
            <w:r w:rsidRPr="00652AD0">
              <w:rPr>
                <w:rFonts w:ascii="Arial Narrow" w:hAnsi="Arial Narrow" w:cs="Arial"/>
                <w:color w:val="000000"/>
              </w:rPr>
              <w:t>Građ</w:t>
            </w:r>
            <w:proofErr w:type="spellEnd"/>
            <w:r w:rsidRPr="00652AD0">
              <w:rPr>
                <w:rFonts w:ascii="Arial Narrow" w:hAnsi="Arial Narrow" w:cs="Arial"/>
                <w:color w:val="000000"/>
              </w:rPr>
              <w:t>. radovi - Rekonstrukcija kurije starog Župnog dvora u Rozgi - 9 .faza</w:t>
            </w:r>
          </w:p>
        </w:tc>
        <w:tc>
          <w:tcPr>
            <w:tcW w:w="1840" w:type="dxa"/>
            <w:tcBorders>
              <w:top w:val="nil"/>
              <w:left w:val="nil"/>
              <w:bottom w:val="nil"/>
              <w:right w:val="nil"/>
            </w:tcBorders>
            <w:shd w:val="clear" w:color="auto" w:fill="auto"/>
            <w:vAlign w:val="center"/>
            <w:hideMark/>
          </w:tcPr>
          <w:p w14:paraId="3EF78D8F"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40.000,00</w:t>
            </w:r>
          </w:p>
        </w:tc>
      </w:tr>
      <w:tr w:rsidR="00652AD0" w:rsidRPr="00652AD0" w14:paraId="73D61B2C" w14:textId="77777777" w:rsidTr="00785A26">
        <w:trPr>
          <w:trHeight w:val="101"/>
        </w:trPr>
        <w:tc>
          <w:tcPr>
            <w:tcW w:w="1189" w:type="dxa"/>
            <w:tcBorders>
              <w:top w:val="nil"/>
              <w:left w:val="nil"/>
              <w:bottom w:val="nil"/>
              <w:right w:val="nil"/>
            </w:tcBorders>
            <w:shd w:val="clear" w:color="80FFFF" w:fill="80FFFF"/>
            <w:vAlign w:val="center"/>
            <w:hideMark/>
          </w:tcPr>
          <w:p w14:paraId="714F71B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Aktivnost</w:t>
            </w:r>
          </w:p>
        </w:tc>
        <w:tc>
          <w:tcPr>
            <w:tcW w:w="1449" w:type="dxa"/>
            <w:tcBorders>
              <w:top w:val="nil"/>
              <w:left w:val="nil"/>
              <w:bottom w:val="nil"/>
              <w:right w:val="nil"/>
            </w:tcBorders>
            <w:shd w:val="clear" w:color="80FFFF" w:fill="80FFFF"/>
            <w:vAlign w:val="center"/>
            <w:hideMark/>
          </w:tcPr>
          <w:p w14:paraId="0FC9980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A100006</w:t>
            </w:r>
          </w:p>
        </w:tc>
        <w:tc>
          <w:tcPr>
            <w:tcW w:w="5133" w:type="dxa"/>
            <w:tcBorders>
              <w:top w:val="nil"/>
              <w:left w:val="nil"/>
              <w:bottom w:val="nil"/>
              <w:right w:val="nil"/>
            </w:tcBorders>
            <w:shd w:val="clear" w:color="80FFFF" w:fill="80FFFF"/>
            <w:vAlign w:val="center"/>
            <w:hideMark/>
          </w:tcPr>
          <w:p w14:paraId="43D905D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Materijalni rashodi - stara škola</w:t>
            </w:r>
          </w:p>
        </w:tc>
        <w:tc>
          <w:tcPr>
            <w:tcW w:w="1840" w:type="dxa"/>
            <w:tcBorders>
              <w:top w:val="nil"/>
              <w:left w:val="nil"/>
              <w:bottom w:val="nil"/>
              <w:right w:val="nil"/>
            </w:tcBorders>
            <w:shd w:val="clear" w:color="80FFFF" w:fill="80FFFF"/>
            <w:vAlign w:val="center"/>
            <w:hideMark/>
          </w:tcPr>
          <w:p w14:paraId="77C24B77"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10.135,00</w:t>
            </w:r>
          </w:p>
        </w:tc>
      </w:tr>
      <w:tr w:rsidR="00652AD0" w:rsidRPr="00652AD0" w14:paraId="50277ACF" w14:textId="77777777" w:rsidTr="00785A26">
        <w:trPr>
          <w:trHeight w:val="101"/>
        </w:trPr>
        <w:tc>
          <w:tcPr>
            <w:tcW w:w="1189" w:type="dxa"/>
            <w:tcBorders>
              <w:top w:val="nil"/>
              <w:left w:val="nil"/>
              <w:bottom w:val="nil"/>
              <w:right w:val="nil"/>
            </w:tcBorders>
            <w:shd w:val="clear" w:color="FF8000" w:fill="FF8000"/>
            <w:vAlign w:val="center"/>
            <w:hideMark/>
          </w:tcPr>
          <w:p w14:paraId="77DD6C6E"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0495A52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1.1.</w:t>
            </w:r>
          </w:p>
        </w:tc>
        <w:tc>
          <w:tcPr>
            <w:tcW w:w="5133" w:type="dxa"/>
            <w:tcBorders>
              <w:top w:val="nil"/>
              <w:left w:val="nil"/>
              <w:bottom w:val="nil"/>
              <w:right w:val="nil"/>
            </w:tcBorders>
            <w:shd w:val="clear" w:color="FF8000" w:fill="FF8000"/>
            <w:vAlign w:val="center"/>
            <w:hideMark/>
          </w:tcPr>
          <w:p w14:paraId="7BECD5D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Opći prihodi i primici</w:t>
            </w:r>
          </w:p>
        </w:tc>
        <w:tc>
          <w:tcPr>
            <w:tcW w:w="1840" w:type="dxa"/>
            <w:tcBorders>
              <w:top w:val="nil"/>
              <w:left w:val="nil"/>
              <w:bottom w:val="nil"/>
              <w:right w:val="nil"/>
            </w:tcBorders>
            <w:shd w:val="clear" w:color="FF8000" w:fill="FF8000"/>
            <w:vAlign w:val="center"/>
            <w:hideMark/>
          </w:tcPr>
          <w:p w14:paraId="47D4F77E"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3.495,00</w:t>
            </w:r>
          </w:p>
        </w:tc>
      </w:tr>
      <w:tr w:rsidR="00652AD0" w:rsidRPr="00652AD0" w14:paraId="5F14B31D" w14:textId="77777777" w:rsidTr="00785A26">
        <w:trPr>
          <w:trHeight w:val="101"/>
        </w:trPr>
        <w:tc>
          <w:tcPr>
            <w:tcW w:w="1189" w:type="dxa"/>
            <w:tcBorders>
              <w:top w:val="nil"/>
              <w:left w:val="nil"/>
              <w:bottom w:val="nil"/>
              <w:right w:val="nil"/>
            </w:tcBorders>
            <w:shd w:val="clear" w:color="FFFFFF" w:fill="FFFFFF"/>
            <w:vAlign w:val="center"/>
            <w:hideMark/>
          </w:tcPr>
          <w:p w14:paraId="159F2F7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16ECC10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13B5C00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3E946C8A"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3.495,00</w:t>
            </w:r>
          </w:p>
        </w:tc>
      </w:tr>
      <w:tr w:rsidR="00652AD0" w:rsidRPr="00652AD0" w14:paraId="6DE05071" w14:textId="77777777" w:rsidTr="00785A26">
        <w:trPr>
          <w:trHeight w:val="101"/>
        </w:trPr>
        <w:tc>
          <w:tcPr>
            <w:tcW w:w="1189" w:type="dxa"/>
            <w:tcBorders>
              <w:top w:val="nil"/>
              <w:left w:val="nil"/>
              <w:bottom w:val="nil"/>
              <w:right w:val="nil"/>
            </w:tcBorders>
            <w:shd w:val="clear" w:color="auto" w:fill="auto"/>
            <w:vAlign w:val="center"/>
            <w:hideMark/>
          </w:tcPr>
          <w:p w14:paraId="3828363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79B52EF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w:t>
            </w:r>
          </w:p>
        </w:tc>
        <w:tc>
          <w:tcPr>
            <w:tcW w:w="5133" w:type="dxa"/>
            <w:tcBorders>
              <w:top w:val="nil"/>
              <w:left w:val="nil"/>
              <w:bottom w:val="nil"/>
              <w:right w:val="nil"/>
            </w:tcBorders>
            <w:shd w:val="clear" w:color="auto" w:fill="auto"/>
            <w:vAlign w:val="center"/>
            <w:hideMark/>
          </w:tcPr>
          <w:p w14:paraId="36D819D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Materijalni rashodi</w:t>
            </w:r>
          </w:p>
        </w:tc>
        <w:tc>
          <w:tcPr>
            <w:tcW w:w="1840" w:type="dxa"/>
            <w:tcBorders>
              <w:top w:val="nil"/>
              <w:left w:val="nil"/>
              <w:bottom w:val="nil"/>
              <w:right w:val="nil"/>
            </w:tcBorders>
            <w:shd w:val="clear" w:color="auto" w:fill="auto"/>
            <w:vAlign w:val="center"/>
            <w:hideMark/>
          </w:tcPr>
          <w:p w14:paraId="1B643209"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3.495,00</w:t>
            </w:r>
          </w:p>
        </w:tc>
      </w:tr>
      <w:tr w:rsidR="00652AD0" w:rsidRPr="00652AD0" w14:paraId="7744DCF0" w14:textId="77777777" w:rsidTr="00785A26">
        <w:trPr>
          <w:trHeight w:val="101"/>
        </w:trPr>
        <w:tc>
          <w:tcPr>
            <w:tcW w:w="1189" w:type="dxa"/>
            <w:tcBorders>
              <w:top w:val="nil"/>
              <w:left w:val="nil"/>
              <w:bottom w:val="nil"/>
              <w:right w:val="nil"/>
            </w:tcBorders>
            <w:shd w:val="clear" w:color="auto" w:fill="auto"/>
            <w:vAlign w:val="center"/>
            <w:hideMark/>
          </w:tcPr>
          <w:p w14:paraId="517B02B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77236C68"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3223</w:t>
            </w:r>
          </w:p>
        </w:tc>
        <w:tc>
          <w:tcPr>
            <w:tcW w:w="5133" w:type="dxa"/>
            <w:tcBorders>
              <w:top w:val="nil"/>
              <w:left w:val="nil"/>
              <w:bottom w:val="nil"/>
              <w:right w:val="nil"/>
            </w:tcBorders>
            <w:shd w:val="clear" w:color="auto" w:fill="auto"/>
            <w:vAlign w:val="center"/>
            <w:hideMark/>
          </w:tcPr>
          <w:p w14:paraId="2502DAC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Energija</w:t>
            </w:r>
          </w:p>
        </w:tc>
        <w:tc>
          <w:tcPr>
            <w:tcW w:w="1840" w:type="dxa"/>
            <w:tcBorders>
              <w:top w:val="nil"/>
              <w:left w:val="nil"/>
              <w:bottom w:val="nil"/>
              <w:right w:val="nil"/>
            </w:tcBorders>
            <w:shd w:val="clear" w:color="auto" w:fill="auto"/>
            <w:vAlign w:val="center"/>
            <w:hideMark/>
          </w:tcPr>
          <w:p w14:paraId="798ED316"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1.195,00</w:t>
            </w:r>
          </w:p>
        </w:tc>
      </w:tr>
      <w:tr w:rsidR="00652AD0" w:rsidRPr="00652AD0" w14:paraId="7AB03205" w14:textId="77777777" w:rsidTr="00785A26">
        <w:trPr>
          <w:trHeight w:val="101"/>
        </w:trPr>
        <w:tc>
          <w:tcPr>
            <w:tcW w:w="1189" w:type="dxa"/>
            <w:tcBorders>
              <w:top w:val="nil"/>
              <w:left w:val="nil"/>
              <w:bottom w:val="nil"/>
              <w:right w:val="nil"/>
            </w:tcBorders>
            <w:shd w:val="clear" w:color="auto" w:fill="auto"/>
            <w:vAlign w:val="center"/>
            <w:hideMark/>
          </w:tcPr>
          <w:p w14:paraId="27DCDD6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R178</w:t>
            </w:r>
          </w:p>
        </w:tc>
        <w:tc>
          <w:tcPr>
            <w:tcW w:w="1449" w:type="dxa"/>
            <w:tcBorders>
              <w:top w:val="nil"/>
              <w:left w:val="nil"/>
              <w:bottom w:val="nil"/>
              <w:right w:val="nil"/>
            </w:tcBorders>
            <w:shd w:val="clear" w:color="auto" w:fill="auto"/>
            <w:vAlign w:val="center"/>
            <w:hideMark/>
          </w:tcPr>
          <w:p w14:paraId="5F264F6B"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3223</w:t>
            </w:r>
          </w:p>
        </w:tc>
        <w:tc>
          <w:tcPr>
            <w:tcW w:w="5133" w:type="dxa"/>
            <w:tcBorders>
              <w:top w:val="nil"/>
              <w:left w:val="nil"/>
              <w:bottom w:val="nil"/>
              <w:right w:val="nil"/>
            </w:tcBorders>
            <w:shd w:val="clear" w:color="auto" w:fill="auto"/>
            <w:vAlign w:val="center"/>
            <w:hideMark/>
          </w:tcPr>
          <w:p w14:paraId="5BC1B301"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Električna energija - stara škola</w:t>
            </w:r>
          </w:p>
        </w:tc>
        <w:tc>
          <w:tcPr>
            <w:tcW w:w="1840" w:type="dxa"/>
            <w:tcBorders>
              <w:top w:val="nil"/>
              <w:left w:val="nil"/>
              <w:bottom w:val="nil"/>
              <w:right w:val="nil"/>
            </w:tcBorders>
            <w:shd w:val="clear" w:color="auto" w:fill="auto"/>
            <w:vAlign w:val="center"/>
            <w:hideMark/>
          </w:tcPr>
          <w:p w14:paraId="30FD2639"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1.195,00</w:t>
            </w:r>
          </w:p>
        </w:tc>
      </w:tr>
      <w:tr w:rsidR="00652AD0" w:rsidRPr="00652AD0" w14:paraId="47420C79" w14:textId="77777777" w:rsidTr="00785A26">
        <w:trPr>
          <w:trHeight w:val="101"/>
        </w:trPr>
        <w:tc>
          <w:tcPr>
            <w:tcW w:w="1189" w:type="dxa"/>
            <w:tcBorders>
              <w:top w:val="nil"/>
              <w:left w:val="nil"/>
              <w:bottom w:val="nil"/>
              <w:right w:val="nil"/>
            </w:tcBorders>
            <w:shd w:val="clear" w:color="auto" w:fill="auto"/>
            <w:vAlign w:val="center"/>
            <w:hideMark/>
          </w:tcPr>
          <w:p w14:paraId="547BD77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2E04B3A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3232</w:t>
            </w:r>
          </w:p>
        </w:tc>
        <w:tc>
          <w:tcPr>
            <w:tcW w:w="5133" w:type="dxa"/>
            <w:tcBorders>
              <w:top w:val="nil"/>
              <w:left w:val="nil"/>
              <w:bottom w:val="nil"/>
              <w:right w:val="nil"/>
            </w:tcBorders>
            <w:shd w:val="clear" w:color="auto" w:fill="auto"/>
            <w:vAlign w:val="center"/>
            <w:hideMark/>
          </w:tcPr>
          <w:p w14:paraId="056C46C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Usluge tekućeg i investicijskog održavanja</w:t>
            </w:r>
          </w:p>
        </w:tc>
        <w:tc>
          <w:tcPr>
            <w:tcW w:w="1840" w:type="dxa"/>
            <w:tcBorders>
              <w:top w:val="nil"/>
              <w:left w:val="nil"/>
              <w:bottom w:val="nil"/>
              <w:right w:val="nil"/>
            </w:tcBorders>
            <w:shd w:val="clear" w:color="auto" w:fill="auto"/>
            <w:vAlign w:val="center"/>
            <w:hideMark/>
          </w:tcPr>
          <w:p w14:paraId="25E46D4E"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2.030,00</w:t>
            </w:r>
          </w:p>
        </w:tc>
      </w:tr>
      <w:tr w:rsidR="00652AD0" w:rsidRPr="00652AD0" w14:paraId="0BF86104" w14:textId="77777777" w:rsidTr="00785A26">
        <w:trPr>
          <w:trHeight w:val="101"/>
        </w:trPr>
        <w:tc>
          <w:tcPr>
            <w:tcW w:w="1189" w:type="dxa"/>
            <w:tcBorders>
              <w:top w:val="nil"/>
              <w:left w:val="nil"/>
              <w:bottom w:val="nil"/>
              <w:right w:val="nil"/>
            </w:tcBorders>
            <w:shd w:val="clear" w:color="auto" w:fill="auto"/>
            <w:vAlign w:val="center"/>
            <w:hideMark/>
          </w:tcPr>
          <w:p w14:paraId="4BE54E34"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R129</w:t>
            </w:r>
          </w:p>
        </w:tc>
        <w:tc>
          <w:tcPr>
            <w:tcW w:w="1449" w:type="dxa"/>
            <w:tcBorders>
              <w:top w:val="nil"/>
              <w:left w:val="nil"/>
              <w:bottom w:val="nil"/>
              <w:right w:val="nil"/>
            </w:tcBorders>
            <w:shd w:val="clear" w:color="auto" w:fill="auto"/>
            <w:vAlign w:val="center"/>
            <w:hideMark/>
          </w:tcPr>
          <w:p w14:paraId="36F60F5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3232</w:t>
            </w:r>
          </w:p>
        </w:tc>
        <w:tc>
          <w:tcPr>
            <w:tcW w:w="5133" w:type="dxa"/>
            <w:tcBorders>
              <w:top w:val="nil"/>
              <w:left w:val="nil"/>
              <w:bottom w:val="nil"/>
              <w:right w:val="nil"/>
            </w:tcBorders>
            <w:shd w:val="clear" w:color="auto" w:fill="auto"/>
            <w:vAlign w:val="center"/>
            <w:hideMark/>
          </w:tcPr>
          <w:p w14:paraId="18B7260B"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Održavanje zgrade stare škole</w:t>
            </w:r>
          </w:p>
        </w:tc>
        <w:tc>
          <w:tcPr>
            <w:tcW w:w="1840" w:type="dxa"/>
            <w:tcBorders>
              <w:top w:val="nil"/>
              <w:left w:val="nil"/>
              <w:bottom w:val="nil"/>
              <w:right w:val="nil"/>
            </w:tcBorders>
            <w:shd w:val="clear" w:color="auto" w:fill="auto"/>
            <w:vAlign w:val="center"/>
            <w:hideMark/>
          </w:tcPr>
          <w:p w14:paraId="453B38A1"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2.030,00</w:t>
            </w:r>
          </w:p>
        </w:tc>
      </w:tr>
      <w:tr w:rsidR="00652AD0" w:rsidRPr="00652AD0" w14:paraId="06191670" w14:textId="77777777" w:rsidTr="00785A26">
        <w:trPr>
          <w:trHeight w:val="101"/>
        </w:trPr>
        <w:tc>
          <w:tcPr>
            <w:tcW w:w="1189" w:type="dxa"/>
            <w:tcBorders>
              <w:top w:val="nil"/>
              <w:left w:val="nil"/>
              <w:bottom w:val="nil"/>
              <w:right w:val="nil"/>
            </w:tcBorders>
            <w:shd w:val="clear" w:color="auto" w:fill="auto"/>
            <w:vAlign w:val="center"/>
            <w:hideMark/>
          </w:tcPr>
          <w:p w14:paraId="52AE98D7"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0F2A476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3234</w:t>
            </w:r>
          </w:p>
        </w:tc>
        <w:tc>
          <w:tcPr>
            <w:tcW w:w="5133" w:type="dxa"/>
            <w:tcBorders>
              <w:top w:val="nil"/>
              <w:left w:val="nil"/>
              <w:bottom w:val="nil"/>
              <w:right w:val="nil"/>
            </w:tcBorders>
            <w:shd w:val="clear" w:color="auto" w:fill="auto"/>
            <w:vAlign w:val="center"/>
            <w:hideMark/>
          </w:tcPr>
          <w:p w14:paraId="6401DEFB"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Komunalne usluge</w:t>
            </w:r>
          </w:p>
        </w:tc>
        <w:tc>
          <w:tcPr>
            <w:tcW w:w="1840" w:type="dxa"/>
            <w:tcBorders>
              <w:top w:val="nil"/>
              <w:left w:val="nil"/>
              <w:bottom w:val="nil"/>
              <w:right w:val="nil"/>
            </w:tcBorders>
            <w:shd w:val="clear" w:color="auto" w:fill="auto"/>
            <w:vAlign w:val="center"/>
            <w:hideMark/>
          </w:tcPr>
          <w:p w14:paraId="36D4359A"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270,00</w:t>
            </w:r>
          </w:p>
        </w:tc>
      </w:tr>
      <w:tr w:rsidR="00652AD0" w:rsidRPr="00652AD0" w14:paraId="6CD2F0A4" w14:textId="77777777" w:rsidTr="00785A26">
        <w:trPr>
          <w:trHeight w:val="101"/>
        </w:trPr>
        <w:tc>
          <w:tcPr>
            <w:tcW w:w="1189" w:type="dxa"/>
            <w:tcBorders>
              <w:top w:val="nil"/>
              <w:left w:val="nil"/>
              <w:bottom w:val="nil"/>
              <w:right w:val="nil"/>
            </w:tcBorders>
            <w:shd w:val="clear" w:color="auto" w:fill="auto"/>
            <w:vAlign w:val="center"/>
            <w:hideMark/>
          </w:tcPr>
          <w:p w14:paraId="0B7E70BA"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R180</w:t>
            </w:r>
          </w:p>
        </w:tc>
        <w:tc>
          <w:tcPr>
            <w:tcW w:w="1449" w:type="dxa"/>
            <w:tcBorders>
              <w:top w:val="nil"/>
              <w:left w:val="nil"/>
              <w:bottom w:val="nil"/>
              <w:right w:val="nil"/>
            </w:tcBorders>
            <w:shd w:val="clear" w:color="auto" w:fill="auto"/>
            <w:vAlign w:val="center"/>
            <w:hideMark/>
          </w:tcPr>
          <w:p w14:paraId="0CB73F3A"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3234</w:t>
            </w:r>
          </w:p>
        </w:tc>
        <w:tc>
          <w:tcPr>
            <w:tcW w:w="5133" w:type="dxa"/>
            <w:tcBorders>
              <w:top w:val="nil"/>
              <w:left w:val="nil"/>
              <w:bottom w:val="nil"/>
              <w:right w:val="nil"/>
            </w:tcBorders>
            <w:shd w:val="clear" w:color="auto" w:fill="auto"/>
            <w:vAlign w:val="center"/>
            <w:hideMark/>
          </w:tcPr>
          <w:p w14:paraId="6D015BA0"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Komunalne usluge - voda - stara škola</w:t>
            </w:r>
          </w:p>
        </w:tc>
        <w:tc>
          <w:tcPr>
            <w:tcW w:w="1840" w:type="dxa"/>
            <w:tcBorders>
              <w:top w:val="nil"/>
              <w:left w:val="nil"/>
              <w:bottom w:val="nil"/>
              <w:right w:val="nil"/>
            </w:tcBorders>
            <w:shd w:val="clear" w:color="auto" w:fill="auto"/>
            <w:vAlign w:val="center"/>
            <w:hideMark/>
          </w:tcPr>
          <w:p w14:paraId="6824F4DF"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270,00</w:t>
            </w:r>
          </w:p>
        </w:tc>
      </w:tr>
      <w:tr w:rsidR="00652AD0" w:rsidRPr="00652AD0" w14:paraId="7C33D763" w14:textId="77777777" w:rsidTr="00785A26">
        <w:trPr>
          <w:trHeight w:val="101"/>
        </w:trPr>
        <w:tc>
          <w:tcPr>
            <w:tcW w:w="1189" w:type="dxa"/>
            <w:tcBorders>
              <w:top w:val="nil"/>
              <w:left w:val="nil"/>
              <w:bottom w:val="nil"/>
              <w:right w:val="nil"/>
            </w:tcBorders>
            <w:shd w:val="clear" w:color="FF8000" w:fill="FF8000"/>
            <w:vAlign w:val="center"/>
            <w:hideMark/>
          </w:tcPr>
          <w:p w14:paraId="7366B76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469756D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8.1.</w:t>
            </w:r>
          </w:p>
        </w:tc>
        <w:tc>
          <w:tcPr>
            <w:tcW w:w="5133" w:type="dxa"/>
            <w:tcBorders>
              <w:top w:val="nil"/>
              <w:left w:val="nil"/>
              <w:bottom w:val="nil"/>
              <w:right w:val="nil"/>
            </w:tcBorders>
            <w:shd w:val="clear" w:color="FF8000" w:fill="FF8000"/>
            <w:vAlign w:val="center"/>
            <w:hideMark/>
          </w:tcPr>
          <w:p w14:paraId="36EA6CC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Namjenski primici od zaduživanja  -državni proračun </w:t>
            </w:r>
            <w:proofErr w:type="spellStart"/>
            <w:r w:rsidRPr="00652AD0">
              <w:rPr>
                <w:rFonts w:ascii="Arial Narrow" w:hAnsi="Arial Narrow" w:cs="Arial"/>
                <w:b/>
                <w:bCs/>
                <w:color w:val="000000"/>
              </w:rPr>
              <w:t>besk.zaj</w:t>
            </w:r>
            <w:proofErr w:type="spellEnd"/>
          </w:p>
        </w:tc>
        <w:tc>
          <w:tcPr>
            <w:tcW w:w="1840" w:type="dxa"/>
            <w:tcBorders>
              <w:top w:val="nil"/>
              <w:left w:val="nil"/>
              <w:bottom w:val="nil"/>
              <w:right w:val="nil"/>
            </w:tcBorders>
            <w:shd w:val="clear" w:color="FF8000" w:fill="FF8000"/>
            <w:vAlign w:val="center"/>
            <w:hideMark/>
          </w:tcPr>
          <w:p w14:paraId="5A5B50B3"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6.640,00</w:t>
            </w:r>
          </w:p>
        </w:tc>
      </w:tr>
      <w:tr w:rsidR="00652AD0" w:rsidRPr="00652AD0" w14:paraId="2087C54D" w14:textId="77777777" w:rsidTr="00785A26">
        <w:trPr>
          <w:trHeight w:val="101"/>
        </w:trPr>
        <w:tc>
          <w:tcPr>
            <w:tcW w:w="1189" w:type="dxa"/>
            <w:tcBorders>
              <w:top w:val="nil"/>
              <w:left w:val="nil"/>
              <w:bottom w:val="nil"/>
              <w:right w:val="nil"/>
            </w:tcBorders>
            <w:shd w:val="clear" w:color="FFFFFF" w:fill="FFFFFF"/>
            <w:vAlign w:val="center"/>
            <w:hideMark/>
          </w:tcPr>
          <w:p w14:paraId="6BDAF48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49E42A79"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513E43C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5CBB826F"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6.640,00</w:t>
            </w:r>
          </w:p>
        </w:tc>
      </w:tr>
      <w:tr w:rsidR="00652AD0" w:rsidRPr="00652AD0" w14:paraId="40033CFD" w14:textId="77777777" w:rsidTr="00785A26">
        <w:trPr>
          <w:trHeight w:val="101"/>
        </w:trPr>
        <w:tc>
          <w:tcPr>
            <w:tcW w:w="1189" w:type="dxa"/>
            <w:tcBorders>
              <w:top w:val="nil"/>
              <w:left w:val="nil"/>
              <w:bottom w:val="nil"/>
              <w:right w:val="nil"/>
            </w:tcBorders>
            <w:shd w:val="clear" w:color="auto" w:fill="auto"/>
            <w:vAlign w:val="center"/>
            <w:hideMark/>
          </w:tcPr>
          <w:p w14:paraId="13A8E0C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50C523C3"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w:t>
            </w:r>
          </w:p>
        </w:tc>
        <w:tc>
          <w:tcPr>
            <w:tcW w:w="5133" w:type="dxa"/>
            <w:tcBorders>
              <w:top w:val="nil"/>
              <w:left w:val="nil"/>
              <w:bottom w:val="nil"/>
              <w:right w:val="nil"/>
            </w:tcBorders>
            <w:shd w:val="clear" w:color="auto" w:fill="auto"/>
            <w:vAlign w:val="center"/>
            <w:hideMark/>
          </w:tcPr>
          <w:p w14:paraId="35F9E36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Materijalni rashodi</w:t>
            </w:r>
          </w:p>
        </w:tc>
        <w:tc>
          <w:tcPr>
            <w:tcW w:w="1840" w:type="dxa"/>
            <w:tcBorders>
              <w:top w:val="nil"/>
              <w:left w:val="nil"/>
              <w:bottom w:val="nil"/>
              <w:right w:val="nil"/>
            </w:tcBorders>
            <w:shd w:val="clear" w:color="auto" w:fill="auto"/>
            <w:vAlign w:val="center"/>
            <w:hideMark/>
          </w:tcPr>
          <w:p w14:paraId="4E94DD86"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6.640,00</w:t>
            </w:r>
          </w:p>
        </w:tc>
      </w:tr>
      <w:tr w:rsidR="00652AD0" w:rsidRPr="00652AD0" w14:paraId="23ADFB2D" w14:textId="77777777" w:rsidTr="00785A26">
        <w:trPr>
          <w:trHeight w:val="101"/>
        </w:trPr>
        <w:tc>
          <w:tcPr>
            <w:tcW w:w="1189" w:type="dxa"/>
            <w:tcBorders>
              <w:top w:val="nil"/>
              <w:left w:val="nil"/>
              <w:bottom w:val="nil"/>
              <w:right w:val="nil"/>
            </w:tcBorders>
            <w:shd w:val="clear" w:color="auto" w:fill="auto"/>
            <w:vAlign w:val="center"/>
            <w:hideMark/>
          </w:tcPr>
          <w:p w14:paraId="5747918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6FA7875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3223</w:t>
            </w:r>
          </w:p>
        </w:tc>
        <w:tc>
          <w:tcPr>
            <w:tcW w:w="5133" w:type="dxa"/>
            <w:tcBorders>
              <w:top w:val="nil"/>
              <w:left w:val="nil"/>
              <w:bottom w:val="nil"/>
              <w:right w:val="nil"/>
            </w:tcBorders>
            <w:shd w:val="clear" w:color="auto" w:fill="auto"/>
            <w:vAlign w:val="center"/>
            <w:hideMark/>
          </w:tcPr>
          <w:p w14:paraId="08FF180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Energija</w:t>
            </w:r>
          </w:p>
        </w:tc>
        <w:tc>
          <w:tcPr>
            <w:tcW w:w="1840" w:type="dxa"/>
            <w:tcBorders>
              <w:top w:val="nil"/>
              <w:left w:val="nil"/>
              <w:bottom w:val="nil"/>
              <w:right w:val="nil"/>
            </w:tcBorders>
            <w:shd w:val="clear" w:color="auto" w:fill="auto"/>
            <w:vAlign w:val="center"/>
            <w:hideMark/>
          </w:tcPr>
          <w:p w14:paraId="3D488F4B"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6.640,00</w:t>
            </w:r>
          </w:p>
        </w:tc>
      </w:tr>
      <w:tr w:rsidR="00652AD0" w:rsidRPr="00652AD0" w14:paraId="5E5970FD" w14:textId="77777777" w:rsidTr="00785A26">
        <w:trPr>
          <w:trHeight w:val="101"/>
        </w:trPr>
        <w:tc>
          <w:tcPr>
            <w:tcW w:w="1189" w:type="dxa"/>
            <w:tcBorders>
              <w:top w:val="nil"/>
              <w:left w:val="nil"/>
              <w:bottom w:val="nil"/>
              <w:right w:val="nil"/>
            </w:tcBorders>
            <w:shd w:val="clear" w:color="auto" w:fill="auto"/>
            <w:vAlign w:val="center"/>
            <w:hideMark/>
          </w:tcPr>
          <w:p w14:paraId="6489B96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R179</w:t>
            </w:r>
          </w:p>
        </w:tc>
        <w:tc>
          <w:tcPr>
            <w:tcW w:w="1449" w:type="dxa"/>
            <w:tcBorders>
              <w:top w:val="nil"/>
              <w:left w:val="nil"/>
              <w:bottom w:val="nil"/>
              <w:right w:val="nil"/>
            </w:tcBorders>
            <w:shd w:val="clear" w:color="auto" w:fill="auto"/>
            <w:vAlign w:val="center"/>
            <w:hideMark/>
          </w:tcPr>
          <w:p w14:paraId="129A65E9"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3223</w:t>
            </w:r>
          </w:p>
        </w:tc>
        <w:tc>
          <w:tcPr>
            <w:tcW w:w="5133" w:type="dxa"/>
            <w:tcBorders>
              <w:top w:val="nil"/>
              <w:left w:val="nil"/>
              <w:bottom w:val="nil"/>
              <w:right w:val="nil"/>
            </w:tcBorders>
            <w:shd w:val="clear" w:color="auto" w:fill="auto"/>
            <w:vAlign w:val="center"/>
            <w:hideMark/>
          </w:tcPr>
          <w:p w14:paraId="484445AE"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Plin - stara škola</w:t>
            </w:r>
          </w:p>
        </w:tc>
        <w:tc>
          <w:tcPr>
            <w:tcW w:w="1840" w:type="dxa"/>
            <w:tcBorders>
              <w:top w:val="nil"/>
              <w:left w:val="nil"/>
              <w:bottom w:val="nil"/>
              <w:right w:val="nil"/>
            </w:tcBorders>
            <w:shd w:val="clear" w:color="auto" w:fill="auto"/>
            <w:vAlign w:val="center"/>
            <w:hideMark/>
          </w:tcPr>
          <w:p w14:paraId="7E31FA3A"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6.640,00</w:t>
            </w:r>
          </w:p>
        </w:tc>
      </w:tr>
      <w:tr w:rsidR="00652AD0" w:rsidRPr="00652AD0" w14:paraId="775EF701" w14:textId="77777777" w:rsidTr="00785A26">
        <w:trPr>
          <w:trHeight w:val="101"/>
        </w:trPr>
        <w:tc>
          <w:tcPr>
            <w:tcW w:w="1189" w:type="dxa"/>
            <w:tcBorders>
              <w:top w:val="nil"/>
              <w:left w:val="nil"/>
              <w:bottom w:val="nil"/>
              <w:right w:val="nil"/>
            </w:tcBorders>
            <w:shd w:val="clear" w:color="80FFFF" w:fill="80FFFF"/>
            <w:vAlign w:val="center"/>
            <w:hideMark/>
          </w:tcPr>
          <w:p w14:paraId="285085BC"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Aktivnost</w:t>
            </w:r>
          </w:p>
        </w:tc>
        <w:tc>
          <w:tcPr>
            <w:tcW w:w="1449" w:type="dxa"/>
            <w:tcBorders>
              <w:top w:val="nil"/>
              <w:left w:val="nil"/>
              <w:bottom w:val="nil"/>
              <w:right w:val="nil"/>
            </w:tcBorders>
            <w:shd w:val="clear" w:color="80FFFF" w:fill="80FFFF"/>
            <w:vAlign w:val="center"/>
            <w:hideMark/>
          </w:tcPr>
          <w:p w14:paraId="34273F6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A100007</w:t>
            </w:r>
          </w:p>
        </w:tc>
        <w:tc>
          <w:tcPr>
            <w:tcW w:w="5133" w:type="dxa"/>
            <w:tcBorders>
              <w:top w:val="nil"/>
              <w:left w:val="nil"/>
              <w:bottom w:val="nil"/>
              <w:right w:val="nil"/>
            </w:tcBorders>
            <w:shd w:val="clear" w:color="80FFFF" w:fill="80FFFF"/>
            <w:vAlign w:val="center"/>
            <w:hideMark/>
          </w:tcPr>
          <w:p w14:paraId="60B7746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Pokroviteljstvo Matice Hrvatske</w:t>
            </w:r>
          </w:p>
        </w:tc>
        <w:tc>
          <w:tcPr>
            <w:tcW w:w="1840" w:type="dxa"/>
            <w:tcBorders>
              <w:top w:val="nil"/>
              <w:left w:val="nil"/>
              <w:bottom w:val="nil"/>
              <w:right w:val="nil"/>
            </w:tcBorders>
            <w:shd w:val="clear" w:color="80FFFF" w:fill="80FFFF"/>
            <w:vAlign w:val="center"/>
            <w:hideMark/>
          </w:tcPr>
          <w:p w14:paraId="78F8AF03"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w:t>
            </w:r>
          </w:p>
        </w:tc>
      </w:tr>
      <w:tr w:rsidR="00652AD0" w:rsidRPr="00652AD0" w14:paraId="536372D6" w14:textId="77777777" w:rsidTr="00785A26">
        <w:trPr>
          <w:trHeight w:val="101"/>
        </w:trPr>
        <w:tc>
          <w:tcPr>
            <w:tcW w:w="1189" w:type="dxa"/>
            <w:tcBorders>
              <w:top w:val="nil"/>
              <w:left w:val="nil"/>
              <w:bottom w:val="nil"/>
              <w:right w:val="nil"/>
            </w:tcBorders>
            <w:shd w:val="clear" w:color="FF8000" w:fill="FF8000"/>
            <w:vAlign w:val="center"/>
            <w:hideMark/>
          </w:tcPr>
          <w:p w14:paraId="1136D76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xml:space="preserve">Izvor </w:t>
            </w:r>
          </w:p>
        </w:tc>
        <w:tc>
          <w:tcPr>
            <w:tcW w:w="1449" w:type="dxa"/>
            <w:tcBorders>
              <w:top w:val="nil"/>
              <w:left w:val="nil"/>
              <w:bottom w:val="nil"/>
              <w:right w:val="nil"/>
            </w:tcBorders>
            <w:shd w:val="clear" w:color="FF8000" w:fill="FF8000"/>
            <w:vAlign w:val="center"/>
            <w:hideMark/>
          </w:tcPr>
          <w:p w14:paraId="7FF15B0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1.1.</w:t>
            </w:r>
          </w:p>
        </w:tc>
        <w:tc>
          <w:tcPr>
            <w:tcW w:w="5133" w:type="dxa"/>
            <w:tcBorders>
              <w:top w:val="nil"/>
              <w:left w:val="nil"/>
              <w:bottom w:val="nil"/>
              <w:right w:val="nil"/>
            </w:tcBorders>
            <w:shd w:val="clear" w:color="FF8000" w:fill="FF8000"/>
            <w:vAlign w:val="center"/>
            <w:hideMark/>
          </w:tcPr>
          <w:p w14:paraId="693D5376"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Opći prihodi i primici</w:t>
            </w:r>
          </w:p>
        </w:tc>
        <w:tc>
          <w:tcPr>
            <w:tcW w:w="1840" w:type="dxa"/>
            <w:tcBorders>
              <w:top w:val="nil"/>
              <w:left w:val="nil"/>
              <w:bottom w:val="nil"/>
              <w:right w:val="nil"/>
            </w:tcBorders>
            <w:shd w:val="clear" w:color="FF8000" w:fill="FF8000"/>
            <w:vAlign w:val="center"/>
            <w:hideMark/>
          </w:tcPr>
          <w:p w14:paraId="70B7B9E5"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w:t>
            </w:r>
          </w:p>
        </w:tc>
      </w:tr>
      <w:tr w:rsidR="00652AD0" w:rsidRPr="00652AD0" w14:paraId="61D704AA" w14:textId="77777777" w:rsidTr="00785A26">
        <w:trPr>
          <w:trHeight w:val="101"/>
        </w:trPr>
        <w:tc>
          <w:tcPr>
            <w:tcW w:w="1189" w:type="dxa"/>
            <w:tcBorders>
              <w:top w:val="nil"/>
              <w:left w:val="nil"/>
              <w:bottom w:val="nil"/>
              <w:right w:val="nil"/>
            </w:tcBorders>
            <w:shd w:val="clear" w:color="FFFFFF" w:fill="FFFFFF"/>
            <w:vAlign w:val="center"/>
            <w:hideMark/>
          </w:tcPr>
          <w:p w14:paraId="29396445"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FFFFFF" w:fill="FFFFFF"/>
            <w:vAlign w:val="center"/>
            <w:hideMark/>
          </w:tcPr>
          <w:p w14:paraId="19C86D75"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w:t>
            </w:r>
          </w:p>
        </w:tc>
        <w:tc>
          <w:tcPr>
            <w:tcW w:w="5133" w:type="dxa"/>
            <w:tcBorders>
              <w:top w:val="nil"/>
              <w:left w:val="nil"/>
              <w:bottom w:val="nil"/>
              <w:right w:val="nil"/>
            </w:tcBorders>
            <w:shd w:val="clear" w:color="FFFFFF" w:fill="FFFFFF"/>
            <w:vAlign w:val="center"/>
            <w:hideMark/>
          </w:tcPr>
          <w:p w14:paraId="391BD26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Rashodi poslovanja</w:t>
            </w:r>
          </w:p>
        </w:tc>
        <w:tc>
          <w:tcPr>
            <w:tcW w:w="1840" w:type="dxa"/>
            <w:tcBorders>
              <w:top w:val="nil"/>
              <w:left w:val="nil"/>
              <w:bottom w:val="nil"/>
              <w:right w:val="nil"/>
            </w:tcBorders>
            <w:shd w:val="clear" w:color="FFFFFF" w:fill="FFFFFF"/>
            <w:vAlign w:val="center"/>
            <w:hideMark/>
          </w:tcPr>
          <w:p w14:paraId="7B64B740"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w:t>
            </w:r>
          </w:p>
        </w:tc>
      </w:tr>
      <w:tr w:rsidR="00652AD0" w:rsidRPr="00652AD0" w14:paraId="5EFDFAFA" w14:textId="77777777" w:rsidTr="00785A26">
        <w:trPr>
          <w:trHeight w:val="101"/>
        </w:trPr>
        <w:tc>
          <w:tcPr>
            <w:tcW w:w="1189" w:type="dxa"/>
            <w:tcBorders>
              <w:top w:val="nil"/>
              <w:left w:val="nil"/>
              <w:bottom w:val="nil"/>
              <w:right w:val="nil"/>
            </w:tcBorders>
            <w:shd w:val="clear" w:color="auto" w:fill="auto"/>
            <w:vAlign w:val="center"/>
            <w:hideMark/>
          </w:tcPr>
          <w:p w14:paraId="10DAD5B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 </w:t>
            </w:r>
          </w:p>
        </w:tc>
        <w:tc>
          <w:tcPr>
            <w:tcW w:w="1449" w:type="dxa"/>
            <w:tcBorders>
              <w:top w:val="nil"/>
              <w:left w:val="nil"/>
              <w:bottom w:val="nil"/>
              <w:right w:val="nil"/>
            </w:tcBorders>
            <w:shd w:val="clear" w:color="auto" w:fill="auto"/>
            <w:vAlign w:val="center"/>
            <w:hideMark/>
          </w:tcPr>
          <w:p w14:paraId="364471F1"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w:t>
            </w:r>
          </w:p>
        </w:tc>
        <w:tc>
          <w:tcPr>
            <w:tcW w:w="5133" w:type="dxa"/>
            <w:tcBorders>
              <w:top w:val="nil"/>
              <w:left w:val="nil"/>
              <w:bottom w:val="nil"/>
              <w:right w:val="nil"/>
            </w:tcBorders>
            <w:shd w:val="clear" w:color="auto" w:fill="auto"/>
            <w:vAlign w:val="center"/>
            <w:hideMark/>
          </w:tcPr>
          <w:p w14:paraId="7AD3FC72"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Ostali rashodi</w:t>
            </w:r>
          </w:p>
        </w:tc>
        <w:tc>
          <w:tcPr>
            <w:tcW w:w="1840" w:type="dxa"/>
            <w:tcBorders>
              <w:top w:val="nil"/>
              <w:left w:val="nil"/>
              <w:bottom w:val="nil"/>
              <w:right w:val="nil"/>
            </w:tcBorders>
            <w:shd w:val="clear" w:color="auto" w:fill="auto"/>
            <w:vAlign w:val="center"/>
            <w:hideMark/>
          </w:tcPr>
          <w:p w14:paraId="31888FB6"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w:t>
            </w:r>
          </w:p>
        </w:tc>
      </w:tr>
      <w:tr w:rsidR="00652AD0" w:rsidRPr="00652AD0" w14:paraId="7C31CBC2" w14:textId="77777777" w:rsidTr="00785A26">
        <w:trPr>
          <w:trHeight w:val="101"/>
        </w:trPr>
        <w:tc>
          <w:tcPr>
            <w:tcW w:w="1189" w:type="dxa"/>
            <w:tcBorders>
              <w:top w:val="nil"/>
              <w:left w:val="nil"/>
              <w:bottom w:val="nil"/>
              <w:right w:val="nil"/>
            </w:tcBorders>
            <w:shd w:val="clear" w:color="auto" w:fill="auto"/>
            <w:vAlign w:val="center"/>
            <w:hideMark/>
          </w:tcPr>
          <w:p w14:paraId="50923C0F"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lastRenderedPageBreak/>
              <w:t> </w:t>
            </w:r>
          </w:p>
        </w:tc>
        <w:tc>
          <w:tcPr>
            <w:tcW w:w="1449" w:type="dxa"/>
            <w:tcBorders>
              <w:top w:val="nil"/>
              <w:left w:val="nil"/>
              <w:bottom w:val="nil"/>
              <w:right w:val="nil"/>
            </w:tcBorders>
            <w:shd w:val="clear" w:color="auto" w:fill="auto"/>
            <w:vAlign w:val="center"/>
            <w:hideMark/>
          </w:tcPr>
          <w:p w14:paraId="1516F33A"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3811</w:t>
            </w:r>
          </w:p>
        </w:tc>
        <w:tc>
          <w:tcPr>
            <w:tcW w:w="5133" w:type="dxa"/>
            <w:tcBorders>
              <w:top w:val="nil"/>
              <w:left w:val="nil"/>
              <w:bottom w:val="nil"/>
              <w:right w:val="nil"/>
            </w:tcBorders>
            <w:shd w:val="clear" w:color="auto" w:fill="auto"/>
            <w:vAlign w:val="center"/>
            <w:hideMark/>
          </w:tcPr>
          <w:p w14:paraId="2C7DC180" w14:textId="77777777" w:rsidR="00652AD0" w:rsidRPr="00652AD0" w:rsidRDefault="00652AD0" w:rsidP="00785A26">
            <w:pPr>
              <w:rPr>
                <w:rFonts w:ascii="Arial Narrow" w:hAnsi="Arial Narrow" w:cs="Arial"/>
                <w:b/>
                <w:bCs/>
                <w:color w:val="000000"/>
              </w:rPr>
            </w:pPr>
            <w:r w:rsidRPr="00652AD0">
              <w:rPr>
                <w:rFonts w:ascii="Arial Narrow" w:hAnsi="Arial Narrow" w:cs="Arial"/>
                <w:b/>
                <w:bCs/>
                <w:color w:val="000000"/>
              </w:rPr>
              <w:t>Tekuće donacije u novcu</w:t>
            </w:r>
          </w:p>
        </w:tc>
        <w:tc>
          <w:tcPr>
            <w:tcW w:w="1840" w:type="dxa"/>
            <w:tcBorders>
              <w:top w:val="nil"/>
              <w:left w:val="nil"/>
              <w:bottom w:val="nil"/>
              <w:right w:val="nil"/>
            </w:tcBorders>
            <w:shd w:val="clear" w:color="auto" w:fill="auto"/>
            <w:vAlign w:val="center"/>
            <w:hideMark/>
          </w:tcPr>
          <w:p w14:paraId="6F7525A3" w14:textId="77777777" w:rsidR="00652AD0" w:rsidRPr="00652AD0" w:rsidRDefault="00652AD0" w:rsidP="00785A26">
            <w:pPr>
              <w:jc w:val="right"/>
              <w:rPr>
                <w:rFonts w:ascii="Arial Narrow" w:hAnsi="Arial Narrow" w:cs="Arial"/>
                <w:b/>
                <w:bCs/>
                <w:color w:val="000000"/>
              </w:rPr>
            </w:pPr>
            <w:r w:rsidRPr="00652AD0">
              <w:rPr>
                <w:rFonts w:ascii="Arial Narrow" w:hAnsi="Arial Narrow" w:cs="Arial"/>
                <w:b/>
                <w:bCs/>
                <w:color w:val="000000"/>
              </w:rPr>
              <w:t>133,00</w:t>
            </w:r>
          </w:p>
        </w:tc>
      </w:tr>
      <w:tr w:rsidR="00652AD0" w:rsidRPr="00652AD0" w14:paraId="73B41D0A" w14:textId="77777777" w:rsidTr="00785A26">
        <w:trPr>
          <w:trHeight w:val="101"/>
        </w:trPr>
        <w:tc>
          <w:tcPr>
            <w:tcW w:w="1189" w:type="dxa"/>
            <w:tcBorders>
              <w:top w:val="nil"/>
              <w:left w:val="nil"/>
              <w:bottom w:val="nil"/>
              <w:right w:val="nil"/>
            </w:tcBorders>
            <w:shd w:val="clear" w:color="auto" w:fill="auto"/>
            <w:vAlign w:val="center"/>
            <w:hideMark/>
          </w:tcPr>
          <w:p w14:paraId="1D62C0E6"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R065</w:t>
            </w:r>
          </w:p>
        </w:tc>
        <w:tc>
          <w:tcPr>
            <w:tcW w:w="1449" w:type="dxa"/>
            <w:tcBorders>
              <w:top w:val="nil"/>
              <w:left w:val="nil"/>
              <w:bottom w:val="nil"/>
              <w:right w:val="nil"/>
            </w:tcBorders>
            <w:shd w:val="clear" w:color="auto" w:fill="auto"/>
            <w:vAlign w:val="center"/>
            <w:hideMark/>
          </w:tcPr>
          <w:p w14:paraId="708EEEED"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3811</w:t>
            </w:r>
          </w:p>
        </w:tc>
        <w:tc>
          <w:tcPr>
            <w:tcW w:w="5133" w:type="dxa"/>
            <w:tcBorders>
              <w:top w:val="nil"/>
              <w:left w:val="nil"/>
              <w:bottom w:val="nil"/>
              <w:right w:val="nil"/>
            </w:tcBorders>
            <w:shd w:val="clear" w:color="auto" w:fill="auto"/>
            <w:vAlign w:val="center"/>
            <w:hideMark/>
          </w:tcPr>
          <w:p w14:paraId="3670DCDB" w14:textId="77777777" w:rsidR="00652AD0" w:rsidRPr="00652AD0" w:rsidRDefault="00652AD0" w:rsidP="00785A26">
            <w:pPr>
              <w:rPr>
                <w:rFonts w:ascii="Arial Narrow" w:hAnsi="Arial Narrow" w:cs="Arial"/>
                <w:color w:val="000000"/>
              </w:rPr>
            </w:pPr>
            <w:r w:rsidRPr="00652AD0">
              <w:rPr>
                <w:rFonts w:ascii="Arial Narrow" w:hAnsi="Arial Narrow" w:cs="Arial"/>
                <w:color w:val="000000"/>
              </w:rPr>
              <w:t>Pokroviteljstvo Matice Hrvatske</w:t>
            </w:r>
          </w:p>
        </w:tc>
        <w:tc>
          <w:tcPr>
            <w:tcW w:w="1840" w:type="dxa"/>
            <w:tcBorders>
              <w:top w:val="nil"/>
              <w:left w:val="nil"/>
              <w:bottom w:val="nil"/>
              <w:right w:val="nil"/>
            </w:tcBorders>
            <w:shd w:val="clear" w:color="auto" w:fill="auto"/>
            <w:vAlign w:val="center"/>
            <w:hideMark/>
          </w:tcPr>
          <w:p w14:paraId="22D5809F" w14:textId="77777777" w:rsidR="00652AD0" w:rsidRPr="00652AD0" w:rsidRDefault="00652AD0" w:rsidP="00785A26">
            <w:pPr>
              <w:jc w:val="right"/>
              <w:rPr>
                <w:rFonts w:ascii="Arial Narrow" w:hAnsi="Arial Narrow" w:cs="Arial"/>
                <w:color w:val="000000"/>
              </w:rPr>
            </w:pPr>
            <w:r w:rsidRPr="00652AD0">
              <w:rPr>
                <w:rFonts w:ascii="Arial Narrow" w:hAnsi="Arial Narrow" w:cs="Arial"/>
                <w:color w:val="000000"/>
              </w:rPr>
              <w:t>133,00</w:t>
            </w:r>
          </w:p>
        </w:tc>
      </w:tr>
    </w:tbl>
    <w:p w14:paraId="5FCAFB32" w14:textId="77777777" w:rsidR="00652AD0" w:rsidRPr="00652AD0" w:rsidRDefault="00652AD0" w:rsidP="00652AD0">
      <w:pPr>
        <w:rPr>
          <w:rFonts w:ascii="Arial Narrow" w:hAnsi="Arial Narrow"/>
          <w:b/>
        </w:rPr>
      </w:pPr>
    </w:p>
    <w:p w14:paraId="0913A308" w14:textId="77777777" w:rsidR="00652AD0" w:rsidRPr="00652AD0" w:rsidRDefault="00652AD0" w:rsidP="00652AD0">
      <w:pPr>
        <w:jc w:val="center"/>
        <w:rPr>
          <w:rFonts w:ascii="Arial Narrow" w:hAnsi="Arial Narrow"/>
          <w:b/>
        </w:rPr>
      </w:pPr>
      <w:r w:rsidRPr="00652AD0">
        <w:rPr>
          <w:rFonts w:ascii="Arial Narrow" w:hAnsi="Arial Narrow"/>
          <w:b/>
        </w:rPr>
        <w:t>Članak 2.</w:t>
      </w:r>
    </w:p>
    <w:p w14:paraId="516212AB" w14:textId="77777777" w:rsidR="00652AD0" w:rsidRPr="00652AD0" w:rsidRDefault="00652AD0" w:rsidP="00652AD0">
      <w:pPr>
        <w:rPr>
          <w:rFonts w:ascii="Arial Narrow" w:hAnsi="Arial Narrow"/>
        </w:rPr>
      </w:pPr>
      <w:r w:rsidRPr="00652AD0">
        <w:rPr>
          <w:rFonts w:ascii="Arial Narrow" w:hAnsi="Arial Narrow"/>
          <w:lang w:val="pl-PL"/>
        </w:rPr>
        <w:t xml:space="preserve">Ovaj Program javnih potreba u kulturi za 2024. godinu </w:t>
      </w:r>
      <w:r w:rsidRPr="00652AD0">
        <w:rPr>
          <w:rFonts w:ascii="Arial Narrow" w:hAnsi="Arial Narrow"/>
        </w:rPr>
        <w:t>stupa na snagu osmog dana od dana objave u Službenom glasniku Općine Dubravica, a primjenjuje se od 01. siječnja 2024. godine.</w:t>
      </w:r>
    </w:p>
    <w:p w14:paraId="3A72FCC5" w14:textId="77777777" w:rsidR="00652AD0" w:rsidRPr="00652AD0" w:rsidRDefault="00652AD0" w:rsidP="00652AD0">
      <w:pPr>
        <w:rPr>
          <w:rFonts w:ascii="Arial Narrow" w:hAnsi="Arial Narrow"/>
          <w:b/>
        </w:rPr>
      </w:pPr>
    </w:p>
    <w:p w14:paraId="6857D274" w14:textId="77777777" w:rsidR="00652AD0" w:rsidRPr="00652AD0" w:rsidRDefault="00652AD0" w:rsidP="00652AD0">
      <w:pPr>
        <w:pStyle w:val="StandardWeb"/>
        <w:shd w:val="clear" w:color="auto" w:fill="FFFFFF"/>
        <w:spacing w:before="0" w:beforeAutospacing="0" w:after="0" w:afterAutospacing="0"/>
        <w:jc w:val="right"/>
        <w:rPr>
          <w:rFonts w:ascii="Arial Narrow" w:hAnsi="Arial Narrow"/>
          <w:color w:val="000000"/>
          <w:sz w:val="22"/>
          <w:szCs w:val="22"/>
        </w:rPr>
      </w:pPr>
      <w:r w:rsidRPr="00652AD0">
        <w:rPr>
          <w:rFonts w:ascii="Arial Narrow" w:hAnsi="Arial Narrow"/>
          <w:b/>
          <w:color w:val="000000"/>
          <w:sz w:val="22"/>
          <w:szCs w:val="22"/>
        </w:rPr>
        <w:tab/>
      </w:r>
      <w:r w:rsidRPr="00652AD0">
        <w:rPr>
          <w:rFonts w:ascii="Arial Narrow" w:hAnsi="Arial Narrow"/>
          <w:b/>
          <w:color w:val="000000"/>
          <w:sz w:val="22"/>
          <w:szCs w:val="22"/>
        </w:rPr>
        <w:tab/>
      </w:r>
      <w:r w:rsidRPr="00652AD0">
        <w:rPr>
          <w:rFonts w:ascii="Arial Narrow" w:hAnsi="Arial Narrow"/>
          <w:b/>
          <w:color w:val="000000"/>
          <w:sz w:val="22"/>
          <w:szCs w:val="22"/>
        </w:rPr>
        <w:tab/>
      </w:r>
      <w:r w:rsidRPr="00652AD0">
        <w:rPr>
          <w:rFonts w:ascii="Arial Narrow" w:hAnsi="Arial Narrow"/>
          <w:b/>
          <w:color w:val="000000"/>
          <w:sz w:val="22"/>
          <w:szCs w:val="22"/>
        </w:rPr>
        <w:tab/>
      </w:r>
      <w:r w:rsidRPr="00652AD0">
        <w:rPr>
          <w:rFonts w:ascii="Arial Narrow" w:hAnsi="Arial Narrow"/>
          <w:b/>
          <w:color w:val="000000"/>
          <w:sz w:val="22"/>
          <w:szCs w:val="22"/>
        </w:rPr>
        <w:tab/>
      </w:r>
      <w:r w:rsidRPr="00652AD0">
        <w:rPr>
          <w:rFonts w:ascii="Arial Narrow" w:hAnsi="Arial Narrow"/>
          <w:b/>
          <w:color w:val="000000"/>
          <w:sz w:val="22"/>
          <w:szCs w:val="22"/>
        </w:rPr>
        <w:tab/>
      </w:r>
      <w:r w:rsidRPr="00652AD0">
        <w:rPr>
          <w:rFonts w:ascii="Arial Narrow" w:hAnsi="Arial Narrow"/>
          <w:color w:val="000000"/>
          <w:sz w:val="22"/>
          <w:szCs w:val="22"/>
        </w:rPr>
        <w:t>OPĆINSKO VIJEĆE OPĆINE DUBRAVICA</w:t>
      </w:r>
    </w:p>
    <w:p w14:paraId="6940E50A" w14:textId="1C2473AF" w:rsidR="00630C4C" w:rsidRPr="00652AD0" w:rsidRDefault="00652AD0" w:rsidP="00652AD0">
      <w:pPr>
        <w:pStyle w:val="StandardWeb"/>
        <w:shd w:val="clear" w:color="auto" w:fill="FFFFFF"/>
        <w:spacing w:before="0" w:beforeAutospacing="0" w:after="0" w:afterAutospacing="0"/>
        <w:jc w:val="right"/>
        <w:rPr>
          <w:rFonts w:ascii="Arial Narrow" w:hAnsi="Arial Narrow"/>
          <w:color w:val="000000"/>
          <w:sz w:val="22"/>
          <w:szCs w:val="22"/>
        </w:rPr>
      </w:pPr>
      <w:r w:rsidRPr="00652AD0">
        <w:rPr>
          <w:rFonts w:ascii="Arial Narrow" w:hAnsi="Arial Narrow"/>
          <w:sz w:val="22"/>
          <w:szCs w:val="22"/>
        </w:rPr>
        <w:tab/>
      </w:r>
      <w:r w:rsidRPr="00652AD0">
        <w:rPr>
          <w:rFonts w:ascii="Arial Narrow" w:hAnsi="Arial Narrow"/>
          <w:sz w:val="22"/>
          <w:szCs w:val="22"/>
        </w:rPr>
        <w:tab/>
      </w:r>
      <w:r w:rsidRPr="00652AD0">
        <w:rPr>
          <w:rFonts w:ascii="Arial Narrow" w:hAnsi="Arial Narrow"/>
          <w:sz w:val="22"/>
          <w:szCs w:val="22"/>
        </w:rPr>
        <w:tab/>
      </w:r>
      <w:r w:rsidRPr="00652AD0">
        <w:rPr>
          <w:rFonts w:ascii="Arial Narrow" w:hAnsi="Arial Narrow"/>
          <w:sz w:val="22"/>
          <w:szCs w:val="22"/>
        </w:rPr>
        <w:tab/>
      </w:r>
      <w:r w:rsidRPr="00652AD0">
        <w:rPr>
          <w:rFonts w:ascii="Arial Narrow" w:hAnsi="Arial Narrow"/>
          <w:sz w:val="22"/>
          <w:szCs w:val="22"/>
        </w:rPr>
        <w:tab/>
      </w:r>
      <w:r w:rsidRPr="00652AD0">
        <w:rPr>
          <w:rFonts w:ascii="Arial Narrow" w:hAnsi="Arial Narrow"/>
          <w:sz w:val="22"/>
          <w:szCs w:val="22"/>
        </w:rPr>
        <w:tab/>
        <w:t>Predsjednik Ivica Stiperski</w:t>
      </w:r>
    </w:p>
    <w:p w14:paraId="1C28774D" w14:textId="77777777" w:rsidR="00C5331B" w:rsidRDefault="00C5331B"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3632" behindDoc="0" locked="0" layoutInCell="1" allowOverlap="1" wp14:anchorId="79D44549" wp14:editId="5F72F98E">
                <wp:simplePos x="0" y="0"/>
                <wp:positionH relativeFrom="margin">
                  <wp:posOffset>0</wp:posOffset>
                </wp:positionH>
                <wp:positionV relativeFrom="paragraph">
                  <wp:posOffset>114300</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00F104" w14:textId="77777777" w:rsidR="00146A03" w:rsidRPr="00104EAC" w:rsidRDefault="00146A03" w:rsidP="00C5331B">
                            <w:pPr>
                              <w:jc w:val="center"/>
                              <w:rPr>
                                <w:rFonts w:ascii="Arial Narrow" w:hAnsi="Arial Narrow"/>
                                <w:sz w:val="24"/>
                                <w:szCs w:val="24"/>
                              </w:rPr>
                            </w:pPr>
                            <w:r>
                              <w:rPr>
                                <w:rFonts w:ascii="Arial Narrow" w:hAnsi="Arial Narrow"/>
                                <w:sz w:val="24"/>
                                <w:szCs w:val="24"/>
                              </w:rPr>
                              <w:t>8</w:t>
                            </w:r>
                          </w:p>
                          <w:p w14:paraId="112B2D1A" w14:textId="77777777"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44549" id="_x0000_s1033" style="position:absolute;left:0;text-align:left;margin-left:0;margin-top:9pt;width:26.35pt;height:28.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7A00F104" w14:textId="77777777" w:rsidR="00146A03" w:rsidRPr="00104EAC" w:rsidRDefault="00146A03" w:rsidP="00C5331B">
                      <w:pPr>
                        <w:jc w:val="center"/>
                        <w:rPr>
                          <w:rFonts w:ascii="Arial Narrow" w:hAnsi="Arial Narrow"/>
                          <w:sz w:val="24"/>
                          <w:szCs w:val="24"/>
                        </w:rPr>
                      </w:pPr>
                      <w:r>
                        <w:rPr>
                          <w:rFonts w:ascii="Arial Narrow" w:hAnsi="Arial Narrow"/>
                          <w:sz w:val="24"/>
                          <w:szCs w:val="24"/>
                        </w:rPr>
                        <w:t>8</w:t>
                      </w:r>
                    </w:p>
                    <w:p w14:paraId="112B2D1A" w14:textId="77777777" w:rsidR="00146A03" w:rsidRDefault="00146A03" w:rsidP="00C5331B">
                      <w:pPr>
                        <w:jc w:val="center"/>
                      </w:pPr>
                    </w:p>
                  </w:txbxContent>
                </v:textbox>
                <w10:wrap anchorx="margin"/>
              </v:roundrect>
            </w:pict>
          </mc:Fallback>
        </mc:AlternateContent>
      </w:r>
    </w:p>
    <w:p w14:paraId="633462DF" w14:textId="57514580" w:rsidR="00AD2D86" w:rsidRDefault="00AD2D86" w:rsidP="00AD2D86">
      <w:pPr>
        <w:rPr>
          <w:b/>
        </w:rPr>
      </w:pPr>
    </w:p>
    <w:p w14:paraId="50670C39" w14:textId="77777777" w:rsidR="007A6BCE" w:rsidRDefault="007A6BCE" w:rsidP="007A6BCE">
      <w:pPr>
        <w:tabs>
          <w:tab w:val="left" w:pos="390"/>
          <w:tab w:val="num" w:pos="1080"/>
          <w:tab w:val="left" w:pos="3105"/>
        </w:tabs>
        <w:rPr>
          <w:b/>
          <w:lang w:val="pl-PL"/>
        </w:rPr>
      </w:pPr>
    </w:p>
    <w:p w14:paraId="1C4CD3BB" w14:textId="77777777" w:rsidR="007A6BCE" w:rsidRPr="007A6BCE" w:rsidRDefault="007A6BCE" w:rsidP="007A6BCE">
      <w:pPr>
        <w:tabs>
          <w:tab w:val="left" w:pos="390"/>
          <w:tab w:val="num" w:pos="1080"/>
          <w:tab w:val="left" w:pos="3105"/>
        </w:tabs>
        <w:rPr>
          <w:rFonts w:ascii="Arial Narrow" w:hAnsi="Arial Narrow"/>
          <w:lang w:val="pl-PL"/>
        </w:rPr>
      </w:pPr>
      <w:r w:rsidRPr="007A6BCE">
        <w:rPr>
          <w:rFonts w:ascii="Arial Narrow" w:hAnsi="Arial Narrow"/>
          <w:b/>
          <w:lang w:val="pl-PL"/>
        </w:rPr>
        <w:t xml:space="preserve">KLASA: </w:t>
      </w:r>
      <w:r w:rsidRPr="007A6BCE">
        <w:rPr>
          <w:rFonts w:ascii="Arial Narrow" w:hAnsi="Arial Narrow"/>
          <w:lang w:val="pl-PL"/>
        </w:rPr>
        <w:t>024-02/23-01/14</w:t>
      </w:r>
    </w:p>
    <w:p w14:paraId="4A636B6C" w14:textId="77777777" w:rsidR="007A6BCE" w:rsidRPr="007A6BCE" w:rsidRDefault="007A6BCE" w:rsidP="007A6BCE">
      <w:pPr>
        <w:tabs>
          <w:tab w:val="left" w:pos="390"/>
          <w:tab w:val="num" w:pos="1080"/>
          <w:tab w:val="left" w:pos="3105"/>
        </w:tabs>
        <w:rPr>
          <w:rFonts w:ascii="Arial Narrow" w:hAnsi="Arial Narrow"/>
          <w:lang w:val="pl-PL"/>
        </w:rPr>
      </w:pPr>
      <w:r w:rsidRPr="007A6BCE">
        <w:rPr>
          <w:rFonts w:ascii="Arial Narrow" w:hAnsi="Arial Narrow"/>
          <w:b/>
          <w:lang w:val="pl-PL"/>
        </w:rPr>
        <w:t>URBROJ:</w:t>
      </w:r>
      <w:r w:rsidRPr="007A6BCE">
        <w:rPr>
          <w:rFonts w:ascii="Arial Narrow" w:hAnsi="Arial Narrow"/>
          <w:lang w:val="pl-PL"/>
        </w:rPr>
        <w:t xml:space="preserve"> 238-40-02-23-10</w:t>
      </w:r>
    </w:p>
    <w:p w14:paraId="631CFACE" w14:textId="77777777" w:rsidR="007A6BCE" w:rsidRPr="007A6BCE" w:rsidRDefault="007A6BCE" w:rsidP="007A6BCE">
      <w:pPr>
        <w:tabs>
          <w:tab w:val="left" w:pos="390"/>
          <w:tab w:val="num" w:pos="1080"/>
          <w:tab w:val="left" w:pos="3105"/>
        </w:tabs>
        <w:rPr>
          <w:rFonts w:ascii="Arial Narrow" w:hAnsi="Arial Narrow"/>
          <w:lang w:val="pl-PL"/>
        </w:rPr>
      </w:pPr>
      <w:r w:rsidRPr="007A6BCE">
        <w:rPr>
          <w:rFonts w:ascii="Arial Narrow" w:hAnsi="Arial Narrow"/>
          <w:lang w:val="pl-PL"/>
        </w:rPr>
        <w:t>Dubravica, 20. prosinac 2023. godine</w:t>
      </w:r>
    </w:p>
    <w:p w14:paraId="69CE923E" w14:textId="77777777" w:rsidR="007A6BCE" w:rsidRPr="007A6BCE" w:rsidRDefault="007A6BCE" w:rsidP="007A6BCE">
      <w:pPr>
        <w:tabs>
          <w:tab w:val="left" w:pos="390"/>
          <w:tab w:val="num" w:pos="1080"/>
          <w:tab w:val="left" w:pos="3105"/>
        </w:tabs>
        <w:rPr>
          <w:rFonts w:ascii="Arial Narrow" w:hAnsi="Arial Narrow"/>
          <w:lang w:val="pl-PL"/>
        </w:rPr>
      </w:pPr>
    </w:p>
    <w:p w14:paraId="34CD3375" w14:textId="77777777" w:rsidR="007A6BCE" w:rsidRPr="007A6BCE" w:rsidRDefault="007A6BCE" w:rsidP="007A6BCE">
      <w:pPr>
        <w:rPr>
          <w:rFonts w:ascii="Arial Narrow" w:hAnsi="Arial Narrow"/>
        </w:rPr>
      </w:pPr>
      <w:r w:rsidRPr="007A6BCE">
        <w:rPr>
          <w:rFonts w:ascii="Arial Narrow" w:hAnsi="Arial Narrow"/>
          <w:lang w:val="pl-PL"/>
        </w:rPr>
        <w:t xml:space="preserve">Na </w:t>
      </w:r>
      <w:r w:rsidRPr="007A6BCE">
        <w:rPr>
          <w:rFonts w:ascii="Arial Narrow" w:hAnsi="Arial Narrow"/>
        </w:rPr>
        <w:t>temelju članka 13., 17. i 41. Zakona o socijalnoj skrbi („Narodne novine” broj 18/22, 46/22, 119/22, 71/23), članka 19. stavka 1. alineje 5. Zakona o lokalnoj i područnoj (regionalnoj) samoupravi („Narodne novine” broj </w:t>
      </w:r>
      <w:hyperlink r:id="rId50" w:history="1">
        <w:r w:rsidRPr="007A6BCE">
          <w:rPr>
            <w:rFonts w:ascii="Arial Narrow" w:hAnsi="Arial Narrow"/>
          </w:rPr>
          <w:t>33/01</w:t>
        </w:r>
      </w:hyperlink>
      <w:r w:rsidRPr="007A6BCE">
        <w:rPr>
          <w:rFonts w:ascii="Arial Narrow" w:hAnsi="Arial Narrow"/>
        </w:rPr>
        <w:t>, </w:t>
      </w:r>
      <w:hyperlink r:id="rId51" w:history="1">
        <w:r w:rsidRPr="007A6BCE">
          <w:rPr>
            <w:rFonts w:ascii="Arial Narrow" w:hAnsi="Arial Narrow"/>
          </w:rPr>
          <w:t>60/01</w:t>
        </w:r>
      </w:hyperlink>
      <w:r w:rsidRPr="007A6BCE">
        <w:rPr>
          <w:rFonts w:ascii="Arial Narrow" w:hAnsi="Arial Narrow"/>
        </w:rPr>
        <w:t>, </w:t>
      </w:r>
      <w:hyperlink r:id="rId52" w:history="1">
        <w:r w:rsidRPr="007A6BCE">
          <w:rPr>
            <w:rFonts w:ascii="Arial Narrow" w:hAnsi="Arial Narrow"/>
          </w:rPr>
          <w:t>129/05</w:t>
        </w:r>
      </w:hyperlink>
      <w:r w:rsidRPr="007A6BCE">
        <w:rPr>
          <w:rFonts w:ascii="Arial Narrow" w:hAnsi="Arial Narrow"/>
        </w:rPr>
        <w:t>, </w:t>
      </w:r>
      <w:hyperlink r:id="rId53" w:history="1">
        <w:r w:rsidRPr="007A6BCE">
          <w:rPr>
            <w:rFonts w:ascii="Arial Narrow" w:hAnsi="Arial Narrow"/>
          </w:rPr>
          <w:t>109/07</w:t>
        </w:r>
      </w:hyperlink>
      <w:r w:rsidRPr="007A6BCE">
        <w:rPr>
          <w:rFonts w:ascii="Arial Narrow" w:hAnsi="Arial Narrow"/>
        </w:rPr>
        <w:t>, </w:t>
      </w:r>
      <w:hyperlink r:id="rId54" w:history="1">
        <w:r w:rsidRPr="007A6BCE">
          <w:rPr>
            <w:rFonts w:ascii="Arial Narrow" w:hAnsi="Arial Narrow"/>
          </w:rPr>
          <w:t>125/08</w:t>
        </w:r>
      </w:hyperlink>
      <w:r w:rsidRPr="007A6BCE">
        <w:rPr>
          <w:rFonts w:ascii="Arial Narrow" w:hAnsi="Arial Narrow"/>
        </w:rPr>
        <w:t>, </w:t>
      </w:r>
      <w:hyperlink r:id="rId55" w:history="1">
        <w:r w:rsidRPr="007A6BCE">
          <w:rPr>
            <w:rFonts w:ascii="Arial Narrow" w:hAnsi="Arial Narrow"/>
          </w:rPr>
          <w:t>36/09</w:t>
        </w:r>
      </w:hyperlink>
      <w:r w:rsidRPr="007A6BCE">
        <w:rPr>
          <w:rFonts w:ascii="Arial Narrow" w:hAnsi="Arial Narrow"/>
        </w:rPr>
        <w:t>, </w:t>
      </w:r>
      <w:hyperlink r:id="rId56" w:history="1">
        <w:r w:rsidRPr="007A6BCE">
          <w:rPr>
            <w:rFonts w:ascii="Arial Narrow" w:hAnsi="Arial Narrow"/>
          </w:rPr>
          <w:t>36/09</w:t>
        </w:r>
      </w:hyperlink>
      <w:r w:rsidRPr="007A6BCE">
        <w:rPr>
          <w:rFonts w:ascii="Arial Narrow" w:hAnsi="Arial Narrow"/>
        </w:rPr>
        <w:t>,</w:t>
      </w:r>
      <w:r w:rsidRPr="007A6BCE">
        <w:rPr>
          <w:rFonts w:ascii="Arial Narrow" w:hAnsi="Arial Narrow"/>
          <w:lang w:val="pl-PL"/>
        </w:rPr>
        <w:t> </w:t>
      </w:r>
      <w:r w:rsidRPr="007A6BCE">
        <w:rPr>
          <w:rFonts w:ascii="Arial Narrow" w:hAnsi="Arial Narrow"/>
        </w:rPr>
        <w:fldChar w:fldCharType="begin"/>
      </w:r>
      <w:r w:rsidRPr="007A6BCE">
        <w:rPr>
          <w:rFonts w:ascii="Arial Narrow" w:hAnsi="Arial Narrow"/>
        </w:rPr>
        <w:instrText>HYPERLINK "https://www.zakon.hr/cms.htm?id=267"</w:instrText>
      </w:r>
      <w:r w:rsidRPr="007A6BCE">
        <w:rPr>
          <w:rFonts w:ascii="Arial Narrow" w:hAnsi="Arial Narrow"/>
        </w:rPr>
      </w:r>
      <w:r w:rsidRPr="007A6BCE">
        <w:rPr>
          <w:rFonts w:ascii="Arial Narrow" w:hAnsi="Arial Narrow"/>
        </w:rPr>
        <w:fldChar w:fldCharType="separate"/>
      </w:r>
      <w:r w:rsidRPr="007A6BCE">
        <w:rPr>
          <w:rFonts w:ascii="Arial Narrow" w:hAnsi="Arial Narrow"/>
          <w:lang w:val="pl-PL"/>
        </w:rPr>
        <w:t>150/11</w:t>
      </w:r>
      <w:r w:rsidRPr="007A6BCE">
        <w:rPr>
          <w:rFonts w:ascii="Arial Narrow" w:hAnsi="Arial Narrow"/>
          <w:lang w:val="pl-PL"/>
        </w:rPr>
        <w:fldChar w:fldCharType="end"/>
      </w:r>
      <w:r w:rsidRPr="007A6BCE">
        <w:rPr>
          <w:rFonts w:ascii="Arial Narrow" w:hAnsi="Arial Narrow"/>
          <w:lang w:val="pl-PL"/>
        </w:rPr>
        <w:t xml:space="preserve">, </w:t>
      </w:r>
      <w:hyperlink r:id="rId57" w:history="1">
        <w:r w:rsidRPr="007A6BCE">
          <w:rPr>
            <w:rFonts w:ascii="Arial Narrow" w:hAnsi="Arial Narrow"/>
            <w:lang w:val="pl-PL"/>
          </w:rPr>
          <w:t>144/12</w:t>
        </w:r>
      </w:hyperlink>
      <w:r w:rsidRPr="007A6BCE">
        <w:rPr>
          <w:rFonts w:ascii="Arial Narrow" w:hAnsi="Arial Narrow"/>
          <w:lang w:val="pl-PL"/>
        </w:rPr>
        <w:t>, </w:t>
      </w:r>
      <w:hyperlink r:id="rId58" w:history="1">
        <w:r w:rsidRPr="007A6BCE">
          <w:rPr>
            <w:rFonts w:ascii="Arial Narrow" w:hAnsi="Arial Narrow"/>
            <w:lang w:val="pl-PL"/>
          </w:rPr>
          <w:t>19/13</w:t>
        </w:r>
      </w:hyperlink>
      <w:r w:rsidRPr="007A6BCE">
        <w:rPr>
          <w:rFonts w:ascii="Arial Narrow" w:hAnsi="Arial Narrow"/>
          <w:lang w:val="pl-PL"/>
        </w:rPr>
        <w:t>, </w:t>
      </w:r>
      <w:hyperlink r:id="rId59" w:history="1">
        <w:r w:rsidRPr="007A6BCE">
          <w:rPr>
            <w:rFonts w:ascii="Arial Narrow" w:hAnsi="Arial Narrow"/>
            <w:lang w:val="pl-PL"/>
          </w:rPr>
          <w:t>137/15</w:t>
        </w:r>
      </w:hyperlink>
      <w:r w:rsidRPr="007A6BCE">
        <w:rPr>
          <w:rFonts w:ascii="Arial Narrow" w:hAnsi="Arial Narrow"/>
          <w:lang w:val="pl-PL"/>
        </w:rPr>
        <w:t>, </w:t>
      </w:r>
      <w:hyperlink r:id="rId60" w:tgtFrame="_blank" w:history="1">
        <w:r w:rsidRPr="007A6BCE">
          <w:rPr>
            <w:rFonts w:ascii="Arial Narrow" w:hAnsi="Arial Narrow"/>
            <w:lang w:val="pl-PL"/>
          </w:rPr>
          <w:t>123/17</w:t>
        </w:r>
      </w:hyperlink>
      <w:r w:rsidRPr="007A6BCE">
        <w:rPr>
          <w:rFonts w:ascii="Arial Narrow" w:hAnsi="Arial Narrow"/>
          <w:lang w:val="pl-PL"/>
        </w:rPr>
        <w:t>, </w:t>
      </w:r>
      <w:hyperlink r:id="rId61" w:history="1">
        <w:r w:rsidRPr="007A6BCE">
          <w:rPr>
            <w:rFonts w:ascii="Arial Narrow" w:hAnsi="Arial Narrow"/>
            <w:lang w:val="pl-PL"/>
          </w:rPr>
          <w:t>98/19</w:t>
        </w:r>
      </w:hyperlink>
      <w:r w:rsidRPr="007A6BCE">
        <w:rPr>
          <w:rFonts w:ascii="Arial Narrow" w:hAnsi="Arial Narrow"/>
          <w:lang w:val="pl-PL"/>
        </w:rPr>
        <w:t xml:space="preserve">, 144/20) i </w:t>
      </w:r>
      <w:r w:rsidRPr="007A6BCE">
        <w:rPr>
          <w:rFonts w:ascii="Arial Narrow" w:hAnsi="Arial Narrow"/>
        </w:rPr>
        <w:t xml:space="preserve">članka 21. Statuta Općine Dubravica („Službeni glasnik Općine Dubravica“ br. 01/2021) Općinsko vijeće Općine Dubravica na svojoj 16. sjednici održanoj dana 20. prosinca 2023. godine donosi </w:t>
      </w:r>
    </w:p>
    <w:p w14:paraId="3F3BEEAA" w14:textId="77777777" w:rsidR="007A6BCE" w:rsidRPr="007A6BCE" w:rsidRDefault="007A6BCE" w:rsidP="007A6BCE">
      <w:pPr>
        <w:rPr>
          <w:rFonts w:ascii="Arial Narrow" w:hAnsi="Arial Narrow"/>
        </w:rPr>
      </w:pPr>
    </w:p>
    <w:p w14:paraId="793FBD75" w14:textId="77777777" w:rsidR="007A6BCE" w:rsidRPr="007A6BCE" w:rsidRDefault="007A6BCE" w:rsidP="007A6BCE">
      <w:pPr>
        <w:tabs>
          <w:tab w:val="left" w:pos="1256"/>
        </w:tabs>
        <w:jc w:val="center"/>
        <w:rPr>
          <w:rFonts w:ascii="Arial Narrow" w:hAnsi="Arial Narrow"/>
          <w:b/>
        </w:rPr>
      </w:pPr>
      <w:r w:rsidRPr="007A6BCE">
        <w:rPr>
          <w:rFonts w:ascii="Arial Narrow" w:hAnsi="Arial Narrow"/>
          <w:b/>
        </w:rPr>
        <w:t xml:space="preserve">PROGRAM </w:t>
      </w:r>
    </w:p>
    <w:p w14:paraId="1D541935" w14:textId="77777777" w:rsidR="007A6BCE" w:rsidRPr="007A6BCE" w:rsidRDefault="007A6BCE" w:rsidP="007A6BCE">
      <w:pPr>
        <w:jc w:val="center"/>
        <w:rPr>
          <w:rFonts w:ascii="Arial Narrow" w:hAnsi="Arial Narrow"/>
          <w:b/>
        </w:rPr>
      </w:pPr>
      <w:r w:rsidRPr="007A6BCE">
        <w:rPr>
          <w:rFonts w:ascii="Arial Narrow" w:hAnsi="Arial Narrow"/>
          <w:b/>
        </w:rPr>
        <w:t>SOCIJALNE ZAŠTITE ZA 2024. GODINU</w:t>
      </w:r>
    </w:p>
    <w:p w14:paraId="3E57C8B7" w14:textId="77777777" w:rsidR="007A6BCE" w:rsidRPr="007A6BCE" w:rsidRDefault="007A6BCE" w:rsidP="007A6BCE">
      <w:pPr>
        <w:jc w:val="center"/>
        <w:rPr>
          <w:rFonts w:ascii="Arial Narrow" w:hAnsi="Arial Narrow"/>
          <w:b/>
        </w:rPr>
      </w:pPr>
    </w:p>
    <w:p w14:paraId="48BBF2BD" w14:textId="77777777" w:rsidR="007A6BCE" w:rsidRPr="007A6BCE" w:rsidRDefault="007A6BCE" w:rsidP="007A6BCE">
      <w:pPr>
        <w:tabs>
          <w:tab w:val="left" w:pos="3105"/>
        </w:tabs>
        <w:jc w:val="center"/>
        <w:rPr>
          <w:rFonts w:ascii="Arial Narrow" w:hAnsi="Arial Narrow"/>
          <w:b/>
          <w:lang w:val="pl-PL"/>
        </w:rPr>
      </w:pPr>
      <w:r w:rsidRPr="007A6BCE">
        <w:rPr>
          <w:rFonts w:ascii="Arial Narrow" w:hAnsi="Arial Narrow"/>
          <w:b/>
          <w:lang w:val="pl-PL"/>
        </w:rPr>
        <w:t>Članak 1.</w:t>
      </w:r>
    </w:p>
    <w:p w14:paraId="6D5C29D4" w14:textId="77777777" w:rsidR="007A6BCE" w:rsidRPr="007A6BCE" w:rsidRDefault="007A6BCE" w:rsidP="007A6BCE">
      <w:pPr>
        <w:tabs>
          <w:tab w:val="left" w:pos="3105"/>
        </w:tabs>
        <w:rPr>
          <w:rFonts w:ascii="Arial Narrow" w:hAnsi="Arial Narrow"/>
          <w:lang w:val="pl-PL"/>
        </w:rPr>
      </w:pPr>
      <w:r w:rsidRPr="007A6BCE">
        <w:rPr>
          <w:rFonts w:ascii="Arial Narrow" w:hAnsi="Arial Narrow"/>
          <w:lang w:val="pl-PL"/>
        </w:rPr>
        <w:t>Donosi se Program socijalne zaštite za 2024. godinu i glasi:</w:t>
      </w:r>
    </w:p>
    <w:tbl>
      <w:tblPr>
        <w:tblW w:w="9876" w:type="dxa"/>
        <w:tblLook w:val="04A0" w:firstRow="1" w:lastRow="0" w:firstColumn="1" w:lastColumn="0" w:noHBand="0" w:noVBand="1"/>
      </w:tblPr>
      <w:tblGrid>
        <w:gridCol w:w="1222"/>
        <w:gridCol w:w="1490"/>
        <w:gridCol w:w="5273"/>
        <w:gridCol w:w="1891"/>
      </w:tblGrid>
      <w:tr w:rsidR="007A6BCE" w:rsidRPr="007A6BCE" w14:paraId="7E32375D" w14:textId="77777777" w:rsidTr="00785A26">
        <w:trPr>
          <w:trHeight w:val="234"/>
        </w:trPr>
        <w:tc>
          <w:tcPr>
            <w:tcW w:w="1222" w:type="dxa"/>
            <w:tcBorders>
              <w:top w:val="single" w:sz="4" w:space="0" w:color="000000"/>
              <w:left w:val="nil"/>
              <w:bottom w:val="single" w:sz="4" w:space="0" w:color="000000"/>
              <w:right w:val="nil"/>
            </w:tcBorders>
            <w:shd w:val="clear" w:color="auto" w:fill="auto"/>
            <w:vAlign w:val="center"/>
            <w:hideMark/>
          </w:tcPr>
          <w:p w14:paraId="03BD9CCF"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POZICIJA</w:t>
            </w:r>
          </w:p>
        </w:tc>
        <w:tc>
          <w:tcPr>
            <w:tcW w:w="1490" w:type="dxa"/>
            <w:tcBorders>
              <w:top w:val="single" w:sz="4" w:space="0" w:color="000000"/>
              <w:left w:val="nil"/>
              <w:bottom w:val="single" w:sz="4" w:space="0" w:color="000000"/>
              <w:right w:val="nil"/>
            </w:tcBorders>
            <w:shd w:val="clear" w:color="auto" w:fill="auto"/>
            <w:vAlign w:val="center"/>
            <w:hideMark/>
          </w:tcPr>
          <w:p w14:paraId="1C356F2B"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BROJ KONTA</w:t>
            </w:r>
          </w:p>
        </w:tc>
        <w:tc>
          <w:tcPr>
            <w:tcW w:w="5273" w:type="dxa"/>
            <w:tcBorders>
              <w:top w:val="single" w:sz="4" w:space="0" w:color="000000"/>
              <w:left w:val="nil"/>
              <w:bottom w:val="single" w:sz="4" w:space="0" w:color="000000"/>
              <w:right w:val="nil"/>
            </w:tcBorders>
            <w:shd w:val="clear" w:color="auto" w:fill="auto"/>
            <w:vAlign w:val="center"/>
            <w:hideMark/>
          </w:tcPr>
          <w:p w14:paraId="48F6806A"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VRSTA RASHODA / IZDATKA</w:t>
            </w:r>
          </w:p>
        </w:tc>
        <w:tc>
          <w:tcPr>
            <w:tcW w:w="1891" w:type="dxa"/>
            <w:tcBorders>
              <w:top w:val="single" w:sz="4" w:space="0" w:color="000000"/>
              <w:left w:val="nil"/>
              <w:bottom w:val="single" w:sz="4" w:space="0" w:color="000000"/>
              <w:right w:val="nil"/>
            </w:tcBorders>
            <w:shd w:val="clear" w:color="auto" w:fill="auto"/>
            <w:vAlign w:val="center"/>
            <w:hideMark/>
          </w:tcPr>
          <w:p w14:paraId="33A93A66"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PLANIRANO</w:t>
            </w:r>
          </w:p>
        </w:tc>
      </w:tr>
      <w:tr w:rsidR="007A6BCE" w:rsidRPr="007A6BCE" w14:paraId="01D00921" w14:textId="77777777" w:rsidTr="00785A26">
        <w:trPr>
          <w:trHeight w:val="234"/>
        </w:trPr>
        <w:tc>
          <w:tcPr>
            <w:tcW w:w="1222" w:type="dxa"/>
            <w:tcBorders>
              <w:top w:val="nil"/>
              <w:left w:val="nil"/>
              <w:bottom w:val="nil"/>
              <w:right w:val="nil"/>
            </w:tcBorders>
            <w:shd w:val="clear" w:color="FFFF80" w:fill="FFFF80"/>
            <w:vAlign w:val="center"/>
            <w:hideMark/>
          </w:tcPr>
          <w:p w14:paraId="6782E298"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Program</w:t>
            </w:r>
          </w:p>
        </w:tc>
        <w:tc>
          <w:tcPr>
            <w:tcW w:w="1490" w:type="dxa"/>
            <w:tcBorders>
              <w:top w:val="nil"/>
              <w:left w:val="nil"/>
              <w:bottom w:val="nil"/>
              <w:right w:val="nil"/>
            </w:tcBorders>
            <w:shd w:val="clear" w:color="FFFF80" w:fill="FFFF80"/>
            <w:vAlign w:val="center"/>
            <w:hideMark/>
          </w:tcPr>
          <w:p w14:paraId="233BCC2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1006</w:t>
            </w:r>
          </w:p>
        </w:tc>
        <w:tc>
          <w:tcPr>
            <w:tcW w:w="5273" w:type="dxa"/>
            <w:tcBorders>
              <w:top w:val="nil"/>
              <w:left w:val="nil"/>
              <w:bottom w:val="nil"/>
              <w:right w:val="nil"/>
            </w:tcBorders>
            <w:shd w:val="clear" w:color="FFFF80" w:fill="FFFF80"/>
            <w:vAlign w:val="center"/>
            <w:hideMark/>
          </w:tcPr>
          <w:p w14:paraId="481362A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Socijalna zaštita</w:t>
            </w:r>
          </w:p>
        </w:tc>
        <w:tc>
          <w:tcPr>
            <w:tcW w:w="1891" w:type="dxa"/>
            <w:tcBorders>
              <w:top w:val="nil"/>
              <w:left w:val="nil"/>
              <w:bottom w:val="nil"/>
              <w:right w:val="nil"/>
            </w:tcBorders>
            <w:shd w:val="clear" w:color="FFFF80" w:fill="FFFF80"/>
            <w:vAlign w:val="center"/>
            <w:hideMark/>
          </w:tcPr>
          <w:p w14:paraId="2ABBCDB9"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127.528,00</w:t>
            </w:r>
          </w:p>
        </w:tc>
      </w:tr>
      <w:tr w:rsidR="007A6BCE" w:rsidRPr="007A6BCE" w14:paraId="46D4B732" w14:textId="77777777" w:rsidTr="00785A26">
        <w:trPr>
          <w:trHeight w:val="234"/>
        </w:trPr>
        <w:tc>
          <w:tcPr>
            <w:tcW w:w="1222" w:type="dxa"/>
            <w:tcBorders>
              <w:top w:val="nil"/>
              <w:left w:val="nil"/>
              <w:bottom w:val="nil"/>
              <w:right w:val="nil"/>
            </w:tcBorders>
            <w:shd w:val="clear" w:color="80FFFF" w:fill="80FFFF"/>
            <w:vAlign w:val="center"/>
            <w:hideMark/>
          </w:tcPr>
          <w:p w14:paraId="24FADF1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Aktivnost</w:t>
            </w:r>
          </w:p>
        </w:tc>
        <w:tc>
          <w:tcPr>
            <w:tcW w:w="1490" w:type="dxa"/>
            <w:tcBorders>
              <w:top w:val="nil"/>
              <w:left w:val="nil"/>
              <w:bottom w:val="nil"/>
              <w:right w:val="nil"/>
            </w:tcBorders>
            <w:shd w:val="clear" w:color="80FFFF" w:fill="80FFFF"/>
            <w:vAlign w:val="center"/>
            <w:hideMark/>
          </w:tcPr>
          <w:p w14:paraId="474CBC9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A100001</w:t>
            </w:r>
          </w:p>
        </w:tc>
        <w:tc>
          <w:tcPr>
            <w:tcW w:w="5273" w:type="dxa"/>
            <w:tcBorders>
              <w:top w:val="nil"/>
              <w:left w:val="nil"/>
              <w:bottom w:val="nil"/>
              <w:right w:val="nil"/>
            </w:tcBorders>
            <w:shd w:val="clear" w:color="80FFFF" w:fill="80FFFF"/>
            <w:vAlign w:val="center"/>
            <w:hideMark/>
          </w:tcPr>
          <w:p w14:paraId="65EAB6ED"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Troškovi stanovanja</w:t>
            </w:r>
          </w:p>
        </w:tc>
        <w:tc>
          <w:tcPr>
            <w:tcW w:w="1891" w:type="dxa"/>
            <w:tcBorders>
              <w:top w:val="nil"/>
              <w:left w:val="nil"/>
              <w:bottom w:val="nil"/>
              <w:right w:val="nil"/>
            </w:tcBorders>
            <w:shd w:val="clear" w:color="80FFFF" w:fill="80FFFF"/>
            <w:vAlign w:val="center"/>
            <w:hideMark/>
          </w:tcPr>
          <w:p w14:paraId="7878A166"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69C31EA6" w14:textId="77777777" w:rsidTr="00785A26">
        <w:trPr>
          <w:trHeight w:val="234"/>
        </w:trPr>
        <w:tc>
          <w:tcPr>
            <w:tcW w:w="1222" w:type="dxa"/>
            <w:tcBorders>
              <w:top w:val="nil"/>
              <w:left w:val="nil"/>
              <w:bottom w:val="nil"/>
              <w:right w:val="nil"/>
            </w:tcBorders>
            <w:shd w:val="clear" w:color="FF8000" w:fill="FF8000"/>
            <w:vAlign w:val="center"/>
            <w:hideMark/>
          </w:tcPr>
          <w:p w14:paraId="6984DDC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xml:space="preserve">Izvor </w:t>
            </w:r>
          </w:p>
        </w:tc>
        <w:tc>
          <w:tcPr>
            <w:tcW w:w="1490" w:type="dxa"/>
            <w:tcBorders>
              <w:top w:val="nil"/>
              <w:left w:val="nil"/>
              <w:bottom w:val="nil"/>
              <w:right w:val="nil"/>
            </w:tcBorders>
            <w:shd w:val="clear" w:color="FF8000" w:fill="FF8000"/>
            <w:vAlign w:val="center"/>
            <w:hideMark/>
          </w:tcPr>
          <w:p w14:paraId="293D8C6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1.1.</w:t>
            </w:r>
          </w:p>
        </w:tc>
        <w:tc>
          <w:tcPr>
            <w:tcW w:w="5273" w:type="dxa"/>
            <w:tcBorders>
              <w:top w:val="nil"/>
              <w:left w:val="nil"/>
              <w:bottom w:val="nil"/>
              <w:right w:val="nil"/>
            </w:tcBorders>
            <w:shd w:val="clear" w:color="FF8000" w:fill="FF8000"/>
            <w:vAlign w:val="center"/>
            <w:hideMark/>
          </w:tcPr>
          <w:p w14:paraId="394085E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Opći prihodi i primici</w:t>
            </w:r>
          </w:p>
        </w:tc>
        <w:tc>
          <w:tcPr>
            <w:tcW w:w="1891" w:type="dxa"/>
            <w:tcBorders>
              <w:top w:val="nil"/>
              <w:left w:val="nil"/>
              <w:bottom w:val="nil"/>
              <w:right w:val="nil"/>
            </w:tcBorders>
            <w:shd w:val="clear" w:color="FF8000" w:fill="FF8000"/>
            <w:vAlign w:val="center"/>
            <w:hideMark/>
          </w:tcPr>
          <w:p w14:paraId="7B5E3FD1"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2ADDA3C6" w14:textId="77777777" w:rsidTr="00785A26">
        <w:trPr>
          <w:trHeight w:val="234"/>
        </w:trPr>
        <w:tc>
          <w:tcPr>
            <w:tcW w:w="1222" w:type="dxa"/>
            <w:tcBorders>
              <w:top w:val="nil"/>
              <w:left w:val="nil"/>
              <w:bottom w:val="nil"/>
              <w:right w:val="nil"/>
            </w:tcBorders>
            <w:shd w:val="clear" w:color="FFFFFF" w:fill="FFFFFF"/>
            <w:vAlign w:val="center"/>
            <w:hideMark/>
          </w:tcPr>
          <w:p w14:paraId="7D7BAB88"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FFFFFF" w:fill="FFFFFF"/>
            <w:vAlign w:val="center"/>
            <w:hideMark/>
          </w:tcPr>
          <w:p w14:paraId="0C706976"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w:t>
            </w:r>
          </w:p>
        </w:tc>
        <w:tc>
          <w:tcPr>
            <w:tcW w:w="5273" w:type="dxa"/>
            <w:tcBorders>
              <w:top w:val="nil"/>
              <w:left w:val="nil"/>
              <w:bottom w:val="nil"/>
              <w:right w:val="nil"/>
            </w:tcBorders>
            <w:shd w:val="clear" w:color="FFFFFF" w:fill="FFFFFF"/>
            <w:vAlign w:val="center"/>
            <w:hideMark/>
          </w:tcPr>
          <w:p w14:paraId="4F8A7A7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poslovanja</w:t>
            </w:r>
          </w:p>
        </w:tc>
        <w:tc>
          <w:tcPr>
            <w:tcW w:w="1891" w:type="dxa"/>
            <w:tcBorders>
              <w:top w:val="nil"/>
              <w:left w:val="nil"/>
              <w:bottom w:val="nil"/>
              <w:right w:val="nil"/>
            </w:tcBorders>
            <w:shd w:val="clear" w:color="FFFFFF" w:fill="FFFFFF"/>
            <w:vAlign w:val="center"/>
            <w:hideMark/>
          </w:tcPr>
          <w:p w14:paraId="0E88A2E3"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758940EC" w14:textId="77777777" w:rsidTr="00785A26">
        <w:trPr>
          <w:trHeight w:val="375"/>
        </w:trPr>
        <w:tc>
          <w:tcPr>
            <w:tcW w:w="1222" w:type="dxa"/>
            <w:tcBorders>
              <w:top w:val="nil"/>
              <w:left w:val="nil"/>
              <w:bottom w:val="nil"/>
              <w:right w:val="nil"/>
            </w:tcBorders>
            <w:shd w:val="clear" w:color="auto" w:fill="auto"/>
            <w:vAlign w:val="center"/>
            <w:hideMark/>
          </w:tcPr>
          <w:p w14:paraId="13E0BD7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lastRenderedPageBreak/>
              <w:t> </w:t>
            </w:r>
          </w:p>
        </w:tc>
        <w:tc>
          <w:tcPr>
            <w:tcW w:w="1490" w:type="dxa"/>
            <w:tcBorders>
              <w:top w:val="nil"/>
              <w:left w:val="nil"/>
              <w:bottom w:val="nil"/>
              <w:right w:val="nil"/>
            </w:tcBorders>
            <w:shd w:val="clear" w:color="auto" w:fill="auto"/>
            <w:vAlign w:val="center"/>
            <w:hideMark/>
          </w:tcPr>
          <w:p w14:paraId="2FD0821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37</w:t>
            </w:r>
          </w:p>
        </w:tc>
        <w:tc>
          <w:tcPr>
            <w:tcW w:w="5273" w:type="dxa"/>
            <w:tcBorders>
              <w:top w:val="nil"/>
              <w:left w:val="nil"/>
              <w:bottom w:val="nil"/>
              <w:right w:val="nil"/>
            </w:tcBorders>
            <w:shd w:val="clear" w:color="auto" w:fill="auto"/>
            <w:vAlign w:val="center"/>
            <w:hideMark/>
          </w:tcPr>
          <w:p w14:paraId="6D1AED9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Naknade građanima i kućanstvima na temelju osiguranja i druge naknade</w:t>
            </w:r>
          </w:p>
        </w:tc>
        <w:tc>
          <w:tcPr>
            <w:tcW w:w="1891" w:type="dxa"/>
            <w:tcBorders>
              <w:top w:val="nil"/>
              <w:left w:val="nil"/>
              <w:bottom w:val="nil"/>
              <w:right w:val="nil"/>
            </w:tcBorders>
            <w:shd w:val="clear" w:color="auto" w:fill="auto"/>
            <w:vAlign w:val="center"/>
            <w:hideMark/>
          </w:tcPr>
          <w:p w14:paraId="3D18A546"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6B46EC20" w14:textId="77777777" w:rsidTr="00785A26">
        <w:trPr>
          <w:trHeight w:val="234"/>
        </w:trPr>
        <w:tc>
          <w:tcPr>
            <w:tcW w:w="1222" w:type="dxa"/>
            <w:tcBorders>
              <w:top w:val="nil"/>
              <w:left w:val="nil"/>
              <w:bottom w:val="nil"/>
              <w:right w:val="nil"/>
            </w:tcBorders>
            <w:shd w:val="clear" w:color="auto" w:fill="auto"/>
            <w:vAlign w:val="center"/>
            <w:hideMark/>
          </w:tcPr>
          <w:p w14:paraId="2D8C9D6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067FB2C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3721</w:t>
            </w:r>
          </w:p>
        </w:tc>
        <w:tc>
          <w:tcPr>
            <w:tcW w:w="5273" w:type="dxa"/>
            <w:tcBorders>
              <w:top w:val="nil"/>
              <w:left w:val="nil"/>
              <w:bottom w:val="nil"/>
              <w:right w:val="nil"/>
            </w:tcBorders>
            <w:shd w:val="clear" w:color="auto" w:fill="auto"/>
            <w:vAlign w:val="center"/>
            <w:hideMark/>
          </w:tcPr>
          <w:p w14:paraId="6BF9D91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Naknade građanima i kućanstvima u novcu</w:t>
            </w:r>
          </w:p>
        </w:tc>
        <w:tc>
          <w:tcPr>
            <w:tcW w:w="1891" w:type="dxa"/>
            <w:tcBorders>
              <w:top w:val="nil"/>
              <w:left w:val="nil"/>
              <w:bottom w:val="nil"/>
              <w:right w:val="nil"/>
            </w:tcBorders>
            <w:shd w:val="clear" w:color="auto" w:fill="auto"/>
            <w:vAlign w:val="center"/>
            <w:hideMark/>
          </w:tcPr>
          <w:p w14:paraId="6B099FDE"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6E2EC603" w14:textId="77777777" w:rsidTr="00785A26">
        <w:trPr>
          <w:trHeight w:val="234"/>
        </w:trPr>
        <w:tc>
          <w:tcPr>
            <w:tcW w:w="1222" w:type="dxa"/>
            <w:tcBorders>
              <w:top w:val="nil"/>
              <w:left w:val="nil"/>
              <w:bottom w:val="nil"/>
              <w:right w:val="nil"/>
            </w:tcBorders>
            <w:shd w:val="clear" w:color="auto" w:fill="auto"/>
            <w:vAlign w:val="center"/>
            <w:hideMark/>
          </w:tcPr>
          <w:p w14:paraId="1ADD77CC"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R073</w:t>
            </w:r>
          </w:p>
        </w:tc>
        <w:tc>
          <w:tcPr>
            <w:tcW w:w="1490" w:type="dxa"/>
            <w:tcBorders>
              <w:top w:val="nil"/>
              <w:left w:val="nil"/>
              <w:bottom w:val="nil"/>
              <w:right w:val="nil"/>
            </w:tcBorders>
            <w:shd w:val="clear" w:color="auto" w:fill="auto"/>
            <w:vAlign w:val="center"/>
            <w:hideMark/>
          </w:tcPr>
          <w:p w14:paraId="3D497D70"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3721</w:t>
            </w:r>
          </w:p>
        </w:tc>
        <w:tc>
          <w:tcPr>
            <w:tcW w:w="5273" w:type="dxa"/>
            <w:tcBorders>
              <w:top w:val="nil"/>
              <w:left w:val="nil"/>
              <w:bottom w:val="nil"/>
              <w:right w:val="nil"/>
            </w:tcBorders>
            <w:shd w:val="clear" w:color="auto" w:fill="auto"/>
            <w:vAlign w:val="center"/>
            <w:hideMark/>
          </w:tcPr>
          <w:p w14:paraId="475E1198"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Stanovanje</w:t>
            </w:r>
          </w:p>
        </w:tc>
        <w:tc>
          <w:tcPr>
            <w:tcW w:w="1891" w:type="dxa"/>
            <w:tcBorders>
              <w:top w:val="nil"/>
              <w:left w:val="nil"/>
              <w:bottom w:val="nil"/>
              <w:right w:val="nil"/>
            </w:tcBorders>
            <w:shd w:val="clear" w:color="auto" w:fill="auto"/>
            <w:vAlign w:val="center"/>
            <w:hideMark/>
          </w:tcPr>
          <w:p w14:paraId="7ED5E13C"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664,00</w:t>
            </w:r>
          </w:p>
        </w:tc>
      </w:tr>
      <w:tr w:rsidR="007A6BCE" w:rsidRPr="007A6BCE" w14:paraId="6D397E31" w14:textId="77777777" w:rsidTr="00785A26">
        <w:trPr>
          <w:trHeight w:val="234"/>
        </w:trPr>
        <w:tc>
          <w:tcPr>
            <w:tcW w:w="1222" w:type="dxa"/>
            <w:tcBorders>
              <w:top w:val="nil"/>
              <w:left w:val="nil"/>
              <w:bottom w:val="nil"/>
              <w:right w:val="nil"/>
            </w:tcBorders>
            <w:shd w:val="clear" w:color="80FFFF" w:fill="80FFFF"/>
            <w:vAlign w:val="center"/>
            <w:hideMark/>
          </w:tcPr>
          <w:p w14:paraId="136F4DD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Aktivnost</w:t>
            </w:r>
          </w:p>
        </w:tc>
        <w:tc>
          <w:tcPr>
            <w:tcW w:w="1490" w:type="dxa"/>
            <w:tcBorders>
              <w:top w:val="nil"/>
              <w:left w:val="nil"/>
              <w:bottom w:val="nil"/>
              <w:right w:val="nil"/>
            </w:tcBorders>
            <w:shd w:val="clear" w:color="80FFFF" w:fill="80FFFF"/>
            <w:vAlign w:val="center"/>
            <w:hideMark/>
          </w:tcPr>
          <w:p w14:paraId="3008ED9E"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A100002</w:t>
            </w:r>
          </w:p>
        </w:tc>
        <w:tc>
          <w:tcPr>
            <w:tcW w:w="5273" w:type="dxa"/>
            <w:tcBorders>
              <w:top w:val="nil"/>
              <w:left w:val="nil"/>
              <w:bottom w:val="nil"/>
              <w:right w:val="nil"/>
            </w:tcBorders>
            <w:shd w:val="clear" w:color="80FFFF" w:fill="80FFFF"/>
            <w:vAlign w:val="center"/>
            <w:hideMark/>
          </w:tcPr>
          <w:p w14:paraId="6190A40F"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Troškovi prijevoza starijih osoba</w:t>
            </w:r>
          </w:p>
        </w:tc>
        <w:tc>
          <w:tcPr>
            <w:tcW w:w="1891" w:type="dxa"/>
            <w:tcBorders>
              <w:top w:val="nil"/>
              <w:left w:val="nil"/>
              <w:bottom w:val="nil"/>
              <w:right w:val="nil"/>
            </w:tcBorders>
            <w:shd w:val="clear" w:color="80FFFF" w:fill="80FFFF"/>
            <w:vAlign w:val="center"/>
            <w:hideMark/>
          </w:tcPr>
          <w:p w14:paraId="04F2AF3E"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7.700,00</w:t>
            </w:r>
          </w:p>
        </w:tc>
      </w:tr>
      <w:tr w:rsidR="007A6BCE" w:rsidRPr="007A6BCE" w14:paraId="572BE8B1" w14:textId="77777777" w:rsidTr="00785A26">
        <w:trPr>
          <w:trHeight w:val="234"/>
        </w:trPr>
        <w:tc>
          <w:tcPr>
            <w:tcW w:w="1222" w:type="dxa"/>
            <w:tcBorders>
              <w:top w:val="nil"/>
              <w:left w:val="nil"/>
              <w:bottom w:val="nil"/>
              <w:right w:val="nil"/>
            </w:tcBorders>
            <w:shd w:val="clear" w:color="FF8000" w:fill="FF8000"/>
            <w:vAlign w:val="center"/>
            <w:hideMark/>
          </w:tcPr>
          <w:p w14:paraId="51AAFF2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xml:space="preserve">Izvor </w:t>
            </w:r>
          </w:p>
        </w:tc>
        <w:tc>
          <w:tcPr>
            <w:tcW w:w="1490" w:type="dxa"/>
            <w:tcBorders>
              <w:top w:val="nil"/>
              <w:left w:val="nil"/>
              <w:bottom w:val="nil"/>
              <w:right w:val="nil"/>
            </w:tcBorders>
            <w:shd w:val="clear" w:color="FF8000" w:fill="FF8000"/>
            <w:vAlign w:val="center"/>
            <w:hideMark/>
          </w:tcPr>
          <w:p w14:paraId="280A936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1.1.</w:t>
            </w:r>
          </w:p>
        </w:tc>
        <w:tc>
          <w:tcPr>
            <w:tcW w:w="5273" w:type="dxa"/>
            <w:tcBorders>
              <w:top w:val="nil"/>
              <w:left w:val="nil"/>
              <w:bottom w:val="nil"/>
              <w:right w:val="nil"/>
            </w:tcBorders>
            <w:shd w:val="clear" w:color="FF8000" w:fill="FF8000"/>
            <w:vAlign w:val="center"/>
            <w:hideMark/>
          </w:tcPr>
          <w:p w14:paraId="38C54D9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Opći prihodi i primici</w:t>
            </w:r>
          </w:p>
        </w:tc>
        <w:tc>
          <w:tcPr>
            <w:tcW w:w="1891" w:type="dxa"/>
            <w:tcBorders>
              <w:top w:val="nil"/>
              <w:left w:val="nil"/>
              <w:bottom w:val="nil"/>
              <w:right w:val="nil"/>
            </w:tcBorders>
            <w:shd w:val="clear" w:color="FF8000" w:fill="FF8000"/>
            <w:vAlign w:val="center"/>
            <w:hideMark/>
          </w:tcPr>
          <w:p w14:paraId="043DEFF9"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7.700,00</w:t>
            </w:r>
          </w:p>
        </w:tc>
      </w:tr>
      <w:tr w:rsidR="007A6BCE" w:rsidRPr="007A6BCE" w14:paraId="0EE76519" w14:textId="77777777" w:rsidTr="00785A26">
        <w:trPr>
          <w:trHeight w:val="234"/>
        </w:trPr>
        <w:tc>
          <w:tcPr>
            <w:tcW w:w="1222" w:type="dxa"/>
            <w:tcBorders>
              <w:top w:val="nil"/>
              <w:left w:val="nil"/>
              <w:bottom w:val="nil"/>
              <w:right w:val="nil"/>
            </w:tcBorders>
            <w:shd w:val="clear" w:color="FFFFFF" w:fill="FFFFFF"/>
            <w:vAlign w:val="center"/>
            <w:hideMark/>
          </w:tcPr>
          <w:p w14:paraId="4A8AA1D8"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FFFFFF" w:fill="FFFFFF"/>
            <w:vAlign w:val="center"/>
            <w:hideMark/>
          </w:tcPr>
          <w:p w14:paraId="436FC99D"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w:t>
            </w:r>
          </w:p>
        </w:tc>
        <w:tc>
          <w:tcPr>
            <w:tcW w:w="5273" w:type="dxa"/>
            <w:tcBorders>
              <w:top w:val="nil"/>
              <w:left w:val="nil"/>
              <w:bottom w:val="nil"/>
              <w:right w:val="nil"/>
            </w:tcBorders>
            <w:shd w:val="clear" w:color="FFFFFF" w:fill="FFFFFF"/>
            <w:vAlign w:val="center"/>
            <w:hideMark/>
          </w:tcPr>
          <w:p w14:paraId="3296665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poslovanja</w:t>
            </w:r>
          </w:p>
        </w:tc>
        <w:tc>
          <w:tcPr>
            <w:tcW w:w="1891" w:type="dxa"/>
            <w:tcBorders>
              <w:top w:val="nil"/>
              <w:left w:val="nil"/>
              <w:bottom w:val="nil"/>
              <w:right w:val="nil"/>
            </w:tcBorders>
            <w:shd w:val="clear" w:color="FFFFFF" w:fill="FFFFFF"/>
            <w:vAlign w:val="center"/>
            <w:hideMark/>
          </w:tcPr>
          <w:p w14:paraId="4EE05345"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7.700,00</w:t>
            </w:r>
          </w:p>
        </w:tc>
      </w:tr>
      <w:tr w:rsidR="007A6BCE" w:rsidRPr="007A6BCE" w14:paraId="7C14B664" w14:textId="77777777" w:rsidTr="00785A26">
        <w:trPr>
          <w:trHeight w:val="234"/>
        </w:trPr>
        <w:tc>
          <w:tcPr>
            <w:tcW w:w="1222" w:type="dxa"/>
            <w:tcBorders>
              <w:top w:val="nil"/>
              <w:left w:val="nil"/>
              <w:bottom w:val="nil"/>
              <w:right w:val="nil"/>
            </w:tcBorders>
            <w:shd w:val="clear" w:color="auto" w:fill="auto"/>
            <w:vAlign w:val="center"/>
            <w:hideMark/>
          </w:tcPr>
          <w:p w14:paraId="5E1E1A31"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43DFA6C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w:t>
            </w:r>
          </w:p>
        </w:tc>
        <w:tc>
          <w:tcPr>
            <w:tcW w:w="5273" w:type="dxa"/>
            <w:tcBorders>
              <w:top w:val="nil"/>
              <w:left w:val="nil"/>
              <w:bottom w:val="nil"/>
              <w:right w:val="nil"/>
            </w:tcBorders>
            <w:shd w:val="clear" w:color="auto" w:fill="auto"/>
            <w:vAlign w:val="center"/>
            <w:hideMark/>
          </w:tcPr>
          <w:p w14:paraId="760E56D1"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Materijalni rashodi</w:t>
            </w:r>
          </w:p>
        </w:tc>
        <w:tc>
          <w:tcPr>
            <w:tcW w:w="1891" w:type="dxa"/>
            <w:tcBorders>
              <w:top w:val="nil"/>
              <w:left w:val="nil"/>
              <w:bottom w:val="nil"/>
              <w:right w:val="nil"/>
            </w:tcBorders>
            <w:shd w:val="clear" w:color="auto" w:fill="auto"/>
            <w:vAlign w:val="center"/>
            <w:hideMark/>
          </w:tcPr>
          <w:p w14:paraId="1F257C0D"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7.700,00</w:t>
            </w:r>
          </w:p>
        </w:tc>
      </w:tr>
      <w:tr w:rsidR="007A6BCE" w:rsidRPr="007A6BCE" w14:paraId="5E03A562" w14:textId="77777777" w:rsidTr="00785A26">
        <w:trPr>
          <w:trHeight w:val="234"/>
        </w:trPr>
        <w:tc>
          <w:tcPr>
            <w:tcW w:w="1222" w:type="dxa"/>
            <w:tcBorders>
              <w:top w:val="nil"/>
              <w:left w:val="nil"/>
              <w:bottom w:val="nil"/>
              <w:right w:val="nil"/>
            </w:tcBorders>
            <w:shd w:val="clear" w:color="auto" w:fill="auto"/>
            <w:vAlign w:val="center"/>
            <w:hideMark/>
          </w:tcPr>
          <w:p w14:paraId="41A618F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1C1847F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3231</w:t>
            </w:r>
          </w:p>
        </w:tc>
        <w:tc>
          <w:tcPr>
            <w:tcW w:w="5273" w:type="dxa"/>
            <w:tcBorders>
              <w:top w:val="nil"/>
              <w:left w:val="nil"/>
              <w:bottom w:val="nil"/>
              <w:right w:val="nil"/>
            </w:tcBorders>
            <w:shd w:val="clear" w:color="auto" w:fill="auto"/>
            <w:vAlign w:val="center"/>
            <w:hideMark/>
          </w:tcPr>
          <w:p w14:paraId="6A8CD9B1"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Usluge telefona, pošte i prijevoza</w:t>
            </w:r>
          </w:p>
        </w:tc>
        <w:tc>
          <w:tcPr>
            <w:tcW w:w="1891" w:type="dxa"/>
            <w:tcBorders>
              <w:top w:val="nil"/>
              <w:left w:val="nil"/>
              <w:bottom w:val="nil"/>
              <w:right w:val="nil"/>
            </w:tcBorders>
            <w:shd w:val="clear" w:color="auto" w:fill="auto"/>
            <w:vAlign w:val="center"/>
            <w:hideMark/>
          </w:tcPr>
          <w:p w14:paraId="38883FC8"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7.700,00</w:t>
            </w:r>
          </w:p>
        </w:tc>
      </w:tr>
      <w:tr w:rsidR="007A6BCE" w:rsidRPr="007A6BCE" w14:paraId="6D840EB1" w14:textId="77777777" w:rsidTr="00785A26">
        <w:trPr>
          <w:trHeight w:val="234"/>
        </w:trPr>
        <w:tc>
          <w:tcPr>
            <w:tcW w:w="1222" w:type="dxa"/>
            <w:tcBorders>
              <w:top w:val="nil"/>
              <w:left w:val="nil"/>
              <w:bottom w:val="nil"/>
              <w:right w:val="nil"/>
            </w:tcBorders>
            <w:shd w:val="clear" w:color="auto" w:fill="auto"/>
            <w:vAlign w:val="center"/>
            <w:hideMark/>
          </w:tcPr>
          <w:p w14:paraId="4CEC969D"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R324</w:t>
            </w:r>
          </w:p>
        </w:tc>
        <w:tc>
          <w:tcPr>
            <w:tcW w:w="1490" w:type="dxa"/>
            <w:tcBorders>
              <w:top w:val="nil"/>
              <w:left w:val="nil"/>
              <w:bottom w:val="nil"/>
              <w:right w:val="nil"/>
            </w:tcBorders>
            <w:shd w:val="clear" w:color="auto" w:fill="auto"/>
            <w:vAlign w:val="center"/>
            <w:hideMark/>
          </w:tcPr>
          <w:p w14:paraId="2B5AE219"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3231</w:t>
            </w:r>
          </w:p>
        </w:tc>
        <w:tc>
          <w:tcPr>
            <w:tcW w:w="5273" w:type="dxa"/>
            <w:tcBorders>
              <w:top w:val="nil"/>
              <w:left w:val="nil"/>
              <w:bottom w:val="nil"/>
              <w:right w:val="nil"/>
            </w:tcBorders>
            <w:shd w:val="clear" w:color="auto" w:fill="auto"/>
            <w:vAlign w:val="center"/>
            <w:hideMark/>
          </w:tcPr>
          <w:p w14:paraId="58A0A37C"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Sufinanciranje javnog prijevoza</w:t>
            </w:r>
          </w:p>
        </w:tc>
        <w:tc>
          <w:tcPr>
            <w:tcW w:w="1891" w:type="dxa"/>
            <w:tcBorders>
              <w:top w:val="nil"/>
              <w:left w:val="nil"/>
              <w:bottom w:val="nil"/>
              <w:right w:val="nil"/>
            </w:tcBorders>
            <w:shd w:val="clear" w:color="auto" w:fill="auto"/>
            <w:vAlign w:val="center"/>
            <w:hideMark/>
          </w:tcPr>
          <w:p w14:paraId="25ACB40D"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7.700,00</w:t>
            </w:r>
          </w:p>
        </w:tc>
      </w:tr>
      <w:tr w:rsidR="007A6BCE" w:rsidRPr="007A6BCE" w14:paraId="069792E8" w14:textId="77777777" w:rsidTr="00785A26">
        <w:trPr>
          <w:trHeight w:val="234"/>
        </w:trPr>
        <w:tc>
          <w:tcPr>
            <w:tcW w:w="1222" w:type="dxa"/>
            <w:tcBorders>
              <w:top w:val="nil"/>
              <w:left w:val="nil"/>
              <w:bottom w:val="nil"/>
              <w:right w:val="nil"/>
            </w:tcBorders>
            <w:shd w:val="clear" w:color="80FFFF" w:fill="80FFFF"/>
            <w:vAlign w:val="center"/>
            <w:hideMark/>
          </w:tcPr>
          <w:p w14:paraId="7E34907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Aktivnost</w:t>
            </w:r>
          </w:p>
        </w:tc>
        <w:tc>
          <w:tcPr>
            <w:tcW w:w="1490" w:type="dxa"/>
            <w:tcBorders>
              <w:top w:val="nil"/>
              <w:left w:val="nil"/>
              <w:bottom w:val="nil"/>
              <w:right w:val="nil"/>
            </w:tcBorders>
            <w:shd w:val="clear" w:color="80FFFF" w:fill="80FFFF"/>
            <w:vAlign w:val="center"/>
            <w:hideMark/>
          </w:tcPr>
          <w:p w14:paraId="4196078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A100003</w:t>
            </w:r>
          </w:p>
        </w:tc>
        <w:tc>
          <w:tcPr>
            <w:tcW w:w="5273" w:type="dxa"/>
            <w:tcBorders>
              <w:top w:val="nil"/>
              <w:left w:val="nil"/>
              <w:bottom w:val="nil"/>
              <w:right w:val="nil"/>
            </w:tcBorders>
            <w:shd w:val="clear" w:color="80FFFF" w:fill="80FFFF"/>
            <w:vAlign w:val="center"/>
            <w:hideMark/>
          </w:tcPr>
          <w:p w14:paraId="33AAD29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Pomoć socijalno ugroženim obiteljima</w:t>
            </w:r>
          </w:p>
        </w:tc>
        <w:tc>
          <w:tcPr>
            <w:tcW w:w="1891" w:type="dxa"/>
            <w:tcBorders>
              <w:top w:val="nil"/>
              <w:left w:val="nil"/>
              <w:bottom w:val="nil"/>
              <w:right w:val="nil"/>
            </w:tcBorders>
            <w:shd w:val="clear" w:color="80FFFF" w:fill="80FFFF"/>
            <w:vAlign w:val="center"/>
            <w:hideMark/>
          </w:tcPr>
          <w:p w14:paraId="3B5D5520"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10.088,00</w:t>
            </w:r>
          </w:p>
        </w:tc>
      </w:tr>
      <w:tr w:rsidR="007A6BCE" w:rsidRPr="007A6BCE" w14:paraId="3ADAA188" w14:textId="77777777" w:rsidTr="00785A26">
        <w:trPr>
          <w:trHeight w:val="234"/>
        </w:trPr>
        <w:tc>
          <w:tcPr>
            <w:tcW w:w="1222" w:type="dxa"/>
            <w:tcBorders>
              <w:top w:val="nil"/>
              <w:left w:val="nil"/>
              <w:bottom w:val="nil"/>
              <w:right w:val="nil"/>
            </w:tcBorders>
            <w:shd w:val="clear" w:color="FF8000" w:fill="FF8000"/>
            <w:vAlign w:val="center"/>
            <w:hideMark/>
          </w:tcPr>
          <w:p w14:paraId="7FEB7F6E"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xml:space="preserve">Izvor </w:t>
            </w:r>
          </w:p>
        </w:tc>
        <w:tc>
          <w:tcPr>
            <w:tcW w:w="1490" w:type="dxa"/>
            <w:tcBorders>
              <w:top w:val="nil"/>
              <w:left w:val="nil"/>
              <w:bottom w:val="nil"/>
              <w:right w:val="nil"/>
            </w:tcBorders>
            <w:shd w:val="clear" w:color="FF8000" w:fill="FF8000"/>
            <w:vAlign w:val="center"/>
            <w:hideMark/>
          </w:tcPr>
          <w:p w14:paraId="0884A52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1.1.</w:t>
            </w:r>
          </w:p>
        </w:tc>
        <w:tc>
          <w:tcPr>
            <w:tcW w:w="5273" w:type="dxa"/>
            <w:tcBorders>
              <w:top w:val="nil"/>
              <w:left w:val="nil"/>
              <w:bottom w:val="nil"/>
              <w:right w:val="nil"/>
            </w:tcBorders>
            <w:shd w:val="clear" w:color="FF8000" w:fill="FF8000"/>
            <w:vAlign w:val="center"/>
            <w:hideMark/>
          </w:tcPr>
          <w:p w14:paraId="63C0D5A8"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Opći prihodi i primici</w:t>
            </w:r>
          </w:p>
        </w:tc>
        <w:tc>
          <w:tcPr>
            <w:tcW w:w="1891" w:type="dxa"/>
            <w:tcBorders>
              <w:top w:val="nil"/>
              <w:left w:val="nil"/>
              <w:bottom w:val="nil"/>
              <w:right w:val="nil"/>
            </w:tcBorders>
            <w:shd w:val="clear" w:color="FF8000" w:fill="FF8000"/>
            <w:vAlign w:val="center"/>
            <w:hideMark/>
          </w:tcPr>
          <w:p w14:paraId="77D17DF9"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10.088,00</w:t>
            </w:r>
          </w:p>
        </w:tc>
      </w:tr>
      <w:tr w:rsidR="007A6BCE" w:rsidRPr="007A6BCE" w14:paraId="0A10A1F6" w14:textId="77777777" w:rsidTr="00785A26">
        <w:trPr>
          <w:trHeight w:val="234"/>
        </w:trPr>
        <w:tc>
          <w:tcPr>
            <w:tcW w:w="1222" w:type="dxa"/>
            <w:tcBorders>
              <w:top w:val="nil"/>
              <w:left w:val="nil"/>
              <w:bottom w:val="nil"/>
              <w:right w:val="nil"/>
            </w:tcBorders>
            <w:shd w:val="clear" w:color="FFFFFF" w:fill="FFFFFF"/>
            <w:vAlign w:val="center"/>
            <w:hideMark/>
          </w:tcPr>
          <w:p w14:paraId="7073C3C8"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FFFFFF" w:fill="FFFFFF"/>
            <w:vAlign w:val="center"/>
            <w:hideMark/>
          </w:tcPr>
          <w:p w14:paraId="242AC6A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w:t>
            </w:r>
          </w:p>
        </w:tc>
        <w:tc>
          <w:tcPr>
            <w:tcW w:w="5273" w:type="dxa"/>
            <w:tcBorders>
              <w:top w:val="nil"/>
              <w:left w:val="nil"/>
              <w:bottom w:val="nil"/>
              <w:right w:val="nil"/>
            </w:tcBorders>
            <w:shd w:val="clear" w:color="FFFFFF" w:fill="FFFFFF"/>
            <w:vAlign w:val="center"/>
            <w:hideMark/>
          </w:tcPr>
          <w:p w14:paraId="18136C81"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poslovanja</w:t>
            </w:r>
          </w:p>
        </w:tc>
        <w:tc>
          <w:tcPr>
            <w:tcW w:w="1891" w:type="dxa"/>
            <w:tcBorders>
              <w:top w:val="nil"/>
              <w:left w:val="nil"/>
              <w:bottom w:val="nil"/>
              <w:right w:val="nil"/>
            </w:tcBorders>
            <w:shd w:val="clear" w:color="FFFFFF" w:fill="FFFFFF"/>
            <w:vAlign w:val="center"/>
            <w:hideMark/>
          </w:tcPr>
          <w:p w14:paraId="3C364C0F"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10.088,00</w:t>
            </w:r>
          </w:p>
        </w:tc>
      </w:tr>
      <w:tr w:rsidR="007A6BCE" w:rsidRPr="007A6BCE" w14:paraId="7F32B4A6" w14:textId="77777777" w:rsidTr="00785A26">
        <w:trPr>
          <w:trHeight w:val="375"/>
        </w:trPr>
        <w:tc>
          <w:tcPr>
            <w:tcW w:w="1222" w:type="dxa"/>
            <w:tcBorders>
              <w:top w:val="nil"/>
              <w:left w:val="nil"/>
              <w:bottom w:val="nil"/>
              <w:right w:val="nil"/>
            </w:tcBorders>
            <w:shd w:val="clear" w:color="auto" w:fill="auto"/>
            <w:vAlign w:val="center"/>
            <w:hideMark/>
          </w:tcPr>
          <w:p w14:paraId="3B220AE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2409CE3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37</w:t>
            </w:r>
          </w:p>
        </w:tc>
        <w:tc>
          <w:tcPr>
            <w:tcW w:w="5273" w:type="dxa"/>
            <w:tcBorders>
              <w:top w:val="nil"/>
              <w:left w:val="nil"/>
              <w:bottom w:val="nil"/>
              <w:right w:val="nil"/>
            </w:tcBorders>
            <w:shd w:val="clear" w:color="auto" w:fill="auto"/>
            <w:vAlign w:val="center"/>
            <w:hideMark/>
          </w:tcPr>
          <w:p w14:paraId="2737C1B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Naknade građanima i kućanstvima na temelju osiguranja i druge naknade</w:t>
            </w:r>
          </w:p>
        </w:tc>
        <w:tc>
          <w:tcPr>
            <w:tcW w:w="1891" w:type="dxa"/>
            <w:tcBorders>
              <w:top w:val="nil"/>
              <w:left w:val="nil"/>
              <w:bottom w:val="nil"/>
              <w:right w:val="nil"/>
            </w:tcBorders>
            <w:shd w:val="clear" w:color="auto" w:fill="auto"/>
            <w:vAlign w:val="center"/>
            <w:hideMark/>
          </w:tcPr>
          <w:p w14:paraId="211008EA"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650F80CE" w14:textId="77777777" w:rsidTr="00785A26">
        <w:trPr>
          <w:trHeight w:val="234"/>
        </w:trPr>
        <w:tc>
          <w:tcPr>
            <w:tcW w:w="1222" w:type="dxa"/>
            <w:tcBorders>
              <w:top w:val="nil"/>
              <w:left w:val="nil"/>
              <w:bottom w:val="nil"/>
              <w:right w:val="nil"/>
            </w:tcBorders>
            <w:shd w:val="clear" w:color="auto" w:fill="auto"/>
            <w:vAlign w:val="center"/>
            <w:hideMark/>
          </w:tcPr>
          <w:p w14:paraId="5749349F"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2E749C6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3721</w:t>
            </w:r>
          </w:p>
        </w:tc>
        <w:tc>
          <w:tcPr>
            <w:tcW w:w="5273" w:type="dxa"/>
            <w:tcBorders>
              <w:top w:val="nil"/>
              <w:left w:val="nil"/>
              <w:bottom w:val="nil"/>
              <w:right w:val="nil"/>
            </w:tcBorders>
            <w:shd w:val="clear" w:color="auto" w:fill="auto"/>
            <w:vAlign w:val="center"/>
            <w:hideMark/>
          </w:tcPr>
          <w:p w14:paraId="4AA07FFE"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Naknade građanima i kućanstvima u novcu</w:t>
            </w:r>
          </w:p>
        </w:tc>
        <w:tc>
          <w:tcPr>
            <w:tcW w:w="1891" w:type="dxa"/>
            <w:tcBorders>
              <w:top w:val="nil"/>
              <w:left w:val="nil"/>
              <w:bottom w:val="nil"/>
              <w:right w:val="nil"/>
            </w:tcBorders>
            <w:shd w:val="clear" w:color="auto" w:fill="auto"/>
            <w:vAlign w:val="center"/>
            <w:hideMark/>
          </w:tcPr>
          <w:p w14:paraId="0A5B210C"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78FF8929" w14:textId="77777777" w:rsidTr="00785A26">
        <w:trPr>
          <w:trHeight w:val="234"/>
        </w:trPr>
        <w:tc>
          <w:tcPr>
            <w:tcW w:w="1222" w:type="dxa"/>
            <w:tcBorders>
              <w:top w:val="nil"/>
              <w:left w:val="nil"/>
              <w:bottom w:val="nil"/>
              <w:right w:val="nil"/>
            </w:tcBorders>
            <w:shd w:val="clear" w:color="auto" w:fill="auto"/>
            <w:vAlign w:val="center"/>
            <w:hideMark/>
          </w:tcPr>
          <w:p w14:paraId="1ECD4890"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R077</w:t>
            </w:r>
          </w:p>
        </w:tc>
        <w:tc>
          <w:tcPr>
            <w:tcW w:w="1490" w:type="dxa"/>
            <w:tcBorders>
              <w:top w:val="nil"/>
              <w:left w:val="nil"/>
              <w:bottom w:val="nil"/>
              <w:right w:val="nil"/>
            </w:tcBorders>
            <w:shd w:val="clear" w:color="auto" w:fill="auto"/>
            <w:vAlign w:val="center"/>
            <w:hideMark/>
          </w:tcPr>
          <w:p w14:paraId="44657B1A"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3721</w:t>
            </w:r>
          </w:p>
        </w:tc>
        <w:tc>
          <w:tcPr>
            <w:tcW w:w="5273" w:type="dxa"/>
            <w:tcBorders>
              <w:top w:val="nil"/>
              <w:left w:val="nil"/>
              <w:bottom w:val="nil"/>
              <w:right w:val="nil"/>
            </w:tcBorders>
            <w:shd w:val="clear" w:color="auto" w:fill="auto"/>
            <w:vAlign w:val="center"/>
            <w:hideMark/>
          </w:tcPr>
          <w:p w14:paraId="04307688"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Elementarne nepogode</w:t>
            </w:r>
          </w:p>
        </w:tc>
        <w:tc>
          <w:tcPr>
            <w:tcW w:w="1891" w:type="dxa"/>
            <w:tcBorders>
              <w:top w:val="nil"/>
              <w:left w:val="nil"/>
              <w:bottom w:val="nil"/>
              <w:right w:val="nil"/>
            </w:tcBorders>
            <w:shd w:val="clear" w:color="auto" w:fill="auto"/>
            <w:vAlign w:val="center"/>
            <w:hideMark/>
          </w:tcPr>
          <w:p w14:paraId="523FE9F7"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664,00</w:t>
            </w:r>
          </w:p>
        </w:tc>
      </w:tr>
      <w:tr w:rsidR="007A6BCE" w:rsidRPr="007A6BCE" w14:paraId="2F0D183C" w14:textId="77777777" w:rsidTr="00785A26">
        <w:trPr>
          <w:trHeight w:val="234"/>
        </w:trPr>
        <w:tc>
          <w:tcPr>
            <w:tcW w:w="1222" w:type="dxa"/>
            <w:tcBorders>
              <w:top w:val="nil"/>
              <w:left w:val="nil"/>
              <w:bottom w:val="nil"/>
              <w:right w:val="nil"/>
            </w:tcBorders>
            <w:shd w:val="clear" w:color="auto" w:fill="auto"/>
            <w:vAlign w:val="center"/>
            <w:hideMark/>
          </w:tcPr>
          <w:p w14:paraId="7E3DE15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26FA420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38</w:t>
            </w:r>
          </w:p>
        </w:tc>
        <w:tc>
          <w:tcPr>
            <w:tcW w:w="5273" w:type="dxa"/>
            <w:tcBorders>
              <w:top w:val="nil"/>
              <w:left w:val="nil"/>
              <w:bottom w:val="nil"/>
              <w:right w:val="nil"/>
            </w:tcBorders>
            <w:shd w:val="clear" w:color="auto" w:fill="auto"/>
            <w:vAlign w:val="center"/>
            <w:hideMark/>
          </w:tcPr>
          <w:p w14:paraId="69C42A1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Ostali rashodi</w:t>
            </w:r>
          </w:p>
        </w:tc>
        <w:tc>
          <w:tcPr>
            <w:tcW w:w="1891" w:type="dxa"/>
            <w:tcBorders>
              <w:top w:val="nil"/>
              <w:left w:val="nil"/>
              <w:bottom w:val="nil"/>
              <w:right w:val="nil"/>
            </w:tcBorders>
            <w:shd w:val="clear" w:color="auto" w:fill="auto"/>
            <w:vAlign w:val="center"/>
            <w:hideMark/>
          </w:tcPr>
          <w:p w14:paraId="25906205"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9.424,00</w:t>
            </w:r>
          </w:p>
        </w:tc>
      </w:tr>
      <w:tr w:rsidR="007A6BCE" w:rsidRPr="007A6BCE" w14:paraId="60807FC7" w14:textId="77777777" w:rsidTr="00785A26">
        <w:trPr>
          <w:trHeight w:val="234"/>
        </w:trPr>
        <w:tc>
          <w:tcPr>
            <w:tcW w:w="1222" w:type="dxa"/>
            <w:tcBorders>
              <w:top w:val="nil"/>
              <w:left w:val="nil"/>
              <w:bottom w:val="nil"/>
              <w:right w:val="nil"/>
            </w:tcBorders>
            <w:shd w:val="clear" w:color="auto" w:fill="auto"/>
            <w:vAlign w:val="center"/>
            <w:hideMark/>
          </w:tcPr>
          <w:p w14:paraId="2467750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3001BFC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3811</w:t>
            </w:r>
          </w:p>
        </w:tc>
        <w:tc>
          <w:tcPr>
            <w:tcW w:w="5273" w:type="dxa"/>
            <w:tcBorders>
              <w:top w:val="nil"/>
              <w:left w:val="nil"/>
              <w:bottom w:val="nil"/>
              <w:right w:val="nil"/>
            </w:tcBorders>
            <w:shd w:val="clear" w:color="auto" w:fill="auto"/>
            <w:vAlign w:val="center"/>
            <w:hideMark/>
          </w:tcPr>
          <w:p w14:paraId="4E27D3AB"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Tekuće donacije u novcu</w:t>
            </w:r>
          </w:p>
        </w:tc>
        <w:tc>
          <w:tcPr>
            <w:tcW w:w="1891" w:type="dxa"/>
            <w:tcBorders>
              <w:top w:val="nil"/>
              <w:left w:val="nil"/>
              <w:bottom w:val="nil"/>
              <w:right w:val="nil"/>
            </w:tcBorders>
            <w:shd w:val="clear" w:color="auto" w:fill="auto"/>
            <w:vAlign w:val="center"/>
            <w:hideMark/>
          </w:tcPr>
          <w:p w14:paraId="68F029CD"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9.424,00</w:t>
            </w:r>
          </w:p>
        </w:tc>
      </w:tr>
      <w:tr w:rsidR="007A6BCE" w:rsidRPr="007A6BCE" w14:paraId="696CB27E" w14:textId="77777777" w:rsidTr="00785A26">
        <w:trPr>
          <w:trHeight w:val="234"/>
        </w:trPr>
        <w:tc>
          <w:tcPr>
            <w:tcW w:w="1222" w:type="dxa"/>
            <w:tcBorders>
              <w:top w:val="nil"/>
              <w:left w:val="nil"/>
              <w:bottom w:val="nil"/>
              <w:right w:val="nil"/>
            </w:tcBorders>
            <w:shd w:val="clear" w:color="auto" w:fill="auto"/>
            <w:vAlign w:val="center"/>
            <w:hideMark/>
          </w:tcPr>
          <w:p w14:paraId="3CB2DB1F"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R079</w:t>
            </w:r>
          </w:p>
        </w:tc>
        <w:tc>
          <w:tcPr>
            <w:tcW w:w="1490" w:type="dxa"/>
            <w:tcBorders>
              <w:top w:val="nil"/>
              <w:left w:val="nil"/>
              <w:bottom w:val="nil"/>
              <w:right w:val="nil"/>
            </w:tcBorders>
            <w:shd w:val="clear" w:color="auto" w:fill="auto"/>
            <w:vAlign w:val="center"/>
            <w:hideMark/>
          </w:tcPr>
          <w:p w14:paraId="348D0855"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3811</w:t>
            </w:r>
          </w:p>
        </w:tc>
        <w:tc>
          <w:tcPr>
            <w:tcW w:w="5273" w:type="dxa"/>
            <w:tcBorders>
              <w:top w:val="nil"/>
              <w:left w:val="nil"/>
              <w:bottom w:val="nil"/>
              <w:right w:val="nil"/>
            </w:tcBorders>
            <w:shd w:val="clear" w:color="auto" w:fill="auto"/>
            <w:vAlign w:val="center"/>
            <w:hideMark/>
          </w:tcPr>
          <w:p w14:paraId="21857714"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Crveni križ</w:t>
            </w:r>
          </w:p>
        </w:tc>
        <w:tc>
          <w:tcPr>
            <w:tcW w:w="1891" w:type="dxa"/>
            <w:tcBorders>
              <w:top w:val="nil"/>
              <w:left w:val="nil"/>
              <w:bottom w:val="nil"/>
              <w:right w:val="nil"/>
            </w:tcBorders>
            <w:shd w:val="clear" w:color="auto" w:fill="auto"/>
            <w:vAlign w:val="center"/>
            <w:hideMark/>
          </w:tcPr>
          <w:p w14:paraId="1835F7B6"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2.123,00</w:t>
            </w:r>
          </w:p>
        </w:tc>
      </w:tr>
      <w:tr w:rsidR="007A6BCE" w:rsidRPr="007A6BCE" w14:paraId="37BF8B59" w14:textId="77777777" w:rsidTr="00785A26">
        <w:trPr>
          <w:trHeight w:val="234"/>
        </w:trPr>
        <w:tc>
          <w:tcPr>
            <w:tcW w:w="1222" w:type="dxa"/>
            <w:tcBorders>
              <w:top w:val="nil"/>
              <w:left w:val="nil"/>
              <w:bottom w:val="nil"/>
              <w:right w:val="nil"/>
            </w:tcBorders>
            <w:shd w:val="clear" w:color="auto" w:fill="auto"/>
            <w:vAlign w:val="center"/>
            <w:hideMark/>
          </w:tcPr>
          <w:p w14:paraId="0A088084"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R080</w:t>
            </w:r>
          </w:p>
        </w:tc>
        <w:tc>
          <w:tcPr>
            <w:tcW w:w="1490" w:type="dxa"/>
            <w:tcBorders>
              <w:top w:val="nil"/>
              <w:left w:val="nil"/>
              <w:bottom w:val="nil"/>
              <w:right w:val="nil"/>
            </w:tcBorders>
            <w:shd w:val="clear" w:color="auto" w:fill="auto"/>
            <w:vAlign w:val="center"/>
            <w:hideMark/>
          </w:tcPr>
          <w:p w14:paraId="0336FB48"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3811</w:t>
            </w:r>
          </w:p>
        </w:tc>
        <w:tc>
          <w:tcPr>
            <w:tcW w:w="5273" w:type="dxa"/>
            <w:tcBorders>
              <w:top w:val="nil"/>
              <w:left w:val="nil"/>
              <w:bottom w:val="nil"/>
              <w:right w:val="nil"/>
            </w:tcBorders>
            <w:shd w:val="clear" w:color="auto" w:fill="auto"/>
            <w:vAlign w:val="center"/>
            <w:hideMark/>
          </w:tcPr>
          <w:p w14:paraId="6F52BCE4"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Pomoć obiteljima</w:t>
            </w:r>
          </w:p>
        </w:tc>
        <w:tc>
          <w:tcPr>
            <w:tcW w:w="1891" w:type="dxa"/>
            <w:tcBorders>
              <w:top w:val="nil"/>
              <w:left w:val="nil"/>
              <w:bottom w:val="nil"/>
              <w:right w:val="nil"/>
            </w:tcBorders>
            <w:shd w:val="clear" w:color="auto" w:fill="auto"/>
            <w:vAlign w:val="center"/>
            <w:hideMark/>
          </w:tcPr>
          <w:p w14:paraId="54255876"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1.991,00</w:t>
            </w:r>
          </w:p>
        </w:tc>
      </w:tr>
      <w:tr w:rsidR="007A6BCE" w:rsidRPr="007A6BCE" w14:paraId="34EA255D" w14:textId="77777777" w:rsidTr="00785A26">
        <w:trPr>
          <w:trHeight w:val="234"/>
        </w:trPr>
        <w:tc>
          <w:tcPr>
            <w:tcW w:w="1222" w:type="dxa"/>
            <w:tcBorders>
              <w:top w:val="nil"/>
              <w:left w:val="nil"/>
              <w:bottom w:val="nil"/>
              <w:right w:val="nil"/>
            </w:tcBorders>
            <w:shd w:val="clear" w:color="auto" w:fill="auto"/>
            <w:vAlign w:val="center"/>
            <w:hideMark/>
          </w:tcPr>
          <w:p w14:paraId="4A519F10"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R081</w:t>
            </w:r>
          </w:p>
        </w:tc>
        <w:tc>
          <w:tcPr>
            <w:tcW w:w="1490" w:type="dxa"/>
            <w:tcBorders>
              <w:top w:val="nil"/>
              <w:left w:val="nil"/>
              <w:bottom w:val="nil"/>
              <w:right w:val="nil"/>
            </w:tcBorders>
            <w:shd w:val="clear" w:color="auto" w:fill="auto"/>
            <w:vAlign w:val="center"/>
            <w:hideMark/>
          </w:tcPr>
          <w:p w14:paraId="384FF876"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3811</w:t>
            </w:r>
          </w:p>
        </w:tc>
        <w:tc>
          <w:tcPr>
            <w:tcW w:w="5273" w:type="dxa"/>
            <w:tcBorders>
              <w:top w:val="nil"/>
              <w:left w:val="nil"/>
              <w:bottom w:val="nil"/>
              <w:right w:val="nil"/>
            </w:tcBorders>
            <w:shd w:val="clear" w:color="auto" w:fill="auto"/>
            <w:vAlign w:val="center"/>
            <w:hideMark/>
          </w:tcPr>
          <w:p w14:paraId="6EFBA3ED"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Pomoć za rođenje djeteta</w:t>
            </w:r>
          </w:p>
        </w:tc>
        <w:tc>
          <w:tcPr>
            <w:tcW w:w="1891" w:type="dxa"/>
            <w:tcBorders>
              <w:top w:val="nil"/>
              <w:left w:val="nil"/>
              <w:bottom w:val="nil"/>
              <w:right w:val="nil"/>
            </w:tcBorders>
            <w:shd w:val="clear" w:color="auto" w:fill="auto"/>
            <w:vAlign w:val="center"/>
            <w:hideMark/>
          </w:tcPr>
          <w:p w14:paraId="46CCABDD"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5.310,00</w:t>
            </w:r>
          </w:p>
        </w:tc>
      </w:tr>
      <w:tr w:rsidR="007A6BCE" w:rsidRPr="007A6BCE" w14:paraId="56BA4598" w14:textId="77777777" w:rsidTr="00785A26">
        <w:trPr>
          <w:trHeight w:val="375"/>
        </w:trPr>
        <w:tc>
          <w:tcPr>
            <w:tcW w:w="1222" w:type="dxa"/>
            <w:tcBorders>
              <w:top w:val="nil"/>
              <w:left w:val="nil"/>
              <w:bottom w:val="nil"/>
              <w:right w:val="nil"/>
            </w:tcBorders>
            <w:shd w:val="clear" w:color="80FFFF" w:fill="80FFFF"/>
            <w:vAlign w:val="center"/>
            <w:hideMark/>
          </w:tcPr>
          <w:p w14:paraId="15A81FB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Tekući projekt</w:t>
            </w:r>
          </w:p>
        </w:tc>
        <w:tc>
          <w:tcPr>
            <w:tcW w:w="1490" w:type="dxa"/>
            <w:tcBorders>
              <w:top w:val="nil"/>
              <w:left w:val="nil"/>
              <w:bottom w:val="nil"/>
              <w:right w:val="nil"/>
            </w:tcBorders>
            <w:shd w:val="clear" w:color="80FFFF" w:fill="80FFFF"/>
            <w:vAlign w:val="center"/>
            <w:hideMark/>
          </w:tcPr>
          <w:p w14:paraId="6DD5EC3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T100001</w:t>
            </w:r>
          </w:p>
        </w:tc>
        <w:tc>
          <w:tcPr>
            <w:tcW w:w="5273" w:type="dxa"/>
            <w:tcBorders>
              <w:top w:val="nil"/>
              <w:left w:val="nil"/>
              <w:bottom w:val="nil"/>
              <w:right w:val="nil"/>
            </w:tcBorders>
            <w:shd w:val="clear" w:color="80FFFF" w:fill="80FFFF"/>
            <w:vAlign w:val="center"/>
            <w:hideMark/>
          </w:tcPr>
          <w:p w14:paraId="42D435C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Aktivni u zajednici</w:t>
            </w:r>
          </w:p>
        </w:tc>
        <w:tc>
          <w:tcPr>
            <w:tcW w:w="1891" w:type="dxa"/>
            <w:tcBorders>
              <w:top w:val="nil"/>
              <w:left w:val="nil"/>
              <w:bottom w:val="nil"/>
              <w:right w:val="nil"/>
            </w:tcBorders>
            <w:shd w:val="clear" w:color="80FFFF" w:fill="80FFFF"/>
            <w:vAlign w:val="center"/>
            <w:hideMark/>
          </w:tcPr>
          <w:p w14:paraId="621EE815"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109.076,00</w:t>
            </w:r>
          </w:p>
        </w:tc>
      </w:tr>
      <w:tr w:rsidR="007A6BCE" w:rsidRPr="007A6BCE" w14:paraId="6DDFB66F" w14:textId="77777777" w:rsidTr="00785A26">
        <w:trPr>
          <w:trHeight w:val="234"/>
        </w:trPr>
        <w:tc>
          <w:tcPr>
            <w:tcW w:w="1222" w:type="dxa"/>
            <w:tcBorders>
              <w:top w:val="nil"/>
              <w:left w:val="nil"/>
              <w:bottom w:val="nil"/>
              <w:right w:val="nil"/>
            </w:tcBorders>
            <w:shd w:val="clear" w:color="FF8000" w:fill="FF8000"/>
            <w:vAlign w:val="center"/>
            <w:hideMark/>
          </w:tcPr>
          <w:p w14:paraId="430CBB8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xml:space="preserve">Izvor </w:t>
            </w:r>
          </w:p>
        </w:tc>
        <w:tc>
          <w:tcPr>
            <w:tcW w:w="1490" w:type="dxa"/>
            <w:tcBorders>
              <w:top w:val="nil"/>
              <w:left w:val="nil"/>
              <w:bottom w:val="nil"/>
              <w:right w:val="nil"/>
            </w:tcBorders>
            <w:shd w:val="clear" w:color="FF8000" w:fill="FF8000"/>
            <w:vAlign w:val="center"/>
            <w:hideMark/>
          </w:tcPr>
          <w:p w14:paraId="5A81EAD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1.1.</w:t>
            </w:r>
          </w:p>
        </w:tc>
        <w:tc>
          <w:tcPr>
            <w:tcW w:w="5273" w:type="dxa"/>
            <w:tcBorders>
              <w:top w:val="nil"/>
              <w:left w:val="nil"/>
              <w:bottom w:val="nil"/>
              <w:right w:val="nil"/>
            </w:tcBorders>
            <w:shd w:val="clear" w:color="FF8000" w:fill="FF8000"/>
            <w:vAlign w:val="center"/>
            <w:hideMark/>
          </w:tcPr>
          <w:p w14:paraId="451A8BE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Opći prihodi i primici</w:t>
            </w:r>
          </w:p>
        </w:tc>
        <w:tc>
          <w:tcPr>
            <w:tcW w:w="1891" w:type="dxa"/>
            <w:tcBorders>
              <w:top w:val="nil"/>
              <w:left w:val="nil"/>
              <w:bottom w:val="nil"/>
              <w:right w:val="nil"/>
            </w:tcBorders>
            <w:shd w:val="clear" w:color="FF8000" w:fill="FF8000"/>
            <w:vAlign w:val="center"/>
            <w:hideMark/>
          </w:tcPr>
          <w:p w14:paraId="2674E772"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3.454,00</w:t>
            </w:r>
          </w:p>
        </w:tc>
      </w:tr>
      <w:tr w:rsidR="007A6BCE" w:rsidRPr="007A6BCE" w14:paraId="241DD1E7" w14:textId="77777777" w:rsidTr="00785A26">
        <w:trPr>
          <w:trHeight w:val="234"/>
        </w:trPr>
        <w:tc>
          <w:tcPr>
            <w:tcW w:w="1222" w:type="dxa"/>
            <w:tcBorders>
              <w:top w:val="nil"/>
              <w:left w:val="nil"/>
              <w:bottom w:val="nil"/>
              <w:right w:val="nil"/>
            </w:tcBorders>
            <w:shd w:val="clear" w:color="FFFFFF" w:fill="FFFFFF"/>
            <w:vAlign w:val="center"/>
            <w:hideMark/>
          </w:tcPr>
          <w:p w14:paraId="3A66BF1B"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FFFFFF" w:fill="FFFFFF"/>
            <w:vAlign w:val="center"/>
            <w:hideMark/>
          </w:tcPr>
          <w:p w14:paraId="12BE2F2D"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w:t>
            </w:r>
          </w:p>
        </w:tc>
        <w:tc>
          <w:tcPr>
            <w:tcW w:w="5273" w:type="dxa"/>
            <w:tcBorders>
              <w:top w:val="nil"/>
              <w:left w:val="nil"/>
              <w:bottom w:val="nil"/>
              <w:right w:val="nil"/>
            </w:tcBorders>
            <w:shd w:val="clear" w:color="FFFFFF" w:fill="FFFFFF"/>
            <w:vAlign w:val="center"/>
            <w:hideMark/>
          </w:tcPr>
          <w:p w14:paraId="252485F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poslovanja</w:t>
            </w:r>
          </w:p>
        </w:tc>
        <w:tc>
          <w:tcPr>
            <w:tcW w:w="1891" w:type="dxa"/>
            <w:tcBorders>
              <w:top w:val="nil"/>
              <w:left w:val="nil"/>
              <w:bottom w:val="nil"/>
              <w:right w:val="nil"/>
            </w:tcBorders>
            <w:shd w:val="clear" w:color="FFFFFF" w:fill="FFFFFF"/>
            <w:vAlign w:val="center"/>
            <w:hideMark/>
          </w:tcPr>
          <w:p w14:paraId="05338263"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3.454,00</w:t>
            </w:r>
          </w:p>
        </w:tc>
      </w:tr>
      <w:tr w:rsidR="007A6BCE" w:rsidRPr="007A6BCE" w14:paraId="45575190" w14:textId="77777777" w:rsidTr="00785A26">
        <w:trPr>
          <w:trHeight w:val="234"/>
        </w:trPr>
        <w:tc>
          <w:tcPr>
            <w:tcW w:w="1222" w:type="dxa"/>
            <w:tcBorders>
              <w:top w:val="nil"/>
              <w:left w:val="nil"/>
              <w:bottom w:val="nil"/>
              <w:right w:val="nil"/>
            </w:tcBorders>
            <w:shd w:val="clear" w:color="auto" w:fill="auto"/>
            <w:vAlign w:val="center"/>
            <w:hideMark/>
          </w:tcPr>
          <w:p w14:paraId="270A5EC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53E2427E"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w:t>
            </w:r>
          </w:p>
        </w:tc>
        <w:tc>
          <w:tcPr>
            <w:tcW w:w="5273" w:type="dxa"/>
            <w:tcBorders>
              <w:top w:val="nil"/>
              <w:left w:val="nil"/>
              <w:bottom w:val="nil"/>
              <w:right w:val="nil"/>
            </w:tcBorders>
            <w:shd w:val="clear" w:color="auto" w:fill="auto"/>
            <w:vAlign w:val="center"/>
            <w:hideMark/>
          </w:tcPr>
          <w:p w14:paraId="2A1DCBF1"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Materijalni rashodi</w:t>
            </w:r>
          </w:p>
        </w:tc>
        <w:tc>
          <w:tcPr>
            <w:tcW w:w="1891" w:type="dxa"/>
            <w:tcBorders>
              <w:top w:val="nil"/>
              <w:left w:val="nil"/>
              <w:bottom w:val="nil"/>
              <w:right w:val="nil"/>
            </w:tcBorders>
            <w:shd w:val="clear" w:color="auto" w:fill="auto"/>
            <w:vAlign w:val="center"/>
            <w:hideMark/>
          </w:tcPr>
          <w:p w14:paraId="5425B32B"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3.454,00</w:t>
            </w:r>
          </w:p>
        </w:tc>
      </w:tr>
      <w:tr w:rsidR="007A6BCE" w:rsidRPr="007A6BCE" w14:paraId="4D2AD15E" w14:textId="77777777" w:rsidTr="00785A26">
        <w:trPr>
          <w:trHeight w:val="234"/>
        </w:trPr>
        <w:tc>
          <w:tcPr>
            <w:tcW w:w="1222" w:type="dxa"/>
            <w:tcBorders>
              <w:top w:val="nil"/>
              <w:left w:val="nil"/>
              <w:bottom w:val="nil"/>
              <w:right w:val="nil"/>
            </w:tcBorders>
            <w:shd w:val="clear" w:color="auto" w:fill="auto"/>
            <w:vAlign w:val="center"/>
            <w:hideMark/>
          </w:tcPr>
          <w:p w14:paraId="41E0CC17"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680272D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3223</w:t>
            </w:r>
          </w:p>
        </w:tc>
        <w:tc>
          <w:tcPr>
            <w:tcW w:w="5273" w:type="dxa"/>
            <w:tcBorders>
              <w:top w:val="nil"/>
              <w:left w:val="nil"/>
              <w:bottom w:val="nil"/>
              <w:right w:val="nil"/>
            </w:tcBorders>
            <w:shd w:val="clear" w:color="auto" w:fill="auto"/>
            <w:vAlign w:val="center"/>
            <w:hideMark/>
          </w:tcPr>
          <w:p w14:paraId="40FC457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Energija</w:t>
            </w:r>
          </w:p>
        </w:tc>
        <w:tc>
          <w:tcPr>
            <w:tcW w:w="1891" w:type="dxa"/>
            <w:tcBorders>
              <w:top w:val="nil"/>
              <w:left w:val="nil"/>
              <w:bottom w:val="nil"/>
              <w:right w:val="nil"/>
            </w:tcBorders>
            <w:shd w:val="clear" w:color="auto" w:fill="auto"/>
            <w:vAlign w:val="center"/>
            <w:hideMark/>
          </w:tcPr>
          <w:p w14:paraId="2902029C"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664,00</w:t>
            </w:r>
          </w:p>
        </w:tc>
      </w:tr>
      <w:tr w:rsidR="007A6BCE" w:rsidRPr="007A6BCE" w14:paraId="2A61F32A" w14:textId="77777777" w:rsidTr="00785A26">
        <w:trPr>
          <w:trHeight w:val="234"/>
        </w:trPr>
        <w:tc>
          <w:tcPr>
            <w:tcW w:w="1222" w:type="dxa"/>
            <w:tcBorders>
              <w:top w:val="nil"/>
              <w:left w:val="nil"/>
              <w:bottom w:val="nil"/>
              <w:right w:val="nil"/>
            </w:tcBorders>
            <w:shd w:val="clear" w:color="auto" w:fill="auto"/>
            <w:vAlign w:val="center"/>
            <w:hideMark/>
          </w:tcPr>
          <w:p w14:paraId="7EAEF3E9"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R360F1</w:t>
            </w:r>
          </w:p>
        </w:tc>
        <w:tc>
          <w:tcPr>
            <w:tcW w:w="1490" w:type="dxa"/>
            <w:tcBorders>
              <w:top w:val="nil"/>
              <w:left w:val="nil"/>
              <w:bottom w:val="nil"/>
              <w:right w:val="nil"/>
            </w:tcBorders>
            <w:shd w:val="clear" w:color="auto" w:fill="auto"/>
            <w:vAlign w:val="center"/>
            <w:hideMark/>
          </w:tcPr>
          <w:p w14:paraId="18D04003"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3223</w:t>
            </w:r>
          </w:p>
        </w:tc>
        <w:tc>
          <w:tcPr>
            <w:tcW w:w="5273" w:type="dxa"/>
            <w:tcBorders>
              <w:top w:val="nil"/>
              <w:left w:val="nil"/>
              <w:bottom w:val="nil"/>
              <w:right w:val="nil"/>
            </w:tcBorders>
            <w:shd w:val="clear" w:color="auto" w:fill="auto"/>
            <w:vAlign w:val="center"/>
            <w:hideMark/>
          </w:tcPr>
          <w:p w14:paraId="08346B11"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Održavanje kombi vozila (gorivo) - Aktivni u zajednici</w:t>
            </w:r>
          </w:p>
        </w:tc>
        <w:tc>
          <w:tcPr>
            <w:tcW w:w="1891" w:type="dxa"/>
            <w:tcBorders>
              <w:top w:val="nil"/>
              <w:left w:val="nil"/>
              <w:bottom w:val="nil"/>
              <w:right w:val="nil"/>
            </w:tcBorders>
            <w:shd w:val="clear" w:color="auto" w:fill="auto"/>
            <w:vAlign w:val="center"/>
            <w:hideMark/>
          </w:tcPr>
          <w:p w14:paraId="5DFC1296"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664,00</w:t>
            </w:r>
          </w:p>
        </w:tc>
      </w:tr>
      <w:tr w:rsidR="007A6BCE" w:rsidRPr="007A6BCE" w14:paraId="4B0FDDC3" w14:textId="77777777" w:rsidTr="00785A26">
        <w:trPr>
          <w:trHeight w:val="234"/>
        </w:trPr>
        <w:tc>
          <w:tcPr>
            <w:tcW w:w="1222" w:type="dxa"/>
            <w:tcBorders>
              <w:top w:val="nil"/>
              <w:left w:val="nil"/>
              <w:bottom w:val="nil"/>
              <w:right w:val="nil"/>
            </w:tcBorders>
            <w:shd w:val="clear" w:color="auto" w:fill="auto"/>
            <w:vAlign w:val="center"/>
            <w:hideMark/>
          </w:tcPr>
          <w:p w14:paraId="0ABA509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28B2DC38"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3232</w:t>
            </w:r>
          </w:p>
        </w:tc>
        <w:tc>
          <w:tcPr>
            <w:tcW w:w="5273" w:type="dxa"/>
            <w:tcBorders>
              <w:top w:val="nil"/>
              <w:left w:val="nil"/>
              <w:bottom w:val="nil"/>
              <w:right w:val="nil"/>
            </w:tcBorders>
            <w:shd w:val="clear" w:color="auto" w:fill="auto"/>
            <w:vAlign w:val="center"/>
            <w:hideMark/>
          </w:tcPr>
          <w:p w14:paraId="70B713A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Usluge tekućeg i investicijskog održavanja</w:t>
            </w:r>
          </w:p>
        </w:tc>
        <w:tc>
          <w:tcPr>
            <w:tcW w:w="1891" w:type="dxa"/>
            <w:tcBorders>
              <w:top w:val="nil"/>
              <w:left w:val="nil"/>
              <w:bottom w:val="nil"/>
              <w:right w:val="nil"/>
            </w:tcBorders>
            <w:shd w:val="clear" w:color="auto" w:fill="auto"/>
            <w:vAlign w:val="center"/>
            <w:hideMark/>
          </w:tcPr>
          <w:p w14:paraId="3A78E5AC"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400,00</w:t>
            </w:r>
          </w:p>
        </w:tc>
      </w:tr>
      <w:tr w:rsidR="007A6BCE" w:rsidRPr="007A6BCE" w14:paraId="44731550" w14:textId="77777777" w:rsidTr="00785A26">
        <w:trPr>
          <w:trHeight w:val="234"/>
        </w:trPr>
        <w:tc>
          <w:tcPr>
            <w:tcW w:w="1222" w:type="dxa"/>
            <w:tcBorders>
              <w:top w:val="nil"/>
              <w:left w:val="nil"/>
              <w:bottom w:val="nil"/>
              <w:right w:val="nil"/>
            </w:tcBorders>
            <w:shd w:val="clear" w:color="auto" w:fill="auto"/>
            <w:vAlign w:val="center"/>
            <w:hideMark/>
          </w:tcPr>
          <w:p w14:paraId="3ABB595B"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R360F3</w:t>
            </w:r>
          </w:p>
        </w:tc>
        <w:tc>
          <w:tcPr>
            <w:tcW w:w="1490" w:type="dxa"/>
            <w:tcBorders>
              <w:top w:val="nil"/>
              <w:left w:val="nil"/>
              <w:bottom w:val="nil"/>
              <w:right w:val="nil"/>
            </w:tcBorders>
            <w:shd w:val="clear" w:color="auto" w:fill="auto"/>
            <w:vAlign w:val="center"/>
            <w:hideMark/>
          </w:tcPr>
          <w:p w14:paraId="405FD7E4"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3232</w:t>
            </w:r>
          </w:p>
        </w:tc>
        <w:tc>
          <w:tcPr>
            <w:tcW w:w="5273" w:type="dxa"/>
            <w:tcBorders>
              <w:top w:val="nil"/>
              <w:left w:val="nil"/>
              <w:bottom w:val="nil"/>
              <w:right w:val="nil"/>
            </w:tcBorders>
            <w:shd w:val="clear" w:color="auto" w:fill="auto"/>
            <w:vAlign w:val="center"/>
            <w:hideMark/>
          </w:tcPr>
          <w:p w14:paraId="37EA2BE2"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Održavanje kombi vozila - Aktivni u zajednici</w:t>
            </w:r>
          </w:p>
        </w:tc>
        <w:tc>
          <w:tcPr>
            <w:tcW w:w="1891" w:type="dxa"/>
            <w:tcBorders>
              <w:top w:val="nil"/>
              <w:left w:val="nil"/>
              <w:bottom w:val="nil"/>
              <w:right w:val="nil"/>
            </w:tcBorders>
            <w:shd w:val="clear" w:color="auto" w:fill="auto"/>
            <w:vAlign w:val="center"/>
            <w:hideMark/>
          </w:tcPr>
          <w:p w14:paraId="2DA23FB7"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400,00</w:t>
            </w:r>
          </w:p>
        </w:tc>
      </w:tr>
      <w:tr w:rsidR="007A6BCE" w:rsidRPr="007A6BCE" w14:paraId="3365A5E6" w14:textId="77777777" w:rsidTr="00785A26">
        <w:trPr>
          <w:trHeight w:val="234"/>
        </w:trPr>
        <w:tc>
          <w:tcPr>
            <w:tcW w:w="1222" w:type="dxa"/>
            <w:tcBorders>
              <w:top w:val="nil"/>
              <w:left w:val="nil"/>
              <w:bottom w:val="nil"/>
              <w:right w:val="nil"/>
            </w:tcBorders>
            <w:shd w:val="clear" w:color="auto" w:fill="auto"/>
            <w:vAlign w:val="center"/>
            <w:hideMark/>
          </w:tcPr>
          <w:p w14:paraId="0E0582FF"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lastRenderedPageBreak/>
              <w:t> </w:t>
            </w:r>
          </w:p>
        </w:tc>
        <w:tc>
          <w:tcPr>
            <w:tcW w:w="1490" w:type="dxa"/>
            <w:tcBorders>
              <w:top w:val="nil"/>
              <w:left w:val="nil"/>
              <w:bottom w:val="nil"/>
              <w:right w:val="nil"/>
            </w:tcBorders>
            <w:shd w:val="clear" w:color="auto" w:fill="auto"/>
            <w:vAlign w:val="center"/>
            <w:hideMark/>
          </w:tcPr>
          <w:p w14:paraId="047F177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3237</w:t>
            </w:r>
          </w:p>
        </w:tc>
        <w:tc>
          <w:tcPr>
            <w:tcW w:w="5273" w:type="dxa"/>
            <w:tcBorders>
              <w:top w:val="nil"/>
              <w:left w:val="nil"/>
              <w:bottom w:val="nil"/>
              <w:right w:val="nil"/>
            </w:tcBorders>
            <w:shd w:val="clear" w:color="auto" w:fill="auto"/>
            <w:vAlign w:val="center"/>
            <w:hideMark/>
          </w:tcPr>
          <w:p w14:paraId="1AB37411"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Intelektualne i osobne usluge</w:t>
            </w:r>
          </w:p>
        </w:tc>
        <w:tc>
          <w:tcPr>
            <w:tcW w:w="1891" w:type="dxa"/>
            <w:tcBorders>
              <w:top w:val="nil"/>
              <w:left w:val="nil"/>
              <w:bottom w:val="nil"/>
              <w:right w:val="nil"/>
            </w:tcBorders>
            <w:shd w:val="clear" w:color="auto" w:fill="auto"/>
            <w:vAlign w:val="center"/>
            <w:hideMark/>
          </w:tcPr>
          <w:p w14:paraId="7178691E"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1.328,00</w:t>
            </w:r>
          </w:p>
        </w:tc>
      </w:tr>
      <w:tr w:rsidR="007A6BCE" w:rsidRPr="007A6BCE" w14:paraId="0ADB2D48" w14:textId="77777777" w:rsidTr="00785A26">
        <w:trPr>
          <w:trHeight w:val="234"/>
        </w:trPr>
        <w:tc>
          <w:tcPr>
            <w:tcW w:w="1222" w:type="dxa"/>
            <w:tcBorders>
              <w:top w:val="nil"/>
              <w:left w:val="nil"/>
              <w:bottom w:val="nil"/>
              <w:right w:val="nil"/>
            </w:tcBorders>
            <w:shd w:val="clear" w:color="auto" w:fill="auto"/>
            <w:vAlign w:val="center"/>
            <w:hideMark/>
          </w:tcPr>
          <w:p w14:paraId="5D9A4816"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R360C1</w:t>
            </w:r>
          </w:p>
        </w:tc>
        <w:tc>
          <w:tcPr>
            <w:tcW w:w="1490" w:type="dxa"/>
            <w:tcBorders>
              <w:top w:val="nil"/>
              <w:left w:val="nil"/>
              <w:bottom w:val="nil"/>
              <w:right w:val="nil"/>
            </w:tcBorders>
            <w:shd w:val="clear" w:color="auto" w:fill="auto"/>
            <w:vAlign w:val="center"/>
            <w:hideMark/>
          </w:tcPr>
          <w:p w14:paraId="02CC648A"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3237</w:t>
            </w:r>
          </w:p>
        </w:tc>
        <w:tc>
          <w:tcPr>
            <w:tcW w:w="5273" w:type="dxa"/>
            <w:tcBorders>
              <w:top w:val="nil"/>
              <w:left w:val="nil"/>
              <w:bottom w:val="nil"/>
              <w:right w:val="nil"/>
            </w:tcBorders>
            <w:shd w:val="clear" w:color="auto" w:fill="auto"/>
            <w:vAlign w:val="center"/>
            <w:hideMark/>
          </w:tcPr>
          <w:p w14:paraId="7639AEDD"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Upravljanje projektom i administracija-Aktivni u zajednici</w:t>
            </w:r>
          </w:p>
        </w:tc>
        <w:tc>
          <w:tcPr>
            <w:tcW w:w="1891" w:type="dxa"/>
            <w:tcBorders>
              <w:top w:val="nil"/>
              <w:left w:val="nil"/>
              <w:bottom w:val="nil"/>
              <w:right w:val="nil"/>
            </w:tcBorders>
            <w:shd w:val="clear" w:color="auto" w:fill="auto"/>
            <w:vAlign w:val="center"/>
            <w:hideMark/>
          </w:tcPr>
          <w:p w14:paraId="1DF63EFD"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1.328,00</w:t>
            </w:r>
          </w:p>
        </w:tc>
      </w:tr>
      <w:tr w:rsidR="007A6BCE" w:rsidRPr="007A6BCE" w14:paraId="5D3CEB4E" w14:textId="77777777" w:rsidTr="00785A26">
        <w:trPr>
          <w:trHeight w:val="234"/>
        </w:trPr>
        <w:tc>
          <w:tcPr>
            <w:tcW w:w="1222" w:type="dxa"/>
            <w:tcBorders>
              <w:top w:val="nil"/>
              <w:left w:val="nil"/>
              <w:bottom w:val="nil"/>
              <w:right w:val="nil"/>
            </w:tcBorders>
            <w:shd w:val="clear" w:color="auto" w:fill="auto"/>
            <w:vAlign w:val="center"/>
            <w:hideMark/>
          </w:tcPr>
          <w:p w14:paraId="1564CD9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572F062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3292</w:t>
            </w:r>
          </w:p>
        </w:tc>
        <w:tc>
          <w:tcPr>
            <w:tcW w:w="5273" w:type="dxa"/>
            <w:tcBorders>
              <w:top w:val="nil"/>
              <w:left w:val="nil"/>
              <w:bottom w:val="nil"/>
              <w:right w:val="nil"/>
            </w:tcBorders>
            <w:shd w:val="clear" w:color="auto" w:fill="auto"/>
            <w:vAlign w:val="center"/>
            <w:hideMark/>
          </w:tcPr>
          <w:p w14:paraId="420C9F4D"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Premije osiguranja</w:t>
            </w:r>
          </w:p>
        </w:tc>
        <w:tc>
          <w:tcPr>
            <w:tcW w:w="1891" w:type="dxa"/>
            <w:tcBorders>
              <w:top w:val="nil"/>
              <w:left w:val="nil"/>
              <w:bottom w:val="nil"/>
              <w:right w:val="nil"/>
            </w:tcBorders>
            <w:shd w:val="clear" w:color="auto" w:fill="auto"/>
            <w:vAlign w:val="center"/>
            <w:hideMark/>
          </w:tcPr>
          <w:p w14:paraId="7948143A"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1.062,00</w:t>
            </w:r>
          </w:p>
        </w:tc>
      </w:tr>
      <w:tr w:rsidR="007A6BCE" w:rsidRPr="007A6BCE" w14:paraId="5E9F5AFD" w14:textId="77777777" w:rsidTr="00785A26">
        <w:trPr>
          <w:trHeight w:val="375"/>
        </w:trPr>
        <w:tc>
          <w:tcPr>
            <w:tcW w:w="1222" w:type="dxa"/>
            <w:tcBorders>
              <w:top w:val="nil"/>
              <w:left w:val="nil"/>
              <w:bottom w:val="nil"/>
              <w:right w:val="nil"/>
            </w:tcBorders>
            <w:shd w:val="clear" w:color="auto" w:fill="auto"/>
            <w:vAlign w:val="center"/>
            <w:hideMark/>
          </w:tcPr>
          <w:p w14:paraId="051C0175"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R360F2</w:t>
            </w:r>
          </w:p>
        </w:tc>
        <w:tc>
          <w:tcPr>
            <w:tcW w:w="1490" w:type="dxa"/>
            <w:tcBorders>
              <w:top w:val="nil"/>
              <w:left w:val="nil"/>
              <w:bottom w:val="nil"/>
              <w:right w:val="nil"/>
            </w:tcBorders>
            <w:shd w:val="clear" w:color="auto" w:fill="auto"/>
            <w:vAlign w:val="center"/>
            <w:hideMark/>
          </w:tcPr>
          <w:p w14:paraId="1E708B1F"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3292</w:t>
            </w:r>
          </w:p>
        </w:tc>
        <w:tc>
          <w:tcPr>
            <w:tcW w:w="5273" w:type="dxa"/>
            <w:tcBorders>
              <w:top w:val="nil"/>
              <w:left w:val="nil"/>
              <w:bottom w:val="nil"/>
              <w:right w:val="nil"/>
            </w:tcBorders>
            <w:shd w:val="clear" w:color="auto" w:fill="auto"/>
            <w:vAlign w:val="center"/>
            <w:hideMark/>
          </w:tcPr>
          <w:p w14:paraId="5E95DEC7"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Održavanje kombi vozila (</w:t>
            </w:r>
            <w:proofErr w:type="spellStart"/>
            <w:r w:rsidRPr="007A6BCE">
              <w:rPr>
                <w:rFonts w:ascii="Arial Narrow" w:hAnsi="Arial Narrow" w:cs="Arial"/>
                <w:color w:val="000000"/>
              </w:rPr>
              <w:t>osiguranje,reg.tehn.pregled</w:t>
            </w:r>
            <w:proofErr w:type="spellEnd"/>
            <w:r w:rsidRPr="007A6BCE">
              <w:rPr>
                <w:rFonts w:ascii="Arial Narrow" w:hAnsi="Arial Narrow" w:cs="Arial"/>
                <w:color w:val="000000"/>
              </w:rPr>
              <w:t>) - Aktivni u zajednici</w:t>
            </w:r>
          </w:p>
        </w:tc>
        <w:tc>
          <w:tcPr>
            <w:tcW w:w="1891" w:type="dxa"/>
            <w:tcBorders>
              <w:top w:val="nil"/>
              <w:left w:val="nil"/>
              <w:bottom w:val="nil"/>
              <w:right w:val="nil"/>
            </w:tcBorders>
            <w:shd w:val="clear" w:color="auto" w:fill="auto"/>
            <w:vAlign w:val="center"/>
            <w:hideMark/>
          </w:tcPr>
          <w:p w14:paraId="3690732D"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1.062,00</w:t>
            </w:r>
          </w:p>
        </w:tc>
      </w:tr>
      <w:tr w:rsidR="007A6BCE" w:rsidRPr="007A6BCE" w14:paraId="0D0FB1AF" w14:textId="77777777" w:rsidTr="00785A26">
        <w:trPr>
          <w:trHeight w:val="234"/>
        </w:trPr>
        <w:tc>
          <w:tcPr>
            <w:tcW w:w="1222" w:type="dxa"/>
            <w:tcBorders>
              <w:top w:val="nil"/>
              <w:left w:val="nil"/>
              <w:bottom w:val="nil"/>
              <w:right w:val="nil"/>
            </w:tcBorders>
            <w:shd w:val="clear" w:color="FF8000" w:fill="FF8000"/>
            <w:vAlign w:val="center"/>
            <w:hideMark/>
          </w:tcPr>
          <w:p w14:paraId="22728D5B"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xml:space="preserve">Izvor </w:t>
            </w:r>
          </w:p>
        </w:tc>
        <w:tc>
          <w:tcPr>
            <w:tcW w:w="1490" w:type="dxa"/>
            <w:tcBorders>
              <w:top w:val="nil"/>
              <w:left w:val="nil"/>
              <w:bottom w:val="nil"/>
              <w:right w:val="nil"/>
            </w:tcBorders>
            <w:shd w:val="clear" w:color="FF8000" w:fill="FF8000"/>
            <w:vAlign w:val="center"/>
            <w:hideMark/>
          </w:tcPr>
          <w:p w14:paraId="1FA58FB0"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5.1.</w:t>
            </w:r>
          </w:p>
        </w:tc>
        <w:tc>
          <w:tcPr>
            <w:tcW w:w="5273" w:type="dxa"/>
            <w:tcBorders>
              <w:top w:val="nil"/>
              <w:left w:val="nil"/>
              <w:bottom w:val="nil"/>
              <w:right w:val="nil"/>
            </w:tcBorders>
            <w:shd w:val="clear" w:color="FF8000" w:fill="FF8000"/>
            <w:vAlign w:val="center"/>
            <w:hideMark/>
          </w:tcPr>
          <w:p w14:paraId="2D860C2F"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Pomoći EU</w:t>
            </w:r>
          </w:p>
        </w:tc>
        <w:tc>
          <w:tcPr>
            <w:tcW w:w="1891" w:type="dxa"/>
            <w:tcBorders>
              <w:top w:val="nil"/>
              <w:left w:val="nil"/>
              <w:bottom w:val="nil"/>
              <w:right w:val="nil"/>
            </w:tcBorders>
            <w:shd w:val="clear" w:color="FF8000" w:fill="FF8000"/>
            <w:vAlign w:val="center"/>
            <w:hideMark/>
          </w:tcPr>
          <w:p w14:paraId="0A8E383A"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105.622,00</w:t>
            </w:r>
          </w:p>
        </w:tc>
      </w:tr>
      <w:tr w:rsidR="007A6BCE" w:rsidRPr="007A6BCE" w14:paraId="34A06D55" w14:textId="77777777" w:rsidTr="00785A26">
        <w:trPr>
          <w:trHeight w:val="234"/>
        </w:trPr>
        <w:tc>
          <w:tcPr>
            <w:tcW w:w="1222" w:type="dxa"/>
            <w:tcBorders>
              <w:top w:val="nil"/>
              <w:left w:val="nil"/>
              <w:bottom w:val="nil"/>
              <w:right w:val="nil"/>
            </w:tcBorders>
            <w:shd w:val="clear" w:color="FFFFFF" w:fill="FFFFFF"/>
            <w:vAlign w:val="center"/>
            <w:hideMark/>
          </w:tcPr>
          <w:p w14:paraId="2E204B4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FFFFFF" w:fill="FFFFFF"/>
            <w:vAlign w:val="center"/>
            <w:hideMark/>
          </w:tcPr>
          <w:p w14:paraId="27F4F8A7"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w:t>
            </w:r>
          </w:p>
        </w:tc>
        <w:tc>
          <w:tcPr>
            <w:tcW w:w="5273" w:type="dxa"/>
            <w:tcBorders>
              <w:top w:val="nil"/>
              <w:left w:val="nil"/>
              <w:bottom w:val="nil"/>
              <w:right w:val="nil"/>
            </w:tcBorders>
            <w:shd w:val="clear" w:color="FFFFFF" w:fill="FFFFFF"/>
            <w:vAlign w:val="center"/>
            <w:hideMark/>
          </w:tcPr>
          <w:p w14:paraId="7BF3DCEE"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poslovanja</w:t>
            </w:r>
          </w:p>
        </w:tc>
        <w:tc>
          <w:tcPr>
            <w:tcW w:w="1891" w:type="dxa"/>
            <w:tcBorders>
              <w:top w:val="nil"/>
              <w:left w:val="nil"/>
              <w:bottom w:val="nil"/>
              <w:right w:val="nil"/>
            </w:tcBorders>
            <w:shd w:val="clear" w:color="FFFFFF" w:fill="FFFFFF"/>
            <w:vAlign w:val="center"/>
            <w:hideMark/>
          </w:tcPr>
          <w:p w14:paraId="556F947D"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98.216,00</w:t>
            </w:r>
          </w:p>
        </w:tc>
      </w:tr>
      <w:tr w:rsidR="007A6BCE" w:rsidRPr="007A6BCE" w14:paraId="0BE7A02F" w14:textId="77777777" w:rsidTr="00785A26">
        <w:trPr>
          <w:trHeight w:val="234"/>
        </w:trPr>
        <w:tc>
          <w:tcPr>
            <w:tcW w:w="1222" w:type="dxa"/>
            <w:tcBorders>
              <w:top w:val="nil"/>
              <w:left w:val="nil"/>
              <w:bottom w:val="nil"/>
              <w:right w:val="nil"/>
            </w:tcBorders>
            <w:shd w:val="clear" w:color="auto" w:fill="auto"/>
            <w:vAlign w:val="center"/>
            <w:hideMark/>
          </w:tcPr>
          <w:p w14:paraId="098F1B4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5215BAD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31</w:t>
            </w:r>
          </w:p>
        </w:tc>
        <w:tc>
          <w:tcPr>
            <w:tcW w:w="5273" w:type="dxa"/>
            <w:tcBorders>
              <w:top w:val="nil"/>
              <w:left w:val="nil"/>
              <w:bottom w:val="nil"/>
              <w:right w:val="nil"/>
            </w:tcBorders>
            <w:shd w:val="clear" w:color="auto" w:fill="auto"/>
            <w:vAlign w:val="center"/>
            <w:hideMark/>
          </w:tcPr>
          <w:p w14:paraId="26ACF03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za zaposlene</w:t>
            </w:r>
          </w:p>
        </w:tc>
        <w:tc>
          <w:tcPr>
            <w:tcW w:w="1891" w:type="dxa"/>
            <w:tcBorders>
              <w:top w:val="nil"/>
              <w:left w:val="nil"/>
              <w:bottom w:val="nil"/>
              <w:right w:val="nil"/>
            </w:tcBorders>
            <w:shd w:val="clear" w:color="auto" w:fill="auto"/>
            <w:vAlign w:val="center"/>
            <w:hideMark/>
          </w:tcPr>
          <w:p w14:paraId="538762D6"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23.383,00</w:t>
            </w:r>
          </w:p>
        </w:tc>
      </w:tr>
      <w:tr w:rsidR="007A6BCE" w:rsidRPr="007A6BCE" w14:paraId="6EE0D3BB" w14:textId="77777777" w:rsidTr="00785A26">
        <w:trPr>
          <w:trHeight w:val="234"/>
        </w:trPr>
        <w:tc>
          <w:tcPr>
            <w:tcW w:w="1222" w:type="dxa"/>
            <w:tcBorders>
              <w:top w:val="nil"/>
              <w:left w:val="nil"/>
              <w:bottom w:val="nil"/>
              <w:right w:val="nil"/>
            </w:tcBorders>
            <w:shd w:val="clear" w:color="auto" w:fill="auto"/>
            <w:vAlign w:val="center"/>
            <w:hideMark/>
          </w:tcPr>
          <w:p w14:paraId="4FF8E8E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1B0B470D"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3111</w:t>
            </w:r>
          </w:p>
        </w:tc>
        <w:tc>
          <w:tcPr>
            <w:tcW w:w="5273" w:type="dxa"/>
            <w:tcBorders>
              <w:top w:val="nil"/>
              <w:left w:val="nil"/>
              <w:bottom w:val="nil"/>
              <w:right w:val="nil"/>
            </w:tcBorders>
            <w:shd w:val="clear" w:color="auto" w:fill="auto"/>
            <w:vAlign w:val="center"/>
            <w:hideMark/>
          </w:tcPr>
          <w:p w14:paraId="1AB1777F"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Plaće za redovan rad</w:t>
            </w:r>
          </w:p>
        </w:tc>
        <w:tc>
          <w:tcPr>
            <w:tcW w:w="1891" w:type="dxa"/>
            <w:tcBorders>
              <w:top w:val="nil"/>
              <w:left w:val="nil"/>
              <w:bottom w:val="nil"/>
              <w:right w:val="nil"/>
            </w:tcBorders>
            <w:shd w:val="clear" w:color="auto" w:fill="auto"/>
            <w:vAlign w:val="center"/>
            <w:hideMark/>
          </w:tcPr>
          <w:p w14:paraId="2541F856"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20.013,00</w:t>
            </w:r>
          </w:p>
        </w:tc>
      </w:tr>
      <w:tr w:rsidR="007A6BCE" w:rsidRPr="007A6BCE" w14:paraId="3211F122" w14:textId="77777777" w:rsidTr="00785A26">
        <w:trPr>
          <w:trHeight w:val="234"/>
        </w:trPr>
        <w:tc>
          <w:tcPr>
            <w:tcW w:w="1222" w:type="dxa"/>
            <w:tcBorders>
              <w:top w:val="nil"/>
              <w:left w:val="nil"/>
              <w:bottom w:val="nil"/>
              <w:right w:val="nil"/>
            </w:tcBorders>
            <w:shd w:val="clear" w:color="auto" w:fill="auto"/>
            <w:vAlign w:val="center"/>
            <w:hideMark/>
          </w:tcPr>
          <w:p w14:paraId="42279AA1"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R360H</w:t>
            </w:r>
          </w:p>
        </w:tc>
        <w:tc>
          <w:tcPr>
            <w:tcW w:w="1490" w:type="dxa"/>
            <w:tcBorders>
              <w:top w:val="nil"/>
              <w:left w:val="nil"/>
              <w:bottom w:val="nil"/>
              <w:right w:val="nil"/>
            </w:tcBorders>
            <w:shd w:val="clear" w:color="auto" w:fill="auto"/>
            <w:vAlign w:val="center"/>
            <w:hideMark/>
          </w:tcPr>
          <w:p w14:paraId="0463E956"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3111</w:t>
            </w:r>
          </w:p>
        </w:tc>
        <w:tc>
          <w:tcPr>
            <w:tcW w:w="5273" w:type="dxa"/>
            <w:tcBorders>
              <w:top w:val="nil"/>
              <w:left w:val="nil"/>
              <w:bottom w:val="nil"/>
              <w:right w:val="nil"/>
            </w:tcBorders>
            <w:shd w:val="clear" w:color="auto" w:fill="auto"/>
            <w:vAlign w:val="center"/>
            <w:hideMark/>
          </w:tcPr>
          <w:p w14:paraId="07FB295D"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Izravni troškovi / plaća zaposlenika /Aktivni u zajednici EU</w:t>
            </w:r>
          </w:p>
        </w:tc>
        <w:tc>
          <w:tcPr>
            <w:tcW w:w="1891" w:type="dxa"/>
            <w:tcBorders>
              <w:top w:val="nil"/>
              <w:left w:val="nil"/>
              <w:bottom w:val="nil"/>
              <w:right w:val="nil"/>
            </w:tcBorders>
            <w:shd w:val="clear" w:color="auto" w:fill="auto"/>
            <w:vAlign w:val="center"/>
            <w:hideMark/>
          </w:tcPr>
          <w:p w14:paraId="496E9333"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20.013,00</w:t>
            </w:r>
          </w:p>
        </w:tc>
      </w:tr>
      <w:tr w:rsidR="007A6BCE" w:rsidRPr="007A6BCE" w14:paraId="638910FD" w14:textId="77777777" w:rsidTr="00785A26">
        <w:trPr>
          <w:trHeight w:val="234"/>
        </w:trPr>
        <w:tc>
          <w:tcPr>
            <w:tcW w:w="1222" w:type="dxa"/>
            <w:tcBorders>
              <w:top w:val="nil"/>
              <w:left w:val="nil"/>
              <w:bottom w:val="nil"/>
              <w:right w:val="nil"/>
            </w:tcBorders>
            <w:shd w:val="clear" w:color="auto" w:fill="auto"/>
            <w:vAlign w:val="center"/>
            <w:hideMark/>
          </w:tcPr>
          <w:p w14:paraId="755C648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7488FA8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3131</w:t>
            </w:r>
          </w:p>
        </w:tc>
        <w:tc>
          <w:tcPr>
            <w:tcW w:w="5273" w:type="dxa"/>
            <w:tcBorders>
              <w:top w:val="nil"/>
              <w:left w:val="nil"/>
              <w:bottom w:val="nil"/>
              <w:right w:val="nil"/>
            </w:tcBorders>
            <w:shd w:val="clear" w:color="auto" w:fill="auto"/>
            <w:vAlign w:val="center"/>
            <w:hideMark/>
          </w:tcPr>
          <w:p w14:paraId="45FF566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Doprinosi za mirovinsko osiguranje</w:t>
            </w:r>
          </w:p>
        </w:tc>
        <w:tc>
          <w:tcPr>
            <w:tcW w:w="1891" w:type="dxa"/>
            <w:tcBorders>
              <w:top w:val="nil"/>
              <w:left w:val="nil"/>
              <w:bottom w:val="nil"/>
              <w:right w:val="nil"/>
            </w:tcBorders>
            <w:shd w:val="clear" w:color="auto" w:fill="auto"/>
            <w:vAlign w:val="center"/>
            <w:hideMark/>
          </w:tcPr>
          <w:p w14:paraId="6FA33730"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1.850,00</w:t>
            </w:r>
          </w:p>
        </w:tc>
      </w:tr>
      <w:tr w:rsidR="007A6BCE" w:rsidRPr="007A6BCE" w14:paraId="6D75F717" w14:textId="77777777" w:rsidTr="00785A26">
        <w:trPr>
          <w:trHeight w:val="234"/>
        </w:trPr>
        <w:tc>
          <w:tcPr>
            <w:tcW w:w="1222" w:type="dxa"/>
            <w:tcBorders>
              <w:top w:val="nil"/>
              <w:left w:val="nil"/>
              <w:bottom w:val="nil"/>
              <w:right w:val="nil"/>
            </w:tcBorders>
            <w:shd w:val="clear" w:color="auto" w:fill="auto"/>
            <w:vAlign w:val="center"/>
            <w:hideMark/>
          </w:tcPr>
          <w:p w14:paraId="1C5DB120"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R360H1</w:t>
            </w:r>
          </w:p>
        </w:tc>
        <w:tc>
          <w:tcPr>
            <w:tcW w:w="1490" w:type="dxa"/>
            <w:tcBorders>
              <w:top w:val="nil"/>
              <w:left w:val="nil"/>
              <w:bottom w:val="nil"/>
              <w:right w:val="nil"/>
            </w:tcBorders>
            <w:shd w:val="clear" w:color="auto" w:fill="auto"/>
            <w:vAlign w:val="center"/>
            <w:hideMark/>
          </w:tcPr>
          <w:p w14:paraId="5160CBBA"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3131</w:t>
            </w:r>
          </w:p>
        </w:tc>
        <w:tc>
          <w:tcPr>
            <w:tcW w:w="5273" w:type="dxa"/>
            <w:tcBorders>
              <w:top w:val="nil"/>
              <w:left w:val="nil"/>
              <w:bottom w:val="nil"/>
              <w:right w:val="nil"/>
            </w:tcBorders>
            <w:shd w:val="clear" w:color="auto" w:fill="auto"/>
            <w:vAlign w:val="center"/>
            <w:hideMark/>
          </w:tcPr>
          <w:p w14:paraId="097473C4"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Izravni troškovi / plaća zaposlenika /Aktivni u zajednici EU</w:t>
            </w:r>
          </w:p>
        </w:tc>
        <w:tc>
          <w:tcPr>
            <w:tcW w:w="1891" w:type="dxa"/>
            <w:tcBorders>
              <w:top w:val="nil"/>
              <w:left w:val="nil"/>
              <w:bottom w:val="nil"/>
              <w:right w:val="nil"/>
            </w:tcBorders>
            <w:shd w:val="clear" w:color="auto" w:fill="auto"/>
            <w:vAlign w:val="center"/>
            <w:hideMark/>
          </w:tcPr>
          <w:p w14:paraId="5389EDD5"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1.850,00</w:t>
            </w:r>
          </w:p>
        </w:tc>
      </w:tr>
      <w:tr w:rsidR="007A6BCE" w:rsidRPr="007A6BCE" w14:paraId="6FF33431" w14:textId="77777777" w:rsidTr="00785A26">
        <w:trPr>
          <w:trHeight w:val="234"/>
        </w:trPr>
        <w:tc>
          <w:tcPr>
            <w:tcW w:w="1222" w:type="dxa"/>
            <w:tcBorders>
              <w:top w:val="nil"/>
              <w:left w:val="nil"/>
              <w:bottom w:val="nil"/>
              <w:right w:val="nil"/>
            </w:tcBorders>
            <w:shd w:val="clear" w:color="auto" w:fill="auto"/>
            <w:vAlign w:val="center"/>
            <w:hideMark/>
          </w:tcPr>
          <w:p w14:paraId="6195311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3388B2B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3132</w:t>
            </w:r>
          </w:p>
        </w:tc>
        <w:tc>
          <w:tcPr>
            <w:tcW w:w="5273" w:type="dxa"/>
            <w:tcBorders>
              <w:top w:val="nil"/>
              <w:left w:val="nil"/>
              <w:bottom w:val="nil"/>
              <w:right w:val="nil"/>
            </w:tcBorders>
            <w:shd w:val="clear" w:color="auto" w:fill="auto"/>
            <w:vAlign w:val="center"/>
            <w:hideMark/>
          </w:tcPr>
          <w:p w14:paraId="1E3C15C2"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Doprinosi za obvezno zdravstveno osiguranje</w:t>
            </w:r>
          </w:p>
        </w:tc>
        <w:tc>
          <w:tcPr>
            <w:tcW w:w="1891" w:type="dxa"/>
            <w:tcBorders>
              <w:top w:val="nil"/>
              <w:left w:val="nil"/>
              <w:bottom w:val="nil"/>
              <w:right w:val="nil"/>
            </w:tcBorders>
            <w:shd w:val="clear" w:color="auto" w:fill="auto"/>
            <w:vAlign w:val="center"/>
            <w:hideMark/>
          </w:tcPr>
          <w:p w14:paraId="021B64B5"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1.520,00</w:t>
            </w:r>
          </w:p>
        </w:tc>
      </w:tr>
      <w:tr w:rsidR="007A6BCE" w:rsidRPr="007A6BCE" w14:paraId="18FFFFB1" w14:textId="77777777" w:rsidTr="00785A26">
        <w:trPr>
          <w:trHeight w:val="234"/>
        </w:trPr>
        <w:tc>
          <w:tcPr>
            <w:tcW w:w="1222" w:type="dxa"/>
            <w:tcBorders>
              <w:top w:val="nil"/>
              <w:left w:val="nil"/>
              <w:bottom w:val="nil"/>
              <w:right w:val="nil"/>
            </w:tcBorders>
            <w:shd w:val="clear" w:color="auto" w:fill="auto"/>
            <w:vAlign w:val="center"/>
            <w:hideMark/>
          </w:tcPr>
          <w:p w14:paraId="60261DBC"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R360H2</w:t>
            </w:r>
          </w:p>
        </w:tc>
        <w:tc>
          <w:tcPr>
            <w:tcW w:w="1490" w:type="dxa"/>
            <w:tcBorders>
              <w:top w:val="nil"/>
              <w:left w:val="nil"/>
              <w:bottom w:val="nil"/>
              <w:right w:val="nil"/>
            </w:tcBorders>
            <w:shd w:val="clear" w:color="auto" w:fill="auto"/>
            <w:vAlign w:val="center"/>
            <w:hideMark/>
          </w:tcPr>
          <w:p w14:paraId="314F8F49"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3132</w:t>
            </w:r>
          </w:p>
        </w:tc>
        <w:tc>
          <w:tcPr>
            <w:tcW w:w="5273" w:type="dxa"/>
            <w:tcBorders>
              <w:top w:val="nil"/>
              <w:left w:val="nil"/>
              <w:bottom w:val="nil"/>
              <w:right w:val="nil"/>
            </w:tcBorders>
            <w:shd w:val="clear" w:color="auto" w:fill="auto"/>
            <w:vAlign w:val="center"/>
            <w:hideMark/>
          </w:tcPr>
          <w:p w14:paraId="5438C321"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Izravni troškovi / plaća zaposlenika /Aktivni u zajednici EU</w:t>
            </w:r>
          </w:p>
        </w:tc>
        <w:tc>
          <w:tcPr>
            <w:tcW w:w="1891" w:type="dxa"/>
            <w:tcBorders>
              <w:top w:val="nil"/>
              <w:left w:val="nil"/>
              <w:bottom w:val="nil"/>
              <w:right w:val="nil"/>
            </w:tcBorders>
            <w:shd w:val="clear" w:color="auto" w:fill="auto"/>
            <w:vAlign w:val="center"/>
            <w:hideMark/>
          </w:tcPr>
          <w:p w14:paraId="20A29A23"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1.520,00</w:t>
            </w:r>
          </w:p>
        </w:tc>
      </w:tr>
      <w:tr w:rsidR="007A6BCE" w:rsidRPr="007A6BCE" w14:paraId="42BE1D08" w14:textId="77777777" w:rsidTr="00785A26">
        <w:trPr>
          <w:trHeight w:val="234"/>
        </w:trPr>
        <w:tc>
          <w:tcPr>
            <w:tcW w:w="1222" w:type="dxa"/>
            <w:tcBorders>
              <w:top w:val="nil"/>
              <w:left w:val="nil"/>
              <w:bottom w:val="nil"/>
              <w:right w:val="nil"/>
            </w:tcBorders>
            <w:shd w:val="clear" w:color="auto" w:fill="auto"/>
            <w:vAlign w:val="center"/>
            <w:hideMark/>
          </w:tcPr>
          <w:p w14:paraId="3000EE0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2EB7B23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w:t>
            </w:r>
          </w:p>
        </w:tc>
        <w:tc>
          <w:tcPr>
            <w:tcW w:w="5273" w:type="dxa"/>
            <w:tcBorders>
              <w:top w:val="nil"/>
              <w:left w:val="nil"/>
              <w:bottom w:val="nil"/>
              <w:right w:val="nil"/>
            </w:tcBorders>
            <w:shd w:val="clear" w:color="auto" w:fill="auto"/>
            <w:vAlign w:val="center"/>
            <w:hideMark/>
          </w:tcPr>
          <w:p w14:paraId="583CF2F9"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Materijalni rashodi</w:t>
            </w:r>
          </w:p>
        </w:tc>
        <w:tc>
          <w:tcPr>
            <w:tcW w:w="1891" w:type="dxa"/>
            <w:tcBorders>
              <w:top w:val="nil"/>
              <w:left w:val="nil"/>
              <w:bottom w:val="nil"/>
              <w:right w:val="nil"/>
            </w:tcBorders>
            <w:shd w:val="clear" w:color="auto" w:fill="auto"/>
            <w:vAlign w:val="center"/>
            <w:hideMark/>
          </w:tcPr>
          <w:p w14:paraId="35421220"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74.833,00</w:t>
            </w:r>
          </w:p>
        </w:tc>
      </w:tr>
      <w:tr w:rsidR="007A6BCE" w:rsidRPr="007A6BCE" w14:paraId="39ECBEEE" w14:textId="77777777" w:rsidTr="00785A26">
        <w:trPr>
          <w:trHeight w:val="234"/>
        </w:trPr>
        <w:tc>
          <w:tcPr>
            <w:tcW w:w="1222" w:type="dxa"/>
            <w:tcBorders>
              <w:top w:val="nil"/>
              <w:left w:val="nil"/>
              <w:bottom w:val="nil"/>
              <w:right w:val="nil"/>
            </w:tcBorders>
            <w:shd w:val="clear" w:color="auto" w:fill="auto"/>
            <w:vAlign w:val="center"/>
            <w:hideMark/>
          </w:tcPr>
          <w:p w14:paraId="126C99B8"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6B51EB3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3221</w:t>
            </w:r>
          </w:p>
        </w:tc>
        <w:tc>
          <w:tcPr>
            <w:tcW w:w="5273" w:type="dxa"/>
            <w:tcBorders>
              <w:top w:val="nil"/>
              <w:left w:val="nil"/>
              <w:bottom w:val="nil"/>
              <w:right w:val="nil"/>
            </w:tcBorders>
            <w:shd w:val="clear" w:color="auto" w:fill="auto"/>
            <w:vAlign w:val="center"/>
            <w:hideMark/>
          </w:tcPr>
          <w:p w14:paraId="40B90F0B"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Uredski materijal i ostali materijalni rashodi</w:t>
            </w:r>
          </w:p>
        </w:tc>
        <w:tc>
          <w:tcPr>
            <w:tcW w:w="1891" w:type="dxa"/>
            <w:tcBorders>
              <w:top w:val="nil"/>
              <w:left w:val="nil"/>
              <w:bottom w:val="nil"/>
              <w:right w:val="nil"/>
            </w:tcBorders>
            <w:shd w:val="clear" w:color="auto" w:fill="auto"/>
            <w:vAlign w:val="center"/>
            <w:hideMark/>
          </w:tcPr>
          <w:p w14:paraId="1682FB3B"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1.050,00</w:t>
            </w:r>
          </w:p>
        </w:tc>
      </w:tr>
      <w:tr w:rsidR="007A6BCE" w:rsidRPr="007A6BCE" w14:paraId="4E2CB098" w14:textId="77777777" w:rsidTr="00785A26">
        <w:trPr>
          <w:trHeight w:val="234"/>
        </w:trPr>
        <w:tc>
          <w:tcPr>
            <w:tcW w:w="1222" w:type="dxa"/>
            <w:tcBorders>
              <w:top w:val="nil"/>
              <w:left w:val="nil"/>
              <w:bottom w:val="nil"/>
              <w:right w:val="nil"/>
            </w:tcBorders>
            <w:shd w:val="clear" w:color="auto" w:fill="auto"/>
            <w:vAlign w:val="center"/>
            <w:hideMark/>
          </w:tcPr>
          <w:p w14:paraId="4A6588A7"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R360I</w:t>
            </w:r>
          </w:p>
        </w:tc>
        <w:tc>
          <w:tcPr>
            <w:tcW w:w="1490" w:type="dxa"/>
            <w:tcBorders>
              <w:top w:val="nil"/>
              <w:left w:val="nil"/>
              <w:bottom w:val="nil"/>
              <w:right w:val="nil"/>
            </w:tcBorders>
            <w:shd w:val="clear" w:color="auto" w:fill="auto"/>
            <w:vAlign w:val="center"/>
            <w:hideMark/>
          </w:tcPr>
          <w:p w14:paraId="3438407E"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3221</w:t>
            </w:r>
          </w:p>
        </w:tc>
        <w:tc>
          <w:tcPr>
            <w:tcW w:w="5273" w:type="dxa"/>
            <w:tcBorders>
              <w:top w:val="nil"/>
              <w:left w:val="nil"/>
              <w:bottom w:val="nil"/>
              <w:right w:val="nil"/>
            </w:tcBorders>
            <w:shd w:val="clear" w:color="auto" w:fill="auto"/>
            <w:vAlign w:val="center"/>
            <w:hideMark/>
          </w:tcPr>
          <w:p w14:paraId="6D0EE2BC"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Uredski materijal / Aktivni u zajednici EU</w:t>
            </w:r>
          </w:p>
        </w:tc>
        <w:tc>
          <w:tcPr>
            <w:tcW w:w="1891" w:type="dxa"/>
            <w:tcBorders>
              <w:top w:val="nil"/>
              <w:left w:val="nil"/>
              <w:bottom w:val="nil"/>
              <w:right w:val="nil"/>
            </w:tcBorders>
            <w:shd w:val="clear" w:color="auto" w:fill="auto"/>
            <w:vAlign w:val="center"/>
            <w:hideMark/>
          </w:tcPr>
          <w:p w14:paraId="6F1D32A4"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1.050,00</w:t>
            </w:r>
          </w:p>
        </w:tc>
      </w:tr>
      <w:tr w:rsidR="007A6BCE" w:rsidRPr="007A6BCE" w14:paraId="1E6C3EDF" w14:textId="77777777" w:rsidTr="00785A26">
        <w:trPr>
          <w:trHeight w:val="234"/>
        </w:trPr>
        <w:tc>
          <w:tcPr>
            <w:tcW w:w="1222" w:type="dxa"/>
            <w:tcBorders>
              <w:top w:val="nil"/>
              <w:left w:val="nil"/>
              <w:bottom w:val="nil"/>
              <w:right w:val="nil"/>
            </w:tcBorders>
            <w:shd w:val="clear" w:color="auto" w:fill="auto"/>
            <w:vAlign w:val="center"/>
            <w:hideMark/>
          </w:tcPr>
          <w:p w14:paraId="237F8A2B"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6EE44A04"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3233</w:t>
            </w:r>
          </w:p>
        </w:tc>
        <w:tc>
          <w:tcPr>
            <w:tcW w:w="5273" w:type="dxa"/>
            <w:tcBorders>
              <w:top w:val="nil"/>
              <w:left w:val="nil"/>
              <w:bottom w:val="nil"/>
              <w:right w:val="nil"/>
            </w:tcBorders>
            <w:shd w:val="clear" w:color="auto" w:fill="auto"/>
            <w:vAlign w:val="center"/>
            <w:hideMark/>
          </w:tcPr>
          <w:p w14:paraId="46F876B6"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Usluge promidžbe i informiranja</w:t>
            </w:r>
          </w:p>
        </w:tc>
        <w:tc>
          <w:tcPr>
            <w:tcW w:w="1891" w:type="dxa"/>
            <w:tcBorders>
              <w:top w:val="nil"/>
              <w:left w:val="nil"/>
              <w:bottom w:val="nil"/>
              <w:right w:val="nil"/>
            </w:tcBorders>
            <w:shd w:val="clear" w:color="auto" w:fill="auto"/>
            <w:vAlign w:val="center"/>
            <w:hideMark/>
          </w:tcPr>
          <w:p w14:paraId="44EEF650"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16.310,00</w:t>
            </w:r>
          </w:p>
        </w:tc>
      </w:tr>
      <w:tr w:rsidR="007A6BCE" w:rsidRPr="007A6BCE" w14:paraId="3785556B" w14:textId="77777777" w:rsidTr="00785A26">
        <w:trPr>
          <w:trHeight w:val="234"/>
        </w:trPr>
        <w:tc>
          <w:tcPr>
            <w:tcW w:w="1222" w:type="dxa"/>
            <w:tcBorders>
              <w:top w:val="nil"/>
              <w:left w:val="nil"/>
              <w:bottom w:val="nil"/>
              <w:right w:val="nil"/>
            </w:tcBorders>
            <w:shd w:val="clear" w:color="auto" w:fill="auto"/>
            <w:vAlign w:val="center"/>
            <w:hideMark/>
          </w:tcPr>
          <w:p w14:paraId="39B4A264"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R360A</w:t>
            </w:r>
          </w:p>
        </w:tc>
        <w:tc>
          <w:tcPr>
            <w:tcW w:w="1490" w:type="dxa"/>
            <w:tcBorders>
              <w:top w:val="nil"/>
              <w:left w:val="nil"/>
              <w:bottom w:val="nil"/>
              <w:right w:val="nil"/>
            </w:tcBorders>
            <w:shd w:val="clear" w:color="auto" w:fill="auto"/>
            <w:vAlign w:val="center"/>
            <w:hideMark/>
          </w:tcPr>
          <w:p w14:paraId="61C6A4B4"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3233</w:t>
            </w:r>
          </w:p>
        </w:tc>
        <w:tc>
          <w:tcPr>
            <w:tcW w:w="5273" w:type="dxa"/>
            <w:tcBorders>
              <w:top w:val="nil"/>
              <w:left w:val="nil"/>
              <w:bottom w:val="nil"/>
              <w:right w:val="nil"/>
            </w:tcBorders>
            <w:shd w:val="clear" w:color="auto" w:fill="auto"/>
            <w:vAlign w:val="center"/>
            <w:hideMark/>
          </w:tcPr>
          <w:p w14:paraId="1CA96715"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Promidžba i vidljivost projekta -Aktivni u zajednici EU</w:t>
            </w:r>
          </w:p>
        </w:tc>
        <w:tc>
          <w:tcPr>
            <w:tcW w:w="1891" w:type="dxa"/>
            <w:tcBorders>
              <w:top w:val="nil"/>
              <w:left w:val="nil"/>
              <w:bottom w:val="nil"/>
              <w:right w:val="nil"/>
            </w:tcBorders>
            <w:shd w:val="clear" w:color="auto" w:fill="auto"/>
            <w:vAlign w:val="center"/>
            <w:hideMark/>
          </w:tcPr>
          <w:p w14:paraId="29E4545E"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15.310,00</w:t>
            </w:r>
          </w:p>
        </w:tc>
      </w:tr>
      <w:tr w:rsidR="007A6BCE" w:rsidRPr="007A6BCE" w14:paraId="75118066" w14:textId="77777777" w:rsidTr="00785A26">
        <w:trPr>
          <w:trHeight w:val="234"/>
        </w:trPr>
        <w:tc>
          <w:tcPr>
            <w:tcW w:w="1222" w:type="dxa"/>
            <w:tcBorders>
              <w:top w:val="nil"/>
              <w:left w:val="nil"/>
              <w:bottom w:val="nil"/>
              <w:right w:val="nil"/>
            </w:tcBorders>
            <w:shd w:val="clear" w:color="auto" w:fill="auto"/>
            <w:vAlign w:val="center"/>
            <w:hideMark/>
          </w:tcPr>
          <w:p w14:paraId="112AB75A"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R360G</w:t>
            </w:r>
          </w:p>
        </w:tc>
        <w:tc>
          <w:tcPr>
            <w:tcW w:w="1490" w:type="dxa"/>
            <w:tcBorders>
              <w:top w:val="nil"/>
              <w:left w:val="nil"/>
              <w:bottom w:val="nil"/>
              <w:right w:val="nil"/>
            </w:tcBorders>
            <w:shd w:val="clear" w:color="auto" w:fill="auto"/>
            <w:vAlign w:val="center"/>
            <w:hideMark/>
          </w:tcPr>
          <w:p w14:paraId="2EC8A421"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3233</w:t>
            </w:r>
          </w:p>
        </w:tc>
        <w:tc>
          <w:tcPr>
            <w:tcW w:w="5273" w:type="dxa"/>
            <w:tcBorders>
              <w:top w:val="nil"/>
              <w:left w:val="nil"/>
              <w:bottom w:val="nil"/>
              <w:right w:val="nil"/>
            </w:tcBorders>
            <w:shd w:val="clear" w:color="auto" w:fill="auto"/>
            <w:vAlign w:val="center"/>
            <w:hideMark/>
          </w:tcPr>
          <w:p w14:paraId="624D54D0"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Medijske usluge (</w:t>
            </w:r>
            <w:proofErr w:type="spellStart"/>
            <w:r w:rsidRPr="007A6BCE">
              <w:rPr>
                <w:rFonts w:ascii="Arial Narrow" w:hAnsi="Arial Narrow" w:cs="Arial"/>
                <w:color w:val="000000"/>
              </w:rPr>
              <w:t>najavnice</w:t>
            </w:r>
            <w:proofErr w:type="spellEnd"/>
            <w:r w:rsidRPr="007A6BCE">
              <w:rPr>
                <w:rFonts w:ascii="Arial Narrow" w:hAnsi="Arial Narrow" w:cs="Arial"/>
                <w:color w:val="000000"/>
              </w:rPr>
              <w:t xml:space="preserve">/ </w:t>
            </w:r>
            <w:proofErr w:type="spellStart"/>
            <w:r w:rsidRPr="007A6BCE">
              <w:rPr>
                <w:rFonts w:ascii="Arial Narrow" w:hAnsi="Arial Narrow" w:cs="Arial"/>
                <w:color w:val="000000"/>
              </w:rPr>
              <w:t>jinglovi</w:t>
            </w:r>
            <w:proofErr w:type="spellEnd"/>
            <w:r w:rsidRPr="007A6BCE">
              <w:rPr>
                <w:rFonts w:ascii="Arial Narrow" w:hAnsi="Arial Narrow" w:cs="Arial"/>
                <w:color w:val="000000"/>
              </w:rPr>
              <w:t>) EU Aktivni u zajednici</w:t>
            </w:r>
          </w:p>
        </w:tc>
        <w:tc>
          <w:tcPr>
            <w:tcW w:w="1891" w:type="dxa"/>
            <w:tcBorders>
              <w:top w:val="nil"/>
              <w:left w:val="nil"/>
              <w:bottom w:val="nil"/>
              <w:right w:val="nil"/>
            </w:tcBorders>
            <w:shd w:val="clear" w:color="auto" w:fill="auto"/>
            <w:vAlign w:val="center"/>
            <w:hideMark/>
          </w:tcPr>
          <w:p w14:paraId="4BBB8CB3"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1.000,00</w:t>
            </w:r>
          </w:p>
        </w:tc>
      </w:tr>
      <w:tr w:rsidR="007A6BCE" w:rsidRPr="007A6BCE" w14:paraId="12277A4E" w14:textId="77777777" w:rsidTr="00785A26">
        <w:trPr>
          <w:trHeight w:val="234"/>
        </w:trPr>
        <w:tc>
          <w:tcPr>
            <w:tcW w:w="1222" w:type="dxa"/>
            <w:tcBorders>
              <w:top w:val="nil"/>
              <w:left w:val="nil"/>
              <w:bottom w:val="nil"/>
              <w:right w:val="nil"/>
            </w:tcBorders>
            <w:shd w:val="clear" w:color="auto" w:fill="auto"/>
            <w:vAlign w:val="center"/>
            <w:hideMark/>
          </w:tcPr>
          <w:p w14:paraId="3B77ACEF"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79322B9B"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3237</w:t>
            </w:r>
          </w:p>
        </w:tc>
        <w:tc>
          <w:tcPr>
            <w:tcW w:w="5273" w:type="dxa"/>
            <w:tcBorders>
              <w:top w:val="nil"/>
              <w:left w:val="nil"/>
              <w:bottom w:val="nil"/>
              <w:right w:val="nil"/>
            </w:tcBorders>
            <w:shd w:val="clear" w:color="auto" w:fill="auto"/>
            <w:vAlign w:val="center"/>
            <w:hideMark/>
          </w:tcPr>
          <w:p w14:paraId="14BFD0E6"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Intelektualne i osobne usluge</w:t>
            </w:r>
          </w:p>
        </w:tc>
        <w:tc>
          <w:tcPr>
            <w:tcW w:w="1891" w:type="dxa"/>
            <w:tcBorders>
              <w:top w:val="nil"/>
              <w:left w:val="nil"/>
              <w:bottom w:val="nil"/>
              <w:right w:val="nil"/>
            </w:tcBorders>
            <w:shd w:val="clear" w:color="auto" w:fill="auto"/>
            <w:vAlign w:val="center"/>
            <w:hideMark/>
          </w:tcPr>
          <w:p w14:paraId="1DBDB723"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56.673,00</w:t>
            </w:r>
          </w:p>
        </w:tc>
      </w:tr>
      <w:tr w:rsidR="007A6BCE" w:rsidRPr="007A6BCE" w14:paraId="4641CF7F" w14:textId="77777777" w:rsidTr="00785A26">
        <w:trPr>
          <w:trHeight w:val="234"/>
        </w:trPr>
        <w:tc>
          <w:tcPr>
            <w:tcW w:w="1222" w:type="dxa"/>
            <w:tcBorders>
              <w:top w:val="nil"/>
              <w:left w:val="nil"/>
              <w:bottom w:val="nil"/>
              <w:right w:val="nil"/>
            </w:tcBorders>
            <w:shd w:val="clear" w:color="auto" w:fill="auto"/>
            <w:vAlign w:val="center"/>
            <w:hideMark/>
          </w:tcPr>
          <w:p w14:paraId="0F8BCBD8"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R360D</w:t>
            </w:r>
          </w:p>
        </w:tc>
        <w:tc>
          <w:tcPr>
            <w:tcW w:w="1490" w:type="dxa"/>
            <w:tcBorders>
              <w:top w:val="nil"/>
              <w:left w:val="nil"/>
              <w:bottom w:val="nil"/>
              <w:right w:val="nil"/>
            </w:tcBorders>
            <w:shd w:val="clear" w:color="auto" w:fill="auto"/>
            <w:vAlign w:val="center"/>
            <w:hideMark/>
          </w:tcPr>
          <w:p w14:paraId="0117D837"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3237</w:t>
            </w:r>
          </w:p>
        </w:tc>
        <w:tc>
          <w:tcPr>
            <w:tcW w:w="5273" w:type="dxa"/>
            <w:tcBorders>
              <w:top w:val="nil"/>
              <w:left w:val="nil"/>
              <w:bottom w:val="nil"/>
              <w:right w:val="nil"/>
            </w:tcBorders>
            <w:shd w:val="clear" w:color="auto" w:fill="auto"/>
            <w:vAlign w:val="center"/>
            <w:hideMark/>
          </w:tcPr>
          <w:p w14:paraId="0ACE790B"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Intelektualne usluge (vanjski stručnjaci)-Aktivni u zajednici EU</w:t>
            </w:r>
          </w:p>
        </w:tc>
        <w:tc>
          <w:tcPr>
            <w:tcW w:w="1891" w:type="dxa"/>
            <w:tcBorders>
              <w:top w:val="nil"/>
              <w:left w:val="nil"/>
              <w:bottom w:val="nil"/>
              <w:right w:val="nil"/>
            </w:tcBorders>
            <w:shd w:val="clear" w:color="auto" w:fill="auto"/>
            <w:vAlign w:val="center"/>
            <w:hideMark/>
          </w:tcPr>
          <w:p w14:paraId="2E066447"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56.673,00</w:t>
            </w:r>
          </w:p>
        </w:tc>
      </w:tr>
      <w:tr w:rsidR="007A6BCE" w:rsidRPr="007A6BCE" w14:paraId="0B51650D" w14:textId="77777777" w:rsidTr="00785A26">
        <w:trPr>
          <w:trHeight w:val="234"/>
        </w:trPr>
        <w:tc>
          <w:tcPr>
            <w:tcW w:w="1222" w:type="dxa"/>
            <w:tcBorders>
              <w:top w:val="nil"/>
              <w:left w:val="nil"/>
              <w:bottom w:val="nil"/>
              <w:right w:val="nil"/>
            </w:tcBorders>
            <w:shd w:val="clear" w:color="auto" w:fill="auto"/>
            <w:vAlign w:val="center"/>
            <w:hideMark/>
          </w:tcPr>
          <w:p w14:paraId="65C2193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624DF52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3293</w:t>
            </w:r>
          </w:p>
        </w:tc>
        <w:tc>
          <w:tcPr>
            <w:tcW w:w="5273" w:type="dxa"/>
            <w:tcBorders>
              <w:top w:val="nil"/>
              <w:left w:val="nil"/>
              <w:bottom w:val="nil"/>
              <w:right w:val="nil"/>
            </w:tcBorders>
            <w:shd w:val="clear" w:color="auto" w:fill="auto"/>
            <w:vAlign w:val="center"/>
            <w:hideMark/>
          </w:tcPr>
          <w:p w14:paraId="63C2860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Reprezentacija</w:t>
            </w:r>
          </w:p>
        </w:tc>
        <w:tc>
          <w:tcPr>
            <w:tcW w:w="1891" w:type="dxa"/>
            <w:tcBorders>
              <w:top w:val="nil"/>
              <w:left w:val="nil"/>
              <w:bottom w:val="nil"/>
              <w:right w:val="nil"/>
            </w:tcBorders>
            <w:shd w:val="clear" w:color="auto" w:fill="auto"/>
            <w:vAlign w:val="center"/>
            <w:hideMark/>
          </w:tcPr>
          <w:p w14:paraId="389D72FF"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800,00</w:t>
            </w:r>
          </w:p>
        </w:tc>
      </w:tr>
      <w:tr w:rsidR="007A6BCE" w:rsidRPr="007A6BCE" w14:paraId="046EF074" w14:textId="77777777" w:rsidTr="00785A26">
        <w:trPr>
          <w:trHeight w:val="234"/>
        </w:trPr>
        <w:tc>
          <w:tcPr>
            <w:tcW w:w="1222" w:type="dxa"/>
            <w:tcBorders>
              <w:top w:val="nil"/>
              <w:left w:val="nil"/>
              <w:bottom w:val="nil"/>
              <w:right w:val="nil"/>
            </w:tcBorders>
            <w:shd w:val="clear" w:color="auto" w:fill="auto"/>
            <w:vAlign w:val="center"/>
            <w:hideMark/>
          </w:tcPr>
          <w:p w14:paraId="4C9E50FB"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R360E</w:t>
            </w:r>
          </w:p>
        </w:tc>
        <w:tc>
          <w:tcPr>
            <w:tcW w:w="1490" w:type="dxa"/>
            <w:tcBorders>
              <w:top w:val="nil"/>
              <w:left w:val="nil"/>
              <w:bottom w:val="nil"/>
              <w:right w:val="nil"/>
            </w:tcBorders>
            <w:shd w:val="clear" w:color="auto" w:fill="auto"/>
            <w:vAlign w:val="center"/>
            <w:hideMark/>
          </w:tcPr>
          <w:p w14:paraId="70957BEE"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3293</w:t>
            </w:r>
          </w:p>
        </w:tc>
        <w:tc>
          <w:tcPr>
            <w:tcW w:w="5273" w:type="dxa"/>
            <w:tcBorders>
              <w:top w:val="nil"/>
              <w:left w:val="nil"/>
              <w:bottom w:val="nil"/>
              <w:right w:val="nil"/>
            </w:tcBorders>
            <w:shd w:val="clear" w:color="auto" w:fill="auto"/>
            <w:vAlign w:val="center"/>
            <w:hideMark/>
          </w:tcPr>
          <w:p w14:paraId="31C055FE"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Reprezentacija - Aktivni u zajednici EU</w:t>
            </w:r>
          </w:p>
        </w:tc>
        <w:tc>
          <w:tcPr>
            <w:tcW w:w="1891" w:type="dxa"/>
            <w:tcBorders>
              <w:top w:val="nil"/>
              <w:left w:val="nil"/>
              <w:bottom w:val="nil"/>
              <w:right w:val="nil"/>
            </w:tcBorders>
            <w:shd w:val="clear" w:color="auto" w:fill="auto"/>
            <w:vAlign w:val="center"/>
            <w:hideMark/>
          </w:tcPr>
          <w:p w14:paraId="3AAFC6EB"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800,00</w:t>
            </w:r>
          </w:p>
        </w:tc>
      </w:tr>
      <w:tr w:rsidR="007A6BCE" w:rsidRPr="007A6BCE" w14:paraId="718C6593" w14:textId="77777777" w:rsidTr="00785A26">
        <w:trPr>
          <w:trHeight w:val="234"/>
        </w:trPr>
        <w:tc>
          <w:tcPr>
            <w:tcW w:w="1222" w:type="dxa"/>
            <w:tcBorders>
              <w:top w:val="nil"/>
              <w:left w:val="nil"/>
              <w:bottom w:val="nil"/>
              <w:right w:val="nil"/>
            </w:tcBorders>
            <w:shd w:val="clear" w:color="FFFFFF" w:fill="FFFFFF"/>
            <w:vAlign w:val="center"/>
            <w:hideMark/>
          </w:tcPr>
          <w:p w14:paraId="2F0B45C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FFFFFF" w:fill="FFFFFF"/>
            <w:vAlign w:val="center"/>
            <w:hideMark/>
          </w:tcPr>
          <w:p w14:paraId="5E804FCF"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4</w:t>
            </w:r>
          </w:p>
        </w:tc>
        <w:tc>
          <w:tcPr>
            <w:tcW w:w="5273" w:type="dxa"/>
            <w:tcBorders>
              <w:top w:val="nil"/>
              <w:left w:val="nil"/>
              <w:bottom w:val="nil"/>
              <w:right w:val="nil"/>
            </w:tcBorders>
            <w:shd w:val="clear" w:color="FFFFFF" w:fill="FFFFFF"/>
            <w:vAlign w:val="center"/>
            <w:hideMark/>
          </w:tcPr>
          <w:p w14:paraId="7B82AFB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za nabavu nefinancijske imovine</w:t>
            </w:r>
          </w:p>
        </w:tc>
        <w:tc>
          <w:tcPr>
            <w:tcW w:w="1891" w:type="dxa"/>
            <w:tcBorders>
              <w:top w:val="nil"/>
              <w:left w:val="nil"/>
              <w:bottom w:val="nil"/>
              <w:right w:val="nil"/>
            </w:tcBorders>
            <w:shd w:val="clear" w:color="FFFFFF" w:fill="FFFFFF"/>
            <w:vAlign w:val="center"/>
            <w:hideMark/>
          </w:tcPr>
          <w:p w14:paraId="5F9BA817"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7.406,00</w:t>
            </w:r>
          </w:p>
        </w:tc>
      </w:tr>
      <w:tr w:rsidR="007A6BCE" w:rsidRPr="007A6BCE" w14:paraId="195BE1FF" w14:textId="77777777" w:rsidTr="00785A26">
        <w:trPr>
          <w:trHeight w:val="234"/>
        </w:trPr>
        <w:tc>
          <w:tcPr>
            <w:tcW w:w="1222" w:type="dxa"/>
            <w:tcBorders>
              <w:top w:val="nil"/>
              <w:left w:val="nil"/>
              <w:bottom w:val="nil"/>
              <w:right w:val="nil"/>
            </w:tcBorders>
            <w:shd w:val="clear" w:color="auto" w:fill="auto"/>
            <w:vAlign w:val="center"/>
            <w:hideMark/>
          </w:tcPr>
          <w:p w14:paraId="3221B5D5"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524988EA"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42</w:t>
            </w:r>
          </w:p>
        </w:tc>
        <w:tc>
          <w:tcPr>
            <w:tcW w:w="5273" w:type="dxa"/>
            <w:tcBorders>
              <w:top w:val="nil"/>
              <w:left w:val="nil"/>
              <w:bottom w:val="nil"/>
              <w:right w:val="nil"/>
            </w:tcBorders>
            <w:shd w:val="clear" w:color="auto" w:fill="auto"/>
            <w:vAlign w:val="center"/>
            <w:hideMark/>
          </w:tcPr>
          <w:p w14:paraId="6A165F5C"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Rashodi za nabavu proizvedene dugotrajne imovine</w:t>
            </w:r>
          </w:p>
        </w:tc>
        <w:tc>
          <w:tcPr>
            <w:tcW w:w="1891" w:type="dxa"/>
            <w:tcBorders>
              <w:top w:val="nil"/>
              <w:left w:val="nil"/>
              <w:bottom w:val="nil"/>
              <w:right w:val="nil"/>
            </w:tcBorders>
            <w:shd w:val="clear" w:color="auto" w:fill="auto"/>
            <w:vAlign w:val="center"/>
            <w:hideMark/>
          </w:tcPr>
          <w:p w14:paraId="77552AE7"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7.406,00</w:t>
            </w:r>
          </w:p>
        </w:tc>
      </w:tr>
      <w:tr w:rsidR="007A6BCE" w:rsidRPr="007A6BCE" w14:paraId="729C9225" w14:textId="77777777" w:rsidTr="00785A26">
        <w:trPr>
          <w:trHeight w:val="234"/>
        </w:trPr>
        <w:tc>
          <w:tcPr>
            <w:tcW w:w="1222" w:type="dxa"/>
            <w:tcBorders>
              <w:top w:val="nil"/>
              <w:left w:val="nil"/>
              <w:bottom w:val="nil"/>
              <w:right w:val="nil"/>
            </w:tcBorders>
            <w:shd w:val="clear" w:color="auto" w:fill="auto"/>
            <w:vAlign w:val="center"/>
            <w:hideMark/>
          </w:tcPr>
          <w:p w14:paraId="74F9B3B3"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 </w:t>
            </w:r>
          </w:p>
        </w:tc>
        <w:tc>
          <w:tcPr>
            <w:tcW w:w="1490" w:type="dxa"/>
            <w:tcBorders>
              <w:top w:val="nil"/>
              <w:left w:val="nil"/>
              <w:bottom w:val="nil"/>
              <w:right w:val="nil"/>
            </w:tcBorders>
            <w:shd w:val="clear" w:color="auto" w:fill="auto"/>
            <w:vAlign w:val="center"/>
            <w:hideMark/>
          </w:tcPr>
          <w:p w14:paraId="2A6FBF7B"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4221</w:t>
            </w:r>
          </w:p>
        </w:tc>
        <w:tc>
          <w:tcPr>
            <w:tcW w:w="5273" w:type="dxa"/>
            <w:tcBorders>
              <w:top w:val="nil"/>
              <w:left w:val="nil"/>
              <w:bottom w:val="nil"/>
              <w:right w:val="nil"/>
            </w:tcBorders>
            <w:shd w:val="clear" w:color="auto" w:fill="auto"/>
            <w:vAlign w:val="center"/>
            <w:hideMark/>
          </w:tcPr>
          <w:p w14:paraId="1C11A96D" w14:textId="77777777" w:rsidR="007A6BCE" w:rsidRPr="007A6BCE" w:rsidRDefault="007A6BCE" w:rsidP="00785A26">
            <w:pPr>
              <w:rPr>
                <w:rFonts w:ascii="Arial Narrow" w:hAnsi="Arial Narrow" w:cs="Arial"/>
                <w:b/>
                <w:bCs/>
                <w:color w:val="000000"/>
              </w:rPr>
            </w:pPr>
            <w:r w:rsidRPr="007A6BCE">
              <w:rPr>
                <w:rFonts w:ascii="Arial Narrow" w:hAnsi="Arial Narrow" w:cs="Arial"/>
                <w:b/>
                <w:bCs/>
                <w:color w:val="000000"/>
              </w:rPr>
              <w:t>Uredska oprema i namještaj</w:t>
            </w:r>
          </w:p>
        </w:tc>
        <w:tc>
          <w:tcPr>
            <w:tcW w:w="1891" w:type="dxa"/>
            <w:tcBorders>
              <w:top w:val="nil"/>
              <w:left w:val="nil"/>
              <w:bottom w:val="nil"/>
              <w:right w:val="nil"/>
            </w:tcBorders>
            <w:shd w:val="clear" w:color="auto" w:fill="auto"/>
            <w:vAlign w:val="center"/>
            <w:hideMark/>
          </w:tcPr>
          <w:p w14:paraId="6C9D88F8" w14:textId="77777777" w:rsidR="007A6BCE" w:rsidRPr="007A6BCE" w:rsidRDefault="007A6BCE" w:rsidP="00785A26">
            <w:pPr>
              <w:jc w:val="right"/>
              <w:rPr>
                <w:rFonts w:ascii="Arial Narrow" w:hAnsi="Arial Narrow" w:cs="Arial"/>
                <w:b/>
                <w:bCs/>
                <w:color w:val="000000"/>
              </w:rPr>
            </w:pPr>
            <w:r w:rsidRPr="007A6BCE">
              <w:rPr>
                <w:rFonts w:ascii="Arial Narrow" w:hAnsi="Arial Narrow" w:cs="Arial"/>
                <w:b/>
                <w:bCs/>
                <w:color w:val="000000"/>
              </w:rPr>
              <w:t>7.406,00</w:t>
            </w:r>
          </w:p>
        </w:tc>
      </w:tr>
      <w:tr w:rsidR="007A6BCE" w:rsidRPr="007A6BCE" w14:paraId="16CE4104" w14:textId="77777777" w:rsidTr="00785A26">
        <w:trPr>
          <w:trHeight w:val="234"/>
        </w:trPr>
        <w:tc>
          <w:tcPr>
            <w:tcW w:w="1222" w:type="dxa"/>
            <w:tcBorders>
              <w:top w:val="nil"/>
              <w:left w:val="nil"/>
              <w:bottom w:val="nil"/>
              <w:right w:val="nil"/>
            </w:tcBorders>
            <w:shd w:val="clear" w:color="auto" w:fill="auto"/>
            <w:vAlign w:val="center"/>
            <w:hideMark/>
          </w:tcPr>
          <w:p w14:paraId="7B9F7F9D"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R360</w:t>
            </w:r>
          </w:p>
        </w:tc>
        <w:tc>
          <w:tcPr>
            <w:tcW w:w="1490" w:type="dxa"/>
            <w:tcBorders>
              <w:top w:val="nil"/>
              <w:left w:val="nil"/>
              <w:bottom w:val="nil"/>
              <w:right w:val="nil"/>
            </w:tcBorders>
            <w:shd w:val="clear" w:color="auto" w:fill="auto"/>
            <w:vAlign w:val="center"/>
            <w:hideMark/>
          </w:tcPr>
          <w:p w14:paraId="30EF92B6"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4221</w:t>
            </w:r>
          </w:p>
        </w:tc>
        <w:tc>
          <w:tcPr>
            <w:tcW w:w="5273" w:type="dxa"/>
            <w:tcBorders>
              <w:top w:val="nil"/>
              <w:left w:val="nil"/>
              <w:bottom w:val="nil"/>
              <w:right w:val="nil"/>
            </w:tcBorders>
            <w:shd w:val="clear" w:color="auto" w:fill="auto"/>
            <w:vAlign w:val="center"/>
            <w:hideMark/>
          </w:tcPr>
          <w:p w14:paraId="71DC2083" w14:textId="77777777" w:rsidR="007A6BCE" w:rsidRPr="007A6BCE" w:rsidRDefault="007A6BCE" w:rsidP="00785A26">
            <w:pPr>
              <w:rPr>
                <w:rFonts w:ascii="Arial Narrow" w:hAnsi="Arial Narrow" w:cs="Arial"/>
                <w:color w:val="000000"/>
              </w:rPr>
            </w:pPr>
            <w:r w:rsidRPr="007A6BCE">
              <w:rPr>
                <w:rFonts w:ascii="Arial Narrow" w:hAnsi="Arial Narrow" w:cs="Arial"/>
                <w:color w:val="000000"/>
              </w:rPr>
              <w:t>Računala i računalna oprema -Aktivni u zajednici EU</w:t>
            </w:r>
          </w:p>
        </w:tc>
        <w:tc>
          <w:tcPr>
            <w:tcW w:w="1891" w:type="dxa"/>
            <w:tcBorders>
              <w:top w:val="nil"/>
              <w:left w:val="nil"/>
              <w:bottom w:val="nil"/>
              <w:right w:val="nil"/>
            </w:tcBorders>
            <w:shd w:val="clear" w:color="auto" w:fill="auto"/>
            <w:vAlign w:val="center"/>
            <w:hideMark/>
          </w:tcPr>
          <w:p w14:paraId="24D83DF9" w14:textId="77777777" w:rsidR="007A6BCE" w:rsidRPr="007A6BCE" w:rsidRDefault="007A6BCE" w:rsidP="00785A26">
            <w:pPr>
              <w:jc w:val="right"/>
              <w:rPr>
                <w:rFonts w:ascii="Arial Narrow" w:hAnsi="Arial Narrow" w:cs="Arial"/>
                <w:color w:val="000000"/>
              </w:rPr>
            </w:pPr>
            <w:r w:rsidRPr="007A6BCE">
              <w:rPr>
                <w:rFonts w:ascii="Arial Narrow" w:hAnsi="Arial Narrow" w:cs="Arial"/>
                <w:color w:val="000000"/>
              </w:rPr>
              <w:t>7.406,00</w:t>
            </w:r>
          </w:p>
        </w:tc>
      </w:tr>
    </w:tbl>
    <w:p w14:paraId="01A0FBD7" w14:textId="77777777" w:rsidR="007A6BCE" w:rsidRPr="007A6BCE" w:rsidRDefault="007A6BCE" w:rsidP="007A6BCE">
      <w:pPr>
        <w:jc w:val="center"/>
        <w:rPr>
          <w:rFonts w:ascii="Arial Narrow" w:hAnsi="Arial Narrow"/>
          <w:b/>
        </w:rPr>
      </w:pPr>
    </w:p>
    <w:p w14:paraId="17EA223A" w14:textId="77777777" w:rsidR="007A6BCE" w:rsidRPr="007A6BCE" w:rsidRDefault="007A6BCE" w:rsidP="007A6BCE">
      <w:pPr>
        <w:jc w:val="center"/>
        <w:rPr>
          <w:rFonts w:ascii="Arial Narrow" w:hAnsi="Arial Narrow"/>
          <w:b/>
        </w:rPr>
      </w:pPr>
      <w:r w:rsidRPr="007A6BCE">
        <w:rPr>
          <w:rFonts w:ascii="Arial Narrow" w:hAnsi="Arial Narrow"/>
          <w:b/>
        </w:rPr>
        <w:t>Članak 2.</w:t>
      </w:r>
    </w:p>
    <w:p w14:paraId="0C2FCA9D" w14:textId="77777777" w:rsidR="007A6BCE" w:rsidRPr="007A6BCE" w:rsidRDefault="007A6BCE" w:rsidP="007A6BCE">
      <w:pPr>
        <w:rPr>
          <w:rFonts w:ascii="Arial Narrow" w:hAnsi="Arial Narrow"/>
        </w:rPr>
      </w:pPr>
      <w:r w:rsidRPr="007A6BCE">
        <w:rPr>
          <w:rFonts w:ascii="Arial Narrow" w:hAnsi="Arial Narrow"/>
          <w:lang w:val="pl-PL"/>
        </w:rPr>
        <w:lastRenderedPageBreak/>
        <w:t xml:space="preserve">Ovaj Program socijalne zaštite za 2024. godinu </w:t>
      </w:r>
      <w:r w:rsidRPr="007A6BCE">
        <w:rPr>
          <w:rFonts w:ascii="Arial Narrow" w:hAnsi="Arial Narrow"/>
        </w:rPr>
        <w:t>stupa na snagu osmog dana od dana objave u Službenom glasniku Općine Dubravica, a primjenjuje se od 01. siječnja 2024. godine.</w:t>
      </w:r>
    </w:p>
    <w:p w14:paraId="207CA937" w14:textId="77777777" w:rsidR="007A6BCE" w:rsidRPr="007A6BCE" w:rsidRDefault="007A6BCE" w:rsidP="007A6BCE">
      <w:pPr>
        <w:rPr>
          <w:rFonts w:ascii="Arial Narrow" w:hAnsi="Arial Narrow"/>
        </w:rPr>
      </w:pPr>
    </w:p>
    <w:p w14:paraId="69745957" w14:textId="77777777" w:rsidR="007A6BCE" w:rsidRPr="007A6BCE" w:rsidRDefault="007A6BCE" w:rsidP="007A6BCE">
      <w:pPr>
        <w:jc w:val="right"/>
        <w:rPr>
          <w:rFonts w:ascii="Arial Narrow" w:hAnsi="Arial Narrow"/>
          <w:color w:val="000000"/>
        </w:rPr>
      </w:pPr>
      <w:r w:rsidRPr="007A6BCE">
        <w:rPr>
          <w:rFonts w:ascii="Arial Narrow" w:hAnsi="Arial Narrow"/>
          <w:b/>
          <w:color w:val="000000"/>
        </w:rPr>
        <w:tab/>
      </w:r>
      <w:r w:rsidRPr="007A6BCE">
        <w:rPr>
          <w:rFonts w:ascii="Arial Narrow" w:hAnsi="Arial Narrow"/>
          <w:b/>
          <w:color w:val="000000"/>
        </w:rPr>
        <w:tab/>
      </w:r>
      <w:r w:rsidRPr="007A6BCE">
        <w:rPr>
          <w:rFonts w:ascii="Arial Narrow" w:hAnsi="Arial Narrow"/>
          <w:b/>
          <w:color w:val="000000"/>
        </w:rPr>
        <w:tab/>
      </w:r>
      <w:r w:rsidRPr="007A6BCE">
        <w:rPr>
          <w:rFonts w:ascii="Arial Narrow" w:hAnsi="Arial Narrow"/>
          <w:b/>
          <w:color w:val="000000"/>
        </w:rPr>
        <w:tab/>
      </w:r>
      <w:r w:rsidRPr="007A6BCE">
        <w:rPr>
          <w:rFonts w:ascii="Arial Narrow" w:hAnsi="Arial Narrow"/>
          <w:b/>
          <w:color w:val="000000"/>
        </w:rPr>
        <w:tab/>
      </w:r>
      <w:r w:rsidRPr="007A6BCE">
        <w:rPr>
          <w:rFonts w:ascii="Arial Narrow" w:hAnsi="Arial Narrow"/>
          <w:b/>
          <w:color w:val="000000"/>
        </w:rPr>
        <w:tab/>
      </w:r>
      <w:r w:rsidRPr="007A6BCE">
        <w:rPr>
          <w:rFonts w:ascii="Arial Narrow" w:hAnsi="Arial Narrow"/>
          <w:color w:val="000000"/>
        </w:rPr>
        <w:t>OPĆINSKO VIJEĆE OPĆINE DUBRAVICA</w:t>
      </w:r>
    </w:p>
    <w:p w14:paraId="2F944333" w14:textId="77777777" w:rsidR="007A6BCE" w:rsidRPr="007A6BCE" w:rsidRDefault="007A6BCE" w:rsidP="007A6BCE">
      <w:pPr>
        <w:pStyle w:val="StandardWeb"/>
        <w:shd w:val="clear" w:color="auto" w:fill="FFFFFF"/>
        <w:spacing w:before="0" w:beforeAutospacing="0" w:after="0" w:afterAutospacing="0"/>
        <w:jc w:val="right"/>
        <w:rPr>
          <w:rFonts w:ascii="Arial Narrow" w:hAnsi="Arial Narrow"/>
          <w:color w:val="000000"/>
          <w:sz w:val="22"/>
          <w:szCs w:val="22"/>
        </w:rPr>
      </w:pPr>
      <w:r w:rsidRPr="007A6BCE">
        <w:rPr>
          <w:rFonts w:ascii="Arial Narrow" w:hAnsi="Arial Narrow"/>
          <w:sz w:val="22"/>
          <w:szCs w:val="22"/>
        </w:rPr>
        <w:tab/>
      </w:r>
      <w:r w:rsidRPr="007A6BCE">
        <w:rPr>
          <w:rFonts w:ascii="Arial Narrow" w:hAnsi="Arial Narrow"/>
          <w:sz w:val="22"/>
          <w:szCs w:val="22"/>
        </w:rPr>
        <w:tab/>
      </w:r>
      <w:r w:rsidRPr="007A6BCE">
        <w:rPr>
          <w:rFonts w:ascii="Arial Narrow" w:hAnsi="Arial Narrow"/>
          <w:sz w:val="22"/>
          <w:szCs w:val="22"/>
        </w:rPr>
        <w:tab/>
      </w:r>
      <w:r w:rsidRPr="007A6BCE">
        <w:rPr>
          <w:rFonts w:ascii="Arial Narrow" w:hAnsi="Arial Narrow"/>
          <w:sz w:val="22"/>
          <w:szCs w:val="22"/>
        </w:rPr>
        <w:tab/>
      </w:r>
      <w:r w:rsidRPr="007A6BCE">
        <w:rPr>
          <w:rFonts w:ascii="Arial Narrow" w:hAnsi="Arial Narrow"/>
          <w:sz w:val="22"/>
          <w:szCs w:val="22"/>
        </w:rPr>
        <w:tab/>
      </w:r>
      <w:r w:rsidRPr="007A6BCE">
        <w:rPr>
          <w:rFonts w:ascii="Arial Narrow" w:hAnsi="Arial Narrow"/>
          <w:sz w:val="22"/>
          <w:szCs w:val="22"/>
        </w:rPr>
        <w:tab/>
        <w:t>Predsjednik Ivica Stiperski</w:t>
      </w:r>
    </w:p>
    <w:p w14:paraId="6038F4CF" w14:textId="4C83E32E" w:rsidR="00701C19" w:rsidRDefault="00701C19" w:rsidP="00701C19">
      <w:pPr>
        <w:tabs>
          <w:tab w:val="left" w:pos="390"/>
          <w:tab w:val="num" w:pos="1080"/>
          <w:tab w:val="left" w:pos="3105"/>
          <w:tab w:val="left" w:pos="3405"/>
        </w:tabs>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75680" behindDoc="0" locked="0" layoutInCell="1" allowOverlap="1" wp14:anchorId="7AAF2BCE" wp14:editId="2D3084B5">
                <wp:simplePos x="0" y="0"/>
                <wp:positionH relativeFrom="margin">
                  <wp:posOffset>0</wp:posOffset>
                </wp:positionH>
                <wp:positionV relativeFrom="paragraph">
                  <wp:posOffset>113665</wp:posOffset>
                </wp:positionV>
                <wp:extent cx="334371" cy="362197"/>
                <wp:effectExtent l="57150" t="114300" r="142240" b="76200"/>
                <wp:wrapNone/>
                <wp:docPr id="51622078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414836B" w14:textId="3DFB9560" w:rsidR="00701C19" w:rsidRPr="00104EAC" w:rsidRDefault="00701C19" w:rsidP="00701C19">
                            <w:pPr>
                              <w:jc w:val="center"/>
                              <w:rPr>
                                <w:rFonts w:ascii="Arial Narrow" w:hAnsi="Arial Narrow"/>
                                <w:sz w:val="24"/>
                                <w:szCs w:val="24"/>
                              </w:rPr>
                            </w:pPr>
                            <w:r>
                              <w:rPr>
                                <w:rFonts w:ascii="Arial Narrow" w:hAnsi="Arial Narrow"/>
                                <w:sz w:val="24"/>
                                <w:szCs w:val="24"/>
                              </w:rPr>
                              <w:t>9</w:t>
                            </w:r>
                          </w:p>
                          <w:p w14:paraId="220247A9"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F2BCE" id="_x0000_s1034" style="position:absolute;left:0;text-align:left;margin-left:0;margin-top:8.95pt;width:26.35pt;height:28.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FSHFJ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0414836B" w14:textId="3DFB9560" w:rsidR="00701C19" w:rsidRPr="00104EAC" w:rsidRDefault="00701C19" w:rsidP="00701C19">
                      <w:pPr>
                        <w:jc w:val="center"/>
                        <w:rPr>
                          <w:rFonts w:ascii="Arial Narrow" w:hAnsi="Arial Narrow"/>
                          <w:sz w:val="24"/>
                          <w:szCs w:val="24"/>
                        </w:rPr>
                      </w:pPr>
                      <w:r>
                        <w:rPr>
                          <w:rFonts w:ascii="Arial Narrow" w:hAnsi="Arial Narrow"/>
                          <w:sz w:val="24"/>
                          <w:szCs w:val="24"/>
                        </w:rPr>
                        <w:t>9</w:t>
                      </w:r>
                    </w:p>
                    <w:p w14:paraId="220247A9" w14:textId="77777777" w:rsidR="00701C19" w:rsidRDefault="00701C19" w:rsidP="00701C19">
                      <w:pPr>
                        <w:jc w:val="center"/>
                      </w:pPr>
                    </w:p>
                  </w:txbxContent>
                </v:textbox>
                <w10:wrap anchorx="margin"/>
              </v:roundrect>
            </w:pict>
          </mc:Fallback>
        </mc:AlternateContent>
      </w:r>
    </w:p>
    <w:p w14:paraId="54460F0F" w14:textId="77777777" w:rsidR="00417D99" w:rsidRDefault="00417D99" w:rsidP="00417D99">
      <w:pPr>
        <w:tabs>
          <w:tab w:val="left" w:pos="390"/>
          <w:tab w:val="num" w:pos="1080"/>
          <w:tab w:val="left" w:pos="3105"/>
        </w:tabs>
        <w:jc w:val="right"/>
        <w:rPr>
          <w:rFonts w:ascii="Arial Narrow" w:hAnsi="Arial Narrow"/>
        </w:rPr>
      </w:pPr>
    </w:p>
    <w:p w14:paraId="5E46B048" w14:textId="77777777" w:rsidR="0090067B" w:rsidRDefault="0090067B" w:rsidP="0090067B">
      <w:pPr>
        <w:tabs>
          <w:tab w:val="left" w:pos="390"/>
          <w:tab w:val="num" w:pos="1080"/>
          <w:tab w:val="left" w:pos="3105"/>
        </w:tabs>
        <w:rPr>
          <w:b/>
          <w:lang w:val="pl-PL"/>
        </w:rPr>
      </w:pPr>
    </w:p>
    <w:p w14:paraId="58E5AE12" w14:textId="77777777" w:rsidR="0090067B" w:rsidRPr="0090067B" w:rsidRDefault="0090067B" w:rsidP="0090067B">
      <w:pPr>
        <w:tabs>
          <w:tab w:val="left" w:pos="390"/>
          <w:tab w:val="num" w:pos="1080"/>
          <w:tab w:val="left" w:pos="3105"/>
        </w:tabs>
        <w:rPr>
          <w:rFonts w:ascii="Arial Narrow" w:hAnsi="Arial Narrow"/>
          <w:lang w:val="pl-PL"/>
        </w:rPr>
      </w:pPr>
      <w:r w:rsidRPr="0090067B">
        <w:rPr>
          <w:rFonts w:ascii="Arial Narrow" w:hAnsi="Arial Narrow"/>
          <w:b/>
          <w:lang w:val="pl-PL"/>
        </w:rPr>
        <w:t xml:space="preserve">KLASA: </w:t>
      </w:r>
      <w:r w:rsidRPr="0090067B">
        <w:rPr>
          <w:rFonts w:ascii="Arial Narrow" w:hAnsi="Arial Narrow"/>
          <w:lang w:val="pl-PL"/>
        </w:rPr>
        <w:t>024-02/23-01/14</w:t>
      </w:r>
    </w:p>
    <w:p w14:paraId="7E53C24D" w14:textId="77777777" w:rsidR="0090067B" w:rsidRPr="0090067B" w:rsidRDefault="0090067B" w:rsidP="0090067B">
      <w:pPr>
        <w:tabs>
          <w:tab w:val="left" w:pos="390"/>
          <w:tab w:val="num" w:pos="1080"/>
          <w:tab w:val="left" w:pos="3105"/>
        </w:tabs>
        <w:rPr>
          <w:rFonts w:ascii="Arial Narrow" w:hAnsi="Arial Narrow"/>
          <w:lang w:val="pl-PL"/>
        </w:rPr>
      </w:pPr>
      <w:r w:rsidRPr="0090067B">
        <w:rPr>
          <w:rFonts w:ascii="Arial Narrow" w:hAnsi="Arial Narrow"/>
          <w:b/>
          <w:lang w:val="pl-PL"/>
        </w:rPr>
        <w:t>URBROJ:</w:t>
      </w:r>
      <w:r w:rsidRPr="0090067B">
        <w:rPr>
          <w:rFonts w:ascii="Arial Narrow" w:hAnsi="Arial Narrow"/>
          <w:lang w:val="pl-PL"/>
        </w:rPr>
        <w:t xml:space="preserve"> 238-40-02-23-11</w:t>
      </w:r>
    </w:p>
    <w:p w14:paraId="6E51F509" w14:textId="77777777" w:rsidR="0090067B" w:rsidRPr="0090067B" w:rsidRDefault="0090067B" w:rsidP="0090067B">
      <w:pPr>
        <w:tabs>
          <w:tab w:val="left" w:pos="390"/>
          <w:tab w:val="num" w:pos="1080"/>
          <w:tab w:val="left" w:pos="3105"/>
        </w:tabs>
        <w:rPr>
          <w:rFonts w:ascii="Arial Narrow" w:hAnsi="Arial Narrow"/>
          <w:lang w:val="pl-PL"/>
        </w:rPr>
      </w:pPr>
      <w:r w:rsidRPr="0090067B">
        <w:rPr>
          <w:rFonts w:ascii="Arial Narrow" w:hAnsi="Arial Narrow"/>
          <w:lang w:val="pl-PL"/>
        </w:rPr>
        <w:t>Dubravica, 20. prosinac 2023. godine</w:t>
      </w:r>
    </w:p>
    <w:p w14:paraId="59325E38" w14:textId="77777777" w:rsidR="0090067B" w:rsidRPr="0090067B" w:rsidRDefault="0090067B" w:rsidP="0090067B">
      <w:pPr>
        <w:tabs>
          <w:tab w:val="left" w:pos="390"/>
          <w:tab w:val="num" w:pos="1080"/>
          <w:tab w:val="left" w:pos="3105"/>
        </w:tabs>
        <w:rPr>
          <w:rFonts w:ascii="Arial Narrow" w:hAnsi="Arial Narrow"/>
          <w:lang w:val="pl-PL"/>
        </w:rPr>
      </w:pPr>
    </w:p>
    <w:p w14:paraId="7C555F3C" w14:textId="77777777" w:rsidR="0090067B" w:rsidRPr="0090067B" w:rsidRDefault="0090067B" w:rsidP="0090067B">
      <w:pPr>
        <w:rPr>
          <w:rFonts w:ascii="Arial Narrow" w:hAnsi="Arial Narrow"/>
          <w:lang w:val="pl-PL"/>
        </w:rPr>
      </w:pPr>
      <w:r w:rsidRPr="0090067B">
        <w:rPr>
          <w:rFonts w:ascii="Arial Narrow" w:hAnsi="Arial Narrow"/>
          <w:lang w:val="pl-PL"/>
        </w:rPr>
        <w:t xml:space="preserve">Na temelju članka 6. stavka 2., članka 11. stavka 5. Zakona o zdravstvenoj zaštiti („Narodne  novine” broj </w:t>
      </w:r>
      <w:r w:rsidR="00000000">
        <w:fldChar w:fldCharType="begin"/>
      </w:r>
      <w:r w:rsidR="00000000">
        <w:instrText>HYPERLINK "https://www.zakon.hr/cms.htm?id=42307" \t "_blank"</w:instrText>
      </w:r>
      <w:r w:rsidR="00000000">
        <w:fldChar w:fldCharType="separate"/>
      </w:r>
      <w:r w:rsidRPr="0090067B">
        <w:rPr>
          <w:rFonts w:ascii="Arial Narrow" w:hAnsi="Arial Narrow"/>
          <w:lang w:val="pl-PL"/>
        </w:rPr>
        <w:t>100/18</w:t>
      </w:r>
      <w:r w:rsidR="00000000">
        <w:rPr>
          <w:rFonts w:ascii="Arial Narrow" w:hAnsi="Arial Narrow"/>
          <w:lang w:val="pl-PL"/>
        </w:rPr>
        <w:fldChar w:fldCharType="end"/>
      </w:r>
      <w:r w:rsidRPr="0090067B">
        <w:rPr>
          <w:rFonts w:ascii="Arial Narrow" w:hAnsi="Arial Narrow"/>
          <w:lang w:val="pl-PL"/>
        </w:rPr>
        <w:t>, </w:t>
      </w:r>
      <w:hyperlink r:id="rId62" w:tgtFrame="_blank" w:history="1">
        <w:r w:rsidRPr="0090067B">
          <w:rPr>
            <w:rFonts w:ascii="Arial Narrow" w:hAnsi="Arial Narrow"/>
            <w:lang w:val="pl-PL"/>
          </w:rPr>
          <w:t>125/19</w:t>
        </w:r>
      </w:hyperlink>
      <w:r w:rsidRPr="0090067B">
        <w:rPr>
          <w:rFonts w:ascii="Arial Narrow" w:hAnsi="Arial Narrow"/>
          <w:lang w:val="pl-PL"/>
        </w:rPr>
        <w:t>, </w:t>
      </w:r>
      <w:hyperlink r:id="rId63" w:tgtFrame="_blank" w:history="1">
        <w:r w:rsidRPr="0090067B">
          <w:rPr>
            <w:rFonts w:ascii="Arial Narrow" w:hAnsi="Arial Narrow"/>
            <w:lang w:val="pl-PL"/>
          </w:rPr>
          <w:t>147/20</w:t>
        </w:r>
      </w:hyperlink>
      <w:r w:rsidRPr="0090067B">
        <w:rPr>
          <w:rFonts w:ascii="Arial Narrow" w:hAnsi="Arial Narrow"/>
          <w:lang w:val="pl-PL"/>
        </w:rPr>
        <w:t>, </w:t>
      </w:r>
      <w:hyperlink r:id="rId64" w:tgtFrame="_blank" w:history="1">
        <w:r w:rsidRPr="0090067B">
          <w:rPr>
            <w:rFonts w:ascii="Arial Narrow" w:hAnsi="Arial Narrow"/>
            <w:lang w:val="pl-PL"/>
          </w:rPr>
          <w:t>119/22</w:t>
        </w:r>
      </w:hyperlink>
      <w:r w:rsidRPr="0090067B">
        <w:rPr>
          <w:rFonts w:ascii="Arial Narrow" w:hAnsi="Arial Narrow"/>
          <w:lang w:val="pl-PL"/>
        </w:rPr>
        <w:t>, </w:t>
      </w:r>
      <w:hyperlink r:id="rId65" w:tgtFrame="_blank" w:history="1">
        <w:r w:rsidRPr="0090067B">
          <w:rPr>
            <w:rFonts w:ascii="Arial Narrow" w:hAnsi="Arial Narrow"/>
            <w:lang w:val="pl-PL"/>
          </w:rPr>
          <w:t>156/22</w:t>
        </w:r>
      </w:hyperlink>
      <w:r w:rsidRPr="0090067B">
        <w:rPr>
          <w:rFonts w:ascii="Arial Narrow" w:hAnsi="Arial Narrow"/>
          <w:lang w:val="pl-PL"/>
        </w:rPr>
        <w:t xml:space="preserve">), članka 19. stavka 1. alineje 6. Zakona o lokalnoj i područnoj (regionalnoj) samoupravi („Narodne novine” broj </w:t>
      </w:r>
      <w:r w:rsidRPr="0090067B">
        <w:rPr>
          <w:rFonts w:ascii="Arial Narrow" w:hAnsi="Arial Narrow"/>
        </w:rPr>
        <w:fldChar w:fldCharType="begin"/>
      </w:r>
      <w:r w:rsidRPr="0090067B">
        <w:rPr>
          <w:rFonts w:ascii="Arial Narrow" w:hAnsi="Arial Narrow"/>
        </w:rPr>
        <w:instrText>HYPERLINK "https://www.zakon.hr/cms.htm?id=260"</w:instrText>
      </w:r>
      <w:r w:rsidRPr="0090067B">
        <w:rPr>
          <w:rFonts w:ascii="Arial Narrow" w:hAnsi="Arial Narrow"/>
        </w:rPr>
      </w:r>
      <w:r w:rsidRPr="0090067B">
        <w:rPr>
          <w:rFonts w:ascii="Arial Narrow" w:hAnsi="Arial Narrow"/>
        </w:rPr>
        <w:fldChar w:fldCharType="separate"/>
      </w:r>
      <w:r w:rsidRPr="0090067B">
        <w:rPr>
          <w:rFonts w:ascii="Arial Narrow" w:hAnsi="Arial Narrow"/>
          <w:lang w:val="pl-PL"/>
        </w:rPr>
        <w:t>33/01</w:t>
      </w:r>
      <w:r w:rsidRPr="0090067B">
        <w:rPr>
          <w:rFonts w:ascii="Arial Narrow" w:hAnsi="Arial Narrow"/>
          <w:lang w:val="pl-PL"/>
        </w:rPr>
        <w:fldChar w:fldCharType="end"/>
      </w:r>
      <w:r w:rsidRPr="0090067B">
        <w:rPr>
          <w:rFonts w:ascii="Arial Narrow" w:hAnsi="Arial Narrow"/>
          <w:lang w:val="pl-PL"/>
        </w:rPr>
        <w:t>,    </w:t>
      </w:r>
      <w:r w:rsidRPr="0090067B">
        <w:rPr>
          <w:rFonts w:ascii="Arial Narrow" w:hAnsi="Arial Narrow"/>
        </w:rPr>
        <w:fldChar w:fldCharType="begin"/>
      </w:r>
      <w:r w:rsidRPr="0090067B">
        <w:rPr>
          <w:rFonts w:ascii="Arial Narrow" w:hAnsi="Arial Narrow"/>
        </w:rPr>
        <w:instrText>HYPERLINK "https://www.zakon.hr/cms.htm?id=261"</w:instrText>
      </w:r>
      <w:r w:rsidRPr="0090067B">
        <w:rPr>
          <w:rFonts w:ascii="Arial Narrow" w:hAnsi="Arial Narrow"/>
        </w:rPr>
      </w:r>
      <w:r w:rsidRPr="0090067B">
        <w:rPr>
          <w:rFonts w:ascii="Arial Narrow" w:hAnsi="Arial Narrow"/>
        </w:rPr>
        <w:fldChar w:fldCharType="separate"/>
      </w:r>
      <w:r w:rsidRPr="0090067B">
        <w:rPr>
          <w:rFonts w:ascii="Arial Narrow" w:hAnsi="Arial Narrow"/>
          <w:lang w:val="pl-PL"/>
        </w:rPr>
        <w:t>60/01</w:t>
      </w:r>
      <w:r w:rsidRPr="0090067B">
        <w:rPr>
          <w:rFonts w:ascii="Arial Narrow" w:hAnsi="Arial Narrow"/>
          <w:lang w:val="pl-PL"/>
        </w:rPr>
        <w:fldChar w:fldCharType="end"/>
      </w:r>
      <w:r w:rsidRPr="0090067B">
        <w:rPr>
          <w:rFonts w:ascii="Arial Narrow" w:hAnsi="Arial Narrow"/>
          <w:lang w:val="pl-PL"/>
        </w:rPr>
        <w:t xml:space="preserve">,  </w:t>
      </w:r>
      <w:hyperlink r:id="rId66" w:history="1">
        <w:r w:rsidRPr="0090067B">
          <w:rPr>
            <w:rFonts w:ascii="Arial Narrow" w:hAnsi="Arial Narrow"/>
            <w:lang w:val="pl-PL"/>
          </w:rPr>
          <w:t>129/05</w:t>
        </w:r>
      </w:hyperlink>
      <w:r w:rsidRPr="0090067B">
        <w:rPr>
          <w:rFonts w:ascii="Arial Narrow" w:hAnsi="Arial Narrow"/>
          <w:lang w:val="pl-PL"/>
        </w:rPr>
        <w:t>,  </w:t>
      </w:r>
      <w:r w:rsidRPr="0090067B">
        <w:rPr>
          <w:rFonts w:ascii="Arial Narrow" w:hAnsi="Arial Narrow"/>
        </w:rPr>
        <w:fldChar w:fldCharType="begin"/>
      </w:r>
      <w:r w:rsidRPr="0090067B">
        <w:rPr>
          <w:rFonts w:ascii="Arial Narrow" w:hAnsi="Arial Narrow"/>
        </w:rPr>
        <w:instrText>HYPERLINK "https://www.zakon.hr/cms.htm?id=263"</w:instrText>
      </w:r>
      <w:r w:rsidRPr="0090067B">
        <w:rPr>
          <w:rFonts w:ascii="Arial Narrow" w:hAnsi="Arial Narrow"/>
        </w:rPr>
      </w:r>
      <w:r w:rsidRPr="0090067B">
        <w:rPr>
          <w:rFonts w:ascii="Arial Narrow" w:hAnsi="Arial Narrow"/>
        </w:rPr>
        <w:fldChar w:fldCharType="separate"/>
      </w:r>
      <w:r w:rsidRPr="0090067B">
        <w:rPr>
          <w:rFonts w:ascii="Arial Narrow" w:hAnsi="Arial Narrow"/>
          <w:lang w:val="pl-PL"/>
        </w:rPr>
        <w:t>109/07</w:t>
      </w:r>
      <w:r w:rsidRPr="0090067B">
        <w:rPr>
          <w:rFonts w:ascii="Arial Narrow" w:hAnsi="Arial Narrow"/>
          <w:lang w:val="pl-PL"/>
        </w:rPr>
        <w:fldChar w:fldCharType="end"/>
      </w:r>
      <w:r w:rsidRPr="0090067B">
        <w:rPr>
          <w:rFonts w:ascii="Arial Narrow" w:hAnsi="Arial Narrow"/>
          <w:lang w:val="pl-PL"/>
        </w:rPr>
        <w:t xml:space="preserve">,  </w:t>
      </w:r>
      <w:hyperlink r:id="rId67" w:history="1">
        <w:r w:rsidRPr="0090067B">
          <w:rPr>
            <w:rFonts w:ascii="Arial Narrow" w:hAnsi="Arial Narrow"/>
            <w:lang w:val="pl-PL"/>
          </w:rPr>
          <w:t>125/08</w:t>
        </w:r>
      </w:hyperlink>
      <w:r w:rsidRPr="0090067B">
        <w:rPr>
          <w:rFonts w:ascii="Arial Narrow" w:hAnsi="Arial Narrow"/>
          <w:lang w:val="pl-PL"/>
        </w:rPr>
        <w:t xml:space="preserve">,  </w:t>
      </w:r>
      <w:hyperlink r:id="rId68" w:history="1">
        <w:r w:rsidRPr="0090067B">
          <w:rPr>
            <w:rFonts w:ascii="Arial Narrow" w:hAnsi="Arial Narrow"/>
            <w:lang w:val="pl-PL"/>
          </w:rPr>
          <w:t>36/09</w:t>
        </w:r>
      </w:hyperlink>
      <w:r w:rsidRPr="0090067B">
        <w:rPr>
          <w:rFonts w:ascii="Arial Narrow" w:hAnsi="Arial Narrow"/>
          <w:lang w:val="pl-PL"/>
        </w:rPr>
        <w:t>,  </w:t>
      </w:r>
      <w:r w:rsidRPr="0090067B">
        <w:rPr>
          <w:rFonts w:ascii="Arial Narrow" w:hAnsi="Arial Narrow"/>
        </w:rPr>
        <w:fldChar w:fldCharType="begin"/>
      </w:r>
      <w:r w:rsidRPr="0090067B">
        <w:rPr>
          <w:rFonts w:ascii="Arial Narrow" w:hAnsi="Arial Narrow"/>
        </w:rPr>
        <w:instrText>HYPERLINK "https://www.zakon.hr/cms.htm?id=266"</w:instrText>
      </w:r>
      <w:r w:rsidRPr="0090067B">
        <w:rPr>
          <w:rFonts w:ascii="Arial Narrow" w:hAnsi="Arial Narrow"/>
        </w:rPr>
      </w:r>
      <w:r w:rsidRPr="0090067B">
        <w:rPr>
          <w:rFonts w:ascii="Arial Narrow" w:hAnsi="Arial Narrow"/>
        </w:rPr>
        <w:fldChar w:fldCharType="separate"/>
      </w:r>
      <w:r w:rsidRPr="0090067B">
        <w:rPr>
          <w:rFonts w:ascii="Arial Narrow" w:hAnsi="Arial Narrow"/>
          <w:lang w:val="pl-PL"/>
        </w:rPr>
        <w:t>36/09</w:t>
      </w:r>
      <w:r w:rsidRPr="0090067B">
        <w:rPr>
          <w:rFonts w:ascii="Arial Narrow" w:hAnsi="Arial Narrow"/>
          <w:lang w:val="pl-PL"/>
        </w:rPr>
        <w:fldChar w:fldCharType="end"/>
      </w:r>
      <w:r w:rsidRPr="0090067B">
        <w:rPr>
          <w:rFonts w:ascii="Arial Narrow" w:hAnsi="Arial Narrow"/>
          <w:lang w:val="pl-PL"/>
        </w:rPr>
        <w:t xml:space="preserve">,  </w:t>
      </w:r>
      <w:hyperlink r:id="rId69" w:history="1">
        <w:r w:rsidRPr="0090067B">
          <w:rPr>
            <w:rFonts w:ascii="Arial Narrow" w:hAnsi="Arial Narrow"/>
            <w:lang w:val="pl-PL"/>
          </w:rPr>
          <w:t>150/11</w:t>
        </w:r>
      </w:hyperlink>
      <w:r w:rsidRPr="0090067B">
        <w:rPr>
          <w:rFonts w:ascii="Arial Narrow" w:hAnsi="Arial Narrow"/>
          <w:lang w:val="pl-PL"/>
        </w:rPr>
        <w:t xml:space="preserve">,  </w:t>
      </w:r>
      <w:hyperlink r:id="rId70" w:history="1">
        <w:r w:rsidRPr="0090067B">
          <w:rPr>
            <w:rFonts w:ascii="Arial Narrow" w:hAnsi="Arial Narrow"/>
            <w:lang w:val="pl-PL"/>
          </w:rPr>
          <w:t>144/12</w:t>
        </w:r>
      </w:hyperlink>
      <w:r w:rsidRPr="0090067B">
        <w:rPr>
          <w:rFonts w:ascii="Arial Narrow" w:hAnsi="Arial Narrow"/>
          <w:lang w:val="pl-PL"/>
        </w:rPr>
        <w:t>,  </w:t>
      </w:r>
      <w:r w:rsidRPr="0090067B">
        <w:rPr>
          <w:rFonts w:ascii="Arial Narrow" w:hAnsi="Arial Narrow"/>
        </w:rPr>
        <w:fldChar w:fldCharType="begin"/>
      </w:r>
      <w:r w:rsidRPr="0090067B">
        <w:rPr>
          <w:rFonts w:ascii="Arial Narrow" w:hAnsi="Arial Narrow"/>
        </w:rPr>
        <w:instrText>HYPERLINK "https://www.zakon.hr/cms.htm?id=285"</w:instrText>
      </w:r>
      <w:r w:rsidRPr="0090067B">
        <w:rPr>
          <w:rFonts w:ascii="Arial Narrow" w:hAnsi="Arial Narrow"/>
        </w:rPr>
      </w:r>
      <w:r w:rsidRPr="0090067B">
        <w:rPr>
          <w:rFonts w:ascii="Arial Narrow" w:hAnsi="Arial Narrow"/>
        </w:rPr>
        <w:fldChar w:fldCharType="separate"/>
      </w:r>
      <w:r w:rsidRPr="0090067B">
        <w:rPr>
          <w:rFonts w:ascii="Arial Narrow" w:hAnsi="Arial Narrow"/>
          <w:lang w:val="pl-PL"/>
        </w:rPr>
        <w:t>19/13</w:t>
      </w:r>
      <w:r w:rsidRPr="0090067B">
        <w:rPr>
          <w:rFonts w:ascii="Arial Narrow" w:hAnsi="Arial Narrow"/>
          <w:lang w:val="pl-PL"/>
        </w:rPr>
        <w:fldChar w:fldCharType="end"/>
      </w:r>
      <w:r w:rsidRPr="0090067B">
        <w:rPr>
          <w:rFonts w:ascii="Arial Narrow" w:hAnsi="Arial Narrow"/>
          <w:lang w:val="pl-PL"/>
        </w:rPr>
        <w:t>,  </w:t>
      </w:r>
      <w:r w:rsidRPr="0090067B">
        <w:rPr>
          <w:rFonts w:ascii="Arial Narrow" w:hAnsi="Arial Narrow"/>
        </w:rPr>
        <w:fldChar w:fldCharType="begin"/>
      </w:r>
      <w:r w:rsidRPr="0090067B">
        <w:rPr>
          <w:rFonts w:ascii="Arial Narrow" w:hAnsi="Arial Narrow"/>
        </w:rPr>
        <w:instrText>HYPERLINK "https://www.zakon.hr/cms.htm?id=15727"</w:instrText>
      </w:r>
      <w:r w:rsidRPr="0090067B">
        <w:rPr>
          <w:rFonts w:ascii="Arial Narrow" w:hAnsi="Arial Narrow"/>
        </w:rPr>
      </w:r>
      <w:r w:rsidRPr="0090067B">
        <w:rPr>
          <w:rFonts w:ascii="Arial Narrow" w:hAnsi="Arial Narrow"/>
        </w:rPr>
        <w:fldChar w:fldCharType="separate"/>
      </w:r>
      <w:r w:rsidRPr="0090067B">
        <w:rPr>
          <w:rFonts w:ascii="Arial Narrow" w:hAnsi="Arial Narrow"/>
          <w:lang w:val="pl-PL"/>
        </w:rPr>
        <w:t>137/15</w:t>
      </w:r>
      <w:r w:rsidRPr="0090067B">
        <w:rPr>
          <w:rFonts w:ascii="Arial Narrow" w:hAnsi="Arial Narrow"/>
          <w:lang w:val="pl-PL"/>
        </w:rPr>
        <w:fldChar w:fldCharType="end"/>
      </w:r>
      <w:r w:rsidRPr="0090067B">
        <w:rPr>
          <w:rFonts w:ascii="Arial Narrow" w:hAnsi="Arial Narrow"/>
          <w:lang w:val="pl-PL"/>
        </w:rPr>
        <w:t xml:space="preserve">,  </w:t>
      </w:r>
      <w:hyperlink r:id="rId71" w:tgtFrame="_blank" w:history="1">
        <w:r w:rsidRPr="0090067B">
          <w:rPr>
            <w:rFonts w:ascii="Arial Narrow" w:hAnsi="Arial Narrow"/>
            <w:lang w:val="pl-PL"/>
          </w:rPr>
          <w:t>123/17</w:t>
        </w:r>
      </w:hyperlink>
      <w:r w:rsidRPr="0090067B">
        <w:rPr>
          <w:rFonts w:ascii="Arial Narrow" w:hAnsi="Arial Narrow"/>
          <w:lang w:val="pl-PL"/>
        </w:rPr>
        <w:t>, </w:t>
      </w:r>
      <w:hyperlink r:id="rId72" w:history="1">
        <w:r w:rsidRPr="0090067B">
          <w:rPr>
            <w:rFonts w:ascii="Arial Narrow" w:hAnsi="Arial Narrow"/>
            <w:lang w:val="pl-PL"/>
          </w:rPr>
          <w:t>98/19</w:t>
        </w:r>
      </w:hyperlink>
      <w:r w:rsidRPr="0090067B">
        <w:rPr>
          <w:rFonts w:ascii="Arial Narrow" w:hAnsi="Arial Narrow"/>
          <w:lang w:val="pl-PL"/>
        </w:rPr>
        <w:t xml:space="preserve">, 144/20) i članka 21. Statuta Općine Dubravica (Službeni glasnik Općine Dubravica broj 01/2021) </w:t>
      </w:r>
      <w:r w:rsidRPr="0090067B">
        <w:rPr>
          <w:rFonts w:ascii="Arial Narrow" w:hAnsi="Arial Narrow"/>
        </w:rPr>
        <w:t>Općinsko vijeće Općine Dubravica na svojoj 16. sjednici održanoj 20. prosinca 2023. godine donosi</w:t>
      </w:r>
    </w:p>
    <w:p w14:paraId="72337947" w14:textId="77777777" w:rsidR="0090067B" w:rsidRPr="0090067B" w:rsidRDefault="0090067B" w:rsidP="0090067B">
      <w:pPr>
        <w:rPr>
          <w:rFonts w:ascii="Arial Narrow" w:hAnsi="Arial Narrow"/>
        </w:rPr>
      </w:pPr>
    </w:p>
    <w:p w14:paraId="3BC09BFE" w14:textId="77777777" w:rsidR="0090067B" w:rsidRPr="0090067B" w:rsidRDefault="0090067B" w:rsidP="0090067B">
      <w:pPr>
        <w:tabs>
          <w:tab w:val="left" w:pos="1256"/>
        </w:tabs>
        <w:jc w:val="center"/>
        <w:rPr>
          <w:rFonts w:ascii="Arial Narrow" w:hAnsi="Arial Narrow"/>
          <w:b/>
        </w:rPr>
      </w:pPr>
      <w:r w:rsidRPr="0090067B">
        <w:rPr>
          <w:rFonts w:ascii="Arial Narrow" w:hAnsi="Arial Narrow"/>
          <w:b/>
        </w:rPr>
        <w:t xml:space="preserve">PROGRAM </w:t>
      </w:r>
    </w:p>
    <w:p w14:paraId="672D3B35" w14:textId="77777777" w:rsidR="0090067B" w:rsidRPr="0090067B" w:rsidRDefault="0090067B" w:rsidP="0090067B">
      <w:pPr>
        <w:tabs>
          <w:tab w:val="left" w:pos="1256"/>
        </w:tabs>
        <w:jc w:val="center"/>
        <w:rPr>
          <w:rFonts w:ascii="Arial Narrow" w:hAnsi="Arial Narrow"/>
          <w:b/>
        </w:rPr>
      </w:pPr>
      <w:r w:rsidRPr="0090067B">
        <w:rPr>
          <w:rFonts w:ascii="Arial Narrow" w:hAnsi="Arial Narrow"/>
          <w:b/>
        </w:rPr>
        <w:t>ZDRAVSTVA ZA 2024. GODINU</w:t>
      </w:r>
    </w:p>
    <w:p w14:paraId="4D455B96" w14:textId="77777777" w:rsidR="0090067B" w:rsidRPr="0090067B" w:rsidRDefault="0090067B" w:rsidP="0090067B">
      <w:pPr>
        <w:tabs>
          <w:tab w:val="left" w:pos="1256"/>
        </w:tabs>
        <w:jc w:val="center"/>
        <w:rPr>
          <w:rFonts w:ascii="Arial Narrow" w:hAnsi="Arial Narrow"/>
          <w:b/>
        </w:rPr>
      </w:pPr>
    </w:p>
    <w:p w14:paraId="78D76294" w14:textId="77777777" w:rsidR="0090067B" w:rsidRPr="0090067B" w:rsidRDefault="0090067B" w:rsidP="0090067B">
      <w:pPr>
        <w:tabs>
          <w:tab w:val="left" w:pos="3105"/>
        </w:tabs>
        <w:jc w:val="center"/>
        <w:rPr>
          <w:rFonts w:ascii="Arial Narrow" w:hAnsi="Arial Narrow"/>
          <w:b/>
          <w:lang w:val="pl-PL"/>
        </w:rPr>
      </w:pPr>
      <w:r w:rsidRPr="0090067B">
        <w:rPr>
          <w:rFonts w:ascii="Arial Narrow" w:hAnsi="Arial Narrow"/>
          <w:b/>
          <w:lang w:val="pl-PL"/>
        </w:rPr>
        <w:t>Članak 1.</w:t>
      </w:r>
    </w:p>
    <w:p w14:paraId="79EDC6D7" w14:textId="77777777" w:rsidR="0090067B" w:rsidRPr="0090067B" w:rsidRDefault="0090067B" w:rsidP="0090067B">
      <w:pPr>
        <w:tabs>
          <w:tab w:val="left" w:pos="3105"/>
        </w:tabs>
        <w:rPr>
          <w:rFonts w:ascii="Arial Narrow" w:hAnsi="Arial Narrow"/>
          <w:lang w:val="pl-PL"/>
        </w:rPr>
      </w:pPr>
      <w:r w:rsidRPr="0090067B">
        <w:rPr>
          <w:rFonts w:ascii="Arial Narrow" w:hAnsi="Arial Narrow"/>
          <w:lang w:val="pl-PL"/>
        </w:rPr>
        <w:t>Donosi se Program zdravstva za 2024. godinu i glasi:</w:t>
      </w:r>
    </w:p>
    <w:tbl>
      <w:tblPr>
        <w:tblW w:w="9963" w:type="dxa"/>
        <w:tblLook w:val="04A0" w:firstRow="1" w:lastRow="0" w:firstColumn="1" w:lastColumn="0" w:noHBand="0" w:noVBand="1"/>
      </w:tblPr>
      <w:tblGrid>
        <w:gridCol w:w="1233"/>
        <w:gridCol w:w="1503"/>
        <w:gridCol w:w="5319"/>
        <w:gridCol w:w="1908"/>
      </w:tblGrid>
      <w:tr w:rsidR="0090067B" w:rsidRPr="0090067B" w14:paraId="05369A35" w14:textId="77777777" w:rsidTr="00785A26">
        <w:trPr>
          <w:trHeight w:val="320"/>
        </w:trPr>
        <w:tc>
          <w:tcPr>
            <w:tcW w:w="1233" w:type="dxa"/>
            <w:tcBorders>
              <w:top w:val="nil"/>
              <w:left w:val="nil"/>
              <w:bottom w:val="nil"/>
              <w:right w:val="nil"/>
            </w:tcBorders>
            <w:shd w:val="clear" w:color="FFFF80" w:fill="FFFF80"/>
            <w:vAlign w:val="center"/>
            <w:hideMark/>
          </w:tcPr>
          <w:p w14:paraId="31F228B5"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POZICIJA</w:t>
            </w:r>
          </w:p>
        </w:tc>
        <w:tc>
          <w:tcPr>
            <w:tcW w:w="1503" w:type="dxa"/>
            <w:tcBorders>
              <w:top w:val="nil"/>
              <w:left w:val="nil"/>
              <w:bottom w:val="nil"/>
              <w:right w:val="nil"/>
            </w:tcBorders>
            <w:shd w:val="clear" w:color="FFFF80" w:fill="FFFF80"/>
            <w:vAlign w:val="center"/>
            <w:hideMark/>
          </w:tcPr>
          <w:p w14:paraId="3210724F"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BROJ KONTA</w:t>
            </w:r>
          </w:p>
        </w:tc>
        <w:tc>
          <w:tcPr>
            <w:tcW w:w="5319" w:type="dxa"/>
            <w:tcBorders>
              <w:top w:val="nil"/>
              <w:left w:val="nil"/>
              <w:bottom w:val="nil"/>
              <w:right w:val="nil"/>
            </w:tcBorders>
            <w:shd w:val="clear" w:color="FFFF80" w:fill="FFFF80"/>
            <w:vAlign w:val="center"/>
            <w:hideMark/>
          </w:tcPr>
          <w:p w14:paraId="3BFE1046"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VRSTA RASHODA / IZDATKA</w:t>
            </w:r>
          </w:p>
        </w:tc>
        <w:tc>
          <w:tcPr>
            <w:tcW w:w="1908" w:type="dxa"/>
            <w:tcBorders>
              <w:top w:val="nil"/>
              <w:left w:val="nil"/>
              <w:bottom w:val="nil"/>
              <w:right w:val="nil"/>
            </w:tcBorders>
            <w:shd w:val="clear" w:color="FFFF80" w:fill="FFFF80"/>
            <w:vAlign w:val="center"/>
            <w:hideMark/>
          </w:tcPr>
          <w:p w14:paraId="1CC32386" w14:textId="77777777" w:rsidR="0090067B" w:rsidRPr="0090067B" w:rsidRDefault="0090067B" w:rsidP="00785A26">
            <w:pPr>
              <w:jc w:val="right"/>
              <w:rPr>
                <w:rFonts w:ascii="Arial Narrow" w:hAnsi="Arial Narrow" w:cs="Arial"/>
                <w:b/>
                <w:bCs/>
                <w:color w:val="000000"/>
              </w:rPr>
            </w:pPr>
            <w:r w:rsidRPr="0090067B">
              <w:rPr>
                <w:rFonts w:ascii="Arial Narrow" w:hAnsi="Arial Narrow" w:cs="Arial"/>
                <w:b/>
                <w:bCs/>
                <w:color w:val="000000"/>
              </w:rPr>
              <w:t>PLANIRANO</w:t>
            </w:r>
          </w:p>
        </w:tc>
      </w:tr>
      <w:tr w:rsidR="0090067B" w:rsidRPr="0090067B" w14:paraId="63956642" w14:textId="77777777" w:rsidTr="00785A26">
        <w:trPr>
          <w:trHeight w:val="320"/>
        </w:trPr>
        <w:tc>
          <w:tcPr>
            <w:tcW w:w="1233" w:type="dxa"/>
            <w:tcBorders>
              <w:top w:val="nil"/>
              <w:left w:val="nil"/>
              <w:bottom w:val="nil"/>
              <w:right w:val="nil"/>
            </w:tcBorders>
            <w:shd w:val="clear" w:color="FFFF80" w:fill="FFFF80"/>
            <w:vAlign w:val="center"/>
            <w:hideMark/>
          </w:tcPr>
          <w:p w14:paraId="1AC6A485"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Program</w:t>
            </w:r>
          </w:p>
        </w:tc>
        <w:tc>
          <w:tcPr>
            <w:tcW w:w="1503" w:type="dxa"/>
            <w:tcBorders>
              <w:top w:val="nil"/>
              <w:left w:val="nil"/>
              <w:bottom w:val="nil"/>
              <w:right w:val="nil"/>
            </w:tcBorders>
            <w:shd w:val="clear" w:color="FFFF80" w:fill="FFFF80"/>
            <w:vAlign w:val="center"/>
            <w:hideMark/>
          </w:tcPr>
          <w:p w14:paraId="51A23DCF"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1007</w:t>
            </w:r>
          </w:p>
        </w:tc>
        <w:tc>
          <w:tcPr>
            <w:tcW w:w="5319" w:type="dxa"/>
            <w:tcBorders>
              <w:top w:val="nil"/>
              <w:left w:val="nil"/>
              <w:bottom w:val="nil"/>
              <w:right w:val="nil"/>
            </w:tcBorders>
            <w:shd w:val="clear" w:color="FFFF80" w:fill="FFFF80"/>
            <w:vAlign w:val="center"/>
            <w:hideMark/>
          </w:tcPr>
          <w:p w14:paraId="582A1094"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Zdravstvo</w:t>
            </w:r>
          </w:p>
        </w:tc>
        <w:tc>
          <w:tcPr>
            <w:tcW w:w="1908" w:type="dxa"/>
            <w:tcBorders>
              <w:top w:val="nil"/>
              <w:left w:val="nil"/>
              <w:bottom w:val="nil"/>
              <w:right w:val="nil"/>
            </w:tcBorders>
            <w:shd w:val="clear" w:color="FFFF80" w:fill="FFFF80"/>
            <w:vAlign w:val="center"/>
            <w:hideMark/>
          </w:tcPr>
          <w:p w14:paraId="60CAEA8F" w14:textId="77777777" w:rsidR="0090067B" w:rsidRPr="0090067B" w:rsidRDefault="0090067B" w:rsidP="00785A26">
            <w:pPr>
              <w:jc w:val="right"/>
              <w:rPr>
                <w:rFonts w:ascii="Arial Narrow" w:hAnsi="Arial Narrow" w:cs="Arial"/>
                <w:b/>
                <w:bCs/>
                <w:color w:val="000000"/>
              </w:rPr>
            </w:pPr>
            <w:r w:rsidRPr="0090067B">
              <w:rPr>
                <w:rFonts w:ascii="Arial Narrow" w:hAnsi="Arial Narrow" w:cs="Arial"/>
                <w:b/>
                <w:bCs/>
                <w:color w:val="000000"/>
              </w:rPr>
              <w:t>1.328,00</w:t>
            </w:r>
          </w:p>
        </w:tc>
      </w:tr>
      <w:tr w:rsidR="0090067B" w:rsidRPr="0090067B" w14:paraId="0822373A" w14:textId="77777777" w:rsidTr="00785A26">
        <w:trPr>
          <w:trHeight w:val="320"/>
        </w:trPr>
        <w:tc>
          <w:tcPr>
            <w:tcW w:w="1233" w:type="dxa"/>
            <w:tcBorders>
              <w:top w:val="nil"/>
              <w:left w:val="nil"/>
              <w:bottom w:val="nil"/>
              <w:right w:val="nil"/>
            </w:tcBorders>
            <w:shd w:val="clear" w:color="80FFFF" w:fill="80FFFF"/>
            <w:vAlign w:val="center"/>
            <w:hideMark/>
          </w:tcPr>
          <w:p w14:paraId="7580EAE8"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Aktivnost</w:t>
            </w:r>
          </w:p>
        </w:tc>
        <w:tc>
          <w:tcPr>
            <w:tcW w:w="1503" w:type="dxa"/>
            <w:tcBorders>
              <w:top w:val="nil"/>
              <w:left w:val="nil"/>
              <w:bottom w:val="nil"/>
              <w:right w:val="nil"/>
            </w:tcBorders>
            <w:shd w:val="clear" w:color="80FFFF" w:fill="80FFFF"/>
            <w:vAlign w:val="center"/>
            <w:hideMark/>
          </w:tcPr>
          <w:p w14:paraId="6DC0CCED"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A100003</w:t>
            </w:r>
          </w:p>
        </w:tc>
        <w:tc>
          <w:tcPr>
            <w:tcW w:w="5319" w:type="dxa"/>
            <w:tcBorders>
              <w:top w:val="nil"/>
              <w:left w:val="nil"/>
              <w:bottom w:val="nil"/>
              <w:right w:val="nil"/>
            </w:tcBorders>
            <w:shd w:val="clear" w:color="80FFFF" w:fill="80FFFF"/>
            <w:vAlign w:val="center"/>
            <w:hideMark/>
          </w:tcPr>
          <w:p w14:paraId="188289AD"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Sufinanciranje hitne medicinske pomoći</w:t>
            </w:r>
          </w:p>
        </w:tc>
        <w:tc>
          <w:tcPr>
            <w:tcW w:w="1908" w:type="dxa"/>
            <w:tcBorders>
              <w:top w:val="nil"/>
              <w:left w:val="nil"/>
              <w:bottom w:val="nil"/>
              <w:right w:val="nil"/>
            </w:tcBorders>
            <w:shd w:val="clear" w:color="80FFFF" w:fill="80FFFF"/>
            <w:vAlign w:val="center"/>
            <w:hideMark/>
          </w:tcPr>
          <w:p w14:paraId="62E862C6" w14:textId="77777777" w:rsidR="0090067B" w:rsidRPr="0090067B" w:rsidRDefault="0090067B" w:rsidP="00785A26">
            <w:pPr>
              <w:jc w:val="right"/>
              <w:rPr>
                <w:rFonts w:ascii="Arial Narrow" w:hAnsi="Arial Narrow" w:cs="Arial"/>
                <w:b/>
                <w:bCs/>
                <w:color w:val="000000"/>
              </w:rPr>
            </w:pPr>
            <w:r w:rsidRPr="0090067B">
              <w:rPr>
                <w:rFonts w:ascii="Arial Narrow" w:hAnsi="Arial Narrow" w:cs="Arial"/>
                <w:b/>
                <w:bCs/>
                <w:color w:val="000000"/>
              </w:rPr>
              <w:t>1.328,00</w:t>
            </w:r>
          </w:p>
        </w:tc>
      </w:tr>
      <w:tr w:rsidR="0090067B" w:rsidRPr="0090067B" w14:paraId="1635D81A" w14:textId="77777777" w:rsidTr="00785A26">
        <w:trPr>
          <w:trHeight w:val="320"/>
        </w:trPr>
        <w:tc>
          <w:tcPr>
            <w:tcW w:w="1233" w:type="dxa"/>
            <w:tcBorders>
              <w:top w:val="nil"/>
              <w:left w:val="nil"/>
              <w:bottom w:val="nil"/>
              <w:right w:val="nil"/>
            </w:tcBorders>
            <w:shd w:val="clear" w:color="FF8000" w:fill="FF8000"/>
            <w:vAlign w:val="center"/>
            <w:hideMark/>
          </w:tcPr>
          <w:p w14:paraId="23AD51C3"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 xml:space="preserve">Izvor </w:t>
            </w:r>
          </w:p>
        </w:tc>
        <w:tc>
          <w:tcPr>
            <w:tcW w:w="1503" w:type="dxa"/>
            <w:tcBorders>
              <w:top w:val="nil"/>
              <w:left w:val="nil"/>
              <w:bottom w:val="nil"/>
              <w:right w:val="nil"/>
            </w:tcBorders>
            <w:shd w:val="clear" w:color="FF8000" w:fill="FF8000"/>
            <w:vAlign w:val="center"/>
            <w:hideMark/>
          </w:tcPr>
          <w:p w14:paraId="4B266754"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1.1.</w:t>
            </w:r>
          </w:p>
        </w:tc>
        <w:tc>
          <w:tcPr>
            <w:tcW w:w="5319" w:type="dxa"/>
            <w:tcBorders>
              <w:top w:val="nil"/>
              <w:left w:val="nil"/>
              <w:bottom w:val="nil"/>
              <w:right w:val="nil"/>
            </w:tcBorders>
            <w:shd w:val="clear" w:color="FF8000" w:fill="FF8000"/>
            <w:vAlign w:val="center"/>
            <w:hideMark/>
          </w:tcPr>
          <w:p w14:paraId="1B56D1EB"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Opći prihodi i primici</w:t>
            </w:r>
          </w:p>
        </w:tc>
        <w:tc>
          <w:tcPr>
            <w:tcW w:w="1908" w:type="dxa"/>
            <w:tcBorders>
              <w:top w:val="nil"/>
              <w:left w:val="nil"/>
              <w:bottom w:val="nil"/>
              <w:right w:val="nil"/>
            </w:tcBorders>
            <w:shd w:val="clear" w:color="FF8000" w:fill="FF8000"/>
            <w:vAlign w:val="center"/>
            <w:hideMark/>
          </w:tcPr>
          <w:p w14:paraId="6CBFD406" w14:textId="77777777" w:rsidR="0090067B" w:rsidRPr="0090067B" w:rsidRDefault="0090067B" w:rsidP="00785A26">
            <w:pPr>
              <w:jc w:val="right"/>
              <w:rPr>
                <w:rFonts w:ascii="Arial Narrow" w:hAnsi="Arial Narrow" w:cs="Arial"/>
                <w:b/>
                <w:bCs/>
                <w:color w:val="000000"/>
              </w:rPr>
            </w:pPr>
            <w:r w:rsidRPr="0090067B">
              <w:rPr>
                <w:rFonts w:ascii="Arial Narrow" w:hAnsi="Arial Narrow" w:cs="Arial"/>
                <w:b/>
                <w:bCs/>
                <w:color w:val="000000"/>
              </w:rPr>
              <w:t>1.328,00</w:t>
            </w:r>
          </w:p>
        </w:tc>
      </w:tr>
      <w:tr w:rsidR="0090067B" w:rsidRPr="0090067B" w14:paraId="3B2AFBEE" w14:textId="77777777" w:rsidTr="00785A26">
        <w:trPr>
          <w:trHeight w:val="320"/>
        </w:trPr>
        <w:tc>
          <w:tcPr>
            <w:tcW w:w="1233" w:type="dxa"/>
            <w:tcBorders>
              <w:top w:val="nil"/>
              <w:left w:val="nil"/>
              <w:bottom w:val="nil"/>
              <w:right w:val="nil"/>
            </w:tcBorders>
            <w:shd w:val="clear" w:color="FFFFFF" w:fill="FFFFFF"/>
            <w:vAlign w:val="center"/>
            <w:hideMark/>
          </w:tcPr>
          <w:p w14:paraId="2AB022E8"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 </w:t>
            </w:r>
          </w:p>
        </w:tc>
        <w:tc>
          <w:tcPr>
            <w:tcW w:w="1503" w:type="dxa"/>
            <w:tcBorders>
              <w:top w:val="nil"/>
              <w:left w:val="nil"/>
              <w:bottom w:val="nil"/>
              <w:right w:val="nil"/>
            </w:tcBorders>
            <w:shd w:val="clear" w:color="FFFFFF" w:fill="FFFFFF"/>
            <w:vAlign w:val="center"/>
            <w:hideMark/>
          </w:tcPr>
          <w:p w14:paraId="4237E05E"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3</w:t>
            </w:r>
          </w:p>
        </w:tc>
        <w:tc>
          <w:tcPr>
            <w:tcW w:w="5319" w:type="dxa"/>
            <w:tcBorders>
              <w:top w:val="nil"/>
              <w:left w:val="nil"/>
              <w:bottom w:val="nil"/>
              <w:right w:val="nil"/>
            </w:tcBorders>
            <w:shd w:val="clear" w:color="FFFFFF" w:fill="FFFFFF"/>
            <w:vAlign w:val="center"/>
            <w:hideMark/>
          </w:tcPr>
          <w:p w14:paraId="74A757ED"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Rashodi poslovanja</w:t>
            </w:r>
          </w:p>
        </w:tc>
        <w:tc>
          <w:tcPr>
            <w:tcW w:w="1908" w:type="dxa"/>
            <w:tcBorders>
              <w:top w:val="nil"/>
              <w:left w:val="nil"/>
              <w:bottom w:val="nil"/>
              <w:right w:val="nil"/>
            </w:tcBorders>
            <w:shd w:val="clear" w:color="FFFFFF" w:fill="FFFFFF"/>
            <w:vAlign w:val="center"/>
            <w:hideMark/>
          </w:tcPr>
          <w:p w14:paraId="52E520DF" w14:textId="77777777" w:rsidR="0090067B" w:rsidRPr="0090067B" w:rsidRDefault="0090067B" w:rsidP="00785A26">
            <w:pPr>
              <w:jc w:val="right"/>
              <w:rPr>
                <w:rFonts w:ascii="Arial Narrow" w:hAnsi="Arial Narrow" w:cs="Arial"/>
                <w:b/>
                <w:bCs/>
                <w:color w:val="000000"/>
              </w:rPr>
            </w:pPr>
            <w:r w:rsidRPr="0090067B">
              <w:rPr>
                <w:rFonts w:ascii="Arial Narrow" w:hAnsi="Arial Narrow" w:cs="Arial"/>
                <w:b/>
                <w:bCs/>
                <w:color w:val="000000"/>
              </w:rPr>
              <w:t>1.328,00</w:t>
            </w:r>
          </w:p>
        </w:tc>
      </w:tr>
      <w:tr w:rsidR="0090067B" w:rsidRPr="0090067B" w14:paraId="139CD3E7" w14:textId="77777777" w:rsidTr="00785A26">
        <w:trPr>
          <w:trHeight w:val="320"/>
        </w:trPr>
        <w:tc>
          <w:tcPr>
            <w:tcW w:w="1233" w:type="dxa"/>
            <w:tcBorders>
              <w:top w:val="nil"/>
              <w:left w:val="nil"/>
              <w:bottom w:val="nil"/>
              <w:right w:val="nil"/>
            </w:tcBorders>
            <w:shd w:val="clear" w:color="auto" w:fill="auto"/>
            <w:vAlign w:val="center"/>
            <w:hideMark/>
          </w:tcPr>
          <w:p w14:paraId="7B0FA908"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 </w:t>
            </w:r>
          </w:p>
        </w:tc>
        <w:tc>
          <w:tcPr>
            <w:tcW w:w="1503" w:type="dxa"/>
            <w:tcBorders>
              <w:top w:val="nil"/>
              <w:left w:val="nil"/>
              <w:bottom w:val="nil"/>
              <w:right w:val="nil"/>
            </w:tcBorders>
            <w:shd w:val="clear" w:color="auto" w:fill="auto"/>
            <w:vAlign w:val="center"/>
            <w:hideMark/>
          </w:tcPr>
          <w:p w14:paraId="22D4945D"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38</w:t>
            </w:r>
          </w:p>
        </w:tc>
        <w:tc>
          <w:tcPr>
            <w:tcW w:w="5319" w:type="dxa"/>
            <w:tcBorders>
              <w:top w:val="nil"/>
              <w:left w:val="nil"/>
              <w:bottom w:val="nil"/>
              <w:right w:val="nil"/>
            </w:tcBorders>
            <w:shd w:val="clear" w:color="auto" w:fill="auto"/>
            <w:vAlign w:val="center"/>
            <w:hideMark/>
          </w:tcPr>
          <w:p w14:paraId="504C8262"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Ostali rashodi</w:t>
            </w:r>
          </w:p>
        </w:tc>
        <w:tc>
          <w:tcPr>
            <w:tcW w:w="1908" w:type="dxa"/>
            <w:tcBorders>
              <w:top w:val="nil"/>
              <w:left w:val="nil"/>
              <w:bottom w:val="nil"/>
              <w:right w:val="nil"/>
            </w:tcBorders>
            <w:shd w:val="clear" w:color="auto" w:fill="auto"/>
            <w:vAlign w:val="center"/>
            <w:hideMark/>
          </w:tcPr>
          <w:p w14:paraId="2232D833" w14:textId="77777777" w:rsidR="0090067B" w:rsidRPr="0090067B" w:rsidRDefault="0090067B" w:rsidP="00785A26">
            <w:pPr>
              <w:jc w:val="right"/>
              <w:rPr>
                <w:rFonts w:ascii="Arial Narrow" w:hAnsi="Arial Narrow" w:cs="Arial"/>
                <w:b/>
                <w:bCs/>
                <w:color w:val="000000"/>
              </w:rPr>
            </w:pPr>
            <w:r w:rsidRPr="0090067B">
              <w:rPr>
                <w:rFonts w:ascii="Arial Narrow" w:hAnsi="Arial Narrow" w:cs="Arial"/>
                <w:b/>
                <w:bCs/>
                <w:color w:val="000000"/>
              </w:rPr>
              <w:t>1.328,00</w:t>
            </w:r>
          </w:p>
        </w:tc>
      </w:tr>
      <w:tr w:rsidR="0090067B" w:rsidRPr="0090067B" w14:paraId="082F515E" w14:textId="77777777" w:rsidTr="00785A26">
        <w:trPr>
          <w:trHeight w:val="320"/>
        </w:trPr>
        <w:tc>
          <w:tcPr>
            <w:tcW w:w="1233" w:type="dxa"/>
            <w:tcBorders>
              <w:top w:val="nil"/>
              <w:left w:val="nil"/>
              <w:bottom w:val="nil"/>
              <w:right w:val="nil"/>
            </w:tcBorders>
            <w:shd w:val="clear" w:color="auto" w:fill="auto"/>
            <w:vAlign w:val="center"/>
            <w:hideMark/>
          </w:tcPr>
          <w:p w14:paraId="027A0150"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 </w:t>
            </w:r>
          </w:p>
        </w:tc>
        <w:tc>
          <w:tcPr>
            <w:tcW w:w="1503" w:type="dxa"/>
            <w:tcBorders>
              <w:top w:val="nil"/>
              <w:left w:val="nil"/>
              <w:bottom w:val="nil"/>
              <w:right w:val="nil"/>
            </w:tcBorders>
            <w:shd w:val="clear" w:color="auto" w:fill="auto"/>
            <w:vAlign w:val="center"/>
            <w:hideMark/>
          </w:tcPr>
          <w:p w14:paraId="1D911CFA"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3811</w:t>
            </w:r>
          </w:p>
        </w:tc>
        <w:tc>
          <w:tcPr>
            <w:tcW w:w="5319" w:type="dxa"/>
            <w:tcBorders>
              <w:top w:val="nil"/>
              <w:left w:val="nil"/>
              <w:bottom w:val="nil"/>
              <w:right w:val="nil"/>
            </w:tcBorders>
            <w:shd w:val="clear" w:color="auto" w:fill="auto"/>
            <w:vAlign w:val="center"/>
            <w:hideMark/>
          </w:tcPr>
          <w:p w14:paraId="63115E2A" w14:textId="77777777" w:rsidR="0090067B" w:rsidRPr="0090067B" w:rsidRDefault="0090067B" w:rsidP="00785A26">
            <w:pPr>
              <w:rPr>
                <w:rFonts w:ascii="Arial Narrow" w:hAnsi="Arial Narrow" w:cs="Arial"/>
                <w:b/>
                <w:bCs/>
                <w:color w:val="000000"/>
              </w:rPr>
            </w:pPr>
            <w:r w:rsidRPr="0090067B">
              <w:rPr>
                <w:rFonts w:ascii="Arial Narrow" w:hAnsi="Arial Narrow" w:cs="Arial"/>
                <w:b/>
                <w:bCs/>
                <w:color w:val="000000"/>
              </w:rPr>
              <w:t>Tekuće donacije u novcu</w:t>
            </w:r>
          </w:p>
        </w:tc>
        <w:tc>
          <w:tcPr>
            <w:tcW w:w="1908" w:type="dxa"/>
            <w:tcBorders>
              <w:top w:val="nil"/>
              <w:left w:val="nil"/>
              <w:bottom w:val="nil"/>
              <w:right w:val="nil"/>
            </w:tcBorders>
            <w:shd w:val="clear" w:color="auto" w:fill="auto"/>
            <w:vAlign w:val="center"/>
            <w:hideMark/>
          </w:tcPr>
          <w:p w14:paraId="2C565CB5" w14:textId="77777777" w:rsidR="0090067B" w:rsidRPr="0090067B" w:rsidRDefault="0090067B" w:rsidP="00785A26">
            <w:pPr>
              <w:jc w:val="right"/>
              <w:rPr>
                <w:rFonts w:ascii="Arial Narrow" w:hAnsi="Arial Narrow" w:cs="Arial"/>
                <w:b/>
                <w:bCs/>
                <w:color w:val="000000"/>
              </w:rPr>
            </w:pPr>
            <w:r w:rsidRPr="0090067B">
              <w:rPr>
                <w:rFonts w:ascii="Arial Narrow" w:hAnsi="Arial Narrow" w:cs="Arial"/>
                <w:b/>
                <w:bCs/>
                <w:color w:val="000000"/>
              </w:rPr>
              <w:t>1.328,00</w:t>
            </w:r>
          </w:p>
        </w:tc>
      </w:tr>
      <w:tr w:rsidR="0090067B" w:rsidRPr="0090067B" w14:paraId="094E11FD" w14:textId="77777777" w:rsidTr="00785A26">
        <w:trPr>
          <w:trHeight w:val="320"/>
        </w:trPr>
        <w:tc>
          <w:tcPr>
            <w:tcW w:w="1233" w:type="dxa"/>
            <w:tcBorders>
              <w:top w:val="nil"/>
              <w:left w:val="nil"/>
              <w:bottom w:val="nil"/>
              <w:right w:val="nil"/>
            </w:tcBorders>
            <w:shd w:val="clear" w:color="auto" w:fill="auto"/>
            <w:vAlign w:val="center"/>
            <w:hideMark/>
          </w:tcPr>
          <w:p w14:paraId="1A512CD0" w14:textId="77777777" w:rsidR="0090067B" w:rsidRPr="0090067B" w:rsidRDefault="0090067B" w:rsidP="00785A26">
            <w:pPr>
              <w:rPr>
                <w:rFonts w:ascii="Arial Narrow" w:hAnsi="Arial Narrow" w:cs="Arial"/>
                <w:color w:val="000000"/>
              </w:rPr>
            </w:pPr>
            <w:r w:rsidRPr="0090067B">
              <w:rPr>
                <w:rFonts w:ascii="Arial Narrow" w:hAnsi="Arial Narrow" w:cs="Arial"/>
                <w:color w:val="000000"/>
              </w:rPr>
              <w:lastRenderedPageBreak/>
              <w:t>R443</w:t>
            </w:r>
          </w:p>
        </w:tc>
        <w:tc>
          <w:tcPr>
            <w:tcW w:w="1503" w:type="dxa"/>
            <w:tcBorders>
              <w:top w:val="nil"/>
              <w:left w:val="nil"/>
              <w:bottom w:val="nil"/>
              <w:right w:val="nil"/>
            </w:tcBorders>
            <w:shd w:val="clear" w:color="auto" w:fill="auto"/>
            <w:vAlign w:val="center"/>
            <w:hideMark/>
          </w:tcPr>
          <w:p w14:paraId="3730DABD" w14:textId="77777777" w:rsidR="0090067B" w:rsidRPr="0090067B" w:rsidRDefault="0090067B" w:rsidP="00785A26">
            <w:pPr>
              <w:rPr>
                <w:rFonts w:ascii="Arial Narrow" w:hAnsi="Arial Narrow" w:cs="Arial"/>
                <w:color w:val="000000"/>
              </w:rPr>
            </w:pPr>
            <w:r w:rsidRPr="0090067B">
              <w:rPr>
                <w:rFonts w:ascii="Arial Narrow" w:hAnsi="Arial Narrow" w:cs="Arial"/>
                <w:color w:val="000000"/>
              </w:rPr>
              <w:t>3811</w:t>
            </w:r>
          </w:p>
        </w:tc>
        <w:tc>
          <w:tcPr>
            <w:tcW w:w="5319" w:type="dxa"/>
            <w:tcBorders>
              <w:top w:val="nil"/>
              <w:left w:val="nil"/>
              <w:bottom w:val="nil"/>
              <w:right w:val="nil"/>
            </w:tcBorders>
            <w:shd w:val="clear" w:color="auto" w:fill="auto"/>
            <w:vAlign w:val="center"/>
            <w:hideMark/>
          </w:tcPr>
          <w:p w14:paraId="684460D2" w14:textId="77777777" w:rsidR="0090067B" w:rsidRPr="0090067B" w:rsidRDefault="0090067B" w:rsidP="00785A26">
            <w:pPr>
              <w:rPr>
                <w:rFonts w:ascii="Arial Narrow" w:hAnsi="Arial Narrow" w:cs="Arial"/>
                <w:color w:val="000000"/>
              </w:rPr>
            </w:pPr>
            <w:proofErr w:type="spellStart"/>
            <w:r w:rsidRPr="0090067B">
              <w:rPr>
                <w:rFonts w:ascii="Arial Narrow" w:hAnsi="Arial Narrow" w:cs="Arial"/>
                <w:color w:val="000000"/>
              </w:rPr>
              <w:t>Suifinanciranje</w:t>
            </w:r>
            <w:proofErr w:type="spellEnd"/>
            <w:r w:rsidRPr="0090067B">
              <w:rPr>
                <w:rFonts w:ascii="Arial Narrow" w:hAnsi="Arial Narrow" w:cs="Arial"/>
                <w:color w:val="000000"/>
              </w:rPr>
              <w:t xml:space="preserve"> Zavoda za hitnu medicinu</w:t>
            </w:r>
          </w:p>
        </w:tc>
        <w:tc>
          <w:tcPr>
            <w:tcW w:w="1908" w:type="dxa"/>
            <w:tcBorders>
              <w:top w:val="nil"/>
              <w:left w:val="nil"/>
              <w:bottom w:val="nil"/>
              <w:right w:val="nil"/>
            </w:tcBorders>
            <w:shd w:val="clear" w:color="auto" w:fill="auto"/>
            <w:vAlign w:val="center"/>
            <w:hideMark/>
          </w:tcPr>
          <w:p w14:paraId="2243422A" w14:textId="77777777" w:rsidR="0090067B" w:rsidRPr="0090067B" w:rsidRDefault="0090067B" w:rsidP="00785A26">
            <w:pPr>
              <w:jc w:val="right"/>
              <w:rPr>
                <w:rFonts w:ascii="Arial Narrow" w:hAnsi="Arial Narrow" w:cs="Arial"/>
                <w:color w:val="000000"/>
              </w:rPr>
            </w:pPr>
            <w:r w:rsidRPr="0090067B">
              <w:rPr>
                <w:rFonts w:ascii="Arial Narrow" w:hAnsi="Arial Narrow" w:cs="Arial"/>
                <w:color w:val="000000"/>
              </w:rPr>
              <w:t>1.328,00</w:t>
            </w:r>
          </w:p>
        </w:tc>
      </w:tr>
    </w:tbl>
    <w:p w14:paraId="1314CA64" w14:textId="77777777" w:rsidR="0090067B" w:rsidRPr="0090067B" w:rsidRDefault="0090067B" w:rsidP="0090067B">
      <w:pPr>
        <w:jc w:val="center"/>
        <w:rPr>
          <w:rFonts w:ascii="Arial Narrow" w:hAnsi="Arial Narrow"/>
          <w:b/>
        </w:rPr>
      </w:pPr>
    </w:p>
    <w:p w14:paraId="1FA509A4" w14:textId="77777777" w:rsidR="0090067B" w:rsidRPr="0090067B" w:rsidRDefault="0090067B" w:rsidP="0090067B">
      <w:pPr>
        <w:jc w:val="center"/>
        <w:rPr>
          <w:rFonts w:ascii="Arial Narrow" w:hAnsi="Arial Narrow"/>
          <w:b/>
        </w:rPr>
      </w:pPr>
      <w:r w:rsidRPr="0090067B">
        <w:rPr>
          <w:rFonts w:ascii="Arial Narrow" w:hAnsi="Arial Narrow"/>
          <w:b/>
        </w:rPr>
        <w:t>Članak 2.</w:t>
      </w:r>
    </w:p>
    <w:p w14:paraId="196F8B9B" w14:textId="77777777" w:rsidR="0090067B" w:rsidRPr="0090067B" w:rsidRDefault="0090067B" w:rsidP="0090067B">
      <w:pPr>
        <w:rPr>
          <w:rFonts w:ascii="Arial Narrow" w:hAnsi="Arial Narrow"/>
        </w:rPr>
      </w:pPr>
      <w:r w:rsidRPr="0090067B">
        <w:rPr>
          <w:rFonts w:ascii="Arial Narrow" w:hAnsi="Arial Narrow"/>
          <w:lang w:val="pl-PL"/>
        </w:rPr>
        <w:t xml:space="preserve">Ovaj Program zdravstva za 2024. godinu </w:t>
      </w:r>
      <w:r w:rsidRPr="0090067B">
        <w:rPr>
          <w:rFonts w:ascii="Arial Narrow" w:hAnsi="Arial Narrow"/>
        </w:rPr>
        <w:t>stupa na snagu osmog dana od dana objave u Službenom glasniku Općine Dubravica, a primjenjuje se od 01. siječnja 2024. godine.</w:t>
      </w:r>
    </w:p>
    <w:p w14:paraId="674B8788" w14:textId="77777777" w:rsidR="0090067B" w:rsidRPr="0090067B" w:rsidRDefault="0090067B" w:rsidP="0090067B">
      <w:pPr>
        <w:rPr>
          <w:rFonts w:ascii="Arial Narrow" w:hAnsi="Arial Narrow"/>
        </w:rPr>
      </w:pPr>
    </w:p>
    <w:p w14:paraId="3179FF15" w14:textId="3C049CB3" w:rsidR="00FA5D88" w:rsidRPr="00FA5D88" w:rsidRDefault="0090067B" w:rsidP="0090067B">
      <w:pPr>
        <w:jc w:val="right"/>
        <w:rPr>
          <w:rFonts w:ascii="Arial Narrow" w:hAnsi="Arial Narrow"/>
        </w:rPr>
      </w:pPr>
      <w:r w:rsidRPr="0090067B">
        <w:rPr>
          <w:rFonts w:ascii="Arial Narrow" w:hAnsi="Arial Narrow"/>
          <w:b/>
          <w:color w:val="000000"/>
        </w:rPr>
        <w:tab/>
      </w:r>
      <w:r w:rsidRPr="0090067B">
        <w:rPr>
          <w:rFonts w:ascii="Arial Narrow" w:hAnsi="Arial Narrow"/>
          <w:b/>
          <w:color w:val="000000"/>
        </w:rPr>
        <w:tab/>
      </w:r>
      <w:r w:rsidRPr="0090067B">
        <w:rPr>
          <w:rFonts w:ascii="Arial Narrow" w:hAnsi="Arial Narrow"/>
          <w:b/>
          <w:color w:val="000000"/>
        </w:rPr>
        <w:tab/>
      </w:r>
      <w:r w:rsidRPr="0090067B">
        <w:rPr>
          <w:rFonts w:ascii="Arial Narrow" w:hAnsi="Arial Narrow"/>
          <w:b/>
          <w:color w:val="000000"/>
        </w:rPr>
        <w:tab/>
      </w:r>
      <w:r w:rsidRPr="0090067B">
        <w:rPr>
          <w:rFonts w:ascii="Arial Narrow" w:hAnsi="Arial Narrow"/>
          <w:b/>
          <w:color w:val="000000"/>
        </w:rPr>
        <w:tab/>
      </w:r>
      <w:r w:rsidR="00FA5D88" w:rsidRPr="00FA5D88">
        <w:rPr>
          <w:rFonts w:ascii="Arial Narrow" w:hAnsi="Arial Narrow"/>
        </w:rPr>
        <w:tab/>
      </w:r>
      <w:r w:rsidR="00FA5D88" w:rsidRPr="00FA5D88">
        <w:rPr>
          <w:rFonts w:ascii="Arial Narrow" w:hAnsi="Arial Narrow"/>
        </w:rPr>
        <w:tab/>
      </w:r>
      <w:r w:rsidR="00FA5D88" w:rsidRPr="00FA5D88">
        <w:rPr>
          <w:rFonts w:ascii="Arial Narrow" w:hAnsi="Arial Narrow"/>
        </w:rPr>
        <w:tab/>
      </w:r>
      <w:r w:rsidR="00FA5D88" w:rsidRPr="00FA5D88">
        <w:rPr>
          <w:rFonts w:ascii="Arial Narrow" w:hAnsi="Arial Narrow"/>
        </w:rPr>
        <w:tab/>
      </w:r>
      <w:r w:rsidR="00FA5D88" w:rsidRPr="00FA5D88">
        <w:rPr>
          <w:rFonts w:ascii="Arial Narrow" w:hAnsi="Arial Narrow"/>
        </w:rPr>
        <w:tab/>
      </w:r>
      <w:r w:rsidR="00FA5D88" w:rsidRPr="00FA5D88">
        <w:rPr>
          <w:rFonts w:ascii="Arial Narrow" w:hAnsi="Arial Narrow"/>
        </w:rPr>
        <w:tab/>
      </w:r>
      <w:r w:rsidR="00FA5D88" w:rsidRPr="00FA5D88">
        <w:rPr>
          <w:rFonts w:ascii="Arial Narrow" w:hAnsi="Arial Narrow"/>
        </w:rPr>
        <w:tab/>
        <w:t>OPĆINSKO VIJEĆE OPĆINE DUBRAVICA</w:t>
      </w:r>
    </w:p>
    <w:p w14:paraId="4469ED04" w14:textId="22C0919F" w:rsidR="00417D99" w:rsidRPr="00B81ED2" w:rsidRDefault="00FA5D88" w:rsidP="00B81ED2">
      <w:pPr>
        <w:pStyle w:val="Bezproreda"/>
        <w:ind w:left="5664"/>
        <w:jc w:val="right"/>
        <w:rPr>
          <w:rFonts w:ascii="Arial Narrow" w:hAnsi="Arial Narrow"/>
          <w:b/>
          <w:bCs/>
        </w:rPr>
      </w:pPr>
      <w:r w:rsidRPr="00FA5D88">
        <w:rPr>
          <w:rFonts w:ascii="Arial Narrow" w:hAnsi="Arial Narrow"/>
        </w:rPr>
        <w:t xml:space="preserve">  Predsjednik Ivica Stiperski</w:t>
      </w:r>
    </w:p>
    <w:p w14:paraId="2EB69D14" w14:textId="1E78D079" w:rsidR="00417D99" w:rsidRDefault="00701C19" w:rsidP="00417D99">
      <w:pPr>
        <w:tabs>
          <w:tab w:val="left" w:pos="390"/>
          <w:tab w:val="num" w:pos="1080"/>
          <w:tab w:val="left" w:pos="3105"/>
        </w:tabs>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77728" behindDoc="0" locked="0" layoutInCell="1" allowOverlap="1" wp14:anchorId="1BE26E94" wp14:editId="335B3D67">
                <wp:simplePos x="0" y="0"/>
                <wp:positionH relativeFrom="margin">
                  <wp:posOffset>-4445</wp:posOffset>
                </wp:positionH>
                <wp:positionV relativeFrom="paragraph">
                  <wp:posOffset>116840</wp:posOffset>
                </wp:positionV>
                <wp:extent cx="514350" cy="362197"/>
                <wp:effectExtent l="57150" t="114300" r="133350" b="76200"/>
                <wp:wrapNone/>
                <wp:docPr id="896276776"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D1C23C8" w14:textId="15008727" w:rsidR="00701C19" w:rsidRPr="00104EAC" w:rsidRDefault="00701C19" w:rsidP="00701C19">
                            <w:pPr>
                              <w:jc w:val="center"/>
                              <w:rPr>
                                <w:rFonts w:ascii="Arial Narrow" w:hAnsi="Arial Narrow"/>
                                <w:sz w:val="24"/>
                                <w:szCs w:val="24"/>
                              </w:rPr>
                            </w:pPr>
                            <w:r>
                              <w:rPr>
                                <w:rFonts w:ascii="Arial Narrow" w:hAnsi="Arial Narrow"/>
                                <w:sz w:val="24"/>
                                <w:szCs w:val="24"/>
                              </w:rPr>
                              <w:t>10</w:t>
                            </w:r>
                          </w:p>
                          <w:p w14:paraId="2B956CB9"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26E94" id="_x0000_s1035" style="position:absolute;left:0;text-align:left;margin-left:-.35pt;margin-top:9.2pt;width:40.5pt;height:28.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" fillcolor="#afabab" strokecolor="#8e8e8e" strokeweight="1.52778mm">
                <v:stroke linestyle="thickThin"/>
                <v:shadow on="t" color="black" opacity="26214f" origin="-.5,.5" offset=".74836mm,-.74836mm"/>
                <v:textbox>
                  <w:txbxContent>
                    <w:p w14:paraId="2D1C23C8" w14:textId="15008727" w:rsidR="00701C19" w:rsidRPr="00104EAC" w:rsidRDefault="00701C19" w:rsidP="00701C19">
                      <w:pPr>
                        <w:jc w:val="center"/>
                        <w:rPr>
                          <w:rFonts w:ascii="Arial Narrow" w:hAnsi="Arial Narrow"/>
                          <w:sz w:val="24"/>
                          <w:szCs w:val="24"/>
                        </w:rPr>
                      </w:pPr>
                      <w:r>
                        <w:rPr>
                          <w:rFonts w:ascii="Arial Narrow" w:hAnsi="Arial Narrow"/>
                          <w:sz w:val="24"/>
                          <w:szCs w:val="24"/>
                        </w:rPr>
                        <w:t>10</w:t>
                      </w:r>
                    </w:p>
                    <w:p w14:paraId="2B956CB9" w14:textId="77777777" w:rsidR="00701C19" w:rsidRDefault="00701C19" w:rsidP="00701C19">
                      <w:pPr>
                        <w:jc w:val="center"/>
                      </w:pPr>
                    </w:p>
                  </w:txbxContent>
                </v:textbox>
                <w10:wrap anchorx="margin"/>
              </v:roundrect>
            </w:pict>
          </mc:Fallback>
        </mc:AlternateContent>
      </w:r>
    </w:p>
    <w:p w14:paraId="3856C009" w14:textId="77777777" w:rsidR="00637158" w:rsidRDefault="00637158" w:rsidP="00637158">
      <w:pPr>
        <w:tabs>
          <w:tab w:val="left" w:pos="390"/>
          <w:tab w:val="num" w:pos="1080"/>
          <w:tab w:val="left" w:pos="3105"/>
        </w:tabs>
        <w:rPr>
          <w:b/>
        </w:rPr>
      </w:pPr>
    </w:p>
    <w:p w14:paraId="5353055F" w14:textId="77777777" w:rsidR="008A1611" w:rsidRDefault="008A1611" w:rsidP="008A1611">
      <w:pPr>
        <w:tabs>
          <w:tab w:val="left" w:pos="390"/>
          <w:tab w:val="num" w:pos="1080"/>
          <w:tab w:val="left" w:pos="3105"/>
        </w:tabs>
        <w:rPr>
          <w:b/>
          <w:lang w:val="pl-PL"/>
        </w:rPr>
      </w:pPr>
    </w:p>
    <w:p w14:paraId="3301F60A"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b/>
          <w:lang w:val="pl-PL"/>
        </w:rPr>
        <w:t xml:space="preserve">KLASA: </w:t>
      </w:r>
      <w:r w:rsidRPr="008A1611">
        <w:rPr>
          <w:rFonts w:ascii="Arial Narrow" w:hAnsi="Arial Narrow"/>
          <w:lang w:val="pl-PL"/>
        </w:rPr>
        <w:t>024-02/23-01/14</w:t>
      </w:r>
    </w:p>
    <w:p w14:paraId="6D48A004" w14:textId="77777777" w:rsidR="008A1611" w:rsidRPr="008A1611" w:rsidRDefault="008A1611" w:rsidP="008A1611">
      <w:pPr>
        <w:tabs>
          <w:tab w:val="left" w:pos="390"/>
          <w:tab w:val="num" w:pos="1080"/>
          <w:tab w:val="left" w:pos="3105"/>
        </w:tabs>
        <w:ind w:left="426" w:hanging="426"/>
        <w:rPr>
          <w:rFonts w:ascii="Arial Narrow" w:hAnsi="Arial Narrow"/>
          <w:lang w:val="pl-PL"/>
        </w:rPr>
      </w:pPr>
      <w:r w:rsidRPr="008A1611">
        <w:rPr>
          <w:rFonts w:ascii="Arial Narrow" w:hAnsi="Arial Narrow"/>
          <w:b/>
          <w:lang w:val="pl-PL"/>
        </w:rPr>
        <w:t>URBROJ:</w:t>
      </w:r>
      <w:r w:rsidRPr="008A1611">
        <w:rPr>
          <w:rFonts w:ascii="Arial Narrow" w:hAnsi="Arial Narrow"/>
          <w:lang w:val="pl-PL"/>
        </w:rPr>
        <w:t xml:space="preserve"> 238-40-02-23-12</w:t>
      </w:r>
    </w:p>
    <w:p w14:paraId="162FB71C"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lang w:val="pl-PL"/>
        </w:rPr>
        <w:t>Dubravica, 20. prosinac 2023. godine</w:t>
      </w:r>
    </w:p>
    <w:p w14:paraId="3F90782D" w14:textId="77777777" w:rsidR="008A1611" w:rsidRPr="008A1611" w:rsidRDefault="008A1611" w:rsidP="008A1611">
      <w:pPr>
        <w:tabs>
          <w:tab w:val="left" w:pos="390"/>
          <w:tab w:val="num" w:pos="1080"/>
          <w:tab w:val="left" w:pos="3105"/>
        </w:tabs>
        <w:rPr>
          <w:rFonts w:ascii="Arial Narrow" w:hAnsi="Arial Narrow"/>
          <w:lang w:val="pl-PL"/>
        </w:rPr>
      </w:pPr>
    </w:p>
    <w:p w14:paraId="245F295F" w14:textId="77777777" w:rsidR="008A1611" w:rsidRPr="008A1611" w:rsidRDefault="008A1611" w:rsidP="008A1611">
      <w:pPr>
        <w:rPr>
          <w:rFonts w:ascii="Arial Narrow" w:hAnsi="Arial Narrow"/>
        </w:rPr>
      </w:pPr>
      <w:r w:rsidRPr="008A1611">
        <w:rPr>
          <w:rFonts w:ascii="Arial Narrow" w:hAnsi="Arial Narrow"/>
          <w:lang w:val="pl-PL"/>
        </w:rPr>
        <w:t xml:space="preserve">Na temelju članka 72. Zakona o komunalnom gospodarstvu („Narodne novine” broj </w:t>
      </w:r>
      <w:r w:rsidR="00000000">
        <w:fldChar w:fldCharType="begin"/>
      </w:r>
      <w:r w:rsidR="00000000">
        <w:instrText>HYPERLINK "https://www.zakon.hr/cms.htm?id=35769" \t "_blank"</w:instrText>
      </w:r>
      <w:r w:rsidR="00000000">
        <w:fldChar w:fldCharType="separate"/>
      </w:r>
      <w:r w:rsidRPr="008A1611">
        <w:rPr>
          <w:rFonts w:ascii="Arial Narrow" w:hAnsi="Arial Narrow"/>
          <w:lang w:val="pl-PL"/>
        </w:rPr>
        <w:t>68/18</w:t>
      </w:r>
      <w:r w:rsidR="00000000">
        <w:rPr>
          <w:rFonts w:ascii="Arial Narrow" w:hAnsi="Arial Narrow"/>
          <w:lang w:val="pl-PL"/>
        </w:rPr>
        <w:fldChar w:fldCharType="end"/>
      </w:r>
      <w:r w:rsidRPr="008A1611">
        <w:rPr>
          <w:rFonts w:ascii="Arial Narrow" w:hAnsi="Arial Narrow"/>
          <w:lang w:val="pl-PL"/>
        </w:rPr>
        <w:t>, </w:t>
      </w:r>
      <w:hyperlink r:id="rId73" w:tgtFrame="_blank" w:history="1">
        <w:r w:rsidRPr="008A1611">
          <w:rPr>
            <w:rFonts w:ascii="Arial Narrow" w:hAnsi="Arial Narrow"/>
            <w:lang w:val="pl-PL"/>
          </w:rPr>
          <w:t>110/18</w:t>
        </w:r>
      </w:hyperlink>
      <w:r w:rsidRPr="008A1611">
        <w:rPr>
          <w:rFonts w:ascii="Arial Narrow" w:hAnsi="Arial Narrow"/>
          <w:lang w:val="pl-PL"/>
        </w:rPr>
        <w:t>, </w:t>
      </w:r>
      <w:hyperlink r:id="rId74" w:tgtFrame="_blank" w:history="1">
        <w:r w:rsidRPr="008A1611">
          <w:rPr>
            <w:rFonts w:ascii="Arial Narrow" w:hAnsi="Arial Narrow"/>
            <w:lang w:val="pl-PL"/>
          </w:rPr>
          <w:t>32/20</w:t>
        </w:r>
      </w:hyperlink>
      <w:r w:rsidRPr="008A1611">
        <w:rPr>
          <w:rFonts w:ascii="Arial Narrow" w:hAnsi="Arial Narrow"/>
          <w:lang w:val="pl-PL"/>
        </w:rPr>
        <w:t xml:space="preserve">) i članka 21. Statuta Općine Dubravica (Službeni glasnik Općine Dubravica broj 01/2021) </w:t>
      </w:r>
      <w:r w:rsidRPr="008A1611">
        <w:rPr>
          <w:rFonts w:ascii="Arial Narrow" w:hAnsi="Arial Narrow"/>
        </w:rPr>
        <w:t>Općinsko vijeće Općine Dubravica na svojoj 16. sjednici održanoj 20. prosinca 2023. godine donosi</w:t>
      </w:r>
    </w:p>
    <w:p w14:paraId="71C2DEE0" w14:textId="77777777" w:rsidR="008A1611" w:rsidRPr="008A1611" w:rsidRDefault="008A1611" w:rsidP="008A1611">
      <w:pPr>
        <w:rPr>
          <w:rFonts w:ascii="Arial Narrow" w:hAnsi="Arial Narrow"/>
        </w:rPr>
      </w:pPr>
    </w:p>
    <w:p w14:paraId="5BED2E82" w14:textId="77777777" w:rsidR="008A1611" w:rsidRPr="008A1611" w:rsidRDefault="008A1611" w:rsidP="008A1611">
      <w:pPr>
        <w:tabs>
          <w:tab w:val="left" w:pos="1256"/>
        </w:tabs>
        <w:jc w:val="center"/>
        <w:rPr>
          <w:rFonts w:ascii="Arial Narrow" w:hAnsi="Arial Narrow"/>
          <w:b/>
        </w:rPr>
      </w:pPr>
      <w:r w:rsidRPr="008A1611">
        <w:rPr>
          <w:rFonts w:ascii="Arial Narrow" w:hAnsi="Arial Narrow"/>
          <w:b/>
        </w:rPr>
        <w:t xml:space="preserve">PROGRAM </w:t>
      </w:r>
    </w:p>
    <w:p w14:paraId="351E2A3D" w14:textId="77777777" w:rsidR="008A1611" w:rsidRPr="008A1611" w:rsidRDefault="008A1611" w:rsidP="008A1611">
      <w:pPr>
        <w:tabs>
          <w:tab w:val="left" w:pos="1256"/>
        </w:tabs>
        <w:jc w:val="center"/>
        <w:rPr>
          <w:rFonts w:ascii="Arial Narrow" w:hAnsi="Arial Narrow"/>
          <w:b/>
        </w:rPr>
      </w:pPr>
      <w:r w:rsidRPr="008A1611">
        <w:rPr>
          <w:rFonts w:ascii="Arial Narrow" w:hAnsi="Arial Narrow"/>
          <w:b/>
        </w:rPr>
        <w:t>ODRŽAVANJA KOMUNALNE INFRASTRUKTURE ZA 2024. GODINU</w:t>
      </w:r>
    </w:p>
    <w:p w14:paraId="6147270C" w14:textId="77777777" w:rsidR="008A1611" w:rsidRPr="008A1611" w:rsidRDefault="008A1611" w:rsidP="008A1611">
      <w:pPr>
        <w:tabs>
          <w:tab w:val="left" w:pos="1256"/>
        </w:tabs>
        <w:jc w:val="center"/>
        <w:rPr>
          <w:rFonts w:ascii="Arial Narrow" w:hAnsi="Arial Narrow"/>
          <w:b/>
        </w:rPr>
      </w:pPr>
    </w:p>
    <w:p w14:paraId="01B1DCBE" w14:textId="77777777" w:rsidR="008A1611" w:rsidRPr="008A1611" w:rsidRDefault="008A1611" w:rsidP="008A1611">
      <w:pPr>
        <w:tabs>
          <w:tab w:val="left" w:pos="3105"/>
        </w:tabs>
        <w:jc w:val="center"/>
        <w:rPr>
          <w:rFonts w:ascii="Arial Narrow" w:hAnsi="Arial Narrow"/>
          <w:b/>
          <w:lang w:val="pl-PL"/>
        </w:rPr>
      </w:pPr>
      <w:r w:rsidRPr="008A1611">
        <w:rPr>
          <w:rFonts w:ascii="Arial Narrow" w:hAnsi="Arial Narrow"/>
          <w:b/>
          <w:lang w:val="pl-PL"/>
        </w:rPr>
        <w:t>Članak 1.</w:t>
      </w:r>
    </w:p>
    <w:p w14:paraId="1F6E0F49" w14:textId="77777777" w:rsidR="008A1611" w:rsidRPr="008A1611" w:rsidRDefault="008A1611" w:rsidP="008A1611">
      <w:pPr>
        <w:tabs>
          <w:tab w:val="left" w:pos="3105"/>
        </w:tabs>
        <w:rPr>
          <w:rFonts w:ascii="Arial Narrow" w:hAnsi="Arial Narrow"/>
          <w:lang w:val="pl-PL"/>
        </w:rPr>
      </w:pPr>
      <w:r w:rsidRPr="008A1611">
        <w:rPr>
          <w:rFonts w:ascii="Arial Narrow" w:hAnsi="Arial Narrow"/>
          <w:lang w:val="pl-PL"/>
        </w:rPr>
        <w:t>Ovim Programom održavanja komunalne infrastrukture za 2024. godinu određuje se održavanje komunalne infrastrukture u 2024. godini na području Općine Dubravica za komunalne djelatnosti:</w:t>
      </w:r>
    </w:p>
    <w:p w14:paraId="5C4D2814"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nerazvrstanih cesta - šodranje, grabe, kanali</w:t>
      </w:r>
    </w:p>
    <w:p w14:paraId="17077FD4"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košnja trave i raslinja uz nerazvrstane ceste</w:t>
      </w:r>
    </w:p>
    <w:p w14:paraId="15BFA576"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javnih površina na kojima nije dopušten promet motornim vozilima</w:t>
      </w:r>
    </w:p>
    <w:p w14:paraId="743B513E"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javnih zelenih površina</w:t>
      </w:r>
    </w:p>
    <w:p w14:paraId="22A8AC44"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građevina, uređaja i predmeta javne namjene</w:t>
      </w:r>
    </w:p>
    <w:p w14:paraId="3BE5602E"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groblja</w:t>
      </w:r>
    </w:p>
    <w:p w14:paraId="69A79661"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čistoće javnih površina – zimsko održavanje</w:t>
      </w:r>
    </w:p>
    <w:p w14:paraId="5D4106FD"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lastRenderedPageBreak/>
        <w:t xml:space="preserve">održavanje čistoće javnih površina: strojno čišćenje nogostupa </w:t>
      </w:r>
    </w:p>
    <w:p w14:paraId="22B60C80"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javne rasvjete</w:t>
      </w:r>
    </w:p>
    <w:p w14:paraId="3D0A5641"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lang w:val="pl-PL"/>
        </w:rPr>
        <w:t>održavanje građevina javne odvodnje oborinskih voda</w:t>
      </w:r>
    </w:p>
    <w:p w14:paraId="509BC797" w14:textId="77777777" w:rsidR="008A1611" w:rsidRPr="008A1611" w:rsidRDefault="008A1611" w:rsidP="008A1611">
      <w:pPr>
        <w:ind w:left="720"/>
        <w:rPr>
          <w:rFonts w:ascii="Arial Narrow" w:hAnsi="Arial Narrow"/>
          <w:lang w:val="pl-PL"/>
        </w:rPr>
      </w:pPr>
    </w:p>
    <w:p w14:paraId="0344CCBE" w14:textId="77777777" w:rsidR="008A1611" w:rsidRPr="008A1611" w:rsidRDefault="008A1611" w:rsidP="008A1611">
      <w:pPr>
        <w:rPr>
          <w:rFonts w:ascii="Arial Narrow" w:hAnsi="Arial Narrow"/>
          <w:lang w:val="pl-PL"/>
        </w:rPr>
      </w:pPr>
      <w:r w:rsidRPr="008A1611">
        <w:rPr>
          <w:rFonts w:ascii="Arial Narrow" w:hAnsi="Arial Narrow"/>
          <w:lang w:val="pl-PL"/>
        </w:rPr>
        <w:t>Ovim Programom održavanja komunalne infrastrukture za 2024. godinu utvrđuje se:</w:t>
      </w:r>
    </w:p>
    <w:p w14:paraId="016F432F" w14:textId="77777777" w:rsidR="008A1611" w:rsidRPr="008A1611" w:rsidRDefault="008A1611" w:rsidP="008A1611">
      <w:pPr>
        <w:rPr>
          <w:rFonts w:ascii="Arial Narrow" w:hAnsi="Arial Narrow"/>
          <w:lang w:val="pl-PL"/>
        </w:rPr>
      </w:pPr>
      <w:r w:rsidRPr="008A1611">
        <w:rPr>
          <w:rFonts w:ascii="Arial Narrow" w:hAnsi="Arial Narrow"/>
          <w:lang w:val="pl-PL"/>
        </w:rPr>
        <w:t>- opis i opseg poslova održavanja s procjenom pojedinih troškova, po djelatnostima</w:t>
      </w:r>
    </w:p>
    <w:p w14:paraId="2471115C" w14:textId="77777777" w:rsidR="008A1611" w:rsidRPr="008A1611" w:rsidRDefault="008A1611" w:rsidP="008A1611">
      <w:pPr>
        <w:rPr>
          <w:rFonts w:ascii="Arial Narrow" w:hAnsi="Arial Narrow"/>
          <w:lang w:val="pl-PL"/>
        </w:rPr>
      </w:pPr>
      <w:r w:rsidRPr="008A1611">
        <w:rPr>
          <w:rFonts w:ascii="Arial Narrow" w:hAnsi="Arial Narrow"/>
          <w:lang w:val="pl-PL"/>
        </w:rPr>
        <w:t>- iskaz financijskih sredstava potrebnih za ostvarivanje programa, s naznakom izvora financiranja.</w:t>
      </w:r>
    </w:p>
    <w:p w14:paraId="20B3B223" w14:textId="77777777" w:rsidR="008A1611" w:rsidRPr="008A1611" w:rsidRDefault="008A1611" w:rsidP="008A1611">
      <w:pPr>
        <w:rPr>
          <w:rFonts w:ascii="Arial Narrow" w:hAnsi="Arial Narrow"/>
          <w:lang w:val="pl-PL"/>
        </w:rPr>
      </w:pPr>
    </w:p>
    <w:p w14:paraId="28C5A67F" w14:textId="77777777" w:rsidR="008A1611" w:rsidRPr="008A1611" w:rsidRDefault="008A1611" w:rsidP="008A1611">
      <w:pPr>
        <w:tabs>
          <w:tab w:val="left" w:pos="3105"/>
        </w:tabs>
        <w:rPr>
          <w:rFonts w:ascii="Arial Narrow" w:hAnsi="Arial Narrow"/>
          <w:lang w:val="pl-PL"/>
        </w:rPr>
      </w:pPr>
      <w:r w:rsidRPr="008A1611">
        <w:rPr>
          <w:rFonts w:ascii="Arial Narrow" w:hAnsi="Arial Narrow"/>
          <w:lang w:val="pl-PL"/>
        </w:rPr>
        <w:t>U 2024. godini financijska sredstva predviđena su ukupnom iznosu od 616.346,00 €/4.643.859,02 kuna za održavanje komunalne infrastrukture:</w:t>
      </w:r>
    </w:p>
    <w:tbl>
      <w:tblPr>
        <w:tblW w:w="13683" w:type="dxa"/>
        <w:tblInd w:w="735" w:type="dxa"/>
        <w:tblLook w:val="04A0" w:firstRow="1" w:lastRow="0" w:firstColumn="1" w:lastColumn="0" w:noHBand="0" w:noVBand="1"/>
      </w:tblPr>
      <w:tblGrid>
        <w:gridCol w:w="2094"/>
        <w:gridCol w:w="2553"/>
        <w:gridCol w:w="5795"/>
        <w:gridCol w:w="3241"/>
      </w:tblGrid>
      <w:tr w:rsidR="008A1611" w:rsidRPr="008A1611" w14:paraId="6F5FAEF2" w14:textId="77777777" w:rsidTr="00785A26">
        <w:trPr>
          <w:trHeight w:val="355"/>
        </w:trPr>
        <w:tc>
          <w:tcPr>
            <w:tcW w:w="2094"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419113B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POZICIJA</w:t>
            </w:r>
          </w:p>
        </w:tc>
        <w:tc>
          <w:tcPr>
            <w:tcW w:w="2553" w:type="dxa"/>
            <w:tcBorders>
              <w:top w:val="single" w:sz="4" w:space="0" w:color="auto"/>
              <w:left w:val="nil"/>
              <w:bottom w:val="single" w:sz="4" w:space="0" w:color="auto"/>
              <w:right w:val="single" w:sz="4" w:space="0" w:color="auto"/>
            </w:tcBorders>
            <w:shd w:val="clear" w:color="FFFF80" w:fill="FFFF80"/>
            <w:vAlign w:val="center"/>
            <w:hideMark/>
          </w:tcPr>
          <w:p w14:paraId="75AD3C4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BROJ KONTA</w:t>
            </w:r>
          </w:p>
        </w:tc>
        <w:tc>
          <w:tcPr>
            <w:tcW w:w="5795" w:type="dxa"/>
            <w:tcBorders>
              <w:top w:val="single" w:sz="4" w:space="0" w:color="auto"/>
              <w:left w:val="nil"/>
              <w:bottom w:val="single" w:sz="4" w:space="0" w:color="auto"/>
              <w:right w:val="single" w:sz="4" w:space="0" w:color="auto"/>
            </w:tcBorders>
            <w:shd w:val="clear" w:color="FFFF80" w:fill="FFFF80"/>
            <w:vAlign w:val="center"/>
            <w:hideMark/>
          </w:tcPr>
          <w:p w14:paraId="11EFA47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VRSTA RASHODA / IZDATKA</w:t>
            </w:r>
          </w:p>
        </w:tc>
        <w:tc>
          <w:tcPr>
            <w:tcW w:w="3241" w:type="dxa"/>
            <w:tcBorders>
              <w:top w:val="single" w:sz="4" w:space="0" w:color="auto"/>
              <w:left w:val="nil"/>
              <w:bottom w:val="single" w:sz="4" w:space="0" w:color="auto"/>
              <w:right w:val="single" w:sz="4" w:space="0" w:color="auto"/>
            </w:tcBorders>
            <w:shd w:val="clear" w:color="FFFF80" w:fill="FFFF80"/>
            <w:vAlign w:val="center"/>
            <w:hideMark/>
          </w:tcPr>
          <w:p w14:paraId="3185A6E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PLANIRANO (€)</w:t>
            </w:r>
          </w:p>
        </w:tc>
      </w:tr>
      <w:tr w:rsidR="008A1611" w:rsidRPr="008A1611" w14:paraId="63F352F1" w14:textId="77777777" w:rsidTr="00785A26">
        <w:trPr>
          <w:trHeight w:val="355"/>
        </w:trPr>
        <w:tc>
          <w:tcPr>
            <w:tcW w:w="2094"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44C7765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Program</w:t>
            </w:r>
          </w:p>
        </w:tc>
        <w:tc>
          <w:tcPr>
            <w:tcW w:w="2553" w:type="dxa"/>
            <w:tcBorders>
              <w:top w:val="single" w:sz="4" w:space="0" w:color="auto"/>
              <w:left w:val="nil"/>
              <w:bottom w:val="single" w:sz="4" w:space="0" w:color="auto"/>
              <w:right w:val="single" w:sz="4" w:space="0" w:color="auto"/>
            </w:tcBorders>
            <w:shd w:val="clear" w:color="FFFF80" w:fill="FFFF80"/>
            <w:vAlign w:val="center"/>
            <w:hideMark/>
          </w:tcPr>
          <w:p w14:paraId="3314E91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1008</w:t>
            </w:r>
          </w:p>
        </w:tc>
        <w:tc>
          <w:tcPr>
            <w:tcW w:w="5795" w:type="dxa"/>
            <w:tcBorders>
              <w:top w:val="single" w:sz="4" w:space="0" w:color="auto"/>
              <w:left w:val="nil"/>
              <w:bottom w:val="single" w:sz="4" w:space="0" w:color="auto"/>
              <w:right w:val="single" w:sz="4" w:space="0" w:color="auto"/>
            </w:tcBorders>
            <w:shd w:val="clear" w:color="FFFF80" w:fill="FFFF80"/>
            <w:vAlign w:val="center"/>
            <w:hideMark/>
          </w:tcPr>
          <w:p w14:paraId="443FC5C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Održavanje komunalne infrastrukture</w:t>
            </w:r>
          </w:p>
        </w:tc>
        <w:tc>
          <w:tcPr>
            <w:tcW w:w="3241" w:type="dxa"/>
            <w:tcBorders>
              <w:top w:val="single" w:sz="4" w:space="0" w:color="auto"/>
              <w:left w:val="nil"/>
              <w:bottom w:val="single" w:sz="4" w:space="0" w:color="auto"/>
              <w:right w:val="single" w:sz="4" w:space="0" w:color="auto"/>
            </w:tcBorders>
            <w:shd w:val="clear" w:color="FFFF80" w:fill="FFFF80"/>
            <w:vAlign w:val="center"/>
            <w:hideMark/>
          </w:tcPr>
          <w:p w14:paraId="5D92CDF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526.104,00</w:t>
            </w:r>
          </w:p>
        </w:tc>
      </w:tr>
    </w:tbl>
    <w:p w14:paraId="08C1D0D4" w14:textId="77777777" w:rsidR="008A1611" w:rsidRPr="008A1611" w:rsidRDefault="008A1611" w:rsidP="008A1611">
      <w:pPr>
        <w:tabs>
          <w:tab w:val="left" w:pos="3105"/>
        </w:tabs>
        <w:rPr>
          <w:rFonts w:ascii="Arial Narrow" w:hAnsi="Arial Narrow"/>
          <w:lang w:val="pl-PL"/>
        </w:rPr>
      </w:pPr>
    </w:p>
    <w:p w14:paraId="0E75105D" w14:textId="77777777" w:rsidR="008A1611" w:rsidRPr="008A1611" w:rsidRDefault="008A1611" w:rsidP="008A1611">
      <w:pPr>
        <w:tabs>
          <w:tab w:val="left" w:pos="3105"/>
        </w:tabs>
        <w:rPr>
          <w:rFonts w:ascii="Arial Narrow" w:hAnsi="Arial Narrow"/>
          <w:lang w:val="pl-PL"/>
        </w:rPr>
      </w:pPr>
      <w:r w:rsidRPr="008A1611">
        <w:rPr>
          <w:rFonts w:ascii="Arial Narrow" w:hAnsi="Arial Narrow"/>
          <w:lang w:val="pl-PL"/>
        </w:rPr>
        <w:t>U 2024. godini održavanje komunalne infrastrukture financirati će se iz sljedećih izvora financiranja:</w:t>
      </w:r>
    </w:p>
    <w:p w14:paraId="3C016DDE" w14:textId="77777777" w:rsidR="008A1611" w:rsidRPr="008A1611" w:rsidRDefault="008A1611" w:rsidP="008A1611">
      <w:pPr>
        <w:tabs>
          <w:tab w:val="left" w:pos="3105"/>
        </w:tabs>
        <w:rPr>
          <w:rFonts w:ascii="Arial Narrow" w:hAnsi="Arial Narrow"/>
          <w:lang w:val="pl-PL"/>
        </w:rPr>
      </w:pPr>
    </w:p>
    <w:tbl>
      <w:tblPr>
        <w:tblW w:w="137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6547"/>
      </w:tblGrid>
      <w:tr w:rsidR="008A1611" w:rsidRPr="008A1611" w14:paraId="5B03454F" w14:textId="77777777" w:rsidTr="00785A26">
        <w:trPr>
          <w:trHeight w:val="252"/>
        </w:trPr>
        <w:tc>
          <w:tcPr>
            <w:tcW w:w="7223" w:type="dxa"/>
            <w:shd w:val="clear" w:color="auto" w:fill="auto"/>
          </w:tcPr>
          <w:p w14:paraId="1DE0AC53"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Izvor financiranja</w:t>
            </w:r>
          </w:p>
        </w:tc>
        <w:tc>
          <w:tcPr>
            <w:tcW w:w="6547" w:type="dxa"/>
          </w:tcPr>
          <w:p w14:paraId="4F3FBB5A"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Iznos u eurima (€)</w:t>
            </w:r>
          </w:p>
        </w:tc>
      </w:tr>
      <w:tr w:rsidR="008A1611" w:rsidRPr="008A1611" w14:paraId="5D96AEAB" w14:textId="77777777" w:rsidTr="00785A26">
        <w:trPr>
          <w:trHeight w:val="252"/>
        </w:trPr>
        <w:tc>
          <w:tcPr>
            <w:tcW w:w="7223" w:type="dxa"/>
            <w:shd w:val="clear" w:color="auto" w:fill="auto"/>
          </w:tcPr>
          <w:p w14:paraId="2786CAD5"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Opći prihodi i primici</w:t>
            </w:r>
          </w:p>
        </w:tc>
        <w:tc>
          <w:tcPr>
            <w:tcW w:w="6547" w:type="dxa"/>
          </w:tcPr>
          <w:p w14:paraId="79200CC4"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41.669,00 €</w:t>
            </w:r>
          </w:p>
        </w:tc>
      </w:tr>
      <w:tr w:rsidR="008A1611" w:rsidRPr="008A1611" w14:paraId="00D94C0E" w14:textId="77777777" w:rsidTr="00785A26">
        <w:trPr>
          <w:trHeight w:val="241"/>
        </w:trPr>
        <w:tc>
          <w:tcPr>
            <w:tcW w:w="7223" w:type="dxa"/>
            <w:shd w:val="clear" w:color="auto" w:fill="auto"/>
          </w:tcPr>
          <w:p w14:paraId="78B7AC83"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Prihod od komunalne naknade</w:t>
            </w:r>
          </w:p>
        </w:tc>
        <w:tc>
          <w:tcPr>
            <w:tcW w:w="6547" w:type="dxa"/>
          </w:tcPr>
          <w:p w14:paraId="396207FD"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51.230,00 €</w:t>
            </w:r>
          </w:p>
        </w:tc>
      </w:tr>
      <w:tr w:rsidR="008A1611" w:rsidRPr="008A1611" w14:paraId="1176898E" w14:textId="77777777" w:rsidTr="00785A26">
        <w:trPr>
          <w:trHeight w:val="264"/>
        </w:trPr>
        <w:tc>
          <w:tcPr>
            <w:tcW w:w="7223" w:type="dxa"/>
            <w:shd w:val="clear" w:color="auto" w:fill="auto"/>
          </w:tcPr>
          <w:p w14:paraId="2B477214"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Ostale pomoći – županijski proračun</w:t>
            </w:r>
          </w:p>
        </w:tc>
        <w:tc>
          <w:tcPr>
            <w:tcW w:w="6547" w:type="dxa"/>
          </w:tcPr>
          <w:p w14:paraId="6EF03D8F"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11.014,00 €</w:t>
            </w:r>
          </w:p>
        </w:tc>
      </w:tr>
      <w:tr w:rsidR="008A1611" w:rsidRPr="008A1611" w14:paraId="5D41FF81" w14:textId="77777777" w:rsidTr="00785A26">
        <w:trPr>
          <w:trHeight w:val="264"/>
        </w:trPr>
        <w:tc>
          <w:tcPr>
            <w:tcW w:w="7223" w:type="dxa"/>
            <w:shd w:val="clear" w:color="auto" w:fill="auto"/>
          </w:tcPr>
          <w:p w14:paraId="0B87CC5A"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Prihod od grobne naknade</w:t>
            </w:r>
          </w:p>
        </w:tc>
        <w:tc>
          <w:tcPr>
            <w:tcW w:w="6547" w:type="dxa"/>
          </w:tcPr>
          <w:p w14:paraId="73B76246"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6.500,00 €</w:t>
            </w:r>
          </w:p>
        </w:tc>
      </w:tr>
      <w:tr w:rsidR="008A1611" w:rsidRPr="008A1611" w14:paraId="25BDCA5E" w14:textId="77777777" w:rsidTr="00785A26">
        <w:trPr>
          <w:trHeight w:val="264"/>
        </w:trPr>
        <w:tc>
          <w:tcPr>
            <w:tcW w:w="7223" w:type="dxa"/>
            <w:shd w:val="clear" w:color="auto" w:fill="auto"/>
          </w:tcPr>
          <w:p w14:paraId="47F3DD3E"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Ostali prihodi za posebne namjene</w:t>
            </w:r>
          </w:p>
        </w:tc>
        <w:tc>
          <w:tcPr>
            <w:tcW w:w="6547" w:type="dxa"/>
          </w:tcPr>
          <w:p w14:paraId="717B6425"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1.561,00 €</w:t>
            </w:r>
          </w:p>
        </w:tc>
      </w:tr>
      <w:tr w:rsidR="008A1611" w:rsidRPr="008A1611" w14:paraId="4037F247" w14:textId="77777777" w:rsidTr="00785A26">
        <w:trPr>
          <w:trHeight w:val="264"/>
        </w:trPr>
        <w:tc>
          <w:tcPr>
            <w:tcW w:w="7223" w:type="dxa"/>
            <w:shd w:val="clear" w:color="auto" w:fill="auto"/>
          </w:tcPr>
          <w:p w14:paraId="7D09336A"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Pomoći EU</w:t>
            </w:r>
          </w:p>
        </w:tc>
        <w:tc>
          <w:tcPr>
            <w:tcW w:w="6547" w:type="dxa"/>
          </w:tcPr>
          <w:p w14:paraId="65065D58"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414.130,00 €</w:t>
            </w:r>
          </w:p>
        </w:tc>
      </w:tr>
      <w:tr w:rsidR="008A1611" w:rsidRPr="008A1611" w14:paraId="11C6A6CF" w14:textId="77777777" w:rsidTr="00785A26">
        <w:trPr>
          <w:trHeight w:val="264"/>
        </w:trPr>
        <w:tc>
          <w:tcPr>
            <w:tcW w:w="7223" w:type="dxa"/>
            <w:shd w:val="clear" w:color="auto" w:fill="auto"/>
          </w:tcPr>
          <w:p w14:paraId="3D566A8E"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UKUPNO</w:t>
            </w:r>
          </w:p>
        </w:tc>
        <w:tc>
          <w:tcPr>
            <w:tcW w:w="6547" w:type="dxa"/>
          </w:tcPr>
          <w:p w14:paraId="37429E7B"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526.104,00 €</w:t>
            </w:r>
          </w:p>
        </w:tc>
      </w:tr>
    </w:tbl>
    <w:p w14:paraId="0CFA09AD" w14:textId="77777777" w:rsidR="008A1611" w:rsidRPr="008A1611" w:rsidRDefault="008A1611" w:rsidP="008A1611">
      <w:pPr>
        <w:tabs>
          <w:tab w:val="left" w:pos="3105"/>
        </w:tabs>
        <w:rPr>
          <w:rFonts w:ascii="Arial Narrow" w:hAnsi="Arial Narrow"/>
          <w:lang w:val="pl-PL"/>
        </w:rPr>
      </w:pPr>
    </w:p>
    <w:p w14:paraId="6F51E758" w14:textId="77777777" w:rsidR="008A1611" w:rsidRPr="008A1611" w:rsidRDefault="008A1611" w:rsidP="008A1611">
      <w:pPr>
        <w:tabs>
          <w:tab w:val="left" w:pos="3105"/>
        </w:tabs>
        <w:rPr>
          <w:rFonts w:ascii="Arial Narrow" w:hAnsi="Arial Narrow"/>
          <w:lang w:val="pl-PL"/>
        </w:rPr>
      </w:pPr>
    </w:p>
    <w:p w14:paraId="34250F55" w14:textId="77777777" w:rsidR="008A1611" w:rsidRPr="008A1611" w:rsidRDefault="008A1611" w:rsidP="008A1611">
      <w:pPr>
        <w:tabs>
          <w:tab w:val="left" w:pos="3105"/>
        </w:tabs>
        <w:rPr>
          <w:rFonts w:ascii="Arial Narrow" w:hAnsi="Arial Narrow"/>
          <w:lang w:val="pl-PL"/>
        </w:rPr>
      </w:pPr>
      <w:r w:rsidRPr="008A1611">
        <w:rPr>
          <w:rFonts w:ascii="Arial Narrow" w:hAnsi="Arial Narrow"/>
          <w:lang w:val="pl-PL"/>
        </w:rPr>
        <w:t>U 2024. godini održavanje komunalne infrastrukture na području Općine Dubravica obuhvaća sljedeće poslove:</w:t>
      </w:r>
    </w:p>
    <w:p w14:paraId="0CCA0D2B" w14:textId="77777777" w:rsidR="008A1611" w:rsidRPr="008A1611" w:rsidRDefault="008A1611" w:rsidP="008A1611">
      <w:pPr>
        <w:tabs>
          <w:tab w:val="left" w:pos="3105"/>
        </w:tabs>
        <w:rPr>
          <w:rFonts w:ascii="Arial Narrow" w:hAnsi="Arial Narrow"/>
          <w:lang w:val="pl-PL"/>
        </w:rPr>
      </w:pPr>
    </w:p>
    <w:p w14:paraId="3E67E391" w14:textId="77777777" w:rsidR="008A1611" w:rsidRPr="008A1611" w:rsidRDefault="008A1611" w:rsidP="008A1611">
      <w:pPr>
        <w:ind w:left="567"/>
        <w:rPr>
          <w:rFonts w:ascii="Arial Narrow" w:hAnsi="Arial Narrow"/>
          <w:bCs/>
          <w:color w:val="000000"/>
        </w:rPr>
      </w:pPr>
      <w:r w:rsidRPr="008A1611">
        <w:rPr>
          <w:rFonts w:ascii="Arial Narrow" w:hAnsi="Arial Narrow"/>
          <w:b/>
          <w:bCs/>
          <w:color w:val="000000"/>
        </w:rPr>
        <w:t xml:space="preserve">      I. </w:t>
      </w:r>
      <w:r w:rsidRPr="008A1611">
        <w:rPr>
          <w:rFonts w:ascii="Arial Narrow" w:hAnsi="Arial Narrow"/>
          <w:b/>
          <w:bCs/>
          <w:color w:val="000000"/>
        </w:rPr>
        <w:tab/>
        <w:t xml:space="preserve">JAVNA RASVJETA </w:t>
      </w:r>
      <w:r w:rsidRPr="008A1611">
        <w:rPr>
          <w:rFonts w:ascii="Arial Narrow" w:hAnsi="Arial Narrow"/>
          <w:bCs/>
          <w:color w:val="000000"/>
        </w:rPr>
        <w:t>– OPIS I OPSEG POSLOVA SA PROCJENOM TROŠKOVA PO DJELATNOSTIMA I IZVOROM FINANCIRANJA:</w:t>
      </w:r>
    </w:p>
    <w:p w14:paraId="32920D50" w14:textId="77777777" w:rsidR="008A1611" w:rsidRPr="008A1611" w:rsidRDefault="008A1611" w:rsidP="008A1611">
      <w:pPr>
        <w:ind w:left="567"/>
        <w:rPr>
          <w:rFonts w:ascii="Arial Narrow" w:hAnsi="Arial Narrow"/>
          <w:b/>
          <w:bCs/>
          <w:color w:val="000000"/>
        </w:rPr>
      </w:pPr>
    </w:p>
    <w:p w14:paraId="28159586" w14:textId="77777777" w:rsidR="008A1611" w:rsidRPr="008A1611" w:rsidRDefault="008A1611" w:rsidP="008A1611">
      <w:pPr>
        <w:ind w:left="709" w:hanging="142"/>
        <w:rPr>
          <w:rFonts w:ascii="Arial Narrow" w:hAnsi="Arial Narrow"/>
          <w:bCs/>
          <w:color w:val="000000"/>
        </w:rPr>
      </w:pPr>
      <w:r w:rsidRPr="008A1611">
        <w:rPr>
          <w:rFonts w:ascii="Arial Narrow" w:hAnsi="Arial Narrow"/>
          <w:bCs/>
          <w:color w:val="000000"/>
        </w:rPr>
        <w:t xml:space="preserve">– ELEKTRIČNA ENERGIJA - JAVNA RASVJETA: </w:t>
      </w:r>
    </w:p>
    <w:p w14:paraId="5F15F8E4" w14:textId="77777777" w:rsidR="008A1611" w:rsidRPr="008A1611" w:rsidRDefault="008A1611" w:rsidP="008A1611">
      <w:pPr>
        <w:ind w:left="709" w:hanging="142"/>
        <w:rPr>
          <w:rFonts w:ascii="Arial Narrow" w:hAnsi="Arial Narrow"/>
          <w:bCs/>
          <w:color w:val="000000"/>
        </w:rPr>
      </w:pPr>
      <w:r w:rsidRPr="008A1611">
        <w:rPr>
          <w:rFonts w:ascii="Arial Narrow" w:hAnsi="Arial Narrow"/>
          <w:bCs/>
          <w:color w:val="000000"/>
        </w:rPr>
        <w:lastRenderedPageBreak/>
        <w:t xml:space="preserve">Opis i opseg poslova održavanja: podmirenje troškova opskrbe električnom energijom za javnu rasvjetu na području Općine Dubravica (ukupno 21 obračunsko mjerno mjesto). Procjenjuje se trošak u iznosu od 27.340,00 €. </w:t>
      </w:r>
    </w:p>
    <w:p w14:paraId="68FA1A0B" w14:textId="77777777" w:rsidR="008A1611" w:rsidRPr="008A1611" w:rsidRDefault="008A1611" w:rsidP="008A1611">
      <w:pPr>
        <w:ind w:left="709" w:hanging="142"/>
        <w:rPr>
          <w:rFonts w:ascii="Arial Narrow" w:hAnsi="Arial Narrow"/>
          <w:bCs/>
          <w:color w:val="000000"/>
        </w:rPr>
      </w:pPr>
      <w:r w:rsidRPr="008A1611">
        <w:rPr>
          <w:rFonts w:ascii="Arial Narrow" w:hAnsi="Arial Narrow"/>
          <w:bCs/>
          <w:color w:val="000000"/>
        </w:rPr>
        <w:t xml:space="preserve">Izvor financiranja: </w:t>
      </w:r>
    </w:p>
    <w:p w14:paraId="5DC60251" w14:textId="77777777" w:rsidR="008A1611" w:rsidRPr="008A1611" w:rsidRDefault="008A1611" w:rsidP="008A1611">
      <w:pPr>
        <w:ind w:left="709" w:hanging="142"/>
        <w:rPr>
          <w:rFonts w:ascii="Arial Narrow" w:hAnsi="Arial Narrow"/>
          <w:bCs/>
          <w:color w:val="000000"/>
        </w:rPr>
      </w:pPr>
      <w:r w:rsidRPr="008A1611">
        <w:rPr>
          <w:rFonts w:ascii="Arial Narrow" w:hAnsi="Arial Narrow"/>
          <w:bCs/>
          <w:color w:val="000000"/>
        </w:rPr>
        <w:t>opći prihodi i primici u iznosu od 13.270,00 €</w:t>
      </w:r>
    </w:p>
    <w:p w14:paraId="1053D3F7" w14:textId="77777777" w:rsidR="008A1611" w:rsidRPr="008A1611" w:rsidRDefault="008A1611" w:rsidP="008A1611">
      <w:pPr>
        <w:ind w:left="709" w:hanging="142"/>
        <w:rPr>
          <w:rFonts w:ascii="Arial Narrow" w:hAnsi="Arial Narrow"/>
          <w:bCs/>
          <w:color w:val="000000"/>
        </w:rPr>
      </w:pPr>
      <w:r w:rsidRPr="008A1611">
        <w:rPr>
          <w:rFonts w:ascii="Arial Narrow" w:hAnsi="Arial Narrow"/>
          <w:bCs/>
          <w:color w:val="000000"/>
        </w:rPr>
        <w:t>prihod od komunalne naknade u iznosu od 14.070,00 €</w:t>
      </w:r>
    </w:p>
    <w:p w14:paraId="7AF76BD7" w14:textId="77777777" w:rsidR="008A1611" w:rsidRPr="008A1611" w:rsidRDefault="008A1611" w:rsidP="008A1611">
      <w:pPr>
        <w:rPr>
          <w:rFonts w:ascii="Arial Narrow" w:hAnsi="Arial Narrow"/>
          <w:bCs/>
          <w:color w:val="000000"/>
        </w:rPr>
      </w:pPr>
    </w:p>
    <w:p w14:paraId="00F11165" w14:textId="77777777" w:rsidR="008A1611" w:rsidRPr="008A1611" w:rsidRDefault="008A1611" w:rsidP="008A1611">
      <w:pPr>
        <w:tabs>
          <w:tab w:val="left" w:pos="3105"/>
        </w:tabs>
        <w:ind w:left="709"/>
        <w:rPr>
          <w:rFonts w:ascii="Arial Narrow" w:hAnsi="Arial Narrow"/>
          <w:bCs/>
          <w:color w:val="000000"/>
        </w:rPr>
      </w:pPr>
      <w:r w:rsidRPr="008A1611">
        <w:rPr>
          <w:rFonts w:ascii="Arial Narrow" w:hAnsi="Arial Narrow"/>
          <w:bCs/>
          <w:color w:val="000000"/>
        </w:rPr>
        <w:t xml:space="preserve">- ENERGETSKA USLUGA: </w:t>
      </w:r>
    </w:p>
    <w:p w14:paraId="3B34ED97" w14:textId="77777777" w:rsidR="008A1611" w:rsidRPr="008A1611" w:rsidRDefault="008A1611" w:rsidP="008A1611">
      <w:pPr>
        <w:tabs>
          <w:tab w:val="left" w:pos="3105"/>
        </w:tabs>
        <w:ind w:left="709"/>
        <w:rPr>
          <w:rFonts w:ascii="Arial Narrow" w:hAnsi="Arial Narrow"/>
          <w:bCs/>
          <w:color w:val="000000"/>
        </w:rPr>
      </w:pPr>
      <w:r w:rsidRPr="008A1611">
        <w:rPr>
          <w:rFonts w:ascii="Arial Narrow" w:hAnsi="Arial Narrow"/>
          <w:bCs/>
          <w:color w:val="000000"/>
        </w:rPr>
        <w:t>Opis i opseg poslova održavanja: podmirenje godišnje naknade temeljem Ugovora o energetskom učinku, sklopljenim 15.01.2019.g. temeljem mjere poboljšanja energetske učinkovitosti sustava javne rasvjete (</w:t>
      </w:r>
      <w:proofErr w:type="spellStart"/>
      <w:r w:rsidRPr="008A1611">
        <w:rPr>
          <w:rFonts w:ascii="Arial Narrow" w:hAnsi="Arial Narrow"/>
          <w:bCs/>
          <w:color w:val="000000"/>
        </w:rPr>
        <w:t>Newlight</w:t>
      </w:r>
      <w:proofErr w:type="spellEnd"/>
      <w:r w:rsidRPr="008A1611">
        <w:rPr>
          <w:rFonts w:ascii="Arial Narrow" w:hAnsi="Arial Narrow"/>
          <w:bCs/>
          <w:color w:val="000000"/>
        </w:rPr>
        <w:t xml:space="preserve">) kojim su postavljena 575 nova led rasvjetna tijela na cijelom području općine. Planira se trošak u iznosu od 16.595,00 €. </w:t>
      </w:r>
    </w:p>
    <w:p w14:paraId="788B7F89" w14:textId="77777777" w:rsidR="008A1611" w:rsidRPr="008A1611" w:rsidRDefault="008A1611" w:rsidP="008A1611">
      <w:pPr>
        <w:tabs>
          <w:tab w:val="left" w:pos="3105"/>
        </w:tabs>
        <w:ind w:left="709"/>
        <w:rPr>
          <w:rFonts w:ascii="Arial Narrow" w:hAnsi="Arial Narrow"/>
          <w:bCs/>
          <w:color w:val="000000"/>
        </w:rPr>
      </w:pPr>
      <w:r w:rsidRPr="008A1611">
        <w:rPr>
          <w:rFonts w:ascii="Arial Narrow" w:hAnsi="Arial Narrow"/>
          <w:bCs/>
          <w:color w:val="000000"/>
        </w:rPr>
        <w:t>Izvor financiranja:</w:t>
      </w:r>
    </w:p>
    <w:p w14:paraId="1AA8B397" w14:textId="77777777" w:rsidR="008A1611" w:rsidRPr="008A1611" w:rsidRDefault="008A1611" w:rsidP="008A1611">
      <w:pPr>
        <w:tabs>
          <w:tab w:val="left" w:pos="3105"/>
        </w:tabs>
        <w:ind w:left="709"/>
        <w:rPr>
          <w:rFonts w:ascii="Arial Narrow" w:hAnsi="Arial Narrow"/>
          <w:bCs/>
          <w:color w:val="000000"/>
        </w:rPr>
      </w:pPr>
      <w:r w:rsidRPr="008A1611">
        <w:rPr>
          <w:rFonts w:ascii="Arial Narrow" w:hAnsi="Arial Narrow"/>
          <w:bCs/>
          <w:color w:val="000000"/>
        </w:rPr>
        <w:t>opći prihodi i primici u iznosu od 9.955,00 €</w:t>
      </w:r>
    </w:p>
    <w:p w14:paraId="54FE7568" w14:textId="77777777" w:rsidR="008A1611" w:rsidRPr="008A1611" w:rsidRDefault="008A1611" w:rsidP="008A1611">
      <w:pPr>
        <w:tabs>
          <w:tab w:val="left" w:pos="3105"/>
        </w:tabs>
        <w:ind w:left="709"/>
        <w:rPr>
          <w:rFonts w:ascii="Arial Narrow" w:hAnsi="Arial Narrow"/>
          <w:bCs/>
          <w:color w:val="000000"/>
        </w:rPr>
      </w:pPr>
      <w:r w:rsidRPr="008A1611">
        <w:rPr>
          <w:rFonts w:ascii="Arial Narrow" w:hAnsi="Arial Narrow"/>
          <w:bCs/>
          <w:color w:val="000000"/>
        </w:rPr>
        <w:t>prihod od komunalne naknade u iznosu od 6.640,00 €</w:t>
      </w:r>
    </w:p>
    <w:p w14:paraId="40EAF08C" w14:textId="77777777" w:rsidR="008A1611" w:rsidRPr="008A1611" w:rsidRDefault="008A1611" w:rsidP="008A1611">
      <w:pPr>
        <w:tabs>
          <w:tab w:val="left" w:pos="3105"/>
        </w:tabs>
        <w:rPr>
          <w:rFonts w:ascii="Arial Narrow" w:hAnsi="Arial Narrow"/>
          <w:bCs/>
          <w:color w:val="000000"/>
        </w:rPr>
      </w:pPr>
    </w:p>
    <w:p w14:paraId="101AF591" w14:textId="77777777" w:rsidR="008A1611" w:rsidRPr="008A1611" w:rsidRDefault="008A1611" w:rsidP="008A1611">
      <w:pPr>
        <w:ind w:left="709"/>
        <w:rPr>
          <w:rFonts w:ascii="Arial Narrow" w:hAnsi="Arial Narrow"/>
          <w:bCs/>
          <w:color w:val="000000"/>
        </w:rPr>
      </w:pPr>
      <w:r w:rsidRPr="008A1611">
        <w:rPr>
          <w:rFonts w:ascii="Arial Narrow" w:hAnsi="Arial Narrow"/>
          <w:bCs/>
          <w:color w:val="000000"/>
        </w:rPr>
        <w:t xml:space="preserve">- ODRŽAVANJE JAVNE RASVJETE: </w:t>
      </w:r>
    </w:p>
    <w:p w14:paraId="754B72D2" w14:textId="77777777" w:rsidR="008A1611" w:rsidRPr="008A1611" w:rsidRDefault="008A1611" w:rsidP="008A1611">
      <w:pPr>
        <w:ind w:left="709"/>
        <w:rPr>
          <w:rFonts w:ascii="Arial Narrow" w:hAnsi="Arial Narrow"/>
          <w:bCs/>
          <w:color w:val="000000"/>
        </w:rPr>
      </w:pPr>
      <w:r w:rsidRPr="008A1611">
        <w:rPr>
          <w:rFonts w:ascii="Arial Narrow" w:hAnsi="Arial Narrow"/>
          <w:bCs/>
          <w:color w:val="000000"/>
        </w:rPr>
        <w:t xml:space="preserve">Opis i opseg poslova održavanja: podmirenje troškova redovnog godišnjeg održavanja javne rasvjete, uključujući i servisne intervencije (popravci na mreži javne rasvjete-ukupno 575 rasvjetnih tijela). Procjenjuje se trošak u iznosu do 3.320,00 € </w:t>
      </w:r>
    </w:p>
    <w:p w14:paraId="6A80D680" w14:textId="77777777" w:rsidR="008A1611" w:rsidRPr="008A1611" w:rsidRDefault="008A1611" w:rsidP="008A1611">
      <w:pPr>
        <w:ind w:left="709"/>
        <w:rPr>
          <w:rFonts w:ascii="Arial Narrow" w:hAnsi="Arial Narrow"/>
          <w:bCs/>
          <w:color w:val="000000"/>
        </w:rPr>
      </w:pPr>
      <w:r w:rsidRPr="008A1611">
        <w:rPr>
          <w:rFonts w:ascii="Arial Narrow" w:hAnsi="Arial Narrow"/>
          <w:bCs/>
          <w:color w:val="000000"/>
        </w:rPr>
        <w:t>Izvor financiranja:</w:t>
      </w:r>
    </w:p>
    <w:p w14:paraId="6BB1E236" w14:textId="77777777" w:rsidR="008A1611" w:rsidRPr="008A1611" w:rsidRDefault="008A1611" w:rsidP="008A1611">
      <w:pPr>
        <w:ind w:left="709"/>
        <w:rPr>
          <w:rFonts w:ascii="Arial Narrow" w:hAnsi="Arial Narrow"/>
          <w:bCs/>
          <w:color w:val="000000"/>
        </w:rPr>
      </w:pPr>
      <w:r w:rsidRPr="008A1611">
        <w:rPr>
          <w:rFonts w:ascii="Arial Narrow" w:hAnsi="Arial Narrow"/>
          <w:bCs/>
          <w:color w:val="000000"/>
        </w:rPr>
        <w:t>opći prihodi i primici u iznosu od 130,00 €</w:t>
      </w:r>
    </w:p>
    <w:p w14:paraId="2240192C" w14:textId="77777777" w:rsidR="008A1611" w:rsidRPr="008A1611" w:rsidRDefault="008A1611" w:rsidP="008A1611">
      <w:pPr>
        <w:ind w:left="709"/>
        <w:rPr>
          <w:rFonts w:ascii="Arial Narrow" w:hAnsi="Arial Narrow"/>
          <w:bCs/>
          <w:color w:val="000000"/>
        </w:rPr>
      </w:pPr>
      <w:r w:rsidRPr="008A1611">
        <w:rPr>
          <w:rFonts w:ascii="Arial Narrow" w:hAnsi="Arial Narrow"/>
          <w:bCs/>
          <w:color w:val="000000"/>
        </w:rPr>
        <w:t>prihod od komunalne naknade u iznosu od 3.190,00 €</w:t>
      </w:r>
    </w:p>
    <w:tbl>
      <w:tblPr>
        <w:tblW w:w="134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gridCol w:w="3785"/>
      </w:tblGrid>
      <w:tr w:rsidR="008A1611" w:rsidRPr="008A1611" w14:paraId="2FEA05C6" w14:textId="77777777" w:rsidTr="00785A26">
        <w:trPr>
          <w:trHeight w:val="215"/>
        </w:trPr>
        <w:tc>
          <w:tcPr>
            <w:tcW w:w="9643" w:type="dxa"/>
            <w:shd w:val="clear" w:color="auto" w:fill="auto"/>
          </w:tcPr>
          <w:p w14:paraId="101261AA"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Sveukupno Javna rasvjeta</w:t>
            </w:r>
          </w:p>
        </w:tc>
        <w:tc>
          <w:tcPr>
            <w:tcW w:w="3785" w:type="dxa"/>
          </w:tcPr>
          <w:p w14:paraId="2C395E79"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47.255,00 €</w:t>
            </w:r>
          </w:p>
        </w:tc>
      </w:tr>
      <w:tr w:rsidR="008A1611" w:rsidRPr="008A1611" w14:paraId="49CE18C0" w14:textId="77777777" w:rsidTr="00785A26">
        <w:trPr>
          <w:trHeight w:val="215"/>
        </w:trPr>
        <w:tc>
          <w:tcPr>
            <w:tcW w:w="9643" w:type="dxa"/>
            <w:shd w:val="clear" w:color="auto" w:fill="auto"/>
          </w:tcPr>
          <w:p w14:paraId="3FEC5126"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opći prihodi i primici</w:t>
            </w:r>
          </w:p>
        </w:tc>
        <w:tc>
          <w:tcPr>
            <w:tcW w:w="3785" w:type="dxa"/>
          </w:tcPr>
          <w:p w14:paraId="67F1FEF0"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23.355,00 €</w:t>
            </w:r>
          </w:p>
        </w:tc>
      </w:tr>
      <w:tr w:rsidR="008A1611" w:rsidRPr="008A1611" w14:paraId="63D15B67" w14:textId="77777777" w:rsidTr="00785A26">
        <w:trPr>
          <w:trHeight w:val="215"/>
        </w:trPr>
        <w:tc>
          <w:tcPr>
            <w:tcW w:w="9643" w:type="dxa"/>
            <w:shd w:val="clear" w:color="auto" w:fill="auto"/>
          </w:tcPr>
          <w:p w14:paraId="0298563F"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prihod od komunalne naknade</w:t>
            </w:r>
          </w:p>
        </w:tc>
        <w:tc>
          <w:tcPr>
            <w:tcW w:w="3785" w:type="dxa"/>
          </w:tcPr>
          <w:p w14:paraId="29314FDB"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23.900,00 €</w:t>
            </w:r>
          </w:p>
        </w:tc>
      </w:tr>
    </w:tbl>
    <w:p w14:paraId="71AC5CE6" w14:textId="77777777" w:rsidR="008A1611" w:rsidRPr="008A1611" w:rsidRDefault="008A1611" w:rsidP="008A1611">
      <w:pPr>
        <w:ind w:left="709"/>
        <w:rPr>
          <w:rFonts w:ascii="Arial Narrow" w:hAnsi="Arial Narrow"/>
          <w:bCs/>
          <w:color w:val="000000"/>
        </w:rPr>
      </w:pPr>
    </w:p>
    <w:p w14:paraId="7C74E5A0" w14:textId="77777777" w:rsidR="008A1611" w:rsidRPr="008A1611" w:rsidRDefault="008A1611" w:rsidP="008A1611">
      <w:pPr>
        <w:rPr>
          <w:rFonts w:ascii="Arial Narrow" w:hAnsi="Arial Narrow"/>
          <w:bCs/>
          <w:color w:val="000000"/>
        </w:rPr>
      </w:pPr>
    </w:p>
    <w:p w14:paraId="2B9A37EB" w14:textId="77777777" w:rsidR="008A1611" w:rsidRPr="008A1611" w:rsidRDefault="008A1611" w:rsidP="008A1611">
      <w:pPr>
        <w:ind w:left="1080"/>
        <w:rPr>
          <w:rFonts w:ascii="Arial Narrow" w:hAnsi="Arial Narrow"/>
          <w:bCs/>
          <w:color w:val="000000"/>
        </w:rPr>
      </w:pPr>
      <w:r w:rsidRPr="008A1611">
        <w:rPr>
          <w:rFonts w:ascii="Arial Narrow" w:hAnsi="Arial Narrow"/>
          <w:b/>
          <w:bCs/>
          <w:color w:val="000000"/>
        </w:rPr>
        <w:t>II.</w:t>
      </w:r>
      <w:r w:rsidRPr="008A1611">
        <w:rPr>
          <w:rFonts w:ascii="Arial Narrow" w:hAnsi="Arial Narrow"/>
          <w:b/>
          <w:bCs/>
          <w:color w:val="000000"/>
        </w:rPr>
        <w:tab/>
      </w:r>
      <w:r w:rsidRPr="008A1611">
        <w:rPr>
          <w:rFonts w:ascii="Arial Narrow" w:hAnsi="Arial Narrow"/>
          <w:b/>
          <w:bCs/>
          <w:color w:val="000000"/>
        </w:rPr>
        <w:tab/>
        <w:t xml:space="preserve">ODRŽAVANJE JAVNIH POVRŠINA </w:t>
      </w:r>
      <w:r w:rsidRPr="008A1611">
        <w:rPr>
          <w:rFonts w:ascii="Arial Narrow" w:hAnsi="Arial Narrow"/>
          <w:bCs/>
          <w:color w:val="000000"/>
        </w:rPr>
        <w:t>– OPIS I OPSEG POSLOVA SA PROCJENOM TROŠKOVA PO DJELATNOSTIMA I IZVOROM FINANCIRANJA:</w:t>
      </w:r>
    </w:p>
    <w:p w14:paraId="565FF189" w14:textId="77777777" w:rsidR="008A1611" w:rsidRPr="008A1611" w:rsidRDefault="008A1611" w:rsidP="008A1611">
      <w:pPr>
        <w:jc w:val="center"/>
        <w:rPr>
          <w:rFonts w:ascii="Arial Narrow" w:hAnsi="Arial Narrow"/>
          <w:b/>
          <w:bCs/>
          <w:color w:val="000000"/>
        </w:rPr>
      </w:pPr>
    </w:p>
    <w:p w14:paraId="39C1F354" w14:textId="77777777" w:rsidR="008A1611" w:rsidRPr="008A1611" w:rsidRDefault="008A1611" w:rsidP="008A1611">
      <w:pPr>
        <w:numPr>
          <w:ilvl w:val="0"/>
          <w:numId w:val="99"/>
        </w:numPr>
        <w:rPr>
          <w:rFonts w:ascii="Arial Narrow" w:hAnsi="Arial Narrow"/>
          <w:bCs/>
          <w:color w:val="000000"/>
        </w:rPr>
      </w:pPr>
      <w:r w:rsidRPr="008A1611">
        <w:rPr>
          <w:rFonts w:ascii="Arial Narrow" w:hAnsi="Arial Narrow"/>
          <w:bCs/>
          <w:color w:val="000000"/>
        </w:rPr>
        <w:t>UREĐENJE OKOLIŠA JAVNIH POVRŠINA</w:t>
      </w:r>
      <w:r w:rsidRPr="008A1611">
        <w:rPr>
          <w:rFonts w:ascii="Arial Narrow" w:hAnsi="Arial Narrow"/>
          <w:bCs/>
        </w:rPr>
        <w:t xml:space="preserve">: </w:t>
      </w:r>
    </w:p>
    <w:p w14:paraId="60A0C032"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lastRenderedPageBreak/>
        <w:t xml:space="preserve">Opis i opseg poslova održavanja: </w:t>
      </w:r>
      <w:r w:rsidRPr="008A1611">
        <w:rPr>
          <w:rFonts w:ascii="Arial Narrow" w:hAnsi="Arial Narrow"/>
          <w:bCs/>
        </w:rPr>
        <w:t xml:space="preserve">nabava sitnog materijala/robe za tekuće održavanje alata/strojeva (benzin, flaks) te nabava/popravak klupa u parkovima (6 kom). Procjenjuje se trošak u iznosu od 1.726,00 € </w:t>
      </w:r>
    </w:p>
    <w:p w14:paraId="11FA2079" w14:textId="77777777" w:rsidR="008A1611" w:rsidRPr="008A1611" w:rsidRDefault="008A1611" w:rsidP="008A1611">
      <w:pPr>
        <w:ind w:left="720"/>
        <w:rPr>
          <w:rFonts w:ascii="Arial Narrow" w:hAnsi="Arial Narrow"/>
          <w:bCs/>
        </w:rPr>
      </w:pPr>
      <w:r w:rsidRPr="008A1611">
        <w:rPr>
          <w:rFonts w:ascii="Arial Narrow" w:hAnsi="Arial Narrow"/>
          <w:bCs/>
        </w:rPr>
        <w:t>Izvor financiranja:</w:t>
      </w:r>
    </w:p>
    <w:p w14:paraId="43BC816C" w14:textId="77777777" w:rsidR="008A1611" w:rsidRPr="008A1611" w:rsidRDefault="008A1611" w:rsidP="008A1611">
      <w:pPr>
        <w:ind w:left="720"/>
        <w:rPr>
          <w:rFonts w:ascii="Arial Narrow" w:hAnsi="Arial Narrow"/>
          <w:bCs/>
        </w:rPr>
      </w:pPr>
      <w:r w:rsidRPr="008A1611">
        <w:rPr>
          <w:rFonts w:ascii="Arial Narrow" w:hAnsi="Arial Narrow"/>
          <w:bCs/>
        </w:rPr>
        <w:t>opći prihodi i primici u iznosu od 1.062,00 €</w:t>
      </w:r>
    </w:p>
    <w:p w14:paraId="31BDE04E" w14:textId="77777777" w:rsidR="008A1611" w:rsidRPr="008A1611" w:rsidRDefault="008A1611" w:rsidP="008A1611">
      <w:pPr>
        <w:ind w:left="720"/>
        <w:rPr>
          <w:rFonts w:ascii="Arial Narrow" w:hAnsi="Arial Narrow"/>
          <w:bCs/>
        </w:rPr>
      </w:pPr>
      <w:r w:rsidRPr="008A1611">
        <w:rPr>
          <w:rFonts w:ascii="Arial Narrow" w:hAnsi="Arial Narrow"/>
          <w:bCs/>
        </w:rPr>
        <w:t>prihod od komunalne naknade u iznosu od 664,00 €</w:t>
      </w:r>
    </w:p>
    <w:p w14:paraId="5C52E288" w14:textId="77777777" w:rsidR="008A1611" w:rsidRPr="008A1611" w:rsidRDefault="008A1611" w:rsidP="008A1611">
      <w:pPr>
        <w:ind w:left="720"/>
        <w:rPr>
          <w:rFonts w:ascii="Arial Narrow" w:hAnsi="Arial Narrow"/>
          <w:bCs/>
        </w:rPr>
      </w:pPr>
    </w:p>
    <w:p w14:paraId="72C95F35" w14:textId="77777777" w:rsidR="008A1611" w:rsidRPr="008A1611" w:rsidRDefault="008A1611" w:rsidP="008A1611">
      <w:pPr>
        <w:numPr>
          <w:ilvl w:val="0"/>
          <w:numId w:val="99"/>
        </w:numPr>
        <w:rPr>
          <w:rFonts w:ascii="Arial Narrow" w:hAnsi="Arial Narrow"/>
          <w:bCs/>
          <w:color w:val="000000"/>
        </w:rPr>
      </w:pPr>
      <w:r w:rsidRPr="008A1611">
        <w:rPr>
          <w:rFonts w:ascii="Arial Narrow" w:hAnsi="Arial Narrow"/>
          <w:bCs/>
          <w:color w:val="000000"/>
        </w:rPr>
        <w:t xml:space="preserve">ODRŽAVANJE JAVNIH ZELENIH POVRŠINA: </w:t>
      </w:r>
    </w:p>
    <w:p w14:paraId="3256725C"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Opis i opseg poslova održavanja: redovna košnja trave kosilicom/trimerom javnih zelenih površina 2 puta mjesečno, travanj-studeni (park Pavao Štoos-1000 m2, park oko mrtvačnice 1500m2, dječje igralište i javna zelena površina za sport i rekreaciju 2000 m2, park oko nove zgrade ambulante 700m2). Procjenjuje se trošak u iznosu od 7.970,00 € </w:t>
      </w:r>
    </w:p>
    <w:p w14:paraId="396E01DF"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Izvor financiranja:</w:t>
      </w:r>
    </w:p>
    <w:p w14:paraId="4C4AA8AB"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opći prihodi i primici u iznosu od 5.180,00 €</w:t>
      </w:r>
    </w:p>
    <w:p w14:paraId="67358E19"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prihod od komunalne naknade u iznosu od 2.790,00 €</w:t>
      </w:r>
    </w:p>
    <w:p w14:paraId="0C993717" w14:textId="77777777" w:rsidR="008A1611" w:rsidRPr="008A1611" w:rsidRDefault="008A1611" w:rsidP="008A1611">
      <w:pPr>
        <w:ind w:left="720"/>
        <w:rPr>
          <w:rFonts w:ascii="Arial Narrow" w:hAnsi="Arial Narrow"/>
          <w:bCs/>
          <w:color w:val="000000"/>
        </w:rPr>
      </w:pPr>
    </w:p>
    <w:p w14:paraId="6CE3374F" w14:textId="77777777" w:rsidR="008A1611" w:rsidRPr="008A1611" w:rsidRDefault="008A1611" w:rsidP="008A1611">
      <w:pPr>
        <w:numPr>
          <w:ilvl w:val="0"/>
          <w:numId w:val="99"/>
        </w:numPr>
        <w:rPr>
          <w:rFonts w:ascii="Arial Narrow" w:hAnsi="Arial Narrow"/>
          <w:b/>
          <w:bCs/>
          <w:color w:val="000000"/>
        </w:rPr>
      </w:pPr>
      <w:r w:rsidRPr="008A1611">
        <w:rPr>
          <w:rFonts w:ascii="Arial Narrow" w:hAnsi="Arial Narrow"/>
          <w:bCs/>
          <w:color w:val="000000"/>
        </w:rPr>
        <w:t xml:space="preserve">ODRŽAVANJE ČISTOĆE JAVNIH POVRŠINA (nogostup): </w:t>
      </w:r>
    </w:p>
    <w:p w14:paraId="63CDB640" w14:textId="77777777" w:rsidR="008A1611" w:rsidRPr="008A1611" w:rsidRDefault="008A1611" w:rsidP="008A1611">
      <w:pPr>
        <w:ind w:left="720"/>
        <w:rPr>
          <w:rFonts w:ascii="Arial Narrow" w:hAnsi="Arial Narrow"/>
          <w:b/>
          <w:bCs/>
          <w:color w:val="000000"/>
        </w:rPr>
      </w:pPr>
      <w:r w:rsidRPr="008A1611">
        <w:rPr>
          <w:rFonts w:ascii="Arial Narrow" w:hAnsi="Arial Narrow"/>
          <w:bCs/>
          <w:color w:val="000000"/>
        </w:rPr>
        <w:t xml:space="preserve">Opis i opseg poslova održavanja: strojno čišćenje nogostupa, asfaltnog kolnika te četkanje dvaputa godišnje (Dubravica-Vučilćevo-950m; Dubravica-Lugarski breg-1700m; Dubravica-Rozga-1000m; Bobovec Rozganski-1000m). Procjenjuje se trošak u iznosu od 2.393,00 € </w:t>
      </w:r>
    </w:p>
    <w:p w14:paraId="65D5AC75"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Izvor financiranja:</w:t>
      </w:r>
    </w:p>
    <w:p w14:paraId="51460455"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opći prihodi i primici u iznosu od 2.260,00 €</w:t>
      </w:r>
    </w:p>
    <w:p w14:paraId="06210614" w14:textId="77777777" w:rsidR="008A1611" w:rsidRPr="008A1611" w:rsidRDefault="008A1611" w:rsidP="008A1611">
      <w:pPr>
        <w:ind w:left="720"/>
        <w:rPr>
          <w:rFonts w:ascii="Arial Narrow" w:hAnsi="Arial Narrow"/>
          <w:b/>
          <w:bCs/>
          <w:color w:val="000000"/>
        </w:rPr>
      </w:pPr>
      <w:r w:rsidRPr="008A1611">
        <w:rPr>
          <w:rFonts w:ascii="Arial Narrow" w:hAnsi="Arial Narrow"/>
          <w:bCs/>
          <w:color w:val="000000"/>
        </w:rPr>
        <w:t>prihod od komunalne naknade u iznosu od 133,00 €</w:t>
      </w:r>
    </w:p>
    <w:tbl>
      <w:tblPr>
        <w:tblW w:w="133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3770"/>
      </w:tblGrid>
      <w:tr w:rsidR="008A1611" w:rsidRPr="008A1611" w14:paraId="6E5EC49F" w14:textId="77777777" w:rsidTr="00785A26">
        <w:trPr>
          <w:trHeight w:val="217"/>
        </w:trPr>
        <w:tc>
          <w:tcPr>
            <w:tcW w:w="9606" w:type="dxa"/>
            <w:shd w:val="clear" w:color="auto" w:fill="auto"/>
          </w:tcPr>
          <w:p w14:paraId="3BF2CE89"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Sveukupno Održavanje javnih površina</w:t>
            </w:r>
          </w:p>
        </w:tc>
        <w:tc>
          <w:tcPr>
            <w:tcW w:w="3770" w:type="dxa"/>
          </w:tcPr>
          <w:p w14:paraId="6CEA2A1E"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12.089,00 €</w:t>
            </w:r>
          </w:p>
        </w:tc>
      </w:tr>
      <w:tr w:rsidR="008A1611" w:rsidRPr="008A1611" w14:paraId="5CE3BE4A" w14:textId="77777777" w:rsidTr="00785A26">
        <w:trPr>
          <w:trHeight w:val="217"/>
        </w:trPr>
        <w:tc>
          <w:tcPr>
            <w:tcW w:w="9606" w:type="dxa"/>
            <w:shd w:val="clear" w:color="auto" w:fill="auto"/>
          </w:tcPr>
          <w:p w14:paraId="44A9EE30"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opći prihodi i primici</w:t>
            </w:r>
          </w:p>
        </w:tc>
        <w:tc>
          <w:tcPr>
            <w:tcW w:w="3770" w:type="dxa"/>
          </w:tcPr>
          <w:p w14:paraId="46238CF7"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8.502,00 €</w:t>
            </w:r>
          </w:p>
        </w:tc>
      </w:tr>
      <w:tr w:rsidR="008A1611" w:rsidRPr="008A1611" w14:paraId="2AB7A83A" w14:textId="77777777" w:rsidTr="00785A26">
        <w:trPr>
          <w:trHeight w:val="217"/>
        </w:trPr>
        <w:tc>
          <w:tcPr>
            <w:tcW w:w="9606" w:type="dxa"/>
            <w:shd w:val="clear" w:color="auto" w:fill="auto"/>
          </w:tcPr>
          <w:p w14:paraId="2807FF91"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prihod od komunalne naknade</w:t>
            </w:r>
          </w:p>
        </w:tc>
        <w:tc>
          <w:tcPr>
            <w:tcW w:w="3770" w:type="dxa"/>
          </w:tcPr>
          <w:p w14:paraId="55E4199E"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3.587,00 €</w:t>
            </w:r>
          </w:p>
        </w:tc>
      </w:tr>
    </w:tbl>
    <w:p w14:paraId="62BD8D23" w14:textId="77777777" w:rsidR="008A1611" w:rsidRPr="008A1611" w:rsidRDefault="008A1611" w:rsidP="008A1611">
      <w:pPr>
        <w:ind w:left="720"/>
        <w:rPr>
          <w:rFonts w:ascii="Arial Narrow" w:hAnsi="Arial Narrow"/>
          <w:b/>
          <w:bCs/>
          <w:color w:val="000000"/>
        </w:rPr>
      </w:pPr>
    </w:p>
    <w:p w14:paraId="1CDC7047" w14:textId="77777777" w:rsidR="008A1611" w:rsidRPr="008A1611" w:rsidRDefault="008A1611" w:rsidP="008A1611">
      <w:pPr>
        <w:rPr>
          <w:rFonts w:ascii="Arial Narrow" w:hAnsi="Arial Narrow"/>
          <w:bCs/>
          <w:color w:val="000000"/>
        </w:rPr>
      </w:pPr>
    </w:p>
    <w:p w14:paraId="4FCC113C" w14:textId="77777777" w:rsidR="008A1611" w:rsidRPr="008A1611" w:rsidRDefault="008A1611" w:rsidP="008A1611">
      <w:pPr>
        <w:ind w:left="1080"/>
        <w:rPr>
          <w:rFonts w:ascii="Arial Narrow" w:hAnsi="Arial Narrow"/>
          <w:bCs/>
          <w:color w:val="000000"/>
        </w:rPr>
      </w:pPr>
      <w:r w:rsidRPr="008A1611">
        <w:rPr>
          <w:rFonts w:ascii="Arial Narrow" w:hAnsi="Arial Narrow"/>
          <w:b/>
          <w:bCs/>
          <w:color w:val="000000"/>
        </w:rPr>
        <w:t xml:space="preserve">III. </w:t>
      </w:r>
      <w:r w:rsidRPr="008A1611">
        <w:rPr>
          <w:rFonts w:ascii="Arial Narrow" w:hAnsi="Arial Narrow"/>
          <w:b/>
          <w:bCs/>
          <w:color w:val="000000"/>
        </w:rPr>
        <w:tab/>
        <w:t xml:space="preserve">ODRŽAVANJE NERAZVRSTANIH CESTA – </w:t>
      </w:r>
      <w:r w:rsidRPr="008A1611">
        <w:rPr>
          <w:rFonts w:ascii="Arial Narrow" w:hAnsi="Arial Narrow"/>
          <w:bCs/>
          <w:color w:val="000000"/>
        </w:rPr>
        <w:t>OPIS I OPSEG POSLOVA SA PROCJENOM TROŠKOVA PO DJELATNOSTIMA I IZVOROM FINANCIRANJA:</w:t>
      </w:r>
    </w:p>
    <w:p w14:paraId="62BE0289" w14:textId="77777777" w:rsidR="008A1611" w:rsidRPr="008A1611" w:rsidRDefault="008A1611" w:rsidP="008A1611">
      <w:pPr>
        <w:jc w:val="center"/>
        <w:rPr>
          <w:rFonts w:ascii="Arial Narrow" w:hAnsi="Arial Narrow"/>
          <w:b/>
          <w:bCs/>
          <w:color w:val="000000"/>
        </w:rPr>
      </w:pPr>
    </w:p>
    <w:p w14:paraId="2E743682" w14:textId="77777777" w:rsidR="008A1611" w:rsidRPr="008A1611" w:rsidRDefault="008A1611" w:rsidP="008A1611">
      <w:pPr>
        <w:numPr>
          <w:ilvl w:val="0"/>
          <w:numId w:val="99"/>
        </w:numPr>
        <w:rPr>
          <w:rFonts w:ascii="Arial Narrow" w:hAnsi="Arial Narrow"/>
          <w:b/>
          <w:bCs/>
        </w:rPr>
      </w:pPr>
      <w:r w:rsidRPr="008A1611">
        <w:rPr>
          <w:rFonts w:ascii="Arial Narrow" w:hAnsi="Arial Narrow"/>
          <w:bCs/>
          <w:color w:val="000000"/>
        </w:rPr>
        <w:t>NABAVA MATERIJALA I OPREME ZA ODRŽAVANJE CESTA</w:t>
      </w:r>
      <w:r w:rsidRPr="008A1611">
        <w:rPr>
          <w:rFonts w:ascii="Arial Narrow" w:hAnsi="Arial Narrow"/>
          <w:bCs/>
        </w:rPr>
        <w:t xml:space="preserve">: </w:t>
      </w:r>
    </w:p>
    <w:p w14:paraId="3B5BF2EB" w14:textId="77777777" w:rsidR="008A1611" w:rsidRPr="008A1611" w:rsidRDefault="008A1611" w:rsidP="008A1611">
      <w:pPr>
        <w:ind w:left="720"/>
        <w:rPr>
          <w:rFonts w:ascii="Arial Narrow" w:hAnsi="Arial Narrow"/>
          <w:b/>
          <w:bCs/>
        </w:rPr>
      </w:pPr>
      <w:r w:rsidRPr="008A1611">
        <w:rPr>
          <w:rFonts w:ascii="Arial Narrow" w:hAnsi="Arial Narrow"/>
          <w:bCs/>
          <w:color w:val="000000"/>
        </w:rPr>
        <w:t xml:space="preserve">Opis i opseg poslova održavanja: </w:t>
      </w:r>
      <w:r w:rsidRPr="008A1611">
        <w:rPr>
          <w:rFonts w:ascii="Arial Narrow" w:hAnsi="Arial Narrow"/>
          <w:bCs/>
        </w:rPr>
        <w:t>nabava šljunka na deponij Dubravica</w:t>
      </w:r>
      <w:r w:rsidRPr="008A1611">
        <w:rPr>
          <w:rFonts w:ascii="Arial Narrow" w:hAnsi="Arial Narrow"/>
          <w:b/>
        </w:rPr>
        <w:t xml:space="preserve"> </w:t>
      </w:r>
      <w:r w:rsidRPr="008A1611">
        <w:rPr>
          <w:rFonts w:ascii="Arial Narrow" w:hAnsi="Arial Narrow"/>
          <w:bCs/>
        </w:rPr>
        <w:t xml:space="preserve">(mješavina 0-30 mm - 400 tona); nabava betonskih i plastičnih cijevi za oborinsku odvodnju (cca 100m). Procjenjuje se trošak u iznosu od 8.751,00 € </w:t>
      </w:r>
    </w:p>
    <w:p w14:paraId="5182E51B" w14:textId="77777777" w:rsidR="008A1611" w:rsidRPr="008A1611" w:rsidRDefault="008A1611" w:rsidP="008A1611">
      <w:pPr>
        <w:ind w:left="720"/>
        <w:rPr>
          <w:rFonts w:ascii="Arial Narrow" w:hAnsi="Arial Narrow"/>
          <w:bCs/>
        </w:rPr>
      </w:pPr>
      <w:r w:rsidRPr="008A1611">
        <w:rPr>
          <w:rFonts w:ascii="Arial Narrow" w:hAnsi="Arial Narrow"/>
          <w:bCs/>
        </w:rPr>
        <w:lastRenderedPageBreak/>
        <w:t>Izvor financiranja:</w:t>
      </w:r>
    </w:p>
    <w:p w14:paraId="259C1E71" w14:textId="77777777" w:rsidR="008A1611" w:rsidRPr="008A1611" w:rsidRDefault="008A1611" w:rsidP="008A1611">
      <w:pPr>
        <w:ind w:left="720"/>
        <w:rPr>
          <w:rFonts w:ascii="Arial Narrow" w:hAnsi="Arial Narrow"/>
          <w:bCs/>
        </w:rPr>
      </w:pPr>
      <w:r w:rsidRPr="008A1611">
        <w:rPr>
          <w:rFonts w:ascii="Arial Narrow" w:hAnsi="Arial Narrow"/>
          <w:bCs/>
        </w:rPr>
        <w:t xml:space="preserve">opći prihodi i primici u iznosu od 1.328,00 € </w:t>
      </w:r>
    </w:p>
    <w:p w14:paraId="7148A286" w14:textId="77777777" w:rsidR="008A1611" w:rsidRPr="008A1611" w:rsidRDefault="008A1611" w:rsidP="008A1611">
      <w:pPr>
        <w:ind w:left="720"/>
        <w:rPr>
          <w:rFonts w:ascii="Arial Narrow" w:hAnsi="Arial Narrow"/>
          <w:b/>
          <w:bCs/>
        </w:rPr>
      </w:pPr>
      <w:r w:rsidRPr="008A1611">
        <w:rPr>
          <w:rFonts w:ascii="Arial Narrow" w:hAnsi="Arial Narrow"/>
          <w:bCs/>
        </w:rPr>
        <w:t>prihod od komunalne naknade u iznosu od 7.423,00 €</w:t>
      </w:r>
    </w:p>
    <w:p w14:paraId="0A8FE7D8" w14:textId="77777777" w:rsidR="008A1611" w:rsidRPr="008A1611" w:rsidRDefault="008A1611" w:rsidP="008A1611">
      <w:pPr>
        <w:ind w:left="720"/>
        <w:rPr>
          <w:rFonts w:ascii="Arial Narrow" w:hAnsi="Arial Narrow"/>
          <w:b/>
          <w:bCs/>
        </w:rPr>
      </w:pPr>
    </w:p>
    <w:p w14:paraId="4DBDF201" w14:textId="77777777" w:rsidR="008A1611" w:rsidRPr="008A1611" w:rsidRDefault="008A1611" w:rsidP="008A1611">
      <w:pPr>
        <w:numPr>
          <w:ilvl w:val="0"/>
          <w:numId w:val="99"/>
        </w:numPr>
        <w:rPr>
          <w:rFonts w:ascii="Arial Narrow" w:hAnsi="Arial Narrow"/>
          <w:bCs/>
          <w:color w:val="000000"/>
        </w:rPr>
      </w:pPr>
      <w:r w:rsidRPr="008A1611">
        <w:rPr>
          <w:rFonts w:ascii="Arial Narrow" w:hAnsi="Arial Narrow"/>
          <w:bCs/>
        </w:rPr>
        <w:t>ODRŽAVANJE NERAZVRSTANIH CESTA I JAVNIH POVRŠINA NA KOJIMA NIJE DOPUŠTEN PROMET MOTORNIM VOZILIMA</w:t>
      </w:r>
      <w:r w:rsidRPr="008A1611">
        <w:rPr>
          <w:rFonts w:ascii="Arial Narrow" w:hAnsi="Arial Narrow"/>
          <w:bCs/>
          <w:color w:val="000000"/>
        </w:rPr>
        <w:t xml:space="preserve">: </w:t>
      </w:r>
    </w:p>
    <w:p w14:paraId="0AF9F479"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Opis i opseg poslova održavanja: </w:t>
      </w:r>
      <w:proofErr w:type="spellStart"/>
      <w:r w:rsidRPr="008A1611">
        <w:rPr>
          <w:rFonts w:ascii="Arial Narrow" w:hAnsi="Arial Narrow"/>
          <w:bCs/>
        </w:rPr>
        <w:t>razvoz</w:t>
      </w:r>
      <w:proofErr w:type="spellEnd"/>
      <w:r w:rsidRPr="008A1611">
        <w:rPr>
          <w:rFonts w:ascii="Arial Narrow" w:hAnsi="Arial Narrow"/>
          <w:bCs/>
        </w:rPr>
        <w:t xml:space="preserve"> deponiranog </w:t>
      </w:r>
      <w:proofErr w:type="spellStart"/>
      <w:r w:rsidRPr="008A1611">
        <w:rPr>
          <w:rFonts w:ascii="Arial Narrow" w:hAnsi="Arial Narrow"/>
          <w:bCs/>
        </w:rPr>
        <w:t>frezanog</w:t>
      </w:r>
      <w:proofErr w:type="spellEnd"/>
      <w:r w:rsidRPr="008A1611">
        <w:rPr>
          <w:rFonts w:ascii="Arial Narrow" w:hAnsi="Arial Narrow"/>
          <w:bCs/>
        </w:rPr>
        <w:t xml:space="preserve"> asfalta i šljunka sa deponija u Dubravici na nerazvrstane (makadamske) ceste po svim naseljima općine (cca 5.000 m3: naselje Lugarski breg – II. Lugarska cesta 30m3; naselje </w:t>
      </w:r>
      <w:proofErr w:type="spellStart"/>
      <w:r w:rsidRPr="008A1611">
        <w:rPr>
          <w:rFonts w:ascii="Arial Narrow" w:hAnsi="Arial Narrow"/>
          <w:bCs/>
        </w:rPr>
        <w:t>Vučilčevo</w:t>
      </w:r>
      <w:proofErr w:type="spellEnd"/>
      <w:r w:rsidRPr="008A1611">
        <w:rPr>
          <w:rFonts w:ascii="Arial Narrow" w:hAnsi="Arial Narrow"/>
          <w:bCs/>
        </w:rPr>
        <w:t xml:space="preserve"> – I. Sutlanska cesta 30m3, II. Sutlanska cesta 40m3, III. Sutlanska cesta 30m3; naselje Lukavec – I. odvojak </w:t>
      </w:r>
      <w:proofErr w:type="spellStart"/>
      <w:r w:rsidRPr="008A1611">
        <w:rPr>
          <w:rFonts w:ascii="Arial Narrow" w:hAnsi="Arial Narrow"/>
          <w:bCs/>
        </w:rPr>
        <w:t>Lukavečke</w:t>
      </w:r>
      <w:proofErr w:type="spellEnd"/>
      <w:r w:rsidRPr="008A1611">
        <w:rPr>
          <w:rFonts w:ascii="Arial Narrow" w:hAnsi="Arial Narrow"/>
          <w:bCs/>
        </w:rPr>
        <w:t xml:space="preserve"> 20m3, </w:t>
      </w:r>
      <w:proofErr w:type="spellStart"/>
      <w:r w:rsidRPr="008A1611">
        <w:rPr>
          <w:rFonts w:ascii="Arial Narrow" w:hAnsi="Arial Narrow"/>
          <w:bCs/>
        </w:rPr>
        <w:t>Mokrička</w:t>
      </w:r>
      <w:proofErr w:type="spellEnd"/>
      <w:r w:rsidRPr="008A1611">
        <w:rPr>
          <w:rFonts w:ascii="Arial Narrow" w:hAnsi="Arial Narrow"/>
          <w:bCs/>
        </w:rPr>
        <w:t xml:space="preserve"> 10m3; naselje Dubravica – Gospodska cesta 20m3; naselje Rozga – I. odvojak </w:t>
      </w:r>
      <w:proofErr w:type="spellStart"/>
      <w:r w:rsidRPr="008A1611">
        <w:rPr>
          <w:rFonts w:ascii="Arial Narrow" w:hAnsi="Arial Narrow"/>
          <w:bCs/>
        </w:rPr>
        <w:t>Rozganske</w:t>
      </w:r>
      <w:proofErr w:type="spellEnd"/>
      <w:r w:rsidRPr="008A1611">
        <w:rPr>
          <w:rFonts w:ascii="Arial Narrow" w:hAnsi="Arial Narrow"/>
          <w:bCs/>
        </w:rPr>
        <w:t xml:space="preserve"> 30m3, </w:t>
      </w:r>
      <w:proofErr w:type="spellStart"/>
      <w:r w:rsidRPr="008A1611">
        <w:rPr>
          <w:rFonts w:ascii="Arial Narrow" w:hAnsi="Arial Narrow"/>
          <w:bCs/>
        </w:rPr>
        <w:t>Rozganska</w:t>
      </w:r>
      <w:proofErr w:type="spellEnd"/>
      <w:r w:rsidRPr="008A1611">
        <w:rPr>
          <w:rFonts w:ascii="Arial Narrow" w:hAnsi="Arial Narrow"/>
          <w:bCs/>
        </w:rPr>
        <w:t xml:space="preserve"> cesta (Pod Goricom) 30m3, Ulica Krč 20m3; naselje Kraj Gornji </w:t>
      </w:r>
      <w:proofErr w:type="spellStart"/>
      <w:r w:rsidRPr="008A1611">
        <w:rPr>
          <w:rFonts w:ascii="Arial Narrow" w:hAnsi="Arial Narrow"/>
          <w:bCs/>
        </w:rPr>
        <w:t>Dubravički</w:t>
      </w:r>
      <w:proofErr w:type="spellEnd"/>
      <w:r w:rsidRPr="008A1611">
        <w:rPr>
          <w:rFonts w:ascii="Arial Narrow" w:hAnsi="Arial Narrow"/>
          <w:bCs/>
        </w:rPr>
        <w:t xml:space="preserve"> – Odvojak Jablanske 20m3; naselje </w:t>
      </w:r>
      <w:proofErr w:type="spellStart"/>
      <w:r w:rsidRPr="008A1611">
        <w:rPr>
          <w:rFonts w:ascii="Arial Narrow" w:hAnsi="Arial Narrow"/>
          <w:bCs/>
        </w:rPr>
        <w:t>Pologi</w:t>
      </w:r>
      <w:proofErr w:type="spellEnd"/>
      <w:r w:rsidRPr="008A1611">
        <w:rPr>
          <w:rFonts w:ascii="Arial Narrow" w:hAnsi="Arial Narrow"/>
          <w:bCs/>
        </w:rPr>
        <w:t xml:space="preserve"> – Odvojak </w:t>
      </w:r>
      <w:proofErr w:type="spellStart"/>
      <w:r w:rsidRPr="008A1611">
        <w:rPr>
          <w:rFonts w:ascii="Arial Narrow" w:hAnsi="Arial Narrow"/>
          <w:bCs/>
        </w:rPr>
        <w:t>Otovačke</w:t>
      </w:r>
      <w:proofErr w:type="spellEnd"/>
      <w:r w:rsidRPr="008A1611">
        <w:rPr>
          <w:rFonts w:ascii="Arial Narrow" w:hAnsi="Arial Narrow"/>
          <w:bCs/>
        </w:rPr>
        <w:t xml:space="preserve"> 20m3, Ulica Matije Gupca 20m3; Vinogradski put 50m3, I. odvojak Sv. Vida 30m3, III. odvojak Sv. Vida 20m3, Kotari 20m3), usluga kopanja cestovnih jaraka (graba) uz nerazvrstane ceste; </w:t>
      </w:r>
      <w:r w:rsidRPr="008A1611">
        <w:rPr>
          <w:rFonts w:ascii="Arial Narrow" w:hAnsi="Arial Narrow"/>
          <w:bCs/>
          <w:color w:val="000000"/>
        </w:rPr>
        <w:t>održavanje nogostupa na području Općine Dubravica (Dubravica-Vučilćevo-950m; Dubravica-Lugarski breg-1700m; Dubravica-Rozga-1000m; Bobovec Rozganski-1000m); održavanje građevina javne odvodnje oborinskih voda</w:t>
      </w:r>
      <w:r w:rsidRPr="008A1611">
        <w:rPr>
          <w:rFonts w:ascii="Arial Narrow" w:hAnsi="Arial Narrow"/>
          <w:b/>
          <w:bCs/>
        </w:rPr>
        <w:t xml:space="preserve"> (</w:t>
      </w:r>
      <w:r w:rsidRPr="008A1611">
        <w:rPr>
          <w:rFonts w:ascii="Arial Narrow" w:hAnsi="Arial Narrow"/>
          <w:bCs/>
        </w:rPr>
        <w:t>održavanje taložnica i otvorenih betonskih kanalica oborinske odvodnje).</w:t>
      </w:r>
      <w:r w:rsidRPr="008A1611">
        <w:rPr>
          <w:rFonts w:ascii="Arial Narrow" w:hAnsi="Arial Narrow"/>
          <w:bCs/>
          <w:color w:val="FF0000"/>
        </w:rPr>
        <w:t xml:space="preserve"> </w:t>
      </w:r>
      <w:r w:rsidRPr="008A1611">
        <w:rPr>
          <w:rFonts w:ascii="Arial Narrow" w:hAnsi="Arial Narrow"/>
          <w:bCs/>
        </w:rPr>
        <w:t xml:space="preserve">Procjenjuje se trošak u iznosu od 9.558,00 € </w:t>
      </w:r>
    </w:p>
    <w:p w14:paraId="32246CD9" w14:textId="77777777" w:rsidR="008A1611" w:rsidRPr="008A1611" w:rsidRDefault="008A1611" w:rsidP="008A1611">
      <w:pPr>
        <w:ind w:left="720"/>
        <w:rPr>
          <w:rFonts w:ascii="Arial Narrow" w:hAnsi="Arial Narrow"/>
          <w:bCs/>
        </w:rPr>
      </w:pPr>
      <w:r w:rsidRPr="008A1611">
        <w:rPr>
          <w:rFonts w:ascii="Arial Narrow" w:hAnsi="Arial Narrow"/>
          <w:bCs/>
        </w:rPr>
        <w:t xml:space="preserve">Izvor financiranja: </w:t>
      </w:r>
    </w:p>
    <w:p w14:paraId="3A707EB9" w14:textId="77777777" w:rsidR="008A1611" w:rsidRPr="008A1611" w:rsidRDefault="008A1611" w:rsidP="008A1611">
      <w:pPr>
        <w:ind w:left="720"/>
        <w:rPr>
          <w:rFonts w:ascii="Arial Narrow" w:hAnsi="Arial Narrow"/>
          <w:bCs/>
        </w:rPr>
      </w:pPr>
      <w:r w:rsidRPr="008A1611">
        <w:rPr>
          <w:rFonts w:ascii="Arial Narrow" w:hAnsi="Arial Narrow"/>
          <w:bCs/>
        </w:rPr>
        <w:t xml:space="preserve">opći prihodi i primici u iznosu od 1.328,00 € </w:t>
      </w:r>
    </w:p>
    <w:p w14:paraId="08BA5A66" w14:textId="77777777" w:rsidR="008A1611" w:rsidRPr="008A1611" w:rsidRDefault="008A1611" w:rsidP="008A1611">
      <w:pPr>
        <w:ind w:left="720"/>
        <w:rPr>
          <w:rFonts w:ascii="Arial Narrow" w:hAnsi="Arial Narrow"/>
          <w:bCs/>
        </w:rPr>
      </w:pPr>
      <w:r w:rsidRPr="008A1611">
        <w:rPr>
          <w:rFonts w:ascii="Arial Narrow" w:hAnsi="Arial Narrow"/>
          <w:bCs/>
        </w:rPr>
        <w:t>prihod od komunalne naknade u iznosu od 8.230,00 €</w:t>
      </w:r>
    </w:p>
    <w:p w14:paraId="702AB0B3" w14:textId="77777777" w:rsidR="008A1611" w:rsidRPr="008A1611" w:rsidRDefault="008A1611" w:rsidP="008A1611">
      <w:pPr>
        <w:ind w:left="720"/>
        <w:rPr>
          <w:rFonts w:ascii="Arial Narrow" w:hAnsi="Arial Narrow"/>
          <w:bCs/>
        </w:rPr>
      </w:pPr>
    </w:p>
    <w:p w14:paraId="30C9C554" w14:textId="77777777" w:rsidR="008A1611" w:rsidRPr="008A1611" w:rsidRDefault="008A1611" w:rsidP="008A1611">
      <w:pPr>
        <w:numPr>
          <w:ilvl w:val="0"/>
          <w:numId w:val="99"/>
        </w:numPr>
        <w:rPr>
          <w:rFonts w:ascii="Arial Narrow" w:hAnsi="Arial Narrow"/>
          <w:lang w:val="pl-PL"/>
        </w:rPr>
      </w:pPr>
      <w:r w:rsidRPr="008A1611">
        <w:rPr>
          <w:rFonts w:ascii="Arial Narrow" w:hAnsi="Arial Narrow"/>
          <w:bCs/>
        </w:rPr>
        <w:t xml:space="preserve">KOŠNJA TRAVE I RASLINJA UZ NERAZVRSTANE CESTE: </w:t>
      </w:r>
    </w:p>
    <w:p w14:paraId="47A3FC8F" w14:textId="77777777" w:rsidR="008A1611" w:rsidRPr="008A1611" w:rsidRDefault="008A1611" w:rsidP="008A1611">
      <w:pPr>
        <w:ind w:left="720"/>
        <w:rPr>
          <w:rFonts w:ascii="Arial Narrow" w:hAnsi="Arial Narrow"/>
          <w:lang w:val="pl-PL"/>
        </w:rPr>
      </w:pPr>
      <w:r w:rsidRPr="008A1611">
        <w:rPr>
          <w:rFonts w:ascii="Arial Narrow" w:hAnsi="Arial Narrow"/>
          <w:bCs/>
          <w:color w:val="000000"/>
        </w:rPr>
        <w:t xml:space="preserve">Opis i opseg poslova održavanja: </w:t>
      </w:r>
      <w:r w:rsidRPr="008A1611">
        <w:rPr>
          <w:rFonts w:ascii="Arial Narrow" w:hAnsi="Arial Narrow"/>
          <w:bCs/>
        </w:rPr>
        <w:t xml:space="preserve">obuhvaća uslugu strojne košnje trave uz nerazvrstane ceste te strojno orezivanje granja uz nerazvrstane ceste, obostrano, jedan otkos, dva puta godišnje, u svim naseljima (cca 20.000m). Procjenjuje se trošak u iznosu od 4.115,00 € </w:t>
      </w:r>
    </w:p>
    <w:p w14:paraId="791CDA01" w14:textId="77777777" w:rsidR="008A1611" w:rsidRPr="008A1611" w:rsidRDefault="008A1611" w:rsidP="008A1611">
      <w:pPr>
        <w:ind w:left="720"/>
        <w:rPr>
          <w:rFonts w:ascii="Arial Narrow" w:hAnsi="Arial Narrow"/>
          <w:bCs/>
        </w:rPr>
      </w:pPr>
      <w:r w:rsidRPr="008A1611">
        <w:rPr>
          <w:rFonts w:ascii="Arial Narrow" w:hAnsi="Arial Narrow"/>
          <w:bCs/>
        </w:rPr>
        <w:t>Izvor financiranja:</w:t>
      </w:r>
    </w:p>
    <w:p w14:paraId="62E45352" w14:textId="77777777" w:rsidR="008A1611" w:rsidRPr="008A1611" w:rsidRDefault="008A1611" w:rsidP="008A1611">
      <w:pPr>
        <w:ind w:left="720"/>
        <w:rPr>
          <w:rFonts w:ascii="Arial Narrow" w:hAnsi="Arial Narrow"/>
          <w:bCs/>
        </w:rPr>
      </w:pPr>
      <w:r w:rsidRPr="008A1611">
        <w:rPr>
          <w:rFonts w:ascii="Arial Narrow" w:hAnsi="Arial Narrow"/>
          <w:bCs/>
        </w:rPr>
        <w:t>opći prihodi i primici u iznosu od 3.455,00 €</w:t>
      </w:r>
    </w:p>
    <w:p w14:paraId="6C5D4D79" w14:textId="77777777" w:rsidR="008A1611" w:rsidRPr="008A1611" w:rsidRDefault="008A1611" w:rsidP="008A1611">
      <w:pPr>
        <w:ind w:left="720"/>
        <w:rPr>
          <w:rFonts w:ascii="Arial Narrow" w:hAnsi="Arial Narrow"/>
          <w:lang w:val="pl-PL"/>
        </w:rPr>
      </w:pPr>
      <w:r w:rsidRPr="008A1611">
        <w:rPr>
          <w:rFonts w:ascii="Arial Narrow" w:hAnsi="Arial Narrow"/>
          <w:bCs/>
        </w:rPr>
        <w:t>prihod od komunalne naknade u iznosu od 660,00 €</w:t>
      </w:r>
    </w:p>
    <w:p w14:paraId="52720F3F" w14:textId="77777777" w:rsidR="008A1611" w:rsidRPr="008A1611" w:rsidRDefault="008A1611" w:rsidP="008A1611">
      <w:pPr>
        <w:ind w:left="720"/>
        <w:rPr>
          <w:rFonts w:ascii="Arial Narrow" w:hAnsi="Arial Narrow"/>
          <w:lang w:val="pl-PL"/>
        </w:rPr>
      </w:pPr>
    </w:p>
    <w:tbl>
      <w:tblPr>
        <w:tblW w:w="135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gridCol w:w="3754"/>
      </w:tblGrid>
      <w:tr w:rsidR="008A1611" w:rsidRPr="008A1611" w14:paraId="5A04FB4F" w14:textId="77777777" w:rsidTr="00785A26">
        <w:trPr>
          <w:trHeight w:val="208"/>
        </w:trPr>
        <w:tc>
          <w:tcPr>
            <w:tcW w:w="9760" w:type="dxa"/>
            <w:shd w:val="clear" w:color="auto" w:fill="auto"/>
          </w:tcPr>
          <w:p w14:paraId="7CBFBA20"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Sveukupno Održavanje nerazvrstanih cesta</w:t>
            </w:r>
          </w:p>
        </w:tc>
        <w:tc>
          <w:tcPr>
            <w:tcW w:w="3754" w:type="dxa"/>
          </w:tcPr>
          <w:p w14:paraId="62546073"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22.424,00 €</w:t>
            </w:r>
          </w:p>
        </w:tc>
      </w:tr>
      <w:tr w:rsidR="008A1611" w:rsidRPr="008A1611" w14:paraId="4C0B4719" w14:textId="77777777" w:rsidTr="00785A26">
        <w:trPr>
          <w:trHeight w:val="208"/>
        </w:trPr>
        <w:tc>
          <w:tcPr>
            <w:tcW w:w="9760" w:type="dxa"/>
            <w:shd w:val="clear" w:color="auto" w:fill="auto"/>
          </w:tcPr>
          <w:p w14:paraId="0C29F63F"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opći prihodi i primici</w:t>
            </w:r>
          </w:p>
        </w:tc>
        <w:tc>
          <w:tcPr>
            <w:tcW w:w="3754" w:type="dxa"/>
          </w:tcPr>
          <w:p w14:paraId="40D87B9F"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6.111,00 €</w:t>
            </w:r>
          </w:p>
        </w:tc>
      </w:tr>
      <w:tr w:rsidR="008A1611" w:rsidRPr="008A1611" w14:paraId="0B1E706B" w14:textId="77777777" w:rsidTr="00785A26">
        <w:trPr>
          <w:trHeight w:val="208"/>
        </w:trPr>
        <w:tc>
          <w:tcPr>
            <w:tcW w:w="9760" w:type="dxa"/>
            <w:shd w:val="clear" w:color="auto" w:fill="auto"/>
          </w:tcPr>
          <w:p w14:paraId="67B356BB"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prihod od komunalne naknade</w:t>
            </w:r>
          </w:p>
        </w:tc>
        <w:tc>
          <w:tcPr>
            <w:tcW w:w="3754" w:type="dxa"/>
          </w:tcPr>
          <w:p w14:paraId="66133D2A"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16.313,00 €</w:t>
            </w:r>
          </w:p>
        </w:tc>
      </w:tr>
    </w:tbl>
    <w:p w14:paraId="29CB6B86" w14:textId="77777777" w:rsidR="008A1611" w:rsidRPr="008A1611" w:rsidRDefault="008A1611" w:rsidP="008A1611">
      <w:pPr>
        <w:ind w:left="720"/>
        <w:rPr>
          <w:rFonts w:ascii="Arial Narrow" w:hAnsi="Arial Narrow"/>
          <w:lang w:val="pl-PL"/>
        </w:rPr>
      </w:pPr>
    </w:p>
    <w:p w14:paraId="7BE8C56C" w14:textId="77777777" w:rsidR="008A1611" w:rsidRPr="008A1611" w:rsidRDefault="008A1611" w:rsidP="008A1611">
      <w:pPr>
        <w:ind w:left="1080"/>
        <w:rPr>
          <w:rFonts w:ascii="Arial Narrow" w:hAnsi="Arial Narrow"/>
          <w:bCs/>
          <w:color w:val="000000"/>
        </w:rPr>
      </w:pPr>
      <w:r w:rsidRPr="008A1611">
        <w:rPr>
          <w:rFonts w:ascii="Arial Narrow" w:hAnsi="Arial Narrow"/>
          <w:b/>
          <w:bCs/>
          <w:color w:val="000000"/>
        </w:rPr>
        <w:t xml:space="preserve">IV. </w:t>
      </w:r>
      <w:r w:rsidRPr="008A1611">
        <w:rPr>
          <w:rFonts w:ascii="Arial Narrow" w:hAnsi="Arial Narrow"/>
          <w:b/>
          <w:bCs/>
          <w:color w:val="000000"/>
        </w:rPr>
        <w:tab/>
        <w:t>ZIMSKO ODRŽAVANJE</w:t>
      </w:r>
      <w:r w:rsidRPr="008A1611">
        <w:rPr>
          <w:rFonts w:ascii="Arial Narrow" w:hAnsi="Arial Narrow"/>
          <w:b/>
          <w:bCs/>
          <w:i/>
          <w:color w:val="000000"/>
        </w:rPr>
        <w:t xml:space="preserve"> – </w:t>
      </w:r>
      <w:r w:rsidRPr="008A1611">
        <w:rPr>
          <w:rFonts w:ascii="Arial Narrow" w:hAnsi="Arial Narrow"/>
          <w:bCs/>
          <w:color w:val="000000"/>
        </w:rPr>
        <w:t>OPIS I OPSEG POSLOVA SA PROCJENOM TROŠKOVA PO DJELATNOSTIMA I IZVOROM FINANCIRANJA:</w:t>
      </w:r>
    </w:p>
    <w:p w14:paraId="2BEAC6F5" w14:textId="77777777" w:rsidR="008A1611" w:rsidRPr="008A1611" w:rsidRDefault="008A1611" w:rsidP="008A1611">
      <w:pPr>
        <w:jc w:val="center"/>
        <w:rPr>
          <w:rFonts w:ascii="Arial Narrow" w:hAnsi="Arial Narrow"/>
          <w:b/>
          <w:bCs/>
          <w:i/>
          <w:color w:val="000000"/>
        </w:rPr>
      </w:pPr>
    </w:p>
    <w:p w14:paraId="68DF6F41" w14:textId="77777777" w:rsidR="008A1611" w:rsidRPr="008A1611" w:rsidRDefault="008A1611" w:rsidP="008A1611">
      <w:pPr>
        <w:numPr>
          <w:ilvl w:val="0"/>
          <w:numId w:val="99"/>
        </w:numPr>
        <w:rPr>
          <w:rFonts w:ascii="Arial Narrow" w:hAnsi="Arial Narrow"/>
          <w:bCs/>
        </w:rPr>
      </w:pPr>
      <w:r w:rsidRPr="008A1611">
        <w:rPr>
          <w:rFonts w:ascii="Arial Narrow" w:hAnsi="Arial Narrow"/>
          <w:bCs/>
        </w:rPr>
        <w:lastRenderedPageBreak/>
        <w:t xml:space="preserve">ZIMSKO ODRŽAVANJE: </w:t>
      </w:r>
    </w:p>
    <w:p w14:paraId="5EBC110A" w14:textId="77777777" w:rsidR="008A1611" w:rsidRPr="008A1611" w:rsidRDefault="008A1611" w:rsidP="008A1611">
      <w:pPr>
        <w:ind w:left="720"/>
        <w:rPr>
          <w:rFonts w:ascii="Arial Narrow" w:hAnsi="Arial Narrow"/>
          <w:bCs/>
        </w:rPr>
      </w:pPr>
      <w:r w:rsidRPr="008A1611">
        <w:rPr>
          <w:rFonts w:ascii="Arial Narrow" w:hAnsi="Arial Narrow"/>
          <w:bCs/>
          <w:color w:val="000000"/>
        </w:rPr>
        <w:t xml:space="preserve">Opis i opseg poslova održavanja: </w:t>
      </w:r>
      <w:r w:rsidRPr="008A1611">
        <w:rPr>
          <w:rFonts w:ascii="Arial Narrow" w:hAnsi="Arial Narrow"/>
          <w:bCs/>
        </w:rPr>
        <w:t xml:space="preserve">obuhvaća uslugu osiguravanja sigurnosti prometa, prohodnosti javnih površina i provoznosti nerazvrstanih cesta (ukupno 19,5 km nerazvrstanih cesta) u zimskom razdoblju, u svim naseljima: Lukavec-Lugarski brijeg, Kraj Gornji </w:t>
      </w:r>
      <w:proofErr w:type="spellStart"/>
      <w:r w:rsidRPr="008A1611">
        <w:rPr>
          <w:rFonts w:ascii="Arial Narrow" w:hAnsi="Arial Narrow"/>
          <w:bCs/>
        </w:rPr>
        <w:t>Dubravički-Pologi</w:t>
      </w:r>
      <w:proofErr w:type="spellEnd"/>
      <w:r w:rsidRPr="008A1611">
        <w:rPr>
          <w:rFonts w:ascii="Arial Narrow" w:hAnsi="Arial Narrow"/>
          <w:bCs/>
        </w:rPr>
        <w:t xml:space="preserve">, Bobovec </w:t>
      </w:r>
      <w:proofErr w:type="spellStart"/>
      <w:r w:rsidRPr="008A1611">
        <w:rPr>
          <w:rFonts w:ascii="Arial Narrow" w:hAnsi="Arial Narrow"/>
          <w:bCs/>
        </w:rPr>
        <w:t>Rozganski</w:t>
      </w:r>
      <w:proofErr w:type="spellEnd"/>
      <w:r w:rsidRPr="008A1611">
        <w:rPr>
          <w:rFonts w:ascii="Arial Narrow" w:hAnsi="Arial Narrow"/>
          <w:bCs/>
        </w:rPr>
        <w:t xml:space="preserve">, </w:t>
      </w:r>
      <w:proofErr w:type="spellStart"/>
      <w:r w:rsidRPr="008A1611">
        <w:rPr>
          <w:rFonts w:ascii="Arial Narrow" w:hAnsi="Arial Narrow"/>
          <w:bCs/>
        </w:rPr>
        <w:t>Vučilčevo</w:t>
      </w:r>
      <w:proofErr w:type="spellEnd"/>
      <w:r w:rsidRPr="008A1611">
        <w:rPr>
          <w:rFonts w:ascii="Arial Narrow" w:hAnsi="Arial Narrow"/>
          <w:bCs/>
        </w:rPr>
        <w:t xml:space="preserve">, </w:t>
      </w:r>
      <w:proofErr w:type="spellStart"/>
      <w:r w:rsidRPr="008A1611">
        <w:rPr>
          <w:rFonts w:ascii="Arial Narrow" w:hAnsi="Arial Narrow"/>
          <w:bCs/>
        </w:rPr>
        <w:t>Prosinec</w:t>
      </w:r>
      <w:proofErr w:type="spellEnd"/>
      <w:r w:rsidRPr="008A1611">
        <w:rPr>
          <w:rFonts w:ascii="Arial Narrow" w:hAnsi="Arial Narrow"/>
          <w:bCs/>
        </w:rPr>
        <w:t xml:space="preserve">, Dubravica-Rozga te obuhvaća čišćenje snijega i leda s cesta i njihovo posipavanje, a obavljati će se tijekom cijele godine (studeni-ožujak). Procjenjuje se trošak u iznosu od 7.964,00 € </w:t>
      </w:r>
    </w:p>
    <w:p w14:paraId="6FE69335" w14:textId="77777777" w:rsidR="008A1611" w:rsidRPr="008A1611" w:rsidRDefault="008A1611" w:rsidP="008A1611">
      <w:pPr>
        <w:ind w:left="720"/>
        <w:rPr>
          <w:rFonts w:ascii="Arial Narrow" w:hAnsi="Arial Narrow"/>
          <w:bCs/>
        </w:rPr>
      </w:pPr>
      <w:r w:rsidRPr="008A1611">
        <w:rPr>
          <w:rFonts w:ascii="Arial Narrow" w:hAnsi="Arial Narrow"/>
          <w:bCs/>
        </w:rPr>
        <w:t>Izvor financiranja:</w:t>
      </w:r>
    </w:p>
    <w:p w14:paraId="7BAA4BA4" w14:textId="77777777" w:rsidR="008A1611" w:rsidRPr="008A1611" w:rsidRDefault="008A1611" w:rsidP="008A1611">
      <w:pPr>
        <w:ind w:left="720"/>
        <w:rPr>
          <w:rFonts w:ascii="Arial Narrow" w:hAnsi="Arial Narrow"/>
          <w:bCs/>
        </w:rPr>
      </w:pPr>
      <w:r w:rsidRPr="008A1611">
        <w:rPr>
          <w:rFonts w:ascii="Arial Narrow" w:hAnsi="Arial Narrow"/>
          <w:bCs/>
        </w:rPr>
        <w:t xml:space="preserve">opći prihodi i primici u iznosu od 404,00 €, </w:t>
      </w:r>
    </w:p>
    <w:p w14:paraId="4F24C84A" w14:textId="77777777" w:rsidR="008A1611" w:rsidRPr="008A1611" w:rsidRDefault="008A1611" w:rsidP="008A1611">
      <w:pPr>
        <w:ind w:left="720"/>
        <w:rPr>
          <w:rFonts w:ascii="Arial Narrow" w:hAnsi="Arial Narrow"/>
          <w:bCs/>
        </w:rPr>
      </w:pPr>
      <w:r w:rsidRPr="008A1611">
        <w:rPr>
          <w:rFonts w:ascii="Arial Narrow" w:hAnsi="Arial Narrow"/>
          <w:bCs/>
        </w:rPr>
        <w:t xml:space="preserve">prihod od komunalne naknade u iznosu od 7.430,00 € </w:t>
      </w:r>
    </w:p>
    <w:p w14:paraId="5124A682" w14:textId="77777777" w:rsidR="008A1611" w:rsidRPr="008A1611" w:rsidRDefault="008A1611" w:rsidP="008A1611">
      <w:pPr>
        <w:ind w:left="720"/>
        <w:rPr>
          <w:rFonts w:ascii="Arial Narrow" w:hAnsi="Arial Narrow"/>
          <w:bCs/>
        </w:rPr>
      </w:pPr>
      <w:r w:rsidRPr="008A1611">
        <w:rPr>
          <w:rFonts w:ascii="Arial Narrow" w:hAnsi="Arial Narrow"/>
          <w:bCs/>
        </w:rPr>
        <w:t>ostale pomoći – županijski proračun u iznosu od 130,00 €</w:t>
      </w:r>
    </w:p>
    <w:tbl>
      <w:tblPr>
        <w:tblW w:w="134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44"/>
      </w:tblGrid>
      <w:tr w:rsidR="008A1611" w:rsidRPr="008A1611" w14:paraId="6E896485" w14:textId="77777777" w:rsidTr="00785A26">
        <w:trPr>
          <w:trHeight w:val="220"/>
        </w:trPr>
        <w:tc>
          <w:tcPr>
            <w:tcW w:w="9663" w:type="dxa"/>
            <w:shd w:val="clear" w:color="auto" w:fill="auto"/>
          </w:tcPr>
          <w:p w14:paraId="0614AB16"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Sveukupno Zimsko održavanje</w:t>
            </w:r>
          </w:p>
        </w:tc>
        <w:tc>
          <w:tcPr>
            <w:tcW w:w="3744" w:type="dxa"/>
          </w:tcPr>
          <w:p w14:paraId="61F42702"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7.964,00 €</w:t>
            </w:r>
          </w:p>
        </w:tc>
      </w:tr>
      <w:tr w:rsidR="008A1611" w:rsidRPr="008A1611" w14:paraId="0F863E9B" w14:textId="77777777" w:rsidTr="00785A26">
        <w:trPr>
          <w:trHeight w:val="220"/>
        </w:trPr>
        <w:tc>
          <w:tcPr>
            <w:tcW w:w="9663" w:type="dxa"/>
            <w:shd w:val="clear" w:color="auto" w:fill="auto"/>
          </w:tcPr>
          <w:p w14:paraId="27E238A1"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opći prihodi i primici</w:t>
            </w:r>
          </w:p>
        </w:tc>
        <w:tc>
          <w:tcPr>
            <w:tcW w:w="3744" w:type="dxa"/>
          </w:tcPr>
          <w:p w14:paraId="2CA34B23"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404,00 €</w:t>
            </w:r>
          </w:p>
        </w:tc>
      </w:tr>
      <w:tr w:rsidR="008A1611" w:rsidRPr="008A1611" w14:paraId="1FF98DDB" w14:textId="77777777" w:rsidTr="00785A26">
        <w:trPr>
          <w:trHeight w:val="220"/>
        </w:trPr>
        <w:tc>
          <w:tcPr>
            <w:tcW w:w="9663" w:type="dxa"/>
            <w:shd w:val="clear" w:color="auto" w:fill="auto"/>
          </w:tcPr>
          <w:p w14:paraId="2C1C7F53"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prihod od komunalne naknade</w:t>
            </w:r>
          </w:p>
        </w:tc>
        <w:tc>
          <w:tcPr>
            <w:tcW w:w="3744" w:type="dxa"/>
          </w:tcPr>
          <w:p w14:paraId="5C4D63C6"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7.430,00 €</w:t>
            </w:r>
          </w:p>
        </w:tc>
      </w:tr>
      <w:tr w:rsidR="008A1611" w:rsidRPr="008A1611" w14:paraId="61DD01AD" w14:textId="77777777" w:rsidTr="00785A26">
        <w:trPr>
          <w:trHeight w:val="220"/>
        </w:trPr>
        <w:tc>
          <w:tcPr>
            <w:tcW w:w="9663" w:type="dxa"/>
            <w:shd w:val="clear" w:color="auto" w:fill="auto"/>
          </w:tcPr>
          <w:p w14:paraId="43C3C5C1"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ostale pomoći – županijski proračun</w:t>
            </w:r>
          </w:p>
        </w:tc>
        <w:tc>
          <w:tcPr>
            <w:tcW w:w="3744" w:type="dxa"/>
          </w:tcPr>
          <w:p w14:paraId="4886439F"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130,00 €</w:t>
            </w:r>
          </w:p>
        </w:tc>
      </w:tr>
    </w:tbl>
    <w:p w14:paraId="76963EA8" w14:textId="77777777" w:rsidR="008A1611" w:rsidRPr="008A1611" w:rsidRDefault="008A1611" w:rsidP="008A1611">
      <w:pPr>
        <w:ind w:left="720"/>
        <w:rPr>
          <w:rFonts w:ascii="Arial Narrow" w:hAnsi="Arial Narrow"/>
          <w:bCs/>
        </w:rPr>
      </w:pPr>
    </w:p>
    <w:p w14:paraId="7CEEBA0C" w14:textId="77777777" w:rsidR="008A1611" w:rsidRPr="008A1611" w:rsidRDefault="008A1611" w:rsidP="008A1611">
      <w:pPr>
        <w:ind w:left="720"/>
        <w:rPr>
          <w:rFonts w:ascii="Arial Narrow" w:hAnsi="Arial Narrow"/>
          <w:bCs/>
        </w:rPr>
      </w:pPr>
    </w:p>
    <w:p w14:paraId="6D646AD9" w14:textId="77777777" w:rsidR="008A1611" w:rsidRPr="008A1611" w:rsidRDefault="008A1611" w:rsidP="008A1611">
      <w:pPr>
        <w:ind w:left="1080"/>
        <w:rPr>
          <w:rFonts w:ascii="Arial Narrow" w:hAnsi="Arial Narrow"/>
          <w:b/>
          <w:bCs/>
          <w:i/>
          <w:color w:val="000000"/>
        </w:rPr>
      </w:pPr>
      <w:r w:rsidRPr="008A1611">
        <w:rPr>
          <w:rFonts w:ascii="Arial Narrow" w:hAnsi="Arial Narrow"/>
          <w:b/>
          <w:bCs/>
          <w:color w:val="000000"/>
        </w:rPr>
        <w:t xml:space="preserve">V. </w:t>
      </w:r>
      <w:r w:rsidRPr="008A1611">
        <w:rPr>
          <w:rFonts w:ascii="Arial Narrow" w:hAnsi="Arial Narrow"/>
          <w:b/>
          <w:bCs/>
          <w:color w:val="000000"/>
        </w:rPr>
        <w:tab/>
      </w:r>
      <w:r w:rsidRPr="008A1611">
        <w:rPr>
          <w:rFonts w:ascii="Arial Narrow" w:hAnsi="Arial Narrow"/>
          <w:b/>
          <w:bCs/>
          <w:color w:val="000000"/>
        </w:rPr>
        <w:tab/>
        <w:t xml:space="preserve">GROBLJE, MRTVAČNICA </w:t>
      </w:r>
      <w:r w:rsidRPr="008A1611">
        <w:rPr>
          <w:rFonts w:ascii="Arial Narrow" w:hAnsi="Arial Narrow"/>
          <w:bCs/>
          <w:color w:val="000000"/>
        </w:rPr>
        <w:t>– OPIS I OPSEG POSLOVA SA PROCJENOM TROŠKOVA PO DJELATNOSTIMA I IZVOROM FINANCIRANJA:</w:t>
      </w:r>
    </w:p>
    <w:p w14:paraId="4063F6DA" w14:textId="77777777" w:rsidR="008A1611" w:rsidRPr="008A1611" w:rsidRDefault="008A1611" w:rsidP="008A1611">
      <w:pPr>
        <w:rPr>
          <w:rFonts w:ascii="Arial Narrow" w:hAnsi="Arial Narrow"/>
          <w:b/>
          <w:bCs/>
          <w:i/>
          <w:color w:val="000000"/>
        </w:rPr>
      </w:pPr>
    </w:p>
    <w:p w14:paraId="5601D1F3" w14:textId="77777777" w:rsidR="008A1611" w:rsidRPr="008A1611" w:rsidRDefault="008A1611" w:rsidP="008A1611">
      <w:pPr>
        <w:numPr>
          <w:ilvl w:val="0"/>
          <w:numId w:val="99"/>
        </w:numPr>
        <w:rPr>
          <w:rFonts w:ascii="Arial Narrow" w:hAnsi="Arial Narrow"/>
          <w:bCs/>
        </w:rPr>
      </w:pPr>
      <w:r w:rsidRPr="008A1611">
        <w:rPr>
          <w:rFonts w:ascii="Arial Narrow" w:hAnsi="Arial Narrow"/>
          <w:bCs/>
        </w:rPr>
        <w:t xml:space="preserve">ODRŽAVANJE GROBLJA: </w:t>
      </w:r>
    </w:p>
    <w:p w14:paraId="1EE03F6E" w14:textId="77777777" w:rsidR="008A1611" w:rsidRPr="008A1611" w:rsidRDefault="008A1611" w:rsidP="008A1611">
      <w:pPr>
        <w:numPr>
          <w:ilvl w:val="0"/>
          <w:numId w:val="99"/>
        </w:numPr>
        <w:rPr>
          <w:rFonts w:ascii="Arial Narrow" w:hAnsi="Arial Narrow"/>
          <w:bCs/>
        </w:rPr>
      </w:pPr>
      <w:r w:rsidRPr="008A1611">
        <w:rPr>
          <w:rFonts w:ascii="Arial Narrow" w:hAnsi="Arial Narrow"/>
          <w:bCs/>
          <w:color w:val="000000"/>
        </w:rPr>
        <w:t xml:space="preserve">Opis i opseg poslova održavanja: </w:t>
      </w:r>
      <w:r w:rsidRPr="008A1611">
        <w:rPr>
          <w:rFonts w:ascii="Arial Narrow" w:hAnsi="Arial Narrow"/>
          <w:bCs/>
        </w:rPr>
        <w:t xml:space="preserve">košnja trave (cca 5000m2) na novom groblju u Rozgi, na stazama na starom groblju u Rozgi, zelene površine oko zgrade mrtvačnice, prskanje protiv korova na stazama na starom groblju i zapuštenih grobnih mjesta (cca 500m2), orezivanje ukrasnog bilja (cca 1500m2), pranje </w:t>
      </w:r>
      <w:proofErr w:type="spellStart"/>
      <w:r w:rsidRPr="008A1611">
        <w:rPr>
          <w:rFonts w:ascii="Arial Narrow" w:hAnsi="Arial Narrow"/>
          <w:bCs/>
        </w:rPr>
        <w:t>opločnika</w:t>
      </w:r>
      <w:proofErr w:type="spellEnd"/>
      <w:r w:rsidRPr="008A1611">
        <w:rPr>
          <w:rFonts w:ascii="Arial Narrow" w:hAnsi="Arial Narrow"/>
          <w:bCs/>
        </w:rPr>
        <w:t xml:space="preserve"> (strojno) ispred zgrade nove mrtvačnice (cca 500m2). Procjenjuje se trošak u iznosu od 6.637,00 € </w:t>
      </w:r>
    </w:p>
    <w:p w14:paraId="1BEE24DF" w14:textId="77777777" w:rsidR="008A1611" w:rsidRPr="008A1611" w:rsidRDefault="008A1611" w:rsidP="008A1611">
      <w:pPr>
        <w:ind w:left="720"/>
        <w:rPr>
          <w:rFonts w:ascii="Arial Narrow" w:hAnsi="Arial Narrow"/>
          <w:bCs/>
        </w:rPr>
      </w:pPr>
      <w:r w:rsidRPr="008A1611">
        <w:rPr>
          <w:rFonts w:ascii="Arial Narrow" w:hAnsi="Arial Narrow"/>
          <w:bCs/>
        </w:rPr>
        <w:t>Izvor financiranja:</w:t>
      </w:r>
    </w:p>
    <w:p w14:paraId="1A09448C" w14:textId="77777777" w:rsidR="008A1611" w:rsidRPr="008A1611" w:rsidRDefault="008A1611" w:rsidP="008A1611">
      <w:pPr>
        <w:ind w:left="720"/>
        <w:rPr>
          <w:rFonts w:ascii="Arial Narrow" w:hAnsi="Arial Narrow"/>
          <w:bCs/>
        </w:rPr>
      </w:pPr>
      <w:r w:rsidRPr="008A1611">
        <w:rPr>
          <w:rFonts w:ascii="Arial Narrow" w:hAnsi="Arial Narrow"/>
          <w:bCs/>
        </w:rPr>
        <w:t>opći prihodi i primici u iznosu od 137,00 €</w:t>
      </w:r>
    </w:p>
    <w:p w14:paraId="709777E9" w14:textId="77777777" w:rsidR="008A1611" w:rsidRPr="008A1611" w:rsidRDefault="008A1611" w:rsidP="008A1611">
      <w:pPr>
        <w:ind w:left="720"/>
        <w:rPr>
          <w:rFonts w:ascii="Arial Narrow" w:hAnsi="Arial Narrow"/>
          <w:bCs/>
        </w:rPr>
      </w:pPr>
      <w:r w:rsidRPr="008A1611">
        <w:rPr>
          <w:rFonts w:ascii="Arial Narrow" w:hAnsi="Arial Narrow"/>
          <w:bCs/>
        </w:rPr>
        <w:t>prihod od grobne naknade u iznosu od 6.500,00 €</w:t>
      </w:r>
    </w:p>
    <w:tbl>
      <w:tblPr>
        <w:tblW w:w="13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gridCol w:w="3774"/>
      </w:tblGrid>
      <w:tr w:rsidR="008A1611" w:rsidRPr="008A1611" w14:paraId="18B7517F" w14:textId="77777777" w:rsidTr="00785A26">
        <w:trPr>
          <w:trHeight w:val="227"/>
        </w:trPr>
        <w:tc>
          <w:tcPr>
            <w:tcW w:w="9739" w:type="dxa"/>
            <w:shd w:val="clear" w:color="auto" w:fill="auto"/>
          </w:tcPr>
          <w:p w14:paraId="7DE029AA"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Sveukupno Groblje, mrtvačnica</w:t>
            </w:r>
          </w:p>
        </w:tc>
        <w:tc>
          <w:tcPr>
            <w:tcW w:w="3774" w:type="dxa"/>
          </w:tcPr>
          <w:p w14:paraId="1BAB6110"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6.637,00 €</w:t>
            </w:r>
          </w:p>
        </w:tc>
      </w:tr>
      <w:tr w:rsidR="008A1611" w:rsidRPr="008A1611" w14:paraId="5115AE11" w14:textId="77777777" w:rsidTr="00785A26">
        <w:trPr>
          <w:trHeight w:val="227"/>
        </w:trPr>
        <w:tc>
          <w:tcPr>
            <w:tcW w:w="9739" w:type="dxa"/>
            <w:shd w:val="clear" w:color="auto" w:fill="auto"/>
          </w:tcPr>
          <w:p w14:paraId="4BBE2ED5"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opći prihodi i primici</w:t>
            </w:r>
          </w:p>
        </w:tc>
        <w:tc>
          <w:tcPr>
            <w:tcW w:w="3774" w:type="dxa"/>
          </w:tcPr>
          <w:p w14:paraId="5A1775F9"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137,00 €</w:t>
            </w:r>
          </w:p>
        </w:tc>
      </w:tr>
      <w:tr w:rsidR="008A1611" w:rsidRPr="008A1611" w14:paraId="13188B97" w14:textId="77777777" w:rsidTr="00785A26">
        <w:trPr>
          <w:trHeight w:val="227"/>
        </w:trPr>
        <w:tc>
          <w:tcPr>
            <w:tcW w:w="9739" w:type="dxa"/>
            <w:shd w:val="clear" w:color="auto" w:fill="auto"/>
          </w:tcPr>
          <w:p w14:paraId="47C3AF7F"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prihod od grobne naknade</w:t>
            </w:r>
          </w:p>
        </w:tc>
        <w:tc>
          <w:tcPr>
            <w:tcW w:w="3774" w:type="dxa"/>
          </w:tcPr>
          <w:p w14:paraId="39307580"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6.500,00 €</w:t>
            </w:r>
          </w:p>
        </w:tc>
      </w:tr>
    </w:tbl>
    <w:p w14:paraId="2FAFDC66" w14:textId="77777777" w:rsidR="008A1611" w:rsidRPr="008A1611" w:rsidRDefault="008A1611" w:rsidP="008A1611">
      <w:pPr>
        <w:ind w:left="720"/>
        <w:rPr>
          <w:rFonts w:ascii="Arial Narrow" w:hAnsi="Arial Narrow"/>
          <w:bCs/>
        </w:rPr>
      </w:pPr>
    </w:p>
    <w:p w14:paraId="08A705E8" w14:textId="77777777" w:rsidR="008A1611" w:rsidRPr="008A1611" w:rsidRDefault="008A1611" w:rsidP="008A1611">
      <w:pPr>
        <w:ind w:left="1080"/>
        <w:rPr>
          <w:rFonts w:ascii="Arial Narrow" w:hAnsi="Arial Narrow"/>
          <w:b/>
          <w:bCs/>
          <w:i/>
          <w:color w:val="000000"/>
        </w:rPr>
      </w:pPr>
      <w:r w:rsidRPr="008A1611">
        <w:rPr>
          <w:rFonts w:ascii="Arial Narrow" w:hAnsi="Arial Narrow"/>
          <w:b/>
          <w:bCs/>
          <w:color w:val="000000"/>
        </w:rPr>
        <w:t xml:space="preserve">VI. </w:t>
      </w:r>
      <w:r w:rsidRPr="008A1611">
        <w:rPr>
          <w:rFonts w:ascii="Arial Narrow" w:hAnsi="Arial Narrow"/>
          <w:b/>
          <w:bCs/>
          <w:color w:val="000000"/>
        </w:rPr>
        <w:tab/>
      </w:r>
      <w:r w:rsidRPr="008A1611">
        <w:rPr>
          <w:rFonts w:ascii="Arial Narrow" w:hAnsi="Arial Narrow"/>
          <w:b/>
          <w:bCs/>
          <w:color w:val="000000"/>
        </w:rPr>
        <w:tab/>
        <w:t xml:space="preserve">GRAĐEVINE I UREĐAJI JAVNE NAMJENE </w:t>
      </w:r>
      <w:r w:rsidRPr="008A1611">
        <w:rPr>
          <w:rFonts w:ascii="Arial Narrow" w:hAnsi="Arial Narrow"/>
          <w:bCs/>
          <w:color w:val="000000"/>
        </w:rPr>
        <w:t>– OPIS I OPSEG POSLOVA SA PROCJENOM TROŠKOVA PO DJELATNOSTIMA I IZVOROM FINANCIRANJA:</w:t>
      </w:r>
    </w:p>
    <w:p w14:paraId="0A9A4863" w14:textId="77777777" w:rsidR="008A1611" w:rsidRPr="008A1611" w:rsidRDefault="008A1611" w:rsidP="008A1611">
      <w:pPr>
        <w:ind w:left="720"/>
        <w:rPr>
          <w:rFonts w:ascii="Arial Narrow" w:hAnsi="Arial Narrow"/>
          <w:bCs/>
        </w:rPr>
      </w:pPr>
    </w:p>
    <w:p w14:paraId="5BD7ACCB" w14:textId="77777777" w:rsidR="008A1611" w:rsidRPr="008A1611" w:rsidRDefault="008A1611" w:rsidP="008A1611">
      <w:pPr>
        <w:numPr>
          <w:ilvl w:val="0"/>
          <w:numId w:val="99"/>
        </w:numPr>
        <w:rPr>
          <w:rFonts w:ascii="Arial Narrow" w:hAnsi="Arial Narrow"/>
          <w:bCs/>
        </w:rPr>
      </w:pPr>
      <w:r w:rsidRPr="008A1611">
        <w:rPr>
          <w:rFonts w:ascii="Arial Narrow" w:hAnsi="Arial Narrow"/>
          <w:bCs/>
        </w:rPr>
        <w:t xml:space="preserve">OZNAKE ULICA I ZNAKOVI: </w:t>
      </w:r>
    </w:p>
    <w:p w14:paraId="7C0CD5BD" w14:textId="77777777" w:rsidR="008A1611" w:rsidRPr="008A1611" w:rsidRDefault="008A1611" w:rsidP="008A1611">
      <w:pPr>
        <w:ind w:left="720"/>
        <w:rPr>
          <w:rFonts w:ascii="Arial Narrow" w:hAnsi="Arial Narrow"/>
          <w:bCs/>
        </w:rPr>
      </w:pPr>
      <w:r w:rsidRPr="008A1611">
        <w:rPr>
          <w:rFonts w:ascii="Arial Narrow" w:hAnsi="Arial Narrow"/>
          <w:bCs/>
          <w:color w:val="000000"/>
        </w:rPr>
        <w:t xml:space="preserve">Opis i opseg poslova održavanja: </w:t>
      </w:r>
      <w:r w:rsidRPr="008A1611">
        <w:rPr>
          <w:rFonts w:ascii="Arial Narrow" w:hAnsi="Arial Narrow"/>
          <w:bCs/>
        </w:rPr>
        <w:t xml:space="preserve">košnja, održavanje i popravak znakova ulica/naselja, autobusnih stajališta u svim naseljima (11 autobusnih stajališta) i oglasnih ploča (10 kom), nabava oznake ulica na nerazvrstanim cestama. Procjenjuje se trošak u iznosu od 2.062,00 € </w:t>
      </w:r>
    </w:p>
    <w:p w14:paraId="1370A661" w14:textId="77777777" w:rsidR="008A1611" w:rsidRPr="008A1611" w:rsidRDefault="008A1611" w:rsidP="008A1611">
      <w:pPr>
        <w:ind w:left="720"/>
        <w:rPr>
          <w:rFonts w:ascii="Arial Narrow" w:hAnsi="Arial Narrow"/>
          <w:bCs/>
        </w:rPr>
      </w:pPr>
      <w:r w:rsidRPr="008A1611">
        <w:rPr>
          <w:rFonts w:ascii="Arial Narrow" w:hAnsi="Arial Narrow"/>
          <w:bCs/>
        </w:rPr>
        <w:t>Izvor financiranja:</w:t>
      </w:r>
    </w:p>
    <w:p w14:paraId="63AB8E4F" w14:textId="77777777" w:rsidR="008A1611" w:rsidRPr="008A1611" w:rsidRDefault="008A1611" w:rsidP="008A1611">
      <w:pPr>
        <w:ind w:left="720"/>
        <w:rPr>
          <w:rFonts w:ascii="Arial Narrow" w:hAnsi="Arial Narrow"/>
          <w:bCs/>
        </w:rPr>
      </w:pPr>
      <w:r w:rsidRPr="008A1611">
        <w:rPr>
          <w:rFonts w:ascii="Arial Narrow" w:hAnsi="Arial Narrow"/>
          <w:bCs/>
        </w:rPr>
        <w:t>opći prihodi i primici u iznosu od 632,00 €</w:t>
      </w:r>
    </w:p>
    <w:p w14:paraId="477F59F2" w14:textId="77777777" w:rsidR="008A1611" w:rsidRPr="008A1611" w:rsidRDefault="008A1611" w:rsidP="008A1611">
      <w:pPr>
        <w:ind w:left="720"/>
        <w:rPr>
          <w:rFonts w:ascii="Arial Narrow" w:hAnsi="Arial Narrow"/>
          <w:bCs/>
        </w:rPr>
      </w:pPr>
      <w:r w:rsidRPr="008A1611">
        <w:rPr>
          <w:rFonts w:ascii="Arial Narrow" w:hAnsi="Arial Narrow"/>
          <w:bCs/>
        </w:rPr>
        <w:t>ostali prihodi za posebne namjene u iznosu od 1.430,00 €.</w:t>
      </w:r>
    </w:p>
    <w:p w14:paraId="7BAA6C4E" w14:textId="77777777" w:rsidR="008A1611" w:rsidRPr="008A1611" w:rsidRDefault="008A1611" w:rsidP="008A1611">
      <w:pPr>
        <w:numPr>
          <w:ilvl w:val="0"/>
          <w:numId w:val="99"/>
        </w:numPr>
        <w:rPr>
          <w:rFonts w:ascii="Arial Narrow" w:hAnsi="Arial Narrow"/>
          <w:b/>
          <w:bCs/>
          <w:color w:val="000000"/>
        </w:rPr>
      </w:pPr>
      <w:r w:rsidRPr="008A1611">
        <w:rPr>
          <w:rFonts w:ascii="Arial Narrow" w:hAnsi="Arial Narrow"/>
          <w:bCs/>
        </w:rPr>
        <w:t xml:space="preserve">VERTIKALNA I HORIZONTALNA SIGNALIZACIJA NA NERAZVRSTANIM CESTAMA: </w:t>
      </w:r>
    </w:p>
    <w:p w14:paraId="5409F2E8" w14:textId="77777777" w:rsidR="008A1611" w:rsidRPr="008A1611" w:rsidRDefault="008A1611" w:rsidP="008A1611">
      <w:pPr>
        <w:ind w:left="720"/>
        <w:rPr>
          <w:rFonts w:ascii="Arial Narrow" w:hAnsi="Arial Narrow"/>
          <w:b/>
          <w:bCs/>
          <w:color w:val="000000"/>
        </w:rPr>
      </w:pPr>
      <w:r w:rsidRPr="008A1611">
        <w:rPr>
          <w:rFonts w:ascii="Arial Narrow" w:hAnsi="Arial Narrow"/>
          <w:bCs/>
          <w:color w:val="000000"/>
        </w:rPr>
        <w:t xml:space="preserve">Opis i opseg poslova održavanja: </w:t>
      </w:r>
      <w:r w:rsidRPr="008A1611">
        <w:rPr>
          <w:rFonts w:ascii="Arial Narrow" w:hAnsi="Arial Narrow"/>
          <w:bCs/>
        </w:rPr>
        <w:t xml:space="preserve">obuhvaća trošak postave znakova za divljač na nerazvrstanim cestama. Procjenjuje se trošak u iznosu od 1.329,00 €. </w:t>
      </w:r>
    </w:p>
    <w:p w14:paraId="1CB890D0" w14:textId="77777777" w:rsidR="008A1611" w:rsidRPr="008A1611" w:rsidRDefault="008A1611" w:rsidP="008A1611">
      <w:pPr>
        <w:ind w:left="720"/>
        <w:rPr>
          <w:rFonts w:ascii="Arial Narrow" w:hAnsi="Arial Narrow"/>
          <w:bCs/>
        </w:rPr>
      </w:pPr>
      <w:r w:rsidRPr="008A1611">
        <w:rPr>
          <w:rFonts w:ascii="Arial Narrow" w:hAnsi="Arial Narrow"/>
          <w:bCs/>
        </w:rPr>
        <w:t>Izvor financiranja:</w:t>
      </w:r>
    </w:p>
    <w:p w14:paraId="6F984FEE" w14:textId="77777777" w:rsidR="008A1611" w:rsidRPr="008A1611" w:rsidRDefault="008A1611" w:rsidP="008A1611">
      <w:pPr>
        <w:ind w:left="720"/>
        <w:rPr>
          <w:rFonts w:ascii="Arial Narrow" w:hAnsi="Arial Narrow"/>
          <w:bCs/>
        </w:rPr>
      </w:pPr>
      <w:r w:rsidRPr="008A1611">
        <w:rPr>
          <w:rFonts w:ascii="Arial Narrow" w:hAnsi="Arial Narrow"/>
          <w:bCs/>
        </w:rPr>
        <w:t>opći prihodi i primici u iznosu od 1.198,00 €</w:t>
      </w:r>
    </w:p>
    <w:p w14:paraId="413F4B88" w14:textId="77777777" w:rsidR="008A1611" w:rsidRPr="008A1611" w:rsidRDefault="008A1611" w:rsidP="008A1611">
      <w:pPr>
        <w:ind w:left="720"/>
        <w:rPr>
          <w:rFonts w:ascii="Arial Narrow" w:hAnsi="Arial Narrow"/>
          <w:b/>
          <w:bCs/>
          <w:color w:val="000000"/>
        </w:rPr>
      </w:pPr>
      <w:r w:rsidRPr="008A1611">
        <w:rPr>
          <w:rFonts w:ascii="Arial Narrow" w:hAnsi="Arial Narrow"/>
          <w:bCs/>
        </w:rPr>
        <w:t>ostali prihodi za posebne namjene u iznosu od 131,00 €</w:t>
      </w:r>
    </w:p>
    <w:tbl>
      <w:tblPr>
        <w:tblW w:w="134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6"/>
        <w:gridCol w:w="3761"/>
      </w:tblGrid>
      <w:tr w:rsidR="008A1611" w:rsidRPr="008A1611" w14:paraId="18D778BF" w14:textId="77777777" w:rsidTr="00785A26">
        <w:trPr>
          <w:trHeight w:val="243"/>
        </w:trPr>
        <w:tc>
          <w:tcPr>
            <w:tcW w:w="9706" w:type="dxa"/>
            <w:shd w:val="clear" w:color="auto" w:fill="auto"/>
          </w:tcPr>
          <w:p w14:paraId="344173CD"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Sveukupno Građevine i uređaji javne namjene</w:t>
            </w:r>
          </w:p>
        </w:tc>
        <w:tc>
          <w:tcPr>
            <w:tcW w:w="3761" w:type="dxa"/>
          </w:tcPr>
          <w:p w14:paraId="4E045FAE"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3.391,00 €</w:t>
            </w:r>
          </w:p>
        </w:tc>
      </w:tr>
      <w:tr w:rsidR="008A1611" w:rsidRPr="008A1611" w14:paraId="1737EB61" w14:textId="77777777" w:rsidTr="00785A26">
        <w:trPr>
          <w:trHeight w:val="243"/>
        </w:trPr>
        <w:tc>
          <w:tcPr>
            <w:tcW w:w="9706" w:type="dxa"/>
            <w:shd w:val="clear" w:color="auto" w:fill="auto"/>
          </w:tcPr>
          <w:p w14:paraId="1D3FE565"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opći prihodi i primici</w:t>
            </w:r>
          </w:p>
        </w:tc>
        <w:tc>
          <w:tcPr>
            <w:tcW w:w="3761" w:type="dxa"/>
          </w:tcPr>
          <w:p w14:paraId="37501B66"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1.830,00 €</w:t>
            </w:r>
          </w:p>
        </w:tc>
      </w:tr>
      <w:tr w:rsidR="008A1611" w:rsidRPr="008A1611" w14:paraId="7C0F9B6E" w14:textId="77777777" w:rsidTr="00785A26">
        <w:trPr>
          <w:trHeight w:val="243"/>
        </w:trPr>
        <w:tc>
          <w:tcPr>
            <w:tcW w:w="9706" w:type="dxa"/>
            <w:shd w:val="clear" w:color="auto" w:fill="auto"/>
          </w:tcPr>
          <w:p w14:paraId="574D9B1D"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ostali prihodi za posebne namjene</w:t>
            </w:r>
          </w:p>
        </w:tc>
        <w:tc>
          <w:tcPr>
            <w:tcW w:w="3761" w:type="dxa"/>
          </w:tcPr>
          <w:p w14:paraId="57448E30"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1.561,00 €</w:t>
            </w:r>
          </w:p>
        </w:tc>
      </w:tr>
    </w:tbl>
    <w:p w14:paraId="7DCABC8C" w14:textId="77777777" w:rsidR="008A1611" w:rsidRPr="008A1611" w:rsidRDefault="008A1611" w:rsidP="008A1611">
      <w:pPr>
        <w:ind w:left="720"/>
        <w:rPr>
          <w:rFonts w:ascii="Arial Narrow" w:hAnsi="Arial Narrow"/>
          <w:b/>
          <w:bCs/>
          <w:color w:val="000000"/>
        </w:rPr>
      </w:pPr>
    </w:p>
    <w:p w14:paraId="65B05525" w14:textId="77777777" w:rsidR="008A1611" w:rsidRPr="008A1611" w:rsidRDefault="008A1611" w:rsidP="008A1611">
      <w:pPr>
        <w:ind w:left="720"/>
        <w:rPr>
          <w:rFonts w:ascii="Arial Narrow" w:hAnsi="Arial Narrow"/>
          <w:b/>
          <w:bCs/>
          <w:color w:val="000000"/>
        </w:rPr>
      </w:pPr>
    </w:p>
    <w:p w14:paraId="38BF6A3F" w14:textId="77777777" w:rsidR="008A1611" w:rsidRPr="008A1611" w:rsidRDefault="008A1611" w:rsidP="008A1611">
      <w:pPr>
        <w:ind w:left="1080"/>
        <w:rPr>
          <w:rFonts w:ascii="Arial Narrow" w:hAnsi="Arial Narrow"/>
          <w:bCs/>
          <w:color w:val="000000"/>
        </w:rPr>
      </w:pPr>
      <w:r w:rsidRPr="008A1611">
        <w:rPr>
          <w:rFonts w:ascii="Arial Narrow" w:hAnsi="Arial Narrow"/>
          <w:b/>
          <w:bCs/>
          <w:color w:val="000000"/>
        </w:rPr>
        <w:t xml:space="preserve">VII. </w:t>
      </w:r>
      <w:r w:rsidRPr="008A1611">
        <w:rPr>
          <w:rFonts w:ascii="Arial Narrow" w:hAnsi="Arial Narrow"/>
          <w:b/>
          <w:bCs/>
          <w:color w:val="000000"/>
        </w:rPr>
        <w:tab/>
        <w:t xml:space="preserve">POJAČANO ODRŽAVANJE NERAZVRSTANIH CESTA </w:t>
      </w:r>
      <w:r w:rsidRPr="008A1611">
        <w:rPr>
          <w:rFonts w:ascii="Arial Narrow" w:hAnsi="Arial Narrow"/>
          <w:bCs/>
          <w:color w:val="000000"/>
        </w:rPr>
        <w:t>– OPIS I OPSEG POSLOVA SA PROCJENOM TROŠKOVA PO DJELATNOSTIMA I IZVOROM FINANCIRANJA:</w:t>
      </w:r>
    </w:p>
    <w:p w14:paraId="225BCBC1" w14:textId="77777777" w:rsidR="008A1611" w:rsidRPr="008A1611" w:rsidRDefault="008A1611" w:rsidP="008A1611">
      <w:pPr>
        <w:ind w:left="1080"/>
        <w:rPr>
          <w:rFonts w:ascii="Arial Narrow" w:hAnsi="Arial Narrow"/>
          <w:bCs/>
          <w:color w:val="000000"/>
        </w:rPr>
      </w:pPr>
    </w:p>
    <w:p w14:paraId="36A46EED" w14:textId="77777777" w:rsidR="008A1611" w:rsidRPr="008A1611" w:rsidRDefault="008A1611" w:rsidP="008A1611">
      <w:pPr>
        <w:numPr>
          <w:ilvl w:val="0"/>
          <w:numId w:val="99"/>
        </w:numPr>
        <w:rPr>
          <w:rFonts w:ascii="Arial Narrow" w:hAnsi="Arial Narrow"/>
          <w:bCs/>
          <w:color w:val="000000"/>
        </w:rPr>
      </w:pPr>
      <w:r w:rsidRPr="008A1611">
        <w:rPr>
          <w:rFonts w:ascii="Arial Narrow" w:hAnsi="Arial Narrow"/>
          <w:bCs/>
        </w:rPr>
        <w:t xml:space="preserve">SANACIJA CIJEVNOG PROPUSTA – VINSKI PUT: </w:t>
      </w:r>
    </w:p>
    <w:p w14:paraId="5D403C55"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Opis i opseg poslova održavanja: </w:t>
      </w:r>
      <w:r w:rsidRPr="008A1611">
        <w:rPr>
          <w:rFonts w:ascii="Arial Narrow" w:hAnsi="Arial Narrow"/>
          <w:bCs/>
        </w:rPr>
        <w:t xml:space="preserve">postavljanje betonskih cijevi oborinske odvodnje (10m) na raskrižju  </w:t>
      </w:r>
      <w:proofErr w:type="spellStart"/>
      <w:r w:rsidRPr="008A1611">
        <w:rPr>
          <w:rFonts w:ascii="Arial Narrow" w:hAnsi="Arial Narrow"/>
          <w:bCs/>
        </w:rPr>
        <w:t>Rozganske</w:t>
      </w:r>
      <w:proofErr w:type="spellEnd"/>
      <w:r w:rsidRPr="008A1611">
        <w:rPr>
          <w:rFonts w:ascii="Arial Narrow" w:hAnsi="Arial Narrow"/>
          <w:bCs/>
        </w:rPr>
        <w:t xml:space="preserve"> ceste i Vinskog puta. </w:t>
      </w:r>
      <w:r w:rsidRPr="008A1611">
        <w:rPr>
          <w:rFonts w:ascii="Arial Narrow" w:hAnsi="Arial Narrow"/>
          <w:bCs/>
          <w:color w:val="000000"/>
        </w:rPr>
        <w:t xml:space="preserve">Procjenjuje se trošak u iznosu od 1.330,00 €. </w:t>
      </w:r>
    </w:p>
    <w:p w14:paraId="0457789A"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Izvor financiranja:</w:t>
      </w:r>
    </w:p>
    <w:p w14:paraId="2ABA58C1"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opći prihodi i primici u iznosu od 1.330,00 €</w:t>
      </w:r>
    </w:p>
    <w:tbl>
      <w:tblPr>
        <w:tblW w:w="133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17"/>
      </w:tblGrid>
      <w:tr w:rsidR="008A1611" w:rsidRPr="008A1611" w14:paraId="56D996AA" w14:textId="77777777" w:rsidTr="00785A26">
        <w:trPr>
          <w:trHeight w:val="227"/>
        </w:trPr>
        <w:tc>
          <w:tcPr>
            <w:tcW w:w="9663" w:type="dxa"/>
            <w:shd w:val="clear" w:color="auto" w:fill="auto"/>
          </w:tcPr>
          <w:p w14:paraId="49EBAF6A"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Sveukupno Pojačano održavanje nerazvrstanih cesta</w:t>
            </w:r>
          </w:p>
        </w:tc>
        <w:tc>
          <w:tcPr>
            <w:tcW w:w="3717" w:type="dxa"/>
          </w:tcPr>
          <w:p w14:paraId="71B56466"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1.330,00 €</w:t>
            </w:r>
          </w:p>
        </w:tc>
      </w:tr>
      <w:tr w:rsidR="008A1611" w:rsidRPr="008A1611" w14:paraId="0CB9B617" w14:textId="77777777" w:rsidTr="00785A26">
        <w:trPr>
          <w:trHeight w:val="227"/>
        </w:trPr>
        <w:tc>
          <w:tcPr>
            <w:tcW w:w="9663" w:type="dxa"/>
            <w:shd w:val="clear" w:color="auto" w:fill="auto"/>
          </w:tcPr>
          <w:p w14:paraId="7475CA1A"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opći prihodi i primici</w:t>
            </w:r>
          </w:p>
        </w:tc>
        <w:tc>
          <w:tcPr>
            <w:tcW w:w="3717" w:type="dxa"/>
          </w:tcPr>
          <w:p w14:paraId="65D7392F"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1.330,00 €</w:t>
            </w:r>
          </w:p>
        </w:tc>
      </w:tr>
    </w:tbl>
    <w:p w14:paraId="4B8B470E" w14:textId="77777777" w:rsidR="008A1611" w:rsidRPr="008A1611" w:rsidRDefault="008A1611" w:rsidP="008A1611">
      <w:pPr>
        <w:rPr>
          <w:rFonts w:ascii="Arial Narrow" w:hAnsi="Arial Narrow"/>
        </w:rPr>
      </w:pPr>
    </w:p>
    <w:p w14:paraId="3931AE7E" w14:textId="77777777" w:rsidR="008A1611" w:rsidRPr="008A1611" w:rsidRDefault="008A1611" w:rsidP="008A1611">
      <w:pPr>
        <w:rPr>
          <w:rFonts w:ascii="Arial Narrow" w:hAnsi="Arial Narrow"/>
          <w:bCs/>
          <w:color w:val="000000"/>
        </w:rPr>
      </w:pPr>
    </w:p>
    <w:p w14:paraId="41FFD969" w14:textId="77777777" w:rsidR="008A1611" w:rsidRPr="008A1611" w:rsidRDefault="008A1611" w:rsidP="008A1611">
      <w:pPr>
        <w:ind w:left="1080"/>
        <w:rPr>
          <w:rFonts w:ascii="Arial Narrow" w:hAnsi="Arial Narrow"/>
          <w:bCs/>
          <w:color w:val="000000"/>
        </w:rPr>
      </w:pPr>
      <w:r w:rsidRPr="008A1611">
        <w:rPr>
          <w:rFonts w:ascii="Arial Narrow" w:hAnsi="Arial Narrow"/>
          <w:b/>
          <w:bCs/>
          <w:color w:val="000000"/>
        </w:rPr>
        <w:lastRenderedPageBreak/>
        <w:t xml:space="preserve">VIII. </w:t>
      </w:r>
      <w:r w:rsidRPr="008A1611">
        <w:rPr>
          <w:rFonts w:ascii="Arial Narrow" w:hAnsi="Arial Narrow"/>
          <w:b/>
          <w:bCs/>
          <w:color w:val="000000"/>
        </w:rPr>
        <w:tab/>
        <w:t xml:space="preserve">CJELOVITA OBNOVA MOSTA NA POTOKU SUTLIŠĆE U NASELJU VUČILĆEVU (k.č.br. 1249/3, 1519/3 i 1268 k.o. </w:t>
      </w:r>
      <w:proofErr w:type="spellStart"/>
      <w:r w:rsidRPr="008A1611">
        <w:rPr>
          <w:rFonts w:ascii="Arial Narrow" w:hAnsi="Arial Narrow"/>
          <w:b/>
          <w:bCs/>
          <w:color w:val="000000"/>
        </w:rPr>
        <w:t>Prosinec</w:t>
      </w:r>
      <w:proofErr w:type="spellEnd"/>
      <w:r w:rsidRPr="008A1611">
        <w:rPr>
          <w:rFonts w:ascii="Arial Narrow" w:hAnsi="Arial Narrow"/>
          <w:b/>
          <w:bCs/>
          <w:color w:val="000000"/>
        </w:rPr>
        <w:t xml:space="preserve">) </w:t>
      </w:r>
      <w:r w:rsidRPr="008A1611">
        <w:rPr>
          <w:rFonts w:ascii="Arial Narrow" w:hAnsi="Arial Narrow"/>
          <w:bCs/>
          <w:color w:val="000000"/>
        </w:rPr>
        <w:t>– OPIS I OPSEG POSLOVA SA PROCJENOM TROŠKOVA PO DJELATNOSTIMA I IZVOROM FINANCIRANJA:</w:t>
      </w:r>
    </w:p>
    <w:p w14:paraId="0F446F7C" w14:textId="77777777" w:rsidR="008A1611" w:rsidRPr="008A1611" w:rsidRDefault="008A1611" w:rsidP="008A1611">
      <w:pPr>
        <w:ind w:left="1080"/>
        <w:rPr>
          <w:rFonts w:ascii="Arial Narrow" w:hAnsi="Arial Narrow"/>
          <w:bCs/>
          <w:color w:val="000000"/>
        </w:rPr>
      </w:pPr>
    </w:p>
    <w:p w14:paraId="4F758F75" w14:textId="77777777" w:rsidR="008A1611" w:rsidRPr="008A1611" w:rsidRDefault="008A1611" w:rsidP="008A1611">
      <w:pPr>
        <w:numPr>
          <w:ilvl w:val="0"/>
          <w:numId w:val="102"/>
        </w:numPr>
        <w:rPr>
          <w:rFonts w:ascii="Arial Narrow" w:hAnsi="Arial Narrow"/>
          <w:bCs/>
          <w:color w:val="000000"/>
        </w:rPr>
      </w:pPr>
      <w:r w:rsidRPr="008A1611">
        <w:rPr>
          <w:rFonts w:ascii="Arial Narrow" w:hAnsi="Arial Narrow"/>
          <w:bCs/>
          <w:color w:val="000000"/>
        </w:rPr>
        <w:t xml:space="preserve">GRAĐEVINSKI RADOVI – OBNOVA MOSTA NA POTOKU SUTLIŠĆE U NASELJU VUČILĆEVU – EU: </w:t>
      </w:r>
    </w:p>
    <w:p w14:paraId="6C0D6A2C"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 xml:space="preserve">Opis i opseg poslova održavanja: trošak građevinskih radova na obnovi mosta na potoku </w:t>
      </w:r>
      <w:proofErr w:type="spellStart"/>
      <w:r w:rsidRPr="008A1611">
        <w:rPr>
          <w:rFonts w:ascii="Arial Narrow" w:hAnsi="Arial Narrow"/>
          <w:bCs/>
          <w:color w:val="000000"/>
        </w:rPr>
        <w:t>Sutlišće</w:t>
      </w:r>
      <w:proofErr w:type="spellEnd"/>
      <w:r w:rsidRPr="008A1611">
        <w:rPr>
          <w:rFonts w:ascii="Arial Narrow" w:hAnsi="Arial Narrow"/>
          <w:bCs/>
          <w:color w:val="000000"/>
        </w:rPr>
        <w:t xml:space="preserve"> u naselju </w:t>
      </w:r>
      <w:proofErr w:type="spellStart"/>
      <w:r w:rsidRPr="008A1611">
        <w:rPr>
          <w:rFonts w:ascii="Arial Narrow" w:hAnsi="Arial Narrow"/>
          <w:bCs/>
          <w:color w:val="000000"/>
        </w:rPr>
        <w:t>Vučilčevu</w:t>
      </w:r>
      <w:proofErr w:type="spellEnd"/>
      <w:r w:rsidRPr="008A1611">
        <w:rPr>
          <w:rFonts w:ascii="Arial Narrow" w:hAnsi="Arial Narrow"/>
          <w:bCs/>
          <w:color w:val="000000"/>
        </w:rPr>
        <w:t>. Procjenjuje se trošak u iznosu od 372.000,00 €</w:t>
      </w:r>
    </w:p>
    <w:p w14:paraId="59AEFEB0"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     Izvor financiranja:</w:t>
      </w:r>
    </w:p>
    <w:p w14:paraId="296D8493"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pomoći EU u iznosu od 372.000,00 €</w:t>
      </w:r>
    </w:p>
    <w:p w14:paraId="6983BEB0" w14:textId="77777777" w:rsidR="008A1611" w:rsidRPr="008A1611" w:rsidRDefault="008A1611" w:rsidP="008A1611">
      <w:pPr>
        <w:ind w:left="1004"/>
        <w:rPr>
          <w:rFonts w:ascii="Arial Narrow" w:hAnsi="Arial Narrow"/>
          <w:bCs/>
          <w:color w:val="000000"/>
        </w:rPr>
      </w:pPr>
    </w:p>
    <w:p w14:paraId="7E37441E" w14:textId="77777777" w:rsidR="008A1611" w:rsidRPr="008A1611" w:rsidRDefault="008A1611" w:rsidP="008A1611">
      <w:pPr>
        <w:numPr>
          <w:ilvl w:val="0"/>
          <w:numId w:val="102"/>
        </w:numPr>
        <w:rPr>
          <w:rFonts w:ascii="Arial Narrow" w:hAnsi="Arial Narrow"/>
          <w:bCs/>
          <w:color w:val="000000"/>
        </w:rPr>
      </w:pPr>
      <w:r w:rsidRPr="008A1611">
        <w:rPr>
          <w:rFonts w:ascii="Arial Narrow" w:hAnsi="Arial Narrow"/>
          <w:bCs/>
          <w:color w:val="000000"/>
        </w:rPr>
        <w:t xml:space="preserve">IZJAVA STRUČNJAKA I ELABORAT OCJENE POSTOJEĆEG STANJA – OBNOVA MOSTA NA POTOKU SUTLIŠĆE – EU: </w:t>
      </w:r>
    </w:p>
    <w:p w14:paraId="293D3F77"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 xml:space="preserve">Opis i opseg poslova održavanja: usluga izrade izjave ovlaštenog inženjera o utjecaju potresa na most na potoku </w:t>
      </w:r>
      <w:proofErr w:type="spellStart"/>
      <w:r w:rsidRPr="008A1611">
        <w:rPr>
          <w:rFonts w:ascii="Arial Narrow" w:hAnsi="Arial Narrow"/>
          <w:bCs/>
          <w:color w:val="000000"/>
        </w:rPr>
        <w:t>Sutlišće</w:t>
      </w:r>
      <w:proofErr w:type="spellEnd"/>
      <w:r w:rsidRPr="008A1611">
        <w:rPr>
          <w:rFonts w:ascii="Arial Narrow" w:hAnsi="Arial Narrow"/>
          <w:bCs/>
          <w:color w:val="000000"/>
        </w:rPr>
        <w:t xml:space="preserve"> u naselju </w:t>
      </w:r>
      <w:proofErr w:type="spellStart"/>
      <w:r w:rsidRPr="008A1611">
        <w:rPr>
          <w:rFonts w:ascii="Arial Narrow" w:hAnsi="Arial Narrow"/>
          <w:bCs/>
          <w:color w:val="000000"/>
        </w:rPr>
        <w:t>Vučilćevu</w:t>
      </w:r>
      <w:proofErr w:type="spellEnd"/>
      <w:r w:rsidRPr="008A1611">
        <w:rPr>
          <w:rFonts w:ascii="Arial Narrow" w:hAnsi="Arial Narrow"/>
          <w:bCs/>
          <w:color w:val="000000"/>
        </w:rPr>
        <w:t xml:space="preserve"> i usluga izrade elaborata ocjene postojećeg stanja (nalaza stručnog pregleda građevine). Procjenjuje se trošak u iznosu od 1.660,00 €</w:t>
      </w:r>
    </w:p>
    <w:p w14:paraId="2DB888C8"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     Izvor financiranja:</w:t>
      </w:r>
    </w:p>
    <w:p w14:paraId="1B641E40"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pomoći EU u iznosu od 1.660,00 €.</w:t>
      </w:r>
    </w:p>
    <w:p w14:paraId="6AE93C90" w14:textId="77777777" w:rsidR="008A1611" w:rsidRPr="008A1611" w:rsidRDefault="008A1611" w:rsidP="008A1611">
      <w:pPr>
        <w:ind w:left="1004"/>
        <w:rPr>
          <w:rFonts w:ascii="Arial Narrow" w:hAnsi="Arial Narrow"/>
          <w:bCs/>
          <w:color w:val="000000"/>
        </w:rPr>
      </w:pPr>
    </w:p>
    <w:p w14:paraId="10C54CD0" w14:textId="77777777" w:rsidR="008A1611" w:rsidRPr="008A1611" w:rsidRDefault="008A1611" w:rsidP="008A1611">
      <w:pPr>
        <w:numPr>
          <w:ilvl w:val="0"/>
          <w:numId w:val="102"/>
        </w:numPr>
        <w:rPr>
          <w:rFonts w:ascii="Arial Narrow" w:hAnsi="Arial Narrow"/>
          <w:bCs/>
          <w:color w:val="000000"/>
        </w:rPr>
      </w:pPr>
      <w:r w:rsidRPr="008A1611">
        <w:rPr>
          <w:rFonts w:ascii="Arial Narrow" w:hAnsi="Arial Narrow"/>
          <w:bCs/>
          <w:color w:val="000000"/>
        </w:rPr>
        <w:t xml:space="preserve">IZRADA PROJEKTNO-TEHNIČKE DOKUMENTACIJE-OBNOVA MOSTA NA POTOKU SUTLIŠĆE – EU: </w:t>
      </w:r>
    </w:p>
    <w:p w14:paraId="7C207BA2"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Opis i opseg poslova održavanja: usluga izrade geodetske snimke postojećeg stanja, geotehnički elaborat, glavni projekt, troškovnik radova. Procjenjuje se trošak u iznosu od 33.000,00 €.</w:t>
      </w:r>
    </w:p>
    <w:p w14:paraId="0533FF46"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     Izvor financiranja:</w:t>
      </w:r>
    </w:p>
    <w:p w14:paraId="36D4D900"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pomoći EU u iznosu od 33.000,00 €</w:t>
      </w:r>
    </w:p>
    <w:p w14:paraId="1E95B429" w14:textId="77777777" w:rsidR="008A1611" w:rsidRPr="008A1611" w:rsidRDefault="008A1611" w:rsidP="008A1611">
      <w:pPr>
        <w:ind w:left="1004"/>
        <w:rPr>
          <w:rFonts w:ascii="Arial Narrow" w:hAnsi="Arial Narrow"/>
          <w:bCs/>
          <w:color w:val="000000"/>
        </w:rPr>
      </w:pPr>
    </w:p>
    <w:p w14:paraId="702D5698" w14:textId="77777777" w:rsidR="008A1611" w:rsidRPr="008A1611" w:rsidRDefault="008A1611" w:rsidP="008A1611">
      <w:pPr>
        <w:numPr>
          <w:ilvl w:val="0"/>
          <w:numId w:val="102"/>
        </w:numPr>
        <w:rPr>
          <w:rFonts w:ascii="Arial Narrow" w:hAnsi="Arial Narrow"/>
          <w:bCs/>
          <w:color w:val="000000"/>
        </w:rPr>
      </w:pPr>
      <w:r w:rsidRPr="008A1611">
        <w:rPr>
          <w:rFonts w:ascii="Arial Narrow" w:hAnsi="Arial Narrow"/>
          <w:bCs/>
          <w:color w:val="000000"/>
        </w:rPr>
        <w:t xml:space="preserve">STRUČNI NADZOR – OBNOVA MOSTA NA POTOKU SUTLIŠĆE U NASELJU VUČILĆEVU – EU: </w:t>
      </w:r>
    </w:p>
    <w:p w14:paraId="165FECEC"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 xml:space="preserve">Opis i opseg poslova održavanja: usluga vršenja stručnog nadzora nad izvođenjem radova na obnovi mosta na potoku </w:t>
      </w:r>
      <w:proofErr w:type="spellStart"/>
      <w:r w:rsidRPr="008A1611">
        <w:rPr>
          <w:rFonts w:ascii="Arial Narrow" w:hAnsi="Arial Narrow"/>
          <w:bCs/>
          <w:color w:val="000000"/>
        </w:rPr>
        <w:t>Sutlišće</w:t>
      </w:r>
      <w:proofErr w:type="spellEnd"/>
      <w:r w:rsidRPr="008A1611">
        <w:rPr>
          <w:rFonts w:ascii="Arial Narrow" w:hAnsi="Arial Narrow"/>
          <w:bCs/>
          <w:color w:val="000000"/>
        </w:rPr>
        <w:t xml:space="preserve"> u naselju </w:t>
      </w:r>
      <w:proofErr w:type="spellStart"/>
      <w:r w:rsidRPr="008A1611">
        <w:rPr>
          <w:rFonts w:ascii="Arial Narrow" w:hAnsi="Arial Narrow"/>
          <w:bCs/>
          <w:color w:val="000000"/>
        </w:rPr>
        <w:t>Vučilćevu</w:t>
      </w:r>
      <w:proofErr w:type="spellEnd"/>
      <w:r w:rsidRPr="008A1611">
        <w:rPr>
          <w:rFonts w:ascii="Arial Narrow" w:hAnsi="Arial Narrow"/>
          <w:bCs/>
          <w:color w:val="000000"/>
        </w:rPr>
        <w:t>. Procjenjuje se trošak u iznosu od 7.470,00 €.</w:t>
      </w:r>
    </w:p>
    <w:p w14:paraId="7910DC31"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     Izvor financiranja:</w:t>
      </w:r>
    </w:p>
    <w:p w14:paraId="16DC486D"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pomoći EU u iznosu od 7.470,00 €.</w:t>
      </w:r>
    </w:p>
    <w:p w14:paraId="1BD3448F" w14:textId="77777777" w:rsidR="008A1611" w:rsidRPr="008A1611" w:rsidRDefault="008A1611" w:rsidP="008A1611">
      <w:pPr>
        <w:ind w:left="1004"/>
        <w:rPr>
          <w:rFonts w:ascii="Arial Narrow" w:hAnsi="Arial Narrow"/>
          <w:bCs/>
          <w:color w:val="000000"/>
        </w:rPr>
      </w:pPr>
    </w:p>
    <w:p w14:paraId="12F9D5F4" w14:textId="77777777" w:rsidR="008A1611" w:rsidRPr="008A1611" w:rsidRDefault="008A1611" w:rsidP="008A1611">
      <w:pPr>
        <w:numPr>
          <w:ilvl w:val="0"/>
          <w:numId w:val="102"/>
        </w:numPr>
        <w:rPr>
          <w:rFonts w:ascii="Arial Narrow" w:hAnsi="Arial Narrow"/>
          <w:bCs/>
          <w:color w:val="000000"/>
        </w:rPr>
      </w:pPr>
      <w:r w:rsidRPr="008A1611">
        <w:rPr>
          <w:rFonts w:ascii="Arial Narrow" w:hAnsi="Arial Narrow"/>
          <w:bCs/>
          <w:color w:val="000000"/>
        </w:rPr>
        <w:t xml:space="preserve">TEHNIČKA POMOĆ U PROVEDBI PROJEKTA – OBNOVA MOSTA NA POTOKU SUTLIŠĆE U NASELJU VUČILĆEVU: </w:t>
      </w:r>
    </w:p>
    <w:p w14:paraId="1591A75E"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t>Opis i opseg poslova održavanja: savjetovanje i tehnička pomoć u upravljanju projektom, priprema financijskih izvještaja, upravljanje proračunom projekta, priprema i provedba svih postupaka nabave (jednostavna nabava, otvoreni postupak javne nabave). Procjenjuje se trošak u iznosu od 10.884,00 €.</w:t>
      </w:r>
    </w:p>
    <w:p w14:paraId="0FCE7DB2" w14:textId="77777777" w:rsidR="008A1611" w:rsidRPr="008A1611" w:rsidRDefault="008A1611" w:rsidP="008A1611">
      <w:pPr>
        <w:ind w:left="720"/>
        <w:rPr>
          <w:rFonts w:ascii="Arial Narrow" w:hAnsi="Arial Narrow"/>
          <w:bCs/>
          <w:color w:val="000000"/>
        </w:rPr>
      </w:pPr>
      <w:r w:rsidRPr="008A1611">
        <w:rPr>
          <w:rFonts w:ascii="Arial Narrow" w:hAnsi="Arial Narrow"/>
          <w:bCs/>
          <w:color w:val="000000"/>
        </w:rPr>
        <w:t xml:space="preserve">     Izvor financiranja:</w:t>
      </w:r>
    </w:p>
    <w:p w14:paraId="7FB8C025" w14:textId="77777777" w:rsidR="008A1611" w:rsidRPr="008A1611" w:rsidRDefault="008A1611" w:rsidP="008A1611">
      <w:pPr>
        <w:ind w:left="1004"/>
        <w:rPr>
          <w:rFonts w:ascii="Arial Narrow" w:hAnsi="Arial Narrow"/>
          <w:bCs/>
          <w:color w:val="000000"/>
        </w:rPr>
      </w:pPr>
      <w:r w:rsidRPr="008A1611">
        <w:rPr>
          <w:rFonts w:ascii="Arial Narrow" w:hAnsi="Arial Narrow"/>
          <w:bCs/>
          <w:color w:val="000000"/>
        </w:rPr>
        <w:lastRenderedPageBreak/>
        <w:t>ostale pomoći – županijski proračun u iznosu od 10.884,00 €</w:t>
      </w:r>
    </w:p>
    <w:p w14:paraId="6DB04B44" w14:textId="77777777" w:rsidR="008A1611" w:rsidRPr="008A1611" w:rsidRDefault="008A1611" w:rsidP="008A1611">
      <w:pPr>
        <w:ind w:left="1004"/>
        <w:rPr>
          <w:rFonts w:ascii="Arial Narrow" w:hAnsi="Arial Narrow"/>
          <w:bCs/>
          <w:color w:val="000000"/>
        </w:rPr>
      </w:pPr>
    </w:p>
    <w:tbl>
      <w:tblPr>
        <w:tblW w:w="134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7"/>
        <w:gridCol w:w="3738"/>
      </w:tblGrid>
      <w:tr w:rsidR="008A1611" w:rsidRPr="008A1611" w14:paraId="16C8C077" w14:textId="77777777" w:rsidTr="00785A26">
        <w:trPr>
          <w:trHeight w:val="221"/>
        </w:trPr>
        <w:tc>
          <w:tcPr>
            <w:tcW w:w="9717" w:type="dxa"/>
            <w:shd w:val="clear" w:color="auto" w:fill="auto"/>
          </w:tcPr>
          <w:p w14:paraId="1F446B69" w14:textId="77777777" w:rsidR="008A1611" w:rsidRPr="008A1611" w:rsidRDefault="008A1611" w:rsidP="00785A26">
            <w:pPr>
              <w:tabs>
                <w:tab w:val="left" w:pos="3105"/>
              </w:tabs>
              <w:jc w:val="right"/>
              <w:rPr>
                <w:rFonts w:ascii="Arial Narrow" w:hAnsi="Arial Narrow"/>
                <w:b/>
                <w:lang w:val="pl-PL"/>
              </w:rPr>
            </w:pPr>
            <w:r w:rsidRPr="008A1611">
              <w:rPr>
                <w:rFonts w:ascii="Arial Narrow" w:hAnsi="Arial Narrow"/>
                <w:b/>
                <w:lang w:val="pl-PL"/>
              </w:rPr>
              <w:t xml:space="preserve">Sveukupno </w:t>
            </w:r>
            <w:r w:rsidRPr="008A1611">
              <w:rPr>
                <w:rFonts w:ascii="Arial Narrow" w:hAnsi="Arial Narrow"/>
                <w:b/>
                <w:bCs/>
                <w:color w:val="000000"/>
              </w:rPr>
              <w:t xml:space="preserve">CJELOVITA OBNOVA MOSTA NA POTOKU SUTLIŠĆE U NASELJU VUČILĆEVU (k.č.br. 1249/3, 1519/3 i 1268 k.o. </w:t>
            </w:r>
            <w:proofErr w:type="spellStart"/>
            <w:r w:rsidRPr="008A1611">
              <w:rPr>
                <w:rFonts w:ascii="Arial Narrow" w:hAnsi="Arial Narrow"/>
                <w:b/>
                <w:bCs/>
                <w:color w:val="000000"/>
              </w:rPr>
              <w:t>Prosinec</w:t>
            </w:r>
            <w:proofErr w:type="spellEnd"/>
            <w:r w:rsidRPr="008A1611">
              <w:rPr>
                <w:rFonts w:ascii="Arial Narrow" w:hAnsi="Arial Narrow"/>
                <w:b/>
                <w:bCs/>
                <w:color w:val="000000"/>
              </w:rPr>
              <w:t>)</w:t>
            </w:r>
          </w:p>
        </w:tc>
        <w:tc>
          <w:tcPr>
            <w:tcW w:w="3738" w:type="dxa"/>
          </w:tcPr>
          <w:p w14:paraId="1ED970CA" w14:textId="77777777" w:rsidR="008A1611" w:rsidRPr="008A1611" w:rsidRDefault="008A1611" w:rsidP="00785A26">
            <w:pPr>
              <w:tabs>
                <w:tab w:val="left" w:pos="3105"/>
              </w:tabs>
              <w:rPr>
                <w:rFonts w:ascii="Arial Narrow" w:hAnsi="Arial Narrow"/>
                <w:b/>
                <w:lang w:val="pl-PL"/>
              </w:rPr>
            </w:pPr>
            <w:r w:rsidRPr="008A1611">
              <w:rPr>
                <w:rFonts w:ascii="Arial Narrow" w:hAnsi="Arial Narrow"/>
                <w:b/>
                <w:lang w:val="pl-PL"/>
              </w:rPr>
              <w:t>425.014,00 €</w:t>
            </w:r>
          </w:p>
        </w:tc>
      </w:tr>
      <w:tr w:rsidR="008A1611" w:rsidRPr="008A1611" w14:paraId="183F17C5" w14:textId="77777777" w:rsidTr="00785A26">
        <w:trPr>
          <w:trHeight w:val="221"/>
        </w:trPr>
        <w:tc>
          <w:tcPr>
            <w:tcW w:w="9717" w:type="dxa"/>
            <w:shd w:val="clear" w:color="auto" w:fill="auto"/>
          </w:tcPr>
          <w:p w14:paraId="2E8C48DC"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pomoći EU</w:t>
            </w:r>
          </w:p>
        </w:tc>
        <w:tc>
          <w:tcPr>
            <w:tcW w:w="3738" w:type="dxa"/>
          </w:tcPr>
          <w:p w14:paraId="56D3D92B"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414.130,00 €</w:t>
            </w:r>
          </w:p>
        </w:tc>
      </w:tr>
      <w:tr w:rsidR="008A1611" w:rsidRPr="008A1611" w14:paraId="6B72B662" w14:textId="77777777" w:rsidTr="00785A26">
        <w:trPr>
          <w:trHeight w:val="221"/>
        </w:trPr>
        <w:tc>
          <w:tcPr>
            <w:tcW w:w="9717" w:type="dxa"/>
            <w:shd w:val="clear" w:color="auto" w:fill="auto"/>
          </w:tcPr>
          <w:p w14:paraId="477FAF8A" w14:textId="77777777" w:rsidR="008A1611" w:rsidRPr="008A1611" w:rsidRDefault="008A1611" w:rsidP="00785A26">
            <w:pPr>
              <w:tabs>
                <w:tab w:val="left" w:pos="3105"/>
              </w:tabs>
              <w:jc w:val="right"/>
              <w:rPr>
                <w:rFonts w:ascii="Arial Narrow" w:hAnsi="Arial Narrow"/>
                <w:lang w:val="pl-PL"/>
              </w:rPr>
            </w:pPr>
            <w:r w:rsidRPr="008A1611">
              <w:rPr>
                <w:rFonts w:ascii="Arial Narrow" w:hAnsi="Arial Narrow"/>
                <w:lang w:val="pl-PL"/>
              </w:rPr>
              <w:t>Sveukupno izvor financiranja: ostale pomoći – županijski proračun</w:t>
            </w:r>
          </w:p>
        </w:tc>
        <w:tc>
          <w:tcPr>
            <w:tcW w:w="3738" w:type="dxa"/>
          </w:tcPr>
          <w:p w14:paraId="087E2C36" w14:textId="77777777" w:rsidR="008A1611" w:rsidRPr="008A1611" w:rsidRDefault="008A1611" w:rsidP="00785A26">
            <w:pPr>
              <w:tabs>
                <w:tab w:val="left" w:pos="3105"/>
              </w:tabs>
              <w:rPr>
                <w:rFonts w:ascii="Arial Narrow" w:hAnsi="Arial Narrow"/>
                <w:lang w:val="pl-PL"/>
              </w:rPr>
            </w:pPr>
            <w:r w:rsidRPr="008A1611">
              <w:rPr>
                <w:rFonts w:ascii="Arial Narrow" w:hAnsi="Arial Narrow"/>
                <w:lang w:val="pl-PL"/>
              </w:rPr>
              <w:t>10.884,00 €</w:t>
            </w:r>
          </w:p>
        </w:tc>
      </w:tr>
    </w:tbl>
    <w:p w14:paraId="2ACBB23B" w14:textId="77777777" w:rsidR="008A1611" w:rsidRPr="008A1611" w:rsidRDefault="008A1611" w:rsidP="008A1611">
      <w:pPr>
        <w:rPr>
          <w:rFonts w:ascii="Arial Narrow" w:hAnsi="Arial Narrow"/>
          <w:bCs/>
          <w:color w:val="000000"/>
        </w:rPr>
      </w:pPr>
    </w:p>
    <w:p w14:paraId="6381592C" w14:textId="77777777" w:rsidR="008A1611" w:rsidRPr="008A1611" w:rsidRDefault="008A1611" w:rsidP="008A1611">
      <w:pPr>
        <w:rPr>
          <w:rFonts w:ascii="Arial Narrow" w:hAnsi="Arial Narrow"/>
        </w:rPr>
      </w:pPr>
    </w:p>
    <w:p w14:paraId="7446E1B8" w14:textId="77777777" w:rsidR="008A1611" w:rsidRPr="008A1611" w:rsidRDefault="008A1611" w:rsidP="008A1611">
      <w:pPr>
        <w:jc w:val="center"/>
        <w:rPr>
          <w:rFonts w:ascii="Arial Narrow" w:hAnsi="Arial Narrow"/>
          <w:b/>
        </w:rPr>
      </w:pPr>
      <w:r w:rsidRPr="008A1611">
        <w:rPr>
          <w:rFonts w:ascii="Arial Narrow" w:hAnsi="Arial Narrow"/>
          <w:b/>
        </w:rPr>
        <w:t>Članak 2.</w:t>
      </w:r>
    </w:p>
    <w:p w14:paraId="5E4E4FE5" w14:textId="77777777" w:rsidR="008A1611" w:rsidRPr="008A1611" w:rsidRDefault="008A1611" w:rsidP="008A1611">
      <w:pPr>
        <w:rPr>
          <w:rFonts w:ascii="Arial Narrow" w:hAnsi="Arial Narrow"/>
        </w:rPr>
      </w:pPr>
      <w:r w:rsidRPr="008A1611">
        <w:rPr>
          <w:rFonts w:ascii="Arial Narrow" w:hAnsi="Arial Narrow"/>
          <w:lang w:val="pl-PL"/>
        </w:rPr>
        <w:t xml:space="preserve">Ovaj Program održavanja komunalne infrastrukture za 2024. godinu </w:t>
      </w:r>
      <w:r w:rsidRPr="008A1611">
        <w:rPr>
          <w:rFonts w:ascii="Arial Narrow" w:hAnsi="Arial Narrow"/>
        </w:rPr>
        <w:t>stupa na snagu osmog dana od dana objave u Službenom glasniku Općine Dubravica, a primjenjuje se od 01. siječnja 2024. godine.</w:t>
      </w:r>
    </w:p>
    <w:p w14:paraId="7D5BEE5D" w14:textId="77777777" w:rsidR="008A1611" w:rsidRPr="008A1611" w:rsidRDefault="008A1611" w:rsidP="008A1611">
      <w:pPr>
        <w:rPr>
          <w:rFonts w:ascii="Arial Narrow" w:hAnsi="Arial Narrow"/>
        </w:rPr>
      </w:pPr>
      <w:r w:rsidRPr="008A1611">
        <w:rPr>
          <w:rFonts w:ascii="Arial Narrow" w:hAnsi="Arial Narrow"/>
          <w:b/>
          <w:color w:val="000000"/>
        </w:rPr>
        <w:tab/>
      </w:r>
    </w:p>
    <w:p w14:paraId="4AD44E62" w14:textId="77777777" w:rsidR="008A1611" w:rsidRPr="008A1611" w:rsidRDefault="008A1611" w:rsidP="008A1611">
      <w:pPr>
        <w:pStyle w:val="StandardWeb"/>
        <w:shd w:val="clear" w:color="auto" w:fill="FFFFFF"/>
        <w:spacing w:before="0" w:beforeAutospacing="0" w:after="0" w:afterAutospacing="0"/>
        <w:ind w:left="2832" w:firstLine="708"/>
        <w:jc w:val="right"/>
        <w:rPr>
          <w:rFonts w:ascii="Arial Narrow" w:hAnsi="Arial Narrow"/>
          <w:color w:val="000000"/>
          <w:sz w:val="22"/>
          <w:szCs w:val="22"/>
        </w:rPr>
      </w:pPr>
      <w:r w:rsidRPr="008A1611">
        <w:rPr>
          <w:rFonts w:ascii="Arial Narrow" w:hAnsi="Arial Narrow"/>
          <w:color w:val="000000"/>
          <w:sz w:val="22"/>
          <w:szCs w:val="22"/>
        </w:rPr>
        <w:t>OPĆINSKO VIJEĆE OPĆINE DUBRAVICA</w:t>
      </w:r>
    </w:p>
    <w:p w14:paraId="4DCFF552" w14:textId="77777777" w:rsidR="008A1611" w:rsidRDefault="008A1611" w:rsidP="008A1611">
      <w:pPr>
        <w:pStyle w:val="StandardWeb"/>
        <w:shd w:val="clear" w:color="auto" w:fill="FFFFFF"/>
        <w:spacing w:before="0" w:beforeAutospacing="0" w:after="0" w:afterAutospacing="0"/>
        <w:jc w:val="right"/>
        <w:rPr>
          <w:rFonts w:ascii="Arial Narrow" w:hAnsi="Arial Narrow"/>
          <w:sz w:val="22"/>
          <w:szCs w:val="22"/>
        </w:rPr>
      </w:pP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t>Predsjednik Ivica Stiperski</w:t>
      </w:r>
    </w:p>
    <w:p w14:paraId="35E70483" w14:textId="1F685131" w:rsidR="008A1611" w:rsidRPr="008A1611" w:rsidRDefault="008A1611" w:rsidP="008A1611">
      <w:pPr>
        <w:pStyle w:val="StandardWeb"/>
        <w:shd w:val="clear" w:color="auto" w:fill="FFFFFF"/>
        <w:spacing w:before="0" w:beforeAutospacing="0" w:after="0" w:afterAutospacing="0"/>
        <w:jc w:val="right"/>
        <w:rPr>
          <w:rFonts w:ascii="Arial Narrow" w:hAnsi="Arial Narrow"/>
          <w:color w:val="000000"/>
          <w:sz w:val="22"/>
          <w:szCs w:val="22"/>
        </w:rPr>
      </w:pPr>
      <w:r w:rsidRPr="003E0461">
        <w:rPr>
          <w:rFonts w:ascii="Arial Narrow" w:hAnsi="Arial Narrow"/>
          <w:b/>
          <w:noProof/>
        </w:rPr>
        <mc:AlternateContent>
          <mc:Choice Requires="wps">
            <w:drawing>
              <wp:anchor distT="0" distB="0" distL="114300" distR="114300" simplePos="0" relativeHeight="251981824" behindDoc="0" locked="0" layoutInCell="1" allowOverlap="1" wp14:anchorId="7FFF93FF" wp14:editId="0ADD9D9E">
                <wp:simplePos x="0" y="0"/>
                <wp:positionH relativeFrom="margin">
                  <wp:posOffset>0</wp:posOffset>
                </wp:positionH>
                <wp:positionV relativeFrom="paragraph">
                  <wp:posOffset>114300</wp:posOffset>
                </wp:positionV>
                <wp:extent cx="514350" cy="362197"/>
                <wp:effectExtent l="57150" t="114300" r="133350" b="76200"/>
                <wp:wrapNone/>
                <wp:docPr id="1009654685"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A4ECBA" w14:textId="0C2E3DA3" w:rsidR="008A1611" w:rsidRPr="00104EAC" w:rsidRDefault="008A1611" w:rsidP="008A1611">
                            <w:pPr>
                              <w:jc w:val="center"/>
                              <w:rPr>
                                <w:rFonts w:ascii="Arial Narrow" w:hAnsi="Arial Narrow"/>
                                <w:sz w:val="24"/>
                                <w:szCs w:val="24"/>
                              </w:rPr>
                            </w:pPr>
                            <w:r>
                              <w:rPr>
                                <w:rFonts w:ascii="Arial Narrow" w:hAnsi="Arial Narrow"/>
                                <w:sz w:val="24"/>
                                <w:szCs w:val="24"/>
                              </w:rPr>
                              <w:t>11</w:t>
                            </w:r>
                          </w:p>
                          <w:p w14:paraId="241AA54A" w14:textId="77777777" w:rsidR="008A1611" w:rsidRDefault="008A1611" w:rsidP="008A1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F93FF" id="_x0000_s1036" style="position:absolute;left:0;text-align:left;margin-left:0;margin-top:9pt;width:40.5pt;height:28.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yy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qF0&#10;XpWr4vXReDyh9axmtzXiuAPrHsHgeCJsXDnuAY9SKKRW9TdKKmV+/knv/XFq0EpJh+OeUfujBcMp&#10;EV8kztN5Oh5jWBeE8WQ2RMGcWvJTi2ybK4VNmeJy0yxcvb8T+2tpVPOCm2nlX0UTSIZvx9bqhSsX&#10;1xDuNsZXq+CGO0GDu5NrzXzwPQPPuxcwup8jhwN4r/arARbvJin6+i+lWrVOlXUYs2NdkQ8v4D4J&#10;zPS7zy+sUzl4HTf08hcA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GE5sst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7AA4ECBA" w14:textId="0C2E3DA3" w:rsidR="008A1611" w:rsidRPr="00104EAC" w:rsidRDefault="008A1611" w:rsidP="008A1611">
                      <w:pPr>
                        <w:jc w:val="center"/>
                        <w:rPr>
                          <w:rFonts w:ascii="Arial Narrow" w:hAnsi="Arial Narrow"/>
                          <w:sz w:val="24"/>
                          <w:szCs w:val="24"/>
                        </w:rPr>
                      </w:pPr>
                      <w:r>
                        <w:rPr>
                          <w:rFonts w:ascii="Arial Narrow" w:hAnsi="Arial Narrow"/>
                          <w:sz w:val="24"/>
                          <w:szCs w:val="24"/>
                        </w:rPr>
                        <w:t>11</w:t>
                      </w:r>
                    </w:p>
                    <w:p w14:paraId="241AA54A" w14:textId="77777777" w:rsidR="008A1611" w:rsidRDefault="008A1611" w:rsidP="008A1611">
                      <w:pPr>
                        <w:jc w:val="center"/>
                      </w:pPr>
                    </w:p>
                  </w:txbxContent>
                </v:textbox>
                <w10:wrap anchorx="margin"/>
              </v:roundrect>
            </w:pict>
          </mc:Fallback>
        </mc:AlternateContent>
      </w:r>
    </w:p>
    <w:p w14:paraId="6B6BBDAF" w14:textId="77777777" w:rsidR="008B355A" w:rsidRPr="008A1611" w:rsidRDefault="008B355A" w:rsidP="00833C0A">
      <w:pPr>
        <w:jc w:val="right"/>
        <w:rPr>
          <w:rFonts w:ascii="Arial Narrow" w:hAnsi="Arial Narrow"/>
        </w:rPr>
      </w:pPr>
    </w:p>
    <w:p w14:paraId="7F6E2AB3" w14:textId="77777777" w:rsidR="008A1611" w:rsidRDefault="008A1611" w:rsidP="008A1611">
      <w:pPr>
        <w:tabs>
          <w:tab w:val="left" w:pos="390"/>
          <w:tab w:val="num" w:pos="1080"/>
          <w:tab w:val="left" w:pos="3105"/>
        </w:tabs>
        <w:rPr>
          <w:b/>
          <w:lang w:val="pl-PL"/>
        </w:rPr>
      </w:pPr>
    </w:p>
    <w:p w14:paraId="4069111C"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b/>
          <w:lang w:val="pl-PL"/>
        </w:rPr>
        <w:t xml:space="preserve">KLASA: </w:t>
      </w:r>
      <w:r w:rsidRPr="008A1611">
        <w:rPr>
          <w:rFonts w:ascii="Arial Narrow" w:hAnsi="Arial Narrow"/>
          <w:lang w:val="pl-PL"/>
        </w:rPr>
        <w:t>024-02/23-01/14</w:t>
      </w:r>
    </w:p>
    <w:p w14:paraId="19C23139"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b/>
          <w:lang w:val="pl-PL"/>
        </w:rPr>
        <w:t>URBROJ:</w:t>
      </w:r>
      <w:r w:rsidRPr="008A1611">
        <w:rPr>
          <w:rFonts w:ascii="Arial Narrow" w:hAnsi="Arial Narrow"/>
          <w:lang w:val="pl-PL"/>
        </w:rPr>
        <w:t xml:space="preserve"> 238-40-02-23-13</w:t>
      </w:r>
    </w:p>
    <w:p w14:paraId="49E70736"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lang w:val="pl-PL"/>
        </w:rPr>
        <w:t>Dubravica, 20. prosinac 2023. godine</w:t>
      </w:r>
    </w:p>
    <w:p w14:paraId="3F0C829A" w14:textId="77777777" w:rsidR="008A1611" w:rsidRPr="008A1611" w:rsidRDefault="008A1611" w:rsidP="008A1611">
      <w:pPr>
        <w:tabs>
          <w:tab w:val="left" w:pos="390"/>
          <w:tab w:val="num" w:pos="1080"/>
          <w:tab w:val="left" w:pos="3105"/>
        </w:tabs>
        <w:rPr>
          <w:rFonts w:ascii="Arial Narrow" w:hAnsi="Arial Narrow"/>
          <w:lang w:val="pl-PL"/>
        </w:rPr>
      </w:pPr>
    </w:p>
    <w:p w14:paraId="5DFB1B92" w14:textId="77777777" w:rsidR="008A1611" w:rsidRPr="008A1611" w:rsidRDefault="008A1611" w:rsidP="008A1611">
      <w:pPr>
        <w:rPr>
          <w:rFonts w:ascii="Arial Narrow" w:hAnsi="Arial Narrow"/>
        </w:rPr>
      </w:pPr>
      <w:r w:rsidRPr="008A1611">
        <w:rPr>
          <w:rFonts w:ascii="Arial Narrow" w:hAnsi="Arial Narrow"/>
          <w:lang w:val="pl-PL"/>
        </w:rPr>
        <w:t xml:space="preserve">Na temelju članka 54. stavka 2. Zakona o zaštiti okoliša (Narodne novine broj </w:t>
      </w:r>
      <w:r w:rsidR="00000000">
        <w:fldChar w:fldCharType="begin"/>
      </w:r>
      <w:r w:rsidR="00000000">
        <w:instrText>HYPERLINK "https://www.zakon.hr/cms.htm?id=601" \t "_blank"</w:instrText>
      </w:r>
      <w:r w:rsidR="00000000">
        <w:fldChar w:fldCharType="separate"/>
      </w:r>
      <w:r w:rsidRPr="008A1611">
        <w:rPr>
          <w:rFonts w:ascii="Arial Narrow" w:hAnsi="Arial Narrow"/>
          <w:lang w:val="pl-PL"/>
        </w:rPr>
        <w:t>80/13</w:t>
      </w:r>
      <w:r w:rsidR="00000000">
        <w:rPr>
          <w:rFonts w:ascii="Arial Narrow" w:hAnsi="Arial Narrow"/>
          <w:lang w:val="pl-PL"/>
        </w:rPr>
        <w:fldChar w:fldCharType="end"/>
      </w:r>
      <w:r w:rsidRPr="008A1611">
        <w:rPr>
          <w:rFonts w:ascii="Arial Narrow" w:hAnsi="Arial Narrow"/>
          <w:lang w:val="pl-PL"/>
        </w:rPr>
        <w:t>, </w:t>
      </w:r>
      <w:hyperlink r:id="rId75" w:tgtFrame="_blank" w:history="1">
        <w:r w:rsidRPr="008A1611">
          <w:rPr>
            <w:rFonts w:ascii="Arial Narrow" w:hAnsi="Arial Narrow"/>
            <w:lang w:val="pl-PL"/>
          </w:rPr>
          <w:t>153/13</w:t>
        </w:r>
      </w:hyperlink>
      <w:r w:rsidRPr="008A1611">
        <w:rPr>
          <w:rFonts w:ascii="Arial Narrow" w:hAnsi="Arial Narrow"/>
          <w:lang w:val="pl-PL"/>
        </w:rPr>
        <w:t>, </w:t>
      </w:r>
      <w:hyperlink r:id="rId76" w:tgtFrame="_blank" w:history="1">
        <w:r w:rsidRPr="008A1611">
          <w:rPr>
            <w:rFonts w:ascii="Arial Narrow" w:hAnsi="Arial Narrow"/>
            <w:lang w:val="pl-PL"/>
          </w:rPr>
          <w:t>78/15</w:t>
        </w:r>
      </w:hyperlink>
      <w:r w:rsidRPr="008A1611">
        <w:rPr>
          <w:rFonts w:ascii="Arial Narrow" w:hAnsi="Arial Narrow"/>
          <w:lang w:val="pl-PL"/>
        </w:rPr>
        <w:t>, </w:t>
      </w:r>
      <w:hyperlink r:id="rId77" w:tgtFrame="_blank" w:history="1">
        <w:r w:rsidRPr="008A1611">
          <w:rPr>
            <w:rFonts w:ascii="Arial Narrow" w:hAnsi="Arial Narrow"/>
            <w:lang w:val="pl-PL"/>
          </w:rPr>
          <w:t>12/18</w:t>
        </w:r>
      </w:hyperlink>
      <w:r w:rsidRPr="008A1611">
        <w:rPr>
          <w:rFonts w:ascii="Arial Narrow" w:hAnsi="Arial Narrow"/>
          <w:lang w:val="pl-PL"/>
        </w:rPr>
        <w:t>, </w:t>
      </w:r>
      <w:hyperlink r:id="rId78" w:tgtFrame="_blank" w:history="1">
        <w:r w:rsidRPr="008A1611">
          <w:rPr>
            <w:rFonts w:ascii="Arial Narrow" w:hAnsi="Arial Narrow"/>
            <w:lang w:val="pl-PL"/>
          </w:rPr>
          <w:t>118/18</w:t>
        </w:r>
      </w:hyperlink>
      <w:r w:rsidRPr="008A1611">
        <w:rPr>
          <w:rFonts w:ascii="Arial Narrow" w:hAnsi="Arial Narrow"/>
          <w:lang w:val="pl-PL"/>
        </w:rPr>
        <w:t xml:space="preserve">) i članka 21. Statuta Općine Dubravica (Službeni glasnik Općine Dubravica broj 01/2021) </w:t>
      </w:r>
      <w:r w:rsidRPr="008A1611">
        <w:rPr>
          <w:rFonts w:ascii="Arial Narrow" w:hAnsi="Arial Narrow"/>
        </w:rPr>
        <w:t>Općinsko vijeće Općine Dubravica na svojoj 16. sjednici održanoj 20. prosinca 2023. godine donosi</w:t>
      </w:r>
    </w:p>
    <w:p w14:paraId="055D90C7" w14:textId="77777777" w:rsidR="008A1611" w:rsidRPr="008A1611" w:rsidRDefault="008A1611" w:rsidP="008A1611">
      <w:pPr>
        <w:rPr>
          <w:rFonts w:ascii="Arial Narrow" w:hAnsi="Arial Narrow"/>
        </w:rPr>
      </w:pPr>
    </w:p>
    <w:p w14:paraId="7187C282" w14:textId="77777777" w:rsidR="008A1611" w:rsidRPr="008A1611" w:rsidRDefault="008A1611" w:rsidP="008A1611">
      <w:pPr>
        <w:tabs>
          <w:tab w:val="left" w:pos="1256"/>
        </w:tabs>
        <w:jc w:val="center"/>
        <w:rPr>
          <w:rFonts w:ascii="Arial Narrow" w:hAnsi="Arial Narrow"/>
          <w:b/>
        </w:rPr>
      </w:pPr>
      <w:r w:rsidRPr="008A1611">
        <w:rPr>
          <w:rFonts w:ascii="Arial Narrow" w:hAnsi="Arial Narrow"/>
          <w:b/>
        </w:rPr>
        <w:t xml:space="preserve">PROGRAM </w:t>
      </w:r>
    </w:p>
    <w:p w14:paraId="003DF97B" w14:textId="77777777" w:rsidR="008A1611" w:rsidRPr="008A1611" w:rsidRDefault="008A1611" w:rsidP="008A1611">
      <w:pPr>
        <w:tabs>
          <w:tab w:val="left" w:pos="1256"/>
        </w:tabs>
        <w:jc w:val="center"/>
        <w:rPr>
          <w:rFonts w:ascii="Arial Narrow" w:hAnsi="Arial Narrow"/>
          <w:b/>
        </w:rPr>
      </w:pPr>
      <w:r w:rsidRPr="008A1611">
        <w:rPr>
          <w:rFonts w:ascii="Arial Narrow" w:hAnsi="Arial Narrow"/>
          <w:b/>
        </w:rPr>
        <w:t>ZAŠTITE OKOLIŠA ZA 2024. GODINU</w:t>
      </w:r>
    </w:p>
    <w:p w14:paraId="649887B9" w14:textId="77777777" w:rsidR="008A1611" w:rsidRPr="008A1611" w:rsidRDefault="008A1611" w:rsidP="008A1611">
      <w:pPr>
        <w:tabs>
          <w:tab w:val="left" w:pos="1256"/>
        </w:tabs>
        <w:jc w:val="center"/>
        <w:rPr>
          <w:rFonts w:ascii="Arial Narrow" w:hAnsi="Arial Narrow"/>
          <w:b/>
        </w:rPr>
      </w:pPr>
    </w:p>
    <w:p w14:paraId="4A9BAC35" w14:textId="77777777" w:rsidR="008A1611" w:rsidRPr="008A1611" w:rsidRDefault="008A1611" w:rsidP="008A1611">
      <w:pPr>
        <w:tabs>
          <w:tab w:val="left" w:pos="3105"/>
        </w:tabs>
        <w:jc w:val="center"/>
        <w:rPr>
          <w:rFonts w:ascii="Arial Narrow" w:hAnsi="Arial Narrow"/>
          <w:b/>
          <w:lang w:val="pl-PL"/>
        </w:rPr>
      </w:pPr>
      <w:r w:rsidRPr="008A1611">
        <w:rPr>
          <w:rFonts w:ascii="Arial Narrow" w:hAnsi="Arial Narrow"/>
          <w:b/>
          <w:lang w:val="pl-PL"/>
        </w:rPr>
        <w:t>Članak 1.</w:t>
      </w:r>
    </w:p>
    <w:p w14:paraId="512A59F9" w14:textId="77777777" w:rsidR="008A1611" w:rsidRPr="008A1611" w:rsidRDefault="008A1611" w:rsidP="008A1611">
      <w:pPr>
        <w:tabs>
          <w:tab w:val="left" w:pos="3105"/>
        </w:tabs>
        <w:rPr>
          <w:rFonts w:ascii="Arial Narrow" w:hAnsi="Arial Narrow"/>
          <w:lang w:val="pl-PL"/>
        </w:rPr>
      </w:pPr>
      <w:r w:rsidRPr="008A1611">
        <w:rPr>
          <w:rFonts w:ascii="Arial Narrow" w:hAnsi="Arial Narrow"/>
          <w:lang w:val="pl-PL"/>
        </w:rPr>
        <w:t>Donosi se Program zaštite okoliša za 2024. godinu i glasi:</w:t>
      </w:r>
    </w:p>
    <w:tbl>
      <w:tblPr>
        <w:tblW w:w="9631" w:type="dxa"/>
        <w:tblLook w:val="04A0" w:firstRow="1" w:lastRow="0" w:firstColumn="1" w:lastColumn="0" w:noHBand="0" w:noVBand="1"/>
      </w:tblPr>
      <w:tblGrid>
        <w:gridCol w:w="1192"/>
        <w:gridCol w:w="1453"/>
        <w:gridCol w:w="5142"/>
        <w:gridCol w:w="1844"/>
      </w:tblGrid>
      <w:tr w:rsidR="008A1611" w:rsidRPr="008A1611" w14:paraId="3CAF42B9" w14:textId="77777777" w:rsidTr="00785A26">
        <w:trPr>
          <w:trHeight w:val="311"/>
        </w:trPr>
        <w:tc>
          <w:tcPr>
            <w:tcW w:w="1192" w:type="dxa"/>
            <w:tcBorders>
              <w:top w:val="single" w:sz="4" w:space="0" w:color="000000"/>
              <w:left w:val="nil"/>
              <w:bottom w:val="single" w:sz="4" w:space="0" w:color="000000"/>
              <w:right w:val="nil"/>
            </w:tcBorders>
            <w:shd w:val="clear" w:color="auto" w:fill="auto"/>
            <w:vAlign w:val="center"/>
            <w:hideMark/>
          </w:tcPr>
          <w:p w14:paraId="60CA94CC"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POZICIJA</w:t>
            </w:r>
          </w:p>
        </w:tc>
        <w:tc>
          <w:tcPr>
            <w:tcW w:w="1453" w:type="dxa"/>
            <w:tcBorders>
              <w:top w:val="single" w:sz="4" w:space="0" w:color="000000"/>
              <w:left w:val="nil"/>
              <w:bottom w:val="single" w:sz="4" w:space="0" w:color="000000"/>
              <w:right w:val="nil"/>
            </w:tcBorders>
            <w:shd w:val="clear" w:color="auto" w:fill="auto"/>
            <w:vAlign w:val="center"/>
            <w:hideMark/>
          </w:tcPr>
          <w:p w14:paraId="56BB532A"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BROJ KONTA</w:t>
            </w:r>
          </w:p>
        </w:tc>
        <w:tc>
          <w:tcPr>
            <w:tcW w:w="5142" w:type="dxa"/>
            <w:tcBorders>
              <w:top w:val="single" w:sz="4" w:space="0" w:color="000000"/>
              <w:left w:val="nil"/>
              <w:bottom w:val="single" w:sz="4" w:space="0" w:color="000000"/>
              <w:right w:val="nil"/>
            </w:tcBorders>
            <w:shd w:val="clear" w:color="auto" w:fill="auto"/>
            <w:vAlign w:val="center"/>
            <w:hideMark/>
          </w:tcPr>
          <w:p w14:paraId="6B72522A"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VRSTA RASHODA / IZDATKA</w:t>
            </w:r>
          </w:p>
        </w:tc>
        <w:tc>
          <w:tcPr>
            <w:tcW w:w="1844" w:type="dxa"/>
            <w:tcBorders>
              <w:top w:val="single" w:sz="4" w:space="0" w:color="000000"/>
              <w:left w:val="nil"/>
              <w:bottom w:val="single" w:sz="4" w:space="0" w:color="000000"/>
              <w:right w:val="nil"/>
            </w:tcBorders>
            <w:shd w:val="clear" w:color="auto" w:fill="auto"/>
            <w:vAlign w:val="center"/>
            <w:hideMark/>
          </w:tcPr>
          <w:p w14:paraId="1BC70248"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PLANIRANO</w:t>
            </w:r>
          </w:p>
        </w:tc>
      </w:tr>
      <w:tr w:rsidR="008A1611" w:rsidRPr="008A1611" w14:paraId="05A81C23" w14:textId="77777777" w:rsidTr="00785A26">
        <w:trPr>
          <w:trHeight w:val="311"/>
        </w:trPr>
        <w:tc>
          <w:tcPr>
            <w:tcW w:w="1192" w:type="dxa"/>
            <w:tcBorders>
              <w:top w:val="nil"/>
              <w:left w:val="nil"/>
              <w:bottom w:val="nil"/>
              <w:right w:val="nil"/>
            </w:tcBorders>
            <w:shd w:val="clear" w:color="FFFF80" w:fill="FFFF80"/>
            <w:vAlign w:val="center"/>
            <w:hideMark/>
          </w:tcPr>
          <w:p w14:paraId="2A9F806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lastRenderedPageBreak/>
              <w:t>Program</w:t>
            </w:r>
          </w:p>
        </w:tc>
        <w:tc>
          <w:tcPr>
            <w:tcW w:w="1453" w:type="dxa"/>
            <w:tcBorders>
              <w:top w:val="nil"/>
              <w:left w:val="nil"/>
              <w:bottom w:val="nil"/>
              <w:right w:val="nil"/>
            </w:tcBorders>
            <w:shd w:val="clear" w:color="FFFF80" w:fill="FFFF80"/>
            <w:vAlign w:val="center"/>
            <w:hideMark/>
          </w:tcPr>
          <w:p w14:paraId="440D0CE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1009</w:t>
            </w:r>
          </w:p>
        </w:tc>
        <w:tc>
          <w:tcPr>
            <w:tcW w:w="5142" w:type="dxa"/>
            <w:tcBorders>
              <w:top w:val="nil"/>
              <w:left w:val="nil"/>
              <w:bottom w:val="nil"/>
              <w:right w:val="nil"/>
            </w:tcBorders>
            <w:shd w:val="clear" w:color="FFFF80" w:fill="FFFF80"/>
            <w:vAlign w:val="center"/>
            <w:hideMark/>
          </w:tcPr>
          <w:p w14:paraId="43B43FC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Zaštita okoliša</w:t>
            </w:r>
          </w:p>
        </w:tc>
        <w:tc>
          <w:tcPr>
            <w:tcW w:w="1844" w:type="dxa"/>
            <w:tcBorders>
              <w:top w:val="nil"/>
              <w:left w:val="nil"/>
              <w:bottom w:val="nil"/>
              <w:right w:val="nil"/>
            </w:tcBorders>
            <w:shd w:val="clear" w:color="FFFF80" w:fill="FFFF80"/>
            <w:vAlign w:val="center"/>
            <w:hideMark/>
          </w:tcPr>
          <w:p w14:paraId="74FF6A9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2.655,00</w:t>
            </w:r>
          </w:p>
        </w:tc>
      </w:tr>
      <w:tr w:rsidR="008A1611" w:rsidRPr="008A1611" w14:paraId="1F7105EE" w14:textId="77777777" w:rsidTr="00785A26">
        <w:trPr>
          <w:trHeight w:val="311"/>
        </w:trPr>
        <w:tc>
          <w:tcPr>
            <w:tcW w:w="1192" w:type="dxa"/>
            <w:tcBorders>
              <w:top w:val="nil"/>
              <w:left w:val="nil"/>
              <w:bottom w:val="nil"/>
              <w:right w:val="nil"/>
            </w:tcBorders>
            <w:shd w:val="clear" w:color="80FFFF" w:fill="80FFFF"/>
            <w:vAlign w:val="center"/>
            <w:hideMark/>
          </w:tcPr>
          <w:p w14:paraId="1D4C2E1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Aktivnost</w:t>
            </w:r>
          </w:p>
        </w:tc>
        <w:tc>
          <w:tcPr>
            <w:tcW w:w="1453" w:type="dxa"/>
            <w:tcBorders>
              <w:top w:val="nil"/>
              <w:left w:val="nil"/>
              <w:bottom w:val="nil"/>
              <w:right w:val="nil"/>
            </w:tcBorders>
            <w:shd w:val="clear" w:color="80FFFF" w:fill="80FFFF"/>
            <w:vAlign w:val="center"/>
            <w:hideMark/>
          </w:tcPr>
          <w:p w14:paraId="0E90740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A100001</w:t>
            </w:r>
          </w:p>
        </w:tc>
        <w:tc>
          <w:tcPr>
            <w:tcW w:w="5142" w:type="dxa"/>
            <w:tcBorders>
              <w:top w:val="nil"/>
              <w:left w:val="nil"/>
              <w:bottom w:val="nil"/>
              <w:right w:val="nil"/>
            </w:tcBorders>
            <w:shd w:val="clear" w:color="80FFFF" w:fill="80FFFF"/>
            <w:vAlign w:val="center"/>
            <w:hideMark/>
          </w:tcPr>
          <w:p w14:paraId="56C11F2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Održavanje javnih površina</w:t>
            </w:r>
          </w:p>
        </w:tc>
        <w:tc>
          <w:tcPr>
            <w:tcW w:w="1844" w:type="dxa"/>
            <w:tcBorders>
              <w:top w:val="nil"/>
              <w:left w:val="nil"/>
              <w:bottom w:val="nil"/>
              <w:right w:val="nil"/>
            </w:tcBorders>
            <w:shd w:val="clear" w:color="80FFFF" w:fill="80FFFF"/>
            <w:vAlign w:val="center"/>
            <w:hideMark/>
          </w:tcPr>
          <w:p w14:paraId="49D5858B"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2.655,00</w:t>
            </w:r>
          </w:p>
        </w:tc>
      </w:tr>
      <w:tr w:rsidR="008A1611" w:rsidRPr="008A1611" w14:paraId="3A167F64" w14:textId="77777777" w:rsidTr="00785A26">
        <w:trPr>
          <w:trHeight w:val="311"/>
        </w:trPr>
        <w:tc>
          <w:tcPr>
            <w:tcW w:w="1192" w:type="dxa"/>
            <w:tcBorders>
              <w:top w:val="nil"/>
              <w:left w:val="nil"/>
              <w:bottom w:val="nil"/>
              <w:right w:val="nil"/>
            </w:tcBorders>
            <w:shd w:val="clear" w:color="FF8000" w:fill="FF8000"/>
            <w:vAlign w:val="center"/>
            <w:hideMark/>
          </w:tcPr>
          <w:p w14:paraId="4DFD4C8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53" w:type="dxa"/>
            <w:tcBorders>
              <w:top w:val="nil"/>
              <w:left w:val="nil"/>
              <w:bottom w:val="nil"/>
              <w:right w:val="nil"/>
            </w:tcBorders>
            <w:shd w:val="clear" w:color="FF8000" w:fill="FF8000"/>
            <w:vAlign w:val="center"/>
            <w:hideMark/>
          </w:tcPr>
          <w:p w14:paraId="096DEBC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1.1.</w:t>
            </w:r>
          </w:p>
        </w:tc>
        <w:tc>
          <w:tcPr>
            <w:tcW w:w="5142" w:type="dxa"/>
            <w:tcBorders>
              <w:top w:val="nil"/>
              <w:left w:val="nil"/>
              <w:bottom w:val="nil"/>
              <w:right w:val="nil"/>
            </w:tcBorders>
            <w:shd w:val="clear" w:color="FF8000" w:fill="FF8000"/>
            <w:vAlign w:val="center"/>
            <w:hideMark/>
          </w:tcPr>
          <w:p w14:paraId="58FAFA1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Opći prihodi i primici</w:t>
            </w:r>
          </w:p>
        </w:tc>
        <w:tc>
          <w:tcPr>
            <w:tcW w:w="1844" w:type="dxa"/>
            <w:tcBorders>
              <w:top w:val="nil"/>
              <w:left w:val="nil"/>
              <w:bottom w:val="nil"/>
              <w:right w:val="nil"/>
            </w:tcBorders>
            <w:shd w:val="clear" w:color="FF8000" w:fill="FF8000"/>
            <w:vAlign w:val="center"/>
            <w:hideMark/>
          </w:tcPr>
          <w:p w14:paraId="2F5A6662"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664,00</w:t>
            </w:r>
          </w:p>
        </w:tc>
      </w:tr>
      <w:tr w:rsidR="008A1611" w:rsidRPr="008A1611" w14:paraId="13113FA7" w14:textId="77777777" w:rsidTr="00785A26">
        <w:trPr>
          <w:trHeight w:val="311"/>
        </w:trPr>
        <w:tc>
          <w:tcPr>
            <w:tcW w:w="1192" w:type="dxa"/>
            <w:tcBorders>
              <w:top w:val="nil"/>
              <w:left w:val="nil"/>
              <w:bottom w:val="nil"/>
              <w:right w:val="nil"/>
            </w:tcBorders>
            <w:shd w:val="clear" w:color="FFFFFF" w:fill="FFFFFF"/>
            <w:vAlign w:val="center"/>
            <w:hideMark/>
          </w:tcPr>
          <w:p w14:paraId="0C21E53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53" w:type="dxa"/>
            <w:tcBorders>
              <w:top w:val="nil"/>
              <w:left w:val="nil"/>
              <w:bottom w:val="nil"/>
              <w:right w:val="nil"/>
            </w:tcBorders>
            <w:shd w:val="clear" w:color="FFFFFF" w:fill="FFFFFF"/>
            <w:vAlign w:val="center"/>
            <w:hideMark/>
          </w:tcPr>
          <w:p w14:paraId="0B641AB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142" w:type="dxa"/>
            <w:tcBorders>
              <w:top w:val="nil"/>
              <w:left w:val="nil"/>
              <w:bottom w:val="nil"/>
              <w:right w:val="nil"/>
            </w:tcBorders>
            <w:shd w:val="clear" w:color="FFFFFF" w:fill="FFFFFF"/>
            <w:vAlign w:val="center"/>
            <w:hideMark/>
          </w:tcPr>
          <w:p w14:paraId="1A60E7B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44" w:type="dxa"/>
            <w:tcBorders>
              <w:top w:val="nil"/>
              <w:left w:val="nil"/>
              <w:bottom w:val="nil"/>
              <w:right w:val="nil"/>
            </w:tcBorders>
            <w:shd w:val="clear" w:color="FFFFFF" w:fill="FFFFFF"/>
            <w:vAlign w:val="center"/>
            <w:hideMark/>
          </w:tcPr>
          <w:p w14:paraId="12A65B82"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664,00</w:t>
            </w:r>
          </w:p>
        </w:tc>
      </w:tr>
      <w:tr w:rsidR="008A1611" w:rsidRPr="008A1611" w14:paraId="2C5D1037" w14:textId="77777777" w:rsidTr="00785A26">
        <w:trPr>
          <w:trHeight w:val="311"/>
        </w:trPr>
        <w:tc>
          <w:tcPr>
            <w:tcW w:w="1192" w:type="dxa"/>
            <w:tcBorders>
              <w:top w:val="nil"/>
              <w:left w:val="nil"/>
              <w:bottom w:val="nil"/>
              <w:right w:val="nil"/>
            </w:tcBorders>
            <w:shd w:val="clear" w:color="auto" w:fill="auto"/>
            <w:vAlign w:val="center"/>
            <w:hideMark/>
          </w:tcPr>
          <w:p w14:paraId="17C3B0B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53" w:type="dxa"/>
            <w:tcBorders>
              <w:top w:val="nil"/>
              <w:left w:val="nil"/>
              <w:bottom w:val="nil"/>
              <w:right w:val="nil"/>
            </w:tcBorders>
            <w:shd w:val="clear" w:color="auto" w:fill="auto"/>
            <w:vAlign w:val="center"/>
            <w:hideMark/>
          </w:tcPr>
          <w:p w14:paraId="495EA45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w:t>
            </w:r>
          </w:p>
        </w:tc>
        <w:tc>
          <w:tcPr>
            <w:tcW w:w="5142" w:type="dxa"/>
            <w:tcBorders>
              <w:top w:val="nil"/>
              <w:left w:val="nil"/>
              <w:bottom w:val="nil"/>
              <w:right w:val="nil"/>
            </w:tcBorders>
            <w:shd w:val="clear" w:color="auto" w:fill="auto"/>
            <w:vAlign w:val="center"/>
            <w:hideMark/>
          </w:tcPr>
          <w:p w14:paraId="4ED4356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Materijalni rashodi</w:t>
            </w:r>
          </w:p>
        </w:tc>
        <w:tc>
          <w:tcPr>
            <w:tcW w:w="1844" w:type="dxa"/>
            <w:tcBorders>
              <w:top w:val="nil"/>
              <w:left w:val="nil"/>
              <w:bottom w:val="nil"/>
              <w:right w:val="nil"/>
            </w:tcBorders>
            <w:shd w:val="clear" w:color="auto" w:fill="auto"/>
            <w:vAlign w:val="center"/>
            <w:hideMark/>
          </w:tcPr>
          <w:p w14:paraId="3E10FA3F"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664,00</w:t>
            </w:r>
          </w:p>
        </w:tc>
      </w:tr>
      <w:tr w:rsidR="008A1611" w:rsidRPr="008A1611" w14:paraId="565E7FD3" w14:textId="77777777" w:rsidTr="00785A26">
        <w:trPr>
          <w:trHeight w:val="311"/>
        </w:trPr>
        <w:tc>
          <w:tcPr>
            <w:tcW w:w="1192" w:type="dxa"/>
            <w:tcBorders>
              <w:top w:val="nil"/>
              <w:left w:val="nil"/>
              <w:bottom w:val="nil"/>
              <w:right w:val="nil"/>
            </w:tcBorders>
            <w:shd w:val="clear" w:color="auto" w:fill="auto"/>
            <w:vAlign w:val="center"/>
            <w:hideMark/>
          </w:tcPr>
          <w:p w14:paraId="0943D2D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53" w:type="dxa"/>
            <w:tcBorders>
              <w:top w:val="nil"/>
              <w:left w:val="nil"/>
              <w:bottom w:val="nil"/>
              <w:right w:val="nil"/>
            </w:tcBorders>
            <w:shd w:val="clear" w:color="auto" w:fill="auto"/>
            <w:vAlign w:val="center"/>
            <w:hideMark/>
          </w:tcPr>
          <w:p w14:paraId="09FC592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3232</w:t>
            </w:r>
          </w:p>
        </w:tc>
        <w:tc>
          <w:tcPr>
            <w:tcW w:w="5142" w:type="dxa"/>
            <w:tcBorders>
              <w:top w:val="nil"/>
              <w:left w:val="nil"/>
              <w:bottom w:val="nil"/>
              <w:right w:val="nil"/>
            </w:tcBorders>
            <w:shd w:val="clear" w:color="auto" w:fill="auto"/>
            <w:vAlign w:val="center"/>
            <w:hideMark/>
          </w:tcPr>
          <w:p w14:paraId="30F5C95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Usluge tekućeg i investicijskog održavanja</w:t>
            </w:r>
          </w:p>
        </w:tc>
        <w:tc>
          <w:tcPr>
            <w:tcW w:w="1844" w:type="dxa"/>
            <w:tcBorders>
              <w:top w:val="nil"/>
              <w:left w:val="nil"/>
              <w:bottom w:val="nil"/>
              <w:right w:val="nil"/>
            </w:tcBorders>
            <w:shd w:val="clear" w:color="auto" w:fill="auto"/>
            <w:vAlign w:val="center"/>
            <w:hideMark/>
          </w:tcPr>
          <w:p w14:paraId="603B19ED"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664,00</w:t>
            </w:r>
          </w:p>
        </w:tc>
      </w:tr>
      <w:tr w:rsidR="008A1611" w:rsidRPr="008A1611" w14:paraId="667C0966" w14:textId="77777777" w:rsidTr="00785A26">
        <w:trPr>
          <w:trHeight w:val="498"/>
        </w:trPr>
        <w:tc>
          <w:tcPr>
            <w:tcW w:w="1192" w:type="dxa"/>
            <w:tcBorders>
              <w:top w:val="nil"/>
              <w:left w:val="nil"/>
              <w:bottom w:val="nil"/>
              <w:right w:val="nil"/>
            </w:tcBorders>
            <w:shd w:val="clear" w:color="auto" w:fill="auto"/>
            <w:vAlign w:val="center"/>
            <w:hideMark/>
          </w:tcPr>
          <w:p w14:paraId="025A9C9F"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R435</w:t>
            </w:r>
          </w:p>
        </w:tc>
        <w:tc>
          <w:tcPr>
            <w:tcW w:w="1453" w:type="dxa"/>
            <w:tcBorders>
              <w:top w:val="nil"/>
              <w:left w:val="nil"/>
              <w:bottom w:val="nil"/>
              <w:right w:val="nil"/>
            </w:tcBorders>
            <w:shd w:val="clear" w:color="auto" w:fill="auto"/>
            <w:vAlign w:val="center"/>
            <w:hideMark/>
          </w:tcPr>
          <w:p w14:paraId="69372081"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3232</w:t>
            </w:r>
          </w:p>
        </w:tc>
        <w:tc>
          <w:tcPr>
            <w:tcW w:w="5142" w:type="dxa"/>
            <w:tcBorders>
              <w:top w:val="nil"/>
              <w:left w:val="nil"/>
              <w:bottom w:val="nil"/>
              <w:right w:val="nil"/>
            </w:tcBorders>
            <w:shd w:val="clear" w:color="auto" w:fill="auto"/>
            <w:vAlign w:val="center"/>
            <w:hideMark/>
          </w:tcPr>
          <w:p w14:paraId="02E6DD2B"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 xml:space="preserve">Održavanje botaničkog rezervata i izgradnja ograde - </w:t>
            </w:r>
            <w:proofErr w:type="spellStart"/>
            <w:r w:rsidRPr="008A1611">
              <w:rPr>
                <w:rFonts w:ascii="Arial Narrow" w:hAnsi="Arial Narrow" w:cs="Arial"/>
                <w:color w:val="000000"/>
              </w:rPr>
              <w:t>Cret</w:t>
            </w:r>
            <w:proofErr w:type="spellEnd"/>
            <w:r w:rsidRPr="008A1611">
              <w:rPr>
                <w:rFonts w:ascii="Arial Narrow" w:hAnsi="Arial Narrow" w:cs="Arial"/>
                <w:color w:val="000000"/>
              </w:rPr>
              <w:t xml:space="preserve"> Dubravica</w:t>
            </w:r>
          </w:p>
        </w:tc>
        <w:tc>
          <w:tcPr>
            <w:tcW w:w="1844" w:type="dxa"/>
            <w:tcBorders>
              <w:top w:val="nil"/>
              <w:left w:val="nil"/>
              <w:bottom w:val="nil"/>
              <w:right w:val="nil"/>
            </w:tcBorders>
            <w:shd w:val="clear" w:color="auto" w:fill="auto"/>
            <w:vAlign w:val="center"/>
            <w:hideMark/>
          </w:tcPr>
          <w:p w14:paraId="6DBF7F1A"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664,00</w:t>
            </w:r>
          </w:p>
        </w:tc>
      </w:tr>
      <w:tr w:rsidR="008A1611" w:rsidRPr="008A1611" w14:paraId="223EC208" w14:textId="77777777" w:rsidTr="00785A26">
        <w:trPr>
          <w:trHeight w:val="311"/>
        </w:trPr>
        <w:tc>
          <w:tcPr>
            <w:tcW w:w="1192" w:type="dxa"/>
            <w:tcBorders>
              <w:top w:val="nil"/>
              <w:left w:val="nil"/>
              <w:bottom w:val="nil"/>
              <w:right w:val="nil"/>
            </w:tcBorders>
            <w:shd w:val="clear" w:color="FF8000" w:fill="FF8000"/>
            <w:vAlign w:val="center"/>
            <w:hideMark/>
          </w:tcPr>
          <w:p w14:paraId="3F816FB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53" w:type="dxa"/>
            <w:tcBorders>
              <w:top w:val="nil"/>
              <w:left w:val="nil"/>
              <w:bottom w:val="nil"/>
              <w:right w:val="nil"/>
            </w:tcBorders>
            <w:shd w:val="clear" w:color="FF8000" w:fill="FF8000"/>
            <w:vAlign w:val="center"/>
            <w:hideMark/>
          </w:tcPr>
          <w:p w14:paraId="63A6806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5.2.</w:t>
            </w:r>
          </w:p>
        </w:tc>
        <w:tc>
          <w:tcPr>
            <w:tcW w:w="5142" w:type="dxa"/>
            <w:tcBorders>
              <w:top w:val="nil"/>
              <w:left w:val="nil"/>
              <w:bottom w:val="nil"/>
              <w:right w:val="nil"/>
            </w:tcBorders>
            <w:shd w:val="clear" w:color="FF8000" w:fill="FF8000"/>
            <w:vAlign w:val="center"/>
            <w:hideMark/>
          </w:tcPr>
          <w:p w14:paraId="0599354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Ostale pomoći - županijski proračun</w:t>
            </w:r>
          </w:p>
        </w:tc>
        <w:tc>
          <w:tcPr>
            <w:tcW w:w="1844" w:type="dxa"/>
            <w:tcBorders>
              <w:top w:val="nil"/>
              <w:left w:val="nil"/>
              <w:bottom w:val="nil"/>
              <w:right w:val="nil"/>
            </w:tcBorders>
            <w:shd w:val="clear" w:color="FF8000" w:fill="FF8000"/>
            <w:vAlign w:val="center"/>
            <w:hideMark/>
          </w:tcPr>
          <w:p w14:paraId="619EC029"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1.991,00</w:t>
            </w:r>
          </w:p>
        </w:tc>
      </w:tr>
      <w:tr w:rsidR="008A1611" w:rsidRPr="008A1611" w14:paraId="76E018EF" w14:textId="77777777" w:rsidTr="00785A26">
        <w:trPr>
          <w:trHeight w:val="311"/>
        </w:trPr>
        <w:tc>
          <w:tcPr>
            <w:tcW w:w="1192" w:type="dxa"/>
            <w:tcBorders>
              <w:top w:val="nil"/>
              <w:left w:val="nil"/>
              <w:bottom w:val="nil"/>
              <w:right w:val="nil"/>
            </w:tcBorders>
            <w:shd w:val="clear" w:color="FFFFFF" w:fill="FFFFFF"/>
            <w:vAlign w:val="center"/>
            <w:hideMark/>
          </w:tcPr>
          <w:p w14:paraId="5CA67E4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53" w:type="dxa"/>
            <w:tcBorders>
              <w:top w:val="nil"/>
              <w:left w:val="nil"/>
              <w:bottom w:val="nil"/>
              <w:right w:val="nil"/>
            </w:tcBorders>
            <w:shd w:val="clear" w:color="FFFFFF" w:fill="FFFFFF"/>
            <w:vAlign w:val="center"/>
            <w:hideMark/>
          </w:tcPr>
          <w:p w14:paraId="7A474DA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142" w:type="dxa"/>
            <w:tcBorders>
              <w:top w:val="nil"/>
              <w:left w:val="nil"/>
              <w:bottom w:val="nil"/>
              <w:right w:val="nil"/>
            </w:tcBorders>
            <w:shd w:val="clear" w:color="FFFFFF" w:fill="FFFFFF"/>
            <w:vAlign w:val="center"/>
            <w:hideMark/>
          </w:tcPr>
          <w:p w14:paraId="1C7B9E3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44" w:type="dxa"/>
            <w:tcBorders>
              <w:top w:val="nil"/>
              <w:left w:val="nil"/>
              <w:bottom w:val="nil"/>
              <w:right w:val="nil"/>
            </w:tcBorders>
            <w:shd w:val="clear" w:color="FFFFFF" w:fill="FFFFFF"/>
            <w:vAlign w:val="center"/>
            <w:hideMark/>
          </w:tcPr>
          <w:p w14:paraId="4D70AE6B"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1.991,00</w:t>
            </w:r>
          </w:p>
        </w:tc>
      </w:tr>
      <w:tr w:rsidR="008A1611" w:rsidRPr="008A1611" w14:paraId="5B2B966B" w14:textId="77777777" w:rsidTr="00785A26">
        <w:trPr>
          <w:trHeight w:val="311"/>
        </w:trPr>
        <w:tc>
          <w:tcPr>
            <w:tcW w:w="1192" w:type="dxa"/>
            <w:tcBorders>
              <w:top w:val="nil"/>
              <w:left w:val="nil"/>
              <w:bottom w:val="nil"/>
              <w:right w:val="nil"/>
            </w:tcBorders>
            <w:shd w:val="clear" w:color="auto" w:fill="auto"/>
            <w:vAlign w:val="center"/>
            <w:hideMark/>
          </w:tcPr>
          <w:p w14:paraId="0E296F6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53" w:type="dxa"/>
            <w:tcBorders>
              <w:top w:val="nil"/>
              <w:left w:val="nil"/>
              <w:bottom w:val="nil"/>
              <w:right w:val="nil"/>
            </w:tcBorders>
            <w:shd w:val="clear" w:color="auto" w:fill="auto"/>
            <w:vAlign w:val="center"/>
            <w:hideMark/>
          </w:tcPr>
          <w:p w14:paraId="66A38F8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w:t>
            </w:r>
          </w:p>
        </w:tc>
        <w:tc>
          <w:tcPr>
            <w:tcW w:w="5142" w:type="dxa"/>
            <w:tcBorders>
              <w:top w:val="nil"/>
              <w:left w:val="nil"/>
              <w:bottom w:val="nil"/>
              <w:right w:val="nil"/>
            </w:tcBorders>
            <w:shd w:val="clear" w:color="auto" w:fill="auto"/>
            <w:vAlign w:val="center"/>
            <w:hideMark/>
          </w:tcPr>
          <w:p w14:paraId="2BC5B7A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Materijalni rashodi</w:t>
            </w:r>
          </w:p>
        </w:tc>
        <w:tc>
          <w:tcPr>
            <w:tcW w:w="1844" w:type="dxa"/>
            <w:tcBorders>
              <w:top w:val="nil"/>
              <w:left w:val="nil"/>
              <w:bottom w:val="nil"/>
              <w:right w:val="nil"/>
            </w:tcBorders>
            <w:shd w:val="clear" w:color="auto" w:fill="auto"/>
            <w:vAlign w:val="center"/>
            <w:hideMark/>
          </w:tcPr>
          <w:p w14:paraId="5B22A548"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1.991,00</w:t>
            </w:r>
          </w:p>
        </w:tc>
      </w:tr>
      <w:tr w:rsidR="008A1611" w:rsidRPr="008A1611" w14:paraId="2A0C002C" w14:textId="77777777" w:rsidTr="00785A26">
        <w:trPr>
          <w:trHeight w:val="311"/>
        </w:trPr>
        <w:tc>
          <w:tcPr>
            <w:tcW w:w="1192" w:type="dxa"/>
            <w:tcBorders>
              <w:top w:val="nil"/>
              <w:left w:val="nil"/>
              <w:bottom w:val="nil"/>
              <w:right w:val="nil"/>
            </w:tcBorders>
            <w:shd w:val="clear" w:color="auto" w:fill="auto"/>
            <w:vAlign w:val="center"/>
            <w:hideMark/>
          </w:tcPr>
          <w:p w14:paraId="323669D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53" w:type="dxa"/>
            <w:tcBorders>
              <w:top w:val="nil"/>
              <w:left w:val="nil"/>
              <w:bottom w:val="nil"/>
              <w:right w:val="nil"/>
            </w:tcBorders>
            <w:shd w:val="clear" w:color="auto" w:fill="auto"/>
            <w:vAlign w:val="center"/>
            <w:hideMark/>
          </w:tcPr>
          <w:p w14:paraId="6C87A80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3232</w:t>
            </w:r>
          </w:p>
        </w:tc>
        <w:tc>
          <w:tcPr>
            <w:tcW w:w="5142" w:type="dxa"/>
            <w:tcBorders>
              <w:top w:val="nil"/>
              <w:left w:val="nil"/>
              <w:bottom w:val="nil"/>
              <w:right w:val="nil"/>
            </w:tcBorders>
            <w:shd w:val="clear" w:color="auto" w:fill="auto"/>
            <w:vAlign w:val="center"/>
            <w:hideMark/>
          </w:tcPr>
          <w:p w14:paraId="2B45506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Usluge tekućeg i investicijskog održavanja</w:t>
            </w:r>
          </w:p>
        </w:tc>
        <w:tc>
          <w:tcPr>
            <w:tcW w:w="1844" w:type="dxa"/>
            <w:tcBorders>
              <w:top w:val="nil"/>
              <w:left w:val="nil"/>
              <w:bottom w:val="nil"/>
              <w:right w:val="nil"/>
            </w:tcBorders>
            <w:shd w:val="clear" w:color="auto" w:fill="auto"/>
            <w:vAlign w:val="center"/>
            <w:hideMark/>
          </w:tcPr>
          <w:p w14:paraId="1D2B87F8"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1.991,00</w:t>
            </w:r>
          </w:p>
        </w:tc>
      </w:tr>
      <w:tr w:rsidR="008A1611" w:rsidRPr="008A1611" w14:paraId="443DCFB3" w14:textId="77777777" w:rsidTr="00785A26">
        <w:trPr>
          <w:trHeight w:val="498"/>
        </w:trPr>
        <w:tc>
          <w:tcPr>
            <w:tcW w:w="1192" w:type="dxa"/>
            <w:tcBorders>
              <w:top w:val="nil"/>
              <w:left w:val="nil"/>
              <w:bottom w:val="nil"/>
              <w:right w:val="nil"/>
            </w:tcBorders>
            <w:shd w:val="clear" w:color="auto" w:fill="auto"/>
            <w:vAlign w:val="center"/>
            <w:hideMark/>
          </w:tcPr>
          <w:p w14:paraId="296F71FA"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R435A</w:t>
            </w:r>
          </w:p>
        </w:tc>
        <w:tc>
          <w:tcPr>
            <w:tcW w:w="1453" w:type="dxa"/>
            <w:tcBorders>
              <w:top w:val="nil"/>
              <w:left w:val="nil"/>
              <w:bottom w:val="nil"/>
              <w:right w:val="nil"/>
            </w:tcBorders>
            <w:shd w:val="clear" w:color="auto" w:fill="auto"/>
            <w:vAlign w:val="center"/>
            <w:hideMark/>
          </w:tcPr>
          <w:p w14:paraId="33743D11"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3232</w:t>
            </w:r>
          </w:p>
        </w:tc>
        <w:tc>
          <w:tcPr>
            <w:tcW w:w="5142" w:type="dxa"/>
            <w:tcBorders>
              <w:top w:val="nil"/>
              <w:left w:val="nil"/>
              <w:bottom w:val="nil"/>
              <w:right w:val="nil"/>
            </w:tcBorders>
            <w:shd w:val="clear" w:color="auto" w:fill="auto"/>
            <w:vAlign w:val="center"/>
            <w:hideMark/>
          </w:tcPr>
          <w:p w14:paraId="0D578654"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 xml:space="preserve">Održavanje botaničkog rezervata i izgradnja ograde - </w:t>
            </w:r>
            <w:proofErr w:type="spellStart"/>
            <w:r w:rsidRPr="008A1611">
              <w:rPr>
                <w:rFonts w:ascii="Arial Narrow" w:hAnsi="Arial Narrow" w:cs="Arial"/>
                <w:color w:val="000000"/>
              </w:rPr>
              <w:t>Cret</w:t>
            </w:r>
            <w:proofErr w:type="spellEnd"/>
            <w:r w:rsidRPr="008A1611">
              <w:rPr>
                <w:rFonts w:ascii="Arial Narrow" w:hAnsi="Arial Narrow" w:cs="Arial"/>
                <w:color w:val="000000"/>
              </w:rPr>
              <w:t xml:space="preserve"> Dubravica</w:t>
            </w:r>
          </w:p>
        </w:tc>
        <w:tc>
          <w:tcPr>
            <w:tcW w:w="1844" w:type="dxa"/>
            <w:tcBorders>
              <w:top w:val="nil"/>
              <w:left w:val="nil"/>
              <w:bottom w:val="nil"/>
              <w:right w:val="nil"/>
            </w:tcBorders>
            <w:shd w:val="clear" w:color="auto" w:fill="auto"/>
            <w:vAlign w:val="center"/>
            <w:hideMark/>
          </w:tcPr>
          <w:p w14:paraId="71C8ED20"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1.991,00</w:t>
            </w:r>
          </w:p>
        </w:tc>
      </w:tr>
    </w:tbl>
    <w:p w14:paraId="1255CF3C" w14:textId="77777777" w:rsidR="008A1611" w:rsidRPr="008A1611" w:rsidRDefault="008A1611" w:rsidP="008A1611">
      <w:pPr>
        <w:rPr>
          <w:rFonts w:ascii="Arial Narrow" w:hAnsi="Arial Narrow"/>
          <w:b/>
        </w:rPr>
      </w:pPr>
    </w:p>
    <w:p w14:paraId="00FBF609" w14:textId="77777777" w:rsidR="008A1611" w:rsidRPr="008A1611" w:rsidRDefault="008A1611" w:rsidP="008A1611">
      <w:pPr>
        <w:jc w:val="center"/>
        <w:rPr>
          <w:rFonts w:ascii="Arial Narrow" w:hAnsi="Arial Narrow"/>
          <w:b/>
        </w:rPr>
      </w:pPr>
      <w:r w:rsidRPr="008A1611">
        <w:rPr>
          <w:rFonts w:ascii="Arial Narrow" w:hAnsi="Arial Narrow"/>
          <w:b/>
        </w:rPr>
        <w:t>Članak 2.</w:t>
      </w:r>
    </w:p>
    <w:p w14:paraId="588C7DEC" w14:textId="0F6EF0EE" w:rsidR="008A1611" w:rsidRPr="008A1611" w:rsidRDefault="008A1611" w:rsidP="008A1611">
      <w:pPr>
        <w:rPr>
          <w:rFonts w:ascii="Arial Narrow" w:hAnsi="Arial Narrow"/>
        </w:rPr>
      </w:pPr>
      <w:r w:rsidRPr="008A1611">
        <w:rPr>
          <w:rFonts w:ascii="Arial Narrow" w:hAnsi="Arial Narrow"/>
          <w:lang w:val="pl-PL"/>
        </w:rPr>
        <w:t xml:space="preserve">Ovaj Program zaštite okoliša za 2024. godinu </w:t>
      </w:r>
      <w:r w:rsidRPr="008A1611">
        <w:rPr>
          <w:rFonts w:ascii="Arial Narrow" w:hAnsi="Arial Narrow"/>
        </w:rPr>
        <w:t>stupa na snagu osmog dana od dana objave u Službenom glasniku Općine Dubravica, a primjenjuje se od 01. siječnja 2024. godine.</w:t>
      </w:r>
    </w:p>
    <w:p w14:paraId="20C7AC7D" w14:textId="77777777" w:rsidR="008A1611" w:rsidRPr="008A1611" w:rsidRDefault="008A1611" w:rsidP="008A1611">
      <w:pPr>
        <w:jc w:val="right"/>
        <w:rPr>
          <w:rFonts w:ascii="Arial Narrow" w:hAnsi="Arial Narrow"/>
          <w:color w:val="000000"/>
        </w:rPr>
      </w:pP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color w:val="000000"/>
        </w:rPr>
        <w:t>OPĆINSKO VIJEĆE OPĆINE DUBRAVICA</w:t>
      </w:r>
    </w:p>
    <w:p w14:paraId="0CA4D1FC" w14:textId="3D68328B" w:rsidR="008B355A" w:rsidRDefault="008A1611" w:rsidP="008A1611">
      <w:pPr>
        <w:pStyle w:val="StandardWeb"/>
        <w:shd w:val="clear" w:color="auto" w:fill="FFFFFF"/>
        <w:spacing w:before="0" w:beforeAutospacing="0" w:after="0" w:afterAutospacing="0"/>
        <w:jc w:val="right"/>
        <w:rPr>
          <w:rFonts w:ascii="Arial Narrow" w:hAnsi="Arial Narrow"/>
        </w:rPr>
      </w:pP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t>Predsjednik Ivica Stiperski</w:t>
      </w:r>
    </w:p>
    <w:p w14:paraId="0690D709" w14:textId="463013E7" w:rsidR="008B355A" w:rsidRDefault="008A1611" w:rsidP="00833C0A">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83872" behindDoc="0" locked="0" layoutInCell="1" allowOverlap="1" wp14:anchorId="126C4244" wp14:editId="506A4C88">
                <wp:simplePos x="0" y="0"/>
                <wp:positionH relativeFrom="margin">
                  <wp:posOffset>0</wp:posOffset>
                </wp:positionH>
                <wp:positionV relativeFrom="paragraph">
                  <wp:posOffset>114300</wp:posOffset>
                </wp:positionV>
                <wp:extent cx="514350" cy="362197"/>
                <wp:effectExtent l="57150" t="114300" r="133350" b="76200"/>
                <wp:wrapNone/>
                <wp:docPr id="1358435199"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4FF5886" w14:textId="2BCB97D7" w:rsidR="008A1611" w:rsidRDefault="008A1611" w:rsidP="008A1611">
                            <w:pPr>
                              <w:jc w:val="center"/>
                              <w:rPr>
                                <w:rFonts w:ascii="Arial Narrow" w:hAnsi="Arial Narrow"/>
                                <w:sz w:val="24"/>
                                <w:szCs w:val="24"/>
                              </w:rPr>
                            </w:pPr>
                            <w:r>
                              <w:rPr>
                                <w:rFonts w:ascii="Arial Narrow" w:hAnsi="Arial Narrow"/>
                                <w:sz w:val="24"/>
                                <w:szCs w:val="24"/>
                              </w:rPr>
                              <w:t>12</w:t>
                            </w:r>
                          </w:p>
                          <w:p w14:paraId="02659461" w14:textId="77777777" w:rsidR="008A1611" w:rsidRPr="00104EAC" w:rsidRDefault="008A1611" w:rsidP="008A1611">
                            <w:pPr>
                              <w:jc w:val="center"/>
                              <w:rPr>
                                <w:rFonts w:ascii="Arial Narrow" w:hAnsi="Arial Narrow"/>
                                <w:sz w:val="24"/>
                                <w:szCs w:val="24"/>
                              </w:rPr>
                            </w:pPr>
                          </w:p>
                          <w:p w14:paraId="32F4035E" w14:textId="77777777" w:rsidR="008A1611" w:rsidRDefault="008A1611" w:rsidP="008A1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C4244" id="_x0000_s1037" style="position:absolute;left:0;text-align:left;margin-left:0;margin-top:9pt;width:40.5pt;height:28.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Q/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qlP&#10;zatyVbw+Go8ntJ7V7LZGHHdg3SMYHE+EjSvHPeBRCoXUqv5GSaXMzz/pvT9ODVop6XDcM2p/tGA4&#10;JeKLxHk6T8djDOuCMJ7MhiiYU0t+apFtc6WwKVNcbpqFq/d3Yn8tjWpecDOt/KtoAsnw7dhavXDl&#10;4hrC3cb4ahXccCdocHdyrZkPvmfgefcCRvdz5HAA79V+NcDi3SRFX/+lVKvWqbIOY3asK/LhBdwn&#10;gZl+9/mFdSoHr+OGXv4C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ziykP9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64FF5886" w14:textId="2BCB97D7" w:rsidR="008A1611" w:rsidRDefault="008A1611" w:rsidP="008A1611">
                      <w:pPr>
                        <w:jc w:val="center"/>
                        <w:rPr>
                          <w:rFonts w:ascii="Arial Narrow" w:hAnsi="Arial Narrow"/>
                          <w:sz w:val="24"/>
                          <w:szCs w:val="24"/>
                        </w:rPr>
                      </w:pPr>
                      <w:r>
                        <w:rPr>
                          <w:rFonts w:ascii="Arial Narrow" w:hAnsi="Arial Narrow"/>
                          <w:sz w:val="24"/>
                          <w:szCs w:val="24"/>
                        </w:rPr>
                        <w:t>12</w:t>
                      </w:r>
                    </w:p>
                    <w:p w14:paraId="02659461" w14:textId="77777777" w:rsidR="008A1611" w:rsidRPr="00104EAC" w:rsidRDefault="008A1611" w:rsidP="008A1611">
                      <w:pPr>
                        <w:jc w:val="center"/>
                        <w:rPr>
                          <w:rFonts w:ascii="Arial Narrow" w:hAnsi="Arial Narrow"/>
                          <w:sz w:val="24"/>
                          <w:szCs w:val="24"/>
                        </w:rPr>
                      </w:pPr>
                    </w:p>
                    <w:p w14:paraId="32F4035E" w14:textId="77777777" w:rsidR="008A1611" w:rsidRDefault="008A1611" w:rsidP="008A1611">
                      <w:pPr>
                        <w:jc w:val="center"/>
                      </w:pPr>
                    </w:p>
                  </w:txbxContent>
                </v:textbox>
                <w10:wrap anchorx="margin"/>
              </v:roundrect>
            </w:pict>
          </mc:Fallback>
        </mc:AlternateContent>
      </w:r>
    </w:p>
    <w:p w14:paraId="02BC505E" w14:textId="77777777" w:rsidR="008B355A" w:rsidRDefault="008B355A" w:rsidP="00833C0A">
      <w:pPr>
        <w:jc w:val="right"/>
        <w:rPr>
          <w:rFonts w:ascii="Arial Narrow" w:hAnsi="Arial Narrow"/>
        </w:rPr>
      </w:pPr>
    </w:p>
    <w:p w14:paraId="4E5FD22A" w14:textId="77777777" w:rsidR="008A1611" w:rsidRDefault="008A1611" w:rsidP="008A1611">
      <w:pPr>
        <w:tabs>
          <w:tab w:val="left" w:pos="390"/>
          <w:tab w:val="num" w:pos="1080"/>
          <w:tab w:val="left" w:pos="3105"/>
        </w:tabs>
        <w:rPr>
          <w:b/>
          <w:lang w:val="pl-PL"/>
        </w:rPr>
      </w:pPr>
    </w:p>
    <w:p w14:paraId="4D0E7BFD"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b/>
          <w:lang w:val="pl-PL"/>
        </w:rPr>
        <w:t xml:space="preserve">KLASA: </w:t>
      </w:r>
      <w:r w:rsidRPr="008A1611">
        <w:rPr>
          <w:rFonts w:ascii="Arial Narrow" w:hAnsi="Arial Narrow"/>
          <w:lang w:val="pl-PL"/>
        </w:rPr>
        <w:t>024-02/23-01/14</w:t>
      </w:r>
    </w:p>
    <w:p w14:paraId="3FB76483"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b/>
          <w:lang w:val="pl-PL"/>
        </w:rPr>
        <w:t>URBROJ:</w:t>
      </w:r>
      <w:r w:rsidRPr="008A1611">
        <w:rPr>
          <w:rFonts w:ascii="Arial Narrow" w:hAnsi="Arial Narrow"/>
          <w:lang w:val="pl-PL"/>
        </w:rPr>
        <w:t xml:space="preserve"> 238-40-02-23-14</w:t>
      </w:r>
    </w:p>
    <w:p w14:paraId="7997D9FE"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lang w:val="pl-PL"/>
        </w:rPr>
        <w:t>Dubravica, 20. prosinca 2023. godine</w:t>
      </w:r>
    </w:p>
    <w:p w14:paraId="5192CE66" w14:textId="57467CD6" w:rsidR="008A1611" w:rsidRPr="008A1611" w:rsidRDefault="008A1611" w:rsidP="008A1611">
      <w:pPr>
        <w:tabs>
          <w:tab w:val="left" w:pos="390"/>
          <w:tab w:val="num" w:pos="1080"/>
          <w:tab w:val="left" w:pos="3105"/>
        </w:tabs>
        <w:rPr>
          <w:rFonts w:ascii="Arial Narrow" w:hAnsi="Arial Narrow"/>
          <w:lang w:val="pl-PL"/>
        </w:rPr>
      </w:pPr>
    </w:p>
    <w:p w14:paraId="40E74536" w14:textId="1250FBB8" w:rsidR="008A1611" w:rsidRPr="008A1611" w:rsidRDefault="008A1611" w:rsidP="008A1611">
      <w:pPr>
        <w:rPr>
          <w:rFonts w:ascii="Arial Narrow" w:hAnsi="Arial Narrow"/>
        </w:rPr>
      </w:pPr>
      <w:r w:rsidRPr="008A1611">
        <w:rPr>
          <w:rFonts w:ascii="Arial Narrow" w:hAnsi="Arial Narrow"/>
          <w:lang w:val="pl-PL"/>
        </w:rPr>
        <w:lastRenderedPageBreak/>
        <w:t xml:space="preserve">Na temelju članka 15. i članka 63. Zakona o prostornom uređenju (Narodne novine broj 153/13, 65/17, 114/18, 39/19, 98/19, 67/23) te članka 21. Statuta Općine Dubravica (Službeni glasnik Općine Dubravica broj 01/2021) </w:t>
      </w:r>
      <w:r w:rsidRPr="008A1611">
        <w:rPr>
          <w:rFonts w:ascii="Arial Narrow" w:hAnsi="Arial Narrow"/>
        </w:rPr>
        <w:t>Općinsko vijeće Općine Dubravica na svojoj 16. sjednici održanoj 20. prosinca 2023. godine donosi</w:t>
      </w:r>
    </w:p>
    <w:p w14:paraId="0356F26D" w14:textId="77777777" w:rsidR="008A1611" w:rsidRPr="008A1611" w:rsidRDefault="008A1611" w:rsidP="008A1611">
      <w:pPr>
        <w:tabs>
          <w:tab w:val="left" w:pos="1256"/>
        </w:tabs>
        <w:jc w:val="center"/>
        <w:rPr>
          <w:rFonts w:ascii="Arial Narrow" w:hAnsi="Arial Narrow"/>
          <w:b/>
        </w:rPr>
      </w:pPr>
      <w:r w:rsidRPr="008A1611">
        <w:rPr>
          <w:rFonts w:ascii="Arial Narrow" w:hAnsi="Arial Narrow"/>
          <w:b/>
        </w:rPr>
        <w:t xml:space="preserve">PROGRAM </w:t>
      </w:r>
    </w:p>
    <w:p w14:paraId="21645723" w14:textId="05542C29" w:rsidR="008A1611" w:rsidRPr="008A1611" w:rsidRDefault="008A1611" w:rsidP="008A1611">
      <w:pPr>
        <w:tabs>
          <w:tab w:val="left" w:pos="1256"/>
        </w:tabs>
        <w:jc w:val="center"/>
        <w:rPr>
          <w:rFonts w:ascii="Arial Narrow" w:hAnsi="Arial Narrow"/>
          <w:b/>
        </w:rPr>
      </w:pPr>
      <w:r w:rsidRPr="008A1611">
        <w:rPr>
          <w:rFonts w:ascii="Arial Narrow" w:hAnsi="Arial Narrow"/>
          <w:b/>
        </w:rPr>
        <w:t>URBANIZMA I PROSTORNOG UREĐENJA ZA 2024. GODINU</w:t>
      </w:r>
    </w:p>
    <w:p w14:paraId="216FA47F" w14:textId="77777777" w:rsidR="008A1611" w:rsidRPr="008A1611" w:rsidRDefault="008A1611" w:rsidP="008A1611">
      <w:pPr>
        <w:tabs>
          <w:tab w:val="left" w:pos="3105"/>
        </w:tabs>
        <w:jc w:val="center"/>
        <w:rPr>
          <w:rFonts w:ascii="Arial Narrow" w:hAnsi="Arial Narrow"/>
          <w:b/>
          <w:lang w:val="pl-PL"/>
        </w:rPr>
      </w:pPr>
      <w:r w:rsidRPr="008A1611">
        <w:rPr>
          <w:rFonts w:ascii="Arial Narrow" w:hAnsi="Arial Narrow"/>
          <w:b/>
          <w:lang w:val="pl-PL"/>
        </w:rPr>
        <w:t>Članak 1.</w:t>
      </w:r>
    </w:p>
    <w:p w14:paraId="53065A40" w14:textId="73096887" w:rsidR="008A1611" w:rsidRPr="008A1611" w:rsidRDefault="008A1611" w:rsidP="008A1611">
      <w:pPr>
        <w:tabs>
          <w:tab w:val="left" w:pos="3105"/>
        </w:tabs>
        <w:rPr>
          <w:rFonts w:ascii="Arial Narrow" w:hAnsi="Arial Narrow"/>
          <w:lang w:val="pl-PL"/>
        </w:rPr>
      </w:pPr>
      <w:r w:rsidRPr="008A1611">
        <w:rPr>
          <w:rFonts w:ascii="Arial Narrow" w:hAnsi="Arial Narrow"/>
          <w:lang w:val="pl-PL"/>
        </w:rPr>
        <w:t>Donosi se Program urbanizma i prostornog uređenja za 2024. godinu i glasi:</w:t>
      </w:r>
    </w:p>
    <w:tbl>
      <w:tblPr>
        <w:tblW w:w="9685" w:type="dxa"/>
        <w:tblLook w:val="04A0" w:firstRow="1" w:lastRow="0" w:firstColumn="1" w:lastColumn="0" w:noHBand="0" w:noVBand="1"/>
      </w:tblPr>
      <w:tblGrid>
        <w:gridCol w:w="1198"/>
        <w:gridCol w:w="1461"/>
        <w:gridCol w:w="5172"/>
        <w:gridCol w:w="1854"/>
      </w:tblGrid>
      <w:tr w:rsidR="008A1611" w:rsidRPr="008A1611" w14:paraId="7F1A1210" w14:textId="77777777" w:rsidTr="00785A26">
        <w:trPr>
          <w:trHeight w:val="132"/>
        </w:trPr>
        <w:tc>
          <w:tcPr>
            <w:tcW w:w="1198" w:type="dxa"/>
            <w:tcBorders>
              <w:top w:val="nil"/>
              <w:left w:val="nil"/>
              <w:bottom w:val="nil"/>
              <w:right w:val="nil"/>
            </w:tcBorders>
            <w:shd w:val="clear" w:color="FFFF80" w:fill="FFFF80"/>
            <w:vAlign w:val="center"/>
            <w:hideMark/>
          </w:tcPr>
          <w:p w14:paraId="35C1395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POZICIJA</w:t>
            </w:r>
          </w:p>
        </w:tc>
        <w:tc>
          <w:tcPr>
            <w:tcW w:w="1461" w:type="dxa"/>
            <w:tcBorders>
              <w:top w:val="nil"/>
              <w:left w:val="nil"/>
              <w:bottom w:val="nil"/>
              <w:right w:val="nil"/>
            </w:tcBorders>
            <w:shd w:val="clear" w:color="FFFF80" w:fill="FFFF80"/>
            <w:vAlign w:val="center"/>
            <w:hideMark/>
          </w:tcPr>
          <w:p w14:paraId="50C1B49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BROJ KONTA</w:t>
            </w:r>
          </w:p>
        </w:tc>
        <w:tc>
          <w:tcPr>
            <w:tcW w:w="5172" w:type="dxa"/>
            <w:tcBorders>
              <w:top w:val="nil"/>
              <w:left w:val="nil"/>
              <w:bottom w:val="nil"/>
              <w:right w:val="nil"/>
            </w:tcBorders>
            <w:shd w:val="clear" w:color="FFFF80" w:fill="FFFF80"/>
            <w:vAlign w:val="center"/>
            <w:hideMark/>
          </w:tcPr>
          <w:p w14:paraId="323AEE7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VRSTA RASHODA / IZDATKA</w:t>
            </w:r>
          </w:p>
        </w:tc>
        <w:tc>
          <w:tcPr>
            <w:tcW w:w="1854" w:type="dxa"/>
            <w:tcBorders>
              <w:top w:val="nil"/>
              <w:left w:val="nil"/>
              <w:bottom w:val="nil"/>
              <w:right w:val="nil"/>
            </w:tcBorders>
            <w:shd w:val="clear" w:color="FFFF80" w:fill="FFFF80"/>
            <w:vAlign w:val="center"/>
            <w:hideMark/>
          </w:tcPr>
          <w:p w14:paraId="19DAEF46"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PLANIRANO</w:t>
            </w:r>
          </w:p>
        </w:tc>
      </w:tr>
      <w:tr w:rsidR="008A1611" w:rsidRPr="008A1611" w14:paraId="29CBA84F" w14:textId="77777777" w:rsidTr="00785A26">
        <w:trPr>
          <w:trHeight w:val="132"/>
        </w:trPr>
        <w:tc>
          <w:tcPr>
            <w:tcW w:w="1198" w:type="dxa"/>
            <w:tcBorders>
              <w:top w:val="nil"/>
              <w:left w:val="nil"/>
              <w:bottom w:val="nil"/>
              <w:right w:val="nil"/>
            </w:tcBorders>
            <w:shd w:val="clear" w:color="FFFF80" w:fill="FFFF80"/>
            <w:vAlign w:val="center"/>
            <w:hideMark/>
          </w:tcPr>
          <w:p w14:paraId="2633F48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Program</w:t>
            </w:r>
          </w:p>
        </w:tc>
        <w:tc>
          <w:tcPr>
            <w:tcW w:w="1461" w:type="dxa"/>
            <w:tcBorders>
              <w:top w:val="nil"/>
              <w:left w:val="nil"/>
              <w:bottom w:val="nil"/>
              <w:right w:val="nil"/>
            </w:tcBorders>
            <w:shd w:val="clear" w:color="FFFF80" w:fill="FFFF80"/>
            <w:vAlign w:val="center"/>
            <w:hideMark/>
          </w:tcPr>
          <w:p w14:paraId="3238137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1010</w:t>
            </w:r>
          </w:p>
        </w:tc>
        <w:tc>
          <w:tcPr>
            <w:tcW w:w="5172" w:type="dxa"/>
            <w:tcBorders>
              <w:top w:val="nil"/>
              <w:left w:val="nil"/>
              <w:bottom w:val="nil"/>
              <w:right w:val="nil"/>
            </w:tcBorders>
            <w:shd w:val="clear" w:color="FFFF80" w:fill="FFFF80"/>
            <w:vAlign w:val="center"/>
            <w:hideMark/>
          </w:tcPr>
          <w:p w14:paraId="2C4EA55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Urbanizam i prostorno uređenje</w:t>
            </w:r>
          </w:p>
        </w:tc>
        <w:tc>
          <w:tcPr>
            <w:tcW w:w="1854" w:type="dxa"/>
            <w:tcBorders>
              <w:top w:val="nil"/>
              <w:left w:val="nil"/>
              <w:bottom w:val="nil"/>
              <w:right w:val="nil"/>
            </w:tcBorders>
            <w:shd w:val="clear" w:color="FFFF80" w:fill="FFFF80"/>
            <w:vAlign w:val="center"/>
            <w:hideMark/>
          </w:tcPr>
          <w:p w14:paraId="602941BC"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17.710,00</w:t>
            </w:r>
          </w:p>
        </w:tc>
      </w:tr>
      <w:tr w:rsidR="008A1611" w:rsidRPr="008A1611" w14:paraId="6309B8F3" w14:textId="77777777" w:rsidTr="00785A26">
        <w:trPr>
          <w:trHeight w:val="132"/>
        </w:trPr>
        <w:tc>
          <w:tcPr>
            <w:tcW w:w="1198" w:type="dxa"/>
            <w:tcBorders>
              <w:top w:val="nil"/>
              <w:left w:val="nil"/>
              <w:bottom w:val="nil"/>
              <w:right w:val="nil"/>
            </w:tcBorders>
            <w:shd w:val="clear" w:color="80FFFF" w:fill="80FFFF"/>
            <w:vAlign w:val="center"/>
            <w:hideMark/>
          </w:tcPr>
          <w:p w14:paraId="05049E7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Aktivnost</w:t>
            </w:r>
          </w:p>
        </w:tc>
        <w:tc>
          <w:tcPr>
            <w:tcW w:w="1461" w:type="dxa"/>
            <w:tcBorders>
              <w:top w:val="nil"/>
              <w:left w:val="nil"/>
              <w:bottom w:val="nil"/>
              <w:right w:val="nil"/>
            </w:tcBorders>
            <w:shd w:val="clear" w:color="80FFFF" w:fill="80FFFF"/>
            <w:vAlign w:val="center"/>
            <w:hideMark/>
          </w:tcPr>
          <w:p w14:paraId="1D4004D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A100002</w:t>
            </w:r>
          </w:p>
        </w:tc>
        <w:tc>
          <w:tcPr>
            <w:tcW w:w="5172" w:type="dxa"/>
            <w:tcBorders>
              <w:top w:val="nil"/>
              <w:left w:val="nil"/>
              <w:bottom w:val="nil"/>
              <w:right w:val="nil"/>
            </w:tcBorders>
            <w:shd w:val="clear" w:color="80FFFF" w:fill="80FFFF"/>
            <w:vAlign w:val="center"/>
            <w:hideMark/>
          </w:tcPr>
          <w:p w14:paraId="3C05614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Legalizacija nerazvrstanih cesta</w:t>
            </w:r>
          </w:p>
        </w:tc>
        <w:tc>
          <w:tcPr>
            <w:tcW w:w="1854" w:type="dxa"/>
            <w:tcBorders>
              <w:top w:val="nil"/>
              <w:left w:val="nil"/>
              <w:bottom w:val="nil"/>
              <w:right w:val="nil"/>
            </w:tcBorders>
            <w:shd w:val="clear" w:color="80FFFF" w:fill="80FFFF"/>
            <w:vAlign w:val="center"/>
            <w:hideMark/>
          </w:tcPr>
          <w:p w14:paraId="35719FBC"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6.820,00</w:t>
            </w:r>
          </w:p>
        </w:tc>
      </w:tr>
      <w:tr w:rsidR="008A1611" w:rsidRPr="008A1611" w14:paraId="3FA26A9E" w14:textId="77777777" w:rsidTr="00785A26">
        <w:trPr>
          <w:trHeight w:val="132"/>
        </w:trPr>
        <w:tc>
          <w:tcPr>
            <w:tcW w:w="1198" w:type="dxa"/>
            <w:tcBorders>
              <w:top w:val="nil"/>
              <w:left w:val="nil"/>
              <w:bottom w:val="nil"/>
              <w:right w:val="nil"/>
            </w:tcBorders>
            <w:shd w:val="clear" w:color="FF8000" w:fill="FF8000"/>
            <w:vAlign w:val="center"/>
            <w:hideMark/>
          </w:tcPr>
          <w:p w14:paraId="0709315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61" w:type="dxa"/>
            <w:tcBorders>
              <w:top w:val="nil"/>
              <w:left w:val="nil"/>
              <w:bottom w:val="nil"/>
              <w:right w:val="nil"/>
            </w:tcBorders>
            <w:shd w:val="clear" w:color="FF8000" w:fill="FF8000"/>
            <w:vAlign w:val="center"/>
            <w:hideMark/>
          </w:tcPr>
          <w:p w14:paraId="06B5F7F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1.1.</w:t>
            </w:r>
          </w:p>
        </w:tc>
        <w:tc>
          <w:tcPr>
            <w:tcW w:w="5172" w:type="dxa"/>
            <w:tcBorders>
              <w:top w:val="nil"/>
              <w:left w:val="nil"/>
              <w:bottom w:val="nil"/>
              <w:right w:val="nil"/>
            </w:tcBorders>
            <w:shd w:val="clear" w:color="FF8000" w:fill="FF8000"/>
            <w:vAlign w:val="center"/>
            <w:hideMark/>
          </w:tcPr>
          <w:p w14:paraId="0DF6D57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Opći prihodi i primici</w:t>
            </w:r>
          </w:p>
        </w:tc>
        <w:tc>
          <w:tcPr>
            <w:tcW w:w="1854" w:type="dxa"/>
            <w:tcBorders>
              <w:top w:val="nil"/>
              <w:left w:val="nil"/>
              <w:bottom w:val="nil"/>
              <w:right w:val="nil"/>
            </w:tcBorders>
            <w:shd w:val="clear" w:color="FF8000" w:fill="FF8000"/>
            <w:vAlign w:val="center"/>
            <w:hideMark/>
          </w:tcPr>
          <w:p w14:paraId="5168E191"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2407E9DE" w14:textId="77777777" w:rsidTr="00785A26">
        <w:trPr>
          <w:trHeight w:val="132"/>
        </w:trPr>
        <w:tc>
          <w:tcPr>
            <w:tcW w:w="1198" w:type="dxa"/>
            <w:tcBorders>
              <w:top w:val="nil"/>
              <w:left w:val="nil"/>
              <w:bottom w:val="nil"/>
              <w:right w:val="nil"/>
            </w:tcBorders>
            <w:shd w:val="clear" w:color="FFFFFF" w:fill="FFFFFF"/>
            <w:vAlign w:val="center"/>
            <w:hideMark/>
          </w:tcPr>
          <w:p w14:paraId="54E0FB4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FFFFFF" w:fill="FFFFFF"/>
            <w:vAlign w:val="center"/>
            <w:hideMark/>
          </w:tcPr>
          <w:p w14:paraId="561592E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172" w:type="dxa"/>
            <w:tcBorders>
              <w:top w:val="nil"/>
              <w:left w:val="nil"/>
              <w:bottom w:val="nil"/>
              <w:right w:val="nil"/>
            </w:tcBorders>
            <w:shd w:val="clear" w:color="FFFFFF" w:fill="FFFFFF"/>
            <w:vAlign w:val="center"/>
            <w:hideMark/>
          </w:tcPr>
          <w:p w14:paraId="14B0E71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54" w:type="dxa"/>
            <w:tcBorders>
              <w:top w:val="nil"/>
              <w:left w:val="nil"/>
              <w:bottom w:val="nil"/>
              <w:right w:val="nil"/>
            </w:tcBorders>
            <w:shd w:val="clear" w:color="FFFFFF" w:fill="FFFFFF"/>
            <w:vAlign w:val="center"/>
            <w:hideMark/>
          </w:tcPr>
          <w:p w14:paraId="619ECC13"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18287F0A" w14:textId="77777777" w:rsidTr="00785A26">
        <w:trPr>
          <w:trHeight w:val="132"/>
        </w:trPr>
        <w:tc>
          <w:tcPr>
            <w:tcW w:w="1198" w:type="dxa"/>
            <w:tcBorders>
              <w:top w:val="nil"/>
              <w:left w:val="nil"/>
              <w:bottom w:val="nil"/>
              <w:right w:val="nil"/>
            </w:tcBorders>
            <w:shd w:val="clear" w:color="auto" w:fill="auto"/>
            <w:vAlign w:val="center"/>
            <w:hideMark/>
          </w:tcPr>
          <w:p w14:paraId="5EA3B1E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48EBE27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w:t>
            </w:r>
          </w:p>
        </w:tc>
        <w:tc>
          <w:tcPr>
            <w:tcW w:w="5172" w:type="dxa"/>
            <w:tcBorders>
              <w:top w:val="nil"/>
              <w:left w:val="nil"/>
              <w:bottom w:val="nil"/>
              <w:right w:val="nil"/>
            </w:tcBorders>
            <w:shd w:val="clear" w:color="auto" w:fill="auto"/>
            <w:vAlign w:val="center"/>
            <w:hideMark/>
          </w:tcPr>
          <w:p w14:paraId="1C5C1EB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Materijalni rashodi</w:t>
            </w:r>
          </w:p>
        </w:tc>
        <w:tc>
          <w:tcPr>
            <w:tcW w:w="1854" w:type="dxa"/>
            <w:tcBorders>
              <w:top w:val="nil"/>
              <w:left w:val="nil"/>
              <w:bottom w:val="nil"/>
              <w:right w:val="nil"/>
            </w:tcBorders>
            <w:shd w:val="clear" w:color="auto" w:fill="auto"/>
            <w:vAlign w:val="center"/>
            <w:hideMark/>
          </w:tcPr>
          <w:p w14:paraId="15131565"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0E814CFF" w14:textId="77777777" w:rsidTr="00785A26">
        <w:trPr>
          <w:trHeight w:val="132"/>
        </w:trPr>
        <w:tc>
          <w:tcPr>
            <w:tcW w:w="1198" w:type="dxa"/>
            <w:tcBorders>
              <w:top w:val="nil"/>
              <w:left w:val="nil"/>
              <w:bottom w:val="nil"/>
              <w:right w:val="nil"/>
            </w:tcBorders>
            <w:shd w:val="clear" w:color="auto" w:fill="auto"/>
            <w:vAlign w:val="center"/>
            <w:hideMark/>
          </w:tcPr>
          <w:p w14:paraId="649E50B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288B4B2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3237</w:t>
            </w:r>
          </w:p>
        </w:tc>
        <w:tc>
          <w:tcPr>
            <w:tcW w:w="5172" w:type="dxa"/>
            <w:tcBorders>
              <w:top w:val="nil"/>
              <w:left w:val="nil"/>
              <w:bottom w:val="nil"/>
              <w:right w:val="nil"/>
            </w:tcBorders>
            <w:shd w:val="clear" w:color="auto" w:fill="auto"/>
            <w:vAlign w:val="center"/>
            <w:hideMark/>
          </w:tcPr>
          <w:p w14:paraId="02CF0CB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Intelektualne i osobne usluge</w:t>
            </w:r>
          </w:p>
        </w:tc>
        <w:tc>
          <w:tcPr>
            <w:tcW w:w="1854" w:type="dxa"/>
            <w:tcBorders>
              <w:top w:val="nil"/>
              <w:left w:val="nil"/>
              <w:bottom w:val="nil"/>
              <w:right w:val="nil"/>
            </w:tcBorders>
            <w:shd w:val="clear" w:color="auto" w:fill="auto"/>
            <w:vAlign w:val="center"/>
            <w:hideMark/>
          </w:tcPr>
          <w:p w14:paraId="5C283B8C"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33D3C467" w14:textId="77777777" w:rsidTr="00785A26">
        <w:trPr>
          <w:trHeight w:val="132"/>
        </w:trPr>
        <w:tc>
          <w:tcPr>
            <w:tcW w:w="1198" w:type="dxa"/>
            <w:tcBorders>
              <w:top w:val="nil"/>
              <w:left w:val="nil"/>
              <w:bottom w:val="nil"/>
              <w:right w:val="nil"/>
            </w:tcBorders>
            <w:shd w:val="clear" w:color="auto" w:fill="auto"/>
            <w:vAlign w:val="center"/>
            <w:hideMark/>
          </w:tcPr>
          <w:p w14:paraId="117382AB"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R379B</w:t>
            </w:r>
          </w:p>
        </w:tc>
        <w:tc>
          <w:tcPr>
            <w:tcW w:w="1461" w:type="dxa"/>
            <w:tcBorders>
              <w:top w:val="nil"/>
              <w:left w:val="nil"/>
              <w:bottom w:val="nil"/>
              <w:right w:val="nil"/>
            </w:tcBorders>
            <w:shd w:val="clear" w:color="auto" w:fill="auto"/>
            <w:vAlign w:val="center"/>
            <w:hideMark/>
          </w:tcPr>
          <w:p w14:paraId="17689E29"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3237</w:t>
            </w:r>
          </w:p>
        </w:tc>
        <w:tc>
          <w:tcPr>
            <w:tcW w:w="5172" w:type="dxa"/>
            <w:tcBorders>
              <w:top w:val="nil"/>
              <w:left w:val="nil"/>
              <w:bottom w:val="nil"/>
              <w:right w:val="nil"/>
            </w:tcBorders>
            <w:shd w:val="clear" w:color="auto" w:fill="auto"/>
            <w:vAlign w:val="center"/>
            <w:hideMark/>
          </w:tcPr>
          <w:p w14:paraId="23883BAD"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Legalizacija nerazvrstanih cesta</w:t>
            </w:r>
          </w:p>
        </w:tc>
        <w:tc>
          <w:tcPr>
            <w:tcW w:w="1854" w:type="dxa"/>
            <w:tcBorders>
              <w:top w:val="nil"/>
              <w:left w:val="nil"/>
              <w:bottom w:val="nil"/>
              <w:right w:val="nil"/>
            </w:tcBorders>
            <w:shd w:val="clear" w:color="auto" w:fill="auto"/>
            <w:vAlign w:val="center"/>
            <w:hideMark/>
          </w:tcPr>
          <w:p w14:paraId="3C6618D7"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270,00</w:t>
            </w:r>
          </w:p>
        </w:tc>
      </w:tr>
      <w:tr w:rsidR="008A1611" w:rsidRPr="008A1611" w14:paraId="27A84AF8" w14:textId="77777777" w:rsidTr="00785A26">
        <w:trPr>
          <w:trHeight w:val="132"/>
        </w:trPr>
        <w:tc>
          <w:tcPr>
            <w:tcW w:w="1198" w:type="dxa"/>
            <w:tcBorders>
              <w:top w:val="nil"/>
              <w:left w:val="nil"/>
              <w:bottom w:val="nil"/>
              <w:right w:val="nil"/>
            </w:tcBorders>
            <w:shd w:val="clear" w:color="FF8000" w:fill="FF8000"/>
            <w:vAlign w:val="center"/>
            <w:hideMark/>
          </w:tcPr>
          <w:p w14:paraId="5E22642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61" w:type="dxa"/>
            <w:tcBorders>
              <w:top w:val="nil"/>
              <w:left w:val="nil"/>
              <w:bottom w:val="nil"/>
              <w:right w:val="nil"/>
            </w:tcBorders>
            <w:shd w:val="clear" w:color="FF8000" w:fill="FF8000"/>
            <w:vAlign w:val="center"/>
            <w:hideMark/>
          </w:tcPr>
          <w:p w14:paraId="686929F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4.3.</w:t>
            </w:r>
          </w:p>
        </w:tc>
        <w:tc>
          <w:tcPr>
            <w:tcW w:w="5172" w:type="dxa"/>
            <w:tcBorders>
              <w:top w:val="nil"/>
              <w:left w:val="nil"/>
              <w:bottom w:val="nil"/>
              <w:right w:val="nil"/>
            </w:tcBorders>
            <w:shd w:val="clear" w:color="FF8000" w:fill="FF8000"/>
            <w:vAlign w:val="center"/>
            <w:hideMark/>
          </w:tcPr>
          <w:p w14:paraId="257C0E5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Ostali prihodi za posebne namjene</w:t>
            </w:r>
          </w:p>
        </w:tc>
        <w:tc>
          <w:tcPr>
            <w:tcW w:w="1854" w:type="dxa"/>
            <w:tcBorders>
              <w:top w:val="nil"/>
              <w:left w:val="nil"/>
              <w:bottom w:val="nil"/>
              <w:right w:val="nil"/>
            </w:tcBorders>
            <w:shd w:val="clear" w:color="FF8000" w:fill="FF8000"/>
            <w:vAlign w:val="center"/>
            <w:hideMark/>
          </w:tcPr>
          <w:p w14:paraId="233E49F7"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6.280,00</w:t>
            </w:r>
          </w:p>
        </w:tc>
      </w:tr>
      <w:tr w:rsidR="008A1611" w:rsidRPr="008A1611" w14:paraId="1499CE4B" w14:textId="77777777" w:rsidTr="00785A26">
        <w:trPr>
          <w:trHeight w:val="132"/>
        </w:trPr>
        <w:tc>
          <w:tcPr>
            <w:tcW w:w="1198" w:type="dxa"/>
            <w:tcBorders>
              <w:top w:val="nil"/>
              <w:left w:val="nil"/>
              <w:bottom w:val="nil"/>
              <w:right w:val="nil"/>
            </w:tcBorders>
            <w:shd w:val="clear" w:color="FFFFFF" w:fill="FFFFFF"/>
            <w:vAlign w:val="center"/>
            <w:hideMark/>
          </w:tcPr>
          <w:p w14:paraId="7E50D57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FFFFFF" w:fill="FFFFFF"/>
            <w:vAlign w:val="center"/>
            <w:hideMark/>
          </w:tcPr>
          <w:p w14:paraId="7E196FF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172" w:type="dxa"/>
            <w:tcBorders>
              <w:top w:val="nil"/>
              <w:left w:val="nil"/>
              <w:bottom w:val="nil"/>
              <w:right w:val="nil"/>
            </w:tcBorders>
            <w:shd w:val="clear" w:color="FFFFFF" w:fill="FFFFFF"/>
            <w:vAlign w:val="center"/>
            <w:hideMark/>
          </w:tcPr>
          <w:p w14:paraId="30E888B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54" w:type="dxa"/>
            <w:tcBorders>
              <w:top w:val="nil"/>
              <w:left w:val="nil"/>
              <w:bottom w:val="nil"/>
              <w:right w:val="nil"/>
            </w:tcBorders>
            <w:shd w:val="clear" w:color="FFFFFF" w:fill="FFFFFF"/>
            <w:vAlign w:val="center"/>
            <w:hideMark/>
          </w:tcPr>
          <w:p w14:paraId="63D24479"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6.280,00</w:t>
            </w:r>
          </w:p>
        </w:tc>
      </w:tr>
      <w:tr w:rsidR="008A1611" w:rsidRPr="008A1611" w14:paraId="2FFCC3A9" w14:textId="77777777" w:rsidTr="00785A26">
        <w:trPr>
          <w:trHeight w:val="132"/>
        </w:trPr>
        <w:tc>
          <w:tcPr>
            <w:tcW w:w="1198" w:type="dxa"/>
            <w:tcBorders>
              <w:top w:val="nil"/>
              <w:left w:val="nil"/>
              <w:bottom w:val="nil"/>
              <w:right w:val="nil"/>
            </w:tcBorders>
            <w:shd w:val="clear" w:color="auto" w:fill="auto"/>
            <w:vAlign w:val="center"/>
            <w:hideMark/>
          </w:tcPr>
          <w:p w14:paraId="6B8BE225"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706F898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w:t>
            </w:r>
          </w:p>
        </w:tc>
        <w:tc>
          <w:tcPr>
            <w:tcW w:w="5172" w:type="dxa"/>
            <w:tcBorders>
              <w:top w:val="nil"/>
              <w:left w:val="nil"/>
              <w:bottom w:val="nil"/>
              <w:right w:val="nil"/>
            </w:tcBorders>
            <w:shd w:val="clear" w:color="auto" w:fill="auto"/>
            <w:vAlign w:val="center"/>
            <w:hideMark/>
          </w:tcPr>
          <w:p w14:paraId="01FC8D1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Materijalni rashodi</w:t>
            </w:r>
          </w:p>
        </w:tc>
        <w:tc>
          <w:tcPr>
            <w:tcW w:w="1854" w:type="dxa"/>
            <w:tcBorders>
              <w:top w:val="nil"/>
              <w:left w:val="nil"/>
              <w:bottom w:val="nil"/>
              <w:right w:val="nil"/>
            </w:tcBorders>
            <w:shd w:val="clear" w:color="auto" w:fill="auto"/>
            <w:vAlign w:val="center"/>
            <w:hideMark/>
          </w:tcPr>
          <w:p w14:paraId="50BE4F8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6.280,00</w:t>
            </w:r>
          </w:p>
        </w:tc>
      </w:tr>
      <w:tr w:rsidR="008A1611" w:rsidRPr="008A1611" w14:paraId="27449172" w14:textId="77777777" w:rsidTr="00785A26">
        <w:trPr>
          <w:trHeight w:val="132"/>
        </w:trPr>
        <w:tc>
          <w:tcPr>
            <w:tcW w:w="1198" w:type="dxa"/>
            <w:tcBorders>
              <w:top w:val="nil"/>
              <w:left w:val="nil"/>
              <w:bottom w:val="nil"/>
              <w:right w:val="nil"/>
            </w:tcBorders>
            <w:shd w:val="clear" w:color="auto" w:fill="auto"/>
            <w:vAlign w:val="center"/>
            <w:hideMark/>
          </w:tcPr>
          <w:p w14:paraId="0EEAF2E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6676415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3237</w:t>
            </w:r>
          </w:p>
        </w:tc>
        <w:tc>
          <w:tcPr>
            <w:tcW w:w="5172" w:type="dxa"/>
            <w:tcBorders>
              <w:top w:val="nil"/>
              <w:left w:val="nil"/>
              <w:bottom w:val="nil"/>
              <w:right w:val="nil"/>
            </w:tcBorders>
            <w:shd w:val="clear" w:color="auto" w:fill="auto"/>
            <w:vAlign w:val="center"/>
            <w:hideMark/>
          </w:tcPr>
          <w:p w14:paraId="61B59F3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Intelektualne i osobne usluge</w:t>
            </w:r>
          </w:p>
        </w:tc>
        <w:tc>
          <w:tcPr>
            <w:tcW w:w="1854" w:type="dxa"/>
            <w:tcBorders>
              <w:top w:val="nil"/>
              <w:left w:val="nil"/>
              <w:bottom w:val="nil"/>
              <w:right w:val="nil"/>
            </w:tcBorders>
            <w:shd w:val="clear" w:color="auto" w:fill="auto"/>
            <w:vAlign w:val="center"/>
            <w:hideMark/>
          </w:tcPr>
          <w:p w14:paraId="0FAAD1F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6.280,00</w:t>
            </w:r>
          </w:p>
        </w:tc>
      </w:tr>
      <w:tr w:rsidR="008A1611" w:rsidRPr="008A1611" w14:paraId="5DA18427" w14:textId="77777777" w:rsidTr="00785A26">
        <w:trPr>
          <w:trHeight w:val="132"/>
        </w:trPr>
        <w:tc>
          <w:tcPr>
            <w:tcW w:w="1198" w:type="dxa"/>
            <w:tcBorders>
              <w:top w:val="nil"/>
              <w:left w:val="nil"/>
              <w:bottom w:val="nil"/>
              <w:right w:val="nil"/>
            </w:tcBorders>
            <w:shd w:val="clear" w:color="auto" w:fill="auto"/>
            <w:vAlign w:val="center"/>
            <w:hideMark/>
          </w:tcPr>
          <w:p w14:paraId="0C8C912B"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R379</w:t>
            </w:r>
          </w:p>
        </w:tc>
        <w:tc>
          <w:tcPr>
            <w:tcW w:w="1461" w:type="dxa"/>
            <w:tcBorders>
              <w:top w:val="nil"/>
              <w:left w:val="nil"/>
              <w:bottom w:val="nil"/>
              <w:right w:val="nil"/>
            </w:tcBorders>
            <w:shd w:val="clear" w:color="auto" w:fill="auto"/>
            <w:vAlign w:val="center"/>
            <w:hideMark/>
          </w:tcPr>
          <w:p w14:paraId="07A9CE6E"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3237</w:t>
            </w:r>
          </w:p>
        </w:tc>
        <w:tc>
          <w:tcPr>
            <w:tcW w:w="5172" w:type="dxa"/>
            <w:tcBorders>
              <w:top w:val="nil"/>
              <w:left w:val="nil"/>
              <w:bottom w:val="nil"/>
              <w:right w:val="nil"/>
            </w:tcBorders>
            <w:shd w:val="clear" w:color="auto" w:fill="auto"/>
            <w:vAlign w:val="center"/>
            <w:hideMark/>
          </w:tcPr>
          <w:p w14:paraId="18610118"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Legalizacija nerazvrstanih cesta</w:t>
            </w:r>
          </w:p>
        </w:tc>
        <w:tc>
          <w:tcPr>
            <w:tcW w:w="1854" w:type="dxa"/>
            <w:tcBorders>
              <w:top w:val="nil"/>
              <w:left w:val="nil"/>
              <w:bottom w:val="nil"/>
              <w:right w:val="nil"/>
            </w:tcBorders>
            <w:shd w:val="clear" w:color="auto" w:fill="auto"/>
            <w:vAlign w:val="center"/>
            <w:hideMark/>
          </w:tcPr>
          <w:p w14:paraId="5C73B2DC"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6.280,00</w:t>
            </w:r>
          </w:p>
        </w:tc>
      </w:tr>
      <w:tr w:rsidR="008A1611" w:rsidRPr="008A1611" w14:paraId="7106020D" w14:textId="77777777" w:rsidTr="00785A26">
        <w:trPr>
          <w:trHeight w:val="132"/>
        </w:trPr>
        <w:tc>
          <w:tcPr>
            <w:tcW w:w="1198" w:type="dxa"/>
            <w:tcBorders>
              <w:top w:val="nil"/>
              <w:left w:val="nil"/>
              <w:bottom w:val="nil"/>
              <w:right w:val="nil"/>
            </w:tcBorders>
            <w:shd w:val="clear" w:color="FF8000" w:fill="FF8000"/>
            <w:vAlign w:val="center"/>
            <w:hideMark/>
          </w:tcPr>
          <w:p w14:paraId="1857AB0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61" w:type="dxa"/>
            <w:tcBorders>
              <w:top w:val="nil"/>
              <w:left w:val="nil"/>
              <w:bottom w:val="nil"/>
              <w:right w:val="nil"/>
            </w:tcBorders>
            <w:shd w:val="clear" w:color="FF8000" w:fill="FF8000"/>
            <w:vAlign w:val="center"/>
            <w:hideMark/>
          </w:tcPr>
          <w:p w14:paraId="764903B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5.2.</w:t>
            </w:r>
          </w:p>
        </w:tc>
        <w:tc>
          <w:tcPr>
            <w:tcW w:w="5172" w:type="dxa"/>
            <w:tcBorders>
              <w:top w:val="nil"/>
              <w:left w:val="nil"/>
              <w:bottom w:val="nil"/>
              <w:right w:val="nil"/>
            </w:tcBorders>
            <w:shd w:val="clear" w:color="FF8000" w:fill="FF8000"/>
            <w:vAlign w:val="center"/>
            <w:hideMark/>
          </w:tcPr>
          <w:p w14:paraId="6A21151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Ostale pomoći - županijski proračun</w:t>
            </w:r>
          </w:p>
        </w:tc>
        <w:tc>
          <w:tcPr>
            <w:tcW w:w="1854" w:type="dxa"/>
            <w:tcBorders>
              <w:top w:val="nil"/>
              <w:left w:val="nil"/>
              <w:bottom w:val="nil"/>
              <w:right w:val="nil"/>
            </w:tcBorders>
            <w:shd w:val="clear" w:color="FF8000" w:fill="FF8000"/>
            <w:vAlign w:val="center"/>
            <w:hideMark/>
          </w:tcPr>
          <w:p w14:paraId="1234073A"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16E467B6" w14:textId="77777777" w:rsidTr="00785A26">
        <w:trPr>
          <w:trHeight w:val="132"/>
        </w:trPr>
        <w:tc>
          <w:tcPr>
            <w:tcW w:w="1198" w:type="dxa"/>
            <w:tcBorders>
              <w:top w:val="nil"/>
              <w:left w:val="nil"/>
              <w:bottom w:val="nil"/>
              <w:right w:val="nil"/>
            </w:tcBorders>
            <w:shd w:val="clear" w:color="FFFFFF" w:fill="FFFFFF"/>
            <w:vAlign w:val="center"/>
            <w:hideMark/>
          </w:tcPr>
          <w:p w14:paraId="0E899F9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FFFFFF" w:fill="FFFFFF"/>
            <w:vAlign w:val="center"/>
            <w:hideMark/>
          </w:tcPr>
          <w:p w14:paraId="50BC28D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172" w:type="dxa"/>
            <w:tcBorders>
              <w:top w:val="nil"/>
              <w:left w:val="nil"/>
              <w:bottom w:val="nil"/>
              <w:right w:val="nil"/>
            </w:tcBorders>
            <w:shd w:val="clear" w:color="FFFFFF" w:fill="FFFFFF"/>
            <w:vAlign w:val="center"/>
            <w:hideMark/>
          </w:tcPr>
          <w:p w14:paraId="5D788B4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54" w:type="dxa"/>
            <w:tcBorders>
              <w:top w:val="nil"/>
              <w:left w:val="nil"/>
              <w:bottom w:val="nil"/>
              <w:right w:val="nil"/>
            </w:tcBorders>
            <w:shd w:val="clear" w:color="FFFFFF" w:fill="FFFFFF"/>
            <w:vAlign w:val="center"/>
            <w:hideMark/>
          </w:tcPr>
          <w:p w14:paraId="74846A06"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21BDE450" w14:textId="77777777" w:rsidTr="00785A26">
        <w:trPr>
          <w:trHeight w:val="132"/>
        </w:trPr>
        <w:tc>
          <w:tcPr>
            <w:tcW w:w="1198" w:type="dxa"/>
            <w:tcBorders>
              <w:top w:val="nil"/>
              <w:left w:val="nil"/>
              <w:bottom w:val="nil"/>
              <w:right w:val="nil"/>
            </w:tcBorders>
            <w:shd w:val="clear" w:color="auto" w:fill="auto"/>
            <w:vAlign w:val="center"/>
            <w:hideMark/>
          </w:tcPr>
          <w:p w14:paraId="536B6A9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5AE4E28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w:t>
            </w:r>
          </w:p>
        </w:tc>
        <w:tc>
          <w:tcPr>
            <w:tcW w:w="5172" w:type="dxa"/>
            <w:tcBorders>
              <w:top w:val="nil"/>
              <w:left w:val="nil"/>
              <w:bottom w:val="nil"/>
              <w:right w:val="nil"/>
            </w:tcBorders>
            <w:shd w:val="clear" w:color="auto" w:fill="auto"/>
            <w:vAlign w:val="center"/>
            <w:hideMark/>
          </w:tcPr>
          <w:p w14:paraId="19D3D77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Materijalni rashodi</w:t>
            </w:r>
          </w:p>
        </w:tc>
        <w:tc>
          <w:tcPr>
            <w:tcW w:w="1854" w:type="dxa"/>
            <w:tcBorders>
              <w:top w:val="nil"/>
              <w:left w:val="nil"/>
              <w:bottom w:val="nil"/>
              <w:right w:val="nil"/>
            </w:tcBorders>
            <w:shd w:val="clear" w:color="auto" w:fill="auto"/>
            <w:vAlign w:val="center"/>
            <w:hideMark/>
          </w:tcPr>
          <w:p w14:paraId="6EFE02CA"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0524502C" w14:textId="77777777" w:rsidTr="00785A26">
        <w:trPr>
          <w:trHeight w:val="132"/>
        </w:trPr>
        <w:tc>
          <w:tcPr>
            <w:tcW w:w="1198" w:type="dxa"/>
            <w:tcBorders>
              <w:top w:val="nil"/>
              <w:left w:val="nil"/>
              <w:bottom w:val="nil"/>
              <w:right w:val="nil"/>
            </w:tcBorders>
            <w:shd w:val="clear" w:color="auto" w:fill="auto"/>
            <w:vAlign w:val="center"/>
            <w:hideMark/>
          </w:tcPr>
          <w:p w14:paraId="0CEC9E5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6C82475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3237</w:t>
            </w:r>
          </w:p>
        </w:tc>
        <w:tc>
          <w:tcPr>
            <w:tcW w:w="5172" w:type="dxa"/>
            <w:tcBorders>
              <w:top w:val="nil"/>
              <w:left w:val="nil"/>
              <w:bottom w:val="nil"/>
              <w:right w:val="nil"/>
            </w:tcBorders>
            <w:shd w:val="clear" w:color="auto" w:fill="auto"/>
            <w:vAlign w:val="center"/>
            <w:hideMark/>
          </w:tcPr>
          <w:p w14:paraId="5CF6C99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Intelektualne i osobne usluge</w:t>
            </w:r>
          </w:p>
        </w:tc>
        <w:tc>
          <w:tcPr>
            <w:tcW w:w="1854" w:type="dxa"/>
            <w:tcBorders>
              <w:top w:val="nil"/>
              <w:left w:val="nil"/>
              <w:bottom w:val="nil"/>
              <w:right w:val="nil"/>
            </w:tcBorders>
            <w:shd w:val="clear" w:color="auto" w:fill="auto"/>
            <w:vAlign w:val="center"/>
            <w:hideMark/>
          </w:tcPr>
          <w:p w14:paraId="02A1682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64EABC44" w14:textId="77777777" w:rsidTr="00785A26">
        <w:trPr>
          <w:trHeight w:val="132"/>
        </w:trPr>
        <w:tc>
          <w:tcPr>
            <w:tcW w:w="1198" w:type="dxa"/>
            <w:tcBorders>
              <w:top w:val="nil"/>
              <w:left w:val="nil"/>
              <w:bottom w:val="nil"/>
              <w:right w:val="nil"/>
            </w:tcBorders>
            <w:shd w:val="clear" w:color="auto" w:fill="auto"/>
            <w:vAlign w:val="center"/>
            <w:hideMark/>
          </w:tcPr>
          <w:p w14:paraId="5D245278"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R379A</w:t>
            </w:r>
          </w:p>
        </w:tc>
        <w:tc>
          <w:tcPr>
            <w:tcW w:w="1461" w:type="dxa"/>
            <w:tcBorders>
              <w:top w:val="nil"/>
              <w:left w:val="nil"/>
              <w:bottom w:val="nil"/>
              <w:right w:val="nil"/>
            </w:tcBorders>
            <w:shd w:val="clear" w:color="auto" w:fill="auto"/>
            <w:vAlign w:val="center"/>
            <w:hideMark/>
          </w:tcPr>
          <w:p w14:paraId="557CB60D"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3237</w:t>
            </w:r>
          </w:p>
        </w:tc>
        <w:tc>
          <w:tcPr>
            <w:tcW w:w="5172" w:type="dxa"/>
            <w:tcBorders>
              <w:top w:val="nil"/>
              <w:left w:val="nil"/>
              <w:bottom w:val="nil"/>
              <w:right w:val="nil"/>
            </w:tcBorders>
            <w:shd w:val="clear" w:color="auto" w:fill="auto"/>
            <w:vAlign w:val="center"/>
            <w:hideMark/>
          </w:tcPr>
          <w:p w14:paraId="2C60F3EE"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Legalizacija nerazvrstanih cesta</w:t>
            </w:r>
          </w:p>
        </w:tc>
        <w:tc>
          <w:tcPr>
            <w:tcW w:w="1854" w:type="dxa"/>
            <w:tcBorders>
              <w:top w:val="nil"/>
              <w:left w:val="nil"/>
              <w:bottom w:val="nil"/>
              <w:right w:val="nil"/>
            </w:tcBorders>
            <w:shd w:val="clear" w:color="auto" w:fill="auto"/>
            <w:vAlign w:val="center"/>
            <w:hideMark/>
          </w:tcPr>
          <w:p w14:paraId="1E7AB7D2"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270,00</w:t>
            </w:r>
          </w:p>
        </w:tc>
      </w:tr>
      <w:tr w:rsidR="008A1611" w:rsidRPr="008A1611" w14:paraId="64ED4AC1" w14:textId="77777777" w:rsidTr="00785A26">
        <w:trPr>
          <w:trHeight w:val="211"/>
        </w:trPr>
        <w:tc>
          <w:tcPr>
            <w:tcW w:w="1198" w:type="dxa"/>
            <w:tcBorders>
              <w:top w:val="nil"/>
              <w:left w:val="nil"/>
              <w:bottom w:val="nil"/>
              <w:right w:val="nil"/>
            </w:tcBorders>
            <w:shd w:val="clear" w:color="80FFFF" w:fill="80FFFF"/>
            <w:vAlign w:val="center"/>
            <w:hideMark/>
          </w:tcPr>
          <w:p w14:paraId="1C4579C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Kapitalni projekt</w:t>
            </w:r>
          </w:p>
        </w:tc>
        <w:tc>
          <w:tcPr>
            <w:tcW w:w="1461" w:type="dxa"/>
            <w:tcBorders>
              <w:top w:val="nil"/>
              <w:left w:val="nil"/>
              <w:bottom w:val="nil"/>
              <w:right w:val="nil"/>
            </w:tcBorders>
            <w:shd w:val="clear" w:color="80FFFF" w:fill="80FFFF"/>
            <w:vAlign w:val="center"/>
            <w:hideMark/>
          </w:tcPr>
          <w:p w14:paraId="305CE76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K100003</w:t>
            </w:r>
          </w:p>
        </w:tc>
        <w:tc>
          <w:tcPr>
            <w:tcW w:w="5172" w:type="dxa"/>
            <w:tcBorders>
              <w:top w:val="nil"/>
              <w:left w:val="nil"/>
              <w:bottom w:val="nil"/>
              <w:right w:val="nil"/>
            </w:tcBorders>
            <w:shd w:val="clear" w:color="80FFFF" w:fill="80FFFF"/>
            <w:vAlign w:val="center"/>
            <w:hideMark/>
          </w:tcPr>
          <w:p w14:paraId="7725879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Izmjene i dopune Prostornog plana uređenja Općine Dubravica</w:t>
            </w:r>
          </w:p>
        </w:tc>
        <w:tc>
          <w:tcPr>
            <w:tcW w:w="1854" w:type="dxa"/>
            <w:tcBorders>
              <w:top w:val="nil"/>
              <w:left w:val="nil"/>
              <w:bottom w:val="nil"/>
              <w:right w:val="nil"/>
            </w:tcBorders>
            <w:shd w:val="clear" w:color="80FFFF" w:fill="80FFFF"/>
            <w:vAlign w:val="center"/>
            <w:hideMark/>
          </w:tcPr>
          <w:p w14:paraId="75D0C39D"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10.890,00</w:t>
            </w:r>
          </w:p>
        </w:tc>
      </w:tr>
      <w:tr w:rsidR="008A1611" w:rsidRPr="008A1611" w14:paraId="0418B6F5" w14:textId="77777777" w:rsidTr="00785A26">
        <w:trPr>
          <w:trHeight w:val="132"/>
        </w:trPr>
        <w:tc>
          <w:tcPr>
            <w:tcW w:w="1198" w:type="dxa"/>
            <w:tcBorders>
              <w:top w:val="nil"/>
              <w:left w:val="nil"/>
              <w:bottom w:val="nil"/>
              <w:right w:val="nil"/>
            </w:tcBorders>
            <w:shd w:val="clear" w:color="FF8000" w:fill="FF8000"/>
            <w:vAlign w:val="center"/>
            <w:hideMark/>
          </w:tcPr>
          <w:p w14:paraId="7E59BD8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61" w:type="dxa"/>
            <w:tcBorders>
              <w:top w:val="nil"/>
              <w:left w:val="nil"/>
              <w:bottom w:val="nil"/>
              <w:right w:val="nil"/>
            </w:tcBorders>
            <w:shd w:val="clear" w:color="FF8000" w:fill="FF8000"/>
            <w:vAlign w:val="center"/>
            <w:hideMark/>
          </w:tcPr>
          <w:p w14:paraId="53C8E81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1.1.</w:t>
            </w:r>
          </w:p>
        </w:tc>
        <w:tc>
          <w:tcPr>
            <w:tcW w:w="5172" w:type="dxa"/>
            <w:tcBorders>
              <w:top w:val="nil"/>
              <w:left w:val="nil"/>
              <w:bottom w:val="nil"/>
              <w:right w:val="nil"/>
            </w:tcBorders>
            <w:shd w:val="clear" w:color="FF8000" w:fill="FF8000"/>
            <w:vAlign w:val="center"/>
            <w:hideMark/>
          </w:tcPr>
          <w:p w14:paraId="5D7BB01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Opći prihodi i primici</w:t>
            </w:r>
          </w:p>
        </w:tc>
        <w:tc>
          <w:tcPr>
            <w:tcW w:w="1854" w:type="dxa"/>
            <w:tcBorders>
              <w:top w:val="nil"/>
              <w:left w:val="nil"/>
              <w:bottom w:val="nil"/>
              <w:right w:val="nil"/>
            </w:tcBorders>
            <w:shd w:val="clear" w:color="FF8000" w:fill="FF8000"/>
            <w:vAlign w:val="center"/>
            <w:hideMark/>
          </w:tcPr>
          <w:p w14:paraId="6D201D8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122070F4" w14:textId="77777777" w:rsidTr="00785A26">
        <w:trPr>
          <w:trHeight w:val="132"/>
        </w:trPr>
        <w:tc>
          <w:tcPr>
            <w:tcW w:w="1198" w:type="dxa"/>
            <w:tcBorders>
              <w:top w:val="nil"/>
              <w:left w:val="nil"/>
              <w:bottom w:val="nil"/>
              <w:right w:val="nil"/>
            </w:tcBorders>
            <w:shd w:val="clear" w:color="FFFFFF" w:fill="FFFFFF"/>
            <w:vAlign w:val="center"/>
            <w:hideMark/>
          </w:tcPr>
          <w:p w14:paraId="432F876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FFFFFF" w:fill="FFFFFF"/>
            <w:vAlign w:val="center"/>
            <w:hideMark/>
          </w:tcPr>
          <w:p w14:paraId="116B6A2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w:t>
            </w:r>
          </w:p>
        </w:tc>
        <w:tc>
          <w:tcPr>
            <w:tcW w:w="5172" w:type="dxa"/>
            <w:tcBorders>
              <w:top w:val="nil"/>
              <w:left w:val="nil"/>
              <w:bottom w:val="nil"/>
              <w:right w:val="nil"/>
            </w:tcBorders>
            <w:shd w:val="clear" w:color="FFFFFF" w:fill="FFFFFF"/>
            <w:vAlign w:val="center"/>
            <w:hideMark/>
          </w:tcPr>
          <w:p w14:paraId="60D4B9F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nefinancijske imovine</w:t>
            </w:r>
          </w:p>
        </w:tc>
        <w:tc>
          <w:tcPr>
            <w:tcW w:w="1854" w:type="dxa"/>
            <w:tcBorders>
              <w:top w:val="nil"/>
              <w:left w:val="nil"/>
              <w:bottom w:val="nil"/>
              <w:right w:val="nil"/>
            </w:tcBorders>
            <w:shd w:val="clear" w:color="FFFFFF" w:fill="FFFFFF"/>
            <w:vAlign w:val="center"/>
            <w:hideMark/>
          </w:tcPr>
          <w:p w14:paraId="5BEF9B2A"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5D9A0E43" w14:textId="77777777" w:rsidTr="00785A26">
        <w:trPr>
          <w:trHeight w:val="132"/>
        </w:trPr>
        <w:tc>
          <w:tcPr>
            <w:tcW w:w="1198" w:type="dxa"/>
            <w:tcBorders>
              <w:top w:val="nil"/>
              <w:left w:val="nil"/>
              <w:bottom w:val="nil"/>
              <w:right w:val="nil"/>
            </w:tcBorders>
            <w:shd w:val="clear" w:color="auto" w:fill="auto"/>
            <w:vAlign w:val="center"/>
            <w:hideMark/>
          </w:tcPr>
          <w:p w14:paraId="0199FA3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0B1FCA1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w:t>
            </w:r>
          </w:p>
        </w:tc>
        <w:tc>
          <w:tcPr>
            <w:tcW w:w="5172" w:type="dxa"/>
            <w:tcBorders>
              <w:top w:val="nil"/>
              <w:left w:val="nil"/>
              <w:bottom w:val="nil"/>
              <w:right w:val="nil"/>
            </w:tcBorders>
            <w:shd w:val="clear" w:color="auto" w:fill="auto"/>
            <w:vAlign w:val="center"/>
            <w:hideMark/>
          </w:tcPr>
          <w:p w14:paraId="5D98DF9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proizvedene dugotrajne imovine</w:t>
            </w:r>
          </w:p>
        </w:tc>
        <w:tc>
          <w:tcPr>
            <w:tcW w:w="1854" w:type="dxa"/>
            <w:tcBorders>
              <w:top w:val="nil"/>
              <w:left w:val="nil"/>
              <w:bottom w:val="nil"/>
              <w:right w:val="nil"/>
            </w:tcBorders>
            <w:shd w:val="clear" w:color="auto" w:fill="auto"/>
            <w:vAlign w:val="center"/>
            <w:hideMark/>
          </w:tcPr>
          <w:p w14:paraId="4CC5DC1C"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474336C7" w14:textId="77777777" w:rsidTr="00785A26">
        <w:trPr>
          <w:trHeight w:val="132"/>
        </w:trPr>
        <w:tc>
          <w:tcPr>
            <w:tcW w:w="1198" w:type="dxa"/>
            <w:tcBorders>
              <w:top w:val="nil"/>
              <w:left w:val="nil"/>
              <w:bottom w:val="nil"/>
              <w:right w:val="nil"/>
            </w:tcBorders>
            <w:shd w:val="clear" w:color="auto" w:fill="auto"/>
            <w:vAlign w:val="center"/>
            <w:hideMark/>
          </w:tcPr>
          <w:p w14:paraId="7A22165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08C057C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4263</w:t>
            </w:r>
          </w:p>
        </w:tc>
        <w:tc>
          <w:tcPr>
            <w:tcW w:w="5172" w:type="dxa"/>
            <w:tcBorders>
              <w:top w:val="nil"/>
              <w:left w:val="nil"/>
              <w:bottom w:val="nil"/>
              <w:right w:val="nil"/>
            </w:tcBorders>
            <w:shd w:val="clear" w:color="auto" w:fill="auto"/>
            <w:vAlign w:val="center"/>
            <w:hideMark/>
          </w:tcPr>
          <w:p w14:paraId="55F3780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Umjetnička, literarna i znanstvena djela</w:t>
            </w:r>
          </w:p>
        </w:tc>
        <w:tc>
          <w:tcPr>
            <w:tcW w:w="1854" w:type="dxa"/>
            <w:tcBorders>
              <w:top w:val="nil"/>
              <w:left w:val="nil"/>
              <w:bottom w:val="nil"/>
              <w:right w:val="nil"/>
            </w:tcBorders>
            <w:shd w:val="clear" w:color="auto" w:fill="auto"/>
            <w:vAlign w:val="center"/>
            <w:hideMark/>
          </w:tcPr>
          <w:p w14:paraId="78509A7A"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654F511B" w14:textId="77777777" w:rsidTr="00785A26">
        <w:trPr>
          <w:trHeight w:val="211"/>
        </w:trPr>
        <w:tc>
          <w:tcPr>
            <w:tcW w:w="1198" w:type="dxa"/>
            <w:tcBorders>
              <w:top w:val="nil"/>
              <w:left w:val="nil"/>
              <w:bottom w:val="nil"/>
              <w:right w:val="nil"/>
            </w:tcBorders>
            <w:shd w:val="clear" w:color="auto" w:fill="auto"/>
            <w:vAlign w:val="center"/>
            <w:hideMark/>
          </w:tcPr>
          <w:p w14:paraId="78993EE4"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lastRenderedPageBreak/>
              <w:t>R440</w:t>
            </w:r>
          </w:p>
        </w:tc>
        <w:tc>
          <w:tcPr>
            <w:tcW w:w="1461" w:type="dxa"/>
            <w:tcBorders>
              <w:top w:val="nil"/>
              <w:left w:val="nil"/>
              <w:bottom w:val="nil"/>
              <w:right w:val="nil"/>
            </w:tcBorders>
            <w:shd w:val="clear" w:color="auto" w:fill="auto"/>
            <w:vAlign w:val="center"/>
            <w:hideMark/>
          </w:tcPr>
          <w:p w14:paraId="2A0E9F6D"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4263</w:t>
            </w:r>
          </w:p>
        </w:tc>
        <w:tc>
          <w:tcPr>
            <w:tcW w:w="5172" w:type="dxa"/>
            <w:tcBorders>
              <w:top w:val="nil"/>
              <w:left w:val="nil"/>
              <w:bottom w:val="nil"/>
              <w:right w:val="nil"/>
            </w:tcBorders>
            <w:shd w:val="clear" w:color="auto" w:fill="auto"/>
            <w:vAlign w:val="center"/>
            <w:hideMark/>
          </w:tcPr>
          <w:p w14:paraId="0E06CFF9"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V. Izmjene i dopune Prostornog plana uređenja Općine Dubravica</w:t>
            </w:r>
          </w:p>
        </w:tc>
        <w:tc>
          <w:tcPr>
            <w:tcW w:w="1854" w:type="dxa"/>
            <w:tcBorders>
              <w:top w:val="nil"/>
              <w:left w:val="nil"/>
              <w:bottom w:val="nil"/>
              <w:right w:val="nil"/>
            </w:tcBorders>
            <w:shd w:val="clear" w:color="auto" w:fill="auto"/>
            <w:vAlign w:val="center"/>
            <w:hideMark/>
          </w:tcPr>
          <w:p w14:paraId="36653FDA"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270,00</w:t>
            </w:r>
          </w:p>
        </w:tc>
      </w:tr>
      <w:tr w:rsidR="008A1611" w:rsidRPr="008A1611" w14:paraId="6D2DA7B4" w14:textId="77777777" w:rsidTr="00785A26">
        <w:trPr>
          <w:trHeight w:val="132"/>
        </w:trPr>
        <w:tc>
          <w:tcPr>
            <w:tcW w:w="1198" w:type="dxa"/>
            <w:tcBorders>
              <w:top w:val="nil"/>
              <w:left w:val="nil"/>
              <w:bottom w:val="nil"/>
              <w:right w:val="nil"/>
            </w:tcBorders>
            <w:shd w:val="clear" w:color="FF8000" w:fill="FF8000"/>
            <w:vAlign w:val="center"/>
            <w:hideMark/>
          </w:tcPr>
          <w:p w14:paraId="2EE75A8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61" w:type="dxa"/>
            <w:tcBorders>
              <w:top w:val="nil"/>
              <w:left w:val="nil"/>
              <w:bottom w:val="nil"/>
              <w:right w:val="nil"/>
            </w:tcBorders>
            <w:shd w:val="clear" w:color="FF8000" w:fill="FF8000"/>
            <w:vAlign w:val="center"/>
            <w:hideMark/>
          </w:tcPr>
          <w:p w14:paraId="7C884E65"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4.3.</w:t>
            </w:r>
          </w:p>
        </w:tc>
        <w:tc>
          <w:tcPr>
            <w:tcW w:w="5172" w:type="dxa"/>
            <w:tcBorders>
              <w:top w:val="nil"/>
              <w:left w:val="nil"/>
              <w:bottom w:val="nil"/>
              <w:right w:val="nil"/>
            </w:tcBorders>
            <w:shd w:val="clear" w:color="FF8000" w:fill="FF8000"/>
            <w:vAlign w:val="center"/>
            <w:hideMark/>
          </w:tcPr>
          <w:p w14:paraId="14346DB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Ostali prihodi za posebne namjene</w:t>
            </w:r>
          </w:p>
        </w:tc>
        <w:tc>
          <w:tcPr>
            <w:tcW w:w="1854" w:type="dxa"/>
            <w:tcBorders>
              <w:top w:val="nil"/>
              <w:left w:val="nil"/>
              <w:bottom w:val="nil"/>
              <w:right w:val="nil"/>
            </w:tcBorders>
            <w:shd w:val="clear" w:color="FF8000" w:fill="FF8000"/>
            <w:vAlign w:val="center"/>
            <w:hideMark/>
          </w:tcPr>
          <w:p w14:paraId="3A626E49"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1C62EE2A" w14:textId="77777777" w:rsidTr="00785A26">
        <w:trPr>
          <w:trHeight w:val="132"/>
        </w:trPr>
        <w:tc>
          <w:tcPr>
            <w:tcW w:w="1198" w:type="dxa"/>
            <w:tcBorders>
              <w:top w:val="nil"/>
              <w:left w:val="nil"/>
              <w:bottom w:val="nil"/>
              <w:right w:val="nil"/>
            </w:tcBorders>
            <w:shd w:val="clear" w:color="FFFFFF" w:fill="FFFFFF"/>
            <w:vAlign w:val="center"/>
            <w:hideMark/>
          </w:tcPr>
          <w:p w14:paraId="0B87A5A5"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FFFFFF" w:fill="FFFFFF"/>
            <w:vAlign w:val="center"/>
            <w:hideMark/>
          </w:tcPr>
          <w:p w14:paraId="6DEA6B2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w:t>
            </w:r>
          </w:p>
        </w:tc>
        <w:tc>
          <w:tcPr>
            <w:tcW w:w="5172" w:type="dxa"/>
            <w:tcBorders>
              <w:top w:val="nil"/>
              <w:left w:val="nil"/>
              <w:bottom w:val="nil"/>
              <w:right w:val="nil"/>
            </w:tcBorders>
            <w:shd w:val="clear" w:color="FFFFFF" w:fill="FFFFFF"/>
            <w:vAlign w:val="center"/>
            <w:hideMark/>
          </w:tcPr>
          <w:p w14:paraId="551DAA8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nefinancijske imovine</w:t>
            </w:r>
          </w:p>
        </w:tc>
        <w:tc>
          <w:tcPr>
            <w:tcW w:w="1854" w:type="dxa"/>
            <w:tcBorders>
              <w:top w:val="nil"/>
              <w:left w:val="nil"/>
              <w:bottom w:val="nil"/>
              <w:right w:val="nil"/>
            </w:tcBorders>
            <w:shd w:val="clear" w:color="FFFFFF" w:fill="FFFFFF"/>
            <w:vAlign w:val="center"/>
            <w:hideMark/>
          </w:tcPr>
          <w:p w14:paraId="6E24FF4C"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513FB616" w14:textId="77777777" w:rsidTr="00785A26">
        <w:trPr>
          <w:trHeight w:val="132"/>
        </w:trPr>
        <w:tc>
          <w:tcPr>
            <w:tcW w:w="1198" w:type="dxa"/>
            <w:tcBorders>
              <w:top w:val="nil"/>
              <w:left w:val="nil"/>
              <w:bottom w:val="nil"/>
              <w:right w:val="nil"/>
            </w:tcBorders>
            <w:shd w:val="clear" w:color="auto" w:fill="auto"/>
            <w:vAlign w:val="center"/>
            <w:hideMark/>
          </w:tcPr>
          <w:p w14:paraId="1A5775E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28541FE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w:t>
            </w:r>
          </w:p>
        </w:tc>
        <w:tc>
          <w:tcPr>
            <w:tcW w:w="5172" w:type="dxa"/>
            <w:tcBorders>
              <w:top w:val="nil"/>
              <w:left w:val="nil"/>
              <w:bottom w:val="nil"/>
              <w:right w:val="nil"/>
            </w:tcBorders>
            <w:shd w:val="clear" w:color="auto" w:fill="auto"/>
            <w:vAlign w:val="center"/>
            <w:hideMark/>
          </w:tcPr>
          <w:p w14:paraId="3E589EB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proizvedene dugotrajne imovine</w:t>
            </w:r>
          </w:p>
        </w:tc>
        <w:tc>
          <w:tcPr>
            <w:tcW w:w="1854" w:type="dxa"/>
            <w:tcBorders>
              <w:top w:val="nil"/>
              <w:left w:val="nil"/>
              <w:bottom w:val="nil"/>
              <w:right w:val="nil"/>
            </w:tcBorders>
            <w:shd w:val="clear" w:color="auto" w:fill="auto"/>
            <w:vAlign w:val="center"/>
            <w:hideMark/>
          </w:tcPr>
          <w:p w14:paraId="68CE6684"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22F2BC15" w14:textId="77777777" w:rsidTr="00785A26">
        <w:trPr>
          <w:trHeight w:val="132"/>
        </w:trPr>
        <w:tc>
          <w:tcPr>
            <w:tcW w:w="1198" w:type="dxa"/>
            <w:tcBorders>
              <w:top w:val="nil"/>
              <w:left w:val="nil"/>
              <w:bottom w:val="nil"/>
              <w:right w:val="nil"/>
            </w:tcBorders>
            <w:shd w:val="clear" w:color="auto" w:fill="auto"/>
            <w:vAlign w:val="center"/>
            <w:hideMark/>
          </w:tcPr>
          <w:p w14:paraId="1439458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742E311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4263</w:t>
            </w:r>
          </w:p>
        </w:tc>
        <w:tc>
          <w:tcPr>
            <w:tcW w:w="5172" w:type="dxa"/>
            <w:tcBorders>
              <w:top w:val="nil"/>
              <w:left w:val="nil"/>
              <w:bottom w:val="nil"/>
              <w:right w:val="nil"/>
            </w:tcBorders>
            <w:shd w:val="clear" w:color="auto" w:fill="auto"/>
            <w:vAlign w:val="center"/>
            <w:hideMark/>
          </w:tcPr>
          <w:p w14:paraId="2B1D939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Umjetnička, literarna i znanstvena djela</w:t>
            </w:r>
          </w:p>
        </w:tc>
        <w:tc>
          <w:tcPr>
            <w:tcW w:w="1854" w:type="dxa"/>
            <w:tcBorders>
              <w:top w:val="nil"/>
              <w:left w:val="nil"/>
              <w:bottom w:val="nil"/>
              <w:right w:val="nil"/>
            </w:tcBorders>
            <w:shd w:val="clear" w:color="auto" w:fill="auto"/>
            <w:vAlign w:val="center"/>
            <w:hideMark/>
          </w:tcPr>
          <w:p w14:paraId="28B42B6D"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7E014AC3" w14:textId="77777777" w:rsidTr="00785A26">
        <w:trPr>
          <w:trHeight w:val="211"/>
        </w:trPr>
        <w:tc>
          <w:tcPr>
            <w:tcW w:w="1198" w:type="dxa"/>
            <w:tcBorders>
              <w:top w:val="nil"/>
              <w:left w:val="nil"/>
              <w:bottom w:val="nil"/>
              <w:right w:val="nil"/>
            </w:tcBorders>
            <w:shd w:val="clear" w:color="auto" w:fill="auto"/>
            <w:vAlign w:val="center"/>
            <w:hideMark/>
          </w:tcPr>
          <w:p w14:paraId="5526300B"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R440A</w:t>
            </w:r>
          </w:p>
        </w:tc>
        <w:tc>
          <w:tcPr>
            <w:tcW w:w="1461" w:type="dxa"/>
            <w:tcBorders>
              <w:top w:val="nil"/>
              <w:left w:val="nil"/>
              <w:bottom w:val="nil"/>
              <w:right w:val="nil"/>
            </w:tcBorders>
            <w:shd w:val="clear" w:color="auto" w:fill="auto"/>
            <w:vAlign w:val="center"/>
            <w:hideMark/>
          </w:tcPr>
          <w:p w14:paraId="350DFB9A"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4263</w:t>
            </w:r>
          </w:p>
        </w:tc>
        <w:tc>
          <w:tcPr>
            <w:tcW w:w="5172" w:type="dxa"/>
            <w:tcBorders>
              <w:top w:val="nil"/>
              <w:left w:val="nil"/>
              <w:bottom w:val="nil"/>
              <w:right w:val="nil"/>
            </w:tcBorders>
            <w:shd w:val="clear" w:color="auto" w:fill="auto"/>
            <w:vAlign w:val="center"/>
            <w:hideMark/>
          </w:tcPr>
          <w:p w14:paraId="747A021B"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V. Izmjene i dopune Prostornog plana uređenja Općine Dubravica</w:t>
            </w:r>
          </w:p>
        </w:tc>
        <w:tc>
          <w:tcPr>
            <w:tcW w:w="1854" w:type="dxa"/>
            <w:tcBorders>
              <w:top w:val="nil"/>
              <w:left w:val="nil"/>
              <w:bottom w:val="nil"/>
              <w:right w:val="nil"/>
            </w:tcBorders>
            <w:shd w:val="clear" w:color="auto" w:fill="auto"/>
            <w:vAlign w:val="center"/>
            <w:hideMark/>
          </w:tcPr>
          <w:p w14:paraId="07AFCABC"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270,00</w:t>
            </w:r>
          </w:p>
        </w:tc>
      </w:tr>
      <w:tr w:rsidR="008A1611" w:rsidRPr="008A1611" w14:paraId="61EF3E7C" w14:textId="77777777" w:rsidTr="00785A26">
        <w:trPr>
          <w:trHeight w:val="132"/>
        </w:trPr>
        <w:tc>
          <w:tcPr>
            <w:tcW w:w="1198" w:type="dxa"/>
            <w:tcBorders>
              <w:top w:val="nil"/>
              <w:left w:val="nil"/>
              <w:bottom w:val="nil"/>
              <w:right w:val="nil"/>
            </w:tcBorders>
            <w:shd w:val="clear" w:color="FF8000" w:fill="FF8000"/>
            <w:vAlign w:val="center"/>
            <w:hideMark/>
          </w:tcPr>
          <w:p w14:paraId="129E0B1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61" w:type="dxa"/>
            <w:tcBorders>
              <w:top w:val="nil"/>
              <w:left w:val="nil"/>
              <w:bottom w:val="nil"/>
              <w:right w:val="nil"/>
            </w:tcBorders>
            <w:shd w:val="clear" w:color="FF8000" w:fill="FF8000"/>
            <w:vAlign w:val="center"/>
            <w:hideMark/>
          </w:tcPr>
          <w:p w14:paraId="541C025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5.2.</w:t>
            </w:r>
          </w:p>
        </w:tc>
        <w:tc>
          <w:tcPr>
            <w:tcW w:w="5172" w:type="dxa"/>
            <w:tcBorders>
              <w:top w:val="nil"/>
              <w:left w:val="nil"/>
              <w:bottom w:val="nil"/>
              <w:right w:val="nil"/>
            </w:tcBorders>
            <w:shd w:val="clear" w:color="FF8000" w:fill="FF8000"/>
            <w:vAlign w:val="center"/>
            <w:hideMark/>
          </w:tcPr>
          <w:p w14:paraId="51938C8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Ostale pomoći - županijski proračun</w:t>
            </w:r>
          </w:p>
        </w:tc>
        <w:tc>
          <w:tcPr>
            <w:tcW w:w="1854" w:type="dxa"/>
            <w:tcBorders>
              <w:top w:val="nil"/>
              <w:left w:val="nil"/>
              <w:bottom w:val="nil"/>
              <w:right w:val="nil"/>
            </w:tcBorders>
            <w:shd w:val="clear" w:color="FF8000" w:fill="FF8000"/>
            <w:vAlign w:val="center"/>
            <w:hideMark/>
          </w:tcPr>
          <w:p w14:paraId="24837369"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10.350,00</w:t>
            </w:r>
          </w:p>
        </w:tc>
      </w:tr>
      <w:tr w:rsidR="008A1611" w:rsidRPr="008A1611" w14:paraId="64F49B53" w14:textId="77777777" w:rsidTr="00785A26">
        <w:trPr>
          <w:trHeight w:val="132"/>
        </w:trPr>
        <w:tc>
          <w:tcPr>
            <w:tcW w:w="1198" w:type="dxa"/>
            <w:tcBorders>
              <w:top w:val="nil"/>
              <w:left w:val="nil"/>
              <w:bottom w:val="nil"/>
              <w:right w:val="nil"/>
            </w:tcBorders>
            <w:shd w:val="clear" w:color="FFFFFF" w:fill="FFFFFF"/>
            <w:vAlign w:val="center"/>
            <w:hideMark/>
          </w:tcPr>
          <w:p w14:paraId="323D15D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FFFFFF" w:fill="FFFFFF"/>
            <w:vAlign w:val="center"/>
            <w:hideMark/>
          </w:tcPr>
          <w:p w14:paraId="6C7C413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w:t>
            </w:r>
          </w:p>
        </w:tc>
        <w:tc>
          <w:tcPr>
            <w:tcW w:w="5172" w:type="dxa"/>
            <w:tcBorders>
              <w:top w:val="nil"/>
              <w:left w:val="nil"/>
              <w:bottom w:val="nil"/>
              <w:right w:val="nil"/>
            </w:tcBorders>
            <w:shd w:val="clear" w:color="FFFFFF" w:fill="FFFFFF"/>
            <w:vAlign w:val="center"/>
            <w:hideMark/>
          </w:tcPr>
          <w:p w14:paraId="75DF69F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nefinancijske imovine</w:t>
            </w:r>
          </w:p>
        </w:tc>
        <w:tc>
          <w:tcPr>
            <w:tcW w:w="1854" w:type="dxa"/>
            <w:tcBorders>
              <w:top w:val="nil"/>
              <w:left w:val="nil"/>
              <w:bottom w:val="nil"/>
              <w:right w:val="nil"/>
            </w:tcBorders>
            <w:shd w:val="clear" w:color="FFFFFF" w:fill="FFFFFF"/>
            <w:vAlign w:val="center"/>
            <w:hideMark/>
          </w:tcPr>
          <w:p w14:paraId="16F23554"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10.350,00</w:t>
            </w:r>
          </w:p>
        </w:tc>
      </w:tr>
      <w:tr w:rsidR="008A1611" w:rsidRPr="008A1611" w14:paraId="078C23C3" w14:textId="77777777" w:rsidTr="00785A26">
        <w:trPr>
          <w:trHeight w:val="132"/>
        </w:trPr>
        <w:tc>
          <w:tcPr>
            <w:tcW w:w="1198" w:type="dxa"/>
            <w:tcBorders>
              <w:top w:val="nil"/>
              <w:left w:val="nil"/>
              <w:bottom w:val="nil"/>
              <w:right w:val="nil"/>
            </w:tcBorders>
            <w:shd w:val="clear" w:color="auto" w:fill="auto"/>
            <w:vAlign w:val="center"/>
            <w:hideMark/>
          </w:tcPr>
          <w:p w14:paraId="16F7A7C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35EB607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w:t>
            </w:r>
          </w:p>
        </w:tc>
        <w:tc>
          <w:tcPr>
            <w:tcW w:w="5172" w:type="dxa"/>
            <w:tcBorders>
              <w:top w:val="nil"/>
              <w:left w:val="nil"/>
              <w:bottom w:val="nil"/>
              <w:right w:val="nil"/>
            </w:tcBorders>
            <w:shd w:val="clear" w:color="auto" w:fill="auto"/>
            <w:vAlign w:val="center"/>
            <w:hideMark/>
          </w:tcPr>
          <w:p w14:paraId="21E0AEC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proizvedene dugotrajne imovine</w:t>
            </w:r>
          </w:p>
        </w:tc>
        <w:tc>
          <w:tcPr>
            <w:tcW w:w="1854" w:type="dxa"/>
            <w:tcBorders>
              <w:top w:val="nil"/>
              <w:left w:val="nil"/>
              <w:bottom w:val="nil"/>
              <w:right w:val="nil"/>
            </w:tcBorders>
            <w:shd w:val="clear" w:color="auto" w:fill="auto"/>
            <w:vAlign w:val="center"/>
            <w:hideMark/>
          </w:tcPr>
          <w:p w14:paraId="439D6082"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10.350,00</w:t>
            </w:r>
          </w:p>
        </w:tc>
      </w:tr>
      <w:tr w:rsidR="008A1611" w:rsidRPr="008A1611" w14:paraId="5F69325B" w14:textId="77777777" w:rsidTr="00785A26">
        <w:trPr>
          <w:trHeight w:val="132"/>
        </w:trPr>
        <w:tc>
          <w:tcPr>
            <w:tcW w:w="1198" w:type="dxa"/>
            <w:tcBorders>
              <w:top w:val="nil"/>
              <w:left w:val="nil"/>
              <w:bottom w:val="nil"/>
              <w:right w:val="nil"/>
            </w:tcBorders>
            <w:shd w:val="clear" w:color="auto" w:fill="auto"/>
            <w:vAlign w:val="center"/>
            <w:hideMark/>
          </w:tcPr>
          <w:p w14:paraId="26449CB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61" w:type="dxa"/>
            <w:tcBorders>
              <w:top w:val="nil"/>
              <w:left w:val="nil"/>
              <w:bottom w:val="nil"/>
              <w:right w:val="nil"/>
            </w:tcBorders>
            <w:shd w:val="clear" w:color="auto" w:fill="auto"/>
            <w:vAlign w:val="center"/>
            <w:hideMark/>
          </w:tcPr>
          <w:p w14:paraId="313D377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4263</w:t>
            </w:r>
          </w:p>
        </w:tc>
        <w:tc>
          <w:tcPr>
            <w:tcW w:w="5172" w:type="dxa"/>
            <w:tcBorders>
              <w:top w:val="nil"/>
              <w:left w:val="nil"/>
              <w:bottom w:val="nil"/>
              <w:right w:val="nil"/>
            </w:tcBorders>
            <w:shd w:val="clear" w:color="auto" w:fill="auto"/>
            <w:vAlign w:val="center"/>
            <w:hideMark/>
          </w:tcPr>
          <w:p w14:paraId="14862E1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Umjetnička, literarna i znanstvena djela</w:t>
            </w:r>
          </w:p>
        </w:tc>
        <w:tc>
          <w:tcPr>
            <w:tcW w:w="1854" w:type="dxa"/>
            <w:tcBorders>
              <w:top w:val="nil"/>
              <w:left w:val="nil"/>
              <w:bottom w:val="nil"/>
              <w:right w:val="nil"/>
            </w:tcBorders>
            <w:shd w:val="clear" w:color="auto" w:fill="auto"/>
            <w:vAlign w:val="center"/>
            <w:hideMark/>
          </w:tcPr>
          <w:p w14:paraId="7AA32256"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10.350,00</w:t>
            </w:r>
          </w:p>
        </w:tc>
      </w:tr>
      <w:tr w:rsidR="008A1611" w:rsidRPr="008A1611" w14:paraId="5BE7B8C2" w14:textId="77777777" w:rsidTr="00785A26">
        <w:trPr>
          <w:trHeight w:val="211"/>
        </w:trPr>
        <w:tc>
          <w:tcPr>
            <w:tcW w:w="1198" w:type="dxa"/>
            <w:tcBorders>
              <w:top w:val="nil"/>
              <w:left w:val="nil"/>
              <w:bottom w:val="nil"/>
              <w:right w:val="nil"/>
            </w:tcBorders>
            <w:shd w:val="clear" w:color="auto" w:fill="auto"/>
            <w:vAlign w:val="center"/>
            <w:hideMark/>
          </w:tcPr>
          <w:p w14:paraId="61BDA34D"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R440B</w:t>
            </w:r>
          </w:p>
        </w:tc>
        <w:tc>
          <w:tcPr>
            <w:tcW w:w="1461" w:type="dxa"/>
            <w:tcBorders>
              <w:top w:val="nil"/>
              <w:left w:val="nil"/>
              <w:bottom w:val="nil"/>
              <w:right w:val="nil"/>
            </w:tcBorders>
            <w:shd w:val="clear" w:color="auto" w:fill="auto"/>
            <w:vAlign w:val="center"/>
            <w:hideMark/>
          </w:tcPr>
          <w:p w14:paraId="432E9D6F"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4263</w:t>
            </w:r>
          </w:p>
        </w:tc>
        <w:tc>
          <w:tcPr>
            <w:tcW w:w="5172" w:type="dxa"/>
            <w:tcBorders>
              <w:top w:val="nil"/>
              <w:left w:val="nil"/>
              <w:bottom w:val="nil"/>
              <w:right w:val="nil"/>
            </w:tcBorders>
            <w:shd w:val="clear" w:color="auto" w:fill="auto"/>
            <w:vAlign w:val="center"/>
            <w:hideMark/>
          </w:tcPr>
          <w:p w14:paraId="6E5A8AB5"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V. Izmjene i dopune Prostornog plana uređenja Općine Dubravica</w:t>
            </w:r>
          </w:p>
        </w:tc>
        <w:tc>
          <w:tcPr>
            <w:tcW w:w="1854" w:type="dxa"/>
            <w:tcBorders>
              <w:top w:val="nil"/>
              <w:left w:val="nil"/>
              <w:bottom w:val="nil"/>
              <w:right w:val="nil"/>
            </w:tcBorders>
            <w:shd w:val="clear" w:color="auto" w:fill="auto"/>
            <w:vAlign w:val="center"/>
            <w:hideMark/>
          </w:tcPr>
          <w:p w14:paraId="2288245D"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10.350,00</w:t>
            </w:r>
          </w:p>
        </w:tc>
      </w:tr>
    </w:tbl>
    <w:p w14:paraId="63A7D46C" w14:textId="77777777" w:rsidR="008A1611" w:rsidRPr="008A1611" w:rsidRDefault="008A1611" w:rsidP="008A1611">
      <w:pPr>
        <w:rPr>
          <w:rFonts w:ascii="Arial Narrow" w:hAnsi="Arial Narrow"/>
        </w:rPr>
      </w:pPr>
    </w:p>
    <w:p w14:paraId="388D2D4B" w14:textId="77777777" w:rsidR="008A1611" w:rsidRPr="008A1611" w:rsidRDefault="008A1611" w:rsidP="008A1611">
      <w:pPr>
        <w:jc w:val="center"/>
        <w:rPr>
          <w:rFonts w:ascii="Arial Narrow" w:hAnsi="Arial Narrow"/>
          <w:b/>
        </w:rPr>
      </w:pPr>
      <w:r w:rsidRPr="008A1611">
        <w:rPr>
          <w:rFonts w:ascii="Arial Narrow" w:hAnsi="Arial Narrow"/>
          <w:b/>
        </w:rPr>
        <w:t>Članak 2.</w:t>
      </w:r>
    </w:p>
    <w:p w14:paraId="39ADB4C7" w14:textId="13182AF0" w:rsidR="008A1611" w:rsidRPr="008A1611" w:rsidRDefault="008A1611" w:rsidP="008A1611">
      <w:pPr>
        <w:rPr>
          <w:rFonts w:ascii="Arial Narrow" w:hAnsi="Arial Narrow"/>
        </w:rPr>
      </w:pPr>
      <w:r w:rsidRPr="008A1611">
        <w:rPr>
          <w:rFonts w:ascii="Arial Narrow" w:hAnsi="Arial Narrow"/>
          <w:lang w:val="pl-PL"/>
        </w:rPr>
        <w:t xml:space="preserve">Ovaj Program urbanizma i prostornog uređenja za 2024. godinu </w:t>
      </w:r>
      <w:r w:rsidRPr="008A1611">
        <w:rPr>
          <w:rFonts w:ascii="Arial Narrow" w:hAnsi="Arial Narrow"/>
        </w:rPr>
        <w:t>stupa na snagu osmog dana od dana objave u Službenom glasniku Općine Dubravica, a primjenjuje se od 01. siječnja 2024. godine.</w:t>
      </w:r>
    </w:p>
    <w:p w14:paraId="57FD0C29" w14:textId="77777777" w:rsidR="008A1611" w:rsidRPr="008A1611" w:rsidRDefault="008A1611" w:rsidP="008A1611">
      <w:pPr>
        <w:jc w:val="right"/>
        <w:rPr>
          <w:rFonts w:ascii="Arial Narrow" w:hAnsi="Arial Narrow"/>
          <w:color w:val="000000"/>
        </w:rPr>
      </w:pP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color w:val="000000"/>
        </w:rPr>
        <w:t>OPĆINSKO VIJEĆE OPĆINE DUBRAVICA</w:t>
      </w:r>
    </w:p>
    <w:p w14:paraId="5939DC03" w14:textId="237A22E3" w:rsidR="008B355A" w:rsidRDefault="008A1611" w:rsidP="008A1611">
      <w:pPr>
        <w:pStyle w:val="StandardWeb"/>
        <w:shd w:val="clear" w:color="auto" w:fill="FFFFFF"/>
        <w:spacing w:before="0" w:beforeAutospacing="0" w:after="0" w:afterAutospacing="0"/>
        <w:jc w:val="right"/>
        <w:rPr>
          <w:rFonts w:ascii="Arial Narrow" w:hAnsi="Arial Narrow"/>
        </w:rPr>
      </w:pP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t>Predsjednik Ivica Stiperski</w:t>
      </w:r>
      <w:r w:rsidRPr="003E0461">
        <w:rPr>
          <w:rFonts w:ascii="Arial Narrow" w:hAnsi="Arial Narrow"/>
          <w:b/>
          <w:noProof/>
        </w:rPr>
        <mc:AlternateContent>
          <mc:Choice Requires="wps">
            <w:drawing>
              <wp:anchor distT="0" distB="0" distL="114300" distR="114300" simplePos="0" relativeHeight="251985920" behindDoc="0" locked="0" layoutInCell="1" allowOverlap="1" wp14:anchorId="7177DEC3" wp14:editId="1EA9C532">
                <wp:simplePos x="0" y="0"/>
                <wp:positionH relativeFrom="margin">
                  <wp:posOffset>0</wp:posOffset>
                </wp:positionH>
                <wp:positionV relativeFrom="paragraph">
                  <wp:posOffset>114300</wp:posOffset>
                </wp:positionV>
                <wp:extent cx="514350" cy="362197"/>
                <wp:effectExtent l="57150" t="114300" r="133350" b="76200"/>
                <wp:wrapNone/>
                <wp:docPr id="1948249383"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DF9FC4C" w14:textId="7794A86D" w:rsidR="008A1611" w:rsidRPr="00104EAC" w:rsidRDefault="008A1611" w:rsidP="008A1611">
                            <w:pPr>
                              <w:jc w:val="center"/>
                              <w:rPr>
                                <w:rFonts w:ascii="Arial Narrow" w:hAnsi="Arial Narrow"/>
                                <w:sz w:val="24"/>
                                <w:szCs w:val="24"/>
                              </w:rPr>
                            </w:pPr>
                            <w:r>
                              <w:rPr>
                                <w:rFonts w:ascii="Arial Narrow" w:hAnsi="Arial Narrow"/>
                                <w:sz w:val="24"/>
                                <w:szCs w:val="24"/>
                              </w:rPr>
                              <w:t>13</w:t>
                            </w:r>
                          </w:p>
                          <w:p w14:paraId="4A50A5C9" w14:textId="77777777" w:rsidR="008A1611" w:rsidRDefault="008A1611" w:rsidP="008A1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7DEC3" id="_x0000_s1038" style="position:absolute;left:0;text-align:left;margin-left:0;margin-top:9pt;width:40.5pt;height:28.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1y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kOf&#10;mlflqnh9NB5PaD2r2W2NOO7AukcwOJ4IG1eOe8CjFAqpVf2NkkqZn3/Se3+cGrRS0uG4Z9T+aMFw&#10;SsQXifN0no7HGNYFYTyZDVEwp5b81CLb5kphU6a43DQLV+/vxP5aGtW84GZa+VfRBJLh27G1euHK&#10;xTWEu43x1Sq44U7Q4O7kWjMffM/A8+4FjO7nyOEA3qv9aoDFu0mKvv5LqVatU2UdxuxYV+TDC7hP&#10;AjP97vML61QOXscNvfwF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9Y2Nct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0DF9FC4C" w14:textId="7794A86D" w:rsidR="008A1611" w:rsidRPr="00104EAC" w:rsidRDefault="008A1611" w:rsidP="008A1611">
                      <w:pPr>
                        <w:jc w:val="center"/>
                        <w:rPr>
                          <w:rFonts w:ascii="Arial Narrow" w:hAnsi="Arial Narrow"/>
                          <w:sz w:val="24"/>
                          <w:szCs w:val="24"/>
                        </w:rPr>
                      </w:pPr>
                      <w:r>
                        <w:rPr>
                          <w:rFonts w:ascii="Arial Narrow" w:hAnsi="Arial Narrow"/>
                          <w:sz w:val="24"/>
                          <w:szCs w:val="24"/>
                        </w:rPr>
                        <w:t>13</w:t>
                      </w:r>
                    </w:p>
                    <w:p w14:paraId="4A50A5C9" w14:textId="77777777" w:rsidR="008A1611" w:rsidRDefault="008A1611" w:rsidP="008A1611">
                      <w:pPr>
                        <w:jc w:val="center"/>
                      </w:pPr>
                    </w:p>
                  </w:txbxContent>
                </v:textbox>
                <w10:wrap anchorx="margin"/>
              </v:roundrect>
            </w:pict>
          </mc:Fallback>
        </mc:AlternateContent>
      </w:r>
    </w:p>
    <w:p w14:paraId="54405BF3" w14:textId="77777777" w:rsidR="008B355A" w:rsidRDefault="008B355A" w:rsidP="00833C0A">
      <w:pPr>
        <w:jc w:val="right"/>
        <w:rPr>
          <w:rFonts w:ascii="Arial Narrow" w:hAnsi="Arial Narrow"/>
        </w:rPr>
      </w:pPr>
    </w:p>
    <w:p w14:paraId="5CC92428" w14:textId="77777777" w:rsidR="008A1611" w:rsidRDefault="008A1611" w:rsidP="008A1611">
      <w:pPr>
        <w:tabs>
          <w:tab w:val="left" w:pos="390"/>
          <w:tab w:val="num" w:pos="1080"/>
          <w:tab w:val="left" w:pos="3105"/>
        </w:tabs>
        <w:rPr>
          <w:b/>
          <w:lang w:val="pl-PL"/>
        </w:rPr>
      </w:pPr>
    </w:p>
    <w:p w14:paraId="2B7D01F4"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b/>
          <w:lang w:val="pl-PL"/>
        </w:rPr>
        <w:t xml:space="preserve">KLASA: </w:t>
      </w:r>
      <w:r w:rsidRPr="008A1611">
        <w:rPr>
          <w:rFonts w:ascii="Arial Narrow" w:hAnsi="Arial Narrow"/>
          <w:lang w:val="pl-PL"/>
        </w:rPr>
        <w:t>024-02/23-01/14</w:t>
      </w:r>
    </w:p>
    <w:p w14:paraId="75C0A4EF"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b/>
          <w:lang w:val="pl-PL"/>
        </w:rPr>
        <w:t>URBROJ:</w:t>
      </w:r>
      <w:r w:rsidRPr="008A1611">
        <w:rPr>
          <w:rFonts w:ascii="Arial Narrow" w:hAnsi="Arial Narrow"/>
          <w:lang w:val="pl-PL"/>
        </w:rPr>
        <w:t xml:space="preserve"> 238-40-02-23-15</w:t>
      </w:r>
    </w:p>
    <w:p w14:paraId="7A8466F9" w14:textId="77777777" w:rsidR="008A1611" w:rsidRPr="008A1611" w:rsidRDefault="008A1611" w:rsidP="008A1611">
      <w:pPr>
        <w:tabs>
          <w:tab w:val="left" w:pos="390"/>
          <w:tab w:val="num" w:pos="1080"/>
          <w:tab w:val="left" w:pos="3105"/>
        </w:tabs>
        <w:rPr>
          <w:rFonts w:ascii="Arial Narrow" w:hAnsi="Arial Narrow"/>
          <w:lang w:val="pl-PL"/>
        </w:rPr>
      </w:pPr>
      <w:r w:rsidRPr="008A1611">
        <w:rPr>
          <w:rFonts w:ascii="Arial Narrow" w:hAnsi="Arial Narrow"/>
          <w:lang w:val="pl-PL"/>
        </w:rPr>
        <w:t>Dubravica, 20. prosinac 2023. godine</w:t>
      </w:r>
    </w:p>
    <w:p w14:paraId="446F4BED" w14:textId="77777777" w:rsidR="008A1611" w:rsidRPr="008A1611" w:rsidRDefault="008A1611" w:rsidP="008A1611">
      <w:pPr>
        <w:tabs>
          <w:tab w:val="left" w:pos="390"/>
          <w:tab w:val="num" w:pos="1080"/>
          <w:tab w:val="left" w:pos="3105"/>
        </w:tabs>
        <w:rPr>
          <w:rFonts w:ascii="Arial Narrow" w:hAnsi="Arial Narrow"/>
          <w:lang w:val="pl-PL"/>
        </w:rPr>
      </w:pPr>
    </w:p>
    <w:p w14:paraId="7CC0AB78" w14:textId="77777777" w:rsidR="008A1611" w:rsidRPr="008A1611" w:rsidRDefault="008A1611" w:rsidP="008A1611">
      <w:pPr>
        <w:rPr>
          <w:rFonts w:ascii="Arial Narrow" w:hAnsi="Arial Narrow"/>
        </w:rPr>
      </w:pPr>
      <w:r w:rsidRPr="008A1611">
        <w:rPr>
          <w:rFonts w:ascii="Arial Narrow" w:hAnsi="Arial Narrow"/>
          <w:lang w:val="pl-PL"/>
        </w:rPr>
        <w:t xml:space="preserve">Na temelju članka 23. Zakona o vatrogastvu („Narodne novine” broj 125/19, 114/22), članka 8. i 17. Zakona o sustavu civilne zaštite („Narodne novine” broj </w:t>
      </w:r>
      <w:r w:rsidRPr="008A1611">
        <w:rPr>
          <w:rFonts w:ascii="Arial Narrow" w:hAnsi="Arial Narrow"/>
        </w:rPr>
        <w:fldChar w:fldCharType="begin"/>
      </w:r>
      <w:r w:rsidRPr="008A1611">
        <w:rPr>
          <w:rFonts w:ascii="Arial Narrow" w:hAnsi="Arial Narrow"/>
        </w:rPr>
        <w:instrText>HYPERLINK "https://www.zakon.hr/cms.htm?id=35955"</w:instrText>
      </w:r>
      <w:r w:rsidRPr="008A1611">
        <w:rPr>
          <w:rFonts w:ascii="Arial Narrow" w:hAnsi="Arial Narrow"/>
        </w:rPr>
      </w:r>
      <w:r w:rsidRPr="008A1611">
        <w:rPr>
          <w:rFonts w:ascii="Arial Narrow" w:hAnsi="Arial Narrow"/>
        </w:rPr>
        <w:fldChar w:fldCharType="separate"/>
      </w:r>
      <w:r w:rsidRPr="008A1611">
        <w:rPr>
          <w:rFonts w:ascii="Arial Narrow" w:hAnsi="Arial Narrow"/>
          <w:lang w:val="pl-PL"/>
        </w:rPr>
        <w:t>82/15</w:t>
      </w:r>
      <w:r w:rsidRPr="008A1611">
        <w:rPr>
          <w:rFonts w:ascii="Arial Narrow" w:hAnsi="Arial Narrow"/>
          <w:lang w:val="pl-PL"/>
        </w:rPr>
        <w:fldChar w:fldCharType="end"/>
      </w:r>
      <w:r w:rsidRPr="008A1611">
        <w:rPr>
          <w:rFonts w:ascii="Arial Narrow" w:hAnsi="Arial Narrow"/>
          <w:lang w:val="pl-PL"/>
        </w:rPr>
        <w:t>, </w:t>
      </w:r>
      <w:hyperlink r:id="rId79" w:history="1">
        <w:r w:rsidRPr="008A1611">
          <w:rPr>
            <w:rFonts w:ascii="Arial Narrow" w:hAnsi="Arial Narrow"/>
            <w:lang w:val="pl-PL"/>
          </w:rPr>
          <w:t>118/18</w:t>
        </w:r>
      </w:hyperlink>
      <w:r w:rsidRPr="008A1611">
        <w:rPr>
          <w:rFonts w:ascii="Arial Narrow" w:hAnsi="Arial Narrow"/>
          <w:lang w:val="pl-PL"/>
        </w:rPr>
        <w:t>, </w:t>
      </w:r>
      <w:hyperlink r:id="rId80" w:tgtFrame="_blank" w:history="1">
        <w:r w:rsidRPr="008A1611">
          <w:rPr>
            <w:rFonts w:ascii="Arial Narrow" w:hAnsi="Arial Narrow"/>
            <w:lang w:val="pl-PL"/>
          </w:rPr>
          <w:t>31/20</w:t>
        </w:r>
      </w:hyperlink>
      <w:r w:rsidRPr="008A1611">
        <w:rPr>
          <w:rFonts w:ascii="Arial Narrow" w:hAnsi="Arial Narrow"/>
          <w:lang w:val="pl-PL"/>
        </w:rPr>
        <w:t xml:space="preserve">, 20/21, 114/22) i članka </w:t>
      </w:r>
      <w:r w:rsidRPr="008A1611">
        <w:rPr>
          <w:rFonts w:ascii="Arial Narrow" w:hAnsi="Arial Narrow"/>
        </w:rPr>
        <w:t>21. Statuta Općine Dubravica (Službeni glasnik Općine Dubravica br. 01/2021) Općinsko vijeće Općine Dubravica na svojoj 16. sjednici održanoj 20. prosinca 2023. godine donosi</w:t>
      </w:r>
    </w:p>
    <w:p w14:paraId="067F1BC6" w14:textId="77777777" w:rsidR="008A1611" w:rsidRPr="008A1611" w:rsidRDefault="008A1611" w:rsidP="008A1611">
      <w:pPr>
        <w:rPr>
          <w:rFonts w:ascii="Arial Narrow" w:hAnsi="Arial Narrow"/>
        </w:rPr>
      </w:pPr>
    </w:p>
    <w:p w14:paraId="55593419" w14:textId="77777777" w:rsidR="008A1611" w:rsidRPr="008A1611" w:rsidRDefault="008A1611" w:rsidP="008A1611">
      <w:pPr>
        <w:tabs>
          <w:tab w:val="left" w:pos="1256"/>
        </w:tabs>
        <w:jc w:val="center"/>
        <w:rPr>
          <w:rFonts w:ascii="Arial Narrow" w:hAnsi="Arial Narrow"/>
          <w:b/>
        </w:rPr>
      </w:pPr>
      <w:r w:rsidRPr="008A1611">
        <w:rPr>
          <w:rFonts w:ascii="Arial Narrow" w:hAnsi="Arial Narrow"/>
          <w:b/>
        </w:rPr>
        <w:lastRenderedPageBreak/>
        <w:t xml:space="preserve">PROGRAM </w:t>
      </w:r>
    </w:p>
    <w:p w14:paraId="5A3093A0" w14:textId="77777777" w:rsidR="008A1611" w:rsidRPr="008A1611" w:rsidRDefault="008A1611" w:rsidP="008A1611">
      <w:pPr>
        <w:tabs>
          <w:tab w:val="left" w:pos="1256"/>
        </w:tabs>
        <w:jc w:val="center"/>
        <w:rPr>
          <w:rFonts w:ascii="Arial Narrow" w:hAnsi="Arial Narrow"/>
          <w:b/>
        </w:rPr>
      </w:pPr>
      <w:r w:rsidRPr="008A1611">
        <w:rPr>
          <w:rFonts w:ascii="Arial Narrow" w:hAnsi="Arial Narrow"/>
          <w:b/>
        </w:rPr>
        <w:t>VATROGASNE SLUŽBE I ZAŠTITE ZA 2024. GODINU</w:t>
      </w:r>
    </w:p>
    <w:p w14:paraId="149C3439" w14:textId="77777777" w:rsidR="008A1611" w:rsidRPr="008A1611" w:rsidRDefault="008A1611" w:rsidP="008A1611">
      <w:pPr>
        <w:tabs>
          <w:tab w:val="left" w:pos="1256"/>
        </w:tabs>
        <w:jc w:val="center"/>
        <w:rPr>
          <w:rFonts w:ascii="Arial Narrow" w:hAnsi="Arial Narrow"/>
          <w:b/>
        </w:rPr>
      </w:pPr>
    </w:p>
    <w:p w14:paraId="478C330B" w14:textId="77777777" w:rsidR="008A1611" w:rsidRPr="008A1611" w:rsidRDefault="008A1611" w:rsidP="008A1611">
      <w:pPr>
        <w:tabs>
          <w:tab w:val="left" w:pos="3105"/>
        </w:tabs>
        <w:jc w:val="center"/>
        <w:rPr>
          <w:rFonts w:ascii="Arial Narrow" w:hAnsi="Arial Narrow"/>
          <w:b/>
          <w:lang w:val="pl-PL"/>
        </w:rPr>
      </w:pPr>
      <w:r w:rsidRPr="008A1611">
        <w:rPr>
          <w:rFonts w:ascii="Arial Narrow" w:hAnsi="Arial Narrow"/>
          <w:b/>
          <w:lang w:val="pl-PL"/>
        </w:rPr>
        <w:t>Članak 1.</w:t>
      </w:r>
    </w:p>
    <w:p w14:paraId="688EF9A5" w14:textId="77777777" w:rsidR="008A1611" w:rsidRPr="008A1611" w:rsidRDefault="008A1611" w:rsidP="008A1611">
      <w:pPr>
        <w:tabs>
          <w:tab w:val="left" w:pos="3105"/>
        </w:tabs>
        <w:rPr>
          <w:rFonts w:ascii="Arial Narrow" w:hAnsi="Arial Narrow"/>
          <w:lang w:val="pl-PL"/>
        </w:rPr>
      </w:pPr>
      <w:r w:rsidRPr="008A1611">
        <w:rPr>
          <w:rFonts w:ascii="Arial Narrow" w:hAnsi="Arial Narrow"/>
          <w:lang w:val="pl-PL"/>
        </w:rPr>
        <w:t>Donosi se Program vatrogasne službe i zaštite za 2024. godinu i glasi:</w:t>
      </w:r>
    </w:p>
    <w:tbl>
      <w:tblPr>
        <w:tblW w:w="9834" w:type="dxa"/>
        <w:tblLook w:val="04A0" w:firstRow="1" w:lastRow="0" w:firstColumn="1" w:lastColumn="0" w:noHBand="0" w:noVBand="1"/>
      </w:tblPr>
      <w:tblGrid>
        <w:gridCol w:w="1217"/>
        <w:gridCol w:w="1483"/>
        <w:gridCol w:w="5251"/>
        <w:gridCol w:w="1883"/>
      </w:tblGrid>
      <w:tr w:rsidR="008A1611" w:rsidRPr="008A1611" w14:paraId="67F07196" w14:textId="77777777" w:rsidTr="00785A26">
        <w:trPr>
          <w:trHeight w:val="203"/>
        </w:trPr>
        <w:tc>
          <w:tcPr>
            <w:tcW w:w="1217" w:type="dxa"/>
            <w:tcBorders>
              <w:top w:val="nil"/>
              <w:left w:val="nil"/>
              <w:bottom w:val="nil"/>
              <w:right w:val="nil"/>
            </w:tcBorders>
            <w:shd w:val="clear" w:color="FFFF80" w:fill="FFFF80"/>
            <w:vAlign w:val="center"/>
            <w:hideMark/>
          </w:tcPr>
          <w:p w14:paraId="500C282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POZICIJA</w:t>
            </w:r>
          </w:p>
        </w:tc>
        <w:tc>
          <w:tcPr>
            <w:tcW w:w="1483" w:type="dxa"/>
            <w:tcBorders>
              <w:top w:val="nil"/>
              <w:left w:val="nil"/>
              <w:bottom w:val="nil"/>
              <w:right w:val="nil"/>
            </w:tcBorders>
            <w:shd w:val="clear" w:color="FFFF80" w:fill="FFFF80"/>
            <w:vAlign w:val="center"/>
            <w:hideMark/>
          </w:tcPr>
          <w:p w14:paraId="7D6E1C2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BROJ KONTA</w:t>
            </w:r>
          </w:p>
        </w:tc>
        <w:tc>
          <w:tcPr>
            <w:tcW w:w="5251" w:type="dxa"/>
            <w:tcBorders>
              <w:top w:val="nil"/>
              <w:left w:val="nil"/>
              <w:bottom w:val="nil"/>
              <w:right w:val="nil"/>
            </w:tcBorders>
            <w:shd w:val="clear" w:color="FFFF80" w:fill="FFFF80"/>
            <w:vAlign w:val="center"/>
            <w:hideMark/>
          </w:tcPr>
          <w:p w14:paraId="043A6A1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VRSTA RASHODA / IZDATKA</w:t>
            </w:r>
          </w:p>
        </w:tc>
        <w:tc>
          <w:tcPr>
            <w:tcW w:w="1883" w:type="dxa"/>
            <w:tcBorders>
              <w:top w:val="nil"/>
              <w:left w:val="nil"/>
              <w:bottom w:val="nil"/>
              <w:right w:val="nil"/>
            </w:tcBorders>
            <w:shd w:val="clear" w:color="FFFF80" w:fill="FFFF80"/>
            <w:vAlign w:val="center"/>
            <w:hideMark/>
          </w:tcPr>
          <w:p w14:paraId="5004EC77"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PLANIRANO</w:t>
            </w:r>
          </w:p>
        </w:tc>
      </w:tr>
      <w:tr w:rsidR="008A1611" w:rsidRPr="008A1611" w14:paraId="188D0988" w14:textId="77777777" w:rsidTr="00785A26">
        <w:trPr>
          <w:trHeight w:val="203"/>
        </w:trPr>
        <w:tc>
          <w:tcPr>
            <w:tcW w:w="1217" w:type="dxa"/>
            <w:tcBorders>
              <w:top w:val="nil"/>
              <w:left w:val="nil"/>
              <w:bottom w:val="nil"/>
              <w:right w:val="nil"/>
            </w:tcBorders>
            <w:shd w:val="clear" w:color="FFFF80" w:fill="FFFF80"/>
            <w:vAlign w:val="center"/>
            <w:hideMark/>
          </w:tcPr>
          <w:p w14:paraId="0E4277F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Program</w:t>
            </w:r>
          </w:p>
        </w:tc>
        <w:tc>
          <w:tcPr>
            <w:tcW w:w="1483" w:type="dxa"/>
            <w:tcBorders>
              <w:top w:val="nil"/>
              <w:left w:val="nil"/>
              <w:bottom w:val="nil"/>
              <w:right w:val="nil"/>
            </w:tcBorders>
            <w:shd w:val="clear" w:color="FFFF80" w:fill="FFFF80"/>
            <w:vAlign w:val="center"/>
            <w:hideMark/>
          </w:tcPr>
          <w:p w14:paraId="2700E47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1012</w:t>
            </w:r>
          </w:p>
        </w:tc>
        <w:tc>
          <w:tcPr>
            <w:tcW w:w="5251" w:type="dxa"/>
            <w:tcBorders>
              <w:top w:val="nil"/>
              <w:left w:val="nil"/>
              <w:bottom w:val="nil"/>
              <w:right w:val="nil"/>
            </w:tcBorders>
            <w:shd w:val="clear" w:color="FFFF80" w:fill="FFFF80"/>
            <w:vAlign w:val="center"/>
            <w:hideMark/>
          </w:tcPr>
          <w:p w14:paraId="684AA49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Vatrogasne službe i zaštita</w:t>
            </w:r>
          </w:p>
        </w:tc>
        <w:tc>
          <w:tcPr>
            <w:tcW w:w="1883" w:type="dxa"/>
            <w:tcBorders>
              <w:top w:val="nil"/>
              <w:left w:val="nil"/>
              <w:bottom w:val="nil"/>
              <w:right w:val="nil"/>
            </w:tcBorders>
            <w:shd w:val="clear" w:color="FFFF80" w:fill="FFFF80"/>
            <w:vAlign w:val="center"/>
            <w:hideMark/>
          </w:tcPr>
          <w:p w14:paraId="1299278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77.693,00</w:t>
            </w:r>
          </w:p>
        </w:tc>
      </w:tr>
      <w:tr w:rsidR="008A1611" w:rsidRPr="008A1611" w14:paraId="654DD483" w14:textId="77777777" w:rsidTr="00785A26">
        <w:trPr>
          <w:trHeight w:val="203"/>
        </w:trPr>
        <w:tc>
          <w:tcPr>
            <w:tcW w:w="1217" w:type="dxa"/>
            <w:tcBorders>
              <w:top w:val="nil"/>
              <w:left w:val="nil"/>
              <w:bottom w:val="nil"/>
              <w:right w:val="nil"/>
            </w:tcBorders>
            <w:shd w:val="clear" w:color="80FFFF" w:fill="80FFFF"/>
            <w:vAlign w:val="center"/>
            <w:hideMark/>
          </w:tcPr>
          <w:p w14:paraId="75B36A7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Aktivnost</w:t>
            </w:r>
          </w:p>
        </w:tc>
        <w:tc>
          <w:tcPr>
            <w:tcW w:w="1483" w:type="dxa"/>
            <w:tcBorders>
              <w:top w:val="nil"/>
              <w:left w:val="nil"/>
              <w:bottom w:val="nil"/>
              <w:right w:val="nil"/>
            </w:tcBorders>
            <w:shd w:val="clear" w:color="80FFFF" w:fill="80FFFF"/>
            <w:vAlign w:val="center"/>
            <w:hideMark/>
          </w:tcPr>
          <w:p w14:paraId="7F07483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A100001</w:t>
            </w:r>
          </w:p>
        </w:tc>
        <w:tc>
          <w:tcPr>
            <w:tcW w:w="5251" w:type="dxa"/>
            <w:tcBorders>
              <w:top w:val="nil"/>
              <w:left w:val="nil"/>
              <w:bottom w:val="nil"/>
              <w:right w:val="nil"/>
            </w:tcBorders>
            <w:shd w:val="clear" w:color="80FFFF" w:fill="80FFFF"/>
            <w:vAlign w:val="center"/>
            <w:hideMark/>
          </w:tcPr>
          <w:p w14:paraId="5569633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Vatrogasna zajednica i Civilna zaštita</w:t>
            </w:r>
          </w:p>
        </w:tc>
        <w:tc>
          <w:tcPr>
            <w:tcW w:w="1883" w:type="dxa"/>
            <w:tcBorders>
              <w:top w:val="nil"/>
              <w:left w:val="nil"/>
              <w:bottom w:val="nil"/>
              <w:right w:val="nil"/>
            </w:tcBorders>
            <w:shd w:val="clear" w:color="80FFFF" w:fill="80FFFF"/>
            <w:vAlign w:val="center"/>
            <w:hideMark/>
          </w:tcPr>
          <w:p w14:paraId="4710A9C5"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32.891,00</w:t>
            </w:r>
          </w:p>
        </w:tc>
      </w:tr>
      <w:tr w:rsidR="008A1611" w:rsidRPr="008A1611" w14:paraId="772C3A0A" w14:textId="77777777" w:rsidTr="00785A26">
        <w:trPr>
          <w:trHeight w:val="203"/>
        </w:trPr>
        <w:tc>
          <w:tcPr>
            <w:tcW w:w="1217" w:type="dxa"/>
            <w:tcBorders>
              <w:top w:val="nil"/>
              <w:left w:val="nil"/>
              <w:bottom w:val="nil"/>
              <w:right w:val="nil"/>
            </w:tcBorders>
            <w:shd w:val="clear" w:color="FF8000" w:fill="FF8000"/>
            <w:vAlign w:val="center"/>
            <w:hideMark/>
          </w:tcPr>
          <w:p w14:paraId="75DE9FA5"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83" w:type="dxa"/>
            <w:tcBorders>
              <w:top w:val="nil"/>
              <w:left w:val="nil"/>
              <w:bottom w:val="nil"/>
              <w:right w:val="nil"/>
            </w:tcBorders>
            <w:shd w:val="clear" w:color="FF8000" w:fill="FF8000"/>
            <w:vAlign w:val="center"/>
            <w:hideMark/>
          </w:tcPr>
          <w:p w14:paraId="789F7905"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1.1.</w:t>
            </w:r>
          </w:p>
        </w:tc>
        <w:tc>
          <w:tcPr>
            <w:tcW w:w="5251" w:type="dxa"/>
            <w:tcBorders>
              <w:top w:val="nil"/>
              <w:left w:val="nil"/>
              <w:bottom w:val="nil"/>
              <w:right w:val="nil"/>
            </w:tcBorders>
            <w:shd w:val="clear" w:color="FF8000" w:fill="FF8000"/>
            <w:vAlign w:val="center"/>
            <w:hideMark/>
          </w:tcPr>
          <w:p w14:paraId="18F2AD3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Opći prihodi i primici</w:t>
            </w:r>
          </w:p>
        </w:tc>
        <w:tc>
          <w:tcPr>
            <w:tcW w:w="1883" w:type="dxa"/>
            <w:tcBorders>
              <w:top w:val="nil"/>
              <w:left w:val="nil"/>
              <w:bottom w:val="nil"/>
              <w:right w:val="nil"/>
            </w:tcBorders>
            <w:shd w:val="clear" w:color="FF8000" w:fill="FF8000"/>
            <w:vAlign w:val="center"/>
            <w:hideMark/>
          </w:tcPr>
          <w:p w14:paraId="30EC6004"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32.891,00</w:t>
            </w:r>
          </w:p>
        </w:tc>
      </w:tr>
      <w:tr w:rsidR="008A1611" w:rsidRPr="008A1611" w14:paraId="097ECC11" w14:textId="77777777" w:rsidTr="00785A26">
        <w:trPr>
          <w:trHeight w:val="203"/>
        </w:trPr>
        <w:tc>
          <w:tcPr>
            <w:tcW w:w="1217" w:type="dxa"/>
            <w:tcBorders>
              <w:top w:val="nil"/>
              <w:left w:val="nil"/>
              <w:bottom w:val="nil"/>
              <w:right w:val="nil"/>
            </w:tcBorders>
            <w:shd w:val="clear" w:color="FFFFFF" w:fill="FFFFFF"/>
            <w:vAlign w:val="center"/>
            <w:hideMark/>
          </w:tcPr>
          <w:p w14:paraId="76BB817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FFFFFF" w:fill="FFFFFF"/>
            <w:vAlign w:val="center"/>
            <w:hideMark/>
          </w:tcPr>
          <w:p w14:paraId="1263ECA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251" w:type="dxa"/>
            <w:tcBorders>
              <w:top w:val="nil"/>
              <w:left w:val="nil"/>
              <w:bottom w:val="nil"/>
              <w:right w:val="nil"/>
            </w:tcBorders>
            <w:shd w:val="clear" w:color="FFFFFF" w:fill="FFFFFF"/>
            <w:vAlign w:val="center"/>
            <w:hideMark/>
          </w:tcPr>
          <w:p w14:paraId="1E7BBFA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83" w:type="dxa"/>
            <w:tcBorders>
              <w:top w:val="nil"/>
              <w:left w:val="nil"/>
              <w:bottom w:val="nil"/>
              <w:right w:val="nil"/>
            </w:tcBorders>
            <w:shd w:val="clear" w:color="FFFFFF" w:fill="FFFFFF"/>
            <w:vAlign w:val="center"/>
            <w:hideMark/>
          </w:tcPr>
          <w:p w14:paraId="0C754257"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32.891,00</w:t>
            </w:r>
          </w:p>
        </w:tc>
      </w:tr>
      <w:tr w:rsidR="008A1611" w:rsidRPr="008A1611" w14:paraId="2B3E0D41" w14:textId="77777777" w:rsidTr="00785A26">
        <w:trPr>
          <w:trHeight w:val="203"/>
        </w:trPr>
        <w:tc>
          <w:tcPr>
            <w:tcW w:w="1217" w:type="dxa"/>
            <w:tcBorders>
              <w:top w:val="nil"/>
              <w:left w:val="nil"/>
              <w:bottom w:val="nil"/>
              <w:right w:val="nil"/>
            </w:tcBorders>
            <w:shd w:val="clear" w:color="auto" w:fill="auto"/>
            <w:vAlign w:val="center"/>
            <w:hideMark/>
          </w:tcPr>
          <w:p w14:paraId="60674E1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762B9EB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w:t>
            </w:r>
          </w:p>
        </w:tc>
        <w:tc>
          <w:tcPr>
            <w:tcW w:w="5251" w:type="dxa"/>
            <w:tcBorders>
              <w:top w:val="nil"/>
              <w:left w:val="nil"/>
              <w:bottom w:val="nil"/>
              <w:right w:val="nil"/>
            </w:tcBorders>
            <w:shd w:val="clear" w:color="auto" w:fill="auto"/>
            <w:vAlign w:val="center"/>
            <w:hideMark/>
          </w:tcPr>
          <w:p w14:paraId="0275EFC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Materijalni rashodi</w:t>
            </w:r>
          </w:p>
        </w:tc>
        <w:tc>
          <w:tcPr>
            <w:tcW w:w="1883" w:type="dxa"/>
            <w:tcBorders>
              <w:top w:val="nil"/>
              <w:left w:val="nil"/>
              <w:bottom w:val="nil"/>
              <w:right w:val="nil"/>
            </w:tcBorders>
            <w:shd w:val="clear" w:color="auto" w:fill="auto"/>
            <w:vAlign w:val="center"/>
            <w:hideMark/>
          </w:tcPr>
          <w:p w14:paraId="017CC92A"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400,00</w:t>
            </w:r>
          </w:p>
        </w:tc>
      </w:tr>
      <w:tr w:rsidR="008A1611" w:rsidRPr="008A1611" w14:paraId="709FEDC3" w14:textId="77777777" w:rsidTr="00785A26">
        <w:trPr>
          <w:trHeight w:val="325"/>
        </w:trPr>
        <w:tc>
          <w:tcPr>
            <w:tcW w:w="1217" w:type="dxa"/>
            <w:tcBorders>
              <w:top w:val="nil"/>
              <w:left w:val="nil"/>
              <w:bottom w:val="nil"/>
              <w:right w:val="nil"/>
            </w:tcBorders>
            <w:shd w:val="clear" w:color="auto" w:fill="auto"/>
            <w:vAlign w:val="center"/>
            <w:hideMark/>
          </w:tcPr>
          <w:p w14:paraId="068F3B8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3FEC0E6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3291</w:t>
            </w:r>
          </w:p>
        </w:tc>
        <w:tc>
          <w:tcPr>
            <w:tcW w:w="5251" w:type="dxa"/>
            <w:tcBorders>
              <w:top w:val="nil"/>
              <w:left w:val="nil"/>
              <w:bottom w:val="nil"/>
              <w:right w:val="nil"/>
            </w:tcBorders>
            <w:shd w:val="clear" w:color="auto" w:fill="auto"/>
            <w:vAlign w:val="center"/>
            <w:hideMark/>
          </w:tcPr>
          <w:p w14:paraId="5DF0C7B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Naknade za rad predstavničkih i izvršnih tijela, povjerenstava i slično</w:t>
            </w:r>
          </w:p>
        </w:tc>
        <w:tc>
          <w:tcPr>
            <w:tcW w:w="1883" w:type="dxa"/>
            <w:tcBorders>
              <w:top w:val="nil"/>
              <w:left w:val="nil"/>
              <w:bottom w:val="nil"/>
              <w:right w:val="nil"/>
            </w:tcBorders>
            <w:shd w:val="clear" w:color="auto" w:fill="auto"/>
            <w:vAlign w:val="center"/>
            <w:hideMark/>
          </w:tcPr>
          <w:p w14:paraId="792A8E3F"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130,00</w:t>
            </w:r>
          </w:p>
        </w:tc>
      </w:tr>
      <w:tr w:rsidR="008A1611" w:rsidRPr="008A1611" w14:paraId="42423A7E" w14:textId="77777777" w:rsidTr="00785A26">
        <w:trPr>
          <w:trHeight w:val="203"/>
        </w:trPr>
        <w:tc>
          <w:tcPr>
            <w:tcW w:w="1217" w:type="dxa"/>
            <w:tcBorders>
              <w:top w:val="nil"/>
              <w:left w:val="nil"/>
              <w:bottom w:val="nil"/>
              <w:right w:val="nil"/>
            </w:tcBorders>
            <w:shd w:val="clear" w:color="auto" w:fill="auto"/>
            <w:vAlign w:val="center"/>
            <w:hideMark/>
          </w:tcPr>
          <w:p w14:paraId="42713AD1"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R103C</w:t>
            </w:r>
          </w:p>
        </w:tc>
        <w:tc>
          <w:tcPr>
            <w:tcW w:w="1483" w:type="dxa"/>
            <w:tcBorders>
              <w:top w:val="nil"/>
              <w:left w:val="nil"/>
              <w:bottom w:val="nil"/>
              <w:right w:val="nil"/>
            </w:tcBorders>
            <w:shd w:val="clear" w:color="auto" w:fill="auto"/>
            <w:vAlign w:val="center"/>
            <w:hideMark/>
          </w:tcPr>
          <w:p w14:paraId="0CEA29D6"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3291</w:t>
            </w:r>
          </w:p>
        </w:tc>
        <w:tc>
          <w:tcPr>
            <w:tcW w:w="5251" w:type="dxa"/>
            <w:tcBorders>
              <w:top w:val="nil"/>
              <w:left w:val="nil"/>
              <w:bottom w:val="nil"/>
              <w:right w:val="nil"/>
            </w:tcBorders>
            <w:shd w:val="clear" w:color="auto" w:fill="auto"/>
            <w:vAlign w:val="center"/>
            <w:hideMark/>
          </w:tcPr>
          <w:p w14:paraId="0E53BC47"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Naknada - Civilna zaštita</w:t>
            </w:r>
          </w:p>
        </w:tc>
        <w:tc>
          <w:tcPr>
            <w:tcW w:w="1883" w:type="dxa"/>
            <w:tcBorders>
              <w:top w:val="nil"/>
              <w:left w:val="nil"/>
              <w:bottom w:val="nil"/>
              <w:right w:val="nil"/>
            </w:tcBorders>
            <w:shd w:val="clear" w:color="auto" w:fill="auto"/>
            <w:vAlign w:val="center"/>
            <w:hideMark/>
          </w:tcPr>
          <w:p w14:paraId="3D6AB8D9"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130,00</w:t>
            </w:r>
          </w:p>
        </w:tc>
      </w:tr>
      <w:tr w:rsidR="008A1611" w:rsidRPr="008A1611" w14:paraId="1988AEC4" w14:textId="77777777" w:rsidTr="00785A26">
        <w:trPr>
          <w:trHeight w:val="203"/>
        </w:trPr>
        <w:tc>
          <w:tcPr>
            <w:tcW w:w="1217" w:type="dxa"/>
            <w:tcBorders>
              <w:top w:val="nil"/>
              <w:left w:val="nil"/>
              <w:bottom w:val="nil"/>
              <w:right w:val="nil"/>
            </w:tcBorders>
            <w:shd w:val="clear" w:color="auto" w:fill="auto"/>
            <w:vAlign w:val="center"/>
            <w:hideMark/>
          </w:tcPr>
          <w:p w14:paraId="01CACF9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5C898E5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3299</w:t>
            </w:r>
          </w:p>
        </w:tc>
        <w:tc>
          <w:tcPr>
            <w:tcW w:w="5251" w:type="dxa"/>
            <w:tcBorders>
              <w:top w:val="nil"/>
              <w:left w:val="nil"/>
              <w:bottom w:val="nil"/>
              <w:right w:val="nil"/>
            </w:tcBorders>
            <w:shd w:val="clear" w:color="auto" w:fill="auto"/>
            <w:vAlign w:val="center"/>
            <w:hideMark/>
          </w:tcPr>
          <w:p w14:paraId="2426A74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Ostali nespomenuti rashodi poslovanja</w:t>
            </w:r>
          </w:p>
        </w:tc>
        <w:tc>
          <w:tcPr>
            <w:tcW w:w="1883" w:type="dxa"/>
            <w:tcBorders>
              <w:top w:val="nil"/>
              <w:left w:val="nil"/>
              <w:bottom w:val="nil"/>
              <w:right w:val="nil"/>
            </w:tcBorders>
            <w:shd w:val="clear" w:color="auto" w:fill="auto"/>
            <w:vAlign w:val="center"/>
            <w:hideMark/>
          </w:tcPr>
          <w:p w14:paraId="79ED23F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270,00</w:t>
            </w:r>
          </w:p>
        </w:tc>
      </w:tr>
      <w:tr w:rsidR="008A1611" w:rsidRPr="008A1611" w14:paraId="36EE3D1E" w14:textId="77777777" w:rsidTr="00785A26">
        <w:trPr>
          <w:trHeight w:val="203"/>
        </w:trPr>
        <w:tc>
          <w:tcPr>
            <w:tcW w:w="1217" w:type="dxa"/>
            <w:tcBorders>
              <w:top w:val="nil"/>
              <w:left w:val="nil"/>
              <w:bottom w:val="nil"/>
              <w:right w:val="nil"/>
            </w:tcBorders>
            <w:shd w:val="clear" w:color="auto" w:fill="auto"/>
            <w:vAlign w:val="center"/>
            <w:hideMark/>
          </w:tcPr>
          <w:p w14:paraId="2BA5635B"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R103B</w:t>
            </w:r>
          </w:p>
        </w:tc>
        <w:tc>
          <w:tcPr>
            <w:tcW w:w="1483" w:type="dxa"/>
            <w:tcBorders>
              <w:top w:val="nil"/>
              <w:left w:val="nil"/>
              <w:bottom w:val="nil"/>
              <w:right w:val="nil"/>
            </w:tcBorders>
            <w:shd w:val="clear" w:color="auto" w:fill="auto"/>
            <w:vAlign w:val="center"/>
            <w:hideMark/>
          </w:tcPr>
          <w:p w14:paraId="02E15ED9"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3299</w:t>
            </w:r>
          </w:p>
        </w:tc>
        <w:tc>
          <w:tcPr>
            <w:tcW w:w="5251" w:type="dxa"/>
            <w:tcBorders>
              <w:top w:val="nil"/>
              <w:left w:val="nil"/>
              <w:bottom w:val="nil"/>
              <w:right w:val="nil"/>
            </w:tcBorders>
            <w:shd w:val="clear" w:color="auto" w:fill="auto"/>
            <w:vAlign w:val="center"/>
            <w:hideMark/>
          </w:tcPr>
          <w:p w14:paraId="1B005492"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Civilna zaštita</w:t>
            </w:r>
          </w:p>
        </w:tc>
        <w:tc>
          <w:tcPr>
            <w:tcW w:w="1883" w:type="dxa"/>
            <w:tcBorders>
              <w:top w:val="nil"/>
              <w:left w:val="nil"/>
              <w:bottom w:val="nil"/>
              <w:right w:val="nil"/>
            </w:tcBorders>
            <w:shd w:val="clear" w:color="auto" w:fill="auto"/>
            <w:vAlign w:val="center"/>
            <w:hideMark/>
          </w:tcPr>
          <w:p w14:paraId="76B91F2F"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270,00</w:t>
            </w:r>
          </w:p>
        </w:tc>
      </w:tr>
      <w:tr w:rsidR="008A1611" w:rsidRPr="008A1611" w14:paraId="1B0D39AF" w14:textId="77777777" w:rsidTr="00785A26">
        <w:trPr>
          <w:trHeight w:val="203"/>
        </w:trPr>
        <w:tc>
          <w:tcPr>
            <w:tcW w:w="1217" w:type="dxa"/>
            <w:tcBorders>
              <w:top w:val="nil"/>
              <w:left w:val="nil"/>
              <w:bottom w:val="nil"/>
              <w:right w:val="nil"/>
            </w:tcBorders>
            <w:shd w:val="clear" w:color="auto" w:fill="auto"/>
            <w:vAlign w:val="center"/>
            <w:hideMark/>
          </w:tcPr>
          <w:p w14:paraId="6CAB893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0BBC746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38</w:t>
            </w:r>
          </w:p>
        </w:tc>
        <w:tc>
          <w:tcPr>
            <w:tcW w:w="5251" w:type="dxa"/>
            <w:tcBorders>
              <w:top w:val="nil"/>
              <w:left w:val="nil"/>
              <w:bottom w:val="nil"/>
              <w:right w:val="nil"/>
            </w:tcBorders>
            <w:shd w:val="clear" w:color="auto" w:fill="auto"/>
            <w:vAlign w:val="center"/>
            <w:hideMark/>
          </w:tcPr>
          <w:p w14:paraId="57CA507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Ostali rashodi</w:t>
            </w:r>
          </w:p>
        </w:tc>
        <w:tc>
          <w:tcPr>
            <w:tcW w:w="1883" w:type="dxa"/>
            <w:tcBorders>
              <w:top w:val="nil"/>
              <w:left w:val="nil"/>
              <w:bottom w:val="nil"/>
              <w:right w:val="nil"/>
            </w:tcBorders>
            <w:shd w:val="clear" w:color="auto" w:fill="auto"/>
            <w:vAlign w:val="center"/>
            <w:hideMark/>
          </w:tcPr>
          <w:p w14:paraId="077E805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32.491,00</w:t>
            </w:r>
          </w:p>
        </w:tc>
      </w:tr>
      <w:tr w:rsidR="008A1611" w:rsidRPr="008A1611" w14:paraId="20BF1F5A" w14:textId="77777777" w:rsidTr="00785A26">
        <w:trPr>
          <w:trHeight w:val="203"/>
        </w:trPr>
        <w:tc>
          <w:tcPr>
            <w:tcW w:w="1217" w:type="dxa"/>
            <w:tcBorders>
              <w:top w:val="nil"/>
              <w:left w:val="nil"/>
              <w:bottom w:val="nil"/>
              <w:right w:val="nil"/>
            </w:tcBorders>
            <w:shd w:val="clear" w:color="auto" w:fill="auto"/>
            <w:vAlign w:val="center"/>
            <w:hideMark/>
          </w:tcPr>
          <w:p w14:paraId="656AA00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468A01E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3811</w:t>
            </w:r>
          </w:p>
        </w:tc>
        <w:tc>
          <w:tcPr>
            <w:tcW w:w="5251" w:type="dxa"/>
            <w:tcBorders>
              <w:top w:val="nil"/>
              <w:left w:val="nil"/>
              <w:bottom w:val="nil"/>
              <w:right w:val="nil"/>
            </w:tcBorders>
            <w:shd w:val="clear" w:color="auto" w:fill="auto"/>
            <w:vAlign w:val="center"/>
            <w:hideMark/>
          </w:tcPr>
          <w:p w14:paraId="3777370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Tekuće donacije u novcu</w:t>
            </w:r>
          </w:p>
        </w:tc>
        <w:tc>
          <w:tcPr>
            <w:tcW w:w="1883" w:type="dxa"/>
            <w:tcBorders>
              <w:top w:val="nil"/>
              <w:left w:val="nil"/>
              <w:bottom w:val="nil"/>
              <w:right w:val="nil"/>
            </w:tcBorders>
            <w:shd w:val="clear" w:color="auto" w:fill="auto"/>
            <w:vAlign w:val="center"/>
            <w:hideMark/>
          </w:tcPr>
          <w:p w14:paraId="7387186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32.491,00</w:t>
            </w:r>
          </w:p>
        </w:tc>
      </w:tr>
      <w:tr w:rsidR="008A1611" w:rsidRPr="008A1611" w14:paraId="20879C31" w14:textId="77777777" w:rsidTr="00785A26">
        <w:trPr>
          <w:trHeight w:val="203"/>
        </w:trPr>
        <w:tc>
          <w:tcPr>
            <w:tcW w:w="1217" w:type="dxa"/>
            <w:tcBorders>
              <w:top w:val="nil"/>
              <w:left w:val="nil"/>
              <w:bottom w:val="nil"/>
              <w:right w:val="nil"/>
            </w:tcBorders>
            <w:shd w:val="clear" w:color="auto" w:fill="auto"/>
            <w:vAlign w:val="center"/>
            <w:hideMark/>
          </w:tcPr>
          <w:p w14:paraId="5F227890"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R104</w:t>
            </w:r>
          </w:p>
        </w:tc>
        <w:tc>
          <w:tcPr>
            <w:tcW w:w="1483" w:type="dxa"/>
            <w:tcBorders>
              <w:top w:val="nil"/>
              <w:left w:val="nil"/>
              <w:bottom w:val="nil"/>
              <w:right w:val="nil"/>
            </w:tcBorders>
            <w:shd w:val="clear" w:color="auto" w:fill="auto"/>
            <w:vAlign w:val="center"/>
            <w:hideMark/>
          </w:tcPr>
          <w:p w14:paraId="48782758"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3811</w:t>
            </w:r>
          </w:p>
        </w:tc>
        <w:tc>
          <w:tcPr>
            <w:tcW w:w="5251" w:type="dxa"/>
            <w:tcBorders>
              <w:top w:val="nil"/>
              <w:left w:val="nil"/>
              <w:bottom w:val="nil"/>
              <w:right w:val="nil"/>
            </w:tcBorders>
            <w:shd w:val="clear" w:color="auto" w:fill="auto"/>
            <w:vAlign w:val="center"/>
            <w:hideMark/>
          </w:tcPr>
          <w:p w14:paraId="448A3E8C"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VZO Dubravica</w:t>
            </w:r>
          </w:p>
        </w:tc>
        <w:tc>
          <w:tcPr>
            <w:tcW w:w="1883" w:type="dxa"/>
            <w:tcBorders>
              <w:top w:val="nil"/>
              <w:left w:val="nil"/>
              <w:bottom w:val="nil"/>
              <w:right w:val="nil"/>
            </w:tcBorders>
            <w:shd w:val="clear" w:color="auto" w:fill="auto"/>
            <w:vAlign w:val="center"/>
            <w:hideMark/>
          </w:tcPr>
          <w:p w14:paraId="068E6A10"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31.860,00</w:t>
            </w:r>
          </w:p>
        </w:tc>
      </w:tr>
      <w:tr w:rsidR="008A1611" w:rsidRPr="008A1611" w14:paraId="4C083364" w14:textId="77777777" w:rsidTr="00785A26">
        <w:trPr>
          <w:trHeight w:val="203"/>
        </w:trPr>
        <w:tc>
          <w:tcPr>
            <w:tcW w:w="1217" w:type="dxa"/>
            <w:tcBorders>
              <w:top w:val="nil"/>
              <w:left w:val="nil"/>
              <w:bottom w:val="nil"/>
              <w:right w:val="nil"/>
            </w:tcBorders>
            <w:shd w:val="clear" w:color="auto" w:fill="auto"/>
            <w:vAlign w:val="center"/>
            <w:hideMark/>
          </w:tcPr>
          <w:p w14:paraId="0D7FB602"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R275</w:t>
            </w:r>
          </w:p>
        </w:tc>
        <w:tc>
          <w:tcPr>
            <w:tcW w:w="1483" w:type="dxa"/>
            <w:tcBorders>
              <w:top w:val="nil"/>
              <w:left w:val="nil"/>
              <w:bottom w:val="nil"/>
              <w:right w:val="nil"/>
            </w:tcBorders>
            <w:shd w:val="clear" w:color="auto" w:fill="auto"/>
            <w:vAlign w:val="center"/>
            <w:hideMark/>
          </w:tcPr>
          <w:p w14:paraId="777612A9"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3811</w:t>
            </w:r>
          </w:p>
        </w:tc>
        <w:tc>
          <w:tcPr>
            <w:tcW w:w="5251" w:type="dxa"/>
            <w:tcBorders>
              <w:top w:val="nil"/>
              <w:left w:val="nil"/>
              <w:bottom w:val="nil"/>
              <w:right w:val="nil"/>
            </w:tcBorders>
            <w:shd w:val="clear" w:color="auto" w:fill="auto"/>
            <w:vAlign w:val="center"/>
            <w:hideMark/>
          </w:tcPr>
          <w:p w14:paraId="07B6D67B"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Gorska služba spašavanja</w:t>
            </w:r>
          </w:p>
        </w:tc>
        <w:tc>
          <w:tcPr>
            <w:tcW w:w="1883" w:type="dxa"/>
            <w:tcBorders>
              <w:top w:val="nil"/>
              <w:left w:val="nil"/>
              <w:bottom w:val="nil"/>
              <w:right w:val="nil"/>
            </w:tcBorders>
            <w:shd w:val="clear" w:color="auto" w:fill="auto"/>
            <w:vAlign w:val="center"/>
            <w:hideMark/>
          </w:tcPr>
          <w:p w14:paraId="0C4EF48B"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130,00</w:t>
            </w:r>
          </w:p>
        </w:tc>
      </w:tr>
      <w:tr w:rsidR="008A1611" w:rsidRPr="008A1611" w14:paraId="5D016643" w14:textId="77777777" w:rsidTr="00785A26">
        <w:trPr>
          <w:trHeight w:val="203"/>
        </w:trPr>
        <w:tc>
          <w:tcPr>
            <w:tcW w:w="1217" w:type="dxa"/>
            <w:tcBorders>
              <w:top w:val="nil"/>
              <w:left w:val="nil"/>
              <w:bottom w:val="nil"/>
              <w:right w:val="nil"/>
            </w:tcBorders>
            <w:shd w:val="clear" w:color="auto" w:fill="auto"/>
            <w:vAlign w:val="center"/>
            <w:hideMark/>
          </w:tcPr>
          <w:p w14:paraId="71A85453"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R441</w:t>
            </w:r>
          </w:p>
        </w:tc>
        <w:tc>
          <w:tcPr>
            <w:tcW w:w="1483" w:type="dxa"/>
            <w:tcBorders>
              <w:top w:val="nil"/>
              <w:left w:val="nil"/>
              <w:bottom w:val="nil"/>
              <w:right w:val="nil"/>
            </w:tcBorders>
            <w:shd w:val="clear" w:color="auto" w:fill="auto"/>
            <w:vAlign w:val="center"/>
            <w:hideMark/>
          </w:tcPr>
          <w:p w14:paraId="61B7DB8D"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3811</w:t>
            </w:r>
          </w:p>
        </w:tc>
        <w:tc>
          <w:tcPr>
            <w:tcW w:w="5251" w:type="dxa"/>
            <w:tcBorders>
              <w:top w:val="nil"/>
              <w:left w:val="nil"/>
              <w:bottom w:val="nil"/>
              <w:right w:val="nil"/>
            </w:tcBorders>
            <w:shd w:val="clear" w:color="auto" w:fill="auto"/>
            <w:vAlign w:val="center"/>
            <w:hideMark/>
          </w:tcPr>
          <w:p w14:paraId="656EA389"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Vatrodojavni sustav - zgrada ambulante</w:t>
            </w:r>
          </w:p>
        </w:tc>
        <w:tc>
          <w:tcPr>
            <w:tcW w:w="1883" w:type="dxa"/>
            <w:tcBorders>
              <w:top w:val="nil"/>
              <w:left w:val="nil"/>
              <w:bottom w:val="nil"/>
              <w:right w:val="nil"/>
            </w:tcBorders>
            <w:shd w:val="clear" w:color="auto" w:fill="auto"/>
            <w:vAlign w:val="center"/>
            <w:hideMark/>
          </w:tcPr>
          <w:p w14:paraId="6084AD83"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501,00</w:t>
            </w:r>
          </w:p>
        </w:tc>
      </w:tr>
      <w:tr w:rsidR="008A1611" w:rsidRPr="008A1611" w14:paraId="116E2613" w14:textId="77777777" w:rsidTr="00785A26">
        <w:trPr>
          <w:trHeight w:val="203"/>
        </w:trPr>
        <w:tc>
          <w:tcPr>
            <w:tcW w:w="1217" w:type="dxa"/>
            <w:tcBorders>
              <w:top w:val="nil"/>
              <w:left w:val="nil"/>
              <w:bottom w:val="nil"/>
              <w:right w:val="nil"/>
            </w:tcBorders>
            <w:shd w:val="clear" w:color="80FFFF" w:fill="80FFFF"/>
            <w:vAlign w:val="center"/>
            <w:hideMark/>
          </w:tcPr>
          <w:p w14:paraId="19BCF2D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Aktivnost</w:t>
            </w:r>
          </w:p>
        </w:tc>
        <w:tc>
          <w:tcPr>
            <w:tcW w:w="1483" w:type="dxa"/>
            <w:tcBorders>
              <w:top w:val="nil"/>
              <w:left w:val="nil"/>
              <w:bottom w:val="nil"/>
              <w:right w:val="nil"/>
            </w:tcBorders>
            <w:shd w:val="clear" w:color="80FFFF" w:fill="80FFFF"/>
            <w:vAlign w:val="center"/>
            <w:hideMark/>
          </w:tcPr>
          <w:p w14:paraId="00BD7F3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A100002</w:t>
            </w:r>
          </w:p>
        </w:tc>
        <w:tc>
          <w:tcPr>
            <w:tcW w:w="5251" w:type="dxa"/>
            <w:tcBorders>
              <w:top w:val="nil"/>
              <w:left w:val="nil"/>
              <w:bottom w:val="nil"/>
              <w:right w:val="nil"/>
            </w:tcBorders>
            <w:shd w:val="clear" w:color="80FFFF" w:fill="80FFFF"/>
            <w:vAlign w:val="center"/>
            <w:hideMark/>
          </w:tcPr>
          <w:p w14:paraId="00C6620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Javna vatrogasna postrojba</w:t>
            </w:r>
          </w:p>
        </w:tc>
        <w:tc>
          <w:tcPr>
            <w:tcW w:w="1883" w:type="dxa"/>
            <w:tcBorders>
              <w:top w:val="nil"/>
              <w:left w:val="nil"/>
              <w:bottom w:val="nil"/>
              <w:right w:val="nil"/>
            </w:tcBorders>
            <w:shd w:val="clear" w:color="80FFFF" w:fill="80FFFF"/>
            <w:vAlign w:val="center"/>
            <w:hideMark/>
          </w:tcPr>
          <w:p w14:paraId="55AAB853"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130,00</w:t>
            </w:r>
          </w:p>
        </w:tc>
      </w:tr>
      <w:tr w:rsidR="008A1611" w:rsidRPr="008A1611" w14:paraId="741F58F4" w14:textId="77777777" w:rsidTr="00785A26">
        <w:trPr>
          <w:trHeight w:val="203"/>
        </w:trPr>
        <w:tc>
          <w:tcPr>
            <w:tcW w:w="1217" w:type="dxa"/>
            <w:tcBorders>
              <w:top w:val="nil"/>
              <w:left w:val="nil"/>
              <w:bottom w:val="nil"/>
              <w:right w:val="nil"/>
            </w:tcBorders>
            <w:shd w:val="clear" w:color="FF8000" w:fill="FF8000"/>
            <w:vAlign w:val="center"/>
            <w:hideMark/>
          </w:tcPr>
          <w:p w14:paraId="49B770E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83" w:type="dxa"/>
            <w:tcBorders>
              <w:top w:val="nil"/>
              <w:left w:val="nil"/>
              <w:bottom w:val="nil"/>
              <w:right w:val="nil"/>
            </w:tcBorders>
            <w:shd w:val="clear" w:color="FF8000" w:fill="FF8000"/>
            <w:vAlign w:val="center"/>
            <w:hideMark/>
          </w:tcPr>
          <w:p w14:paraId="1D7445F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1.1.</w:t>
            </w:r>
          </w:p>
        </w:tc>
        <w:tc>
          <w:tcPr>
            <w:tcW w:w="5251" w:type="dxa"/>
            <w:tcBorders>
              <w:top w:val="nil"/>
              <w:left w:val="nil"/>
              <w:bottom w:val="nil"/>
              <w:right w:val="nil"/>
            </w:tcBorders>
            <w:shd w:val="clear" w:color="FF8000" w:fill="FF8000"/>
            <w:vAlign w:val="center"/>
            <w:hideMark/>
          </w:tcPr>
          <w:p w14:paraId="10ADA12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Opći prihodi i primici</w:t>
            </w:r>
          </w:p>
        </w:tc>
        <w:tc>
          <w:tcPr>
            <w:tcW w:w="1883" w:type="dxa"/>
            <w:tcBorders>
              <w:top w:val="nil"/>
              <w:left w:val="nil"/>
              <w:bottom w:val="nil"/>
              <w:right w:val="nil"/>
            </w:tcBorders>
            <w:shd w:val="clear" w:color="FF8000" w:fill="FF8000"/>
            <w:vAlign w:val="center"/>
            <w:hideMark/>
          </w:tcPr>
          <w:p w14:paraId="700B1486"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130,00</w:t>
            </w:r>
          </w:p>
        </w:tc>
      </w:tr>
      <w:tr w:rsidR="008A1611" w:rsidRPr="008A1611" w14:paraId="693C3361" w14:textId="77777777" w:rsidTr="00785A26">
        <w:trPr>
          <w:trHeight w:val="203"/>
        </w:trPr>
        <w:tc>
          <w:tcPr>
            <w:tcW w:w="1217" w:type="dxa"/>
            <w:tcBorders>
              <w:top w:val="nil"/>
              <w:left w:val="nil"/>
              <w:bottom w:val="nil"/>
              <w:right w:val="nil"/>
            </w:tcBorders>
            <w:shd w:val="clear" w:color="FFFFFF" w:fill="FFFFFF"/>
            <w:vAlign w:val="center"/>
            <w:hideMark/>
          </w:tcPr>
          <w:p w14:paraId="71A487A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FFFFFF" w:fill="FFFFFF"/>
            <w:vAlign w:val="center"/>
            <w:hideMark/>
          </w:tcPr>
          <w:p w14:paraId="4FF49A4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251" w:type="dxa"/>
            <w:tcBorders>
              <w:top w:val="nil"/>
              <w:left w:val="nil"/>
              <w:bottom w:val="nil"/>
              <w:right w:val="nil"/>
            </w:tcBorders>
            <w:shd w:val="clear" w:color="FFFFFF" w:fill="FFFFFF"/>
            <w:vAlign w:val="center"/>
            <w:hideMark/>
          </w:tcPr>
          <w:p w14:paraId="75CFB82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83" w:type="dxa"/>
            <w:tcBorders>
              <w:top w:val="nil"/>
              <w:left w:val="nil"/>
              <w:bottom w:val="nil"/>
              <w:right w:val="nil"/>
            </w:tcBorders>
            <w:shd w:val="clear" w:color="FFFFFF" w:fill="FFFFFF"/>
            <w:vAlign w:val="center"/>
            <w:hideMark/>
          </w:tcPr>
          <w:p w14:paraId="3CD8EE56"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130,00</w:t>
            </w:r>
          </w:p>
        </w:tc>
      </w:tr>
      <w:tr w:rsidR="008A1611" w:rsidRPr="008A1611" w14:paraId="2E79B713" w14:textId="77777777" w:rsidTr="00785A26">
        <w:trPr>
          <w:trHeight w:val="203"/>
        </w:trPr>
        <w:tc>
          <w:tcPr>
            <w:tcW w:w="1217" w:type="dxa"/>
            <w:tcBorders>
              <w:top w:val="nil"/>
              <w:left w:val="nil"/>
              <w:bottom w:val="nil"/>
              <w:right w:val="nil"/>
            </w:tcBorders>
            <w:shd w:val="clear" w:color="auto" w:fill="auto"/>
            <w:vAlign w:val="center"/>
            <w:hideMark/>
          </w:tcPr>
          <w:p w14:paraId="458BFDC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2693D0ED"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36</w:t>
            </w:r>
          </w:p>
        </w:tc>
        <w:tc>
          <w:tcPr>
            <w:tcW w:w="5251" w:type="dxa"/>
            <w:tcBorders>
              <w:top w:val="nil"/>
              <w:left w:val="nil"/>
              <w:bottom w:val="nil"/>
              <w:right w:val="nil"/>
            </w:tcBorders>
            <w:shd w:val="clear" w:color="auto" w:fill="auto"/>
            <w:vAlign w:val="center"/>
            <w:hideMark/>
          </w:tcPr>
          <w:p w14:paraId="0FC2E3D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Pomoći dane u inozemstvo i unutar općeg proračuna</w:t>
            </w:r>
          </w:p>
        </w:tc>
        <w:tc>
          <w:tcPr>
            <w:tcW w:w="1883" w:type="dxa"/>
            <w:tcBorders>
              <w:top w:val="nil"/>
              <w:left w:val="nil"/>
              <w:bottom w:val="nil"/>
              <w:right w:val="nil"/>
            </w:tcBorders>
            <w:shd w:val="clear" w:color="auto" w:fill="auto"/>
            <w:vAlign w:val="center"/>
            <w:hideMark/>
          </w:tcPr>
          <w:p w14:paraId="42AAD352"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130,00</w:t>
            </w:r>
          </w:p>
        </w:tc>
      </w:tr>
      <w:tr w:rsidR="008A1611" w:rsidRPr="008A1611" w14:paraId="1F16917A" w14:textId="77777777" w:rsidTr="00785A26">
        <w:trPr>
          <w:trHeight w:val="203"/>
        </w:trPr>
        <w:tc>
          <w:tcPr>
            <w:tcW w:w="1217" w:type="dxa"/>
            <w:tcBorders>
              <w:top w:val="nil"/>
              <w:left w:val="nil"/>
              <w:bottom w:val="nil"/>
              <w:right w:val="nil"/>
            </w:tcBorders>
            <w:shd w:val="clear" w:color="auto" w:fill="auto"/>
            <w:vAlign w:val="center"/>
            <w:hideMark/>
          </w:tcPr>
          <w:p w14:paraId="0E7115E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23628CD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3631</w:t>
            </w:r>
          </w:p>
        </w:tc>
        <w:tc>
          <w:tcPr>
            <w:tcW w:w="5251" w:type="dxa"/>
            <w:tcBorders>
              <w:top w:val="nil"/>
              <w:left w:val="nil"/>
              <w:bottom w:val="nil"/>
              <w:right w:val="nil"/>
            </w:tcBorders>
            <w:shd w:val="clear" w:color="auto" w:fill="auto"/>
            <w:vAlign w:val="center"/>
            <w:hideMark/>
          </w:tcPr>
          <w:p w14:paraId="16C133D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Tekuće pomoći unutar općeg proračuna</w:t>
            </w:r>
          </w:p>
        </w:tc>
        <w:tc>
          <w:tcPr>
            <w:tcW w:w="1883" w:type="dxa"/>
            <w:tcBorders>
              <w:top w:val="nil"/>
              <w:left w:val="nil"/>
              <w:bottom w:val="nil"/>
              <w:right w:val="nil"/>
            </w:tcBorders>
            <w:shd w:val="clear" w:color="auto" w:fill="auto"/>
            <w:vAlign w:val="center"/>
            <w:hideMark/>
          </w:tcPr>
          <w:p w14:paraId="0CEDEFD6"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130,00</w:t>
            </w:r>
          </w:p>
        </w:tc>
      </w:tr>
      <w:tr w:rsidR="008A1611" w:rsidRPr="008A1611" w14:paraId="772C7B44" w14:textId="77777777" w:rsidTr="00785A26">
        <w:trPr>
          <w:trHeight w:val="203"/>
        </w:trPr>
        <w:tc>
          <w:tcPr>
            <w:tcW w:w="1217" w:type="dxa"/>
            <w:tcBorders>
              <w:top w:val="nil"/>
              <w:left w:val="nil"/>
              <w:bottom w:val="nil"/>
              <w:right w:val="nil"/>
            </w:tcBorders>
            <w:shd w:val="clear" w:color="auto" w:fill="auto"/>
            <w:vAlign w:val="center"/>
            <w:hideMark/>
          </w:tcPr>
          <w:p w14:paraId="3FD7B9A8"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R196</w:t>
            </w:r>
          </w:p>
        </w:tc>
        <w:tc>
          <w:tcPr>
            <w:tcW w:w="1483" w:type="dxa"/>
            <w:tcBorders>
              <w:top w:val="nil"/>
              <w:left w:val="nil"/>
              <w:bottom w:val="nil"/>
              <w:right w:val="nil"/>
            </w:tcBorders>
            <w:shd w:val="clear" w:color="auto" w:fill="auto"/>
            <w:vAlign w:val="center"/>
            <w:hideMark/>
          </w:tcPr>
          <w:p w14:paraId="51FA2EAF"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3631</w:t>
            </w:r>
          </w:p>
        </w:tc>
        <w:tc>
          <w:tcPr>
            <w:tcW w:w="5251" w:type="dxa"/>
            <w:tcBorders>
              <w:top w:val="nil"/>
              <w:left w:val="nil"/>
              <w:bottom w:val="nil"/>
              <w:right w:val="nil"/>
            </w:tcBorders>
            <w:shd w:val="clear" w:color="auto" w:fill="auto"/>
            <w:vAlign w:val="center"/>
            <w:hideMark/>
          </w:tcPr>
          <w:p w14:paraId="05DDC273"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Rad Javne vatrogasne postrojbe</w:t>
            </w:r>
          </w:p>
        </w:tc>
        <w:tc>
          <w:tcPr>
            <w:tcW w:w="1883" w:type="dxa"/>
            <w:tcBorders>
              <w:top w:val="nil"/>
              <w:left w:val="nil"/>
              <w:bottom w:val="nil"/>
              <w:right w:val="nil"/>
            </w:tcBorders>
            <w:shd w:val="clear" w:color="auto" w:fill="auto"/>
            <w:vAlign w:val="center"/>
            <w:hideMark/>
          </w:tcPr>
          <w:p w14:paraId="27796535"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130,00</w:t>
            </w:r>
          </w:p>
        </w:tc>
      </w:tr>
      <w:tr w:rsidR="008A1611" w:rsidRPr="008A1611" w14:paraId="359D239B" w14:textId="77777777" w:rsidTr="00785A26">
        <w:trPr>
          <w:trHeight w:val="325"/>
        </w:trPr>
        <w:tc>
          <w:tcPr>
            <w:tcW w:w="1217" w:type="dxa"/>
            <w:tcBorders>
              <w:top w:val="nil"/>
              <w:left w:val="nil"/>
              <w:bottom w:val="nil"/>
              <w:right w:val="nil"/>
            </w:tcBorders>
            <w:shd w:val="clear" w:color="80FFFF" w:fill="80FFFF"/>
            <w:vAlign w:val="center"/>
            <w:hideMark/>
          </w:tcPr>
          <w:p w14:paraId="0081D7D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Kapitalni projekt</w:t>
            </w:r>
          </w:p>
        </w:tc>
        <w:tc>
          <w:tcPr>
            <w:tcW w:w="1483" w:type="dxa"/>
            <w:tcBorders>
              <w:top w:val="nil"/>
              <w:left w:val="nil"/>
              <w:bottom w:val="nil"/>
              <w:right w:val="nil"/>
            </w:tcBorders>
            <w:shd w:val="clear" w:color="80FFFF" w:fill="80FFFF"/>
            <w:vAlign w:val="center"/>
            <w:hideMark/>
          </w:tcPr>
          <w:p w14:paraId="1041270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K100001</w:t>
            </w:r>
          </w:p>
        </w:tc>
        <w:tc>
          <w:tcPr>
            <w:tcW w:w="5251" w:type="dxa"/>
            <w:tcBorders>
              <w:top w:val="nil"/>
              <w:left w:val="nil"/>
              <w:bottom w:val="nil"/>
              <w:right w:val="nil"/>
            </w:tcBorders>
            <w:shd w:val="clear" w:color="80FFFF" w:fill="80FFFF"/>
            <w:vAlign w:val="center"/>
            <w:hideMark/>
          </w:tcPr>
          <w:p w14:paraId="2E81D5B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Planovi i procjene</w:t>
            </w:r>
          </w:p>
        </w:tc>
        <w:tc>
          <w:tcPr>
            <w:tcW w:w="1883" w:type="dxa"/>
            <w:tcBorders>
              <w:top w:val="nil"/>
              <w:left w:val="nil"/>
              <w:bottom w:val="nil"/>
              <w:right w:val="nil"/>
            </w:tcBorders>
            <w:shd w:val="clear" w:color="80FFFF" w:fill="80FFFF"/>
            <w:vAlign w:val="center"/>
            <w:hideMark/>
          </w:tcPr>
          <w:p w14:paraId="45F07AA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600,00</w:t>
            </w:r>
          </w:p>
        </w:tc>
      </w:tr>
      <w:tr w:rsidR="008A1611" w:rsidRPr="008A1611" w14:paraId="00B5D770" w14:textId="77777777" w:rsidTr="00785A26">
        <w:trPr>
          <w:trHeight w:val="203"/>
        </w:trPr>
        <w:tc>
          <w:tcPr>
            <w:tcW w:w="1217" w:type="dxa"/>
            <w:tcBorders>
              <w:top w:val="nil"/>
              <w:left w:val="nil"/>
              <w:bottom w:val="nil"/>
              <w:right w:val="nil"/>
            </w:tcBorders>
            <w:shd w:val="clear" w:color="FF8000" w:fill="FF8000"/>
            <w:vAlign w:val="center"/>
            <w:hideMark/>
          </w:tcPr>
          <w:p w14:paraId="686BBA7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83" w:type="dxa"/>
            <w:tcBorders>
              <w:top w:val="nil"/>
              <w:left w:val="nil"/>
              <w:bottom w:val="nil"/>
              <w:right w:val="nil"/>
            </w:tcBorders>
            <w:shd w:val="clear" w:color="FF8000" w:fill="FF8000"/>
            <w:vAlign w:val="center"/>
            <w:hideMark/>
          </w:tcPr>
          <w:p w14:paraId="07DC3F5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1.1.</w:t>
            </w:r>
          </w:p>
        </w:tc>
        <w:tc>
          <w:tcPr>
            <w:tcW w:w="5251" w:type="dxa"/>
            <w:tcBorders>
              <w:top w:val="nil"/>
              <w:left w:val="nil"/>
              <w:bottom w:val="nil"/>
              <w:right w:val="nil"/>
            </w:tcBorders>
            <w:shd w:val="clear" w:color="FF8000" w:fill="FF8000"/>
            <w:vAlign w:val="center"/>
            <w:hideMark/>
          </w:tcPr>
          <w:p w14:paraId="2775DE1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Opći prihodi i primici</w:t>
            </w:r>
          </w:p>
        </w:tc>
        <w:tc>
          <w:tcPr>
            <w:tcW w:w="1883" w:type="dxa"/>
            <w:tcBorders>
              <w:top w:val="nil"/>
              <w:left w:val="nil"/>
              <w:bottom w:val="nil"/>
              <w:right w:val="nil"/>
            </w:tcBorders>
            <w:shd w:val="clear" w:color="FF8000" w:fill="FF8000"/>
            <w:vAlign w:val="center"/>
            <w:hideMark/>
          </w:tcPr>
          <w:p w14:paraId="6FD6061F"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600,00</w:t>
            </w:r>
          </w:p>
        </w:tc>
      </w:tr>
      <w:tr w:rsidR="008A1611" w:rsidRPr="008A1611" w14:paraId="641F418F" w14:textId="77777777" w:rsidTr="00785A26">
        <w:trPr>
          <w:trHeight w:val="203"/>
        </w:trPr>
        <w:tc>
          <w:tcPr>
            <w:tcW w:w="1217" w:type="dxa"/>
            <w:tcBorders>
              <w:top w:val="nil"/>
              <w:left w:val="nil"/>
              <w:bottom w:val="nil"/>
              <w:right w:val="nil"/>
            </w:tcBorders>
            <w:shd w:val="clear" w:color="FFFFFF" w:fill="FFFFFF"/>
            <w:vAlign w:val="center"/>
            <w:hideMark/>
          </w:tcPr>
          <w:p w14:paraId="5B16A70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FFFFFF" w:fill="FFFFFF"/>
            <w:vAlign w:val="center"/>
            <w:hideMark/>
          </w:tcPr>
          <w:p w14:paraId="0F135C8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w:t>
            </w:r>
          </w:p>
        </w:tc>
        <w:tc>
          <w:tcPr>
            <w:tcW w:w="5251" w:type="dxa"/>
            <w:tcBorders>
              <w:top w:val="nil"/>
              <w:left w:val="nil"/>
              <w:bottom w:val="nil"/>
              <w:right w:val="nil"/>
            </w:tcBorders>
            <w:shd w:val="clear" w:color="FFFFFF" w:fill="FFFFFF"/>
            <w:vAlign w:val="center"/>
            <w:hideMark/>
          </w:tcPr>
          <w:p w14:paraId="74D0FB22"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nefinancijske imovine</w:t>
            </w:r>
          </w:p>
        </w:tc>
        <w:tc>
          <w:tcPr>
            <w:tcW w:w="1883" w:type="dxa"/>
            <w:tcBorders>
              <w:top w:val="nil"/>
              <w:left w:val="nil"/>
              <w:bottom w:val="nil"/>
              <w:right w:val="nil"/>
            </w:tcBorders>
            <w:shd w:val="clear" w:color="FFFFFF" w:fill="FFFFFF"/>
            <w:vAlign w:val="center"/>
            <w:hideMark/>
          </w:tcPr>
          <w:p w14:paraId="103F36A0"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600,00</w:t>
            </w:r>
          </w:p>
        </w:tc>
      </w:tr>
      <w:tr w:rsidR="008A1611" w:rsidRPr="008A1611" w14:paraId="20FF051D" w14:textId="77777777" w:rsidTr="00785A26">
        <w:trPr>
          <w:trHeight w:val="203"/>
        </w:trPr>
        <w:tc>
          <w:tcPr>
            <w:tcW w:w="1217" w:type="dxa"/>
            <w:tcBorders>
              <w:top w:val="nil"/>
              <w:left w:val="nil"/>
              <w:bottom w:val="nil"/>
              <w:right w:val="nil"/>
            </w:tcBorders>
            <w:shd w:val="clear" w:color="auto" w:fill="auto"/>
            <w:vAlign w:val="center"/>
            <w:hideMark/>
          </w:tcPr>
          <w:p w14:paraId="1E22F5F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lastRenderedPageBreak/>
              <w:t> </w:t>
            </w:r>
          </w:p>
        </w:tc>
        <w:tc>
          <w:tcPr>
            <w:tcW w:w="1483" w:type="dxa"/>
            <w:tcBorders>
              <w:top w:val="nil"/>
              <w:left w:val="nil"/>
              <w:bottom w:val="nil"/>
              <w:right w:val="nil"/>
            </w:tcBorders>
            <w:shd w:val="clear" w:color="auto" w:fill="auto"/>
            <w:vAlign w:val="center"/>
            <w:hideMark/>
          </w:tcPr>
          <w:p w14:paraId="3E422D7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w:t>
            </w:r>
          </w:p>
        </w:tc>
        <w:tc>
          <w:tcPr>
            <w:tcW w:w="5251" w:type="dxa"/>
            <w:tcBorders>
              <w:top w:val="nil"/>
              <w:left w:val="nil"/>
              <w:bottom w:val="nil"/>
              <w:right w:val="nil"/>
            </w:tcBorders>
            <w:shd w:val="clear" w:color="auto" w:fill="auto"/>
            <w:vAlign w:val="center"/>
            <w:hideMark/>
          </w:tcPr>
          <w:p w14:paraId="0BD60A7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za nabavu proizvedene dugotrajne imovine</w:t>
            </w:r>
          </w:p>
        </w:tc>
        <w:tc>
          <w:tcPr>
            <w:tcW w:w="1883" w:type="dxa"/>
            <w:tcBorders>
              <w:top w:val="nil"/>
              <w:left w:val="nil"/>
              <w:bottom w:val="nil"/>
              <w:right w:val="nil"/>
            </w:tcBorders>
            <w:shd w:val="clear" w:color="auto" w:fill="auto"/>
            <w:vAlign w:val="center"/>
            <w:hideMark/>
          </w:tcPr>
          <w:p w14:paraId="2D5B41FB"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600,00</w:t>
            </w:r>
          </w:p>
        </w:tc>
      </w:tr>
      <w:tr w:rsidR="008A1611" w:rsidRPr="008A1611" w14:paraId="7358B81B" w14:textId="77777777" w:rsidTr="00785A26">
        <w:trPr>
          <w:trHeight w:val="203"/>
        </w:trPr>
        <w:tc>
          <w:tcPr>
            <w:tcW w:w="1217" w:type="dxa"/>
            <w:tcBorders>
              <w:top w:val="nil"/>
              <w:left w:val="nil"/>
              <w:bottom w:val="nil"/>
              <w:right w:val="nil"/>
            </w:tcBorders>
            <w:shd w:val="clear" w:color="auto" w:fill="auto"/>
            <w:vAlign w:val="center"/>
            <w:hideMark/>
          </w:tcPr>
          <w:p w14:paraId="7273F59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65A1635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4264</w:t>
            </w:r>
          </w:p>
        </w:tc>
        <w:tc>
          <w:tcPr>
            <w:tcW w:w="5251" w:type="dxa"/>
            <w:tcBorders>
              <w:top w:val="nil"/>
              <w:left w:val="nil"/>
              <w:bottom w:val="nil"/>
              <w:right w:val="nil"/>
            </w:tcBorders>
            <w:shd w:val="clear" w:color="auto" w:fill="auto"/>
            <w:vAlign w:val="center"/>
            <w:hideMark/>
          </w:tcPr>
          <w:p w14:paraId="7B6CF78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Ostala nematerijalna proizvedena imovina</w:t>
            </w:r>
          </w:p>
        </w:tc>
        <w:tc>
          <w:tcPr>
            <w:tcW w:w="1883" w:type="dxa"/>
            <w:tcBorders>
              <w:top w:val="nil"/>
              <w:left w:val="nil"/>
              <w:bottom w:val="nil"/>
              <w:right w:val="nil"/>
            </w:tcBorders>
            <w:shd w:val="clear" w:color="auto" w:fill="auto"/>
            <w:vAlign w:val="center"/>
            <w:hideMark/>
          </w:tcPr>
          <w:p w14:paraId="1E6066E9"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600,00</w:t>
            </w:r>
          </w:p>
        </w:tc>
      </w:tr>
      <w:tr w:rsidR="008A1611" w:rsidRPr="008A1611" w14:paraId="676E8323" w14:textId="77777777" w:rsidTr="00785A26">
        <w:trPr>
          <w:trHeight w:val="203"/>
        </w:trPr>
        <w:tc>
          <w:tcPr>
            <w:tcW w:w="1217" w:type="dxa"/>
            <w:tcBorders>
              <w:top w:val="nil"/>
              <w:left w:val="nil"/>
              <w:bottom w:val="nil"/>
              <w:right w:val="nil"/>
            </w:tcBorders>
            <w:shd w:val="clear" w:color="auto" w:fill="auto"/>
            <w:vAlign w:val="center"/>
            <w:hideMark/>
          </w:tcPr>
          <w:p w14:paraId="2D9BDE3E"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R348</w:t>
            </w:r>
          </w:p>
        </w:tc>
        <w:tc>
          <w:tcPr>
            <w:tcW w:w="1483" w:type="dxa"/>
            <w:tcBorders>
              <w:top w:val="nil"/>
              <w:left w:val="nil"/>
              <w:bottom w:val="nil"/>
              <w:right w:val="nil"/>
            </w:tcBorders>
            <w:shd w:val="clear" w:color="auto" w:fill="auto"/>
            <w:vAlign w:val="center"/>
            <w:hideMark/>
          </w:tcPr>
          <w:p w14:paraId="4FA9C2DE"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4264</w:t>
            </w:r>
          </w:p>
        </w:tc>
        <w:tc>
          <w:tcPr>
            <w:tcW w:w="5251" w:type="dxa"/>
            <w:tcBorders>
              <w:top w:val="nil"/>
              <w:left w:val="nil"/>
              <w:bottom w:val="nil"/>
              <w:right w:val="nil"/>
            </w:tcBorders>
            <w:shd w:val="clear" w:color="auto" w:fill="auto"/>
            <w:vAlign w:val="center"/>
            <w:hideMark/>
          </w:tcPr>
          <w:p w14:paraId="3EA5B064"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Plan djelovanja u području prirodnih nepogoda</w:t>
            </w:r>
          </w:p>
        </w:tc>
        <w:tc>
          <w:tcPr>
            <w:tcW w:w="1883" w:type="dxa"/>
            <w:tcBorders>
              <w:top w:val="nil"/>
              <w:left w:val="nil"/>
              <w:bottom w:val="nil"/>
              <w:right w:val="nil"/>
            </w:tcBorders>
            <w:shd w:val="clear" w:color="auto" w:fill="auto"/>
            <w:vAlign w:val="center"/>
            <w:hideMark/>
          </w:tcPr>
          <w:p w14:paraId="756CBBD3"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600,00</w:t>
            </w:r>
          </w:p>
        </w:tc>
      </w:tr>
      <w:tr w:rsidR="008A1611" w:rsidRPr="008A1611" w14:paraId="639CBD21" w14:textId="77777777" w:rsidTr="00785A26">
        <w:trPr>
          <w:trHeight w:val="325"/>
        </w:trPr>
        <w:tc>
          <w:tcPr>
            <w:tcW w:w="1217" w:type="dxa"/>
            <w:tcBorders>
              <w:top w:val="nil"/>
              <w:left w:val="nil"/>
              <w:bottom w:val="nil"/>
              <w:right w:val="nil"/>
            </w:tcBorders>
            <w:shd w:val="clear" w:color="80FFFF" w:fill="80FFFF"/>
            <w:vAlign w:val="center"/>
            <w:hideMark/>
          </w:tcPr>
          <w:p w14:paraId="15A9CEB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Tekući projekt</w:t>
            </w:r>
          </w:p>
        </w:tc>
        <w:tc>
          <w:tcPr>
            <w:tcW w:w="1483" w:type="dxa"/>
            <w:tcBorders>
              <w:top w:val="nil"/>
              <w:left w:val="nil"/>
              <w:bottom w:val="nil"/>
              <w:right w:val="nil"/>
            </w:tcBorders>
            <w:shd w:val="clear" w:color="80FFFF" w:fill="80FFFF"/>
            <w:vAlign w:val="center"/>
            <w:hideMark/>
          </w:tcPr>
          <w:p w14:paraId="2E6C767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T100002</w:t>
            </w:r>
          </w:p>
        </w:tc>
        <w:tc>
          <w:tcPr>
            <w:tcW w:w="5251" w:type="dxa"/>
            <w:tcBorders>
              <w:top w:val="nil"/>
              <w:left w:val="nil"/>
              <w:bottom w:val="nil"/>
              <w:right w:val="nil"/>
            </w:tcBorders>
            <w:shd w:val="clear" w:color="80FFFF" w:fill="80FFFF"/>
            <w:vAlign w:val="center"/>
            <w:hideMark/>
          </w:tcPr>
          <w:p w14:paraId="12094BE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Izmjena stolarije i izgradnja fasade</w:t>
            </w:r>
          </w:p>
        </w:tc>
        <w:tc>
          <w:tcPr>
            <w:tcW w:w="1883" w:type="dxa"/>
            <w:tcBorders>
              <w:top w:val="nil"/>
              <w:left w:val="nil"/>
              <w:bottom w:val="nil"/>
              <w:right w:val="nil"/>
            </w:tcBorders>
            <w:shd w:val="clear" w:color="80FFFF" w:fill="80FFFF"/>
            <w:vAlign w:val="center"/>
            <w:hideMark/>
          </w:tcPr>
          <w:p w14:paraId="09B0EDBA"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44.072,00</w:t>
            </w:r>
          </w:p>
        </w:tc>
      </w:tr>
      <w:tr w:rsidR="008A1611" w:rsidRPr="008A1611" w14:paraId="1AFBA2DC" w14:textId="77777777" w:rsidTr="00785A26">
        <w:trPr>
          <w:trHeight w:val="203"/>
        </w:trPr>
        <w:tc>
          <w:tcPr>
            <w:tcW w:w="1217" w:type="dxa"/>
            <w:tcBorders>
              <w:top w:val="nil"/>
              <w:left w:val="nil"/>
              <w:bottom w:val="nil"/>
              <w:right w:val="nil"/>
            </w:tcBorders>
            <w:shd w:val="clear" w:color="FF8000" w:fill="FF8000"/>
            <w:vAlign w:val="center"/>
            <w:hideMark/>
          </w:tcPr>
          <w:p w14:paraId="0F107C8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83" w:type="dxa"/>
            <w:tcBorders>
              <w:top w:val="nil"/>
              <w:left w:val="nil"/>
              <w:bottom w:val="nil"/>
              <w:right w:val="nil"/>
            </w:tcBorders>
            <w:shd w:val="clear" w:color="FF8000" w:fill="FF8000"/>
            <w:vAlign w:val="center"/>
            <w:hideMark/>
          </w:tcPr>
          <w:p w14:paraId="0686CD5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1.1.</w:t>
            </w:r>
          </w:p>
        </w:tc>
        <w:tc>
          <w:tcPr>
            <w:tcW w:w="5251" w:type="dxa"/>
            <w:tcBorders>
              <w:top w:val="nil"/>
              <w:left w:val="nil"/>
              <w:bottom w:val="nil"/>
              <w:right w:val="nil"/>
            </w:tcBorders>
            <w:shd w:val="clear" w:color="FF8000" w:fill="FF8000"/>
            <w:vAlign w:val="center"/>
            <w:hideMark/>
          </w:tcPr>
          <w:p w14:paraId="7C81661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Opći prihodi i primici</w:t>
            </w:r>
          </w:p>
        </w:tc>
        <w:tc>
          <w:tcPr>
            <w:tcW w:w="1883" w:type="dxa"/>
            <w:tcBorders>
              <w:top w:val="nil"/>
              <w:left w:val="nil"/>
              <w:bottom w:val="nil"/>
              <w:right w:val="nil"/>
            </w:tcBorders>
            <w:shd w:val="clear" w:color="FF8000" w:fill="FF8000"/>
            <w:vAlign w:val="center"/>
            <w:hideMark/>
          </w:tcPr>
          <w:p w14:paraId="0B3568A1"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1.600,00</w:t>
            </w:r>
          </w:p>
        </w:tc>
      </w:tr>
      <w:tr w:rsidR="008A1611" w:rsidRPr="008A1611" w14:paraId="5C76C810" w14:textId="77777777" w:rsidTr="00785A26">
        <w:trPr>
          <w:trHeight w:val="203"/>
        </w:trPr>
        <w:tc>
          <w:tcPr>
            <w:tcW w:w="1217" w:type="dxa"/>
            <w:tcBorders>
              <w:top w:val="nil"/>
              <w:left w:val="nil"/>
              <w:bottom w:val="nil"/>
              <w:right w:val="nil"/>
            </w:tcBorders>
            <w:shd w:val="clear" w:color="FFFFFF" w:fill="FFFFFF"/>
            <w:vAlign w:val="center"/>
            <w:hideMark/>
          </w:tcPr>
          <w:p w14:paraId="42A3988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FFFFFF" w:fill="FFFFFF"/>
            <w:vAlign w:val="center"/>
            <w:hideMark/>
          </w:tcPr>
          <w:p w14:paraId="191E6AC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251" w:type="dxa"/>
            <w:tcBorders>
              <w:top w:val="nil"/>
              <w:left w:val="nil"/>
              <w:bottom w:val="nil"/>
              <w:right w:val="nil"/>
            </w:tcBorders>
            <w:shd w:val="clear" w:color="FFFFFF" w:fill="FFFFFF"/>
            <w:vAlign w:val="center"/>
            <w:hideMark/>
          </w:tcPr>
          <w:p w14:paraId="3EF21214"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83" w:type="dxa"/>
            <w:tcBorders>
              <w:top w:val="nil"/>
              <w:left w:val="nil"/>
              <w:bottom w:val="nil"/>
              <w:right w:val="nil"/>
            </w:tcBorders>
            <w:shd w:val="clear" w:color="FFFFFF" w:fill="FFFFFF"/>
            <w:vAlign w:val="center"/>
            <w:hideMark/>
          </w:tcPr>
          <w:p w14:paraId="67AC6A4C"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1.600,00</w:t>
            </w:r>
          </w:p>
        </w:tc>
      </w:tr>
      <w:tr w:rsidR="008A1611" w:rsidRPr="008A1611" w14:paraId="04FDB4B7" w14:textId="77777777" w:rsidTr="00785A26">
        <w:trPr>
          <w:trHeight w:val="203"/>
        </w:trPr>
        <w:tc>
          <w:tcPr>
            <w:tcW w:w="1217" w:type="dxa"/>
            <w:tcBorders>
              <w:top w:val="nil"/>
              <w:left w:val="nil"/>
              <w:bottom w:val="nil"/>
              <w:right w:val="nil"/>
            </w:tcBorders>
            <w:shd w:val="clear" w:color="auto" w:fill="auto"/>
            <w:vAlign w:val="center"/>
            <w:hideMark/>
          </w:tcPr>
          <w:p w14:paraId="53E60193"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39D7569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38</w:t>
            </w:r>
          </w:p>
        </w:tc>
        <w:tc>
          <w:tcPr>
            <w:tcW w:w="5251" w:type="dxa"/>
            <w:tcBorders>
              <w:top w:val="nil"/>
              <w:left w:val="nil"/>
              <w:bottom w:val="nil"/>
              <w:right w:val="nil"/>
            </w:tcBorders>
            <w:shd w:val="clear" w:color="auto" w:fill="auto"/>
            <w:vAlign w:val="center"/>
            <w:hideMark/>
          </w:tcPr>
          <w:p w14:paraId="1521D82B"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Ostali rashodi</w:t>
            </w:r>
          </w:p>
        </w:tc>
        <w:tc>
          <w:tcPr>
            <w:tcW w:w="1883" w:type="dxa"/>
            <w:tcBorders>
              <w:top w:val="nil"/>
              <w:left w:val="nil"/>
              <w:bottom w:val="nil"/>
              <w:right w:val="nil"/>
            </w:tcBorders>
            <w:shd w:val="clear" w:color="auto" w:fill="auto"/>
            <w:vAlign w:val="center"/>
            <w:hideMark/>
          </w:tcPr>
          <w:p w14:paraId="4E6EA005"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1.600,00</w:t>
            </w:r>
          </w:p>
        </w:tc>
      </w:tr>
      <w:tr w:rsidR="008A1611" w:rsidRPr="008A1611" w14:paraId="7E70B573" w14:textId="77777777" w:rsidTr="00785A26">
        <w:trPr>
          <w:trHeight w:val="203"/>
        </w:trPr>
        <w:tc>
          <w:tcPr>
            <w:tcW w:w="1217" w:type="dxa"/>
            <w:tcBorders>
              <w:top w:val="nil"/>
              <w:left w:val="nil"/>
              <w:bottom w:val="nil"/>
              <w:right w:val="nil"/>
            </w:tcBorders>
            <w:shd w:val="clear" w:color="auto" w:fill="auto"/>
            <w:vAlign w:val="center"/>
            <w:hideMark/>
          </w:tcPr>
          <w:p w14:paraId="140A7C3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714D0CF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3821</w:t>
            </w:r>
          </w:p>
        </w:tc>
        <w:tc>
          <w:tcPr>
            <w:tcW w:w="5251" w:type="dxa"/>
            <w:tcBorders>
              <w:top w:val="nil"/>
              <w:left w:val="nil"/>
              <w:bottom w:val="nil"/>
              <w:right w:val="nil"/>
            </w:tcBorders>
            <w:shd w:val="clear" w:color="auto" w:fill="auto"/>
            <w:vAlign w:val="center"/>
            <w:hideMark/>
          </w:tcPr>
          <w:p w14:paraId="33F86E80"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Kapitalne donacije neprofitnim organizacijama</w:t>
            </w:r>
          </w:p>
        </w:tc>
        <w:tc>
          <w:tcPr>
            <w:tcW w:w="1883" w:type="dxa"/>
            <w:tcBorders>
              <w:top w:val="nil"/>
              <w:left w:val="nil"/>
              <w:bottom w:val="nil"/>
              <w:right w:val="nil"/>
            </w:tcBorders>
            <w:shd w:val="clear" w:color="auto" w:fill="auto"/>
            <w:vAlign w:val="center"/>
            <w:hideMark/>
          </w:tcPr>
          <w:p w14:paraId="5CB3F2A6"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1.600,00</w:t>
            </w:r>
          </w:p>
        </w:tc>
      </w:tr>
      <w:tr w:rsidR="008A1611" w:rsidRPr="008A1611" w14:paraId="71E7C6D9" w14:textId="77777777" w:rsidTr="00785A26">
        <w:trPr>
          <w:trHeight w:val="203"/>
        </w:trPr>
        <w:tc>
          <w:tcPr>
            <w:tcW w:w="1217" w:type="dxa"/>
            <w:tcBorders>
              <w:top w:val="nil"/>
              <w:left w:val="nil"/>
              <w:bottom w:val="nil"/>
              <w:right w:val="nil"/>
            </w:tcBorders>
            <w:shd w:val="clear" w:color="auto" w:fill="auto"/>
            <w:vAlign w:val="center"/>
            <w:hideMark/>
          </w:tcPr>
          <w:p w14:paraId="44EDF33D"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R404</w:t>
            </w:r>
          </w:p>
        </w:tc>
        <w:tc>
          <w:tcPr>
            <w:tcW w:w="1483" w:type="dxa"/>
            <w:tcBorders>
              <w:top w:val="nil"/>
              <w:left w:val="nil"/>
              <w:bottom w:val="nil"/>
              <w:right w:val="nil"/>
            </w:tcBorders>
            <w:shd w:val="clear" w:color="auto" w:fill="auto"/>
            <w:vAlign w:val="center"/>
            <w:hideMark/>
          </w:tcPr>
          <w:p w14:paraId="77994BBD"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3821</w:t>
            </w:r>
          </w:p>
        </w:tc>
        <w:tc>
          <w:tcPr>
            <w:tcW w:w="5251" w:type="dxa"/>
            <w:tcBorders>
              <w:top w:val="nil"/>
              <w:left w:val="nil"/>
              <w:bottom w:val="nil"/>
              <w:right w:val="nil"/>
            </w:tcBorders>
            <w:shd w:val="clear" w:color="auto" w:fill="auto"/>
            <w:vAlign w:val="center"/>
            <w:hideMark/>
          </w:tcPr>
          <w:p w14:paraId="4EFB9708"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DVD Bobovec -Izmjena stolarije i izgradnja fasade</w:t>
            </w:r>
          </w:p>
        </w:tc>
        <w:tc>
          <w:tcPr>
            <w:tcW w:w="1883" w:type="dxa"/>
            <w:tcBorders>
              <w:top w:val="nil"/>
              <w:left w:val="nil"/>
              <w:bottom w:val="nil"/>
              <w:right w:val="nil"/>
            </w:tcBorders>
            <w:shd w:val="clear" w:color="auto" w:fill="auto"/>
            <w:vAlign w:val="center"/>
            <w:hideMark/>
          </w:tcPr>
          <w:p w14:paraId="24DDF409"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270,00</w:t>
            </w:r>
          </w:p>
        </w:tc>
      </w:tr>
      <w:tr w:rsidR="008A1611" w:rsidRPr="008A1611" w14:paraId="089C4370" w14:textId="77777777" w:rsidTr="00785A26">
        <w:trPr>
          <w:trHeight w:val="203"/>
        </w:trPr>
        <w:tc>
          <w:tcPr>
            <w:tcW w:w="1217" w:type="dxa"/>
            <w:tcBorders>
              <w:top w:val="nil"/>
              <w:left w:val="nil"/>
              <w:bottom w:val="nil"/>
              <w:right w:val="nil"/>
            </w:tcBorders>
            <w:shd w:val="clear" w:color="auto" w:fill="auto"/>
            <w:vAlign w:val="center"/>
            <w:hideMark/>
          </w:tcPr>
          <w:p w14:paraId="63C45AE8"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R404C</w:t>
            </w:r>
          </w:p>
        </w:tc>
        <w:tc>
          <w:tcPr>
            <w:tcW w:w="1483" w:type="dxa"/>
            <w:tcBorders>
              <w:top w:val="nil"/>
              <w:left w:val="nil"/>
              <w:bottom w:val="nil"/>
              <w:right w:val="nil"/>
            </w:tcBorders>
            <w:shd w:val="clear" w:color="auto" w:fill="auto"/>
            <w:vAlign w:val="center"/>
            <w:hideMark/>
          </w:tcPr>
          <w:p w14:paraId="7EE05BA8"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3821</w:t>
            </w:r>
          </w:p>
        </w:tc>
        <w:tc>
          <w:tcPr>
            <w:tcW w:w="5251" w:type="dxa"/>
            <w:tcBorders>
              <w:top w:val="nil"/>
              <w:left w:val="nil"/>
              <w:bottom w:val="nil"/>
              <w:right w:val="nil"/>
            </w:tcBorders>
            <w:shd w:val="clear" w:color="auto" w:fill="auto"/>
            <w:vAlign w:val="center"/>
            <w:hideMark/>
          </w:tcPr>
          <w:p w14:paraId="00293306"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Nadzor - DVD Bobovec -Izmjena stolarije i izgradnja fasade</w:t>
            </w:r>
          </w:p>
        </w:tc>
        <w:tc>
          <w:tcPr>
            <w:tcW w:w="1883" w:type="dxa"/>
            <w:tcBorders>
              <w:top w:val="nil"/>
              <w:left w:val="nil"/>
              <w:bottom w:val="nil"/>
              <w:right w:val="nil"/>
            </w:tcBorders>
            <w:shd w:val="clear" w:color="auto" w:fill="auto"/>
            <w:vAlign w:val="center"/>
            <w:hideMark/>
          </w:tcPr>
          <w:p w14:paraId="47970B60"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1.330,00</w:t>
            </w:r>
          </w:p>
        </w:tc>
      </w:tr>
      <w:tr w:rsidR="008A1611" w:rsidRPr="008A1611" w14:paraId="3904F381" w14:textId="77777777" w:rsidTr="00785A26">
        <w:trPr>
          <w:trHeight w:val="203"/>
        </w:trPr>
        <w:tc>
          <w:tcPr>
            <w:tcW w:w="1217" w:type="dxa"/>
            <w:tcBorders>
              <w:top w:val="nil"/>
              <w:left w:val="nil"/>
              <w:bottom w:val="nil"/>
              <w:right w:val="nil"/>
            </w:tcBorders>
            <w:shd w:val="clear" w:color="FF8000" w:fill="FF8000"/>
            <w:vAlign w:val="center"/>
            <w:hideMark/>
          </w:tcPr>
          <w:p w14:paraId="6DD3CE37"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xml:space="preserve">Izvor </w:t>
            </w:r>
          </w:p>
        </w:tc>
        <w:tc>
          <w:tcPr>
            <w:tcW w:w="1483" w:type="dxa"/>
            <w:tcBorders>
              <w:top w:val="nil"/>
              <w:left w:val="nil"/>
              <w:bottom w:val="nil"/>
              <w:right w:val="nil"/>
            </w:tcBorders>
            <w:shd w:val="clear" w:color="FF8000" w:fill="FF8000"/>
            <w:vAlign w:val="center"/>
            <w:hideMark/>
          </w:tcPr>
          <w:p w14:paraId="719B0C76"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5.2.</w:t>
            </w:r>
          </w:p>
        </w:tc>
        <w:tc>
          <w:tcPr>
            <w:tcW w:w="5251" w:type="dxa"/>
            <w:tcBorders>
              <w:top w:val="nil"/>
              <w:left w:val="nil"/>
              <w:bottom w:val="nil"/>
              <w:right w:val="nil"/>
            </w:tcBorders>
            <w:shd w:val="clear" w:color="FF8000" w:fill="FF8000"/>
            <w:vAlign w:val="center"/>
            <w:hideMark/>
          </w:tcPr>
          <w:p w14:paraId="643A0E11"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Ostale pomoći - županijski proračun</w:t>
            </w:r>
          </w:p>
        </w:tc>
        <w:tc>
          <w:tcPr>
            <w:tcW w:w="1883" w:type="dxa"/>
            <w:tcBorders>
              <w:top w:val="nil"/>
              <w:left w:val="nil"/>
              <w:bottom w:val="nil"/>
              <w:right w:val="nil"/>
            </w:tcBorders>
            <w:shd w:val="clear" w:color="FF8000" w:fill="FF8000"/>
            <w:vAlign w:val="center"/>
            <w:hideMark/>
          </w:tcPr>
          <w:p w14:paraId="223A7E1D"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42.472,00</w:t>
            </w:r>
          </w:p>
        </w:tc>
      </w:tr>
      <w:tr w:rsidR="008A1611" w:rsidRPr="008A1611" w14:paraId="1CA848D6" w14:textId="77777777" w:rsidTr="00785A26">
        <w:trPr>
          <w:trHeight w:val="203"/>
        </w:trPr>
        <w:tc>
          <w:tcPr>
            <w:tcW w:w="1217" w:type="dxa"/>
            <w:tcBorders>
              <w:top w:val="nil"/>
              <w:left w:val="nil"/>
              <w:bottom w:val="nil"/>
              <w:right w:val="nil"/>
            </w:tcBorders>
            <w:shd w:val="clear" w:color="FFFFFF" w:fill="FFFFFF"/>
            <w:vAlign w:val="center"/>
            <w:hideMark/>
          </w:tcPr>
          <w:p w14:paraId="0DFE74F5"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FFFFFF" w:fill="FFFFFF"/>
            <w:vAlign w:val="center"/>
            <w:hideMark/>
          </w:tcPr>
          <w:p w14:paraId="75D98D5A"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w:t>
            </w:r>
          </w:p>
        </w:tc>
        <w:tc>
          <w:tcPr>
            <w:tcW w:w="5251" w:type="dxa"/>
            <w:tcBorders>
              <w:top w:val="nil"/>
              <w:left w:val="nil"/>
              <w:bottom w:val="nil"/>
              <w:right w:val="nil"/>
            </w:tcBorders>
            <w:shd w:val="clear" w:color="FFFFFF" w:fill="FFFFFF"/>
            <w:vAlign w:val="center"/>
            <w:hideMark/>
          </w:tcPr>
          <w:p w14:paraId="3610B84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Rashodi poslovanja</w:t>
            </w:r>
          </w:p>
        </w:tc>
        <w:tc>
          <w:tcPr>
            <w:tcW w:w="1883" w:type="dxa"/>
            <w:tcBorders>
              <w:top w:val="nil"/>
              <w:left w:val="nil"/>
              <w:bottom w:val="nil"/>
              <w:right w:val="nil"/>
            </w:tcBorders>
            <w:shd w:val="clear" w:color="FFFFFF" w:fill="FFFFFF"/>
            <w:vAlign w:val="center"/>
            <w:hideMark/>
          </w:tcPr>
          <w:p w14:paraId="3A7B062A"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42.472,00</w:t>
            </w:r>
          </w:p>
        </w:tc>
      </w:tr>
      <w:tr w:rsidR="008A1611" w:rsidRPr="008A1611" w14:paraId="177B70F8" w14:textId="77777777" w:rsidTr="00785A26">
        <w:trPr>
          <w:trHeight w:val="203"/>
        </w:trPr>
        <w:tc>
          <w:tcPr>
            <w:tcW w:w="1217" w:type="dxa"/>
            <w:tcBorders>
              <w:top w:val="nil"/>
              <w:left w:val="nil"/>
              <w:bottom w:val="nil"/>
              <w:right w:val="nil"/>
            </w:tcBorders>
            <w:shd w:val="clear" w:color="auto" w:fill="auto"/>
            <w:vAlign w:val="center"/>
            <w:hideMark/>
          </w:tcPr>
          <w:p w14:paraId="7EFEE978"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144F957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38</w:t>
            </w:r>
          </w:p>
        </w:tc>
        <w:tc>
          <w:tcPr>
            <w:tcW w:w="5251" w:type="dxa"/>
            <w:tcBorders>
              <w:top w:val="nil"/>
              <w:left w:val="nil"/>
              <w:bottom w:val="nil"/>
              <w:right w:val="nil"/>
            </w:tcBorders>
            <w:shd w:val="clear" w:color="auto" w:fill="auto"/>
            <w:vAlign w:val="center"/>
            <w:hideMark/>
          </w:tcPr>
          <w:p w14:paraId="4C26774F"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Ostali rashodi</w:t>
            </w:r>
          </w:p>
        </w:tc>
        <w:tc>
          <w:tcPr>
            <w:tcW w:w="1883" w:type="dxa"/>
            <w:tcBorders>
              <w:top w:val="nil"/>
              <w:left w:val="nil"/>
              <w:bottom w:val="nil"/>
              <w:right w:val="nil"/>
            </w:tcBorders>
            <w:shd w:val="clear" w:color="auto" w:fill="auto"/>
            <w:vAlign w:val="center"/>
            <w:hideMark/>
          </w:tcPr>
          <w:p w14:paraId="7ABBF38D"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42.472,00</w:t>
            </w:r>
          </w:p>
        </w:tc>
      </w:tr>
      <w:tr w:rsidR="008A1611" w:rsidRPr="008A1611" w14:paraId="268C509F" w14:textId="77777777" w:rsidTr="00785A26">
        <w:trPr>
          <w:trHeight w:val="203"/>
        </w:trPr>
        <w:tc>
          <w:tcPr>
            <w:tcW w:w="1217" w:type="dxa"/>
            <w:tcBorders>
              <w:top w:val="nil"/>
              <w:left w:val="nil"/>
              <w:bottom w:val="nil"/>
              <w:right w:val="nil"/>
            </w:tcBorders>
            <w:shd w:val="clear" w:color="auto" w:fill="auto"/>
            <w:vAlign w:val="center"/>
            <w:hideMark/>
          </w:tcPr>
          <w:p w14:paraId="75A9A099"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 </w:t>
            </w:r>
          </w:p>
        </w:tc>
        <w:tc>
          <w:tcPr>
            <w:tcW w:w="1483" w:type="dxa"/>
            <w:tcBorders>
              <w:top w:val="nil"/>
              <w:left w:val="nil"/>
              <w:bottom w:val="nil"/>
              <w:right w:val="nil"/>
            </w:tcBorders>
            <w:shd w:val="clear" w:color="auto" w:fill="auto"/>
            <w:vAlign w:val="center"/>
            <w:hideMark/>
          </w:tcPr>
          <w:p w14:paraId="07830ADE"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3821</w:t>
            </w:r>
          </w:p>
        </w:tc>
        <w:tc>
          <w:tcPr>
            <w:tcW w:w="5251" w:type="dxa"/>
            <w:tcBorders>
              <w:top w:val="nil"/>
              <w:left w:val="nil"/>
              <w:bottom w:val="nil"/>
              <w:right w:val="nil"/>
            </w:tcBorders>
            <w:shd w:val="clear" w:color="auto" w:fill="auto"/>
            <w:vAlign w:val="center"/>
            <w:hideMark/>
          </w:tcPr>
          <w:p w14:paraId="49448EBC" w14:textId="77777777" w:rsidR="008A1611" w:rsidRPr="008A1611" w:rsidRDefault="008A1611" w:rsidP="00785A26">
            <w:pPr>
              <w:rPr>
                <w:rFonts w:ascii="Arial Narrow" w:hAnsi="Arial Narrow" w:cs="Arial"/>
                <w:b/>
                <w:bCs/>
                <w:color w:val="000000"/>
              </w:rPr>
            </w:pPr>
            <w:r w:rsidRPr="008A1611">
              <w:rPr>
                <w:rFonts w:ascii="Arial Narrow" w:hAnsi="Arial Narrow" w:cs="Arial"/>
                <w:b/>
                <w:bCs/>
                <w:color w:val="000000"/>
              </w:rPr>
              <w:t>Kapitalne donacije neprofitnim organizacijama</w:t>
            </w:r>
          </w:p>
        </w:tc>
        <w:tc>
          <w:tcPr>
            <w:tcW w:w="1883" w:type="dxa"/>
            <w:tcBorders>
              <w:top w:val="nil"/>
              <w:left w:val="nil"/>
              <w:bottom w:val="nil"/>
              <w:right w:val="nil"/>
            </w:tcBorders>
            <w:shd w:val="clear" w:color="auto" w:fill="auto"/>
            <w:vAlign w:val="center"/>
            <w:hideMark/>
          </w:tcPr>
          <w:p w14:paraId="6624A2F4" w14:textId="77777777" w:rsidR="008A1611" w:rsidRPr="008A1611" w:rsidRDefault="008A1611" w:rsidP="00785A26">
            <w:pPr>
              <w:jc w:val="right"/>
              <w:rPr>
                <w:rFonts w:ascii="Arial Narrow" w:hAnsi="Arial Narrow" w:cs="Arial"/>
                <w:b/>
                <w:bCs/>
                <w:color w:val="000000"/>
              </w:rPr>
            </w:pPr>
            <w:r w:rsidRPr="008A1611">
              <w:rPr>
                <w:rFonts w:ascii="Arial Narrow" w:hAnsi="Arial Narrow" w:cs="Arial"/>
                <w:b/>
                <w:bCs/>
                <w:color w:val="000000"/>
              </w:rPr>
              <w:t>42.472,00</w:t>
            </w:r>
          </w:p>
        </w:tc>
      </w:tr>
      <w:tr w:rsidR="008A1611" w:rsidRPr="008A1611" w14:paraId="151B4F8F" w14:textId="77777777" w:rsidTr="00785A26">
        <w:trPr>
          <w:trHeight w:val="203"/>
        </w:trPr>
        <w:tc>
          <w:tcPr>
            <w:tcW w:w="1217" w:type="dxa"/>
            <w:tcBorders>
              <w:top w:val="nil"/>
              <w:left w:val="nil"/>
              <w:bottom w:val="nil"/>
              <w:right w:val="nil"/>
            </w:tcBorders>
            <w:shd w:val="clear" w:color="auto" w:fill="auto"/>
            <w:vAlign w:val="center"/>
            <w:hideMark/>
          </w:tcPr>
          <w:p w14:paraId="6FFD9F67"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R404A</w:t>
            </w:r>
          </w:p>
        </w:tc>
        <w:tc>
          <w:tcPr>
            <w:tcW w:w="1483" w:type="dxa"/>
            <w:tcBorders>
              <w:top w:val="nil"/>
              <w:left w:val="nil"/>
              <w:bottom w:val="nil"/>
              <w:right w:val="nil"/>
            </w:tcBorders>
            <w:shd w:val="clear" w:color="auto" w:fill="auto"/>
            <w:vAlign w:val="center"/>
            <w:hideMark/>
          </w:tcPr>
          <w:p w14:paraId="6FD922BC"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3821</w:t>
            </w:r>
          </w:p>
        </w:tc>
        <w:tc>
          <w:tcPr>
            <w:tcW w:w="5251" w:type="dxa"/>
            <w:tcBorders>
              <w:top w:val="nil"/>
              <w:left w:val="nil"/>
              <w:bottom w:val="nil"/>
              <w:right w:val="nil"/>
            </w:tcBorders>
            <w:shd w:val="clear" w:color="auto" w:fill="auto"/>
            <w:vAlign w:val="center"/>
            <w:hideMark/>
          </w:tcPr>
          <w:p w14:paraId="78166AEC" w14:textId="77777777" w:rsidR="008A1611" w:rsidRPr="008A1611" w:rsidRDefault="008A1611" w:rsidP="00785A26">
            <w:pPr>
              <w:rPr>
                <w:rFonts w:ascii="Arial Narrow" w:hAnsi="Arial Narrow" w:cs="Arial"/>
                <w:color w:val="000000"/>
              </w:rPr>
            </w:pPr>
            <w:r w:rsidRPr="008A1611">
              <w:rPr>
                <w:rFonts w:ascii="Arial Narrow" w:hAnsi="Arial Narrow" w:cs="Arial"/>
                <w:color w:val="000000"/>
              </w:rPr>
              <w:t>DVD Bobovec -Izmjena stolarije i izgradnja fasade</w:t>
            </w:r>
          </w:p>
        </w:tc>
        <w:tc>
          <w:tcPr>
            <w:tcW w:w="1883" w:type="dxa"/>
            <w:tcBorders>
              <w:top w:val="nil"/>
              <w:left w:val="nil"/>
              <w:bottom w:val="nil"/>
              <w:right w:val="nil"/>
            </w:tcBorders>
            <w:shd w:val="clear" w:color="auto" w:fill="auto"/>
            <w:vAlign w:val="center"/>
            <w:hideMark/>
          </w:tcPr>
          <w:p w14:paraId="0F10DDD8" w14:textId="77777777" w:rsidR="008A1611" w:rsidRPr="008A1611" w:rsidRDefault="008A1611" w:rsidP="00785A26">
            <w:pPr>
              <w:jc w:val="right"/>
              <w:rPr>
                <w:rFonts w:ascii="Arial Narrow" w:hAnsi="Arial Narrow" w:cs="Arial"/>
                <w:color w:val="000000"/>
              </w:rPr>
            </w:pPr>
            <w:r w:rsidRPr="008A1611">
              <w:rPr>
                <w:rFonts w:ascii="Arial Narrow" w:hAnsi="Arial Narrow" w:cs="Arial"/>
                <w:color w:val="000000"/>
              </w:rPr>
              <w:t>42.472,00</w:t>
            </w:r>
          </w:p>
        </w:tc>
      </w:tr>
    </w:tbl>
    <w:p w14:paraId="53C7DB3E" w14:textId="77777777" w:rsidR="008A1611" w:rsidRPr="008A1611" w:rsidRDefault="008A1611" w:rsidP="008A1611">
      <w:pPr>
        <w:rPr>
          <w:rFonts w:ascii="Arial Narrow" w:hAnsi="Arial Narrow"/>
        </w:rPr>
      </w:pPr>
    </w:p>
    <w:p w14:paraId="3532BF80" w14:textId="77777777" w:rsidR="008A1611" w:rsidRPr="008A1611" w:rsidRDefault="008A1611" w:rsidP="008A1611">
      <w:pPr>
        <w:jc w:val="center"/>
        <w:rPr>
          <w:rFonts w:ascii="Arial Narrow" w:hAnsi="Arial Narrow"/>
          <w:b/>
        </w:rPr>
      </w:pPr>
    </w:p>
    <w:p w14:paraId="76E97381" w14:textId="77777777" w:rsidR="008A1611" w:rsidRPr="008A1611" w:rsidRDefault="008A1611" w:rsidP="008A1611">
      <w:pPr>
        <w:jc w:val="center"/>
        <w:rPr>
          <w:rFonts w:ascii="Arial Narrow" w:hAnsi="Arial Narrow"/>
          <w:b/>
        </w:rPr>
      </w:pPr>
    </w:p>
    <w:p w14:paraId="75010C2E" w14:textId="77777777" w:rsidR="008A1611" w:rsidRPr="008A1611" w:rsidRDefault="008A1611" w:rsidP="008A1611">
      <w:pPr>
        <w:jc w:val="center"/>
        <w:rPr>
          <w:rFonts w:ascii="Arial Narrow" w:hAnsi="Arial Narrow"/>
          <w:b/>
        </w:rPr>
      </w:pPr>
      <w:r w:rsidRPr="008A1611">
        <w:rPr>
          <w:rFonts w:ascii="Arial Narrow" w:hAnsi="Arial Narrow"/>
          <w:b/>
        </w:rPr>
        <w:t>Članak 2.</w:t>
      </w:r>
    </w:p>
    <w:p w14:paraId="78CE5258" w14:textId="25E6588C" w:rsidR="008A1611" w:rsidRPr="008A1611" w:rsidRDefault="008A1611" w:rsidP="008A1611">
      <w:pPr>
        <w:rPr>
          <w:rFonts w:ascii="Arial Narrow" w:hAnsi="Arial Narrow"/>
        </w:rPr>
      </w:pPr>
      <w:r w:rsidRPr="008A1611">
        <w:rPr>
          <w:rFonts w:ascii="Arial Narrow" w:hAnsi="Arial Narrow"/>
          <w:lang w:val="pl-PL"/>
        </w:rPr>
        <w:t xml:space="preserve">Ovaj Program vatrogasne službe i zaštite za 2024. godinu </w:t>
      </w:r>
      <w:r w:rsidRPr="008A1611">
        <w:rPr>
          <w:rFonts w:ascii="Arial Narrow" w:hAnsi="Arial Narrow"/>
        </w:rPr>
        <w:t>stupa na snagu osmog dana od dana objave u Službenom glasniku Općine Dubravica, a primjenjuje se od 01. siječnja 2024. godine.</w:t>
      </w:r>
    </w:p>
    <w:p w14:paraId="1E39EEB6" w14:textId="77777777" w:rsidR="008A1611" w:rsidRPr="008A1611" w:rsidRDefault="008A1611" w:rsidP="008A1611">
      <w:pPr>
        <w:jc w:val="right"/>
        <w:rPr>
          <w:rFonts w:ascii="Arial Narrow" w:hAnsi="Arial Narrow"/>
          <w:color w:val="000000"/>
        </w:rPr>
      </w:pP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b/>
          <w:color w:val="000000"/>
        </w:rPr>
        <w:tab/>
      </w:r>
      <w:r w:rsidRPr="008A1611">
        <w:rPr>
          <w:rFonts w:ascii="Arial Narrow" w:hAnsi="Arial Narrow"/>
          <w:color w:val="000000"/>
        </w:rPr>
        <w:t>OPĆINSKO VIJEĆE OPĆINE DUBRAVICA</w:t>
      </w:r>
    </w:p>
    <w:p w14:paraId="013E7B6D" w14:textId="50706F72" w:rsidR="008B355A" w:rsidRDefault="008A1611" w:rsidP="008A1611">
      <w:pPr>
        <w:pStyle w:val="StandardWeb"/>
        <w:shd w:val="clear" w:color="auto" w:fill="FFFFFF"/>
        <w:spacing w:before="0" w:beforeAutospacing="0" w:after="0" w:afterAutospacing="0"/>
        <w:jc w:val="right"/>
        <w:rPr>
          <w:rFonts w:ascii="Arial Narrow" w:hAnsi="Arial Narrow"/>
        </w:rPr>
      </w:pP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r>
      <w:r w:rsidRPr="008A1611">
        <w:rPr>
          <w:rFonts w:ascii="Arial Narrow" w:hAnsi="Arial Narrow"/>
          <w:sz w:val="22"/>
          <w:szCs w:val="22"/>
        </w:rPr>
        <w:tab/>
        <w:t>Predsjednik Ivica Stiperski</w:t>
      </w:r>
    </w:p>
    <w:p w14:paraId="216E1DFF" w14:textId="7D2DFA6C" w:rsidR="008B355A" w:rsidRDefault="008A1611" w:rsidP="008A1611">
      <w:pPr>
        <w:jc w:val="lef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87968" behindDoc="0" locked="0" layoutInCell="1" allowOverlap="1" wp14:anchorId="67ED0D6C" wp14:editId="0C28E2BF">
                <wp:simplePos x="0" y="0"/>
                <wp:positionH relativeFrom="margin">
                  <wp:posOffset>0</wp:posOffset>
                </wp:positionH>
                <wp:positionV relativeFrom="paragraph">
                  <wp:posOffset>113665</wp:posOffset>
                </wp:positionV>
                <wp:extent cx="514350" cy="362197"/>
                <wp:effectExtent l="57150" t="114300" r="133350" b="76200"/>
                <wp:wrapNone/>
                <wp:docPr id="2057538703"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4FA0EBA" w14:textId="31D58311" w:rsidR="008A1611" w:rsidRPr="00104EAC" w:rsidRDefault="008A1611" w:rsidP="008A1611">
                            <w:pPr>
                              <w:jc w:val="center"/>
                              <w:rPr>
                                <w:rFonts w:ascii="Arial Narrow" w:hAnsi="Arial Narrow"/>
                                <w:sz w:val="24"/>
                                <w:szCs w:val="24"/>
                              </w:rPr>
                            </w:pPr>
                            <w:r>
                              <w:rPr>
                                <w:rFonts w:ascii="Arial Narrow" w:hAnsi="Arial Narrow"/>
                                <w:sz w:val="24"/>
                                <w:szCs w:val="24"/>
                              </w:rPr>
                              <w:t>14</w:t>
                            </w:r>
                          </w:p>
                          <w:p w14:paraId="4813D421" w14:textId="77777777" w:rsidR="008A1611" w:rsidRDefault="008A1611" w:rsidP="008A1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D0D6C" id="_x0000_s1039" style="position:absolute;margin-left:0;margin-top:8.95pt;width:40.5pt;height:28.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X/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iOf&#10;mlflqnh9NB5PaD2r2W2NOO7AukcwOJ4IG1eOe8CjFAqpVf2NkkqZn3/Se3+cGrRS0uG4Z9T+aMFw&#10;SsQXifN0no7HGNYFYTyZDVEwp5b81CLb5kphU6a43DQLV+/vxP5aGtW84GZa+VfRBJLh27G1euHK&#10;xTWEu43x1Sq44U7Q4O7kWjMffM/A8+4FjO7nyOEA3qv9aoDFu0mKvv5LqVatU2UdxuxYV+TDC7hP&#10;AjP97vML61QOXscNvfwF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I+9F/9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44FA0EBA" w14:textId="31D58311" w:rsidR="008A1611" w:rsidRPr="00104EAC" w:rsidRDefault="008A1611" w:rsidP="008A1611">
                      <w:pPr>
                        <w:jc w:val="center"/>
                        <w:rPr>
                          <w:rFonts w:ascii="Arial Narrow" w:hAnsi="Arial Narrow"/>
                          <w:sz w:val="24"/>
                          <w:szCs w:val="24"/>
                        </w:rPr>
                      </w:pPr>
                      <w:r>
                        <w:rPr>
                          <w:rFonts w:ascii="Arial Narrow" w:hAnsi="Arial Narrow"/>
                          <w:sz w:val="24"/>
                          <w:szCs w:val="24"/>
                        </w:rPr>
                        <w:t>14</w:t>
                      </w:r>
                    </w:p>
                    <w:p w14:paraId="4813D421" w14:textId="77777777" w:rsidR="008A1611" w:rsidRDefault="008A1611" w:rsidP="008A1611">
                      <w:pPr>
                        <w:jc w:val="center"/>
                      </w:pPr>
                    </w:p>
                  </w:txbxContent>
                </v:textbox>
                <w10:wrap anchorx="margin"/>
              </v:roundrect>
            </w:pict>
          </mc:Fallback>
        </mc:AlternateContent>
      </w:r>
    </w:p>
    <w:p w14:paraId="39830D33" w14:textId="77777777" w:rsidR="008B355A" w:rsidRDefault="008B355A" w:rsidP="00833C0A">
      <w:pPr>
        <w:jc w:val="right"/>
        <w:rPr>
          <w:rFonts w:ascii="Arial Narrow" w:hAnsi="Arial Narrow"/>
        </w:rPr>
      </w:pPr>
    </w:p>
    <w:p w14:paraId="2D36E51A" w14:textId="77777777" w:rsidR="00F60D4C" w:rsidRDefault="00F60D4C" w:rsidP="00F60D4C">
      <w:pPr>
        <w:tabs>
          <w:tab w:val="left" w:pos="390"/>
          <w:tab w:val="num" w:pos="1080"/>
          <w:tab w:val="left" w:pos="3105"/>
        </w:tabs>
        <w:rPr>
          <w:b/>
          <w:lang w:val="pl-PL"/>
        </w:rPr>
      </w:pPr>
    </w:p>
    <w:p w14:paraId="2DFFF35C"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b/>
          <w:lang w:val="pl-PL"/>
        </w:rPr>
        <w:t xml:space="preserve">KLASA: </w:t>
      </w:r>
      <w:r w:rsidRPr="00F60D4C">
        <w:rPr>
          <w:rFonts w:ascii="Arial Narrow" w:hAnsi="Arial Narrow"/>
          <w:lang w:val="pl-PL"/>
        </w:rPr>
        <w:t>024-02/23-01/14</w:t>
      </w:r>
    </w:p>
    <w:p w14:paraId="4F27CCE3"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b/>
          <w:lang w:val="pl-PL"/>
        </w:rPr>
        <w:t>URBROJ:</w:t>
      </w:r>
      <w:r w:rsidRPr="00F60D4C">
        <w:rPr>
          <w:rFonts w:ascii="Arial Narrow" w:hAnsi="Arial Narrow"/>
          <w:lang w:val="pl-PL"/>
        </w:rPr>
        <w:t xml:space="preserve"> 238-40-02-23-16</w:t>
      </w:r>
    </w:p>
    <w:p w14:paraId="44EC10B5"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lang w:val="pl-PL"/>
        </w:rPr>
        <w:t>Dubravica, 20. prosinac 2023. godine</w:t>
      </w:r>
    </w:p>
    <w:p w14:paraId="2F49CD57" w14:textId="77777777" w:rsidR="00F60D4C" w:rsidRPr="00F60D4C" w:rsidRDefault="00F60D4C" w:rsidP="00F60D4C">
      <w:pPr>
        <w:tabs>
          <w:tab w:val="left" w:pos="390"/>
          <w:tab w:val="num" w:pos="1080"/>
          <w:tab w:val="left" w:pos="3105"/>
        </w:tabs>
        <w:rPr>
          <w:rFonts w:ascii="Arial Narrow" w:hAnsi="Arial Narrow"/>
          <w:lang w:val="pl-PL"/>
        </w:rPr>
      </w:pPr>
    </w:p>
    <w:p w14:paraId="3D57576D" w14:textId="77777777" w:rsidR="00F60D4C" w:rsidRPr="00F60D4C" w:rsidRDefault="00F60D4C" w:rsidP="00F60D4C">
      <w:pPr>
        <w:rPr>
          <w:rFonts w:ascii="Arial Narrow" w:hAnsi="Arial Narrow"/>
        </w:rPr>
      </w:pPr>
      <w:r w:rsidRPr="00F60D4C">
        <w:rPr>
          <w:rFonts w:ascii="Arial Narrow" w:hAnsi="Arial Narrow"/>
          <w:lang w:val="pl-PL"/>
        </w:rPr>
        <w:t xml:space="preserve">Na temelju članka 21. Statuta Općine Dubravica (Službeni glasnik Općine Dubravica broj 01/2021) </w:t>
      </w:r>
      <w:r w:rsidRPr="00F60D4C">
        <w:rPr>
          <w:rFonts w:ascii="Arial Narrow" w:hAnsi="Arial Narrow"/>
        </w:rPr>
        <w:t>Općinsko vijeće Općine Dubravica na svojoj 16. sjednici održanoj 20. prosinca 2023. godine donosi</w:t>
      </w:r>
    </w:p>
    <w:p w14:paraId="5AC1BBC0" w14:textId="77777777" w:rsidR="00F60D4C" w:rsidRPr="00F60D4C" w:rsidRDefault="00F60D4C" w:rsidP="00F60D4C">
      <w:pPr>
        <w:rPr>
          <w:rFonts w:ascii="Arial Narrow" w:hAnsi="Arial Narrow"/>
        </w:rPr>
      </w:pPr>
    </w:p>
    <w:p w14:paraId="554C95B5"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 xml:space="preserve">PROGRAM </w:t>
      </w:r>
    </w:p>
    <w:p w14:paraId="76181C3D"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TURIZMA ZA 2024. GODINU</w:t>
      </w:r>
    </w:p>
    <w:p w14:paraId="1600480C" w14:textId="77777777" w:rsidR="00F60D4C" w:rsidRPr="00F60D4C" w:rsidRDefault="00F60D4C" w:rsidP="00F60D4C">
      <w:pPr>
        <w:tabs>
          <w:tab w:val="left" w:pos="1256"/>
        </w:tabs>
        <w:jc w:val="center"/>
        <w:rPr>
          <w:rFonts w:ascii="Arial Narrow" w:hAnsi="Arial Narrow"/>
          <w:b/>
        </w:rPr>
      </w:pPr>
    </w:p>
    <w:p w14:paraId="23D8BFD0" w14:textId="77777777" w:rsidR="00F60D4C" w:rsidRPr="00F60D4C" w:rsidRDefault="00F60D4C" w:rsidP="00F60D4C">
      <w:pPr>
        <w:tabs>
          <w:tab w:val="left" w:pos="3105"/>
        </w:tabs>
        <w:jc w:val="center"/>
        <w:rPr>
          <w:rFonts w:ascii="Arial Narrow" w:hAnsi="Arial Narrow"/>
          <w:b/>
          <w:lang w:val="pl-PL"/>
        </w:rPr>
      </w:pPr>
      <w:r w:rsidRPr="00F60D4C">
        <w:rPr>
          <w:rFonts w:ascii="Arial Narrow" w:hAnsi="Arial Narrow"/>
          <w:b/>
          <w:lang w:val="pl-PL"/>
        </w:rPr>
        <w:t>Članak 1.</w:t>
      </w:r>
    </w:p>
    <w:p w14:paraId="4D436507" w14:textId="77777777" w:rsidR="00F60D4C" w:rsidRPr="00F60D4C" w:rsidRDefault="00F60D4C" w:rsidP="00F60D4C">
      <w:pPr>
        <w:tabs>
          <w:tab w:val="left" w:pos="3105"/>
        </w:tabs>
        <w:rPr>
          <w:rFonts w:ascii="Arial Narrow" w:hAnsi="Arial Narrow"/>
          <w:lang w:val="pl-PL"/>
        </w:rPr>
      </w:pPr>
      <w:r w:rsidRPr="00F60D4C">
        <w:rPr>
          <w:rFonts w:ascii="Arial Narrow" w:hAnsi="Arial Narrow"/>
          <w:lang w:val="pl-PL"/>
        </w:rPr>
        <w:t>Donosi se Program turizma za 2024. godinu i glasi:</w:t>
      </w:r>
    </w:p>
    <w:tbl>
      <w:tblPr>
        <w:tblW w:w="9707" w:type="dxa"/>
        <w:tblLook w:val="04A0" w:firstRow="1" w:lastRow="0" w:firstColumn="1" w:lastColumn="0" w:noHBand="0" w:noVBand="1"/>
      </w:tblPr>
      <w:tblGrid>
        <w:gridCol w:w="1201"/>
        <w:gridCol w:w="1464"/>
        <w:gridCol w:w="5183"/>
        <w:gridCol w:w="1859"/>
      </w:tblGrid>
      <w:tr w:rsidR="00F60D4C" w:rsidRPr="00F60D4C" w14:paraId="48777D92" w14:textId="77777777" w:rsidTr="00785A26">
        <w:trPr>
          <w:trHeight w:val="298"/>
        </w:trPr>
        <w:tc>
          <w:tcPr>
            <w:tcW w:w="1201" w:type="dxa"/>
            <w:tcBorders>
              <w:top w:val="single" w:sz="4" w:space="0" w:color="000000"/>
              <w:left w:val="nil"/>
              <w:bottom w:val="single" w:sz="4" w:space="0" w:color="000000"/>
              <w:right w:val="nil"/>
            </w:tcBorders>
            <w:shd w:val="clear" w:color="auto" w:fill="auto"/>
            <w:vAlign w:val="center"/>
            <w:hideMark/>
          </w:tcPr>
          <w:p w14:paraId="2D87AEE9"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POZICIJA</w:t>
            </w:r>
          </w:p>
        </w:tc>
        <w:tc>
          <w:tcPr>
            <w:tcW w:w="1464" w:type="dxa"/>
            <w:tcBorders>
              <w:top w:val="single" w:sz="4" w:space="0" w:color="000000"/>
              <w:left w:val="nil"/>
              <w:bottom w:val="single" w:sz="4" w:space="0" w:color="000000"/>
              <w:right w:val="nil"/>
            </w:tcBorders>
            <w:shd w:val="clear" w:color="auto" w:fill="auto"/>
            <w:vAlign w:val="center"/>
            <w:hideMark/>
          </w:tcPr>
          <w:p w14:paraId="494DF3AA"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BROJ KONTA</w:t>
            </w:r>
          </w:p>
        </w:tc>
        <w:tc>
          <w:tcPr>
            <w:tcW w:w="5183" w:type="dxa"/>
            <w:tcBorders>
              <w:top w:val="single" w:sz="4" w:space="0" w:color="000000"/>
              <w:left w:val="nil"/>
              <w:bottom w:val="single" w:sz="4" w:space="0" w:color="000000"/>
              <w:right w:val="nil"/>
            </w:tcBorders>
            <w:shd w:val="clear" w:color="auto" w:fill="auto"/>
            <w:vAlign w:val="center"/>
            <w:hideMark/>
          </w:tcPr>
          <w:p w14:paraId="4E89A47D"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VRSTA RASHODA / IZDATKA</w:t>
            </w:r>
          </w:p>
        </w:tc>
        <w:tc>
          <w:tcPr>
            <w:tcW w:w="1859" w:type="dxa"/>
            <w:tcBorders>
              <w:top w:val="single" w:sz="4" w:space="0" w:color="000000"/>
              <w:left w:val="nil"/>
              <w:bottom w:val="single" w:sz="4" w:space="0" w:color="000000"/>
              <w:right w:val="nil"/>
            </w:tcBorders>
            <w:shd w:val="clear" w:color="auto" w:fill="auto"/>
            <w:vAlign w:val="center"/>
            <w:hideMark/>
          </w:tcPr>
          <w:p w14:paraId="11782030"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PLANIRANO</w:t>
            </w:r>
          </w:p>
        </w:tc>
      </w:tr>
      <w:tr w:rsidR="00F60D4C" w:rsidRPr="00F60D4C" w14:paraId="4389FC8C" w14:textId="77777777" w:rsidTr="00785A26">
        <w:trPr>
          <w:trHeight w:val="298"/>
        </w:trPr>
        <w:tc>
          <w:tcPr>
            <w:tcW w:w="1201" w:type="dxa"/>
            <w:tcBorders>
              <w:top w:val="nil"/>
              <w:left w:val="nil"/>
              <w:bottom w:val="nil"/>
              <w:right w:val="nil"/>
            </w:tcBorders>
            <w:shd w:val="clear" w:color="FFFF80" w:fill="FFFF80"/>
            <w:vAlign w:val="center"/>
            <w:hideMark/>
          </w:tcPr>
          <w:p w14:paraId="2B19235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Program</w:t>
            </w:r>
          </w:p>
        </w:tc>
        <w:tc>
          <w:tcPr>
            <w:tcW w:w="1464" w:type="dxa"/>
            <w:tcBorders>
              <w:top w:val="nil"/>
              <w:left w:val="nil"/>
              <w:bottom w:val="nil"/>
              <w:right w:val="nil"/>
            </w:tcBorders>
            <w:shd w:val="clear" w:color="FFFF80" w:fill="FFFF80"/>
            <w:vAlign w:val="center"/>
            <w:hideMark/>
          </w:tcPr>
          <w:p w14:paraId="7E6E2150"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1013</w:t>
            </w:r>
          </w:p>
        </w:tc>
        <w:tc>
          <w:tcPr>
            <w:tcW w:w="5183" w:type="dxa"/>
            <w:tcBorders>
              <w:top w:val="nil"/>
              <w:left w:val="nil"/>
              <w:bottom w:val="nil"/>
              <w:right w:val="nil"/>
            </w:tcBorders>
            <w:shd w:val="clear" w:color="FFFF80" w:fill="FFFF80"/>
            <w:vAlign w:val="center"/>
            <w:hideMark/>
          </w:tcPr>
          <w:p w14:paraId="6200F04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Turizam</w:t>
            </w:r>
          </w:p>
        </w:tc>
        <w:tc>
          <w:tcPr>
            <w:tcW w:w="1859" w:type="dxa"/>
            <w:tcBorders>
              <w:top w:val="nil"/>
              <w:left w:val="nil"/>
              <w:bottom w:val="nil"/>
              <w:right w:val="nil"/>
            </w:tcBorders>
            <w:shd w:val="clear" w:color="FFFF80" w:fill="FFFF80"/>
            <w:vAlign w:val="center"/>
            <w:hideMark/>
          </w:tcPr>
          <w:p w14:paraId="590F85B9"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550.882,00</w:t>
            </w:r>
          </w:p>
        </w:tc>
      </w:tr>
      <w:tr w:rsidR="00F60D4C" w:rsidRPr="00F60D4C" w14:paraId="2E445A86" w14:textId="77777777" w:rsidTr="00785A26">
        <w:trPr>
          <w:trHeight w:val="298"/>
        </w:trPr>
        <w:tc>
          <w:tcPr>
            <w:tcW w:w="1201" w:type="dxa"/>
            <w:tcBorders>
              <w:top w:val="nil"/>
              <w:left w:val="nil"/>
              <w:bottom w:val="nil"/>
              <w:right w:val="nil"/>
            </w:tcBorders>
            <w:shd w:val="clear" w:color="80FFFF" w:fill="80FFFF"/>
            <w:vAlign w:val="center"/>
            <w:hideMark/>
          </w:tcPr>
          <w:p w14:paraId="1FAA67B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Aktivnost</w:t>
            </w:r>
          </w:p>
        </w:tc>
        <w:tc>
          <w:tcPr>
            <w:tcW w:w="1464" w:type="dxa"/>
            <w:tcBorders>
              <w:top w:val="nil"/>
              <w:left w:val="nil"/>
              <w:bottom w:val="nil"/>
              <w:right w:val="nil"/>
            </w:tcBorders>
            <w:shd w:val="clear" w:color="80FFFF" w:fill="80FFFF"/>
            <w:vAlign w:val="center"/>
            <w:hideMark/>
          </w:tcPr>
          <w:p w14:paraId="675AB88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A100001</w:t>
            </w:r>
          </w:p>
        </w:tc>
        <w:tc>
          <w:tcPr>
            <w:tcW w:w="5183" w:type="dxa"/>
            <w:tcBorders>
              <w:top w:val="nil"/>
              <w:left w:val="nil"/>
              <w:bottom w:val="nil"/>
              <w:right w:val="nil"/>
            </w:tcBorders>
            <w:shd w:val="clear" w:color="80FFFF" w:fill="80FFFF"/>
            <w:vAlign w:val="center"/>
            <w:hideMark/>
          </w:tcPr>
          <w:p w14:paraId="1E66822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Provođenje programa razvoja turizma</w:t>
            </w:r>
          </w:p>
        </w:tc>
        <w:tc>
          <w:tcPr>
            <w:tcW w:w="1859" w:type="dxa"/>
            <w:tcBorders>
              <w:top w:val="nil"/>
              <w:left w:val="nil"/>
              <w:bottom w:val="nil"/>
              <w:right w:val="nil"/>
            </w:tcBorders>
            <w:shd w:val="clear" w:color="80FFFF" w:fill="80FFFF"/>
            <w:vAlign w:val="center"/>
            <w:hideMark/>
          </w:tcPr>
          <w:p w14:paraId="5D9B6A28"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4.062,00</w:t>
            </w:r>
          </w:p>
        </w:tc>
      </w:tr>
      <w:tr w:rsidR="00F60D4C" w:rsidRPr="00F60D4C" w14:paraId="015FE8C5" w14:textId="77777777" w:rsidTr="00785A26">
        <w:trPr>
          <w:trHeight w:val="298"/>
        </w:trPr>
        <w:tc>
          <w:tcPr>
            <w:tcW w:w="1201" w:type="dxa"/>
            <w:tcBorders>
              <w:top w:val="nil"/>
              <w:left w:val="nil"/>
              <w:bottom w:val="nil"/>
              <w:right w:val="nil"/>
            </w:tcBorders>
            <w:shd w:val="clear" w:color="FF8000" w:fill="FF8000"/>
            <w:vAlign w:val="center"/>
            <w:hideMark/>
          </w:tcPr>
          <w:p w14:paraId="0F517FE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64" w:type="dxa"/>
            <w:tcBorders>
              <w:top w:val="nil"/>
              <w:left w:val="nil"/>
              <w:bottom w:val="nil"/>
              <w:right w:val="nil"/>
            </w:tcBorders>
            <w:shd w:val="clear" w:color="FF8000" w:fill="FF8000"/>
            <w:vAlign w:val="center"/>
            <w:hideMark/>
          </w:tcPr>
          <w:p w14:paraId="44A5783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1.1.</w:t>
            </w:r>
          </w:p>
        </w:tc>
        <w:tc>
          <w:tcPr>
            <w:tcW w:w="5183" w:type="dxa"/>
            <w:tcBorders>
              <w:top w:val="nil"/>
              <w:left w:val="nil"/>
              <w:bottom w:val="nil"/>
              <w:right w:val="nil"/>
            </w:tcBorders>
            <w:shd w:val="clear" w:color="FF8000" w:fill="FF8000"/>
            <w:vAlign w:val="center"/>
            <w:hideMark/>
          </w:tcPr>
          <w:p w14:paraId="1B02D7DD"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Opći prihodi i primici</w:t>
            </w:r>
          </w:p>
        </w:tc>
        <w:tc>
          <w:tcPr>
            <w:tcW w:w="1859" w:type="dxa"/>
            <w:tcBorders>
              <w:top w:val="nil"/>
              <w:left w:val="nil"/>
              <w:bottom w:val="nil"/>
              <w:right w:val="nil"/>
            </w:tcBorders>
            <w:shd w:val="clear" w:color="FF8000" w:fill="FF8000"/>
            <w:vAlign w:val="center"/>
            <w:hideMark/>
          </w:tcPr>
          <w:p w14:paraId="571FFDFE"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4.062,00</w:t>
            </w:r>
          </w:p>
        </w:tc>
      </w:tr>
      <w:tr w:rsidR="00F60D4C" w:rsidRPr="00F60D4C" w14:paraId="00588417" w14:textId="77777777" w:rsidTr="00785A26">
        <w:trPr>
          <w:trHeight w:val="298"/>
        </w:trPr>
        <w:tc>
          <w:tcPr>
            <w:tcW w:w="1201" w:type="dxa"/>
            <w:tcBorders>
              <w:top w:val="nil"/>
              <w:left w:val="nil"/>
              <w:bottom w:val="nil"/>
              <w:right w:val="nil"/>
            </w:tcBorders>
            <w:shd w:val="clear" w:color="FFFFFF" w:fill="FFFFFF"/>
            <w:vAlign w:val="center"/>
            <w:hideMark/>
          </w:tcPr>
          <w:p w14:paraId="57718BD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FFFFFF" w:fill="FFFFFF"/>
            <w:vAlign w:val="center"/>
            <w:hideMark/>
          </w:tcPr>
          <w:p w14:paraId="3A0E420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w:t>
            </w:r>
          </w:p>
        </w:tc>
        <w:tc>
          <w:tcPr>
            <w:tcW w:w="5183" w:type="dxa"/>
            <w:tcBorders>
              <w:top w:val="nil"/>
              <w:left w:val="nil"/>
              <w:bottom w:val="nil"/>
              <w:right w:val="nil"/>
            </w:tcBorders>
            <w:shd w:val="clear" w:color="FFFFFF" w:fill="FFFFFF"/>
            <w:vAlign w:val="center"/>
            <w:hideMark/>
          </w:tcPr>
          <w:p w14:paraId="5008993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poslovanja</w:t>
            </w:r>
          </w:p>
        </w:tc>
        <w:tc>
          <w:tcPr>
            <w:tcW w:w="1859" w:type="dxa"/>
            <w:tcBorders>
              <w:top w:val="nil"/>
              <w:left w:val="nil"/>
              <w:bottom w:val="nil"/>
              <w:right w:val="nil"/>
            </w:tcBorders>
            <w:shd w:val="clear" w:color="FFFFFF" w:fill="FFFFFF"/>
            <w:vAlign w:val="center"/>
            <w:hideMark/>
          </w:tcPr>
          <w:p w14:paraId="74EB4239"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4.062,00</w:t>
            </w:r>
          </w:p>
        </w:tc>
      </w:tr>
      <w:tr w:rsidR="00F60D4C" w:rsidRPr="00F60D4C" w14:paraId="48B5879E" w14:textId="77777777" w:rsidTr="00785A26">
        <w:trPr>
          <w:trHeight w:val="298"/>
        </w:trPr>
        <w:tc>
          <w:tcPr>
            <w:tcW w:w="1201" w:type="dxa"/>
            <w:tcBorders>
              <w:top w:val="nil"/>
              <w:left w:val="nil"/>
              <w:bottom w:val="nil"/>
              <w:right w:val="nil"/>
            </w:tcBorders>
            <w:shd w:val="clear" w:color="auto" w:fill="auto"/>
            <w:vAlign w:val="center"/>
            <w:hideMark/>
          </w:tcPr>
          <w:p w14:paraId="5ED011BD"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auto" w:fill="auto"/>
            <w:vAlign w:val="center"/>
            <w:hideMark/>
          </w:tcPr>
          <w:p w14:paraId="6F45600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38</w:t>
            </w:r>
          </w:p>
        </w:tc>
        <w:tc>
          <w:tcPr>
            <w:tcW w:w="5183" w:type="dxa"/>
            <w:tcBorders>
              <w:top w:val="nil"/>
              <w:left w:val="nil"/>
              <w:bottom w:val="nil"/>
              <w:right w:val="nil"/>
            </w:tcBorders>
            <w:shd w:val="clear" w:color="auto" w:fill="auto"/>
            <w:vAlign w:val="center"/>
            <w:hideMark/>
          </w:tcPr>
          <w:p w14:paraId="5381784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Ostali rashodi</w:t>
            </w:r>
          </w:p>
        </w:tc>
        <w:tc>
          <w:tcPr>
            <w:tcW w:w="1859" w:type="dxa"/>
            <w:tcBorders>
              <w:top w:val="nil"/>
              <w:left w:val="nil"/>
              <w:bottom w:val="nil"/>
              <w:right w:val="nil"/>
            </w:tcBorders>
            <w:shd w:val="clear" w:color="auto" w:fill="auto"/>
            <w:vAlign w:val="center"/>
            <w:hideMark/>
          </w:tcPr>
          <w:p w14:paraId="28F1361C"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4.062,00</w:t>
            </w:r>
          </w:p>
        </w:tc>
      </w:tr>
      <w:tr w:rsidR="00F60D4C" w:rsidRPr="00F60D4C" w14:paraId="74A16B81" w14:textId="77777777" w:rsidTr="00785A26">
        <w:trPr>
          <w:trHeight w:val="298"/>
        </w:trPr>
        <w:tc>
          <w:tcPr>
            <w:tcW w:w="1201" w:type="dxa"/>
            <w:tcBorders>
              <w:top w:val="nil"/>
              <w:left w:val="nil"/>
              <w:bottom w:val="nil"/>
              <w:right w:val="nil"/>
            </w:tcBorders>
            <w:shd w:val="clear" w:color="auto" w:fill="auto"/>
            <w:vAlign w:val="center"/>
            <w:hideMark/>
          </w:tcPr>
          <w:p w14:paraId="7720A21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auto" w:fill="auto"/>
            <w:vAlign w:val="center"/>
            <w:hideMark/>
          </w:tcPr>
          <w:p w14:paraId="39F8646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3811</w:t>
            </w:r>
          </w:p>
        </w:tc>
        <w:tc>
          <w:tcPr>
            <w:tcW w:w="5183" w:type="dxa"/>
            <w:tcBorders>
              <w:top w:val="nil"/>
              <w:left w:val="nil"/>
              <w:bottom w:val="nil"/>
              <w:right w:val="nil"/>
            </w:tcBorders>
            <w:shd w:val="clear" w:color="auto" w:fill="auto"/>
            <w:vAlign w:val="center"/>
            <w:hideMark/>
          </w:tcPr>
          <w:p w14:paraId="093118B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Tekuće donacije u novcu</w:t>
            </w:r>
          </w:p>
        </w:tc>
        <w:tc>
          <w:tcPr>
            <w:tcW w:w="1859" w:type="dxa"/>
            <w:tcBorders>
              <w:top w:val="nil"/>
              <w:left w:val="nil"/>
              <w:bottom w:val="nil"/>
              <w:right w:val="nil"/>
            </w:tcBorders>
            <w:shd w:val="clear" w:color="auto" w:fill="auto"/>
            <w:vAlign w:val="center"/>
            <w:hideMark/>
          </w:tcPr>
          <w:p w14:paraId="3B8EE985"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4.062,00</w:t>
            </w:r>
          </w:p>
        </w:tc>
      </w:tr>
      <w:tr w:rsidR="00F60D4C" w:rsidRPr="00F60D4C" w14:paraId="71A40CFB" w14:textId="77777777" w:rsidTr="00785A26">
        <w:trPr>
          <w:trHeight w:val="298"/>
        </w:trPr>
        <w:tc>
          <w:tcPr>
            <w:tcW w:w="1201" w:type="dxa"/>
            <w:tcBorders>
              <w:top w:val="nil"/>
              <w:left w:val="nil"/>
              <w:bottom w:val="nil"/>
              <w:right w:val="nil"/>
            </w:tcBorders>
            <w:shd w:val="clear" w:color="auto" w:fill="auto"/>
            <w:vAlign w:val="center"/>
            <w:hideMark/>
          </w:tcPr>
          <w:p w14:paraId="6FA62C0C"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R153</w:t>
            </w:r>
          </w:p>
        </w:tc>
        <w:tc>
          <w:tcPr>
            <w:tcW w:w="1464" w:type="dxa"/>
            <w:tcBorders>
              <w:top w:val="nil"/>
              <w:left w:val="nil"/>
              <w:bottom w:val="nil"/>
              <w:right w:val="nil"/>
            </w:tcBorders>
            <w:shd w:val="clear" w:color="auto" w:fill="auto"/>
            <w:vAlign w:val="center"/>
            <w:hideMark/>
          </w:tcPr>
          <w:p w14:paraId="54F4AFAF"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3811</w:t>
            </w:r>
          </w:p>
        </w:tc>
        <w:tc>
          <w:tcPr>
            <w:tcW w:w="5183" w:type="dxa"/>
            <w:tcBorders>
              <w:top w:val="nil"/>
              <w:left w:val="nil"/>
              <w:bottom w:val="nil"/>
              <w:right w:val="nil"/>
            </w:tcBorders>
            <w:shd w:val="clear" w:color="auto" w:fill="auto"/>
            <w:vAlign w:val="center"/>
            <w:hideMark/>
          </w:tcPr>
          <w:p w14:paraId="4A04B8FF" w14:textId="77777777" w:rsidR="00F60D4C" w:rsidRPr="00F60D4C" w:rsidRDefault="00F60D4C" w:rsidP="00785A26">
            <w:pPr>
              <w:rPr>
                <w:rFonts w:ascii="Arial Narrow" w:hAnsi="Arial Narrow" w:cs="Arial"/>
                <w:color w:val="000000"/>
              </w:rPr>
            </w:pPr>
            <w:proofErr w:type="spellStart"/>
            <w:r w:rsidRPr="00F60D4C">
              <w:rPr>
                <w:rFonts w:ascii="Arial Narrow" w:hAnsi="Arial Narrow" w:cs="Arial"/>
                <w:color w:val="000000"/>
              </w:rPr>
              <w:t>Suf.Turističke</w:t>
            </w:r>
            <w:proofErr w:type="spellEnd"/>
            <w:r w:rsidRPr="00F60D4C">
              <w:rPr>
                <w:rFonts w:ascii="Arial Narrow" w:hAnsi="Arial Narrow" w:cs="Arial"/>
                <w:color w:val="000000"/>
              </w:rPr>
              <w:t xml:space="preserve"> zajednice "DOLINE I BRIGI"</w:t>
            </w:r>
          </w:p>
        </w:tc>
        <w:tc>
          <w:tcPr>
            <w:tcW w:w="1859" w:type="dxa"/>
            <w:tcBorders>
              <w:top w:val="nil"/>
              <w:left w:val="nil"/>
              <w:bottom w:val="nil"/>
              <w:right w:val="nil"/>
            </w:tcBorders>
            <w:shd w:val="clear" w:color="auto" w:fill="auto"/>
            <w:vAlign w:val="center"/>
            <w:hideMark/>
          </w:tcPr>
          <w:p w14:paraId="3239E21C"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4.062,00</w:t>
            </w:r>
          </w:p>
        </w:tc>
      </w:tr>
      <w:tr w:rsidR="00F60D4C" w:rsidRPr="00F60D4C" w14:paraId="41DC0F1B" w14:textId="77777777" w:rsidTr="00785A26">
        <w:trPr>
          <w:trHeight w:val="477"/>
        </w:trPr>
        <w:tc>
          <w:tcPr>
            <w:tcW w:w="1201" w:type="dxa"/>
            <w:tcBorders>
              <w:top w:val="nil"/>
              <w:left w:val="nil"/>
              <w:bottom w:val="nil"/>
              <w:right w:val="nil"/>
            </w:tcBorders>
            <w:shd w:val="clear" w:color="80FFFF" w:fill="80FFFF"/>
            <w:vAlign w:val="center"/>
            <w:hideMark/>
          </w:tcPr>
          <w:p w14:paraId="3D92FDF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Kapitalni projekt</w:t>
            </w:r>
          </w:p>
        </w:tc>
        <w:tc>
          <w:tcPr>
            <w:tcW w:w="1464" w:type="dxa"/>
            <w:tcBorders>
              <w:top w:val="nil"/>
              <w:left w:val="nil"/>
              <w:bottom w:val="nil"/>
              <w:right w:val="nil"/>
            </w:tcBorders>
            <w:shd w:val="clear" w:color="80FFFF" w:fill="80FFFF"/>
            <w:vAlign w:val="center"/>
            <w:hideMark/>
          </w:tcPr>
          <w:p w14:paraId="4B2574B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K100003</w:t>
            </w:r>
          </w:p>
        </w:tc>
        <w:tc>
          <w:tcPr>
            <w:tcW w:w="5183" w:type="dxa"/>
            <w:tcBorders>
              <w:top w:val="nil"/>
              <w:left w:val="nil"/>
              <w:bottom w:val="nil"/>
              <w:right w:val="nil"/>
            </w:tcBorders>
            <w:shd w:val="clear" w:color="80FFFF" w:fill="80FFFF"/>
            <w:vAlign w:val="center"/>
            <w:hideMark/>
          </w:tcPr>
          <w:p w14:paraId="76FCADE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Rekonstrukcija kulturnog centra Dubravica</w:t>
            </w:r>
          </w:p>
        </w:tc>
        <w:tc>
          <w:tcPr>
            <w:tcW w:w="1859" w:type="dxa"/>
            <w:tcBorders>
              <w:top w:val="nil"/>
              <w:left w:val="nil"/>
              <w:bottom w:val="nil"/>
              <w:right w:val="nil"/>
            </w:tcBorders>
            <w:shd w:val="clear" w:color="80FFFF" w:fill="80FFFF"/>
            <w:vAlign w:val="center"/>
            <w:hideMark/>
          </w:tcPr>
          <w:p w14:paraId="56A98EE7"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546.820,00</w:t>
            </w:r>
          </w:p>
        </w:tc>
      </w:tr>
      <w:tr w:rsidR="00F60D4C" w:rsidRPr="00F60D4C" w14:paraId="233BDDED" w14:textId="77777777" w:rsidTr="00785A26">
        <w:trPr>
          <w:trHeight w:val="298"/>
        </w:trPr>
        <w:tc>
          <w:tcPr>
            <w:tcW w:w="1201" w:type="dxa"/>
            <w:tcBorders>
              <w:top w:val="nil"/>
              <w:left w:val="nil"/>
              <w:bottom w:val="nil"/>
              <w:right w:val="nil"/>
            </w:tcBorders>
            <w:shd w:val="clear" w:color="FF8000" w:fill="FF8000"/>
            <w:vAlign w:val="center"/>
            <w:hideMark/>
          </w:tcPr>
          <w:p w14:paraId="323C5AD2"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64" w:type="dxa"/>
            <w:tcBorders>
              <w:top w:val="nil"/>
              <w:left w:val="nil"/>
              <w:bottom w:val="nil"/>
              <w:right w:val="nil"/>
            </w:tcBorders>
            <w:shd w:val="clear" w:color="FF8000" w:fill="FF8000"/>
            <w:vAlign w:val="center"/>
            <w:hideMark/>
          </w:tcPr>
          <w:p w14:paraId="5075063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1.1.</w:t>
            </w:r>
          </w:p>
        </w:tc>
        <w:tc>
          <w:tcPr>
            <w:tcW w:w="5183" w:type="dxa"/>
            <w:tcBorders>
              <w:top w:val="nil"/>
              <w:left w:val="nil"/>
              <w:bottom w:val="nil"/>
              <w:right w:val="nil"/>
            </w:tcBorders>
            <w:shd w:val="clear" w:color="FF8000" w:fill="FF8000"/>
            <w:vAlign w:val="center"/>
            <w:hideMark/>
          </w:tcPr>
          <w:p w14:paraId="347CB40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Opći prihodi i primici</w:t>
            </w:r>
          </w:p>
        </w:tc>
        <w:tc>
          <w:tcPr>
            <w:tcW w:w="1859" w:type="dxa"/>
            <w:tcBorders>
              <w:top w:val="nil"/>
              <w:left w:val="nil"/>
              <w:bottom w:val="nil"/>
              <w:right w:val="nil"/>
            </w:tcBorders>
            <w:shd w:val="clear" w:color="FF8000" w:fill="FF8000"/>
            <w:vAlign w:val="center"/>
            <w:hideMark/>
          </w:tcPr>
          <w:p w14:paraId="2F13BCB9"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1.328,00</w:t>
            </w:r>
          </w:p>
        </w:tc>
      </w:tr>
      <w:tr w:rsidR="00F60D4C" w:rsidRPr="00F60D4C" w14:paraId="5BC05785" w14:textId="77777777" w:rsidTr="00785A26">
        <w:trPr>
          <w:trHeight w:val="298"/>
        </w:trPr>
        <w:tc>
          <w:tcPr>
            <w:tcW w:w="1201" w:type="dxa"/>
            <w:tcBorders>
              <w:top w:val="nil"/>
              <w:left w:val="nil"/>
              <w:bottom w:val="nil"/>
              <w:right w:val="nil"/>
            </w:tcBorders>
            <w:shd w:val="clear" w:color="FFFFFF" w:fill="FFFFFF"/>
            <w:vAlign w:val="center"/>
            <w:hideMark/>
          </w:tcPr>
          <w:p w14:paraId="4ABD82F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FFFFFF" w:fill="FFFFFF"/>
            <w:vAlign w:val="center"/>
            <w:hideMark/>
          </w:tcPr>
          <w:p w14:paraId="635654E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w:t>
            </w:r>
          </w:p>
        </w:tc>
        <w:tc>
          <w:tcPr>
            <w:tcW w:w="5183" w:type="dxa"/>
            <w:tcBorders>
              <w:top w:val="nil"/>
              <w:left w:val="nil"/>
              <w:bottom w:val="nil"/>
              <w:right w:val="nil"/>
            </w:tcBorders>
            <w:shd w:val="clear" w:color="FFFFFF" w:fill="FFFFFF"/>
            <w:vAlign w:val="center"/>
            <w:hideMark/>
          </w:tcPr>
          <w:p w14:paraId="020543C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za nabavu nefinancijske imovine</w:t>
            </w:r>
          </w:p>
        </w:tc>
        <w:tc>
          <w:tcPr>
            <w:tcW w:w="1859" w:type="dxa"/>
            <w:tcBorders>
              <w:top w:val="nil"/>
              <w:left w:val="nil"/>
              <w:bottom w:val="nil"/>
              <w:right w:val="nil"/>
            </w:tcBorders>
            <w:shd w:val="clear" w:color="FFFFFF" w:fill="FFFFFF"/>
            <w:vAlign w:val="center"/>
            <w:hideMark/>
          </w:tcPr>
          <w:p w14:paraId="1F069CF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1.328,00</w:t>
            </w:r>
          </w:p>
        </w:tc>
      </w:tr>
      <w:tr w:rsidR="00F60D4C" w:rsidRPr="00F60D4C" w14:paraId="4EEA3A19" w14:textId="77777777" w:rsidTr="00785A26">
        <w:trPr>
          <w:trHeight w:val="298"/>
        </w:trPr>
        <w:tc>
          <w:tcPr>
            <w:tcW w:w="1201" w:type="dxa"/>
            <w:tcBorders>
              <w:top w:val="nil"/>
              <w:left w:val="nil"/>
              <w:bottom w:val="nil"/>
              <w:right w:val="nil"/>
            </w:tcBorders>
            <w:shd w:val="clear" w:color="auto" w:fill="auto"/>
            <w:vAlign w:val="center"/>
            <w:hideMark/>
          </w:tcPr>
          <w:p w14:paraId="7CEA651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auto" w:fill="auto"/>
            <w:vAlign w:val="center"/>
            <w:hideMark/>
          </w:tcPr>
          <w:p w14:paraId="473583D7"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42</w:t>
            </w:r>
          </w:p>
        </w:tc>
        <w:tc>
          <w:tcPr>
            <w:tcW w:w="5183" w:type="dxa"/>
            <w:tcBorders>
              <w:top w:val="nil"/>
              <w:left w:val="nil"/>
              <w:bottom w:val="nil"/>
              <w:right w:val="nil"/>
            </w:tcBorders>
            <w:shd w:val="clear" w:color="auto" w:fill="auto"/>
            <w:vAlign w:val="center"/>
            <w:hideMark/>
          </w:tcPr>
          <w:p w14:paraId="6B0FB06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za nabavu proizvedene dugotrajne imovine</w:t>
            </w:r>
          </w:p>
        </w:tc>
        <w:tc>
          <w:tcPr>
            <w:tcW w:w="1859" w:type="dxa"/>
            <w:tcBorders>
              <w:top w:val="nil"/>
              <w:left w:val="nil"/>
              <w:bottom w:val="nil"/>
              <w:right w:val="nil"/>
            </w:tcBorders>
            <w:shd w:val="clear" w:color="auto" w:fill="auto"/>
            <w:vAlign w:val="center"/>
            <w:hideMark/>
          </w:tcPr>
          <w:p w14:paraId="53F090A7"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1.328,00</w:t>
            </w:r>
          </w:p>
        </w:tc>
      </w:tr>
      <w:tr w:rsidR="00F60D4C" w:rsidRPr="00F60D4C" w14:paraId="1547C962" w14:textId="77777777" w:rsidTr="00785A26">
        <w:trPr>
          <w:trHeight w:val="298"/>
        </w:trPr>
        <w:tc>
          <w:tcPr>
            <w:tcW w:w="1201" w:type="dxa"/>
            <w:tcBorders>
              <w:top w:val="nil"/>
              <w:left w:val="nil"/>
              <w:bottom w:val="nil"/>
              <w:right w:val="nil"/>
            </w:tcBorders>
            <w:shd w:val="clear" w:color="auto" w:fill="auto"/>
            <w:vAlign w:val="center"/>
            <w:hideMark/>
          </w:tcPr>
          <w:p w14:paraId="0AC3AC5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auto" w:fill="auto"/>
            <w:vAlign w:val="center"/>
            <w:hideMark/>
          </w:tcPr>
          <w:p w14:paraId="0FB78EF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4264</w:t>
            </w:r>
          </w:p>
        </w:tc>
        <w:tc>
          <w:tcPr>
            <w:tcW w:w="5183" w:type="dxa"/>
            <w:tcBorders>
              <w:top w:val="nil"/>
              <w:left w:val="nil"/>
              <w:bottom w:val="nil"/>
              <w:right w:val="nil"/>
            </w:tcBorders>
            <w:shd w:val="clear" w:color="auto" w:fill="auto"/>
            <w:vAlign w:val="center"/>
            <w:hideMark/>
          </w:tcPr>
          <w:p w14:paraId="0FF3D81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Ostala nematerijalna proizvedena imovina</w:t>
            </w:r>
          </w:p>
        </w:tc>
        <w:tc>
          <w:tcPr>
            <w:tcW w:w="1859" w:type="dxa"/>
            <w:tcBorders>
              <w:top w:val="nil"/>
              <w:left w:val="nil"/>
              <w:bottom w:val="nil"/>
              <w:right w:val="nil"/>
            </w:tcBorders>
            <w:shd w:val="clear" w:color="auto" w:fill="auto"/>
            <w:vAlign w:val="center"/>
            <w:hideMark/>
          </w:tcPr>
          <w:p w14:paraId="18B5E611"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1.328,00</w:t>
            </w:r>
          </w:p>
        </w:tc>
      </w:tr>
      <w:tr w:rsidR="00F60D4C" w:rsidRPr="00F60D4C" w14:paraId="5B991717" w14:textId="77777777" w:rsidTr="00785A26">
        <w:trPr>
          <w:trHeight w:val="477"/>
        </w:trPr>
        <w:tc>
          <w:tcPr>
            <w:tcW w:w="1201" w:type="dxa"/>
            <w:tcBorders>
              <w:top w:val="nil"/>
              <w:left w:val="nil"/>
              <w:bottom w:val="nil"/>
              <w:right w:val="nil"/>
            </w:tcBorders>
            <w:shd w:val="clear" w:color="auto" w:fill="auto"/>
            <w:vAlign w:val="center"/>
            <w:hideMark/>
          </w:tcPr>
          <w:p w14:paraId="7E0578B5"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R405A</w:t>
            </w:r>
          </w:p>
        </w:tc>
        <w:tc>
          <w:tcPr>
            <w:tcW w:w="1464" w:type="dxa"/>
            <w:tcBorders>
              <w:top w:val="nil"/>
              <w:left w:val="nil"/>
              <w:bottom w:val="nil"/>
              <w:right w:val="nil"/>
            </w:tcBorders>
            <w:shd w:val="clear" w:color="auto" w:fill="auto"/>
            <w:vAlign w:val="center"/>
            <w:hideMark/>
          </w:tcPr>
          <w:p w14:paraId="32F4BC3A"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4264</w:t>
            </w:r>
          </w:p>
        </w:tc>
        <w:tc>
          <w:tcPr>
            <w:tcW w:w="5183" w:type="dxa"/>
            <w:tcBorders>
              <w:top w:val="nil"/>
              <w:left w:val="nil"/>
              <w:bottom w:val="nil"/>
              <w:right w:val="nil"/>
            </w:tcBorders>
            <w:shd w:val="clear" w:color="auto" w:fill="auto"/>
            <w:vAlign w:val="center"/>
            <w:hideMark/>
          </w:tcPr>
          <w:p w14:paraId="71E5DC4D"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Izmjena projektne dokumentacija - Rekonstrukcija kulturnog centra Dubravica</w:t>
            </w:r>
          </w:p>
        </w:tc>
        <w:tc>
          <w:tcPr>
            <w:tcW w:w="1859" w:type="dxa"/>
            <w:tcBorders>
              <w:top w:val="nil"/>
              <w:left w:val="nil"/>
              <w:bottom w:val="nil"/>
              <w:right w:val="nil"/>
            </w:tcBorders>
            <w:shd w:val="clear" w:color="auto" w:fill="auto"/>
            <w:vAlign w:val="center"/>
            <w:hideMark/>
          </w:tcPr>
          <w:p w14:paraId="1A417102"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1.328,00</w:t>
            </w:r>
          </w:p>
        </w:tc>
      </w:tr>
      <w:tr w:rsidR="00F60D4C" w:rsidRPr="00F60D4C" w14:paraId="11D1DDCC" w14:textId="77777777" w:rsidTr="00785A26">
        <w:trPr>
          <w:trHeight w:val="298"/>
        </w:trPr>
        <w:tc>
          <w:tcPr>
            <w:tcW w:w="1201" w:type="dxa"/>
            <w:tcBorders>
              <w:top w:val="nil"/>
              <w:left w:val="nil"/>
              <w:bottom w:val="nil"/>
              <w:right w:val="nil"/>
            </w:tcBorders>
            <w:shd w:val="clear" w:color="FF8000" w:fill="FF8000"/>
            <w:vAlign w:val="center"/>
            <w:hideMark/>
          </w:tcPr>
          <w:p w14:paraId="1B17C47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64" w:type="dxa"/>
            <w:tcBorders>
              <w:top w:val="nil"/>
              <w:left w:val="nil"/>
              <w:bottom w:val="nil"/>
              <w:right w:val="nil"/>
            </w:tcBorders>
            <w:shd w:val="clear" w:color="FF8000" w:fill="FF8000"/>
            <w:vAlign w:val="center"/>
            <w:hideMark/>
          </w:tcPr>
          <w:p w14:paraId="79D9E84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5.1.</w:t>
            </w:r>
          </w:p>
        </w:tc>
        <w:tc>
          <w:tcPr>
            <w:tcW w:w="5183" w:type="dxa"/>
            <w:tcBorders>
              <w:top w:val="nil"/>
              <w:left w:val="nil"/>
              <w:bottom w:val="nil"/>
              <w:right w:val="nil"/>
            </w:tcBorders>
            <w:shd w:val="clear" w:color="FF8000" w:fill="FF8000"/>
            <w:vAlign w:val="center"/>
            <w:hideMark/>
          </w:tcPr>
          <w:p w14:paraId="37B07862"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Pomoći EU</w:t>
            </w:r>
          </w:p>
        </w:tc>
        <w:tc>
          <w:tcPr>
            <w:tcW w:w="1859" w:type="dxa"/>
            <w:tcBorders>
              <w:top w:val="nil"/>
              <w:left w:val="nil"/>
              <w:bottom w:val="nil"/>
              <w:right w:val="nil"/>
            </w:tcBorders>
            <w:shd w:val="clear" w:color="FF8000" w:fill="FF8000"/>
            <w:vAlign w:val="center"/>
            <w:hideMark/>
          </w:tcPr>
          <w:p w14:paraId="08070EDD"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530.892,00</w:t>
            </w:r>
          </w:p>
        </w:tc>
      </w:tr>
      <w:tr w:rsidR="00F60D4C" w:rsidRPr="00F60D4C" w14:paraId="6F4BF5F9" w14:textId="77777777" w:rsidTr="00785A26">
        <w:trPr>
          <w:trHeight w:val="298"/>
        </w:trPr>
        <w:tc>
          <w:tcPr>
            <w:tcW w:w="1201" w:type="dxa"/>
            <w:tcBorders>
              <w:top w:val="nil"/>
              <w:left w:val="nil"/>
              <w:bottom w:val="nil"/>
              <w:right w:val="nil"/>
            </w:tcBorders>
            <w:shd w:val="clear" w:color="FFFFFF" w:fill="FFFFFF"/>
            <w:vAlign w:val="center"/>
            <w:hideMark/>
          </w:tcPr>
          <w:p w14:paraId="3B36A6B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FFFFFF" w:fill="FFFFFF"/>
            <w:vAlign w:val="center"/>
            <w:hideMark/>
          </w:tcPr>
          <w:p w14:paraId="3AA6788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w:t>
            </w:r>
          </w:p>
        </w:tc>
        <w:tc>
          <w:tcPr>
            <w:tcW w:w="5183" w:type="dxa"/>
            <w:tcBorders>
              <w:top w:val="nil"/>
              <w:left w:val="nil"/>
              <w:bottom w:val="nil"/>
              <w:right w:val="nil"/>
            </w:tcBorders>
            <w:shd w:val="clear" w:color="FFFFFF" w:fill="FFFFFF"/>
            <w:vAlign w:val="center"/>
            <w:hideMark/>
          </w:tcPr>
          <w:p w14:paraId="1F6A6F71"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za nabavu nefinancijske imovine</w:t>
            </w:r>
          </w:p>
        </w:tc>
        <w:tc>
          <w:tcPr>
            <w:tcW w:w="1859" w:type="dxa"/>
            <w:tcBorders>
              <w:top w:val="nil"/>
              <w:left w:val="nil"/>
              <w:bottom w:val="nil"/>
              <w:right w:val="nil"/>
            </w:tcBorders>
            <w:shd w:val="clear" w:color="FFFFFF" w:fill="FFFFFF"/>
            <w:vAlign w:val="center"/>
            <w:hideMark/>
          </w:tcPr>
          <w:p w14:paraId="514215D2"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530.892,00</w:t>
            </w:r>
          </w:p>
        </w:tc>
      </w:tr>
      <w:tr w:rsidR="00F60D4C" w:rsidRPr="00F60D4C" w14:paraId="0DD43501" w14:textId="77777777" w:rsidTr="00785A26">
        <w:trPr>
          <w:trHeight w:val="298"/>
        </w:trPr>
        <w:tc>
          <w:tcPr>
            <w:tcW w:w="1201" w:type="dxa"/>
            <w:tcBorders>
              <w:top w:val="nil"/>
              <w:left w:val="nil"/>
              <w:bottom w:val="nil"/>
              <w:right w:val="nil"/>
            </w:tcBorders>
            <w:shd w:val="clear" w:color="auto" w:fill="auto"/>
            <w:vAlign w:val="center"/>
            <w:hideMark/>
          </w:tcPr>
          <w:p w14:paraId="502845B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auto" w:fill="auto"/>
            <w:vAlign w:val="center"/>
            <w:hideMark/>
          </w:tcPr>
          <w:p w14:paraId="340886A1"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42</w:t>
            </w:r>
          </w:p>
        </w:tc>
        <w:tc>
          <w:tcPr>
            <w:tcW w:w="5183" w:type="dxa"/>
            <w:tcBorders>
              <w:top w:val="nil"/>
              <w:left w:val="nil"/>
              <w:bottom w:val="nil"/>
              <w:right w:val="nil"/>
            </w:tcBorders>
            <w:shd w:val="clear" w:color="auto" w:fill="auto"/>
            <w:vAlign w:val="center"/>
            <w:hideMark/>
          </w:tcPr>
          <w:p w14:paraId="4621AAF3"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za nabavu proizvedene dugotrajne imovine</w:t>
            </w:r>
          </w:p>
        </w:tc>
        <w:tc>
          <w:tcPr>
            <w:tcW w:w="1859" w:type="dxa"/>
            <w:tcBorders>
              <w:top w:val="nil"/>
              <w:left w:val="nil"/>
              <w:bottom w:val="nil"/>
              <w:right w:val="nil"/>
            </w:tcBorders>
            <w:shd w:val="clear" w:color="auto" w:fill="auto"/>
            <w:vAlign w:val="center"/>
            <w:hideMark/>
          </w:tcPr>
          <w:p w14:paraId="14A80BAA"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530.892,00</w:t>
            </w:r>
          </w:p>
        </w:tc>
      </w:tr>
      <w:tr w:rsidR="00F60D4C" w:rsidRPr="00F60D4C" w14:paraId="5EC98C9B" w14:textId="77777777" w:rsidTr="00785A26">
        <w:trPr>
          <w:trHeight w:val="298"/>
        </w:trPr>
        <w:tc>
          <w:tcPr>
            <w:tcW w:w="1201" w:type="dxa"/>
            <w:tcBorders>
              <w:top w:val="nil"/>
              <w:left w:val="nil"/>
              <w:bottom w:val="nil"/>
              <w:right w:val="nil"/>
            </w:tcBorders>
            <w:shd w:val="clear" w:color="auto" w:fill="auto"/>
            <w:vAlign w:val="center"/>
            <w:hideMark/>
          </w:tcPr>
          <w:p w14:paraId="21021C57"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lastRenderedPageBreak/>
              <w:t> </w:t>
            </w:r>
          </w:p>
        </w:tc>
        <w:tc>
          <w:tcPr>
            <w:tcW w:w="1464" w:type="dxa"/>
            <w:tcBorders>
              <w:top w:val="nil"/>
              <w:left w:val="nil"/>
              <w:bottom w:val="nil"/>
              <w:right w:val="nil"/>
            </w:tcBorders>
            <w:shd w:val="clear" w:color="auto" w:fill="auto"/>
            <w:vAlign w:val="center"/>
            <w:hideMark/>
          </w:tcPr>
          <w:p w14:paraId="6905F930"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4212</w:t>
            </w:r>
          </w:p>
        </w:tc>
        <w:tc>
          <w:tcPr>
            <w:tcW w:w="5183" w:type="dxa"/>
            <w:tcBorders>
              <w:top w:val="nil"/>
              <w:left w:val="nil"/>
              <w:bottom w:val="nil"/>
              <w:right w:val="nil"/>
            </w:tcBorders>
            <w:shd w:val="clear" w:color="auto" w:fill="auto"/>
            <w:vAlign w:val="center"/>
            <w:hideMark/>
          </w:tcPr>
          <w:p w14:paraId="2535A07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Poslovni objekti</w:t>
            </w:r>
          </w:p>
        </w:tc>
        <w:tc>
          <w:tcPr>
            <w:tcW w:w="1859" w:type="dxa"/>
            <w:tcBorders>
              <w:top w:val="nil"/>
              <w:left w:val="nil"/>
              <w:bottom w:val="nil"/>
              <w:right w:val="nil"/>
            </w:tcBorders>
            <w:shd w:val="clear" w:color="auto" w:fill="auto"/>
            <w:vAlign w:val="center"/>
            <w:hideMark/>
          </w:tcPr>
          <w:p w14:paraId="155AFDDC"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530.892,00</w:t>
            </w:r>
          </w:p>
        </w:tc>
      </w:tr>
      <w:tr w:rsidR="00F60D4C" w:rsidRPr="00F60D4C" w14:paraId="6F075B00" w14:textId="77777777" w:rsidTr="00785A26">
        <w:trPr>
          <w:trHeight w:val="298"/>
        </w:trPr>
        <w:tc>
          <w:tcPr>
            <w:tcW w:w="1201" w:type="dxa"/>
            <w:tcBorders>
              <w:top w:val="nil"/>
              <w:left w:val="nil"/>
              <w:bottom w:val="nil"/>
              <w:right w:val="nil"/>
            </w:tcBorders>
            <w:shd w:val="clear" w:color="auto" w:fill="auto"/>
            <w:vAlign w:val="center"/>
            <w:hideMark/>
          </w:tcPr>
          <w:p w14:paraId="7523EC2C"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R405</w:t>
            </w:r>
          </w:p>
        </w:tc>
        <w:tc>
          <w:tcPr>
            <w:tcW w:w="1464" w:type="dxa"/>
            <w:tcBorders>
              <w:top w:val="nil"/>
              <w:left w:val="nil"/>
              <w:bottom w:val="nil"/>
              <w:right w:val="nil"/>
            </w:tcBorders>
            <w:shd w:val="clear" w:color="auto" w:fill="auto"/>
            <w:vAlign w:val="center"/>
            <w:hideMark/>
          </w:tcPr>
          <w:p w14:paraId="7E285A54"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4212</w:t>
            </w:r>
          </w:p>
        </w:tc>
        <w:tc>
          <w:tcPr>
            <w:tcW w:w="5183" w:type="dxa"/>
            <w:tcBorders>
              <w:top w:val="nil"/>
              <w:left w:val="nil"/>
              <w:bottom w:val="nil"/>
              <w:right w:val="nil"/>
            </w:tcBorders>
            <w:shd w:val="clear" w:color="auto" w:fill="auto"/>
            <w:vAlign w:val="center"/>
            <w:hideMark/>
          </w:tcPr>
          <w:p w14:paraId="6D1E3C94"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Rekonstrukcija kulturnog centra Dubravica - EU</w:t>
            </w:r>
          </w:p>
        </w:tc>
        <w:tc>
          <w:tcPr>
            <w:tcW w:w="1859" w:type="dxa"/>
            <w:tcBorders>
              <w:top w:val="nil"/>
              <w:left w:val="nil"/>
              <w:bottom w:val="nil"/>
              <w:right w:val="nil"/>
            </w:tcBorders>
            <w:shd w:val="clear" w:color="auto" w:fill="auto"/>
            <w:vAlign w:val="center"/>
            <w:hideMark/>
          </w:tcPr>
          <w:p w14:paraId="3C06E18B"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530.892,00</w:t>
            </w:r>
          </w:p>
        </w:tc>
      </w:tr>
      <w:tr w:rsidR="00F60D4C" w:rsidRPr="00F60D4C" w14:paraId="3D6C8218" w14:textId="77777777" w:rsidTr="00785A26">
        <w:trPr>
          <w:trHeight w:val="298"/>
        </w:trPr>
        <w:tc>
          <w:tcPr>
            <w:tcW w:w="1201" w:type="dxa"/>
            <w:tcBorders>
              <w:top w:val="nil"/>
              <w:left w:val="nil"/>
              <w:bottom w:val="nil"/>
              <w:right w:val="nil"/>
            </w:tcBorders>
            <w:shd w:val="clear" w:color="FF8000" w:fill="FF8000"/>
            <w:vAlign w:val="center"/>
            <w:hideMark/>
          </w:tcPr>
          <w:p w14:paraId="083AF01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64" w:type="dxa"/>
            <w:tcBorders>
              <w:top w:val="nil"/>
              <w:left w:val="nil"/>
              <w:bottom w:val="nil"/>
              <w:right w:val="nil"/>
            </w:tcBorders>
            <w:shd w:val="clear" w:color="FF8000" w:fill="FF8000"/>
            <w:vAlign w:val="center"/>
            <w:hideMark/>
          </w:tcPr>
          <w:p w14:paraId="581A253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5.2.</w:t>
            </w:r>
          </w:p>
        </w:tc>
        <w:tc>
          <w:tcPr>
            <w:tcW w:w="5183" w:type="dxa"/>
            <w:tcBorders>
              <w:top w:val="nil"/>
              <w:left w:val="nil"/>
              <w:bottom w:val="nil"/>
              <w:right w:val="nil"/>
            </w:tcBorders>
            <w:shd w:val="clear" w:color="FF8000" w:fill="FF8000"/>
            <w:vAlign w:val="center"/>
            <w:hideMark/>
          </w:tcPr>
          <w:p w14:paraId="7E133813"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Ostale pomoći - županijski proračun</w:t>
            </w:r>
          </w:p>
        </w:tc>
        <w:tc>
          <w:tcPr>
            <w:tcW w:w="1859" w:type="dxa"/>
            <w:tcBorders>
              <w:top w:val="nil"/>
              <w:left w:val="nil"/>
              <w:bottom w:val="nil"/>
              <w:right w:val="nil"/>
            </w:tcBorders>
            <w:shd w:val="clear" w:color="FF8000" w:fill="FF8000"/>
            <w:vAlign w:val="center"/>
            <w:hideMark/>
          </w:tcPr>
          <w:p w14:paraId="425B2378"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14.600,00</w:t>
            </w:r>
          </w:p>
        </w:tc>
      </w:tr>
      <w:tr w:rsidR="00F60D4C" w:rsidRPr="00F60D4C" w14:paraId="0D4D6AAE" w14:textId="77777777" w:rsidTr="00785A26">
        <w:trPr>
          <w:trHeight w:val="298"/>
        </w:trPr>
        <w:tc>
          <w:tcPr>
            <w:tcW w:w="1201" w:type="dxa"/>
            <w:tcBorders>
              <w:top w:val="nil"/>
              <w:left w:val="nil"/>
              <w:bottom w:val="nil"/>
              <w:right w:val="nil"/>
            </w:tcBorders>
            <w:shd w:val="clear" w:color="FFFFFF" w:fill="FFFFFF"/>
            <w:vAlign w:val="center"/>
            <w:hideMark/>
          </w:tcPr>
          <w:p w14:paraId="06C7A1D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FFFFFF" w:fill="FFFFFF"/>
            <w:vAlign w:val="center"/>
            <w:hideMark/>
          </w:tcPr>
          <w:p w14:paraId="3398AE1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w:t>
            </w:r>
          </w:p>
        </w:tc>
        <w:tc>
          <w:tcPr>
            <w:tcW w:w="5183" w:type="dxa"/>
            <w:tcBorders>
              <w:top w:val="nil"/>
              <w:left w:val="nil"/>
              <w:bottom w:val="nil"/>
              <w:right w:val="nil"/>
            </w:tcBorders>
            <w:shd w:val="clear" w:color="FFFFFF" w:fill="FFFFFF"/>
            <w:vAlign w:val="center"/>
            <w:hideMark/>
          </w:tcPr>
          <w:p w14:paraId="035C75C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za nabavu nefinancijske imovine</w:t>
            </w:r>
          </w:p>
        </w:tc>
        <w:tc>
          <w:tcPr>
            <w:tcW w:w="1859" w:type="dxa"/>
            <w:tcBorders>
              <w:top w:val="nil"/>
              <w:left w:val="nil"/>
              <w:bottom w:val="nil"/>
              <w:right w:val="nil"/>
            </w:tcBorders>
            <w:shd w:val="clear" w:color="FFFFFF" w:fill="FFFFFF"/>
            <w:vAlign w:val="center"/>
            <w:hideMark/>
          </w:tcPr>
          <w:p w14:paraId="0D1F8567"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14.600,00</w:t>
            </w:r>
          </w:p>
        </w:tc>
      </w:tr>
      <w:tr w:rsidR="00F60D4C" w:rsidRPr="00F60D4C" w14:paraId="0D3FFA2C" w14:textId="77777777" w:rsidTr="00785A26">
        <w:trPr>
          <w:trHeight w:val="298"/>
        </w:trPr>
        <w:tc>
          <w:tcPr>
            <w:tcW w:w="1201" w:type="dxa"/>
            <w:tcBorders>
              <w:top w:val="nil"/>
              <w:left w:val="nil"/>
              <w:bottom w:val="nil"/>
              <w:right w:val="nil"/>
            </w:tcBorders>
            <w:shd w:val="clear" w:color="auto" w:fill="auto"/>
            <w:vAlign w:val="center"/>
            <w:hideMark/>
          </w:tcPr>
          <w:p w14:paraId="6E0259C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auto" w:fill="auto"/>
            <w:vAlign w:val="center"/>
            <w:hideMark/>
          </w:tcPr>
          <w:p w14:paraId="6B3ABC1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42</w:t>
            </w:r>
          </w:p>
        </w:tc>
        <w:tc>
          <w:tcPr>
            <w:tcW w:w="5183" w:type="dxa"/>
            <w:tcBorders>
              <w:top w:val="nil"/>
              <w:left w:val="nil"/>
              <w:bottom w:val="nil"/>
              <w:right w:val="nil"/>
            </w:tcBorders>
            <w:shd w:val="clear" w:color="auto" w:fill="auto"/>
            <w:vAlign w:val="center"/>
            <w:hideMark/>
          </w:tcPr>
          <w:p w14:paraId="474FDE4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za nabavu proizvedene dugotrajne imovine</w:t>
            </w:r>
          </w:p>
        </w:tc>
        <w:tc>
          <w:tcPr>
            <w:tcW w:w="1859" w:type="dxa"/>
            <w:tcBorders>
              <w:top w:val="nil"/>
              <w:left w:val="nil"/>
              <w:bottom w:val="nil"/>
              <w:right w:val="nil"/>
            </w:tcBorders>
            <w:shd w:val="clear" w:color="auto" w:fill="auto"/>
            <w:vAlign w:val="center"/>
            <w:hideMark/>
          </w:tcPr>
          <w:p w14:paraId="5E0F5515"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14.600,00</w:t>
            </w:r>
          </w:p>
        </w:tc>
      </w:tr>
      <w:tr w:rsidR="00F60D4C" w:rsidRPr="00F60D4C" w14:paraId="14ED68E2" w14:textId="77777777" w:rsidTr="00785A26">
        <w:trPr>
          <w:trHeight w:val="298"/>
        </w:trPr>
        <w:tc>
          <w:tcPr>
            <w:tcW w:w="1201" w:type="dxa"/>
            <w:tcBorders>
              <w:top w:val="nil"/>
              <w:left w:val="nil"/>
              <w:bottom w:val="nil"/>
              <w:right w:val="nil"/>
            </w:tcBorders>
            <w:shd w:val="clear" w:color="auto" w:fill="auto"/>
            <w:vAlign w:val="center"/>
            <w:hideMark/>
          </w:tcPr>
          <w:p w14:paraId="6A6D20E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4" w:type="dxa"/>
            <w:tcBorders>
              <w:top w:val="nil"/>
              <w:left w:val="nil"/>
              <w:bottom w:val="nil"/>
              <w:right w:val="nil"/>
            </w:tcBorders>
            <w:shd w:val="clear" w:color="auto" w:fill="auto"/>
            <w:vAlign w:val="center"/>
            <w:hideMark/>
          </w:tcPr>
          <w:p w14:paraId="7794439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4264</w:t>
            </w:r>
          </w:p>
        </w:tc>
        <w:tc>
          <w:tcPr>
            <w:tcW w:w="5183" w:type="dxa"/>
            <w:tcBorders>
              <w:top w:val="nil"/>
              <w:left w:val="nil"/>
              <w:bottom w:val="nil"/>
              <w:right w:val="nil"/>
            </w:tcBorders>
            <w:shd w:val="clear" w:color="auto" w:fill="auto"/>
            <w:vAlign w:val="center"/>
            <w:hideMark/>
          </w:tcPr>
          <w:p w14:paraId="0DF1D37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Ostala nematerijalna proizvedena imovina</w:t>
            </w:r>
          </w:p>
        </w:tc>
        <w:tc>
          <w:tcPr>
            <w:tcW w:w="1859" w:type="dxa"/>
            <w:tcBorders>
              <w:top w:val="nil"/>
              <w:left w:val="nil"/>
              <w:bottom w:val="nil"/>
              <w:right w:val="nil"/>
            </w:tcBorders>
            <w:shd w:val="clear" w:color="auto" w:fill="auto"/>
            <w:vAlign w:val="center"/>
            <w:hideMark/>
          </w:tcPr>
          <w:p w14:paraId="114B684F"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14.600,00</w:t>
            </w:r>
          </w:p>
        </w:tc>
      </w:tr>
      <w:tr w:rsidR="00F60D4C" w:rsidRPr="00F60D4C" w14:paraId="7E094550" w14:textId="77777777" w:rsidTr="00785A26">
        <w:trPr>
          <w:trHeight w:val="477"/>
        </w:trPr>
        <w:tc>
          <w:tcPr>
            <w:tcW w:w="1201" w:type="dxa"/>
            <w:tcBorders>
              <w:top w:val="nil"/>
              <w:left w:val="nil"/>
              <w:bottom w:val="nil"/>
              <w:right w:val="nil"/>
            </w:tcBorders>
            <w:shd w:val="clear" w:color="auto" w:fill="auto"/>
            <w:vAlign w:val="center"/>
            <w:hideMark/>
          </w:tcPr>
          <w:p w14:paraId="72DD52D5"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R405B</w:t>
            </w:r>
          </w:p>
        </w:tc>
        <w:tc>
          <w:tcPr>
            <w:tcW w:w="1464" w:type="dxa"/>
            <w:tcBorders>
              <w:top w:val="nil"/>
              <w:left w:val="nil"/>
              <w:bottom w:val="nil"/>
              <w:right w:val="nil"/>
            </w:tcBorders>
            <w:shd w:val="clear" w:color="auto" w:fill="auto"/>
            <w:vAlign w:val="center"/>
            <w:hideMark/>
          </w:tcPr>
          <w:p w14:paraId="2FBFA014"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4264</w:t>
            </w:r>
          </w:p>
        </w:tc>
        <w:tc>
          <w:tcPr>
            <w:tcW w:w="5183" w:type="dxa"/>
            <w:tcBorders>
              <w:top w:val="nil"/>
              <w:left w:val="nil"/>
              <w:bottom w:val="nil"/>
              <w:right w:val="nil"/>
            </w:tcBorders>
            <w:shd w:val="clear" w:color="auto" w:fill="auto"/>
            <w:vAlign w:val="center"/>
            <w:hideMark/>
          </w:tcPr>
          <w:p w14:paraId="656CEBEA"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Izmjena projektne dokumentacija - Rekonstrukcija kulturnog centra Dubravica</w:t>
            </w:r>
          </w:p>
        </w:tc>
        <w:tc>
          <w:tcPr>
            <w:tcW w:w="1859" w:type="dxa"/>
            <w:tcBorders>
              <w:top w:val="nil"/>
              <w:left w:val="nil"/>
              <w:bottom w:val="nil"/>
              <w:right w:val="nil"/>
            </w:tcBorders>
            <w:shd w:val="clear" w:color="auto" w:fill="auto"/>
            <w:vAlign w:val="center"/>
            <w:hideMark/>
          </w:tcPr>
          <w:p w14:paraId="1EA3693F"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14.600,00</w:t>
            </w:r>
          </w:p>
        </w:tc>
      </w:tr>
    </w:tbl>
    <w:p w14:paraId="127ECEE6" w14:textId="77777777" w:rsidR="00F60D4C" w:rsidRPr="00F60D4C" w:rsidRDefault="00F60D4C" w:rsidP="00F60D4C">
      <w:pPr>
        <w:rPr>
          <w:rFonts w:ascii="Arial Narrow" w:hAnsi="Arial Narrow"/>
          <w:b/>
        </w:rPr>
      </w:pPr>
    </w:p>
    <w:p w14:paraId="25D40DEC" w14:textId="77777777" w:rsidR="00F60D4C" w:rsidRPr="00F60D4C" w:rsidRDefault="00F60D4C" w:rsidP="00F60D4C">
      <w:pPr>
        <w:jc w:val="center"/>
        <w:rPr>
          <w:rFonts w:ascii="Arial Narrow" w:hAnsi="Arial Narrow"/>
          <w:b/>
        </w:rPr>
      </w:pPr>
      <w:r w:rsidRPr="00F60D4C">
        <w:rPr>
          <w:rFonts w:ascii="Arial Narrow" w:hAnsi="Arial Narrow"/>
          <w:b/>
        </w:rPr>
        <w:t>Članak 2.</w:t>
      </w:r>
    </w:p>
    <w:p w14:paraId="5326CB55" w14:textId="77777777" w:rsidR="00F60D4C" w:rsidRPr="00F60D4C" w:rsidRDefault="00F60D4C" w:rsidP="00F60D4C">
      <w:pPr>
        <w:rPr>
          <w:rFonts w:ascii="Arial Narrow" w:hAnsi="Arial Narrow"/>
        </w:rPr>
      </w:pPr>
      <w:r w:rsidRPr="00F60D4C">
        <w:rPr>
          <w:rFonts w:ascii="Arial Narrow" w:hAnsi="Arial Narrow"/>
          <w:lang w:val="pl-PL"/>
        </w:rPr>
        <w:t xml:space="preserve">Ovaj Program turizma za 2024. godinu </w:t>
      </w:r>
      <w:r w:rsidRPr="00F60D4C">
        <w:rPr>
          <w:rFonts w:ascii="Arial Narrow" w:hAnsi="Arial Narrow"/>
        </w:rPr>
        <w:t>stupa na snagu osmog dana od dana objave u Službenom glasniku Općine Dubravica, a primjenjuje se od 01. siječnja 2024. godine.</w:t>
      </w:r>
    </w:p>
    <w:p w14:paraId="1253695A" w14:textId="77777777" w:rsidR="00F60D4C" w:rsidRPr="00F60D4C" w:rsidRDefault="00F60D4C" w:rsidP="00F60D4C">
      <w:pPr>
        <w:rPr>
          <w:rFonts w:ascii="Arial Narrow" w:hAnsi="Arial Narrow"/>
        </w:rPr>
      </w:pPr>
    </w:p>
    <w:p w14:paraId="24FD63A2" w14:textId="77777777" w:rsidR="00F60D4C" w:rsidRPr="00F60D4C" w:rsidRDefault="00F60D4C" w:rsidP="00F60D4C">
      <w:pPr>
        <w:jc w:val="right"/>
        <w:rPr>
          <w:rFonts w:ascii="Arial Narrow" w:hAnsi="Arial Narrow"/>
          <w:color w:val="000000"/>
        </w:rPr>
      </w:pPr>
      <w:r w:rsidRPr="00F60D4C">
        <w:rPr>
          <w:rFonts w:ascii="Arial Narrow" w:hAnsi="Arial Narrow"/>
          <w:b/>
          <w:color w:val="000000"/>
        </w:rPr>
        <w:tab/>
      </w:r>
      <w:r w:rsidRPr="00F60D4C">
        <w:rPr>
          <w:rFonts w:ascii="Arial Narrow" w:hAnsi="Arial Narrow"/>
          <w:b/>
          <w:color w:val="000000"/>
        </w:rPr>
        <w:tab/>
      </w:r>
      <w:r w:rsidRPr="00F60D4C">
        <w:rPr>
          <w:rFonts w:ascii="Arial Narrow" w:hAnsi="Arial Narrow"/>
          <w:b/>
          <w:color w:val="000000"/>
        </w:rPr>
        <w:tab/>
      </w:r>
      <w:r w:rsidRPr="00F60D4C">
        <w:rPr>
          <w:rFonts w:ascii="Arial Narrow" w:hAnsi="Arial Narrow"/>
          <w:b/>
          <w:color w:val="000000"/>
        </w:rPr>
        <w:tab/>
      </w:r>
      <w:r w:rsidRPr="00F60D4C">
        <w:rPr>
          <w:rFonts w:ascii="Arial Narrow" w:hAnsi="Arial Narrow"/>
          <w:b/>
          <w:color w:val="000000"/>
        </w:rPr>
        <w:tab/>
      </w:r>
      <w:r w:rsidRPr="00F60D4C">
        <w:rPr>
          <w:rFonts w:ascii="Arial Narrow" w:hAnsi="Arial Narrow"/>
          <w:b/>
          <w:color w:val="000000"/>
        </w:rPr>
        <w:tab/>
      </w:r>
      <w:r w:rsidRPr="00F60D4C">
        <w:rPr>
          <w:rFonts w:ascii="Arial Narrow" w:hAnsi="Arial Narrow"/>
          <w:color w:val="000000"/>
        </w:rPr>
        <w:t>OPĆINSKO VIJEĆE OPĆINE DUBRAVICA</w:t>
      </w:r>
    </w:p>
    <w:p w14:paraId="289FF2DB" w14:textId="206C1653" w:rsidR="00B02DB4" w:rsidRDefault="00F60D4C" w:rsidP="00F60D4C">
      <w:pPr>
        <w:pStyle w:val="StandardWeb"/>
        <w:shd w:val="clear" w:color="auto" w:fill="FFFFFF"/>
        <w:spacing w:before="0" w:beforeAutospacing="0" w:after="0" w:afterAutospacing="0"/>
        <w:jc w:val="right"/>
        <w:rPr>
          <w:rFonts w:ascii="Arial Narrow" w:hAnsi="Arial Narrow"/>
          <w:b/>
          <w:sz w:val="28"/>
        </w:rPr>
      </w:pP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t>Predsjednik Ivica Stiperski</w:t>
      </w:r>
      <w:r w:rsidR="008A1611" w:rsidRPr="003E0461">
        <w:rPr>
          <w:rFonts w:ascii="Arial Narrow" w:hAnsi="Arial Narrow"/>
          <w:b/>
          <w:noProof/>
        </w:rPr>
        <mc:AlternateContent>
          <mc:Choice Requires="wps">
            <w:drawing>
              <wp:anchor distT="0" distB="0" distL="114300" distR="114300" simplePos="0" relativeHeight="251990016" behindDoc="0" locked="0" layoutInCell="1" allowOverlap="1" wp14:anchorId="2965B83B" wp14:editId="3E59866D">
                <wp:simplePos x="0" y="0"/>
                <wp:positionH relativeFrom="margin">
                  <wp:posOffset>0</wp:posOffset>
                </wp:positionH>
                <wp:positionV relativeFrom="paragraph">
                  <wp:posOffset>114300</wp:posOffset>
                </wp:positionV>
                <wp:extent cx="514350" cy="362197"/>
                <wp:effectExtent l="57150" t="114300" r="133350" b="76200"/>
                <wp:wrapNone/>
                <wp:docPr id="2051860300"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11BAED7" w14:textId="38C141A7" w:rsidR="008A1611" w:rsidRPr="00104EAC" w:rsidRDefault="008A1611" w:rsidP="008A1611">
                            <w:pPr>
                              <w:jc w:val="center"/>
                              <w:rPr>
                                <w:rFonts w:ascii="Arial Narrow" w:hAnsi="Arial Narrow"/>
                                <w:sz w:val="24"/>
                                <w:szCs w:val="24"/>
                              </w:rPr>
                            </w:pPr>
                            <w:r>
                              <w:rPr>
                                <w:rFonts w:ascii="Arial Narrow" w:hAnsi="Arial Narrow"/>
                                <w:sz w:val="24"/>
                                <w:szCs w:val="24"/>
                              </w:rPr>
                              <w:t>15</w:t>
                            </w:r>
                          </w:p>
                          <w:p w14:paraId="2E0F5595" w14:textId="77777777" w:rsidR="008A1611" w:rsidRDefault="008A1611" w:rsidP="008A1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5B83B" id="_x0000_s1040" style="position:absolute;left:0;text-align:left;margin-left:0;margin-top:9pt;width:40.5pt;height:28.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7o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mOf&#10;mlflqnh9NB5PaD2r2W2NOO7AukcwOJ4IG1eOe8CjFAqpVf2NkkqZn3/Se3+cGrRS0uG4Z9T+aMFw&#10;SsQXifN0no7HGNYFYTyZDVEwp5b81CLb5kphU6a43DQLV+/vxP5aGtW84GZa+VfRBJLh27G1euHK&#10;xTWEu43x1Sq44U7Q4O7kWjMffM/A8+4FjO7nyOEA3qv9aoDFu0mKvv5LqVatU2UdxuxYV+TDC7hP&#10;AjP97vML61QOXscNvfwF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g8/e6N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511BAED7" w14:textId="38C141A7" w:rsidR="008A1611" w:rsidRPr="00104EAC" w:rsidRDefault="008A1611" w:rsidP="008A1611">
                      <w:pPr>
                        <w:jc w:val="center"/>
                        <w:rPr>
                          <w:rFonts w:ascii="Arial Narrow" w:hAnsi="Arial Narrow"/>
                          <w:sz w:val="24"/>
                          <w:szCs w:val="24"/>
                        </w:rPr>
                      </w:pPr>
                      <w:r>
                        <w:rPr>
                          <w:rFonts w:ascii="Arial Narrow" w:hAnsi="Arial Narrow"/>
                          <w:sz w:val="24"/>
                          <w:szCs w:val="24"/>
                        </w:rPr>
                        <w:t>15</w:t>
                      </w:r>
                    </w:p>
                    <w:p w14:paraId="2E0F5595" w14:textId="77777777" w:rsidR="008A1611" w:rsidRDefault="008A1611" w:rsidP="008A1611">
                      <w:pPr>
                        <w:jc w:val="center"/>
                      </w:pPr>
                    </w:p>
                  </w:txbxContent>
                </v:textbox>
                <w10:wrap anchorx="margin"/>
              </v:roundrect>
            </w:pict>
          </mc:Fallback>
        </mc:AlternateContent>
      </w:r>
    </w:p>
    <w:p w14:paraId="37BFB8A7" w14:textId="77777777" w:rsidR="008A1611" w:rsidRDefault="008A1611" w:rsidP="00EF25D5">
      <w:pPr>
        <w:tabs>
          <w:tab w:val="left" w:pos="2637"/>
          <w:tab w:val="center" w:pos="7002"/>
        </w:tabs>
        <w:jc w:val="center"/>
        <w:rPr>
          <w:rFonts w:ascii="Arial Narrow" w:hAnsi="Arial Narrow"/>
          <w:b/>
          <w:sz w:val="28"/>
        </w:rPr>
      </w:pPr>
    </w:p>
    <w:p w14:paraId="6B028AA4" w14:textId="77777777" w:rsidR="00F60D4C" w:rsidRDefault="00F60D4C" w:rsidP="00F60D4C">
      <w:pPr>
        <w:tabs>
          <w:tab w:val="left" w:pos="390"/>
          <w:tab w:val="num" w:pos="1080"/>
          <w:tab w:val="left" w:pos="3105"/>
        </w:tabs>
        <w:rPr>
          <w:b/>
          <w:lang w:val="pl-PL"/>
        </w:rPr>
      </w:pPr>
    </w:p>
    <w:p w14:paraId="5B8D9B1B"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b/>
          <w:lang w:val="pl-PL"/>
        </w:rPr>
        <w:t xml:space="preserve">KLASA: </w:t>
      </w:r>
      <w:r w:rsidRPr="00F60D4C">
        <w:rPr>
          <w:rFonts w:ascii="Arial Narrow" w:hAnsi="Arial Narrow"/>
          <w:lang w:val="pl-PL"/>
        </w:rPr>
        <w:t>024-02/23-01/14</w:t>
      </w:r>
    </w:p>
    <w:p w14:paraId="62843971"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b/>
          <w:lang w:val="pl-PL"/>
        </w:rPr>
        <w:t>URBROJ:</w:t>
      </w:r>
      <w:r w:rsidRPr="00F60D4C">
        <w:rPr>
          <w:rFonts w:ascii="Arial Narrow" w:hAnsi="Arial Narrow"/>
          <w:lang w:val="pl-PL"/>
        </w:rPr>
        <w:t xml:space="preserve"> 238-40-02-23-17</w:t>
      </w:r>
    </w:p>
    <w:p w14:paraId="059C8DB4"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lang w:val="pl-PL"/>
        </w:rPr>
        <w:t>Dubravica, 20. prosinac 2023. godine</w:t>
      </w:r>
    </w:p>
    <w:p w14:paraId="61F4EA36" w14:textId="77777777" w:rsidR="00F60D4C" w:rsidRPr="00F60D4C" w:rsidRDefault="00F60D4C" w:rsidP="00F60D4C">
      <w:pPr>
        <w:tabs>
          <w:tab w:val="left" w:pos="390"/>
          <w:tab w:val="num" w:pos="1080"/>
          <w:tab w:val="left" w:pos="3105"/>
        </w:tabs>
        <w:rPr>
          <w:rFonts w:ascii="Arial Narrow" w:hAnsi="Arial Narrow"/>
          <w:lang w:val="pl-PL"/>
        </w:rPr>
      </w:pPr>
    </w:p>
    <w:p w14:paraId="0BC9FFD3" w14:textId="77777777" w:rsidR="00F60D4C" w:rsidRPr="00F60D4C" w:rsidRDefault="00F60D4C" w:rsidP="00F60D4C">
      <w:pPr>
        <w:rPr>
          <w:rFonts w:ascii="Arial Narrow" w:hAnsi="Arial Narrow"/>
        </w:rPr>
      </w:pPr>
      <w:r w:rsidRPr="00F60D4C">
        <w:rPr>
          <w:rFonts w:ascii="Arial Narrow" w:hAnsi="Arial Narrow"/>
          <w:lang w:val="pl-PL"/>
        </w:rPr>
        <w:t>Na temelju članka 19. stavka 1. alineje 1. Zakona o lokalnoj i područnoj (regionalnoj) samoupravi („Narodne novine” broj  </w:t>
      </w:r>
      <w:r w:rsidRPr="00F60D4C">
        <w:rPr>
          <w:rFonts w:ascii="Arial Narrow" w:hAnsi="Arial Narrow"/>
        </w:rPr>
        <w:fldChar w:fldCharType="begin"/>
      </w:r>
      <w:r w:rsidRPr="00F60D4C">
        <w:rPr>
          <w:rFonts w:ascii="Arial Narrow" w:hAnsi="Arial Narrow"/>
        </w:rPr>
        <w:instrText>HYPERLINK "https://www.zakon.hr/cms.htm?id=260"</w:instrText>
      </w:r>
      <w:r w:rsidRPr="00F60D4C">
        <w:rPr>
          <w:rFonts w:ascii="Arial Narrow" w:hAnsi="Arial Narrow"/>
        </w:rPr>
      </w:r>
      <w:r w:rsidRPr="00F60D4C">
        <w:rPr>
          <w:rFonts w:ascii="Arial Narrow" w:hAnsi="Arial Narrow"/>
        </w:rPr>
        <w:fldChar w:fldCharType="separate"/>
      </w:r>
      <w:r w:rsidRPr="00F60D4C">
        <w:rPr>
          <w:rFonts w:ascii="Arial Narrow" w:hAnsi="Arial Narrow"/>
          <w:lang w:val="pl-PL"/>
        </w:rPr>
        <w:t>33/01</w:t>
      </w:r>
      <w:r w:rsidRPr="00F60D4C">
        <w:rPr>
          <w:rFonts w:ascii="Arial Narrow" w:hAnsi="Arial Narrow"/>
          <w:lang w:val="pl-PL"/>
        </w:rPr>
        <w:fldChar w:fldCharType="end"/>
      </w:r>
      <w:r w:rsidRPr="00F60D4C">
        <w:rPr>
          <w:rFonts w:ascii="Arial Narrow" w:hAnsi="Arial Narrow"/>
          <w:lang w:val="pl-PL"/>
        </w:rPr>
        <w:t xml:space="preserve">,  </w:t>
      </w:r>
      <w:hyperlink r:id="rId81" w:history="1">
        <w:r w:rsidRPr="00F60D4C">
          <w:rPr>
            <w:rFonts w:ascii="Arial Narrow" w:hAnsi="Arial Narrow"/>
            <w:lang w:val="pl-PL"/>
          </w:rPr>
          <w:t>60/01</w:t>
        </w:r>
      </w:hyperlink>
      <w:r w:rsidRPr="00F60D4C">
        <w:rPr>
          <w:rFonts w:ascii="Arial Narrow" w:hAnsi="Arial Narrow"/>
          <w:lang w:val="pl-PL"/>
        </w:rPr>
        <w:t xml:space="preserve">,  </w:t>
      </w:r>
      <w:hyperlink r:id="rId82" w:history="1">
        <w:r w:rsidRPr="00F60D4C">
          <w:rPr>
            <w:rFonts w:ascii="Arial Narrow" w:hAnsi="Arial Narrow"/>
            <w:lang w:val="pl-PL"/>
          </w:rPr>
          <w:t>129/05</w:t>
        </w:r>
      </w:hyperlink>
      <w:r w:rsidRPr="00F60D4C">
        <w:rPr>
          <w:rFonts w:ascii="Arial Narrow" w:hAnsi="Arial Narrow"/>
          <w:lang w:val="pl-PL"/>
        </w:rPr>
        <w:t xml:space="preserve">,  </w:t>
      </w:r>
      <w:hyperlink r:id="rId83" w:history="1">
        <w:r w:rsidRPr="00F60D4C">
          <w:rPr>
            <w:rFonts w:ascii="Arial Narrow" w:hAnsi="Arial Narrow"/>
            <w:lang w:val="pl-PL"/>
          </w:rPr>
          <w:t>109/07</w:t>
        </w:r>
      </w:hyperlink>
      <w:r w:rsidRPr="00F60D4C">
        <w:rPr>
          <w:rFonts w:ascii="Arial Narrow" w:hAnsi="Arial Narrow"/>
          <w:lang w:val="pl-PL"/>
        </w:rPr>
        <w:t xml:space="preserve">,  </w:t>
      </w:r>
      <w:hyperlink r:id="rId84" w:history="1">
        <w:r w:rsidRPr="00F60D4C">
          <w:rPr>
            <w:rFonts w:ascii="Arial Narrow" w:hAnsi="Arial Narrow"/>
            <w:lang w:val="pl-PL"/>
          </w:rPr>
          <w:t>125/08</w:t>
        </w:r>
      </w:hyperlink>
      <w:r w:rsidRPr="00F60D4C">
        <w:rPr>
          <w:rFonts w:ascii="Arial Narrow" w:hAnsi="Arial Narrow"/>
          <w:lang w:val="pl-PL"/>
        </w:rPr>
        <w:t xml:space="preserve">,  </w:t>
      </w:r>
      <w:hyperlink r:id="rId85" w:history="1">
        <w:r w:rsidRPr="00F60D4C">
          <w:rPr>
            <w:rFonts w:ascii="Arial Narrow" w:hAnsi="Arial Narrow"/>
            <w:lang w:val="pl-PL"/>
          </w:rPr>
          <w:t>36/09</w:t>
        </w:r>
      </w:hyperlink>
      <w:r w:rsidRPr="00F60D4C">
        <w:rPr>
          <w:rFonts w:ascii="Arial Narrow" w:hAnsi="Arial Narrow"/>
          <w:lang w:val="pl-PL"/>
        </w:rPr>
        <w:t xml:space="preserve">,  </w:t>
      </w:r>
      <w:hyperlink r:id="rId86" w:history="1">
        <w:r w:rsidRPr="00F60D4C">
          <w:rPr>
            <w:rFonts w:ascii="Arial Narrow" w:hAnsi="Arial Narrow"/>
            <w:lang w:val="pl-PL"/>
          </w:rPr>
          <w:t>36/09</w:t>
        </w:r>
      </w:hyperlink>
      <w:r w:rsidRPr="00F60D4C">
        <w:rPr>
          <w:rFonts w:ascii="Arial Narrow" w:hAnsi="Arial Narrow"/>
          <w:lang w:val="pl-PL"/>
        </w:rPr>
        <w:t>, </w:t>
      </w:r>
      <w:hyperlink r:id="rId87" w:history="1">
        <w:r w:rsidRPr="00F60D4C">
          <w:rPr>
            <w:rFonts w:ascii="Arial Narrow" w:hAnsi="Arial Narrow"/>
            <w:lang w:val="pl-PL"/>
          </w:rPr>
          <w:t>150/11</w:t>
        </w:r>
      </w:hyperlink>
      <w:r w:rsidRPr="00F60D4C">
        <w:rPr>
          <w:rFonts w:ascii="Arial Narrow" w:hAnsi="Arial Narrow"/>
          <w:lang w:val="pl-PL"/>
        </w:rPr>
        <w:t>, </w:t>
      </w:r>
      <w:hyperlink r:id="rId88" w:history="1">
        <w:r w:rsidRPr="00F60D4C">
          <w:rPr>
            <w:rFonts w:ascii="Arial Narrow" w:hAnsi="Arial Narrow"/>
            <w:lang w:val="pl-PL"/>
          </w:rPr>
          <w:t>144/12</w:t>
        </w:r>
      </w:hyperlink>
      <w:r w:rsidRPr="00F60D4C">
        <w:rPr>
          <w:rFonts w:ascii="Arial Narrow" w:hAnsi="Arial Narrow"/>
          <w:lang w:val="pl-PL"/>
        </w:rPr>
        <w:t>, </w:t>
      </w:r>
      <w:hyperlink r:id="rId89" w:history="1">
        <w:r w:rsidRPr="00F60D4C">
          <w:rPr>
            <w:rFonts w:ascii="Arial Narrow" w:hAnsi="Arial Narrow"/>
            <w:lang w:val="pl-PL"/>
          </w:rPr>
          <w:t>19/13</w:t>
        </w:r>
      </w:hyperlink>
      <w:r w:rsidRPr="00F60D4C">
        <w:rPr>
          <w:rFonts w:ascii="Arial Narrow" w:hAnsi="Arial Narrow"/>
          <w:lang w:val="pl-PL"/>
        </w:rPr>
        <w:t>, </w:t>
      </w:r>
      <w:hyperlink r:id="rId90" w:history="1">
        <w:r w:rsidRPr="00F60D4C">
          <w:rPr>
            <w:rFonts w:ascii="Arial Narrow" w:hAnsi="Arial Narrow"/>
            <w:lang w:val="pl-PL"/>
          </w:rPr>
          <w:t>137/15</w:t>
        </w:r>
      </w:hyperlink>
      <w:r w:rsidRPr="00F60D4C">
        <w:rPr>
          <w:rFonts w:ascii="Arial Narrow" w:hAnsi="Arial Narrow"/>
          <w:lang w:val="pl-PL"/>
        </w:rPr>
        <w:t>, </w:t>
      </w:r>
      <w:hyperlink r:id="rId91" w:tgtFrame="_blank" w:history="1">
        <w:r w:rsidRPr="00F60D4C">
          <w:rPr>
            <w:rFonts w:ascii="Arial Narrow" w:hAnsi="Arial Narrow"/>
            <w:lang w:val="pl-PL"/>
          </w:rPr>
          <w:t>123/17</w:t>
        </w:r>
      </w:hyperlink>
      <w:r w:rsidRPr="00F60D4C">
        <w:rPr>
          <w:rFonts w:ascii="Arial Narrow" w:hAnsi="Arial Narrow"/>
          <w:lang w:val="pl-PL"/>
        </w:rPr>
        <w:t>, </w:t>
      </w:r>
      <w:hyperlink r:id="rId92" w:history="1">
        <w:r w:rsidRPr="00F60D4C">
          <w:rPr>
            <w:rFonts w:ascii="Arial Narrow" w:hAnsi="Arial Narrow"/>
            <w:lang w:val="pl-PL"/>
          </w:rPr>
          <w:t>98/19</w:t>
        </w:r>
      </w:hyperlink>
      <w:r w:rsidRPr="00F60D4C">
        <w:rPr>
          <w:rFonts w:ascii="Arial Narrow" w:hAnsi="Arial Narrow"/>
          <w:lang w:val="pl-PL"/>
        </w:rPr>
        <w:t xml:space="preserve">, 144/20) i </w:t>
      </w:r>
      <w:r w:rsidRPr="00F60D4C">
        <w:rPr>
          <w:rFonts w:ascii="Arial Narrow" w:hAnsi="Arial Narrow"/>
        </w:rPr>
        <w:t xml:space="preserve">članka 21. Statuta Općine Dubravica („Službeni glasnik Općine Dubravica“ br. 01/2021) Općinsko vijeće Općine Dubravica na svojoj 16. sjednici održanoj dana 20. prosinac 2023. godine donosi </w:t>
      </w:r>
    </w:p>
    <w:p w14:paraId="5F67EBD6" w14:textId="77777777" w:rsidR="00F60D4C" w:rsidRPr="00F60D4C" w:rsidRDefault="00F60D4C" w:rsidP="00F60D4C">
      <w:pPr>
        <w:rPr>
          <w:rFonts w:ascii="Arial Narrow" w:hAnsi="Arial Narrow"/>
        </w:rPr>
      </w:pPr>
    </w:p>
    <w:p w14:paraId="30CF54B3"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 xml:space="preserve">PROGRAM </w:t>
      </w:r>
    </w:p>
    <w:p w14:paraId="1CF11658"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 xml:space="preserve">UREĐENJA I ODRŽAVANJA PROSTORA </w:t>
      </w:r>
    </w:p>
    <w:p w14:paraId="67F2F419"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NA PODRUČJU OPĆINE ZA 2024. GODINU</w:t>
      </w:r>
    </w:p>
    <w:p w14:paraId="6E8B63E2" w14:textId="77777777" w:rsidR="00F60D4C" w:rsidRPr="00F60D4C" w:rsidRDefault="00F60D4C" w:rsidP="00F60D4C">
      <w:pPr>
        <w:tabs>
          <w:tab w:val="left" w:pos="1256"/>
        </w:tabs>
        <w:jc w:val="center"/>
        <w:rPr>
          <w:rFonts w:ascii="Arial Narrow" w:hAnsi="Arial Narrow"/>
          <w:b/>
        </w:rPr>
      </w:pPr>
    </w:p>
    <w:p w14:paraId="7483B827" w14:textId="77777777" w:rsidR="00F60D4C" w:rsidRPr="00F60D4C" w:rsidRDefault="00F60D4C" w:rsidP="00F60D4C">
      <w:pPr>
        <w:tabs>
          <w:tab w:val="left" w:pos="3105"/>
        </w:tabs>
        <w:jc w:val="center"/>
        <w:rPr>
          <w:rFonts w:ascii="Arial Narrow" w:hAnsi="Arial Narrow"/>
          <w:b/>
          <w:lang w:val="pl-PL"/>
        </w:rPr>
      </w:pPr>
      <w:r w:rsidRPr="00F60D4C">
        <w:rPr>
          <w:rFonts w:ascii="Arial Narrow" w:hAnsi="Arial Narrow"/>
          <w:b/>
          <w:lang w:val="pl-PL"/>
        </w:rPr>
        <w:t>Članak 1.</w:t>
      </w:r>
    </w:p>
    <w:p w14:paraId="7C3CB576" w14:textId="77777777" w:rsidR="00F60D4C" w:rsidRPr="00F60D4C" w:rsidRDefault="00F60D4C" w:rsidP="00F60D4C">
      <w:pPr>
        <w:tabs>
          <w:tab w:val="left" w:pos="3105"/>
        </w:tabs>
        <w:rPr>
          <w:rFonts w:ascii="Arial Narrow" w:hAnsi="Arial Narrow"/>
          <w:lang w:val="pl-PL"/>
        </w:rPr>
      </w:pPr>
      <w:r w:rsidRPr="00F60D4C">
        <w:rPr>
          <w:rFonts w:ascii="Arial Narrow" w:hAnsi="Arial Narrow"/>
          <w:lang w:val="pl-PL"/>
        </w:rPr>
        <w:lastRenderedPageBreak/>
        <w:t>Donosi se Program uređenja i održavanja prostora na području općine za 2024. godinu i glasi:</w:t>
      </w:r>
    </w:p>
    <w:tbl>
      <w:tblPr>
        <w:tblW w:w="9783" w:type="dxa"/>
        <w:tblLook w:val="04A0" w:firstRow="1" w:lastRow="0" w:firstColumn="1" w:lastColumn="0" w:noHBand="0" w:noVBand="1"/>
      </w:tblPr>
      <w:tblGrid>
        <w:gridCol w:w="1211"/>
        <w:gridCol w:w="1476"/>
        <w:gridCol w:w="5223"/>
        <w:gridCol w:w="1873"/>
      </w:tblGrid>
      <w:tr w:rsidR="00F60D4C" w:rsidRPr="00F60D4C" w14:paraId="37BFADE8" w14:textId="77777777" w:rsidTr="00785A26">
        <w:trPr>
          <w:trHeight w:val="303"/>
        </w:trPr>
        <w:tc>
          <w:tcPr>
            <w:tcW w:w="1211" w:type="dxa"/>
            <w:tcBorders>
              <w:top w:val="nil"/>
              <w:left w:val="nil"/>
              <w:bottom w:val="nil"/>
              <w:right w:val="nil"/>
            </w:tcBorders>
            <w:shd w:val="clear" w:color="FFFF80" w:fill="FFFF80"/>
            <w:vAlign w:val="center"/>
            <w:hideMark/>
          </w:tcPr>
          <w:p w14:paraId="400A7577"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POZICIJA</w:t>
            </w:r>
          </w:p>
        </w:tc>
        <w:tc>
          <w:tcPr>
            <w:tcW w:w="1476" w:type="dxa"/>
            <w:tcBorders>
              <w:top w:val="nil"/>
              <w:left w:val="nil"/>
              <w:bottom w:val="nil"/>
              <w:right w:val="nil"/>
            </w:tcBorders>
            <w:shd w:val="clear" w:color="FFFF80" w:fill="FFFF80"/>
            <w:vAlign w:val="center"/>
            <w:hideMark/>
          </w:tcPr>
          <w:p w14:paraId="6C492AF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BROJ KONTA</w:t>
            </w:r>
          </w:p>
        </w:tc>
        <w:tc>
          <w:tcPr>
            <w:tcW w:w="5223" w:type="dxa"/>
            <w:tcBorders>
              <w:top w:val="nil"/>
              <w:left w:val="nil"/>
              <w:bottom w:val="nil"/>
              <w:right w:val="nil"/>
            </w:tcBorders>
            <w:shd w:val="clear" w:color="FFFF80" w:fill="FFFF80"/>
            <w:vAlign w:val="center"/>
            <w:hideMark/>
          </w:tcPr>
          <w:p w14:paraId="4E027D01"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VRSTA RASHODA / IZDATKA</w:t>
            </w:r>
          </w:p>
        </w:tc>
        <w:tc>
          <w:tcPr>
            <w:tcW w:w="1873" w:type="dxa"/>
            <w:tcBorders>
              <w:top w:val="nil"/>
              <w:left w:val="nil"/>
              <w:bottom w:val="nil"/>
              <w:right w:val="nil"/>
            </w:tcBorders>
            <w:shd w:val="clear" w:color="FFFF80" w:fill="FFFF80"/>
            <w:vAlign w:val="center"/>
            <w:hideMark/>
          </w:tcPr>
          <w:p w14:paraId="50827497"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PLANIRANO</w:t>
            </w:r>
          </w:p>
        </w:tc>
      </w:tr>
      <w:tr w:rsidR="00F60D4C" w:rsidRPr="00F60D4C" w14:paraId="2A5FA5CE" w14:textId="77777777" w:rsidTr="00785A26">
        <w:trPr>
          <w:trHeight w:val="303"/>
        </w:trPr>
        <w:tc>
          <w:tcPr>
            <w:tcW w:w="1211" w:type="dxa"/>
            <w:tcBorders>
              <w:top w:val="nil"/>
              <w:left w:val="nil"/>
              <w:bottom w:val="nil"/>
              <w:right w:val="nil"/>
            </w:tcBorders>
            <w:shd w:val="clear" w:color="FFFF80" w:fill="FFFF80"/>
            <w:vAlign w:val="center"/>
            <w:hideMark/>
          </w:tcPr>
          <w:p w14:paraId="4F7F6A1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Program</w:t>
            </w:r>
          </w:p>
        </w:tc>
        <w:tc>
          <w:tcPr>
            <w:tcW w:w="1476" w:type="dxa"/>
            <w:tcBorders>
              <w:top w:val="nil"/>
              <w:left w:val="nil"/>
              <w:bottom w:val="nil"/>
              <w:right w:val="nil"/>
            </w:tcBorders>
            <w:shd w:val="clear" w:color="FFFF80" w:fill="FFFF80"/>
            <w:vAlign w:val="center"/>
            <w:hideMark/>
          </w:tcPr>
          <w:p w14:paraId="6615886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1014</w:t>
            </w:r>
          </w:p>
        </w:tc>
        <w:tc>
          <w:tcPr>
            <w:tcW w:w="5223" w:type="dxa"/>
            <w:tcBorders>
              <w:top w:val="nil"/>
              <w:left w:val="nil"/>
              <w:bottom w:val="nil"/>
              <w:right w:val="nil"/>
            </w:tcBorders>
            <w:shd w:val="clear" w:color="FFFF80" w:fill="FFFF80"/>
            <w:vAlign w:val="center"/>
            <w:hideMark/>
          </w:tcPr>
          <w:p w14:paraId="631FFE3D"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Uređenje i održavanje prostora na području Općine</w:t>
            </w:r>
          </w:p>
        </w:tc>
        <w:tc>
          <w:tcPr>
            <w:tcW w:w="1873" w:type="dxa"/>
            <w:tcBorders>
              <w:top w:val="nil"/>
              <w:left w:val="nil"/>
              <w:bottom w:val="nil"/>
              <w:right w:val="nil"/>
            </w:tcBorders>
            <w:shd w:val="clear" w:color="FFFF80" w:fill="FFFF80"/>
            <w:vAlign w:val="center"/>
            <w:hideMark/>
          </w:tcPr>
          <w:p w14:paraId="5D6943EC"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11.109,00</w:t>
            </w:r>
          </w:p>
        </w:tc>
      </w:tr>
      <w:tr w:rsidR="00F60D4C" w:rsidRPr="00F60D4C" w14:paraId="2B4BABD6" w14:textId="77777777" w:rsidTr="00785A26">
        <w:trPr>
          <w:trHeight w:val="303"/>
        </w:trPr>
        <w:tc>
          <w:tcPr>
            <w:tcW w:w="1211" w:type="dxa"/>
            <w:tcBorders>
              <w:top w:val="nil"/>
              <w:left w:val="nil"/>
              <w:bottom w:val="nil"/>
              <w:right w:val="nil"/>
            </w:tcBorders>
            <w:shd w:val="clear" w:color="80FFFF" w:fill="80FFFF"/>
            <w:vAlign w:val="center"/>
            <w:hideMark/>
          </w:tcPr>
          <w:p w14:paraId="326886F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Aktivnost</w:t>
            </w:r>
          </w:p>
        </w:tc>
        <w:tc>
          <w:tcPr>
            <w:tcW w:w="1476" w:type="dxa"/>
            <w:tcBorders>
              <w:top w:val="nil"/>
              <w:left w:val="nil"/>
              <w:bottom w:val="nil"/>
              <w:right w:val="nil"/>
            </w:tcBorders>
            <w:shd w:val="clear" w:color="80FFFF" w:fill="80FFFF"/>
            <w:vAlign w:val="center"/>
            <w:hideMark/>
          </w:tcPr>
          <w:p w14:paraId="6F0F3F6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A100001</w:t>
            </w:r>
          </w:p>
        </w:tc>
        <w:tc>
          <w:tcPr>
            <w:tcW w:w="5223" w:type="dxa"/>
            <w:tcBorders>
              <w:top w:val="nil"/>
              <w:left w:val="nil"/>
              <w:bottom w:val="nil"/>
              <w:right w:val="nil"/>
            </w:tcBorders>
            <w:shd w:val="clear" w:color="80FFFF" w:fill="80FFFF"/>
            <w:vAlign w:val="center"/>
            <w:hideMark/>
          </w:tcPr>
          <w:p w14:paraId="36FFFB5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Božićna rasvjeta</w:t>
            </w:r>
          </w:p>
        </w:tc>
        <w:tc>
          <w:tcPr>
            <w:tcW w:w="1873" w:type="dxa"/>
            <w:tcBorders>
              <w:top w:val="nil"/>
              <w:left w:val="nil"/>
              <w:bottom w:val="nil"/>
              <w:right w:val="nil"/>
            </w:tcBorders>
            <w:shd w:val="clear" w:color="80FFFF" w:fill="80FFFF"/>
            <w:vAlign w:val="center"/>
            <w:hideMark/>
          </w:tcPr>
          <w:p w14:paraId="1559A640"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4.250,00</w:t>
            </w:r>
          </w:p>
        </w:tc>
      </w:tr>
      <w:tr w:rsidR="00F60D4C" w:rsidRPr="00F60D4C" w14:paraId="1CC99658" w14:textId="77777777" w:rsidTr="00785A26">
        <w:trPr>
          <w:trHeight w:val="303"/>
        </w:trPr>
        <w:tc>
          <w:tcPr>
            <w:tcW w:w="1211" w:type="dxa"/>
            <w:tcBorders>
              <w:top w:val="nil"/>
              <w:left w:val="nil"/>
              <w:bottom w:val="nil"/>
              <w:right w:val="nil"/>
            </w:tcBorders>
            <w:shd w:val="clear" w:color="FF8000" w:fill="FF8000"/>
            <w:vAlign w:val="center"/>
            <w:hideMark/>
          </w:tcPr>
          <w:p w14:paraId="110BE84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76" w:type="dxa"/>
            <w:tcBorders>
              <w:top w:val="nil"/>
              <w:left w:val="nil"/>
              <w:bottom w:val="nil"/>
              <w:right w:val="nil"/>
            </w:tcBorders>
            <w:shd w:val="clear" w:color="FF8000" w:fill="FF8000"/>
            <w:vAlign w:val="center"/>
            <w:hideMark/>
          </w:tcPr>
          <w:p w14:paraId="10DA430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1.1.</w:t>
            </w:r>
          </w:p>
        </w:tc>
        <w:tc>
          <w:tcPr>
            <w:tcW w:w="5223" w:type="dxa"/>
            <w:tcBorders>
              <w:top w:val="nil"/>
              <w:left w:val="nil"/>
              <w:bottom w:val="nil"/>
              <w:right w:val="nil"/>
            </w:tcBorders>
            <w:shd w:val="clear" w:color="FF8000" w:fill="FF8000"/>
            <w:vAlign w:val="center"/>
            <w:hideMark/>
          </w:tcPr>
          <w:p w14:paraId="204A6AF1"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Opći prihodi i primici</w:t>
            </w:r>
          </w:p>
        </w:tc>
        <w:tc>
          <w:tcPr>
            <w:tcW w:w="1873" w:type="dxa"/>
            <w:tcBorders>
              <w:top w:val="nil"/>
              <w:left w:val="nil"/>
              <w:bottom w:val="nil"/>
              <w:right w:val="nil"/>
            </w:tcBorders>
            <w:shd w:val="clear" w:color="FF8000" w:fill="FF8000"/>
            <w:vAlign w:val="center"/>
            <w:hideMark/>
          </w:tcPr>
          <w:p w14:paraId="61F55BA4"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4.250,00</w:t>
            </w:r>
          </w:p>
        </w:tc>
      </w:tr>
      <w:tr w:rsidR="00F60D4C" w:rsidRPr="00F60D4C" w14:paraId="7F798F94" w14:textId="77777777" w:rsidTr="00785A26">
        <w:trPr>
          <w:trHeight w:val="303"/>
        </w:trPr>
        <w:tc>
          <w:tcPr>
            <w:tcW w:w="1211" w:type="dxa"/>
            <w:tcBorders>
              <w:top w:val="nil"/>
              <w:left w:val="nil"/>
              <w:bottom w:val="nil"/>
              <w:right w:val="nil"/>
            </w:tcBorders>
            <w:shd w:val="clear" w:color="FFFFFF" w:fill="FFFFFF"/>
            <w:vAlign w:val="center"/>
            <w:hideMark/>
          </w:tcPr>
          <w:p w14:paraId="7C9979C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FFFFFF" w:fill="FFFFFF"/>
            <w:vAlign w:val="center"/>
            <w:hideMark/>
          </w:tcPr>
          <w:p w14:paraId="26E25A0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w:t>
            </w:r>
          </w:p>
        </w:tc>
        <w:tc>
          <w:tcPr>
            <w:tcW w:w="5223" w:type="dxa"/>
            <w:tcBorders>
              <w:top w:val="nil"/>
              <w:left w:val="nil"/>
              <w:bottom w:val="nil"/>
              <w:right w:val="nil"/>
            </w:tcBorders>
            <w:shd w:val="clear" w:color="FFFFFF" w:fill="FFFFFF"/>
            <w:vAlign w:val="center"/>
            <w:hideMark/>
          </w:tcPr>
          <w:p w14:paraId="54A5A7E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poslovanja</w:t>
            </w:r>
          </w:p>
        </w:tc>
        <w:tc>
          <w:tcPr>
            <w:tcW w:w="1873" w:type="dxa"/>
            <w:tcBorders>
              <w:top w:val="nil"/>
              <w:left w:val="nil"/>
              <w:bottom w:val="nil"/>
              <w:right w:val="nil"/>
            </w:tcBorders>
            <w:shd w:val="clear" w:color="FFFFFF" w:fill="FFFFFF"/>
            <w:vAlign w:val="center"/>
            <w:hideMark/>
          </w:tcPr>
          <w:p w14:paraId="7227E498"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4.250,00</w:t>
            </w:r>
          </w:p>
        </w:tc>
      </w:tr>
      <w:tr w:rsidR="00F60D4C" w:rsidRPr="00F60D4C" w14:paraId="07926E3D" w14:textId="77777777" w:rsidTr="00785A26">
        <w:trPr>
          <w:trHeight w:val="303"/>
        </w:trPr>
        <w:tc>
          <w:tcPr>
            <w:tcW w:w="1211" w:type="dxa"/>
            <w:tcBorders>
              <w:top w:val="nil"/>
              <w:left w:val="nil"/>
              <w:bottom w:val="nil"/>
              <w:right w:val="nil"/>
            </w:tcBorders>
            <w:shd w:val="clear" w:color="auto" w:fill="auto"/>
            <w:vAlign w:val="center"/>
            <w:hideMark/>
          </w:tcPr>
          <w:p w14:paraId="7586246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362FD5E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w:t>
            </w:r>
          </w:p>
        </w:tc>
        <w:tc>
          <w:tcPr>
            <w:tcW w:w="5223" w:type="dxa"/>
            <w:tcBorders>
              <w:top w:val="nil"/>
              <w:left w:val="nil"/>
              <w:bottom w:val="nil"/>
              <w:right w:val="nil"/>
            </w:tcBorders>
            <w:shd w:val="clear" w:color="auto" w:fill="auto"/>
            <w:vAlign w:val="center"/>
            <w:hideMark/>
          </w:tcPr>
          <w:p w14:paraId="642D6E82"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Materijalni rashodi</w:t>
            </w:r>
          </w:p>
        </w:tc>
        <w:tc>
          <w:tcPr>
            <w:tcW w:w="1873" w:type="dxa"/>
            <w:tcBorders>
              <w:top w:val="nil"/>
              <w:left w:val="nil"/>
              <w:bottom w:val="nil"/>
              <w:right w:val="nil"/>
            </w:tcBorders>
            <w:shd w:val="clear" w:color="auto" w:fill="auto"/>
            <w:vAlign w:val="center"/>
            <w:hideMark/>
          </w:tcPr>
          <w:p w14:paraId="3DF55388"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4.250,00</w:t>
            </w:r>
          </w:p>
        </w:tc>
      </w:tr>
      <w:tr w:rsidR="00F60D4C" w:rsidRPr="00F60D4C" w14:paraId="65C2FE5B" w14:textId="77777777" w:rsidTr="00785A26">
        <w:trPr>
          <w:trHeight w:val="303"/>
        </w:trPr>
        <w:tc>
          <w:tcPr>
            <w:tcW w:w="1211" w:type="dxa"/>
            <w:tcBorders>
              <w:top w:val="nil"/>
              <w:left w:val="nil"/>
              <w:bottom w:val="nil"/>
              <w:right w:val="nil"/>
            </w:tcBorders>
            <w:shd w:val="clear" w:color="auto" w:fill="auto"/>
            <w:vAlign w:val="center"/>
            <w:hideMark/>
          </w:tcPr>
          <w:p w14:paraId="179BC7D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4E4F61D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3232</w:t>
            </w:r>
          </w:p>
        </w:tc>
        <w:tc>
          <w:tcPr>
            <w:tcW w:w="5223" w:type="dxa"/>
            <w:tcBorders>
              <w:top w:val="nil"/>
              <w:left w:val="nil"/>
              <w:bottom w:val="nil"/>
              <w:right w:val="nil"/>
            </w:tcBorders>
            <w:shd w:val="clear" w:color="auto" w:fill="auto"/>
            <w:vAlign w:val="center"/>
            <w:hideMark/>
          </w:tcPr>
          <w:p w14:paraId="56697F4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Usluge tekućeg i investicijskog održavanja</w:t>
            </w:r>
          </w:p>
        </w:tc>
        <w:tc>
          <w:tcPr>
            <w:tcW w:w="1873" w:type="dxa"/>
            <w:tcBorders>
              <w:top w:val="nil"/>
              <w:left w:val="nil"/>
              <w:bottom w:val="nil"/>
              <w:right w:val="nil"/>
            </w:tcBorders>
            <w:shd w:val="clear" w:color="auto" w:fill="auto"/>
            <w:vAlign w:val="center"/>
            <w:hideMark/>
          </w:tcPr>
          <w:p w14:paraId="2844782C"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4.250,00</w:t>
            </w:r>
          </w:p>
        </w:tc>
      </w:tr>
      <w:tr w:rsidR="00F60D4C" w:rsidRPr="00F60D4C" w14:paraId="496F04A9" w14:textId="77777777" w:rsidTr="00785A26">
        <w:trPr>
          <w:trHeight w:val="303"/>
        </w:trPr>
        <w:tc>
          <w:tcPr>
            <w:tcW w:w="1211" w:type="dxa"/>
            <w:tcBorders>
              <w:top w:val="nil"/>
              <w:left w:val="nil"/>
              <w:bottom w:val="nil"/>
              <w:right w:val="nil"/>
            </w:tcBorders>
            <w:shd w:val="clear" w:color="auto" w:fill="auto"/>
            <w:vAlign w:val="center"/>
            <w:hideMark/>
          </w:tcPr>
          <w:p w14:paraId="04A4E91D"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R159</w:t>
            </w:r>
          </w:p>
        </w:tc>
        <w:tc>
          <w:tcPr>
            <w:tcW w:w="1476" w:type="dxa"/>
            <w:tcBorders>
              <w:top w:val="nil"/>
              <w:left w:val="nil"/>
              <w:bottom w:val="nil"/>
              <w:right w:val="nil"/>
            </w:tcBorders>
            <w:shd w:val="clear" w:color="auto" w:fill="auto"/>
            <w:vAlign w:val="center"/>
            <w:hideMark/>
          </w:tcPr>
          <w:p w14:paraId="458FC145"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3232</w:t>
            </w:r>
          </w:p>
        </w:tc>
        <w:tc>
          <w:tcPr>
            <w:tcW w:w="5223" w:type="dxa"/>
            <w:tcBorders>
              <w:top w:val="nil"/>
              <w:left w:val="nil"/>
              <w:bottom w:val="nil"/>
              <w:right w:val="nil"/>
            </w:tcBorders>
            <w:shd w:val="clear" w:color="auto" w:fill="auto"/>
            <w:vAlign w:val="center"/>
            <w:hideMark/>
          </w:tcPr>
          <w:p w14:paraId="36F655B3"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Usluge - Božićna rasvjeta</w:t>
            </w:r>
          </w:p>
        </w:tc>
        <w:tc>
          <w:tcPr>
            <w:tcW w:w="1873" w:type="dxa"/>
            <w:tcBorders>
              <w:top w:val="nil"/>
              <w:left w:val="nil"/>
              <w:bottom w:val="nil"/>
              <w:right w:val="nil"/>
            </w:tcBorders>
            <w:shd w:val="clear" w:color="auto" w:fill="auto"/>
            <w:vAlign w:val="center"/>
            <w:hideMark/>
          </w:tcPr>
          <w:p w14:paraId="23428181"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4.250,00</w:t>
            </w:r>
          </w:p>
        </w:tc>
      </w:tr>
      <w:tr w:rsidR="00F60D4C" w:rsidRPr="00F60D4C" w14:paraId="788D6970" w14:textId="77777777" w:rsidTr="00785A26">
        <w:trPr>
          <w:trHeight w:val="303"/>
        </w:trPr>
        <w:tc>
          <w:tcPr>
            <w:tcW w:w="1211" w:type="dxa"/>
            <w:tcBorders>
              <w:top w:val="nil"/>
              <w:left w:val="nil"/>
              <w:bottom w:val="nil"/>
              <w:right w:val="nil"/>
            </w:tcBorders>
            <w:shd w:val="clear" w:color="80FFFF" w:fill="80FFFF"/>
            <w:vAlign w:val="center"/>
            <w:hideMark/>
          </w:tcPr>
          <w:p w14:paraId="4312963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Aktivnost</w:t>
            </w:r>
          </w:p>
        </w:tc>
        <w:tc>
          <w:tcPr>
            <w:tcW w:w="1476" w:type="dxa"/>
            <w:tcBorders>
              <w:top w:val="nil"/>
              <w:left w:val="nil"/>
              <w:bottom w:val="nil"/>
              <w:right w:val="nil"/>
            </w:tcBorders>
            <w:shd w:val="clear" w:color="80FFFF" w:fill="80FFFF"/>
            <w:vAlign w:val="center"/>
            <w:hideMark/>
          </w:tcPr>
          <w:p w14:paraId="3B19BF7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A100002</w:t>
            </w:r>
          </w:p>
        </w:tc>
        <w:tc>
          <w:tcPr>
            <w:tcW w:w="5223" w:type="dxa"/>
            <w:tcBorders>
              <w:top w:val="nil"/>
              <w:left w:val="nil"/>
              <w:bottom w:val="nil"/>
              <w:right w:val="nil"/>
            </w:tcBorders>
            <w:shd w:val="clear" w:color="80FFFF" w:fill="80FFFF"/>
            <w:vAlign w:val="center"/>
            <w:hideMark/>
          </w:tcPr>
          <w:p w14:paraId="65D3A30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Održavanje općinskih zgrada</w:t>
            </w:r>
          </w:p>
        </w:tc>
        <w:tc>
          <w:tcPr>
            <w:tcW w:w="1873" w:type="dxa"/>
            <w:tcBorders>
              <w:top w:val="nil"/>
              <w:left w:val="nil"/>
              <w:bottom w:val="nil"/>
              <w:right w:val="nil"/>
            </w:tcBorders>
            <w:shd w:val="clear" w:color="80FFFF" w:fill="80FFFF"/>
            <w:vAlign w:val="center"/>
            <w:hideMark/>
          </w:tcPr>
          <w:p w14:paraId="032333F8"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6.195,00</w:t>
            </w:r>
          </w:p>
        </w:tc>
      </w:tr>
      <w:tr w:rsidR="00F60D4C" w:rsidRPr="00F60D4C" w14:paraId="11D47357" w14:textId="77777777" w:rsidTr="00785A26">
        <w:trPr>
          <w:trHeight w:val="303"/>
        </w:trPr>
        <w:tc>
          <w:tcPr>
            <w:tcW w:w="1211" w:type="dxa"/>
            <w:tcBorders>
              <w:top w:val="nil"/>
              <w:left w:val="nil"/>
              <w:bottom w:val="nil"/>
              <w:right w:val="nil"/>
            </w:tcBorders>
            <w:shd w:val="clear" w:color="FF8000" w:fill="FF8000"/>
            <w:vAlign w:val="center"/>
            <w:hideMark/>
          </w:tcPr>
          <w:p w14:paraId="6412DE4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76" w:type="dxa"/>
            <w:tcBorders>
              <w:top w:val="nil"/>
              <w:left w:val="nil"/>
              <w:bottom w:val="nil"/>
              <w:right w:val="nil"/>
            </w:tcBorders>
            <w:shd w:val="clear" w:color="FF8000" w:fill="FF8000"/>
            <w:vAlign w:val="center"/>
            <w:hideMark/>
          </w:tcPr>
          <w:p w14:paraId="42E74767"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1.1.</w:t>
            </w:r>
          </w:p>
        </w:tc>
        <w:tc>
          <w:tcPr>
            <w:tcW w:w="5223" w:type="dxa"/>
            <w:tcBorders>
              <w:top w:val="nil"/>
              <w:left w:val="nil"/>
              <w:bottom w:val="nil"/>
              <w:right w:val="nil"/>
            </w:tcBorders>
            <w:shd w:val="clear" w:color="FF8000" w:fill="FF8000"/>
            <w:vAlign w:val="center"/>
            <w:hideMark/>
          </w:tcPr>
          <w:p w14:paraId="3DAB17E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Opći prihodi i primici</w:t>
            </w:r>
          </w:p>
        </w:tc>
        <w:tc>
          <w:tcPr>
            <w:tcW w:w="1873" w:type="dxa"/>
            <w:tcBorders>
              <w:top w:val="nil"/>
              <w:left w:val="nil"/>
              <w:bottom w:val="nil"/>
              <w:right w:val="nil"/>
            </w:tcBorders>
            <w:shd w:val="clear" w:color="FF8000" w:fill="FF8000"/>
            <w:vAlign w:val="center"/>
            <w:hideMark/>
          </w:tcPr>
          <w:p w14:paraId="67C1D34F"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1.195,00</w:t>
            </w:r>
          </w:p>
        </w:tc>
      </w:tr>
      <w:tr w:rsidR="00F60D4C" w:rsidRPr="00F60D4C" w14:paraId="453C2DFF" w14:textId="77777777" w:rsidTr="00785A26">
        <w:trPr>
          <w:trHeight w:val="303"/>
        </w:trPr>
        <w:tc>
          <w:tcPr>
            <w:tcW w:w="1211" w:type="dxa"/>
            <w:tcBorders>
              <w:top w:val="nil"/>
              <w:left w:val="nil"/>
              <w:bottom w:val="nil"/>
              <w:right w:val="nil"/>
            </w:tcBorders>
            <w:shd w:val="clear" w:color="FFFFFF" w:fill="FFFFFF"/>
            <w:vAlign w:val="center"/>
            <w:hideMark/>
          </w:tcPr>
          <w:p w14:paraId="1E598AD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FFFFFF" w:fill="FFFFFF"/>
            <w:vAlign w:val="center"/>
            <w:hideMark/>
          </w:tcPr>
          <w:p w14:paraId="6C2F9FA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w:t>
            </w:r>
          </w:p>
        </w:tc>
        <w:tc>
          <w:tcPr>
            <w:tcW w:w="5223" w:type="dxa"/>
            <w:tcBorders>
              <w:top w:val="nil"/>
              <w:left w:val="nil"/>
              <w:bottom w:val="nil"/>
              <w:right w:val="nil"/>
            </w:tcBorders>
            <w:shd w:val="clear" w:color="FFFFFF" w:fill="FFFFFF"/>
            <w:vAlign w:val="center"/>
            <w:hideMark/>
          </w:tcPr>
          <w:p w14:paraId="7A0CFC8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poslovanja</w:t>
            </w:r>
          </w:p>
        </w:tc>
        <w:tc>
          <w:tcPr>
            <w:tcW w:w="1873" w:type="dxa"/>
            <w:tcBorders>
              <w:top w:val="nil"/>
              <w:left w:val="nil"/>
              <w:bottom w:val="nil"/>
              <w:right w:val="nil"/>
            </w:tcBorders>
            <w:shd w:val="clear" w:color="FFFFFF" w:fill="FFFFFF"/>
            <w:vAlign w:val="center"/>
            <w:hideMark/>
          </w:tcPr>
          <w:p w14:paraId="5F406A55"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1.195,00</w:t>
            </w:r>
          </w:p>
        </w:tc>
      </w:tr>
      <w:tr w:rsidR="00F60D4C" w:rsidRPr="00F60D4C" w14:paraId="6EA830C6" w14:textId="77777777" w:rsidTr="00785A26">
        <w:trPr>
          <w:trHeight w:val="303"/>
        </w:trPr>
        <w:tc>
          <w:tcPr>
            <w:tcW w:w="1211" w:type="dxa"/>
            <w:tcBorders>
              <w:top w:val="nil"/>
              <w:left w:val="nil"/>
              <w:bottom w:val="nil"/>
              <w:right w:val="nil"/>
            </w:tcBorders>
            <w:shd w:val="clear" w:color="auto" w:fill="auto"/>
            <w:vAlign w:val="center"/>
            <w:hideMark/>
          </w:tcPr>
          <w:p w14:paraId="30BD77C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6FA9464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w:t>
            </w:r>
          </w:p>
        </w:tc>
        <w:tc>
          <w:tcPr>
            <w:tcW w:w="5223" w:type="dxa"/>
            <w:tcBorders>
              <w:top w:val="nil"/>
              <w:left w:val="nil"/>
              <w:bottom w:val="nil"/>
              <w:right w:val="nil"/>
            </w:tcBorders>
            <w:shd w:val="clear" w:color="auto" w:fill="auto"/>
            <w:vAlign w:val="center"/>
            <w:hideMark/>
          </w:tcPr>
          <w:p w14:paraId="4BFA70C7"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Materijalni rashodi</w:t>
            </w:r>
          </w:p>
        </w:tc>
        <w:tc>
          <w:tcPr>
            <w:tcW w:w="1873" w:type="dxa"/>
            <w:tcBorders>
              <w:top w:val="nil"/>
              <w:left w:val="nil"/>
              <w:bottom w:val="nil"/>
              <w:right w:val="nil"/>
            </w:tcBorders>
            <w:shd w:val="clear" w:color="auto" w:fill="auto"/>
            <w:vAlign w:val="center"/>
            <w:hideMark/>
          </w:tcPr>
          <w:p w14:paraId="61C571B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1.195,00</w:t>
            </w:r>
          </w:p>
        </w:tc>
      </w:tr>
      <w:tr w:rsidR="00F60D4C" w:rsidRPr="00F60D4C" w14:paraId="03432442" w14:textId="77777777" w:rsidTr="00785A26">
        <w:trPr>
          <w:trHeight w:val="303"/>
        </w:trPr>
        <w:tc>
          <w:tcPr>
            <w:tcW w:w="1211" w:type="dxa"/>
            <w:tcBorders>
              <w:top w:val="nil"/>
              <w:left w:val="nil"/>
              <w:bottom w:val="nil"/>
              <w:right w:val="nil"/>
            </w:tcBorders>
            <w:shd w:val="clear" w:color="auto" w:fill="auto"/>
            <w:vAlign w:val="center"/>
            <w:hideMark/>
          </w:tcPr>
          <w:p w14:paraId="45641E1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2CE2D2BD"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3232</w:t>
            </w:r>
          </w:p>
        </w:tc>
        <w:tc>
          <w:tcPr>
            <w:tcW w:w="5223" w:type="dxa"/>
            <w:tcBorders>
              <w:top w:val="nil"/>
              <w:left w:val="nil"/>
              <w:bottom w:val="nil"/>
              <w:right w:val="nil"/>
            </w:tcBorders>
            <w:shd w:val="clear" w:color="auto" w:fill="auto"/>
            <w:vAlign w:val="center"/>
            <w:hideMark/>
          </w:tcPr>
          <w:p w14:paraId="14BB5E9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Usluge tekućeg i investicijskog održavanja</w:t>
            </w:r>
          </w:p>
        </w:tc>
        <w:tc>
          <w:tcPr>
            <w:tcW w:w="1873" w:type="dxa"/>
            <w:tcBorders>
              <w:top w:val="nil"/>
              <w:left w:val="nil"/>
              <w:bottom w:val="nil"/>
              <w:right w:val="nil"/>
            </w:tcBorders>
            <w:shd w:val="clear" w:color="auto" w:fill="auto"/>
            <w:vAlign w:val="center"/>
            <w:hideMark/>
          </w:tcPr>
          <w:p w14:paraId="7328E76D"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1.195,00</w:t>
            </w:r>
          </w:p>
        </w:tc>
      </w:tr>
      <w:tr w:rsidR="00F60D4C" w:rsidRPr="00F60D4C" w14:paraId="6A0C969B" w14:textId="77777777" w:rsidTr="00785A26">
        <w:trPr>
          <w:trHeight w:val="303"/>
        </w:trPr>
        <w:tc>
          <w:tcPr>
            <w:tcW w:w="1211" w:type="dxa"/>
            <w:tcBorders>
              <w:top w:val="nil"/>
              <w:left w:val="nil"/>
              <w:bottom w:val="nil"/>
              <w:right w:val="nil"/>
            </w:tcBorders>
            <w:shd w:val="clear" w:color="auto" w:fill="auto"/>
            <w:vAlign w:val="center"/>
            <w:hideMark/>
          </w:tcPr>
          <w:p w14:paraId="41D29B91"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R161</w:t>
            </w:r>
          </w:p>
        </w:tc>
        <w:tc>
          <w:tcPr>
            <w:tcW w:w="1476" w:type="dxa"/>
            <w:tcBorders>
              <w:top w:val="nil"/>
              <w:left w:val="nil"/>
              <w:bottom w:val="nil"/>
              <w:right w:val="nil"/>
            </w:tcBorders>
            <w:shd w:val="clear" w:color="auto" w:fill="auto"/>
            <w:vAlign w:val="center"/>
            <w:hideMark/>
          </w:tcPr>
          <w:p w14:paraId="47A6EE3B"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3232</w:t>
            </w:r>
          </w:p>
        </w:tc>
        <w:tc>
          <w:tcPr>
            <w:tcW w:w="5223" w:type="dxa"/>
            <w:tcBorders>
              <w:top w:val="nil"/>
              <w:left w:val="nil"/>
              <w:bottom w:val="nil"/>
              <w:right w:val="nil"/>
            </w:tcBorders>
            <w:shd w:val="clear" w:color="auto" w:fill="auto"/>
            <w:vAlign w:val="center"/>
            <w:hideMark/>
          </w:tcPr>
          <w:p w14:paraId="6A0E3522"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Usluge tekućeg i investicijskog održavanja</w:t>
            </w:r>
          </w:p>
        </w:tc>
        <w:tc>
          <w:tcPr>
            <w:tcW w:w="1873" w:type="dxa"/>
            <w:tcBorders>
              <w:top w:val="nil"/>
              <w:left w:val="nil"/>
              <w:bottom w:val="nil"/>
              <w:right w:val="nil"/>
            </w:tcBorders>
            <w:shd w:val="clear" w:color="auto" w:fill="auto"/>
            <w:vAlign w:val="center"/>
            <w:hideMark/>
          </w:tcPr>
          <w:p w14:paraId="3E19422D"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1.195,00</w:t>
            </w:r>
          </w:p>
        </w:tc>
      </w:tr>
      <w:tr w:rsidR="00F60D4C" w:rsidRPr="00F60D4C" w14:paraId="028BF6ED" w14:textId="77777777" w:rsidTr="00785A26">
        <w:trPr>
          <w:trHeight w:val="303"/>
        </w:trPr>
        <w:tc>
          <w:tcPr>
            <w:tcW w:w="1211" w:type="dxa"/>
            <w:tcBorders>
              <w:top w:val="nil"/>
              <w:left w:val="nil"/>
              <w:bottom w:val="nil"/>
              <w:right w:val="nil"/>
            </w:tcBorders>
            <w:shd w:val="clear" w:color="FF8000" w:fill="FF8000"/>
            <w:vAlign w:val="center"/>
            <w:hideMark/>
          </w:tcPr>
          <w:p w14:paraId="7FFAA57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76" w:type="dxa"/>
            <w:tcBorders>
              <w:top w:val="nil"/>
              <w:left w:val="nil"/>
              <w:bottom w:val="nil"/>
              <w:right w:val="nil"/>
            </w:tcBorders>
            <w:shd w:val="clear" w:color="FF8000" w:fill="FF8000"/>
            <w:vAlign w:val="center"/>
            <w:hideMark/>
          </w:tcPr>
          <w:p w14:paraId="4DAB2C1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4.4.</w:t>
            </w:r>
          </w:p>
        </w:tc>
        <w:tc>
          <w:tcPr>
            <w:tcW w:w="5223" w:type="dxa"/>
            <w:tcBorders>
              <w:top w:val="nil"/>
              <w:left w:val="nil"/>
              <w:bottom w:val="nil"/>
              <w:right w:val="nil"/>
            </w:tcBorders>
            <w:shd w:val="clear" w:color="FF8000" w:fill="FF8000"/>
            <w:vAlign w:val="center"/>
            <w:hideMark/>
          </w:tcPr>
          <w:p w14:paraId="3AC81280"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Prihod od komunalne naknade</w:t>
            </w:r>
          </w:p>
        </w:tc>
        <w:tc>
          <w:tcPr>
            <w:tcW w:w="1873" w:type="dxa"/>
            <w:tcBorders>
              <w:top w:val="nil"/>
              <w:left w:val="nil"/>
              <w:bottom w:val="nil"/>
              <w:right w:val="nil"/>
            </w:tcBorders>
            <w:shd w:val="clear" w:color="FF8000" w:fill="FF8000"/>
            <w:vAlign w:val="center"/>
            <w:hideMark/>
          </w:tcPr>
          <w:p w14:paraId="287A9AA8"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5.000,00</w:t>
            </w:r>
          </w:p>
        </w:tc>
      </w:tr>
      <w:tr w:rsidR="00F60D4C" w:rsidRPr="00F60D4C" w14:paraId="2E556766" w14:textId="77777777" w:rsidTr="00785A26">
        <w:trPr>
          <w:trHeight w:val="303"/>
        </w:trPr>
        <w:tc>
          <w:tcPr>
            <w:tcW w:w="1211" w:type="dxa"/>
            <w:tcBorders>
              <w:top w:val="nil"/>
              <w:left w:val="nil"/>
              <w:bottom w:val="nil"/>
              <w:right w:val="nil"/>
            </w:tcBorders>
            <w:shd w:val="clear" w:color="FFFFFF" w:fill="FFFFFF"/>
            <w:vAlign w:val="center"/>
            <w:hideMark/>
          </w:tcPr>
          <w:p w14:paraId="4E8C980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FFFFFF" w:fill="FFFFFF"/>
            <w:vAlign w:val="center"/>
            <w:hideMark/>
          </w:tcPr>
          <w:p w14:paraId="02B1D5D0"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w:t>
            </w:r>
          </w:p>
        </w:tc>
        <w:tc>
          <w:tcPr>
            <w:tcW w:w="5223" w:type="dxa"/>
            <w:tcBorders>
              <w:top w:val="nil"/>
              <w:left w:val="nil"/>
              <w:bottom w:val="nil"/>
              <w:right w:val="nil"/>
            </w:tcBorders>
            <w:shd w:val="clear" w:color="FFFFFF" w:fill="FFFFFF"/>
            <w:vAlign w:val="center"/>
            <w:hideMark/>
          </w:tcPr>
          <w:p w14:paraId="7B6441A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poslovanja</w:t>
            </w:r>
          </w:p>
        </w:tc>
        <w:tc>
          <w:tcPr>
            <w:tcW w:w="1873" w:type="dxa"/>
            <w:tcBorders>
              <w:top w:val="nil"/>
              <w:left w:val="nil"/>
              <w:bottom w:val="nil"/>
              <w:right w:val="nil"/>
            </w:tcBorders>
            <w:shd w:val="clear" w:color="FFFFFF" w:fill="FFFFFF"/>
            <w:vAlign w:val="center"/>
            <w:hideMark/>
          </w:tcPr>
          <w:p w14:paraId="5038CE7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5.000,00</w:t>
            </w:r>
          </w:p>
        </w:tc>
      </w:tr>
      <w:tr w:rsidR="00F60D4C" w:rsidRPr="00F60D4C" w14:paraId="164DDFCC" w14:textId="77777777" w:rsidTr="00785A26">
        <w:trPr>
          <w:trHeight w:val="303"/>
        </w:trPr>
        <w:tc>
          <w:tcPr>
            <w:tcW w:w="1211" w:type="dxa"/>
            <w:tcBorders>
              <w:top w:val="nil"/>
              <w:left w:val="nil"/>
              <w:bottom w:val="nil"/>
              <w:right w:val="nil"/>
            </w:tcBorders>
            <w:shd w:val="clear" w:color="auto" w:fill="auto"/>
            <w:vAlign w:val="center"/>
            <w:hideMark/>
          </w:tcPr>
          <w:p w14:paraId="1D6C886D"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67BA854D"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w:t>
            </w:r>
          </w:p>
        </w:tc>
        <w:tc>
          <w:tcPr>
            <w:tcW w:w="5223" w:type="dxa"/>
            <w:tcBorders>
              <w:top w:val="nil"/>
              <w:left w:val="nil"/>
              <w:bottom w:val="nil"/>
              <w:right w:val="nil"/>
            </w:tcBorders>
            <w:shd w:val="clear" w:color="auto" w:fill="auto"/>
            <w:vAlign w:val="center"/>
            <w:hideMark/>
          </w:tcPr>
          <w:p w14:paraId="7998D4A7"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Materijalni rashodi</w:t>
            </w:r>
          </w:p>
        </w:tc>
        <w:tc>
          <w:tcPr>
            <w:tcW w:w="1873" w:type="dxa"/>
            <w:tcBorders>
              <w:top w:val="nil"/>
              <w:left w:val="nil"/>
              <w:bottom w:val="nil"/>
              <w:right w:val="nil"/>
            </w:tcBorders>
            <w:shd w:val="clear" w:color="auto" w:fill="auto"/>
            <w:vAlign w:val="center"/>
            <w:hideMark/>
          </w:tcPr>
          <w:p w14:paraId="77230A45"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5.000,00</w:t>
            </w:r>
          </w:p>
        </w:tc>
      </w:tr>
      <w:tr w:rsidR="00F60D4C" w:rsidRPr="00F60D4C" w14:paraId="17506111" w14:textId="77777777" w:rsidTr="00785A26">
        <w:trPr>
          <w:trHeight w:val="303"/>
        </w:trPr>
        <w:tc>
          <w:tcPr>
            <w:tcW w:w="1211" w:type="dxa"/>
            <w:tcBorders>
              <w:top w:val="nil"/>
              <w:left w:val="nil"/>
              <w:bottom w:val="nil"/>
              <w:right w:val="nil"/>
            </w:tcBorders>
            <w:shd w:val="clear" w:color="auto" w:fill="auto"/>
            <w:vAlign w:val="center"/>
            <w:hideMark/>
          </w:tcPr>
          <w:p w14:paraId="448F49C9"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R161A</w:t>
            </w:r>
          </w:p>
        </w:tc>
        <w:tc>
          <w:tcPr>
            <w:tcW w:w="1476" w:type="dxa"/>
            <w:tcBorders>
              <w:top w:val="nil"/>
              <w:left w:val="nil"/>
              <w:bottom w:val="nil"/>
              <w:right w:val="nil"/>
            </w:tcBorders>
            <w:shd w:val="clear" w:color="auto" w:fill="auto"/>
            <w:vAlign w:val="center"/>
            <w:hideMark/>
          </w:tcPr>
          <w:p w14:paraId="480E7218"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32</w:t>
            </w:r>
          </w:p>
        </w:tc>
        <w:tc>
          <w:tcPr>
            <w:tcW w:w="5223" w:type="dxa"/>
            <w:tcBorders>
              <w:top w:val="nil"/>
              <w:left w:val="nil"/>
              <w:bottom w:val="nil"/>
              <w:right w:val="nil"/>
            </w:tcBorders>
            <w:shd w:val="clear" w:color="auto" w:fill="auto"/>
            <w:vAlign w:val="center"/>
            <w:hideMark/>
          </w:tcPr>
          <w:p w14:paraId="6D3BE6E5"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Tekuće i investicijsko održavanje - općinskih zgrada</w:t>
            </w:r>
          </w:p>
        </w:tc>
        <w:tc>
          <w:tcPr>
            <w:tcW w:w="1873" w:type="dxa"/>
            <w:tcBorders>
              <w:top w:val="nil"/>
              <w:left w:val="nil"/>
              <w:bottom w:val="nil"/>
              <w:right w:val="nil"/>
            </w:tcBorders>
            <w:shd w:val="clear" w:color="auto" w:fill="auto"/>
            <w:vAlign w:val="center"/>
            <w:hideMark/>
          </w:tcPr>
          <w:p w14:paraId="2E15D9C7"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5.000,00</w:t>
            </w:r>
          </w:p>
        </w:tc>
      </w:tr>
      <w:tr w:rsidR="00F60D4C" w:rsidRPr="00F60D4C" w14:paraId="6F9469BC" w14:textId="77777777" w:rsidTr="00785A26">
        <w:trPr>
          <w:trHeight w:val="303"/>
        </w:trPr>
        <w:tc>
          <w:tcPr>
            <w:tcW w:w="1211" w:type="dxa"/>
            <w:tcBorders>
              <w:top w:val="nil"/>
              <w:left w:val="nil"/>
              <w:bottom w:val="nil"/>
              <w:right w:val="nil"/>
            </w:tcBorders>
            <w:shd w:val="clear" w:color="80FFFF" w:fill="80FFFF"/>
            <w:vAlign w:val="center"/>
            <w:hideMark/>
          </w:tcPr>
          <w:p w14:paraId="01A87E61"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Aktivnost</w:t>
            </w:r>
          </w:p>
        </w:tc>
        <w:tc>
          <w:tcPr>
            <w:tcW w:w="1476" w:type="dxa"/>
            <w:tcBorders>
              <w:top w:val="nil"/>
              <w:left w:val="nil"/>
              <w:bottom w:val="nil"/>
              <w:right w:val="nil"/>
            </w:tcBorders>
            <w:shd w:val="clear" w:color="80FFFF" w:fill="80FFFF"/>
            <w:vAlign w:val="center"/>
            <w:hideMark/>
          </w:tcPr>
          <w:p w14:paraId="3805015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A100004</w:t>
            </w:r>
          </w:p>
        </w:tc>
        <w:tc>
          <w:tcPr>
            <w:tcW w:w="5223" w:type="dxa"/>
            <w:tcBorders>
              <w:top w:val="nil"/>
              <w:left w:val="nil"/>
              <w:bottom w:val="nil"/>
              <w:right w:val="nil"/>
            </w:tcBorders>
            <w:shd w:val="clear" w:color="80FFFF" w:fill="80FFFF"/>
            <w:vAlign w:val="center"/>
            <w:hideMark/>
          </w:tcPr>
          <w:p w14:paraId="33123A7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Uređenje autobusnih stajališta</w:t>
            </w:r>
          </w:p>
        </w:tc>
        <w:tc>
          <w:tcPr>
            <w:tcW w:w="1873" w:type="dxa"/>
            <w:tcBorders>
              <w:top w:val="nil"/>
              <w:left w:val="nil"/>
              <w:bottom w:val="nil"/>
              <w:right w:val="nil"/>
            </w:tcBorders>
            <w:shd w:val="clear" w:color="80FFFF" w:fill="80FFFF"/>
            <w:vAlign w:val="center"/>
            <w:hideMark/>
          </w:tcPr>
          <w:p w14:paraId="5D5A62FD"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664,00</w:t>
            </w:r>
          </w:p>
        </w:tc>
      </w:tr>
      <w:tr w:rsidR="00F60D4C" w:rsidRPr="00F60D4C" w14:paraId="5D923130" w14:textId="77777777" w:rsidTr="00785A26">
        <w:trPr>
          <w:trHeight w:val="303"/>
        </w:trPr>
        <w:tc>
          <w:tcPr>
            <w:tcW w:w="1211" w:type="dxa"/>
            <w:tcBorders>
              <w:top w:val="nil"/>
              <w:left w:val="nil"/>
              <w:bottom w:val="nil"/>
              <w:right w:val="nil"/>
            </w:tcBorders>
            <w:shd w:val="clear" w:color="FF8000" w:fill="FF8000"/>
            <w:vAlign w:val="center"/>
            <w:hideMark/>
          </w:tcPr>
          <w:p w14:paraId="2BA94BB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76" w:type="dxa"/>
            <w:tcBorders>
              <w:top w:val="nil"/>
              <w:left w:val="nil"/>
              <w:bottom w:val="nil"/>
              <w:right w:val="nil"/>
            </w:tcBorders>
            <w:shd w:val="clear" w:color="FF8000" w:fill="FF8000"/>
            <w:vAlign w:val="center"/>
            <w:hideMark/>
          </w:tcPr>
          <w:p w14:paraId="18CB174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1.1.</w:t>
            </w:r>
          </w:p>
        </w:tc>
        <w:tc>
          <w:tcPr>
            <w:tcW w:w="5223" w:type="dxa"/>
            <w:tcBorders>
              <w:top w:val="nil"/>
              <w:left w:val="nil"/>
              <w:bottom w:val="nil"/>
              <w:right w:val="nil"/>
            </w:tcBorders>
            <w:shd w:val="clear" w:color="FF8000" w:fill="FF8000"/>
            <w:vAlign w:val="center"/>
            <w:hideMark/>
          </w:tcPr>
          <w:p w14:paraId="4248F08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Opći prihodi i primici</w:t>
            </w:r>
          </w:p>
        </w:tc>
        <w:tc>
          <w:tcPr>
            <w:tcW w:w="1873" w:type="dxa"/>
            <w:tcBorders>
              <w:top w:val="nil"/>
              <w:left w:val="nil"/>
              <w:bottom w:val="nil"/>
              <w:right w:val="nil"/>
            </w:tcBorders>
            <w:shd w:val="clear" w:color="FF8000" w:fill="FF8000"/>
            <w:vAlign w:val="center"/>
            <w:hideMark/>
          </w:tcPr>
          <w:p w14:paraId="0340874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664,00</w:t>
            </w:r>
          </w:p>
        </w:tc>
      </w:tr>
      <w:tr w:rsidR="00F60D4C" w:rsidRPr="00F60D4C" w14:paraId="04D0996B" w14:textId="77777777" w:rsidTr="00785A26">
        <w:trPr>
          <w:trHeight w:val="303"/>
        </w:trPr>
        <w:tc>
          <w:tcPr>
            <w:tcW w:w="1211" w:type="dxa"/>
            <w:tcBorders>
              <w:top w:val="nil"/>
              <w:left w:val="nil"/>
              <w:bottom w:val="nil"/>
              <w:right w:val="nil"/>
            </w:tcBorders>
            <w:shd w:val="clear" w:color="FFFFFF" w:fill="FFFFFF"/>
            <w:vAlign w:val="center"/>
            <w:hideMark/>
          </w:tcPr>
          <w:p w14:paraId="4C75F773"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FFFFFF" w:fill="FFFFFF"/>
            <w:vAlign w:val="center"/>
            <w:hideMark/>
          </w:tcPr>
          <w:p w14:paraId="64A2CEA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w:t>
            </w:r>
          </w:p>
        </w:tc>
        <w:tc>
          <w:tcPr>
            <w:tcW w:w="5223" w:type="dxa"/>
            <w:tcBorders>
              <w:top w:val="nil"/>
              <w:left w:val="nil"/>
              <w:bottom w:val="nil"/>
              <w:right w:val="nil"/>
            </w:tcBorders>
            <w:shd w:val="clear" w:color="FFFFFF" w:fill="FFFFFF"/>
            <w:vAlign w:val="center"/>
            <w:hideMark/>
          </w:tcPr>
          <w:p w14:paraId="54DF526F"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poslovanja</w:t>
            </w:r>
          </w:p>
        </w:tc>
        <w:tc>
          <w:tcPr>
            <w:tcW w:w="1873" w:type="dxa"/>
            <w:tcBorders>
              <w:top w:val="nil"/>
              <w:left w:val="nil"/>
              <w:bottom w:val="nil"/>
              <w:right w:val="nil"/>
            </w:tcBorders>
            <w:shd w:val="clear" w:color="FFFFFF" w:fill="FFFFFF"/>
            <w:vAlign w:val="center"/>
            <w:hideMark/>
          </w:tcPr>
          <w:p w14:paraId="166A3DC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664,00</w:t>
            </w:r>
          </w:p>
        </w:tc>
      </w:tr>
      <w:tr w:rsidR="00F60D4C" w:rsidRPr="00F60D4C" w14:paraId="47F3F10C" w14:textId="77777777" w:rsidTr="00785A26">
        <w:trPr>
          <w:trHeight w:val="303"/>
        </w:trPr>
        <w:tc>
          <w:tcPr>
            <w:tcW w:w="1211" w:type="dxa"/>
            <w:tcBorders>
              <w:top w:val="nil"/>
              <w:left w:val="nil"/>
              <w:bottom w:val="nil"/>
              <w:right w:val="nil"/>
            </w:tcBorders>
            <w:shd w:val="clear" w:color="auto" w:fill="auto"/>
            <w:vAlign w:val="center"/>
            <w:hideMark/>
          </w:tcPr>
          <w:p w14:paraId="519A521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284C53B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w:t>
            </w:r>
          </w:p>
        </w:tc>
        <w:tc>
          <w:tcPr>
            <w:tcW w:w="5223" w:type="dxa"/>
            <w:tcBorders>
              <w:top w:val="nil"/>
              <w:left w:val="nil"/>
              <w:bottom w:val="nil"/>
              <w:right w:val="nil"/>
            </w:tcBorders>
            <w:shd w:val="clear" w:color="auto" w:fill="auto"/>
            <w:vAlign w:val="center"/>
            <w:hideMark/>
          </w:tcPr>
          <w:p w14:paraId="133443A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Materijalni rashodi</w:t>
            </w:r>
          </w:p>
        </w:tc>
        <w:tc>
          <w:tcPr>
            <w:tcW w:w="1873" w:type="dxa"/>
            <w:tcBorders>
              <w:top w:val="nil"/>
              <w:left w:val="nil"/>
              <w:bottom w:val="nil"/>
              <w:right w:val="nil"/>
            </w:tcBorders>
            <w:shd w:val="clear" w:color="auto" w:fill="auto"/>
            <w:vAlign w:val="center"/>
            <w:hideMark/>
          </w:tcPr>
          <w:p w14:paraId="57147C5D"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664,00</w:t>
            </w:r>
          </w:p>
        </w:tc>
      </w:tr>
      <w:tr w:rsidR="00F60D4C" w:rsidRPr="00F60D4C" w14:paraId="4E344BC7" w14:textId="77777777" w:rsidTr="00785A26">
        <w:trPr>
          <w:trHeight w:val="303"/>
        </w:trPr>
        <w:tc>
          <w:tcPr>
            <w:tcW w:w="1211" w:type="dxa"/>
            <w:tcBorders>
              <w:top w:val="nil"/>
              <w:left w:val="nil"/>
              <w:bottom w:val="nil"/>
              <w:right w:val="nil"/>
            </w:tcBorders>
            <w:shd w:val="clear" w:color="auto" w:fill="auto"/>
            <w:vAlign w:val="center"/>
            <w:hideMark/>
          </w:tcPr>
          <w:p w14:paraId="74733D7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0409CB7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3232</w:t>
            </w:r>
          </w:p>
        </w:tc>
        <w:tc>
          <w:tcPr>
            <w:tcW w:w="5223" w:type="dxa"/>
            <w:tcBorders>
              <w:top w:val="nil"/>
              <w:left w:val="nil"/>
              <w:bottom w:val="nil"/>
              <w:right w:val="nil"/>
            </w:tcBorders>
            <w:shd w:val="clear" w:color="auto" w:fill="auto"/>
            <w:vAlign w:val="center"/>
            <w:hideMark/>
          </w:tcPr>
          <w:p w14:paraId="06D0120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Usluge tekućeg i investicijskog održavanja</w:t>
            </w:r>
          </w:p>
        </w:tc>
        <w:tc>
          <w:tcPr>
            <w:tcW w:w="1873" w:type="dxa"/>
            <w:tcBorders>
              <w:top w:val="nil"/>
              <w:left w:val="nil"/>
              <w:bottom w:val="nil"/>
              <w:right w:val="nil"/>
            </w:tcBorders>
            <w:shd w:val="clear" w:color="auto" w:fill="auto"/>
            <w:vAlign w:val="center"/>
            <w:hideMark/>
          </w:tcPr>
          <w:p w14:paraId="774FDF3E"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664,00</w:t>
            </w:r>
          </w:p>
        </w:tc>
      </w:tr>
      <w:tr w:rsidR="00F60D4C" w:rsidRPr="00F60D4C" w14:paraId="67868E00" w14:textId="77777777" w:rsidTr="00785A26">
        <w:trPr>
          <w:trHeight w:val="303"/>
        </w:trPr>
        <w:tc>
          <w:tcPr>
            <w:tcW w:w="1211" w:type="dxa"/>
            <w:tcBorders>
              <w:top w:val="nil"/>
              <w:left w:val="nil"/>
              <w:bottom w:val="nil"/>
              <w:right w:val="nil"/>
            </w:tcBorders>
            <w:shd w:val="clear" w:color="auto" w:fill="auto"/>
            <w:vAlign w:val="center"/>
            <w:hideMark/>
          </w:tcPr>
          <w:p w14:paraId="474BEDAE"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R175A</w:t>
            </w:r>
          </w:p>
        </w:tc>
        <w:tc>
          <w:tcPr>
            <w:tcW w:w="1476" w:type="dxa"/>
            <w:tcBorders>
              <w:top w:val="nil"/>
              <w:left w:val="nil"/>
              <w:bottom w:val="nil"/>
              <w:right w:val="nil"/>
            </w:tcBorders>
            <w:shd w:val="clear" w:color="auto" w:fill="auto"/>
            <w:vAlign w:val="center"/>
            <w:hideMark/>
          </w:tcPr>
          <w:p w14:paraId="46EA04A0"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3232</w:t>
            </w:r>
          </w:p>
        </w:tc>
        <w:tc>
          <w:tcPr>
            <w:tcW w:w="5223" w:type="dxa"/>
            <w:tcBorders>
              <w:top w:val="nil"/>
              <w:left w:val="nil"/>
              <w:bottom w:val="nil"/>
              <w:right w:val="nil"/>
            </w:tcBorders>
            <w:shd w:val="clear" w:color="auto" w:fill="auto"/>
            <w:vAlign w:val="center"/>
            <w:hideMark/>
          </w:tcPr>
          <w:p w14:paraId="1AC054DB"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Stakla za kućice-autobusna stajališta</w:t>
            </w:r>
          </w:p>
        </w:tc>
        <w:tc>
          <w:tcPr>
            <w:tcW w:w="1873" w:type="dxa"/>
            <w:tcBorders>
              <w:top w:val="nil"/>
              <w:left w:val="nil"/>
              <w:bottom w:val="nil"/>
              <w:right w:val="nil"/>
            </w:tcBorders>
            <w:shd w:val="clear" w:color="auto" w:fill="auto"/>
            <w:vAlign w:val="center"/>
            <w:hideMark/>
          </w:tcPr>
          <w:p w14:paraId="5F840A28"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664,00</w:t>
            </w:r>
          </w:p>
        </w:tc>
      </w:tr>
    </w:tbl>
    <w:p w14:paraId="30027E4D" w14:textId="77777777" w:rsidR="00F60D4C" w:rsidRPr="00F60D4C" w:rsidRDefault="00F60D4C" w:rsidP="00F60D4C">
      <w:pPr>
        <w:jc w:val="center"/>
        <w:rPr>
          <w:rFonts w:ascii="Arial Narrow" w:hAnsi="Arial Narrow"/>
          <w:b/>
        </w:rPr>
      </w:pPr>
    </w:p>
    <w:p w14:paraId="6AB423D1" w14:textId="77777777" w:rsidR="00F60D4C" w:rsidRPr="00F60D4C" w:rsidRDefault="00F60D4C" w:rsidP="00F60D4C">
      <w:pPr>
        <w:jc w:val="center"/>
        <w:rPr>
          <w:rFonts w:ascii="Arial Narrow" w:hAnsi="Arial Narrow"/>
          <w:b/>
        </w:rPr>
      </w:pPr>
      <w:r w:rsidRPr="00F60D4C">
        <w:rPr>
          <w:rFonts w:ascii="Arial Narrow" w:hAnsi="Arial Narrow"/>
          <w:b/>
        </w:rPr>
        <w:lastRenderedPageBreak/>
        <w:t>Članak 2.</w:t>
      </w:r>
    </w:p>
    <w:p w14:paraId="1BCEEC95" w14:textId="77777777" w:rsidR="00F60D4C" w:rsidRPr="00F60D4C" w:rsidRDefault="00F60D4C" w:rsidP="00F60D4C">
      <w:pPr>
        <w:rPr>
          <w:rFonts w:ascii="Arial Narrow" w:hAnsi="Arial Narrow"/>
        </w:rPr>
      </w:pPr>
      <w:r w:rsidRPr="00F60D4C">
        <w:rPr>
          <w:rFonts w:ascii="Arial Narrow" w:hAnsi="Arial Narrow"/>
          <w:lang w:val="pl-PL"/>
        </w:rPr>
        <w:t xml:space="preserve">Ovaj Program uređenja i održavanja prostora na području općine za 2024. godinu </w:t>
      </w:r>
      <w:r w:rsidRPr="00F60D4C">
        <w:rPr>
          <w:rFonts w:ascii="Arial Narrow" w:hAnsi="Arial Narrow"/>
        </w:rPr>
        <w:t>stupa na snagu osmog dana od dana objave u Službenom glasniku Općine Dubravica, a primjenjuje se od 01. siječnja 2024. godine.</w:t>
      </w:r>
    </w:p>
    <w:p w14:paraId="6C56D9EE" w14:textId="77777777" w:rsidR="00F60D4C" w:rsidRPr="00F60D4C" w:rsidRDefault="00F60D4C" w:rsidP="00F60D4C">
      <w:pPr>
        <w:rPr>
          <w:rFonts w:ascii="Arial Narrow" w:hAnsi="Arial Narrow"/>
          <w:b/>
        </w:rPr>
      </w:pPr>
    </w:p>
    <w:p w14:paraId="5AF37C71" w14:textId="77777777" w:rsidR="00F60D4C" w:rsidRPr="00F60D4C" w:rsidRDefault="00F60D4C" w:rsidP="00F60D4C">
      <w:pPr>
        <w:pStyle w:val="StandardWeb"/>
        <w:shd w:val="clear" w:color="auto" w:fill="FFFFFF"/>
        <w:spacing w:before="0" w:beforeAutospacing="0" w:after="0" w:afterAutospacing="0"/>
        <w:jc w:val="right"/>
        <w:rPr>
          <w:rFonts w:ascii="Arial Narrow" w:hAnsi="Arial Narrow"/>
          <w:color w:val="000000"/>
          <w:sz w:val="22"/>
          <w:szCs w:val="22"/>
        </w:rPr>
      </w:pP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color w:val="000000"/>
          <w:sz w:val="22"/>
          <w:szCs w:val="22"/>
        </w:rPr>
        <w:t>OPĆINSKO VIJEĆE OPĆINE DUBRAVICA</w:t>
      </w:r>
    </w:p>
    <w:p w14:paraId="697DA7FB" w14:textId="6CD0855F" w:rsidR="00F60D4C" w:rsidRDefault="00F60D4C" w:rsidP="00F60D4C">
      <w:pPr>
        <w:pStyle w:val="StandardWeb"/>
        <w:shd w:val="clear" w:color="auto" w:fill="FFFFFF"/>
        <w:spacing w:before="0" w:beforeAutospacing="0" w:after="0" w:afterAutospacing="0"/>
        <w:jc w:val="right"/>
        <w:rPr>
          <w:rFonts w:ascii="Arial Narrow" w:hAnsi="Arial Narrow"/>
          <w:b/>
          <w:sz w:val="28"/>
        </w:rPr>
      </w:pP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t>Predsjednik Ivica Stiperski</w:t>
      </w:r>
    </w:p>
    <w:p w14:paraId="3052948D" w14:textId="420F2B63" w:rsidR="00F60D4C" w:rsidRDefault="00F60D4C"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92064" behindDoc="0" locked="0" layoutInCell="1" allowOverlap="1" wp14:anchorId="5B005805" wp14:editId="373D969A">
                <wp:simplePos x="0" y="0"/>
                <wp:positionH relativeFrom="margin">
                  <wp:posOffset>0</wp:posOffset>
                </wp:positionH>
                <wp:positionV relativeFrom="paragraph">
                  <wp:posOffset>114300</wp:posOffset>
                </wp:positionV>
                <wp:extent cx="514350" cy="362197"/>
                <wp:effectExtent l="57150" t="114300" r="133350" b="76200"/>
                <wp:wrapNone/>
                <wp:docPr id="315144135"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1724D89" w14:textId="03702048" w:rsidR="00F60D4C" w:rsidRPr="00104EAC" w:rsidRDefault="00F60D4C" w:rsidP="00F60D4C">
                            <w:pPr>
                              <w:jc w:val="center"/>
                              <w:rPr>
                                <w:rFonts w:ascii="Arial Narrow" w:hAnsi="Arial Narrow"/>
                                <w:sz w:val="24"/>
                                <w:szCs w:val="24"/>
                              </w:rPr>
                            </w:pPr>
                            <w:r>
                              <w:rPr>
                                <w:rFonts w:ascii="Arial Narrow" w:hAnsi="Arial Narrow"/>
                                <w:sz w:val="24"/>
                                <w:szCs w:val="24"/>
                              </w:rPr>
                              <w:t>16</w:t>
                            </w:r>
                          </w:p>
                          <w:p w14:paraId="79155D61" w14:textId="77777777" w:rsidR="00F60D4C" w:rsidRDefault="00F60D4C" w:rsidP="00F60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05805" id="_x0000_s1041" style="position:absolute;left:0;text-align:left;margin-left:0;margin-top:9pt;width:40.5pt;height:28.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Zl2g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Va0WZd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61724D89" w14:textId="03702048" w:rsidR="00F60D4C" w:rsidRPr="00104EAC" w:rsidRDefault="00F60D4C" w:rsidP="00F60D4C">
                      <w:pPr>
                        <w:jc w:val="center"/>
                        <w:rPr>
                          <w:rFonts w:ascii="Arial Narrow" w:hAnsi="Arial Narrow"/>
                          <w:sz w:val="24"/>
                          <w:szCs w:val="24"/>
                        </w:rPr>
                      </w:pPr>
                      <w:r>
                        <w:rPr>
                          <w:rFonts w:ascii="Arial Narrow" w:hAnsi="Arial Narrow"/>
                          <w:sz w:val="24"/>
                          <w:szCs w:val="24"/>
                        </w:rPr>
                        <w:t>16</w:t>
                      </w:r>
                    </w:p>
                    <w:p w14:paraId="79155D61" w14:textId="77777777" w:rsidR="00F60D4C" w:rsidRDefault="00F60D4C" w:rsidP="00F60D4C">
                      <w:pPr>
                        <w:jc w:val="center"/>
                      </w:pPr>
                    </w:p>
                  </w:txbxContent>
                </v:textbox>
                <w10:wrap anchorx="margin"/>
              </v:roundrect>
            </w:pict>
          </mc:Fallback>
        </mc:AlternateContent>
      </w:r>
    </w:p>
    <w:p w14:paraId="2520B18F" w14:textId="77777777" w:rsidR="00F60D4C" w:rsidRDefault="00F60D4C" w:rsidP="00F60D4C">
      <w:pPr>
        <w:tabs>
          <w:tab w:val="left" w:pos="390"/>
          <w:tab w:val="num" w:pos="1080"/>
          <w:tab w:val="left" w:pos="3105"/>
        </w:tabs>
        <w:rPr>
          <w:b/>
        </w:rPr>
      </w:pPr>
    </w:p>
    <w:p w14:paraId="17EB7CA3" w14:textId="77777777" w:rsidR="00F60D4C" w:rsidRDefault="00F60D4C" w:rsidP="00F60D4C">
      <w:pPr>
        <w:tabs>
          <w:tab w:val="left" w:pos="390"/>
          <w:tab w:val="num" w:pos="1080"/>
          <w:tab w:val="left" w:pos="3105"/>
        </w:tabs>
        <w:rPr>
          <w:b/>
          <w:lang w:val="pl-PL"/>
        </w:rPr>
      </w:pPr>
    </w:p>
    <w:p w14:paraId="724879F6"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b/>
          <w:lang w:val="pl-PL"/>
        </w:rPr>
        <w:t xml:space="preserve">KLASA: </w:t>
      </w:r>
      <w:r w:rsidRPr="00F60D4C">
        <w:rPr>
          <w:rFonts w:ascii="Arial Narrow" w:hAnsi="Arial Narrow"/>
          <w:lang w:val="pl-PL"/>
        </w:rPr>
        <w:t>024-02/23-01/14</w:t>
      </w:r>
    </w:p>
    <w:p w14:paraId="617BC95A"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b/>
          <w:lang w:val="pl-PL"/>
        </w:rPr>
        <w:t>URBROJ:</w:t>
      </w:r>
      <w:r w:rsidRPr="00F60D4C">
        <w:rPr>
          <w:rFonts w:ascii="Arial Narrow" w:hAnsi="Arial Narrow"/>
          <w:lang w:val="pl-PL"/>
        </w:rPr>
        <w:t xml:space="preserve"> 238-40-02-23-18</w:t>
      </w:r>
    </w:p>
    <w:p w14:paraId="64E86C9E" w14:textId="77777777" w:rsidR="00F60D4C" w:rsidRPr="00F60D4C" w:rsidRDefault="00F60D4C" w:rsidP="00F60D4C">
      <w:pPr>
        <w:tabs>
          <w:tab w:val="left" w:pos="390"/>
          <w:tab w:val="num" w:pos="1080"/>
          <w:tab w:val="left" w:pos="3105"/>
        </w:tabs>
        <w:rPr>
          <w:rFonts w:ascii="Arial Narrow" w:hAnsi="Arial Narrow"/>
          <w:lang w:val="pl-PL"/>
        </w:rPr>
      </w:pPr>
      <w:r w:rsidRPr="00F60D4C">
        <w:rPr>
          <w:rFonts w:ascii="Arial Narrow" w:hAnsi="Arial Narrow"/>
          <w:lang w:val="pl-PL"/>
        </w:rPr>
        <w:t>Dubravica, 20. prosinac 2023. godine</w:t>
      </w:r>
    </w:p>
    <w:p w14:paraId="439BCAF5" w14:textId="77777777" w:rsidR="00F60D4C" w:rsidRPr="00F60D4C" w:rsidRDefault="00F60D4C" w:rsidP="00F60D4C">
      <w:pPr>
        <w:tabs>
          <w:tab w:val="left" w:pos="390"/>
          <w:tab w:val="num" w:pos="1080"/>
          <w:tab w:val="left" w:pos="3105"/>
        </w:tabs>
        <w:rPr>
          <w:rFonts w:ascii="Arial Narrow" w:hAnsi="Arial Narrow"/>
          <w:lang w:val="pl-PL"/>
        </w:rPr>
      </w:pPr>
    </w:p>
    <w:p w14:paraId="4AC5DF83" w14:textId="77777777" w:rsidR="00F60D4C" w:rsidRPr="00F60D4C" w:rsidRDefault="00F60D4C" w:rsidP="00F60D4C">
      <w:pPr>
        <w:rPr>
          <w:rFonts w:ascii="Arial Narrow" w:hAnsi="Arial Narrow"/>
        </w:rPr>
      </w:pPr>
      <w:r w:rsidRPr="00F60D4C">
        <w:rPr>
          <w:rFonts w:ascii="Arial Narrow" w:hAnsi="Arial Narrow"/>
          <w:lang w:val="pl-PL"/>
        </w:rPr>
        <w:t>Na temelju članka 62. Zakona o zaštiti životinja („Narodne novine” broj </w:t>
      </w:r>
      <w:r w:rsidRPr="00F60D4C">
        <w:rPr>
          <w:rFonts w:ascii="Arial Narrow" w:hAnsi="Arial Narrow"/>
        </w:rPr>
        <w:fldChar w:fldCharType="begin"/>
      </w:r>
      <w:r w:rsidRPr="00F60D4C">
        <w:rPr>
          <w:rFonts w:ascii="Arial Narrow" w:hAnsi="Arial Narrow"/>
        </w:rPr>
        <w:instrText>HYPERLINK "https://www.zakon.hr/cms.htm?id=39187" \t "_blank"</w:instrText>
      </w:r>
      <w:r w:rsidRPr="00F60D4C">
        <w:rPr>
          <w:rFonts w:ascii="Arial Narrow" w:hAnsi="Arial Narrow"/>
        </w:rPr>
      </w:r>
      <w:r w:rsidRPr="00F60D4C">
        <w:rPr>
          <w:rFonts w:ascii="Arial Narrow" w:hAnsi="Arial Narrow"/>
        </w:rPr>
        <w:fldChar w:fldCharType="separate"/>
      </w:r>
      <w:r w:rsidRPr="00F60D4C">
        <w:rPr>
          <w:rFonts w:ascii="Arial Narrow" w:hAnsi="Arial Narrow"/>
          <w:lang w:val="pl-PL"/>
        </w:rPr>
        <w:t>102/17</w:t>
      </w:r>
      <w:r w:rsidRPr="00F60D4C">
        <w:rPr>
          <w:rFonts w:ascii="Arial Narrow" w:hAnsi="Arial Narrow"/>
          <w:lang w:val="pl-PL"/>
        </w:rPr>
        <w:fldChar w:fldCharType="end"/>
      </w:r>
      <w:r w:rsidRPr="00F60D4C">
        <w:rPr>
          <w:rFonts w:ascii="Arial Narrow" w:hAnsi="Arial Narrow"/>
          <w:lang w:val="pl-PL"/>
        </w:rPr>
        <w:t>, </w:t>
      </w:r>
      <w:hyperlink r:id="rId93" w:tgtFrame="_blank" w:history="1">
        <w:r w:rsidRPr="00F60D4C">
          <w:rPr>
            <w:rFonts w:ascii="Arial Narrow" w:hAnsi="Arial Narrow"/>
            <w:lang w:val="pl-PL"/>
          </w:rPr>
          <w:t>32/19</w:t>
        </w:r>
      </w:hyperlink>
      <w:r w:rsidRPr="00F60D4C">
        <w:rPr>
          <w:rFonts w:ascii="Arial Narrow" w:hAnsi="Arial Narrow"/>
          <w:lang w:val="pl-PL"/>
        </w:rPr>
        <w:t xml:space="preserve">), članka 4. Zakona o zaštiti pučanstva od zaraznih bolesti („Narodne novine” broj </w:t>
      </w:r>
      <w:r w:rsidRPr="00F60D4C">
        <w:rPr>
          <w:rFonts w:ascii="Arial Narrow" w:hAnsi="Arial Narrow"/>
        </w:rPr>
        <w:fldChar w:fldCharType="begin"/>
      </w:r>
      <w:r w:rsidRPr="00F60D4C">
        <w:rPr>
          <w:rFonts w:ascii="Arial Narrow" w:hAnsi="Arial Narrow"/>
        </w:rPr>
        <w:instrText>HYPERLINK "https://www.zakon.hr/cms.htm?id=31617"</w:instrText>
      </w:r>
      <w:r w:rsidRPr="00F60D4C">
        <w:rPr>
          <w:rFonts w:ascii="Arial Narrow" w:hAnsi="Arial Narrow"/>
        </w:rPr>
      </w:r>
      <w:r w:rsidRPr="00F60D4C">
        <w:rPr>
          <w:rFonts w:ascii="Arial Narrow" w:hAnsi="Arial Narrow"/>
        </w:rPr>
        <w:fldChar w:fldCharType="separate"/>
      </w:r>
      <w:r w:rsidRPr="00F60D4C">
        <w:rPr>
          <w:rFonts w:ascii="Arial Narrow" w:hAnsi="Arial Narrow"/>
        </w:rPr>
        <w:t>79/07</w:t>
      </w:r>
      <w:r w:rsidRPr="00F60D4C">
        <w:rPr>
          <w:rFonts w:ascii="Arial Narrow" w:hAnsi="Arial Narrow"/>
        </w:rPr>
        <w:fldChar w:fldCharType="end"/>
      </w:r>
      <w:r w:rsidRPr="00F60D4C">
        <w:rPr>
          <w:rFonts w:ascii="Arial Narrow" w:hAnsi="Arial Narrow"/>
        </w:rPr>
        <w:t>, </w:t>
      </w:r>
      <w:hyperlink r:id="rId94" w:history="1">
        <w:r w:rsidRPr="00F60D4C">
          <w:rPr>
            <w:rFonts w:ascii="Arial Narrow" w:hAnsi="Arial Narrow"/>
          </w:rPr>
          <w:t>113/08</w:t>
        </w:r>
      </w:hyperlink>
      <w:r w:rsidRPr="00F60D4C">
        <w:rPr>
          <w:rFonts w:ascii="Arial Narrow" w:hAnsi="Arial Narrow"/>
        </w:rPr>
        <w:t>, </w:t>
      </w:r>
      <w:hyperlink r:id="rId95" w:history="1">
        <w:r w:rsidRPr="00F60D4C">
          <w:rPr>
            <w:rFonts w:ascii="Arial Narrow" w:hAnsi="Arial Narrow"/>
          </w:rPr>
          <w:t>43/09</w:t>
        </w:r>
      </w:hyperlink>
      <w:r w:rsidRPr="00F60D4C">
        <w:rPr>
          <w:rFonts w:ascii="Arial Narrow" w:hAnsi="Arial Narrow"/>
        </w:rPr>
        <w:t>, </w:t>
      </w:r>
      <w:hyperlink r:id="rId96" w:history="1">
        <w:r w:rsidRPr="00F60D4C">
          <w:rPr>
            <w:rFonts w:ascii="Arial Narrow" w:hAnsi="Arial Narrow"/>
          </w:rPr>
          <w:t>130/17</w:t>
        </w:r>
      </w:hyperlink>
      <w:r w:rsidRPr="00F60D4C">
        <w:rPr>
          <w:rFonts w:ascii="Arial Narrow" w:hAnsi="Arial Narrow"/>
        </w:rPr>
        <w:t>, </w:t>
      </w:r>
      <w:hyperlink r:id="rId97" w:tgtFrame="_blank" w:history="1">
        <w:r w:rsidRPr="00F60D4C">
          <w:rPr>
            <w:rFonts w:ascii="Arial Narrow" w:hAnsi="Arial Narrow"/>
          </w:rPr>
          <w:t>114/18</w:t>
        </w:r>
      </w:hyperlink>
      <w:r w:rsidRPr="00F60D4C">
        <w:rPr>
          <w:rFonts w:ascii="Arial Narrow" w:hAnsi="Arial Narrow"/>
        </w:rPr>
        <w:t>, </w:t>
      </w:r>
      <w:hyperlink r:id="rId98" w:history="1">
        <w:r w:rsidRPr="00F60D4C">
          <w:rPr>
            <w:rFonts w:ascii="Arial Narrow" w:hAnsi="Arial Narrow"/>
          </w:rPr>
          <w:t>47/20</w:t>
        </w:r>
      </w:hyperlink>
      <w:r w:rsidRPr="00F60D4C">
        <w:rPr>
          <w:rFonts w:ascii="Arial Narrow" w:hAnsi="Arial Narrow"/>
        </w:rPr>
        <w:t>, 134/20, 143/21)</w:t>
      </w:r>
      <w:r w:rsidRPr="00F60D4C">
        <w:rPr>
          <w:rFonts w:ascii="Arial Narrow" w:hAnsi="Arial Narrow"/>
          <w:lang w:val="pl-PL"/>
        </w:rPr>
        <w:t xml:space="preserve"> i </w:t>
      </w:r>
      <w:r w:rsidRPr="00F60D4C">
        <w:rPr>
          <w:rFonts w:ascii="Arial Narrow" w:hAnsi="Arial Narrow"/>
        </w:rPr>
        <w:t>članka 21. Statuta Općine Dubravica („Službeni glasnik Općine Dubravica“ br. 01/2021) Općinsko vijeće Općine Dubravica na svojoj 16. sjednici održanoj dana 20. prosinca 2023. godine donosi</w:t>
      </w:r>
    </w:p>
    <w:p w14:paraId="241C7B82" w14:textId="77777777" w:rsidR="00F60D4C" w:rsidRPr="00F60D4C" w:rsidRDefault="00F60D4C" w:rsidP="00F60D4C">
      <w:pPr>
        <w:rPr>
          <w:rFonts w:ascii="Arial Narrow" w:hAnsi="Arial Narrow"/>
        </w:rPr>
      </w:pPr>
    </w:p>
    <w:p w14:paraId="73BAF8AC"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 xml:space="preserve">PROGRAM </w:t>
      </w:r>
    </w:p>
    <w:p w14:paraId="66E2E581"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DERATIZACIJE I VETERINARSKO-HIGIJENIČARSKE SLUŽBE</w:t>
      </w:r>
    </w:p>
    <w:p w14:paraId="298B6BFE" w14:textId="77777777" w:rsidR="00F60D4C" w:rsidRPr="00F60D4C" w:rsidRDefault="00F60D4C" w:rsidP="00F60D4C">
      <w:pPr>
        <w:tabs>
          <w:tab w:val="left" w:pos="1256"/>
        </w:tabs>
        <w:jc w:val="center"/>
        <w:rPr>
          <w:rFonts w:ascii="Arial Narrow" w:hAnsi="Arial Narrow"/>
          <w:b/>
        </w:rPr>
      </w:pPr>
      <w:r w:rsidRPr="00F60D4C">
        <w:rPr>
          <w:rFonts w:ascii="Arial Narrow" w:hAnsi="Arial Narrow"/>
          <w:b/>
        </w:rPr>
        <w:t>ZA 2024. GODINU</w:t>
      </w:r>
    </w:p>
    <w:p w14:paraId="64BAB8DA" w14:textId="77777777" w:rsidR="00F60D4C" w:rsidRPr="00F60D4C" w:rsidRDefault="00F60D4C" w:rsidP="00F60D4C">
      <w:pPr>
        <w:tabs>
          <w:tab w:val="left" w:pos="1256"/>
        </w:tabs>
        <w:jc w:val="center"/>
        <w:rPr>
          <w:rFonts w:ascii="Arial Narrow" w:hAnsi="Arial Narrow"/>
          <w:b/>
        </w:rPr>
      </w:pPr>
    </w:p>
    <w:p w14:paraId="6A526B45" w14:textId="77777777" w:rsidR="00F60D4C" w:rsidRPr="00F60D4C" w:rsidRDefault="00F60D4C" w:rsidP="00F60D4C">
      <w:pPr>
        <w:tabs>
          <w:tab w:val="left" w:pos="3105"/>
        </w:tabs>
        <w:jc w:val="center"/>
        <w:rPr>
          <w:rFonts w:ascii="Arial Narrow" w:hAnsi="Arial Narrow"/>
          <w:b/>
          <w:lang w:val="pl-PL"/>
        </w:rPr>
      </w:pPr>
      <w:r w:rsidRPr="00F60D4C">
        <w:rPr>
          <w:rFonts w:ascii="Arial Narrow" w:hAnsi="Arial Narrow"/>
          <w:b/>
          <w:lang w:val="pl-PL"/>
        </w:rPr>
        <w:t>Članak 1.</w:t>
      </w:r>
    </w:p>
    <w:p w14:paraId="76EA1B5E" w14:textId="77777777" w:rsidR="00F60D4C" w:rsidRPr="00F60D4C" w:rsidRDefault="00F60D4C" w:rsidP="00F60D4C">
      <w:pPr>
        <w:tabs>
          <w:tab w:val="left" w:pos="3105"/>
        </w:tabs>
        <w:rPr>
          <w:rFonts w:ascii="Arial Narrow" w:hAnsi="Arial Narrow"/>
          <w:lang w:val="pl-PL"/>
        </w:rPr>
      </w:pPr>
      <w:r w:rsidRPr="00F60D4C">
        <w:rPr>
          <w:rFonts w:ascii="Arial Narrow" w:hAnsi="Arial Narrow"/>
          <w:lang w:val="pl-PL"/>
        </w:rPr>
        <w:t>Donosi se Program deratizacije i veterinarsko-higijeničarske službe za 2024. godinu i glasi:</w:t>
      </w:r>
    </w:p>
    <w:tbl>
      <w:tblPr>
        <w:tblW w:w="9693" w:type="dxa"/>
        <w:tblLook w:val="04A0" w:firstRow="1" w:lastRow="0" w:firstColumn="1" w:lastColumn="0" w:noHBand="0" w:noVBand="1"/>
      </w:tblPr>
      <w:tblGrid>
        <w:gridCol w:w="1200"/>
        <w:gridCol w:w="1462"/>
        <w:gridCol w:w="5175"/>
        <w:gridCol w:w="1856"/>
      </w:tblGrid>
      <w:tr w:rsidR="00F60D4C" w:rsidRPr="00F60D4C" w14:paraId="57D55BBF" w14:textId="77777777" w:rsidTr="00785A26">
        <w:trPr>
          <w:trHeight w:val="301"/>
        </w:trPr>
        <w:tc>
          <w:tcPr>
            <w:tcW w:w="1200" w:type="dxa"/>
            <w:tcBorders>
              <w:top w:val="single" w:sz="4" w:space="0" w:color="000000"/>
              <w:left w:val="nil"/>
              <w:bottom w:val="single" w:sz="4" w:space="0" w:color="000000"/>
              <w:right w:val="nil"/>
            </w:tcBorders>
            <w:shd w:val="clear" w:color="auto" w:fill="auto"/>
            <w:vAlign w:val="center"/>
            <w:hideMark/>
          </w:tcPr>
          <w:p w14:paraId="0E28D52B"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POZICIJA</w:t>
            </w:r>
          </w:p>
        </w:tc>
        <w:tc>
          <w:tcPr>
            <w:tcW w:w="1462" w:type="dxa"/>
            <w:tcBorders>
              <w:top w:val="single" w:sz="4" w:space="0" w:color="000000"/>
              <w:left w:val="nil"/>
              <w:bottom w:val="single" w:sz="4" w:space="0" w:color="000000"/>
              <w:right w:val="nil"/>
            </w:tcBorders>
            <w:shd w:val="clear" w:color="auto" w:fill="auto"/>
            <w:vAlign w:val="center"/>
            <w:hideMark/>
          </w:tcPr>
          <w:p w14:paraId="4F869B60"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BROJ KONTA</w:t>
            </w:r>
          </w:p>
        </w:tc>
        <w:tc>
          <w:tcPr>
            <w:tcW w:w="5175" w:type="dxa"/>
            <w:tcBorders>
              <w:top w:val="single" w:sz="4" w:space="0" w:color="000000"/>
              <w:left w:val="nil"/>
              <w:bottom w:val="single" w:sz="4" w:space="0" w:color="000000"/>
              <w:right w:val="nil"/>
            </w:tcBorders>
            <w:shd w:val="clear" w:color="auto" w:fill="auto"/>
            <w:vAlign w:val="center"/>
            <w:hideMark/>
          </w:tcPr>
          <w:p w14:paraId="7A039A06"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VRSTA RASHODA / IZDATKA</w:t>
            </w:r>
          </w:p>
        </w:tc>
        <w:tc>
          <w:tcPr>
            <w:tcW w:w="1856" w:type="dxa"/>
            <w:tcBorders>
              <w:top w:val="single" w:sz="4" w:space="0" w:color="000000"/>
              <w:left w:val="nil"/>
              <w:bottom w:val="single" w:sz="4" w:space="0" w:color="000000"/>
              <w:right w:val="nil"/>
            </w:tcBorders>
            <w:shd w:val="clear" w:color="auto" w:fill="auto"/>
            <w:vAlign w:val="center"/>
            <w:hideMark/>
          </w:tcPr>
          <w:p w14:paraId="7738C473"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PLANIRANO</w:t>
            </w:r>
          </w:p>
        </w:tc>
      </w:tr>
      <w:tr w:rsidR="00F60D4C" w:rsidRPr="00F60D4C" w14:paraId="6E913B01" w14:textId="77777777" w:rsidTr="00785A26">
        <w:trPr>
          <w:trHeight w:val="301"/>
        </w:trPr>
        <w:tc>
          <w:tcPr>
            <w:tcW w:w="1200" w:type="dxa"/>
            <w:tcBorders>
              <w:top w:val="nil"/>
              <w:left w:val="nil"/>
              <w:bottom w:val="nil"/>
              <w:right w:val="nil"/>
            </w:tcBorders>
            <w:shd w:val="clear" w:color="FFFF80" w:fill="FFFF80"/>
            <w:vAlign w:val="center"/>
            <w:hideMark/>
          </w:tcPr>
          <w:p w14:paraId="2F2DA4D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Program</w:t>
            </w:r>
          </w:p>
        </w:tc>
        <w:tc>
          <w:tcPr>
            <w:tcW w:w="1462" w:type="dxa"/>
            <w:tcBorders>
              <w:top w:val="nil"/>
              <w:left w:val="nil"/>
              <w:bottom w:val="nil"/>
              <w:right w:val="nil"/>
            </w:tcBorders>
            <w:shd w:val="clear" w:color="FFFF80" w:fill="FFFF80"/>
            <w:vAlign w:val="center"/>
            <w:hideMark/>
          </w:tcPr>
          <w:p w14:paraId="0519F95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1015</w:t>
            </w:r>
          </w:p>
        </w:tc>
        <w:tc>
          <w:tcPr>
            <w:tcW w:w="5175" w:type="dxa"/>
            <w:tcBorders>
              <w:top w:val="nil"/>
              <w:left w:val="nil"/>
              <w:bottom w:val="nil"/>
              <w:right w:val="nil"/>
            </w:tcBorders>
            <w:shd w:val="clear" w:color="FFFF80" w:fill="FFFF80"/>
            <w:vAlign w:val="center"/>
            <w:hideMark/>
          </w:tcPr>
          <w:p w14:paraId="507F56A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Deratizacija i veterinarsko -higijeničarska služba</w:t>
            </w:r>
          </w:p>
        </w:tc>
        <w:tc>
          <w:tcPr>
            <w:tcW w:w="1856" w:type="dxa"/>
            <w:tcBorders>
              <w:top w:val="nil"/>
              <w:left w:val="nil"/>
              <w:bottom w:val="nil"/>
              <w:right w:val="nil"/>
            </w:tcBorders>
            <w:shd w:val="clear" w:color="FFFF80" w:fill="FFFF80"/>
            <w:vAlign w:val="center"/>
            <w:hideMark/>
          </w:tcPr>
          <w:p w14:paraId="402BE231"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2.930,00</w:t>
            </w:r>
          </w:p>
        </w:tc>
      </w:tr>
      <w:tr w:rsidR="00F60D4C" w:rsidRPr="00F60D4C" w14:paraId="323B2658" w14:textId="77777777" w:rsidTr="00785A26">
        <w:trPr>
          <w:trHeight w:val="301"/>
        </w:trPr>
        <w:tc>
          <w:tcPr>
            <w:tcW w:w="1200" w:type="dxa"/>
            <w:tcBorders>
              <w:top w:val="nil"/>
              <w:left w:val="nil"/>
              <w:bottom w:val="nil"/>
              <w:right w:val="nil"/>
            </w:tcBorders>
            <w:shd w:val="clear" w:color="80FFFF" w:fill="80FFFF"/>
            <w:vAlign w:val="center"/>
            <w:hideMark/>
          </w:tcPr>
          <w:p w14:paraId="549180F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Aktivnost</w:t>
            </w:r>
          </w:p>
        </w:tc>
        <w:tc>
          <w:tcPr>
            <w:tcW w:w="1462" w:type="dxa"/>
            <w:tcBorders>
              <w:top w:val="nil"/>
              <w:left w:val="nil"/>
              <w:bottom w:val="nil"/>
              <w:right w:val="nil"/>
            </w:tcBorders>
            <w:shd w:val="clear" w:color="80FFFF" w:fill="80FFFF"/>
            <w:vAlign w:val="center"/>
            <w:hideMark/>
          </w:tcPr>
          <w:p w14:paraId="6D0D30E9"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A100001</w:t>
            </w:r>
          </w:p>
        </w:tc>
        <w:tc>
          <w:tcPr>
            <w:tcW w:w="5175" w:type="dxa"/>
            <w:tcBorders>
              <w:top w:val="nil"/>
              <w:left w:val="nil"/>
              <w:bottom w:val="nil"/>
              <w:right w:val="nil"/>
            </w:tcBorders>
            <w:shd w:val="clear" w:color="80FFFF" w:fill="80FFFF"/>
            <w:vAlign w:val="center"/>
            <w:hideMark/>
          </w:tcPr>
          <w:p w14:paraId="2E1A48C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Deratizacija</w:t>
            </w:r>
          </w:p>
        </w:tc>
        <w:tc>
          <w:tcPr>
            <w:tcW w:w="1856" w:type="dxa"/>
            <w:tcBorders>
              <w:top w:val="nil"/>
              <w:left w:val="nil"/>
              <w:bottom w:val="nil"/>
              <w:right w:val="nil"/>
            </w:tcBorders>
            <w:shd w:val="clear" w:color="80FFFF" w:fill="80FFFF"/>
            <w:vAlign w:val="center"/>
            <w:hideMark/>
          </w:tcPr>
          <w:p w14:paraId="416747D2"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1.730,00</w:t>
            </w:r>
          </w:p>
        </w:tc>
      </w:tr>
      <w:tr w:rsidR="00F60D4C" w:rsidRPr="00F60D4C" w14:paraId="3E0A4E0C" w14:textId="77777777" w:rsidTr="00785A26">
        <w:trPr>
          <w:trHeight w:val="301"/>
        </w:trPr>
        <w:tc>
          <w:tcPr>
            <w:tcW w:w="1200" w:type="dxa"/>
            <w:tcBorders>
              <w:top w:val="nil"/>
              <w:left w:val="nil"/>
              <w:bottom w:val="nil"/>
              <w:right w:val="nil"/>
            </w:tcBorders>
            <w:shd w:val="clear" w:color="FF8000" w:fill="FF8000"/>
            <w:vAlign w:val="center"/>
            <w:hideMark/>
          </w:tcPr>
          <w:p w14:paraId="223ADCC1"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62" w:type="dxa"/>
            <w:tcBorders>
              <w:top w:val="nil"/>
              <w:left w:val="nil"/>
              <w:bottom w:val="nil"/>
              <w:right w:val="nil"/>
            </w:tcBorders>
            <w:shd w:val="clear" w:color="FF8000" w:fill="FF8000"/>
            <w:vAlign w:val="center"/>
            <w:hideMark/>
          </w:tcPr>
          <w:p w14:paraId="4733A95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1.1.</w:t>
            </w:r>
          </w:p>
        </w:tc>
        <w:tc>
          <w:tcPr>
            <w:tcW w:w="5175" w:type="dxa"/>
            <w:tcBorders>
              <w:top w:val="nil"/>
              <w:left w:val="nil"/>
              <w:bottom w:val="nil"/>
              <w:right w:val="nil"/>
            </w:tcBorders>
            <w:shd w:val="clear" w:color="FF8000" w:fill="FF8000"/>
            <w:vAlign w:val="center"/>
            <w:hideMark/>
          </w:tcPr>
          <w:p w14:paraId="23F41E30"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Opći prihodi i primici</w:t>
            </w:r>
          </w:p>
        </w:tc>
        <w:tc>
          <w:tcPr>
            <w:tcW w:w="1856" w:type="dxa"/>
            <w:tcBorders>
              <w:top w:val="nil"/>
              <w:left w:val="nil"/>
              <w:bottom w:val="nil"/>
              <w:right w:val="nil"/>
            </w:tcBorders>
            <w:shd w:val="clear" w:color="FF8000" w:fill="FF8000"/>
            <w:vAlign w:val="center"/>
            <w:hideMark/>
          </w:tcPr>
          <w:p w14:paraId="6736D80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1.730,00</w:t>
            </w:r>
          </w:p>
        </w:tc>
      </w:tr>
      <w:tr w:rsidR="00F60D4C" w:rsidRPr="00F60D4C" w14:paraId="4BCC5420" w14:textId="77777777" w:rsidTr="00785A26">
        <w:trPr>
          <w:trHeight w:val="301"/>
        </w:trPr>
        <w:tc>
          <w:tcPr>
            <w:tcW w:w="1200" w:type="dxa"/>
            <w:tcBorders>
              <w:top w:val="nil"/>
              <w:left w:val="nil"/>
              <w:bottom w:val="nil"/>
              <w:right w:val="nil"/>
            </w:tcBorders>
            <w:shd w:val="clear" w:color="FFFFFF" w:fill="FFFFFF"/>
            <w:vAlign w:val="center"/>
            <w:hideMark/>
          </w:tcPr>
          <w:p w14:paraId="2C61037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2" w:type="dxa"/>
            <w:tcBorders>
              <w:top w:val="nil"/>
              <w:left w:val="nil"/>
              <w:bottom w:val="nil"/>
              <w:right w:val="nil"/>
            </w:tcBorders>
            <w:shd w:val="clear" w:color="FFFFFF" w:fill="FFFFFF"/>
            <w:vAlign w:val="center"/>
            <w:hideMark/>
          </w:tcPr>
          <w:p w14:paraId="20CED5A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w:t>
            </w:r>
          </w:p>
        </w:tc>
        <w:tc>
          <w:tcPr>
            <w:tcW w:w="5175" w:type="dxa"/>
            <w:tcBorders>
              <w:top w:val="nil"/>
              <w:left w:val="nil"/>
              <w:bottom w:val="nil"/>
              <w:right w:val="nil"/>
            </w:tcBorders>
            <w:shd w:val="clear" w:color="FFFFFF" w:fill="FFFFFF"/>
            <w:vAlign w:val="center"/>
            <w:hideMark/>
          </w:tcPr>
          <w:p w14:paraId="39E75750"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poslovanja</w:t>
            </w:r>
          </w:p>
        </w:tc>
        <w:tc>
          <w:tcPr>
            <w:tcW w:w="1856" w:type="dxa"/>
            <w:tcBorders>
              <w:top w:val="nil"/>
              <w:left w:val="nil"/>
              <w:bottom w:val="nil"/>
              <w:right w:val="nil"/>
            </w:tcBorders>
            <w:shd w:val="clear" w:color="FFFFFF" w:fill="FFFFFF"/>
            <w:vAlign w:val="center"/>
            <w:hideMark/>
          </w:tcPr>
          <w:p w14:paraId="7B0D6443"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1.730,00</w:t>
            </w:r>
          </w:p>
        </w:tc>
      </w:tr>
      <w:tr w:rsidR="00F60D4C" w:rsidRPr="00F60D4C" w14:paraId="397E0F7A" w14:textId="77777777" w:rsidTr="00785A26">
        <w:trPr>
          <w:trHeight w:val="301"/>
        </w:trPr>
        <w:tc>
          <w:tcPr>
            <w:tcW w:w="1200" w:type="dxa"/>
            <w:tcBorders>
              <w:top w:val="nil"/>
              <w:left w:val="nil"/>
              <w:bottom w:val="nil"/>
              <w:right w:val="nil"/>
            </w:tcBorders>
            <w:shd w:val="clear" w:color="auto" w:fill="auto"/>
            <w:vAlign w:val="center"/>
            <w:hideMark/>
          </w:tcPr>
          <w:p w14:paraId="78C43E24"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2" w:type="dxa"/>
            <w:tcBorders>
              <w:top w:val="nil"/>
              <w:left w:val="nil"/>
              <w:bottom w:val="nil"/>
              <w:right w:val="nil"/>
            </w:tcBorders>
            <w:shd w:val="clear" w:color="auto" w:fill="auto"/>
            <w:vAlign w:val="center"/>
            <w:hideMark/>
          </w:tcPr>
          <w:p w14:paraId="1B90E836"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w:t>
            </w:r>
          </w:p>
        </w:tc>
        <w:tc>
          <w:tcPr>
            <w:tcW w:w="5175" w:type="dxa"/>
            <w:tcBorders>
              <w:top w:val="nil"/>
              <w:left w:val="nil"/>
              <w:bottom w:val="nil"/>
              <w:right w:val="nil"/>
            </w:tcBorders>
            <w:shd w:val="clear" w:color="auto" w:fill="auto"/>
            <w:vAlign w:val="center"/>
            <w:hideMark/>
          </w:tcPr>
          <w:p w14:paraId="2129204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Materijalni rashodi</w:t>
            </w:r>
          </w:p>
        </w:tc>
        <w:tc>
          <w:tcPr>
            <w:tcW w:w="1856" w:type="dxa"/>
            <w:tcBorders>
              <w:top w:val="nil"/>
              <w:left w:val="nil"/>
              <w:bottom w:val="nil"/>
              <w:right w:val="nil"/>
            </w:tcBorders>
            <w:shd w:val="clear" w:color="auto" w:fill="auto"/>
            <w:vAlign w:val="center"/>
            <w:hideMark/>
          </w:tcPr>
          <w:p w14:paraId="41C83AA1"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1.730,00</w:t>
            </w:r>
          </w:p>
        </w:tc>
      </w:tr>
      <w:tr w:rsidR="00F60D4C" w:rsidRPr="00F60D4C" w14:paraId="3DFFC895" w14:textId="77777777" w:rsidTr="00785A26">
        <w:trPr>
          <w:trHeight w:val="301"/>
        </w:trPr>
        <w:tc>
          <w:tcPr>
            <w:tcW w:w="1200" w:type="dxa"/>
            <w:tcBorders>
              <w:top w:val="nil"/>
              <w:left w:val="nil"/>
              <w:bottom w:val="nil"/>
              <w:right w:val="nil"/>
            </w:tcBorders>
            <w:shd w:val="clear" w:color="auto" w:fill="auto"/>
            <w:vAlign w:val="center"/>
            <w:hideMark/>
          </w:tcPr>
          <w:p w14:paraId="34247EC2"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lastRenderedPageBreak/>
              <w:t> </w:t>
            </w:r>
          </w:p>
        </w:tc>
        <w:tc>
          <w:tcPr>
            <w:tcW w:w="1462" w:type="dxa"/>
            <w:tcBorders>
              <w:top w:val="nil"/>
              <w:left w:val="nil"/>
              <w:bottom w:val="nil"/>
              <w:right w:val="nil"/>
            </w:tcBorders>
            <w:shd w:val="clear" w:color="auto" w:fill="auto"/>
            <w:vAlign w:val="center"/>
            <w:hideMark/>
          </w:tcPr>
          <w:p w14:paraId="771F9E3B"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3234</w:t>
            </w:r>
          </w:p>
        </w:tc>
        <w:tc>
          <w:tcPr>
            <w:tcW w:w="5175" w:type="dxa"/>
            <w:tcBorders>
              <w:top w:val="nil"/>
              <w:left w:val="nil"/>
              <w:bottom w:val="nil"/>
              <w:right w:val="nil"/>
            </w:tcBorders>
            <w:shd w:val="clear" w:color="auto" w:fill="auto"/>
            <w:vAlign w:val="center"/>
            <w:hideMark/>
          </w:tcPr>
          <w:p w14:paraId="130641C3"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Komunalne usluge</w:t>
            </w:r>
          </w:p>
        </w:tc>
        <w:tc>
          <w:tcPr>
            <w:tcW w:w="1856" w:type="dxa"/>
            <w:tcBorders>
              <w:top w:val="nil"/>
              <w:left w:val="nil"/>
              <w:bottom w:val="nil"/>
              <w:right w:val="nil"/>
            </w:tcBorders>
            <w:shd w:val="clear" w:color="auto" w:fill="auto"/>
            <w:vAlign w:val="center"/>
            <w:hideMark/>
          </w:tcPr>
          <w:p w14:paraId="721580EC"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1.730,00</w:t>
            </w:r>
          </w:p>
        </w:tc>
      </w:tr>
      <w:tr w:rsidR="00F60D4C" w:rsidRPr="00F60D4C" w14:paraId="66C4BE77" w14:textId="77777777" w:rsidTr="00785A26">
        <w:trPr>
          <w:trHeight w:val="301"/>
        </w:trPr>
        <w:tc>
          <w:tcPr>
            <w:tcW w:w="1200" w:type="dxa"/>
            <w:tcBorders>
              <w:top w:val="nil"/>
              <w:left w:val="nil"/>
              <w:bottom w:val="nil"/>
              <w:right w:val="nil"/>
            </w:tcBorders>
            <w:shd w:val="clear" w:color="auto" w:fill="auto"/>
            <w:vAlign w:val="center"/>
            <w:hideMark/>
          </w:tcPr>
          <w:p w14:paraId="18BED6DF"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R109</w:t>
            </w:r>
          </w:p>
        </w:tc>
        <w:tc>
          <w:tcPr>
            <w:tcW w:w="1462" w:type="dxa"/>
            <w:tcBorders>
              <w:top w:val="nil"/>
              <w:left w:val="nil"/>
              <w:bottom w:val="nil"/>
              <w:right w:val="nil"/>
            </w:tcBorders>
            <w:shd w:val="clear" w:color="auto" w:fill="auto"/>
            <w:vAlign w:val="center"/>
            <w:hideMark/>
          </w:tcPr>
          <w:p w14:paraId="6C45DB36"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3234</w:t>
            </w:r>
          </w:p>
        </w:tc>
        <w:tc>
          <w:tcPr>
            <w:tcW w:w="5175" w:type="dxa"/>
            <w:tcBorders>
              <w:top w:val="nil"/>
              <w:left w:val="nil"/>
              <w:bottom w:val="nil"/>
              <w:right w:val="nil"/>
            </w:tcBorders>
            <w:shd w:val="clear" w:color="auto" w:fill="auto"/>
            <w:vAlign w:val="center"/>
            <w:hideMark/>
          </w:tcPr>
          <w:p w14:paraId="4EF79B48"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Deratizacija</w:t>
            </w:r>
          </w:p>
        </w:tc>
        <w:tc>
          <w:tcPr>
            <w:tcW w:w="1856" w:type="dxa"/>
            <w:tcBorders>
              <w:top w:val="nil"/>
              <w:left w:val="nil"/>
              <w:bottom w:val="nil"/>
              <w:right w:val="nil"/>
            </w:tcBorders>
            <w:shd w:val="clear" w:color="auto" w:fill="auto"/>
            <w:vAlign w:val="center"/>
            <w:hideMark/>
          </w:tcPr>
          <w:p w14:paraId="0C0CEBF5"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1.730,00</w:t>
            </w:r>
          </w:p>
        </w:tc>
      </w:tr>
      <w:tr w:rsidR="00F60D4C" w:rsidRPr="00F60D4C" w14:paraId="1F6264A2" w14:textId="77777777" w:rsidTr="00785A26">
        <w:trPr>
          <w:trHeight w:val="301"/>
        </w:trPr>
        <w:tc>
          <w:tcPr>
            <w:tcW w:w="1200" w:type="dxa"/>
            <w:tcBorders>
              <w:top w:val="nil"/>
              <w:left w:val="nil"/>
              <w:bottom w:val="nil"/>
              <w:right w:val="nil"/>
            </w:tcBorders>
            <w:shd w:val="clear" w:color="80FFFF" w:fill="80FFFF"/>
            <w:vAlign w:val="center"/>
            <w:hideMark/>
          </w:tcPr>
          <w:p w14:paraId="24CBB85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Aktivnost</w:t>
            </w:r>
          </w:p>
        </w:tc>
        <w:tc>
          <w:tcPr>
            <w:tcW w:w="1462" w:type="dxa"/>
            <w:tcBorders>
              <w:top w:val="nil"/>
              <w:left w:val="nil"/>
              <w:bottom w:val="nil"/>
              <w:right w:val="nil"/>
            </w:tcBorders>
            <w:shd w:val="clear" w:color="80FFFF" w:fill="80FFFF"/>
            <w:vAlign w:val="center"/>
            <w:hideMark/>
          </w:tcPr>
          <w:p w14:paraId="366CBF8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A100002</w:t>
            </w:r>
          </w:p>
        </w:tc>
        <w:tc>
          <w:tcPr>
            <w:tcW w:w="5175" w:type="dxa"/>
            <w:tcBorders>
              <w:top w:val="nil"/>
              <w:left w:val="nil"/>
              <w:bottom w:val="nil"/>
              <w:right w:val="nil"/>
            </w:tcBorders>
            <w:shd w:val="clear" w:color="80FFFF" w:fill="80FFFF"/>
            <w:vAlign w:val="center"/>
            <w:hideMark/>
          </w:tcPr>
          <w:p w14:paraId="04FC3533"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Veterinarsko -higijeničarska služba</w:t>
            </w:r>
          </w:p>
        </w:tc>
        <w:tc>
          <w:tcPr>
            <w:tcW w:w="1856" w:type="dxa"/>
            <w:tcBorders>
              <w:top w:val="nil"/>
              <w:left w:val="nil"/>
              <w:bottom w:val="nil"/>
              <w:right w:val="nil"/>
            </w:tcBorders>
            <w:shd w:val="clear" w:color="80FFFF" w:fill="80FFFF"/>
            <w:vAlign w:val="center"/>
            <w:hideMark/>
          </w:tcPr>
          <w:p w14:paraId="5A919DDF"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1.200,00</w:t>
            </w:r>
          </w:p>
        </w:tc>
      </w:tr>
      <w:tr w:rsidR="00F60D4C" w:rsidRPr="00F60D4C" w14:paraId="5A259362" w14:textId="77777777" w:rsidTr="00785A26">
        <w:trPr>
          <w:trHeight w:val="301"/>
        </w:trPr>
        <w:tc>
          <w:tcPr>
            <w:tcW w:w="1200" w:type="dxa"/>
            <w:tcBorders>
              <w:top w:val="nil"/>
              <w:left w:val="nil"/>
              <w:bottom w:val="nil"/>
              <w:right w:val="nil"/>
            </w:tcBorders>
            <w:shd w:val="clear" w:color="FF8000" w:fill="FF8000"/>
            <w:vAlign w:val="center"/>
            <w:hideMark/>
          </w:tcPr>
          <w:p w14:paraId="1CBB4E8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xml:space="preserve">Izvor </w:t>
            </w:r>
          </w:p>
        </w:tc>
        <w:tc>
          <w:tcPr>
            <w:tcW w:w="1462" w:type="dxa"/>
            <w:tcBorders>
              <w:top w:val="nil"/>
              <w:left w:val="nil"/>
              <w:bottom w:val="nil"/>
              <w:right w:val="nil"/>
            </w:tcBorders>
            <w:shd w:val="clear" w:color="FF8000" w:fill="FF8000"/>
            <w:vAlign w:val="center"/>
            <w:hideMark/>
          </w:tcPr>
          <w:p w14:paraId="58C15DCC"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1.1.</w:t>
            </w:r>
          </w:p>
        </w:tc>
        <w:tc>
          <w:tcPr>
            <w:tcW w:w="5175" w:type="dxa"/>
            <w:tcBorders>
              <w:top w:val="nil"/>
              <w:left w:val="nil"/>
              <w:bottom w:val="nil"/>
              <w:right w:val="nil"/>
            </w:tcBorders>
            <w:shd w:val="clear" w:color="FF8000" w:fill="FF8000"/>
            <w:vAlign w:val="center"/>
            <w:hideMark/>
          </w:tcPr>
          <w:p w14:paraId="0D384E81"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Opći prihodi i primici</w:t>
            </w:r>
          </w:p>
        </w:tc>
        <w:tc>
          <w:tcPr>
            <w:tcW w:w="1856" w:type="dxa"/>
            <w:tcBorders>
              <w:top w:val="nil"/>
              <w:left w:val="nil"/>
              <w:bottom w:val="nil"/>
              <w:right w:val="nil"/>
            </w:tcBorders>
            <w:shd w:val="clear" w:color="FF8000" w:fill="FF8000"/>
            <w:vAlign w:val="center"/>
            <w:hideMark/>
          </w:tcPr>
          <w:p w14:paraId="442853D9"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1.200,00</w:t>
            </w:r>
          </w:p>
        </w:tc>
      </w:tr>
      <w:tr w:rsidR="00F60D4C" w:rsidRPr="00F60D4C" w14:paraId="2844D91F" w14:textId="77777777" w:rsidTr="00785A26">
        <w:trPr>
          <w:trHeight w:val="301"/>
        </w:trPr>
        <w:tc>
          <w:tcPr>
            <w:tcW w:w="1200" w:type="dxa"/>
            <w:tcBorders>
              <w:top w:val="nil"/>
              <w:left w:val="nil"/>
              <w:bottom w:val="nil"/>
              <w:right w:val="nil"/>
            </w:tcBorders>
            <w:shd w:val="clear" w:color="FFFFFF" w:fill="FFFFFF"/>
            <w:vAlign w:val="center"/>
            <w:hideMark/>
          </w:tcPr>
          <w:p w14:paraId="6E93F17D"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2" w:type="dxa"/>
            <w:tcBorders>
              <w:top w:val="nil"/>
              <w:left w:val="nil"/>
              <w:bottom w:val="nil"/>
              <w:right w:val="nil"/>
            </w:tcBorders>
            <w:shd w:val="clear" w:color="FFFFFF" w:fill="FFFFFF"/>
            <w:vAlign w:val="center"/>
            <w:hideMark/>
          </w:tcPr>
          <w:p w14:paraId="3CA42EEA"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w:t>
            </w:r>
          </w:p>
        </w:tc>
        <w:tc>
          <w:tcPr>
            <w:tcW w:w="5175" w:type="dxa"/>
            <w:tcBorders>
              <w:top w:val="nil"/>
              <w:left w:val="nil"/>
              <w:bottom w:val="nil"/>
              <w:right w:val="nil"/>
            </w:tcBorders>
            <w:shd w:val="clear" w:color="FFFFFF" w:fill="FFFFFF"/>
            <w:vAlign w:val="center"/>
            <w:hideMark/>
          </w:tcPr>
          <w:p w14:paraId="01A88D12"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Rashodi poslovanja</w:t>
            </w:r>
          </w:p>
        </w:tc>
        <w:tc>
          <w:tcPr>
            <w:tcW w:w="1856" w:type="dxa"/>
            <w:tcBorders>
              <w:top w:val="nil"/>
              <w:left w:val="nil"/>
              <w:bottom w:val="nil"/>
              <w:right w:val="nil"/>
            </w:tcBorders>
            <w:shd w:val="clear" w:color="FFFFFF" w:fill="FFFFFF"/>
            <w:vAlign w:val="center"/>
            <w:hideMark/>
          </w:tcPr>
          <w:p w14:paraId="3A3898A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1.200,00</w:t>
            </w:r>
          </w:p>
        </w:tc>
      </w:tr>
      <w:tr w:rsidR="00F60D4C" w:rsidRPr="00F60D4C" w14:paraId="41DEB9F7" w14:textId="77777777" w:rsidTr="00785A26">
        <w:trPr>
          <w:trHeight w:val="301"/>
        </w:trPr>
        <w:tc>
          <w:tcPr>
            <w:tcW w:w="1200" w:type="dxa"/>
            <w:tcBorders>
              <w:top w:val="nil"/>
              <w:left w:val="nil"/>
              <w:bottom w:val="nil"/>
              <w:right w:val="nil"/>
            </w:tcBorders>
            <w:shd w:val="clear" w:color="auto" w:fill="auto"/>
            <w:vAlign w:val="center"/>
            <w:hideMark/>
          </w:tcPr>
          <w:p w14:paraId="744A3DC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2" w:type="dxa"/>
            <w:tcBorders>
              <w:top w:val="nil"/>
              <w:left w:val="nil"/>
              <w:bottom w:val="nil"/>
              <w:right w:val="nil"/>
            </w:tcBorders>
            <w:shd w:val="clear" w:color="auto" w:fill="auto"/>
            <w:vAlign w:val="center"/>
            <w:hideMark/>
          </w:tcPr>
          <w:p w14:paraId="5F30A1A8"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w:t>
            </w:r>
          </w:p>
        </w:tc>
        <w:tc>
          <w:tcPr>
            <w:tcW w:w="5175" w:type="dxa"/>
            <w:tcBorders>
              <w:top w:val="nil"/>
              <w:left w:val="nil"/>
              <w:bottom w:val="nil"/>
              <w:right w:val="nil"/>
            </w:tcBorders>
            <w:shd w:val="clear" w:color="auto" w:fill="auto"/>
            <w:vAlign w:val="center"/>
            <w:hideMark/>
          </w:tcPr>
          <w:p w14:paraId="67B683DE"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Materijalni rashodi</w:t>
            </w:r>
          </w:p>
        </w:tc>
        <w:tc>
          <w:tcPr>
            <w:tcW w:w="1856" w:type="dxa"/>
            <w:tcBorders>
              <w:top w:val="nil"/>
              <w:left w:val="nil"/>
              <w:bottom w:val="nil"/>
              <w:right w:val="nil"/>
            </w:tcBorders>
            <w:shd w:val="clear" w:color="auto" w:fill="auto"/>
            <w:vAlign w:val="center"/>
            <w:hideMark/>
          </w:tcPr>
          <w:p w14:paraId="5FEDD3AF"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1.200,00</w:t>
            </w:r>
          </w:p>
        </w:tc>
      </w:tr>
      <w:tr w:rsidR="00F60D4C" w:rsidRPr="00F60D4C" w14:paraId="551ACFB3" w14:textId="77777777" w:rsidTr="00785A26">
        <w:trPr>
          <w:trHeight w:val="301"/>
        </w:trPr>
        <w:tc>
          <w:tcPr>
            <w:tcW w:w="1200" w:type="dxa"/>
            <w:tcBorders>
              <w:top w:val="nil"/>
              <w:left w:val="nil"/>
              <w:bottom w:val="nil"/>
              <w:right w:val="nil"/>
            </w:tcBorders>
            <w:shd w:val="clear" w:color="auto" w:fill="auto"/>
            <w:vAlign w:val="center"/>
            <w:hideMark/>
          </w:tcPr>
          <w:p w14:paraId="189106F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 </w:t>
            </w:r>
          </w:p>
        </w:tc>
        <w:tc>
          <w:tcPr>
            <w:tcW w:w="1462" w:type="dxa"/>
            <w:tcBorders>
              <w:top w:val="nil"/>
              <w:left w:val="nil"/>
              <w:bottom w:val="nil"/>
              <w:right w:val="nil"/>
            </w:tcBorders>
            <w:shd w:val="clear" w:color="auto" w:fill="auto"/>
            <w:vAlign w:val="center"/>
            <w:hideMark/>
          </w:tcPr>
          <w:p w14:paraId="0EC4B0C2"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3236</w:t>
            </w:r>
          </w:p>
        </w:tc>
        <w:tc>
          <w:tcPr>
            <w:tcW w:w="5175" w:type="dxa"/>
            <w:tcBorders>
              <w:top w:val="nil"/>
              <w:left w:val="nil"/>
              <w:bottom w:val="nil"/>
              <w:right w:val="nil"/>
            </w:tcBorders>
            <w:shd w:val="clear" w:color="auto" w:fill="auto"/>
            <w:vAlign w:val="center"/>
            <w:hideMark/>
          </w:tcPr>
          <w:p w14:paraId="2ABDCE75" w14:textId="77777777" w:rsidR="00F60D4C" w:rsidRPr="00F60D4C" w:rsidRDefault="00F60D4C" w:rsidP="00785A26">
            <w:pPr>
              <w:rPr>
                <w:rFonts w:ascii="Arial Narrow" w:hAnsi="Arial Narrow" w:cs="Arial"/>
                <w:b/>
                <w:bCs/>
                <w:color w:val="000000"/>
              </w:rPr>
            </w:pPr>
            <w:r w:rsidRPr="00F60D4C">
              <w:rPr>
                <w:rFonts w:ascii="Arial Narrow" w:hAnsi="Arial Narrow" w:cs="Arial"/>
                <w:b/>
                <w:bCs/>
                <w:color w:val="000000"/>
              </w:rPr>
              <w:t>Zdravstvene i veterinarske usluge</w:t>
            </w:r>
          </w:p>
        </w:tc>
        <w:tc>
          <w:tcPr>
            <w:tcW w:w="1856" w:type="dxa"/>
            <w:tcBorders>
              <w:top w:val="nil"/>
              <w:left w:val="nil"/>
              <w:bottom w:val="nil"/>
              <w:right w:val="nil"/>
            </w:tcBorders>
            <w:shd w:val="clear" w:color="auto" w:fill="auto"/>
            <w:vAlign w:val="center"/>
            <w:hideMark/>
          </w:tcPr>
          <w:p w14:paraId="4EA61906" w14:textId="77777777" w:rsidR="00F60D4C" w:rsidRPr="00F60D4C" w:rsidRDefault="00F60D4C" w:rsidP="00785A26">
            <w:pPr>
              <w:jc w:val="right"/>
              <w:rPr>
                <w:rFonts w:ascii="Arial Narrow" w:hAnsi="Arial Narrow" w:cs="Arial"/>
                <w:b/>
                <w:bCs/>
                <w:color w:val="000000"/>
              </w:rPr>
            </w:pPr>
            <w:r w:rsidRPr="00F60D4C">
              <w:rPr>
                <w:rFonts w:ascii="Arial Narrow" w:hAnsi="Arial Narrow" w:cs="Arial"/>
                <w:b/>
                <w:bCs/>
                <w:color w:val="000000"/>
              </w:rPr>
              <w:t>1.200,00</w:t>
            </w:r>
          </w:p>
        </w:tc>
      </w:tr>
      <w:tr w:rsidR="00F60D4C" w:rsidRPr="00F60D4C" w14:paraId="5764147D" w14:textId="77777777" w:rsidTr="00785A26">
        <w:trPr>
          <w:trHeight w:val="301"/>
        </w:trPr>
        <w:tc>
          <w:tcPr>
            <w:tcW w:w="1200" w:type="dxa"/>
            <w:tcBorders>
              <w:top w:val="nil"/>
              <w:left w:val="nil"/>
              <w:bottom w:val="nil"/>
              <w:right w:val="nil"/>
            </w:tcBorders>
            <w:shd w:val="clear" w:color="auto" w:fill="auto"/>
            <w:vAlign w:val="center"/>
            <w:hideMark/>
          </w:tcPr>
          <w:p w14:paraId="009EDBAD"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R170</w:t>
            </w:r>
          </w:p>
        </w:tc>
        <w:tc>
          <w:tcPr>
            <w:tcW w:w="1462" w:type="dxa"/>
            <w:tcBorders>
              <w:top w:val="nil"/>
              <w:left w:val="nil"/>
              <w:bottom w:val="nil"/>
              <w:right w:val="nil"/>
            </w:tcBorders>
            <w:shd w:val="clear" w:color="auto" w:fill="auto"/>
            <w:vAlign w:val="center"/>
            <w:hideMark/>
          </w:tcPr>
          <w:p w14:paraId="695E208F"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3236</w:t>
            </w:r>
          </w:p>
        </w:tc>
        <w:tc>
          <w:tcPr>
            <w:tcW w:w="5175" w:type="dxa"/>
            <w:tcBorders>
              <w:top w:val="nil"/>
              <w:left w:val="nil"/>
              <w:bottom w:val="nil"/>
              <w:right w:val="nil"/>
            </w:tcBorders>
            <w:shd w:val="clear" w:color="auto" w:fill="auto"/>
            <w:vAlign w:val="center"/>
            <w:hideMark/>
          </w:tcPr>
          <w:p w14:paraId="5B140E4D"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Veterinarsko-higijeničarska služba</w:t>
            </w:r>
          </w:p>
        </w:tc>
        <w:tc>
          <w:tcPr>
            <w:tcW w:w="1856" w:type="dxa"/>
            <w:tcBorders>
              <w:top w:val="nil"/>
              <w:left w:val="nil"/>
              <w:bottom w:val="nil"/>
              <w:right w:val="nil"/>
            </w:tcBorders>
            <w:shd w:val="clear" w:color="auto" w:fill="auto"/>
            <w:vAlign w:val="center"/>
            <w:hideMark/>
          </w:tcPr>
          <w:p w14:paraId="2B758B0C"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270,00</w:t>
            </w:r>
          </w:p>
        </w:tc>
      </w:tr>
      <w:tr w:rsidR="00F60D4C" w:rsidRPr="00F60D4C" w14:paraId="7AF99114" w14:textId="77777777" w:rsidTr="00785A26">
        <w:trPr>
          <w:trHeight w:val="301"/>
        </w:trPr>
        <w:tc>
          <w:tcPr>
            <w:tcW w:w="1200" w:type="dxa"/>
            <w:tcBorders>
              <w:top w:val="nil"/>
              <w:left w:val="nil"/>
              <w:bottom w:val="nil"/>
              <w:right w:val="nil"/>
            </w:tcBorders>
            <w:shd w:val="clear" w:color="auto" w:fill="auto"/>
            <w:vAlign w:val="center"/>
            <w:hideMark/>
          </w:tcPr>
          <w:p w14:paraId="3572E40A"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R309</w:t>
            </w:r>
          </w:p>
        </w:tc>
        <w:tc>
          <w:tcPr>
            <w:tcW w:w="1462" w:type="dxa"/>
            <w:tcBorders>
              <w:top w:val="nil"/>
              <w:left w:val="nil"/>
              <w:bottom w:val="nil"/>
              <w:right w:val="nil"/>
            </w:tcBorders>
            <w:shd w:val="clear" w:color="auto" w:fill="auto"/>
            <w:vAlign w:val="center"/>
            <w:hideMark/>
          </w:tcPr>
          <w:p w14:paraId="13A32B4D"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3236</w:t>
            </w:r>
          </w:p>
        </w:tc>
        <w:tc>
          <w:tcPr>
            <w:tcW w:w="5175" w:type="dxa"/>
            <w:tcBorders>
              <w:top w:val="nil"/>
              <w:left w:val="nil"/>
              <w:bottom w:val="nil"/>
              <w:right w:val="nil"/>
            </w:tcBorders>
            <w:shd w:val="clear" w:color="auto" w:fill="auto"/>
            <w:vAlign w:val="center"/>
            <w:hideMark/>
          </w:tcPr>
          <w:p w14:paraId="75C0F060" w14:textId="77777777" w:rsidR="00F60D4C" w:rsidRPr="00F60D4C" w:rsidRDefault="00F60D4C" w:rsidP="00785A26">
            <w:pPr>
              <w:rPr>
                <w:rFonts w:ascii="Arial Narrow" w:hAnsi="Arial Narrow" w:cs="Arial"/>
                <w:color w:val="000000"/>
              </w:rPr>
            </w:pPr>
            <w:r w:rsidRPr="00F60D4C">
              <w:rPr>
                <w:rFonts w:ascii="Arial Narrow" w:hAnsi="Arial Narrow" w:cs="Arial"/>
                <w:color w:val="000000"/>
              </w:rPr>
              <w:t>Zbrinjavanje napuštenih životinja</w:t>
            </w:r>
          </w:p>
        </w:tc>
        <w:tc>
          <w:tcPr>
            <w:tcW w:w="1856" w:type="dxa"/>
            <w:tcBorders>
              <w:top w:val="nil"/>
              <w:left w:val="nil"/>
              <w:bottom w:val="nil"/>
              <w:right w:val="nil"/>
            </w:tcBorders>
            <w:shd w:val="clear" w:color="auto" w:fill="auto"/>
            <w:vAlign w:val="center"/>
            <w:hideMark/>
          </w:tcPr>
          <w:p w14:paraId="05D2970D" w14:textId="77777777" w:rsidR="00F60D4C" w:rsidRPr="00F60D4C" w:rsidRDefault="00F60D4C" w:rsidP="00785A26">
            <w:pPr>
              <w:jc w:val="right"/>
              <w:rPr>
                <w:rFonts w:ascii="Arial Narrow" w:hAnsi="Arial Narrow" w:cs="Arial"/>
                <w:color w:val="000000"/>
              </w:rPr>
            </w:pPr>
            <w:r w:rsidRPr="00F60D4C">
              <w:rPr>
                <w:rFonts w:ascii="Arial Narrow" w:hAnsi="Arial Narrow" w:cs="Arial"/>
                <w:color w:val="000000"/>
              </w:rPr>
              <w:t>930,00</w:t>
            </w:r>
          </w:p>
        </w:tc>
      </w:tr>
    </w:tbl>
    <w:p w14:paraId="533FB7C8" w14:textId="77777777" w:rsidR="00F60D4C" w:rsidRPr="00F60D4C" w:rsidRDefault="00F60D4C" w:rsidP="00F60D4C">
      <w:pPr>
        <w:tabs>
          <w:tab w:val="left" w:pos="3105"/>
        </w:tabs>
        <w:rPr>
          <w:rFonts w:ascii="Arial Narrow" w:hAnsi="Arial Narrow"/>
          <w:lang w:val="pl-PL"/>
        </w:rPr>
      </w:pPr>
    </w:p>
    <w:p w14:paraId="4E7A55E3" w14:textId="77777777" w:rsidR="00F60D4C" w:rsidRPr="00F60D4C" w:rsidRDefault="00F60D4C" w:rsidP="00F60D4C">
      <w:pPr>
        <w:jc w:val="center"/>
        <w:rPr>
          <w:rFonts w:ascii="Arial Narrow" w:hAnsi="Arial Narrow"/>
          <w:b/>
        </w:rPr>
      </w:pPr>
    </w:p>
    <w:p w14:paraId="463DC453" w14:textId="77777777" w:rsidR="00F60D4C" w:rsidRPr="00F60D4C" w:rsidRDefault="00F60D4C" w:rsidP="00F60D4C">
      <w:pPr>
        <w:jc w:val="center"/>
        <w:rPr>
          <w:rFonts w:ascii="Arial Narrow" w:hAnsi="Arial Narrow"/>
          <w:b/>
        </w:rPr>
      </w:pPr>
      <w:r w:rsidRPr="00F60D4C">
        <w:rPr>
          <w:rFonts w:ascii="Arial Narrow" w:hAnsi="Arial Narrow"/>
          <w:b/>
        </w:rPr>
        <w:t>Članak 2.</w:t>
      </w:r>
    </w:p>
    <w:p w14:paraId="4AA17C58" w14:textId="77777777" w:rsidR="00F60D4C" w:rsidRPr="00F60D4C" w:rsidRDefault="00F60D4C" w:rsidP="00F60D4C">
      <w:pPr>
        <w:rPr>
          <w:rFonts w:ascii="Arial Narrow" w:hAnsi="Arial Narrow"/>
          <w:b/>
        </w:rPr>
      </w:pPr>
      <w:r w:rsidRPr="00F60D4C">
        <w:rPr>
          <w:rFonts w:ascii="Arial Narrow" w:hAnsi="Arial Narrow"/>
          <w:lang w:val="pl-PL"/>
        </w:rPr>
        <w:t xml:space="preserve">Ovaj Program deratizacije i veterinarsko-higijeničarske službe za 2024. godinu </w:t>
      </w:r>
      <w:r w:rsidRPr="00F60D4C">
        <w:rPr>
          <w:rFonts w:ascii="Arial Narrow" w:hAnsi="Arial Narrow"/>
        </w:rPr>
        <w:t>stupa na snagu osmog dana od dana objave u Službenom glasniku Općine Dubravica, a primjenjuje se od 01. siječnja 2024. godine.</w:t>
      </w:r>
    </w:p>
    <w:p w14:paraId="24A1395B" w14:textId="77777777" w:rsidR="00F60D4C" w:rsidRDefault="00F60D4C" w:rsidP="00F60D4C">
      <w:pPr>
        <w:pStyle w:val="StandardWeb"/>
        <w:shd w:val="clear" w:color="auto" w:fill="FFFFFF"/>
        <w:spacing w:before="0" w:beforeAutospacing="0" w:after="0" w:afterAutospacing="0"/>
        <w:jc w:val="right"/>
        <w:rPr>
          <w:rFonts w:ascii="Arial Narrow" w:hAnsi="Arial Narrow"/>
          <w:color w:val="000000"/>
          <w:sz w:val="22"/>
          <w:szCs w:val="22"/>
        </w:rPr>
      </w:pP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r>
      <w:r w:rsidRPr="00F60D4C">
        <w:rPr>
          <w:rFonts w:ascii="Arial Narrow" w:hAnsi="Arial Narrow"/>
          <w:b/>
          <w:color w:val="000000"/>
          <w:sz w:val="22"/>
          <w:szCs w:val="22"/>
        </w:rPr>
        <w:tab/>
        <w:t xml:space="preserve">  </w:t>
      </w:r>
      <w:r w:rsidRPr="00F60D4C">
        <w:rPr>
          <w:rFonts w:ascii="Arial Narrow" w:hAnsi="Arial Narrow"/>
          <w:color w:val="000000"/>
          <w:sz w:val="22"/>
          <w:szCs w:val="22"/>
        </w:rPr>
        <w:t>OPĆINSKO VIJEĆE OPĆINE DUBRAVICA</w:t>
      </w:r>
    </w:p>
    <w:p w14:paraId="0E5B9FDC" w14:textId="314EA855" w:rsidR="00F60D4C" w:rsidRDefault="00F60D4C" w:rsidP="00F60D4C">
      <w:pPr>
        <w:pStyle w:val="StandardWeb"/>
        <w:shd w:val="clear" w:color="auto" w:fill="FFFFFF"/>
        <w:spacing w:before="0" w:beforeAutospacing="0" w:after="0" w:afterAutospacing="0"/>
        <w:jc w:val="right"/>
        <w:rPr>
          <w:rFonts w:ascii="Arial Narrow" w:hAnsi="Arial Narrow"/>
          <w:b/>
          <w:sz w:val="28"/>
        </w:rPr>
      </w:pP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r>
      <w:r w:rsidRPr="00F60D4C">
        <w:rPr>
          <w:rFonts w:ascii="Arial Narrow" w:hAnsi="Arial Narrow"/>
          <w:sz w:val="22"/>
          <w:szCs w:val="22"/>
        </w:rPr>
        <w:tab/>
        <w:t>Predsjednik Ivica Stiperski</w:t>
      </w:r>
    </w:p>
    <w:p w14:paraId="4C03A0C3" w14:textId="1BB452FA" w:rsidR="00F60D4C" w:rsidRDefault="00F60D4C"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94112" behindDoc="0" locked="0" layoutInCell="1" allowOverlap="1" wp14:anchorId="6FE00F7E" wp14:editId="01BF4A57">
                <wp:simplePos x="0" y="0"/>
                <wp:positionH relativeFrom="margin">
                  <wp:posOffset>0</wp:posOffset>
                </wp:positionH>
                <wp:positionV relativeFrom="paragraph">
                  <wp:posOffset>113665</wp:posOffset>
                </wp:positionV>
                <wp:extent cx="514350" cy="362197"/>
                <wp:effectExtent l="57150" t="114300" r="133350" b="76200"/>
                <wp:wrapNone/>
                <wp:docPr id="431899749"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5A93B8A" w14:textId="4840F468" w:rsidR="00F60D4C" w:rsidRPr="00104EAC" w:rsidRDefault="00F60D4C" w:rsidP="00F60D4C">
                            <w:pPr>
                              <w:jc w:val="center"/>
                              <w:rPr>
                                <w:rFonts w:ascii="Arial Narrow" w:hAnsi="Arial Narrow"/>
                                <w:sz w:val="24"/>
                                <w:szCs w:val="24"/>
                              </w:rPr>
                            </w:pPr>
                            <w:r>
                              <w:rPr>
                                <w:rFonts w:ascii="Arial Narrow" w:hAnsi="Arial Narrow"/>
                                <w:sz w:val="24"/>
                                <w:szCs w:val="24"/>
                              </w:rPr>
                              <w:t>17</w:t>
                            </w:r>
                          </w:p>
                          <w:p w14:paraId="385DEB0F" w14:textId="77777777" w:rsidR="00F60D4C" w:rsidRDefault="00F60D4C" w:rsidP="00F60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00F7E" id="_x0000_s1042" style="position:absolute;left:0;text-align:left;margin-left:0;margin-top:8.95pt;width:40.5pt;height:28.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8o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lOf&#10;mlflqnh9NB5PaD2r2W2NOO7AukcwOJ4IG1eOe8CjFAqpVf2NkkqZn3/Se3+cGrRS0uG4Z9T+aMFw&#10;SsQXifN0no7HGNYFYTyZDVEwp5b81CLb5kphU6a43DQLV+/vxP5aGtW84GZa+VfRBJLh27G1euHK&#10;xTWEu43x1Sq44U7Q4O7kWjMffM/A8+4FjO7nyOEA3qv9aoDFu0mKvv5LqVatU2UdxuxYV+TDC7hP&#10;AjP97vML61QOXscNvfwF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bgw/KN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35A93B8A" w14:textId="4840F468" w:rsidR="00F60D4C" w:rsidRPr="00104EAC" w:rsidRDefault="00F60D4C" w:rsidP="00F60D4C">
                      <w:pPr>
                        <w:jc w:val="center"/>
                        <w:rPr>
                          <w:rFonts w:ascii="Arial Narrow" w:hAnsi="Arial Narrow"/>
                          <w:sz w:val="24"/>
                          <w:szCs w:val="24"/>
                        </w:rPr>
                      </w:pPr>
                      <w:r>
                        <w:rPr>
                          <w:rFonts w:ascii="Arial Narrow" w:hAnsi="Arial Narrow"/>
                          <w:sz w:val="24"/>
                          <w:szCs w:val="24"/>
                        </w:rPr>
                        <w:t>17</w:t>
                      </w:r>
                    </w:p>
                    <w:p w14:paraId="385DEB0F" w14:textId="77777777" w:rsidR="00F60D4C" w:rsidRDefault="00F60D4C" w:rsidP="00F60D4C">
                      <w:pPr>
                        <w:jc w:val="center"/>
                      </w:pPr>
                    </w:p>
                  </w:txbxContent>
                </v:textbox>
                <w10:wrap anchorx="margin"/>
              </v:roundrect>
            </w:pict>
          </mc:Fallback>
        </mc:AlternateContent>
      </w:r>
    </w:p>
    <w:p w14:paraId="1015D8F5" w14:textId="77777777" w:rsidR="000A515E" w:rsidRDefault="000A515E" w:rsidP="000A515E">
      <w:pPr>
        <w:tabs>
          <w:tab w:val="left" w:pos="390"/>
          <w:tab w:val="num" w:pos="1080"/>
          <w:tab w:val="left" w:pos="3105"/>
        </w:tabs>
        <w:rPr>
          <w:b/>
        </w:rPr>
      </w:pPr>
    </w:p>
    <w:p w14:paraId="39902FD3" w14:textId="77777777" w:rsidR="000A515E" w:rsidRDefault="000A515E" w:rsidP="000A515E">
      <w:pPr>
        <w:tabs>
          <w:tab w:val="left" w:pos="390"/>
          <w:tab w:val="num" w:pos="1080"/>
          <w:tab w:val="left" w:pos="3105"/>
        </w:tabs>
        <w:rPr>
          <w:b/>
        </w:rPr>
      </w:pPr>
    </w:p>
    <w:p w14:paraId="4A0CD04C" w14:textId="3130D60B"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 xml:space="preserve">KLASA: </w:t>
      </w:r>
      <w:r w:rsidRPr="000A515E">
        <w:rPr>
          <w:rFonts w:ascii="Arial Narrow" w:hAnsi="Arial Narrow"/>
          <w:lang w:val="pl-PL"/>
        </w:rPr>
        <w:t>024-02/23-01/14</w:t>
      </w:r>
    </w:p>
    <w:p w14:paraId="689FD0E5"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URBROJ:</w:t>
      </w:r>
      <w:r w:rsidRPr="000A515E">
        <w:rPr>
          <w:rFonts w:ascii="Arial Narrow" w:hAnsi="Arial Narrow"/>
          <w:lang w:val="pl-PL"/>
        </w:rPr>
        <w:t xml:space="preserve"> 238-40-02-23-19</w:t>
      </w:r>
    </w:p>
    <w:p w14:paraId="561DC080"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lang w:val="pl-PL"/>
        </w:rPr>
        <w:t>Dubravica, 20. prosinac 2023. godine</w:t>
      </w:r>
    </w:p>
    <w:p w14:paraId="4E6ECA23" w14:textId="77777777" w:rsidR="000A515E" w:rsidRPr="000A515E" w:rsidRDefault="000A515E" w:rsidP="000A515E">
      <w:pPr>
        <w:tabs>
          <w:tab w:val="left" w:pos="390"/>
          <w:tab w:val="num" w:pos="1080"/>
          <w:tab w:val="left" w:pos="3105"/>
        </w:tabs>
        <w:rPr>
          <w:rFonts w:ascii="Arial Narrow" w:hAnsi="Arial Narrow"/>
          <w:lang w:val="pl-PL"/>
        </w:rPr>
      </w:pPr>
    </w:p>
    <w:p w14:paraId="0B4D802D" w14:textId="77777777" w:rsidR="000A515E" w:rsidRPr="000A515E" w:rsidRDefault="000A515E" w:rsidP="000A515E">
      <w:pPr>
        <w:rPr>
          <w:rFonts w:ascii="Arial Narrow" w:hAnsi="Arial Narrow"/>
        </w:rPr>
      </w:pPr>
      <w:r w:rsidRPr="000A515E">
        <w:rPr>
          <w:rFonts w:ascii="Arial Narrow" w:hAnsi="Arial Narrow"/>
          <w:lang w:val="pl-PL"/>
        </w:rPr>
        <w:t xml:space="preserve">Na temelju članka </w:t>
      </w:r>
      <w:r w:rsidRPr="000A515E">
        <w:rPr>
          <w:rFonts w:ascii="Arial Narrow" w:hAnsi="Arial Narrow"/>
        </w:rPr>
        <w:t xml:space="preserve">21. Statuta Općine Dubravica („Službeni glasnik Općine Dubravica“ br. 01/2021) Općinsko vijeće Općine Dubravica na svojoj 16. sjednici održanoj dana 20. prosinca 2023. godine donosi </w:t>
      </w:r>
    </w:p>
    <w:p w14:paraId="373B018F" w14:textId="77777777" w:rsidR="000A515E" w:rsidRPr="000A515E" w:rsidRDefault="000A515E" w:rsidP="000A515E">
      <w:pPr>
        <w:rPr>
          <w:rFonts w:ascii="Arial Narrow" w:hAnsi="Arial Narrow"/>
        </w:rPr>
      </w:pPr>
    </w:p>
    <w:p w14:paraId="6DB7A22A"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PROGRAM </w:t>
      </w:r>
    </w:p>
    <w:p w14:paraId="38D50F95"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RAZVOJA CIVILNOG DRUŠTVA ZA 2024. GODINU</w:t>
      </w:r>
    </w:p>
    <w:p w14:paraId="60C39760" w14:textId="77777777" w:rsidR="000A515E" w:rsidRPr="000A515E" w:rsidRDefault="000A515E" w:rsidP="000A515E">
      <w:pPr>
        <w:tabs>
          <w:tab w:val="left" w:pos="1256"/>
        </w:tabs>
        <w:jc w:val="center"/>
        <w:rPr>
          <w:rFonts w:ascii="Arial Narrow" w:hAnsi="Arial Narrow"/>
          <w:b/>
        </w:rPr>
      </w:pPr>
    </w:p>
    <w:p w14:paraId="4A932C52" w14:textId="77777777" w:rsidR="000A515E" w:rsidRPr="000A515E" w:rsidRDefault="000A515E" w:rsidP="000A515E">
      <w:pPr>
        <w:tabs>
          <w:tab w:val="left" w:pos="3105"/>
        </w:tabs>
        <w:jc w:val="center"/>
        <w:rPr>
          <w:rFonts w:ascii="Arial Narrow" w:hAnsi="Arial Narrow"/>
          <w:b/>
          <w:lang w:val="pl-PL"/>
        </w:rPr>
      </w:pPr>
      <w:r w:rsidRPr="000A515E">
        <w:rPr>
          <w:rFonts w:ascii="Arial Narrow" w:hAnsi="Arial Narrow"/>
          <w:b/>
          <w:lang w:val="pl-PL"/>
        </w:rPr>
        <w:t>Članak 1.</w:t>
      </w:r>
    </w:p>
    <w:p w14:paraId="0B181597" w14:textId="77777777" w:rsidR="000A515E" w:rsidRPr="000A515E" w:rsidRDefault="000A515E" w:rsidP="000A515E">
      <w:pPr>
        <w:tabs>
          <w:tab w:val="left" w:pos="3105"/>
        </w:tabs>
        <w:rPr>
          <w:rFonts w:ascii="Arial Narrow" w:hAnsi="Arial Narrow"/>
          <w:lang w:val="pl-PL"/>
        </w:rPr>
      </w:pPr>
      <w:r w:rsidRPr="000A515E">
        <w:rPr>
          <w:rFonts w:ascii="Arial Narrow" w:hAnsi="Arial Narrow"/>
          <w:lang w:val="pl-PL"/>
        </w:rPr>
        <w:t>Donosi se Program razvoja civilnog društva za 2024. godinu i glasi:</w:t>
      </w:r>
    </w:p>
    <w:tbl>
      <w:tblPr>
        <w:tblW w:w="9752" w:type="dxa"/>
        <w:tblLook w:val="04A0" w:firstRow="1" w:lastRow="0" w:firstColumn="1" w:lastColumn="0" w:noHBand="0" w:noVBand="1"/>
      </w:tblPr>
      <w:tblGrid>
        <w:gridCol w:w="1207"/>
        <w:gridCol w:w="1471"/>
        <w:gridCol w:w="5207"/>
        <w:gridCol w:w="1867"/>
      </w:tblGrid>
      <w:tr w:rsidR="000A515E" w:rsidRPr="000A515E" w14:paraId="54D27397" w14:textId="77777777" w:rsidTr="00785A26">
        <w:trPr>
          <w:trHeight w:val="298"/>
        </w:trPr>
        <w:tc>
          <w:tcPr>
            <w:tcW w:w="1207" w:type="dxa"/>
            <w:tcBorders>
              <w:top w:val="nil"/>
              <w:left w:val="nil"/>
              <w:bottom w:val="nil"/>
              <w:right w:val="nil"/>
            </w:tcBorders>
            <w:shd w:val="clear" w:color="FFFF80" w:fill="FFFF80"/>
            <w:vAlign w:val="center"/>
            <w:hideMark/>
          </w:tcPr>
          <w:p w14:paraId="3601067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POZICIJA</w:t>
            </w:r>
          </w:p>
        </w:tc>
        <w:tc>
          <w:tcPr>
            <w:tcW w:w="1471" w:type="dxa"/>
            <w:tcBorders>
              <w:top w:val="nil"/>
              <w:left w:val="nil"/>
              <w:bottom w:val="nil"/>
              <w:right w:val="nil"/>
            </w:tcBorders>
            <w:shd w:val="clear" w:color="FFFF80" w:fill="FFFF80"/>
            <w:vAlign w:val="center"/>
            <w:hideMark/>
          </w:tcPr>
          <w:p w14:paraId="6062D1E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BROJ KONTA</w:t>
            </w:r>
          </w:p>
        </w:tc>
        <w:tc>
          <w:tcPr>
            <w:tcW w:w="5207" w:type="dxa"/>
            <w:tcBorders>
              <w:top w:val="nil"/>
              <w:left w:val="nil"/>
              <w:bottom w:val="nil"/>
              <w:right w:val="nil"/>
            </w:tcBorders>
            <w:shd w:val="clear" w:color="FFFF80" w:fill="FFFF80"/>
            <w:vAlign w:val="center"/>
            <w:hideMark/>
          </w:tcPr>
          <w:p w14:paraId="4A1CA69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VRSTA RASHODA / IZDATKA</w:t>
            </w:r>
          </w:p>
        </w:tc>
        <w:tc>
          <w:tcPr>
            <w:tcW w:w="1867" w:type="dxa"/>
            <w:tcBorders>
              <w:top w:val="nil"/>
              <w:left w:val="nil"/>
              <w:bottom w:val="nil"/>
              <w:right w:val="nil"/>
            </w:tcBorders>
            <w:shd w:val="clear" w:color="FFFF80" w:fill="FFFF80"/>
            <w:vAlign w:val="center"/>
            <w:hideMark/>
          </w:tcPr>
          <w:p w14:paraId="482F2CB2"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PLANIRANO</w:t>
            </w:r>
          </w:p>
        </w:tc>
      </w:tr>
      <w:tr w:rsidR="000A515E" w:rsidRPr="000A515E" w14:paraId="2945800D" w14:textId="77777777" w:rsidTr="00785A26">
        <w:trPr>
          <w:trHeight w:val="298"/>
        </w:trPr>
        <w:tc>
          <w:tcPr>
            <w:tcW w:w="1207" w:type="dxa"/>
            <w:tcBorders>
              <w:top w:val="nil"/>
              <w:left w:val="nil"/>
              <w:bottom w:val="nil"/>
              <w:right w:val="nil"/>
            </w:tcBorders>
            <w:shd w:val="clear" w:color="FFFF80" w:fill="FFFF80"/>
            <w:vAlign w:val="center"/>
            <w:hideMark/>
          </w:tcPr>
          <w:p w14:paraId="28A95A4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Program</w:t>
            </w:r>
          </w:p>
        </w:tc>
        <w:tc>
          <w:tcPr>
            <w:tcW w:w="1471" w:type="dxa"/>
            <w:tcBorders>
              <w:top w:val="nil"/>
              <w:left w:val="nil"/>
              <w:bottom w:val="nil"/>
              <w:right w:val="nil"/>
            </w:tcBorders>
            <w:shd w:val="clear" w:color="FFFF80" w:fill="FFFF80"/>
            <w:vAlign w:val="center"/>
            <w:hideMark/>
          </w:tcPr>
          <w:p w14:paraId="03F8F0EC"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1016</w:t>
            </w:r>
          </w:p>
        </w:tc>
        <w:tc>
          <w:tcPr>
            <w:tcW w:w="5207" w:type="dxa"/>
            <w:tcBorders>
              <w:top w:val="nil"/>
              <w:left w:val="nil"/>
              <w:bottom w:val="nil"/>
              <w:right w:val="nil"/>
            </w:tcBorders>
            <w:shd w:val="clear" w:color="FFFF80" w:fill="FFFF80"/>
            <w:vAlign w:val="center"/>
            <w:hideMark/>
          </w:tcPr>
          <w:p w14:paraId="003F37C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Razvoj civilnog društva</w:t>
            </w:r>
          </w:p>
        </w:tc>
        <w:tc>
          <w:tcPr>
            <w:tcW w:w="1867" w:type="dxa"/>
            <w:tcBorders>
              <w:top w:val="nil"/>
              <w:left w:val="nil"/>
              <w:bottom w:val="nil"/>
              <w:right w:val="nil"/>
            </w:tcBorders>
            <w:shd w:val="clear" w:color="FFFF80" w:fill="FFFF80"/>
            <w:vAlign w:val="center"/>
            <w:hideMark/>
          </w:tcPr>
          <w:p w14:paraId="144B5696"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2.930,00</w:t>
            </w:r>
          </w:p>
        </w:tc>
      </w:tr>
      <w:tr w:rsidR="000A515E" w:rsidRPr="000A515E" w14:paraId="0B557995" w14:textId="77777777" w:rsidTr="00785A26">
        <w:trPr>
          <w:trHeight w:val="298"/>
        </w:trPr>
        <w:tc>
          <w:tcPr>
            <w:tcW w:w="1207" w:type="dxa"/>
            <w:tcBorders>
              <w:top w:val="nil"/>
              <w:left w:val="nil"/>
              <w:bottom w:val="nil"/>
              <w:right w:val="nil"/>
            </w:tcBorders>
            <w:shd w:val="clear" w:color="80FFFF" w:fill="80FFFF"/>
            <w:vAlign w:val="center"/>
            <w:hideMark/>
          </w:tcPr>
          <w:p w14:paraId="6A4E467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Aktivnost</w:t>
            </w:r>
          </w:p>
        </w:tc>
        <w:tc>
          <w:tcPr>
            <w:tcW w:w="1471" w:type="dxa"/>
            <w:tcBorders>
              <w:top w:val="nil"/>
              <w:left w:val="nil"/>
              <w:bottom w:val="nil"/>
              <w:right w:val="nil"/>
            </w:tcBorders>
            <w:shd w:val="clear" w:color="80FFFF" w:fill="80FFFF"/>
            <w:vAlign w:val="center"/>
            <w:hideMark/>
          </w:tcPr>
          <w:p w14:paraId="57F2748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A100001</w:t>
            </w:r>
          </w:p>
        </w:tc>
        <w:tc>
          <w:tcPr>
            <w:tcW w:w="5207" w:type="dxa"/>
            <w:tcBorders>
              <w:top w:val="nil"/>
              <w:left w:val="nil"/>
              <w:bottom w:val="nil"/>
              <w:right w:val="nil"/>
            </w:tcBorders>
            <w:shd w:val="clear" w:color="80FFFF" w:fill="80FFFF"/>
            <w:vAlign w:val="center"/>
            <w:hideMark/>
          </w:tcPr>
          <w:p w14:paraId="0B6C964B"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Potpore udrugama za razvoj civilnog društva</w:t>
            </w:r>
          </w:p>
        </w:tc>
        <w:tc>
          <w:tcPr>
            <w:tcW w:w="1867" w:type="dxa"/>
            <w:tcBorders>
              <w:top w:val="nil"/>
              <w:left w:val="nil"/>
              <w:bottom w:val="nil"/>
              <w:right w:val="nil"/>
            </w:tcBorders>
            <w:shd w:val="clear" w:color="80FFFF" w:fill="80FFFF"/>
            <w:vAlign w:val="center"/>
            <w:hideMark/>
          </w:tcPr>
          <w:p w14:paraId="5FCE6069"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2.800,00</w:t>
            </w:r>
          </w:p>
        </w:tc>
      </w:tr>
      <w:tr w:rsidR="000A515E" w:rsidRPr="000A515E" w14:paraId="5E93CACF" w14:textId="77777777" w:rsidTr="00785A26">
        <w:trPr>
          <w:trHeight w:val="298"/>
        </w:trPr>
        <w:tc>
          <w:tcPr>
            <w:tcW w:w="1207" w:type="dxa"/>
            <w:tcBorders>
              <w:top w:val="nil"/>
              <w:left w:val="nil"/>
              <w:bottom w:val="nil"/>
              <w:right w:val="nil"/>
            </w:tcBorders>
            <w:shd w:val="clear" w:color="FF8000" w:fill="FF8000"/>
            <w:vAlign w:val="center"/>
            <w:hideMark/>
          </w:tcPr>
          <w:p w14:paraId="6926100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1" w:type="dxa"/>
            <w:tcBorders>
              <w:top w:val="nil"/>
              <w:left w:val="nil"/>
              <w:bottom w:val="nil"/>
              <w:right w:val="nil"/>
            </w:tcBorders>
            <w:shd w:val="clear" w:color="FF8000" w:fill="FF8000"/>
            <w:vAlign w:val="center"/>
            <w:hideMark/>
          </w:tcPr>
          <w:p w14:paraId="7441167B"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1.1.</w:t>
            </w:r>
          </w:p>
        </w:tc>
        <w:tc>
          <w:tcPr>
            <w:tcW w:w="5207" w:type="dxa"/>
            <w:tcBorders>
              <w:top w:val="nil"/>
              <w:left w:val="nil"/>
              <w:bottom w:val="nil"/>
              <w:right w:val="nil"/>
            </w:tcBorders>
            <w:shd w:val="clear" w:color="FF8000" w:fill="FF8000"/>
            <w:vAlign w:val="center"/>
            <w:hideMark/>
          </w:tcPr>
          <w:p w14:paraId="0008734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Opći prihodi i primici</w:t>
            </w:r>
          </w:p>
        </w:tc>
        <w:tc>
          <w:tcPr>
            <w:tcW w:w="1867" w:type="dxa"/>
            <w:tcBorders>
              <w:top w:val="nil"/>
              <w:left w:val="nil"/>
              <w:bottom w:val="nil"/>
              <w:right w:val="nil"/>
            </w:tcBorders>
            <w:shd w:val="clear" w:color="FF8000" w:fill="FF8000"/>
            <w:vAlign w:val="center"/>
            <w:hideMark/>
          </w:tcPr>
          <w:p w14:paraId="5F3A6724"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2.000,00</w:t>
            </w:r>
          </w:p>
        </w:tc>
      </w:tr>
      <w:tr w:rsidR="000A515E" w:rsidRPr="000A515E" w14:paraId="6348B0A5" w14:textId="77777777" w:rsidTr="00785A26">
        <w:trPr>
          <w:trHeight w:val="298"/>
        </w:trPr>
        <w:tc>
          <w:tcPr>
            <w:tcW w:w="1207" w:type="dxa"/>
            <w:tcBorders>
              <w:top w:val="nil"/>
              <w:left w:val="nil"/>
              <w:bottom w:val="nil"/>
              <w:right w:val="nil"/>
            </w:tcBorders>
            <w:shd w:val="clear" w:color="FFFFFF" w:fill="FFFFFF"/>
            <w:vAlign w:val="center"/>
            <w:hideMark/>
          </w:tcPr>
          <w:p w14:paraId="66D862E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FFFFFF" w:fill="FFFFFF"/>
            <w:vAlign w:val="center"/>
            <w:hideMark/>
          </w:tcPr>
          <w:p w14:paraId="165733DA"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w:t>
            </w:r>
          </w:p>
        </w:tc>
        <w:tc>
          <w:tcPr>
            <w:tcW w:w="5207" w:type="dxa"/>
            <w:tcBorders>
              <w:top w:val="nil"/>
              <w:left w:val="nil"/>
              <w:bottom w:val="nil"/>
              <w:right w:val="nil"/>
            </w:tcBorders>
            <w:shd w:val="clear" w:color="FFFFFF" w:fill="FFFFFF"/>
            <w:vAlign w:val="center"/>
            <w:hideMark/>
          </w:tcPr>
          <w:p w14:paraId="2A6CF64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poslovanja</w:t>
            </w:r>
          </w:p>
        </w:tc>
        <w:tc>
          <w:tcPr>
            <w:tcW w:w="1867" w:type="dxa"/>
            <w:tcBorders>
              <w:top w:val="nil"/>
              <w:left w:val="nil"/>
              <w:bottom w:val="nil"/>
              <w:right w:val="nil"/>
            </w:tcBorders>
            <w:shd w:val="clear" w:color="FFFFFF" w:fill="FFFFFF"/>
            <w:vAlign w:val="center"/>
            <w:hideMark/>
          </w:tcPr>
          <w:p w14:paraId="3131EC72"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2.000,00</w:t>
            </w:r>
          </w:p>
        </w:tc>
      </w:tr>
      <w:tr w:rsidR="000A515E" w:rsidRPr="000A515E" w14:paraId="57A05734" w14:textId="77777777" w:rsidTr="00785A26">
        <w:trPr>
          <w:trHeight w:val="298"/>
        </w:trPr>
        <w:tc>
          <w:tcPr>
            <w:tcW w:w="1207" w:type="dxa"/>
            <w:tcBorders>
              <w:top w:val="nil"/>
              <w:left w:val="nil"/>
              <w:bottom w:val="nil"/>
              <w:right w:val="nil"/>
            </w:tcBorders>
            <w:shd w:val="clear" w:color="auto" w:fill="auto"/>
            <w:vAlign w:val="center"/>
            <w:hideMark/>
          </w:tcPr>
          <w:p w14:paraId="76ADA4F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auto" w:fill="auto"/>
            <w:vAlign w:val="center"/>
            <w:hideMark/>
          </w:tcPr>
          <w:p w14:paraId="7E9EC80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w:t>
            </w:r>
          </w:p>
        </w:tc>
        <w:tc>
          <w:tcPr>
            <w:tcW w:w="5207" w:type="dxa"/>
            <w:tcBorders>
              <w:top w:val="nil"/>
              <w:left w:val="nil"/>
              <w:bottom w:val="nil"/>
              <w:right w:val="nil"/>
            </w:tcBorders>
            <w:shd w:val="clear" w:color="auto" w:fill="auto"/>
            <w:vAlign w:val="center"/>
            <w:hideMark/>
          </w:tcPr>
          <w:p w14:paraId="2C6CEA8C"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Ostali rashodi</w:t>
            </w:r>
          </w:p>
        </w:tc>
        <w:tc>
          <w:tcPr>
            <w:tcW w:w="1867" w:type="dxa"/>
            <w:tcBorders>
              <w:top w:val="nil"/>
              <w:left w:val="nil"/>
              <w:bottom w:val="nil"/>
              <w:right w:val="nil"/>
            </w:tcBorders>
            <w:shd w:val="clear" w:color="auto" w:fill="auto"/>
            <w:vAlign w:val="center"/>
            <w:hideMark/>
          </w:tcPr>
          <w:p w14:paraId="696EB846"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2.000,00</w:t>
            </w:r>
          </w:p>
        </w:tc>
      </w:tr>
      <w:tr w:rsidR="000A515E" w:rsidRPr="000A515E" w14:paraId="022DB105" w14:textId="77777777" w:rsidTr="00785A26">
        <w:trPr>
          <w:trHeight w:val="298"/>
        </w:trPr>
        <w:tc>
          <w:tcPr>
            <w:tcW w:w="1207" w:type="dxa"/>
            <w:tcBorders>
              <w:top w:val="nil"/>
              <w:left w:val="nil"/>
              <w:bottom w:val="nil"/>
              <w:right w:val="nil"/>
            </w:tcBorders>
            <w:shd w:val="clear" w:color="auto" w:fill="auto"/>
            <w:vAlign w:val="center"/>
            <w:hideMark/>
          </w:tcPr>
          <w:p w14:paraId="3D3E56C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auto" w:fill="auto"/>
            <w:vAlign w:val="center"/>
            <w:hideMark/>
          </w:tcPr>
          <w:p w14:paraId="1B9512C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3811</w:t>
            </w:r>
          </w:p>
        </w:tc>
        <w:tc>
          <w:tcPr>
            <w:tcW w:w="5207" w:type="dxa"/>
            <w:tcBorders>
              <w:top w:val="nil"/>
              <w:left w:val="nil"/>
              <w:bottom w:val="nil"/>
              <w:right w:val="nil"/>
            </w:tcBorders>
            <w:shd w:val="clear" w:color="auto" w:fill="auto"/>
            <w:vAlign w:val="center"/>
            <w:hideMark/>
          </w:tcPr>
          <w:p w14:paraId="40FE0C0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Tekuće donacije u novcu</w:t>
            </w:r>
          </w:p>
        </w:tc>
        <w:tc>
          <w:tcPr>
            <w:tcW w:w="1867" w:type="dxa"/>
            <w:tcBorders>
              <w:top w:val="nil"/>
              <w:left w:val="nil"/>
              <w:bottom w:val="nil"/>
              <w:right w:val="nil"/>
            </w:tcBorders>
            <w:shd w:val="clear" w:color="auto" w:fill="auto"/>
            <w:vAlign w:val="center"/>
            <w:hideMark/>
          </w:tcPr>
          <w:p w14:paraId="6D2010B4"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2.000,00</w:t>
            </w:r>
          </w:p>
        </w:tc>
      </w:tr>
      <w:tr w:rsidR="000A515E" w:rsidRPr="000A515E" w14:paraId="21275137" w14:textId="77777777" w:rsidTr="00785A26">
        <w:trPr>
          <w:trHeight w:val="298"/>
        </w:trPr>
        <w:tc>
          <w:tcPr>
            <w:tcW w:w="1207" w:type="dxa"/>
            <w:tcBorders>
              <w:top w:val="nil"/>
              <w:left w:val="nil"/>
              <w:bottom w:val="nil"/>
              <w:right w:val="nil"/>
            </w:tcBorders>
            <w:shd w:val="clear" w:color="auto" w:fill="auto"/>
            <w:vAlign w:val="center"/>
            <w:hideMark/>
          </w:tcPr>
          <w:p w14:paraId="2DECC863"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R253</w:t>
            </w:r>
          </w:p>
        </w:tc>
        <w:tc>
          <w:tcPr>
            <w:tcW w:w="1471" w:type="dxa"/>
            <w:tcBorders>
              <w:top w:val="nil"/>
              <w:left w:val="nil"/>
              <w:bottom w:val="nil"/>
              <w:right w:val="nil"/>
            </w:tcBorders>
            <w:shd w:val="clear" w:color="auto" w:fill="auto"/>
            <w:vAlign w:val="center"/>
            <w:hideMark/>
          </w:tcPr>
          <w:p w14:paraId="6FD040F3"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3811</w:t>
            </w:r>
          </w:p>
        </w:tc>
        <w:tc>
          <w:tcPr>
            <w:tcW w:w="5207" w:type="dxa"/>
            <w:tcBorders>
              <w:top w:val="nil"/>
              <w:left w:val="nil"/>
              <w:bottom w:val="nil"/>
              <w:right w:val="nil"/>
            </w:tcBorders>
            <w:shd w:val="clear" w:color="auto" w:fill="auto"/>
            <w:vAlign w:val="center"/>
            <w:hideMark/>
          </w:tcPr>
          <w:p w14:paraId="2358A9F5"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Ostale udruge</w:t>
            </w:r>
          </w:p>
        </w:tc>
        <w:tc>
          <w:tcPr>
            <w:tcW w:w="1867" w:type="dxa"/>
            <w:tcBorders>
              <w:top w:val="nil"/>
              <w:left w:val="nil"/>
              <w:bottom w:val="nil"/>
              <w:right w:val="nil"/>
            </w:tcBorders>
            <w:shd w:val="clear" w:color="auto" w:fill="auto"/>
            <w:vAlign w:val="center"/>
            <w:hideMark/>
          </w:tcPr>
          <w:p w14:paraId="1B7CE343"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2.000,00</w:t>
            </w:r>
          </w:p>
        </w:tc>
      </w:tr>
      <w:tr w:rsidR="000A515E" w:rsidRPr="000A515E" w14:paraId="7FE46408" w14:textId="77777777" w:rsidTr="00785A26">
        <w:trPr>
          <w:trHeight w:val="298"/>
        </w:trPr>
        <w:tc>
          <w:tcPr>
            <w:tcW w:w="1207" w:type="dxa"/>
            <w:tcBorders>
              <w:top w:val="nil"/>
              <w:left w:val="nil"/>
              <w:bottom w:val="nil"/>
              <w:right w:val="nil"/>
            </w:tcBorders>
            <w:shd w:val="clear" w:color="FF8000" w:fill="FF8000"/>
            <w:vAlign w:val="center"/>
            <w:hideMark/>
          </w:tcPr>
          <w:p w14:paraId="7C63769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1" w:type="dxa"/>
            <w:tcBorders>
              <w:top w:val="nil"/>
              <w:left w:val="nil"/>
              <w:bottom w:val="nil"/>
              <w:right w:val="nil"/>
            </w:tcBorders>
            <w:shd w:val="clear" w:color="FF8000" w:fill="FF8000"/>
            <w:vAlign w:val="center"/>
            <w:hideMark/>
          </w:tcPr>
          <w:p w14:paraId="0EC9168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8.1.</w:t>
            </w:r>
          </w:p>
        </w:tc>
        <w:tc>
          <w:tcPr>
            <w:tcW w:w="5207" w:type="dxa"/>
            <w:tcBorders>
              <w:top w:val="nil"/>
              <w:left w:val="nil"/>
              <w:bottom w:val="nil"/>
              <w:right w:val="nil"/>
            </w:tcBorders>
            <w:shd w:val="clear" w:color="FF8000" w:fill="FF8000"/>
            <w:vAlign w:val="center"/>
            <w:hideMark/>
          </w:tcPr>
          <w:p w14:paraId="5372488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Namjenski primici od zaduživanja  -državni proračun </w:t>
            </w:r>
            <w:proofErr w:type="spellStart"/>
            <w:r w:rsidRPr="000A515E">
              <w:rPr>
                <w:rFonts w:ascii="Arial Narrow" w:hAnsi="Arial Narrow" w:cs="Arial"/>
                <w:b/>
                <w:bCs/>
                <w:color w:val="000000"/>
              </w:rPr>
              <w:t>besk.zaj</w:t>
            </w:r>
            <w:proofErr w:type="spellEnd"/>
          </w:p>
        </w:tc>
        <w:tc>
          <w:tcPr>
            <w:tcW w:w="1867" w:type="dxa"/>
            <w:tcBorders>
              <w:top w:val="nil"/>
              <w:left w:val="nil"/>
              <w:bottom w:val="nil"/>
              <w:right w:val="nil"/>
            </w:tcBorders>
            <w:shd w:val="clear" w:color="FF8000" w:fill="FF8000"/>
            <w:vAlign w:val="center"/>
            <w:hideMark/>
          </w:tcPr>
          <w:p w14:paraId="62555D2D"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800,00</w:t>
            </w:r>
          </w:p>
        </w:tc>
      </w:tr>
      <w:tr w:rsidR="000A515E" w:rsidRPr="000A515E" w14:paraId="673D86C7" w14:textId="77777777" w:rsidTr="00785A26">
        <w:trPr>
          <w:trHeight w:val="298"/>
        </w:trPr>
        <w:tc>
          <w:tcPr>
            <w:tcW w:w="1207" w:type="dxa"/>
            <w:tcBorders>
              <w:top w:val="nil"/>
              <w:left w:val="nil"/>
              <w:bottom w:val="nil"/>
              <w:right w:val="nil"/>
            </w:tcBorders>
            <w:shd w:val="clear" w:color="FFFFFF" w:fill="FFFFFF"/>
            <w:vAlign w:val="center"/>
            <w:hideMark/>
          </w:tcPr>
          <w:p w14:paraId="77DE7B31"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FFFFFF" w:fill="FFFFFF"/>
            <w:vAlign w:val="center"/>
            <w:hideMark/>
          </w:tcPr>
          <w:p w14:paraId="2D29036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w:t>
            </w:r>
          </w:p>
        </w:tc>
        <w:tc>
          <w:tcPr>
            <w:tcW w:w="5207" w:type="dxa"/>
            <w:tcBorders>
              <w:top w:val="nil"/>
              <w:left w:val="nil"/>
              <w:bottom w:val="nil"/>
              <w:right w:val="nil"/>
            </w:tcBorders>
            <w:shd w:val="clear" w:color="FFFFFF" w:fill="FFFFFF"/>
            <w:vAlign w:val="center"/>
            <w:hideMark/>
          </w:tcPr>
          <w:p w14:paraId="1974895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poslovanja</w:t>
            </w:r>
          </w:p>
        </w:tc>
        <w:tc>
          <w:tcPr>
            <w:tcW w:w="1867" w:type="dxa"/>
            <w:tcBorders>
              <w:top w:val="nil"/>
              <w:left w:val="nil"/>
              <w:bottom w:val="nil"/>
              <w:right w:val="nil"/>
            </w:tcBorders>
            <w:shd w:val="clear" w:color="FFFFFF" w:fill="FFFFFF"/>
            <w:vAlign w:val="center"/>
            <w:hideMark/>
          </w:tcPr>
          <w:p w14:paraId="26C4CEC8"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800,00</w:t>
            </w:r>
          </w:p>
        </w:tc>
      </w:tr>
      <w:tr w:rsidR="000A515E" w:rsidRPr="000A515E" w14:paraId="3ABE9AAE" w14:textId="77777777" w:rsidTr="00785A26">
        <w:trPr>
          <w:trHeight w:val="298"/>
        </w:trPr>
        <w:tc>
          <w:tcPr>
            <w:tcW w:w="1207" w:type="dxa"/>
            <w:tcBorders>
              <w:top w:val="nil"/>
              <w:left w:val="nil"/>
              <w:bottom w:val="nil"/>
              <w:right w:val="nil"/>
            </w:tcBorders>
            <w:shd w:val="clear" w:color="auto" w:fill="auto"/>
            <w:vAlign w:val="center"/>
            <w:hideMark/>
          </w:tcPr>
          <w:p w14:paraId="3E685C01"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auto" w:fill="auto"/>
            <w:vAlign w:val="center"/>
            <w:hideMark/>
          </w:tcPr>
          <w:p w14:paraId="449E78CA"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w:t>
            </w:r>
          </w:p>
        </w:tc>
        <w:tc>
          <w:tcPr>
            <w:tcW w:w="5207" w:type="dxa"/>
            <w:tcBorders>
              <w:top w:val="nil"/>
              <w:left w:val="nil"/>
              <w:bottom w:val="nil"/>
              <w:right w:val="nil"/>
            </w:tcBorders>
            <w:shd w:val="clear" w:color="auto" w:fill="auto"/>
            <w:vAlign w:val="center"/>
            <w:hideMark/>
          </w:tcPr>
          <w:p w14:paraId="0E8CC2D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Ostali rashodi</w:t>
            </w:r>
          </w:p>
        </w:tc>
        <w:tc>
          <w:tcPr>
            <w:tcW w:w="1867" w:type="dxa"/>
            <w:tcBorders>
              <w:top w:val="nil"/>
              <w:left w:val="nil"/>
              <w:bottom w:val="nil"/>
              <w:right w:val="nil"/>
            </w:tcBorders>
            <w:shd w:val="clear" w:color="auto" w:fill="auto"/>
            <w:vAlign w:val="center"/>
            <w:hideMark/>
          </w:tcPr>
          <w:p w14:paraId="491B6355"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800,00</w:t>
            </w:r>
          </w:p>
        </w:tc>
      </w:tr>
      <w:tr w:rsidR="000A515E" w:rsidRPr="000A515E" w14:paraId="28065F09" w14:textId="77777777" w:rsidTr="00785A26">
        <w:trPr>
          <w:trHeight w:val="298"/>
        </w:trPr>
        <w:tc>
          <w:tcPr>
            <w:tcW w:w="1207" w:type="dxa"/>
            <w:tcBorders>
              <w:top w:val="nil"/>
              <w:left w:val="nil"/>
              <w:bottom w:val="nil"/>
              <w:right w:val="nil"/>
            </w:tcBorders>
            <w:shd w:val="clear" w:color="auto" w:fill="auto"/>
            <w:vAlign w:val="center"/>
            <w:hideMark/>
          </w:tcPr>
          <w:p w14:paraId="3D40E725"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auto" w:fill="auto"/>
            <w:vAlign w:val="center"/>
            <w:hideMark/>
          </w:tcPr>
          <w:p w14:paraId="7DF0396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3811</w:t>
            </w:r>
          </w:p>
        </w:tc>
        <w:tc>
          <w:tcPr>
            <w:tcW w:w="5207" w:type="dxa"/>
            <w:tcBorders>
              <w:top w:val="nil"/>
              <w:left w:val="nil"/>
              <w:bottom w:val="nil"/>
              <w:right w:val="nil"/>
            </w:tcBorders>
            <w:shd w:val="clear" w:color="auto" w:fill="auto"/>
            <w:vAlign w:val="center"/>
            <w:hideMark/>
          </w:tcPr>
          <w:p w14:paraId="03D7F34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Tekuće donacije u novcu</w:t>
            </w:r>
          </w:p>
        </w:tc>
        <w:tc>
          <w:tcPr>
            <w:tcW w:w="1867" w:type="dxa"/>
            <w:tcBorders>
              <w:top w:val="nil"/>
              <w:left w:val="nil"/>
              <w:bottom w:val="nil"/>
              <w:right w:val="nil"/>
            </w:tcBorders>
            <w:shd w:val="clear" w:color="auto" w:fill="auto"/>
            <w:vAlign w:val="center"/>
            <w:hideMark/>
          </w:tcPr>
          <w:p w14:paraId="0E9C94D5"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800,00</w:t>
            </w:r>
          </w:p>
        </w:tc>
      </w:tr>
      <w:tr w:rsidR="000A515E" w:rsidRPr="000A515E" w14:paraId="7B58F985" w14:textId="77777777" w:rsidTr="00785A26">
        <w:trPr>
          <w:trHeight w:val="298"/>
        </w:trPr>
        <w:tc>
          <w:tcPr>
            <w:tcW w:w="1207" w:type="dxa"/>
            <w:tcBorders>
              <w:top w:val="nil"/>
              <w:left w:val="nil"/>
              <w:bottom w:val="nil"/>
              <w:right w:val="nil"/>
            </w:tcBorders>
            <w:shd w:val="clear" w:color="auto" w:fill="auto"/>
            <w:vAlign w:val="center"/>
            <w:hideMark/>
          </w:tcPr>
          <w:p w14:paraId="1778A3D4"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R210</w:t>
            </w:r>
          </w:p>
        </w:tc>
        <w:tc>
          <w:tcPr>
            <w:tcW w:w="1471" w:type="dxa"/>
            <w:tcBorders>
              <w:top w:val="nil"/>
              <w:left w:val="nil"/>
              <w:bottom w:val="nil"/>
              <w:right w:val="nil"/>
            </w:tcBorders>
            <w:shd w:val="clear" w:color="auto" w:fill="auto"/>
            <w:vAlign w:val="center"/>
            <w:hideMark/>
          </w:tcPr>
          <w:p w14:paraId="0A31C167"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3811</w:t>
            </w:r>
          </w:p>
        </w:tc>
        <w:tc>
          <w:tcPr>
            <w:tcW w:w="5207" w:type="dxa"/>
            <w:tcBorders>
              <w:top w:val="nil"/>
              <w:left w:val="nil"/>
              <w:bottom w:val="nil"/>
              <w:right w:val="nil"/>
            </w:tcBorders>
            <w:shd w:val="clear" w:color="auto" w:fill="auto"/>
            <w:vAlign w:val="center"/>
            <w:hideMark/>
          </w:tcPr>
          <w:p w14:paraId="31D5478A"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Udruga "LAG"</w:t>
            </w:r>
          </w:p>
        </w:tc>
        <w:tc>
          <w:tcPr>
            <w:tcW w:w="1867" w:type="dxa"/>
            <w:tcBorders>
              <w:top w:val="nil"/>
              <w:left w:val="nil"/>
              <w:bottom w:val="nil"/>
              <w:right w:val="nil"/>
            </w:tcBorders>
            <w:shd w:val="clear" w:color="auto" w:fill="auto"/>
            <w:vAlign w:val="center"/>
            <w:hideMark/>
          </w:tcPr>
          <w:p w14:paraId="5E2638AC"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800,00</w:t>
            </w:r>
          </w:p>
        </w:tc>
      </w:tr>
      <w:tr w:rsidR="000A515E" w:rsidRPr="000A515E" w14:paraId="4D7D9CC1" w14:textId="77777777" w:rsidTr="00785A26">
        <w:trPr>
          <w:trHeight w:val="298"/>
        </w:trPr>
        <w:tc>
          <w:tcPr>
            <w:tcW w:w="1207" w:type="dxa"/>
            <w:tcBorders>
              <w:top w:val="nil"/>
              <w:left w:val="nil"/>
              <w:bottom w:val="nil"/>
              <w:right w:val="nil"/>
            </w:tcBorders>
            <w:shd w:val="clear" w:color="80FFFF" w:fill="80FFFF"/>
            <w:vAlign w:val="center"/>
            <w:hideMark/>
          </w:tcPr>
          <w:p w14:paraId="1F6957C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Aktivnost</w:t>
            </w:r>
          </w:p>
        </w:tc>
        <w:tc>
          <w:tcPr>
            <w:tcW w:w="1471" w:type="dxa"/>
            <w:tcBorders>
              <w:top w:val="nil"/>
              <w:left w:val="nil"/>
              <w:bottom w:val="nil"/>
              <w:right w:val="nil"/>
            </w:tcBorders>
            <w:shd w:val="clear" w:color="80FFFF" w:fill="80FFFF"/>
            <w:vAlign w:val="center"/>
            <w:hideMark/>
          </w:tcPr>
          <w:p w14:paraId="27586B7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A100004</w:t>
            </w:r>
          </w:p>
        </w:tc>
        <w:tc>
          <w:tcPr>
            <w:tcW w:w="5207" w:type="dxa"/>
            <w:tcBorders>
              <w:top w:val="nil"/>
              <w:left w:val="nil"/>
              <w:bottom w:val="nil"/>
              <w:right w:val="nil"/>
            </w:tcBorders>
            <w:shd w:val="clear" w:color="80FFFF" w:fill="80FFFF"/>
            <w:vAlign w:val="center"/>
            <w:hideMark/>
          </w:tcPr>
          <w:p w14:paraId="061EB03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Održavanje opreme</w:t>
            </w:r>
          </w:p>
        </w:tc>
        <w:tc>
          <w:tcPr>
            <w:tcW w:w="1867" w:type="dxa"/>
            <w:tcBorders>
              <w:top w:val="nil"/>
              <w:left w:val="nil"/>
              <w:bottom w:val="nil"/>
              <w:right w:val="nil"/>
            </w:tcBorders>
            <w:shd w:val="clear" w:color="80FFFF" w:fill="80FFFF"/>
            <w:vAlign w:val="center"/>
            <w:hideMark/>
          </w:tcPr>
          <w:p w14:paraId="625AB925"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130,00</w:t>
            </w:r>
          </w:p>
        </w:tc>
      </w:tr>
      <w:tr w:rsidR="000A515E" w:rsidRPr="000A515E" w14:paraId="520F4993" w14:textId="77777777" w:rsidTr="00785A26">
        <w:trPr>
          <w:trHeight w:val="298"/>
        </w:trPr>
        <w:tc>
          <w:tcPr>
            <w:tcW w:w="1207" w:type="dxa"/>
            <w:tcBorders>
              <w:top w:val="nil"/>
              <w:left w:val="nil"/>
              <w:bottom w:val="nil"/>
              <w:right w:val="nil"/>
            </w:tcBorders>
            <w:shd w:val="clear" w:color="FF8000" w:fill="FF8000"/>
            <w:vAlign w:val="center"/>
            <w:hideMark/>
          </w:tcPr>
          <w:p w14:paraId="66F3698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1" w:type="dxa"/>
            <w:tcBorders>
              <w:top w:val="nil"/>
              <w:left w:val="nil"/>
              <w:bottom w:val="nil"/>
              <w:right w:val="nil"/>
            </w:tcBorders>
            <w:shd w:val="clear" w:color="FF8000" w:fill="FF8000"/>
            <w:vAlign w:val="center"/>
            <w:hideMark/>
          </w:tcPr>
          <w:p w14:paraId="23257DC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1.1.</w:t>
            </w:r>
          </w:p>
        </w:tc>
        <w:tc>
          <w:tcPr>
            <w:tcW w:w="5207" w:type="dxa"/>
            <w:tcBorders>
              <w:top w:val="nil"/>
              <w:left w:val="nil"/>
              <w:bottom w:val="nil"/>
              <w:right w:val="nil"/>
            </w:tcBorders>
            <w:shd w:val="clear" w:color="FF8000" w:fill="FF8000"/>
            <w:vAlign w:val="center"/>
            <w:hideMark/>
          </w:tcPr>
          <w:p w14:paraId="7057D5B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Opći prihodi i primici</w:t>
            </w:r>
          </w:p>
        </w:tc>
        <w:tc>
          <w:tcPr>
            <w:tcW w:w="1867" w:type="dxa"/>
            <w:tcBorders>
              <w:top w:val="nil"/>
              <w:left w:val="nil"/>
              <w:bottom w:val="nil"/>
              <w:right w:val="nil"/>
            </w:tcBorders>
            <w:shd w:val="clear" w:color="FF8000" w:fill="FF8000"/>
            <w:vAlign w:val="center"/>
            <w:hideMark/>
          </w:tcPr>
          <w:p w14:paraId="74ADFEA7"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130,00</w:t>
            </w:r>
          </w:p>
        </w:tc>
      </w:tr>
      <w:tr w:rsidR="000A515E" w:rsidRPr="000A515E" w14:paraId="05993AF1" w14:textId="77777777" w:rsidTr="00785A26">
        <w:trPr>
          <w:trHeight w:val="298"/>
        </w:trPr>
        <w:tc>
          <w:tcPr>
            <w:tcW w:w="1207" w:type="dxa"/>
            <w:tcBorders>
              <w:top w:val="nil"/>
              <w:left w:val="nil"/>
              <w:bottom w:val="nil"/>
              <w:right w:val="nil"/>
            </w:tcBorders>
            <w:shd w:val="clear" w:color="FFFFFF" w:fill="FFFFFF"/>
            <w:vAlign w:val="center"/>
            <w:hideMark/>
          </w:tcPr>
          <w:p w14:paraId="2F865E7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FFFFFF" w:fill="FFFFFF"/>
            <w:vAlign w:val="center"/>
            <w:hideMark/>
          </w:tcPr>
          <w:p w14:paraId="50E237A5"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w:t>
            </w:r>
          </w:p>
        </w:tc>
        <w:tc>
          <w:tcPr>
            <w:tcW w:w="5207" w:type="dxa"/>
            <w:tcBorders>
              <w:top w:val="nil"/>
              <w:left w:val="nil"/>
              <w:bottom w:val="nil"/>
              <w:right w:val="nil"/>
            </w:tcBorders>
            <w:shd w:val="clear" w:color="FFFFFF" w:fill="FFFFFF"/>
            <w:vAlign w:val="center"/>
            <w:hideMark/>
          </w:tcPr>
          <w:p w14:paraId="117D94E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poslovanja</w:t>
            </w:r>
          </w:p>
        </w:tc>
        <w:tc>
          <w:tcPr>
            <w:tcW w:w="1867" w:type="dxa"/>
            <w:tcBorders>
              <w:top w:val="nil"/>
              <w:left w:val="nil"/>
              <w:bottom w:val="nil"/>
              <w:right w:val="nil"/>
            </w:tcBorders>
            <w:shd w:val="clear" w:color="FFFFFF" w:fill="FFFFFF"/>
            <w:vAlign w:val="center"/>
            <w:hideMark/>
          </w:tcPr>
          <w:p w14:paraId="19C715BA"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130,00</w:t>
            </w:r>
          </w:p>
        </w:tc>
      </w:tr>
      <w:tr w:rsidR="000A515E" w:rsidRPr="000A515E" w14:paraId="7F51FF81" w14:textId="77777777" w:rsidTr="00785A26">
        <w:trPr>
          <w:trHeight w:val="298"/>
        </w:trPr>
        <w:tc>
          <w:tcPr>
            <w:tcW w:w="1207" w:type="dxa"/>
            <w:tcBorders>
              <w:top w:val="nil"/>
              <w:left w:val="nil"/>
              <w:bottom w:val="nil"/>
              <w:right w:val="nil"/>
            </w:tcBorders>
            <w:shd w:val="clear" w:color="auto" w:fill="auto"/>
            <w:vAlign w:val="center"/>
            <w:hideMark/>
          </w:tcPr>
          <w:p w14:paraId="6276F62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auto" w:fill="auto"/>
            <w:vAlign w:val="center"/>
            <w:hideMark/>
          </w:tcPr>
          <w:p w14:paraId="08CD543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32</w:t>
            </w:r>
          </w:p>
        </w:tc>
        <w:tc>
          <w:tcPr>
            <w:tcW w:w="5207" w:type="dxa"/>
            <w:tcBorders>
              <w:top w:val="nil"/>
              <w:left w:val="nil"/>
              <w:bottom w:val="nil"/>
              <w:right w:val="nil"/>
            </w:tcBorders>
            <w:shd w:val="clear" w:color="auto" w:fill="auto"/>
            <w:vAlign w:val="center"/>
            <w:hideMark/>
          </w:tcPr>
          <w:p w14:paraId="4825727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Materijalni rashodi</w:t>
            </w:r>
          </w:p>
        </w:tc>
        <w:tc>
          <w:tcPr>
            <w:tcW w:w="1867" w:type="dxa"/>
            <w:tcBorders>
              <w:top w:val="nil"/>
              <w:left w:val="nil"/>
              <w:bottom w:val="nil"/>
              <w:right w:val="nil"/>
            </w:tcBorders>
            <w:shd w:val="clear" w:color="auto" w:fill="auto"/>
            <w:vAlign w:val="center"/>
            <w:hideMark/>
          </w:tcPr>
          <w:p w14:paraId="5FA60671"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130,00</w:t>
            </w:r>
          </w:p>
        </w:tc>
      </w:tr>
      <w:tr w:rsidR="000A515E" w:rsidRPr="000A515E" w14:paraId="29C16B86" w14:textId="77777777" w:rsidTr="00785A26">
        <w:trPr>
          <w:trHeight w:val="298"/>
        </w:trPr>
        <w:tc>
          <w:tcPr>
            <w:tcW w:w="1207" w:type="dxa"/>
            <w:tcBorders>
              <w:top w:val="nil"/>
              <w:left w:val="nil"/>
              <w:bottom w:val="nil"/>
              <w:right w:val="nil"/>
            </w:tcBorders>
            <w:shd w:val="clear" w:color="auto" w:fill="auto"/>
            <w:vAlign w:val="center"/>
            <w:hideMark/>
          </w:tcPr>
          <w:p w14:paraId="07C3EBA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1" w:type="dxa"/>
            <w:tcBorders>
              <w:top w:val="nil"/>
              <w:left w:val="nil"/>
              <w:bottom w:val="nil"/>
              <w:right w:val="nil"/>
            </w:tcBorders>
            <w:shd w:val="clear" w:color="auto" w:fill="auto"/>
            <w:vAlign w:val="center"/>
            <w:hideMark/>
          </w:tcPr>
          <w:p w14:paraId="02334B65"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3232</w:t>
            </w:r>
          </w:p>
        </w:tc>
        <w:tc>
          <w:tcPr>
            <w:tcW w:w="5207" w:type="dxa"/>
            <w:tcBorders>
              <w:top w:val="nil"/>
              <w:left w:val="nil"/>
              <w:bottom w:val="nil"/>
              <w:right w:val="nil"/>
            </w:tcBorders>
            <w:shd w:val="clear" w:color="auto" w:fill="auto"/>
            <w:vAlign w:val="center"/>
            <w:hideMark/>
          </w:tcPr>
          <w:p w14:paraId="04E0153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Usluge tekućeg i investicijskog održavanja</w:t>
            </w:r>
          </w:p>
        </w:tc>
        <w:tc>
          <w:tcPr>
            <w:tcW w:w="1867" w:type="dxa"/>
            <w:tcBorders>
              <w:top w:val="nil"/>
              <w:left w:val="nil"/>
              <w:bottom w:val="nil"/>
              <w:right w:val="nil"/>
            </w:tcBorders>
            <w:shd w:val="clear" w:color="auto" w:fill="auto"/>
            <w:vAlign w:val="center"/>
            <w:hideMark/>
          </w:tcPr>
          <w:p w14:paraId="239BC42B"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130,00</w:t>
            </w:r>
          </w:p>
        </w:tc>
      </w:tr>
      <w:tr w:rsidR="000A515E" w:rsidRPr="000A515E" w14:paraId="6BF69FA2" w14:textId="77777777" w:rsidTr="00785A26">
        <w:trPr>
          <w:trHeight w:val="298"/>
        </w:trPr>
        <w:tc>
          <w:tcPr>
            <w:tcW w:w="1207" w:type="dxa"/>
            <w:tcBorders>
              <w:top w:val="nil"/>
              <w:left w:val="nil"/>
              <w:bottom w:val="nil"/>
              <w:right w:val="nil"/>
            </w:tcBorders>
            <w:shd w:val="clear" w:color="auto" w:fill="auto"/>
            <w:vAlign w:val="center"/>
            <w:hideMark/>
          </w:tcPr>
          <w:p w14:paraId="7C46A9F6"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R436</w:t>
            </w:r>
          </w:p>
        </w:tc>
        <w:tc>
          <w:tcPr>
            <w:tcW w:w="1471" w:type="dxa"/>
            <w:tcBorders>
              <w:top w:val="nil"/>
              <w:left w:val="nil"/>
              <w:bottom w:val="nil"/>
              <w:right w:val="nil"/>
            </w:tcBorders>
            <w:shd w:val="clear" w:color="auto" w:fill="auto"/>
            <w:vAlign w:val="center"/>
            <w:hideMark/>
          </w:tcPr>
          <w:p w14:paraId="3DF3465B"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3232</w:t>
            </w:r>
          </w:p>
        </w:tc>
        <w:tc>
          <w:tcPr>
            <w:tcW w:w="5207" w:type="dxa"/>
            <w:tcBorders>
              <w:top w:val="nil"/>
              <w:left w:val="nil"/>
              <w:bottom w:val="nil"/>
              <w:right w:val="nil"/>
            </w:tcBorders>
            <w:shd w:val="clear" w:color="auto" w:fill="auto"/>
            <w:vAlign w:val="center"/>
            <w:hideMark/>
          </w:tcPr>
          <w:p w14:paraId="38DED638"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Održavanje opreme telefona, interneta</w:t>
            </w:r>
          </w:p>
        </w:tc>
        <w:tc>
          <w:tcPr>
            <w:tcW w:w="1867" w:type="dxa"/>
            <w:tcBorders>
              <w:top w:val="nil"/>
              <w:left w:val="nil"/>
              <w:bottom w:val="nil"/>
              <w:right w:val="nil"/>
            </w:tcBorders>
            <w:shd w:val="clear" w:color="auto" w:fill="auto"/>
            <w:vAlign w:val="center"/>
            <w:hideMark/>
          </w:tcPr>
          <w:p w14:paraId="57CCEEEB"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130,00</w:t>
            </w:r>
          </w:p>
        </w:tc>
      </w:tr>
    </w:tbl>
    <w:p w14:paraId="6F570A20" w14:textId="77777777" w:rsidR="000A515E" w:rsidRPr="000A515E" w:rsidRDefault="000A515E" w:rsidP="000A515E">
      <w:pPr>
        <w:tabs>
          <w:tab w:val="left" w:pos="1256"/>
        </w:tabs>
        <w:jc w:val="center"/>
        <w:rPr>
          <w:rFonts w:ascii="Arial Narrow" w:hAnsi="Arial Narrow"/>
          <w:b/>
        </w:rPr>
      </w:pPr>
    </w:p>
    <w:p w14:paraId="792C6CA0" w14:textId="77777777" w:rsidR="000A515E" w:rsidRPr="000A515E" w:rsidRDefault="000A515E" w:rsidP="000A515E">
      <w:pPr>
        <w:jc w:val="center"/>
        <w:rPr>
          <w:rFonts w:ascii="Arial Narrow" w:hAnsi="Arial Narrow"/>
          <w:b/>
        </w:rPr>
      </w:pPr>
      <w:r w:rsidRPr="000A515E">
        <w:rPr>
          <w:rFonts w:ascii="Arial Narrow" w:hAnsi="Arial Narrow"/>
          <w:b/>
        </w:rPr>
        <w:t>Članak 2.</w:t>
      </w:r>
    </w:p>
    <w:p w14:paraId="385031D5" w14:textId="77777777" w:rsidR="000A515E" w:rsidRPr="000A515E" w:rsidRDefault="000A515E" w:rsidP="000A515E">
      <w:pPr>
        <w:rPr>
          <w:rFonts w:ascii="Arial Narrow" w:hAnsi="Arial Narrow"/>
        </w:rPr>
      </w:pPr>
      <w:r w:rsidRPr="000A515E">
        <w:rPr>
          <w:rFonts w:ascii="Arial Narrow" w:hAnsi="Arial Narrow"/>
          <w:lang w:val="pl-PL"/>
        </w:rPr>
        <w:t xml:space="preserve">Ovaj Program razvoja civilnog društva za 2024. godinu </w:t>
      </w:r>
      <w:r w:rsidRPr="000A515E">
        <w:rPr>
          <w:rFonts w:ascii="Arial Narrow" w:hAnsi="Arial Narrow"/>
        </w:rPr>
        <w:t>stupa na snagu osmog dana od dana objave u Službenom glasniku Općine Dubravica, a primjenjuje se od 01. siječnja 2024. godine.</w:t>
      </w:r>
    </w:p>
    <w:p w14:paraId="77948E05" w14:textId="77777777" w:rsidR="000A515E" w:rsidRPr="000A515E" w:rsidRDefault="000A515E" w:rsidP="000A515E">
      <w:pPr>
        <w:rPr>
          <w:rFonts w:ascii="Arial Narrow" w:hAnsi="Arial Narrow"/>
          <w:b/>
        </w:rPr>
      </w:pPr>
    </w:p>
    <w:p w14:paraId="19194743" w14:textId="77777777" w:rsidR="000A515E" w:rsidRPr="000A515E" w:rsidRDefault="000A515E" w:rsidP="000A515E">
      <w:pPr>
        <w:pStyle w:val="StandardWeb"/>
        <w:shd w:val="clear" w:color="auto" w:fill="FFFFFF"/>
        <w:spacing w:before="0" w:beforeAutospacing="0" w:after="0" w:afterAutospacing="0"/>
        <w:jc w:val="right"/>
        <w:rPr>
          <w:rFonts w:ascii="Arial Narrow" w:hAnsi="Arial Narrow"/>
          <w:color w:val="000000"/>
          <w:sz w:val="22"/>
          <w:szCs w:val="22"/>
        </w:rPr>
      </w:pPr>
      <w:r w:rsidRPr="000A515E">
        <w:rPr>
          <w:rFonts w:ascii="Arial Narrow" w:hAnsi="Arial Narrow"/>
          <w:b/>
          <w:color w:val="000000"/>
          <w:sz w:val="22"/>
          <w:szCs w:val="22"/>
        </w:rPr>
        <w:tab/>
      </w:r>
      <w:r w:rsidRPr="000A515E">
        <w:rPr>
          <w:rFonts w:ascii="Arial Narrow" w:hAnsi="Arial Narrow"/>
          <w:b/>
          <w:color w:val="000000"/>
          <w:sz w:val="22"/>
          <w:szCs w:val="22"/>
        </w:rPr>
        <w:tab/>
      </w:r>
      <w:r w:rsidRPr="000A515E">
        <w:rPr>
          <w:rFonts w:ascii="Arial Narrow" w:hAnsi="Arial Narrow"/>
          <w:b/>
          <w:color w:val="000000"/>
          <w:sz w:val="22"/>
          <w:szCs w:val="22"/>
        </w:rPr>
        <w:tab/>
      </w:r>
      <w:r w:rsidRPr="000A515E">
        <w:rPr>
          <w:rFonts w:ascii="Arial Narrow" w:hAnsi="Arial Narrow"/>
          <w:b/>
          <w:color w:val="000000"/>
          <w:sz w:val="22"/>
          <w:szCs w:val="22"/>
        </w:rPr>
        <w:tab/>
      </w:r>
      <w:r w:rsidRPr="000A515E">
        <w:rPr>
          <w:rFonts w:ascii="Arial Narrow" w:hAnsi="Arial Narrow"/>
          <w:b/>
          <w:color w:val="000000"/>
          <w:sz w:val="22"/>
          <w:szCs w:val="22"/>
        </w:rPr>
        <w:tab/>
      </w:r>
      <w:r w:rsidRPr="000A515E">
        <w:rPr>
          <w:rFonts w:ascii="Arial Narrow" w:hAnsi="Arial Narrow"/>
          <w:b/>
          <w:color w:val="000000"/>
          <w:sz w:val="22"/>
          <w:szCs w:val="22"/>
        </w:rPr>
        <w:tab/>
      </w:r>
      <w:r w:rsidRPr="000A515E">
        <w:rPr>
          <w:rFonts w:ascii="Arial Narrow" w:hAnsi="Arial Narrow"/>
          <w:color w:val="000000"/>
          <w:sz w:val="22"/>
          <w:szCs w:val="22"/>
        </w:rPr>
        <w:t>OPĆINSKO VIJEĆE OPĆINE DUBRAVICA</w:t>
      </w:r>
    </w:p>
    <w:p w14:paraId="75D5E302" w14:textId="12466E64" w:rsidR="00F60D4C" w:rsidRDefault="000A515E" w:rsidP="000A515E">
      <w:pPr>
        <w:pStyle w:val="StandardWeb"/>
        <w:shd w:val="clear" w:color="auto" w:fill="FFFFFF"/>
        <w:spacing w:before="0" w:beforeAutospacing="0" w:after="0" w:afterAutospacing="0"/>
        <w:jc w:val="right"/>
        <w:rPr>
          <w:rFonts w:ascii="Arial Narrow" w:hAnsi="Arial Narrow"/>
          <w:b/>
          <w:sz w:val="28"/>
        </w:rPr>
      </w:pP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t>Predsjednik Ivica Stiperski</w:t>
      </w:r>
      <w:r w:rsidRPr="003E0461">
        <w:rPr>
          <w:rFonts w:ascii="Arial Narrow" w:hAnsi="Arial Narrow"/>
          <w:b/>
          <w:noProof/>
        </w:rPr>
        <mc:AlternateContent>
          <mc:Choice Requires="wps">
            <w:drawing>
              <wp:anchor distT="0" distB="0" distL="114300" distR="114300" simplePos="0" relativeHeight="251996160" behindDoc="0" locked="0" layoutInCell="1" allowOverlap="1" wp14:anchorId="4F3B3B64" wp14:editId="2E623AFA">
                <wp:simplePos x="0" y="0"/>
                <wp:positionH relativeFrom="margin">
                  <wp:posOffset>0</wp:posOffset>
                </wp:positionH>
                <wp:positionV relativeFrom="paragraph">
                  <wp:posOffset>113665</wp:posOffset>
                </wp:positionV>
                <wp:extent cx="514350" cy="362197"/>
                <wp:effectExtent l="57150" t="114300" r="133350" b="76200"/>
                <wp:wrapNone/>
                <wp:docPr id="1701186680"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6C32026" w14:textId="5BFBA08D" w:rsidR="000A515E" w:rsidRPr="00104EAC" w:rsidRDefault="000A515E" w:rsidP="000A515E">
                            <w:pPr>
                              <w:jc w:val="center"/>
                              <w:rPr>
                                <w:rFonts w:ascii="Arial Narrow" w:hAnsi="Arial Narrow"/>
                                <w:sz w:val="24"/>
                                <w:szCs w:val="24"/>
                              </w:rPr>
                            </w:pPr>
                            <w:r>
                              <w:rPr>
                                <w:rFonts w:ascii="Arial Narrow" w:hAnsi="Arial Narrow"/>
                                <w:sz w:val="24"/>
                                <w:szCs w:val="24"/>
                              </w:rPr>
                              <w:t>18</w:t>
                            </w:r>
                          </w:p>
                          <w:p w14:paraId="46B52ABF" w14:textId="77777777" w:rsidR="000A515E" w:rsidRDefault="000A515E" w:rsidP="000A5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B3B64" id="_x0000_s1043" style="position:absolute;left:0;text-align:left;margin-left:0;margin-top:8.95pt;width:40.5pt;height:28.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el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qF/&#10;vCpXxeuj8XhC61nNbmvEcQfWPYLB8UTYuHLcAx6lUEit6m+UVMr8/JPe++PUoJWSDsc9o/ZHC4ZT&#10;Ir5InKfzdDzGsC4I48lsiII5teSnFtk2VwqbMsXlplm4en8n9tfSqOYFN9PKv4omkAzfjq3VC1cu&#10;riHcbYyvVsENd4IGdyfXmvngewaedy9gdD9HDgfwXu1XAyzeTVL09V9KtWqdKuswZse6Ih9ewH0S&#10;mOl3n19Yp3LwOm7o5S8A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uG73pd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46C32026" w14:textId="5BFBA08D" w:rsidR="000A515E" w:rsidRPr="00104EAC" w:rsidRDefault="000A515E" w:rsidP="000A515E">
                      <w:pPr>
                        <w:jc w:val="center"/>
                        <w:rPr>
                          <w:rFonts w:ascii="Arial Narrow" w:hAnsi="Arial Narrow"/>
                          <w:sz w:val="24"/>
                          <w:szCs w:val="24"/>
                        </w:rPr>
                      </w:pPr>
                      <w:r>
                        <w:rPr>
                          <w:rFonts w:ascii="Arial Narrow" w:hAnsi="Arial Narrow"/>
                          <w:sz w:val="24"/>
                          <w:szCs w:val="24"/>
                        </w:rPr>
                        <w:t>18</w:t>
                      </w:r>
                    </w:p>
                    <w:p w14:paraId="46B52ABF" w14:textId="77777777" w:rsidR="000A515E" w:rsidRDefault="000A515E" w:rsidP="000A515E">
                      <w:pPr>
                        <w:jc w:val="center"/>
                      </w:pPr>
                    </w:p>
                  </w:txbxContent>
                </v:textbox>
                <w10:wrap anchorx="margin"/>
              </v:roundrect>
            </w:pict>
          </mc:Fallback>
        </mc:AlternateContent>
      </w:r>
    </w:p>
    <w:p w14:paraId="3CFB38A6" w14:textId="77777777" w:rsidR="000A515E" w:rsidRDefault="000A515E" w:rsidP="000A515E">
      <w:pPr>
        <w:tabs>
          <w:tab w:val="left" w:pos="390"/>
          <w:tab w:val="num" w:pos="1080"/>
          <w:tab w:val="left" w:pos="3105"/>
        </w:tabs>
        <w:rPr>
          <w:b/>
        </w:rPr>
      </w:pPr>
    </w:p>
    <w:p w14:paraId="345E5714" w14:textId="77777777" w:rsidR="000A515E" w:rsidRDefault="000A515E" w:rsidP="000A515E">
      <w:pPr>
        <w:tabs>
          <w:tab w:val="left" w:pos="390"/>
          <w:tab w:val="num" w:pos="1080"/>
          <w:tab w:val="left" w:pos="3105"/>
        </w:tabs>
        <w:rPr>
          <w:b/>
        </w:rPr>
      </w:pPr>
    </w:p>
    <w:p w14:paraId="562A74E9" w14:textId="0CB91B70"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 xml:space="preserve">KLASA: </w:t>
      </w:r>
      <w:r w:rsidRPr="000A515E">
        <w:rPr>
          <w:rFonts w:ascii="Arial Narrow" w:hAnsi="Arial Narrow"/>
          <w:lang w:val="pl-PL"/>
        </w:rPr>
        <w:t>024-02/23-01/14</w:t>
      </w:r>
    </w:p>
    <w:p w14:paraId="35D3ECC1"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URBROJ:</w:t>
      </w:r>
      <w:r w:rsidRPr="000A515E">
        <w:rPr>
          <w:rFonts w:ascii="Arial Narrow" w:hAnsi="Arial Narrow"/>
          <w:lang w:val="pl-PL"/>
        </w:rPr>
        <w:t xml:space="preserve"> 238-40-02-23-20</w:t>
      </w:r>
    </w:p>
    <w:p w14:paraId="1E2E8759"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lang w:val="pl-PL"/>
        </w:rPr>
        <w:t>Dubravica, 20. prosinac 2023. godine</w:t>
      </w:r>
    </w:p>
    <w:p w14:paraId="7A0B35FF" w14:textId="77777777" w:rsidR="000A515E" w:rsidRPr="000A515E" w:rsidRDefault="000A515E" w:rsidP="000A515E">
      <w:pPr>
        <w:tabs>
          <w:tab w:val="left" w:pos="390"/>
          <w:tab w:val="num" w:pos="1080"/>
          <w:tab w:val="left" w:pos="3105"/>
        </w:tabs>
        <w:rPr>
          <w:rFonts w:ascii="Arial Narrow" w:hAnsi="Arial Narrow"/>
          <w:lang w:val="pl-PL"/>
        </w:rPr>
      </w:pPr>
    </w:p>
    <w:p w14:paraId="1B238195" w14:textId="77777777" w:rsidR="000A515E" w:rsidRPr="000A515E" w:rsidRDefault="000A515E" w:rsidP="000A515E">
      <w:pPr>
        <w:rPr>
          <w:rFonts w:ascii="Arial Narrow" w:hAnsi="Arial Narrow"/>
        </w:rPr>
      </w:pPr>
      <w:r w:rsidRPr="000A515E">
        <w:rPr>
          <w:rFonts w:ascii="Arial Narrow" w:hAnsi="Arial Narrow"/>
          <w:lang w:val="pl-PL"/>
        </w:rPr>
        <w:t xml:space="preserve">Na temelju članka 5. Zakona o vodama („Narodne novine” broj 66/19, 84/21, 47/23), članka 4. Zakona o vodnim uslugama („Narodne novine” broj 66/19) i članka </w:t>
      </w:r>
      <w:r w:rsidRPr="000A515E">
        <w:rPr>
          <w:rFonts w:ascii="Arial Narrow" w:hAnsi="Arial Narrow"/>
        </w:rPr>
        <w:t>21. Statuta Općine Dubravica („Službeni glasnik Općine Dubravica“ br. 01/2021) Općinsko vijeće Općine Dubravica na svojoj 16. sjednici održanoj dana 20. prosinca 2023. godine donosi</w:t>
      </w:r>
    </w:p>
    <w:p w14:paraId="3C2EF40A" w14:textId="77777777" w:rsidR="000A515E" w:rsidRPr="000A515E" w:rsidRDefault="000A515E" w:rsidP="000A515E">
      <w:pPr>
        <w:rPr>
          <w:rFonts w:ascii="Arial Narrow" w:hAnsi="Arial Narrow"/>
        </w:rPr>
      </w:pPr>
    </w:p>
    <w:p w14:paraId="70550556"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PROGRAM </w:t>
      </w:r>
    </w:p>
    <w:p w14:paraId="08BAAF0E"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VODOOPSKRBE I ODVODNJE</w:t>
      </w:r>
    </w:p>
    <w:p w14:paraId="7CDA5478"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 ZA 2024. GODINU</w:t>
      </w:r>
    </w:p>
    <w:p w14:paraId="5EE77C1F" w14:textId="77777777" w:rsidR="000A515E" w:rsidRPr="000A515E" w:rsidRDefault="000A515E" w:rsidP="000A515E">
      <w:pPr>
        <w:tabs>
          <w:tab w:val="left" w:pos="1256"/>
        </w:tabs>
        <w:jc w:val="center"/>
        <w:rPr>
          <w:rFonts w:ascii="Arial Narrow" w:hAnsi="Arial Narrow"/>
          <w:b/>
        </w:rPr>
      </w:pPr>
    </w:p>
    <w:p w14:paraId="7191AD44" w14:textId="77777777" w:rsidR="000A515E" w:rsidRPr="000A515E" w:rsidRDefault="000A515E" w:rsidP="000A515E">
      <w:pPr>
        <w:tabs>
          <w:tab w:val="left" w:pos="3105"/>
        </w:tabs>
        <w:jc w:val="center"/>
        <w:rPr>
          <w:rFonts w:ascii="Arial Narrow" w:hAnsi="Arial Narrow"/>
          <w:b/>
          <w:lang w:val="pl-PL"/>
        </w:rPr>
      </w:pPr>
      <w:r w:rsidRPr="000A515E">
        <w:rPr>
          <w:rFonts w:ascii="Arial Narrow" w:hAnsi="Arial Narrow"/>
          <w:b/>
          <w:lang w:val="pl-PL"/>
        </w:rPr>
        <w:t>Članak 1.</w:t>
      </w:r>
    </w:p>
    <w:p w14:paraId="7CB0FB24" w14:textId="77777777" w:rsidR="000A515E" w:rsidRPr="000A515E" w:rsidRDefault="000A515E" w:rsidP="000A515E">
      <w:pPr>
        <w:tabs>
          <w:tab w:val="left" w:pos="3105"/>
        </w:tabs>
        <w:rPr>
          <w:rFonts w:ascii="Arial Narrow" w:hAnsi="Arial Narrow"/>
          <w:lang w:val="pl-PL"/>
        </w:rPr>
      </w:pPr>
      <w:r w:rsidRPr="000A515E">
        <w:rPr>
          <w:rFonts w:ascii="Arial Narrow" w:hAnsi="Arial Narrow"/>
          <w:lang w:val="pl-PL"/>
        </w:rPr>
        <w:t>Donosi se Program vodoopskrbe i odvodnje za 2024. godinu i glasi:</w:t>
      </w:r>
    </w:p>
    <w:tbl>
      <w:tblPr>
        <w:tblW w:w="9798" w:type="dxa"/>
        <w:tblLook w:val="04A0" w:firstRow="1" w:lastRow="0" w:firstColumn="1" w:lastColumn="0" w:noHBand="0" w:noVBand="1"/>
      </w:tblPr>
      <w:tblGrid>
        <w:gridCol w:w="1213"/>
        <w:gridCol w:w="1478"/>
        <w:gridCol w:w="5231"/>
        <w:gridCol w:w="1876"/>
      </w:tblGrid>
      <w:tr w:rsidR="000A515E" w:rsidRPr="000A515E" w14:paraId="4E150EC5" w14:textId="77777777" w:rsidTr="00785A26">
        <w:trPr>
          <w:trHeight w:val="300"/>
        </w:trPr>
        <w:tc>
          <w:tcPr>
            <w:tcW w:w="1213" w:type="dxa"/>
            <w:tcBorders>
              <w:top w:val="single" w:sz="4" w:space="0" w:color="000000"/>
              <w:left w:val="nil"/>
              <w:bottom w:val="single" w:sz="4" w:space="0" w:color="000000"/>
              <w:right w:val="nil"/>
            </w:tcBorders>
            <w:shd w:val="clear" w:color="auto" w:fill="auto"/>
            <w:vAlign w:val="center"/>
            <w:hideMark/>
          </w:tcPr>
          <w:p w14:paraId="2C9F9495"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POZICIJA</w:t>
            </w:r>
          </w:p>
        </w:tc>
        <w:tc>
          <w:tcPr>
            <w:tcW w:w="1478" w:type="dxa"/>
            <w:tcBorders>
              <w:top w:val="single" w:sz="4" w:space="0" w:color="000000"/>
              <w:left w:val="nil"/>
              <w:bottom w:val="single" w:sz="4" w:space="0" w:color="000000"/>
              <w:right w:val="nil"/>
            </w:tcBorders>
            <w:shd w:val="clear" w:color="auto" w:fill="auto"/>
            <w:vAlign w:val="center"/>
            <w:hideMark/>
          </w:tcPr>
          <w:p w14:paraId="0113DF64"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BROJ KONTA</w:t>
            </w:r>
          </w:p>
        </w:tc>
        <w:tc>
          <w:tcPr>
            <w:tcW w:w="5231" w:type="dxa"/>
            <w:tcBorders>
              <w:top w:val="single" w:sz="4" w:space="0" w:color="000000"/>
              <w:left w:val="nil"/>
              <w:bottom w:val="single" w:sz="4" w:space="0" w:color="000000"/>
              <w:right w:val="nil"/>
            </w:tcBorders>
            <w:shd w:val="clear" w:color="auto" w:fill="auto"/>
            <w:vAlign w:val="center"/>
            <w:hideMark/>
          </w:tcPr>
          <w:p w14:paraId="726DA8D6"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VRSTA RASHODA / IZDATKA</w:t>
            </w:r>
          </w:p>
        </w:tc>
        <w:tc>
          <w:tcPr>
            <w:tcW w:w="1876" w:type="dxa"/>
            <w:tcBorders>
              <w:top w:val="single" w:sz="4" w:space="0" w:color="000000"/>
              <w:left w:val="nil"/>
              <w:bottom w:val="single" w:sz="4" w:space="0" w:color="000000"/>
              <w:right w:val="nil"/>
            </w:tcBorders>
            <w:shd w:val="clear" w:color="auto" w:fill="auto"/>
            <w:vAlign w:val="center"/>
            <w:hideMark/>
          </w:tcPr>
          <w:p w14:paraId="73F30BB5"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PLANIRANO</w:t>
            </w:r>
          </w:p>
        </w:tc>
      </w:tr>
      <w:tr w:rsidR="000A515E" w:rsidRPr="000A515E" w14:paraId="5983ED66" w14:textId="77777777" w:rsidTr="00785A26">
        <w:trPr>
          <w:trHeight w:val="300"/>
        </w:trPr>
        <w:tc>
          <w:tcPr>
            <w:tcW w:w="1213" w:type="dxa"/>
            <w:tcBorders>
              <w:top w:val="nil"/>
              <w:left w:val="nil"/>
              <w:bottom w:val="nil"/>
              <w:right w:val="nil"/>
            </w:tcBorders>
            <w:shd w:val="clear" w:color="FFFF80" w:fill="FFFF80"/>
            <w:vAlign w:val="center"/>
            <w:hideMark/>
          </w:tcPr>
          <w:p w14:paraId="18E48AB0"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Program</w:t>
            </w:r>
          </w:p>
        </w:tc>
        <w:tc>
          <w:tcPr>
            <w:tcW w:w="1478" w:type="dxa"/>
            <w:tcBorders>
              <w:top w:val="nil"/>
              <w:left w:val="nil"/>
              <w:bottom w:val="nil"/>
              <w:right w:val="nil"/>
            </w:tcBorders>
            <w:shd w:val="clear" w:color="FFFF80" w:fill="FFFF80"/>
            <w:vAlign w:val="center"/>
            <w:hideMark/>
          </w:tcPr>
          <w:p w14:paraId="12A943BA"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1018</w:t>
            </w:r>
          </w:p>
        </w:tc>
        <w:tc>
          <w:tcPr>
            <w:tcW w:w="5231" w:type="dxa"/>
            <w:tcBorders>
              <w:top w:val="nil"/>
              <w:left w:val="nil"/>
              <w:bottom w:val="nil"/>
              <w:right w:val="nil"/>
            </w:tcBorders>
            <w:shd w:val="clear" w:color="FFFF80" w:fill="FFFF80"/>
            <w:vAlign w:val="center"/>
            <w:hideMark/>
          </w:tcPr>
          <w:p w14:paraId="0297FC7C"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Program vodoopskrba i odvodnja</w:t>
            </w:r>
          </w:p>
        </w:tc>
        <w:tc>
          <w:tcPr>
            <w:tcW w:w="1876" w:type="dxa"/>
            <w:tcBorders>
              <w:top w:val="nil"/>
              <w:left w:val="nil"/>
              <w:bottom w:val="nil"/>
              <w:right w:val="nil"/>
            </w:tcBorders>
            <w:shd w:val="clear" w:color="FFFF80" w:fill="FFFF80"/>
            <w:vAlign w:val="center"/>
            <w:hideMark/>
          </w:tcPr>
          <w:p w14:paraId="1BBDC038"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11.815,00</w:t>
            </w:r>
          </w:p>
        </w:tc>
      </w:tr>
      <w:tr w:rsidR="000A515E" w:rsidRPr="000A515E" w14:paraId="779285C1" w14:textId="77777777" w:rsidTr="00785A26">
        <w:trPr>
          <w:trHeight w:val="480"/>
        </w:trPr>
        <w:tc>
          <w:tcPr>
            <w:tcW w:w="1213" w:type="dxa"/>
            <w:tcBorders>
              <w:top w:val="nil"/>
              <w:left w:val="nil"/>
              <w:bottom w:val="nil"/>
              <w:right w:val="nil"/>
            </w:tcBorders>
            <w:shd w:val="clear" w:color="80FFFF" w:fill="80FFFF"/>
            <w:vAlign w:val="center"/>
            <w:hideMark/>
          </w:tcPr>
          <w:p w14:paraId="353756B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Kapitalni projekt</w:t>
            </w:r>
          </w:p>
        </w:tc>
        <w:tc>
          <w:tcPr>
            <w:tcW w:w="1478" w:type="dxa"/>
            <w:tcBorders>
              <w:top w:val="nil"/>
              <w:left w:val="nil"/>
              <w:bottom w:val="nil"/>
              <w:right w:val="nil"/>
            </w:tcBorders>
            <w:shd w:val="clear" w:color="80FFFF" w:fill="80FFFF"/>
            <w:vAlign w:val="center"/>
            <w:hideMark/>
          </w:tcPr>
          <w:p w14:paraId="2706A391"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K100003</w:t>
            </w:r>
          </w:p>
        </w:tc>
        <w:tc>
          <w:tcPr>
            <w:tcW w:w="5231" w:type="dxa"/>
            <w:tcBorders>
              <w:top w:val="nil"/>
              <w:left w:val="nil"/>
              <w:bottom w:val="nil"/>
              <w:right w:val="nil"/>
            </w:tcBorders>
            <w:shd w:val="clear" w:color="80FFFF" w:fill="80FFFF"/>
            <w:vAlign w:val="center"/>
            <w:hideMark/>
          </w:tcPr>
          <w:p w14:paraId="44BDB98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Odvodnja</w:t>
            </w:r>
          </w:p>
        </w:tc>
        <w:tc>
          <w:tcPr>
            <w:tcW w:w="1876" w:type="dxa"/>
            <w:tcBorders>
              <w:top w:val="nil"/>
              <w:left w:val="nil"/>
              <w:bottom w:val="nil"/>
              <w:right w:val="nil"/>
            </w:tcBorders>
            <w:shd w:val="clear" w:color="80FFFF" w:fill="80FFFF"/>
            <w:vAlign w:val="center"/>
            <w:hideMark/>
          </w:tcPr>
          <w:p w14:paraId="3D8377AA"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11.815,00</w:t>
            </w:r>
          </w:p>
        </w:tc>
      </w:tr>
      <w:tr w:rsidR="000A515E" w:rsidRPr="000A515E" w14:paraId="16A33D6F" w14:textId="77777777" w:rsidTr="00785A26">
        <w:trPr>
          <w:trHeight w:val="300"/>
        </w:trPr>
        <w:tc>
          <w:tcPr>
            <w:tcW w:w="1213" w:type="dxa"/>
            <w:tcBorders>
              <w:top w:val="nil"/>
              <w:left w:val="nil"/>
              <w:bottom w:val="nil"/>
              <w:right w:val="nil"/>
            </w:tcBorders>
            <w:shd w:val="clear" w:color="FF8000" w:fill="FF8000"/>
            <w:vAlign w:val="center"/>
            <w:hideMark/>
          </w:tcPr>
          <w:p w14:paraId="4B22248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8" w:type="dxa"/>
            <w:tcBorders>
              <w:top w:val="nil"/>
              <w:left w:val="nil"/>
              <w:bottom w:val="nil"/>
              <w:right w:val="nil"/>
            </w:tcBorders>
            <w:shd w:val="clear" w:color="FF8000" w:fill="FF8000"/>
            <w:vAlign w:val="center"/>
            <w:hideMark/>
          </w:tcPr>
          <w:p w14:paraId="77DFA8E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1.1.</w:t>
            </w:r>
          </w:p>
        </w:tc>
        <w:tc>
          <w:tcPr>
            <w:tcW w:w="5231" w:type="dxa"/>
            <w:tcBorders>
              <w:top w:val="nil"/>
              <w:left w:val="nil"/>
              <w:bottom w:val="nil"/>
              <w:right w:val="nil"/>
            </w:tcBorders>
            <w:shd w:val="clear" w:color="FF8000" w:fill="FF8000"/>
            <w:vAlign w:val="center"/>
            <w:hideMark/>
          </w:tcPr>
          <w:p w14:paraId="5A5F94A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Opći prihodi i primici</w:t>
            </w:r>
          </w:p>
        </w:tc>
        <w:tc>
          <w:tcPr>
            <w:tcW w:w="1876" w:type="dxa"/>
            <w:tcBorders>
              <w:top w:val="nil"/>
              <w:left w:val="nil"/>
              <w:bottom w:val="nil"/>
              <w:right w:val="nil"/>
            </w:tcBorders>
            <w:shd w:val="clear" w:color="FF8000" w:fill="FF8000"/>
            <w:vAlign w:val="center"/>
            <w:hideMark/>
          </w:tcPr>
          <w:p w14:paraId="1FD70338"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11.415,00</w:t>
            </w:r>
          </w:p>
        </w:tc>
      </w:tr>
      <w:tr w:rsidR="000A515E" w:rsidRPr="000A515E" w14:paraId="73717C2C" w14:textId="77777777" w:rsidTr="00785A26">
        <w:trPr>
          <w:trHeight w:val="300"/>
        </w:trPr>
        <w:tc>
          <w:tcPr>
            <w:tcW w:w="1213" w:type="dxa"/>
            <w:tcBorders>
              <w:top w:val="nil"/>
              <w:left w:val="nil"/>
              <w:bottom w:val="nil"/>
              <w:right w:val="nil"/>
            </w:tcBorders>
            <w:shd w:val="clear" w:color="FFFFFF" w:fill="FFFFFF"/>
            <w:vAlign w:val="center"/>
            <w:hideMark/>
          </w:tcPr>
          <w:p w14:paraId="0F7886B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8" w:type="dxa"/>
            <w:tcBorders>
              <w:top w:val="nil"/>
              <w:left w:val="nil"/>
              <w:bottom w:val="nil"/>
              <w:right w:val="nil"/>
            </w:tcBorders>
            <w:shd w:val="clear" w:color="FFFFFF" w:fill="FFFFFF"/>
            <w:vAlign w:val="center"/>
            <w:hideMark/>
          </w:tcPr>
          <w:p w14:paraId="1DD60270"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w:t>
            </w:r>
          </w:p>
        </w:tc>
        <w:tc>
          <w:tcPr>
            <w:tcW w:w="5231" w:type="dxa"/>
            <w:tcBorders>
              <w:top w:val="nil"/>
              <w:left w:val="nil"/>
              <w:bottom w:val="nil"/>
              <w:right w:val="nil"/>
            </w:tcBorders>
            <w:shd w:val="clear" w:color="FFFFFF" w:fill="FFFFFF"/>
            <w:vAlign w:val="center"/>
            <w:hideMark/>
          </w:tcPr>
          <w:p w14:paraId="36284D3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poslovanja</w:t>
            </w:r>
          </w:p>
        </w:tc>
        <w:tc>
          <w:tcPr>
            <w:tcW w:w="1876" w:type="dxa"/>
            <w:tcBorders>
              <w:top w:val="nil"/>
              <w:left w:val="nil"/>
              <w:bottom w:val="nil"/>
              <w:right w:val="nil"/>
            </w:tcBorders>
            <w:shd w:val="clear" w:color="FFFFFF" w:fill="FFFFFF"/>
            <w:vAlign w:val="center"/>
            <w:hideMark/>
          </w:tcPr>
          <w:p w14:paraId="43281319"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11.415,00</w:t>
            </w:r>
          </w:p>
        </w:tc>
      </w:tr>
      <w:tr w:rsidR="000A515E" w:rsidRPr="000A515E" w14:paraId="51CFA12B" w14:textId="77777777" w:rsidTr="00785A26">
        <w:trPr>
          <w:trHeight w:val="300"/>
        </w:trPr>
        <w:tc>
          <w:tcPr>
            <w:tcW w:w="1213" w:type="dxa"/>
            <w:tcBorders>
              <w:top w:val="nil"/>
              <w:left w:val="nil"/>
              <w:bottom w:val="nil"/>
              <w:right w:val="nil"/>
            </w:tcBorders>
            <w:shd w:val="clear" w:color="auto" w:fill="auto"/>
            <w:vAlign w:val="center"/>
            <w:hideMark/>
          </w:tcPr>
          <w:p w14:paraId="63B598D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8" w:type="dxa"/>
            <w:tcBorders>
              <w:top w:val="nil"/>
              <w:left w:val="nil"/>
              <w:bottom w:val="nil"/>
              <w:right w:val="nil"/>
            </w:tcBorders>
            <w:shd w:val="clear" w:color="auto" w:fill="auto"/>
            <w:vAlign w:val="center"/>
            <w:hideMark/>
          </w:tcPr>
          <w:p w14:paraId="48B68AA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w:t>
            </w:r>
          </w:p>
        </w:tc>
        <w:tc>
          <w:tcPr>
            <w:tcW w:w="5231" w:type="dxa"/>
            <w:tcBorders>
              <w:top w:val="nil"/>
              <w:left w:val="nil"/>
              <w:bottom w:val="nil"/>
              <w:right w:val="nil"/>
            </w:tcBorders>
            <w:shd w:val="clear" w:color="auto" w:fill="auto"/>
            <w:vAlign w:val="center"/>
            <w:hideMark/>
          </w:tcPr>
          <w:p w14:paraId="1DF1711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Ostali rashodi</w:t>
            </w:r>
          </w:p>
        </w:tc>
        <w:tc>
          <w:tcPr>
            <w:tcW w:w="1876" w:type="dxa"/>
            <w:tcBorders>
              <w:top w:val="nil"/>
              <w:left w:val="nil"/>
              <w:bottom w:val="nil"/>
              <w:right w:val="nil"/>
            </w:tcBorders>
            <w:shd w:val="clear" w:color="auto" w:fill="auto"/>
            <w:vAlign w:val="center"/>
            <w:hideMark/>
          </w:tcPr>
          <w:p w14:paraId="528BA1EB"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11.415,00</w:t>
            </w:r>
          </w:p>
        </w:tc>
      </w:tr>
      <w:tr w:rsidR="000A515E" w:rsidRPr="000A515E" w14:paraId="72B94432" w14:textId="77777777" w:rsidTr="00785A26">
        <w:trPr>
          <w:trHeight w:val="480"/>
        </w:trPr>
        <w:tc>
          <w:tcPr>
            <w:tcW w:w="1213" w:type="dxa"/>
            <w:tcBorders>
              <w:top w:val="nil"/>
              <w:left w:val="nil"/>
              <w:bottom w:val="nil"/>
              <w:right w:val="nil"/>
            </w:tcBorders>
            <w:shd w:val="clear" w:color="auto" w:fill="auto"/>
            <w:vAlign w:val="center"/>
            <w:hideMark/>
          </w:tcPr>
          <w:p w14:paraId="2566BE9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8" w:type="dxa"/>
            <w:tcBorders>
              <w:top w:val="nil"/>
              <w:left w:val="nil"/>
              <w:bottom w:val="nil"/>
              <w:right w:val="nil"/>
            </w:tcBorders>
            <w:shd w:val="clear" w:color="auto" w:fill="auto"/>
            <w:vAlign w:val="center"/>
            <w:hideMark/>
          </w:tcPr>
          <w:p w14:paraId="71A9B99B"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3861</w:t>
            </w:r>
          </w:p>
        </w:tc>
        <w:tc>
          <w:tcPr>
            <w:tcW w:w="5231" w:type="dxa"/>
            <w:tcBorders>
              <w:top w:val="nil"/>
              <w:left w:val="nil"/>
              <w:bottom w:val="nil"/>
              <w:right w:val="nil"/>
            </w:tcBorders>
            <w:shd w:val="clear" w:color="auto" w:fill="auto"/>
            <w:vAlign w:val="center"/>
            <w:hideMark/>
          </w:tcPr>
          <w:p w14:paraId="174275F5"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Kapitalne pomoći kreditnim i ostalim financijskim institucijama te trgovačkim društvima u javnom </w:t>
            </w:r>
            <w:proofErr w:type="spellStart"/>
            <w:r w:rsidRPr="000A515E">
              <w:rPr>
                <w:rFonts w:ascii="Arial Narrow" w:hAnsi="Arial Narrow" w:cs="Arial"/>
                <w:b/>
                <w:bCs/>
                <w:color w:val="000000"/>
              </w:rPr>
              <w:t>sek</w:t>
            </w:r>
            <w:proofErr w:type="spellEnd"/>
          </w:p>
        </w:tc>
        <w:tc>
          <w:tcPr>
            <w:tcW w:w="1876" w:type="dxa"/>
            <w:tcBorders>
              <w:top w:val="nil"/>
              <w:left w:val="nil"/>
              <w:bottom w:val="nil"/>
              <w:right w:val="nil"/>
            </w:tcBorders>
            <w:shd w:val="clear" w:color="auto" w:fill="auto"/>
            <w:vAlign w:val="center"/>
            <w:hideMark/>
          </w:tcPr>
          <w:p w14:paraId="6BB3FB36"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11.415,00</w:t>
            </w:r>
          </w:p>
        </w:tc>
      </w:tr>
      <w:tr w:rsidR="000A515E" w:rsidRPr="000A515E" w14:paraId="34F1E7E6" w14:textId="77777777" w:rsidTr="00785A26">
        <w:trPr>
          <w:trHeight w:val="300"/>
        </w:trPr>
        <w:tc>
          <w:tcPr>
            <w:tcW w:w="1213" w:type="dxa"/>
            <w:tcBorders>
              <w:top w:val="nil"/>
              <w:left w:val="nil"/>
              <w:bottom w:val="nil"/>
              <w:right w:val="nil"/>
            </w:tcBorders>
            <w:shd w:val="clear" w:color="auto" w:fill="auto"/>
            <w:vAlign w:val="center"/>
            <w:hideMark/>
          </w:tcPr>
          <w:p w14:paraId="487A1C7D"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R311</w:t>
            </w:r>
          </w:p>
        </w:tc>
        <w:tc>
          <w:tcPr>
            <w:tcW w:w="1478" w:type="dxa"/>
            <w:tcBorders>
              <w:top w:val="nil"/>
              <w:left w:val="nil"/>
              <w:bottom w:val="nil"/>
              <w:right w:val="nil"/>
            </w:tcBorders>
            <w:shd w:val="clear" w:color="auto" w:fill="auto"/>
            <w:vAlign w:val="center"/>
            <w:hideMark/>
          </w:tcPr>
          <w:p w14:paraId="0FA3B7A9"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3861</w:t>
            </w:r>
          </w:p>
        </w:tc>
        <w:tc>
          <w:tcPr>
            <w:tcW w:w="5231" w:type="dxa"/>
            <w:tcBorders>
              <w:top w:val="nil"/>
              <w:left w:val="nil"/>
              <w:bottom w:val="nil"/>
              <w:right w:val="nil"/>
            </w:tcBorders>
            <w:shd w:val="clear" w:color="auto" w:fill="auto"/>
            <w:vAlign w:val="center"/>
            <w:hideMark/>
          </w:tcPr>
          <w:p w14:paraId="16C9967A"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Odvodnja</w:t>
            </w:r>
          </w:p>
        </w:tc>
        <w:tc>
          <w:tcPr>
            <w:tcW w:w="1876" w:type="dxa"/>
            <w:tcBorders>
              <w:top w:val="nil"/>
              <w:left w:val="nil"/>
              <w:bottom w:val="nil"/>
              <w:right w:val="nil"/>
            </w:tcBorders>
            <w:shd w:val="clear" w:color="auto" w:fill="auto"/>
            <w:vAlign w:val="center"/>
            <w:hideMark/>
          </w:tcPr>
          <w:p w14:paraId="4E9E961E"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4.910,00</w:t>
            </w:r>
          </w:p>
        </w:tc>
      </w:tr>
      <w:tr w:rsidR="000A515E" w:rsidRPr="000A515E" w14:paraId="2FE275F1" w14:textId="77777777" w:rsidTr="00785A26">
        <w:trPr>
          <w:trHeight w:val="300"/>
        </w:trPr>
        <w:tc>
          <w:tcPr>
            <w:tcW w:w="1213" w:type="dxa"/>
            <w:tcBorders>
              <w:top w:val="nil"/>
              <w:left w:val="nil"/>
              <w:bottom w:val="nil"/>
              <w:right w:val="nil"/>
            </w:tcBorders>
            <w:shd w:val="clear" w:color="auto" w:fill="auto"/>
            <w:vAlign w:val="center"/>
            <w:hideMark/>
          </w:tcPr>
          <w:p w14:paraId="3F5A24B7"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R354C</w:t>
            </w:r>
          </w:p>
        </w:tc>
        <w:tc>
          <w:tcPr>
            <w:tcW w:w="1478" w:type="dxa"/>
            <w:tcBorders>
              <w:top w:val="nil"/>
              <w:left w:val="nil"/>
              <w:bottom w:val="nil"/>
              <w:right w:val="nil"/>
            </w:tcBorders>
            <w:shd w:val="clear" w:color="auto" w:fill="auto"/>
            <w:vAlign w:val="center"/>
            <w:hideMark/>
          </w:tcPr>
          <w:p w14:paraId="003F693C"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3861</w:t>
            </w:r>
          </w:p>
        </w:tc>
        <w:tc>
          <w:tcPr>
            <w:tcW w:w="5231" w:type="dxa"/>
            <w:tcBorders>
              <w:top w:val="nil"/>
              <w:left w:val="nil"/>
              <w:bottom w:val="nil"/>
              <w:right w:val="nil"/>
            </w:tcBorders>
            <w:shd w:val="clear" w:color="auto" w:fill="auto"/>
            <w:vAlign w:val="center"/>
            <w:hideMark/>
          </w:tcPr>
          <w:p w14:paraId="1BB4D3BA"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Aglomeracija Zaprešić - Kraj Donji</w:t>
            </w:r>
          </w:p>
        </w:tc>
        <w:tc>
          <w:tcPr>
            <w:tcW w:w="1876" w:type="dxa"/>
            <w:tcBorders>
              <w:top w:val="nil"/>
              <w:left w:val="nil"/>
              <w:bottom w:val="nil"/>
              <w:right w:val="nil"/>
            </w:tcBorders>
            <w:shd w:val="clear" w:color="auto" w:fill="auto"/>
            <w:vAlign w:val="center"/>
            <w:hideMark/>
          </w:tcPr>
          <w:p w14:paraId="032B5181"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2.655,00</w:t>
            </w:r>
          </w:p>
        </w:tc>
      </w:tr>
      <w:tr w:rsidR="000A515E" w:rsidRPr="000A515E" w14:paraId="1006C00D" w14:textId="77777777" w:rsidTr="00785A26">
        <w:trPr>
          <w:trHeight w:val="480"/>
        </w:trPr>
        <w:tc>
          <w:tcPr>
            <w:tcW w:w="1213" w:type="dxa"/>
            <w:tcBorders>
              <w:top w:val="nil"/>
              <w:left w:val="nil"/>
              <w:bottom w:val="nil"/>
              <w:right w:val="nil"/>
            </w:tcBorders>
            <w:shd w:val="clear" w:color="auto" w:fill="auto"/>
            <w:vAlign w:val="center"/>
            <w:hideMark/>
          </w:tcPr>
          <w:p w14:paraId="1DD35B3F"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lastRenderedPageBreak/>
              <w:t>R427A</w:t>
            </w:r>
          </w:p>
        </w:tc>
        <w:tc>
          <w:tcPr>
            <w:tcW w:w="1478" w:type="dxa"/>
            <w:tcBorders>
              <w:top w:val="nil"/>
              <w:left w:val="nil"/>
              <w:bottom w:val="nil"/>
              <w:right w:val="nil"/>
            </w:tcBorders>
            <w:shd w:val="clear" w:color="auto" w:fill="auto"/>
            <w:vAlign w:val="center"/>
            <w:hideMark/>
          </w:tcPr>
          <w:p w14:paraId="50604F4F"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3861</w:t>
            </w:r>
          </w:p>
        </w:tc>
        <w:tc>
          <w:tcPr>
            <w:tcW w:w="5231" w:type="dxa"/>
            <w:tcBorders>
              <w:top w:val="nil"/>
              <w:left w:val="nil"/>
              <w:bottom w:val="nil"/>
              <w:right w:val="nil"/>
            </w:tcBorders>
            <w:shd w:val="clear" w:color="auto" w:fill="auto"/>
            <w:vAlign w:val="center"/>
            <w:hideMark/>
          </w:tcPr>
          <w:p w14:paraId="19CF7839"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Sufinanciranje projektne dokumentacije - "Magistralni cjevovod Pušća - Milić Selo"</w:t>
            </w:r>
          </w:p>
        </w:tc>
        <w:tc>
          <w:tcPr>
            <w:tcW w:w="1876" w:type="dxa"/>
            <w:tcBorders>
              <w:top w:val="nil"/>
              <w:left w:val="nil"/>
              <w:bottom w:val="nil"/>
              <w:right w:val="nil"/>
            </w:tcBorders>
            <w:shd w:val="clear" w:color="auto" w:fill="auto"/>
            <w:vAlign w:val="center"/>
            <w:hideMark/>
          </w:tcPr>
          <w:p w14:paraId="4743D31C"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3.850,00</w:t>
            </w:r>
          </w:p>
        </w:tc>
      </w:tr>
      <w:tr w:rsidR="000A515E" w:rsidRPr="000A515E" w14:paraId="31DAA644" w14:textId="77777777" w:rsidTr="00785A26">
        <w:trPr>
          <w:trHeight w:val="300"/>
        </w:trPr>
        <w:tc>
          <w:tcPr>
            <w:tcW w:w="1213" w:type="dxa"/>
            <w:tcBorders>
              <w:top w:val="nil"/>
              <w:left w:val="nil"/>
              <w:bottom w:val="nil"/>
              <w:right w:val="nil"/>
            </w:tcBorders>
            <w:shd w:val="clear" w:color="FF8000" w:fill="FF8000"/>
            <w:vAlign w:val="center"/>
            <w:hideMark/>
          </w:tcPr>
          <w:p w14:paraId="6E02754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8" w:type="dxa"/>
            <w:tcBorders>
              <w:top w:val="nil"/>
              <w:left w:val="nil"/>
              <w:bottom w:val="nil"/>
              <w:right w:val="nil"/>
            </w:tcBorders>
            <w:shd w:val="clear" w:color="FF8000" w:fill="FF8000"/>
            <w:vAlign w:val="center"/>
            <w:hideMark/>
          </w:tcPr>
          <w:p w14:paraId="6F594A3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4.3.</w:t>
            </w:r>
          </w:p>
        </w:tc>
        <w:tc>
          <w:tcPr>
            <w:tcW w:w="5231" w:type="dxa"/>
            <w:tcBorders>
              <w:top w:val="nil"/>
              <w:left w:val="nil"/>
              <w:bottom w:val="nil"/>
              <w:right w:val="nil"/>
            </w:tcBorders>
            <w:shd w:val="clear" w:color="FF8000" w:fill="FF8000"/>
            <w:vAlign w:val="center"/>
            <w:hideMark/>
          </w:tcPr>
          <w:p w14:paraId="4F80960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Ostali prihodi za posebne namjene</w:t>
            </w:r>
          </w:p>
        </w:tc>
        <w:tc>
          <w:tcPr>
            <w:tcW w:w="1876" w:type="dxa"/>
            <w:tcBorders>
              <w:top w:val="nil"/>
              <w:left w:val="nil"/>
              <w:bottom w:val="nil"/>
              <w:right w:val="nil"/>
            </w:tcBorders>
            <w:shd w:val="clear" w:color="FF8000" w:fill="FF8000"/>
            <w:vAlign w:val="center"/>
            <w:hideMark/>
          </w:tcPr>
          <w:p w14:paraId="1307EB4D"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400,00</w:t>
            </w:r>
          </w:p>
        </w:tc>
      </w:tr>
      <w:tr w:rsidR="000A515E" w:rsidRPr="000A515E" w14:paraId="25217C37" w14:textId="77777777" w:rsidTr="00785A26">
        <w:trPr>
          <w:trHeight w:val="300"/>
        </w:trPr>
        <w:tc>
          <w:tcPr>
            <w:tcW w:w="1213" w:type="dxa"/>
            <w:tcBorders>
              <w:top w:val="nil"/>
              <w:left w:val="nil"/>
              <w:bottom w:val="nil"/>
              <w:right w:val="nil"/>
            </w:tcBorders>
            <w:shd w:val="clear" w:color="FFFFFF" w:fill="FFFFFF"/>
            <w:vAlign w:val="center"/>
            <w:hideMark/>
          </w:tcPr>
          <w:p w14:paraId="2C29488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8" w:type="dxa"/>
            <w:tcBorders>
              <w:top w:val="nil"/>
              <w:left w:val="nil"/>
              <w:bottom w:val="nil"/>
              <w:right w:val="nil"/>
            </w:tcBorders>
            <w:shd w:val="clear" w:color="FFFFFF" w:fill="FFFFFF"/>
            <w:vAlign w:val="center"/>
            <w:hideMark/>
          </w:tcPr>
          <w:p w14:paraId="46CF79D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w:t>
            </w:r>
          </w:p>
        </w:tc>
        <w:tc>
          <w:tcPr>
            <w:tcW w:w="5231" w:type="dxa"/>
            <w:tcBorders>
              <w:top w:val="nil"/>
              <w:left w:val="nil"/>
              <w:bottom w:val="nil"/>
              <w:right w:val="nil"/>
            </w:tcBorders>
            <w:shd w:val="clear" w:color="FFFFFF" w:fill="FFFFFF"/>
            <w:vAlign w:val="center"/>
            <w:hideMark/>
          </w:tcPr>
          <w:p w14:paraId="20822C6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poslovanja</w:t>
            </w:r>
          </w:p>
        </w:tc>
        <w:tc>
          <w:tcPr>
            <w:tcW w:w="1876" w:type="dxa"/>
            <w:tcBorders>
              <w:top w:val="nil"/>
              <w:left w:val="nil"/>
              <w:bottom w:val="nil"/>
              <w:right w:val="nil"/>
            </w:tcBorders>
            <w:shd w:val="clear" w:color="FFFFFF" w:fill="FFFFFF"/>
            <w:vAlign w:val="center"/>
            <w:hideMark/>
          </w:tcPr>
          <w:p w14:paraId="3CEE82EC"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400,00</w:t>
            </w:r>
          </w:p>
        </w:tc>
      </w:tr>
      <w:tr w:rsidR="000A515E" w:rsidRPr="000A515E" w14:paraId="7A62EA8C" w14:textId="77777777" w:rsidTr="00785A26">
        <w:trPr>
          <w:trHeight w:val="300"/>
        </w:trPr>
        <w:tc>
          <w:tcPr>
            <w:tcW w:w="1213" w:type="dxa"/>
            <w:tcBorders>
              <w:top w:val="nil"/>
              <w:left w:val="nil"/>
              <w:bottom w:val="nil"/>
              <w:right w:val="nil"/>
            </w:tcBorders>
            <w:shd w:val="clear" w:color="auto" w:fill="auto"/>
            <w:vAlign w:val="center"/>
            <w:hideMark/>
          </w:tcPr>
          <w:p w14:paraId="10A713B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8" w:type="dxa"/>
            <w:tcBorders>
              <w:top w:val="nil"/>
              <w:left w:val="nil"/>
              <w:bottom w:val="nil"/>
              <w:right w:val="nil"/>
            </w:tcBorders>
            <w:shd w:val="clear" w:color="auto" w:fill="auto"/>
            <w:vAlign w:val="center"/>
            <w:hideMark/>
          </w:tcPr>
          <w:p w14:paraId="74ABFCC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w:t>
            </w:r>
          </w:p>
        </w:tc>
        <w:tc>
          <w:tcPr>
            <w:tcW w:w="5231" w:type="dxa"/>
            <w:tcBorders>
              <w:top w:val="nil"/>
              <w:left w:val="nil"/>
              <w:bottom w:val="nil"/>
              <w:right w:val="nil"/>
            </w:tcBorders>
            <w:shd w:val="clear" w:color="auto" w:fill="auto"/>
            <w:vAlign w:val="center"/>
            <w:hideMark/>
          </w:tcPr>
          <w:p w14:paraId="050CC845"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Ostali rashodi</w:t>
            </w:r>
          </w:p>
        </w:tc>
        <w:tc>
          <w:tcPr>
            <w:tcW w:w="1876" w:type="dxa"/>
            <w:tcBorders>
              <w:top w:val="nil"/>
              <w:left w:val="nil"/>
              <w:bottom w:val="nil"/>
              <w:right w:val="nil"/>
            </w:tcBorders>
            <w:shd w:val="clear" w:color="auto" w:fill="auto"/>
            <w:vAlign w:val="center"/>
            <w:hideMark/>
          </w:tcPr>
          <w:p w14:paraId="566BA341"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400,00</w:t>
            </w:r>
          </w:p>
        </w:tc>
      </w:tr>
      <w:tr w:rsidR="000A515E" w:rsidRPr="000A515E" w14:paraId="12629884" w14:textId="77777777" w:rsidTr="00785A26">
        <w:trPr>
          <w:trHeight w:val="480"/>
        </w:trPr>
        <w:tc>
          <w:tcPr>
            <w:tcW w:w="1213" w:type="dxa"/>
            <w:tcBorders>
              <w:top w:val="nil"/>
              <w:left w:val="nil"/>
              <w:bottom w:val="nil"/>
              <w:right w:val="nil"/>
            </w:tcBorders>
            <w:shd w:val="clear" w:color="auto" w:fill="auto"/>
            <w:vAlign w:val="center"/>
            <w:hideMark/>
          </w:tcPr>
          <w:p w14:paraId="3FCCF951"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8" w:type="dxa"/>
            <w:tcBorders>
              <w:top w:val="nil"/>
              <w:left w:val="nil"/>
              <w:bottom w:val="nil"/>
              <w:right w:val="nil"/>
            </w:tcBorders>
            <w:shd w:val="clear" w:color="auto" w:fill="auto"/>
            <w:vAlign w:val="center"/>
            <w:hideMark/>
          </w:tcPr>
          <w:p w14:paraId="3585670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3861</w:t>
            </w:r>
          </w:p>
        </w:tc>
        <w:tc>
          <w:tcPr>
            <w:tcW w:w="5231" w:type="dxa"/>
            <w:tcBorders>
              <w:top w:val="nil"/>
              <w:left w:val="nil"/>
              <w:bottom w:val="nil"/>
              <w:right w:val="nil"/>
            </w:tcBorders>
            <w:shd w:val="clear" w:color="auto" w:fill="auto"/>
            <w:vAlign w:val="center"/>
            <w:hideMark/>
          </w:tcPr>
          <w:p w14:paraId="59CE3FC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Kapitalne pomoći kreditnim i ostalim financijskim institucijama te trgovačkim društvima u javnom </w:t>
            </w:r>
            <w:proofErr w:type="spellStart"/>
            <w:r w:rsidRPr="000A515E">
              <w:rPr>
                <w:rFonts w:ascii="Arial Narrow" w:hAnsi="Arial Narrow" w:cs="Arial"/>
                <w:b/>
                <w:bCs/>
                <w:color w:val="000000"/>
              </w:rPr>
              <w:t>sek</w:t>
            </w:r>
            <w:proofErr w:type="spellEnd"/>
          </w:p>
        </w:tc>
        <w:tc>
          <w:tcPr>
            <w:tcW w:w="1876" w:type="dxa"/>
            <w:tcBorders>
              <w:top w:val="nil"/>
              <w:left w:val="nil"/>
              <w:bottom w:val="nil"/>
              <w:right w:val="nil"/>
            </w:tcBorders>
            <w:shd w:val="clear" w:color="auto" w:fill="auto"/>
            <w:vAlign w:val="center"/>
            <w:hideMark/>
          </w:tcPr>
          <w:p w14:paraId="58716CAA"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400,00</w:t>
            </w:r>
          </w:p>
        </w:tc>
      </w:tr>
      <w:tr w:rsidR="000A515E" w:rsidRPr="000A515E" w14:paraId="5E993B62" w14:textId="77777777" w:rsidTr="00785A26">
        <w:trPr>
          <w:trHeight w:val="300"/>
        </w:trPr>
        <w:tc>
          <w:tcPr>
            <w:tcW w:w="1213" w:type="dxa"/>
            <w:tcBorders>
              <w:top w:val="nil"/>
              <w:left w:val="nil"/>
              <w:bottom w:val="nil"/>
              <w:right w:val="nil"/>
            </w:tcBorders>
            <w:shd w:val="clear" w:color="auto" w:fill="auto"/>
            <w:vAlign w:val="center"/>
            <w:hideMark/>
          </w:tcPr>
          <w:p w14:paraId="6B81C2DD"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R311A</w:t>
            </w:r>
          </w:p>
        </w:tc>
        <w:tc>
          <w:tcPr>
            <w:tcW w:w="1478" w:type="dxa"/>
            <w:tcBorders>
              <w:top w:val="nil"/>
              <w:left w:val="nil"/>
              <w:bottom w:val="nil"/>
              <w:right w:val="nil"/>
            </w:tcBorders>
            <w:shd w:val="clear" w:color="auto" w:fill="auto"/>
            <w:vAlign w:val="center"/>
            <w:hideMark/>
          </w:tcPr>
          <w:p w14:paraId="6C1D79FD"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3861</w:t>
            </w:r>
          </w:p>
        </w:tc>
        <w:tc>
          <w:tcPr>
            <w:tcW w:w="5231" w:type="dxa"/>
            <w:tcBorders>
              <w:top w:val="nil"/>
              <w:left w:val="nil"/>
              <w:bottom w:val="nil"/>
              <w:right w:val="nil"/>
            </w:tcBorders>
            <w:shd w:val="clear" w:color="auto" w:fill="auto"/>
            <w:vAlign w:val="center"/>
            <w:hideMark/>
          </w:tcPr>
          <w:p w14:paraId="41DDD9B8"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Odvodnja</w:t>
            </w:r>
          </w:p>
        </w:tc>
        <w:tc>
          <w:tcPr>
            <w:tcW w:w="1876" w:type="dxa"/>
            <w:tcBorders>
              <w:top w:val="nil"/>
              <w:left w:val="nil"/>
              <w:bottom w:val="nil"/>
              <w:right w:val="nil"/>
            </w:tcBorders>
            <w:shd w:val="clear" w:color="auto" w:fill="auto"/>
            <w:vAlign w:val="center"/>
            <w:hideMark/>
          </w:tcPr>
          <w:p w14:paraId="76F63697"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400,00</w:t>
            </w:r>
          </w:p>
        </w:tc>
      </w:tr>
    </w:tbl>
    <w:p w14:paraId="37881A9C" w14:textId="77777777" w:rsidR="000A515E" w:rsidRPr="000A515E" w:rsidRDefault="000A515E" w:rsidP="000A515E">
      <w:pPr>
        <w:jc w:val="center"/>
        <w:rPr>
          <w:rFonts w:ascii="Arial Narrow" w:hAnsi="Arial Narrow"/>
          <w:b/>
        </w:rPr>
      </w:pPr>
    </w:p>
    <w:p w14:paraId="7B719DBF" w14:textId="77777777" w:rsidR="000A515E" w:rsidRPr="000A515E" w:rsidRDefault="000A515E" w:rsidP="000A515E">
      <w:pPr>
        <w:jc w:val="center"/>
        <w:rPr>
          <w:rFonts w:ascii="Arial Narrow" w:hAnsi="Arial Narrow"/>
          <w:b/>
        </w:rPr>
      </w:pPr>
      <w:r w:rsidRPr="000A515E">
        <w:rPr>
          <w:rFonts w:ascii="Arial Narrow" w:hAnsi="Arial Narrow"/>
          <w:b/>
        </w:rPr>
        <w:t>Članak 2.</w:t>
      </w:r>
    </w:p>
    <w:p w14:paraId="50BDA8BD" w14:textId="77777777" w:rsidR="000A515E" w:rsidRPr="000A515E" w:rsidRDefault="000A515E" w:rsidP="000A515E">
      <w:pPr>
        <w:rPr>
          <w:rFonts w:ascii="Arial Narrow" w:hAnsi="Arial Narrow"/>
        </w:rPr>
      </w:pPr>
      <w:r w:rsidRPr="000A515E">
        <w:rPr>
          <w:rFonts w:ascii="Arial Narrow" w:hAnsi="Arial Narrow"/>
          <w:lang w:val="pl-PL"/>
        </w:rPr>
        <w:t xml:space="preserve">Ovaj Program vodoopskrbe i odvodnje za 2024. godinu </w:t>
      </w:r>
      <w:r w:rsidRPr="000A515E">
        <w:rPr>
          <w:rFonts w:ascii="Arial Narrow" w:hAnsi="Arial Narrow"/>
        </w:rPr>
        <w:t>stupa na snagu osmog dana od dana objave u Službenom glasniku Općine Dubravica, a primjenjuje se od 01. siječnja 2024. godine.</w:t>
      </w:r>
    </w:p>
    <w:p w14:paraId="16FF3A59" w14:textId="77777777" w:rsidR="000A515E" w:rsidRPr="000A515E" w:rsidRDefault="000A515E" w:rsidP="000A515E">
      <w:pPr>
        <w:rPr>
          <w:rFonts w:ascii="Arial Narrow" w:hAnsi="Arial Narrow"/>
          <w:b/>
          <w:color w:val="000000"/>
        </w:rPr>
      </w:pP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p>
    <w:p w14:paraId="586E1A15" w14:textId="77777777" w:rsidR="000A515E" w:rsidRPr="000A515E" w:rsidRDefault="000A515E" w:rsidP="000A515E">
      <w:pPr>
        <w:jc w:val="right"/>
        <w:rPr>
          <w:rFonts w:ascii="Arial Narrow" w:hAnsi="Arial Narrow"/>
          <w:color w:val="000000"/>
        </w:rPr>
      </w:pP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b/>
          <w:color w:val="000000"/>
        </w:rPr>
        <w:tab/>
      </w:r>
      <w:r w:rsidRPr="000A515E">
        <w:rPr>
          <w:rFonts w:ascii="Arial Narrow" w:hAnsi="Arial Narrow"/>
          <w:color w:val="000000"/>
        </w:rPr>
        <w:t>OPĆINSKO VIJEĆE OPĆINE DUBRAVICA</w:t>
      </w:r>
    </w:p>
    <w:p w14:paraId="6D6479AD" w14:textId="35F37A9F" w:rsidR="000A515E" w:rsidRDefault="000A515E" w:rsidP="000A515E">
      <w:pPr>
        <w:pStyle w:val="StandardWeb"/>
        <w:shd w:val="clear" w:color="auto" w:fill="FFFFFF"/>
        <w:spacing w:before="0" w:beforeAutospacing="0" w:after="0" w:afterAutospacing="0"/>
        <w:jc w:val="right"/>
        <w:rPr>
          <w:rFonts w:ascii="Arial Narrow" w:hAnsi="Arial Narrow"/>
          <w:b/>
          <w:sz w:val="28"/>
        </w:rPr>
      </w:pP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t>Predsjednik Ivica Stiperski</w:t>
      </w:r>
      <w:r w:rsidRPr="003E0461">
        <w:rPr>
          <w:rFonts w:ascii="Arial Narrow" w:hAnsi="Arial Narrow"/>
          <w:b/>
          <w:noProof/>
        </w:rPr>
        <mc:AlternateContent>
          <mc:Choice Requires="wps">
            <w:drawing>
              <wp:anchor distT="0" distB="0" distL="114300" distR="114300" simplePos="0" relativeHeight="251998208" behindDoc="0" locked="0" layoutInCell="1" allowOverlap="1" wp14:anchorId="6F9B3F15" wp14:editId="31CFFF51">
                <wp:simplePos x="0" y="0"/>
                <wp:positionH relativeFrom="margin">
                  <wp:posOffset>0</wp:posOffset>
                </wp:positionH>
                <wp:positionV relativeFrom="paragraph">
                  <wp:posOffset>113665</wp:posOffset>
                </wp:positionV>
                <wp:extent cx="514350" cy="362197"/>
                <wp:effectExtent l="57150" t="114300" r="133350" b="76200"/>
                <wp:wrapNone/>
                <wp:docPr id="1922271894"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7E9B625" w14:textId="5E8B26CC" w:rsidR="000A515E" w:rsidRPr="00104EAC" w:rsidRDefault="000A515E" w:rsidP="000A515E">
                            <w:pPr>
                              <w:jc w:val="center"/>
                              <w:rPr>
                                <w:rFonts w:ascii="Arial Narrow" w:hAnsi="Arial Narrow"/>
                                <w:sz w:val="24"/>
                                <w:szCs w:val="24"/>
                              </w:rPr>
                            </w:pPr>
                            <w:r>
                              <w:rPr>
                                <w:rFonts w:ascii="Arial Narrow" w:hAnsi="Arial Narrow"/>
                                <w:sz w:val="24"/>
                                <w:szCs w:val="24"/>
                              </w:rPr>
                              <w:t>19</w:t>
                            </w:r>
                          </w:p>
                          <w:p w14:paraId="0BFD903F" w14:textId="77777777" w:rsidR="000A515E" w:rsidRDefault="000A515E" w:rsidP="000A5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B3F15" id="_x0000_s1044" style="position:absolute;left:0;text-align:left;margin-left:0;margin-top:8.95pt;width:40.5pt;height:28.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kH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nOf&#10;mlflqnh9NB5PaD2r2W2NOO7AukcwOJ4IG1eOe8CjFAqpVf2NkkqZn3/Se3+cGrRS0uG4Z9T+aMFw&#10;SsQXifN0no7HGNYFYTyZDVEwp5b81CLb5kphU6a43DQLV+/vxP5aGtW84GZa+VfRBJLh27G1euHK&#10;xTWEu43x1Sq44U7Q4O7kWjMffM/A8+4FjO7nyOEA3qv9aoDFu0mKvv5LqVatU2UdxuxYV+TDC7hP&#10;AjP97vML61QOXscNvfwF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Lk0JB9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67E9B625" w14:textId="5E8B26CC" w:rsidR="000A515E" w:rsidRPr="00104EAC" w:rsidRDefault="000A515E" w:rsidP="000A515E">
                      <w:pPr>
                        <w:jc w:val="center"/>
                        <w:rPr>
                          <w:rFonts w:ascii="Arial Narrow" w:hAnsi="Arial Narrow"/>
                          <w:sz w:val="24"/>
                          <w:szCs w:val="24"/>
                        </w:rPr>
                      </w:pPr>
                      <w:r>
                        <w:rPr>
                          <w:rFonts w:ascii="Arial Narrow" w:hAnsi="Arial Narrow"/>
                          <w:sz w:val="24"/>
                          <w:szCs w:val="24"/>
                        </w:rPr>
                        <w:t>19</w:t>
                      </w:r>
                    </w:p>
                    <w:p w14:paraId="0BFD903F" w14:textId="77777777" w:rsidR="000A515E" w:rsidRDefault="000A515E" w:rsidP="000A515E">
                      <w:pPr>
                        <w:jc w:val="center"/>
                      </w:pPr>
                    </w:p>
                  </w:txbxContent>
                </v:textbox>
                <w10:wrap anchorx="margin"/>
              </v:roundrect>
            </w:pict>
          </mc:Fallback>
        </mc:AlternateContent>
      </w:r>
    </w:p>
    <w:p w14:paraId="1831378B" w14:textId="77777777" w:rsidR="000A515E" w:rsidRDefault="000A515E" w:rsidP="00EF25D5">
      <w:pPr>
        <w:tabs>
          <w:tab w:val="left" w:pos="2637"/>
          <w:tab w:val="center" w:pos="7002"/>
        </w:tabs>
        <w:jc w:val="center"/>
        <w:rPr>
          <w:rFonts w:ascii="Arial Narrow" w:hAnsi="Arial Narrow"/>
          <w:b/>
          <w:sz w:val="28"/>
        </w:rPr>
      </w:pPr>
    </w:p>
    <w:p w14:paraId="47FE99DA" w14:textId="77777777" w:rsidR="000A515E" w:rsidRDefault="000A515E" w:rsidP="000A515E">
      <w:pPr>
        <w:tabs>
          <w:tab w:val="left" w:pos="390"/>
          <w:tab w:val="num" w:pos="1080"/>
          <w:tab w:val="left" w:pos="3105"/>
        </w:tabs>
        <w:rPr>
          <w:b/>
          <w:lang w:val="pl-PL"/>
        </w:rPr>
      </w:pPr>
    </w:p>
    <w:p w14:paraId="0D6120C8"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 xml:space="preserve">KLASA: </w:t>
      </w:r>
      <w:r w:rsidRPr="000A515E">
        <w:rPr>
          <w:rFonts w:ascii="Arial Narrow" w:hAnsi="Arial Narrow"/>
          <w:lang w:val="pl-PL"/>
        </w:rPr>
        <w:t>024-02/23-01/14</w:t>
      </w:r>
    </w:p>
    <w:p w14:paraId="6233514D"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URBROJ:</w:t>
      </w:r>
      <w:r w:rsidRPr="000A515E">
        <w:rPr>
          <w:rFonts w:ascii="Arial Narrow" w:hAnsi="Arial Narrow"/>
          <w:lang w:val="pl-PL"/>
        </w:rPr>
        <w:t xml:space="preserve"> 238-40-02-23-21</w:t>
      </w:r>
    </w:p>
    <w:p w14:paraId="65C2DD19"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lang w:val="pl-PL"/>
        </w:rPr>
        <w:t>Dubravica, 20. prosinac 2023. godine</w:t>
      </w:r>
    </w:p>
    <w:p w14:paraId="7FA8F805" w14:textId="77777777" w:rsidR="000A515E" w:rsidRPr="000A515E" w:rsidRDefault="000A515E" w:rsidP="000A515E">
      <w:pPr>
        <w:tabs>
          <w:tab w:val="left" w:pos="390"/>
          <w:tab w:val="num" w:pos="1080"/>
          <w:tab w:val="left" w:pos="3105"/>
        </w:tabs>
        <w:rPr>
          <w:rFonts w:ascii="Arial Narrow" w:hAnsi="Arial Narrow"/>
          <w:lang w:val="pl-PL"/>
        </w:rPr>
      </w:pPr>
    </w:p>
    <w:p w14:paraId="103FE642" w14:textId="77777777" w:rsidR="000A515E" w:rsidRPr="000A515E" w:rsidRDefault="000A515E" w:rsidP="000A515E">
      <w:pPr>
        <w:rPr>
          <w:rFonts w:ascii="Arial Narrow" w:hAnsi="Arial Narrow"/>
        </w:rPr>
      </w:pPr>
      <w:r w:rsidRPr="000A515E">
        <w:rPr>
          <w:rFonts w:ascii="Arial Narrow" w:hAnsi="Arial Narrow"/>
          <w:lang w:val="pl-PL"/>
        </w:rPr>
        <w:t>Na temelju članka 75. Zakona o sportu („Narodne novine” broj </w:t>
      </w:r>
      <w:r w:rsidRPr="000A515E">
        <w:rPr>
          <w:rFonts w:ascii="Arial Narrow" w:hAnsi="Arial Narrow"/>
        </w:rPr>
        <w:t>141/22</w:t>
      </w:r>
      <w:r w:rsidRPr="000A515E">
        <w:rPr>
          <w:rFonts w:ascii="Arial Narrow" w:hAnsi="Arial Narrow"/>
          <w:lang w:val="pl-PL"/>
        </w:rPr>
        <w:t xml:space="preserve">) i članka </w:t>
      </w:r>
      <w:r w:rsidRPr="000A515E">
        <w:rPr>
          <w:rFonts w:ascii="Arial Narrow" w:hAnsi="Arial Narrow"/>
        </w:rPr>
        <w:t>21. Statuta Općine Dubravica („Službeni glasnik Općine Dubravica“ br. 01/2021) Općinsko vijeće Općine Dubravica na svojoj 16. sjednici održanoj dana 20. prosinca 2023. godine donosi</w:t>
      </w:r>
    </w:p>
    <w:p w14:paraId="7E7130FD" w14:textId="77777777" w:rsidR="000A515E" w:rsidRPr="000A515E" w:rsidRDefault="000A515E" w:rsidP="000A515E">
      <w:pPr>
        <w:rPr>
          <w:rFonts w:ascii="Arial Narrow" w:hAnsi="Arial Narrow"/>
        </w:rPr>
      </w:pPr>
    </w:p>
    <w:p w14:paraId="577150E5"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PROGRAM </w:t>
      </w:r>
    </w:p>
    <w:p w14:paraId="31394C1E"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JAVNIH POTREBA U ŠPORTU </w:t>
      </w:r>
    </w:p>
    <w:p w14:paraId="7E29D617"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 ZA 2024. GODINU</w:t>
      </w:r>
    </w:p>
    <w:p w14:paraId="26071D3A" w14:textId="77777777" w:rsidR="000A515E" w:rsidRPr="000A515E" w:rsidRDefault="000A515E" w:rsidP="000A515E">
      <w:pPr>
        <w:tabs>
          <w:tab w:val="left" w:pos="1256"/>
        </w:tabs>
        <w:jc w:val="center"/>
        <w:rPr>
          <w:rFonts w:ascii="Arial Narrow" w:hAnsi="Arial Narrow"/>
          <w:b/>
        </w:rPr>
      </w:pPr>
    </w:p>
    <w:p w14:paraId="79F9110F" w14:textId="77777777" w:rsidR="000A515E" w:rsidRPr="000A515E" w:rsidRDefault="000A515E" w:rsidP="000A515E">
      <w:pPr>
        <w:tabs>
          <w:tab w:val="left" w:pos="3105"/>
        </w:tabs>
        <w:jc w:val="center"/>
        <w:rPr>
          <w:rFonts w:ascii="Arial Narrow" w:hAnsi="Arial Narrow"/>
          <w:b/>
          <w:lang w:val="pl-PL"/>
        </w:rPr>
      </w:pPr>
      <w:r w:rsidRPr="000A515E">
        <w:rPr>
          <w:rFonts w:ascii="Arial Narrow" w:hAnsi="Arial Narrow"/>
          <w:b/>
          <w:lang w:val="pl-PL"/>
        </w:rPr>
        <w:t>Članak 1.</w:t>
      </w:r>
    </w:p>
    <w:p w14:paraId="6310683B" w14:textId="77777777" w:rsidR="000A515E" w:rsidRPr="000A515E" w:rsidRDefault="000A515E" w:rsidP="000A515E">
      <w:pPr>
        <w:tabs>
          <w:tab w:val="left" w:pos="3105"/>
        </w:tabs>
        <w:rPr>
          <w:rFonts w:ascii="Arial Narrow" w:hAnsi="Arial Narrow"/>
          <w:lang w:val="pl-PL"/>
        </w:rPr>
      </w:pPr>
      <w:r w:rsidRPr="000A515E">
        <w:rPr>
          <w:rFonts w:ascii="Arial Narrow" w:hAnsi="Arial Narrow"/>
          <w:lang w:val="pl-PL"/>
        </w:rPr>
        <w:lastRenderedPageBreak/>
        <w:t>Donosi se Program javnih potreba u športu za 2024. godinu i glasi:</w:t>
      </w:r>
    </w:p>
    <w:tbl>
      <w:tblPr>
        <w:tblW w:w="9783" w:type="dxa"/>
        <w:tblLook w:val="04A0" w:firstRow="1" w:lastRow="0" w:firstColumn="1" w:lastColumn="0" w:noHBand="0" w:noVBand="1"/>
      </w:tblPr>
      <w:tblGrid>
        <w:gridCol w:w="1211"/>
        <w:gridCol w:w="1476"/>
        <w:gridCol w:w="5223"/>
        <w:gridCol w:w="1873"/>
      </w:tblGrid>
      <w:tr w:rsidR="000A515E" w:rsidRPr="000A515E" w14:paraId="344BC422" w14:textId="77777777" w:rsidTr="00785A26">
        <w:trPr>
          <w:trHeight w:val="300"/>
        </w:trPr>
        <w:tc>
          <w:tcPr>
            <w:tcW w:w="1211" w:type="dxa"/>
            <w:tcBorders>
              <w:top w:val="nil"/>
              <w:left w:val="nil"/>
              <w:bottom w:val="nil"/>
              <w:right w:val="nil"/>
            </w:tcBorders>
            <w:shd w:val="clear" w:color="FFFF80" w:fill="FFFF80"/>
            <w:vAlign w:val="center"/>
            <w:hideMark/>
          </w:tcPr>
          <w:p w14:paraId="077B7BF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POZICIJA</w:t>
            </w:r>
          </w:p>
        </w:tc>
        <w:tc>
          <w:tcPr>
            <w:tcW w:w="1476" w:type="dxa"/>
            <w:tcBorders>
              <w:top w:val="nil"/>
              <w:left w:val="nil"/>
              <w:bottom w:val="nil"/>
              <w:right w:val="nil"/>
            </w:tcBorders>
            <w:shd w:val="clear" w:color="FFFF80" w:fill="FFFF80"/>
            <w:vAlign w:val="center"/>
            <w:hideMark/>
          </w:tcPr>
          <w:p w14:paraId="274FBF7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BROJ KONTA</w:t>
            </w:r>
          </w:p>
        </w:tc>
        <w:tc>
          <w:tcPr>
            <w:tcW w:w="5223" w:type="dxa"/>
            <w:tcBorders>
              <w:top w:val="nil"/>
              <w:left w:val="nil"/>
              <w:bottom w:val="nil"/>
              <w:right w:val="nil"/>
            </w:tcBorders>
            <w:shd w:val="clear" w:color="FFFF80" w:fill="FFFF80"/>
            <w:vAlign w:val="center"/>
            <w:hideMark/>
          </w:tcPr>
          <w:p w14:paraId="397056E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VRSTA RASHODA / IZDATKA</w:t>
            </w:r>
          </w:p>
        </w:tc>
        <w:tc>
          <w:tcPr>
            <w:tcW w:w="1873" w:type="dxa"/>
            <w:tcBorders>
              <w:top w:val="nil"/>
              <w:left w:val="nil"/>
              <w:bottom w:val="nil"/>
              <w:right w:val="nil"/>
            </w:tcBorders>
            <w:shd w:val="clear" w:color="FFFF80" w:fill="FFFF80"/>
            <w:vAlign w:val="center"/>
            <w:hideMark/>
          </w:tcPr>
          <w:p w14:paraId="25C29145"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PLANIRANO</w:t>
            </w:r>
          </w:p>
        </w:tc>
      </w:tr>
      <w:tr w:rsidR="000A515E" w:rsidRPr="000A515E" w14:paraId="70D4DD0B" w14:textId="77777777" w:rsidTr="00785A26">
        <w:trPr>
          <w:trHeight w:val="300"/>
        </w:trPr>
        <w:tc>
          <w:tcPr>
            <w:tcW w:w="1211" w:type="dxa"/>
            <w:tcBorders>
              <w:top w:val="nil"/>
              <w:left w:val="nil"/>
              <w:bottom w:val="nil"/>
              <w:right w:val="nil"/>
            </w:tcBorders>
            <w:shd w:val="clear" w:color="FFFF80" w:fill="FFFF80"/>
            <w:vAlign w:val="center"/>
            <w:hideMark/>
          </w:tcPr>
          <w:p w14:paraId="59B00B71"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Program</w:t>
            </w:r>
          </w:p>
        </w:tc>
        <w:tc>
          <w:tcPr>
            <w:tcW w:w="1476" w:type="dxa"/>
            <w:tcBorders>
              <w:top w:val="nil"/>
              <w:left w:val="nil"/>
              <w:bottom w:val="nil"/>
              <w:right w:val="nil"/>
            </w:tcBorders>
            <w:shd w:val="clear" w:color="FFFF80" w:fill="FFFF80"/>
            <w:vAlign w:val="center"/>
            <w:hideMark/>
          </w:tcPr>
          <w:p w14:paraId="51B3C5A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1019</w:t>
            </w:r>
          </w:p>
        </w:tc>
        <w:tc>
          <w:tcPr>
            <w:tcW w:w="5223" w:type="dxa"/>
            <w:tcBorders>
              <w:top w:val="nil"/>
              <w:left w:val="nil"/>
              <w:bottom w:val="nil"/>
              <w:right w:val="nil"/>
            </w:tcBorders>
            <w:shd w:val="clear" w:color="FFFF80" w:fill="FFFF80"/>
            <w:vAlign w:val="center"/>
            <w:hideMark/>
          </w:tcPr>
          <w:p w14:paraId="78B20B60"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Javne potrebe u športu</w:t>
            </w:r>
          </w:p>
        </w:tc>
        <w:tc>
          <w:tcPr>
            <w:tcW w:w="1873" w:type="dxa"/>
            <w:tcBorders>
              <w:top w:val="nil"/>
              <w:left w:val="nil"/>
              <w:bottom w:val="nil"/>
              <w:right w:val="nil"/>
            </w:tcBorders>
            <w:shd w:val="clear" w:color="FFFF80" w:fill="FFFF80"/>
            <w:vAlign w:val="center"/>
            <w:hideMark/>
          </w:tcPr>
          <w:p w14:paraId="616B6A2B"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110.000,00</w:t>
            </w:r>
          </w:p>
        </w:tc>
      </w:tr>
      <w:tr w:rsidR="000A515E" w:rsidRPr="000A515E" w14:paraId="0F23D032" w14:textId="77777777" w:rsidTr="00785A26">
        <w:trPr>
          <w:trHeight w:val="481"/>
        </w:trPr>
        <w:tc>
          <w:tcPr>
            <w:tcW w:w="1211" w:type="dxa"/>
            <w:tcBorders>
              <w:top w:val="nil"/>
              <w:left w:val="nil"/>
              <w:bottom w:val="nil"/>
              <w:right w:val="nil"/>
            </w:tcBorders>
            <w:shd w:val="clear" w:color="80FFFF" w:fill="80FFFF"/>
            <w:vAlign w:val="center"/>
            <w:hideMark/>
          </w:tcPr>
          <w:p w14:paraId="3130DEA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Kapitalni projekt</w:t>
            </w:r>
          </w:p>
        </w:tc>
        <w:tc>
          <w:tcPr>
            <w:tcW w:w="1476" w:type="dxa"/>
            <w:tcBorders>
              <w:top w:val="nil"/>
              <w:left w:val="nil"/>
              <w:bottom w:val="nil"/>
              <w:right w:val="nil"/>
            </w:tcBorders>
            <w:shd w:val="clear" w:color="80FFFF" w:fill="80FFFF"/>
            <w:vAlign w:val="center"/>
            <w:hideMark/>
          </w:tcPr>
          <w:p w14:paraId="3ADA05E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K100002</w:t>
            </w:r>
          </w:p>
        </w:tc>
        <w:tc>
          <w:tcPr>
            <w:tcW w:w="5223" w:type="dxa"/>
            <w:tcBorders>
              <w:top w:val="nil"/>
              <w:left w:val="nil"/>
              <w:bottom w:val="nil"/>
              <w:right w:val="nil"/>
            </w:tcBorders>
            <w:shd w:val="clear" w:color="80FFFF" w:fill="80FFFF"/>
            <w:vAlign w:val="center"/>
            <w:hideMark/>
          </w:tcPr>
          <w:p w14:paraId="592258D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Sportski objekti</w:t>
            </w:r>
          </w:p>
        </w:tc>
        <w:tc>
          <w:tcPr>
            <w:tcW w:w="1873" w:type="dxa"/>
            <w:tcBorders>
              <w:top w:val="nil"/>
              <w:left w:val="nil"/>
              <w:bottom w:val="nil"/>
              <w:right w:val="nil"/>
            </w:tcBorders>
            <w:shd w:val="clear" w:color="80FFFF" w:fill="80FFFF"/>
            <w:vAlign w:val="center"/>
            <w:hideMark/>
          </w:tcPr>
          <w:p w14:paraId="15B65692"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110.000,00</w:t>
            </w:r>
          </w:p>
        </w:tc>
      </w:tr>
      <w:tr w:rsidR="000A515E" w:rsidRPr="000A515E" w14:paraId="620462D5" w14:textId="77777777" w:rsidTr="00785A26">
        <w:trPr>
          <w:trHeight w:val="300"/>
        </w:trPr>
        <w:tc>
          <w:tcPr>
            <w:tcW w:w="1211" w:type="dxa"/>
            <w:tcBorders>
              <w:top w:val="nil"/>
              <w:left w:val="nil"/>
              <w:bottom w:val="nil"/>
              <w:right w:val="nil"/>
            </w:tcBorders>
            <w:shd w:val="clear" w:color="FF8000" w:fill="FF8000"/>
            <w:vAlign w:val="center"/>
            <w:hideMark/>
          </w:tcPr>
          <w:p w14:paraId="6BF6C7A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6" w:type="dxa"/>
            <w:tcBorders>
              <w:top w:val="nil"/>
              <w:left w:val="nil"/>
              <w:bottom w:val="nil"/>
              <w:right w:val="nil"/>
            </w:tcBorders>
            <w:shd w:val="clear" w:color="FF8000" w:fill="FF8000"/>
            <w:vAlign w:val="center"/>
            <w:hideMark/>
          </w:tcPr>
          <w:p w14:paraId="755577E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1.1.</w:t>
            </w:r>
          </w:p>
        </w:tc>
        <w:tc>
          <w:tcPr>
            <w:tcW w:w="5223" w:type="dxa"/>
            <w:tcBorders>
              <w:top w:val="nil"/>
              <w:left w:val="nil"/>
              <w:bottom w:val="nil"/>
              <w:right w:val="nil"/>
            </w:tcBorders>
            <w:shd w:val="clear" w:color="FF8000" w:fill="FF8000"/>
            <w:vAlign w:val="center"/>
            <w:hideMark/>
          </w:tcPr>
          <w:p w14:paraId="6AE5C20A"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Opći prihodi i primici</w:t>
            </w:r>
          </w:p>
        </w:tc>
        <w:tc>
          <w:tcPr>
            <w:tcW w:w="1873" w:type="dxa"/>
            <w:tcBorders>
              <w:top w:val="nil"/>
              <w:left w:val="nil"/>
              <w:bottom w:val="nil"/>
              <w:right w:val="nil"/>
            </w:tcBorders>
            <w:shd w:val="clear" w:color="FF8000" w:fill="FF8000"/>
            <w:vAlign w:val="center"/>
            <w:hideMark/>
          </w:tcPr>
          <w:p w14:paraId="0B51F3D8"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5.000,00</w:t>
            </w:r>
          </w:p>
        </w:tc>
      </w:tr>
      <w:tr w:rsidR="000A515E" w:rsidRPr="000A515E" w14:paraId="07EA84B3" w14:textId="77777777" w:rsidTr="00785A26">
        <w:trPr>
          <w:trHeight w:val="300"/>
        </w:trPr>
        <w:tc>
          <w:tcPr>
            <w:tcW w:w="1211" w:type="dxa"/>
            <w:tcBorders>
              <w:top w:val="nil"/>
              <w:left w:val="nil"/>
              <w:bottom w:val="nil"/>
              <w:right w:val="nil"/>
            </w:tcBorders>
            <w:shd w:val="clear" w:color="FFFFFF" w:fill="FFFFFF"/>
            <w:vAlign w:val="center"/>
            <w:hideMark/>
          </w:tcPr>
          <w:p w14:paraId="5D507C8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FFFFFF" w:fill="FFFFFF"/>
            <w:vAlign w:val="center"/>
            <w:hideMark/>
          </w:tcPr>
          <w:p w14:paraId="73C5A67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w:t>
            </w:r>
          </w:p>
        </w:tc>
        <w:tc>
          <w:tcPr>
            <w:tcW w:w="5223" w:type="dxa"/>
            <w:tcBorders>
              <w:top w:val="nil"/>
              <w:left w:val="nil"/>
              <w:bottom w:val="nil"/>
              <w:right w:val="nil"/>
            </w:tcBorders>
            <w:shd w:val="clear" w:color="FFFFFF" w:fill="FFFFFF"/>
            <w:vAlign w:val="center"/>
            <w:hideMark/>
          </w:tcPr>
          <w:p w14:paraId="008F631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za nabavu nefinancijske imovine</w:t>
            </w:r>
          </w:p>
        </w:tc>
        <w:tc>
          <w:tcPr>
            <w:tcW w:w="1873" w:type="dxa"/>
            <w:tcBorders>
              <w:top w:val="nil"/>
              <w:left w:val="nil"/>
              <w:bottom w:val="nil"/>
              <w:right w:val="nil"/>
            </w:tcBorders>
            <w:shd w:val="clear" w:color="FFFFFF" w:fill="FFFFFF"/>
            <w:vAlign w:val="center"/>
            <w:hideMark/>
          </w:tcPr>
          <w:p w14:paraId="17D956FA"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5.000,00</w:t>
            </w:r>
          </w:p>
        </w:tc>
      </w:tr>
      <w:tr w:rsidR="000A515E" w:rsidRPr="000A515E" w14:paraId="77514F19" w14:textId="77777777" w:rsidTr="00785A26">
        <w:trPr>
          <w:trHeight w:val="300"/>
        </w:trPr>
        <w:tc>
          <w:tcPr>
            <w:tcW w:w="1211" w:type="dxa"/>
            <w:tcBorders>
              <w:top w:val="nil"/>
              <w:left w:val="nil"/>
              <w:bottom w:val="nil"/>
              <w:right w:val="nil"/>
            </w:tcBorders>
            <w:shd w:val="clear" w:color="auto" w:fill="auto"/>
            <w:vAlign w:val="center"/>
            <w:hideMark/>
          </w:tcPr>
          <w:p w14:paraId="4AF177C5"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2C8C8D4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42</w:t>
            </w:r>
          </w:p>
        </w:tc>
        <w:tc>
          <w:tcPr>
            <w:tcW w:w="5223" w:type="dxa"/>
            <w:tcBorders>
              <w:top w:val="nil"/>
              <w:left w:val="nil"/>
              <w:bottom w:val="nil"/>
              <w:right w:val="nil"/>
            </w:tcBorders>
            <w:shd w:val="clear" w:color="auto" w:fill="auto"/>
            <w:vAlign w:val="center"/>
            <w:hideMark/>
          </w:tcPr>
          <w:p w14:paraId="2713E01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za nabavu proizvedene dugotrajne imovine</w:t>
            </w:r>
          </w:p>
        </w:tc>
        <w:tc>
          <w:tcPr>
            <w:tcW w:w="1873" w:type="dxa"/>
            <w:tcBorders>
              <w:top w:val="nil"/>
              <w:left w:val="nil"/>
              <w:bottom w:val="nil"/>
              <w:right w:val="nil"/>
            </w:tcBorders>
            <w:shd w:val="clear" w:color="auto" w:fill="auto"/>
            <w:vAlign w:val="center"/>
            <w:hideMark/>
          </w:tcPr>
          <w:p w14:paraId="408988C9"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5.000,00</w:t>
            </w:r>
          </w:p>
        </w:tc>
      </w:tr>
      <w:tr w:rsidR="000A515E" w:rsidRPr="000A515E" w14:paraId="44FC900E" w14:textId="77777777" w:rsidTr="00785A26">
        <w:trPr>
          <w:trHeight w:val="300"/>
        </w:trPr>
        <w:tc>
          <w:tcPr>
            <w:tcW w:w="1211" w:type="dxa"/>
            <w:tcBorders>
              <w:top w:val="nil"/>
              <w:left w:val="nil"/>
              <w:bottom w:val="nil"/>
              <w:right w:val="nil"/>
            </w:tcBorders>
            <w:shd w:val="clear" w:color="auto" w:fill="auto"/>
            <w:vAlign w:val="center"/>
            <w:hideMark/>
          </w:tcPr>
          <w:p w14:paraId="0554683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122FFD9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4264</w:t>
            </w:r>
          </w:p>
        </w:tc>
        <w:tc>
          <w:tcPr>
            <w:tcW w:w="5223" w:type="dxa"/>
            <w:tcBorders>
              <w:top w:val="nil"/>
              <w:left w:val="nil"/>
              <w:bottom w:val="nil"/>
              <w:right w:val="nil"/>
            </w:tcBorders>
            <w:shd w:val="clear" w:color="auto" w:fill="auto"/>
            <w:vAlign w:val="center"/>
            <w:hideMark/>
          </w:tcPr>
          <w:p w14:paraId="56209FB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Ostala nematerijalna proizvedena imovina</w:t>
            </w:r>
          </w:p>
        </w:tc>
        <w:tc>
          <w:tcPr>
            <w:tcW w:w="1873" w:type="dxa"/>
            <w:tcBorders>
              <w:top w:val="nil"/>
              <w:left w:val="nil"/>
              <w:bottom w:val="nil"/>
              <w:right w:val="nil"/>
            </w:tcBorders>
            <w:shd w:val="clear" w:color="auto" w:fill="auto"/>
            <w:vAlign w:val="center"/>
            <w:hideMark/>
          </w:tcPr>
          <w:p w14:paraId="3C9BEDBF"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5.000,00</w:t>
            </w:r>
          </w:p>
        </w:tc>
      </w:tr>
      <w:tr w:rsidR="000A515E" w:rsidRPr="000A515E" w14:paraId="2068586A" w14:textId="77777777" w:rsidTr="00785A26">
        <w:trPr>
          <w:trHeight w:val="300"/>
        </w:trPr>
        <w:tc>
          <w:tcPr>
            <w:tcW w:w="1211" w:type="dxa"/>
            <w:tcBorders>
              <w:top w:val="nil"/>
              <w:left w:val="nil"/>
              <w:bottom w:val="nil"/>
              <w:right w:val="nil"/>
            </w:tcBorders>
            <w:shd w:val="clear" w:color="auto" w:fill="auto"/>
            <w:vAlign w:val="center"/>
            <w:hideMark/>
          </w:tcPr>
          <w:p w14:paraId="282F307F"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R406D</w:t>
            </w:r>
          </w:p>
        </w:tc>
        <w:tc>
          <w:tcPr>
            <w:tcW w:w="1476" w:type="dxa"/>
            <w:tcBorders>
              <w:top w:val="nil"/>
              <w:left w:val="nil"/>
              <w:bottom w:val="nil"/>
              <w:right w:val="nil"/>
            </w:tcBorders>
            <w:shd w:val="clear" w:color="auto" w:fill="auto"/>
            <w:vAlign w:val="center"/>
            <w:hideMark/>
          </w:tcPr>
          <w:p w14:paraId="35642F96"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4264</w:t>
            </w:r>
          </w:p>
        </w:tc>
        <w:tc>
          <w:tcPr>
            <w:tcW w:w="5223" w:type="dxa"/>
            <w:tcBorders>
              <w:top w:val="nil"/>
              <w:left w:val="nil"/>
              <w:bottom w:val="nil"/>
              <w:right w:val="nil"/>
            </w:tcBorders>
            <w:shd w:val="clear" w:color="auto" w:fill="auto"/>
            <w:vAlign w:val="center"/>
            <w:hideMark/>
          </w:tcPr>
          <w:p w14:paraId="5F8250DA"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Izrada projektne dokumentacije za biciklističke staze</w:t>
            </w:r>
          </w:p>
        </w:tc>
        <w:tc>
          <w:tcPr>
            <w:tcW w:w="1873" w:type="dxa"/>
            <w:tcBorders>
              <w:top w:val="nil"/>
              <w:left w:val="nil"/>
              <w:bottom w:val="nil"/>
              <w:right w:val="nil"/>
            </w:tcBorders>
            <w:shd w:val="clear" w:color="auto" w:fill="auto"/>
            <w:vAlign w:val="center"/>
            <w:hideMark/>
          </w:tcPr>
          <w:p w14:paraId="2564A05A"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5.000,00</w:t>
            </w:r>
          </w:p>
        </w:tc>
      </w:tr>
      <w:tr w:rsidR="000A515E" w:rsidRPr="000A515E" w14:paraId="3EA73D73" w14:textId="77777777" w:rsidTr="00785A26">
        <w:trPr>
          <w:trHeight w:val="300"/>
        </w:trPr>
        <w:tc>
          <w:tcPr>
            <w:tcW w:w="1211" w:type="dxa"/>
            <w:tcBorders>
              <w:top w:val="nil"/>
              <w:left w:val="nil"/>
              <w:bottom w:val="nil"/>
              <w:right w:val="nil"/>
            </w:tcBorders>
            <w:shd w:val="clear" w:color="FF8000" w:fill="FF8000"/>
            <w:vAlign w:val="center"/>
            <w:hideMark/>
          </w:tcPr>
          <w:p w14:paraId="5E14AB6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6" w:type="dxa"/>
            <w:tcBorders>
              <w:top w:val="nil"/>
              <w:left w:val="nil"/>
              <w:bottom w:val="nil"/>
              <w:right w:val="nil"/>
            </w:tcBorders>
            <w:shd w:val="clear" w:color="FF8000" w:fill="FF8000"/>
            <w:vAlign w:val="center"/>
            <w:hideMark/>
          </w:tcPr>
          <w:p w14:paraId="5A017B6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5.1.</w:t>
            </w:r>
          </w:p>
        </w:tc>
        <w:tc>
          <w:tcPr>
            <w:tcW w:w="5223" w:type="dxa"/>
            <w:tcBorders>
              <w:top w:val="nil"/>
              <w:left w:val="nil"/>
              <w:bottom w:val="nil"/>
              <w:right w:val="nil"/>
            </w:tcBorders>
            <w:shd w:val="clear" w:color="FF8000" w:fill="FF8000"/>
            <w:vAlign w:val="center"/>
            <w:hideMark/>
          </w:tcPr>
          <w:p w14:paraId="05E7A2C5"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Pomoći EU</w:t>
            </w:r>
          </w:p>
        </w:tc>
        <w:tc>
          <w:tcPr>
            <w:tcW w:w="1873" w:type="dxa"/>
            <w:tcBorders>
              <w:top w:val="nil"/>
              <w:left w:val="nil"/>
              <w:bottom w:val="nil"/>
              <w:right w:val="nil"/>
            </w:tcBorders>
            <w:shd w:val="clear" w:color="FF8000" w:fill="FF8000"/>
            <w:vAlign w:val="center"/>
            <w:hideMark/>
          </w:tcPr>
          <w:p w14:paraId="225C0136"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39.820,00</w:t>
            </w:r>
          </w:p>
        </w:tc>
      </w:tr>
      <w:tr w:rsidR="000A515E" w:rsidRPr="000A515E" w14:paraId="11B62F90" w14:textId="77777777" w:rsidTr="00785A26">
        <w:trPr>
          <w:trHeight w:val="300"/>
        </w:trPr>
        <w:tc>
          <w:tcPr>
            <w:tcW w:w="1211" w:type="dxa"/>
            <w:tcBorders>
              <w:top w:val="nil"/>
              <w:left w:val="nil"/>
              <w:bottom w:val="nil"/>
              <w:right w:val="nil"/>
            </w:tcBorders>
            <w:shd w:val="clear" w:color="FFFFFF" w:fill="FFFFFF"/>
            <w:vAlign w:val="center"/>
            <w:hideMark/>
          </w:tcPr>
          <w:p w14:paraId="30ED2D8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FFFFFF" w:fill="FFFFFF"/>
            <w:vAlign w:val="center"/>
            <w:hideMark/>
          </w:tcPr>
          <w:p w14:paraId="15F8A28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w:t>
            </w:r>
          </w:p>
        </w:tc>
        <w:tc>
          <w:tcPr>
            <w:tcW w:w="5223" w:type="dxa"/>
            <w:tcBorders>
              <w:top w:val="nil"/>
              <w:left w:val="nil"/>
              <w:bottom w:val="nil"/>
              <w:right w:val="nil"/>
            </w:tcBorders>
            <w:shd w:val="clear" w:color="FFFFFF" w:fill="FFFFFF"/>
            <w:vAlign w:val="center"/>
            <w:hideMark/>
          </w:tcPr>
          <w:p w14:paraId="7E810DDB"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za nabavu nefinancijske imovine</w:t>
            </w:r>
          </w:p>
        </w:tc>
        <w:tc>
          <w:tcPr>
            <w:tcW w:w="1873" w:type="dxa"/>
            <w:tcBorders>
              <w:top w:val="nil"/>
              <w:left w:val="nil"/>
              <w:bottom w:val="nil"/>
              <w:right w:val="nil"/>
            </w:tcBorders>
            <w:shd w:val="clear" w:color="FFFFFF" w:fill="FFFFFF"/>
            <w:vAlign w:val="center"/>
            <w:hideMark/>
          </w:tcPr>
          <w:p w14:paraId="37FD7675"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39.820,00</w:t>
            </w:r>
          </w:p>
        </w:tc>
      </w:tr>
      <w:tr w:rsidR="000A515E" w:rsidRPr="000A515E" w14:paraId="54AB9B6E" w14:textId="77777777" w:rsidTr="00785A26">
        <w:trPr>
          <w:trHeight w:val="300"/>
        </w:trPr>
        <w:tc>
          <w:tcPr>
            <w:tcW w:w="1211" w:type="dxa"/>
            <w:tcBorders>
              <w:top w:val="nil"/>
              <w:left w:val="nil"/>
              <w:bottom w:val="nil"/>
              <w:right w:val="nil"/>
            </w:tcBorders>
            <w:shd w:val="clear" w:color="auto" w:fill="auto"/>
            <w:vAlign w:val="center"/>
            <w:hideMark/>
          </w:tcPr>
          <w:p w14:paraId="154B5E9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0779627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42</w:t>
            </w:r>
          </w:p>
        </w:tc>
        <w:tc>
          <w:tcPr>
            <w:tcW w:w="5223" w:type="dxa"/>
            <w:tcBorders>
              <w:top w:val="nil"/>
              <w:left w:val="nil"/>
              <w:bottom w:val="nil"/>
              <w:right w:val="nil"/>
            </w:tcBorders>
            <w:shd w:val="clear" w:color="auto" w:fill="auto"/>
            <w:vAlign w:val="center"/>
            <w:hideMark/>
          </w:tcPr>
          <w:p w14:paraId="56C30FE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za nabavu proizvedene dugotrajne imovine</w:t>
            </w:r>
          </w:p>
        </w:tc>
        <w:tc>
          <w:tcPr>
            <w:tcW w:w="1873" w:type="dxa"/>
            <w:tcBorders>
              <w:top w:val="nil"/>
              <w:left w:val="nil"/>
              <w:bottom w:val="nil"/>
              <w:right w:val="nil"/>
            </w:tcBorders>
            <w:shd w:val="clear" w:color="auto" w:fill="auto"/>
            <w:vAlign w:val="center"/>
            <w:hideMark/>
          </w:tcPr>
          <w:p w14:paraId="1445CBE4"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39.820,00</w:t>
            </w:r>
          </w:p>
        </w:tc>
      </w:tr>
      <w:tr w:rsidR="000A515E" w:rsidRPr="000A515E" w14:paraId="6EC9558D" w14:textId="77777777" w:rsidTr="00785A26">
        <w:trPr>
          <w:trHeight w:val="300"/>
        </w:trPr>
        <w:tc>
          <w:tcPr>
            <w:tcW w:w="1211" w:type="dxa"/>
            <w:tcBorders>
              <w:top w:val="nil"/>
              <w:left w:val="nil"/>
              <w:bottom w:val="nil"/>
              <w:right w:val="nil"/>
            </w:tcBorders>
            <w:shd w:val="clear" w:color="auto" w:fill="auto"/>
            <w:vAlign w:val="center"/>
            <w:hideMark/>
          </w:tcPr>
          <w:p w14:paraId="5676AE3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22074DDA"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4264</w:t>
            </w:r>
          </w:p>
        </w:tc>
        <w:tc>
          <w:tcPr>
            <w:tcW w:w="5223" w:type="dxa"/>
            <w:tcBorders>
              <w:top w:val="nil"/>
              <w:left w:val="nil"/>
              <w:bottom w:val="nil"/>
              <w:right w:val="nil"/>
            </w:tcBorders>
            <w:shd w:val="clear" w:color="auto" w:fill="auto"/>
            <w:vAlign w:val="center"/>
            <w:hideMark/>
          </w:tcPr>
          <w:p w14:paraId="0D42690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Ostala nematerijalna proizvedena imovina</w:t>
            </w:r>
          </w:p>
        </w:tc>
        <w:tc>
          <w:tcPr>
            <w:tcW w:w="1873" w:type="dxa"/>
            <w:tcBorders>
              <w:top w:val="nil"/>
              <w:left w:val="nil"/>
              <w:bottom w:val="nil"/>
              <w:right w:val="nil"/>
            </w:tcBorders>
            <w:shd w:val="clear" w:color="auto" w:fill="auto"/>
            <w:vAlign w:val="center"/>
            <w:hideMark/>
          </w:tcPr>
          <w:p w14:paraId="47C51527"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39.820,00</w:t>
            </w:r>
          </w:p>
        </w:tc>
      </w:tr>
      <w:tr w:rsidR="000A515E" w:rsidRPr="000A515E" w14:paraId="51A428AD" w14:textId="77777777" w:rsidTr="00785A26">
        <w:trPr>
          <w:trHeight w:val="481"/>
        </w:trPr>
        <w:tc>
          <w:tcPr>
            <w:tcW w:w="1211" w:type="dxa"/>
            <w:tcBorders>
              <w:top w:val="nil"/>
              <w:left w:val="nil"/>
              <w:bottom w:val="nil"/>
              <w:right w:val="nil"/>
            </w:tcBorders>
            <w:shd w:val="clear" w:color="auto" w:fill="auto"/>
            <w:vAlign w:val="center"/>
            <w:hideMark/>
          </w:tcPr>
          <w:p w14:paraId="3CE40100"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R406B</w:t>
            </w:r>
          </w:p>
        </w:tc>
        <w:tc>
          <w:tcPr>
            <w:tcW w:w="1476" w:type="dxa"/>
            <w:tcBorders>
              <w:top w:val="nil"/>
              <w:left w:val="nil"/>
              <w:bottom w:val="nil"/>
              <w:right w:val="nil"/>
            </w:tcBorders>
            <w:shd w:val="clear" w:color="auto" w:fill="auto"/>
            <w:vAlign w:val="center"/>
            <w:hideMark/>
          </w:tcPr>
          <w:p w14:paraId="120743BB"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4264</w:t>
            </w:r>
          </w:p>
        </w:tc>
        <w:tc>
          <w:tcPr>
            <w:tcW w:w="5223" w:type="dxa"/>
            <w:tcBorders>
              <w:top w:val="nil"/>
              <w:left w:val="nil"/>
              <w:bottom w:val="nil"/>
              <w:right w:val="nil"/>
            </w:tcBorders>
            <w:shd w:val="clear" w:color="auto" w:fill="auto"/>
            <w:vAlign w:val="center"/>
            <w:hideMark/>
          </w:tcPr>
          <w:p w14:paraId="3BBE1189"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Izrada projektne dokumentacije za sportsko-rekreacijski centar Dubravica - EU</w:t>
            </w:r>
          </w:p>
        </w:tc>
        <w:tc>
          <w:tcPr>
            <w:tcW w:w="1873" w:type="dxa"/>
            <w:tcBorders>
              <w:top w:val="nil"/>
              <w:left w:val="nil"/>
              <w:bottom w:val="nil"/>
              <w:right w:val="nil"/>
            </w:tcBorders>
            <w:shd w:val="clear" w:color="auto" w:fill="auto"/>
            <w:vAlign w:val="center"/>
            <w:hideMark/>
          </w:tcPr>
          <w:p w14:paraId="05B37BE1"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39.820,00</w:t>
            </w:r>
          </w:p>
        </w:tc>
      </w:tr>
      <w:tr w:rsidR="000A515E" w:rsidRPr="000A515E" w14:paraId="53030EDD" w14:textId="77777777" w:rsidTr="00785A26">
        <w:trPr>
          <w:trHeight w:val="300"/>
        </w:trPr>
        <w:tc>
          <w:tcPr>
            <w:tcW w:w="1211" w:type="dxa"/>
            <w:tcBorders>
              <w:top w:val="nil"/>
              <w:left w:val="nil"/>
              <w:bottom w:val="nil"/>
              <w:right w:val="nil"/>
            </w:tcBorders>
            <w:shd w:val="clear" w:color="FF8000" w:fill="FF8000"/>
            <w:vAlign w:val="center"/>
            <w:hideMark/>
          </w:tcPr>
          <w:p w14:paraId="21B948B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6" w:type="dxa"/>
            <w:tcBorders>
              <w:top w:val="nil"/>
              <w:left w:val="nil"/>
              <w:bottom w:val="nil"/>
              <w:right w:val="nil"/>
            </w:tcBorders>
            <w:shd w:val="clear" w:color="FF8000" w:fill="FF8000"/>
            <w:vAlign w:val="center"/>
            <w:hideMark/>
          </w:tcPr>
          <w:p w14:paraId="5C2691F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5.2.</w:t>
            </w:r>
          </w:p>
        </w:tc>
        <w:tc>
          <w:tcPr>
            <w:tcW w:w="5223" w:type="dxa"/>
            <w:tcBorders>
              <w:top w:val="nil"/>
              <w:left w:val="nil"/>
              <w:bottom w:val="nil"/>
              <w:right w:val="nil"/>
            </w:tcBorders>
            <w:shd w:val="clear" w:color="FF8000" w:fill="FF8000"/>
            <w:vAlign w:val="center"/>
            <w:hideMark/>
          </w:tcPr>
          <w:p w14:paraId="4EBA2DC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Ostale pomoći - županijski proračun</w:t>
            </w:r>
          </w:p>
        </w:tc>
        <w:tc>
          <w:tcPr>
            <w:tcW w:w="1873" w:type="dxa"/>
            <w:tcBorders>
              <w:top w:val="nil"/>
              <w:left w:val="nil"/>
              <w:bottom w:val="nil"/>
              <w:right w:val="nil"/>
            </w:tcBorders>
            <w:shd w:val="clear" w:color="FF8000" w:fill="FF8000"/>
            <w:vAlign w:val="center"/>
            <w:hideMark/>
          </w:tcPr>
          <w:p w14:paraId="577C34D1"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65.180,00</w:t>
            </w:r>
          </w:p>
        </w:tc>
      </w:tr>
      <w:tr w:rsidR="000A515E" w:rsidRPr="000A515E" w14:paraId="0D325A95" w14:textId="77777777" w:rsidTr="00785A26">
        <w:trPr>
          <w:trHeight w:val="300"/>
        </w:trPr>
        <w:tc>
          <w:tcPr>
            <w:tcW w:w="1211" w:type="dxa"/>
            <w:tcBorders>
              <w:top w:val="nil"/>
              <w:left w:val="nil"/>
              <w:bottom w:val="nil"/>
              <w:right w:val="nil"/>
            </w:tcBorders>
            <w:shd w:val="clear" w:color="FFFFFF" w:fill="FFFFFF"/>
            <w:vAlign w:val="center"/>
            <w:hideMark/>
          </w:tcPr>
          <w:p w14:paraId="375E256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FFFFFF" w:fill="FFFFFF"/>
            <w:vAlign w:val="center"/>
            <w:hideMark/>
          </w:tcPr>
          <w:p w14:paraId="31CEAB1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w:t>
            </w:r>
          </w:p>
        </w:tc>
        <w:tc>
          <w:tcPr>
            <w:tcW w:w="5223" w:type="dxa"/>
            <w:tcBorders>
              <w:top w:val="nil"/>
              <w:left w:val="nil"/>
              <w:bottom w:val="nil"/>
              <w:right w:val="nil"/>
            </w:tcBorders>
            <w:shd w:val="clear" w:color="FFFFFF" w:fill="FFFFFF"/>
            <w:vAlign w:val="center"/>
            <w:hideMark/>
          </w:tcPr>
          <w:p w14:paraId="6085E7F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za nabavu nefinancijske imovine</w:t>
            </w:r>
          </w:p>
        </w:tc>
        <w:tc>
          <w:tcPr>
            <w:tcW w:w="1873" w:type="dxa"/>
            <w:tcBorders>
              <w:top w:val="nil"/>
              <w:left w:val="nil"/>
              <w:bottom w:val="nil"/>
              <w:right w:val="nil"/>
            </w:tcBorders>
            <w:shd w:val="clear" w:color="FFFFFF" w:fill="FFFFFF"/>
            <w:vAlign w:val="center"/>
            <w:hideMark/>
          </w:tcPr>
          <w:p w14:paraId="0C21F14A"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65.180,00</w:t>
            </w:r>
          </w:p>
        </w:tc>
      </w:tr>
      <w:tr w:rsidR="000A515E" w:rsidRPr="000A515E" w14:paraId="72D3A227" w14:textId="77777777" w:rsidTr="00785A26">
        <w:trPr>
          <w:trHeight w:val="300"/>
        </w:trPr>
        <w:tc>
          <w:tcPr>
            <w:tcW w:w="1211" w:type="dxa"/>
            <w:tcBorders>
              <w:top w:val="nil"/>
              <w:left w:val="nil"/>
              <w:bottom w:val="nil"/>
              <w:right w:val="nil"/>
            </w:tcBorders>
            <w:shd w:val="clear" w:color="auto" w:fill="auto"/>
            <w:vAlign w:val="center"/>
            <w:hideMark/>
          </w:tcPr>
          <w:p w14:paraId="5FC9D08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5C51D968"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42</w:t>
            </w:r>
          </w:p>
        </w:tc>
        <w:tc>
          <w:tcPr>
            <w:tcW w:w="5223" w:type="dxa"/>
            <w:tcBorders>
              <w:top w:val="nil"/>
              <w:left w:val="nil"/>
              <w:bottom w:val="nil"/>
              <w:right w:val="nil"/>
            </w:tcBorders>
            <w:shd w:val="clear" w:color="auto" w:fill="auto"/>
            <w:vAlign w:val="center"/>
            <w:hideMark/>
          </w:tcPr>
          <w:p w14:paraId="4B0E491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za nabavu proizvedene dugotrajne imovine</w:t>
            </w:r>
          </w:p>
        </w:tc>
        <w:tc>
          <w:tcPr>
            <w:tcW w:w="1873" w:type="dxa"/>
            <w:tcBorders>
              <w:top w:val="nil"/>
              <w:left w:val="nil"/>
              <w:bottom w:val="nil"/>
              <w:right w:val="nil"/>
            </w:tcBorders>
            <w:shd w:val="clear" w:color="auto" w:fill="auto"/>
            <w:vAlign w:val="center"/>
            <w:hideMark/>
          </w:tcPr>
          <w:p w14:paraId="7E17D1AC"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65.180,00</w:t>
            </w:r>
          </w:p>
        </w:tc>
      </w:tr>
      <w:tr w:rsidR="000A515E" w:rsidRPr="000A515E" w14:paraId="51628E68" w14:textId="77777777" w:rsidTr="00785A26">
        <w:trPr>
          <w:trHeight w:val="300"/>
        </w:trPr>
        <w:tc>
          <w:tcPr>
            <w:tcW w:w="1211" w:type="dxa"/>
            <w:tcBorders>
              <w:top w:val="nil"/>
              <w:left w:val="nil"/>
              <w:bottom w:val="nil"/>
              <w:right w:val="nil"/>
            </w:tcBorders>
            <w:shd w:val="clear" w:color="auto" w:fill="auto"/>
            <w:vAlign w:val="center"/>
            <w:hideMark/>
          </w:tcPr>
          <w:p w14:paraId="3C0096F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6" w:type="dxa"/>
            <w:tcBorders>
              <w:top w:val="nil"/>
              <w:left w:val="nil"/>
              <w:bottom w:val="nil"/>
              <w:right w:val="nil"/>
            </w:tcBorders>
            <w:shd w:val="clear" w:color="auto" w:fill="auto"/>
            <w:vAlign w:val="center"/>
            <w:hideMark/>
          </w:tcPr>
          <w:p w14:paraId="7DABA79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4264</w:t>
            </w:r>
          </w:p>
        </w:tc>
        <w:tc>
          <w:tcPr>
            <w:tcW w:w="5223" w:type="dxa"/>
            <w:tcBorders>
              <w:top w:val="nil"/>
              <w:left w:val="nil"/>
              <w:bottom w:val="nil"/>
              <w:right w:val="nil"/>
            </w:tcBorders>
            <w:shd w:val="clear" w:color="auto" w:fill="auto"/>
            <w:vAlign w:val="center"/>
            <w:hideMark/>
          </w:tcPr>
          <w:p w14:paraId="3D49385A"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Ostala nematerijalna proizvedena imovina</w:t>
            </w:r>
          </w:p>
        </w:tc>
        <w:tc>
          <w:tcPr>
            <w:tcW w:w="1873" w:type="dxa"/>
            <w:tcBorders>
              <w:top w:val="nil"/>
              <w:left w:val="nil"/>
              <w:bottom w:val="nil"/>
              <w:right w:val="nil"/>
            </w:tcBorders>
            <w:shd w:val="clear" w:color="auto" w:fill="auto"/>
            <w:vAlign w:val="center"/>
            <w:hideMark/>
          </w:tcPr>
          <w:p w14:paraId="3D03AF22"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65.180,00</w:t>
            </w:r>
          </w:p>
        </w:tc>
      </w:tr>
      <w:tr w:rsidR="000A515E" w:rsidRPr="000A515E" w14:paraId="50D164DC" w14:textId="77777777" w:rsidTr="00785A26">
        <w:trPr>
          <w:trHeight w:val="481"/>
        </w:trPr>
        <w:tc>
          <w:tcPr>
            <w:tcW w:w="1211" w:type="dxa"/>
            <w:tcBorders>
              <w:top w:val="nil"/>
              <w:left w:val="nil"/>
              <w:bottom w:val="nil"/>
              <w:right w:val="nil"/>
            </w:tcBorders>
            <w:shd w:val="clear" w:color="auto" w:fill="auto"/>
            <w:vAlign w:val="center"/>
            <w:hideMark/>
          </w:tcPr>
          <w:p w14:paraId="4CFE0A91"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R406A</w:t>
            </w:r>
          </w:p>
        </w:tc>
        <w:tc>
          <w:tcPr>
            <w:tcW w:w="1476" w:type="dxa"/>
            <w:tcBorders>
              <w:top w:val="nil"/>
              <w:left w:val="nil"/>
              <w:bottom w:val="nil"/>
              <w:right w:val="nil"/>
            </w:tcBorders>
            <w:shd w:val="clear" w:color="auto" w:fill="auto"/>
            <w:vAlign w:val="center"/>
            <w:hideMark/>
          </w:tcPr>
          <w:p w14:paraId="48E82DE6"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4264</w:t>
            </w:r>
          </w:p>
        </w:tc>
        <w:tc>
          <w:tcPr>
            <w:tcW w:w="5223" w:type="dxa"/>
            <w:tcBorders>
              <w:top w:val="nil"/>
              <w:left w:val="nil"/>
              <w:bottom w:val="nil"/>
              <w:right w:val="nil"/>
            </w:tcBorders>
            <w:shd w:val="clear" w:color="auto" w:fill="auto"/>
            <w:vAlign w:val="center"/>
            <w:hideMark/>
          </w:tcPr>
          <w:p w14:paraId="0E35A680"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Izrada projektne dokumentacije za sportsko-rekreacijski centar Dubravica</w:t>
            </w:r>
          </w:p>
        </w:tc>
        <w:tc>
          <w:tcPr>
            <w:tcW w:w="1873" w:type="dxa"/>
            <w:tcBorders>
              <w:top w:val="nil"/>
              <w:left w:val="nil"/>
              <w:bottom w:val="nil"/>
              <w:right w:val="nil"/>
            </w:tcBorders>
            <w:shd w:val="clear" w:color="auto" w:fill="auto"/>
            <w:vAlign w:val="center"/>
            <w:hideMark/>
          </w:tcPr>
          <w:p w14:paraId="3B413D17"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20.180,00</w:t>
            </w:r>
          </w:p>
        </w:tc>
      </w:tr>
      <w:tr w:rsidR="000A515E" w:rsidRPr="000A515E" w14:paraId="3442F26F" w14:textId="77777777" w:rsidTr="00785A26">
        <w:trPr>
          <w:trHeight w:val="300"/>
        </w:trPr>
        <w:tc>
          <w:tcPr>
            <w:tcW w:w="1211" w:type="dxa"/>
            <w:tcBorders>
              <w:top w:val="nil"/>
              <w:left w:val="nil"/>
              <w:bottom w:val="nil"/>
              <w:right w:val="nil"/>
            </w:tcBorders>
            <w:shd w:val="clear" w:color="auto" w:fill="auto"/>
            <w:vAlign w:val="center"/>
            <w:hideMark/>
          </w:tcPr>
          <w:p w14:paraId="0C172D08"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R406C</w:t>
            </w:r>
          </w:p>
        </w:tc>
        <w:tc>
          <w:tcPr>
            <w:tcW w:w="1476" w:type="dxa"/>
            <w:tcBorders>
              <w:top w:val="nil"/>
              <w:left w:val="nil"/>
              <w:bottom w:val="nil"/>
              <w:right w:val="nil"/>
            </w:tcBorders>
            <w:shd w:val="clear" w:color="auto" w:fill="auto"/>
            <w:vAlign w:val="center"/>
            <w:hideMark/>
          </w:tcPr>
          <w:p w14:paraId="70274EF7"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4264</w:t>
            </w:r>
          </w:p>
        </w:tc>
        <w:tc>
          <w:tcPr>
            <w:tcW w:w="5223" w:type="dxa"/>
            <w:tcBorders>
              <w:top w:val="nil"/>
              <w:left w:val="nil"/>
              <w:bottom w:val="nil"/>
              <w:right w:val="nil"/>
            </w:tcBorders>
            <w:shd w:val="clear" w:color="auto" w:fill="auto"/>
            <w:vAlign w:val="center"/>
            <w:hideMark/>
          </w:tcPr>
          <w:p w14:paraId="2F0D4960"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Izrada projektne dokumentacije za biciklističke staze</w:t>
            </w:r>
          </w:p>
        </w:tc>
        <w:tc>
          <w:tcPr>
            <w:tcW w:w="1873" w:type="dxa"/>
            <w:tcBorders>
              <w:top w:val="nil"/>
              <w:left w:val="nil"/>
              <w:bottom w:val="nil"/>
              <w:right w:val="nil"/>
            </w:tcBorders>
            <w:shd w:val="clear" w:color="auto" w:fill="auto"/>
            <w:vAlign w:val="center"/>
            <w:hideMark/>
          </w:tcPr>
          <w:p w14:paraId="2BC4B43A"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45.000,00</w:t>
            </w:r>
          </w:p>
        </w:tc>
      </w:tr>
    </w:tbl>
    <w:p w14:paraId="075B4C3E" w14:textId="77777777" w:rsidR="000A515E" w:rsidRPr="000A515E" w:rsidRDefault="000A515E" w:rsidP="000A515E">
      <w:pPr>
        <w:rPr>
          <w:rFonts w:ascii="Arial Narrow" w:hAnsi="Arial Narrow"/>
          <w:b/>
        </w:rPr>
      </w:pPr>
    </w:p>
    <w:p w14:paraId="548897AD" w14:textId="77777777" w:rsidR="000A515E" w:rsidRPr="000A515E" w:rsidRDefault="000A515E" w:rsidP="000A515E">
      <w:pPr>
        <w:jc w:val="center"/>
        <w:rPr>
          <w:rFonts w:ascii="Arial Narrow" w:hAnsi="Arial Narrow"/>
          <w:b/>
        </w:rPr>
      </w:pPr>
      <w:r w:rsidRPr="000A515E">
        <w:rPr>
          <w:rFonts w:ascii="Arial Narrow" w:hAnsi="Arial Narrow"/>
          <w:b/>
        </w:rPr>
        <w:t>Članak 2.</w:t>
      </w:r>
    </w:p>
    <w:p w14:paraId="172FA7AF" w14:textId="77777777" w:rsidR="000A515E" w:rsidRPr="000A515E" w:rsidRDefault="000A515E" w:rsidP="000A515E">
      <w:pPr>
        <w:rPr>
          <w:rFonts w:ascii="Arial Narrow" w:hAnsi="Arial Narrow"/>
          <w:b/>
          <w:color w:val="000000"/>
        </w:rPr>
      </w:pPr>
      <w:r w:rsidRPr="000A515E">
        <w:rPr>
          <w:rFonts w:ascii="Arial Narrow" w:hAnsi="Arial Narrow"/>
          <w:lang w:val="pl-PL"/>
        </w:rPr>
        <w:t xml:space="preserve">Ovaj Program javnih potreba u športu za 2024. godinu </w:t>
      </w:r>
      <w:r w:rsidRPr="000A515E">
        <w:rPr>
          <w:rFonts w:ascii="Arial Narrow" w:hAnsi="Arial Narrow"/>
        </w:rPr>
        <w:t>stupa na snagu osmog dana od dana objave u Službenom glasniku Općine Dubravica, a primjenjuje se od 01. siječnja 2024. godine.</w:t>
      </w:r>
      <w:r w:rsidRPr="000A515E">
        <w:rPr>
          <w:rFonts w:ascii="Arial Narrow" w:hAnsi="Arial Narrow"/>
          <w:b/>
          <w:color w:val="000000"/>
        </w:rPr>
        <w:tab/>
      </w:r>
    </w:p>
    <w:p w14:paraId="1A40A444" w14:textId="77777777" w:rsidR="000A515E" w:rsidRPr="000A515E" w:rsidRDefault="000A515E" w:rsidP="000A515E">
      <w:pPr>
        <w:rPr>
          <w:rFonts w:ascii="Arial Narrow" w:hAnsi="Arial Narrow"/>
        </w:rPr>
      </w:pPr>
      <w:r w:rsidRPr="000A515E">
        <w:rPr>
          <w:rFonts w:ascii="Arial Narrow" w:hAnsi="Arial Narrow"/>
          <w:b/>
          <w:color w:val="000000"/>
        </w:rPr>
        <w:lastRenderedPageBreak/>
        <w:tab/>
      </w:r>
    </w:p>
    <w:p w14:paraId="3CEA8751" w14:textId="77777777" w:rsidR="000A515E" w:rsidRPr="000A515E" w:rsidRDefault="000A515E" w:rsidP="000A515E">
      <w:pPr>
        <w:pStyle w:val="StandardWeb"/>
        <w:shd w:val="clear" w:color="auto" w:fill="FFFFFF"/>
        <w:spacing w:before="0" w:beforeAutospacing="0" w:after="0" w:afterAutospacing="0"/>
        <w:ind w:left="3540" w:firstLine="708"/>
        <w:jc w:val="right"/>
        <w:rPr>
          <w:rFonts w:ascii="Arial Narrow" w:hAnsi="Arial Narrow"/>
          <w:color w:val="000000"/>
          <w:sz w:val="22"/>
          <w:szCs w:val="22"/>
        </w:rPr>
      </w:pPr>
      <w:r w:rsidRPr="000A515E">
        <w:rPr>
          <w:rFonts w:ascii="Arial Narrow" w:hAnsi="Arial Narrow"/>
          <w:color w:val="000000"/>
          <w:sz w:val="22"/>
          <w:szCs w:val="22"/>
        </w:rPr>
        <w:t>OPĆINSKO VIJEĆE OPĆINE DUBRAVICA</w:t>
      </w:r>
    </w:p>
    <w:p w14:paraId="604F93E6" w14:textId="6918137F" w:rsidR="000A515E" w:rsidRDefault="000A515E" w:rsidP="000A515E">
      <w:pPr>
        <w:pStyle w:val="StandardWeb"/>
        <w:shd w:val="clear" w:color="auto" w:fill="FFFFFF"/>
        <w:spacing w:before="0" w:beforeAutospacing="0" w:after="0" w:afterAutospacing="0"/>
        <w:jc w:val="right"/>
        <w:rPr>
          <w:rFonts w:ascii="Arial Narrow" w:hAnsi="Arial Narrow"/>
          <w:b/>
          <w:sz w:val="28"/>
        </w:rPr>
      </w:pP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t>Predsjednik Ivica Stiperski</w:t>
      </w:r>
      <w:r w:rsidRPr="003E0461">
        <w:rPr>
          <w:rFonts w:ascii="Arial Narrow" w:hAnsi="Arial Narrow"/>
          <w:b/>
          <w:noProof/>
        </w:rPr>
        <mc:AlternateContent>
          <mc:Choice Requires="wps">
            <w:drawing>
              <wp:anchor distT="0" distB="0" distL="114300" distR="114300" simplePos="0" relativeHeight="252000256" behindDoc="0" locked="0" layoutInCell="1" allowOverlap="1" wp14:anchorId="0B87D663" wp14:editId="75383B99">
                <wp:simplePos x="0" y="0"/>
                <wp:positionH relativeFrom="margin">
                  <wp:posOffset>0</wp:posOffset>
                </wp:positionH>
                <wp:positionV relativeFrom="paragraph">
                  <wp:posOffset>113665</wp:posOffset>
                </wp:positionV>
                <wp:extent cx="514350" cy="362197"/>
                <wp:effectExtent l="57150" t="114300" r="133350" b="76200"/>
                <wp:wrapNone/>
                <wp:docPr id="2114254900"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BB91AE" w14:textId="62A1CF66" w:rsidR="000A515E" w:rsidRPr="00104EAC" w:rsidRDefault="000A515E" w:rsidP="000A515E">
                            <w:pPr>
                              <w:jc w:val="center"/>
                              <w:rPr>
                                <w:rFonts w:ascii="Arial Narrow" w:hAnsi="Arial Narrow"/>
                                <w:sz w:val="24"/>
                                <w:szCs w:val="24"/>
                              </w:rPr>
                            </w:pPr>
                            <w:r>
                              <w:rPr>
                                <w:rFonts w:ascii="Arial Narrow" w:hAnsi="Arial Narrow"/>
                                <w:sz w:val="24"/>
                                <w:szCs w:val="24"/>
                              </w:rPr>
                              <w:t>20</w:t>
                            </w:r>
                          </w:p>
                          <w:p w14:paraId="08D0CBCE" w14:textId="77777777" w:rsidR="000A515E" w:rsidRDefault="000A515E" w:rsidP="000A5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7D663" id="_x0000_s1045" style="position:absolute;left:0;text-align:left;margin-left:0;margin-top:8.95pt;width:40.5pt;height:28.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" fillcolor="#afabab" strokecolor="#8e8e8e" strokeweight="1.52778mm">
                <v:stroke linestyle="thickThin"/>
                <v:shadow on="t" color="black" opacity="26214f" origin="-.5,.5" offset=".74836mm,-.74836mm"/>
                <v:textbox>
                  <w:txbxContent>
                    <w:p w14:paraId="7ABB91AE" w14:textId="62A1CF66" w:rsidR="000A515E" w:rsidRPr="00104EAC" w:rsidRDefault="000A515E" w:rsidP="000A515E">
                      <w:pPr>
                        <w:jc w:val="center"/>
                        <w:rPr>
                          <w:rFonts w:ascii="Arial Narrow" w:hAnsi="Arial Narrow"/>
                          <w:sz w:val="24"/>
                          <w:szCs w:val="24"/>
                        </w:rPr>
                      </w:pPr>
                      <w:r>
                        <w:rPr>
                          <w:rFonts w:ascii="Arial Narrow" w:hAnsi="Arial Narrow"/>
                          <w:sz w:val="24"/>
                          <w:szCs w:val="24"/>
                        </w:rPr>
                        <w:t>20</w:t>
                      </w:r>
                    </w:p>
                    <w:p w14:paraId="08D0CBCE" w14:textId="77777777" w:rsidR="000A515E" w:rsidRDefault="000A515E" w:rsidP="000A515E">
                      <w:pPr>
                        <w:jc w:val="center"/>
                      </w:pPr>
                    </w:p>
                  </w:txbxContent>
                </v:textbox>
                <w10:wrap anchorx="margin"/>
              </v:roundrect>
            </w:pict>
          </mc:Fallback>
        </mc:AlternateContent>
      </w:r>
    </w:p>
    <w:p w14:paraId="7CB61CCE" w14:textId="77777777" w:rsidR="000A515E" w:rsidRDefault="000A515E" w:rsidP="00EF25D5">
      <w:pPr>
        <w:tabs>
          <w:tab w:val="left" w:pos="2637"/>
          <w:tab w:val="center" w:pos="7002"/>
        </w:tabs>
        <w:jc w:val="center"/>
        <w:rPr>
          <w:rFonts w:ascii="Arial Narrow" w:hAnsi="Arial Narrow"/>
          <w:b/>
          <w:sz w:val="28"/>
        </w:rPr>
      </w:pPr>
    </w:p>
    <w:p w14:paraId="07F88509" w14:textId="77777777" w:rsidR="000A515E" w:rsidRDefault="000A515E" w:rsidP="000A515E">
      <w:pPr>
        <w:tabs>
          <w:tab w:val="left" w:pos="390"/>
          <w:tab w:val="num" w:pos="1080"/>
          <w:tab w:val="left" w:pos="3105"/>
        </w:tabs>
        <w:rPr>
          <w:b/>
          <w:lang w:val="pl-PL"/>
        </w:rPr>
      </w:pPr>
    </w:p>
    <w:p w14:paraId="64144C5C"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 xml:space="preserve">KLASA: </w:t>
      </w:r>
      <w:r w:rsidRPr="000A515E">
        <w:rPr>
          <w:rFonts w:ascii="Arial Narrow" w:hAnsi="Arial Narrow"/>
          <w:lang w:val="pl-PL"/>
        </w:rPr>
        <w:t>024-02/23-01/14</w:t>
      </w:r>
    </w:p>
    <w:p w14:paraId="79C2580F"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b/>
          <w:lang w:val="pl-PL"/>
        </w:rPr>
        <w:t>URBROJ:</w:t>
      </w:r>
      <w:r w:rsidRPr="000A515E">
        <w:rPr>
          <w:rFonts w:ascii="Arial Narrow" w:hAnsi="Arial Narrow"/>
          <w:lang w:val="pl-PL"/>
        </w:rPr>
        <w:t xml:space="preserve"> 238-40-02-23-22</w:t>
      </w:r>
    </w:p>
    <w:p w14:paraId="2FB93435" w14:textId="77777777" w:rsidR="000A515E" w:rsidRPr="000A515E" w:rsidRDefault="000A515E" w:rsidP="000A515E">
      <w:pPr>
        <w:tabs>
          <w:tab w:val="left" w:pos="390"/>
          <w:tab w:val="num" w:pos="1080"/>
          <w:tab w:val="left" w:pos="3105"/>
        </w:tabs>
        <w:rPr>
          <w:rFonts w:ascii="Arial Narrow" w:hAnsi="Arial Narrow"/>
          <w:lang w:val="pl-PL"/>
        </w:rPr>
      </w:pPr>
      <w:r w:rsidRPr="000A515E">
        <w:rPr>
          <w:rFonts w:ascii="Arial Narrow" w:hAnsi="Arial Narrow"/>
          <w:lang w:val="pl-PL"/>
        </w:rPr>
        <w:t>Dubravica, 20. prosinac 2023. godine</w:t>
      </w:r>
    </w:p>
    <w:p w14:paraId="6F14995C" w14:textId="77777777" w:rsidR="000A515E" w:rsidRPr="000A515E" w:rsidRDefault="000A515E" w:rsidP="000A515E">
      <w:pPr>
        <w:tabs>
          <w:tab w:val="left" w:pos="390"/>
          <w:tab w:val="num" w:pos="1080"/>
          <w:tab w:val="left" w:pos="3105"/>
        </w:tabs>
        <w:rPr>
          <w:rFonts w:ascii="Arial Narrow" w:hAnsi="Arial Narrow"/>
          <w:lang w:val="pl-PL"/>
        </w:rPr>
      </w:pPr>
    </w:p>
    <w:p w14:paraId="044C62E6" w14:textId="77777777" w:rsidR="000A515E" w:rsidRPr="000A515E" w:rsidRDefault="000A515E" w:rsidP="000A515E">
      <w:pPr>
        <w:rPr>
          <w:rFonts w:ascii="Arial Narrow" w:hAnsi="Arial Narrow"/>
          <w:lang w:val="pl-PL"/>
        </w:rPr>
      </w:pPr>
      <w:r w:rsidRPr="000A515E">
        <w:rPr>
          <w:rFonts w:ascii="Arial Narrow" w:hAnsi="Arial Narrow"/>
          <w:lang w:val="pl-PL"/>
        </w:rPr>
        <w:t xml:space="preserve">Na temelju članka 141. i 143. Zakona o odgoju i obrazovanju u osnovnoj i srednjoj školi („Narodne novine” broj  </w:t>
      </w:r>
      <w:r w:rsidRPr="000A515E">
        <w:rPr>
          <w:rFonts w:ascii="Arial Narrow" w:hAnsi="Arial Narrow"/>
        </w:rPr>
        <w:fldChar w:fldCharType="begin"/>
      </w:r>
      <w:r w:rsidRPr="000A515E">
        <w:rPr>
          <w:rFonts w:ascii="Arial Narrow" w:hAnsi="Arial Narrow"/>
        </w:rPr>
        <w:instrText>HYPERLINK "https://www.zakon.hr/cms.htm?id=66"</w:instrText>
      </w:r>
      <w:r w:rsidRPr="000A515E">
        <w:rPr>
          <w:rFonts w:ascii="Arial Narrow" w:hAnsi="Arial Narrow"/>
        </w:rPr>
      </w:r>
      <w:r w:rsidRPr="000A515E">
        <w:rPr>
          <w:rFonts w:ascii="Arial Narrow" w:hAnsi="Arial Narrow"/>
        </w:rPr>
        <w:fldChar w:fldCharType="separate"/>
      </w:r>
      <w:r w:rsidRPr="000A515E">
        <w:rPr>
          <w:rFonts w:ascii="Arial Narrow" w:hAnsi="Arial Narrow"/>
          <w:lang w:val="pl-PL"/>
        </w:rPr>
        <w:t>87/08</w:t>
      </w:r>
      <w:r w:rsidRPr="000A515E">
        <w:rPr>
          <w:rFonts w:ascii="Arial Narrow" w:hAnsi="Arial Narrow"/>
          <w:lang w:val="pl-PL"/>
        </w:rPr>
        <w:fldChar w:fldCharType="end"/>
      </w:r>
      <w:r w:rsidRPr="000A515E">
        <w:rPr>
          <w:rFonts w:ascii="Arial Narrow" w:hAnsi="Arial Narrow"/>
          <w:lang w:val="pl-PL"/>
        </w:rPr>
        <w:t xml:space="preserve">,  </w:t>
      </w:r>
      <w:hyperlink r:id="rId99" w:history="1">
        <w:r w:rsidRPr="000A515E">
          <w:rPr>
            <w:rFonts w:ascii="Arial Narrow" w:hAnsi="Arial Narrow"/>
            <w:lang w:val="pl-PL"/>
          </w:rPr>
          <w:t>86/09</w:t>
        </w:r>
      </w:hyperlink>
      <w:r w:rsidRPr="000A515E">
        <w:rPr>
          <w:rFonts w:ascii="Arial Narrow" w:hAnsi="Arial Narrow"/>
          <w:lang w:val="pl-PL"/>
        </w:rPr>
        <w:t xml:space="preserve">,  </w:t>
      </w:r>
      <w:hyperlink r:id="rId100" w:history="1">
        <w:r w:rsidRPr="000A515E">
          <w:rPr>
            <w:rFonts w:ascii="Arial Narrow" w:hAnsi="Arial Narrow"/>
            <w:lang w:val="pl-PL"/>
          </w:rPr>
          <w:t>92/10</w:t>
        </w:r>
      </w:hyperlink>
      <w:r w:rsidRPr="000A515E">
        <w:rPr>
          <w:rFonts w:ascii="Arial Narrow" w:hAnsi="Arial Narrow"/>
          <w:lang w:val="pl-PL"/>
        </w:rPr>
        <w:t xml:space="preserve">,  </w:t>
      </w:r>
      <w:hyperlink r:id="rId101" w:history="1">
        <w:r w:rsidRPr="000A515E">
          <w:rPr>
            <w:rFonts w:ascii="Arial Narrow" w:hAnsi="Arial Narrow"/>
            <w:lang w:val="pl-PL"/>
          </w:rPr>
          <w:t>105/10</w:t>
        </w:r>
      </w:hyperlink>
      <w:r w:rsidRPr="000A515E">
        <w:rPr>
          <w:rFonts w:ascii="Arial Narrow" w:hAnsi="Arial Narrow"/>
          <w:lang w:val="pl-PL"/>
        </w:rPr>
        <w:t xml:space="preserve">,  </w:t>
      </w:r>
      <w:hyperlink r:id="rId102" w:history="1">
        <w:r w:rsidRPr="000A515E">
          <w:rPr>
            <w:rFonts w:ascii="Arial Narrow" w:hAnsi="Arial Narrow"/>
            <w:lang w:val="pl-PL"/>
          </w:rPr>
          <w:t>90/11</w:t>
        </w:r>
      </w:hyperlink>
      <w:r w:rsidRPr="000A515E">
        <w:rPr>
          <w:rFonts w:ascii="Arial Narrow" w:hAnsi="Arial Narrow"/>
          <w:lang w:val="pl-PL"/>
        </w:rPr>
        <w:t xml:space="preserve">,  </w:t>
      </w:r>
      <w:hyperlink r:id="rId103" w:history="1">
        <w:r w:rsidRPr="000A515E">
          <w:rPr>
            <w:rFonts w:ascii="Arial Narrow" w:hAnsi="Arial Narrow"/>
            <w:lang w:val="pl-PL"/>
          </w:rPr>
          <w:t>5/12</w:t>
        </w:r>
      </w:hyperlink>
      <w:r w:rsidRPr="000A515E">
        <w:rPr>
          <w:rFonts w:ascii="Arial Narrow" w:hAnsi="Arial Narrow"/>
          <w:lang w:val="pl-PL"/>
        </w:rPr>
        <w:t xml:space="preserve">,  </w:t>
      </w:r>
      <w:hyperlink r:id="rId104" w:history="1">
        <w:r w:rsidRPr="000A515E">
          <w:rPr>
            <w:rFonts w:ascii="Arial Narrow" w:hAnsi="Arial Narrow"/>
            <w:lang w:val="pl-PL"/>
          </w:rPr>
          <w:t>16/12</w:t>
        </w:r>
      </w:hyperlink>
      <w:r w:rsidRPr="000A515E">
        <w:rPr>
          <w:rFonts w:ascii="Arial Narrow" w:hAnsi="Arial Narrow"/>
          <w:lang w:val="pl-PL"/>
        </w:rPr>
        <w:t xml:space="preserve">,  </w:t>
      </w:r>
      <w:hyperlink r:id="rId105" w:history="1">
        <w:r w:rsidRPr="000A515E">
          <w:rPr>
            <w:rFonts w:ascii="Arial Narrow" w:hAnsi="Arial Narrow"/>
            <w:lang w:val="pl-PL"/>
          </w:rPr>
          <w:t>86/12</w:t>
        </w:r>
      </w:hyperlink>
      <w:r w:rsidRPr="000A515E">
        <w:rPr>
          <w:rFonts w:ascii="Arial Narrow" w:hAnsi="Arial Narrow"/>
          <w:lang w:val="pl-PL"/>
        </w:rPr>
        <w:t xml:space="preserve">,  </w:t>
      </w:r>
      <w:hyperlink r:id="rId106" w:history="1">
        <w:r w:rsidRPr="000A515E">
          <w:rPr>
            <w:rFonts w:ascii="Arial Narrow" w:hAnsi="Arial Narrow"/>
            <w:lang w:val="pl-PL"/>
          </w:rPr>
          <w:t>126/12</w:t>
        </w:r>
      </w:hyperlink>
      <w:r w:rsidRPr="000A515E">
        <w:rPr>
          <w:rFonts w:ascii="Arial Narrow" w:hAnsi="Arial Narrow"/>
          <w:lang w:val="pl-PL"/>
        </w:rPr>
        <w:t xml:space="preserve">,  </w:t>
      </w:r>
      <w:hyperlink r:id="rId107" w:history="1">
        <w:r w:rsidRPr="000A515E">
          <w:rPr>
            <w:rFonts w:ascii="Arial Narrow" w:hAnsi="Arial Narrow"/>
            <w:lang w:val="pl-PL"/>
          </w:rPr>
          <w:t>94/13</w:t>
        </w:r>
      </w:hyperlink>
      <w:r w:rsidRPr="000A515E">
        <w:rPr>
          <w:rFonts w:ascii="Arial Narrow" w:hAnsi="Arial Narrow"/>
          <w:lang w:val="pl-PL"/>
        </w:rPr>
        <w:t>, </w:t>
      </w:r>
      <w:hyperlink r:id="rId108" w:history="1">
        <w:r w:rsidRPr="000A515E">
          <w:rPr>
            <w:rFonts w:ascii="Arial Narrow" w:hAnsi="Arial Narrow"/>
            <w:lang w:val="pl-PL"/>
          </w:rPr>
          <w:t>152/14</w:t>
        </w:r>
      </w:hyperlink>
      <w:r w:rsidRPr="000A515E">
        <w:rPr>
          <w:rFonts w:ascii="Arial Narrow" w:hAnsi="Arial Narrow"/>
          <w:lang w:val="pl-PL"/>
        </w:rPr>
        <w:t>, </w:t>
      </w:r>
      <w:hyperlink r:id="rId109" w:history="1">
        <w:r w:rsidRPr="000A515E">
          <w:rPr>
            <w:rFonts w:ascii="Arial Narrow" w:hAnsi="Arial Narrow"/>
            <w:lang w:val="pl-PL"/>
          </w:rPr>
          <w:t>07/17</w:t>
        </w:r>
      </w:hyperlink>
      <w:r w:rsidRPr="000A515E">
        <w:rPr>
          <w:rFonts w:ascii="Arial Narrow" w:hAnsi="Arial Narrow"/>
          <w:lang w:val="pl-PL"/>
        </w:rPr>
        <w:t>, </w:t>
      </w:r>
      <w:hyperlink r:id="rId110" w:tgtFrame="_blank" w:history="1">
        <w:r w:rsidRPr="000A515E">
          <w:rPr>
            <w:rFonts w:ascii="Arial Narrow" w:hAnsi="Arial Narrow"/>
            <w:lang w:val="pl-PL"/>
          </w:rPr>
          <w:t>68/18</w:t>
        </w:r>
      </w:hyperlink>
      <w:r w:rsidRPr="000A515E">
        <w:rPr>
          <w:rFonts w:ascii="Arial Narrow" w:hAnsi="Arial Narrow"/>
          <w:lang w:val="pl-PL"/>
        </w:rPr>
        <w:t>, </w:t>
      </w:r>
      <w:hyperlink r:id="rId111" w:tgtFrame="_blank" w:history="1">
        <w:r w:rsidRPr="000A515E">
          <w:rPr>
            <w:rFonts w:ascii="Arial Narrow" w:hAnsi="Arial Narrow"/>
            <w:lang w:val="pl-PL"/>
          </w:rPr>
          <w:t>98/19</w:t>
        </w:r>
      </w:hyperlink>
      <w:r w:rsidRPr="000A515E">
        <w:rPr>
          <w:rFonts w:ascii="Arial Narrow" w:hAnsi="Arial Narrow"/>
          <w:lang w:val="pl-PL"/>
        </w:rPr>
        <w:t>, </w:t>
      </w:r>
      <w:hyperlink r:id="rId112" w:history="1">
        <w:r w:rsidRPr="000A515E">
          <w:rPr>
            <w:rFonts w:ascii="Arial Narrow" w:hAnsi="Arial Narrow"/>
            <w:lang w:val="pl-PL"/>
          </w:rPr>
          <w:t>64/20</w:t>
        </w:r>
      </w:hyperlink>
      <w:r w:rsidRPr="000A515E">
        <w:rPr>
          <w:rFonts w:ascii="Arial Narrow" w:hAnsi="Arial Narrow"/>
          <w:lang w:val="pl-PL"/>
        </w:rPr>
        <w:t>, 151/22)  i članka 21. Statuta Općine Dubravica (Službeni glasnik Općine Dubravica broj 01/2021) Općinsko vijeće Općine Dubravica na svojoj 16. sjednici održanoj 20. prosinca 2023. godine donosi</w:t>
      </w:r>
    </w:p>
    <w:p w14:paraId="017ACA6E" w14:textId="77777777" w:rsidR="000A515E" w:rsidRPr="000A515E" w:rsidRDefault="000A515E" w:rsidP="000A515E">
      <w:pPr>
        <w:rPr>
          <w:rFonts w:ascii="Arial Narrow" w:hAnsi="Arial Narrow"/>
        </w:rPr>
      </w:pPr>
    </w:p>
    <w:p w14:paraId="5EB48C44"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PROGRAM </w:t>
      </w:r>
    </w:p>
    <w:p w14:paraId="4F75F049"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KAPITALNE POMOĆI OSNOVNOJ ŠKOLI</w:t>
      </w:r>
    </w:p>
    <w:p w14:paraId="7A8FEED1"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ZA OPREMU I OBJEKTE</w:t>
      </w:r>
    </w:p>
    <w:p w14:paraId="7EC9C102" w14:textId="77777777" w:rsidR="000A515E" w:rsidRPr="000A515E" w:rsidRDefault="000A515E" w:rsidP="000A515E">
      <w:pPr>
        <w:tabs>
          <w:tab w:val="left" w:pos="1256"/>
        </w:tabs>
        <w:jc w:val="center"/>
        <w:rPr>
          <w:rFonts w:ascii="Arial Narrow" w:hAnsi="Arial Narrow"/>
          <w:b/>
        </w:rPr>
      </w:pPr>
      <w:r w:rsidRPr="000A515E">
        <w:rPr>
          <w:rFonts w:ascii="Arial Narrow" w:hAnsi="Arial Narrow"/>
          <w:b/>
        </w:rPr>
        <w:t xml:space="preserve"> ZA 2024. GODINU</w:t>
      </w:r>
    </w:p>
    <w:p w14:paraId="1CFE57F3" w14:textId="77777777" w:rsidR="000A515E" w:rsidRPr="000A515E" w:rsidRDefault="000A515E" w:rsidP="000A515E">
      <w:pPr>
        <w:tabs>
          <w:tab w:val="left" w:pos="1256"/>
        </w:tabs>
        <w:jc w:val="center"/>
        <w:rPr>
          <w:rFonts w:ascii="Arial Narrow" w:hAnsi="Arial Narrow"/>
          <w:b/>
        </w:rPr>
      </w:pPr>
    </w:p>
    <w:p w14:paraId="6480C03E" w14:textId="77777777" w:rsidR="000A515E" w:rsidRPr="000A515E" w:rsidRDefault="000A515E" w:rsidP="000A515E">
      <w:pPr>
        <w:tabs>
          <w:tab w:val="left" w:pos="3105"/>
        </w:tabs>
        <w:jc w:val="center"/>
        <w:rPr>
          <w:rFonts w:ascii="Arial Narrow" w:hAnsi="Arial Narrow"/>
          <w:b/>
          <w:lang w:val="pl-PL"/>
        </w:rPr>
      </w:pPr>
      <w:r w:rsidRPr="000A515E">
        <w:rPr>
          <w:rFonts w:ascii="Arial Narrow" w:hAnsi="Arial Narrow"/>
          <w:b/>
          <w:lang w:val="pl-PL"/>
        </w:rPr>
        <w:t>Članak 1.</w:t>
      </w:r>
    </w:p>
    <w:p w14:paraId="3A5C08DA" w14:textId="77777777" w:rsidR="000A515E" w:rsidRPr="000A515E" w:rsidRDefault="000A515E" w:rsidP="000A515E">
      <w:pPr>
        <w:tabs>
          <w:tab w:val="left" w:pos="3105"/>
        </w:tabs>
        <w:rPr>
          <w:rFonts w:ascii="Arial Narrow" w:hAnsi="Arial Narrow"/>
          <w:lang w:val="pl-PL"/>
        </w:rPr>
      </w:pPr>
      <w:r w:rsidRPr="000A515E">
        <w:rPr>
          <w:rFonts w:ascii="Arial Narrow" w:hAnsi="Arial Narrow"/>
          <w:lang w:val="pl-PL"/>
        </w:rPr>
        <w:t>Donosi se Program kapitalne pomoći osnovnoj školi za opremu i objekte za 2024. godinu i glasi:</w:t>
      </w:r>
    </w:p>
    <w:tbl>
      <w:tblPr>
        <w:tblW w:w="9767" w:type="dxa"/>
        <w:tblLook w:val="04A0" w:firstRow="1" w:lastRow="0" w:firstColumn="1" w:lastColumn="0" w:noHBand="0" w:noVBand="1"/>
      </w:tblPr>
      <w:tblGrid>
        <w:gridCol w:w="1209"/>
        <w:gridCol w:w="1473"/>
        <w:gridCol w:w="5215"/>
        <w:gridCol w:w="1870"/>
      </w:tblGrid>
      <w:tr w:rsidR="000A515E" w:rsidRPr="000A515E" w14:paraId="6EE4D268" w14:textId="77777777" w:rsidTr="00785A26">
        <w:trPr>
          <w:trHeight w:val="317"/>
        </w:trPr>
        <w:tc>
          <w:tcPr>
            <w:tcW w:w="1209" w:type="dxa"/>
            <w:tcBorders>
              <w:top w:val="single" w:sz="4" w:space="0" w:color="000000"/>
              <w:left w:val="nil"/>
              <w:bottom w:val="single" w:sz="4" w:space="0" w:color="000000"/>
              <w:right w:val="nil"/>
            </w:tcBorders>
            <w:shd w:val="clear" w:color="auto" w:fill="auto"/>
            <w:vAlign w:val="center"/>
            <w:hideMark/>
          </w:tcPr>
          <w:p w14:paraId="77CC7679"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POZICIJA</w:t>
            </w:r>
          </w:p>
        </w:tc>
        <w:tc>
          <w:tcPr>
            <w:tcW w:w="1473" w:type="dxa"/>
            <w:tcBorders>
              <w:top w:val="single" w:sz="4" w:space="0" w:color="000000"/>
              <w:left w:val="nil"/>
              <w:bottom w:val="single" w:sz="4" w:space="0" w:color="000000"/>
              <w:right w:val="nil"/>
            </w:tcBorders>
            <w:shd w:val="clear" w:color="auto" w:fill="auto"/>
            <w:vAlign w:val="center"/>
            <w:hideMark/>
          </w:tcPr>
          <w:p w14:paraId="79E9F3A5"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BROJ KONTA</w:t>
            </w:r>
          </w:p>
        </w:tc>
        <w:tc>
          <w:tcPr>
            <w:tcW w:w="5215" w:type="dxa"/>
            <w:tcBorders>
              <w:top w:val="single" w:sz="4" w:space="0" w:color="000000"/>
              <w:left w:val="nil"/>
              <w:bottom w:val="single" w:sz="4" w:space="0" w:color="000000"/>
              <w:right w:val="nil"/>
            </w:tcBorders>
            <w:shd w:val="clear" w:color="auto" w:fill="auto"/>
            <w:vAlign w:val="center"/>
            <w:hideMark/>
          </w:tcPr>
          <w:p w14:paraId="1F34EC2B"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VRSTA RASHODA / IZDATKA</w:t>
            </w:r>
          </w:p>
        </w:tc>
        <w:tc>
          <w:tcPr>
            <w:tcW w:w="1870" w:type="dxa"/>
            <w:tcBorders>
              <w:top w:val="single" w:sz="4" w:space="0" w:color="000000"/>
              <w:left w:val="nil"/>
              <w:bottom w:val="single" w:sz="4" w:space="0" w:color="000000"/>
              <w:right w:val="nil"/>
            </w:tcBorders>
            <w:shd w:val="clear" w:color="auto" w:fill="auto"/>
            <w:vAlign w:val="center"/>
            <w:hideMark/>
          </w:tcPr>
          <w:p w14:paraId="4C54DE66"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PLANIRANO</w:t>
            </w:r>
          </w:p>
        </w:tc>
      </w:tr>
      <w:tr w:rsidR="000A515E" w:rsidRPr="000A515E" w14:paraId="295F9E55" w14:textId="77777777" w:rsidTr="00785A26">
        <w:trPr>
          <w:trHeight w:val="317"/>
        </w:trPr>
        <w:tc>
          <w:tcPr>
            <w:tcW w:w="1209" w:type="dxa"/>
            <w:tcBorders>
              <w:top w:val="nil"/>
              <w:left w:val="nil"/>
              <w:bottom w:val="nil"/>
              <w:right w:val="nil"/>
            </w:tcBorders>
            <w:shd w:val="clear" w:color="FFFF80" w:fill="FFFF80"/>
            <w:vAlign w:val="center"/>
            <w:hideMark/>
          </w:tcPr>
          <w:p w14:paraId="5B68DA70"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Program</w:t>
            </w:r>
          </w:p>
        </w:tc>
        <w:tc>
          <w:tcPr>
            <w:tcW w:w="1473" w:type="dxa"/>
            <w:tcBorders>
              <w:top w:val="nil"/>
              <w:left w:val="nil"/>
              <w:bottom w:val="nil"/>
              <w:right w:val="nil"/>
            </w:tcBorders>
            <w:shd w:val="clear" w:color="FFFF80" w:fill="FFFF80"/>
            <w:vAlign w:val="center"/>
            <w:hideMark/>
          </w:tcPr>
          <w:p w14:paraId="6090E1DD"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1020</w:t>
            </w:r>
          </w:p>
        </w:tc>
        <w:tc>
          <w:tcPr>
            <w:tcW w:w="5215" w:type="dxa"/>
            <w:tcBorders>
              <w:top w:val="nil"/>
              <w:left w:val="nil"/>
              <w:bottom w:val="nil"/>
              <w:right w:val="nil"/>
            </w:tcBorders>
            <w:shd w:val="clear" w:color="FFFF80" w:fill="FFFF80"/>
            <w:vAlign w:val="center"/>
            <w:hideMark/>
          </w:tcPr>
          <w:p w14:paraId="3135B9B2"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Kapitalne pomoći OŠ za opremu i objekte</w:t>
            </w:r>
          </w:p>
        </w:tc>
        <w:tc>
          <w:tcPr>
            <w:tcW w:w="1870" w:type="dxa"/>
            <w:tcBorders>
              <w:top w:val="nil"/>
              <w:left w:val="nil"/>
              <w:bottom w:val="nil"/>
              <w:right w:val="nil"/>
            </w:tcBorders>
            <w:shd w:val="clear" w:color="FFFF80" w:fill="FFFF80"/>
            <w:vAlign w:val="center"/>
            <w:hideMark/>
          </w:tcPr>
          <w:p w14:paraId="7521B668"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5.495,00</w:t>
            </w:r>
          </w:p>
        </w:tc>
      </w:tr>
      <w:tr w:rsidR="000A515E" w:rsidRPr="000A515E" w14:paraId="163ACC15" w14:textId="77777777" w:rsidTr="00785A26">
        <w:trPr>
          <w:trHeight w:val="507"/>
        </w:trPr>
        <w:tc>
          <w:tcPr>
            <w:tcW w:w="1209" w:type="dxa"/>
            <w:tcBorders>
              <w:top w:val="nil"/>
              <w:left w:val="nil"/>
              <w:bottom w:val="nil"/>
              <w:right w:val="nil"/>
            </w:tcBorders>
            <w:shd w:val="clear" w:color="80FFFF" w:fill="80FFFF"/>
            <w:vAlign w:val="center"/>
            <w:hideMark/>
          </w:tcPr>
          <w:p w14:paraId="5449E1B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Kapitalni projekt</w:t>
            </w:r>
          </w:p>
        </w:tc>
        <w:tc>
          <w:tcPr>
            <w:tcW w:w="1473" w:type="dxa"/>
            <w:tcBorders>
              <w:top w:val="nil"/>
              <w:left w:val="nil"/>
              <w:bottom w:val="nil"/>
              <w:right w:val="nil"/>
            </w:tcBorders>
            <w:shd w:val="clear" w:color="80FFFF" w:fill="80FFFF"/>
            <w:vAlign w:val="center"/>
            <w:hideMark/>
          </w:tcPr>
          <w:p w14:paraId="31661F1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K100001</w:t>
            </w:r>
          </w:p>
        </w:tc>
        <w:tc>
          <w:tcPr>
            <w:tcW w:w="5215" w:type="dxa"/>
            <w:tcBorders>
              <w:top w:val="nil"/>
              <w:left w:val="nil"/>
              <w:bottom w:val="nil"/>
              <w:right w:val="nil"/>
            </w:tcBorders>
            <w:shd w:val="clear" w:color="80FFFF" w:fill="80FFFF"/>
            <w:vAlign w:val="center"/>
            <w:hideMark/>
          </w:tcPr>
          <w:p w14:paraId="35C2E8B4"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Kapitalne pomoći OŠ za opremu</w:t>
            </w:r>
          </w:p>
        </w:tc>
        <w:tc>
          <w:tcPr>
            <w:tcW w:w="1870" w:type="dxa"/>
            <w:tcBorders>
              <w:top w:val="nil"/>
              <w:left w:val="nil"/>
              <w:bottom w:val="nil"/>
              <w:right w:val="nil"/>
            </w:tcBorders>
            <w:shd w:val="clear" w:color="80FFFF" w:fill="80FFFF"/>
            <w:vAlign w:val="center"/>
            <w:hideMark/>
          </w:tcPr>
          <w:p w14:paraId="11662233"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5.495,00</w:t>
            </w:r>
          </w:p>
        </w:tc>
      </w:tr>
      <w:tr w:rsidR="000A515E" w:rsidRPr="000A515E" w14:paraId="351C6F5F" w14:textId="77777777" w:rsidTr="00785A26">
        <w:trPr>
          <w:trHeight w:val="317"/>
        </w:trPr>
        <w:tc>
          <w:tcPr>
            <w:tcW w:w="1209" w:type="dxa"/>
            <w:tcBorders>
              <w:top w:val="nil"/>
              <w:left w:val="nil"/>
              <w:bottom w:val="nil"/>
              <w:right w:val="nil"/>
            </w:tcBorders>
            <w:shd w:val="clear" w:color="FF8000" w:fill="FF8000"/>
            <w:vAlign w:val="center"/>
            <w:hideMark/>
          </w:tcPr>
          <w:p w14:paraId="68B3F507"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xml:space="preserve">Izvor </w:t>
            </w:r>
          </w:p>
        </w:tc>
        <w:tc>
          <w:tcPr>
            <w:tcW w:w="1473" w:type="dxa"/>
            <w:tcBorders>
              <w:top w:val="nil"/>
              <w:left w:val="nil"/>
              <w:bottom w:val="nil"/>
              <w:right w:val="nil"/>
            </w:tcBorders>
            <w:shd w:val="clear" w:color="FF8000" w:fill="FF8000"/>
            <w:vAlign w:val="center"/>
            <w:hideMark/>
          </w:tcPr>
          <w:p w14:paraId="5ACBFE9C"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1.1.</w:t>
            </w:r>
          </w:p>
        </w:tc>
        <w:tc>
          <w:tcPr>
            <w:tcW w:w="5215" w:type="dxa"/>
            <w:tcBorders>
              <w:top w:val="nil"/>
              <w:left w:val="nil"/>
              <w:bottom w:val="nil"/>
              <w:right w:val="nil"/>
            </w:tcBorders>
            <w:shd w:val="clear" w:color="FF8000" w:fill="FF8000"/>
            <w:vAlign w:val="center"/>
            <w:hideMark/>
          </w:tcPr>
          <w:p w14:paraId="5EF3842E"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Opći prihodi i primici</w:t>
            </w:r>
          </w:p>
        </w:tc>
        <w:tc>
          <w:tcPr>
            <w:tcW w:w="1870" w:type="dxa"/>
            <w:tcBorders>
              <w:top w:val="nil"/>
              <w:left w:val="nil"/>
              <w:bottom w:val="nil"/>
              <w:right w:val="nil"/>
            </w:tcBorders>
            <w:shd w:val="clear" w:color="FF8000" w:fill="FF8000"/>
            <w:vAlign w:val="center"/>
            <w:hideMark/>
          </w:tcPr>
          <w:p w14:paraId="3F22CCED"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5.495,00</w:t>
            </w:r>
          </w:p>
        </w:tc>
      </w:tr>
      <w:tr w:rsidR="000A515E" w:rsidRPr="000A515E" w14:paraId="63151E41" w14:textId="77777777" w:rsidTr="00785A26">
        <w:trPr>
          <w:trHeight w:val="317"/>
        </w:trPr>
        <w:tc>
          <w:tcPr>
            <w:tcW w:w="1209" w:type="dxa"/>
            <w:tcBorders>
              <w:top w:val="nil"/>
              <w:left w:val="nil"/>
              <w:bottom w:val="nil"/>
              <w:right w:val="nil"/>
            </w:tcBorders>
            <w:shd w:val="clear" w:color="FFFFFF" w:fill="FFFFFF"/>
            <w:vAlign w:val="center"/>
            <w:hideMark/>
          </w:tcPr>
          <w:p w14:paraId="1EE9701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3" w:type="dxa"/>
            <w:tcBorders>
              <w:top w:val="nil"/>
              <w:left w:val="nil"/>
              <w:bottom w:val="nil"/>
              <w:right w:val="nil"/>
            </w:tcBorders>
            <w:shd w:val="clear" w:color="FFFFFF" w:fill="FFFFFF"/>
            <w:vAlign w:val="center"/>
            <w:hideMark/>
          </w:tcPr>
          <w:p w14:paraId="7C7E27B9"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w:t>
            </w:r>
          </w:p>
        </w:tc>
        <w:tc>
          <w:tcPr>
            <w:tcW w:w="5215" w:type="dxa"/>
            <w:tcBorders>
              <w:top w:val="nil"/>
              <w:left w:val="nil"/>
              <w:bottom w:val="nil"/>
              <w:right w:val="nil"/>
            </w:tcBorders>
            <w:shd w:val="clear" w:color="FFFFFF" w:fill="FFFFFF"/>
            <w:vAlign w:val="center"/>
            <w:hideMark/>
          </w:tcPr>
          <w:p w14:paraId="0EC6F0B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Rashodi poslovanja</w:t>
            </w:r>
          </w:p>
        </w:tc>
        <w:tc>
          <w:tcPr>
            <w:tcW w:w="1870" w:type="dxa"/>
            <w:tcBorders>
              <w:top w:val="nil"/>
              <w:left w:val="nil"/>
              <w:bottom w:val="nil"/>
              <w:right w:val="nil"/>
            </w:tcBorders>
            <w:shd w:val="clear" w:color="FFFFFF" w:fill="FFFFFF"/>
            <w:vAlign w:val="center"/>
            <w:hideMark/>
          </w:tcPr>
          <w:p w14:paraId="010CCCB0"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5.495,00</w:t>
            </w:r>
          </w:p>
        </w:tc>
      </w:tr>
      <w:tr w:rsidR="000A515E" w:rsidRPr="000A515E" w14:paraId="7FF8C7A8" w14:textId="77777777" w:rsidTr="00785A26">
        <w:trPr>
          <w:trHeight w:val="317"/>
        </w:trPr>
        <w:tc>
          <w:tcPr>
            <w:tcW w:w="1209" w:type="dxa"/>
            <w:tcBorders>
              <w:top w:val="nil"/>
              <w:left w:val="nil"/>
              <w:bottom w:val="nil"/>
              <w:right w:val="nil"/>
            </w:tcBorders>
            <w:shd w:val="clear" w:color="auto" w:fill="auto"/>
            <w:vAlign w:val="center"/>
            <w:hideMark/>
          </w:tcPr>
          <w:p w14:paraId="3C3684CC"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3" w:type="dxa"/>
            <w:tcBorders>
              <w:top w:val="nil"/>
              <w:left w:val="nil"/>
              <w:bottom w:val="nil"/>
              <w:right w:val="nil"/>
            </w:tcBorders>
            <w:shd w:val="clear" w:color="auto" w:fill="auto"/>
            <w:vAlign w:val="center"/>
            <w:hideMark/>
          </w:tcPr>
          <w:p w14:paraId="12915B9B"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w:t>
            </w:r>
          </w:p>
        </w:tc>
        <w:tc>
          <w:tcPr>
            <w:tcW w:w="5215" w:type="dxa"/>
            <w:tcBorders>
              <w:top w:val="nil"/>
              <w:left w:val="nil"/>
              <w:bottom w:val="nil"/>
              <w:right w:val="nil"/>
            </w:tcBorders>
            <w:shd w:val="clear" w:color="auto" w:fill="auto"/>
            <w:vAlign w:val="center"/>
            <w:hideMark/>
          </w:tcPr>
          <w:p w14:paraId="6D740673"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Ostali rashodi</w:t>
            </w:r>
          </w:p>
        </w:tc>
        <w:tc>
          <w:tcPr>
            <w:tcW w:w="1870" w:type="dxa"/>
            <w:tcBorders>
              <w:top w:val="nil"/>
              <w:left w:val="nil"/>
              <w:bottom w:val="nil"/>
              <w:right w:val="nil"/>
            </w:tcBorders>
            <w:shd w:val="clear" w:color="auto" w:fill="auto"/>
            <w:vAlign w:val="center"/>
            <w:hideMark/>
          </w:tcPr>
          <w:p w14:paraId="17284C03"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5.495,00</w:t>
            </w:r>
          </w:p>
        </w:tc>
      </w:tr>
      <w:tr w:rsidR="000A515E" w:rsidRPr="000A515E" w14:paraId="56DAF749" w14:textId="77777777" w:rsidTr="00785A26">
        <w:trPr>
          <w:trHeight w:val="317"/>
        </w:trPr>
        <w:tc>
          <w:tcPr>
            <w:tcW w:w="1209" w:type="dxa"/>
            <w:tcBorders>
              <w:top w:val="nil"/>
              <w:left w:val="nil"/>
              <w:bottom w:val="nil"/>
              <w:right w:val="nil"/>
            </w:tcBorders>
            <w:shd w:val="clear" w:color="auto" w:fill="auto"/>
            <w:vAlign w:val="center"/>
            <w:hideMark/>
          </w:tcPr>
          <w:p w14:paraId="06107D8F"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 </w:t>
            </w:r>
          </w:p>
        </w:tc>
        <w:tc>
          <w:tcPr>
            <w:tcW w:w="1473" w:type="dxa"/>
            <w:tcBorders>
              <w:top w:val="nil"/>
              <w:left w:val="nil"/>
              <w:bottom w:val="nil"/>
              <w:right w:val="nil"/>
            </w:tcBorders>
            <w:shd w:val="clear" w:color="auto" w:fill="auto"/>
            <w:vAlign w:val="center"/>
            <w:hideMark/>
          </w:tcPr>
          <w:p w14:paraId="41AD7E70"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3821</w:t>
            </w:r>
          </w:p>
        </w:tc>
        <w:tc>
          <w:tcPr>
            <w:tcW w:w="5215" w:type="dxa"/>
            <w:tcBorders>
              <w:top w:val="nil"/>
              <w:left w:val="nil"/>
              <w:bottom w:val="nil"/>
              <w:right w:val="nil"/>
            </w:tcBorders>
            <w:shd w:val="clear" w:color="auto" w:fill="auto"/>
            <w:vAlign w:val="center"/>
            <w:hideMark/>
          </w:tcPr>
          <w:p w14:paraId="37D85DF6" w14:textId="77777777" w:rsidR="000A515E" w:rsidRPr="000A515E" w:rsidRDefault="000A515E" w:rsidP="00785A26">
            <w:pPr>
              <w:rPr>
                <w:rFonts w:ascii="Arial Narrow" w:hAnsi="Arial Narrow" w:cs="Arial"/>
                <w:b/>
                <w:bCs/>
                <w:color w:val="000000"/>
              </w:rPr>
            </w:pPr>
            <w:r w:rsidRPr="000A515E">
              <w:rPr>
                <w:rFonts w:ascii="Arial Narrow" w:hAnsi="Arial Narrow" w:cs="Arial"/>
                <w:b/>
                <w:bCs/>
                <w:color w:val="000000"/>
              </w:rPr>
              <w:t>Kapitalne donacije neprofitnim organizacijama</w:t>
            </w:r>
          </w:p>
        </w:tc>
        <w:tc>
          <w:tcPr>
            <w:tcW w:w="1870" w:type="dxa"/>
            <w:tcBorders>
              <w:top w:val="nil"/>
              <w:left w:val="nil"/>
              <w:bottom w:val="nil"/>
              <w:right w:val="nil"/>
            </w:tcBorders>
            <w:shd w:val="clear" w:color="auto" w:fill="auto"/>
            <w:vAlign w:val="center"/>
            <w:hideMark/>
          </w:tcPr>
          <w:p w14:paraId="029986F4" w14:textId="77777777" w:rsidR="000A515E" w:rsidRPr="000A515E" w:rsidRDefault="000A515E" w:rsidP="00785A26">
            <w:pPr>
              <w:jc w:val="right"/>
              <w:rPr>
                <w:rFonts w:ascii="Arial Narrow" w:hAnsi="Arial Narrow" w:cs="Arial"/>
                <w:b/>
                <w:bCs/>
                <w:color w:val="000000"/>
              </w:rPr>
            </w:pPr>
            <w:r w:rsidRPr="000A515E">
              <w:rPr>
                <w:rFonts w:ascii="Arial Narrow" w:hAnsi="Arial Narrow" w:cs="Arial"/>
                <w:b/>
                <w:bCs/>
                <w:color w:val="000000"/>
              </w:rPr>
              <w:t>5.495,00</w:t>
            </w:r>
          </w:p>
        </w:tc>
      </w:tr>
      <w:tr w:rsidR="000A515E" w:rsidRPr="000A515E" w14:paraId="365459A6" w14:textId="77777777" w:rsidTr="00785A26">
        <w:trPr>
          <w:trHeight w:val="317"/>
        </w:trPr>
        <w:tc>
          <w:tcPr>
            <w:tcW w:w="1209" w:type="dxa"/>
            <w:tcBorders>
              <w:top w:val="nil"/>
              <w:left w:val="nil"/>
              <w:bottom w:val="nil"/>
              <w:right w:val="nil"/>
            </w:tcBorders>
            <w:shd w:val="clear" w:color="auto" w:fill="auto"/>
            <w:vAlign w:val="center"/>
            <w:hideMark/>
          </w:tcPr>
          <w:p w14:paraId="294D91A7"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lastRenderedPageBreak/>
              <w:t>R287</w:t>
            </w:r>
          </w:p>
        </w:tc>
        <w:tc>
          <w:tcPr>
            <w:tcW w:w="1473" w:type="dxa"/>
            <w:tcBorders>
              <w:top w:val="nil"/>
              <w:left w:val="nil"/>
              <w:bottom w:val="nil"/>
              <w:right w:val="nil"/>
            </w:tcBorders>
            <w:shd w:val="clear" w:color="auto" w:fill="auto"/>
            <w:vAlign w:val="center"/>
            <w:hideMark/>
          </w:tcPr>
          <w:p w14:paraId="1FD96DE4"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3821</w:t>
            </w:r>
          </w:p>
        </w:tc>
        <w:tc>
          <w:tcPr>
            <w:tcW w:w="5215" w:type="dxa"/>
            <w:tcBorders>
              <w:top w:val="nil"/>
              <w:left w:val="nil"/>
              <w:bottom w:val="nil"/>
              <w:right w:val="nil"/>
            </w:tcBorders>
            <w:shd w:val="clear" w:color="auto" w:fill="auto"/>
            <w:vAlign w:val="center"/>
            <w:hideMark/>
          </w:tcPr>
          <w:p w14:paraId="73597C79" w14:textId="77777777" w:rsidR="000A515E" w:rsidRPr="000A515E" w:rsidRDefault="000A515E" w:rsidP="00785A26">
            <w:pPr>
              <w:rPr>
                <w:rFonts w:ascii="Arial Narrow" w:hAnsi="Arial Narrow" w:cs="Arial"/>
                <w:color w:val="000000"/>
              </w:rPr>
            </w:pPr>
            <w:r w:rsidRPr="000A515E">
              <w:rPr>
                <w:rFonts w:ascii="Arial Narrow" w:hAnsi="Arial Narrow" w:cs="Arial"/>
                <w:color w:val="000000"/>
              </w:rPr>
              <w:t>Kapitalne pomoći OŠ za nabavu računala</w:t>
            </w:r>
          </w:p>
        </w:tc>
        <w:tc>
          <w:tcPr>
            <w:tcW w:w="1870" w:type="dxa"/>
            <w:tcBorders>
              <w:top w:val="nil"/>
              <w:left w:val="nil"/>
              <w:bottom w:val="nil"/>
              <w:right w:val="nil"/>
            </w:tcBorders>
            <w:shd w:val="clear" w:color="auto" w:fill="auto"/>
            <w:vAlign w:val="center"/>
            <w:hideMark/>
          </w:tcPr>
          <w:p w14:paraId="4B091415" w14:textId="77777777" w:rsidR="000A515E" w:rsidRPr="000A515E" w:rsidRDefault="000A515E" w:rsidP="00785A26">
            <w:pPr>
              <w:jc w:val="right"/>
              <w:rPr>
                <w:rFonts w:ascii="Arial Narrow" w:hAnsi="Arial Narrow" w:cs="Arial"/>
                <w:color w:val="000000"/>
              </w:rPr>
            </w:pPr>
            <w:r w:rsidRPr="000A515E">
              <w:rPr>
                <w:rFonts w:ascii="Arial Narrow" w:hAnsi="Arial Narrow" w:cs="Arial"/>
                <w:color w:val="000000"/>
              </w:rPr>
              <w:t>5.495,00</w:t>
            </w:r>
          </w:p>
        </w:tc>
      </w:tr>
    </w:tbl>
    <w:p w14:paraId="5CFFFDFC" w14:textId="77777777" w:rsidR="000A515E" w:rsidRPr="000A515E" w:rsidRDefault="000A515E" w:rsidP="000A515E">
      <w:pPr>
        <w:tabs>
          <w:tab w:val="left" w:pos="3105"/>
        </w:tabs>
        <w:rPr>
          <w:rFonts w:ascii="Arial Narrow" w:hAnsi="Arial Narrow"/>
          <w:lang w:val="pl-PL"/>
        </w:rPr>
      </w:pPr>
    </w:p>
    <w:p w14:paraId="63BF8DBA" w14:textId="77777777" w:rsidR="000A515E" w:rsidRPr="000A515E" w:rsidRDefault="000A515E" w:rsidP="000A515E">
      <w:pPr>
        <w:rPr>
          <w:rFonts w:ascii="Arial Narrow" w:hAnsi="Arial Narrow"/>
          <w:b/>
        </w:rPr>
      </w:pPr>
    </w:p>
    <w:p w14:paraId="46AD08F6" w14:textId="77777777" w:rsidR="000A515E" w:rsidRPr="000A515E" w:rsidRDefault="000A515E" w:rsidP="000A515E">
      <w:pPr>
        <w:jc w:val="center"/>
        <w:rPr>
          <w:rFonts w:ascii="Arial Narrow" w:hAnsi="Arial Narrow"/>
          <w:b/>
        </w:rPr>
      </w:pPr>
      <w:r w:rsidRPr="000A515E">
        <w:rPr>
          <w:rFonts w:ascii="Arial Narrow" w:hAnsi="Arial Narrow"/>
          <w:b/>
        </w:rPr>
        <w:t>Članak 2.</w:t>
      </w:r>
    </w:p>
    <w:p w14:paraId="773DB0E3" w14:textId="77777777" w:rsidR="000A515E" w:rsidRPr="000A515E" w:rsidRDefault="000A515E" w:rsidP="000A515E">
      <w:pPr>
        <w:rPr>
          <w:rFonts w:ascii="Arial Narrow" w:hAnsi="Arial Narrow"/>
          <w:b/>
          <w:color w:val="000000"/>
        </w:rPr>
      </w:pPr>
      <w:r w:rsidRPr="000A515E">
        <w:rPr>
          <w:rFonts w:ascii="Arial Narrow" w:hAnsi="Arial Narrow"/>
          <w:lang w:val="pl-PL"/>
        </w:rPr>
        <w:t xml:space="preserve">Ovaj Program kapitalne pomoći osnovnoj školi za opremu i objekte za 2024. godinu </w:t>
      </w:r>
      <w:r w:rsidRPr="000A515E">
        <w:rPr>
          <w:rFonts w:ascii="Arial Narrow" w:hAnsi="Arial Narrow"/>
        </w:rPr>
        <w:t>stupa na snagu osmog dana od dana objave u Službenom glasniku Općine Dubravica, a primjenjuje se od 01. siječnja 2024. godine.</w:t>
      </w:r>
      <w:r w:rsidRPr="000A515E">
        <w:rPr>
          <w:rFonts w:ascii="Arial Narrow" w:hAnsi="Arial Narrow"/>
          <w:b/>
          <w:color w:val="000000"/>
        </w:rPr>
        <w:tab/>
      </w:r>
    </w:p>
    <w:p w14:paraId="14B7E768" w14:textId="77777777" w:rsidR="000A515E" w:rsidRPr="000A515E" w:rsidRDefault="000A515E" w:rsidP="000A515E">
      <w:pPr>
        <w:rPr>
          <w:rFonts w:ascii="Arial Narrow" w:hAnsi="Arial Narrow"/>
        </w:rPr>
      </w:pPr>
      <w:r w:rsidRPr="000A515E">
        <w:rPr>
          <w:rFonts w:ascii="Arial Narrow" w:hAnsi="Arial Narrow"/>
          <w:b/>
          <w:color w:val="000000"/>
        </w:rPr>
        <w:tab/>
      </w:r>
    </w:p>
    <w:p w14:paraId="6E354CD5" w14:textId="77777777" w:rsidR="000A515E" w:rsidRPr="000A515E" w:rsidRDefault="000A515E" w:rsidP="000A515E">
      <w:pPr>
        <w:pStyle w:val="StandardWeb"/>
        <w:shd w:val="clear" w:color="auto" w:fill="FFFFFF"/>
        <w:spacing w:before="0" w:beforeAutospacing="0" w:after="0" w:afterAutospacing="0"/>
        <w:ind w:left="3540" w:firstLine="708"/>
        <w:jc w:val="right"/>
        <w:rPr>
          <w:rFonts w:ascii="Arial Narrow" w:hAnsi="Arial Narrow"/>
          <w:color w:val="000000"/>
          <w:sz w:val="22"/>
          <w:szCs w:val="22"/>
        </w:rPr>
      </w:pPr>
      <w:r w:rsidRPr="000A515E">
        <w:rPr>
          <w:rFonts w:ascii="Arial Narrow" w:hAnsi="Arial Narrow"/>
          <w:color w:val="000000"/>
          <w:sz w:val="22"/>
          <w:szCs w:val="22"/>
        </w:rPr>
        <w:t>OPĆINSKO VIJEĆE OPĆINE DUBRAVICA</w:t>
      </w:r>
    </w:p>
    <w:p w14:paraId="0DD16F3C" w14:textId="77777777" w:rsidR="000A515E" w:rsidRDefault="000A515E" w:rsidP="000A515E">
      <w:pPr>
        <w:pStyle w:val="StandardWeb"/>
        <w:shd w:val="clear" w:color="auto" w:fill="FFFFFF"/>
        <w:spacing w:before="0" w:beforeAutospacing="0" w:after="0" w:afterAutospacing="0"/>
        <w:jc w:val="right"/>
        <w:rPr>
          <w:rFonts w:ascii="Arial Narrow" w:hAnsi="Arial Narrow"/>
          <w:sz w:val="22"/>
          <w:szCs w:val="22"/>
        </w:rPr>
      </w:pP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r>
      <w:r w:rsidRPr="000A515E">
        <w:rPr>
          <w:rFonts w:ascii="Arial Narrow" w:hAnsi="Arial Narrow"/>
          <w:sz w:val="22"/>
          <w:szCs w:val="22"/>
        </w:rPr>
        <w:tab/>
        <w:t>Predsjednik Ivica Stiperski</w:t>
      </w:r>
    </w:p>
    <w:p w14:paraId="52F0042E" w14:textId="1A429518" w:rsidR="00E6317A" w:rsidRDefault="00E6317A" w:rsidP="000A515E">
      <w:pPr>
        <w:pStyle w:val="StandardWeb"/>
        <w:shd w:val="clear" w:color="auto" w:fill="FFFFFF"/>
        <w:spacing w:before="0" w:beforeAutospacing="0" w:after="0" w:afterAutospacing="0"/>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2002304" behindDoc="0" locked="0" layoutInCell="1" allowOverlap="1" wp14:anchorId="075E80E8" wp14:editId="4F83E6D3">
                <wp:simplePos x="0" y="0"/>
                <wp:positionH relativeFrom="margin">
                  <wp:posOffset>0</wp:posOffset>
                </wp:positionH>
                <wp:positionV relativeFrom="paragraph">
                  <wp:posOffset>113665</wp:posOffset>
                </wp:positionV>
                <wp:extent cx="514350" cy="362197"/>
                <wp:effectExtent l="57150" t="114300" r="133350" b="76200"/>
                <wp:wrapNone/>
                <wp:docPr id="32205110"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CDD4BF3" w14:textId="708E817C" w:rsidR="00E6317A" w:rsidRPr="00104EAC" w:rsidRDefault="00E6317A" w:rsidP="00E6317A">
                            <w:pPr>
                              <w:jc w:val="center"/>
                              <w:rPr>
                                <w:rFonts w:ascii="Arial Narrow" w:hAnsi="Arial Narrow"/>
                                <w:sz w:val="24"/>
                                <w:szCs w:val="24"/>
                              </w:rPr>
                            </w:pPr>
                            <w:r>
                              <w:rPr>
                                <w:rFonts w:ascii="Arial Narrow" w:hAnsi="Arial Narrow"/>
                                <w:sz w:val="24"/>
                                <w:szCs w:val="24"/>
                              </w:rPr>
                              <w:t>21</w:t>
                            </w:r>
                          </w:p>
                          <w:p w14:paraId="30B7910E" w14:textId="77777777" w:rsidR="00E6317A" w:rsidRDefault="00E6317A" w:rsidP="00E63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E80E8" id="_x0000_s1046" style="position:absolute;left:0;text-align:left;margin-left:0;margin-top:8.95pt;width:40.5pt;height:28.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" fillcolor="#afabab" strokecolor="#8e8e8e" strokeweight="1.52778mm">
                <v:stroke linestyle="thickThin"/>
                <v:shadow on="t" color="black" opacity="26214f" origin="-.5,.5" offset=".74836mm,-.74836mm"/>
                <v:textbox>
                  <w:txbxContent>
                    <w:p w14:paraId="5CDD4BF3" w14:textId="708E817C" w:rsidR="00E6317A" w:rsidRPr="00104EAC" w:rsidRDefault="00E6317A" w:rsidP="00E6317A">
                      <w:pPr>
                        <w:jc w:val="center"/>
                        <w:rPr>
                          <w:rFonts w:ascii="Arial Narrow" w:hAnsi="Arial Narrow"/>
                          <w:sz w:val="24"/>
                          <w:szCs w:val="24"/>
                        </w:rPr>
                      </w:pPr>
                      <w:r>
                        <w:rPr>
                          <w:rFonts w:ascii="Arial Narrow" w:hAnsi="Arial Narrow"/>
                          <w:sz w:val="24"/>
                          <w:szCs w:val="24"/>
                        </w:rPr>
                        <w:t>21</w:t>
                      </w:r>
                    </w:p>
                    <w:p w14:paraId="30B7910E" w14:textId="77777777" w:rsidR="00E6317A" w:rsidRDefault="00E6317A" w:rsidP="00E6317A">
                      <w:pPr>
                        <w:jc w:val="center"/>
                      </w:pPr>
                    </w:p>
                  </w:txbxContent>
                </v:textbox>
                <w10:wrap anchorx="margin"/>
              </v:roundrect>
            </w:pict>
          </mc:Fallback>
        </mc:AlternateContent>
      </w:r>
    </w:p>
    <w:p w14:paraId="12FAD911" w14:textId="77777777" w:rsidR="000A515E" w:rsidRDefault="000A515E" w:rsidP="000A515E">
      <w:pPr>
        <w:pStyle w:val="StandardWeb"/>
        <w:shd w:val="clear" w:color="auto" w:fill="FFFFFF"/>
        <w:spacing w:before="0" w:beforeAutospacing="0" w:after="0" w:afterAutospacing="0"/>
        <w:jc w:val="right"/>
        <w:rPr>
          <w:rFonts w:ascii="Arial Narrow" w:hAnsi="Arial Narrow"/>
          <w:sz w:val="22"/>
          <w:szCs w:val="22"/>
        </w:rPr>
      </w:pPr>
    </w:p>
    <w:p w14:paraId="75C42436" w14:textId="77777777" w:rsidR="005075D9" w:rsidRDefault="005075D9" w:rsidP="005075D9">
      <w:pPr>
        <w:tabs>
          <w:tab w:val="left" w:pos="390"/>
          <w:tab w:val="num" w:pos="1080"/>
          <w:tab w:val="left" w:pos="3105"/>
        </w:tabs>
        <w:rPr>
          <w:b/>
          <w:lang w:val="pl-PL"/>
        </w:rPr>
      </w:pPr>
    </w:p>
    <w:p w14:paraId="00AE1319" w14:textId="77777777" w:rsidR="005075D9" w:rsidRPr="005075D9" w:rsidRDefault="005075D9" w:rsidP="005075D9">
      <w:pPr>
        <w:tabs>
          <w:tab w:val="left" w:pos="390"/>
          <w:tab w:val="num" w:pos="1080"/>
          <w:tab w:val="left" w:pos="3105"/>
        </w:tabs>
        <w:rPr>
          <w:rFonts w:ascii="Arial Narrow" w:hAnsi="Arial Narrow"/>
          <w:lang w:val="pl-PL"/>
        </w:rPr>
      </w:pPr>
      <w:r w:rsidRPr="005075D9">
        <w:rPr>
          <w:rFonts w:ascii="Arial Narrow" w:hAnsi="Arial Narrow"/>
          <w:b/>
          <w:lang w:val="pl-PL"/>
        </w:rPr>
        <w:t xml:space="preserve">KLASA: </w:t>
      </w:r>
      <w:r w:rsidRPr="005075D9">
        <w:rPr>
          <w:rFonts w:ascii="Arial Narrow" w:hAnsi="Arial Narrow"/>
          <w:lang w:val="pl-PL"/>
        </w:rPr>
        <w:t>024-02/23-01/14</w:t>
      </w:r>
    </w:p>
    <w:p w14:paraId="311F53B7" w14:textId="77777777" w:rsidR="005075D9" w:rsidRPr="005075D9" w:rsidRDefault="005075D9" w:rsidP="005075D9">
      <w:pPr>
        <w:tabs>
          <w:tab w:val="left" w:pos="390"/>
          <w:tab w:val="num" w:pos="1080"/>
          <w:tab w:val="left" w:pos="3105"/>
        </w:tabs>
        <w:rPr>
          <w:rFonts w:ascii="Arial Narrow" w:hAnsi="Arial Narrow"/>
          <w:lang w:val="pl-PL"/>
        </w:rPr>
      </w:pPr>
      <w:r w:rsidRPr="005075D9">
        <w:rPr>
          <w:rFonts w:ascii="Arial Narrow" w:hAnsi="Arial Narrow"/>
          <w:b/>
          <w:lang w:val="pl-PL"/>
        </w:rPr>
        <w:t>URBROJ:</w:t>
      </w:r>
      <w:r w:rsidRPr="005075D9">
        <w:rPr>
          <w:rFonts w:ascii="Arial Narrow" w:hAnsi="Arial Narrow"/>
          <w:lang w:val="pl-PL"/>
        </w:rPr>
        <w:t xml:space="preserve"> 238-40-02-23-23</w:t>
      </w:r>
    </w:p>
    <w:p w14:paraId="19DB5EB6" w14:textId="77777777" w:rsidR="005075D9" w:rsidRPr="005075D9" w:rsidRDefault="005075D9" w:rsidP="005075D9">
      <w:pPr>
        <w:tabs>
          <w:tab w:val="left" w:pos="390"/>
          <w:tab w:val="num" w:pos="1080"/>
          <w:tab w:val="left" w:pos="3105"/>
        </w:tabs>
        <w:rPr>
          <w:rFonts w:ascii="Arial Narrow" w:hAnsi="Arial Narrow"/>
          <w:lang w:val="pl-PL"/>
        </w:rPr>
      </w:pPr>
      <w:r w:rsidRPr="005075D9">
        <w:rPr>
          <w:rFonts w:ascii="Arial Narrow" w:hAnsi="Arial Narrow"/>
          <w:lang w:val="pl-PL"/>
        </w:rPr>
        <w:t>Dubravica, 20. prosinca 2023. godine</w:t>
      </w:r>
    </w:p>
    <w:p w14:paraId="0FCD392F" w14:textId="77777777" w:rsidR="005075D9" w:rsidRPr="005075D9" w:rsidRDefault="005075D9" w:rsidP="005075D9">
      <w:pPr>
        <w:rPr>
          <w:rFonts w:ascii="Arial Narrow" w:hAnsi="Arial Narrow"/>
        </w:rPr>
      </w:pPr>
    </w:p>
    <w:p w14:paraId="4F177FBA" w14:textId="77777777" w:rsidR="005075D9" w:rsidRPr="005075D9" w:rsidRDefault="005075D9" w:rsidP="005075D9">
      <w:pPr>
        <w:rPr>
          <w:rFonts w:ascii="Arial Narrow" w:hAnsi="Arial Narrow"/>
        </w:rPr>
      </w:pPr>
      <w:r w:rsidRPr="005075D9">
        <w:rPr>
          <w:rFonts w:ascii="Arial Narrow" w:hAnsi="Arial Narrow"/>
        </w:rPr>
        <w:t>Na temelju čl. 18. Zakona o proračunu (»Narodne novine« br. 144/21) i članka 21. Statuta Općine Dubravica („Službeni glasnik Općine Dubravica“ br. 01/2021) Općinsko vijeće Općine Dubravica na svojoj 16. sjednici održanoj dana 20. prosinca 2023. godine donosi</w:t>
      </w:r>
    </w:p>
    <w:p w14:paraId="538BD4E1" w14:textId="77777777" w:rsidR="005075D9" w:rsidRPr="005075D9" w:rsidRDefault="005075D9" w:rsidP="005075D9">
      <w:pPr>
        <w:pStyle w:val="Naslov1"/>
        <w:jc w:val="left"/>
        <w:rPr>
          <w:rFonts w:ascii="Arial Narrow" w:hAnsi="Arial Narrow"/>
          <w:sz w:val="22"/>
          <w:szCs w:val="22"/>
        </w:rPr>
      </w:pPr>
    </w:p>
    <w:p w14:paraId="367296DA" w14:textId="77777777" w:rsidR="005075D9" w:rsidRPr="005075D9" w:rsidRDefault="005075D9" w:rsidP="005075D9">
      <w:pPr>
        <w:jc w:val="center"/>
        <w:rPr>
          <w:rFonts w:ascii="Arial Narrow" w:hAnsi="Arial Narrow"/>
          <w:b/>
        </w:rPr>
      </w:pPr>
      <w:r w:rsidRPr="005075D9">
        <w:rPr>
          <w:rFonts w:ascii="Arial Narrow" w:hAnsi="Arial Narrow"/>
          <w:b/>
        </w:rPr>
        <w:t>ODLUKU</w:t>
      </w:r>
    </w:p>
    <w:p w14:paraId="6511FE3D" w14:textId="77777777" w:rsidR="005075D9" w:rsidRPr="005075D9" w:rsidRDefault="005075D9" w:rsidP="005075D9">
      <w:pPr>
        <w:jc w:val="center"/>
        <w:rPr>
          <w:rFonts w:ascii="Arial Narrow" w:hAnsi="Arial Narrow"/>
          <w:b/>
        </w:rPr>
      </w:pPr>
      <w:r w:rsidRPr="005075D9">
        <w:rPr>
          <w:rFonts w:ascii="Arial Narrow" w:hAnsi="Arial Narrow"/>
          <w:b/>
        </w:rPr>
        <w:t>o izvršavanju Proračuna Općine Dubravica za 2024. godinu</w:t>
      </w:r>
    </w:p>
    <w:p w14:paraId="5C531AF0" w14:textId="77777777" w:rsidR="005075D9" w:rsidRPr="005075D9" w:rsidRDefault="005075D9" w:rsidP="005075D9">
      <w:pPr>
        <w:rPr>
          <w:rFonts w:ascii="Arial Narrow" w:hAnsi="Arial Narrow"/>
          <w:b/>
        </w:rPr>
      </w:pPr>
    </w:p>
    <w:p w14:paraId="7B3D45DF" w14:textId="77777777" w:rsidR="005075D9" w:rsidRPr="005075D9" w:rsidRDefault="005075D9" w:rsidP="005075D9">
      <w:pPr>
        <w:rPr>
          <w:rFonts w:ascii="Arial Narrow" w:hAnsi="Arial Narrow"/>
          <w:b/>
        </w:rPr>
      </w:pPr>
      <w:r w:rsidRPr="005075D9">
        <w:rPr>
          <w:rFonts w:ascii="Arial Narrow" w:hAnsi="Arial Narrow"/>
          <w:b/>
        </w:rPr>
        <w:t>I.  OPĆE ODREDBE</w:t>
      </w:r>
    </w:p>
    <w:p w14:paraId="78AE704C" w14:textId="77777777" w:rsidR="005075D9" w:rsidRPr="005075D9" w:rsidRDefault="005075D9" w:rsidP="005075D9">
      <w:pPr>
        <w:jc w:val="center"/>
        <w:rPr>
          <w:rFonts w:ascii="Arial Narrow" w:hAnsi="Arial Narrow"/>
          <w:i/>
        </w:rPr>
      </w:pPr>
    </w:p>
    <w:p w14:paraId="57171037" w14:textId="77777777" w:rsidR="005075D9" w:rsidRPr="005075D9" w:rsidRDefault="005075D9" w:rsidP="005075D9">
      <w:pPr>
        <w:jc w:val="center"/>
        <w:rPr>
          <w:rFonts w:ascii="Arial Narrow" w:hAnsi="Arial Narrow"/>
          <w:b/>
        </w:rPr>
      </w:pPr>
      <w:r w:rsidRPr="005075D9">
        <w:rPr>
          <w:rFonts w:ascii="Arial Narrow" w:hAnsi="Arial Narrow"/>
          <w:b/>
        </w:rPr>
        <w:t>Članak 1.</w:t>
      </w:r>
    </w:p>
    <w:p w14:paraId="2AD5EA85"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 xml:space="preserve">Ovom se Odlukom uređuje način izvršavanja Proračuna Općine Dubravica za 2024. godinu (u daljnjem tekstu: Proračun), struktura prihoda i primitaka te rashoda i izdataka Proračuna, njegovo izvršavanje, upravljanje prihodima – primicima, rashodima – izdacima Proračuna, prava i obveze korisnika proračunskih sredstava, odgovornost za izvršavanje proračuna i nadzor te druga pitanja u izvršavanju Proračuna. </w:t>
      </w:r>
    </w:p>
    <w:p w14:paraId="6B92B04E" w14:textId="77777777" w:rsidR="005075D9" w:rsidRPr="005075D9" w:rsidRDefault="005075D9" w:rsidP="005075D9">
      <w:pPr>
        <w:pStyle w:val="Uvuenotijeloteksta"/>
        <w:rPr>
          <w:rFonts w:ascii="Arial Narrow" w:hAnsi="Arial Narrow"/>
          <w:sz w:val="22"/>
          <w:szCs w:val="22"/>
        </w:rPr>
      </w:pPr>
    </w:p>
    <w:p w14:paraId="75827ED1" w14:textId="77777777" w:rsidR="005075D9" w:rsidRPr="005075D9" w:rsidRDefault="005075D9" w:rsidP="005075D9">
      <w:pPr>
        <w:jc w:val="center"/>
        <w:rPr>
          <w:rFonts w:ascii="Arial Narrow" w:hAnsi="Arial Narrow"/>
          <w:b/>
        </w:rPr>
      </w:pPr>
      <w:r w:rsidRPr="005075D9">
        <w:rPr>
          <w:rFonts w:ascii="Arial Narrow" w:hAnsi="Arial Narrow"/>
          <w:b/>
        </w:rPr>
        <w:t>Članak 2.</w:t>
      </w:r>
    </w:p>
    <w:p w14:paraId="2A481A14" w14:textId="77777777" w:rsidR="005075D9" w:rsidRPr="005075D9" w:rsidRDefault="005075D9" w:rsidP="005075D9">
      <w:pPr>
        <w:rPr>
          <w:rFonts w:ascii="Arial Narrow" w:hAnsi="Arial Narrow"/>
          <w:b/>
        </w:rPr>
      </w:pPr>
      <w:r w:rsidRPr="005075D9">
        <w:rPr>
          <w:rFonts w:ascii="Arial Narrow" w:hAnsi="Arial Narrow"/>
          <w:b/>
        </w:rPr>
        <w:lastRenderedPageBreak/>
        <w:tab/>
      </w:r>
      <w:r w:rsidRPr="005075D9">
        <w:rPr>
          <w:rFonts w:ascii="Arial Narrow" w:hAnsi="Arial Narrow"/>
        </w:rPr>
        <w:t>U izvršavanju Proračuna primjenjuju se odredbe Zakona o proračunu, Zakona o financiranju jedinica lokalne i područne (regionalne) samouprave i Zakona o fiskalnoj odgovornosti.</w:t>
      </w:r>
    </w:p>
    <w:p w14:paraId="2B1D3860" w14:textId="77777777" w:rsidR="005075D9" w:rsidRPr="005075D9" w:rsidRDefault="005075D9" w:rsidP="005075D9">
      <w:pPr>
        <w:rPr>
          <w:rFonts w:ascii="Arial Narrow" w:hAnsi="Arial Narrow"/>
        </w:rPr>
      </w:pPr>
    </w:p>
    <w:p w14:paraId="1B087CD1" w14:textId="77777777" w:rsidR="005075D9" w:rsidRPr="005075D9" w:rsidRDefault="005075D9" w:rsidP="005075D9">
      <w:pPr>
        <w:rPr>
          <w:rFonts w:ascii="Arial Narrow" w:hAnsi="Arial Narrow"/>
          <w:b/>
        </w:rPr>
      </w:pPr>
      <w:r w:rsidRPr="005075D9">
        <w:rPr>
          <w:rFonts w:ascii="Arial Narrow" w:hAnsi="Arial Narrow"/>
          <w:b/>
        </w:rPr>
        <w:t>II.    STRUKTURA PRORAČUNA</w:t>
      </w:r>
    </w:p>
    <w:p w14:paraId="2FA90B69" w14:textId="77777777" w:rsidR="005075D9" w:rsidRPr="005075D9" w:rsidRDefault="005075D9" w:rsidP="005075D9">
      <w:pPr>
        <w:rPr>
          <w:rFonts w:ascii="Arial Narrow" w:hAnsi="Arial Narrow"/>
          <w:b/>
          <w:i/>
        </w:rPr>
      </w:pPr>
    </w:p>
    <w:p w14:paraId="03277871" w14:textId="77777777" w:rsidR="005075D9" w:rsidRPr="005075D9" w:rsidRDefault="005075D9" w:rsidP="005075D9">
      <w:pPr>
        <w:jc w:val="center"/>
        <w:rPr>
          <w:rFonts w:ascii="Arial Narrow" w:hAnsi="Arial Narrow"/>
          <w:b/>
        </w:rPr>
      </w:pPr>
      <w:r w:rsidRPr="005075D9">
        <w:rPr>
          <w:rFonts w:ascii="Arial Narrow" w:hAnsi="Arial Narrow"/>
          <w:b/>
        </w:rPr>
        <w:t>Članak 3.</w:t>
      </w:r>
    </w:p>
    <w:p w14:paraId="1C442A7F" w14:textId="77777777" w:rsidR="005075D9" w:rsidRPr="005075D9" w:rsidRDefault="005075D9" w:rsidP="005075D9">
      <w:pPr>
        <w:rPr>
          <w:rFonts w:ascii="Arial Narrow" w:hAnsi="Arial Narrow"/>
        </w:rPr>
      </w:pPr>
      <w:r w:rsidRPr="005075D9">
        <w:rPr>
          <w:rFonts w:ascii="Arial Narrow" w:hAnsi="Arial Narrow"/>
        </w:rPr>
        <w:tab/>
        <w:t>Proračun se sastoji od plana za proračunsku godinu i projekcija za sljedeće dvije godine, a sadrži financijske planove proračunskih korisnika prikazane kroz opći i posebni dio i obrazloženje proračuna.</w:t>
      </w:r>
    </w:p>
    <w:p w14:paraId="7E1EFA64"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Opći dio Proračuna sadrži:</w:t>
      </w:r>
    </w:p>
    <w:p w14:paraId="0578BE46"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 sažetak Računa prihoda i rashoda te Računa financiranja</w:t>
      </w:r>
    </w:p>
    <w:p w14:paraId="0428454C"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 Račun prihoda i rashoda i Račun financiranja.</w:t>
      </w:r>
    </w:p>
    <w:p w14:paraId="17F71B20" w14:textId="77777777" w:rsidR="005075D9" w:rsidRPr="005075D9" w:rsidRDefault="005075D9" w:rsidP="005075D9">
      <w:pPr>
        <w:rPr>
          <w:rFonts w:ascii="Arial Narrow" w:hAnsi="Arial Narrow"/>
        </w:rPr>
      </w:pPr>
      <w:r w:rsidRPr="005075D9">
        <w:rPr>
          <w:rFonts w:ascii="Arial Narrow" w:hAnsi="Arial Narrow"/>
        </w:rPr>
        <w:tab/>
        <w:t>Posebni dio Proračuna sastoji se od plana rashoda i izdataka proračuna Općine Dubravica i proračunskih korisnika iskazanih po organizacijskoj klasifikaciji, izvorima financiranja i ekonomskoj klasifikaciji raspoređenih u programe koji se sastoje od aktivnosti i projekata.</w:t>
      </w:r>
    </w:p>
    <w:p w14:paraId="7DD85C09" w14:textId="77777777" w:rsidR="005075D9" w:rsidRPr="005075D9" w:rsidRDefault="005075D9" w:rsidP="005075D9">
      <w:pPr>
        <w:rPr>
          <w:rFonts w:ascii="Arial Narrow" w:hAnsi="Arial Narrow"/>
        </w:rPr>
      </w:pPr>
      <w:r w:rsidRPr="005075D9">
        <w:rPr>
          <w:rFonts w:ascii="Arial Narrow" w:hAnsi="Arial Narrow"/>
        </w:rPr>
        <w:tab/>
        <w:t xml:space="preserve">Obrazloženje proračuna sastoji se od obrazloženja općeg dijela proračuna i obrazloženja posebnog dijela proračuna. </w:t>
      </w:r>
    </w:p>
    <w:p w14:paraId="704FB50F" w14:textId="77777777" w:rsidR="005075D9" w:rsidRPr="005075D9" w:rsidRDefault="005075D9" w:rsidP="005075D9">
      <w:pPr>
        <w:rPr>
          <w:rFonts w:ascii="Arial Narrow" w:hAnsi="Arial Narrow"/>
        </w:rPr>
      </w:pPr>
    </w:p>
    <w:p w14:paraId="3CE200F4" w14:textId="77777777" w:rsidR="005075D9" w:rsidRPr="005075D9" w:rsidRDefault="005075D9" w:rsidP="005075D9">
      <w:pPr>
        <w:pStyle w:val="Naslov3"/>
        <w:rPr>
          <w:rFonts w:ascii="Arial Narrow" w:hAnsi="Arial Narrow"/>
          <w:color w:val="auto"/>
          <w:sz w:val="22"/>
          <w:szCs w:val="22"/>
        </w:rPr>
      </w:pPr>
      <w:r w:rsidRPr="005075D9">
        <w:rPr>
          <w:rFonts w:ascii="Arial Narrow" w:hAnsi="Arial Narrow"/>
          <w:color w:val="auto"/>
          <w:sz w:val="22"/>
          <w:szCs w:val="22"/>
        </w:rPr>
        <w:t>III.    IZVRŠAVANJE PRORAČUNA</w:t>
      </w:r>
    </w:p>
    <w:p w14:paraId="454B57E6" w14:textId="77777777" w:rsidR="005075D9" w:rsidRPr="005075D9" w:rsidRDefault="005075D9" w:rsidP="005075D9">
      <w:pPr>
        <w:ind w:firstLine="561"/>
        <w:jc w:val="center"/>
        <w:rPr>
          <w:rFonts w:ascii="Arial Narrow" w:hAnsi="Arial Narrow"/>
        </w:rPr>
      </w:pPr>
    </w:p>
    <w:p w14:paraId="7677E26D" w14:textId="77777777" w:rsidR="005075D9" w:rsidRPr="005075D9" w:rsidRDefault="005075D9" w:rsidP="005075D9">
      <w:pPr>
        <w:jc w:val="center"/>
        <w:rPr>
          <w:rFonts w:ascii="Arial Narrow" w:hAnsi="Arial Narrow"/>
          <w:b/>
        </w:rPr>
      </w:pPr>
      <w:r w:rsidRPr="005075D9">
        <w:rPr>
          <w:rFonts w:ascii="Arial Narrow" w:hAnsi="Arial Narrow"/>
          <w:b/>
        </w:rPr>
        <w:t>Članak 4.</w:t>
      </w:r>
    </w:p>
    <w:p w14:paraId="70366190"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Sredstva Proračuna osiguravaju se proračunskim korisnicima koji su u njegovom posebnom dijelu određeni kao nositelji sredstava.</w:t>
      </w:r>
    </w:p>
    <w:p w14:paraId="7149B5CA"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 xml:space="preserve">Korisnici smiju koristiti proračunska sredstva samo za namjene utvrđene posebnim zakonima i odlukama Općine Dubravica, u visini sredstava određenih Proračunom, a sve prema načelu dobrog financijskog upravljanja. </w:t>
      </w:r>
    </w:p>
    <w:p w14:paraId="33CFF68D"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 xml:space="preserve">Zbog neusklađenosti priljeva sredstava u Proračun, Općinski načelnik može izmijeniti redoslijed doznaka sredstava pojedinim korisnicima kako bi se održala uravnoteženost Proračuna. </w:t>
      </w:r>
    </w:p>
    <w:p w14:paraId="4C3255EA" w14:textId="77777777" w:rsidR="005075D9" w:rsidRPr="005075D9" w:rsidRDefault="005075D9" w:rsidP="005075D9">
      <w:pPr>
        <w:pStyle w:val="Uvuenotijeloteksta"/>
        <w:ind w:firstLine="0"/>
        <w:rPr>
          <w:rFonts w:ascii="Arial Narrow" w:hAnsi="Arial Narrow"/>
          <w:b/>
          <w:sz w:val="22"/>
          <w:szCs w:val="22"/>
        </w:rPr>
      </w:pPr>
    </w:p>
    <w:p w14:paraId="4216D1EB" w14:textId="77777777" w:rsidR="005075D9" w:rsidRPr="005075D9" w:rsidRDefault="005075D9" w:rsidP="005075D9">
      <w:pPr>
        <w:jc w:val="center"/>
        <w:rPr>
          <w:rFonts w:ascii="Arial Narrow" w:hAnsi="Arial Narrow"/>
          <w:b/>
        </w:rPr>
      </w:pPr>
      <w:r w:rsidRPr="005075D9">
        <w:rPr>
          <w:rFonts w:ascii="Arial Narrow" w:hAnsi="Arial Narrow"/>
          <w:b/>
        </w:rPr>
        <w:t>Članak 5.</w:t>
      </w:r>
    </w:p>
    <w:p w14:paraId="007FEB08" w14:textId="77777777" w:rsidR="005075D9" w:rsidRPr="005075D9" w:rsidRDefault="005075D9" w:rsidP="005075D9">
      <w:pPr>
        <w:rPr>
          <w:rFonts w:ascii="Arial Narrow" w:hAnsi="Arial Narrow"/>
        </w:rPr>
      </w:pPr>
      <w:r w:rsidRPr="005075D9">
        <w:rPr>
          <w:rFonts w:ascii="Arial Narrow" w:hAnsi="Arial Narrow"/>
        </w:rPr>
        <w:tab/>
        <w:t xml:space="preserve">O nabavi roba, radova i usluga odlučuje općinski načelnik Općine Dubravica svojim planom, a nabava se provodi prema važećim pravnim propisima, programima i odlukama te raspoloživim sredstvima Proračuna. </w:t>
      </w:r>
    </w:p>
    <w:p w14:paraId="46685065" w14:textId="77777777" w:rsidR="005075D9" w:rsidRPr="005075D9" w:rsidRDefault="005075D9" w:rsidP="005075D9">
      <w:pPr>
        <w:ind w:firstLine="561"/>
        <w:jc w:val="center"/>
        <w:rPr>
          <w:rFonts w:ascii="Arial Narrow" w:hAnsi="Arial Narrow"/>
          <w:b/>
          <w:i/>
        </w:rPr>
      </w:pPr>
    </w:p>
    <w:p w14:paraId="2AE11F44" w14:textId="77777777" w:rsidR="005075D9" w:rsidRPr="005075D9" w:rsidRDefault="005075D9" w:rsidP="005075D9">
      <w:pPr>
        <w:jc w:val="center"/>
        <w:rPr>
          <w:rFonts w:ascii="Arial Narrow" w:hAnsi="Arial Narrow"/>
          <w:b/>
        </w:rPr>
      </w:pPr>
      <w:r w:rsidRPr="005075D9">
        <w:rPr>
          <w:rFonts w:ascii="Arial Narrow" w:hAnsi="Arial Narrow"/>
          <w:b/>
        </w:rPr>
        <w:t>Članak 6.</w:t>
      </w:r>
    </w:p>
    <w:p w14:paraId="19793A37"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lastRenderedPageBreak/>
        <w:tab/>
        <w:t>Sredstva za plaće i drugih materijalnih prava zaposlenih te naknade isplaćivati će se u skladu sa Zakonom, odlukama Općinskog načelnika, Općinskog vijeća i u okviru proračunskih mogućnosti.</w:t>
      </w:r>
    </w:p>
    <w:p w14:paraId="5ABB0088" w14:textId="77777777" w:rsidR="005075D9" w:rsidRPr="005075D9" w:rsidRDefault="005075D9" w:rsidP="005075D9">
      <w:pPr>
        <w:pStyle w:val="Uvuenotijeloteksta"/>
        <w:ind w:firstLine="0"/>
        <w:rPr>
          <w:rFonts w:ascii="Arial Narrow" w:hAnsi="Arial Narrow"/>
          <w:sz w:val="22"/>
          <w:szCs w:val="22"/>
        </w:rPr>
      </w:pPr>
    </w:p>
    <w:p w14:paraId="53105638" w14:textId="77777777" w:rsidR="005075D9" w:rsidRPr="005075D9" w:rsidRDefault="005075D9" w:rsidP="005075D9">
      <w:pPr>
        <w:jc w:val="center"/>
        <w:rPr>
          <w:rFonts w:ascii="Arial Narrow" w:hAnsi="Arial Narrow"/>
          <w:b/>
        </w:rPr>
      </w:pPr>
      <w:r w:rsidRPr="005075D9">
        <w:rPr>
          <w:rFonts w:ascii="Arial Narrow" w:hAnsi="Arial Narrow"/>
          <w:b/>
        </w:rPr>
        <w:t>Članak 7.</w:t>
      </w:r>
    </w:p>
    <w:p w14:paraId="34C88301" w14:textId="77777777" w:rsidR="005075D9" w:rsidRPr="005075D9" w:rsidRDefault="005075D9" w:rsidP="005075D9">
      <w:pPr>
        <w:pStyle w:val="Naslov3"/>
        <w:rPr>
          <w:rFonts w:ascii="Arial Narrow" w:hAnsi="Arial Narrow"/>
          <w:b/>
          <w:color w:val="auto"/>
          <w:sz w:val="22"/>
          <w:szCs w:val="22"/>
        </w:rPr>
      </w:pPr>
      <w:r w:rsidRPr="005075D9">
        <w:rPr>
          <w:rFonts w:ascii="Arial Narrow" w:hAnsi="Arial Narrow"/>
          <w:color w:val="auto"/>
          <w:sz w:val="22"/>
          <w:szCs w:val="22"/>
        </w:rPr>
        <w:tab/>
        <w:t>Ako tijekom godine dođe do neusklađenosti planiranih prihoda-primitaka i rashoda-izdataka Proračuna predložit će se Općinskom vijeću donošenje Izmjena i dopuna Proračuna.</w:t>
      </w:r>
    </w:p>
    <w:p w14:paraId="0B567CFB" w14:textId="77777777" w:rsidR="005075D9" w:rsidRPr="005075D9" w:rsidRDefault="005075D9" w:rsidP="005075D9">
      <w:pPr>
        <w:ind w:firstLine="561"/>
        <w:rPr>
          <w:rFonts w:ascii="Arial Narrow" w:hAnsi="Arial Narrow"/>
        </w:rPr>
      </w:pPr>
    </w:p>
    <w:p w14:paraId="100564D4" w14:textId="77777777" w:rsidR="005075D9" w:rsidRPr="005075D9" w:rsidRDefault="005075D9" w:rsidP="005075D9">
      <w:pPr>
        <w:jc w:val="center"/>
        <w:rPr>
          <w:rFonts w:ascii="Arial Narrow" w:hAnsi="Arial Narrow"/>
          <w:b/>
        </w:rPr>
      </w:pPr>
      <w:r w:rsidRPr="005075D9">
        <w:rPr>
          <w:rFonts w:ascii="Arial Narrow" w:hAnsi="Arial Narrow"/>
          <w:b/>
        </w:rPr>
        <w:t>Članak 8.</w:t>
      </w:r>
    </w:p>
    <w:p w14:paraId="39F9E2F8"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Naknade, pomoći, subvencije i slično raspoređuju se u okviru sredstava osiguranih Proračunom na temelju uvjeta i mjerila utvrđenih posebnim propisima, programima ili Odlukama Općinskog vijeća.</w:t>
      </w:r>
    </w:p>
    <w:p w14:paraId="428528A6" w14:textId="77777777" w:rsidR="005075D9" w:rsidRP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 xml:space="preserve">            </w:t>
      </w:r>
    </w:p>
    <w:p w14:paraId="09753902" w14:textId="77777777" w:rsidR="005075D9" w:rsidRPr="005075D9" w:rsidRDefault="005075D9" w:rsidP="005075D9">
      <w:pPr>
        <w:jc w:val="center"/>
        <w:rPr>
          <w:rFonts w:ascii="Arial Narrow" w:hAnsi="Arial Narrow"/>
          <w:b/>
        </w:rPr>
      </w:pPr>
      <w:r w:rsidRPr="005075D9">
        <w:rPr>
          <w:rFonts w:ascii="Arial Narrow" w:hAnsi="Arial Narrow"/>
          <w:b/>
        </w:rPr>
        <w:t>Članak 9.</w:t>
      </w:r>
    </w:p>
    <w:p w14:paraId="7118A6E3" w14:textId="77777777" w:rsidR="005075D9" w:rsidRPr="005075D9" w:rsidRDefault="005075D9" w:rsidP="005075D9">
      <w:pPr>
        <w:pStyle w:val="Naslov3"/>
        <w:rPr>
          <w:rFonts w:ascii="Arial Narrow" w:hAnsi="Arial Narrow"/>
          <w:b/>
          <w:color w:val="auto"/>
          <w:sz w:val="22"/>
          <w:szCs w:val="22"/>
        </w:rPr>
      </w:pPr>
      <w:r w:rsidRPr="005075D9">
        <w:rPr>
          <w:rFonts w:ascii="Arial Narrow" w:hAnsi="Arial Narrow"/>
          <w:color w:val="auto"/>
          <w:sz w:val="22"/>
          <w:szCs w:val="22"/>
        </w:rPr>
        <w:tab/>
        <w:t>Plaćanje predujma moguće je samo izuzetno i na temelju prethodne suglasnosti Općinskog načelnika.</w:t>
      </w:r>
    </w:p>
    <w:p w14:paraId="59C75643" w14:textId="77777777" w:rsidR="005075D9" w:rsidRPr="005075D9" w:rsidRDefault="005075D9" w:rsidP="005075D9">
      <w:pPr>
        <w:rPr>
          <w:rFonts w:ascii="Arial Narrow" w:hAnsi="Arial Narrow"/>
        </w:rPr>
      </w:pPr>
    </w:p>
    <w:p w14:paraId="4F4535A9" w14:textId="77777777" w:rsidR="005075D9" w:rsidRPr="005075D9" w:rsidRDefault="005075D9" w:rsidP="005075D9">
      <w:pPr>
        <w:pStyle w:val="Naslov3"/>
        <w:rPr>
          <w:rFonts w:ascii="Arial Narrow" w:hAnsi="Arial Narrow"/>
          <w:color w:val="auto"/>
          <w:sz w:val="22"/>
          <w:szCs w:val="22"/>
        </w:rPr>
      </w:pPr>
      <w:r w:rsidRPr="005075D9">
        <w:rPr>
          <w:rFonts w:ascii="Arial Narrow" w:hAnsi="Arial Narrow"/>
          <w:color w:val="auto"/>
          <w:sz w:val="22"/>
          <w:szCs w:val="22"/>
        </w:rPr>
        <w:t>IV.   ODGOVORNOST ZA IZVRŠAVANJE PRORAČUNA I NADZOR</w:t>
      </w:r>
    </w:p>
    <w:p w14:paraId="2D286EC2" w14:textId="77777777" w:rsidR="005075D9" w:rsidRPr="005075D9" w:rsidRDefault="005075D9" w:rsidP="005075D9">
      <w:pPr>
        <w:ind w:firstLine="561"/>
        <w:jc w:val="center"/>
        <w:rPr>
          <w:rFonts w:ascii="Arial Narrow" w:hAnsi="Arial Narrow"/>
        </w:rPr>
      </w:pPr>
    </w:p>
    <w:p w14:paraId="032DE491" w14:textId="77777777" w:rsidR="005075D9" w:rsidRPr="005075D9" w:rsidRDefault="005075D9" w:rsidP="005075D9">
      <w:pPr>
        <w:jc w:val="center"/>
        <w:rPr>
          <w:rFonts w:ascii="Arial Narrow" w:hAnsi="Arial Narrow"/>
          <w:b/>
        </w:rPr>
      </w:pPr>
      <w:r w:rsidRPr="005075D9">
        <w:rPr>
          <w:rFonts w:ascii="Arial Narrow" w:hAnsi="Arial Narrow"/>
          <w:b/>
        </w:rPr>
        <w:t>Članak 10.</w:t>
      </w:r>
    </w:p>
    <w:p w14:paraId="12A64B39" w14:textId="77777777" w:rsidR="005075D9" w:rsidRPr="005075D9" w:rsidRDefault="005075D9" w:rsidP="005075D9">
      <w:pPr>
        <w:pStyle w:val="Uvuenotijeloteksta"/>
        <w:rPr>
          <w:rFonts w:ascii="Arial Narrow" w:hAnsi="Arial Narrow"/>
          <w:sz w:val="22"/>
          <w:szCs w:val="22"/>
        </w:rPr>
      </w:pPr>
      <w:r w:rsidRPr="005075D9">
        <w:rPr>
          <w:rFonts w:ascii="Arial Narrow" w:hAnsi="Arial Narrow"/>
          <w:sz w:val="22"/>
          <w:szCs w:val="22"/>
        </w:rPr>
        <w:t>Općinski načelnik odgovoran je za:</w:t>
      </w:r>
    </w:p>
    <w:p w14:paraId="10A07432" w14:textId="77777777" w:rsidR="005075D9" w:rsidRPr="005075D9" w:rsidRDefault="005075D9" w:rsidP="005075D9">
      <w:pPr>
        <w:spacing w:after="135"/>
        <w:ind w:left="-225"/>
        <w:rPr>
          <w:rFonts w:ascii="Arial Narrow" w:hAnsi="Arial Narrow"/>
        </w:rPr>
      </w:pPr>
      <w:r w:rsidRPr="005075D9">
        <w:rPr>
          <w:rFonts w:ascii="Arial Narrow" w:hAnsi="Arial Narrow"/>
        </w:rPr>
        <w:t>– planiranje i izvršavanje proračuna, o čemu isto izvještava na način propisan Zakonom o proračunu</w:t>
      </w:r>
    </w:p>
    <w:p w14:paraId="76966C44" w14:textId="77777777" w:rsidR="005075D9" w:rsidRPr="005075D9" w:rsidRDefault="005075D9" w:rsidP="005075D9">
      <w:pPr>
        <w:spacing w:after="135"/>
        <w:ind w:left="-225"/>
        <w:rPr>
          <w:rFonts w:ascii="Arial Narrow" w:hAnsi="Arial Narrow"/>
        </w:rPr>
      </w:pPr>
      <w:r w:rsidRPr="005075D9">
        <w:rPr>
          <w:rFonts w:ascii="Arial Narrow" w:hAnsi="Arial Narrow"/>
        </w:rPr>
        <w:t>– naplatu prihoda i primitaka iz svoje nadležnosti te uplatu u proračun i evidentiranje u proračunu</w:t>
      </w:r>
    </w:p>
    <w:p w14:paraId="03C45F33" w14:textId="77777777" w:rsidR="005075D9" w:rsidRPr="005075D9" w:rsidRDefault="005075D9" w:rsidP="005075D9">
      <w:pPr>
        <w:spacing w:after="135"/>
        <w:ind w:left="-225"/>
        <w:rPr>
          <w:rFonts w:ascii="Arial Narrow" w:hAnsi="Arial Narrow"/>
        </w:rPr>
      </w:pPr>
      <w:r w:rsidRPr="005075D9">
        <w:rPr>
          <w:rFonts w:ascii="Arial Narrow" w:hAnsi="Arial Narrow"/>
        </w:rPr>
        <w:t>– preuzimanje obveza, verifikaciju obveza, izdavanje naloga za plaćanje na teret sredstava Općine Dubravica i utvrđivanje prava naplate te za izdavanje naloga za naplatu u korist sredstava Općine Dubravica</w:t>
      </w:r>
    </w:p>
    <w:p w14:paraId="1F84C99F" w14:textId="77777777" w:rsidR="005075D9" w:rsidRPr="005075D9" w:rsidRDefault="005075D9" w:rsidP="005075D9">
      <w:pPr>
        <w:spacing w:after="135"/>
        <w:ind w:left="-225"/>
        <w:rPr>
          <w:rFonts w:ascii="Arial Narrow" w:hAnsi="Arial Narrow"/>
        </w:rPr>
      </w:pPr>
      <w:r w:rsidRPr="005075D9">
        <w:rPr>
          <w:rFonts w:ascii="Arial Narrow" w:hAnsi="Arial Narrow"/>
        </w:rPr>
        <w:t xml:space="preserve">– zakonitost, svrhovitost, učinkovitost, ekonomičnost i djelotvornost u raspolaganju sredstvima Općine Dubravica. </w:t>
      </w:r>
    </w:p>
    <w:p w14:paraId="4437A50A" w14:textId="77777777" w:rsidR="005075D9" w:rsidRPr="005075D9" w:rsidRDefault="005075D9" w:rsidP="005075D9">
      <w:pPr>
        <w:pStyle w:val="Uvuenotijeloteksta"/>
        <w:rPr>
          <w:rFonts w:ascii="Arial Narrow" w:hAnsi="Arial Narrow"/>
          <w:sz w:val="22"/>
          <w:szCs w:val="22"/>
        </w:rPr>
      </w:pPr>
      <w:r w:rsidRPr="005075D9">
        <w:rPr>
          <w:rFonts w:ascii="Arial Narrow" w:hAnsi="Arial Narrow"/>
          <w:sz w:val="22"/>
          <w:szCs w:val="22"/>
        </w:rPr>
        <w:t>Općinski načelnik podnosi Općinskom vijeću na donošenje:</w:t>
      </w:r>
    </w:p>
    <w:p w14:paraId="25C34707" w14:textId="77777777" w:rsidR="005075D9" w:rsidRPr="005075D9" w:rsidRDefault="005075D9" w:rsidP="005075D9">
      <w:pPr>
        <w:pStyle w:val="Uvuenotijeloteksta"/>
        <w:rPr>
          <w:rFonts w:ascii="Arial Narrow" w:hAnsi="Arial Narrow"/>
          <w:sz w:val="22"/>
          <w:szCs w:val="22"/>
        </w:rPr>
      </w:pPr>
      <w:r w:rsidRPr="005075D9">
        <w:rPr>
          <w:rFonts w:ascii="Arial Narrow" w:hAnsi="Arial Narrow"/>
          <w:sz w:val="22"/>
          <w:szCs w:val="22"/>
        </w:rPr>
        <w:t>- prijedlog polugodišnjeg izvještaja o izvršenju Proračuna do 30. rujna tekuće proračunske godine</w:t>
      </w:r>
    </w:p>
    <w:p w14:paraId="4F889B94" w14:textId="77777777" w:rsidR="005075D9" w:rsidRPr="005075D9" w:rsidRDefault="005075D9" w:rsidP="005075D9">
      <w:pPr>
        <w:pStyle w:val="Uvuenotijeloteksta"/>
        <w:rPr>
          <w:rFonts w:ascii="Arial Narrow" w:hAnsi="Arial Narrow"/>
          <w:sz w:val="22"/>
          <w:szCs w:val="22"/>
        </w:rPr>
      </w:pPr>
      <w:r w:rsidRPr="005075D9">
        <w:rPr>
          <w:rFonts w:ascii="Arial Narrow" w:hAnsi="Arial Narrow"/>
          <w:sz w:val="22"/>
          <w:szCs w:val="22"/>
        </w:rPr>
        <w:t>- godišnji izvještaj o izvršenju Proračuna do 31. svibnja tekuće godine za prethodnu godinu.</w:t>
      </w:r>
    </w:p>
    <w:p w14:paraId="46C553E8" w14:textId="77777777" w:rsidR="005075D9" w:rsidRPr="005075D9" w:rsidRDefault="005075D9" w:rsidP="005075D9">
      <w:pPr>
        <w:pStyle w:val="Uvuenotijeloteksta"/>
        <w:rPr>
          <w:rFonts w:ascii="Arial Narrow" w:hAnsi="Arial Narrow"/>
          <w:sz w:val="22"/>
          <w:szCs w:val="22"/>
        </w:rPr>
      </w:pPr>
    </w:p>
    <w:p w14:paraId="1B30CEA4" w14:textId="77777777" w:rsidR="005075D9" w:rsidRPr="005075D9" w:rsidRDefault="005075D9" w:rsidP="005075D9">
      <w:pPr>
        <w:jc w:val="center"/>
        <w:rPr>
          <w:rFonts w:ascii="Arial Narrow" w:hAnsi="Arial Narrow"/>
          <w:b/>
        </w:rPr>
      </w:pPr>
      <w:r w:rsidRPr="005075D9">
        <w:rPr>
          <w:rFonts w:ascii="Arial Narrow" w:hAnsi="Arial Narrow"/>
          <w:b/>
        </w:rPr>
        <w:t>Članak 11.</w:t>
      </w:r>
    </w:p>
    <w:p w14:paraId="3A741783" w14:textId="77777777" w:rsidR="005075D9" w:rsidRPr="005075D9" w:rsidRDefault="005075D9" w:rsidP="005075D9">
      <w:pPr>
        <w:rPr>
          <w:rFonts w:ascii="Arial Narrow" w:hAnsi="Arial Narrow"/>
          <w:b/>
        </w:rPr>
      </w:pPr>
      <w:r w:rsidRPr="005075D9">
        <w:rPr>
          <w:rFonts w:ascii="Arial Narrow" w:hAnsi="Arial Narrow"/>
          <w:b/>
        </w:rPr>
        <w:lastRenderedPageBreak/>
        <w:tab/>
      </w:r>
      <w:r w:rsidRPr="005075D9">
        <w:rPr>
          <w:rFonts w:ascii="Arial Narrow" w:hAnsi="Arial Narrow"/>
        </w:rPr>
        <w:t xml:space="preserve">Općinski načelnik ima pravo obustave izvršenja akata o korištenju proračunskih sredstava koji nisu u skladu sa Zakonom i Proračunom. </w:t>
      </w:r>
    </w:p>
    <w:p w14:paraId="12B6BD55" w14:textId="77777777" w:rsidR="005075D9" w:rsidRPr="005075D9" w:rsidRDefault="005075D9" w:rsidP="005075D9">
      <w:pPr>
        <w:rPr>
          <w:rFonts w:ascii="Arial Narrow" w:hAnsi="Arial Narrow"/>
          <w:b/>
        </w:rPr>
      </w:pPr>
    </w:p>
    <w:p w14:paraId="078A16F6" w14:textId="77777777" w:rsidR="005075D9" w:rsidRPr="005075D9" w:rsidRDefault="005075D9" w:rsidP="005075D9">
      <w:pPr>
        <w:ind w:firstLine="561"/>
        <w:rPr>
          <w:rFonts w:ascii="Arial Narrow" w:hAnsi="Arial Narrow"/>
          <w:b/>
        </w:rPr>
      </w:pPr>
    </w:p>
    <w:p w14:paraId="579F8DDE" w14:textId="77777777" w:rsidR="005075D9" w:rsidRPr="005075D9" w:rsidRDefault="005075D9" w:rsidP="005075D9">
      <w:pPr>
        <w:pStyle w:val="Naslov3"/>
        <w:rPr>
          <w:rFonts w:ascii="Arial Narrow" w:hAnsi="Arial Narrow"/>
          <w:color w:val="auto"/>
          <w:sz w:val="22"/>
          <w:szCs w:val="22"/>
        </w:rPr>
      </w:pPr>
      <w:r w:rsidRPr="005075D9">
        <w:rPr>
          <w:rFonts w:ascii="Arial Narrow" w:hAnsi="Arial Narrow"/>
          <w:color w:val="auto"/>
          <w:sz w:val="22"/>
          <w:szCs w:val="22"/>
        </w:rPr>
        <w:t>V.   ZAVRŠNE ODREDBE</w:t>
      </w:r>
    </w:p>
    <w:p w14:paraId="1F1267D3" w14:textId="77777777" w:rsidR="005075D9" w:rsidRPr="005075D9" w:rsidRDefault="005075D9" w:rsidP="005075D9">
      <w:pPr>
        <w:ind w:firstLine="561"/>
        <w:jc w:val="center"/>
        <w:rPr>
          <w:rFonts w:ascii="Arial Narrow" w:hAnsi="Arial Narrow"/>
        </w:rPr>
      </w:pPr>
    </w:p>
    <w:p w14:paraId="2025CBE4" w14:textId="77777777" w:rsidR="005075D9" w:rsidRPr="005075D9" w:rsidRDefault="005075D9" w:rsidP="005075D9">
      <w:pPr>
        <w:jc w:val="center"/>
        <w:rPr>
          <w:rFonts w:ascii="Arial Narrow" w:hAnsi="Arial Narrow"/>
          <w:b/>
        </w:rPr>
      </w:pPr>
      <w:r w:rsidRPr="005075D9">
        <w:rPr>
          <w:rFonts w:ascii="Arial Narrow" w:hAnsi="Arial Narrow"/>
          <w:b/>
        </w:rPr>
        <w:t>Članak 12.</w:t>
      </w:r>
    </w:p>
    <w:p w14:paraId="650BB32E" w14:textId="77777777" w:rsidR="005075D9" w:rsidRPr="005075D9" w:rsidRDefault="005075D9" w:rsidP="005075D9">
      <w:pPr>
        <w:pStyle w:val="Uvuenotijeloteksta"/>
        <w:ind w:firstLine="561"/>
        <w:rPr>
          <w:rFonts w:ascii="Arial Narrow" w:hAnsi="Arial Narrow"/>
          <w:sz w:val="22"/>
          <w:szCs w:val="22"/>
        </w:rPr>
      </w:pPr>
      <w:r w:rsidRPr="005075D9">
        <w:rPr>
          <w:rFonts w:ascii="Arial Narrow" w:hAnsi="Arial Narrow"/>
          <w:sz w:val="22"/>
          <w:szCs w:val="22"/>
        </w:rPr>
        <w:t>Proračun Općine izvršava se do 31. prosinca fiskalne godine.</w:t>
      </w:r>
    </w:p>
    <w:p w14:paraId="0CE5E540" w14:textId="77777777" w:rsidR="005075D9" w:rsidRPr="005075D9" w:rsidRDefault="005075D9" w:rsidP="005075D9">
      <w:pPr>
        <w:ind w:firstLine="561"/>
        <w:rPr>
          <w:rFonts w:ascii="Arial Narrow" w:hAnsi="Arial Narrow"/>
        </w:rPr>
      </w:pPr>
      <w:r w:rsidRPr="005075D9">
        <w:rPr>
          <w:rFonts w:ascii="Arial Narrow" w:hAnsi="Arial Narrow"/>
        </w:rPr>
        <w:t>Financijske obveze koje nisu podmirene do 31. prosinca tekuće godine podmiruju se iz namjenskih odobrenih sredstava Proračuna slijedeće fiskalne godine.</w:t>
      </w:r>
    </w:p>
    <w:p w14:paraId="6A986D30" w14:textId="77777777" w:rsidR="005075D9" w:rsidRPr="005075D9" w:rsidRDefault="005075D9" w:rsidP="005075D9">
      <w:pPr>
        <w:ind w:firstLine="561"/>
        <w:jc w:val="center"/>
        <w:rPr>
          <w:rFonts w:ascii="Arial Narrow" w:hAnsi="Arial Narrow"/>
          <w:b/>
        </w:rPr>
      </w:pPr>
    </w:p>
    <w:p w14:paraId="74A1B954" w14:textId="77777777" w:rsidR="005075D9" w:rsidRPr="005075D9" w:rsidRDefault="005075D9" w:rsidP="005075D9">
      <w:pPr>
        <w:ind w:firstLine="561"/>
        <w:jc w:val="center"/>
        <w:rPr>
          <w:rFonts w:ascii="Arial Narrow" w:hAnsi="Arial Narrow"/>
          <w:b/>
        </w:rPr>
      </w:pPr>
    </w:p>
    <w:p w14:paraId="7B4FC51F" w14:textId="77777777" w:rsidR="005075D9" w:rsidRPr="005075D9" w:rsidRDefault="005075D9" w:rsidP="005075D9">
      <w:pPr>
        <w:jc w:val="center"/>
        <w:rPr>
          <w:rFonts w:ascii="Arial Narrow" w:hAnsi="Arial Narrow"/>
          <w:b/>
        </w:rPr>
      </w:pPr>
      <w:r w:rsidRPr="005075D9">
        <w:rPr>
          <w:rFonts w:ascii="Arial Narrow" w:hAnsi="Arial Narrow"/>
          <w:b/>
        </w:rPr>
        <w:t xml:space="preserve">Članak 13. </w:t>
      </w:r>
    </w:p>
    <w:p w14:paraId="24B9598A" w14:textId="7FC8AFA7" w:rsidR="005075D9" w:rsidRDefault="005075D9" w:rsidP="005075D9">
      <w:pPr>
        <w:pStyle w:val="Uvuenotijeloteksta"/>
        <w:ind w:firstLine="0"/>
        <w:rPr>
          <w:rFonts w:ascii="Arial Narrow" w:hAnsi="Arial Narrow"/>
          <w:sz w:val="22"/>
          <w:szCs w:val="22"/>
        </w:rPr>
      </w:pPr>
      <w:r w:rsidRPr="005075D9">
        <w:rPr>
          <w:rFonts w:ascii="Arial Narrow" w:hAnsi="Arial Narrow"/>
          <w:sz w:val="22"/>
          <w:szCs w:val="22"/>
        </w:rPr>
        <w:tab/>
        <w:t>Ova Odluka stupa na snagu osmog dana od dana objave u Službenom glasniku Općine Dubravica, a primjenjuje se od 01. siječnja 2024. godine.</w:t>
      </w:r>
    </w:p>
    <w:p w14:paraId="28E0D1A1" w14:textId="77777777" w:rsidR="005075D9" w:rsidRPr="005075D9" w:rsidRDefault="005075D9" w:rsidP="005075D9">
      <w:pPr>
        <w:pStyle w:val="Uvuenotijeloteksta"/>
        <w:ind w:firstLine="0"/>
        <w:rPr>
          <w:rFonts w:ascii="Arial Narrow" w:hAnsi="Arial Narrow"/>
          <w:sz w:val="22"/>
          <w:szCs w:val="22"/>
        </w:rPr>
      </w:pPr>
    </w:p>
    <w:p w14:paraId="75ACD627" w14:textId="77777777" w:rsidR="005075D9" w:rsidRPr="005075D9" w:rsidRDefault="005075D9" w:rsidP="005075D9">
      <w:pPr>
        <w:jc w:val="right"/>
        <w:rPr>
          <w:rFonts w:ascii="Arial Narrow" w:hAnsi="Arial Narrow"/>
          <w:lang w:val="pl-PL"/>
        </w:rPr>
      </w:pPr>
      <w:r w:rsidRPr="005075D9">
        <w:rPr>
          <w:rFonts w:ascii="Arial Narrow" w:hAnsi="Arial Narrow"/>
          <w:lang w:val="pl-PL"/>
        </w:rPr>
        <w:tab/>
      </w:r>
      <w:r w:rsidRPr="005075D9">
        <w:rPr>
          <w:rFonts w:ascii="Arial Narrow" w:hAnsi="Arial Narrow"/>
          <w:lang w:val="pl-PL"/>
        </w:rPr>
        <w:tab/>
      </w:r>
      <w:r w:rsidRPr="005075D9">
        <w:rPr>
          <w:rFonts w:ascii="Arial Narrow" w:hAnsi="Arial Narrow"/>
          <w:lang w:val="pl-PL"/>
        </w:rPr>
        <w:tab/>
      </w:r>
      <w:r w:rsidRPr="005075D9">
        <w:rPr>
          <w:rFonts w:ascii="Arial Narrow" w:hAnsi="Arial Narrow"/>
          <w:lang w:val="pl-PL"/>
        </w:rPr>
        <w:tab/>
      </w:r>
      <w:r w:rsidRPr="005075D9">
        <w:rPr>
          <w:rFonts w:ascii="Arial Narrow" w:hAnsi="Arial Narrow"/>
          <w:lang w:val="pl-PL"/>
        </w:rPr>
        <w:tab/>
        <w:t>OPĆINSKO VIJEĆE OPĆINE DUBRAVICA</w:t>
      </w:r>
    </w:p>
    <w:p w14:paraId="69F79ABC" w14:textId="266BD8E0" w:rsidR="000A515E" w:rsidRDefault="005075D9" w:rsidP="005075D9">
      <w:pPr>
        <w:jc w:val="right"/>
        <w:rPr>
          <w:rFonts w:ascii="Arial Narrow" w:hAnsi="Arial Narrow"/>
        </w:rPr>
      </w:pPr>
      <w:r w:rsidRPr="005075D9">
        <w:rPr>
          <w:rFonts w:ascii="Arial Narrow" w:hAnsi="Arial Narrow"/>
          <w:lang w:val="pl-PL"/>
        </w:rPr>
        <w:tab/>
      </w:r>
      <w:r w:rsidRPr="005075D9">
        <w:rPr>
          <w:rFonts w:ascii="Arial Narrow" w:hAnsi="Arial Narrow"/>
          <w:lang w:val="pl-PL"/>
        </w:rPr>
        <w:tab/>
      </w:r>
      <w:r w:rsidRPr="005075D9">
        <w:rPr>
          <w:rFonts w:ascii="Arial Narrow" w:hAnsi="Arial Narrow"/>
          <w:lang w:val="pl-PL"/>
        </w:rPr>
        <w:tab/>
      </w:r>
      <w:r w:rsidRPr="005075D9">
        <w:rPr>
          <w:rFonts w:ascii="Arial Narrow" w:hAnsi="Arial Narrow"/>
          <w:lang w:val="pl-PL"/>
        </w:rPr>
        <w:tab/>
      </w:r>
      <w:r w:rsidRPr="005075D9">
        <w:rPr>
          <w:rFonts w:ascii="Arial Narrow" w:hAnsi="Arial Narrow"/>
          <w:lang w:val="pl-PL"/>
        </w:rPr>
        <w:tab/>
        <w:t>Predsjednik Ivica Stiperski</w:t>
      </w:r>
    </w:p>
    <w:p w14:paraId="7A275825" w14:textId="6F7113D6" w:rsidR="000A515E" w:rsidRPr="00E6317A" w:rsidRDefault="00E6317A" w:rsidP="000A515E">
      <w:pPr>
        <w:pStyle w:val="StandardWeb"/>
        <w:shd w:val="clear" w:color="auto" w:fill="FFFFFF"/>
        <w:spacing w:before="0" w:beforeAutospacing="0" w:after="0" w:afterAutospacing="0"/>
        <w:jc w:val="right"/>
        <w:rPr>
          <w:rFonts w:ascii="Arial Narrow" w:hAnsi="Arial Narrow"/>
          <w:b/>
          <w:bCs/>
          <w:sz w:val="22"/>
          <w:szCs w:val="22"/>
        </w:rPr>
      </w:pPr>
      <w:r w:rsidRPr="003E0461">
        <w:rPr>
          <w:rFonts w:ascii="Arial Narrow" w:hAnsi="Arial Narrow"/>
          <w:b/>
          <w:noProof/>
        </w:rPr>
        <mc:AlternateContent>
          <mc:Choice Requires="wps">
            <w:drawing>
              <wp:anchor distT="0" distB="0" distL="114300" distR="114300" simplePos="0" relativeHeight="252004352" behindDoc="0" locked="0" layoutInCell="1" allowOverlap="1" wp14:anchorId="6012F5F2" wp14:editId="527232D5">
                <wp:simplePos x="0" y="0"/>
                <wp:positionH relativeFrom="margin">
                  <wp:posOffset>0</wp:posOffset>
                </wp:positionH>
                <wp:positionV relativeFrom="paragraph">
                  <wp:posOffset>113665</wp:posOffset>
                </wp:positionV>
                <wp:extent cx="514350" cy="362197"/>
                <wp:effectExtent l="57150" t="114300" r="133350" b="76200"/>
                <wp:wrapNone/>
                <wp:docPr id="2141174772"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22E9DF7" w14:textId="79E1F22A" w:rsidR="00E6317A" w:rsidRPr="00104EAC" w:rsidRDefault="00E6317A" w:rsidP="00E6317A">
                            <w:pPr>
                              <w:jc w:val="center"/>
                              <w:rPr>
                                <w:rFonts w:ascii="Arial Narrow" w:hAnsi="Arial Narrow"/>
                                <w:sz w:val="24"/>
                                <w:szCs w:val="24"/>
                              </w:rPr>
                            </w:pPr>
                            <w:r>
                              <w:rPr>
                                <w:rFonts w:ascii="Arial Narrow" w:hAnsi="Arial Narrow"/>
                                <w:sz w:val="24"/>
                                <w:szCs w:val="24"/>
                              </w:rPr>
                              <w:t>22</w:t>
                            </w:r>
                          </w:p>
                          <w:p w14:paraId="616EEFEF" w14:textId="77777777" w:rsidR="00E6317A" w:rsidRDefault="00E6317A" w:rsidP="00E63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2F5F2" id="_x0000_s1047" style="position:absolute;left:0;text-align:left;margin-left:0;margin-top:8.95pt;width:40.5pt;height:28.5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KO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DlOf&#10;mlflqnh9NB5PaD2r2W2NOO7AukcwOJ4IG1eOe8CjFAqpVf2NkkqZn3/Se3+cGrRS0uG4Z9T+aMFw&#10;SsQXifN0no7HGNYFYTyZDVEwp5b81CLb5kphU6a43DQLV+/vxP5aGtW84GZa+VfRBJLh27G1euHK&#10;xTWEu43x1Sq44U7Q4O7kWjMffM/A8+4FjO7nyOEA3qv9aoDFu0mKvv5LqVatU2UdxuxYV+TDC7hP&#10;AjP97vML61QOXscNvfwF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S+zijt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522E9DF7" w14:textId="79E1F22A" w:rsidR="00E6317A" w:rsidRPr="00104EAC" w:rsidRDefault="00E6317A" w:rsidP="00E6317A">
                      <w:pPr>
                        <w:jc w:val="center"/>
                        <w:rPr>
                          <w:rFonts w:ascii="Arial Narrow" w:hAnsi="Arial Narrow"/>
                          <w:sz w:val="24"/>
                          <w:szCs w:val="24"/>
                        </w:rPr>
                      </w:pPr>
                      <w:r>
                        <w:rPr>
                          <w:rFonts w:ascii="Arial Narrow" w:hAnsi="Arial Narrow"/>
                          <w:sz w:val="24"/>
                          <w:szCs w:val="24"/>
                        </w:rPr>
                        <w:t>22</w:t>
                      </w:r>
                    </w:p>
                    <w:p w14:paraId="616EEFEF" w14:textId="77777777" w:rsidR="00E6317A" w:rsidRDefault="00E6317A" w:rsidP="00E6317A">
                      <w:pPr>
                        <w:jc w:val="center"/>
                      </w:pPr>
                    </w:p>
                  </w:txbxContent>
                </v:textbox>
                <w10:wrap anchorx="margin"/>
              </v:roundrect>
            </w:pict>
          </mc:Fallback>
        </mc:AlternateContent>
      </w:r>
    </w:p>
    <w:p w14:paraId="4DEA4811" w14:textId="77777777" w:rsidR="000A515E" w:rsidRDefault="000A515E" w:rsidP="000A515E">
      <w:pPr>
        <w:pStyle w:val="StandardWeb"/>
        <w:shd w:val="clear" w:color="auto" w:fill="FFFFFF"/>
        <w:spacing w:before="0" w:beforeAutospacing="0" w:after="0" w:afterAutospacing="0"/>
        <w:jc w:val="right"/>
        <w:rPr>
          <w:rFonts w:ascii="Arial Narrow" w:hAnsi="Arial Narrow"/>
          <w:sz w:val="22"/>
          <w:szCs w:val="22"/>
        </w:rPr>
      </w:pPr>
    </w:p>
    <w:p w14:paraId="137CB14B" w14:textId="77777777" w:rsidR="000A515E" w:rsidRDefault="000A515E" w:rsidP="000A515E">
      <w:pPr>
        <w:pStyle w:val="StandardWeb"/>
        <w:shd w:val="clear" w:color="auto" w:fill="FFFFFF"/>
        <w:spacing w:before="0" w:beforeAutospacing="0" w:after="0" w:afterAutospacing="0"/>
        <w:jc w:val="right"/>
        <w:rPr>
          <w:rFonts w:ascii="Arial Narrow" w:hAnsi="Arial Narrow"/>
          <w:sz w:val="22"/>
          <w:szCs w:val="22"/>
        </w:rPr>
      </w:pPr>
    </w:p>
    <w:p w14:paraId="05E5CD60" w14:textId="77777777" w:rsidR="008632BB" w:rsidRPr="008632BB" w:rsidRDefault="008632BB" w:rsidP="008632BB">
      <w:pPr>
        <w:tabs>
          <w:tab w:val="left" w:pos="390"/>
          <w:tab w:val="num" w:pos="1080"/>
          <w:tab w:val="left" w:pos="3105"/>
        </w:tabs>
        <w:rPr>
          <w:rFonts w:ascii="Arial Narrow" w:hAnsi="Arial Narrow" w:cs="Times New Roman"/>
          <w:bCs/>
          <w:lang w:val="pl-PL"/>
        </w:rPr>
      </w:pPr>
      <w:r w:rsidRPr="008632BB">
        <w:rPr>
          <w:rFonts w:ascii="Arial Narrow" w:hAnsi="Arial Narrow" w:cs="Times New Roman"/>
          <w:bCs/>
          <w:lang w:val="pl-PL"/>
        </w:rPr>
        <w:t>KLASA: 024-02/23-01/14</w:t>
      </w:r>
    </w:p>
    <w:p w14:paraId="5C048370" w14:textId="77777777" w:rsidR="008632BB" w:rsidRPr="008632BB" w:rsidRDefault="008632BB" w:rsidP="008632BB">
      <w:pPr>
        <w:tabs>
          <w:tab w:val="left" w:pos="390"/>
          <w:tab w:val="num" w:pos="1080"/>
          <w:tab w:val="left" w:pos="3105"/>
        </w:tabs>
        <w:rPr>
          <w:rFonts w:ascii="Arial Narrow" w:hAnsi="Arial Narrow" w:cs="Times New Roman"/>
          <w:bCs/>
          <w:lang w:val="pl-PL"/>
        </w:rPr>
      </w:pPr>
      <w:r w:rsidRPr="008632BB">
        <w:rPr>
          <w:rFonts w:ascii="Arial Narrow" w:hAnsi="Arial Narrow" w:cs="Times New Roman"/>
          <w:bCs/>
          <w:lang w:val="pl-PL"/>
        </w:rPr>
        <w:t>URBROJ: 238-40-02-23-24</w:t>
      </w:r>
    </w:p>
    <w:p w14:paraId="343335EE" w14:textId="77777777" w:rsidR="008632BB" w:rsidRPr="008632BB" w:rsidRDefault="008632BB" w:rsidP="008632BB">
      <w:pPr>
        <w:tabs>
          <w:tab w:val="left" w:pos="390"/>
          <w:tab w:val="num" w:pos="1080"/>
          <w:tab w:val="left" w:pos="3105"/>
        </w:tabs>
        <w:rPr>
          <w:rFonts w:ascii="Arial Narrow" w:hAnsi="Arial Narrow" w:cs="Times New Roman"/>
          <w:bCs/>
          <w:lang w:val="pl-PL"/>
        </w:rPr>
      </w:pPr>
      <w:r w:rsidRPr="008632BB">
        <w:rPr>
          <w:rFonts w:ascii="Arial Narrow" w:hAnsi="Arial Narrow" w:cs="Times New Roman"/>
          <w:bCs/>
          <w:lang w:val="pl-PL"/>
        </w:rPr>
        <w:t>Dubravica,  20. prosinca 2023. godine</w:t>
      </w:r>
    </w:p>
    <w:p w14:paraId="2BA8C7ED" w14:textId="77777777" w:rsidR="008632BB" w:rsidRPr="008632BB" w:rsidRDefault="008632BB" w:rsidP="008632BB">
      <w:pPr>
        <w:rPr>
          <w:rFonts w:ascii="Arial Narrow" w:hAnsi="Arial Narrow" w:cs="Times New Roman"/>
          <w:bCs/>
        </w:rPr>
      </w:pPr>
    </w:p>
    <w:p w14:paraId="050A881F"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xml:space="preserve">Na temelju članka 13. stavka 4. Zakona o zaštiti od požara (NN 92/10, 114/22) i članka 21. Statuta Općine Dubravica (Službeni glasnik Općine Dubravica br. 01/2021) nakon provedenog postupka savjetovanja sa zainteresiranom javnošću u razdoblju od 17.11.2023. do 18.12.2023. te Izvješća o provedenom savjetovanju sa zainteresiranom javnošću (KLASA: 013-02/23-01/1, URBROJ: 238-40-03-23-7 od dana 19. prosinca 2023.g.), objavljeni na mrežnoj stranici Općine Dubravica </w:t>
      </w:r>
      <w:hyperlink r:id="rId113" w:history="1">
        <w:r w:rsidRPr="008632BB">
          <w:rPr>
            <w:rStyle w:val="Hiperveza"/>
            <w:rFonts w:ascii="Arial Narrow" w:hAnsi="Arial Narrow"/>
            <w:bCs/>
          </w:rPr>
          <w:t>http://www.dubravica.hr/savjetovanje-sa-zainteresiranom-javnoscu.html</w:t>
        </w:r>
      </w:hyperlink>
      <w:r w:rsidRPr="008632BB">
        <w:rPr>
          <w:rFonts w:ascii="Arial Narrow" w:hAnsi="Arial Narrow" w:cs="Times New Roman"/>
          <w:bCs/>
        </w:rPr>
        <w:t xml:space="preserve">  , Općinsko vijeće Općine Dubravica na svojoj 16. sjednici održanoj dana 20. prosinca 2023. godine donijelo je</w:t>
      </w:r>
    </w:p>
    <w:p w14:paraId="0014C982" w14:textId="77777777" w:rsidR="008632BB" w:rsidRPr="008632BB" w:rsidRDefault="008632BB" w:rsidP="008632BB">
      <w:pPr>
        <w:rPr>
          <w:rFonts w:ascii="Arial Narrow" w:hAnsi="Arial Narrow" w:cs="Times New Roman"/>
          <w:bCs/>
        </w:rPr>
      </w:pPr>
    </w:p>
    <w:p w14:paraId="38833534"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GODIŠNJI PROVEDBENI PLAN</w:t>
      </w:r>
    </w:p>
    <w:p w14:paraId="1C9CCF7B"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UNAPREĐENJA ZAŠTITE OD POŽARA ZA PODRUČJE</w:t>
      </w:r>
    </w:p>
    <w:p w14:paraId="46D05CA7"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OPĆINE DUBRAVICA ZA 2024. GODINU</w:t>
      </w:r>
    </w:p>
    <w:p w14:paraId="427F4AA2" w14:textId="77777777" w:rsidR="008632BB" w:rsidRPr="008632BB" w:rsidRDefault="008632BB" w:rsidP="008632BB">
      <w:pPr>
        <w:jc w:val="center"/>
        <w:rPr>
          <w:rFonts w:ascii="Arial Narrow" w:hAnsi="Arial Narrow" w:cs="Times New Roman"/>
          <w:bCs/>
        </w:rPr>
      </w:pPr>
    </w:p>
    <w:p w14:paraId="285F0C22"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UVOD</w:t>
      </w:r>
    </w:p>
    <w:p w14:paraId="616141AD"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ab/>
        <w:t>Općinsko vijeće Općine Dubravica donijelo je na svojoj 24. sjednici održanoj dana 12. veljače 2020. godine Procjenu ugroženosti od požara i tehnoloških eksplozija i Plan zaštite od požara (revizija) za Općinu Dubravica („Službeni glasnik Općine Dubravica“ broj 01/2020) koji su temelji za donošenje godišnjeg provedbenog plana za unapređenje zaštite od požara za područje Općine Dubravica za 2024. godinu.</w:t>
      </w:r>
    </w:p>
    <w:p w14:paraId="6B217511"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ab/>
        <w:t xml:space="preserve">Procjena ugroženosti od požara i tehnoloških eksplozija i Plan zaštite od požara (revizija) za Općinu Dubravica objavljeni su na mrežnoj stranici Općine Dubravica </w:t>
      </w:r>
      <w:hyperlink r:id="rId114" w:history="1">
        <w:r w:rsidRPr="008632BB">
          <w:rPr>
            <w:rStyle w:val="Hiperveza"/>
            <w:rFonts w:ascii="Arial Narrow" w:hAnsi="Arial Narrow"/>
            <w:bCs/>
          </w:rPr>
          <w:t>http://www.dubravica.hr/dokumenti.html</w:t>
        </w:r>
      </w:hyperlink>
      <w:r w:rsidRPr="008632BB">
        <w:rPr>
          <w:rFonts w:ascii="Arial Narrow" w:hAnsi="Arial Narrow" w:cs="Times New Roman"/>
          <w:bCs/>
        </w:rPr>
        <w:t xml:space="preserve">  te je za navedene dokumente ishođeno pozitivno mišljenje Ministarstva unutarnjih poslova, Ravnateljstva civilne zaštite.</w:t>
      </w:r>
    </w:p>
    <w:p w14:paraId="7D950A9A"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ab/>
        <w:t>Općinsko vijeće Općine Dubravica donijelo je na svojoj 17. sjednici održanoj dana 28. svibnja 2019. godine Plan korištenja teške građevinske mehanizacije za žurnu izradu protupožarnih prosjeka i probijanja protupožarnih putova („Službeni glasnik Općine Dubravica“ broj 02/19), Plan aktivnog uključenja svih subjekata zaštite od požara na 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Svi navedeni opći akti i dalje su na snazi te u primjeni u slučaju zaštite od požara na području Općine Dubravica.</w:t>
      </w:r>
    </w:p>
    <w:p w14:paraId="68E6A6F2" w14:textId="77777777" w:rsidR="008632BB" w:rsidRPr="008632BB" w:rsidRDefault="008632BB" w:rsidP="008632BB">
      <w:pPr>
        <w:rPr>
          <w:rFonts w:ascii="Arial Narrow" w:hAnsi="Arial Narrow" w:cs="Times New Roman"/>
          <w:bCs/>
        </w:rPr>
      </w:pPr>
    </w:p>
    <w:p w14:paraId="739F91F7"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I.</w:t>
      </w:r>
    </w:p>
    <w:p w14:paraId="4BAF9AD4"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ab/>
        <w:t>U cilju unapređenja zaštite od požara na području Općine Dubravica, Općinsko vijeće Općine Dubravica donosi Godišnji provedbeni plan unapređenja zaštite od požara za područje Općine Dubravica za 2024. godinu (u daljnjem tekstu: Godišnji provedbeni plan).</w:t>
      </w:r>
    </w:p>
    <w:p w14:paraId="2AD398A6"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II.</w:t>
      </w:r>
    </w:p>
    <w:p w14:paraId="1293E5C9"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ab/>
        <w:t>U svrhu unapređenja zaštite od požara, potrebno je u 2024. godini provesti slijedeće organizacijske, tehničke, urbanističke mjere, organizacijske i administrativne mjere zaštite od požara na otvorenom prostoru, mjere zaštite odlagališta komunalnog otpada te mjere zaštite od požara u prijenosu i distribuciji električne energije na području Općine Dubravica.</w:t>
      </w:r>
    </w:p>
    <w:p w14:paraId="4EE2FC74" w14:textId="77777777" w:rsidR="008632BB" w:rsidRPr="008632BB" w:rsidRDefault="008632BB" w:rsidP="008632BB">
      <w:pPr>
        <w:rPr>
          <w:rFonts w:ascii="Arial Narrow" w:hAnsi="Arial Narrow" w:cs="Times New Roman"/>
          <w:bCs/>
        </w:rPr>
      </w:pPr>
    </w:p>
    <w:p w14:paraId="74FBBCF6"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1. Organizacijske mjere</w:t>
      </w:r>
    </w:p>
    <w:p w14:paraId="788D2CDD" w14:textId="77777777" w:rsidR="008632BB" w:rsidRPr="008632BB" w:rsidRDefault="008632BB" w:rsidP="008632BB">
      <w:pPr>
        <w:rPr>
          <w:rFonts w:ascii="Arial Narrow" w:hAnsi="Arial Narrow" w:cs="Times New Roman"/>
          <w:bCs/>
        </w:rPr>
      </w:pPr>
    </w:p>
    <w:p w14:paraId="5AFF1218"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1.1. Vatrogasna društva i postrojbe</w:t>
      </w:r>
    </w:p>
    <w:p w14:paraId="06660DA5"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Uvodne odredbe</w:t>
      </w:r>
    </w:p>
    <w:p w14:paraId="14262E23"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Vatrogasna djelatnost koju obavljaju vatrogasna društva Općine Dubravica zasniva se na nekoliko  temeljnih djelatnosti i to:</w:t>
      </w:r>
    </w:p>
    <w:p w14:paraId="17C4BB3A"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preventivnoj djelatnosti,</w:t>
      </w:r>
    </w:p>
    <w:p w14:paraId="714F509F"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xml:space="preserve">- operativnoj djelatnosti, </w:t>
      </w:r>
    </w:p>
    <w:p w14:paraId="0AD4D894"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xml:space="preserve">- pružanju stručno-tehničke pomoći,       </w:t>
      </w:r>
    </w:p>
    <w:p w14:paraId="22856023"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xml:space="preserve">- opće društvene aktivnosti vezane  za područje zaštite od požara i vatrogastva. </w:t>
      </w:r>
    </w:p>
    <w:p w14:paraId="71C5E54B" w14:textId="77777777" w:rsidR="008632BB" w:rsidRPr="008632BB" w:rsidRDefault="008632BB" w:rsidP="008632BB">
      <w:pPr>
        <w:rPr>
          <w:rFonts w:ascii="Arial Narrow" w:hAnsi="Arial Narrow" w:cs="Times New Roman"/>
          <w:bCs/>
          <w:i/>
          <w:u w:val="single"/>
        </w:rPr>
      </w:pPr>
      <w:r w:rsidRPr="008632BB">
        <w:rPr>
          <w:rFonts w:ascii="Arial Narrow" w:hAnsi="Arial Narrow" w:cs="Times New Roman"/>
          <w:bCs/>
        </w:rPr>
        <w:lastRenderedPageBreak/>
        <w:t xml:space="preserve">                                   </w:t>
      </w:r>
    </w:p>
    <w:p w14:paraId="4FFA727E"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Provedba</w:t>
      </w:r>
      <w:proofErr w:type="spellEnd"/>
      <w:r w:rsidRPr="008632BB">
        <w:rPr>
          <w:rFonts w:ascii="Arial Narrow" w:hAnsi="Arial Narrow"/>
          <w:bCs/>
        </w:rPr>
        <w:t xml:space="preserve"> </w:t>
      </w:r>
      <w:proofErr w:type="spellStart"/>
      <w:r w:rsidRPr="008632BB">
        <w:rPr>
          <w:rFonts w:ascii="Arial Narrow" w:hAnsi="Arial Narrow"/>
          <w:bCs/>
        </w:rPr>
        <w:t>ustroja</w:t>
      </w:r>
      <w:proofErr w:type="spellEnd"/>
      <w:r w:rsidRPr="008632BB">
        <w:rPr>
          <w:rFonts w:ascii="Arial Narrow" w:hAnsi="Arial Narrow"/>
          <w:bCs/>
        </w:rPr>
        <w:t xml:space="preserve"> i </w:t>
      </w:r>
      <w:proofErr w:type="spellStart"/>
      <w:r w:rsidRPr="008632BB">
        <w:rPr>
          <w:rFonts w:ascii="Arial Narrow" w:hAnsi="Arial Narrow"/>
          <w:bCs/>
        </w:rPr>
        <w:t>načina</w:t>
      </w:r>
      <w:proofErr w:type="spellEnd"/>
      <w:r w:rsidRPr="008632BB">
        <w:rPr>
          <w:rFonts w:ascii="Arial Narrow" w:hAnsi="Arial Narrow"/>
          <w:bCs/>
        </w:rPr>
        <w:t xml:space="preserve"> </w:t>
      </w:r>
      <w:proofErr w:type="spellStart"/>
      <w:r w:rsidRPr="008632BB">
        <w:rPr>
          <w:rFonts w:ascii="Arial Narrow" w:hAnsi="Arial Narrow"/>
          <w:bCs/>
        </w:rPr>
        <w:t>rada</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u </w:t>
      </w:r>
      <w:proofErr w:type="spellStart"/>
      <w:r w:rsidRPr="008632BB">
        <w:rPr>
          <w:rFonts w:ascii="Arial Narrow" w:hAnsi="Arial Narrow"/>
          <w:bCs/>
        </w:rPr>
        <w:t>skladu</w:t>
      </w:r>
      <w:proofErr w:type="spellEnd"/>
      <w:r w:rsidRPr="008632BB">
        <w:rPr>
          <w:rFonts w:ascii="Arial Narrow" w:hAnsi="Arial Narrow"/>
          <w:bCs/>
        </w:rPr>
        <w:t xml:space="preserve"> s </w:t>
      </w:r>
      <w:proofErr w:type="spellStart"/>
      <w:proofErr w:type="gramStart"/>
      <w:r w:rsidRPr="008632BB">
        <w:rPr>
          <w:rFonts w:ascii="Arial Narrow" w:hAnsi="Arial Narrow"/>
          <w:bCs/>
        </w:rPr>
        <w:t>važećim</w:t>
      </w:r>
      <w:proofErr w:type="spellEnd"/>
      <w:r w:rsidRPr="008632BB">
        <w:rPr>
          <w:rFonts w:ascii="Arial Narrow" w:hAnsi="Arial Narrow"/>
          <w:bCs/>
        </w:rPr>
        <w:t xml:space="preserve">  </w:t>
      </w:r>
      <w:proofErr w:type="spellStart"/>
      <w:r w:rsidRPr="008632BB">
        <w:rPr>
          <w:rFonts w:ascii="Arial Narrow" w:hAnsi="Arial Narrow"/>
          <w:bCs/>
        </w:rPr>
        <w:t>propisima</w:t>
      </w:r>
      <w:proofErr w:type="spellEnd"/>
      <w:proofErr w:type="gramEnd"/>
    </w:p>
    <w:p w14:paraId="56073C8A"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Za </w:t>
      </w:r>
      <w:proofErr w:type="spellStart"/>
      <w:r w:rsidRPr="008632BB">
        <w:rPr>
          <w:rFonts w:ascii="Arial Narrow" w:hAnsi="Arial Narrow"/>
          <w:bCs/>
        </w:rPr>
        <w:t>učinkovito</w:t>
      </w:r>
      <w:proofErr w:type="spellEnd"/>
      <w:r w:rsidRPr="008632BB">
        <w:rPr>
          <w:rFonts w:ascii="Arial Narrow" w:hAnsi="Arial Narrow"/>
          <w:bCs/>
        </w:rPr>
        <w:t xml:space="preserve"> </w:t>
      </w:r>
      <w:proofErr w:type="spellStart"/>
      <w:r w:rsidRPr="008632BB">
        <w:rPr>
          <w:rFonts w:ascii="Arial Narrow" w:hAnsi="Arial Narrow"/>
          <w:bCs/>
        </w:rPr>
        <w:t>funkcioniranje</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operative u </w:t>
      </w:r>
      <w:proofErr w:type="spellStart"/>
      <w:r w:rsidRPr="008632BB">
        <w:rPr>
          <w:rFonts w:ascii="Arial Narrow" w:hAnsi="Arial Narrow"/>
          <w:bCs/>
        </w:rPr>
        <w:t>smislu</w:t>
      </w:r>
      <w:proofErr w:type="spellEnd"/>
      <w:r w:rsidRPr="008632BB">
        <w:rPr>
          <w:rFonts w:ascii="Arial Narrow" w:hAnsi="Arial Narrow"/>
          <w:bCs/>
        </w:rPr>
        <w:t xml:space="preserve"> </w:t>
      </w:r>
      <w:proofErr w:type="spellStart"/>
      <w:r w:rsidRPr="008632BB">
        <w:rPr>
          <w:rFonts w:ascii="Arial Narrow" w:hAnsi="Arial Narrow"/>
          <w:bCs/>
        </w:rPr>
        <w:t>rješavanja</w:t>
      </w:r>
      <w:proofErr w:type="spellEnd"/>
      <w:r w:rsidRPr="008632BB">
        <w:rPr>
          <w:rFonts w:ascii="Arial Narrow" w:hAnsi="Arial Narrow"/>
          <w:bCs/>
        </w:rPr>
        <w:t xml:space="preserve"> </w:t>
      </w:r>
      <w:proofErr w:type="spellStart"/>
      <w:r w:rsidRPr="008632BB">
        <w:rPr>
          <w:rFonts w:ascii="Arial Narrow" w:hAnsi="Arial Narrow"/>
          <w:bCs/>
        </w:rPr>
        <w:t>intervencija</w:t>
      </w:r>
      <w:proofErr w:type="spellEnd"/>
      <w:r w:rsidRPr="008632BB">
        <w:rPr>
          <w:rFonts w:ascii="Arial Narrow" w:hAnsi="Arial Narrow"/>
          <w:bCs/>
        </w:rPr>
        <w:t xml:space="preserve"> i </w:t>
      </w:r>
      <w:proofErr w:type="spellStart"/>
      <w:r w:rsidRPr="008632BB">
        <w:rPr>
          <w:rFonts w:ascii="Arial Narrow" w:hAnsi="Arial Narrow"/>
          <w:bCs/>
        </w:rPr>
        <w:t>nastalih</w:t>
      </w:r>
      <w:proofErr w:type="spellEnd"/>
      <w:r w:rsidRPr="008632BB">
        <w:rPr>
          <w:rFonts w:ascii="Arial Narrow" w:hAnsi="Arial Narrow"/>
          <w:bCs/>
        </w:rPr>
        <w:t xml:space="preserve"> </w:t>
      </w:r>
      <w:proofErr w:type="spellStart"/>
      <w:r w:rsidRPr="008632BB">
        <w:rPr>
          <w:rFonts w:ascii="Arial Narrow" w:hAnsi="Arial Narrow"/>
          <w:bCs/>
        </w:rPr>
        <w:t>događaja</w:t>
      </w:r>
      <w:proofErr w:type="spellEnd"/>
      <w:r w:rsidRPr="008632BB">
        <w:rPr>
          <w:rFonts w:ascii="Arial Narrow" w:hAnsi="Arial Narrow"/>
          <w:bCs/>
        </w:rPr>
        <w:t xml:space="preserve"> </w:t>
      </w:r>
      <w:proofErr w:type="spellStart"/>
      <w:r w:rsidRPr="008632BB">
        <w:rPr>
          <w:rFonts w:ascii="Arial Narrow" w:hAnsi="Arial Narrow"/>
          <w:bCs/>
        </w:rPr>
        <w:t>te</w:t>
      </w:r>
      <w:proofErr w:type="spellEnd"/>
      <w:r w:rsidRPr="008632BB">
        <w:rPr>
          <w:rFonts w:ascii="Arial Narrow" w:hAnsi="Arial Narrow"/>
          <w:bCs/>
        </w:rPr>
        <w:t xml:space="preserve"> </w:t>
      </w:r>
      <w:proofErr w:type="spellStart"/>
      <w:r w:rsidRPr="008632BB">
        <w:rPr>
          <w:rFonts w:ascii="Arial Narrow" w:hAnsi="Arial Narrow"/>
          <w:bCs/>
        </w:rPr>
        <w:t>aktivnosti</w:t>
      </w:r>
      <w:proofErr w:type="spellEnd"/>
      <w:r w:rsidRPr="008632BB">
        <w:rPr>
          <w:rFonts w:ascii="Arial Narrow" w:hAnsi="Arial Narrow"/>
          <w:bCs/>
        </w:rPr>
        <w:t xml:space="preserve"> u </w:t>
      </w:r>
      <w:proofErr w:type="spellStart"/>
      <w:r w:rsidRPr="008632BB">
        <w:rPr>
          <w:rFonts w:ascii="Arial Narrow" w:hAnsi="Arial Narrow"/>
          <w:bCs/>
        </w:rPr>
        <w:t>rješavanju</w:t>
      </w:r>
      <w:proofErr w:type="spellEnd"/>
      <w:r w:rsidRPr="008632BB">
        <w:rPr>
          <w:rFonts w:ascii="Arial Narrow" w:hAnsi="Arial Narrow"/>
          <w:bCs/>
        </w:rPr>
        <w:t xml:space="preserve"> </w:t>
      </w:r>
      <w:proofErr w:type="spellStart"/>
      <w:r w:rsidRPr="008632BB">
        <w:rPr>
          <w:rFonts w:ascii="Arial Narrow" w:hAnsi="Arial Narrow"/>
          <w:bCs/>
        </w:rPr>
        <w:t>nastajanja</w:t>
      </w:r>
      <w:proofErr w:type="spellEnd"/>
      <w:r w:rsidRPr="008632BB">
        <w:rPr>
          <w:rFonts w:ascii="Arial Narrow" w:hAnsi="Arial Narrow"/>
          <w:bCs/>
        </w:rPr>
        <w:t xml:space="preserve"> </w:t>
      </w:r>
      <w:proofErr w:type="spellStart"/>
      <w:r w:rsidRPr="008632BB">
        <w:rPr>
          <w:rFonts w:ascii="Arial Narrow" w:hAnsi="Arial Narrow"/>
          <w:bCs/>
        </w:rPr>
        <w:t>istih</w:t>
      </w:r>
      <w:proofErr w:type="spellEnd"/>
      <w:r w:rsidRPr="008632BB">
        <w:rPr>
          <w:rFonts w:ascii="Arial Narrow" w:hAnsi="Arial Narrow"/>
          <w:bCs/>
        </w:rPr>
        <w:t xml:space="preserve">, </w:t>
      </w:r>
      <w:proofErr w:type="spellStart"/>
      <w:r w:rsidRPr="008632BB">
        <w:rPr>
          <w:rFonts w:ascii="Arial Narrow" w:hAnsi="Arial Narrow"/>
          <w:bCs/>
        </w:rPr>
        <w:t>potrebno</w:t>
      </w:r>
      <w:proofErr w:type="spellEnd"/>
      <w:r w:rsidRPr="008632BB">
        <w:rPr>
          <w:rFonts w:ascii="Arial Narrow" w:hAnsi="Arial Narrow"/>
          <w:bCs/>
        </w:rPr>
        <w:t xml:space="preserve"> je da </w:t>
      </w:r>
      <w:proofErr w:type="spellStart"/>
      <w:r w:rsidRPr="008632BB">
        <w:rPr>
          <w:rFonts w:ascii="Arial Narrow" w:hAnsi="Arial Narrow"/>
          <w:bCs/>
        </w:rPr>
        <w:t>svi</w:t>
      </w:r>
      <w:proofErr w:type="spellEnd"/>
      <w:r w:rsidRPr="008632BB">
        <w:rPr>
          <w:rFonts w:ascii="Arial Narrow" w:hAnsi="Arial Narrow"/>
          <w:bCs/>
        </w:rPr>
        <w:t xml:space="preserve"> </w:t>
      </w:r>
      <w:proofErr w:type="spellStart"/>
      <w:r w:rsidRPr="008632BB">
        <w:rPr>
          <w:rFonts w:ascii="Arial Narrow" w:hAnsi="Arial Narrow"/>
          <w:bCs/>
        </w:rPr>
        <w:t>članovi</w:t>
      </w:r>
      <w:proofErr w:type="spellEnd"/>
      <w:r w:rsidRPr="008632BB">
        <w:rPr>
          <w:rFonts w:ascii="Arial Narrow" w:hAnsi="Arial Narrow"/>
          <w:bCs/>
        </w:rPr>
        <w:t xml:space="preserve"> </w:t>
      </w:r>
      <w:proofErr w:type="spellStart"/>
      <w:r w:rsidRPr="008632BB">
        <w:rPr>
          <w:rFonts w:ascii="Arial Narrow" w:hAnsi="Arial Narrow"/>
          <w:bCs/>
        </w:rPr>
        <w:t>zapovjedništva</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zajednice</w:t>
      </w:r>
      <w:proofErr w:type="spellEnd"/>
      <w:r w:rsidRPr="008632BB">
        <w:rPr>
          <w:rFonts w:ascii="Arial Narrow" w:hAnsi="Arial Narrow"/>
          <w:bCs/>
        </w:rPr>
        <w:t xml:space="preserve"> općine </w:t>
      </w:r>
      <w:proofErr w:type="spellStart"/>
      <w:r w:rsidRPr="008632BB">
        <w:rPr>
          <w:rFonts w:ascii="Arial Narrow" w:hAnsi="Arial Narrow"/>
          <w:bCs/>
        </w:rPr>
        <w:t>djeluju</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provedbi</w:t>
      </w:r>
      <w:proofErr w:type="spellEnd"/>
      <w:r w:rsidRPr="008632BB">
        <w:rPr>
          <w:rFonts w:ascii="Arial Narrow" w:hAnsi="Arial Narrow"/>
          <w:bCs/>
        </w:rPr>
        <w:t xml:space="preserve"> i </w:t>
      </w:r>
      <w:proofErr w:type="spellStart"/>
      <w:r w:rsidRPr="008632BB">
        <w:rPr>
          <w:rFonts w:ascii="Arial Narrow" w:hAnsi="Arial Narrow"/>
          <w:bCs/>
        </w:rPr>
        <w:t>koordinaciji</w:t>
      </w:r>
      <w:proofErr w:type="spellEnd"/>
      <w:r w:rsidRPr="008632BB">
        <w:rPr>
          <w:rFonts w:ascii="Arial Narrow" w:hAnsi="Arial Narrow"/>
          <w:bCs/>
        </w:rPr>
        <w:t xml:space="preserve"> </w:t>
      </w:r>
      <w:proofErr w:type="spellStart"/>
      <w:r w:rsidRPr="008632BB">
        <w:rPr>
          <w:rFonts w:ascii="Arial Narrow" w:hAnsi="Arial Narrow"/>
          <w:bCs/>
        </w:rPr>
        <w:t>izvršenja</w:t>
      </w:r>
      <w:proofErr w:type="spellEnd"/>
      <w:r w:rsidRPr="008632BB">
        <w:rPr>
          <w:rFonts w:ascii="Arial Narrow" w:hAnsi="Arial Narrow"/>
          <w:bCs/>
        </w:rPr>
        <w:t xml:space="preserve"> </w:t>
      </w:r>
      <w:proofErr w:type="spellStart"/>
      <w:r w:rsidRPr="008632BB">
        <w:rPr>
          <w:rFonts w:ascii="Arial Narrow" w:hAnsi="Arial Narrow"/>
          <w:bCs/>
        </w:rPr>
        <w:t>intervencijske</w:t>
      </w:r>
      <w:proofErr w:type="spellEnd"/>
      <w:r w:rsidRPr="008632BB">
        <w:rPr>
          <w:rFonts w:ascii="Arial Narrow" w:hAnsi="Arial Narrow"/>
          <w:bCs/>
        </w:rPr>
        <w:t xml:space="preserve"> </w:t>
      </w:r>
      <w:proofErr w:type="spellStart"/>
      <w:r w:rsidRPr="008632BB">
        <w:rPr>
          <w:rFonts w:ascii="Arial Narrow" w:hAnsi="Arial Narrow"/>
          <w:bCs/>
        </w:rPr>
        <w:t>spremnosti</w:t>
      </w:r>
      <w:proofErr w:type="spellEnd"/>
      <w:r w:rsidRPr="008632BB">
        <w:rPr>
          <w:rFonts w:ascii="Arial Narrow" w:hAnsi="Arial Narrow"/>
          <w:bCs/>
        </w:rPr>
        <w:t xml:space="preserve">, </w:t>
      </w:r>
      <w:proofErr w:type="spellStart"/>
      <w:r w:rsidRPr="008632BB">
        <w:rPr>
          <w:rFonts w:ascii="Arial Narrow" w:hAnsi="Arial Narrow"/>
          <w:bCs/>
        </w:rPr>
        <w:t>obučenosti</w:t>
      </w:r>
      <w:proofErr w:type="spellEnd"/>
      <w:r w:rsidRPr="008632BB">
        <w:rPr>
          <w:rFonts w:ascii="Arial Narrow" w:hAnsi="Arial Narrow"/>
          <w:bCs/>
        </w:rPr>
        <w:t xml:space="preserve"> i </w:t>
      </w:r>
      <w:proofErr w:type="spellStart"/>
      <w:r w:rsidRPr="008632BB">
        <w:rPr>
          <w:rFonts w:ascii="Arial Narrow" w:hAnsi="Arial Narrow"/>
          <w:bCs/>
        </w:rPr>
        <w:t>opremljenosti</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čijem</w:t>
      </w:r>
      <w:proofErr w:type="spellEnd"/>
      <w:r w:rsidRPr="008632BB">
        <w:rPr>
          <w:rFonts w:ascii="Arial Narrow" w:hAnsi="Arial Narrow"/>
          <w:bCs/>
        </w:rPr>
        <w:t xml:space="preserve"> </w:t>
      </w:r>
      <w:proofErr w:type="spellStart"/>
      <w:r w:rsidRPr="008632BB">
        <w:rPr>
          <w:rFonts w:ascii="Arial Narrow" w:hAnsi="Arial Narrow"/>
          <w:bCs/>
        </w:rPr>
        <w:t>čelu</w:t>
      </w:r>
      <w:proofErr w:type="spellEnd"/>
      <w:r w:rsidRPr="008632BB">
        <w:rPr>
          <w:rFonts w:ascii="Arial Narrow" w:hAnsi="Arial Narrow"/>
          <w:bCs/>
        </w:rPr>
        <w:t xml:space="preserve"> je </w:t>
      </w:r>
      <w:proofErr w:type="spellStart"/>
      <w:r w:rsidRPr="008632BB">
        <w:rPr>
          <w:rFonts w:ascii="Arial Narrow" w:hAnsi="Arial Narrow"/>
          <w:bCs/>
        </w:rPr>
        <w:t>zapovjednik</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zajednice</w:t>
      </w:r>
      <w:proofErr w:type="spellEnd"/>
      <w:r w:rsidRPr="008632BB">
        <w:rPr>
          <w:rFonts w:ascii="Arial Narrow" w:hAnsi="Arial Narrow"/>
          <w:bCs/>
        </w:rPr>
        <w:t xml:space="preserve"> Općine Dubravica. </w:t>
      </w:r>
    </w:p>
    <w:p w14:paraId="198390B0" w14:textId="0C371E8B" w:rsidR="008632BB" w:rsidRPr="008632BB" w:rsidRDefault="008632BB" w:rsidP="008632BB">
      <w:pPr>
        <w:pStyle w:val="Odlomakpopisa"/>
        <w:ind w:left="0"/>
        <w:rPr>
          <w:rFonts w:ascii="Arial Narrow" w:hAnsi="Arial Narrow"/>
          <w:bCs/>
        </w:rPr>
      </w:pPr>
      <w:r w:rsidRPr="008632BB">
        <w:rPr>
          <w:rFonts w:ascii="Arial Narrow" w:hAnsi="Arial Narrow"/>
          <w:bCs/>
        </w:rPr>
        <w:t xml:space="preserve">U </w:t>
      </w:r>
      <w:proofErr w:type="spellStart"/>
      <w:r w:rsidRPr="008632BB">
        <w:rPr>
          <w:rFonts w:ascii="Arial Narrow" w:hAnsi="Arial Narrow"/>
          <w:bCs/>
        </w:rPr>
        <w:t>zajednici</w:t>
      </w:r>
      <w:proofErr w:type="spellEnd"/>
      <w:r w:rsidRPr="008632BB">
        <w:rPr>
          <w:rFonts w:ascii="Arial Narrow" w:hAnsi="Arial Narrow"/>
          <w:bCs/>
        </w:rPr>
        <w:t xml:space="preserve"> </w:t>
      </w:r>
      <w:proofErr w:type="spellStart"/>
      <w:r w:rsidRPr="008632BB">
        <w:rPr>
          <w:rFonts w:ascii="Arial Narrow" w:hAnsi="Arial Narrow"/>
          <w:bCs/>
        </w:rPr>
        <w:t>djeluje</w:t>
      </w:r>
      <w:proofErr w:type="spellEnd"/>
      <w:r w:rsidRPr="008632BB">
        <w:rPr>
          <w:rFonts w:ascii="Arial Narrow" w:hAnsi="Arial Narrow"/>
          <w:bCs/>
        </w:rPr>
        <w:t xml:space="preserve"> 4 </w:t>
      </w:r>
      <w:proofErr w:type="spellStart"/>
      <w:r w:rsidRPr="008632BB">
        <w:rPr>
          <w:rFonts w:ascii="Arial Narrow" w:hAnsi="Arial Narrow"/>
          <w:bCs/>
        </w:rPr>
        <w:t>vatrogasna</w:t>
      </w:r>
      <w:proofErr w:type="spellEnd"/>
      <w:r w:rsidRPr="008632BB">
        <w:rPr>
          <w:rFonts w:ascii="Arial Narrow" w:hAnsi="Arial Narrow"/>
          <w:bCs/>
        </w:rPr>
        <w:t xml:space="preserve"> </w:t>
      </w:r>
      <w:proofErr w:type="spellStart"/>
      <w:r w:rsidRPr="008632BB">
        <w:rPr>
          <w:rFonts w:ascii="Arial Narrow" w:hAnsi="Arial Narrow"/>
          <w:bCs/>
        </w:rPr>
        <w:t>društva</w:t>
      </w:r>
      <w:proofErr w:type="spellEnd"/>
      <w:r w:rsidRPr="008632BB">
        <w:rPr>
          <w:rFonts w:ascii="Arial Narrow" w:hAnsi="Arial Narrow"/>
          <w:bCs/>
        </w:rPr>
        <w:t xml:space="preserve">: DVD Bobovec, DVD Dubravica, DVD </w:t>
      </w:r>
      <w:proofErr w:type="spellStart"/>
      <w:r w:rsidRPr="008632BB">
        <w:rPr>
          <w:rFonts w:ascii="Arial Narrow" w:hAnsi="Arial Narrow"/>
          <w:bCs/>
        </w:rPr>
        <w:t>Prosinec</w:t>
      </w:r>
      <w:proofErr w:type="spellEnd"/>
      <w:r w:rsidRPr="008632BB">
        <w:rPr>
          <w:rFonts w:ascii="Arial Narrow" w:hAnsi="Arial Narrow"/>
          <w:bCs/>
        </w:rPr>
        <w:t xml:space="preserve">, DVD Vučilčevo. </w:t>
      </w:r>
      <w:proofErr w:type="spellStart"/>
      <w:r w:rsidRPr="008632BB">
        <w:rPr>
          <w:rFonts w:ascii="Arial Narrow" w:hAnsi="Arial Narrow"/>
          <w:bCs/>
        </w:rPr>
        <w:t>Operativno</w:t>
      </w:r>
      <w:proofErr w:type="spellEnd"/>
      <w:r w:rsidRPr="008632BB">
        <w:rPr>
          <w:rFonts w:ascii="Arial Narrow" w:hAnsi="Arial Narrow"/>
          <w:bCs/>
        </w:rPr>
        <w:t xml:space="preserve"> </w:t>
      </w:r>
      <w:proofErr w:type="spellStart"/>
      <w:r w:rsidRPr="008632BB">
        <w:rPr>
          <w:rFonts w:ascii="Arial Narrow" w:hAnsi="Arial Narrow"/>
          <w:bCs/>
        </w:rPr>
        <w:t>djeluje</w:t>
      </w:r>
      <w:proofErr w:type="spellEnd"/>
      <w:r w:rsidRPr="008632BB">
        <w:rPr>
          <w:rFonts w:ascii="Arial Narrow" w:hAnsi="Arial Narrow"/>
          <w:bCs/>
        </w:rPr>
        <w:t xml:space="preserve"> </w:t>
      </w:r>
      <w:proofErr w:type="spellStart"/>
      <w:r w:rsidRPr="008632BB">
        <w:rPr>
          <w:rFonts w:ascii="Arial Narrow" w:hAnsi="Arial Narrow"/>
          <w:bCs/>
        </w:rPr>
        <w:t>vatrogasna</w:t>
      </w:r>
      <w:proofErr w:type="spellEnd"/>
      <w:r w:rsidRPr="008632BB">
        <w:rPr>
          <w:rFonts w:ascii="Arial Narrow" w:hAnsi="Arial Narrow"/>
          <w:bCs/>
        </w:rPr>
        <w:t xml:space="preserve"> </w:t>
      </w:r>
      <w:proofErr w:type="spellStart"/>
      <w:r w:rsidRPr="008632BB">
        <w:rPr>
          <w:rFonts w:ascii="Arial Narrow" w:hAnsi="Arial Narrow"/>
          <w:bCs/>
        </w:rPr>
        <w:t>postrojba</w:t>
      </w:r>
      <w:proofErr w:type="spellEnd"/>
      <w:r w:rsidRPr="008632BB">
        <w:rPr>
          <w:rFonts w:ascii="Arial Narrow" w:hAnsi="Arial Narrow"/>
          <w:bCs/>
        </w:rPr>
        <w:t xml:space="preserve"> VP Bobovec i </w:t>
      </w:r>
      <w:proofErr w:type="spellStart"/>
      <w:r w:rsidRPr="008632BB">
        <w:rPr>
          <w:rFonts w:ascii="Arial Narrow" w:hAnsi="Arial Narrow"/>
          <w:bCs/>
        </w:rPr>
        <w:t>središnja</w:t>
      </w:r>
      <w:proofErr w:type="spellEnd"/>
      <w:r w:rsidRPr="008632BB">
        <w:rPr>
          <w:rFonts w:ascii="Arial Narrow" w:hAnsi="Arial Narrow"/>
          <w:bCs/>
        </w:rPr>
        <w:t xml:space="preserve"> </w:t>
      </w:r>
      <w:proofErr w:type="spellStart"/>
      <w:r w:rsidRPr="008632BB">
        <w:rPr>
          <w:rFonts w:ascii="Arial Narrow" w:hAnsi="Arial Narrow"/>
          <w:bCs/>
        </w:rPr>
        <w:t>vatrogasna</w:t>
      </w:r>
      <w:proofErr w:type="spellEnd"/>
      <w:r w:rsidRPr="008632BB">
        <w:rPr>
          <w:rFonts w:ascii="Arial Narrow" w:hAnsi="Arial Narrow"/>
          <w:bCs/>
        </w:rPr>
        <w:t xml:space="preserve"> </w:t>
      </w:r>
      <w:proofErr w:type="spellStart"/>
      <w:r w:rsidRPr="008632BB">
        <w:rPr>
          <w:rFonts w:ascii="Arial Narrow" w:hAnsi="Arial Narrow"/>
          <w:bCs/>
        </w:rPr>
        <w:t>postrojba</w:t>
      </w:r>
      <w:proofErr w:type="spellEnd"/>
      <w:r w:rsidRPr="008632BB">
        <w:rPr>
          <w:rFonts w:ascii="Arial Narrow" w:hAnsi="Arial Narrow"/>
          <w:bCs/>
        </w:rPr>
        <w:t xml:space="preserve"> SVP Dubravica </w:t>
      </w:r>
      <w:proofErr w:type="spellStart"/>
      <w:r w:rsidRPr="008632BB">
        <w:rPr>
          <w:rFonts w:ascii="Arial Narrow" w:hAnsi="Arial Narrow"/>
          <w:bCs/>
        </w:rPr>
        <w:t>koja</w:t>
      </w:r>
      <w:proofErr w:type="spellEnd"/>
      <w:r w:rsidRPr="008632BB">
        <w:rPr>
          <w:rFonts w:ascii="Arial Narrow" w:hAnsi="Arial Narrow"/>
          <w:bCs/>
        </w:rPr>
        <w:t xml:space="preserve"> </w:t>
      </w:r>
      <w:proofErr w:type="spellStart"/>
      <w:r w:rsidRPr="008632BB">
        <w:rPr>
          <w:rFonts w:ascii="Arial Narrow" w:hAnsi="Arial Narrow"/>
          <w:bCs/>
        </w:rPr>
        <w:t>djeluje</w:t>
      </w:r>
      <w:proofErr w:type="spellEnd"/>
      <w:r w:rsidRPr="008632BB">
        <w:rPr>
          <w:rFonts w:ascii="Arial Narrow" w:hAnsi="Arial Narrow"/>
          <w:bCs/>
        </w:rPr>
        <w:t xml:space="preserve"> </w:t>
      </w:r>
      <w:proofErr w:type="spellStart"/>
      <w:r w:rsidRPr="008632BB">
        <w:rPr>
          <w:rFonts w:ascii="Arial Narrow" w:hAnsi="Arial Narrow"/>
          <w:bCs/>
        </w:rPr>
        <w:t>kao</w:t>
      </w:r>
      <w:proofErr w:type="spellEnd"/>
      <w:r w:rsidRPr="008632BB">
        <w:rPr>
          <w:rFonts w:ascii="Arial Narrow" w:hAnsi="Arial Narrow"/>
          <w:bCs/>
        </w:rPr>
        <w:t xml:space="preserve"> </w:t>
      </w:r>
      <w:proofErr w:type="spellStart"/>
      <w:r w:rsidRPr="008632BB">
        <w:rPr>
          <w:rFonts w:ascii="Arial Narrow" w:hAnsi="Arial Narrow"/>
          <w:bCs/>
        </w:rPr>
        <w:t>središnje</w:t>
      </w:r>
      <w:proofErr w:type="spellEnd"/>
      <w:r w:rsidRPr="008632BB">
        <w:rPr>
          <w:rFonts w:ascii="Arial Narrow" w:hAnsi="Arial Narrow"/>
          <w:bCs/>
        </w:rPr>
        <w:t xml:space="preserve"> društvo i </w:t>
      </w:r>
      <w:proofErr w:type="spellStart"/>
      <w:proofErr w:type="gramStart"/>
      <w:r w:rsidRPr="008632BB">
        <w:rPr>
          <w:rFonts w:ascii="Arial Narrow" w:hAnsi="Arial Narrow"/>
          <w:bCs/>
        </w:rPr>
        <w:t>ima</w:t>
      </w:r>
      <w:proofErr w:type="spellEnd"/>
      <w:r w:rsidRPr="008632BB">
        <w:rPr>
          <w:rFonts w:ascii="Arial Narrow" w:hAnsi="Arial Narrow"/>
          <w:bCs/>
        </w:rPr>
        <w:t xml:space="preserve">  </w:t>
      </w:r>
      <w:proofErr w:type="spellStart"/>
      <w:r w:rsidRPr="008632BB">
        <w:rPr>
          <w:rFonts w:ascii="Arial Narrow" w:hAnsi="Arial Narrow"/>
          <w:bCs/>
        </w:rPr>
        <w:t>područje</w:t>
      </w:r>
      <w:proofErr w:type="spellEnd"/>
      <w:proofErr w:type="gramEnd"/>
      <w:r w:rsidRPr="008632BB">
        <w:rPr>
          <w:rFonts w:ascii="Arial Narrow" w:hAnsi="Arial Narrow"/>
          <w:bCs/>
        </w:rPr>
        <w:t xml:space="preserve"> </w:t>
      </w:r>
      <w:proofErr w:type="spellStart"/>
      <w:r w:rsidRPr="008632BB">
        <w:rPr>
          <w:rFonts w:ascii="Arial Narrow" w:hAnsi="Arial Narrow"/>
          <w:bCs/>
        </w:rPr>
        <w:t>djelovanja</w:t>
      </w:r>
      <w:proofErr w:type="spellEnd"/>
      <w:r w:rsidRPr="008632BB">
        <w:rPr>
          <w:rFonts w:ascii="Arial Narrow" w:hAnsi="Arial Narrow"/>
          <w:bCs/>
        </w:rPr>
        <w:t xml:space="preserve"> i </w:t>
      </w:r>
      <w:proofErr w:type="spellStart"/>
      <w:r w:rsidRPr="008632BB">
        <w:rPr>
          <w:rFonts w:ascii="Arial Narrow" w:hAnsi="Arial Narrow"/>
          <w:bCs/>
        </w:rPr>
        <w:t>odgovornosti</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cijelom</w:t>
      </w:r>
      <w:proofErr w:type="spellEnd"/>
      <w:r w:rsidRPr="008632BB">
        <w:rPr>
          <w:rFonts w:ascii="Arial Narrow" w:hAnsi="Arial Narrow"/>
          <w:bCs/>
        </w:rPr>
        <w:t xml:space="preserve"> </w:t>
      </w:r>
      <w:proofErr w:type="spellStart"/>
      <w:r w:rsidRPr="008632BB">
        <w:rPr>
          <w:rFonts w:ascii="Arial Narrow" w:hAnsi="Arial Narrow"/>
          <w:bCs/>
        </w:rPr>
        <w:t>području</w:t>
      </w:r>
      <w:proofErr w:type="spellEnd"/>
      <w:r w:rsidRPr="008632BB">
        <w:rPr>
          <w:rFonts w:ascii="Arial Narrow" w:hAnsi="Arial Narrow"/>
          <w:bCs/>
        </w:rPr>
        <w:t xml:space="preserve"> Općine Dubravica, </w:t>
      </w:r>
      <w:proofErr w:type="spellStart"/>
      <w:r w:rsidRPr="008632BB">
        <w:rPr>
          <w:rFonts w:ascii="Arial Narrow" w:hAnsi="Arial Narrow"/>
          <w:bCs/>
        </w:rPr>
        <w:t>operativni</w:t>
      </w:r>
      <w:proofErr w:type="spellEnd"/>
      <w:r w:rsidRPr="008632BB">
        <w:rPr>
          <w:rFonts w:ascii="Arial Narrow" w:hAnsi="Arial Narrow"/>
          <w:bCs/>
        </w:rPr>
        <w:t xml:space="preserve"> </w:t>
      </w:r>
      <w:proofErr w:type="spellStart"/>
      <w:r w:rsidRPr="008632BB">
        <w:rPr>
          <w:rFonts w:ascii="Arial Narrow" w:hAnsi="Arial Narrow"/>
          <w:bCs/>
        </w:rPr>
        <w:t>članovi</w:t>
      </w:r>
      <w:proofErr w:type="spellEnd"/>
      <w:r w:rsidRPr="008632BB">
        <w:rPr>
          <w:rFonts w:ascii="Arial Narrow" w:hAnsi="Arial Narrow"/>
          <w:bCs/>
        </w:rPr>
        <w:t xml:space="preserve"> DVD-a Vučilčevo i DVD-a </w:t>
      </w:r>
      <w:proofErr w:type="spellStart"/>
      <w:r w:rsidRPr="008632BB">
        <w:rPr>
          <w:rFonts w:ascii="Arial Narrow" w:hAnsi="Arial Narrow"/>
          <w:bCs/>
        </w:rPr>
        <w:t>Prosinec</w:t>
      </w:r>
      <w:proofErr w:type="spellEnd"/>
      <w:r w:rsidRPr="008632BB">
        <w:rPr>
          <w:rFonts w:ascii="Arial Narrow" w:hAnsi="Arial Narrow"/>
          <w:bCs/>
        </w:rPr>
        <w:t xml:space="preserve"> </w:t>
      </w:r>
      <w:proofErr w:type="spellStart"/>
      <w:r w:rsidRPr="008632BB">
        <w:rPr>
          <w:rFonts w:ascii="Arial Narrow" w:hAnsi="Arial Narrow"/>
          <w:bCs/>
        </w:rPr>
        <w:t>djeluju</w:t>
      </w:r>
      <w:proofErr w:type="spellEnd"/>
      <w:r w:rsidRPr="008632BB">
        <w:rPr>
          <w:rFonts w:ascii="Arial Narrow" w:hAnsi="Arial Narrow"/>
          <w:bCs/>
        </w:rPr>
        <w:t xml:space="preserve"> u </w:t>
      </w:r>
      <w:proofErr w:type="spellStart"/>
      <w:r w:rsidRPr="008632BB">
        <w:rPr>
          <w:rFonts w:ascii="Arial Narrow" w:hAnsi="Arial Narrow"/>
          <w:bCs/>
        </w:rPr>
        <w:t>sastavu</w:t>
      </w:r>
      <w:proofErr w:type="spellEnd"/>
      <w:r w:rsidRPr="008632BB">
        <w:rPr>
          <w:rFonts w:ascii="Arial Narrow" w:hAnsi="Arial Narrow"/>
          <w:bCs/>
        </w:rPr>
        <w:t xml:space="preserve"> SVP  </w:t>
      </w:r>
      <w:proofErr w:type="spellStart"/>
      <w:r w:rsidRPr="008632BB">
        <w:rPr>
          <w:rFonts w:ascii="Arial Narrow" w:hAnsi="Arial Narrow"/>
          <w:bCs/>
        </w:rPr>
        <w:t>gdje</w:t>
      </w:r>
      <w:proofErr w:type="spellEnd"/>
      <w:r w:rsidRPr="008632BB">
        <w:rPr>
          <w:rFonts w:ascii="Arial Narrow" w:hAnsi="Arial Narrow"/>
          <w:bCs/>
        </w:rPr>
        <w:t xml:space="preserve"> ne  </w:t>
      </w:r>
      <w:proofErr w:type="spellStart"/>
      <w:r w:rsidRPr="008632BB">
        <w:rPr>
          <w:rFonts w:ascii="Arial Narrow" w:hAnsi="Arial Narrow"/>
          <w:bCs/>
        </w:rPr>
        <w:t>postoji</w:t>
      </w:r>
      <w:proofErr w:type="spellEnd"/>
      <w:r w:rsidRPr="008632BB">
        <w:rPr>
          <w:rFonts w:ascii="Arial Narrow" w:hAnsi="Arial Narrow"/>
          <w:bCs/>
        </w:rPr>
        <w:t xml:space="preserve"> </w:t>
      </w:r>
      <w:proofErr w:type="spellStart"/>
      <w:r w:rsidRPr="008632BB">
        <w:rPr>
          <w:rFonts w:ascii="Arial Narrow" w:hAnsi="Arial Narrow"/>
          <w:bCs/>
        </w:rPr>
        <w:t>stalno</w:t>
      </w:r>
      <w:proofErr w:type="spellEnd"/>
      <w:r w:rsidRPr="008632BB">
        <w:rPr>
          <w:rFonts w:ascii="Arial Narrow" w:hAnsi="Arial Narrow"/>
          <w:bCs/>
        </w:rPr>
        <w:t xml:space="preserve"> </w:t>
      </w:r>
      <w:proofErr w:type="spellStart"/>
      <w:r w:rsidRPr="008632BB">
        <w:rPr>
          <w:rFonts w:ascii="Arial Narrow" w:hAnsi="Arial Narrow"/>
          <w:bCs/>
        </w:rPr>
        <w:t>dežurstvo</w:t>
      </w:r>
      <w:proofErr w:type="spellEnd"/>
      <w:r w:rsidRPr="008632BB">
        <w:rPr>
          <w:rFonts w:ascii="Arial Narrow" w:hAnsi="Arial Narrow"/>
          <w:bCs/>
        </w:rPr>
        <w:t xml:space="preserve">, </w:t>
      </w:r>
      <w:proofErr w:type="spellStart"/>
      <w:r w:rsidRPr="008632BB">
        <w:rPr>
          <w:rFonts w:ascii="Arial Narrow" w:hAnsi="Arial Narrow"/>
          <w:bCs/>
        </w:rPr>
        <w:t>zapovjednik</w:t>
      </w:r>
      <w:proofErr w:type="spellEnd"/>
      <w:r w:rsidRPr="008632BB">
        <w:rPr>
          <w:rFonts w:ascii="Arial Narrow" w:hAnsi="Arial Narrow"/>
          <w:bCs/>
        </w:rPr>
        <w:t xml:space="preserve"> </w:t>
      </w:r>
      <w:proofErr w:type="spellStart"/>
      <w:r w:rsidRPr="008632BB">
        <w:rPr>
          <w:rFonts w:ascii="Arial Narrow" w:hAnsi="Arial Narrow"/>
          <w:bCs/>
        </w:rPr>
        <w:t>središnjeg</w:t>
      </w:r>
      <w:proofErr w:type="spellEnd"/>
      <w:r w:rsidRPr="008632BB">
        <w:rPr>
          <w:rFonts w:ascii="Arial Narrow" w:hAnsi="Arial Narrow"/>
          <w:bCs/>
        </w:rPr>
        <w:t xml:space="preserve"> </w:t>
      </w:r>
      <w:proofErr w:type="spellStart"/>
      <w:r w:rsidRPr="008632BB">
        <w:rPr>
          <w:rFonts w:ascii="Arial Narrow" w:hAnsi="Arial Narrow"/>
          <w:bCs/>
        </w:rPr>
        <w:t>društva</w:t>
      </w:r>
      <w:proofErr w:type="spellEnd"/>
      <w:r w:rsidRPr="008632BB">
        <w:rPr>
          <w:rFonts w:ascii="Arial Narrow" w:hAnsi="Arial Narrow"/>
          <w:bCs/>
        </w:rPr>
        <w:t xml:space="preserve"> </w:t>
      </w:r>
      <w:proofErr w:type="spellStart"/>
      <w:r w:rsidRPr="008632BB">
        <w:rPr>
          <w:rFonts w:ascii="Arial Narrow" w:hAnsi="Arial Narrow"/>
          <w:bCs/>
        </w:rPr>
        <w:t>treba</w:t>
      </w:r>
      <w:proofErr w:type="spellEnd"/>
      <w:r w:rsidRPr="008632BB">
        <w:rPr>
          <w:rFonts w:ascii="Arial Narrow" w:hAnsi="Arial Narrow"/>
          <w:bCs/>
        </w:rPr>
        <w:t xml:space="preserve"> </w:t>
      </w:r>
      <w:proofErr w:type="spellStart"/>
      <w:r w:rsidRPr="008632BB">
        <w:rPr>
          <w:rFonts w:ascii="Arial Narrow" w:hAnsi="Arial Narrow"/>
          <w:bCs/>
        </w:rPr>
        <w:t>uspostaviti</w:t>
      </w:r>
      <w:proofErr w:type="spellEnd"/>
      <w:r w:rsidRPr="008632BB">
        <w:rPr>
          <w:rFonts w:ascii="Arial Narrow" w:hAnsi="Arial Narrow"/>
          <w:bCs/>
        </w:rPr>
        <w:t xml:space="preserve"> </w:t>
      </w:r>
      <w:proofErr w:type="spellStart"/>
      <w:r w:rsidRPr="008632BB">
        <w:rPr>
          <w:rFonts w:ascii="Arial Narrow" w:hAnsi="Arial Narrow"/>
          <w:bCs/>
        </w:rPr>
        <w:t>stalni</w:t>
      </w:r>
      <w:proofErr w:type="spellEnd"/>
      <w:r w:rsidRPr="008632BB">
        <w:rPr>
          <w:rFonts w:ascii="Arial Narrow" w:hAnsi="Arial Narrow"/>
          <w:bCs/>
        </w:rPr>
        <w:t xml:space="preserve"> </w:t>
      </w:r>
      <w:proofErr w:type="spellStart"/>
      <w:r w:rsidRPr="008632BB">
        <w:rPr>
          <w:rFonts w:ascii="Arial Narrow" w:hAnsi="Arial Narrow"/>
          <w:bCs/>
        </w:rPr>
        <w:t>kontakt</w:t>
      </w:r>
      <w:proofErr w:type="spellEnd"/>
      <w:r w:rsidRPr="008632BB">
        <w:rPr>
          <w:rFonts w:ascii="Arial Narrow" w:hAnsi="Arial Narrow"/>
          <w:bCs/>
        </w:rPr>
        <w:t xml:space="preserve"> (</w:t>
      </w:r>
      <w:proofErr w:type="spellStart"/>
      <w:r w:rsidRPr="008632BB">
        <w:rPr>
          <w:rFonts w:ascii="Arial Narrow" w:hAnsi="Arial Narrow"/>
          <w:bCs/>
        </w:rPr>
        <w:t>mobilnim</w:t>
      </w:r>
      <w:proofErr w:type="spellEnd"/>
      <w:r w:rsidRPr="008632BB">
        <w:rPr>
          <w:rFonts w:ascii="Arial Narrow" w:hAnsi="Arial Narrow"/>
          <w:bCs/>
        </w:rPr>
        <w:t xml:space="preserve"> </w:t>
      </w:r>
      <w:proofErr w:type="spellStart"/>
      <w:r w:rsidRPr="008632BB">
        <w:rPr>
          <w:rFonts w:ascii="Arial Narrow" w:hAnsi="Arial Narrow"/>
          <w:bCs/>
        </w:rPr>
        <w:t>vezama</w:t>
      </w:r>
      <w:proofErr w:type="spellEnd"/>
      <w:r w:rsidRPr="008632BB">
        <w:rPr>
          <w:rFonts w:ascii="Arial Narrow" w:hAnsi="Arial Narrow"/>
          <w:bCs/>
        </w:rPr>
        <w:t xml:space="preserve">) </w:t>
      </w:r>
      <w:proofErr w:type="spellStart"/>
      <w:r w:rsidRPr="008632BB">
        <w:rPr>
          <w:rFonts w:ascii="Arial Narrow" w:hAnsi="Arial Narrow"/>
          <w:bCs/>
        </w:rPr>
        <w:t>sa</w:t>
      </w:r>
      <w:proofErr w:type="spellEnd"/>
      <w:r w:rsidRPr="008632BB">
        <w:rPr>
          <w:rFonts w:ascii="Arial Narrow" w:hAnsi="Arial Narrow"/>
          <w:bCs/>
        </w:rPr>
        <w:t xml:space="preserve"> </w:t>
      </w:r>
      <w:proofErr w:type="spellStart"/>
      <w:r w:rsidRPr="008632BB">
        <w:rPr>
          <w:rFonts w:ascii="Arial Narrow" w:hAnsi="Arial Narrow"/>
          <w:bCs/>
        </w:rPr>
        <w:t>ostalim</w:t>
      </w:r>
      <w:proofErr w:type="spellEnd"/>
      <w:r w:rsidRPr="008632BB">
        <w:rPr>
          <w:rFonts w:ascii="Arial Narrow" w:hAnsi="Arial Narrow"/>
          <w:bCs/>
        </w:rPr>
        <w:t xml:space="preserve">  DVD-</w:t>
      </w:r>
      <w:proofErr w:type="spellStart"/>
      <w:r w:rsidRPr="008632BB">
        <w:rPr>
          <w:rFonts w:ascii="Arial Narrow" w:hAnsi="Arial Narrow"/>
          <w:bCs/>
        </w:rPr>
        <w:t>ima</w:t>
      </w:r>
      <w:proofErr w:type="spellEnd"/>
      <w:r w:rsidRPr="008632BB">
        <w:rPr>
          <w:rFonts w:ascii="Arial Narrow" w:hAnsi="Arial Narrow"/>
          <w:bCs/>
        </w:rPr>
        <w:t xml:space="preserve"> i </w:t>
      </w:r>
      <w:proofErr w:type="spellStart"/>
      <w:r w:rsidRPr="008632BB">
        <w:rPr>
          <w:rFonts w:ascii="Arial Narrow" w:hAnsi="Arial Narrow"/>
          <w:bCs/>
        </w:rPr>
        <w:t>odgovornim</w:t>
      </w:r>
      <w:proofErr w:type="spellEnd"/>
      <w:r w:rsidRPr="008632BB">
        <w:rPr>
          <w:rFonts w:ascii="Arial Narrow" w:hAnsi="Arial Narrow"/>
          <w:bCs/>
        </w:rPr>
        <w:t xml:space="preserve"> </w:t>
      </w:r>
      <w:proofErr w:type="spellStart"/>
      <w:r w:rsidRPr="008632BB">
        <w:rPr>
          <w:rFonts w:ascii="Arial Narrow" w:hAnsi="Arial Narrow"/>
          <w:bCs/>
        </w:rPr>
        <w:t>osobama</w:t>
      </w:r>
      <w:proofErr w:type="spellEnd"/>
      <w:r w:rsidRPr="008632BB">
        <w:rPr>
          <w:rFonts w:ascii="Arial Narrow" w:hAnsi="Arial Narrow"/>
          <w:bCs/>
        </w:rPr>
        <w:t xml:space="preserve"> u </w:t>
      </w:r>
      <w:proofErr w:type="spellStart"/>
      <w:r w:rsidRPr="008632BB">
        <w:rPr>
          <w:rFonts w:ascii="Arial Narrow" w:hAnsi="Arial Narrow"/>
          <w:bCs/>
        </w:rPr>
        <w:t>njihovim</w:t>
      </w:r>
      <w:proofErr w:type="spellEnd"/>
      <w:r w:rsidRPr="008632BB">
        <w:rPr>
          <w:rFonts w:ascii="Arial Narrow" w:hAnsi="Arial Narrow"/>
          <w:bCs/>
        </w:rPr>
        <w:t xml:space="preserve"> </w:t>
      </w:r>
      <w:proofErr w:type="spellStart"/>
      <w:r w:rsidRPr="008632BB">
        <w:rPr>
          <w:rFonts w:ascii="Arial Narrow" w:hAnsi="Arial Narrow"/>
          <w:bCs/>
        </w:rPr>
        <w:t>društvima</w:t>
      </w:r>
      <w:proofErr w:type="spellEnd"/>
      <w:r w:rsidRPr="008632BB">
        <w:rPr>
          <w:rFonts w:ascii="Arial Narrow" w:hAnsi="Arial Narrow"/>
          <w:bCs/>
        </w:rPr>
        <w:t xml:space="preserve">. Također </w:t>
      </w:r>
      <w:proofErr w:type="spellStart"/>
      <w:r w:rsidRPr="008632BB">
        <w:rPr>
          <w:rFonts w:ascii="Arial Narrow" w:hAnsi="Arial Narrow"/>
          <w:bCs/>
        </w:rPr>
        <w:t>treba</w:t>
      </w:r>
      <w:proofErr w:type="spellEnd"/>
      <w:r w:rsidRPr="008632BB">
        <w:rPr>
          <w:rFonts w:ascii="Arial Narrow" w:hAnsi="Arial Narrow"/>
          <w:bCs/>
        </w:rPr>
        <w:t xml:space="preserve"> </w:t>
      </w:r>
      <w:proofErr w:type="spellStart"/>
      <w:r w:rsidRPr="008632BB">
        <w:rPr>
          <w:rFonts w:ascii="Arial Narrow" w:hAnsi="Arial Narrow"/>
          <w:bCs/>
        </w:rPr>
        <w:t>uspostaviti</w:t>
      </w:r>
      <w:proofErr w:type="spellEnd"/>
      <w:r w:rsidRPr="008632BB">
        <w:rPr>
          <w:rFonts w:ascii="Arial Narrow" w:hAnsi="Arial Narrow"/>
          <w:bCs/>
        </w:rPr>
        <w:t xml:space="preserve"> </w:t>
      </w:r>
      <w:proofErr w:type="spellStart"/>
      <w:r w:rsidRPr="008632BB">
        <w:rPr>
          <w:rFonts w:ascii="Arial Narrow" w:hAnsi="Arial Narrow"/>
          <w:bCs/>
        </w:rPr>
        <w:t>stalni</w:t>
      </w:r>
      <w:proofErr w:type="spellEnd"/>
      <w:r w:rsidRPr="008632BB">
        <w:rPr>
          <w:rFonts w:ascii="Arial Narrow" w:hAnsi="Arial Narrow"/>
          <w:bCs/>
        </w:rPr>
        <w:t xml:space="preserve"> </w:t>
      </w:r>
      <w:proofErr w:type="spellStart"/>
      <w:r w:rsidRPr="008632BB">
        <w:rPr>
          <w:rFonts w:ascii="Arial Narrow" w:hAnsi="Arial Narrow"/>
          <w:bCs/>
        </w:rPr>
        <w:t>kontakt</w:t>
      </w:r>
      <w:proofErr w:type="spellEnd"/>
      <w:r w:rsidRPr="008632BB">
        <w:rPr>
          <w:rFonts w:ascii="Arial Narrow" w:hAnsi="Arial Narrow"/>
          <w:bCs/>
        </w:rPr>
        <w:t xml:space="preserve"> (</w:t>
      </w:r>
      <w:proofErr w:type="spellStart"/>
      <w:r w:rsidRPr="008632BB">
        <w:rPr>
          <w:rFonts w:ascii="Arial Narrow" w:hAnsi="Arial Narrow"/>
          <w:bCs/>
        </w:rPr>
        <w:t>mobilnim</w:t>
      </w:r>
      <w:proofErr w:type="spellEnd"/>
      <w:r w:rsidRPr="008632BB">
        <w:rPr>
          <w:rFonts w:ascii="Arial Narrow" w:hAnsi="Arial Narrow"/>
          <w:bCs/>
        </w:rPr>
        <w:t xml:space="preserve"> </w:t>
      </w:r>
      <w:proofErr w:type="spellStart"/>
      <w:r w:rsidRPr="008632BB">
        <w:rPr>
          <w:rFonts w:ascii="Arial Narrow" w:hAnsi="Arial Narrow"/>
          <w:bCs/>
        </w:rPr>
        <w:t>vezama</w:t>
      </w:r>
      <w:proofErr w:type="spellEnd"/>
      <w:r w:rsidRPr="008632BB">
        <w:rPr>
          <w:rFonts w:ascii="Arial Narrow" w:hAnsi="Arial Narrow"/>
          <w:bCs/>
        </w:rPr>
        <w:t xml:space="preserve">) s </w:t>
      </w:r>
      <w:proofErr w:type="spellStart"/>
      <w:r w:rsidRPr="008632BB">
        <w:rPr>
          <w:rFonts w:ascii="Arial Narrow" w:hAnsi="Arial Narrow"/>
          <w:bCs/>
        </w:rPr>
        <w:t>županijskim</w:t>
      </w:r>
      <w:proofErr w:type="spellEnd"/>
      <w:r w:rsidRPr="008632BB">
        <w:rPr>
          <w:rFonts w:ascii="Arial Narrow" w:hAnsi="Arial Narrow"/>
          <w:bCs/>
        </w:rPr>
        <w:t xml:space="preserve"> </w:t>
      </w:r>
      <w:proofErr w:type="spellStart"/>
      <w:r w:rsidRPr="008632BB">
        <w:rPr>
          <w:rFonts w:ascii="Arial Narrow" w:hAnsi="Arial Narrow"/>
          <w:bCs/>
        </w:rPr>
        <w:t>vatrogasnim</w:t>
      </w:r>
      <w:proofErr w:type="spellEnd"/>
      <w:r w:rsidRPr="008632BB">
        <w:rPr>
          <w:rFonts w:ascii="Arial Narrow" w:hAnsi="Arial Narrow"/>
          <w:bCs/>
        </w:rPr>
        <w:t xml:space="preserve"> </w:t>
      </w:r>
      <w:proofErr w:type="spellStart"/>
      <w:r w:rsidRPr="008632BB">
        <w:rPr>
          <w:rFonts w:ascii="Arial Narrow" w:hAnsi="Arial Narrow"/>
          <w:bCs/>
        </w:rPr>
        <w:t>centrom</w:t>
      </w:r>
      <w:proofErr w:type="spellEnd"/>
      <w:r w:rsidRPr="008632BB">
        <w:rPr>
          <w:rFonts w:ascii="Arial Narrow" w:hAnsi="Arial Narrow"/>
          <w:bCs/>
        </w:rPr>
        <w:t xml:space="preserve"> (VOC) 193.</w:t>
      </w:r>
    </w:p>
    <w:p w14:paraId="67527DC9" w14:textId="77777777" w:rsidR="008632BB" w:rsidRPr="008632BB" w:rsidRDefault="008632BB" w:rsidP="008632BB">
      <w:pPr>
        <w:pStyle w:val="Odlomakpopisa"/>
        <w:tabs>
          <w:tab w:val="left" w:pos="180"/>
        </w:tabs>
        <w:ind w:left="0"/>
        <w:rPr>
          <w:rFonts w:ascii="Arial Narrow" w:hAnsi="Arial Narrow"/>
          <w:bCs/>
        </w:rPr>
      </w:pPr>
      <w:r w:rsidRPr="008632BB">
        <w:rPr>
          <w:rFonts w:ascii="Arial Narrow" w:hAnsi="Arial Narrow"/>
          <w:bCs/>
        </w:rPr>
        <w:t xml:space="preserve">U </w:t>
      </w:r>
      <w:proofErr w:type="spellStart"/>
      <w:r w:rsidRPr="008632BB">
        <w:rPr>
          <w:rFonts w:ascii="Arial Narrow" w:hAnsi="Arial Narrow"/>
          <w:bCs/>
        </w:rPr>
        <w:t>Općini</w:t>
      </w:r>
      <w:proofErr w:type="spellEnd"/>
      <w:r w:rsidRPr="008632BB">
        <w:rPr>
          <w:rFonts w:ascii="Arial Narrow" w:hAnsi="Arial Narrow"/>
          <w:bCs/>
        </w:rPr>
        <w:t xml:space="preserve"> Dubravica </w:t>
      </w:r>
      <w:proofErr w:type="spellStart"/>
      <w:r w:rsidRPr="008632BB">
        <w:rPr>
          <w:rFonts w:ascii="Arial Narrow" w:hAnsi="Arial Narrow"/>
          <w:bCs/>
        </w:rPr>
        <w:t>ustrojiti</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postrojbe</w:t>
      </w:r>
      <w:proofErr w:type="spellEnd"/>
      <w:r w:rsidRPr="008632BB">
        <w:rPr>
          <w:rFonts w:ascii="Arial Narrow" w:hAnsi="Arial Narrow"/>
          <w:bCs/>
        </w:rPr>
        <w:t xml:space="preserve"> </w:t>
      </w:r>
      <w:proofErr w:type="spellStart"/>
      <w:r w:rsidRPr="008632BB">
        <w:rPr>
          <w:rFonts w:ascii="Arial Narrow" w:hAnsi="Arial Narrow"/>
          <w:bCs/>
        </w:rPr>
        <w:t>sa</w:t>
      </w:r>
      <w:proofErr w:type="spellEnd"/>
      <w:r w:rsidRPr="008632BB">
        <w:rPr>
          <w:rFonts w:ascii="Arial Narrow" w:hAnsi="Arial Narrow"/>
          <w:bCs/>
        </w:rPr>
        <w:t xml:space="preserve"> </w:t>
      </w:r>
      <w:proofErr w:type="spellStart"/>
      <w:r w:rsidRPr="008632BB">
        <w:rPr>
          <w:rFonts w:ascii="Arial Narrow" w:hAnsi="Arial Narrow"/>
          <w:bCs/>
        </w:rPr>
        <w:t>potrebnim</w:t>
      </w:r>
      <w:proofErr w:type="spellEnd"/>
      <w:r w:rsidRPr="008632BB">
        <w:rPr>
          <w:rFonts w:ascii="Arial Narrow" w:hAnsi="Arial Narrow"/>
          <w:bCs/>
        </w:rPr>
        <w:t xml:space="preserve"> </w:t>
      </w:r>
      <w:proofErr w:type="spellStart"/>
      <w:r w:rsidRPr="008632BB">
        <w:rPr>
          <w:rFonts w:ascii="Arial Narrow" w:hAnsi="Arial Narrow"/>
          <w:bCs/>
        </w:rPr>
        <w:t>brojem</w:t>
      </w:r>
      <w:proofErr w:type="spellEnd"/>
      <w:r w:rsidRPr="008632BB">
        <w:rPr>
          <w:rFonts w:ascii="Arial Narrow" w:hAnsi="Arial Narrow"/>
          <w:bCs/>
        </w:rPr>
        <w:t xml:space="preserve"> </w:t>
      </w:r>
      <w:proofErr w:type="spellStart"/>
      <w:r w:rsidRPr="008632BB">
        <w:rPr>
          <w:rFonts w:ascii="Arial Narrow" w:hAnsi="Arial Narrow"/>
          <w:bCs/>
        </w:rPr>
        <w:t>dobrovoljnih</w:t>
      </w:r>
      <w:proofErr w:type="spellEnd"/>
      <w:r w:rsidRPr="008632BB">
        <w:rPr>
          <w:rFonts w:ascii="Arial Narrow" w:hAnsi="Arial Narrow"/>
          <w:bCs/>
        </w:rPr>
        <w:t xml:space="preserve"> </w:t>
      </w:r>
      <w:proofErr w:type="spellStart"/>
      <w:proofErr w:type="gramStart"/>
      <w:r w:rsidRPr="008632BB">
        <w:rPr>
          <w:rFonts w:ascii="Arial Narrow" w:hAnsi="Arial Narrow"/>
          <w:bCs/>
        </w:rPr>
        <w:t>vatrogasaca</w:t>
      </w:r>
      <w:proofErr w:type="spellEnd"/>
      <w:r w:rsidRPr="008632BB">
        <w:rPr>
          <w:rFonts w:ascii="Arial Narrow" w:hAnsi="Arial Narrow"/>
          <w:bCs/>
        </w:rPr>
        <w:t xml:space="preserve">  (</w:t>
      </w:r>
      <w:proofErr w:type="spellStart"/>
      <w:proofErr w:type="gramEnd"/>
      <w:r w:rsidRPr="008632BB">
        <w:rPr>
          <w:rFonts w:ascii="Arial Narrow" w:hAnsi="Arial Narrow"/>
          <w:bCs/>
        </w:rPr>
        <w:t>prema</w:t>
      </w:r>
      <w:proofErr w:type="spellEnd"/>
      <w:r w:rsidRPr="008632BB">
        <w:rPr>
          <w:rFonts w:ascii="Arial Narrow" w:hAnsi="Arial Narrow"/>
          <w:bCs/>
        </w:rPr>
        <w:t xml:space="preserve"> </w:t>
      </w:r>
      <w:proofErr w:type="spellStart"/>
      <w:r w:rsidRPr="008632BB">
        <w:rPr>
          <w:rFonts w:ascii="Arial Narrow" w:hAnsi="Arial Narrow"/>
          <w:bCs/>
        </w:rPr>
        <w:t>Planu</w:t>
      </w:r>
      <w:proofErr w:type="spellEnd"/>
      <w:r w:rsidRPr="008632BB">
        <w:rPr>
          <w:rFonts w:ascii="Arial Narrow" w:hAnsi="Arial Narrow"/>
          <w:bCs/>
        </w:rPr>
        <w:t xml:space="preserve"> </w:t>
      </w:r>
      <w:proofErr w:type="spellStart"/>
      <w:r w:rsidRPr="008632BB">
        <w:rPr>
          <w:rFonts w:ascii="Arial Narrow" w:hAnsi="Arial Narrow"/>
          <w:bCs/>
        </w:rPr>
        <w:t>zaštite</w:t>
      </w:r>
      <w:proofErr w:type="spellEnd"/>
      <w:r w:rsidRPr="008632BB">
        <w:rPr>
          <w:rFonts w:ascii="Arial Narrow" w:hAnsi="Arial Narrow"/>
          <w:bCs/>
        </w:rPr>
        <w:t xml:space="preserve"> od </w:t>
      </w:r>
      <w:proofErr w:type="spellStart"/>
      <w:r w:rsidRPr="008632BB">
        <w:rPr>
          <w:rFonts w:ascii="Arial Narrow" w:hAnsi="Arial Narrow"/>
          <w:bCs/>
        </w:rPr>
        <w:t>požara</w:t>
      </w:r>
      <w:proofErr w:type="spellEnd"/>
      <w:r w:rsidRPr="008632BB">
        <w:rPr>
          <w:rFonts w:ascii="Arial Narrow" w:hAnsi="Arial Narrow"/>
          <w:bCs/>
        </w:rPr>
        <w:t xml:space="preserve">), </w:t>
      </w:r>
      <w:proofErr w:type="spellStart"/>
      <w:r w:rsidRPr="008632BB">
        <w:rPr>
          <w:rFonts w:ascii="Arial Narrow" w:hAnsi="Arial Narrow"/>
          <w:bCs/>
        </w:rPr>
        <w:t>opremljenih</w:t>
      </w:r>
      <w:proofErr w:type="spellEnd"/>
      <w:r w:rsidRPr="008632BB">
        <w:rPr>
          <w:rFonts w:ascii="Arial Narrow" w:hAnsi="Arial Narrow"/>
          <w:bCs/>
        </w:rPr>
        <w:t xml:space="preserve"> i </w:t>
      </w:r>
      <w:proofErr w:type="spellStart"/>
      <w:r w:rsidRPr="008632BB">
        <w:rPr>
          <w:rFonts w:ascii="Arial Narrow" w:hAnsi="Arial Narrow"/>
          <w:bCs/>
        </w:rPr>
        <w:t>osposobljenih</w:t>
      </w:r>
      <w:proofErr w:type="spellEnd"/>
      <w:r w:rsidRPr="008632BB">
        <w:rPr>
          <w:rFonts w:ascii="Arial Narrow" w:hAnsi="Arial Narrow"/>
          <w:bCs/>
        </w:rPr>
        <w:t xml:space="preserve">  za </w:t>
      </w:r>
      <w:proofErr w:type="spellStart"/>
      <w:r w:rsidRPr="008632BB">
        <w:rPr>
          <w:rFonts w:ascii="Arial Narrow" w:hAnsi="Arial Narrow"/>
          <w:bCs/>
        </w:rPr>
        <w:t>samostalno</w:t>
      </w:r>
      <w:proofErr w:type="spellEnd"/>
      <w:r w:rsidRPr="008632BB">
        <w:rPr>
          <w:rFonts w:ascii="Arial Narrow" w:hAnsi="Arial Narrow"/>
          <w:bCs/>
        </w:rPr>
        <w:t xml:space="preserve"> </w:t>
      </w:r>
      <w:proofErr w:type="spellStart"/>
      <w:r w:rsidRPr="008632BB">
        <w:rPr>
          <w:rFonts w:ascii="Arial Narrow" w:hAnsi="Arial Narrow"/>
          <w:bCs/>
        </w:rPr>
        <w:t>obavljanje</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intervencija</w:t>
      </w:r>
      <w:proofErr w:type="spellEnd"/>
      <w:r w:rsidRPr="008632BB">
        <w:rPr>
          <w:rFonts w:ascii="Arial Narrow" w:hAnsi="Arial Narrow"/>
          <w:bCs/>
        </w:rPr>
        <w:t xml:space="preserve">.  </w:t>
      </w:r>
      <w:proofErr w:type="spellStart"/>
      <w:proofErr w:type="gramStart"/>
      <w:r w:rsidRPr="008632BB">
        <w:rPr>
          <w:rFonts w:ascii="Arial Narrow" w:hAnsi="Arial Narrow"/>
          <w:bCs/>
        </w:rPr>
        <w:t>Svim</w:t>
      </w:r>
      <w:proofErr w:type="spellEnd"/>
      <w:r w:rsidRPr="008632BB">
        <w:rPr>
          <w:rFonts w:ascii="Arial Narrow" w:hAnsi="Arial Narrow"/>
          <w:bCs/>
        </w:rPr>
        <w:t xml:space="preserve">  DVD</w:t>
      </w:r>
      <w:proofErr w:type="gramEnd"/>
      <w:r w:rsidRPr="008632BB">
        <w:rPr>
          <w:rFonts w:ascii="Arial Narrow" w:hAnsi="Arial Narrow"/>
          <w:bCs/>
        </w:rPr>
        <w:t xml:space="preserve">-a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području</w:t>
      </w:r>
      <w:proofErr w:type="spellEnd"/>
      <w:r w:rsidRPr="008632BB">
        <w:rPr>
          <w:rFonts w:ascii="Arial Narrow" w:hAnsi="Arial Narrow"/>
          <w:bCs/>
        </w:rPr>
        <w:t xml:space="preserve"> općine </w:t>
      </w:r>
      <w:proofErr w:type="spellStart"/>
      <w:r w:rsidRPr="008632BB">
        <w:rPr>
          <w:rFonts w:ascii="Arial Narrow" w:hAnsi="Arial Narrow"/>
          <w:bCs/>
        </w:rPr>
        <w:t>omogućiti</w:t>
      </w:r>
      <w:proofErr w:type="spellEnd"/>
      <w:r w:rsidRPr="008632BB">
        <w:rPr>
          <w:rFonts w:ascii="Arial Narrow" w:hAnsi="Arial Narrow"/>
          <w:bCs/>
        </w:rPr>
        <w:t xml:space="preserve"> rad i </w:t>
      </w:r>
      <w:proofErr w:type="spellStart"/>
      <w:r w:rsidRPr="008632BB">
        <w:rPr>
          <w:rFonts w:ascii="Arial Narrow" w:hAnsi="Arial Narrow"/>
          <w:bCs/>
        </w:rPr>
        <w:t>raspolaganje</w:t>
      </w:r>
      <w:proofErr w:type="spellEnd"/>
      <w:r w:rsidRPr="008632BB">
        <w:rPr>
          <w:rFonts w:ascii="Arial Narrow" w:hAnsi="Arial Narrow"/>
          <w:bCs/>
        </w:rPr>
        <w:t xml:space="preserve"> </w:t>
      </w:r>
      <w:proofErr w:type="spellStart"/>
      <w:r w:rsidRPr="008632BB">
        <w:rPr>
          <w:rFonts w:ascii="Arial Narrow" w:hAnsi="Arial Narrow"/>
          <w:bCs/>
        </w:rPr>
        <w:t>minimalnom</w:t>
      </w:r>
      <w:proofErr w:type="spellEnd"/>
      <w:r w:rsidRPr="008632BB">
        <w:rPr>
          <w:rFonts w:ascii="Arial Narrow" w:hAnsi="Arial Narrow"/>
          <w:bCs/>
        </w:rPr>
        <w:t xml:space="preserve"> </w:t>
      </w:r>
      <w:proofErr w:type="spellStart"/>
      <w:r w:rsidRPr="008632BB">
        <w:rPr>
          <w:rFonts w:ascii="Arial Narrow" w:hAnsi="Arial Narrow"/>
          <w:bCs/>
        </w:rPr>
        <w:t>opremom</w:t>
      </w:r>
      <w:proofErr w:type="spellEnd"/>
      <w:r w:rsidRPr="008632BB">
        <w:rPr>
          <w:rFonts w:ascii="Arial Narrow" w:hAnsi="Arial Narrow"/>
          <w:bCs/>
        </w:rPr>
        <w:t xml:space="preserve">, </w:t>
      </w:r>
      <w:proofErr w:type="spellStart"/>
      <w:r w:rsidRPr="008632BB">
        <w:rPr>
          <w:rFonts w:ascii="Arial Narrow" w:hAnsi="Arial Narrow"/>
          <w:bCs/>
        </w:rPr>
        <w:t>sredstvima</w:t>
      </w:r>
      <w:proofErr w:type="spellEnd"/>
      <w:r w:rsidRPr="008632BB">
        <w:rPr>
          <w:rFonts w:ascii="Arial Narrow" w:hAnsi="Arial Narrow"/>
          <w:bCs/>
        </w:rPr>
        <w:t xml:space="preserve"> </w:t>
      </w:r>
      <w:proofErr w:type="spellStart"/>
      <w:r w:rsidRPr="008632BB">
        <w:rPr>
          <w:rFonts w:ascii="Arial Narrow" w:hAnsi="Arial Narrow"/>
          <w:bCs/>
        </w:rPr>
        <w:t>tako</w:t>
      </w:r>
      <w:proofErr w:type="spellEnd"/>
      <w:r w:rsidRPr="008632BB">
        <w:rPr>
          <w:rFonts w:ascii="Arial Narrow" w:hAnsi="Arial Narrow"/>
          <w:bCs/>
        </w:rPr>
        <w:t xml:space="preserve"> da </w:t>
      </w:r>
      <w:proofErr w:type="spellStart"/>
      <w:r w:rsidRPr="008632BB">
        <w:rPr>
          <w:rFonts w:ascii="Arial Narrow" w:hAnsi="Arial Narrow"/>
          <w:bCs/>
        </w:rPr>
        <w:t>mogu</w:t>
      </w:r>
      <w:proofErr w:type="spellEnd"/>
      <w:r w:rsidRPr="008632BB">
        <w:rPr>
          <w:rFonts w:ascii="Arial Narrow" w:hAnsi="Arial Narrow"/>
          <w:bCs/>
        </w:rPr>
        <w:t xml:space="preserve"> </w:t>
      </w:r>
      <w:proofErr w:type="spellStart"/>
      <w:r w:rsidRPr="008632BB">
        <w:rPr>
          <w:rFonts w:ascii="Arial Narrow" w:hAnsi="Arial Narrow"/>
          <w:bCs/>
        </w:rPr>
        <w:t>djelovati</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vatrogasnim</w:t>
      </w:r>
      <w:proofErr w:type="spellEnd"/>
      <w:r w:rsidRPr="008632BB">
        <w:rPr>
          <w:rFonts w:ascii="Arial Narrow" w:hAnsi="Arial Narrow"/>
          <w:bCs/>
        </w:rPr>
        <w:t xml:space="preserve"> </w:t>
      </w:r>
      <w:proofErr w:type="spellStart"/>
      <w:r w:rsidRPr="008632BB">
        <w:rPr>
          <w:rFonts w:ascii="Arial Narrow" w:hAnsi="Arial Narrow"/>
          <w:bCs/>
        </w:rPr>
        <w:t>intervencijama</w:t>
      </w:r>
      <w:proofErr w:type="spellEnd"/>
      <w:r w:rsidRPr="008632BB">
        <w:rPr>
          <w:rFonts w:ascii="Arial Narrow" w:hAnsi="Arial Narrow"/>
          <w:bCs/>
        </w:rPr>
        <w:t xml:space="preserve"> i </w:t>
      </w:r>
      <w:proofErr w:type="spellStart"/>
      <w:r w:rsidRPr="008632BB">
        <w:rPr>
          <w:rFonts w:ascii="Arial Narrow" w:hAnsi="Arial Narrow"/>
          <w:bCs/>
        </w:rPr>
        <w:t>sudjelovati</w:t>
      </w:r>
      <w:proofErr w:type="spellEnd"/>
      <w:r w:rsidRPr="008632BB">
        <w:rPr>
          <w:rFonts w:ascii="Arial Narrow" w:hAnsi="Arial Narrow"/>
          <w:bCs/>
        </w:rPr>
        <w:t xml:space="preserve"> u </w:t>
      </w:r>
      <w:proofErr w:type="spellStart"/>
      <w:r w:rsidRPr="008632BB">
        <w:rPr>
          <w:rFonts w:ascii="Arial Narrow" w:hAnsi="Arial Narrow"/>
          <w:bCs/>
        </w:rPr>
        <w:t>zaštiti</w:t>
      </w:r>
      <w:proofErr w:type="spellEnd"/>
      <w:r w:rsidRPr="008632BB">
        <w:rPr>
          <w:rFonts w:ascii="Arial Narrow" w:hAnsi="Arial Narrow"/>
          <w:bCs/>
        </w:rPr>
        <w:t xml:space="preserve"> </w:t>
      </w:r>
      <w:proofErr w:type="spellStart"/>
      <w:r w:rsidRPr="008632BB">
        <w:rPr>
          <w:rFonts w:ascii="Arial Narrow" w:hAnsi="Arial Narrow"/>
          <w:bCs/>
        </w:rPr>
        <w:t>od</w:t>
      </w:r>
      <w:proofErr w:type="spellEnd"/>
      <w:r w:rsidRPr="008632BB">
        <w:rPr>
          <w:rFonts w:ascii="Arial Narrow" w:hAnsi="Arial Narrow"/>
          <w:bCs/>
        </w:rPr>
        <w:t xml:space="preserve"> </w:t>
      </w:r>
      <w:proofErr w:type="spellStart"/>
      <w:r w:rsidRPr="008632BB">
        <w:rPr>
          <w:rFonts w:ascii="Arial Narrow" w:hAnsi="Arial Narrow"/>
          <w:bCs/>
        </w:rPr>
        <w:t>požara</w:t>
      </w:r>
      <w:proofErr w:type="spellEnd"/>
      <w:r w:rsidRPr="008632BB">
        <w:rPr>
          <w:rFonts w:ascii="Arial Narrow" w:hAnsi="Arial Narrow"/>
          <w:bCs/>
        </w:rPr>
        <w:t xml:space="preserve">, </w:t>
      </w:r>
      <w:proofErr w:type="spellStart"/>
      <w:r w:rsidRPr="008632BB">
        <w:rPr>
          <w:rFonts w:ascii="Arial Narrow" w:hAnsi="Arial Narrow"/>
          <w:bCs/>
        </w:rPr>
        <w:t>te</w:t>
      </w:r>
      <w:proofErr w:type="spellEnd"/>
      <w:r w:rsidRPr="008632BB">
        <w:rPr>
          <w:rFonts w:ascii="Arial Narrow" w:hAnsi="Arial Narrow"/>
          <w:bCs/>
        </w:rPr>
        <w:t xml:space="preserve"> </w:t>
      </w:r>
      <w:proofErr w:type="spellStart"/>
      <w:r w:rsidRPr="008632BB">
        <w:rPr>
          <w:rFonts w:ascii="Arial Narrow" w:hAnsi="Arial Narrow"/>
          <w:bCs/>
        </w:rPr>
        <w:t>biti</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ispomoći</w:t>
      </w:r>
      <w:proofErr w:type="spellEnd"/>
      <w:r w:rsidRPr="008632BB">
        <w:rPr>
          <w:rFonts w:ascii="Arial Narrow" w:hAnsi="Arial Narrow"/>
          <w:bCs/>
        </w:rPr>
        <w:t xml:space="preserve"> </w:t>
      </w:r>
      <w:proofErr w:type="spellStart"/>
      <w:r w:rsidRPr="008632BB">
        <w:rPr>
          <w:rFonts w:ascii="Arial Narrow" w:hAnsi="Arial Narrow"/>
          <w:bCs/>
        </w:rPr>
        <w:t>središnjoj</w:t>
      </w:r>
      <w:proofErr w:type="spellEnd"/>
      <w:r w:rsidRPr="008632BB">
        <w:rPr>
          <w:rFonts w:ascii="Arial Narrow" w:hAnsi="Arial Narrow"/>
          <w:bCs/>
        </w:rPr>
        <w:t xml:space="preserve"> </w:t>
      </w:r>
      <w:proofErr w:type="spellStart"/>
      <w:r w:rsidRPr="008632BB">
        <w:rPr>
          <w:rFonts w:ascii="Arial Narrow" w:hAnsi="Arial Narrow"/>
          <w:bCs/>
        </w:rPr>
        <w:t>vatrogasnoj</w:t>
      </w:r>
      <w:proofErr w:type="spellEnd"/>
      <w:r w:rsidRPr="008632BB">
        <w:rPr>
          <w:rFonts w:ascii="Arial Narrow" w:hAnsi="Arial Narrow"/>
          <w:bCs/>
        </w:rPr>
        <w:t xml:space="preserve"> </w:t>
      </w:r>
      <w:proofErr w:type="spellStart"/>
      <w:r w:rsidRPr="008632BB">
        <w:rPr>
          <w:rFonts w:ascii="Arial Narrow" w:hAnsi="Arial Narrow"/>
          <w:bCs/>
        </w:rPr>
        <w:t>postrojba</w:t>
      </w:r>
      <w:proofErr w:type="spellEnd"/>
      <w:r w:rsidRPr="008632BB">
        <w:rPr>
          <w:rFonts w:ascii="Arial Narrow" w:hAnsi="Arial Narrow"/>
          <w:bCs/>
        </w:rPr>
        <w:t xml:space="preserve"> SVP Dubravica </w:t>
      </w:r>
      <w:proofErr w:type="spellStart"/>
      <w:r w:rsidRPr="008632BB">
        <w:rPr>
          <w:rFonts w:ascii="Arial Narrow" w:hAnsi="Arial Narrow"/>
          <w:bCs/>
        </w:rPr>
        <w:t>koja</w:t>
      </w:r>
      <w:proofErr w:type="spellEnd"/>
      <w:r w:rsidRPr="008632BB">
        <w:rPr>
          <w:rFonts w:ascii="Arial Narrow" w:hAnsi="Arial Narrow"/>
          <w:bCs/>
        </w:rPr>
        <w:t xml:space="preserve"> </w:t>
      </w:r>
      <w:proofErr w:type="spellStart"/>
      <w:r w:rsidRPr="008632BB">
        <w:rPr>
          <w:rFonts w:ascii="Arial Narrow" w:hAnsi="Arial Narrow"/>
          <w:bCs/>
        </w:rPr>
        <w:t>ima</w:t>
      </w:r>
      <w:proofErr w:type="spellEnd"/>
      <w:r w:rsidRPr="008632BB">
        <w:rPr>
          <w:rFonts w:ascii="Arial Narrow" w:hAnsi="Arial Narrow"/>
          <w:bCs/>
        </w:rPr>
        <w:t xml:space="preserve"> </w:t>
      </w:r>
      <w:proofErr w:type="spellStart"/>
      <w:r w:rsidRPr="008632BB">
        <w:rPr>
          <w:rFonts w:ascii="Arial Narrow" w:hAnsi="Arial Narrow"/>
          <w:bCs/>
        </w:rPr>
        <w:t>određeno</w:t>
      </w:r>
      <w:proofErr w:type="spellEnd"/>
      <w:r w:rsidRPr="008632BB">
        <w:rPr>
          <w:rFonts w:ascii="Arial Narrow" w:hAnsi="Arial Narrow"/>
          <w:bCs/>
        </w:rPr>
        <w:t xml:space="preserve"> </w:t>
      </w:r>
      <w:proofErr w:type="spellStart"/>
      <w:r w:rsidRPr="008632BB">
        <w:rPr>
          <w:rFonts w:ascii="Arial Narrow" w:hAnsi="Arial Narrow"/>
          <w:bCs/>
        </w:rPr>
        <w:t>područje</w:t>
      </w:r>
      <w:proofErr w:type="spellEnd"/>
      <w:r w:rsidRPr="008632BB">
        <w:rPr>
          <w:rFonts w:ascii="Arial Narrow" w:hAnsi="Arial Narrow"/>
          <w:bCs/>
        </w:rPr>
        <w:t xml:space="preserve"> </w:t>
      </w:r>
      <w:proofErr w:type="spellStart"/>
      <w:r w:rsidRPr="008632BB">
        <w:rPr>
          <w:rFonts w:ascii="Arial Narrow" w:hAnsi="Arial Narrow"/>
          <w:bCs/>
        </w:rPr>
        <w:t>odgovornosti</w:t>
      </w:r>
      <w:proofErr w:type="spellEnd"/>
      <w:r w:rsidRPr="008632BB">
        <w:rPr>
          <w:rFonts w:ascii="Arial Narrow" w:hAnsi="Arial Narrow"/>
          <w:bCs/>
        </w:rPr>
        <w:t xml:space="preserve"> u  </w:t>
      </w:r>
      <w:proofErr w:type="spellStart"/>
      <w:r w:rsidRPr="008632BB">
        <w:rPr>
          <w:rFonts w:ascii="Arial Narrow" w:hAnsi="Arial Narrow"/>
          <w:bCs/>
        </w:rPr>
        <w:t>Općini</w:t>
      </w:r>
      <w:proofErr w:type="spellEnd"/>
      <w:r w:rsidRPr="008632BB">
        <w:rPr>
          <w:rFonts w:ascii="Arial Narrow" w:hAnsi="Arial Narrow"/>
          <w:bCs/>
        </w:rPr>
        <w:t xml:space="preserve"> Dubravica. </w:t>
      </w:r>
    </w:p>
    <w:p w14:paraId="27D1769E" w14:textId="1AF4BE08" w:rsidR="008632BB" w:rsidRPr="008632BB" w:rsidRDefault="008632BB" w:rsidP="008632BB">
      <w:pPr>
        <w:pStyle w:val="Odlomakpopisa"/>
        <w:ind w:left="0"/>
        <w:rPr>
          <w:rFonts w:ascii="Arial Narrow" w:hAnsi="Arial Narrow"/>
          <w:bCs/>
        </w:rPr>
      </w:pPr>
      <w:r w:rsidRPr="008632BB">
        <w:rPr>
          <w:rFonts w:ascii="Arial Narrow" w:hAnsi="Arial Narrow"/>
          <w:bCs/>
        </w:rPr>
        <w:t xml:space="preserve">Sa </w:t>
      </w:r>
      <w:proofErr w:type="spellStart"/>
      <w:r w:rsidRPr="008632BB">
        <w:rPr>
          <w:rFonts w:ascii="Arial Narrow" w:hAnsi="Arial Narrow"/>
          <w:bCs/>
        </w:rPr>
        <w:t>ovakvim</w:t>
      </w:r>
      <w:proofErr w:type="spellEnd"/>
      <w:r w:rsidRPr="008632BB">
        <w:rPr>
          <w:rFonts w:ascii="Arial Narrow" w:hAnsi="Arial Narrow"/>
          <w:bCs/>
        </w:rPr>
        <w:t xml:space="preserve"> </w:t>
      </w:r>
      <w:proofErr w:type="spellStart"/>
      <w:r w:rsidRPr="008632BB">
        <w:rPr>
          <w:rFonts w:ascii="Arial Narrow" w:hAnsi="Arial Narrow"/>
          <w:bCs/>
        </w:rPr>
        <w:t>ustrojem</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operative i </w:t>
      </w:r>
      <w:proofErr w:type="spellStart"/>
      <w:r w:rsidRPr="008632BB">
        <w:rPr>
          <w:rFonts w:ascii="Arial Narrow" w:hAnsi="Arial Narrow"/>
          <w:bCs/>
        </w:rPr>
        <w:t>opremanjem</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području</w:t>
      </w:r>
      <w:proofErr w:type="spellEnd"/>
      <w:r w:rsidRPr="008632BB">
        <w:rPr>
          <w:rFonts w:ascii="Arial Narrow" w:hAnsi="Arial Narrow"/>
          <w:bCs/>
        </w:rPr>
        <w:t xml:space="preserve"> općine </w:t>
      </w:r>
      <w:proofErr w:type="spellStart"/>
      <w:r w:rsidRPr="008632BB">
        <w:rPr>
          <w:rFonts w:ascii="Arial Narrow" w:hAnsi="Arial Narrow"/>
          <w:bCs/>
        </w:rPr>
        <w:t>pridonijelo</w:t>
      </w:r>
      <w:proofErr w:type="spellEnd"/>
      <w:r w:rsidRPr="008632BB">
        <w:rPr>
          <w:rFonts w:ascii="Arial Narrow" w:hAnsi="Arial Narrow"/>
          <w:bCs/>
        </w:rPr>
        <w:t xml:space="preserve"> bi se </w:t>
      </w:r>
      <w:proofErr w:type="spellStart"/>
      <w:r w:rsidRPr="008632BB">
        <w:rPr>
          <w:rFonts w:ascii="Arial Narrow" w:hAnsi="Arial Narrow"/>
          <w:bCs/>
        </w:rPr>
        <w:t>bržem</w:t>
      </w:r>
      <w:proofErr w:type="spellEnd"/>
      <w:r w:rsidRPr="008632BB">
        <w:rPr>
          <w:rFonts w:ascii="Arial Narrow" w:hAnsi="Arial Narrow"/>
          <w:bCs/>
        </w:rPr>
        <w:t xml:space="preserve"> i </w:t>
      </w:r>
      <w:proofErr w:type="spellStart"/>
      <w:r w:rsidRPr="008632BB">
        <w:rPr>
          <w:rFonts w:ascii="Arial Narrow" w:hAnsi="Arial Narrow"/>
          <w:bCs/>
        </w:rPr>
        <w:t>učinkovitijem</w:t>
      </w:r>
      <w:proofErr w:type="spellEnd"/>
      <w:r w:rsidRPr="008632BB">
        <w:rPr>
          <w:rFonts w:ascii="Arial Narrow" w:hAnsi="Arial Narrow"/>
          <w:bCs/>
        </w:rPr>
        <w:t xml:space="preserve"> </w:t>
      </w:r>
      <w:proofErr w:type="spellStart"/>
      <w:r w:rsidRPr="008632BB">
        <w:rPr>
          <w:rFonts w:ascii="Arial Narrow" w:hAnsi="Arial Narrow"/>
          <w:bCs/>
        </w:rPr>
        <w:t>izvršenju</w:t>
      </w:r>
      <w:proofErr w:type="spellEnd"/>
      <w:r w:rsidRPr="008632BB">
        <w:rPr>
          <w:rFonts w:ascii="Arial Narrow" w:hAnsi="Arial Narrow"/>
          <w:bCs/>
        </w:rPr>
        <w:t xml:space="preserve"> </w:t>
      </w:r>
      <w:proofErr w:type="spellStart"/>
      <w:r w:rsidRPr="008632BB">
        <w:rPr>
          <w:rFonts w:ascii="Arial Narrow" w:hAnsi="Arial Narrow"/>
          <w:bCs/>
        </w:rPr>
        <w:t>svih</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intervencija</w:t>
      </w:r>
      <w:proofErr w:type="spellEnd"/>
      <w:r w:rsidRPr="008632BB">
        <w:rPr>
          <w:rFonts w:ascii="Arial Narrow" w:hAnsi="Arial Narrow"/>
          <w:bCs/>
        </w:rPr>
        <w:t xml:space="preserve"> </w:t>
      </w:r>
      <w:proofErr w:type="spellStart"/>
      <w:r w:rsidRPr="008632BB">
        <w:rPr>
          <w:rFonts w:ascii="Arial Narrow" w:hAnsi="Arial Narrow"/>
          <w:bCs/>
        </w:rPr>
        <w:t>jednako</w:t>
      </w:r>
      <w:proofErr w:type="spellEnd"/>
      <w:r w:rsidRPr="008632BB">
        <w:rPr>
          <w:rFonts w:ascii="Arial Narrow" w:hAnsi="Arial Narrow"/>
          <w:bCs/>
        </w:rPr>
        <w:t xml:space="preserve"> u </w:t>
      </w:r>
      <w:proofErr w:type="spellStart"/>
      <w:r w:rsidRPr="008632BB">
        <w:rPr>
          <w:rFonts w:ascii="Arial Narrow" w:hAnsi="Arial Narrow"/>
          <w:bCs/>
        </w:rPr>
        <w:t>svim</w:t>
      </w:r>
      <w:proofErr w:type="spellEnd"/>
      <w:r w:rsidRPr="008632BB">
        <w:rPr>
          <w:rFonts w:ascii="Arial Narrow" w:hAnsi="Arial Narrow"/>
          <w:bCs/>
        </w:rPr>
        <w:t xml:space="preserve"> </w:t>
      </w:r>
      <w:proofErr w:type="spellStart"/>
      <w:r w:rsidRPr="008632BB">
        <w:rPr>
          <w:rFonts w:ascii="Arial Narrow" w:hAnsi="Arial Narrow"/>
          <w:bCs/>
        </w:rPr>
        <w:t>dijelovima</w:t>
      </w:r>
      <w:proofErr w:type="spellEnd"/>
      <w:r w:rsidRPr="008632BB">
        <w:rPr>
          <w:rFonts w:ascii="Arial Narrow" w:hAnsi="Arial Narrow"/>
          <w:bCs/>
        </w:rPr>
        <w:t xml:space="preserve"> općine.</w:t>
      </w:r>
    </w:p>
    <w:p w14:paraId="29C0440C"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Poticati</w:t>
      </w:r>
      <w:proofErr w:type="spellEnd"/>
      <w:r w:rsidRPr="008632BB">
        <w:rPr>
          <w:rFonts w:ascii="Arial Narrow" w:hAnsi="Arial Narrow"/>
          <w:bCs/>
        </w:rPr>
        <w:t xml:space="preserve"> i </w:t>
      </w:r>
      <w:proofErr w:type="spellStart"/>
      <w:r w:rsidRPr="008632BB">
        <w:rPr>
          <w:rFonts w:ascii="Arial Narrow" w:hAnsi="Arial Narrow"/>
          <w:bCs/>
        </w:rPr>
        <w:t>upozoravati</w:t>
      </w:r>
      <w:proofErr w:type="spellEnd"/>
      <w:r w:rsidRPr="008632BB">
        <w:rPr>
          <w:rFonts w:ascii="Arial Narrow" w:hAnsi="Arial Narrow"/>
          <w:bCs/>
        </w:rPr>
        <w:t xml:space="preserve"> </w:t>
      </w:r>
      <w:proofErr w:type="spellStart"/>
      <w:r w:rsidRPr="008632BB">
        <w:rPr>
          <w:rFonts w:ascii="Arial Narrow" w:hAnsi="Arial Narrow"/>
          <w:bCs/>
        </w:rPr>
        <w:t>lokalnu</w:t>
      </w:r>
      <w:proofErr w:type="spellEnd"/>
      <w:r w:rsidRPr="008632BB">
        <w:rPr>
          <w:rFonts w:ascii="Arial Narrow" w:hAnsi="Arial Narrow"/>
          <w:bCs/>
        </w:rPr>
        <w:t xml:space="preserve"> </w:t>
      </w:r>
      <w:proofErr w:type="spellStart"/>
      <w:r w:rsidRPr="008632BB">
        <w:rPr>
          <w:rFonts w:ascii="Arial Narrow" w:hAnsi="Arial Narrow"/>
          <w:bCs/>
        </w:rPr>
        <w:t>samoupravu</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potrebu</w:t>
      </w:r>
      <w:proofErr w:type="spellEnd"/>
      <w:r w:rsidRPr="008632BB">
        <w:rPr>
          <w:rFonts w:ascii="Arial Narrow" w:hAnsi="Arial Narrow"/>
          <w:bCs/>
        </w:rPr>
        <w:t xml:space="preserve"> </w:t>
      </w:r>
      <w:proofErr w:type="spellStart"/>
      <w:r w:rsidRPr="008632BB">
        <w:rPr>
          <w:rFonts w:ascii="Arial Narrow" w:hAnsi="Arial Narrow"/>
          <w:bCs/>
        </w:rPr>
        <w:t>provedbe</w:t>
      </w:r>
      <w:proofErr w:type="spellEnd"/>
      <w:r w:rsidRPr="008632BB">
        <w:rPr>
          <w:rFonts w:ascii="Arial Narrow" w:hAnsi="Arial Narrow"/>
          <w:bCs/>
        </w:rPr>
        <w:t xml:space="preserve">: </w:t>
      </w:r>
    </w:p>
    <w:p w14:paraId="4FFF401F"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w:t>
      </w:r>
      <w:proofErr w:type="spellStart"/>
      <w:proofErr w:type="gramStart"/>
      <w:r w:rsidRPr="008632BB">
        <w:rPr>
          <w:rFonts w:ascii="Arial Narrow" w:hAnsi="Arial Narrow"/>
          <w:bCs/>
        </w:rPr>
        <w:t>članka</w:t>
      </w:r>
      <w:proofErr w:type="spellEnd"/>
      <w:r w:rsidRPr="008632BB">
        <w:rPr>
          <w:rFonts w:ascii="Arial Narrow" w:hAnsi="Arial Narrow"/>
          <w:bCs/>
        </w:rPr>
        <w:t xml:space="preserve">  23</w:t>
      </w:r>
      <w:proofErr w:type="gramEnd"/>
      <w:r w:rsidRPr="008632BB">
        <w:rPr>
          <w:rFonts w:ascii="Arial Narrow" w:hAnsi="Arial Narrow"/>
          <w:bCs/>
        </w:rPr>
        <w:t xml:space="preserve">.  </w:t>
      </w:r>
      <w:proofErr w:type="spellStart"/>
      <w:r w:rsidRPr="008632BB">
        <w:rPr>
          <w:rFonts w:ascii="Arial Narrow" w:hAnsi="Arial Narrow"/>
          <w:bCs/>
        </w:rPr>
        <w:t>Zakona</w:t>
      </w:r>
      <w:proofErr w:type="spellEnd"/>
      <w:r w:rsidRPr="008632BB">
        <w:rPr>
          <w:rFonts w:ascii="Arial Narrow" w:hAnsi="Arial Narrow"/>
          <w:bCs/>
        </w:rPr>
        <w:t xml:space="preserve"> o </w:t>
      </w:r>
      <w:proofErr w:type="spellStart"/>
      <w:r w:rsidRPr="008632BB">
        <w:rPr>
          <w:rFonts w:ascii="Arial Narrow" w:hAnsi="Arial Narrow"/>
          <w:bCs/>
        </w:rPr>
        <w:t>vatrogastvu</w:t>
      </w:r>
      <w:proofErr w:type="spellEnd"/>
      <w:r w:rsidRPr="008632BB">
        <w:rPr>
          <w:rFonts w:ascii="Arial Narrow" w:hAnsi="Arial Narrow"/>
          <w:bCs/>
        </w:rPr>
        <w:t xml:space="preserve"> („</w:t>
      </w:r>
      <w:proofErr w:type="spellStart"/>
      <w:r w:rsidRPr="008632BB">
        <w:rPr>
          <w:rFonts w:ascii="Arial Narrow" w:hAnsi="Arial Narrow"/>
          <w:bCs/>
        </w:rPr>
        <w:t>Narodne</w:t>
      </w:r>
      <w:proofErr w:type="spellEnd"/>
      <w:r w:rsidRPr="008632BB">
        <w:rPr>
          <w:rFonts w:ascii="Arial Narrow" w:hAnsi="Arial Narrow"/>
          <w:bCs/>
        </w:rPr>
        <w:t xml:space="preserve"> </w:t>
      </w:r>
      <w:proofErr w:type="gramStart"/>
      <w:r w:rsidRPr="008632BB">
        <w:rPr>
          <w:rFonts w:ascii="Arial Narrow" w:hAnsi="Arial Narrow"/>
          <w:bCs/>
        </w:rPr>
        <w:t xml:space="preserve">novine“ </w:t>
      </w:r>
      <w:proofErr w:type="spellStart"/>
      <w:r w:rsidRPr="008632BB">
        <w:rPr>
          <w:rFonts w:ascii="Arial Narrow" w:hAnsi="Arial Narrow"/>
          <w:bCs/>
        </w:rPr>
        <w:t>broj</w:t>
      </w:r>
      <w:proofErr w:type="spellEnd"/>
      <w:proofErr w:type="gramEnd"/>
      <w:r w:rsidRPr="008632BB">
        <w:rPr>
          <w:rFonts w:ascii="Arial Narrow" w:hAnsi="Arial Narrow"/>
          <w:bCs/>
        </w:rPr>
        <w:t xml:space="preserve"> 125/2019, 114/22) - </w:t>
      </w:r>
      <w:proofErr w:type="spellStart"/>
      <w:r w:rsidRPr="008632BB">
        <w:rPr>
          <w:rFonts w:ascii="Arial Narrow" w:hAnsi="Arial Narrow"/>
          <w:bCs/>
        </w:rPr>
        <w:t>osigurati</w:t>
      </w:r>
      <w:proofErr w:type="spellEnd"/>
      <w:r w:rsidRPr="008632BB">
        <w:rPr>
          <w:rFonts w:ascii="Arial Narrow" w:hAnsi="Arial Narrow"/>
          <w:bCs/>
        </w:rPr>
        <w:t xml:space="preserve"> </w:t>
      </w:r>
      <w:proofErr w:type="spellStart"/>
      <w:r w:rsidRPr="008632BB">
        <w:rPr>
          <w:rFonts w:ascii="Arial Narrow" w:hAnsi="Arial Narrow"/>
          <w:bCs/>
        </w:rPr>
        <w:t>djelovanje</w:t>
      </w:r>
      <w:proofErr w:type="spellEnd"/>
      <w:r w:rsidRPr="008632BB">
        <w:rPr>
          <w:rFonts w:ascii="Arial Narrow" w:hAnsi="Arial Narrow"/>
          <w:bCs/>
        </w:rPr>
        <w:t xml:space="preserve"> </w:t>
      </w:r>
      <w:proofErr w:type="spellStart"/>
      <w:r w:rsidRPr="008632BB">
        <w:rPr>
          <w:rFonts w:ascii="Arial Narrow" w:hAnsi="Arial Narrow"/>
          <w:bCs/>
        </w:rPr>
        <w:t>onolikog</w:t>
      </w:r>
      <w:proofErr w:type="spellEnd"/>
      <w:r w:rsidRPr="008632BB">
        <w:rPr>
          <w:rFonts w:ascii="Arial Narrow" w:hAnsi="Arial Narrow"/>
          <w:bCs/>
        </w:rPr>
        <w:t xml:space="preserve"> </w:t>
      </w:r>
      <w:proofErr w:type="spellStart"/>
      <w:r w:rsidRPr="008632BB">
        <w:rPr>
          <w:rFonts w:ascii="Arial Narrow" w:hAnsi="Arial Narrow"/>
          <w:bCs/>
        </w:rPr>
        <w:t>broja</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w:t>
      </w:r>
      <w:proofErr w:type="spellStart"/>
      <w:r w:rsidRPr="008632BB">
        <w:rPr>
          <w:rFonts w:ascii="Arial Narrow" w:hAnsi="Arial Narrow"/>
          <w:bCs/>
        </w:rPr>
        <w:t>utvrđenih</w:t>
      </w:r>
      <w:proofErr w:type="spellEnd"/>
      <w:r w:rsidRPr="008632BB">
        <w:rPr>
          <w:rFonts w:ascii="Arial Narrow" w:hAnsi="Arial Narrow"/>
          <w:bCs/>
        </w:rPr>
        <w:t xml:space="preserve"> </w:t>
      </w:r>
      <w:proofErr w:type="spellStart"/>
      <w:r w:rsidRPr="008632BB">
        <w:rPr>
          <w:rFonts w:ascii="Arial Narrow" w:hAnsi="Arial Narrow"/>
          <w:bCs/>
        </w:rPr>
        <w:t>Planom</w:t>
      </w:r>
      <w:proofErr w:type="spellEnd"/>
      <w:r w:rsidRPr="008632BB">
        <w:rPr>
          <w:rFonts w:ascii="Arial Narrow" w:hAnsi="Arial Narrow"/>
          <w:bCs/>
        </w:rPr>
        <w:t xml:space="preserve"> </w:t>
      </w:r>
      <w:proofErr w:type="spellStart"/>
      <w:r w:rsidRPr="008632BB">
        <w:rPr>
          <w:rFonts w:ascii="Arial Narrow" w:hAnsi="Arial Narrow"/>
          <w:bCs/>
        </w:rPr>
        <w:t>zaštite</w:t>
      </w:r>
      <w:proofErr w:type="spellEnd"/>
      <w:r w:rsidRPr="008632BB">
        <w:rPr>
          <w:rFonts w:ascii="Arial Narrow" w:hAnsi="Arial Narrow"/>
          <w:bCs/>
        </w:rPr>
        <w:t xml:space="preserve"> </w:t>
      </w:r>
      <w:proofErr w:type="spellStart"/>
      <w:r w:rsidRPr="008632BB">
        <w:rPr>
          <w:rFonts w:ascii="Arial Narrow" w:hAnsi="Arial Narrow"/>
          <w:bCs/>
        </w:rPr>
        <w:t>od</w:t>
      </w:r>
      <w:proofErr w:type="spellEnd"/>
      <w:r w:rsidRPr="008632BB">
        <w:rPr>
          <w:rFonts w:ascii="Arial Narrow" w:hAnsi="Arial Narrow"/>
          <w:bCs/>
        </w:rPr>
        <w:t xml:space="preserve"> </w:t>
      </w:r>
      <w:proofErr w:type="spellStart"/>
      <w:r w:rsidRPr="008632BB">
        <w:rPr>
          <w:rFonts w:ascii="Arial Narrow" w:hAnsi="Arial Narrow"/>
          <w:bCs/>
        </w:rPr>
        <w:t>požara</w:t>
      </w:r>
      <w:proofErr w:type="spellEnd"/>
      <w:r w:rsidRPr="008632BB">
        <w:rPr>
          <w:rFonts w:ascii="Arial Narrow" w:hAnsi="Arial Narrow"/>
          <w:bCs/>
        </w:rPr>
        <w:t xml:space="preserve">, </w:t>
      </w:r>
      <w:proofErr w:type="spellStart"/>
      <w:r w:rsidRPr="008632BB">
        <w:rPr>
          <w:rFonts w:ascii="Arial Narrow" w:hAnsi="Arial Narrow"/>
          <w:bCs/>
        </w:rPr>
        <w:t>odnosno</w:t>
      </w:r>
      <w:proofErr w:type="spellEnd"/>
      <w:r w:rsidRPr="008632BB">
        <w:rPr>
          <w:rFonts w:ascii="Arial Narrow" w:hAnsi="Arial Narrow"/>
          <w:bCs/>
        </w:rPr>
        <w:t xml:space="preserve"> </w:t>
      </w:r>
      <w:proofErr w:type="spellStart"/>
      <w:r w:rsidRPr="008632BB">
        <w:rPr>
          <w:rFonts w:ascii="Arial Narrow" w:hAnsi="Arial Narrow"/>
          <w:bCs/>
        </w:rPr>
        <w:t>najmanje</w:t>
      </w:r>
      <w:proofErr w:type="spellEnd"/>
      <w:r w:rsidRPr="008632BB">
        <w:rPr>
          <w:rFonts w:ascii="Arial Narrow" w:hAnsi="Arial Narrow"/>
          <w:bCs/>
        </w:rPr>
        <w:t xml:space="preserve"> </w:t>
      </w:r>
      <w:proofErr w:type="spellStart"/>
      <w:r w:rsidRPr="008632BB">
        <w:rPr>
          <w:rFonts w:ascii="Arial Narrow" w:hAnsi="Arial Narrow"/>
          <w:bCs/>
        </w:rPr>
        <w:t>jedna</w:t>
      </w:r>
      <w:proofErr w:type="spellEnd"/>
      <w:r w:rsidRPr="008632BB">
        <w:rPr>
          <w:rFonts w:ascii="Arial Narrow" w:hAnsi="Arial Narrow"/>
          <w:bCs/>
        </w:rPr>
        <w:t xml:space="preserve"> </w:t>
      </w:r>
      <w:proofErr w:type="spellStart"/>
      <w:r w:rsidRPr="008632BB">
        <w:rPr>
          <w:rFonts w:ascii="Arial Narrow" w:hAnsi="Arial Narrow"/>
          <w:bCs/>
        </w:rPr>
        <w:t>vatrogasna</w:t>
      </w:r>
      <w:proofErr w:type="spellEnd"/>
      <w:r w:rsidRPr="008632BB">
        <w:rPr>
          <w:rFonts w:ascii="Arial Narrow" w:hAnsi="Arial Narrow"/>
          <w:bCs/>
        </w:rPr>
        <w:t xml:space="preserve"> </w:t>
      </w:r>
      <w:proofErr w:type="spellStart"/>
      <w:r w:rsidRPr="008632BB">
        <w:rPr>
          <w:rFonts w:ascii="Arial Narrow" w:hAnsi="Arial Narrow"/>
          <w:bCs/>
        </w:rPr>
        <w:t>postrojba</w:t>
      </w:r>
      <w:proofErr w:type="spellEnd"/>
      <w:r w:rsidRPr="008632BB">
        <w:rPr>
          <w:rFonts w:ascii="Arial Narrow" w:hAnsi="Arial Narrow"/>
          <w:bCs/>
        </w:rPr>
        <w:t xml:space="preserve"> u </w:t>
      </w:r>
      <w:proofErr w:type="spellStart"/>
      <w:r w:rsidRPr="008632BB">
        <w:rPr>
          <w:rFonts w:ascii="Arial Narrow" w:hAnsi="Arial Narrow"/>
          <w:bCs/>
        </w:rPr>
        <w:t>svakoj</w:t>
      </w:r>
      <w:proofErr w:type="spellEnd"/>
      <w:r w:rsidRPr="008632BB">
        <w:rPr>
          <w:rFonts w:ascii="Arial Narrow" w:hAnsi="Arial Narrow"/>
          <w:bCs/>
        </w:rPr>
        <w:t xml:space="preserve"> </w:t>
      </w:r>
      <w:proofErr w:type="spellStart"/>
      <w:r w:rsidRPr="008632BB">
        <w:rPr>
          <w:rFonts w:ascii="Arial Narrow" w:hAnsi="Arial Narrow"/>
          <w:bCs/>
        </w:rPr>
        <w:t>općini</w:t>
      </w:r>
      <w:proofErr w:type="spellEnd"/>
      <w:r w:rsidRPr="008632BB">
        <w:rPr>
          <w:rFonts w:ascii="Arial Narrow" w:hAnsi="Arial Narrow"/>
          <w:bCs/>
        </w:rPr>
        <w:t xml:space="preserve"> </w:t>
      </w:r>
      <w:proofErr w:type="spellStart"/>
      <w:r w:rsidRPr="008632BB">
        <w:rPr>
          <w:rFonts w:ascii="Arial Narrow" w:hAnsi="Arial Narrow"/>
          <w:bCs/>
        </w:rPr>
        <w:t>ili</w:t>
      </w:r>
      <w:proofErr w:type="spellEnd"/>
      <w:r w:rsidRPr="008632BB">
        <w:rPr>
          <w:rFonts w:ascii="Arial Narrow" w:hAnsi="Arial Narrow"/>
          <w:bCs/>
        </w:rPr>
        <w:t xml:space="preserve"> </w:t>
      </w:r>
      <w:proofErr w:type="spellStart"/>
      <w:r w:rsidRPr="008632BB">
        <w:rPr>
          <w:rFonts w:ascii="Arial Narrow" w:hAnsi="Arial Narrow"/>
          <w:bCs/>
        </w:rPr>
        <w:t>gradu</w:t>
      </w:r>
      <w:proofErr w:type="spellEnd"/>
      <w:r w:rsidRPr="008632BB">
        <w:rPr>
          <w:rFonts w:ascii="Arial Narrow" w:hAnsi="Arial Narrow"/>
          <w:bCs/>
        </w:rPr>
        <w:t xml:space="preserve">), </w:t>
      </w:r>
    </w:p>
    <w:p w14:paraId="0E4BD535"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w:t>
      </w:r>
      <w:proofErr w:type="spellStart"/>
      <w:r w:rsidRPr="008632BB">
        <w:rPr>
          <w:rFonts w:ascii="Arial Narrow" w:hAnsi="Arial Narrow"/>
          <w:bCs/>
        </w:rPr>
        <w:t>članka</w:t>
      </w:r>
      <w:proofErr w:type="spellEnd"/>
      <w:r w:rsidRPr="008632BB">
        <w:rPr>
          <w:rFonts w:ascii="Arial Narrow" w:hAnsi="Arial Narrow"/>
          <w:bCs/>
        </w:rPr>
        <w:t xml:space="preserve"> 94., 95. i 96. </w:t>
      </w:r>
      <w:proofErr w:type="spellStart"/>
      <w:r w:rsidRPr="008632BB">
        <w:rPr>
          <w:rFonts w:ascii="Arial Narrow" w:hAnsi="Arial Narrow"/>
          <w:bCs/>
        </w:rPr>
        <w:t>Zakona</w:t>
      </w:r>
      <w:proofErr w:type="spellEnd"/>
      <w:r w:rsidRPr="008632BB">
        <w:rPr>
          <w:rFonts w:ascii="Arial Narrow" w:hAnsi="Arial Narrow"/>
          <w:bCs/>
        </w:rPr>
        <w:t xml:space="preserve"> o </w:t>
      </w:r>
      <w:proofErr w:type="spellStart"/>
      <w:r w:rsidRPr="008632BB">
        <w:rPr>
          <w:rFonts w:ascii="Arial Narrow" w:hAnsi="Arial Narrow"/>
          <w:bCs/>
        </w:rPr>
        <w:t>vatrogastvu</w:t>
      </w:r>
      <w:proofErr w:type="spellEnd"/>
      <w:r w:rsidRPr="008632BB">
        <w:rPr>
          <w:rFonts w:ascii="Arial Narrow" w:hAnsi="Arial Narrow"/>
          <w:bCs/>
        </w:rPr>
        <w:t xml:space="preserve"> (</w:t>
      </w:r>
      <w:proofErr w:type="spellStart"/>
      <w:r w:rsidRPr="008632BB">
        <w:rPr>
          <w:rFonts w:ascii="Arial Narrow" w:hAnsi="Arial Narrow"/>
          <w:bCs/>
        </w:rPr>
        <w:t>utvrđivanje</w:t>
      </w:r>
      <w:proofErr w:type="spellEnd"/>
      <w:r w:rsidRPr="008632BB">
        <w:rPr>
          <w:rFonts w:ascii="Arial Narrow" w:hAnsi="Arial Narrow"/>
          <w:bCs/>
        </w:rPr>
        <w:t xml:space="preserve"> </w:t>
      </w:r>
      <w:proofErr w:type="spellStart"/>
      <w:r w:rsidRPr="008632BB">
        <w:rPr>
          <w:rFonts w:ascii="Arial Narrow" w:hAnsi="Arial Narrow"/>
          <w:bCs/>
        </w:rPr>
        <w:t>naknade</w:t>
      </w:r>
      <w:proofErr w:type="spellEnd"/>
      <w:r w:rsidRPr="008632BB">
        <w:rPr>
          <w:rFonts w:ascii="Arial Narrow" w:hAnsi="Arial Narrow"/>
          <w:bCs/>
        </w:rPr>
        <w:t xml:space="preserve"> za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intervencije</w:t>
      </w:r>
      <w:proofErr w:type="spellEnd"/>
      <w:r w:rsidRPr="008632BB">
        <w:rPr>
          <w:rFonts w:ascii="Arial Narrow" w:hAnsi="Arial Narrow"/>
          <w:bCs/>
        </w:rPr>
        <w:t>).</w:t>
      </w:r>
    </w:p>
    <w:p w14:paraId="0E3F13F8"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Općina Dubravica</w:t>
      </w:r>
    </w:p>
    <w:p w14:paraId="5252B2EC" w14:textId="157C779E" w:rsidR="008632BB" w:rsidRPr="008632BB" w:rsidRDefault="008632BB" w:rsidP="008632BB">
      <w:pPr>
        <w:rPr>
          <w:rFonts w:ascii="Arial Narrow" w:hAnsi="Arial Narrow" w:cs="Times New Roman"/>
          <w:bCs/>
        </w:rPr>
      </w:pPr>
      <w:r w:rsidRPr="008632BB">
        <w:rPr>
          <w:rFonts w:ascii="Arial Narrow" w:hAnsi="Arial Narrow" w:cs="Times New Roman"/>
          <w:bCs/>
          <w:i/>
        </w:rPr>
        <w:t>Rok izvršenja: kontinuirano</w:t>
      </w:r>
    </w:p>
    <w:p w14:paraId="49A6F6C7"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Nadzorni</w:t>
      </w:r>
      <w:proofErr w:type="spellEnd"/>
      <w:r w:rsidRPr="008632BB">
        <w:rPr>
          <w:rFonts w:ascii="Arial Narrow" w:hAnsi="Arial Narrow"/>
          <w:bCs/>
        </w:rPr>
        <w:t xml:space="preserve"> </w:t>
      </w:r>
      <w:proofErr w:type="spellStart"/>
      <w:r w:rsidRPr="008632BB">
        <w:rPr>
          <w:rFonts w:ascii="Arial Narrow" w:hAnsi="Arial Narrow"/>
          <w:bCs/>
        </w:rPr>
        <w:t>obilasci</w:t>
      </w:r>
      <w:proofErr w:type="spellEnd"/>
      <w:r w:rsidRPr="008632BB">
        <w:rPr>
          <w:rFonts w:ascii="Arial Narrow" w:hAnsi="Arial Narrow"/>
          <w:bCs/>
        </w:rPr>
        <w:t xml:space="preserve"> </w:t>
      </w:r>
      <w:proofErr w:type="spellStart"/>
      <w:r w:rsidRPr="008632BB">
        <w:rPr>
          <w:rFonts w:ascii="Arial Narrow" w:hAnsi="Arial Narrow"/>
          <w:bCs/>
        </w:rPr>
        <w:t>svih</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w:t>
      </w:r>
      <w:proofErr w:type="spellStart"/>
      <w:r w:rsidRPr="008632BB">
        <w:rPr>
          <w:rFonts w:ascii="Arial Narrow" w:hAnsi="Arial Narrow"/>
          <w:bCs/>
        </w:rPr>
        <w:t>društava</w:t>
      </w:r>
      <w:proofErr w:type="spellEnd"/>
      <w:r w:rsidRPr="008632BB">
        <w:rPr>
          <w:rFonts w:ascii="Arial Narrow" w:hAnsi="Arial Narrow"/>
          <w:bCs/>
        </w:rPr>
        <w:t xml:space="preserve"> </w:t>
      </w:r>
    </w:p>
    <w:p w14:paraId="2556117A"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Utvrditi</w:t>
      </w:r>
      <w:proofErr w:type="spellEnd"/>
      <w:r w:rsidRPr="008632BB">
        <w:rPr>
          <w:rFonts w:ascii="Arial Narrow" w:hAnsi="Arial Narrow"/>
          <w:bCs/>
        </w:rPr>
        <w:t xml:space="preserve"> plan </w:t>
      </w:r>
      <w:proofErr w:type="spellStart"/>
      <w:proofErr w:type="gramStart"/>
      <w:r w:rsidRPr="008632BB">
        <w:rPr>
          <w:rFonts w:ascii="Arial Narrow" w:hAnsi="Arial Narrow"/>
          <w:bCs/>
        </w:rPr>
        <w:t>stručnog</w:t>
      </w:r>
      <w:proofErr w:type="spellEnd"/>
      <w:r w:rsidRPr="008632BB">
        <w:rPr>
          <w:rFonts w:ascii="Arial Narrow" w:hAnsi="Arial Narrow"/>
          <w:bCs/>
        </w:rPr>
        <w:t xml:space="preserve">  </w:t>
      </w:r>
      <w:proofErr w:type="spellStart"/>
      <w:r w:rsidRPr="008632BB">
        <w:rPr>
          <w:rFonts w:ascii="Arial Narrow" w:hAnsi="Arial Narrow"/>
          <w:bCs/>
        </w:rPr>
        <w:t>nadzora</w:t>
      </w:r>
      <w:proofErr w:type="spellEnd"/>
      <w:proofErr w:type="gramEnd"/>
      <w:r w:rsidRPr="008632BB">
        <w:rPr>
          <w:rFonts w:ascii="Arial Narrow" w:hAnsi="Arial Narrow"/>
          <w:bCs/>
        </w:rPr>
        <w:t xml:space="preserve"> </w:t>
      </w:r>
      <w:proofErr w:type="spellStart"/>
      <w:r w:rsidRPr="008632BB">
        <w:rPr>
          <w:rFonts w:ascii="Arial Narrow" w:hAnsi="Arial Narrow"/>
          <w:bCs/>
        </w:rPr>
        <w:t>nad</w:t>
      </w:r>
      <w:proofErr w:type="spellEnd"/>
      <w:r w:rsidRPr="008632BB">
        <w:rPr>
          <w:rFonts w:ascii="Arial Narrow" w:hAnsi="Arial Narrow"/>
          <w:bCs/>
        </w:rPr>
        <w:t xml:space="preserve"> </w:t>
      </w:r>
      <w:proofErr w:type="spellStart"/>
      <w:r w:rsidRPr="008632BB">
        <w:rPr>
          <w:rFonts w:ascii="Arial Narrow" w:hAnsi="Arial Narrow"/>
          <w:bCs/>
        </w:rPr>
        <w:t>radom</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postrojbe</w:t>
      </w:r>
      <w:proofErr w:type="spellEnd"/>
      <w:r w:rsidRPr="008632BB">
        <w:rPr>
          <w:rFonts w:ascii="Arial Narrow" w:hAnsi="Arial Narrow"/>
          <w:bCs/>
        </w:rPr>
        <w:t xml:space="preserve"> </w:t>
      </w:r>
      <w:proofErr w:type="spellStart"/>
      <w:r w:rsidRPr="008632BB">
        <w:rPr>
          <w:rFonts w:ascii="Arial Narrow" w:hAnsi="Arial Narrow"/>
          <w:bCs/>
        </w:rPr>
        <w:t>temeljem</w:t>
      </w:r>
      <w:proofErr w:type="spellEnd"/>
      <w:r w:rsidRPr="008632BB">
        <w:rPr>
          <w:rFonts w:ascii="Arial Narrow" w:hAnsi="Arial Narrow"/>
          <w:bCs/>
        </w:rPr>
        <w:t xml:space="preserve"> </w:t>
      </w:r>
      <w:proofErr w:type="spellStart"/>
      <w:r w:rsidRPr="008632BB">
        <w:rPr>
          <w:rFonts w:ascii="Arial Narrow" w:hAnsi="Arial Narrow"/>
          <w:bCs/>
        </w:rPr>
        <w:t>obaveze</w:t>
      </w:r>
      <w:proofErr w:type="spellEnd"/>
      <w:r w:rsidRPr="008632BB">
        <w:rPr>
          <w:rFonts w:ascii="Arial Narrow" w:hAnsi="Arial Narrow"/>
          <w:bCs/>
        </w:rPr>
        <w:t xml:space="preserve"> </w:t>
      </w:r>
      <w:proofErr w:type="spellStart"/>
      <w:r w:rsidRPr="008632BB">
        <w:rPr>
          <w:rFonts w:ascii="Arial Narrow" w:hAnsi="Arial Narrow"/>
          <w:bCs/>
        </w:rPr>
        <w:t>iz</w:t>
      </w:r>
      <w:proofErr w:type="spellEnd"/>
      <w:r w:rsidRPr="008632BB">
        <w:rPr>
          <w:rFonts w:ascii="Arial Narrow" w:hAnsi="Arial Narrow"/>
          <w:bCs/>
        </w:rPr>
        <w:t xml:space="preserve">  </w:t>
      </w:r>
      <w:proofErr w:type="spellStart"/>
      <w:r w:rsidRPr="008632BB">
        <w:rPr>
          <w:rFonts w:ascii="Arial Narrow" w:hAnsi="Arial Narrow"/>
          <w:bCs/>
        </w:rPr>
        <w:t>članka</w:t>
      </w:r>
      <w:proofErr w:type="spellEnd"/>
      <w:r w:rsidRPr="008632BB">
        <w:rPr>
          <w:rFonts w:ascii="Arial Narrow" w:hAnsi="Arial Narrow"/>
          <w:bCs/>
        </w:rPr>
        <w:t xml:space="preserve"> 26. </w:t>
      </w:r>
      <w:proofErr w:type="spellStart"/>
      <w:r w:rsidRPr="008632BB">
        <w:rPr>
          <w:rFonts w:ascii="Arial Narrow" w:hAnsi="Arial Narrow"/>
          <w:bCs/>
        </w:rPr>
        <w:t>stavka</w:t>
      </w:r>
      <w:proofErr w:type="spellEnd"/>
      <w:r w:rsidRPr="008632BB">
        <w:rPr>
          <w:rFonts w:ascii="Arial Narrow" w:hAnsi="Arial Narrow"/>
          <w:bCs/>
        </w:rPr>
        <w:t xml:space="preserve"> 6. </w:t>
      </w:r>
      <w:proofErr w:type="spellStart"/>
      <w:r w:rsidRPr="008632BB">
        <w:rPr>
          <w:rFonts w:ascii="Arial Narrow" w:hAnsi="Arial Narrow"/>
          <w:bCs/>
        </w:rPr>
        <w:t>Zakona</w:t>
      </w:r>
      <w:proofErr w:type="spellEnd"/>
      <w:r w:rsidRPr="008632BB">
        <w:rPr>
          <w:rFonts w:ascii="Arial Narrow" w:hAnsi="Arial Narrow"/>
          <w:bCs/>
        </w:rPr>
        <w:t xml:space="preserve"> o </w:t>
      </w:r>
      <w:proofErr w:type="spellStart"/>
      <w:r w:rsidRPr="008632BB">
        <w:rPr>
          <w:rFonts w:ascii="Arial Narrow" w:hAnsi="Arial Narrow"/>
          <w:bCs/>
        </w:rPr>
        <w:t>vatrogastvu</w:t>
      </w:r>
      <w:proofErr w:type="spellEnd"/>
      <w:r w:rsidRPr="008632BB">
        <w:rPr>
          <w:rFonts w:ascii="Arial Narrow" w:hAnsi="Arial Narrow"/>
          <w:bCs/>
        </w:rPr>
        <w:t>.</w:t>
      </w:r>
    </w:p>
    <w:p w14:paraId="71E93F59"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Zapovjednik</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zajednice</w:t>
      </w:r>
      <w:proofErr w:type="spellEnd"/>
      <w:r w:rsidRPr="008632BB">
        <w:rPr>
          <w:rFonts w:ascii="Arial Narrow" w:hAnsi="Arial Narrow"/>
          <w:bCs/>
        </w:rPr>
        <w:t xml:space="preserve"> </w:t>
      </w:r>
      <w:proofErr w:type="spellStart"/>
      <w:r w:rsidRPr="008632BB">
        <w:rPr>
          <w:rFonts w:ascii="Arial Narrow" w:hAnsi="Arial Narrow"/>
          <w:bCs/>
        </w:rPr>
        <w:t>dužan</w:t>
      </w:r>
      <w:proofErr w:type="spellEnd"/>
      <w:r w:rsidRPr="008632BB">
        <w:rPr>
          <w:rFonts w:ascii="Arial Narrow" w:hAnsi="Arial Narrow"/>
          <w:bCs/>
        </w:rPr>
        <w:t xml:space="preserve"> je </w:t>
      </w:r>
      <w:proofErr w:type="spellStart"/>
      <w:r w:rsidRPr="008632BB">
        <w:rPr>
          <w:rFonts w:ascii="Arial Narrow" w:hAnsi="Arial Narrow"/>
          <w:bCs/>
        </w:rPr>
        <w:t>nadzirati</w:t>
      </w:r>
      <w:proofErr w:type="spellEnd"/>
      <w:r w:rsidRPr="008632BB">
        <w:rPr>
          <w:rFonts w:ascii="Arial Narrow" w:hAnsi="Arial Narrow"/>
          <w:bCs/>
        </w:rPr>
        <w:t xml:space="preserve"> </w:t>
      </w:r>
      <w:proofErr w:type="spellStart"/>
      <w:r w:rsidRPr="008632BB">
        <w:rPr>
          <w:rFonts w:ascii="Arial Narrow" w:hAnsi="Arial Narrow"/>
          <w:bCs/>
        </w:rPr>
        <w:t>djelovanje</w:t>
      </w:r>
      <w:proofErr w:type="spellEnd"/>
      <w:r w:rsidRPr="008632BB">
        <w:rPr>
          <w:rFonts w:ascii="Arial Narrow" w:hAnsi="Arial Narrow"/>
          <w:bCs/>
        </w:rPr>
        <w:t xml:space="preserve"> i </w:t>
      </w:r>
      <w:proofErr w:type="spellStart"/>
      <w:r w:rsidRPr="008632BB">
        <w:rPr>
          <w:rFonts w:ascii="Arial Narrow" w:hAnsi="Arial Narrow"/>
          <w:bCs/>
        </w:rPr>
        <w:t>dosljednu</w:t>
      </w:r>
      <w:proofErr w:type="spellEnd"/>
      <w:r w:rsidRPr="008632BB">
        <w:rPr>
          <w:rFonts w:ascii="Arial Narrow" w:hAnsi="Arial Narrow"/>
          <w:bCs/>
        </w:rPr>
        <w:t xml:space="preserve"> </w:t>
      </w:r>
      <w:proofErr w:type="spellStart"/>
      <w:r w:rsidRPr="008632BB">
        <w:rPr>
          <w:rFonts w:ascii="Arial Narrow" w:hAnsi="Arial Narrow"/>
          <w:bCs/>
        </w:rPr>
        <w:t>provedbu</w:t>
      </w:r>
      <w:proofErr w:type="spellEnd"/>
      <w:r w:rsidRPr="008632BB">
        <w:rPr>
          <w:rFonts w:ascii="Arial Narrow" w:hAnsi="Arial Narrow"/>
          <w:bCs/>
        </w:rPr>
        <w:t xml:space="preserve"> </w:t>
      </w:r>
      <w:proofErr w:type="spellStart"/>
      <w:r w:rsidRPr="008632BB">
        <w:rPr>
          <w:rFonts w:ascii="Arial Narrow" w:hAnsi="Arial Narrow"/>
          <w:bCs/>
        </w:rPr>
        <w:t>zakonskih</w:t>
      </w:r>
      <w:proofErr w:type="spellEnd"/>
      <w:r w:rsidRPr="008632BB">
        <w:rPr>
          <w:rFonts w:ascii="Arial Narrow" w:hAnsi="Arial Narrow"/>
          <w:bCs/>
        </w:rPr>
        <w:t xml:space="preserve"> </w:t>
      </w:r>
      <w:proofErr w:type="spellStart"/>
      <w:r w:rsidRPr="008632BB">
        <w:rPr>
          <w:rFonts w:ascii="Arial Narrow" w:hAnsi="Arial Narrow"/>
          <w:bCs/>
        </w:rPr>
        <w:t>propisa</w:t>
      </w:r>
      <w:proofErr w:type="spellEnd"/>
      <w:r w:rsidRPr="008632BB">
        <w:rPr>
          <w:rFonts w:ascii="Arial Narrow" w:hAnsi="Arial Narrow"/>
          <w:bCs/>
        </w:rPr>
        <w:t xml:space="preserve"> </w:t>
      </w:r>
      <w:proofErr w:type="spellStart"/>
      <w:r w:rsidRPr="008632BB">
        <w:rPr>
          <w:rFonts w:ascii="Arial Narrow" w:hAnsi="Arial Narrow"/>
          <w:bCs/>
        </w:rPr>
        <w:t>kao</w:t>
      </w:r>
      <w:proofErr w:type="spellEnd"/>
      <w:r w:rsidRPr="008632BB">
        <w:rPr>
          <w:rFonts w:ascii="Arial Narrow" w:hAnsi="Arial Narrow"/>
          <w:bCs/>
        </w:rPr>
        <w:t xml:space="preserve"> i </w:t>
      </w:r>
      <w:proofErr w:type="spellStart"/>
      <w:r w:rsidRPr="008632BB">
        <w:rPr>
          <w:rFonts w:ascii="Arial Narrow" w:hAnsi="Arial Narrow"/>
          <w:bCs/>
        </w:rPr>
        <w:t>upoznati</w:t>
      </w:r>
      <w:proofErr w:type="spellEnd"/>
      <w:r w:rsidRPr="008632BB">
        <w:rPr>
          <w:rFonts w:ascii="Arial Narrow" w:hAnsi="Arial Narrow"/>
          <w:bCs/>
        </w:rPr>
        <w:t xml:space="preserve"> se </w:t>
      </w:r>
      <w:proofErr w:type="spellStart"/>
      <w:r w:rsidRPr="008632BB">
        <w:rPr>
          <w:rFonts w:ascii="Arial Narrow" w:hAnsi="Arial Narrow"/>
          <w:bCs/>
        </w:rPr>
        <w:t>sa</w:t>
      </w:r>
      <w:proofErr w:type="spellEnd"/>
      <w:r w:rsidRPr="008632BB">
        <w:rPr>
          <w:rFonts w:ascii="Arial Narrow" w:hAnsi="Arial Narrow"/>
          <w:bCs/>
        </w:rPr>
        <w:t xml:space="preserve"> </w:t>
      </w:r>
      <w:proofErr w:type="spellStart"/>
      <w:r w:rsidRPr="008632BB">
        <w:rPr>
          <w:rFonts w:ascii="Arial Narrow" w:hAnsi="Arial Narrow"/>
          <w:bCs/>
        </w:rPr>
        <w:t>materijalnim</w:t>
      </w:r>
      <w:proofErr w:type="spellEnd"/>
      <w:r w:rsidRPr="008632BB">
        <w:rPr>
          <w:rFonts w:ascii="Arial Narrow" w:hAnsi="Arial Narrow"/>
          <w:bCs/>
        </w:rPr>
        <w:t xml:space="preserve">, </w:t>
      </w:r>
      <w:proofErr w:type="spellStart"/>
      <w:r w:rsidRPr="008632BB">
        <w:rPr>
          <w:rFonts w:ascii="Arial Narrow" w:hAnsi="Arial Narrow"/>
          <w:bCs/>
        </w:rPr>
        <w:t>tehničkim</w:t>
      </w:r>
      <w:proofErr w:type="spellEnd"/>
      <w:r w:rsidRPr="008632BB">
        <w:rPr>
          <w:rFonts w:ascii="Arial Narrow" w:hAnsi="Arial Narrow"/>
          <w:bCs/>
        </w:rPr>
        <w:t xml:space="preserve"> i </w:t>
      </w:r>
      <w:proofErr w:type="spellStart"/>
      <w:r w:rsidRPr="008632BB">
        <w:rPr>
          <w:rFonts w:ascii="Arial Narrow" w:hAnsi="Arial Narrow"/>
          <w:bCs/>
        </w:rPr>
        <w:t>kadrovskim</w:t>
      </w:r>
      <w:proofErr w:type="spellEnd"/>
      <w:r w:rsidRPr="008632BB">
        <w:rPr>
          <w:rFonts w:ascii="Arial Narrow" w:hAnsi="Arial Narrow"/>
          <w:bCs/>
        </w:rPr>
        <w:t xml:space="preserve"> </w:t>
      </w:r>
      <w:proofErr w:type="spellStart"/>
      <w:r w:rsidRPr="008632BB">
        <w:rPr>
          <w:rFonts w:ascii="Arial Narrow" w:hAnsi="Arial Narrow"/>
          <w:bCs/>
        </w:rPr>
        <w:t>stanjem</w:t>
      </w:r>
      <w:proofErr w:type="spellEnd"/>
      <w:r w:rsidRPr="008632BB">
        <w:rPr>
          <w:rFonts w:ascii="Arial Narrow" w:hAnsi="Arial Narrow"/>
          <w:bCs/>
        </w:rPr>
        <w:t xml:space="preserve"> </w:t>
      </w:r>
      <w:proofErr w:type="spellStart"/>
      <w:r w:rsidRPr="008632BB">
        <w:rPr>
          <w:rFonts w:ascii="Arial Narrow" w:hAnsi="Arial Narrow"/>
          <w:bCs/>
        </w:rPr>
        <w:t>dobrovoljnih</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u </w:t>
      </w:r>
      <w:proofErr w:type="spellStart"/>
      <w:r w:rsidRPr="008632BB">
        <w:rPr>
          <w:rFonts w:ascii="Arial Narrow" w:hAnsi="Arial Narrow"/>
          <w:bCs/>
        </w:rPr>
        <w:t>općini</w:t>
      </w:r>
      <w:proofErr w:type="spellEnd"/>
      <w:r w:rsidRPr="008632BB">
        <w:rPr>
          <w:rFonts w:ascii="Arial Narrow" w:hAnsi="Arial Narrow"/>
          <w:bCs/>
        </w:rPr>
        <w:t xml:space="preserve">, </w:t>
      </w:r>
      <w:proofErr w:type="spellStart"/>
      <w:r w:rsidRPr="008632BB">
        <w:rPr>
          <w:rFonts w:ascii="Arial Narrow" w:hAnsi="Arial Narrow"/>
          <w:bCs/>
        </w:rPr>
        <w:t>putem</w:t>
      </w:r>
      <w:proofErr w:type="spellEnd"/>
      <w:r w:rsidRPr="008632BB">
        <w:rPr>
          <w:rFonts w:ascii="Arial Narrow" w:hAnsi="Arial Narrow"/>
          <w:bCs/>
        </w:rPr>
        <w:t xml:space="preserve"> </w:t>
      </w:r>
      <w:proofErr w:type="spellStart"/>
      <w:r w:rsidRPr="008632BB">
        <w:rPr>
          <w:rFonts w:ascii="Arial Narrow" w:hAnsi="Arial Narrow"/>
          <w:bCs/>
        </w:rPr>
        <w:t>zapisnika</w:t>
      </w:r>
      <w:proofErr w:type="spellEnd"/>
      <w:r w:rsidRPr="008632BB">
        <w:rPr>
          <w:rFonts w:ascii="Arial Narrow" w:hAnsi="Arial Narrow"/>
          <w:bCs/>
        </w:rPr>
        <w:t xml:space="preserve"> </w:t>
      </w:r>
      <w:proofErr w:type="spellStart"/>
      <w:r w:rsidRPr="008632BB">
        <w:rPr>
          <w:rFonts w:ascii="Arial Narrow" w:hAnsi="Arial Narrow"/>
          <w:bCs/>
        </w:rPr>
        <w:t>predlagati</w:t>
      </w:r>
      <w:proofErr w:type="spellEnd"/>
      <w:r w:rsidRPr="008632BB">
        <w:rPr>
          <w:rFonts w:ascii="Arial Narrow" w:hAnsi="Arial Narrow"/>
          <w:bCs/>
        </w:rPr>
        <w:t xml:space="preserve"> </w:t>
      </w:r>
      <w:proofErr w:type="spellStart"/>
      <w:r w:rsidRPr="008632BB">
        <w:rPr>
          <w:rFonts w:ascii="Arial Narrow" w:hAnsi="Arial Narrow"/>
          <w:bCs/>
        </w:rPr>
        <w:t>mjere</w:t>
      </w:r>
      <w:proofErr w:type="spellEnd"/>
      <w:r w:rsidRPr="008632BB">
        <w:rPr>
          <w:rFonts w:ascii="Arial Narrow" w:hAnsi="Arial Narrow"/>
          <w:bCs/>
        </w:rPr>
        <w:t xml:space="preserve"> za </w:t>
      </w:r>
      <w:proofErr w:type="spellStart"/>
      <w:r w:rsidRPr="008632BB">
        <w:rPr>
          <w:rFonts w:ascii="Arial Narrow" w:hAnsi="Arial Narrow"/>
          <w:bCs/>
        </w:rPr>
        <w:t>poboljšanje</w:t>
      </w:r>
      <w:proofErr w:type="spellEnd"/>
      <w:r w:rsidRPr="008632BB">
        <w:rPr>
          <w:rFonts w:ascii="Arial Narrow" w:hAnsi="Arial Narrow"/>
          <w:bCs/>
        </w:rPr>
        <w:t xml:space="preserve"> </w:t>
      </w:r>
      <w:proofErr w:type="spellStart"/>
      <w:r w:rsidRPr="008632BB">
        <w:rPr>
          <w:rFonts w:ascii="Arial Narrow" w:hAnsi="Arial Narrow"/>
          <w:bCs/>
        </w:rPr>
        <w:t>operativnosti</w:t>
      </w:r>
      <w:proofErr w:type="spellEnd"/>
      <w:r w:rsidRPr="008632BB">
        <w:rPr>
          <w:rFonts w:ascii="Arial Narrow" w:hAnsi="Arial Narrow"/>
          <w:bCs/>
        </w:rPr>
        <w:t xml:space="preserve">.   </w:t>
      </w:r>
    </w:p>
    <w:p w14:paraId="1C3024DB"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zapovjednik vatrogasne zajednice Općine Dubravica</w:t>
      </w:r>
    </w:p>
    <w:p w14:paraId="487B947D" w14:textId="3034C2AB"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jedanput godišnje</w:t>
      </w:r>
    </w:p>
    <w:p w14:paraId="47FC555A" w14:textId="77777777" w:rsidR="008632BB" w:rsidRPr="008632BB" w:rsidRDefault="008632BB" w:rsidP="008632BB">
      <w:pPr>
        <w:pStyle w:val="Odlomakpopisa"/>
        <w:ind w:left="0"/>
        <w:rPr>
          <w:rFonts w:ascii="Arial Narrow" w:hAnsi="Arial Narrow"/>
          <w:bCs/>
          <w:u w:val="single"/>
        </w:rPr>
      </w:pPr>
      <w:proofErr w:type="spellStart"/>
      <w:r w:rsidRPr="008632BB">
        <w:rPr>
          <w:rFonts w:ascii="Arial Narrow" w:hAnsi="Arial Narrow"/>
          <w:bCs/>
        </w:rPr>
        <w:t>Rukovođenje</w:t>
      </w:r>
      <w:proofErr w:type="spellEnd"/>
      <w:r w:rsidRPr="008632BB">
        <w:rPr>
          <w:rFonts w:ascii="Arial Narrow" w:hAnsi="Arial Narrow"/>
          <w:bCs/>
        </w:rPr>
        <w:t xml:space="preserve"> </w:t>
      </w:r>
      <w:proofErr w:type="spellStart"/>
      <w:r w:rsidRPr="008632BB">
        <w:rPr>
          <w:rFonts w:ascii="Arial Narrow" w:hAnsi="Arial Narrow"/>
          <w:bCs/>
        </w:rPr>
        <w:t>složenijim</w:t>
      </w:r>
      <w:proofErr w:type="spellEnd"/>
      <w:r w:rsidRPr="008632BB">
        <w:rPr>
          <w:rFonts w:ascii="Arial Narrow" w:hAnsi="Arial Narrow"/>
          <w:bCs/>
        </w:rPr>
        <w:t xml:space="preserve"> </w:t>
      </w:r>
      <w:proofErr w:type="spellStart"/>
      <w:r w:rsidRPr="008632BB">
        <w:rPr>
          <w:rFonts w:ascii="Arial Narrow" w:hAnsi="Arial Narrow"/>
          <w:bCs/>
        </w:rPr>
        <w:t>vatrogasnim</w:t>
      </w:r>
      <w:proofErr w:type="spellEnd"/>
      <w:r w:rsidRPr="008632BB">
        <w:rPr>
          <w:rFonts w:ascii="Arial Narrow" w:hAnsi="Arial Narrow"/>
          <w:bCs/>
        </w:rPr>
        <w:t xml:space="preserve"> </w:t>
      </w:r>
      <w:proofErr w:type="spellStart"/>
      <w:r w:rsidRPr="008632BB">
        <w:rPr>
          <w:rFonts w:ascii="Arial Narrow" w:hAnsi="Arial Narrow"/>
          <w:bCs/>
        </w:rPr>
        <w:t>intervencijama</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terenu</w:t>
      </w:r>
      <w:proofErr w:type="spellEnd"/>
      <w:r w:rsidRPr="008632BB">
        <w:rPr>
          <w:rFonts w:ascii="Arial Narrow" w:hAnsi="Arial Narrow"/>
          <w:bCs/>
        </w:rPr>
        <w:t xml:space="preserve"> i </w:t>
      </w:r>
      <w:proofErr w:type="spellStart"/>
      <w:r w:rsidRPr="008632BB">
        <w:rPr>
          <w:rFonts w:ascii="Arial Narrow" w:hAnsi="Arial Narrow"/>
          <w:bCs/>
        </w:rPr>
        <w:t>povezivanje</w:t>
      </w:r>
      <w:proofErr w:type="spellEnd"/>
      <w:r w:rsidRPr="008632BB">
        <w:rPr>
          <w:rFonts w:ascii="Arial Narrow" w:hAnsi="Arial Narrow"/>
          <w:bCs/>
        </w:rPr>
        <w:t xml:space="preserve"> </w:t>
      </w:r>
      <w:proofErr w:type="spellStart"/>
      <w:r w:rsidRPr="008632BB">
        <w:rPr>
          <w:rFonts w:ascii="Arial Narrow" w:hAnsi="Arial Narrow"/>
          <w:bCs/>
        </w:rPr>
        <w:t>svih</w:t>
      </w:r>
      <w:proofErr w:type="spellEnd"/>
      <w:r w:rsidRPr="008632BB">
        <w:rPr>
          <w:rFonts w:ascii="Arial Narrow" w:hAnsi="Arial Narrow"/>
          <w:bCs/>
        </w:rPr>
        <w:t xml:space="preserve"> </w:t>
      </w:r>
      <w:proofErr w:type="spellStart"/>
      <w:r w:rsidRPr="008632BB">
        <w:rPr>
          <w:rFonts w:ascii="Arial Narrow" w:hAnsi="Arial Narrow"/>
          <w:bCs/>
        </w:rPr>
        <w:t>čimbenika</w:t>
      </w:r>
      <w:proofErr w:type="spellEnd"/>
      <w:r w:rsidRPr="008632BB">
        <w:rPr>
          <w:rFonts w:ascii="Arial Narrow" w:hAnsi="Arial Narrow"/>
          <w:bCs/>
        </w:rPr>
        <w:t xml:space="preserve"> </w:t>
      </w:r>
      <w:proofErr w:type="spellStart"/>
      <w:r w:rsidRPr="008632BB">
        <w:rPr>
          <w:rFonts w:ascii="Arial Narrow" w:hAnsi="Arial Narrow"/>
          <w:bCs/>
        </w:rPr>
        <w:t>putem</w:t>
      </w:r>
      <w:proofErr w:type="spellEnd"/>
      <w:r w:rsidRPr="008632BB">
        <w:rPr>
          <w:rFonts w:ascii="Arial Narrow" w:hAnsi="Arial Narrow"/>
          <w:bCs/>
        </w:rPr>
        <w:t xml:space="preserve"> </w:t>
      </w:r>
      <w:proofErr w:type="spellStart"/>
      <w:r w:rsidRPr="008632BB">
        <w:rPr>
          <w:rFonts w:ascii="Arial Narrow" w:hAnsi="Arial Narrow"/>
          <w:bCs/>
        </w:rPr>
        <w:t>zapovjedništva</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zajednice</w:t>
      </w:r>
      <w:proofErr w:type="spellEnd"/>
      <w:r w:rsidRPr="008632BB">
        <w:rPr>
          <w:rFonts w:ascii="Arial Narrow" w:hAnsi="Arial Narrow"/>
          <w:bCs/>
        </w:rPr>
        <w:t xml:space="preserve"> </w:t>
      </w:r>
      <w:proofErr w:type="spellStart"/>
      <w:r w:rsidRPr="008632BB">
        <w:rPr>
          <w:rFonts w:ascii="Arial Narrow" w:hAnsi="Arial Narrow"/>
          <w:bCs/>
        </w:rPr>
        <w:t>te</w:t>
      </w:r>
      <w:proofErr w:type="spellEnd"/>
      <w:r w:rsidRPr="008632BB">
        <w:rPr>
          <w:rFonts w:ascii="Arial Narrow" w:hAnsi="Arial Narrow"/>
          <w:bCs/>
        </w:rPr>
        <w:t xml:space="preserve"> </w:t>
      </w:r>
      <w:proofErr w:type="spellStart"/>
      <w:r w:rsidRPr="008632BB">
        <w:rPr>
          <w:rFonts w:ascii="Arial Narrow" w:hAnsi="Arial Narrow"/>
          <w:bCs/>
        </w:rPr>
        <w:t>vršenje</w:t>
      </w:r>
      <w:proofErr w:type="spellEnd"/>
      <w:r w:rsidRPr="008632BB">
        <w:rPr>
          <w:rFonts w:ascii="Arial Narrow" w:hAnsi="Arial Narrow"/>
          <w:bCs/>
        </w:rPr>
        <w:t xml:space="preserve"> </w:t>
      </w:r>
      <w:proofErr w:type="spellStart"/>
      <w:r w:rsidRPr="008632BB">
        <w:rPr>
          <w:rFonts w:ascii="Arial Narrow" w:hAnsi="Arial Narrow"/>
          <w:bCs/>
        </w:rPr>
        <w:t>analize</w:t>
      </w:r>
      <w:proofErr w:type="spellEnd"/>
      <w:r w:rsidRPr="008632BB">
        <w:rPr>
          <w:rFonts w:ascii="Arial Narrow" w:hAnsi="Arial Narrow"/>
          <w:bCs/>
        </w:rPr>
        <w:t xml:space="preserve"> po </w:t>
      </w:r>
      <w:proofErr w:type="spellStart"/>
      <w:r w:rsidRPr="008632BB">
        <w:rPr>
          <w:rFonts w:ascii="Arial Narrow" w:hAnsi="Arial Narrow"/>
          <w:bCs/>
        </w:rPr>
        <w:t>završetku</w:t>
      </w:r>
      <w:proofErr w:type="spellEnd"/>
      <w:r w:rsidRPr="008632BB">
        <w:rPr>
          <w:rFonts w:ascii="Arial Narrow" w:hAnsi="Arial Narrow"/>
          <w:bCs/>
        </w:rPr>
        <w:t xml:space="preserve"> </w:t>
      </w:r>
      <w:proofErr w:type="spellStart"/>
      <w:r w:rsidRPr="008632BB">
        <w:rPr>
          <w:rFonts w:ascii="Arial Narrow" w:hAnsi="Arial Narrow"/>
          <w:bCs/>
        </w:rPr>
        <w:t>intervencije</w:t>
      </w:r>
      <w:proofErr w:type="spellEnd"/>
      <w:r w:rsidRPr="008632BB">
        <w:rPr>
          <w:rFonts w:ascii="Arial Narrow" w:hAnsi="Arial Narrow"/>
          <w:bCs/>
        </w:rPr>
        <w:t xml:space="preserve"> </w:t>
      </w:r>
      <w:proofErr w:type="spellStart"/>
      <w:r w:rsidRPr="008632BB">
        <w:rPr>
          <w:rFonts w:ascii="Arial Narrow" w:hAnsi="Arial Narrow"/>
          <w:bCs/>
        </w:rPr>
        <w:t>sa</w:t>
      </w:r>
      <w:proofErr w:type="spellEnd"/>
      <w:r w:rsidRPr="008632BB">
        <w:rPr>
          <w:rFonts w:ascii="Arial Narrow" w:hAnsi="Arial Narrow"/>
          <w:bCs/>
        </w:rPr>
        <w:t xml:space="preserve"> </w:t>
      </w:r>
      <w:proofErr w:type="spellStart"/>
      <w:r w:rsidRPr="008632BB">
        <w:rPr>
          <w:rFonts w:ascii="Arial Narrow" w:hAnsi="Arial Narrow"/>
          <w:bCs/>
        </w:rPr>
        <w:t>svim</w:t>
      </w:r>
      <w:proofErr w:type="spellEnd"/>
      <w:r w:rsidRPr="008632BB">
        <w:rPr>
          <w:rFonts w:ascii="Arial Narrow" w:hAnsi="Arial Narrow"/>
          <w:bCs/>
        </w:rPr>
        <w:t xml:space="preserve"> </w:t>
      </w:r>
      <w:proofErr w:type="spellStart"/>
      <w:r w:rsidRPr="008632BB">
        <w:rPr>
          <w:rFonts w:ascii="Arial Narrow" w:hAnsi="Arial Narrow"/>
          <w:bCs/>
        </w:rPr>
        <w:t>sudionicima</w:t>
      </w:r>
      <w:proofErr w:type="spellEnd"/>
      <w:r w:rsidRPr="008632BB">
        <w:rPr>
          <w:rFonts w:ascii="Arial Narrow" w:hAnsi="Arial Narrow"/>
          <w:bCs/>
          <w:u w:val="single"/>
        </w:rPr>
        <w:t xml:space="preserve"> </w:t>
      </w:r>
    </w:p>
    <w:p w14:paraId="366344A6"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Zapovjedništvo</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zajednice</w:t>
      </w:r>
      <w:proofErr w:type="spellEnd"/>
      <w:r w:rsidRPr="008632BB">
        <w:rPr>
          <w:rFonts w:ascii="Arial Narrow" w:hAnsi="Arial Narrow"/>
          <w:bCs/>
        </w:rPr>
        <w:t xml:space="preserve">, </w:t>
      </w:r>
      <w:proofErr w:type="spellStart"/>
      <w:r w:rsidRPr="008632BB">
        <w:rPr>
          <w:rFonts w:ascii="Arial Narrow" w:hAnsi="Arial Narrow"/>
          <w:bCs/>
        </w:rPr>
        <w:t>zapovjednik</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zajednice</w:t>
      </w:r>
      <w:proofErr w:type="spellEnd"/>
      <w:r w:rsidRPr="008632BB">
        <w:rPr>
          <w:rFonts w:ascii="Arial Narrow" w:hAnsi="Arial Narrow"/>
          <w:bCs/>
        </w:rPr>
        <w:t xml:space="preserve">, </w:t>
      </w:r>
      <w:proofErr w:type="spellStart"/>
      <w:r w:rsidRPr="008632BB">
        <w:rPr>
          <w:rFonts w:ascii="Arial Narrow" w:hAnsi="Arial Narrow"/>
          <w:bCs/>
        </w:rPr>
        <w:t>njegov</w:t>
      </w:r>
      <w:proofErr w:type="spellEnd"/>
      <w:r w:rsidRPr="008632BB">
        <w:rPr>
          <w:rFonts w:ascii="Arial Narrow" w:hAnsi="Arial Narrow"/>
          <w:bCs/>
        </w:rPr>
        <w:t xml:space="preserve"> </w:t>
      </w:r>
      <w:proofErr w:type="spellStart"/>
      <w:r w:rsidRPr="008632BB">
        <w:rPr>
          <w:rFonts w:ascii="Arial Narrow" w:hAnsi="Arial Narrow"/>
          <w:bCs/>
        </w:rPr>
        <w:t>zamjenik</w:t>
      </w:r>
      <w:proofErr w:type="spellEnd"/>
      <w:r w:rsidRPr="008632BB">
        <w:rPr>
          <w:rFonts w:ascii="Arial Narrow" w:hAnsi="Arial Narrow"/>
          <w:bCs/>
        </w:rPr>
        <w:t xml:space="preserve"> i </w:t>
      </w:r>
      <w:proofErr w:type="spellStart"/>
      <w:r w:rsidRPr="008632BB">
        <w:rPr>
          <w:rFonts w:ascii="Arial Narrow" w:hAnsi="Arial Narrow"/>
          <w:bCs/>
        </w:rPr>
        <w:t>pomoćnici</w:t>
      </w:r>
      <w:proofErr w:type="spellEnd"/>
      <w:r w:rsidRPr="008632BB">
        <w:rPr>
          <w:rFonts w:ascii="Arial Narrow" w:hAnsi="Arial Narrow"/>
          <w:bCs/>
        </w:rPr>
        <w:t xml:space="preserve">, </w:t>
      </w:r>
      <w:proofErr w:type="spellStart"/>
      <w:r w:rsidRPr="008632BB">
        <w:rPr>
          <w:rFonts w:ascii="Arial Narrow" w:hAnsi="Arial Narrow"/>
          <w:bCs/>
        </w:rPr>
        <w:t>zapovjednici</w:t>
      </w:r>
      <w:proofErr w:type="spellEnd"/>
      <w:r w:rsidRPr="008632BB">
        <w:rPr>
          <w:rFonts w:ascii="Arial Narrow" w:hAnsi="Arial Narrow"/>
          <w:bCs/>
        </w:rPr>
        <w:t xml:space="preserve"> </w:t>
      </w:r>
      <w:proofErr w:type="spellStart"/>
      <w:r w:rsidRPr="008632BB">
        <w:rPr>
          <w:rFonts w:ascii="Arial Narrow" w:hAnsi="Arial Narrow"/>
          <w:bCs/>
        </w:rPr>
        <w:t>dobrovoljnih</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društava</w:t>
      </w:r>
      <w:proofErr w:type="spellEnd"/>
      <w:r w:rsidRPr="008632BB">
        <w:rPr>
          <w:rFonts w:ascii="Arial Narrow" w:hAnsi="Arial Narrow"/>
          <w:bCs/>
        </w:rPr>
        <w:t xml:space="preserve"> </w:t>
      </w:r>
      <w:proofErr w:type="spellStart"/>
      <w:r w:rsidRPr="008632BB">
        <w:rPr>
          <w:rFonts w:ascii="Arial Narrow" w:hAnsi="Arial Narrow"/>
          <w:bCs/>
        </w:rPr>
        <w:t>te</w:t>
      </w:r>
      <w:proofErr w:type="spellEnd"/>
      <w:r w:rsidRPr="008632BB">
        <w:rPr>
          <w:rFonts w:ascii="Arial Narrow" w:hAnsi="Arial Narrow"/>
          <w:bCs/>
        </w:rPr>
        <w:t xml:space="preserve"> </w:t>
      </w:r>
      <w:proofErr w:type="spellStart"/>
      <w:r w:rsidRPr="008632BB">
        <w:rPr>
          <w:rFonts w:ascii="Arial Narrow" w:hAnsi="Arial Narrow"/>
          <w:bCs/>
        </w:rPr>
        <w:t>zapovjednici</w:t>
      </w:r>
      <w:proofErr w:type="spellEnd"/>
      <w:r w:rsidRPr="008632BB">
        <w:rPr>
          <w:rFonts w:ascii="Arial Narrow" w:hAnsi="Arial Narrow"/>
          <w:bCs/>
        </w:rPr>
        <w:t xml:space="preserve"> </w:t>
      </w:r>
      <w:proofErr w:type="spell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w:t>
      </w:r>
      <w:proofErr w:type="spellStart"/>
      <w:r w:rsidRPr="008632BB">
        <w:rPr>
          <w:rFonts w:ascii="Arial Narrow" w:hAnsi="Arial Narrow"/>
          <w:bCs/>
        </w:rPr>
        <w:t>dužni</w:t>
      </w:r>
      <w:proofErr w:type="spellEnd"/>
      <w:r w:rsidRPr="008632BB">
        <w:rPr>
          <w:rFonts w:ascii="Arial Narrow" w:hAnsi="Arial Narrow"/>
          <w:bCs/>
        </w:rPr>
        <w:t xml:space="preserve"> </w:t>
      </w:r>
      <w:proofErr w:type="spellStart"/>
      <w:r w:rsidRPr="008632BB">
        <w:rPr>
          <w:rFonts w:ascii="Arial Narrow" w:hAnsi="Arial Narrow"/>
          <w:bCs/>
        </w:rPr>
        <w:t>su</w:t>
      </w:r>
      <w:proofErr w:type="spellEnd"/>
      <w:r w:rsidRPr="008632BB">
        <w:rPr>
          <w:rFonts w:ascii="Arial Narrow" w:hAnsi="Arial Narrow"/>
          <w:bCs/>
        </w:rPr>
        <w:t xml:space="preserve"> </w:t>
      </w:r>
      <w:proofErr w:type="spellStart"/>
      <w:r w:rsidRPr="008632BB">
        <w:rPr>
          <w:rFonts w:ascii="Arial Narrow" w:hAnsi="Arial Narrow"/>
          <w:bCs/>
        </w:rPr>
        <w:t>rukovoditi</w:t>
      </w:r>
      <w:proofErr w:type="spellEnd"/>
      <w:r w:rsidRPr="008632BB">
        <w:rPr>
          <w:rFonts w:ascii="Arial Narrow" w:hAnsi="Arial Narrow"/>
          <w:bCs/>
        </w:rPr>
        <w:t xml:space="preserve"> </w:t>
      </w:r>
      <w:proofErr w:type="spellStart"/>
      <w:r w:rsidRPr="008632BB">
        <w:rPr>
          <w:rFonts w:ascii="Arial Narrow" w:hAnsi="Arial Narrow"/>
          <w:bCs/>
        </w:rPr>
        <w:t>složenijim</w:t>
      </w:r>
      <w:proofErr w:type="spellEnd"/>
      <w:r w:rsidRPr="008632BB">
        <w:rPr>
          <w:rFonts w:ascii="Arial Narrow" w:hAnsi="Arial Narrow"/>
          <w:bCs/>
        </w:rPr>
        <w:t xml:space="preserve"> </w:t>
      </w:r>
      <w:proofErr w:type="spellStart"/>
      <w:r w:rsidRPr="008632BB">
        <w:rPr>
          <w:rFonts w:ascii="Arial Narrow" w:hAnsi="Arial Narrow"/>
          <w:bCs/>
        </w:rPr>
        <w:t>vatrogasnim</w:t>
      </w:r>
      <w:proofErr w:type="spellEnd"/>
      <w:r w:rsidRPr="008632BB">
        <w:rPr>
          <w:rFonts w:ascii="Arial Narrow" w:hAnsi="Arial Narrow"/>
          <w:bCs/>
        </w:rPr>
        <w:t xml:space="preserve"> </w:t>
      </w:r>
      <w:proofErr w:type="spellStart"/>
      <w:r w:rsidRPr="008632BB">
        <w:rPr>
          <w:rFonts w:ascii="Arial Narrow" w:hAnsi="Arial Narrow"/>
          <w:bCs/>
        </w:rPr>
        <w:t>intervencijama</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terenu</w:t>
      </w:r>
      <w:proofErr w:type="spellEnd"/>
      <w:r w:rsidRPr="008632BB">
        <w:rPr>
          <w:rFonts w:ascii="Arial Narrow" w:hAnsi="Arial Narrow"/>
          <w:bCs/>
        </w:rPr>
        <w:t xml:space="preserve">, </w:t>
      </w:r>
      <w:proofErr w:type="spellStart"/>
      <w:r w:rsidRPr="008632BB">
        <w:rPr>
          <w:rFonts w:ascii="Arial Narrow" w:hAnsi="Arial Narrow"/>
          <w:bCs/>
        </w:rPr>
        <w:t>posebno</w:t>
      </w:r>
      <w:proofErr w:type="spellEnd"/>
      <w:r w:rsidRPr="008632BB">
        <w:rPr>
          <w:rFonts w:ascii="Arial Narrow" w:hAnsi="Arial Narrow"/>
          <w:bCs/>
        </w:rPr>
        <w:t xml:space="preserve"> </w:t>
      </w:r>
      <w:proofErr w:type="spellStart"/>
      <w:r w:rsidRPr="008632BB">
        <w:rPr>
          <w:rFonts w:ascii="Arial Narrow" w:hAnsi="Arial Narrow"/>
          <w:bCs/>
        </w:rPr>
        <w:t>kod</w:t>
      </w:r>
      <w:proofErr w:type="spellEnd"/>
      <w:r w:rsidRPr="008632BB">
        <w:rPr>
          <w:rFonts w:ascii="Arial Narrow" w:hAnsi="Arial Narrow"/>
          <w:bCs/>
        </w:rPr>
        <w:t xml:space="preserve"> </w:t>
      </w:r>
      <w:proofErr w:type="spellStart"/>
      <w:r w:rsidRPr="008632BB">
        <w:rPr>
          <w:rFonts w:ascii="Arial Narrow" w:hAnsi="Arial Narrow"/>
          <w:bCs/>
        </w:rPr>
        <w:t>elementarnih</w:t>
      </w:r>
      <w:proofErr w:type="spellEnd"/>
      <w:r w:rsidRPr="008632BB">
        <w:rPr>
          <w:rFonts w:ascii="Arial Narrow" w:hAnsi="Arial Narrow"/>
          <w:bCs/>
        </w:rPr>
        <w:t xml:space="preserve"> </w:t>
      </w:r>
      <w:proofErr w:type="spellStart"/>
      <w:r w:rsidRPr="008632BB">
        <w:rPr>
          <w:rFonts w:ascii="Arial Narrow" w:hAnsi="Arial Narrow"/>
          <w:bCs/>
        </w:rPr>
        <w:t>nepogoda</w:t>
      </w:r>
      <w:proofErr w:type="spellEnd"/>
      <w:r w:rsidRPr="008632BB">
        <w:rPr>
          <w:rFonts w:ascii="Arial Narrow" w:hAnsi="Arial Narrow"/>
          <w:bCs/>
        </w:rPr>
        <w:t xml:space="preserve">, </w:t>
      </w:r>
      <w:proofErr w:type="spellStart"/>
      <w:r w:rsidRPr="008632BB">
        <w:rPr>
          <w:rFonts w:ascii="Arial Narrow" w:hAnsi="Arial Narrow"/>
          <w:bCs/>
        </w:rPr>
        <w:t>tehnoloških</w:t>
      </w:r>
      <w:proofErr w:type="spellEnd"/>
      <w:r w:rsidRPr="008632BB">
        <w:rPr>
          <w:rFonts w:ascii="Arial Narrow" w:hAnsi="Arial Narrow"/>
          <w:bCs/>
        </w:rPr>
        <w:t xml:space="preserve"> </w:t>
      </w:r>
      <w:proofErr w:type="spellStart"/>
      <w:r w:rsidRPr="008632BB">
        <w:rPr>
          <w:rFonts w:ascii="Arial Narrow" w:hAnsi="Arial Narrow"/>
          <w:bCs/>
        </w:rPr>
        <w:t>havarija</w:t>
      </w:r>
      <w:proofErr w:type="spellEnd"/>
      <w:r w:rsidRPr="008632BB">
        <w:rPr>
          <w:rFonts w:ascii="Arial Narrow" w:hAnsi="Arial Narrow"/>
          <w:bCs/>
        </w:rPr>
        <w:t xml:space="preserve">, </w:t>
      </w:r>
      <w:proofErr w:type="spellStart"/>
      <w:r w:rsidRPr="008632BB">
        <w:rPr>
          <w:rFonts w:ascii="Arial Narrow" w:hAnsi="Arial Narrow"/>
          <w:bCs/>
        </w:rPr>
        <w:t>akcidenata</w:t>
      </w:r>
      <w:proofErr w:type="spellEnd"/>
      <w:r w:rsidRPr="008632BB">
        <w:rPr>
          <w:rFonts w:ascii="Arial Narrow" w:hAnsi="Arial Narrow"/>
          <w:bCs/>
        </w:rPr>
        <w:t xml:space="preserve"> s </w:t>
      </w:r>
      <w:proofErr w:type="spellStart"/>
      <w:r w:rsidRPr="008632BB">
        <w:rPr>
          <w:rFonts w:ascii="Arial Narrow" w:hAnsi="Arial Narrow"/>
          <w:bCs/>
        </w:rPr>
        <w:t>opasnim</w:t>
      </w:r>
      <w:proofErr w:type="spellEnd"/>
      <w:r w:rsidRPr="008632BB">
        <w:rPr>
          <w:rFonts w:ascii="Arial Narrow" w:hAnsi="Arial Narrow"/>
          <w:bCs/>
        </w:rPr>
        <w:t xml:space="preserve"> </w:t>
      </w:r>
      <w:proofErr w:type="spellStart"/>
      <w:r w:rsidRPr="008632BB">
        <w:rPr>
          <w:rFonts w:ascii="Arial Narrow" w:hAnsi="Arial Narrow"/>
          <w:bCs/>
        </w:rPr>
        <w:t>tvarima</w:t>
      </w:r>
      <w:proofErr w:type="spellEnd"/>
      <w:r w:rsidRPr="008632BB">
        <w:rPr>
          <w:rFonts w:ascii="Arial Narrow" w:hAnsi="Arial Narrow"/>
          <w:bCs/>
        </w:rPr>
        <w:t xml:space="preserve">, </w:t>
      </w:r>
      <w:proofErr w:type="spellStart"/>
      <w:r w:rsidRPr="008632BB">
        <w:rPr>
          <w:rFonts w:ascii="Arial Narrow" w:hAnsi="Arial Narrow"/>
          <w:bCs/>
        </w:rPr>
        <w:t>velikim</w:t>
      </w:r>
      <w:proofErr w:type="spellEnd"/>
      <w:r w:rsidRPr="008632BB">
        <w:rPr>
          <w:rFonts w:ascii="Arial Narrow" w:hAnsi="Arial Narrow"/>
          <w:bCs/>
        </w:rPr>
        <w:t xml:space="preserve"> </w:t>
      </w:r>
      <w:proofErr w:type="spellStart"/>
      <w:r w:rsidRPr="008632BB">
        <w:rPr>
          <w:rFonts w:ascii="Arial Narrow" w:hAnsi="Arial Narrow"/>
          <w:bCs/>
        </w:rPr>
        <w:t>požarima</w:t>
      </w:r>
      <w:proofErr w:type="spellEnd"/>
      <w:r w:rsidRPr="008632BB">
        <w:rPr>
          <w:rFonts w:ascii="Arial Narrow" w:hAnsi="Arial Narrow"/>
          <w:bCs/>
        </w:rPr>
        <w:t xml:space="preserve">, </w:t>
      </w:r>
      <w:proofErr w:type="spellStart"/>
      <w:r w:rsidRPr="008632BB">
        <w:rPr>
          <w:rFonts w:ascii="Arial Narrow" w:hAnsi="Arial Narrow"/>
          <w:bCs/>
        </w:rPr>
        <w:t>većim</w:t>
      </w:r>
      <w:proofErr w:type="spellEnd"/>
      <w:r w:rsidRPr="008632BB">
        <w:rPr>
          <w:rFonts w:ascii="Arial Narrow" w:hAnsi="Arial Narrow"/>
          <w:bCs/>
        </w:rPr>
        <w:t xml:space="preserve"> </w:t>
      </w:r>
      <w:proofErr w:type="spellStart"/>
      <w:r w:rsidRPr="008632BB">
        <w:rPr>
          <w:rFonts w:ascii="Arial Narrow" w:hAnsi="Arial Narrow"/>
          <w:bCs/>
        </w:rPr>
        <w:t>prometnim</w:t>
      </w:r>
      <w:proofErr w:type="spellEnd"/>
      <w:r w:rsidRPr="008632BB">
        <w:rPr>
          <w:rFonts w:ascii="Arial Narrow" w:hAnsi="Arial Narrow"/>
          <w:bCs/>
        </w:rPr>
        <w:t xml:space="preserve"> </w:t>
      </w:r>
      <w:proofErr w:type="spellStart"/>
      <w:r w:rsidRPr="008632BB">
        <w:rPr>
          <w:rFonts w:ascii="Arial Narrow" w:hAnsi="Arial Narrow"/>
          <w:bCs/>
        </w:rPr>
        <w:t>nezgodama</w:t>
      </w:r>
      <w:proofErr w:type="spellEnd"/>
      <w:r w:rsidRPr="008632BB">
        <w:rPr>
          <w:rFonts w:ascii="Arial Narrow" w:hAnsi="Arial Narrow"/>
          <w:bCs/>
        </w:rPr>
        <w:t xml:space="preserve"> i </w:t>
      </w:r>
      <w:proofErr w:type="spellStart"/>
      <w:r w:rsidRPr="008632BB">
        <w:rPr>
          <w:rFonts w:ascii="Arial Narrow" w:hAnsi="Arial Narrow"/>
          <w:bCs/>
        </w:rPr>
        <w:t>svim</w:t>
      </w:r>
      <w:proofErr w:type="spellEnd"/>
      <w:r w:rsidRPr="008632BB">
        <w:rPr>
          <w:rFonts w:ascii="Arial Narrow" w:hAnsi="Arial Narrow"/>
          <w:bCs/>
        </w:rPr>
        <w:t xml:space="preserve"> </w:t>
      </w:r>
      <w:proofErr w:type="spellStart"/>
      <w:proofErr w:type="gramStart"/>
      <w:r w:rsidRPr="008632BB">
        <w:rPr>
          <w:rFonts w:ascii="Arial Narrow" w:hAnsi="Arial Narrow"/>
          <w:bCs/>
        </w:rPr>
        <w:t>ostalim</w:t>
      </w:r>
      <w:proofErr w:type="spellEnd"/>
      <w:r w:rsidRPr="008632BB">
        <w:rPr>
          <w:rFonts w:ascii="Arial Narrow" w:hAnsi="Arial Narrow"/>
          <w:bCs/>
        </w:rPr>
        <w:t xml:space="preserve">  </w:t>
      </w:r>
      <w:proofErr w:type="spellStart"/>
      <w:r w:rsidRPr="008632BB">
        <w:rPr>
          <w:rFonts w:ascii="Arial Narrow" w:hAnsi="Arial Narrow"/>
          <w:bCs/>
        </w:rPr>
        <w:t>događajima</w:t>
      </w:r>
      <w:proofErr w:type="spellEnd"/>
      <w:proofErr w:type="gramEnd"/>
      <w:r w:rsidRPr="008632BB">
        <w:rPr>
          <w:rFonts w:ascii="Arial Narrow" w:hAnsi="Arial Narrow"/>
          <w:bCs/>
        </w:rPr>
        <w:t xml:space="preserve"> u </w:t>
      </w:r>
      <w:proofErr w:type="spellStart"/>
      <w:r w:rsidRPr="008632BB">
        <w:rPr>
          <w:rFonts w:ascii="Arial Narrow" w:hAnsi="Arial Narrow"/>
          <w:bCs/>
        </w:rPr>
        <w:t>kojima</w:t>
      </w:r>
      <w:proofErr w:type="spellEnd"/>
      <w:r w:rsidRPr="008632BB">
        <w:rPr>
          <w:rFonts w:ascii="Arial Narrow" w:hAnsi="Arial Narrow"/>
          <w:bCs/>
        </w:rPr>
        <w:t xml:space="preserve"> </w:t>
      </w:r>
      <w:proofErr w:type="spellStart"/>
      <w:r w:rsidRPr="008632BB">
        <w:rPr>
          <w:rFonts w:ascii="Arial Narrow" w:hAnsi="Arial Narrow"/>
          <w:bCs/>
        </w:rPr>
        <w:t>su</w:t>
      </w:r>
      <w:proofErr w:type="spellEnd"/>
      <w:r w:rsidRPr="008632BB">
        <w:rPr>
          <w:rFonts w:ascii="Arial Narrow" w:hAnsi="Arial Narrow"/>
          <w:bCs/>
        </w:rPr>
        <w:t xml:space="preserve"> u </w:t>
      </w:r>
      <w:proofErr w:type="spellStart"/>
      <w:r w:rsidRPr="008632BB">
        <w:rPr>
          <w:rFonts w:ascii="Arial Narrow" w:hAnsi="Arial Narrow"/>
          <w:bCs/>
        </w:rPr>
        <w:t>većem</w:t>
      </w:r>
      <w:proofErr w:type="spellEnd"/>
      <w:r w:rsidRPr="008632BB">
        <w:rPr>
          <w:rFonts w:ascii="Arial Narrow" w:hAnsi="Arial Narrow"/>
          <w:bCs/>
        </w:rPr>
        <w:t xml:space="preserve"> </w:t>
      </w:r>
      <w:proofErr w:type="spellStart"/>
      <w:r w:rsidRPr="008632BB">
        <w:rPr>
          <w:rFonts w:ascii="Arial Narrow" w:hAnsi="Arial Narrow"/>
          <w:bCs/>
        </w:rPr>
        <w:t>opsegu</w:t>
      </w:r>
      <w:proofErr w:type="spellEnd"/>
      <w:r w:rsidRPr="008632BB">
        <w:rPr>
          <w:rFonts w:ascii="Arial Narrow" w:hAnsi="Arial Narrow"/>
          <w:bCs/>
        </w:rPr>
        <w:t xml:space="preserve"> </w:t>
      </w:r>
      <w:proofErr w:type="spellStart"/>
      <w:r w:rsidRPr="008632BB">
        <w:rPr>
          <w:rFonts w:ascii="Arial Narrow" w:hAnsi="Arial Narrow"/>
          <w:bCs/>
        </w:rPr>
        <w:t>ugroženi</w:t>
      </w:r>
      <w:proofErr w:type="spellEnd"/>
      <w:r w:rsidRPr="008632BB">
        <w:rPr>
          <w:rFonts w:ascii="Arial Narrow" w:hAnsi="Arial Narrow"/>
          <w:bCs/>
        </w:rPr>
        <w:t xml:space="preserve"> </w:t>
      </w:r>
      <w:proofErr w:type="spellStart"/>
      <w:r w:rsidRPr="008632BB">
        <w:rPr>
          <w:rFonts w:ascii="Arial Narrow" w:hAnsi="Arial Narrow"/>
          <w:bCs/>
        </w:rPr>
        <w:t>ljudi</w:t>
      </w:r>
      <w:proofErr w:type="spellEnd"/>
      <w:r w:rsidRPr="008632BB">
        <w:rPr>
          <w:rFonts w:ascii="Arial Narrow" w:hAnsi="Arial Narrow"/>
          <w:bCs/>
        </w:rPr>
        <w:t xml:space="preserve"> i </w:t>
      </w:r>
      <w:proofErr w:type="spellStart"/>
      <w:r w:rsidRPr="008632BB">
        <w:rPr>
          <w:rFonts w:ascii="Arial Narrow" w:hAnsi="Arial Narrow"/>
          <w:bCs/>
        </w:rPr>
        <w:t>imovina</w:t>
      </w:r>
      <w:proofErr w:type="spellEnd"/>
      <w:r w:rsidRPr="008632BB">
        <w:rPr>
          <w:rFonts w:ascii="Arial Narrow" w:hAnsi="Arial Narrow"/>
          <w:bCs/>
        </w:rPr>
        <w:t xml:space="preserve">. </w:t>
      </w:r>
    </w:p>
    <w:p w14:paraId="194D5DD0"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lastRenderedPageBreak/>
        <w:t>Nakon</w:t>
      </w:r>
      <w:proofErr w:type="spellEnd"/>
      <w:r w:rsidRPr="008632BB">
        <w:rPr>
          <w:rFonts w:ascii="Arial Narrow" w:hAnsi="Arial Narrow"/>
          <w:bCs/>
        </w:rPr>
        <w:t xml:space="preserve"> </w:t>
      </w:r>
      <w:proofErr w:type="spellStart"/>
      <w:r w:rsidRPr="008632BB">
        <w:rPr>
          <w:rFonts w:ascii="Arial Narrow" w:hAnsi="Arial Narrow"/>
          <w:bCs/>
        </w:rPr>
        <w:t>završetka</w:t>
      </w:r>
      <w:proofErr w:type="spellEnd"/>
      <w:r w:rsidRPr="008632BB">
        <w:rPr>
          <w:rFonts w:ascii="Arial Narrow" w:hAnsi="Arial Narrow"/>
          <w:bCs/>
        </w:rPr>
        <w:t xml:space="preserve"> </w:t>
      </w:r>
      <w:proofErr w:type="spellStart"/>
      <w:proofErr w:type="gramStart"/>
      <w:r w:rsidRPr="008632BB">
        <w:rPr>
          <w:rFonts w:ascii="Arial Narrow" w:hAnsi="Arial Narrow"/>
          <w:bCs/>
        </w:rPr>
        <w:t>događaja</w:t>
      </w:r>
      <w:proofErr w:type="spellEnd"/>
      <w:r w:rsidRPr="008632BB">
        <w:rPr>
          <w:rFonts w:ascii="Arial Narrow" w:hAnsi="Arial Narrow"/>
          <w:bCs/>
        </w:rPr>
        <w:t xml:space="preserve">  </w:t>
      </w:r>
      <w:proofErr w:type="spellStart"/>
      <w:r w:rsidRPr="008632BB">
        <w:rPr>
          <w:rFonts w:ascii="Arial Narrow" w:hAnsi="Arial Narrow"/>
          <w:bCs/>
        </w:rPr>
        <w:t>izvršiti</w:t>
      </w:r>
      <w:proofErr w:type="spellEnd"/>
      <w:proofErr w:type="gramEnd"/>
      <w:r w:rsidRPr="008632BB">
        <w:rPr>
          <w:rFonts w:ascii="Arial Narrow" w:hAnsi="Arial Narrow"/>
          <w:bCs/>
        </w:rPr>
        <w:t xml:space="preserve"> </w:t>
      </w:r>
      <w:proofErr w:type="spellStart"/>
      <w:r w:rsidRPr="008632BB">
        <w:rPr>
          <w:rFonts w:ascii="Arial Narrow" w:hAnsi="Arial Narrow"/>
          <w:bCs/>
        </w:rPr>
        <w:t>analize</w:t>
      </w:r>
      <w:proofErr w:type="spellEnd"/>
      <w:r w:rsidRPr="008632BB">
        <w:rPr>
          <w:rFonts w:ascii="Arial Narrow" w:hAnsi="Arial Narrow"/>
          <w:bCs/>
        </w:rPr>
        <w:t xml:space="preserve"> </w:t>
      </w:r>
      <w:proofErr w:type="spellStart"/>
      <w:r w:rsidRPr="008632BB">
        <w:rPr>
          <w:rFonts w:ascii="Arial Narrow" w:hAnsi="Arial Narrow"/>
          <w:bCs/>
        </w:rPr>
        <w:t>sa</w:t>
      </w:r>
      <w:proofErr w:type="spellEnd"/>
      <w:r w:rsidRPr="008632BB">
        <w:rPr>
          <w:rFonts w:ascii="Arial Narrow" w:hAnsi="Arial Narrow"/>
          <w:bCs/>
        </w:rPr>
        <w:t xml:space="preserve"> </w:t>
      </w:r>
      <w:proofErr w:type="spellStart"/>
      <w:r w:rsidRPr="008632BB">
        <w:rPr>
          <w:rFonts w:ascii="Arial Narrow" w:hAnsi="Arial Narrow"/>
          <w:bCs/>
        </w:rPr>
        <w:t>svim</w:t>
      </w:r>
      <w:proofErr w:type="spellEnd"/>
      <w:r w:rsidRPr="008632BB">
        <w:rPr>
          <w:rFonts w:ascii="Arial Narrow" w:hAnsi="Arial Narrow"/>
          <w:bCs/>
        </w:rPr>
        <w:t xml:space="preserve"> </w:t>
      </w:r>
      <w:proofErr w:type="spellStart"/>
      <w:r w:rsidRPr="008632BB">
        <w:rPr>
          <w:rFonts w:ascii="Arial Narrow" w:hAnsi="Arial Narrow"/>
          <w:bCs/>
        </w:rPr>
        <w:t>sudionicima</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intervenciji</w:t>
      </w:r>
      <w:proofErr w:type="spellEnd"/>
      <w:r w:rsidRPr="008632BB">
        <w:rPr>
          <w:rFonts w:ascii="Arial Narrow" w:hAnsi="Arial Narrow"/>
          <w:bCs/>
        </w:rPr>
        <w:t xml:space="preserve">. </w:t>
      </w:r>
    </w:p>
    <w:p w14:paraId="4814AF4E" w14:textId="77777777" w:rsidR="008632BB" w:rsidRPr="008632BB" w:rsidRDefault="008632BB" w:rsidP="008632BB">
      <w:pPr>
        <w:pStyle w:val="Odlomakpopisa"/>
        <w:ind w:left="0"/>
        <w:rPr>
          <w:rFonts w:ascii="Arial Narrow" w:hAnsi="Arial Narrow"/>
          <w:bCs/>
          <w:color w:val="0000FF"/>
        </w:rPr>
      </w:pPr>
      <w:proofErr w:type="spellStart"/>
      <w:r w:rsidRPr="008632BB">
        <w:rPr>
          <w:rFonts w:ascii="Arial Narrow" w:hAnsi="Arial Narrow"/>
          <w:bCs/>
        </w:rPr>
        <w:t>Sudjelovati</w:t>
      </w:r>
      <w:proofErr w:type="spellEnd"/>
      <w:r w:rsidRPr="008632BB">
        <w:rPr>
          <w:rFonts w:ascii="Arial Narrow" w:hAnsi="Arial Narrow"/>
          <w:bCs/>
        </w:rPr>
        <w:t xml:space="preserve"> u </w:t>
      </w:r>
      <w:proofErr w:type="spellStart"/>
      <w:r w:rsidRPr="008632BB">
        <w:rPr>
          <w:rFonts w:ascii="Arial Narrow" w:hAnsi="Arial Narrow"/>
          <w:bCs/>
        </w:rPr>
        <w:t>pripremama</w:t>
      </w:r>
      <w:proofErr w:type="spellEnd"/>
      <w:r w:rsidRPr="008632BB">
        <w:rPr>
          <w:rFonts w:ascii="Arial Narrow" w:hAnsi="Arial Narrow"/>
          <w:bCs/>
        </w:rPr>
        <w:t xml:space="preserve"> za </w:t>
      </w:r>
      <w:proofErr w:type="spellStart"/>
      <w:r w:rsidRPr="008632BB">
        <w:rPr>
          <w:rFonts w:ascii="Arial Narrow" w:hAnsi="Arial Narrow"/>
          <w:bCs/>
        </w:rPr>
        <w:t>djelovanje</w:t>
      </w:r>
      <w:proofErr w:type="spellEnd"/>
      <w:r w:rsidRPr="008632BB">
        <w:rPr>
          <w:rFonts w:ascii="Arial Narrow" w:hAnsi="Arial Narrow"/>
          <w:bCs/>
        </w:rPr>
        <w:t xml:space="preserve"> u </w:t>
      </w:r>
      <w:proofErr w:type="spellStart"/>
      <w:r w:rsidRPr="008632BB">
        <w:rPr>
          <w:rFonts w:ascii="Arial Narrow" w:hAnsi="Arial Narrow"/>
          <w:bCs/>
        </w:rPr>
        <w:t>zapovjedništvu</w:t>
      </w:r>
      <w:proofErr w:type="spellEnd"/>
      <w:r w:rsidRPr="008632BB">
        <w:rPr>
          <w:rFonts w:ascii="Arial Narrow" w:hAnsi="Arial Narrow"/>
          <w:bCs/>
        </w:rPr>
        <w:t xml:space="preserve"> </w:t>
      </w:r>
      <w:proofErr w:type="spellStart"/>
      <w:r w:rsidRPr="008632BB">
        <w:rPr>
          <w:rFonts w:ascii="Arial Narrow" w:hAnsi="Arial Narrow"/>
          <w:bCs/>
        </w:rPr>
        <w:t>zaštite</w:t>
      </w:r>
      <w:proofErr w:type="spellEnd"/>
      <w:r w:rsidRPr="008632BB">
        <w:rPr>
          <w:rFonts w:ascii="Arial Narrow" w:hAnsi="Arial Narrow"/>
          <w:bCs/>
        </w:rPr>
        <w:t xml:space="preserve"> i </w:t>
      </w:r>
      <w:proofErr w:type="spellStart"/>
      <w:r w:rsidRPr="008632BB">
        <w:rPr>
          <w:rFonts w:ascii="Arial Narrow" w:hAnsi="Arial Narrow"/>
          <w:bCs/>
        </w:rPr>
        <w:t>spašavanja</w:t>
      </w:r>
      <w:proofErr w:type="spellEnd"/>
      <w:r w:rsidRPr="008632BB">
        <w:rPr>
          <w:rFonts w:ascii="Arial Narrow" w:hAnsi="Arial Narrow"/>
          <w:bCs/>
        </w:rPr>
        <w:t xml:space="preserve"> </w:t>
      </w:r>
      <w:proofErr w:type="gramStart"/>
      <w:r w:rsidRPr="008632BB">
        <w:rPr>
          <w:rFonts w:ascii="Arial Narrow" w:hAnsi="Arial Narrow"/>
          <w:bCs/>
        </w:rPr>
        <w:t>općine  za</w:t>
      </w:r>
      <w:proofErr w:type="gramEnd"/>
      <w:r w:rsidRPr="008632BB">
        <w:rPr>
          <w:rFonts w:ascii="Arial Narrow" w:hAnsi="Arial Narrow"/>
          <w:bCs/>
        </w:rPr>
        <w:t xml:space="preserve"> </w:t>
      </w:r>
      <w:proofErr w:type="spellStart"/>
      <w:r w:rsidRPr="008632BB">
        <w:rPr>
          <w:rFonts w:ascii="Arial Narrow" w:hAnsi="Arial Narrow"/>
          <w:bCs/>
        </w:rPr>
        <w:t>slučaj</w:t>
      </w:r>
      <w:proofErr w:type="spellEnd"/>
      <w:r w:rsidRPr="008632BB">
        <w:rPr>
          <w:rFonts w:ascii="Arial Narrow" w:hAnsi="Arial Narrow"/>
          <w:bCs/>
        </w:rPr>
        <w:t xml:space="preserve"> </w:t>
      </w:r>
      <w:proofErr w:type="spellStart"/>
      <w:r w:rsidRPr="008632BB">
        <w:rPr>
          <w:rFonts w:ascii="Arial Narrow" w:hAnsi="Arial Narrow"/>
          <w:bCs/>
        </w:rPr>
        <w:t>događaja</w:t>
      </w:r>
      <w:proofErr w:type="spellEnd"/>
      <w:r w:rsidRPr="008632BB">
        <w:rPr>
          <w:rFonts w:ascii="Arial Narrow" w:hAnsi="Arial Narrow"/>
          <w:bCs/>
        </w:rPr>
        <w:t xml:space="preserve"> koji </w:t>
      </w:r>
      <w:proofErr w:type="spellStart"/>
      <w:r w:rsidRPr="008632BB">
        <w:rPr>
          <w:rFonts w:ascii="Arial Narrow" w:hAnsi="Arial Narrow"/>
          <w:bCs/>
        </w:rPr>
        <w:t>poprimi</w:t>
      </w:r>
      <w:proofErr w:type="spellEnd"/>
      <w:r w:rsidRPr="008632BB">
        <w:rPr>
          <w:rFonts w:ascii="Arial Narrow" w:hAnsi="Arial Narrow"/>
          <w:bCs/>
        </w:rPr>
        <w:t xml:space="preserve"> </w:t>
      </w:r>
      <w:proofErr w:type="spellStart"/>
      <w:r w:rsidRPr="008632BB">
        <w:rPr>
          <w:rFonts w:ascii="Arial Narrow" w:hAnsi="Arial Narrow"/>
          <w:bCs/>
        </w:rPr>
        <w:t>obilježje</w:t>
      </w:r>
      <w:proofErr w:type="spellEnd"/>
      <w:r w:rsidRPr="008632BB">
        <w:rPr>
          <w:rFonts w:ascii="Arial Narrow" w:hAnsi="Arial Narrow"/>
          <w:bCs/>
        </w:rPr>
        <w:t xml:space="preserve"> </w:t>
      </w:r>
      <w:proofErr w:type="spellStart"/>
      <w:r w:rsidRPr="008632BB">
        <w:rPr>
          <w:rFonts w:ascii="Arial Narrow" w:hAnsi="Arial Narrow"/>
          <w:bCs/>
        </w:rPr>
        <w:t>prirodne</w:t>
      </w:r>
      <w:proofErr w:type="spellEnd"/>
      <w:r w:rsidRPr="008632BB">
        <w:rPr>
          <w:rFonts w:ascii="Arial Narrow" w:hAnsi="Arial Narrow"/>
          <w:bCs/>
        </w:rPr>
        <w:t xml:space="preserve"> </w:t>
      </w:r>
      <w:proofErr w:type="spellStart"/>
      <w:r w:rsidRPr="008632BB">
        <w:rPr>
          <w:rFonts w:ascii="Arial Narrow" w:hAnsi="Arial Narrow"/>
          <w:bCs/>
        </w:rPr>
        <w:t>nepogode</w:t>
      </w:r>
      <w:proofErr w:type="spellEnd"/>
      <w:r w:rsidRPr="008632BB">
        <w:rPr>
          <w:rFonts w:ascii="Arial Narrow" w:hAnsi="Arial Narrow"/>
          <w:bCs/>
        </w:rPr>
        <w:t>.</w:t>
      </w:r>
      <w:r w:rsidRPr="008632BB">
        <w:rPr>
          <w:rFonts w:ascii="Arial Narrow" w:hAnsi="Arial Narrow"/>
          <w:bCs/>
          <w:color w:val="0000FF"/>
        </w:rPr>
        <w:t xml:space="preserve"> </w:t>
      </w:r>
    </w:p>
    <w:p w14:paraId="5C962CC2"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zapovjednik vatrogasne zajednice Općine Dubravica</w:t>
      </w:r>
    </w:p>
    <w:p w14:paraId="1A04B777" w14:textId="6811B007"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jedanput godišnje</w:t>
      </w:r>
    </w:p>
    <w:p w14:paraId="41FF1FA8"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Preventivne</w:t>
      </w:r>
      <w:proofErr w:type="spellEnd"/>
      <w:r w:rsidRPr="008632BB">
        <w:rPr>
          <w:rFonts w:ascii="Arial Narrow" w:hAnsi="Arial Narrow"/>
          <w:bCs/>
        </w:rPr>
        <w:t xml:space="preserve"> </w:t>
      </w:r>
      <w:proofErr w:type="spellStart"/>
      <w:r w:rsidRPr="008632BB">
        <w:rPr>
          <w:rFonts w:ascii="Arial Narrow" w:hAnsi="Arial Narrow"/>
          <w:bCs/>
        </w:rPr>
        <w:t>aktivnosti</w:t>
      </w:r>
      <w:proofErr w:type="spellEnd"/>
      <w:r w:rsidRPr="008632BB">
        <w:rPr>
          <w:rFonts w:ascii="Arial Narrow" w:hAnsi="Arial Narrow"/>
          <w:bCs/>
        </w:rPr>
        <w:t xml:space="preserve"> u </w:t>
      </w:r>
      <w:proofErr w:type="spellStart"/>
      <w:r w:rsidRPr="008632BB">
        <w:rPr>
          <w:rFonts w:ascii="Arial Narrow" w:hAnsi="Arial Narrow"/>
          <w:bCs/>
        </w:rPr>
        <w:t>zaštiti</w:t>
      </w:r>
      <w:proofErr w:type="spellEnd"/>
      <w:r w:rsidRPr="008632BB">
        <w:rPr>
          <w:rFonts w:ascii="Arial Narrow" w:hAnsi="Arial Narrow"/>
          <w:bCs/>
        </w:rPr>
        <w:t xml:space="preserve"> od </w:t>
      </w:r>
      <w:proofErr w:type="spellStart"/>
      <w:r w:rsidRPr="008632BB">
        <w:rPr>
          <w:rFonts w:ascii="Arial Narrow" w:hAnsi="Arial Narrow"/>
          <w:bCs/>
        </w:rPr>
        <w:t>požara</w:t>
      </w:r>
      <w:proofErr w:type="spellEnd"/>
      <w:r w:rsidRPr="008632BB">
        <w:rPr>
          <w:rFonts w:ascii="Arial Narrow" w:hAnsi="Arial Narrow"/>
          <w:bCs/>
        </w:rPr>
        <w:t xml:space="preserve"> </w:t>
      </w:r>
    </w:p>
    <w:p w14:paraId="736E382F"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Općinski</w:t>
      </w:r>
      <w:proofErr w:type="spellEnd"/>
      <w:r w:rsidRPr="008632BB">
        <w:rPr>
          <w:rFonts w:ascii="Arial Narrow" w:hAnsi="Arial Narrow"/>
          <w:bCs/>
        </w:rPr>
        <w:t xml:space="preserve"> </w:t>
      </w:r>
      <w:proofErr w:type="spellStart"/>
      <w:r w:rsidRPr="008632BB">
        <w:rPr>
          <w:rFonts w:ascii="Arial Narrow" w:hAnsi="Arial Narrow"/>
          <w:bCs/>
        </w:rPr>
        <w:t>načelnik</w:t>
      </w:r>
      <w:proofErr w:type="spellEnd"/>
      <w:r w:rsidRPr="008632BB">
        <w:rPr>
          <w:rFonts w:ascii="Arial Narrow" w:hAnsi="Arial Narrow"/>
          <w:bCs/>
        </w:rPr>
        <w:t xml:space="preserve"> i </w:t>
      </w:r>
      <w:proofErr w:type="spellStart"/>
      <w:r w:rsidRPr="008632BB">
        <w:rPr>
          <w:rFonts w:ascii="Arial Narrow" w:hAnsi="Arial Narrow"/>
          <w:bCs/>
        </w:rPr>
        <w:t>Općinsko</w:t>
      </w:r>
      <w:proofErr w:type="spellEnd"/>
      <w:r w:rsidRPr="008632BB">
        <w:rPr>
          <w:rFonts w:ascii="Arial Narrow" w:hAnsi="Arial Narrow"/>
          <w:bCs/>
        </w:rPr>
        <w:t xml:space="preserve"> </w:t>
      </w:r>
      <w:proofErr w:type="spellStart"/>
      <w:r w:rsidRPr="008632BB">
        <w:rPr>
          <w:rFonts w:ascii="Arial Narrow" w:hAnsi="Arial Narrow"/>
          <w:bCs/>
        </w:rPr>
        <w:t>vijeće</w:t>
      </w:r>
      <w:proofErr w:type="spellEnd"/>
      <w:r w:rsidRPr="008632BB">
        <w:rPr>
          <w:rFonts w:ascii="Arial Narrow" w:hAnsi="Arial Narrow"/>
          <w:bCs/>
        </w:rPr>
        <w:t xml:space="preserve"> Općine Dubravica: </w:t>
      </w:r>
    </w:p>
    <w:p w14:paraId="666E6034"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w:t>
      </w:r>
      <w:proofErr w:type="spellStart"/>
      <w:proofErr w:type="gramStart"/>
      <w:r w:rsidRPr="008632BB">
        <w:rPr>
          <w:rFonts w:ascii="Arial Narrow" w:hAnsi="Arial Narrow"/>
          <w:bCs/>
        </w:rPr>
        <w:t>donosi</w:t>
      </w:r>
      <w:proofErr w:type="spellEnd"/>
      <w:r w:rsidRPr="008632BB">
        <w:rPr>
          <w:rFonts w:ascii="Arial Narrow" w:hAnsi="Arial Narrow"/>
          <w:bCs/>
        </w:rPr>
        <w:t xml:space="preserve">  </w:t>
      </w:r>
      <w:proofErr w:type="spellStart"/>
      <w:r w:rsidRPr="008632BB">
        <w:rPr>
          <w:rFonts w:ascii="Arial Narrow" w:hAnsi="Arial Narrow"/>
          <w:bCs/>
        </w:rPr>
        <w:t>odluke</w:t>
      </w:r>
      <w:proofErr w:type="spellEnd"/>
      <w:proofErr w:type="gramEnd"/>
      <w:r w:rsidRPr="008632BB">
        <w:rPr>
          <w:rFonts w:ascii="Arial Narrow" w:hAnsi="Arial Narrow"/>
          <w:bCs/>
        </w:rPr>
        <w:t xml:space="preserve"> o  </w:t>
      </w:r>
      <w:proofErr w:type="spellStart"/>
      <w:r w:rsidRPr="008632BB">
        <w:rPr>
          <w:rFonts w:ascii="Arial Narrow" w:hAnsi="Arial Narrow"/>
          <w:bCs/>
        </w:rPr>
        <w:t>uvjetima</w:t>
      </w:r>
      <w:proofErr w:type="spellEnd"/>
      <w:r w:rsidRPr="008632BB">
        <w:rPr>
          <w:rFonts w:ascii="Arial Narrow" w:hAnsi="Arial Narrow"/>
          <w:bCs/>
        </w:rPr>
        <w:t xml:space="preserve"> </w:t>
      </w:r>
      <w:proofErr w:type="spellStart"/>
      <w:r w:rsidRPr="008632BB">
        <w:rPr>
          <w:rFonts w:ascii="Arial Narrow" w:hAnsi="Arial Narrow"/>
          <w:bCs/>
        </w:rPr>
        <w:t>spaljivanja</w:t>
      </w:r>
      <w:proofErr w:type="spellEnd"/>
      <w:r w:rsidRPr="008632BB">
        <w:rPr>
          <w:rFonts w:ascii="Arial Narrow" w:hAnsi="Arial Narrow"/>
          <w:bCs/>
        </w:rPr>
        <w:t xml:space="preserve"> </w:t>
      </w:r>
      <w:proofErr w:type="spellStart"/>
      <w:r w:rsidRPr="008632BB">
        <w:rPr>
          <w:rFonts w:ascii="Arial Narrow" w:hAnsi="Arial Narrow"/>
          <w:bCs/>
        </w:rPr>
        <w:t>poljoprivrednog</w:t>
      </w:r>
      <w:proofErr w:type="spellEnd"/>
      <w:r w:rsidRPr="008632BB">
        <w:rPr>
          <w:rFonts w:ascii="Arial Narrow" w:hAnsi="Arial Narrow"/>
          <w:bCs/>
        </w:rPr>
        <w:t xml:space="preserve"> i </w:t>
      </w:r>
      <w:proofErr w:type="spellStart"/>
      <w:r w:rsidRPr="008632BB">
        <w:rPr>
          <w:rFonts w:ascii="Arial Narrow" w:hAnsi="Arial Narrow"/>
          <w:bCs/>
        </w:rPr>
        <w:t>drugog</w:t>
      </w:r>
      <w:proofErr w:type="spellEnd"/>
      <w:r w:rsidRPr="008632BB">
        <w:rPr>
          <w:rFonts w:ascii="Arial Narrow" w:hAnsi="Arial Narrow"/>
          <w:bCs/>
        </w:rPr>
        <w:t xml:space="preserve"> </w:t>
      </w:r>
      <w:proofErr w:type="spellStart"/>
      <w:r w:rsidRPr="008632BB">
        <w:rPr>
          <w:rFonts w:ascii="Arial Narrow" w:hAnsi="Arial Narrow"/>
          <w:bCs/>
        </w:rPr>
        <w:t>gorivog</w:t>
      </w:r>
      <w:proofErr w:type="spellEnd"/>
      <w:r w:rsidRPr="008632BB">
        <w:rPr>
          <w:rFonts w:ascii="Arial Narrow" w:hAnsi="Arial Narrow"/>
          <w:bCs/>
        </w:rPr>
        <w:t xml:space="preserve"> </w:t>
      </w:r>
      <w:proofErr w:type="spellStart"/>
      <w:r w:rsidRPr="008632BB">
        <w:rPr>
          <w:rFonts w:ascii="Arial Narrow" w:hAnsi="Arial Narrow"/>
          <w:bCs/>
        </w:rPr>
        <w:t>otpada</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otvorenom</w:t>
      </w:r>
      <w:proofErr w:type="spellEnd"/>
      <w:r w:rsidRPr="008632BB">
        <w:rPr>
          <w:rFonts w:ascii="Arial Narrow" w:hAnsi="Arial Narrow"/>
          <w:bCs/>
        </w:rPr>
        <w:t xml:space="preserve"> </w:t>
      </w:r>
      <w:proofErr w:type="spellStart"/>
      <w:r w:rsidRPr="008632BB">
        <w:rPr>
          <w:rFonts w:ascii="Arial Narrow" w:hAnsi="Arial Narrow"/>
          <w:bCs/>
        </w:rPr>
        <w:t>prostoru</w:t>
      </w:r>
      <w:proofErr w:type="spellEnd"/>
      <w:r w:rsidRPr="008632BB">
        <w:rPr>
          <w:rFonts w:ascii="Arial Narrow" w:hAnsi="Arial Narrow"/>
          <w:bCs/>
        </w:rPr>
        <w:t xml:space="preserve">, </w:t>
      </w:r>
      <w:proofErr w:type="spellStart"/>
      <w:r w:rsidRPr="008632BB">
        <w:rPr>
          <w:rFonts w:ascii="Arial Narrow" w:hAnsi="Arial Narrow"/>
          <w:bCs/>
        </w:rPr>
        <w:t>te</w:t>
      </w:r>
      <w:proofErr w:type="spellEnd"/>
      <w:r w:rsidRPr="008632BB">
        <w:rPr>
          <w:rFonts w:ascii="Arial Narrow" w:hAnsi="Arial Narrow"/>
          <w:bCs/>
        </w:rPr>
        <w:t xml:space="preserve"> u </w:t>
      </w:r>
      <w:proofErr w:type="spellStart"/>
      <w:r w:rsidRPr="008632BB">
        <w:rPr>
          <w:rFonts w:ascii="Arial Narrow" w:hAnsi="Arial Narrow"/>
          <w:bCs/>
        </w:rPr>
        <w:t>naseljima</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području</w:t>
      </w:r>
      <w:proofErr w:type="spellEnd"/>
      <w:r w:rsidRPr="008632BB">
        <w:rPr>
          <w:rFonts w:ascii="Arial Narrow" w:hAnsi="Arial Narrow"/>
          <w:bCs/>
        </w:rPr>
        <w:t xml:space="preserve"> općine.</w:t>
      </w:r>
    </w:p>
    <w:p w14:paraId="336D91EB"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Provodi</w:t>
      </w:r>
      <w:proofErr w:type="spellEnd"/>
      <w:r w:rsidRPr="008632BB">
        <w:rPr>
          <w:rFonts w:ascii="Arial Narrow" w:hAnsi="Arial Narrow"/>
          <w:bCs/>
        </w:rPr>
        <w:t xml:space="preserve"> </w:t>
      </w:r>
      <w:proofErr w:type="spellStart"/>
      <w:r w:rsidRPr="008632BB">
        <w:rPr>
          <w:rFonts w:ascii="Arial Narrow" w:hAnsi="Arial Narrow"/>
          <w:bCs/>
        </w:rPr>
        <w:t>propisane</w:t>
      </w:r>
      <w:proofErr w:type="spellEnd"/>
      <w:r w:rsidRPr="008632BB">
        <w:rPr>
          <w:rFonts w:ascii="Arial Narrow" w:hAnsi="Arial Narrow"/>
          <w:bCs/>
        </w:rPr>
        <w:t xml:space="preserve"> i </w:t>
      </w:r>
      <w:proofErr w:type="spellStart"/>
      <w:r w:rsidRPr="008632BB">
        <w:rPr>
          <w:rFonts w:ascii="Arial Narrow" w:hAnsi="Arial Narrow"/>
          <w:bCs/>
        </w:rPr>
        <w:t>posebne</w:t>
      </w:r>
      <w:proofErr w:type="spellEnd"/>
      <w:r w:rsidRPr="008632BB">
        <w:rPr>
          <w:rFonts w:ascii="Arial Narrow" w:hAnsi="Arial Narrow"/>
          <w:bCs/>
        </w:rPr>
        <w:t xml:space="preserve"> </w:t>
      </w:r>
      <w:proofErr w:type="spellStart"/>
      <w:r w:rsidRPr="008632BB">
        <w:rPr>
          <w:rFonts w:ascii="Arial Narrow" w:hAnsi="Arial Narrow"/>
          <w:bCs/>
        </w:rPr>
        <w:t>mjere</w:t>
      </w:r>
      <w:proofErr w:type="spellEnd"/>
      <w:r w:rsidRPr="008632BB">
        <w:rPr>
          <w:rFonts w:ascii="Arial Narrow" w:hAnsi="Arial Narrow"/>
          <w:bCs/>
        </w:rPr>
        <w:t xml:space="preserve"> </w:t>
      </w:r>
      <w:proofErr w:type="spellStart"/>
      <w:r w:rsidRPr="008632BB">
        <w:rPr>
          <w:rFonts w:ascii="Arial Narrow" w:hAnsi="Arial Narrow"/>
          <w:bCs/>
        </w:rPr>
        <w:t>zaštite</w:t>
      </w:r>
      <w:proofErr w:type="spellEnd"/>
      <w:r w:rsidRPr="008632BB">
        <w:rPr>
          <w:rFonts w:ascii="Arial Narrow" w:hAnsi="Arial Narrow"/>
          <w:bCs/>
        </w:rPr>
        <w:t xml:space="preserve"> </w:t>
      </w:r>
      <w:proofErr w:type="spellStart"/>
      <w:r w:rsidRPr="008632BB">
        <w:rPr>
          <w:rFonts w:ascii="Arial Narrow" w:hAnsi="Arial Narrow"/>
          <w:bCs/>
        </w:rPr>
        <w:t>od</w:t>
      </w:r>
      <w:proofErr w:type="spellEnd"/>
      <w:r w:rsidRPr="008632BB">
        <w:rPr>
          <w:rFonts w:ascii="Arial Narrow" w:hAnsi="Arial Narrow"/>
          <w:bCs/>
        </w:rPr>
        <w:t xml:space="preserve"> </w:t>
      </w:r>
      <w:proofErr w:type="spellStart"/>
      <w:r w:rsidRPr="008632BB">
        <w:rPr>
          <w:rFonts w:ascii="Arial Narrow" w:hAnsi="Arial Narrow"/>
          <w:bCs/>
        </w:rPr>
        <w:t>požara</w:t>
      </w:r>
      <w:proofErr w:type="spellEnd"/>
      <w:r w:rsidRPr="008632BB">
        <w:rPr>
          <w:rFonts w:ascii="Arial Narrow" w:hAnsi="Arial Narrow"/>
          <w:bCs/>
        </w:rPr>
        <w:t xml:space="preserve"> </w:t>
      </w:r>
      <w:proofErr w:type="spellStart"/>
      <w:r w:rsidRPr="008632BB">
        <w:rPr>
          <w:rFonts w:ascii="Arial Narrow" w:hAnsi="Arial Narrow"/>
          <w:bCs/>
        </w:rPr>
        <w:t>otvorenog</w:t>
      </w:r>
      <w:proofErr w:type="spellEnd"/>
      <w:r w:rsidRPr="008632BB">
        <w:rPr>
          <w:rFonts w:ascii="Arial Narrow" w:hAnsi="Arial Narrow"/>
          <w:bCs/>
        </w:rPr>
        <w:t xml:space="preserve"> </w:t>
      </w:r>
      <w:proofErr w:type="spellStart"/>
      <w:r w:rsidRPr="008632BB">
        <w:rPr>
          <w:rFonts w:ascii="Arial Narrow" w:hAnsi="Arial Narrow"/>
          <w:bCs/>
        </w:rPr>
        <w:t>prostora</w:t>
      </w:r>
      <w:proofErr w:type="spellEnd"/>
      <w:r w:rsidRPr="008632BB">
        <w:rPr>
          <w:rFonts w:ascii="Arial Narrow" w:hAnsi="Arial Narrow"/>
          <w:bCs/>
        </w:rPr>
        <w:t xml:space="preserve"> </w:t>
      </w:r>
      <w:proofErr w:type="gramStart"/>
      <w:r w:rsidRPr="008632BB">
        <w:rPr>
          <w:rFonts w:ascii="Arial Narrow" w:hAnsi="Arial Narrow"/>
          <w:bCs/>
        </w:rPr>
        <w:t xml:space="preserve">i  </w:t>
      </w:r>
      <w:proofErr w:type="spellStart"/>
      <w:r w:rsidRPr="008632BB">
        <w:rPr>
          <w:rFonts w:ascii="Arial Narrow" w:hAnsi="Arial Narrow"/>
          <w:bCs/>
        </w:rPr>
        <w:t>šuma</w:t>
      </w:r>
      <w:proofErr w:type="spellEnd"/>
      <w:proofErr w:type="gramEnd"/>
      <w:r w:rsidRPr="008632BB">
        <w:rPr>
          <w:rFonts w:ascii="Arial Narrow" w:hAnsi="Arial Narrow"/>
          <w:bCs/>
        </w:rPr>
        <w:t>:</w:t>
      </w:r>
    </w:p>
    <w:p w14:paraId="0D83B4D9"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lokacijama</w:t>
      </w:r>
      <w:proofErr w:type="spellEnd"/>
      <w:r w:rsidRPr="008632BB">
        <w:rPr>
          <w:rFonts w:ascii="Arial Narrow" w:hAnsi="Arial Narrow"/>
          <w:bCs/>
        </w:rPr>
        <w:t xml:space="preserve"> </w:t>
      </w:r>
      <w:proofErr w:type="spellStart"/>
      <w:r w:rsidRPr="008632BB">
        <w:rPr>
          <w:rFonts w:ascii="Arial Narrow" w:hAnsi="Arial Narrow"/>
          <w:bCs/>
        </w:rPr>
        <w:t>od</w:t>
      </w:r>
      <w:proofErr w:type="spellEnd"/>
      <w:r w:rsidRPr="008632BB">
        <w:rPr>
          <w:rFonts w:ascii="Arial Narrow" w:hAnsi="Arial Narrow"/>
          <w:bCs/>
        </w:rPr>
        <w:t xml:space="preserve"> </w:t>
      </w:r>
      <w:proofErr w:type="spellStart"/>
      <w:r w:rsidRPr="008632BB">
        <w:rPr>
          <w:rFonts w:ascii="Arial Narrow" w:hAnsi="Arial Narrow"/>
          <w:bCs/>
        </w:rPr>
        <w:t>posebnog</w:t>
      </w:r>
      <w:proofErr w:type="spellEnd"/>
      <w:r w:rsidRPr="008632BB">
        <w:rPr>
          <w:rFonts w:ascii="Arial Narrow" w:hAnsi="Arial Narrow"/>
          <w:bCs/>
        </w:rPr>
        <w:t xml:space="preserve"> </w:t>
      </w:r>
      <w:proofErr w:type="spellStart"/>
      <w:r w:rsidRPr="008632BB">
        <w:rPr>
          <w:rFonts w:ascii="Arial Narrow" w:hAnsi="Arial Narrow"/>
          <w:bCs/>
        </w:rPr>
        <w:t>gospodarskog</w:t>
      </w:r>
      <w:proofErr w:type="spellEnd"/>
      <w:r w:rsidRPr="008632BB">
        <w:rPr>
          <w:rFonts w:ascii="Arial Narrow" w:hAnsi="Arial Narrow"/>
          <w:bCs/>
        </w:rPr>
        <w:t xml:space="preserve">, </w:t>
      </w:r>
      <w:proofErr w:type="spellStart"/>
      <w:r w:rsidRPr="008632BB">
        <w:rPr>
          <w:rFonts w:ascii="Arial Narrow" w:hAnsi="Arial Narrow"/>
          <w:bCs/>
        </w:rPr>
        <w:t>poljoprivrednog</w:t>
      </w:r>
      <w:proofErr w:type="spellEnd"/>
      <w:r w:rsidRPr="008632BB">
        <w:rPr>
          <w:rFonts w:ascii="Arial Narrow" w:hAnsi="Arial Narrow"/>
          <w:bCs/>
        </w:rPr>
        <w:t xml:space="preserve">, </w:t>
      </w:r>
      <w:proofErr w:type="spellStart"/>
      <w:r w:rsidRPr="008632BB">
        <w:rPr>
          <w:rFonts w:ascii="Arial Narrow" w:hAnsi="Arial Narrow"/>
          <w:bCs/>
        </w:rPr>
        <w:t>turističkog</w:t>
      </w:r>
      <w:proofErr w:type="spellEnd"/>
      <w:r w:rsidRPr="008632BB">
        <w:rPr>
          <w:rFonts w:ascii="Arial Narrow" w:hAnsi="Arial Narrow"/>
          <w:bCs/>
        </w:rPr>
        <w:t xml:space="preserve"> </w:t>
      </w:r>
      <w:proofErr w:type="spellStart"/>
      <w:r w:rsidRPr="008632BB">
        <w:rPr>
          <w:rFonts w:ascii="Arial Narrow" w:hAnsi="Arial Narrow"/>
          <w:bCs/>
        </w:rPr>
        <w:t>ili</w:t>
      </w:r>
      <w:proofErr w:type="spellEnd"/>
      <w:r w:rsidRPr="008632BB">
        <w:rPr>
          <w:rFonts w:ascii="Arial Narrow" w:hAnsi="Arial Narrow"/>
          <w:bCs/>
        </w:rPr>
        <w:t xml:space="preserve"> </w:t>
      </w:r>
      <w:proofErr w:type="spellStart"/>
      <w:r w:rsidRPr="008632BB">
        <w:rPr>
          <w:rFonts w:ascii="Arial Narrow" w:hAnsi="Arial Narrow"/>
          <w:bCs/>
        </w:rPr>
        <w:t>interesa</w:t>
      </w:r>
      <w:proofErr w:type="spellEnd"/>
    </w:p>
    <w:p w14:paraId="10BD9F75"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za </w:t>
      </w:r>
      <w:proofErr w:type="spellStart"/>
      <w:r w:rsidRPr="008632BB">
        <w:rPr>
          <w:rFonts w:ascii="Arial Narrow" w:hAnsi="Arial Narrow"/>
          <w:bCs/>
        </w:rPr>
        <w:t>zaštitu</w:t>
      </w:r>
      <w:proofErr w:type="spellEnd"/>
      <w:r w:rsidRPr="008632BB">
        <w:rPr>
          <w:rFonts w:ascii="Arial Narrow" w:hAnsi="Arial Narrow"/>
          <w:bCs/>
        </w:rPr>
        <w:t xml:space="preserve"> </w:t>
      </w:r>
      <w:proofErr w:type="spellStart"/>
      <w:proofErr w:type="gramStart"/>
      <w:r w:rsidRPr="008632BB">
        <w:rPr>
          <w:rFonts w:ascii="Arial Narrow" w:hAnsi="Arial Narrow"/>
          <w:bCs/>
        </w:rPr>
        <w:t>prirode</w:t>
      </w:r>
      <w:proofErr w:type="spellEnd"/>
      <w:r w:rsidRPr="008632BB">
        <w:rPr>
          <w:rFonts w:ascii="Arial Narrow" w:hAnsi="Arial Narrow"/>
          <w:bCs/>
        </w:rPr>
        <w:t xml:space="preserve">  i</w:t>
      </w:r>
      <w:proofErr w:type="gramEnd"/>
      <w:r w:rsidRPr="008632BB">
        <w:rPr>
          <w:rFonts w:ascii="Arial Narrow" w:hAnsi="Arial Narrow"/>
          <w:bCs/>
        </w:rPr>
        <w:t xml:space="preserve"> </w:t>
      </w:r>
      <w:proofErr w:type="spellStart"/>
      <w:r w:rsidRPr="008632BB">
        <w:rPr>
          <w:rFonts w:ascii="Arial Narrow" w:hAnsi="Arial Narrow"/>
          <w:bCs/>
        </w:rPr>
        <w:t>okoliša</w:t>
      </w:r>
      <w:proofErr w:type="spellEnd"/>
      <w:r w:rsidRPr="008632BB">
        <w:rPr>
          <w:rFonts w:ascii="Arial Narrow" w:hAnsi="Arial Narrow"/>
          <w:bCs/>
        </w:rPr>
        <w:t xml:space="preserve">,                   </w:t>
      </w:r>
    </w:p>
    <w:p w14:paraId="559B0EF0"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trasama</w:t>
      </w:r>
      <w:proofErr w:type="spellEnd"/>
      <w:r w:rsidRPr="008632BB">
        <w:rPr>
          <w:rFonts w:ascii="Arial Narrow" w:hAnsi="Arial Narrow"/>
          <w:bCs/>
        </w:rPr>
        <w:t xml:space="preserve"> </w:t>
      </w:r>
      <w:proofErr w:type="spellStart"/>
      <w:r w:rsidRPr="008632BB">
        <w:rPr>
          <w:rFonts w:ascii="Arial Narrow" w:hAnsi="Arial Narrow"/>
          <w:bCs/>
        </w:rPr>
        <w:t>elektroenergetskih</w:t>
      </w:r>
      <w:proofErr w:type="spellEnd"/>
      <w:r w:rsidRPr="008632BB">
        <w:rPr>
          <w:rFonts w:ascii="Arial Narrow" w:hAnsi="Arial Narrow"/>
          <w:bCs/>
        </w:rPr>
        <w:t xml:space="preserve"> </w:t>
      </w:r>
      <w:proofErr w:type="spellStart"/>
      <w:proofErr w:type="gramStart"/>
      <w:r w:rsidRPr="008632BB">
        <w:rPr>
          <w:rFonts w:ascii="Arial Narrow" w:hAnsi="Arial Narrow"/>
          <w:bCs/>
        </w:rPr>
        <w:t>vodova</w:t>
      </w:r>
      <w:proofErr w:type="spellEnd"/>
      <w:r w:rsidRPr="008632BB">
        <w:rPr>
          <w:rFonts w:ascii="Arial Narrow" w:hAnsi="Arial Narrow"/>
          <w:bCs/>
        </w:rPr>
        <w:t xml:space="preserve">  i</w:t>
      </w:r>
      <w:proofErr w:type="gramEnd"/>
      <w:r w:rsidRPr="008632BB">
        <w:rPr>
          <w:rFonts w:ascii="Arial Narrow" w:hAnsi="Arial Narrow"/>
          <w:bCs/>
        </w:rPr>
        <w:t xml:space="preserve"> </w:t>
      </w:r>
      <w:proofErr w:type="spellStart"/>
      <w:r w:rsidRPr="008632BB">
        <w:rPr>
          <w:rFonts w:ascii="Arial Narrow" w:hAnsi="Arial Narrow"/>
          <w:bCs/>
        </w:rPr>
        <w:t>pripadajućih</w:t>
      </w:r>
      <w:proofErr w:type="spellEnd"/>
      <w:r w:rsidRPr="008632BB">
        <w:rPr>
          <w:rFonts w:ascii="Arial Narrow" w:hAnsi="Arial Narrow"/>
          <w:bCs/>
        </w:rPr>
        <w:t xml:space="preserve"> </w:t>
      </w:r>
      <w:proofErr w:type="spellStart"/>
      <w:r w:rsidRPr="008632BB">
        <w:rPr>
          <w:rFonts w:ascii="Arial Narrow" w:hAnsi="Arial Narrow"/>
          <w:bCs/>
        </w:rPr>
        <w:t>elektroenergetskih</w:t>
      </w:r>
      <w:proofErr w:type="spellEnd"/>
      <w:r w:rsidRPr="008632BB">
        <w:rPr>
          <w:rFonts w:ascii="Arial Narrow" w:hAnsi="Arial Narrow"/>
          <w:bCs/>
        </w:rPr>
        <w:t xml:space="preserve"> </w:t>
      </w:r>
      <w:proofErr w:type="spellStart"/>
      <w:r w:rsidRPr="008632BB">
        <w:rPr>
          <w:rFonts w:ascii="Arial Narrow" w:hAnsi="Arial Narrow"/>
          <w:bCs/>
        </w:rPr>
        <w:t>građevina</w:t>
      </w:r>
      <w:proofErr w:type="spellEnd"/>
      <w:r w:rsidRPr="008632BB">
        <w:rPr>
          <w:rFonts w:ascii="Arial Narrow" w:hAnsi="Arial Narrow"/>
          <w:bCs/>
        </w:rPr>
        <w:t xml:space="preserve">, </w:t>
      </w:r>
    </w:p>
    <w:p w14:paraId="3898F94F"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w:t>
      </w:r>
      <w:proofErr w:type="spellStart"/>
      <w:r w:rsidRPr="008632BB">
        <w:rPr>
          <w:rFonts w:ascii="Arial Narrow" w:hAnsi="Arial Narrow"/>
          <w:bCs/>
        </w:rPr>
        <w:t>uz</w:t>
      </w:r>
      <w:proofErr w:type="spellEnd"/>
      <w:r w:rsidRPr="008632BB">
        <w:rPr>
          <w:rFonts w:ascii="Arial Narrow" w:hAnsi="Arial Narrow"/>
          <w:bCs/>
        </w:rPr>
        <w:t xml:space="preserve"> </w:t>
      </w:r>
      <w:proofErr w:type="spellStart"/>
      <w:r w:rsidRPr="008632BB">
        <w:rPr>
          <w:rFonts w:ascii="Arial Narrow" w:hAnsi="Arial Narrow"/>
          <w:bCs/>
        </w:rPr>
        <w:t>glavne</w:t>
      </w:r>
      <w:proofErr w:type="spellEnd"/>
      <w:r w:rsidRPr="008632BB">
        <w:rPr>
          <w:rFonts w:ascii="Arial Narrow" w:hAnsi="Arial Narrow"/>
          <w:bCs/>
        </w:rPr>
        <w:t xml:space="preserve"> </w:t>
      </w:r>
      <w:proofErr w:type="spellStart"/>
      <w:r w:rsidRPr="008632BB">
        <w:rPr>
          <w:rFonts w:ascii="Arial Narrow" w:hAnsi="Arial Narrow"/>
          <w:bCs/>
        </w:rPr>
        <w:t>cestovne</w:t>
      </w:r>
      <w:proofErr w:type="spellEnd"/>
      <w:r w:rsidRPr="008632BB">
        <w:rPr>
          <w:rFonts w:ascii="Arial Narrow" w:hAnsi="Arial Narrow"/>
          <w:bCs/>
        </w:rPr>
        <w:t xml:space="preserve"> </w:t>
      </w:r>
      <w:proofErr w:type="spellStart"/>
      <w:r w:rsidRPr="008632BB">
        <w:rPr>
          <w:rFonts w:ascii="Arial Narrow" w:hAnsi="Arial Narrow"/>
          <w:bCs/>
        </w:rPr>
        <w:t>pravce</w:t>
      </w:r>
      <w:proofErr w:type="spellEnd"/>
      <w:r w:rsidRPr="008632BB">
        <w:rPr>
          <w:rFonts w:ascii="Arial Narrow" w:hAnsi="Arial Narrow"/>
          <w:bCs/>
        </w:rPr>
        <w:t xml:space="preserve"> </w:t>
      </w:r>
    </w:p>
    <w:p w14:paraId="5FA129A8"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Općina Dubravica</w:t>
      </w:r>
    </w:p>
    <w:p w14:paraId="4928A836" w14:textId="0B0AAEAE" w:rsidR="008632BB" w:rsidRPr="008632BB" w:rsidRDefault="008632BB" w:rsidP="008632BB">
      <w:pPr>
        <w:rPr>
          <w:rFonts w:ascii="Arial Narrow" w:hAnsi="Arial Narrow" w:cs="Times New Roman"/>
          <w:bCs/>
        </w:rPr>
      </w:pPr>
      <w:r w:rsidRPr="008632BB">
        <w:rPr>
          <w:rFonts w:ascii="Arial Narrow" w:hAnsi="Arial Narrow" w:cs="Times New Roman"/>
          <w:bCs/>
          <w:i/>
        </w:rPr>
        <w:t>Rok izvršenja: kontinuirano</w:t>
      </w:r>
    </w:p>
    <w:p w14:paraId="37CA0273"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Financiranje</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djelatnosti</w:t>
      </w:r>
      <w:proofErr w:type="spellEnd"/>
    </w:p>
    <w:p w14:paraId="5BCCBFA8" w14:textId="77777777" w:rsidR="008632BB" w:rsidRPr="008632BB" w:rsidRDefault="008632BB" w:rsidP="008632BB">
      <w:pPr>
        <w:rPr>
          <w:rFonts w:ascii="Arial Narrow" w:hAnsi="Arial Narrow" w:cs="Times New Roman"/>
          <w:bCs/>
        </w:rPr>
      </w:pPr>
      <w:bookmarkStart w:id="32" w:name="_Hlk119874877"/>
      <w:r w:rsidRPr="008632BB">
        <w:rPr>
          <w:rFonts w:ascii="Arial Narrow" w:hAnsi="Arial Narrow" w:cs="Times New Roman"/>
          <w:bCs/>
        </w:rPr>
        <w:t>- prema članku 110. stavak 1. Zakona o vatrogastvu</w:t>
      </w:r>
    </w:p>
    <w:bookmarkEnd w:id="32"/>
    <w:p w14:paraId="58E16D9E" w14:textId="77777777" w:rsidR="008632BB" w:rsidRPr="008632BB" w:rsidRDefault="008632BB" w:rsidP="008632BB">
      <w:pPr>
        <w:pStyle w:val="Odlomakpopisa"/>
        <w:ind w:left="0"/>
        <w:rPr>
          <w:rFonts w:ascii="Arial Narrow" w:hAnsi="Arial Narrow"/>
          <w:bCs/>
          <w:lang w:eastAsia="hr-HR"/>
        </w:rPr>
      </w:pPr>
      <w:proofErr w:type="spellStart"/>
      <w:r w:rsidRPr="008632BB">
        <w:rPr>
          <w:rFonts w:ascii="Arial Narrow" w:hAnsi="Arial Narrow"/>
          <w:bCs/>
          <w:lang w:eastAsia="hr-HR"/>
        </w:rPr>
        <w:t>Sredstva</w:t>
      </w:r>
      <w:proofErr w:type="spellEnd"/>
      <w:r w:rsidRPr="008632BB">
        <w:rPr>
          <w:rFonts w:ascii="Arial Narrow" w:hAnsi="Arial Narrow"/>
          <w:bCs/>
          <w:lang w:eastAsia="hr-HR"/>
        </w:rPr>
        <w:t xml:space="preserve"> za </w:t>
      </w:r>
      <w:proofErr w:type="spellStart"/>
      <w:r w:rsidRPr="008632BB">
        <w:rPr>
          <w:rFonts w:ascii="Arial Narrow" w:hAnsi="Arial Narrow"/>
          <w:bCs/>
          <w:lang w:eastAsia="hr-HR"/>
        </w:rPr>
        <w:t>financiranje</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vatrogasne</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djelatnosti</w:t>
      </w:r>
      <w:proofErr w:type="spellEnd"/>
      <w:r w:rsidRPr="008632BB">
        <w:rPr>
          <w:rFonts w:ascii="Arial Narrow" w:hAnsi="Arial Narrow"/>
          <w:bCs/>
          <w:lang w:eastAsia="hr-HR"/>
        </w:rPr>
        <w:t xml:space="preserve"> i </w:t>
      </w:r>
      <w:proofErr w:type="spellStart"/>
      <w:r w:rsidRPr="008632BB">
        <w:rPr>
          <w:rFonts w:ascii="Arial Narrow" w:hAnsi="Arial Narrow"/>
          <w:bCs/>
          <w:lang w:eastAsia="hr-HR"/>
        </w:rPr>
        <w:t>aktivnosti</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dobrovoljnih</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vatrogasnih</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društava</w:t>
      </w:r>
      <w:proofErr w:type="spellEnd"/>
      <w:r w:rsidRPr="008632BB">
        <w:rPr>
          <w:rFonts w:ascii="Arial Narrow" w:hAnsi="Arial Narrow"/>
          <w:bCs/>
          <w:lang w:eastAsia="hr-HR"/>
        </w:rPr>
        <w:t xml:space="preserve"> i </w:t>
      </w:r>
      <w:proofErr w:type="spellStart"/>
      <w:r w:rsidRPr="008632BB">
        <w:rPr>
          <w:rFonts w:ascii="Arial Narrow" w:hAnsi="Arial Narrow"/>
          <w:bCs/>
          <w:lang w:eastAsia="hr-HR"/>
        </w:rPr>
        <w:t>vatrogasne</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zajednice</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te</w:t>
      </w:r>
      <w:proofErr w:type="spellEnd"/>
      <w:r w:rsidRPr="008632BB">
        <w:rPr>
          <w:rFonts w:ascii="Arial Narrow" w:hAnsi="Arial Narrow"/>
          <w:bCs/>
          <w:lang w:eastAsia="hr-HR"/>
        </w:rPr>
        <w:t xml:space="preserve"> za </w:t>
      </w:r>
      <w:proofErr w:type="spellStart"/>
      <w:r w:rsidRPr="008632BB">
        <w:rPr>
          <w:rFonts w:ascii="Arial Narrow" w:hAnsi="Arial Narrow"/>
          <w:bCs/>
          <w:lang w:eastAsia="hr-HR"/>
        </w:rPr>
        <w:t>opremanje</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njezinih</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članica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osiguravaju</w:t>
      </w:r>
      <w:proofErr w:type="spellEnd"/>
      <w:r w:rsidRPr="008632BB">
        <w:rPr>
          <w:rFonts w:ascii="Arial Narrow" w:hAnsi="Arial Narrow"/>
          <w:bCs/>
          <w:lang w:eastAsia="hr-HR"/>
        </w:rPr>
        <w:t xml:space="preserve"> se u </w:t>
      </w:r>
      <w:proofErr w:type="spellStart"/>
      <w:r w:rsidRPr="008632BB">
        <w:rPr>
          <w:rFonts w:ascii="Arial Narrow" w:hAnsi="Arial Narrow"/>
          <w:bCs/>
          <w:lang w:eastAsia="hr-HR"/>
        </w:rPr>
        <w:t>proračunu</w:t>
      </w:r>
      <w:proofErr w:type="spellEnd"/>
      <w:r w:rsidRPr="008632BB">
        <w:rPr>
          <w:rFonts w:ascii="Arial Narrow" w:hAnsi="Arial Narrow"/>
          <w:bCs/>
          <w:lang w:eastAsia="hr-HR"/>
        </w:rPr>
        <w:t xml:space="preserve"> općine, </w:t>
      </w:r>
      <w:proofErr w:type="spellStart"/>
      <w:r w:rsidRPr="008632BB">
        <w:rPr>
          <w:rFonts w:ascii="Arial Narrow" w:hAnsi="Arial Narrow"/>
          <w:bCs/>
          <w:lang w:eastAsia="hr-HR"/>
        </w:rPr>
        <w:t>čije</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područje</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pokrivaju</w:t>
      </w:r>
      <w:proofErr w:type="spellEnd"/>
      <w:r w:rsidRPr="008632BB">
        <w:rPr>
          <w:rFonts w:ascii="Arial Narrow" w:hAnsi="Arial Narrow"/>
          <w:bCs/>
          <w:lang w:eastAsia="hr-HR"/>
        </w:rPr>
        <w:t>.</w:t>
      </w:r>
    </w:p>
    <w:p w14:paraId="5B371B37"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Općina Dubravica</w:t>
      </w:r>
    </w:p>
    <w:p w14:paraId="6C1BFE7F" w14:textId="77777777" w:rsidR="008632BB" w:rsidRPr="008632BB" w:rsidRDefault="008632BB" w:rsidP="008632BB">
      <w:pPr>
        <w:rPr>
          <w:rFonts w:ascii="Arial Narrow" w:hAnsi="Arial Narrow" w:cs="Times New Roman"/>
          <w:bCs/>
        </w:rPr>
      </w:pPr>
      <w:r w:rsidRPr="008632BB">
        <w:rPr>
          <w:rFonts w:ascii="Arial Narrow" w:hAnsi="Arial Narrow" w:cs="Times New Roman"/>
          <w:bCs/>
          <w:i/>
        </w:rPr>
        <w:t>Rok izvršenja: kontinuirano</w:t>
      </w:r>
    </w:p>
    <w:p w14:paraId="08FF2F19" w14:textId="77777777" w:rsidR="008632BB" w:rsidRPr="008632BB" w:rsidRDefault="008632BB" w:rsidP="008632BB">
      <w:pPr>
        <w:pStyle w:val="Odlomakpopisa"/>
        <w:ind w:left="0"/>
        <w:rPr>
          <w:rFonts w:ascii="Arial Narrow" w:hAnsi="Arial Narrow"/>
          <w:bCs/>
          <w:lang w:eastAsia="hr-HR"/>
        </w:rPr>
      </w:pPr>
      <w:r w:rsidRPr="008632BB">
        <w:rPr>
          <w:rFonts w:ascii="Arial Narrow" w:hAnsi="Arial Narrow"/>
          <w:bCs/>
          <w:lang w:eastAsia="hr-HR"/>
        </w:rPr>
        <w:t xml:space="preserve">- </w:t>
      </w:r>
      <w:proofErr w:type="spellStart"/>
      <w:r w:rsidRPr="008632BB">
        <w:rPr>
          <w:rFonts w:ascii="Arial Narrow" w:hAnsi="Arial Narrow"/>
          <w:bCs/>
          <w:lang w:eastAsia="hr-HR"/>
        </w:rPr>
        <w:t>prema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članku</w:t>
      </w:r>
      <w:proofErr w:type="spellEnd"/>
      <w:r w:rsidRPr="008632BB">
        <w:rPr>
          <w:rFonts w:ascii="Arial Narrow" w:hAnsi="Arial Narrow"/>
          <w:bCs/>
          <w:lang w:eastAsia="hr-HR"/>
        </w:rPr>
        <w:t xml:space="preserve"> 111. </w:t>
      </w:r>
      <w:proofErr w:type="spellStart"/>
      <w:r w:rsidRPr="008632BB">
        <w:rPr>
          <w:rFonts w:ascii="Arial Narrow" w:hAnsi="Arial Narrow"/>
          <w:bCs/>
          <w:lang w:eastAsia="hr-HR"/>
        </w:rPr>
        <w:t>stavak</w:t>
      </w:r>
      <w:proofErr w:type="spellEnd"/>
      <w:r w:rsidRPr="008632BB">
        <w:rPr>
          <w:rFonts w:ascii="Arial Narrow" w:hAnsi="Arial Narrow"/>
          <w:bCs/>
          <w:lang w:eastAsia="hr-HR"/>
        </w:rPr>
        <w:t xml:space="preserve"> 4. </w:t>
      </w:r>
      <w:proofErr w:type="spellStart"/>
      <w:r w:rsidRPr="008632BB">
        <w:rPr>
          <w:rFonts w:ascii="Arial Narrow" w:hAnsi="Arial Narrow"/>
          <w:bCs/>
          <w:lang w:eastAsia="hr-HR"/>
        </w:rPr>
        <w:t>Zakona</w:t>
      </w:r>
      <w:proofErr w:type="spellEnd"/>
      <w:r w:rsidRPr="008632BB">
        <w:rPr>
          <w:rFonts w:ascii="Arial Narrow" w:hAnsi="Arial Narrow"/>
          <w:bCs/>
          <w:lang w:eastAsia="hr-HR"/>
        </w:rPr>
        <w:t xml:space="preserve"> o </w:t>
      </w:r>
      <w:proofErr w:type="spellStart"/>
      <w:r w:rsidRPr="008632BB">
        <w:rPr>
          <w:rFonts w:ascii="Arial Narrow" w:hAnsi="Arial Narrow"/>
          <w:bCs/>
          <w:lang w:eastAsia="hr-HR"/>
        </w:rPr>
        <w:t>vatrogastvu</w:t>
      </w:r>
      <w:proofErr w:type="spellEnd"/>
    </w:p>
    <w:p w14:paraId="40BE875B" w14:textId="77777777" w:rsidR="008632BB" w:rsidRPr="008632BB" w:rsidRDefault="008632BB" w:rsidP="008632BB">
      <w:pPr>
        <w:pStyle w:val="Odlomakpopisa"/>
        <w:ind w:left="0"/>
        <w:rPr>
          <w:rFonts w:ascii="Arial Narrow" w:hAnsi="Arial Narrow"/>
          <w:bCs/>
          <w:lang w:eastAsia="hr-HR"/>
        </w:rPr>
      </w:pPr>
      <w:proofErr w:type="spellStart"/>
      <w:r w:rsidRPr="008632BB">
        <w:rPr>
          <w:rFonts w:ascii="Arial Narrow" w:hAnsi="Arial Narrow"/>
          <w:bCs/>
          <w:lang w:eastAsia="hr-HR"/>
        </w:rPr>
        <w:t>Sredstva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koja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općina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osigurava</w:t>
      </w:r>
      <w:proofErr w:type="spellEnd"/>
      <w:r w:rsidRPr="008632BB">
        <w:rPr>
          <w:rFonts w:ascii="Arial Narrow" w:hAnsi="Arial Narrow"/>
          <w:bCs/>
          <w:lang w:eastAsia="hr-HR"/>
        </w:rPr>
        <w:t xml:space="preserve"> za </w:t>
      </w:r>
      <w:proofErr w:type="spellStart"/>
      <w:r w:rsidRPr="008632BB">
        <w:rPr>
          <w:rFonts w:ascii="Arial Narrow" w:hAnsi="Arial Narrow"/>
          <w:bCs/>
          <w:lang w:eastAsia="hr-HR"/>
        </w:rPr>
        <w:t>vatrogastvo</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sukladno</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odredbama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ovoga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Zakona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doznačiti</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će</w:t>
      </w:r>
      <w:proofErr w:type="spellEnd"/>
      <w:r w:rsidRPr="008632BB">
        <w:rPr>
          <w:rFonts w:ascii="Arial Narrow" w:hAnsi="Arial Narrow"/>
          <w:bCs/>
          <w:lang w:eastAsia="hr-HR"/>
        </w:rPr>
        <w:t xml:space="preserve"> se </w:t>
      </w:r>
      <w:proofErr w:type="spellStart"/>
      <w:r w:rsidRPr="008632BB">
        <w:rPr>
          <w:rFonts w:ascii="Arial Narrow" w:hAnsi="Arial Narrow"/>
          <w:bCs/>
          <w:lang w:eastAsia="hr-HR"/>
        </w:rPr>
        <w:t>vatrogasnoj</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zajednici</w:t>
      </w:r>
      <w:proofErr w:type="spellEnd"/>
      <w:r w:rsidRPr="008632BB">
        <w:rPr>
          <w:rFonts w:ascii="Arial Narrow" w:hAnsi="Arial Narrow"/>
          <w:bCs/>
          <w:lang w:eastAsia="hr-HR"/>
        </w:rPr>
        <w:t xml:space="preserve"> općine i to </w:t>
      </w:r>
      <w:proofErr w:type="spellStart"/>
      <w:r w:rsidRPr="008632BB">
        <w:rPr>
          <w:rFonts w:ascii="Arial Narrow" w:hAnsi="Arial Narrow"/>
          <w:bCs/>
          <w:lang w:eastAsia="hr-HR"/>
        </w:rPr>
        <w:t>najmanje</w:t>
      </w:r>
      <w:proofErr w:type="spellEnd"/>
      <w:r w:rsidRPr="008632BB">
        <w:rPr>
          <w:rFonts w:ascii="Arial Narrow" w:hAnsi="Arial Narrow"/>
          <w:bCs/>
          <w:lang w:eastAsia="hr-HR"/>
        </w:rPr>
        <w:t xml:space="preserve"> u </w:t>
      </w:r>
      <w:proofErr w:type="spellStart"/>
      <w:r w:rsidRPr="008632BB">
        <w:rPr>
          <w:rFonts w:ascii="Arial Narrow" w:hAnsi="Arial Narrow"/>
          <w:bCs/>
          <w:lang w:eastAsia="hr-HR"/>
        </w:rPr>
        <w:t>dvanaestinama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najkasnije</w:t>
      </w:r>
      <w:proofErr w:type="spellEnd"/>
      <w:r w:rsidRPr="008632BB">
        <w:rPr>
          <w:rFonts w:ascii="Arial Narrow" w:hAnsi="Arial Narrow"/>
          <w:bCs/>
          <w:lang w:eastAsia="hr-HR"/>
        </w:rPr>
        <w:t xml:space="preserve"> do 15. u </w:t>
      </w:r>
      <w:proofErr w:type="spellStart"/>
      <w:r w:rsidRPr="008632BB">
        <w:rPr>
          <w:rFonts w:ascii="Arial Narrow" w:hAnsi="Arial Narrow"/>
          <w:bCs/>
          <w:lang w:eastAsia="hr-HR"/>
        </w:rPr>
        <w:t>mjesecu</w:t>
      </w:r>
      <w:proofErr w:type="spellEnd"/>
      <w:r w:rsidRPr="008632BB">
        <w:rPr>
          <w:rFonts w:ascii="Arial Narrow" w:hAnsi="Arial Narrow"/>
          <w:bCs/>
          <w:lang w:eastAsia="hr-HR"/>
        </w:rPr>
        <w:t xml:space="preserve"> za </w:t>
      </w:r>
      <w:proofErr w:type="spellStart"/>
      <w:r w:rsidRPr="008632BB">
        <w:rPr>
          <w:rFonts w:ascii="Arial Narrow" w:hAnsi="Arial Narrow"/>
          <w:bCs/>
          <w:lang w:eastAsia="hr-HR"/>
        </w:rPr>
        <w:t>tekući</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mjesec</w:t>
      </w:r>
      <w:proofErr w:type="spellEnd"/>
      <w:r w:rsidRPr="008632BB">
        <w:rPr>
          <w:rFonts w:ascii="Arial Narrow" w:hAnsi="Arial Narrow"/>
          <w:bCs/>
          <w:lang w:eastAsia="hr-HR"/>
        </w:rPr>
        <w:t>.</w:t>
      </w:r>
    </w:p>
    <w:p w14:paraId="685B8D84"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Općina Dubravica</w:t>
      </w:r>
    </w:p>
    <w:p w14:paraId="1B50EA88" w14:textId="77777777" w:rsidR="008632BB" w:rsidRPr="008632BB" w:rsidRDefault="008632BB" w:rsidP="008632BB">
      <w:pPr>
        <w:rPr>
          <w:rFonts w:ascii="Arial Narrow" w:hAnsi="Arial Narrow" w:cs="Times New Roman"/>
          <w:bCs/>
        </w:rPr>
      </w:pPr>
      <w:r w:rsidRPr="008632BB">
        <w:rPr>
          <w:rFonts w:ascii="Arial Narrow" w:hAnsi="Arial Narrow" w:cs="Times New Roman"/>
          <w:bCs/>
          <w:i/>
        </w:rPr>
        <w:t>Rok izvršenja: kontinuirano</w:t>
      </w:r>
    </w:p>
    <w:p w14:paraId="0A421443" w14:textId="77777777" w:rsidR="008632BB" w:rsidRPr="008632BB" w:rsidRDefault="008632BB" w:rsidP="008632BB">
      <w:pPr>
        <w:pStyle w:val="Odlomakpopisa"/>
        <w:ind w:left="0"/>
        <w:rPr>
          <w:rFonts w:ascii="Arial Narrow" w:hAnsi="Arial Narrow"/>
          <w:bCs/>
          <w:lang w:eastAsia="hr-HR"/>
        </w:rPr>
      </w:pPr>
      <w:r w:rsidRPr="008632BB">
        <w:rPr>
          <w:rFonts w:ascii="Arial Narrow" w:hAnsi="Arial Narrow"/>
          <w:bCs/>
          <w:lang w:eastAsia="hr-HR"/>
        </w:rPr>
        <w:t xml:space="preserve">- </w:t>
      </w:r>
      <w:proofErr w:type="spellStart"/>
      <w:r w:rsidRPr="008632BB">
        <w:rPr>
          <w:rFonts w:ascii="Arial Narrow" w:hAnsi="Arial Narrow"/>
          <w:bCs/>
          <w:lang w:eastAsia="hr-HR"/>
        </w:rPr>
        <w:t>prema</w:t>
      </w:r>
      <w:proofErr w:type="spellEnd"/>
      <w:r w:rsidRPr="008632BB">
        <w:rPr>
          <w:rFonts w:ascii="Arial Narrow" w:hAnsi="Arial Narrow"/>
          <w:bCs/>
          <w:lang w:eastAsia="hr-HR"/>
        </w:rPr>
        <w:t xml:space="preserve"> </w:t>
      </w:r>
      <w:proofErr w:type="spellStart"/>
      <w:r w:rsidRPr="008632BB">
        <w:rPr>
          <w:rFonts w:ascii="Arial Narrow" w:hAnsi="Arial Narrow"/>
          <w:bCs/>
          <w:lang w:eastAsia="hr-HR"/>
        </w:rPr>
        <w:t>članku</w:t>
      </w:r>
      <w:proofErr w:type="spellEnd"/>
      <w:r w:rsidRPr="008632BB">
        <w:rPr>
          <w:rFonts w:ascii="Arial Narrow" w:hAnsi="Arial Narrow"/>
          <w:bCs/>
          <w:lang w:eastAsia="hr-HR"/>
        </w:rPr>
        <w:t xml:space="preserve"> 111. </w:t>
      </w:r>
      <w:proofErr w:type="spellStart"/>
      <w:r w:rsidRPr="008632BB">
        <w:rPr>
          <w:rFonts w:ascii="Arial Narrow" w:hAnsi="Arial Narrow"/>
          <w:bCs/>
          <w:lang w:eastAsia="hr-HR"/>
        </w:rPr>
        <w:t>stavak</w:t>
      </w:r>
      <w:proofErr w:type="spellEnd"/>
      <w:r w:rsidRPr="008632BB">
        <w:rPr>
          <w:rFonts w:ascii="Arial Narrow" w:hAnsi="Arial Narrow"/>
          <w:bCs/>
          <w:lang w:eastAsia="hr-HR"/>
        </w:rPr>
        <w:t xml:space="preserve"> 6. </w:t>
      </w:r>
      <w:proofErr w:type="spellStart"/>
      <w:r w:rsidRPr="008632BB">
        <w:rPr>
          <w:rFonts w:ascii="Arial Narrow" w:hAnsi="Arial Narrow"/>
          <w:bCs/>
          <w:lang w:eastAsia="hr-HR"/>
        </w:rPr>
        <w:t>Zakona</w:t>
      </w:r>
      <w:proofErr w:type="spellEnd"/>
      <w:r w:rsidRPr="008632BB">
        <w:rPr>
          <w:rFonts w:ascii="Arial Narrow" w:hAnsi="Arial Narrow"/>
          <w:bCs/>
          <w:lang w:eastAsia="hr-HR"/>
        </w:rPr>
        <w:t xml:space="preserve"> o </w:t>
      </w:r>
      <w:proofErr w:type="spellStart"/>
      <w:r w:rsidRPr="008632BB">
        <w:rPr>
          <w:rFonts w:ascii="Arial Narrow" w:hAnsi="Arial Narrow"/>
          <w:bCs/>
          <w:lang w:eastAsia="hr-HR"/>
        </w:rPr>
        <w:t>vatrogastvu</w:t>
      </w:r>
      <w:proofErr w:type="spellEnd"/>
    </w:p>
    <w:p w14:paraId="2410124D" w14:textId="77777777" w:rsidR="008632BB" w:rsidRPr="008632BB" w:rsidRDefault="008632BB" w:rsidP="008632BB">
      <w:pPr>
        <w:shd w:val="clear" w:color="auto" w:fill="FFFFFF"/>
        <w:spacing w:beforeLines="30" w:before="72" w:afterLines="30" w:after="72"/>
        <w:textAlignment w:val="baseline"/>
        <w:rPr>
          <w:rFonts w:ascii="Arial Narrow" w:eastAsia="Times New Roman" w:hAnsi="Arial Narrow" w:cs="Times New Roman"/>
          <w:bCs/>
          <w:color w:val="FF0000"/>
          <w:lang w:eastAsia="hr-HR"/>
        </w:rPr>
      </w:pPr>
      <w:r w:rsidRPr="008632BB">
        <w:rPr>
          <w:rFonts w:ascii="Arial Narrow" w:eastAsia="Times New Roman" w:hAnsi="Arial Narrow" w:cs="Times New Roman"/>
          <w:bCs/>
          <w:lang w:eastAsia="hr-HR"/>
        </w:rPr>
        <w:t>Ako financijska sredstva koja  općina  izdvaja na temelju ovoga članka nisu dovoljna za provedbu vatrogasne djelatnosti i aktivnosti, sukladno vatrogasnom planu i planu zaštite od požara općine mora odlukom povećati iznos financijskih sredstava</w:t>
      </w:r>
      <w:r w:rsidRPr="008632BB">
        <w:rPr>
          <w:rFonts w:ascii="Arial Narrow" w:eastAsia="Times New Roman" w:hAnsi="Arial Narrow" w:cs="Times New Roman"/>
          <w:bCs/>
          <w:color w:val="FF0000"/>
          <w:lang w:eastAsia="hr-HR"/>
        </w:rPr>
        <w:t>.</w:t>
      </w:r>
    </w:p>
    <w:p w14:paraId="179AE426"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Općina Dubravica</w:t>
      </w:r>
    </w:p>
    <w:p w14:paraId="06729EEA" w14:textId="33DBFA24"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764727C8" w14:textId="77777777" w:rsidR="008632BB" w:rsidRPr="008632BB" w:rsidRDefault="008632BB" w:rsidP="008632BB">
      <w:pPr>
        <w:pStyle w:val="Odlomakpopisa"/>
        <w:ind w:left="0"/>
        <w:rPr>
          <w:rFonts w:ascii="Arial Narrow" w:hAnsi="Arial Narrow"/>
          <w:bCs/>
        </w:rPr>
      </w:pPr>
      <w:r w:rsidRPr="008632BB">
        <w:rPr>
          <w:rFonts w:ascii="Arial Narrow" w:hAnsi="Arial Narrow"/>
          <w:bCs/>
        </w:rPr>
        <w:lastRenderedPageBreak/>
        <w:t xml:space="preserve">- </w:t>
      </w:r>
      <w:proofErr w:type="spellStart"/>
      <w:r w:rsidRPr="008632BB">
        <w:rPr>
          <w:rFonts w:ascii="Arial Narrow" w:hAnsi="Arial Narrow"/>
          <w:bCs/>
        </w:rPr>
        <w:t>prema</w:t>
      </w:r>
      <w:proofErr w:type="spellEnd"/>
      <w:r w:rsidRPr="008632BB">
        <w:rPr>
          <w:rFonts w:ascii="Arial Narrow" w:hAnsi="Arial Narrow"/>
          <w:bCs/>
        </w:rPr>
        <w:t xml:space="preserve"> </w:t>
      </w:r>
      <w:proofErr w:type="spellStart"/>
      <w:r w:rsidRPr="008632BB">
        <w:rPr>
          <w:rFonts w:ascii="Arial Narrow" w:hAnsi="Arial Narrow"/>
          <w:bCs/>
        </w:rPr>
        <w:t>članku</w:t>
      </w:r>
      <w:proofErr w:type="spellEnd"/>
      <w:r w:rsidRPr="008632BB">
        <w:rPr>
          <w:rFonts w:ascii="Arial Narrow" w:hAnsi="Arial Narrow"/>
          <w:bCs/>
        </w:rPr>
        <w:t xml:space="preserve"> 110. </w:t>
      </w:r>
      <w:proofErr w:type="spellStart"/>
      <w:r w:rsidRPr="008632BB">
        <w:rPr>
          <w:rFonts w:ascii="Arial Narrow" w:hAnsi="Arial Narrow"/>
          <w:bCs/>
          <w:lang w:eastAsia="hr-HR"/>
        </w:rPr>
        <w:t>stavak</w:t>
      </w:r>
      <w:proofErr w:type="spellEnd"/>
      <w:r w:rsidRPr="008632BB">
        <w:rPr>
          <w:rFonts w:ascii="Arial Narrow" w:hAnsi="Arial Narrow"/>
          <w:bCs/>
          <w:lang w:eastAsia="hr-HR"/>
        </w:rPr>
        <w:t xml:space="preserve"> 8. </w:t>
      </w:r>
      <w:proofErr w:type="spellStart"/>
      <w:r w:rsidRPr="008632BB">
        <w:rPr>
          <w:rFonts w:ascii="Arial Narrow" w:hAnsi="Arial Narrow"/>
          <w:bCs/>
        </w:rPr>
        <w:t>Zakona</w:t>
      </w:r>
      <w:proofErr w:type="spellEnd"/>
      <w:r w:rsidRPr="008632BB">
        <w:rPr>
          <w:rFonts w:ascii="Arial Narrow" w:hAnsi="Arial Narrow"/>
          <w:bCs/>
        </w:rPr>
        <w:t xml:space="preserve"> o </w:t>
      </w:r>
      <w:proofErr w:type="spellStart"/>
      <w:r w:rsidRPr="008632BB">
        <w:rPr>
          <w:rFonts w:ascii="Arial Narrow" w:hAnsi="Arial Narrow"/>
          <w:bCs/>
        </w:rPr>
        <w:t>vatrogastvu</w:t>
      </w:r>
      <w:proofErr w:type="spellEnd"/>
    </w:p>
    <w:p w14:paraId="22CE2D60" w14:textId="77777777" w:rsidR="008632BB" w:rsidRPr="008632BB" w:rsidRDefault="008632BB" w:rsidP="008632BB">
      <w:pPr>
        <w:shd w:val="clear" w:color="auto" w:fill="FFFFFF"/>
        <w:spacing w:beforeLines="30" w:before="72" w:afterLines="30" w:after="72"/>
        <w:textAlignment w:val="baseline"/>
        <w:rPr>
          <w:rFonts w:ascii="Arial Narrow" w:eastAsia="Times New Roman" w:hAnsi="Arial Narrow" w:cs="Times New Roman"/>
          <w:bCs/>
          <w:lang w:eastAsia="hr-HR"/>
        </w:rPr>
      </w:pPr>
      <w:r w:rsidRPr="008632BB">
        <w:rPr>
          <w:rFonts w:ascii="Arial Narrow" w:eastAsia="Times New Roman" w:hAnsi="Arial Narrow" w:cs="Times New Roman"/>
          <w:bCs/>
          <w:lang w:eastAsia="hr-HR"/>
        </w:rPr>
        <w:t>Vatrogasna zajednica općina, dobrovoljna vatrogasna društva dužna su dostaviti godišnje izvješće o utrošku  financijskih sredstava tijelu koje ih financira prema odredbama ovoga Zakona, a najkasnije u roku od 60 dana od isteka kalendarske godine.</w:t>
      </w:r>
    </w:p>
    <w:p w14:paraId="5AAF9051" w14:textId="7777777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Vatrogasna zajednica, vatrogasna društva</w:t>
      </w:r>
    </w:p>
    <w:p w14:paraId="1C406877" w14:textId="77777777" w:rsidR="008632BB" w:rsidRPr="008632BB" w:rsidRDefault="008632BB" w:rsidP="008632BB">
      <w:pPr>
        <w:rPr>
          <w:rFonts w:ascii="Arial Narrow" w:hAnsi="Arial Narrow" w:cs="Times New Roman"/>
          <w:bCs/>
        </w:rPr>
      </w:pPr>
      <w:r w:rsidRPr="008632BB">
        <w:rPr>
          <w:rFonts w:ascii="Arial Narrow" w:hAnsi="Arial Narrow" w:cs="Times New Roman"/>
          <w:bCs/>
          <w:i/>
        </w:rPr>
        <w:t>Rok izvršenja: kontinuirano</w:t>
      </w:r>
    </w:p>
    <w:p w14:paraId="6DF46C6D" w14:textId="77777777" w:rsidR="008632BB" w:rsidRPr="008632BB" w:rsidRDefault="008632BB" w:rsidP="008632BB">
      <w:pPr>
        <w:rPr>
          <w:rFonts w:ascii="Arial Narrow" w:hAnsi="Arial Narrow" w:cs="Times New Roman"/>
          <w:bCs/>
        </w:rPr>
      </w:pPr>
    </w:p>
    <w:p w14:paraId="54F09193"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2. Tehničke mjere</w:t>
      </w:r>
    </w:p>
    <w:p w14:paraId="2C0D9789" w14:textId="77777777" w:rsidR="008632BB" w:rsidRPr="008632BB" w:rsidRDefault="008632BB" w:rsidP="008632BB">
      <w:pPr>
        <w:jc w:val="center"/>
        <w:rPr>
          <w:rFonts w:ascii="Arial Narrow" w:hAnsi="Arial Narrow" w:cs="Times New Roman"/>
          <w:bCs/>
        </w:rPr>
      </w:pPr>
    </w:p>
    <w:p w14:paraId="207B2229"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2.1. Vatrogasna oprema i tehnika</w:t>
      </w:r>
    </w:p>
    <w:p w14:paraId="07A24BF5" w14:textId="19180202" w:rsidR="008632BB" w:rsidRPr="008632BB" w:rsidRDefault="008632BB" w:rsidP="008632BB">
      <w:pPr>
        <w:rPr>
          <w:rFonts w:ascii="Arial Narrow" w:hAnsi="Arial Narrow" w:cs="Times New Roman"/>
          <w:bCs/>
        </w:rPr>
      </w:pPr>
      <w:r w:rsidRPr="008632BB">
        <w:rPr>
          <w:rFonts w:ascii="Arial Narrow" w:hAnsi="Arial Narrow" w:cs="Times New Roman"/>
          <w:bCs/>
        </w:rPr>
        <w:t>Opremanje vatrogasnih postrojbi izvršiti sukladno važećim propisima i usvojenim planovima zaštite od požara. Za potrebe vatrogasnih postrojbi osigurati odgovarajuća spremišta za vatrogasna vozila i tehniku.</w:t>
      </w:r>
    </w:p>
    <w:p w14:paraId="7848B311"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Opremanje</w:t>
      </w:r>
      <w:proofErr w:type="spellEnd"/>
      <w:r w:rsidRPr="008632BB">
        <w:rPr>
          <w:rFonts w:ascii="Arial Narrow" w:hAnsi="Arial Narrow"/>
          <w:bCs/>
        </w:rPr>
        <w:t xml:space="preserve"> i </w:t>
      </w:r>
      <w:proofErr w:type="spellStart"/>
      <w:r w:rsidRPr="008632BB">
        <w:rPr>
          <w:rFonts w:ascii="Arial Narrow" w:hAnsi="Arial Narrow"/>
          <w:bCs/>
        </w:rPr>
        <w:t>tehničko</w:t>
      </w:r>
      <w:proofErr w:type="spellEnd"/>
      <w:r w:rsidRPr="008632BB">
        <w:rPr>
          <w:rFonts w:ascii="Arial Narrow" w:hAnsi="Arial Narrow"/>
          <w:bCs/>
        </w:rPr>
        <w:t xml:space="preserve"> </w:t>
      </w:r>
      <w:proofErr w:type="spellStart"/>
      <w:r w:rsidRPr="008632BB">
        <w:rPr>
          <w:rFonts w:ascii="Arial Narrow" w:hAnsi="Arial Narrow"/>
          <w:bCs/>
        </w:rPr>
        <w:t>usavršavanje</w:t>
      </w:r>
      <w:proofErr w:type="spellEnd"/>
      <w:r w:rsidRPr="008632BB">
        <w:rPr>
          <w:rFonts w:ascii="Arial Narrow" w:hAnsi="Arial Narrow"/>
          <w:bCs/>
        </w:rPr>
        <w:t xml:space="preserve"> </w:t>
      </w:r>
      <w:proofErr w:type="spellStart"/>
      <w:r w:rsidRPr="008632BB">
        <w:rPr>
          <w:rFonts w:ascii="Arial Narrow" w:hAnsi="Arial Narrow"/>
          <w:bCs/>
        </w:rPr>
        <w:t>te</w:t>
      </w:r>
      <w:proofErr w:type="spellEnd"/>
      <w:r w:rsidRPr="008632BB">
        <w:rPr>
          <w:rFonts w:ascii="Arial Narrow" w:hAnsi="Arial Narrow"/>
          <w:bCs/>
        </w:rPr>
        <w:t xml:space="preserve"> </w:t>
      </w:r>
      <w:proofErr w:type="spellStart"/>
      <w:r w:rsidRPr="008632BB">
        <w:rPr>
          <w:rFonts w:ascii="Arial Narrow" w:hAnsi="Arial Narrow"/>
          <w:bCs/>
        </w:rPr>
        <w:t>operativna</w:t>
      </w:r>
      <w:proofErr w:type="spellEnd"/>
      <w:r w:rsidRPr="008632BB">
        <w:rPr>
          <w:rFonts w:ascii="Arial Narrow" w:hAnsi="Arial Narrow"/>
          <w:bCs/>
        </w:rPr>
        <w:t xml:space="preserve"> </w:t>
      </w:r>
      <w:proofErr w:type="spellStart"/>
      <w:r w:rsidRPr="008632BB">
        <w:rPr>
          <w:rFonts w:ascii="Arial Narrow" w:hAnsi="Arial Narrow"/>
          <w:bCs/>
        </w:rPr>
        <w:t>pripremljenost</w:t>
      </w:r>
      <w:proofErr w:type="spellEnd"/>
      <w:r w:rsidRPr="008632BB">
        <w:rPr>
          <w:rFonts w:ascii="Arial Narrow" w:hAnsi="Arial Narrow"/>
          <w:bCs/>
        </w:rPr>
        <w:t xml:space="preserve"> </w:t>
      </w:r>
      <w:proofErr w:type="spellStart"/>
      <w:proofErr w:type="gramStart"/>
      <w:r w:rsidRPr="008632BB">
        <w:rPr>
          <w:rFonts w:ascii="Arial Narrow" w:hAnsi="Arial Narrow"/>
          <w:bCs/>
        </w:rPr>
        <w:t>vatrogasnih</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proofErr w:type="gramEnd"/>
      <w:r w:rsidRPr="008632BB">
        <w:rPr>
          <w:rFonts w:ascii="Arial Narrow" w:hAnsi="Arial Narrow"/>
          <w:bCs/>
        </w:rPr>
        <w:t xml:space="preserve"> </w:t>
      </w:r>
    </w:p>
    <w:p w14:paraId="180A94CE"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Podići</w:t>
      </w:r>
      <w:proofErr w:type="spellEnd"/>
      <w:r w:rsidRPr="008632BB">
        <w:rPr>
          <w:rFonts w:ascii="Arial Narrow" w:hAnsi="Arial Narrow"/>
          <w:bCs/>
        </w:rPr>
        <w:t xml:space="preserve"> </w:t>
      </w:r>
      <w:proofErr w:type="spellStart"/>
      <w:r w:rsidRPr="008632BB">
        <w:rPr>
          <w:rFonts w:ascii="Arial Narrow" w:hAnsi="Arial Narrow"/>
          <w:bCs/>
        </w:rPr>
        <w:t>intervencijsku</w:t>
      </w:r>
      <w:proofErr w:type="spellEnd"/>
      <w:r w:rsidRPr="008632BB">
        <w:rPr>
          <w:rFonts w:ascii="Arial Narrow" w:hAnsi="Arial Narrow"/>
          <w:bCs/>
        </w:rPr>
        <w:t xml:space="preserve"> </w:t>
      </w:r>
      <w:proofErr w:type="spellStart"/>
      <w:r w:rsidRPr="008632BB">
        <w:rPr>
          <w:rFonts w:ascii="Arial Narrow" w:hAnsi="Arial Narrow"/>
          <w:bCs/>
        </w:rPr>
        <w:t>sposobnost</w:t>
      </w:r>
      <w:proofErr w:type="spellEnd"/>
      <w:r w:rsidRPr="008632BB">
        <w:rPr>
          <w:rFonts w:ascii="Arial Narrow" w:hAnsi="Arial Narrow"/>
          <w:bCs/>
        </w:rPr>
        <w:t xml:space="preserve"> SVP Dubravica </w:t>
      </w:r>
      <w:proofErr w:type="gramStart"/>
      <w:r w:rsidRPr="008632BB">
        <w:rPr>
          <w:rFonts w:ascii="Arial Narrow" w:hAnsi="Arial Narrow"/>
          <w:bCs/>
        </w:rPr>
        <w:t xml:space="preserve">i  </w:t>
      </w:r>
      <w:proofErr w:type="spellStart"/>
      <w:r w:rsidRPr="008632BB">
        <w:rPr>
          <w:rFonts w:ascii="Arial Narrow" w:hAnsi="Arial Narrow"/>
          <w:bCs/>
        </w:rPr>
        <w:t>postrojbi</w:t>
      </w:r>
      <w:proofErr w:type="spellEnd"/>
      <w:proofErr w:type="gramEnd"/>
      <w:r w:rsidRPr="008632BB">
        <w:rPr>
          <w:rFonts w:ascii="Arial Narrow" w:hAnsi="Arial Narrow"/>
          <w:bCs/>
        </w:rPr>
        <w:t xml:space="preserve"> DVD Bobovec, DVD Vučilčevo i DVD </w:t>
      </w:r>
      <w:proofErr w:type="spellStart"/>
      <w:r w:rsidRPr="008632BB">
        <w:rPr>
          <w:rFonts w:ascii="Arial Narrow" w:hAnsi="Arial Narrow"/>
          <w:bCs/>
        </w:rPr>
        <w:t>Prosinec</w:t>
      </w:r>
      <w:proofErr w:type="spellEnd"/>
      <w:r w:rsidRPr="008632BB">
        <w:rPr>
          <w:rFonts w:ascii="Arial Narrow" w:hAnsi="Arial Narrow"/>
          <w:bCs/>
        </w:rPr>
        <w:t xml:space="preserve">. Za </w:t>
      </w:r>
      <w:proofErr w:type="spellStart"/>
      <w:r w:rsidRPr="008632BB">
        <w:rPr>
          <w:rFonts w:ascii="Arial Narrow" w:hAnsi="Arial Narrow"/>
          <w:bCs/>
        </w:rPr>
        <w:t>tehničke</w:t>
      </w:r>
      <w:proofErr w:type="spellEnd"/>
      <w:r w:rsidRPr="008632BB">
        <w:rPr>
          <w:rFonts w:ascii="Arial Narrow" w:hAnsi="Arial Narrow"/>
          <w:bCs/>
        </w:rPr>
        <w:t xml:space="preserve"> </w:t>
      </w:r>
      <w:proofErr w:type="spellStart"/>
      <w:r w:rsidRPr="008632BB">
        <w:rPr>
          <w:rFonts w:ascii="Arial Narrow" w:hAnsi="Arial Narrow"/>
          <w:bCs/>
        </w:rPr>
        <w:t>intervencije</w:t>
      </w:r>
      <w:proofErr w:type="spellEnd"/>
      <w:r w:rsidRPr="008632BB">
        <w:rPr>
          <w:rFonts w:ascii="Arial Narrow" w:hAnsi="Arial Narrow"/>
          <w:bCs/>
        </w:rPr>
        <w:t xml:space="preserve"> </w:t>
      </w:r>
      <w:proofErr w:type="spellStart"/>
      <w:r w:rsidRPr="008632BB">
        <w:rPr>
          <w:rFonts w:ascii="Arial Narrow" w:hAnsi="Arial Narrow"/>
          <w:bCs/>
        </w:rPr>
        <w:t>kompletirati</w:t>
      </w:r>
      <w:proofErr w:type="spellEnd"/>
      <w:r w:rsidRPr="008632BB">
        <w:rPr>
          <w:rFonts w:ascii="Arial Narrow" w:hAnsi="Arial Narrow"/>
          <w:bCs/>
        </w:rPr>
        <w:t xml:space="preserve"> </w:t>
      </w:r>
      <w:proofErr w:type="spellStart"/>
      <w:r w:rsidRPr="008632BB">
        <w:rPr>
          <w:rFonts w:ascii="Arial Narrow" w:hAnsi="Arial Narrow"/>
          <w:bCs/>
        </w:rPr>
        <w:t>opremu</w:t>
      </w:r>
      <w:proofErr w:type="spellEnd"/>
      <w:r w:rsidRPr="008632BB">
        <w:rPr>
          <w:rFonts w:ascii="Arial Narrow" w:hAnsi="Arial Narrow"/>
          <w:bCs/>
        </w:rPr>
        <w:t xml:space="preserve"> u </w:t>
      </w:r>
      <w:proofErr w:type="spellStart"/>
      <w:r w:rsidRPr="008632BB">
        <w:rPr>
          <w:rFonts w:ascii="Arial Narrow" w:hAnsi="Arial Narrow"/>
          <w:bCs/>
        </w:rPr>
        <w:t>središnjoj</w:t>
      </w:r>
      <w:proofErr w:type="spellEnd"/>
      <w:r w:rsidRPr="008632BB">
        <w:rPr>
          <w:rFonts w:ascii="Arial Narrow" w:hAnsi="Arial Narrow"/>
          <w:bCs/>
        </w:rPr>
        <w:t xml:space="preserve"> </w:t>
      </w:r>
      <w:proofErr w:type="spellStart"/>
      <w:r w:rsidRPr="008632BB">
        <w:rPr>
          <w:rFonts w:ascii="Arial Narrow" w:hAnsi="Arial Narrow"/>
          <w:bCs/>
        </w:rPr>
        <w:t>postrojbi</w:t>
      </w:r>
      <w:proofErr w:type="spellEnd"/>
      <w:r w:rsidRPr="008632BB">
        <w:rPr>
          <w:rFonts w:ascii="Arial Narrow" w:hAnsi="Arial Narrow"/>
          <w:bCs/>
        </w:rPr>
        <w:t xml:space="preserve"> </w:t>
      </w:r>
      <w:proofErr w:type="spellStart"/>
      <w:r w:rsidRPr="008632BB">
        <w:rPr>
          <w:rFonts w:ascii="Arial Narrow" w:hAnsi="Arial Narrow"/>
          <w:bCs/>
        </w:rPr>
        <w:t>koju</w:t>
      </w:r>
      <w:proofErr w:type="spellEnd"/>
      <w:r w:rsidRPr="008632BB">
        <w:rPr>
          <w:rFonts w:ascii="Arial Narrow" w:hAnsi="Arial Narrow"/>
          <w:bCs/>
        </w:rPr>
        <w:t xml:space="preserve"> </w:t>
      </w:r>
      <w:proofErr w:type="spellStart"/>
      <w:r w:rsidRPr="008632BB">
        <w:rPr>
          <w:rFonts w:ascii="Arial Narrow" w:hAnsi="Arial Narrow"/>
          <w:bCs/>
        </w:rPr>
        <w:t>će</w:t>
      </w:r>
      <w:proofErr w:type="spellEnd"/>
      <w:r w:rsidRPr="008632BB">
        <w:rPr>
          <w:rFonts w:ascii="Arial Narrow" w:hAnsi="Arial Narrow"/>
          <w:bCs/>
        </w:rPr>
        <w:t xml:space="preserve"> </w:t>
      </w:r>
      <w:proofErr w:type="spellStart"/>
      <w:proofErr w:type="gramStart"/>
      <w:r w:rsidRPr="008632BB">
        <w:rPr>
          <w:rFonts w:ascii="Arial Narrow" w:hAnsi="Arial Narrow"/>
          <w:bCs/>
        </w:rPr>
        <w:t>koristiti</w:t>
      </w:r>
      <w:proofErr w:type="spellEnd"/>
      <w:r w:rsidRPr="008632BB">
        <w:rPr>
          <w:rFonts w:ascii="Arial Narrow" w:hAnsi="Arial Narrow"/>
          <w:bCs/>
        </w:rPr>
        <w:t xml:space="preserve">  u</w:t>
      </w:r>
      <w:proofErr w:type="gramEnd"/>
      <w:r w:rsidRPr="008632BB">
        <w:rPr>
          <w:rFonts w:ascii="Arial Narrow" w:hAnsi="Arial Narrow"/>
          <w:bCs/>
        </w:rPr>
        <w:t xml:space="preserve"> </w:t>
      </w:r>
      <w:proofErr w:type="spellStart"/>
      <w:r w:rsidRPr="008632BB">
        <w:rPr>
          <w:rFonts w:ascii="Arial Narrow" w:hAnsi="Arial Narrow"/>
          <w:bCs/>
        </w:rPr>
        <w:t>intervencijama</w:t>
      </w:r>
      <w:proofErr w:type="spellEnd"/>
      <w:r w:rsidRPr="008632BB">
        <w:rPr>
          <w:rFonts w:ascii="Arial Narrow" w:hAnsi="Arial Narrow"/>
          <w:bCs/>
        </w:rPr>
        <w:t xml:space="preserve"> </w:t>
      </w:r>
      <w:proofErr w:type="spellStart"/>
      <w:r w:rsidRPr="008632BB">
        <w:rPr>
          <w:rFonts w:ascii="Arial Narrow" w:hAnsi="Arial Narrow"/>
          <w:bCs/>
        </w:rPr>
        <w:t>sva</w:t>
      </w:r>
      <w:proofErr w:type="spellEnd"/>
      <w:r w:rsidRPr="008632BB">
        <w:rPr>
          <w:rFonts w:ascii="Arial Narrow" w:hAnsi="Arial Narrow"/>
          <w:bCs/>
        </w:rPr>
        <w:t xml:space="preserve"> </w:t>
      </w:r>
      <w:proofErr w:type="spellStart"/>
      <w:r w:rsidRPr="008632BB">
        <w:rPr>
          <w:rFonts w:ascii="Arial Narrow" w:hAnsi="Arial Narrow"/>
          <w:bCs/>
        </w:rPr>
        <w:t>vatrogasna</w:t>
      </w:r>
      <w:proofErr w:type="spellEnd"/>
      <w:r w:rsidRPr="008632BB">
        <w:rPr>
          <w:rFonts w:ascii="Arial Narrow" w:hAnsi="Arial Narrow"/>
          <w:bCs/>
        </w:rPr>
        <w:t xml:space="preserve"> </w:t>
      </w:r>
      <w:proofErr w:type="spellStart"/>
      <w:r w:rsidRPr="008632BB">
        <w:rPr>
          <w:rFonts w:ascii="Arial Narrow" w:hAnsi="Arial Narrow"/>
          <w:bCs/>
        </w:rPr>
        <w:t>društva</w:t>
      </w:r>
      <w:proofErr w:type="spellEnd"/>
      <w:r w:rsidRPr="008632BB">
        <w:rPr>
          <w:rFonts w:ascii="Arial Narrow" w:hAnsi="Arial Narrow"/>
          <w:bCs/>
        </w:rPr>
        <w:t xml:space="preserve"> </w:t>
      </w:r>
      <w:proofErr w:type="spellStart"/>
      <w:r w:rsidRPr="008632BB">
        <w:rPr>
          <w:rFonts w:ascii="Arial Narrow" w:hAnsi="Arial Narrow"/>
          <w:bCs/>
        </w:rPr>
        <w:t>na</w:t>
      </w:r>
      <w:proofErr w:type="spellEnd"/>
      <w:r w:rsidRPr="008632BB">
        <w:rPr>
          <w:rFonts w:ascii="Arial Narrow" w:hAnsi="Arial Narrow"/>
          <w:bCs/>
        </w:rPr>
        <w:t xml:space="preserve"> </w:t>
      </w:r>
      <w:proofErr w:type="spellStart"/>
      <w:r w:rsidRPr="008632BB">
        <w:rPr>
          <w:rFonts w:ascii="Arial Narrow" w:hAnsi="Arial Narrow"/>
          <w:bCs/>
        </w:rPr>
        <w:t>općini</w:t>
      </w:r>
      <w:proofErr w:type="spellEnd"/>
      <w:r w:rsidRPr="008632BB">
        <w:rPr>
          <w:rFonts w:ascii="Arial Narrow" w:hAnsi="Arial Narrow"/>
          <w:bCs/>
        </w:rPr>
        <w:t xml:space="preserve">. </w:t>
      </w:r>
    </w:p>
    <w:p w14:paraId="68FB5F9A" w14:textId="77777777" w:rsidR="008632BB" w:rsidRPr="008632BB" w:rsidRDefault="008632BB" w:rsidP="008632BB">
      <w:pPr>
        <w:pStyle w:val="Odlomakpopisa"/>
        <w:ind w:left="0"/>
        <w:rPr>
          <w:rFonts w:ascii="Arial Narrow" w:hAnsi="Arial Narrow"/>
          <w:bCs/>
        </w:rPr>
      </w:pPr>
      <w:proofErr w:type="spellStart"/>
      <w:r w:rsidRPr="008632BB">
        <w:rPr>
          <w:rFonts w:ascii="Arial Narrow" w:hAnsi="Arial Narrow"/>
          <w:bCs/>
        </w:rPr>
        <w:t>Opremanje</w:t>
      </w:r>
      <w:proofErr w:type="spellEnd"/>
      <w:r w:rsidRPr="008632BB">
        <w:rPr>
          <w:rFonts w:ascii="Arial Narrow" w:hAnsi="Arial Narrow"/>
          <w:bCs/>
        </w:rPr>
        <w:t xml:space="preserve"> </w:t>
      </w:r>
      <w:proofErr w:type="spellStart"/>
      <w:r w:rsidRPr="008632BB">
        <w:rPr>
          <w:rFonts w:ascii="Arial Narrow" w:hAnsi="Arial Narrow"/>
          <w:bCs/>
        </w:rPr>
        <w:t>vršiti</w:t>
      </w:r>
      <w:proofErr w:type="spellEnd"/>
      <w:r w:rsidRPr="008632BB">
        <w:rPr>
          <w:rFonts w:ascii="Arial Narrow" w:hAnsi="Arial Narrow"/>
          <w:bCs/>
        </w:rPr>
        <w:t xml:space="preserve"> </w:t>
      </w:r>
      <w:proofErr w:type="spellStart"/>
      <w:r w:rsidRPr="008632BB">
        <w:rPr>
          <w:rFonts w:ascii="Arial Narrow" w:hAnsi="Arial Narrow"/>
          <w:bCs/>
        </w:rPr>
        <w:t>iz</w:t>
      </w:r>
      <w:proofErr w:type="spellEnd"/>
      <w:r w:rsidRPr="008632BB">
        <w:rPr>
          <w:rFonts w:ascii="Arial Narrow" w:hAnsi="Arial Narrow"/>
          <w:bCs/>
        </w:rPr>
        <w:t xml:space="preserve">: </w:t>
      </w:r>
    </w:p>
    <w:p w14:paraId="0E8F7CB4"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  </w:t>
      </w:r>
      <w:proofErr w:type="spellStart"/>
      <w:r w:rsidRPr="008632BB">
        <w:rPr>
          <w:rFonts w:ascii="Arial Narrow" w:hAnsi="Arial Narrow"/>
          <w:bCs/>
        </w:rPr>
        <w:t>proračunskih</w:t>
      </w:r>
      <w:proofErr w:type="spellEnd"/>
      <w:r w:rsidRPr="008632BB">
        <w:rPr>
          <w:rFonts w:ascii="Arial Narrow" w:hAnsi="Arial Narrow"/>
          <w:bCs/>
        </w:rPr>
        <w:t xml:space="preserve"> </w:t>
      </w:r>
      <w:proofErr w:type="spellStart"/>
      <w:r w:rsidRPr="008632BB">
        <w:rPr>
          <w:rFonts w:ascii="Arial Narrow" w:hAnsi="Arial Narrow"/>
          <w:bCs/>
        </w:rPr>
        <w:t>sredstava</w:t>
      </w:r>
      <w:proofErr w:type="spellEnd"/>
      <w:r w:rsidRPr="008632BB">
        <w:rPr>
          <w:rFonts w:ascii="Arial Narrow" w:hAnsi="Arial Narrow"/>
          <w:bCs/>
        </w:rPr>
        <w:t xml:space="preserve"> Općine Dubravica, </w:t>
      </w:r>
    </w:p>
    <w:p w14:paraId="31AFAC21"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  </w:t>
      </w:r>
      <w:proofErr w:type="spellStart"/>
      <w:r w:rsidRPr="008632BB">
        <w:rPr>
          <w:rFonts w:ascii="Arial Narrow" w:hAnsi="Arial Narrow"/>
          <w:bCs/>
        </w:rPr>
        <w:t>iz</w:t>
      </w:r>
      <w:proofErr w:type="spellEnd"/>
      <w:r w:rsidRPr="008632BB">
        <w:rPr>
          <w:rFonts w:ascii="Arial Narrow" w:hAnsi="Arial Narrow"/>
          <w:bCs/>
        </w:rPr>
        <w:t xml:space="preserve"> </w:t>
      </w:r>
      <w:proofErr w:type="spellStart"/>
      <w:r w:rsidRPr="008632BB">
        <w:rPr>
          <w:rFonts w:ascii="Arial Narrow" w:hAnsi="Arial Narrow"/>
          <w:bCs/>
        </w:rPr>
        <w:t>programa</w:t>
      </w:r>
      <w:proofErr w:type="spellEnd"/>
      <w:r w:rsidRPr="008632BB">
        <w:rPr>
          <w:rFonts w:ascii="Arial Narrow" w:hAnsi="Arial Narrow"/>
          <w:bCs/>
        </w:rPr>
        <w:t xml:space="preserve"> </w:t>
      </w:r>
      <w:proofErr w:type="spellStart"/>
      <w:r w:rsidRPr="008632BB">
        <w:rPr>
          <w:rFonts w:ascii="Arial Narrow" w:hAnsi="Arial Narrow"/>
          <w:bCs/>
        </w:rPr>
        <w:t>nabavke</w:t>
      </w:r>
      <w:proofErr w:type="spellEnd"/>
      <w:r w:rsidRPr="008632BB">
        <w:rPr>
          <w:rFonts w:ascii="Arial Narrow" w:hAnsi="Arial Narrow"/>
          <w:bCs/>
        </w:rPr>
        <w:t xml:space="preserve"> </w:t>
      </w:r>
      <w:proofErr w:type="spellStart"/>
      <w:r w:rsidRPr="008632BB">
        <w:rPr>
          <w:rFonts w:ascii="Arial Narrow" w:hAnsi="Arial Narrow"/>
          <w:bCs/>
        </w:rPr>
        <w:t>oprema</w:t>
      </w:r>
      <w:proofErr w:type="spellEnd"/>
      <w:r w:rsidRPr="008632BB">
        <w:rPr>
          <w:rFonts w:ascii="Arial Narrow" w:hAnsi="Arial Narrow"/>
          <w:bCs/>
        </w:rPr>
        <w:t xml:space="preserve"> </w:t>
      </w:r>
      <w:proofErr w:type="spellStart"/>
      <w:r w:rsidRPr="008632BB">
        <w:rPr>
          <w:rFonts w:ascii="Arial Narrow" w:hAnsi="Arial Narrow"/>
          <w:bCs/>
        </w:rPr>
        <w:t>kojega</w:t>
      </w:r>
      <w:proofErr w:type="spellEnd"/>
      <w:r w:rsidRPr="008632BB">
        <w:rPr>
          <w:rFonts w:ascii="Arial Narrow" w:hAnsi="Arial Narrow"/>
          <w:bCs/>
        </w:rPr>
        <w:t xml:space="preserve"> </w:t>
      </w:r>
      <w:proofErr w:type="spellStart"/>
      <w:proofErr w:type="gramStart"/>
      <w:r w:rsidRPr="008632BB">
        <w:rPr>
          <w:rFonts w:ascii="Arial Narrow" w:hAnsi="Arial Narrow"/>
          <w:bCs/>
        </w:rPr>
        <w:t>osmišljava</w:t>
      </w:r>
      <w:proofErr w:type="spellEnd"/>
      <w:r w:rsidRPr="008632BB">
        <w:rPr>
          <w:rFonts w:ascii="Arial Narrow" w:hAnsi="Arial Narrow"/>
          <w:bCs/>
        </w:rPr>
        <w:t xml:space="preserve">  VZZŽ</w:t>
      </w:r>
      <w:proofErr w:type="gramEnd"/>
      <w:r w:rsidRPr="008632BB">
        <w:rPr>
          <w:rFonts w:ascii="Arial Narrow" w:hAnsi="Arial Narrow"/>
          <w:bCs/>
        </w:rPr>
        <w:t xml:space="preserve">, </w:t>
      </w:r>
    </w:p>
    <w:p w14:paraId="3B6B444E"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 -  </w:t>
      </w:r>
      <w:proofErr w:type="spellStart"/>
      <w:r w:rsidRPr="008632BB">
        <w:rPr>
          <w:rFonts w:ascii="Arial Narrow" w:hAnsi="Arial Narrow"/>
          <w:bCs/>
        </w:rPr>
        <w:t>donacijom</w:t>
      </w:r>
      <w:proofErr w:type="spellEnd"/>
      <w:r w:rsidRPr="008632BB">
        <w:rPr>
          <w:rFonts w:ascii="Arial Narrow" w:hAnsi="Arial Narrow"/>
          <w:bCs/>
        </w:rPr>
        <w:t xml:space="preserve">. </w:t>
      </w:r>
    </w:p>
    <w:p w14:paraId="1D2847C5"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Pratiti </w:t>
      </w:r>
      <w:proofErr w:type="spellStart"/>
      <w:r w:rsidRPr="008632BB">
        <w:rPr>
          <w:rFonts w:ascii="Arial Narrow" w:hAnsi="Arial Narrow"/>
          <w:bCs/>
        </w:rPr>
        <w:t>stanje</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tehnike</w:t>
      </w:r>
      <w:proofErr w:type="spellEnd"/>
      <w:r w:rsidRPr="008632BB">
        <w:rPr>
          <w:rFonts w:ascii="Arial Narrow" w:hAnsi="Arial Narrow"/>
          <w:bCs/>
        </w:rPr>
        <w:t xml:space="preserve">, </w:t>
      </w:r>
      <w:proofErr w:type="spellStart"/>
      <w:r w:rsidRPr="008632BB">
        <w:rPr>
          <w:rFonts w:ascii="Arial Narrow" w:hAnsi="Arial Narrow"/>
          <w:bCs/>
        </w:rPr>
        <w:t>opreme</w:t>
      </w:r>
      <w:proofErr w:type="spellEnd"/>
      <w:r w:rsidRPr="008632BB">
        <w:rPr>
          <w:rFonts w:ascii="Arial Narrow" w:hAnsi="Arial Narrow"/>
          <w:bCs/>
        </w:rPr>
        <w:t xml:space="preserve"> i </w:t>
      </w:r>
      <w:proofErr w:type="spellStart"/>
      <w:r w:rsidRPr="008632BB">
        <w:rPr>
          <w:rFonts w:ascii="Arial Narrow" w:hAnsi="Arial Narrow"/>
          <w:bCs/>
        </w:rPr>
        <w:t>sredstava</w:t>
      </w:r>
      <w:proofErr w:type="spellEnd"/>
      <w:r w:rsidRPr="008632BB">
        <w:rPr>
          <w:rFonts w:ascii="Arial Narrow" w:hAnsi="Arial Narrow"/>
          <w:bCs/>
        </w:rPr>
        <w:t xml:space="preserve"> za </w:t>
      </w:r>
      <w:proofErr w:type="spellStart"/>
      <w:r w:rsidRPr="008632BB">
        <w:rPr>
          <w:rFonts w:ascii="Arial Narrow" w:hAnsi="Arial Narrow"/>
          <w:bCs/>
        </w:rPr>
        <w:t>gašenje</w:t>
      </w:r>
      <w:proofErr w:type="spellEnd"/>
      <w:r w:rsidRPr="008632BB">
        <w:rPr>
          <w:rFonts w:ascii="Arial Narrow" w:hAnsi="Arial Narrow"/>
          <w:bCs/>
        </w:rPr>
        <w:t xml:space="preserve">. </w:t>
      </w:r>
    </w:p>
    <w:p w14:paraId="2D560578" w14:textId="77777777" w:rsidR="008632BB" w:rsidRPr="008632BB" w:rsidRDefault="008632BB" w:rsidP="008632BB">
      <w:pPr>
        <w:pStyle w:val="Odlomakpopisa"/>
        <w:ind w:left="0"/>
        <w:rPr>
          <w:rFonts w:ascii="Arial Narrow" w:hAnsi="Arial Narrow"/>
          <w:bCs/>
        </w:rPr>
      </w:pPr>
      <w:r w:rsidRPr="008632BB">
        <w:rPr>
          <w:rFonts w:ascii="Arial Narrow" w:hAnsi="Arial Narrow"/>
          <w:bCs/>
        </w:rPr>
        <w:t xml:space="preserve">S </w:t>
      </w:r>
      <w:proofErr w:type="spellStart"/>
      <w:r w:rsidRPr="008632BB">
        <w:rPr>
          <w:rFonts w:ascii="Arial Narrow" w:hAnsi="Arial Narrow"/>
          <w:bCs/>
        </w:rPr>
        <w:t>Općinom</w:t>
      </w:r>
      <w:proofErr w:type="spellEnd"/>
      <w:r w:rsidRPr="008632BB">
        <w:rPr>
          <w:rFonts w:ascii="Arial Narrow" w:hAnsi="Arial Narrow"/>
          <w:bCs/>
        </w:rPr>
        <w:t xml:space="preserve"> Dubravica, VZZŽ-e i </w:t>
      </w:r>
      <w:proofErr w:type="spellStart"/>
      <w:r w:rsidRPr="008632BB">
        <w:rPr>
          <w:rFonts w:ascii="Arial Narrow" w:hAnsi="Arial Narrow"/>
          <w:bCs/>
        </w:rPr>
        <w:t>vatrogasnim</w:t>
      </w:r>
      <w:proofErr w:type="spellEnd"/>
      <w:r w:rsidRPr="008632BB">
        <w:rPr>
          <w:rFonts w:ascii="Arial Narrow" w:hAnsi="Arial Narrow"/>
          <w:bCs/>
        </w:rPr>
        <w:t xml:space="preserve"> </w:t>
      </w:r>
      <w:proofErr w:type="spellStart"/>
      <w:r w:rsidRPr="008632BB">
        <w:rPr>
          <w:rFonts w:ascii="Arial Narrow" w:hAnsi="Arial Narrow"/>
          <w:bCs/>
        </w:rPr>
        <w:t>društvima</w:t>
      </w:r>
      <w:proofErr w:type="spellEnd"/>
      <w:r w:rsidRPr="008632BB">
        <w:rPr>
          <w:rFonts w:ascii="Arial Narrow" w:hAnsi="Arial Narrow"/>
          <w:bCs/>
        </w:rPr>
        <w:t xml:space="preserve"> </w:t>
      </w:r>
      <w:proofErr w:type="spellStart"/>
      <w:r w:rsidRPr="008632BB">
        <w:rPr>
          <w:rFonts w:ascii="Arial Narrow" w:hAnsi="Arial Narrow"/>
          <w:bCs/>
        </w:rPr>
        <w:t>nastaviti</w:t>
      </w:r>
      <w:proofErr w:type="spellEnd"/>
      <w:r w:rsidRPr="008632BB">
        <w:rPr>
          <w:rFonts w:ascii="Arial Narrow" w:hAnsi="Arial Narrow"/>
          <w:bCs/>
        </w:rPr>
        <w:t xml:space="preserve"> </w:t>
      </w:r>
      <w:proofErr w:type="spellStart"/>
      <w:r w:rsidRPr="008632BB">
        <w:rPr>
          <w:rFonts w:ascii="Arial Narrow" w:hAnsi="Arial Narrow"/>
          <w:bCs/>
        </w:rPr>
        <w:t>nabavu</w:t>
      </w:r>
      <w:proofErr w:type="spellEnd"/>
      <w:r w:rsidRPr="008632BB">
        <w:rPr>
          <w:rFonts w:ascii="Arial Narrow" w:hAnsi="Arial Narrow"/>
          <w:bCs/>
        </w:rPr>
        <w:t xml:space="preserve"> </w:t>
      </w:r>
      <w:proofErr w:type="spellStart"/>
      <w:r w:rsidRPr="008632BB">
        <w:rPr>
          <w:rFonts w:ascii="Arial Narrow" w:hAnsi="Arial Narrow"/>
          <w:bCs/>
        </w:rPr>
        <w:t>nove</w:t>
      </w:r>
      <w:proofErr w:type="spellEnd"/>
      <w:r w:rsidRPr="008632BB">
        <w:rPr>
          <w:rFonts w:ascii="Arial Narrow" w:hAnsi="Arial Narrow"/>
          <w:bCs/>
        </w:rPr>
        <w:t xml:space="preserve"> </w:t>
      </w:r>
      <w:proofErr w:type="spellStart"/>
      <w:r w:rsidRPr="008632BB">
        <w:rPr>
          <w:rFonts w:ascii="Arial Narrow" w:hAnsi="Arial Narrow"/>
          <w:bCs/>
        </w:rPr>
        <w:t>vatrogasne</w:t>
      </w:r>
      <w:proofErr w:type="spellEnd"/>
      <w:r w:rsidRPr="008632BB">
        <w:rPr>
          <w:rFonts w:ascii="Arial Narrow" w:hAnsi="Arial Narrow"/>
          <w:bCs/>
        </w:rPr>
        <w:t xml:space="preserve"> </w:t>
      </w:r>
      <w:proofErr w:type="spellStart"/>
      <w:r w:rsidRPr="008632BB">
        <w:rPr>
          <w:rFonts w:ascii="Arial Narrow" w:hAnsi="Arial Narrow"/>
          <w:bCs/>
        </w:rPr>
        <w:t>opreme</w:t>
      </w:r>
      <w:proofErr w:type="spellEnd"/>
      <w:r w:rsidRPr="008632BB">
        <w:rPr>
          <w:rFonts w:ascii="Arial Narrow" w:hAnsi="Arial Narrow"/>
          <w:bCs/>
        </w:rPr>
        <w:t xml:space="preserve"> i </w:t>
      </w:r>
      <w:proofErr w:type="spellStart"/>
      <w:r w:rsidRPr="008632BB">
        <w:rPr>
          <w:rFonts w:ascii="Arial Narrow" w:hAnsi="Arial Narrow"/>
          <w:bCs/>
        </w:rPr>
        <w:t>tehnike</w:t>
      </w:r>
      <w:proofErr w:type="spellEnd"/>
      <w:r w:rsidRPr="008632BB">
        <w:rPr>
          <w:rFonts w:ascii="Arial Narrow" w:hAnsi="Arial Narrow"/>
          <w:bCs/>
        </w:rPr>
        <w:t xml:space="preserve"> (</w:t>
      </w:r>
      <w:proofErr w:type="spellStart"/>
      <w:r w:rsidRPr="008632BB">
        <w:rPr>
          <w:rFonts w:ascii="Arial Narrow" w:hAnsi="Arial Narrow"/>
          <w:bCs/>
        </w:rPr>
        <w:t>vozila</w:t>
      </w:r>
      <w:proofErr w:type="spellEnd"/>
      <w:r w:rsidRPr="008632BB">
        <w:rPr>
          <w:rFonts w:ascii="Arial Narrow" w:hAnsi="Arial Narrow"/>
          <w:bCs/>
        </w:rPr>
        <w:t xml:space="preserve"> i dr.) </w:t>
      </w:r>
    </w:p>
    <w:p w14:paraId="59C8B46F" w14:textId="4911D2C7" w:rsidR="008632BB" w:rsidRPr="008632BB" w:rsidRDefault="008632BB" w:rsidP="008632BB">
      <w:pPr>
        <w:rPr>
          <w:rFonts w:ascii="Arial Narrow" w:hAnsi="Arial Narrow" w:cs="Times New Roman"/>
          <w:bCs/>
          <w:i/>
          <w:iCs/>
        </w:rPr>
      </w:pPr>
      <w:r w:rsidRPr="008632BB">
        <w:rPr>
          <w:rFonts w:ascii="Arial Narrow" w:hAnsi="Arial Narrow" w:cs="Times New Roman"/>
          <w:bCs/>
          <w:i/>
          <w:iCs/>
        </w:rPr>
        <w:t>Izvršitelj zadatka: Općina Dubravica, Vatrogasna zajednica općine i vatrogasna društva</w:t>
      </w:r>
    </w:p>
    <w:p w14:paraId="03BEDBAC"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2.2. Sredstva veze, javljanja i uzbunjivanja</w:t>
      </w:r>
    </w:p>
    <w:p w14:paraId="4BFE04B0"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Za učinkovito i uspješno djelovanje vatrogasaca od trenutka uzbunjivanja i početka intervencije do lokaliziranja i gašenja požara, potrebno je, sukladno Procijeni ugroženosti od požara i tehnoloških eksplozija, osigurati dovoljan broj stabilnih, mobilnih i ručnih radio uređaja za potrebe vatrogasnih postrojbi</w:t>
      </w:r>
    </w:p>
    <w:p w14:paraId="6B06BE69"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Općina Dubravica, Vatrogasna zajednica općine</w:t>
      </w:r>
    </w:p>
    <w:p w14:paraId="7CC3A040"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77E7BCD8" w14:textId="77777777" w:rsidR="008632BB" w:rsidRPr="008632BB" w:rsidRDefault="008632BB" w:rsidP="008632BB">
      <w:pPr>
        <w:rPr>
          <w:rFonts w:ascii="Arial Narrow" w:hAnsi="Arial Narrow" w:cs="Times New Roman"/>
          <w:bCs/>
        </w:rPr>
      </w:pPr>
    </w:p>
    <w:p w14:paraId="1044A594"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3. Urbanističke mjere</w:t>
      </w:r>
    </w:p>
    <w:p w14:paraId="3490E307" w14:textId="77777777" w:rsidR="008632BB" w:rsidRPr="008632BB" w:rsidRDefault="008632BB" w:rsidP="008632BB">
      <w:pPr>
        <w:jc w:val="center"/>
        <w:rPr>
          <w:rFonts w:ascii="Arial Narrow" w:hAnsi="Arial Narrow" w:cs="Times New Roman"/>
          <w:bCs/>
        </w:rPr>
      </w:pPr>
    </w:p>
    <w:p w14:paraId="3562493A" w14:textId="77777777" w:rsidR="008632BB" w:rsidRPr="008632BB" w:rsidRDefault="008632BB" w:rsidP="008632BB">
      <w:pPr>
        <w:rPr>
          <w:rFonts w:ascii="Arial Narrow" w:hAnsi="Arial Narrow" w:cs="Times New Roman"/>
          <w:bCs/>
        </w:rPr>
      </w:pPr>
      <w:r w:rsidRPr="008632BB">
        <w:rPr>
          <w:rFonts w:ascii="Arial Narrow" w:hAnsi="Arial Narrow" w:cs="Times New Roman"/>
          <w:bCs/>
        </w:rPr>
        <w:lastRenderedPageBreak/>
        <w:t>3.1. Općina Dubravica ima izrađen Prostorni plan uređenja Općine. U postupku donošenja prostorno-planske dokumentacije (prvenstveno provedbene) ovisno o razini prostornih planova obavezno je primijeniti mjere zaštite od požara sukladno važećim propisima.</w:t>
      </w:r>
    </w:p>
    <w:p w14:paraId="16A00D11" w14:textId="77777777" w:rsidR="008632BB" w:rsidRPr="008632BB" w:rsidRDefault="008632BB" w:rsidP="008632BB">
      <w:pPr>
        <w:rPr>
          <w:rFonts w:ascii="Arial Narrow" w:hAnsi="Arial Narrow" w:cs="Times New Roman"/>
          <w:bCs/>
          <w:i/>
          <w:iCs/>
        </w:rPr>
      </w:pPr>
      <w:bookmarkStart w:id="33" w:name="_Hlk119876392"/>
      <w:r w:rsidRPr="008632BB">
        <w:rPr>
          <w:rFonts w:ascii="Arial Narrow" w:hAnsi="Arial Narrow" w:cs="Times New Roman"/>
          <w:bCs/>
          <w:i/>
          <w:iCs/>
        </w:rPr>
        <w:t>Izvršitelj Općina Dubravica</w:t>
      </w:r>
    </w:p>
    <w:p w14:paraId="52A357F8" w14:textId="4BD00425" w:rsidR="008632BB" w:rsidRPr="008632BB" w:rsidRDefault="008632BB" w:rsidP="008632BB">
      <w:pPr>
        <w:rPr>
          <w:rFonts w:ascii="Arial Narrow" w:hAnsi="Arial Narrow" w:cs="Times New Roman"/>
          <w:bCs/>
        </w:rPr>
      </w:pPr>
      <w:r w:rsidRPr="008632BB">
        <w:rPr>
          <w:rFonts w:ascii="Arial Narrow" w:hAnsi="Arial Narrow" w:cs="Times New Roman"/>
          <w:bCs/>
          <w:i/>
        </w:rPr>
        <w:t>Rok izvršenja: kontinuirano</w:t>
      </w:r>
      <w:bookmarkEnd w:id="33"/>
    </w:p>
    <w:p w14:paraId="5F72AB72"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3.2. U naseljima sustavno poduzimati potrebne mjere kako bi prometnice i javne površine bile uvijek prohodne u svrhu nesmetane intervencije. U većim kompleksima pravnih osoba potrebno je osigurati stalnu prohodnost vatrogasnih pristupa i putova evakuacije.</w:t>
      </w:r>
    </w:p>
    <w:p w14:paraId="4D2812E6"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Za gradnju novih nerazvrstanih cesta Prostornim planom su utvrđene minimalne širine kolnika i zemljišnog pojasa.</w:t>
      </w:r>
    </w:p>
    <w:p w14:paraId="1569DD45"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Pravne osobe koje upravljaju  javnim cestama, Općina Dubravica, pravne osobe koje su vlasnici objekata</w:t>
      </w:r>
    </w:p>
    <w:p w14:paraId="195A6022"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3B26B771" w14:textId="77777777" w:rsidR="008632BB" w:rsidRPr="008632BB" w:rsidRDefault="008632BB" w:rsidP="008632BB">
      <w:pPr>
        <w:rPr>
          <w:rFonts w:ascii="Arial Narrow" w:hAnsi="Arial Narrow" w:cs="Times New Roman"/>
          <w:bCs/>
        </w:rPr>
      </w:pPr>
    </w:p>
    <w:p w14:paraId="575841A4"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4. Organizacijske i administrativne mjere zaštite od požara na otvorenom prostoru</w:t>
      </w:r>
    </w:p>
    <w:p w14:paraId="6FDB1761" w14:textId="77777777" w:rsidR="008632BB" w:rsidRPr="008632BB" w:rsidRDefault="008632BB" w:rsidP="008632BB">
      <w:pPr>
        <w:jc w:val="center"/>
        <w:rPr>
          <w:rFonts w:ascii="Arial Narrow" w:hAnsi="Arial Narrow" w:cs="Times New Roman"/>
          <w:bCs/>
        </w:rPr>
      </w:pPr>
    </w:p>
    <w:p w14:paraId="431CC62B"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a) Sukladno važećim propisima koji reguliraju zaštitu od požara na otvorenom prostoru te mjere zaštite šuma, nužno je urediti okvire ponašanja na otvorenom prostoru, posebice u vrijeme povećane opasnosti od požara.</w:t>
      </w:r>
    </w:p>
    <w:p w14:paraId="41EB490C"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Radi sprječavanja nastajanja i suzbijanja požara potrebno je redovito provoditi šumsko uzgojne radove te uklanjati lakozapaljiv materijal.</w:t>
      </w:r>
    </w:p>
    <w:p w14:paraId="7A5E1AA3"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Šumarija Zagreb osigurala je sukladno svojim planovima redovnu ophodnju i motrenje na ugroženim šumskim površinama i pružanje pomoć u gašenju.</w:t>
      </w:r>
    </w:p>
    <w:p w14:paraId="0730D1C9"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Mjere čuvanja i zaštite šuma i šumskog zemljišta:</w:t>
      </w:r>
    </w:p>
    <w:p w14:paraId="76ECB527"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šumske površine definirati sukladno njihovoj rasprostranjenosti te poštivati odgovarajuću udaljenost od njihovog ruba pri planiranju drugih sadržaja</w:t>
      </w:r>
    </w:p>
    <w:p w14:paraId="71EE8EA7"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očuvati šume s posebnom namjenom</w:t>
      </w:r>
    </w:p>
    <w:p w14:paraId="67E395AD"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čuvati i štititi izvorna obilježja krajobraza</w:t>
      </w:r>
    </w:p>
    <w:p w14:paraId="20F1F52D"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U svrhu protupožarne zaštite na području Općine Dubravica, naročito zaštite šuma i šumskog zemljišta, te sukladno Planu korištenja teške građevinske mehanizacije za žurnu izradu protupožarnih prosjeka i probijanja protupožarnih putova („Službeni glasnik Općine Dubravica“ broj 02/19), teška građevinska mehanizacija se angažira od pravnih i fizičkih osoba sa sjedištem/prebivalištem na području Općine Dubravica koji raspolažu s materijalno-tehničkim sredstvima.</w:t>
      </w:r>
    </w:p>
    <w:p w14:paraId="7D578554"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Šumarija Zagreb, Općina Dubravica, Levak d.o.o. (pravna osoba koja raspolaže s materijalno-tehničkim sredstvima)</w:t>
      </w:r>
    </w:p>
    <w:p w14:paraId="7FA0A69B" w14:textId="063BCFD8"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512493AD"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b) Minimalne količine vode za gašenje požara:</w:t>
      </w:r>
    </w:p>
    <w:p w14:paraId="034227FF"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Na području općine izvedena je vodovodna mreža s hidrantima u svim naseljima, odgovarajućeg promjera za priključak vatrogasnih cijevi i na međusobnom razmaku. Prostor oko hidranata mora biti stalno dostupan. Hidrantsku mrežu potrebno je ispitivati i održavati sukladno Pravilniku o hidrantskoj mreži za gašenje požara (NN 8/06).</w:t>
      </w:r>
    </w:p>
    <w:p w14:paraId="1C051471"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Zaprešić d.o.o., Vodoopskrba i odvodnja Zaprešić d.o.o., Općina Dubravica</w:t>
      </w:r>
    </w:p>
    <w:p w14:paraId="09EDEC60"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0791E7A2" w14:textId="77777777" w:rsidR="008632BB" w:rsidRPr="008632BB" w:rsidRDefault="008632BB" w:rsidP="008632BB">
      <w:pPr>
        <w:rPr>
          <w:rFonts w:ascii="Arial Narrow" w:hAnsi="Arial Narrow" w:cs="Times New Roman"/>
          <w:bCs/>
          <w:i/>
        </w:rPr>
      </w:pPr>
    </w:p>
    <w:p w14:paraId="036FF3A5" w14:textId="77777777" w:rsidR="008632BB" w:rsidRPr="008632BB" w:rsidRDefault="008632BB" w:rsidP="008632BB">
      <w:pPr>
        <w:rPr>
          <w:rFonts w:ascii="Arial Narrow" w:hAnsi="Arial Narrow" w:cs="Times New Roman"/>
          <w:bCs/>
        </w:rPr>
      </w:pPr>
      <w:r w:rsidRPr="008632BB">
        <w:rPr>
          <w:rFonts w:ascii="Arial Narrow" w:hAnsi="Arial Narrow" w:cs="Times New Roman"/>
          <w:bCs/>
        </w:rPr>
        <w:lastRenderedPageBreak/>
        <w:t>c) Ostali izvori vode za gašenje požara:</w:t>
      </w:r>
    </w:p>
    <w:p w14:paraId="78E2A07C"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 xml:space="preserve"> Naselja Općine Dubravica kroz koja prolaze vodotoci koji svojom izdašnošću i pristupom mogu zadovoljiti potrebe kod gašenja požara.</w:t>
      </w:r>
    </w:p>
    <w:p w14:paraId="2933A0F2"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Općina Dubravica, mjesni odbori, fizičke i pravne osobe koji su vlasnici zemljišta na kojem se nalaze pričuve vode za gašenje</w:t>
      </w:r>
    </w:p>
    <w:p w14:paraId="1A7403C2" w14:textId="3FA14120"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6FC0DEE6"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d) Obvezan je nadzor i skrb nad županijskim, lokalnim i nerazvrstanim cestama, te zemljišnim pojasom uz cestu. Zemljišni pojas uz ceste mora biti čist i pregledan kako zbog sigurnosti prometa tako i zbog sprečavanja nastajanja i širenja požara po njemu. Stoga je obavezno čišćenje zemljišnog pojasa uz ceste od lakozapaljivih tvari, odnosno onih tvari koje bi mogle izazvati požar ili omogućiti odnosno olakšati njegovo širenje.</w:t>
      </w:r>
    </w:p>
    <w:p w14:paraId="55340AF3"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Županijska uprava za ceste Zagrebačke županije, Općina Dubravica</w:t>
      </w:r>
    </w:p>
    <w:p w14:paraId="4894ED9C"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146C51A4" w14:textId="77777777" w:rsidR="008632BB" w:rsidRPr="008632BB" w:rsidRDefault="008632BB" w:rsidP="008632BB">
      <w:pPr>
        <w:rPr>
          <w:rFonts w:ascii="Arial Narrow" w:hAnsi="Arial Narrow" w:cs="Times New Roman"/>
          <w:bCs/>
        </w:rPr>
      </w:pPr>
    </w:p>
    <w:p w14:paraId="1A84BD7F"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5. Mjere zaštite odlagališta komunalnog otpada</w:t>
      </w:r>
    </w:p>
    <w:p w14:paraId="71667E76" w14:textId="77777777" w:rsidR="008632BB" w:rsidRPr="008632BB" w:rsidRDefault="008632BB" w:rsidP="008632BB">
      <w:pPr>
        <w:jc w:val="center"/>
        <w:rPr>
          <w:rFonts w:ascii="Arial Narrow" w:hAnsi="Arial Narrow" w:cs="Times New Roman"/>
          <w:bCs/>
        </w:rPr>
      </w:pPr>
    </w:p>
    <w:p w14:paraId="040E6018"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Općina Dubravica na svom području ima 3 „zelena otoka“ za odlaganje komunalnog otpada, a koje kontinuirano sakuplja i odvozi komunalno društvo Zaprešić d.o.o.</w:t>
      </w:r>
    </w:p>
    <w:p w14:paraId="3689297F"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14:paraId="4709D07E"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Zaprešić d.o.o.</w:t>
      </w:r>
    </w:p>
    <w:p w14:paraId="5E904611"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5FDCE147" w14:textId="77777777" w:rsidR="008632BB" w:rsidRPr="008632BB" w:rsidRDefault="008632BB" w:rsidP="008632BB">
      <w:pPr>
        <w:rPr>
          <w:rFonts w:ascii="Arial Narrow" w:hAnsi="Arial Narrow" w:cs="Times New Roman"/>
          <w:bCs/>
        </w:rPr>
      </w:pPr>
    </w:p>
    <w:p w14:paraId="37BB383C"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6. Mjere zaštite od požara u prijenosu i distribuciji električne energije</w:t>
      </w:r>
    </w:p>
    <w:p w14:paraId="24692EAA" w14:textId="77777777" w:rsidR="008632BB" w:rsidRPr="008632BB" w:rsidRDefault="008632BB" w:rsidP="008632BB">
      <w:pPr>
        <w:jc w:val="center"/>
        <w:rPr>
          <w:rFonts w:ascii="Arial Narrow" w:hAnsi="Arial Narrow" w:cs="Times New Roman"/>
          <w:bCs/>
        </w:rPr>
      </w:pPr>
    </w:p>
    <w:p w14:paraId="722FF391"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U sklopu izvođenja redovitog održavanja javne rasvjete na području Općine Dubravica moraju se provoditi radnje provjere funkcionalnosti i ispravnosti svih upravljačkih i signalnih strujnih krugova i opreme, zamijeniti neispravnu, oštećenu ili dotrajalu opremu, uređaje, rasvjetna tijela, radove na rekonstrukciji, adaptaciji postojeće elektroinstalacije povjeriti kvalificiranim i za to ovlaštenim stručnjacima.</w:t>
      </w:r>
    </w:p>
    <w:p w14:paraId="349FEA47"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Izvršitelj zadatka: Općina Dubravica, ovlaštena fizička ili pravna osoba kojoj je povjereno obavljanje komunalne djelatnosti održavanja javne rasvjete na području Općine Dubravica.</w:t>
      </w:r>
    </w:p>
    <w:p w14:paraId="75EB6F25" w14:textId="77777777" w:rsidR="008632BB" w:rsidRPr="008632BB" w:rsidRDefault="008632BB" w:rsidP="008632BB">
      <w:pPr>
        <w:rPr>
          <w:rFonts w:ascii="Arial Narrow" w:hAnsi="Arial Narrow" w:cs="Times New Roman"/>
          <w:bCs/>
          <w:i/>
        </w:rPr>
      </w:pPr>
      <w:r w:rsidRPr="008632BB">
        <w:rPr>
          <w:rFonts w:ascii="Arial Narrow" w:hAnsi="Arial Narrow" w:cs="Times New Roman"/>
          <w:bCs/>
          <w:i/>
        </w:rPr>
        <w:t>Rok izvršenja: kontinuirano</w:t>
      </w:r>
    </w:p>
    <w:p w14:paraId="6413D7F9" w14:textId="77777777" w:rsidR="008632BB" w:rsidRPr="008632BB" w:rsidRDefault="008632BB" w:rsidP="008632BB">
      <w:pPr>
        <w:rPr>
          <w:rFonts w:ascii="Arial Narrow" w:hAnsi="Arial Narrow" w:cs="Times New Roman"/>
          <w:bCs/>
        </w:rPr>
      </w:pPr>
    </w:p>
    <w:p w14:paraId="68515D45"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III.</w:t>
      </w:r>
    </w:p>
    <w:p w14:paraId="14741CE6"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Sredstva za provedbu obveza Općine Dubravica koje proizlaze iz ovoga Provedbenog plana, osigurat će se do visine utvrđene Planom Proračuna Općine Dubravica za 2024. godinu.</w:t>
      </w:r>
    </w:p>
    <w:p w14:paraId="45856E8F" w14:textId="77777777" w:rsidR="008632BB" w:rsidRPr="008632BB" w:rsidRDefault="008632BB" w:rsidP="008632BB">
      <w:pPr>
        <w:rPr>
          <w:rFonts w:ascii="Arial Narrow" w:hAnsi="Arial Narrow" w:cs="Times New Roman"/>
          <w:bCs/>
        </w:rPr>
      </w:pPr>
    </w:p>
    <w:p w14:paraId="2AEF36F9" w14:textId="77777777" w:rsidR="008632BB" w:rsidRPr="008632BB" w:rsidRDefault="008632BB" w:rsidP="008632BB">
      <w:pPr>
        <w:jc w:val="center"/>
        <w:rPr>
          <w:rFonts w:ascii="Arial Narrow" w:hAnsi="Arial Narrow" w:cs="Times New Roman"/>
          <w:bCs/>
        </w:rPr>
      </w:pPr>
      <w:r w:rsidRPr="008632BB">
        <w:rPr>
          <w:rFonts w:ascii="Arial Narrow" w:hAnsi="Arial Narrow" w:cs="Times New Roman"/>
          <w:bCs/>
        </w:rPr>
        <w:t>IV.</w:t>
      </w:r>
    </w:p>
    <w:p w14:paraId="361CABD3"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Ovaj Godišnji provedbeni plan stupa na snagu osmog dana od dana objave u Službenom glasniku Općine Dubravica.</w:t>
      </w:r>
    </w:p>
    <w:p w14:paraId="04F88E6E" w14:textId="77777777" w:rsidR="008632BB" w:rsidRPr="008632BB" w:rsidRDefault="008632BB" w:rsidP="008632BB">
      <w:pPr>
        <w:rPr>
          <w:rFonts w:ascii="Arial Narrow" w:hAnsi="Arial Narrow" w:cs="Times New Roman"/>
          <w:bCs/>
        </w:rPr>
      </w:pPr>
      <w:r w:rsidRPr="008632BB">
        <w:rPr>
          <w:rFonts w:ascii="Arial Narrow" w:hAnsi="Arial Narrow" w:cs="Times New Roman"/>
          <w:bCs/>
        </w:rPr>
        <w:tab/>
      </w:r>
      <w:r w:rsidRPr="008632BB">
        <w:rPr>
          <w:rFonts w:ascii="Arial Narrow" w:hAnsi="Arial Narrow" w:cs="Times New Roman"/>
          <w:bCs/>
        </w:rPr>
        <w:tab/>
      </w:r>
      <w:r w:rsidRPr="008632BB">
        <w:rPr>
          <w:rFonts w:ascii="Arial Narrow" w:hAnsi="Arial Narrow" w:cs="Times New Roman"/>
          <w:bCs/>
        </w:rPr>
        <w:tab/>
      </w:r>
      <w:r w:rsidRPr="008632BB">
        <w:rPr>
          <w:rFonts w:ascii="Arial Narrow" w:hAnsi="Arial Narrow" w:cs="Times New Roman"/>
          <w:bCs/>
        </w:rPr>
        <w:tab/>
      </w:r>
      <w:r w:rsidRPr="008632BB">
        <w:rPr>
          <w:rFonts w:ascii="Arial Narrow" w:hAnsi="Arial Narrow" w:cs="Times New Roman"/>
          <w:bCs/>
        </w:rPr>
        <w:tab/>
      </w:r>
    </w:p>
    <w:p w14:paraId="4E7CBE18" w14:textId="77777777" w:rsidR="008632BB" w:rsidRPr="008632BB" w:rsidRDefault="008632BB" w:rsidP="008632BB">
      <w:pPr>
        <w:jc w:val="right"/>
        <w:rPr>
          <w:rFonts w:ascii="Arial Narrow" w:hAnsi="Arial Narrow" w:cs="Times New Roman"/>
          <w:bCs/>
        </w:rPr>
      </w:pPr>
      <w:r w:rsidRPr="008632BB">
        <w:rPr>
          <w:rFonts w:ascii="Arial Narrow" w:hAnsi="Arial Narrow" w:cs="Times New Roman"/>
          <w:bCs/>
        </w:rPr>
        <w:tab/>
      </w:r>
      <w:r w:rsidRPr="008632BB">
        <w:rPr>
          <w:rFonts w:ascii="Arial Narrow" w:hAnsi="Arial Narrow" w:cs="Times New Roman"/>
          <w:bCs/>
        </w:rPr>
        <w:tab/>
      </w:r>
      <w:r w:rsidRPr="008632BB">
        <w:rPr>
          <w:rFonts w:ascii="Arial Narrow" w:hAnsi="Arial Narrow" w:cs="Times New Roman"/>
          <w:bCs/>
        </w:rPr>
        <w:tab/>
      </w:r>
      <w:r w:rsidRPr="008632BB">
        <w:rPr>
          <w:rFonts w:ascii="Arial Narrow" w:hAnsi="Arial Narrow" w:cs="Times New Roman"/>
          <w:bCs/>
        </w:rPr>
        <w:tab/>
        <w:t>OPĆINSKO VIJEĆE OPĆINE DUBRAVICA</w:t>
      </w:r>
    </w:p>
    <w:p w14:paraId="780C3424" w14:textId="1572A9FD" w:rsidR="000A515E" w:rsidRDefault="008632BB" w:rsidP="008632BB">
      <w:pPr>
        <w:jc w:val="right"/>
        <w:rPr>
          <w:rFonts w:ascii="Arial Narrow" w:hAnsi="Arial Narrow"/>
        </w:rPr>
      </w:pPr>
      <w:r w:rsidRPr="008632BB">
        <w:rPr>
          <w:rFonts w:ascii="Arial Narrow" w:hAnsi="Arial Narrow" w:cs="Times New Roman"/>
          <w:bCs/>
        </w:rPr>
        <w:tab/>
        <w:t>Predsjednik Ivica Stiperski</w:t>
      </w:r>
      <w:r w:rsidR="00E6317A" w:rsidRPr="003E0461">
        <w:rPr>
          <w:rFonts w:ascii="Arial Narrow" w:hAnsi="Arial Narrow"/>
          <w:b/>
          <w:noProof/>
        </w:rPr>
        <mc:AlternateContent>
          <mc:Choice Requires="wps">
            <w:drawing>
              <wp:anchor distT="0" distB="0" distL="114300" distR="114300" simplePos="0" relativeHeight="252006400" behindDoc="0" locked="0" layoutInCell="1" allowOverlap="1" wp14:anchorId="638F4D6C" wp14:editId="0B9A02AD">
                <wp:simplePos x="0" y="0"/>
                <wp:positionH relativeFrom="margin">
                  <wp:posOffset>0</wp:posOffset>
                </wp:positionH>
                <wp:positionV relativeFrom="paragraph">
                  <wp:posOffset>114300</wp:posOffset>
                </wp:positionV>
                <wp:extent cx="514350" cy="362197"/>
                <wp:effectExtent l="57150" t="114300" r="133350" b="76200"/>
                <wp:wrapNone/>
                <wp:docPr id="772738015"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AF00A85" w14:textId="5C067C33" w:rsidR="00E6317A" w:rsidRPr="00104EAC" w:rsidRDefault="00E6317A" w:rsidP="00E6317A">
                            <w:pPr>
                              <w:jc w:val="center"/>
                              <w:rPr>
                                <w:rFonts w:ascii="Arial Narrow" w:hAnsi="Arial Narrow"/>
                                <w:sz w:val="24"/>
                                <w:szCs w:val="24"/>
                              </w:rPr>
                            </w:pPr>
                            <w:r>
                              <w:rPr>
                                <w:rFonts w:ascii="Arial Narrow" w:hAnsi="Arial Narrow"/>
                                <w:sz w:val="24"/>
                                <w:szCs w:val="24"/>
                              </w:rPr>
                              <w:t>23</w:t>
                            </w:r>
                          </w:p>
                          <w:p w14:paraId="35D03A81" w14:textId="77777777" w:rsidR="00E6317A" w:rsidRDefault="00E6317A" w:rsidP="00E63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F4D6C" id="_x0000_s1048" style="position:absolute;left:0;text-align:left;margin-left:0;margin-top:9pt;width:40.5pt;height:28.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vD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Doc+&#10;Na/KVfH6aDye0HpWs9sacdyBdY9gcDwRNq4c94BHKRRSq/obJZUyP/+k9/44NWilpMNxz6j90YLh&#10;lIgvEufpPB2PMawLwngyG6JgTi35qUW2zZXCpkxxuWkWrt7fif21NKp5wc208q+iCSTDt2Nr9cKV&#10;i2sIdxvjq1Vww52gwd3JtWY++J6B590LGN3PkcMBvFf71QCLd5MUff2XUq1ap8o6jNmxrsiHF3Cf&#10;BGb63ecX1qkcvI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cE3Lw9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0AF00A85" w14:textId="5C067C33" w:rsidR="00E6317A" w:rsidRPr="00104EAC" w:rsidRDefault="00E6317A" w:rsidP="00E6317A">
                      <w:pPr>
                        <w:jc w:val="center"/>
                        <w:rPr>
                          <w:rFonts w:ascii="Arial Narrow" w:hAnsi="Arial Narrow"/>
                          <w:sz w:val="24"/>
                          <w:szCs w:val="24"/>
                        </w:rPr>
                      </w:pPr>
                      <w:r>
                        <w:rPr>
                          <w:rFonts w:ascii="Arial Narrow" w:hAnsi="Arial Narrow"/>
                          <w:sz w:val="24"/>
                          <w:szCs w:val="24"/>
                        </w:rPr>
                        <w:t>23</w:t>
                      </w:r>
                    </w:p>
                    <w:p w14:paraId="35D03A81" w14:textId="77777777" w:rsidR="00E6317A" w:rsidRDefault="00E6317A" w:rsidP="00E6317A">
                      <w:pPr>
                        <w:jc w:val="center"/>
                      </w:pPr>
                    </w:p>
                  </w:txbxContent>
                </v:textbox>
                <w10:wrap anchorx="margin"/>
              </v:roundrect>
            </w:pict>
          </mc:Fallback>
        </mc:AlternateContent>
      </w:r>
    </w:p>
    <w:p w14:paraId="3A083490" w14:textId="77777777" w:rsidR="000A515E" w:rsidRDefault="000A515E" w:rsidP="000A515E">
      <w:pPr>
        <w:pStyle w:val="StandardWeb"/>
        <w:shd w:val="clear" w:color="auto" w:fill="FFFFFF"/>
        <w:spacing w:before="0" w:beforeAutospacing="0" w:after="0" w:afterAutospacing="0"/>
        <w:jc w:val="right"/>
        <w:rPr>
          <w:rFonts w:ascii="Arial Narrow" w:hAnsi="Arial Narrow"/>
          <w:sz w:val="22"/>
          <w:szCs w:val="22"/>
        </w:rPr>
      </w:pPr>
    </w:p>
    <w:p w14:paraId="70313618" w14:textId="77777777" w:rsidR="00D86FC5" w:rsidRDefault="00D86FC5" w:rsidP="00D86FC5">
      <w:pPr>
        <w:tabs>
          <w:tab w:val="left" w:pos="390"/>
          <w:tab w:val="num" w:pos="1080"/>
          <w:tab w:val="left" w:pos="3105"/>
        </w:tabs>
        <w:rPr>
          <w:b/>
          <w:lang w:val="pl-PL"/>
        </w:rPr>
      </w:pPr>
    </w:p>
    <w:p w14:paraId="675DFC86" w14:textId="24C33767" w:rsidR="00D86FC5" w:rsidRPr="00D86FC5" w:rsidRDefault="00D86FC5" w:rsidP="00D86FC5">
      <w:pPr>
        <w:tabs>
          <w:tab w:val="left" w:pos="390"/>
          <w:tab w:val="num" w:pos="1080"/>
          <w:tab w:val="left" w:pos="3105"/>
        </w:tabs>
        <w:rPr>
          <w:rFonts w:ascii="Arial Narrow" w:hAnsi="Arial Narrow"/>
          <w:lang w:val="pl-PL"/>
        </w:rPr>
      </w:pPr>
      <w:r w:rsidRPr="00D86FC5">
        <w:rPr>
          <w:rFonts w:ascii="Arial Narrow" w:hAnsi="Arial Narrow"/>
          <w:b/>
          <w:lang w:val="pl-PL"/>
        </w:rPr>
        <w:t xml:space="preserve">KLASA: </w:t>
      </w:r>
      <w:r w:rsidRPr="00D86FC5">
        <w:rPr>
          <w:rFonts w:ascii="Arial Narrow" w:hAnsi="Arial Narrow"/>
          <w:lang w:val="pl-PL"/>
        </w:rPr>
        <w:t>024-02/23-01/14</w:t>
      </w:r>
    </w:p>
    <w:p w14:paraId="1BAD8144" w14:textId="77777777" w:rsidR="00D86FC5" w:rsidRPr="00D86FC5" w:rsidRDefault="00D86FC5" w:rsidP="00D86FC5">
      <w:pPr>
        <w:tabs>
          <w:tab w:val="left" w:pos="390"/>
          <w:tab w:val="num" w:pos="1080"/>
          <w:tab w:val="left" w:pos="3105"/>
        </w:tabs>
        <w:rPr>
          <w:rFonts w:ascii="Arial Narrow" w:hAnsi="Arial Narrow"/>
          <w:lang w:val="pl-PL"/>
        </w:rPr>
      </w:pPr>
      <w:r w:rsidRPr="00D86FC5">
        <w:rPr>
          <w:rFonts w:ascii="Arial Narrow" w:hAnsi="Arial Narrow"/>
          <w:b/>
          <w:lang w:val="pl-PL"/>
        </w:rPr>
        <w:t>URBROJ:</w:t>
      </w:r>
      <w:r w:rsidRPr="00D86FC5">
        <w:rPr>
          <w:rFonts w:ascii="Arial Narrow" w:hAnsi="Arial Narrow"/>
          <w:lang w:val="pl-PL"/>
        </w:rPr>
        <w:t xml:space="preserve"> 238-40-02-23-25</w:t>
      </w:r>
    </w:p>
    <w:p w14:paraId="6A44C659" w14:textId="77777777" w:rsidR="00D86FC5" w:rsidRPr="00D86FC5" w:rsidRDefault="00D86FC5" w:rsidP="00D86FC5">
      <w:pPr>
        <w:tabs>
          <w:tab w:val="left" w:pos="390"/>
          <w:tab w:val="num" w:pos="1080"/>
          <w:tab w:val="left" w:pos="3105"/>
        </w:tabs>
        <w:rPr>
          <w:rFonts w:ascii="Arial Narrow" w:hAnsi="Arial Narrow"/>
          <w:lang w:val="pl-PL"/>
        </w:rPr>
      </w:pPr>
      <w:r w:rsidRPr="00D86FC5">
        <w:rPr>
          <w:rFonts w:ascii="Arial Narrow" w:hAnsi="Arial Narrow"/>
          <w:lang w:val="pl-PL"/>
        </w:rPr>
        <w:t>Dubravica, 20. prosinca 2023. godine</w:t>
      </w:r>
    </w:p>
    <w:p w14:paraId="6B7A2A75" w14:textId="77777777" w:rsidR="00D86FC5" w:rsidRPr="00D86FC5" w:rsidRDefault="00D86FC5" w:rsidP="00D86FC5">
      <w:pPr>
        <w:tabs>
          <w:tab w:val="left" w:pos="540"/>
        </w:tabs>
        <w:rPr>
          <w:rFonts w:ascii="Arial Narrow" w:hAnsi="Arial Narrow"/>
        </w:rPr>
      </w:pPr>
    </w:p>
    <w:p w14:paraId="48BBBA72" w14:textId="77777777" w:rsidR="00D86FC5" w:rsidRPr="00D86FC5" w:rsidRDefault="00D86FC5" w:rsidP="00D86FC5">
      <w:pPr>
        <w:rPr>
          <w:rFonts w:ascii="Arial Narrow" w:hAnsi="Arial Narrow"/>
        </w:rPr>
      </w:pPr>
      <w:r w:rsidRPr="00D86FC5">
        <w:rPr>
          <w:rFonts w:ascii="Arial Narrow" w:hAnsi="Arial Narrow"/>
        </w:rPr>
        <w:tab/>
        <w:t>Na temelju članka 17. stavka 1. Zakona o sustavu civilne zaštite (“Narodne novine” broj 82/15, 118/18, 31/20, 20/21, 114/22) i članka 21. Statuta Općine Dubravica („Službeni glasnik Općine Dubravica” broj 01/2021), Općinsko vijeće Općine Dubravica na svojoj 16. sjednici održanoj dana 20. prosinca 2023. donijelo je</w:t>
      </w:r>
    </w:p>
    <w:p w14:paraId="64EC8FA3" w14:textId="77777777" w:rsidR="00D86FC5" w:rsidRPr="00D86FC5" w:rsidRDefault="00D86FC5" w:rsidP="00D86FC5">
      <w:pPr>
        <w:rPr>
          <w:rFonts w:ascii="Arial Narrow" w:hAnsi="Arial Narrow"/>
        </w:rPr>
      </w:pPr>
    </w:p>
    <w:p w14:paraId="624F5374" w14:textId="77777777" w:rsidR="00D86FC5" w:rsidRPr="00D86FC5" w:rsidRDefault="00D86FC5" w:rsidP="00D86FC5">
      <w:pPr>
        <w:jc w:val="center"/>
        <w:rPr>
          <w:rFonts w:ascii="Arial Narrow" w:hAnsi="Arial Narrow"/>
          <w:b/>
        </w:rPr>
      </w:pPr>
      <w:r w:rsidRPr="00D86FC5">
        <w:rPr>
          <w:rFonts w:ascii="Arial Narrow" w:hAnsi="Arial Narrow"/>
          <w:b/>
        </w:rPr>
        <w:t xml:space="preserve">ANALIZU STANJA </w:t>
      </w:r>
    </w:p>
    <w:p w14:paraId="184170EB" w14:textId="77777777" w:rsidR="00D86FC5" w:rsidRPr="00D86FC5" w:rsidRDefault="00D86FC5" w:rsidP="00D86FC5">
      <w:pPr>
        <w:jc w:val="center"/>
        <w:rPr>
          <w:rFonts w:ascii="Arial Narrow" w:hAnsi="Arial Narrow"/>
          <w:b/>
        </w:rPr>
      </w:pPr>
      <w:r w:rsidRPr="00D86FC5">
        <w:rPr>
          <w:rFonts w:ascii="Arial Narrow" w:hAnsi="Arial Narrow"/>
          <w:b/>
        </w:rPr>
        <w:t>sustava civilne zaštite na području</w:t>
      </w:r>
      <w:r w:rsidRPr="00D86FC5">
        <w:rPr>
          <w:rFonts w:ascii="Arial Narrow" w:hAnsi="Arial Narrow"/>
          <w:b/>
        </w:rPr>
        <w:br/>
        <w:t>Općine Dubravica u 2023. godini</w:t>
      </w:r>
    </w:p>
    <w:p w14:paraId="2195B0CE" w14:textId="77777777" w:rsidR="00D86FC5" w:rsidRPr="00D86FC5" w:rsidRDefault="00D86FC5" w:rsidP="00D86FC5">
      <w:pPr>
        <w:jc w:val="center"/>
        <w:rPr>
          <w:rFonts w:ascii="Arial Narrow" w:hAnsi="Arial Narrow"/>
          <w:b/>
        </w:rPr>
      </w:pPr>
    </w:p>
    <w:p w14:paraId="231B8838" w14:textId="203646F6" w:rsidR="00D86FC5" w:rsidRPr="00D86FC5" w:rsidRDefault="00D86FC5" w:rsidP="00D86FC5">
      <w:pPr>
        <w:jc w:val="center"/>
        <w:rPr>
          <w:rFonts w:ascii="Arial Narrow" w:hAnsi="Arial Narrow"/>
          <w:b/>
        </w:rPr>
      </w:pPr>
      <w:r w:rsidRPr="00D86FC5">
        <w:rPr>
          <w:rFonts w:ascii="Arial Narrow" w:hAnsi="Arial Narrow"/>
          <w:b/>
        </w:rPr>
        <w:t>Članak 1.</w:t>
      </w:r>
    </w:p>
    <w:p w14:paraId="727B87F9" w14:textId="5D4CFD31" w:rsidR="00D86FC5" w:rsidRPr="00D86FC5" w:rsidRDefault="00D86FC5" w:rsidP="00D86FC5">
      <w:pPr>
        <w:rPr>
          <w:rFonts w:ascii="Arial Narrow" w:hAnsi="Arial Narrow"/>
          <w:b/>
        </w:rPr>
      </w:pPr>
      <w:r w:rsidRPr="00D86FC5">
        <w:rPr>
          <w:rFonts w:ascii="Arial Narrow" w:hAnsi="Arial Narrow"/>
          <w:b/>
        </w:rPr>
        <w:t>I. UVOD</w:t>
      </w:r>
    </w:p>
    <w:p w14:paraId="081C3F7D" w14:textId="77777777" w:rsidR="00D86FC5" w:rsidRPr="00D86FC5" w:rsidRDefault="00D86FC5" w:rsidP="00D86FC5">
      <w:pPr>
        <w:rPr>
          <w:rFonts w:ascii="Arial Narrow" w:hAnsi="Arial Narrow"/>
        </w:rPr>
      </w:pPr>
      <w:r w:rsidRPr="00D86FC5">
        <w:rPr>
          <w:rFonts w:ascii="Arial Narrow" w:hAnsi="Arial Narrow"/>
        </w:rP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3EBC64C5" w14:textId="77777777" w:rsidR="00D86FC5" w:rsidRPr="00D86FC5" w:rsidRDefault="00D86FC5" w:rsidP="00D86FC5">
      <w:pPr>
        <w:rPr>
          <w:rFonts w:ascii="Arial Narrow" w:hAnsi="Arial Narrow"/>
        </w:rPr>
      </w:pPr>
      <w:r w:rsidRPr="00D86FC5">
        <w:rPr>
          <w:rFonts w:ascii="Arial Narrow" w:hAnsi="Arial Narrow"/>
        </w:rPr>
        <w:tab/>
        <w:t>Jedinice lokalne i područne (regionalne) samouprave, u okviru svojih prava i obveza utvrđenih Ustavom i zakonima, uređuju, planiraju, organiziraju, financiraju i provode civilnu zaštitu kao dio sustava zaštite i spašavanja.</w:t>
      </w:r>
    </w:p>
    <w:p w14:paraId="5C72A28C" w14:textId="77777777" w:rsidR="00D86FC5" w:rsidRPr="00D86FC5" w:rsidRDefault="00D86FC5" w:rsidP="00D86FC5">
      <w:pPr>
        <w:rPr>
          <w:rFonts w:ascii="Arial Narrow" w:hAnsi="Arial Narrow"/>
        </w:rPr>
      </w:pPr>
      <w:r w:rsidRPr="00D86FC5">
        <w:rPr>
          <w:rFonts w:ascii="Arial Narrow" w:hAnsi="Arial Narrow"/>
        </w:rPr>
        <w:tab/>
        <w:t>Člankom 17. stavkom 1. Zakona o sustavu civilne zaštite („Narodne novine“ broj 82/15, 118/18, 31/20, 20/21, 114/22) definirano je da predstavnička tijela jedinica lokalne i područne (regionalne) samouprave, u postupku donošenja proračuna razmatraju i usvajaju analizu stanja i godišnji plan razvoja sustava civilne zaštite s financijskim učincima za trogodišnje razdoblje.</w:t>
      </w:r>
    </w:p>
    <w:p w14:paraId="34D2AB8D" w14:textId="77777777" w:rsidR="00D86FC5" w:rsidRPr="00D86FC5" w:rsidRDefault="00D86FC5" w:rsidP="00D86FC5">
      <w:pPr>
        <w:rPr>
          <w:rFonts w:ascii="Arial Narrow" w:hAnsi="Arial Narrow"/>
        </w:rPr>
      </w:pPr>
    </w:p>
    <w:p w14:paraId="110C2022" w14:textId="77777777" w:rsidR="00D86FC5" w:rsidRPr="00D86FC5" w:rsidRDefault="00D86FC5" w:rsidP="00D86FC5">
      <w:pPr>
        <w:jc w:val="center"/>
        <w:rPr>
          <w:rFonts w:ascii="Arial Narrow" w:hAnsi="Arial Narrow"/>
          <w:b/>
        </w:rPr>
      </w:pPr>
      <w:r w:rsidRPr="00D86FC5">
        <w:rPr>
          <w:rFonts w:ascii="Arial Narrow" w:hAnsi="Arial Narrow"/>
          <w:b/>
        </w:rPr>
        <w:t>Članak 2.</w:t>
      </w:r>
    </w:p>
    <w:p w14:paraId="19397F03" w14:textId="77777777" w:rsidR="00D86FC5" w:rsidRPr="00D86FC5" w:rsidRDefault="00D86FC5" w:rsidP="00D86FC5">
      <w:pPr>
        <w:rPr>
          <w:rFonts w:ascii="Arial Narrow" w:hAnsi="Arial Narrow"/>
        </w:rPr>
      </w:pPr>
    </w:p>
    <w:p w14:paraId="661B9E56" w14:textId="6D9A38FC" w:rsidR="00D86FC5" w:rsidRPr="00D86FC5" w:rsidRDefault="00D86FC5" w:rsidP="00D86FC5">
      <w:pPr>
        <w:rPr>
          <w:rFonts w:ascii="Arial Narrow" w:hAnsi="Arial Narrow"/>
          <w:b/>
        </w:rPr>
      </w:pPr>
      <w:r w:rsidRPr="00D86FC5">
        <w:rPr>
          <w:rFonts w:ascii="Arial Narrow" w:hAnsi="Arial Narrow"/>
          <w:b/>
        </w:rPr>
        <w:t>II.  PROCJENA UGROŽENOSTI I PLANOVI</w:t>
      </w:r>
    </w:p>
    <w:p w14:paraId="4C962AA6" w14:textId="77777777" w:rsidR="00D86FC5" w:rsidRPr="00D86FC5" w:rsidRDefault="00D86FC5" w:rsidP="00D86FC5">
      <w:pPr>
        <w:rPr>
          <w:rFonts w:ascii="Arial Narrow" w:hAnsi="Arial Narrow"/>
        </w:rPr>
      </w:pPr>
      <w:r w:rsidRPr="00D86FC5">
        <w:rPr>
          <w:rFonts w:ascii="Arial Narrow" w:hAnsi="Arial Narrow"/>
        </w:rPr>
        <w:tab/>
        <w:t xml:space="preserve">Sukladno Pravilniku o nositeljima, sadržaju i postupcima izrade planskih dokumenata u civilnoj zaštiti te načinu informiranja javnosti u postupku njihovog donošenja („Narodne novine“, broj 66/21) Plan djelovanja civilne zaštite Općine Dubravica izrađen je u svibnju 2019. godini te je općinski načelnik Općine Dubravica donio Odluku o usvajanju Plana djelovanja civilne zaštite Općine Dubravica (Službeni glasnik Općine Dubravica broj 02/19). </w:t>
      </w:r>
    </w:p>
    <w:p w14:paraId="37EF013D" w14:textId="77777777" w:rsidR="00D86FC5" w:rsidRPr="00D86FC5" w:rsidRDefault="00D86FC5" w:rsidP="00D86FC5">
      <w:pPr>
        <w:rPr>
          <w:rFonts w:ascii="Arial Narrow" w:hAnsi="Arial Narrow"/>
        </w:rPr>
      </w:pPr>
      <w:r w:rsidRPr="00D86FC5">
        <w:rPr>
          <w:rFonts w:ascii="Arial Narrow" w:hAnsi="Arial Narrow"/>
        </w:rPr>
        <w:t>Općina Dubravica je u prosincu 2020. godine izradila i Reviziju I. Plana djelovanja civilne zaštite kojom su detaljnije definirani postupci upozoravanja, pripravnosti, mobilizacije operativnih snaga sustava civilne zaštite te nadopunjeni podaci u Prilogu Revizije Plana. Općinski načelnik Općine Dubravica donio je Odluku o usvajanju Revizije I. Plana djelovanja civilne zaštite Općine Dubravica (Službeni glasnik Općine Dubravica broj 09/20). Navedeni Plan i Revizija I. Plana i dalje su na snazi. Općinski načelnik Općine Dubravica donio je Plan pozivanja Stožera civilne zaštite Općine Dubravica (Službeni glasnik Općine Dubravica broj 02/19) kojim se utvrdio postupak pozivanja i aktiviranja kojim se članovi Stožera civilne Općine Dubravica dovodi u stanje operativnosti i spremnosti za izvršavanje mjera i aktivnosti u sustavu civilne zaštite tijekom i izvan redovnog radnog vremena u slučaju izvanrednog događaja i nastupa okolnosti u kojima je potrebno poduzimati mjere i aktivnosti u civilnoj zaštiti za Općinu Dubravica.</w:t>
      </w:r>
    </w:p>
    <w:p w14:paraId="670F6051" w14:textId="77777777" w:rsidR="00D86FC5" w:rsidRPr="00D86FC5" w:rsidRDefault="00D86FC5" w:rsidP="00D86FC5">
      <w:pPr>
        <w:rPr>
          <w:rFonts w:ascii="Arial Narrow" w:hAnsi="Arial Narrow"/>
          <w:b/>
        </w:rPr>
      </w:pPr>
      <w:r w:rsidRPr="00D86FC5">
        <w:rPr>
          <w:rFonts w:ascii="Arial Narrow" w:hAnsi="Arial Narrow"/>
        </w:rPr>
        <w:t>Općinsko vijeće Općine Dubravica usvojilo je Smjernice za organizaciju i razvoj sustava civilne zaštite za četverogodišnje razdoblje 2021.-2025. godine („Službeni glasnik Općine Dubravica“ broj 04/2021), na svojoj 2. sjednici održanoj dana 06. srpnja 2021. godine.</w:t>
      </w:r>
    </w:p>
    <w:p w14:paraId="53EEF77D" w14:textId="77777777" w:rsidR="00D86FC5" w:rsidRPr="00D86FC5" w:rsidRDefault="00D86FC5" w:rsidP="00D86FC5">
      <w:pPr>
        <w:rPr>
          <w:rFonts w:ascii="Arial Narrow" w:hAnsi="Arial Narrow"/>
        </w:rPr>
      </w:pPr>
    </w:p>
    <w:p w14:paraId="43BC40FF" w14:textId="508902DF" w:rsidR="00D86FC5" w:rsidRPr="00D86FC5" w:rsidRDefault="00D86FC5" w:rsidP="00D86FC5">
      <w:pPr>
        <w:rPr>
          <w:rFonts w:ascii="Arial Narrow" w:hAnsi="Arial Narrow"/>
          <w:b/>
        </w:rPr>
      </w:pPr>
      <w:r w:rsidRPr="00D86FC5">
        <w:rPr>
          <w:rFonts w:ascii="Arial Narrow" w:hAnsi="Arial Narrow"/>
          <w:b/>
        </w:rPr>
        <w:t>III. OPERATIVNE SNAGE SUSTAVA CIVILNE ZAŠTITE</w:t>
      </w:r>
    </w:p>
    <w:p w14:paraId="281654E6" w14:textId="77777777" w:rsidR="00D86FC5" w:rsidRPr="00D86FC5" w:rsidRDefault="00D86FC5" w:rsidP="00D86FC5">
      <w:pPr>
        <w:rPr>
          <w:rFonts w:ascii="Arial Narrow" w:hAnsi="Arial Narrow"/>
        </w:rPr>
      </w:pPr>
      <w:r w:rsidRPr="00D86FC5">
        <w:rPr>
          <w:rFonts w:ascii="Arial Narrow" w:hAnsi="Arial Narrow"/>
        </w:rPr>
        <w:tab/>
        <w:t>U Stožer civilne zaštite Općine Dubravica, temeljem Odluke općinskog načelnika o osnivanju i imenovanju Stožera civilne zaštite Općine Dubravica, donesene dana 11. lipnja 2021. godine (Službeni glasnik Općine Dubravica broj 03/2021), imenovani su:</w:t>
      </w:r>
    </w:p>
    <w:p w14:paraId="7BC3C25C" w14:textId="77777777" w:rsidR="00D86FC5" w:rsidRPr="00D86FC5" w:rsidRDefault="00D86FC5" w:rsidP="00D86FC5">
      <w:pPr>
        <w:rPr>
          <w:rFonts w:ascii="Arial Narrow" w:hAnsi="Arial Narrow"/>
        </w:rPr>
      </w:pPr>
    </w:p>
    <w:p w14:paraId="20043637"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Kruno Stiperski - za načelnika Stožera, zamjenik općinskog načelnika Općine Dubravica </w:t>
      </w:r>
    </w:p>
    <w:p w14:paraId="5CA099F2"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Ivica Stiperski - za zamjenika načelnika Stožera, vijećnik Općinskog vijeća </w:t>
      </w:r>
    </w:p>
    <w:p w14:paraId="183EBB13" w14:textId="77777777" w:rsidR="00D86FC5" w:rsidRPr="00D86FC5" w:rsidRDefault="00D86FC5" w:rsidP="00D86FC5">
      <w:pPr>
        <w:numPr>
          <w:ilvl w:val="0"/>
          <w:numId w:val="158"/>
        </w:numPr>
        <w:rPr>
          <w:rFonts w:ascii="Arial Narrow" w:hAnsi="Arial Narrow"/>
        </w:rPr>
      </w:pPr>
      <w:r w:rsidRPr="00D86FC5">
        <w:rPr>
          <w:rFonts w:ascii="Arial Narrow" w:hAnsi="Arial Narrow"/>
        </w:rPr>
        <w:t>Predstavnik Ravnateljstva civilne zaštite, Područnog ureda civilne zaštite Zagreb - za člana Stožera</w:t>
      </w:r>
    </w:p>
    <w:p w14:paraId="399B796E"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Načelnik Policijske postaje Zaprešić - za člana Stožera </w:t>
      </w:r>
    </w:p>
    <w:p w14:paraId="1C8E4D46"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Predstavnik Hrvatske gorske službe spašavanja - za člana Stožera </w:t>
      </w:r>
    </w:p>
    <w:p w14:paraId="1A3747E1"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Zapovjednik VZO Dubravica Dragutin Vidmar - za člana Stožera </w:t>
      </w:r>
    </w:p>
    <w:p w14:paraId="55CD4739"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Predsjednik VZO Dubravica Tomislav Horvat - za člana Stožera </w:t>
      </w:r>
    </w:p>
    <w:p w14:paraId="3F32304C"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Stjepan </w:t>
      </w:r>
      <w:proofErr w:type="spellStart"/>
      <w:r w:rsidRPr="00D86FC5">
        <w:rPr>
          <w:rFonts w:ascii="Arial Narrow" w:hAnsi="Arial Narrow"/>
        </w:rPr>
        <w:t>Vajdić</w:t>
      </w:r>
      <w:proofErr w:type="spellEnd"/>
      <w:r w:rsidRPr="00D86FC5">
        <w:rPr>
          <w:rFonts w:ascii="Arial Narrow" w:hAnsi="Arial Narrow"/>
        </w:rPr>
        <w:t xml:space="preserve"> - za člana Stožera, vijećnik Općinskog vijeća </w:t>
      </w:r>
    </w:p>
    <w:p w14:paraId="03739E3E"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Franjo Golub - za člana Stožera </w:t>
      </w:r>
    </w:p>
    <w:p w14:paraId="058A60B5"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Marin Štritof - za člana Stožera, općinski načelnik </w:t>
      </w:r>
    </w:p>
    <w:p w14:paraId="28ACAB5D"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Mario </w:t>
      </w:r>
      <w:proofErr w:type="spellStart"/>
      <w:r w:rsidRPr="00D86FC5">
        <w:rPr>
          <w:rFonts w:ascii="Arial Narrow" w:hAnsi="Arial Narrow"/>
        </w:rPr>
        <w:t>Čuk</w:t>
      </w:r>
      <w:proofErr w:type="spellEnd"/>
      <w:r w:rsidRPr="00D86FC5">
        <w:rPr>
          <w:rFonts w:ascii="Arial Narrow" w:hAnsi="Arial Narrow"/>
        </w:rPr>
        <w:t xml:space="preserve"> - za člana Stožera, vijećnik Općinskog vijeća </w:t>
      </w:r>
    </w:p>
    <w:p w14:paraId="0336DDB0" w14:textId="77777777" w:rsidR="00D86FC5" w:rsidRPr="00D86FC5" w:rsidRDefault="00D86FC5" w:rsidP="00D86FC5">
      <w:pPr>
        <w:numPr>
          <w:ilvl w:val="0"/>
          <w:numId w:val="158"/>
        </w:numPr>
        <w:rPr>
          <w:rFonts w:ascii="Arial Narrow" w:hAnsi="Arial Narrow"/>
        </w:rPr>
      </w:pPr>
      <w:r w:rsidRPr="00D86FC5">
        <w:rPr>
          <w:rFonts w:ascii="Arial Narrow" w:hAnsi="Arial Narrow"/>
        </w:rPr>
        <w:t xml:space="preserve">Ivica Horvat, </w:t>
      </w:r>
      <w:proofErr w:type="spellStart"/>
      <w:r w:rsidRPr="00D86FC5">
        <w:rPr>
          <w:rFonts w:ascii="Arial Narrow" w:hAnsi="Arial Narrow"/>
        </w:rPr>
        <w:t>mr.dr.vet</w:t>
      </w:r>
      <w:proofErr w:type="spellEnd"/>
      <w:r w:rsidRPr="00D86FC5">
        <w:rPr>
          <w:rFonts w:ascii="Arial Narrow" w:hAnsi="Arial Narrow"/>
        </w:rPr>
        <w:t>. - za člana Stožera</w:t>
      </w:r>
    </w:p>
    <w:p w14:paraId="6AE366AD" w14:textId="77777777" w:rsidR="00D86FC5" w:rsidRPr="00D86FC5" w:rsidRDefault="00D86FC5" w:rsidP="00D86FC5">
      <w:pPr>
        <w:ind w:left="720"/>
        <w:rPr>
          <w:rFonts w:ascii="Arial Narrow" w:hAnsi="Arial Narrow"/>
        </w:rPr>
      </w:pPr>
    </w:p>
    <w:p w14:paraId="30E6EE77" w14:textId="77777777" w:rsidR="00D86FC5" w:rsidRPr="00D86FC5" w:rsidRDefault="00D86FC5" w:rsidP="00D86FC5">
      <w:pPr>
        <w:rPr>
          <w:rFonts w:ascii="Arial Narrow" w:hAnsi="Arial Narrow"/>
        </w:rPr>
      </w:pPr>
      <w:r w:rsidRPr="00D86FC5">
        <w:rPr>
          <w:rFonts w:ascii="Arial Narrow" w:hAnsi="Arial Narrow"/>
        </w:rPr>
        <w:lastRenderedPageBreak/>
        <w:tab/>
        <w:t>Stožer civilne zaštite je stručno, operativno i koordinativno tijelo za provođenje mjera i aktivnosti civilne zaštite u velikim nesrećama i katastrofama.</w:t>
      </w:r>
    </w:p>
    <w:p w14:paraId="26572020" w14:textId="77777777" w:rsidR="00D86FC5" w:rsidRPr="00D86FC5" w:rsidRDefault="00D86FC5" w:rsidP="00D86FC5">
      <w:pPr>
        <w:rPr>
          <w:rFonts w:ascii="Arial Narrow" w:hAnsi="Arial Narrow"/>
          <w:color w:val="000000"/>
        </w:rPr>
      </w:pPr>
      <w:r w:rsidRPr="00D86FC5">
        <w:rPr>
          <w:rFonts w:ascii="Arial Narrow" w:hAnsi="Arial Narrow"/>
          <w:color w:val="000000"/>
        </w:rPr>
        <w:tab/>
        <w:t>Načelnik Stožera je Kruno Stiperski-zamjenik općinskog načelnika Općine Dubravica.</w:t>
      </w:r>
    </w:p>
    <w:p w14:paraId="77783DBE" w14:textId="77777777" w:rsidR="00D86FC5" w:rsidRPr="00D86FC5" w:rsidRDefault="00D86FC5" w:rsidP="00D86FC5">
      <w:pPr>
        <w:ind w:firstLine="708"/>
        <w:rPr>
          <w:rFonts w:ascii="Arial Narrow" w:hAnsi="Arial Narrow"/>
        </w:rPr>
      </w:pPr>
      <w:r w:rsidRPr="00D86FC5">
        <w:rPr>
          <w:rFonts w:ascii="Arial Narrow" w:hAnsi="Arial Narrow"/>
        </w:rPr>
        <w:t>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14:paraId="5AE5A539" w14:textId="77777777" w:rsidR="00D86FC5" w:rsidRPr="00D86FC5" w:rsidRDefault="00D86FC5" w:rsidP="00D86FC5">
      <w:pPr>
        <w:rPr>
          <w:rFonts w:ascii="Arial Narrow" w:hAnsi="Arial Narrow"/>
        </w:rPr>
      </w:pPr>
    </w:p>
    <w:p w14:paraId="232F29EA" w14:textId="078031D8" w:rsidR="00D86FC5" w:rsidRPr="00D86FC5" w:rsidRDefault="00D86FC5" w:rsidP="00D86FC5">
      <w:pPr>
        <w:numPr>
          <w:ilvl w:val="0"/>
          <w:numId w:val="160"/>
        </w:numPr>
        <w:jc w:val="left"/>
        <w:rPr>
          <w:rFonts w:ascii="Arial Narrow" w:hAnsi="Arial Narrow"/>
          <w:b/>
          <w:u w:val="single"/>
        </w:rPr>
      </w:pPr>
      <w:r w:rsidRPr="00D86FC5">
        <w:rPr>
          <w:rFonts w:ascii="Arial Narrow" w:hAnsi="Arial Narrow"/>
          <w:b/>
          <w:u w:val="single"/>
        </w:rPr>
        <w:t>VATROGASTVO</w:t>
      </w:r>
    </w:p>
    <w:p w14:paraId="6367A8BC" w14:textId="77777777" w:rsidR="00D86FC5" w:rsidRPr="00D86FC5" w:rsidRDefault="00D86FC5" w:rsidP="00D86FC5">
      <w:pPr>
        <w:rPr>
          <w:rFonts w:ascii="Arial Narrow" w:hAnsi="Arial Narrow"/>
          <w:color w:val="000000"/>
        </w:rPr>
      </w:pPr>
      <w:r w:rsidRPr="00D86FC5">
        <w:rPr>
          <w:rFonts w:ascii="Arial Narrow" w:hAnsi="Arial Narrow"/>
          <w:color w:val="000000"/>
        </w:rPr>
        <w:tab/>
        <w:t>Za izvršenje zadaća u sustavu civilne zaštite angažiraju se kao dio operativnih snaga vatrogasna zapovjedništva i postrojbe.</w:t>
      </w:r>
    </w:p>
    <w:p w14:paraId="1AC10D04" w14:textId="77777777" w:rsidR="00D86FC5" w:rsidRPr="00D86FC5" w:rsidRDefault="00D86FC5" w:rsidP="00D86FC5">
      <w:pPr>
        <w:rPr>
          <w:rFonts w:ascii="Arial Narrow" w:hAnsi="Arial Narrow"/>
          <w:color w:val="000000"/>
        </w:rPr>
      </w:pPr>
      <w:r w:rsidRPr="00D86FC5">
        <w:rPr>
          <w:rFonts w:ascii="Arial Narrow" w:hAnsi="Arial Narrow"/>
          <w:color w:val="000000"/>
        </w:rPr>
        <w:tab/>
        <w:t>Za vatrogastvo se može konstatirati da trenutno predstavlja najoperativniju i najbrojniju snagu sustava civilne zaštite na području Općine Dubravica.</w:t>
      </w:r>
    </w:p>
    <w:p w14:paraId="7B1D0853" w14:textId="77777777" w:rsidR="00D86FC5" w:rsidRPr="00D86FC5" w:rsidRDefault="00D86FC5" w:rsidP="00D86FC5">
      <w:pPr>
        <w:spacing w:before="100" w:beforeAutospacing="1" w:after="100" w:afterAutospacing="1"/>
        <w:rPr>
          <w:rFonts w:ascii="Arial Narrow" w:hAnsi="Arial Narrow"/>
          <w:color w:val="000000"/>
          <w:u w:val="single"/>
        </w:rPr>
      </w:pPr>
      <w:r w:rsidRPr="00D86FC5">
        <w:rPr>
          <w:rFonts w:ascii="Arial Narrow" w:hAnsi="Arial Narrow"/>
          <w:color w:val="000000"/>
          <w:u w:val="single"/>
        </w:rPr>
        <w:t>1.1. VATROGASNA ZAJEDNICA OPĆINE DUBRAVICA</w:t>
      </w:r>
    </w:p>
    <w:p w14:paraId="23D548FF" w14:textId="77777777" w:rsidR="00D86FC5" w:rsidRPr="00D86FC5" w:rsidRDefault="00D86FC5" w:rsidP="00D86FC5">
      <w:pPr>
        <w:spacing w:before="100" w:beforeAutospacing="1" w:after="100" w:afterAutospacing="1"/>
        <w:rPr>
          <w:rFonts w:ascii="Arial Narrow" w:hAnsi="Arial Narrow"/>
          <w:color w:val="000000"/>
          <w:u w:val="single"/>
        </w:rPr>
      </w:pPr>
      <w:r w:rsidRPr="00D86FC5">
        <w:rPr>
          <w:rFonts w:ascii="Arial Narrow" w:hAnsi="Arial Narrow"/>
          <w:color w:val="000000"/>
        </w:rPr>
        <w:tab/>
        <w:t xml:space="preserve">Vatrogasnu zajednicu Općine Dubravica sačinjavaju 4 (četiri)  redovne članice DVD-a teritorijalnih društava. Tehnika kojom raspolaže Zajednica preko članica je skromna. VZO Dubravica čine 26 članova što je prilično velika brojka u slučaju da dođe do nepredviđenih situacija. </w:t>
      </w:r>
    </w:p>
    <w:p w14:paraId="485E2764" w14:textId="77777777" w:rsidR="00D86FC5" w:rsidRPr="00D86FC5" w:rsidRDefault="00D86FC5" w:rsidP="00D86FC5">
      <w:pPr>
        <w:spacing w:before="100" w:beforeAutospacing="1" w:after="100" w:afterAutospacing="1"/>
        <w:rPr>
          <w:rFonts w:ascii="Arial Narrow" w:hAnsi="Arial Narrow"/>
          <w:color w:val="000000"/>
          <w:u w:val="single"/>
        </w:rPr>
      </w:pPr>
      <w:r w:rsidRPr="00D86FC5">
        <w:rPr>
          <w:rFonts w:ascii="Arial Narrow" w:hAnsi="Arial Narrow"/>
          <w:color w:val="000000"/>
        </w:rPr>
        <w:tab/>
      </w:r>
      <w:r w:rsidRPr="00D86FC5">
        <w:rPr>
          <w:rFonts w:ascii="Arial Narrow" w:hAnsi="Arial Narrow"/>
          <w:color w:val="000000"/>
          <w:u w:val="single"/>
        </w:rPr>
        <w:t>Dobrovoljno vatrogasno društvo</w:t>
      </w:r>
    </w:p>
    <w:p w14:paraId="5F1A0F7A" w14:textId="77777777" w:rsidR="00D86FC5" w:rsidRPr="00D86FC5" w:rsidRDefault="00D86FC5" w:rsidP="00D86FC5">
      <w:pPr>
        <w:spacing w:before="100" w:beforeAutospacing="1" w:after="100" w:afterAutospacing="1"/>
        <w:rPr>
          <w:rFonts w:ascii="Arial Narrow" w:hAnsi="Arial Narrow"/>
          <w:color w:val="000000"/>
        </w:rPr>
      </w:pPr>
      <w:r w:rsidRPr="00D86FC5">
        <w:rPr>
          <w:rFonts w:ascii="Arial Narrow" w:hAnsi="Arial Narrow"/>
          <w:color w:val="000000"/>
        </w:rPr>
        <w:tab/>
        <w:t>Na području Općine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025"/>
        <w:gridCol w:w="1425"/>
        <w:gridCol w:w="1176"/>
        <w:gridCol w:w="2617"/>
      </w:tblGrid>
      <w:tr w:rsidR="00D86FC5" w:rsidRPr="00D86FC5" w14:paraId="4A2832C3" w14:textId="77777777" w:rsidTr="00730964">
        <w:tc>
          <w:tcPr>
            <w:tcW w:w="1045" w:type="dxa"/>
          </w:tcPr>
          <w:p w14:paraId="05D0A798"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Redni broj</w:t>
            </w:r>
          </w:p>
        </w:tc>
        <w:tc>
          <w:tcPr>
            <w:tcW w:w="3025" w:type="dxa"/>
          </w:tcPr>
          <w:p w14:paraId="30BA37C1"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Naziv dobrovoljnog vatrogasnog društva</w:t>
            </w:r>
          </w:p>
        </w:tc>
        <w:tc>
          <w:tcPr>
            <w:tcW w:w="1425" w:type="dxa"/>
          </w:tcPr>
          <w:p w14:paraId="72F9B02A"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Broj vatrogasaca</w:t>
            </w:r>
          </w:p>
        </w:tc>
        <w:tc>
          <w:tcPr>
            <w:tcW w:w="1176" w:type="dxa"/>
          </w:tcPr>
          <w:p w14:paraId="6FE83F47"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Spremište</w:t>
            </w:r>
          </w:p>
        </w:tc>
        <w:tc>
          <w:tcPr>
            <w:tcW w:w="2617" w:type="dxa"/>
          </w:tcPr>
          <w:p w14:paraId="3BD08918"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Vatrogasna vozila</w:t>
            </w:r>
          </w:p>
        </w:tc>
      </w:tr>
      <w:tr w:rsidR="00D86FC5" w:rsidRPr="00D86FC5" w14:paraId="043707F4" w14:textId="77777777" w:rsidTr="00730964">
        <w:tc>
          <w:tcPr>
            <w:tcW w:w="1045" w:type="dxa"/>
          </w:tcPr>
          <w:p w14:paraId="033042E7"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1.</w:t>
            </w:r>
          </w:p>
        </w:tc>
        <w:tc>
          <w:tcPr>
            <w:tcW w:w="3025" w:type="dxa"/>
          </w:tcPr>
          <w:p w14:paraId="6D834625" w14:textId="77777777" w:rsidR="00D86FC5" w:rsidRPr="00D86FC5" w:rsidRDefault="00D86FC5" w:rsidP="00730964">
            <w:pPr>
              <w:spacing w:before="100" w:beforeAutospacing="1" w:after="100" w:afterAutospacing="1" w:line="360" w:lineRule="auto"/>
              <w:rPr>
                <w:rFonts w:ascii="Arial Narrow" w:hAnsi="Arial Narrow"/>
                <w:color w:val="000000"/>
              </w:rPr>
            </w:pPr>
            <w:r w:rsidRPr="00D86FC5">
              <w:rPr>
                <w:rFonts w:ascii="Arial Narrow" w:hAnsi="Arial Narrow"/>
                <w:color w:val="000000"/>
              </w:rPr>
              <w:t xml:space="preserve">DVD Dubravica </w:t>
            </w:r>
          </w:p>
        </w:tc>
        <w:tc>
          <w:tcPr>
            <w:tcW w:w="1425" w:type="dxa"/>
          </w:tcPr>
          <w:p w14:paraId="6026FC6B"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24</w:t>
            </w:r>
          </w:p>
        </w:tc>
        <w:tc>
          <w:tcPr>
            <w:tcW w:w="1176" w:type="dxa"/>
          </w:tcPr>
          <w:p w14:paraId="52AE72E8"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Da</w:t>
            </w:r>
          </w:p>
        </w:tc>
        <w:tc>
          <w:tcPr>
            <w:tcW w:w="2617" w:type="dxa"/>
          </w:tcPr>
          <w:p w14:paraId="097B068D" w14:textId="77777777" w:rsidR="00D86FC5" w:rsidRPr="00D86FC5" w:rsidRDefault="00D86FC5" w:rsidP="00730964">
            <w:pPr>
              <w:jc w:val="center"/>
              <w:rPr>
                <w:rFonts w:ascii="Arial Narrow" w:hAnsi="Arial Narrow"/>
                <w:color w:val="000000"/>
              </w:rPr>
            </w:pPr>
            <w:r w:rsidRPr="00D86FC5">
              <w:rPr>
                <w:rFonts w:ascii="Arial Narrow" w:hAnsi="Arial Narrow"/>
                <w:color w:val="000000"/>
              </w:rPr>
              <w:t>1 kombi vozilo</w:t>
            </w:r>
          </w:p>
          <w:p w14:paraId="4FB701A6" w14:textId="77777777" w:rsidR="00D86FC5" w:rsidRPr="00D86FC5" w:rsidRDefault="00D86FC5" w:rsidP="00730964">
            <w:pPr>
              <w:jc w:val="center"/>
              <w:rPr>
                <w:rFonts w:ascii="Arial Narrow" w:hAnsi="Arial Narrow"/>
                <w:color w:val="000000"/>
              </w:rPr>
            </w:pPr>
            <w:r w:rsidRPr="00D86FC5">
              <w:rPr>
                <w:rFonts w:ascii="Arial Narrow" w:hAnsi="Arial Narrow"/>
                <w:color w:val="000000"/>
              </w:rPr>
              <w:t>1 navalno vozilo</w:t>
            </w:r>
          </w:p>
          <w:p w14:paraId="3AC72083" w14:textId="77777777" w:rsidR="00D86FC5" w:rsidRPr="00D86FC5" w:rsidRDefault="00D86FC5" w:rsidP="00730964">
            <w:pPr>
              <w:jc w:val="center"/>
              <w:rPr>
                <w:rFonts w:ascii="Arial Narrow" w:hAnsi="Arial Narrow"/>
                <w:color w:val="000000"/>
              </w:rPr>
            </w:pPr>
            <w:r w:rsidRPr="00D86FC5">
              <w:rPr>
                <w:rFonts w:ascii="Arial Narrow" w:hAnsi="Arial Narrow"/>
                <w:color w:val="000000"/>
              </w:rPr>
              <w:t>1 autocisterna</w:t>
            </w:r>
          </w:p>
        </w:tc>
      </w:tr>
      <w:tr w:rsidR="00D86FC5" w:rsidRPr="00D86FC5" w14:paraId="4290EDFB" w14:textId="77777777" w:rsidTr="00730964">
        <w:tc>
          <w:tcPr>
            <w:tcW w:w="1045" w:type="dxa"/>
          </w:tcPr>
          <w:p w14:paraId="4E38BE42"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2.</w:t>
            </w:r>
          </w:p>
        </w:tc>
        <w:tc>
          <w:tcPr>
            <w:tcW w:w="3025" w:type="dxa"/>
          </w:tcPr>
          <w:p w14:paraId="71E7C0AA" w14:textId="77777777" w:rsidR="00D86FC5" w:rsidRPr="00D86FC5" w:rsidRDefault="00D86FC5" w:rsidP="00730964">
            <w:pPr>
              <w:spacing w:before="100" w:beforeAutospacing="1" w:after="100" w:afterAutospacing="1" w:line="360" w:lineRule="auto"/>
              <w:rPr>
                <w:rFonts w:ascii="Arial Narrow" w:hAnsi="Arial Narrow"/>
                <w:color w:val="000000"/>
              </w:rPr>
            </w:pPr>
            <w:r w:rsidRPr="00D86FC5">
              <w:rPr>
                <w:rFonts w:ascii="Arial Narrow" w:hAnsi="Arial Narrow"/>
                <w:color w:val="000000"/>
              </w:rPr>
              <w:t>DVD Bobovec</w:t>
            </w:r>
          </w:p>
        </w:tc>
        <w:tc>
          <w:tcPr>
            <w:tcW w:w="1425" w:type="dxa"/>
          </w:tcPr>
          <w:p w14:paraId="62D74007"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20</w:t>
            </w:r>
          </w:p>
        </w:tc>
        <w:tc>
          <w:tcPr>
            <w:tcW w:w="1176" w:type="dxa"/>
          </w:tcPr>
          <w:p w14:paraId="76C03990"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Da</w:t>
            </w:r>
          </w:p>
        </w:tc>
        <w:tc>
          <w:tcPr>
            <w:tcW w:w="2617" w:type="dxa"/>
          </w:tcPr>
          <w:p w14:paraId="476D2E2A"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1 kombi vozilo</w:t>
            </w:r>
          </w:p>
        </w:tc>
      </w:tr>
      <w:tr w:rsidR="00D86FC5" w:rsidRPr="00D86FC5" w14:paraId="4666E49C" w14:textId="77777777" w:rsidTr="00730964">
        <w:tc>
          <w:tcPr>
            <w:tcW w:w="1045" w:type="dxa"/>
          </w:tcPr>
          <w:p w14:paraId="4D067F2A"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3.</w:t>
            </w:r>
          </w:p>
        </w:tc>
        <w:tc>
          <w:tcPr>
            <w:tcW w:w="3025" w:type="dxa"/>
          </w:tcPr>
          <w:p w14:paraId="0D4944F4" w14:textId="77777777" w:rsidR="00D86FC5" w:rsidRPr="00D86FC5" w:rsidRDefault="00D86FC5" w:rsidP="00730964">
            <w:pPr>
              <w:spacing w:before="100" w:beforeAutospacing="1" w:after="100" w:afterAutospacing="1"/>
              <w:rPr>
                <w:rFonts w:ascii="Arial Narrow" w:hAnsi="Arial Narrow"/>
                <w:color w:val="000000"/>
              </w:rPr>
            </w:pPr>
            <w:r w:rsidRPr="00D86FC5">
              <w:rPr>
                <w:rFonts w:ascii="Arial Narrow" w:hAnsi="Arial Narrow"/>
                <w:color w:val="000000"/>
              </w:rPr>
              <w:t xml:space="preserve">DVD </w:t>
            </w:r>
            <w:proofErr w:type="spellStart"/>
            <w:r w:rsidRPr="00D86FC5">
              <w:rPr>
                <w:rFonts w:ascii="Arial Narrow" w:hAnsi="Arial Narrow"/>
                <w:color w:val="000000"/>
              </w:rPr>
              <w:t>Prosinec</w:t>
            </w:r>
            <w:proofErr w:type="spellEnd"/>
          </w:p>
        </w:tc>
        <w:tc>
          <w:tcPr>
            <w:tcW w:w="1425" w:type="dxa"/>
          </w:tcPr>
          <w:p w14:paraId="4EE6FE2F"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2</w:t>
            </w:r>
          </w:p>
        </w:tc>
        <w:tc>
          <w:tcPr>
            <w:tcW w:w="1176" w:type="dxa"/>
          </w:tcPr>
          <w:p w14:paraId="0EB23E19"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Da</w:t>
            </w:r>
          </w:p>
        </w:tc>
        <w:tc>
          <w:tcPr>
            <w:tcW w:w="2617" w:type="dxa"/>
          </w:tcPr>
          <w:p w14:paraId="67050392"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1 kombi vozilo</w:t>
            </w:r>
          </w:p>
        </w:tc>
      </w:tr>
      <w:tr w:rsidR="00D86FC5" w:rsidRPr="00D86FC5" w14:paraId="21D94E0A" w14:textId="77777777" w:rsidTr="00730964">
        <w:tc>
          <w:tcPr>
            <w:tcW w:w="1045" w:type="dxa"/>
          </w:tcPr>
          <w:p w14:paraId="745D1613"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4.</w:t>
            </w:r>
          </w:p>
        </w:tc>
        <w:tc>
          <w:tcPr>
            <w:tcW w:w="3025" w:type="dxa"/>
          </w:tcPr>
          <w:p w14:paraId="3224DC33" w14:textId="77777777" w:rsidR="00D86FC5" w:rsidRPr="00D86FC5" w:rsidRDefault="00D86FC5" w:rsidP="00730964">
            <w:pPr>
              <w:spacing w:before="100" w:beforeAutospacing="1" w:after="100" w:afterAutospacing="1"/>
              <w:rPr>
                <w:rFonts w:ascii="Arial Narrow" w:hAnsi="Arial Narrow"/>
                <w:color w:val="000000"/>
              </w:rPr>
            </w:pPr>
            <w:r w:rsidRPr="00D86FC5">
              <w:rPr>
                <w:rFonts w:ascii="Arial Narrow" w:hAnsi="Arial Narrow"/>
                <w:color w:val="000000"/>
              </w:rPr>
              <w:t xml:space="preserve">DVD </w:t>
            </w:r>
            <w:proofErr w:type="spellStart"/>
            <w:r w:rsidRPr="00D86FC5">
              <w:rPr>
                <w:rFonts w:ascii="Arial Narrow" w:hAnsi="Arial Narrow"/>
                <w:color w:val="000000"/>
              </w:rPr>
              <w:t>Vučilćevo</w:t>
            </w:r>
            <w:proofErr w:type="spellEnd"/>
          </w:p>
        </w:tc>
        <w:tc>
          <w:tcPr>
            <w:tcW w:w="1425" w:type="dxa"/>
          </w:tcPr>
          <w:p w14:paraId="4B206FC3"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4</w:t>
            </w:r>
          </w:p>
        </w:tc>
        <w:tc>
          <w:tcPr>
            <w:tcW w:w="1176" w:type="dxa"/>
          </w:tcPr>
          <w:p w14:paraId="366C6082"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Da</w:t>
            </w:r>
          </w:p>
        </w:tc>
        <w:tc>
          <w:tcPr>
            <w:tcW w:w="2617" w:type="dxa"/>
          </w:tcPr>
          <w:p w14:paraId="76BF3ECE" w14:textId="77777777" w:rsidR="00D86FC5" w:rsidRPr="00D86FC5" w:rsidRDefault="00D86FC5" w:rsidP="00730964">
            <w:pPr>
              <w:spacing w:before="100" w:beforeAutospacing="1" w:after="100" w:afterAutospacing="1" w:line="360" w:lineRule="auto"/>
              <w:jc w:val="center"/>
              <w:rPr>
                <w:rFonts w:ascii="Arial Narrow" w:hAnsi="Arial Narrow"/>
                <w:color w:val="000000"/>
              </w:rPr>
            </w:pPr>
            <w:r w:rsidRPr="00D86FC5">
              <w:rPr>
                <w:rFonts w:ascii="Arial Narrow" w:hAnsi="Arial Narrow"/>
                <w:color w:val="000000"/>
              </w:rPr>
              <w:t>1 vatrogasno vozilo</w:t>
            </w:r>
          </w:p>
        </w:tc>
      </w:tr>
    </w:tbl>
    <w:p w14:paraId="28938A02" w14:textId="77777777" w:rsidR="00D86FC5" w:rsidRPr="00D86FC5" w:rsidRDefault="00D86FC5" w:rsidP="00D86FC5">
      <w:pPr>
        <w:rPr>
          <w:rFonts w:ascii="Arial Narrow" w:hAnsi="Arial Narrow"/>
        </w:rPr>
      </w:pPr>
    </w:p>
    <w:p w14:paraId="3F22474B" w14:textId="77777777" w:rsidR="00D86FC5" w:rsidRPr="00D86FC5" w:rsidRDefault="00D86FC5" w:rsidP="00D86FC5">
      <w:pPr>
        <w:rPr>
          <w:rFonts w:ascii="Arial Narrow" w:hAnsi="Arial Narrow"/>
        </w:rPr>
      </w:pPr>
      <w:r w:rsidRPr="00D86FC5">
        <w:rPr>
          <w:rFonts w:ascii="Arial Narrow" w:hAnsi="Arial Narrow"/>
        </w:rPr>
        <w:tab/>
        <w:t>Svi operativni članovi osposobljeni su za gašenje požara, spašavanje ljudi i imovine prilikom prirodnih i tehničko-tehnoloških nesreća i katastrofa.</w:t>
      </w:r>
    </w:p>
    <w:p w14:paraId="2115D68C" w14:textId="77777777" w:rsidR="00D86FC5" w:rsidRPr="00D86FC5" w:rsidRDefault="00D86FC5" w:rsidP="00D86FC5">
      <w:pPr>
        <w:rPr>
          <w:rFonts w:ascii="Arial Narrow" w:hAnsi="Arial Narrow"/>
        </w:rPr>
      </w:pPr>
      <w:r w:rsidRPr="00D86FC5">
        <w:rPr>
          <w:rFonts w:ascii="Arial Narrow" w:hAnsi="Arial Narrow"/>
        </w:rPr>
        <w:tab/>
        <w:t>U proteklom periodu zadržan je pozitivan trend u razvoju operativne spremnosti s kojim je potrebno nastaviti i ubuduće sukladno Zakonu o vatrogastvu.</w:t>
      </w:r>
    </w:p>
    <w:p w14:paraId="5DD48B94" w14:textId="77777777" w:rsidR="00D86FC5" w:rsidRPr="00D86FC5" w:rsidRDefault="00D86FC5" w:rsidP="00D86FC5">
      <w:pPr>
        <w:rPr>
          <w:rFonts w:ascii="Arial Narrow" w:hAnsi="Arial Narrow"/>
        </w:rPr>
      </w:pPr>
    </w:p>
    <w:p w14:paraId="787596CD" w14:textId="758C3080" w:rsidR="00D86FC5" w:rsidRPr="00D86FC5" w:rsidRDefault="00D86FC5" w:rsidP="00D86FC5">
      <w:pPr>
        <w:numPr>
          <w:ilvl w:val="0"/>
          <w:numId w:val="160"/>
        </w:numPr>
        <w:rPr>
          <w:rFonts w:ascii="Arial Narrow" w:hAnsi="Arial Narrow"/>
          <w:b/>
          <w:u w:val="single"/>
        </w:rPr>
      </w:pPr>
      <w:r w:rsidRPr="00D86FC5">
        <w:rPr>
          <w:rFonts w:ascii="Arial Narrow" w:hAnsi="Arial Narrow"/>
          <w:b/>
          <w:u w:val="single"/>
        </w:rPr>
        <w:t>CIVILNA ZAŠTITA</w:t>
      </w:r>
    </w:p>
    <w:p w14:paraId="52272DD5" w14:textId="77777777" w:rsidR="00D86FC5" w:rsidRPr="00D86FC5" w:rsidRDefault="00D86FC5" w:rsidP="00D86FC5">
      <w:pPr>
        <w:rPr>
          <w:rFonts w:ascii="Arial Narrow" w:hAnsi="Arial Narrow"/>
        </w:rPr>
      </w:pPr>
      <w:r w:rsidRPr="00D86FC5">
        <w:rPr>
          <w:rFonts w:ascii="Arial Narrow" w:hAnsi="Arial Narrow"/>
        </w:rPr>
        <w:tab/>
        <w:t>Za izvršenje zadaća u sustavu civilne zaštite, kao dio operativnih snaga angažiraju se zapovjedništva i postrojbe civilne zaštite.</w:t>
      </w:r>
    </w:p>
    <w:p w14:paraId="44162BDB" w14:textId="77777777" w:rsidR="00D86FC5" w:rsidRPr="00D86FC5" w:rsidRDefault="00D86FC5" w:rsidP="00D86FC5">
      <w:pPr>
        <w:ind w:firstLine="709"/>
        <w:rPr>
          <w:rFonts w:ascii="Arial Narrow" w:hAnsi="Arial Narrow"/>
        </w:rPr>
      </w:pPr>
      <w:r w:rsidRPr="00D86FC5">
        <w:rPr>
          <w:rFonts w:ascii="Arial Narrow" w:hAnsi="Arial Narrow"/>
        </w:rPr>
        <w:t xml:space="preserve">Ustroj i broj pripadnika organiziranih snaga civilne zaštite Općine određen je Odlukom o osnivanju postrojbi civilne zaštite na području Općine Dubravica (Službeni glasnik Općine Dubravica broj 03/2019) koju je Općinsko vijeće donijelo je na svojoj </w:t>
      </w:r>
      <w:r w:rsidRPr="00D86FC5">
        <w:rPr>
          <w:rFonts w:ascii="Arial Narrow" w:hAnsi="Arial Narrow"/>
          <w:color w:val="000000"/>
        </w:rPr>
        <w:t>19. sjednici održanoj 13. rujna 2019.</w:t>
      </w:r>
      <w:r w:rsidRPr="00D86FC5">
        <w:rPr>
          <w:rFonts w:ascii="Arial Narrow" w:hAnsi="Arial Narrow"/>
        </w:rPr>
        <w:t xml:space="preserve"> godine te I. Izmjene Odluke o osnivanju postrojbi civilne zaštite na području Općine Dubravica (Službeni glasnik Općine Dubravica broj 01/2023) koju je Općinsko vijeće donijelo je na svojoj </w:t>
      </w:r>
      <w:r w:rsidRPr="00D86FC5">
        <w:rPr>
          <w:rFonts w:ascii="Arial Narrow" w:hAnsi="Arial Narrow"/>
          <w:color w:val="000000"/>
        </w:rPr>
        <w:t>12. sjednici održanoj 28. ožujka 2023.</w:t>
      </w:r>
      <w:r w:rsidRPr="00D86FC5">
        <w:rPr>
          <w:rFonts w:ascii="Arial Narrow" w:hAnsi="Arial Narrow"/>
        </w:rPr>
        <w:t xml:space="preserve"> godine, kako slijedi:</w:t>
      </w:r>
    </w:p>
    <w:p w14:paraId="219D447B" w14:textId="77777777" w:rsidR="00D86FC5" w:rsidRPr="00D86FC5" w:rsidRDefault="00D86FC5" w:rsidP="00D86FC5">
      <w:pPr>
        <w:pStyle w:val="Uvuenotijeloteksta"/>
        <w:rPr>
          <w:rFonts w:ascii="Arial Narrow" w:hAnsi="Arial Narrow"/>
          <w:sz w:val="22"/>
          <w:szCs w:val="22"/>
        </w:rPr>
      </w:pPr>
    </w:p>
    <w:p w14:paraId="2958E6F2" w14:textId="77777777" w:rsidR="00D86FC5" w:rsidRPr="00D86FC5" w:rsidRDefault="00D86FC5" w:rsidP="00D86FC5">
      <w:pPr>
        <w:pStyle w:val="Tijeloteksta2"/>
        <w:numPr>
          <w:ilvl w:val="0"/>
          <w:numId w:val="161"/>
        </w:numPr>
        <w:jc w:val="left"/>
        <w:rPr>
          <w:rFonts w:ascii="Arial Narrow" w:hAnsi="Arial Narrow"/>
          <w:i/>
        </w:rPr>
      </w:pPr>
      <w:r w:rsidRPr="00D86FC5">
        <w:rPr>
          <w:rFonts w:ascii="Arial Narrow" w:hAnsi="Arial Narrow"/>
          <w:b/>
          <w:i/>
        </w:rPr>
        <w:t>postrojba civilne zaštite opće namjene</w:t>
      </w:r>
      <w:r w:rsidRPr="00D86FC5">
        <w:rPr>
          <w:rFonts w:ascii="Arial Narrow" w:hAnsi="Arial Narrow"/>
          <w:b/>
          <w:i/>
        </w:rPr>
        <w:tab/>
      </w:r>
      <w:r w:rsidRPr="00D86FC5">
        <w:rPr>
          <w:rFonts w:ascii="Arial Narrow" w:hAnsi="Arial Narrow"/>
          <w:b/>
          <w:i/>
        </w:rPr>
        <w:tab/>
      </w:r>
      <w:r w:rsidRPr="00D86FC5">
        <w:rPr>
          <w:rFonts w:ascii="Arial Narrow" w:hAnsi="Arial Narrow"/>
          <w:b/>
          <w:i/>
        </w:rPr>
        <w:tab/>
        <w:t xml:space="preserve">    20 pripadnika</w:t>
      </w:r>
    </w:p>
    <w:p w14:paraId="52A09799" w14:textId="77777777" w:rsidR="00D86FC5" w:rsidRPr="00D86FC5" w:rsidRDefault="00D86FC5" w:rsidP="00D86FC5">
      <w:pPr>
        <w:rPr>
          <w:rFonts w:ascii="Arial Narrow" w:hAnsi="Arial Narrow"/>
        </w:rPr>
      </w:pPr>
      <w:r w:rsidRPr="00D86FC5">
        <w:rPr>
          <w:rFonts w:ascii="Arial Narrow" w:hAnsi="Arial Narrow"/>
        </w:rPr>
        <w:tab/>
        <w:t xml:space="preserve">Općinsko </w:t>
      </w:r>
      <w:r w:rsidRPr="00D86FC5">
        <w:rPr>
          <w:rFonts w:ascii="Arial Narrow" w:hAnsi="Arial Narrow"/>
          <w:color w:val="000000"/>
        </w:rPr>
        <w:t>vijeće donijelo je dana 15. svibnja 2014.</w:t>
      </w:r>
      <w:r w:rsidRPr="00D86FC5">
        <w:rPr>
          <w:rFonts w:ascii="Arial Narrow" w:hAnsi="Arial Narrow"/>
        </w:rP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14:paraId="75E49F92" w14:textId="77777777" w:rsidR="00D86FC5" w:rsidRPr="00D86FC5" w:rsidRDefault="00D86FC5" w:rsidP="00D86FC5">
      <w:pPr>
        <w:spacing w:before="100" w:beforeAutospacing="1" w:after="100" w:afterAutospacing="1"/>
        <w:rPr>
          <w:rFonts w:ascii="Arial Narrow" w:hAnsi="Arial Narrow"/>
          <w:b/>
          <w:color w:val="000000"/>
        </w:rPr>
      </w:pPr>
      <w:r w:rsidRPr="00D86FC5">
        <w:rPr>
          <w:rFonts w:ascii="Arial Narrow" w:hAnsi="Arial Narrow"/>
          <w:b/>
          <w:color w:val="000000"/>
          <w:u w:val="single"/>
        </w:rPr>
        <w:t>3. UDRUGE GRAĐANA OD ZNAČAJA ZA SUSTAV CIVILNE ZAŠTITE</w:t>
      </w:r>
    </w:p>
    <w:p w14:paraId="5ECA9FD2" w14:textId="77777777" w:rsidR="00D86FC5" w:rsidRPr="00D86FC5" w:rsidRDefault="00D86FC5" w:rsidP="00D86FC5">
      <w:pPr>
        <w:spacing w:before="100" w:beforeAutospacing="1" w:after="100" w:afterAutospacing="1"/>
        <w:rPr>
          <w:rFonts w:ascii="Arial Narrow" w:hAnsi="Arial Narrow"/>
          <w:color w:val="000000"/>
        </w:rPr>
      </w:pPr>
      <w:r w:rsidRPr="00D86FC5">
        <w:rPr>
          <w:rFonts w:ascii="Arial Narrow" w:hAnsi="Arial Narrow"/>
          <w:color w:val="000000"/>
        </w:rPr>
        <w:tab/>
        <w:t>Za izvršenje zadaća u sustavu civilne zaštite angažiraju se kao dio operativnih snaga, službe i postrojbe pravnih osoba i udruga građana koje zadaće zaštite i spašavanja obavljaju kao dio svojih redovnih aktivnosti. Na području Općine mogu se angažirati u aktivnostima sustava civilne zaštite:</w:t>
      </w:r>
    </w:p>
    <w:p w14:paraId="1E6217D4" w14:textId="77777777" w:rsidR="00D86FC5" w:rsidRPr="00D86FC5" w:rsidRDefault="00D86FC5" w:rsidP="00D86FC5">
      <w:pPr>
        <w:numPr>
          <w:ilvl w:val="0"/>
          <w:numId w:val="156"/>
        </w:numPr>
        <w:jc w:val="left"/>
        <w:rPr>
          <w:rStyle w:val="Naglaeno"/>
          <w:rFonts w:ascii="Arial Narrow" w:hAnsi="Arial Narrow"/>
          <w:bCs w:val="0"/>
        </w:rPr>
      </w:pPr>
      <w:r w:rsidRPr="00D86FC5">
        <w:rPr>
          <w:rFonts w:ascii="Arial Narrow" w:hAnsi="Arial Narrow"/>
        </w:rPr>
        <w:t xml:space="preserve">Hrvatska gorska služba spašavanja </w:t>
      </w:r>
      <w:r w:rsidRPr="00D86FC5">
        <w:rPr>
          <w:rStyle w:val="Naglaeno"/>
          <w:rFonts w:ascii="Arial Narrow" w:hAnsi="Arial Narrow"/>
          <w:color w:val="000000"/>
        </w:rPr>
        <w:t>(HGSS) – Stanica Samobor, Ulica Ivana Gundulića 36  , Samobor</w:t>
      </w:r>
    </w:p>
    <w:p w14:paraId="3438E001" w14:textId="77777777" w:rsidR="00D86FC5" w:rsidRPr="00D86FC5" w:rsidRDefault="00D86FC5" w:rsidP="00D86FC5">
      <w:pPr>
        <w:rPr>
          <w:rFonts w:ascii="Arial Narrow" w:hAnsi="Arial Narrow"/>
        </w:rPr>
      </w:pPr>
    </w:p>
    <w:p w14:paraId="04F664DA" w14:textId="77777777" w:rsidR="00D86FC5" w:rsidRPr="00D86FC5" w:rsidRDefault="00D86FC5" w:rsidP="00D86FC5">
      <w:pPr>
        <w:numPr>
          <w:ilvl w:val="0"/>
          <w:numId w:val="156"/>
        </w:numPr>
        <w:jc w:val="left"/>
        <w:rPr>
          <w:rStyle w:val="Naglaeno"/>
          <w:rFonts w:ascii="Arial Narrow" w:hAnsi="Arial Narrow"/>
          <w:bCs w:val="0"/>
        </w:rPr>
      </w:pPr>
      <w:r w:rsidRPr="00D86FC5">
        <w:rPr>
          <w:rStyle w:val="Naglaeno"/>
          <w:rFonts w:ascii="Arial Narrow" w:hAnsi="Arial Narrow"/>
          <w:color w:val="000000"/>
        </w:rPr>
        <w:t>Gradsko društvo Crvenog križa Zaprešić, Trg žrtava fašizma 8, Zaprešić</w:t>
      </w:r>
    </w:p>
    <w:p w14:paraId="7B87B48A" w14:textId="77777777" w:rsidR="00D86FC5" w:rsidRPr="00D86FC5" w:rsidRDefault="00D86FC5" w:rsidP="00D86FC5">
      <w:pPr>
        <w:rPr>
          <w:rFonts w:ascii="Arial Narrow" w:hAnsi="Arial Narrow"/>
        </w:rPr>
      </w:pPr>
    </w:p>
    <w:p w14:paraId="20261EED" w14:textId="77777777" w:rsidR="00D86FC5" w:rsidRPr="00D86FC5" w:rsidRDefault="00D86FC5" w:rsidP="00D86FC5">
      <w:pPr>
        <w:rPr>
          <w:rFonts w:ascii="Arial Narrow" w:hAnsi="Arial Narrow"/>
        </w:rPr>
      </w:pPr>
      <w:r w:rsidRPr="00D86FC5">
        <w:rPr>
          <w:rFonts w:ascii="Arial Narrow" w:hAnsi="Arial Narrow"/>
          <w:color w:val="000000"/>
        </w:rPr>
        <w:tab/>
        <w:t>Navedene udruge, odnosno njihovi timovi dobro su opremljene i osposobljene za izvršavanje zadaća u zaštiti i spašavanju.</w:t>
      </w:r>
    </w:p>
    <w:p w14:paraId="717D2942" w14:textId="77777777" w:rsidR="00D86FC5" w:rsidRPr="00D86FC5" w:rsidRDefault="00D86FC5" w:rsidP="00D86FC5">
      <w:pPr>
        <w:rPr>
          <w:rFonts w:ascii="Arial Narrow" w:hAnsi="Arial Narrow"/>
          <w:b/>
        </w:rPr>
      </w:pPr>
    </w:p>
    <w:p w14:paraId="727BD362" w14:textId="065487BE" w:rsidR="00D86FC5" w:rsidRPr="00D86FC5" w:rsidRDefault="00D86FC5" w:rsidP="00D86FC5">
      <w:pPr>
        <w:rPr>
          <w:rFonts w:ascii="Arial Narrow" w:hAnsi="Arial Narrow"/>
          <w:b/>
          <w:u w:val="single"/>
        </w:rPr>
      </w:pPr>
      <w:r w:rsidRPr="00D86FC5">
        <w:rPr>
          <w:rFonts w:ascii="Arial Narrow" w:hAnsi="Arial Narrow"/>
          <w:b/>
        </w:rPr>
        <w:t xml:space="preserve">4. </w:t>
      </w:r>
      <w:r w:rsidRPr="00D86FC5">
        <w:rPr>
          <w:rFonts w:ascii="Arial Narrow" w:hAnsi="Arial Narrow"/>
          <w:b/>
          <w:u w:val="single"/>
        </w:rPr>
        <w:t>SLUŽBE I PRAVNE OSOBE KOJE SE SUSTAVOM CIVILNE ZAŠTITE BAVE U OKVIRU REDOVNE DJELATNOSTI</w:t>
      </w:r>
    </w:p>
    <w:p w14:paraId="136946D9" w14:textId="77777777" w:rsidR="00D86FC5" w:rsidRPr="00D86FC5" w:rsidRDefault="00D86FC5" w:rsidP="00D86FC5">
      <w:pPr>
        <w:rPr>
          <w:rFonts w:ascii="Arial Narrow" w:hAnsi="Arial Narrow"/>
          <w:b/>
        </w:rPr>
      </w:pPr>
    </w:p>
    <w:p w14:paraId="48CFAA34" w14:textId="77777777" w:rsidR="00D86FC5" w:rsidRPr="00D86FC5" w:rsidRDefault="00D86FC5" w:rsidP="00D86FC5">
      <w:pPr>
        <w:rPr>
          <w:rFonts w:ascii="Arial Narrow" w:hAnsi="Arial Narrow"/>
          <w:b/>
        </w:rPr>
      </w:pPr>
      <w:r w:rsidRPr="00D86FC5">
        <w:rPr>
          <w:rFonts w:ascii="Arial Narrow" w:hAnsi="Arial Narrow"/>
        </w:rPr>
        <w:tab/>
        <w:t>Respektabilnu snagu za reagiranje u slučaju nastanka nesreće ili katastrofe na području nadležnosti predstavljaju tzv. „gotove snage“ odnosno pravne osobe ili službe koje se sustavom civilne zaštite bave kao svojom redovitom djelatnošću ili su u mogućnosti obzirom na način organiziranja, žurno reagirati u otklanjanju nastalih posljedica.</w:t>
      </w:r>
    </w:p>
    <w:p w14:paraId="61C16FA5" w14:textId="77777777" w:rsidR="00D86FC5" w:rsidRPr="00D86FC5" w:rsidRDefault="00D86FC5" w:rsidP="00D86FC5">
      <w:pPr>
        <w:rPr>
          <w:rFonts w:ascii="Arial Narrow" w:hAnsi="Arial Narrow"/>
        </w:rPr>
      </w:pPr>
      <w:r w:rsidRPr="00D86FC5">
        <w:rPr>
          <w:rFonts w:ascii="Arial Narrow" w:hAnsi="Arial Narrow"/>
        </w:rPr>
        <w:tab/>
        <w:t>Sve ove službe, utvrđene Odlukom o pravnim osobama od interesa za sustav civilne zaštite Općine Dubravica (Službeni glasnik Općine Dubravica broj 02/19), usvojena na 17. sjednici Općinskog vijeća Općine Dubravica, održane dana 28. svibnja 2019. godine, imaju obvezu uključivanja u sustav civilne zaštite kroz redovnu djelatnost, posebno u slučajevima angažiranja prema Planu djelovanja civilne zaštite.</w:t>
      </w:r>
    </w:p>
    <w:p w14:paraId="54E4F637" w14:textId="77777777" w:rsidR="00D86FC5" w:rsidRPr="00D86FC5" w:rsidRDefault="00D86FC5" w:rsidP="00D86FC5">
      <w:pPr>
        <w:rPr>
          <w:rFonts w:ascii="Arial Narrow" w:hAnsi="Arial Narrow"/>
        </w:rPr>
      </w:pPr>
    </w:p>
    <w:p w14:paraId="6EC67DAF" w14:textId="77777777" w:rsidR="00D86FC5" w:rsidRPr="00D86FC5" w:rsidRDefault="00D86FC5" w:rsidP="00D86FC5">
      <w:pPr>
        <w:numPr>
          <w:ilvl w:val="0"/>
          <w:numId w:val="159"/>
        </w:numPr>
        <w:tabs>
          <w:tab w:val="clear" w:pos="720"/>
          <w:tab w:val="num" w:pos="644"/>
        </w:tabs>
        <w:ind w:left="644"/>
        <w:jc w:val="left"/>
        <w:rPr>
          <w:rFonts w:ascii="Arial Narrow" w:hAnsi="Arial Narrow"/>
        </w:rPr>
      </w:pPr>
      <w:r w:rsidRPr="00D86FC5">
        <w:rPr>
          <w:rFonts w:ascii="Arial Narrow" w:hAnsi="Arial Narrow"/>
        </w:rPr>
        <w:t>Zaprešić d.o.o.</w:t>
      </w:r>
    </w:p>
    <w:p w14:paraId="4FD09D62" w14:textId="77777777" w:rsidR="00D86FC5" w:rsidRPr="00D86FC5" w:rsidRDefault="00D86FC5" w:rsidP="00D86FC5">
      <w:pPr>
        <w:numPr>
          <w:ilvl w:val="0"/>
          <w:numId w:val="159"/>
        </w:numPr>
        <w:tabs>
          <w:tab w:val="clear" w:pos="720"/>
          <w:tab w:val="num" w:pos="644"/>
        </w:tabs>
        <w:ind w:left="644"/>
        <w:jc w:val="left"/>
        <w:rPr>
          <w:rFonts w:ascii="Arial Narrow" w:hAnsi="Arial Narrow"/>
        </w:rPr>
      </w:pPr>
      <w:r w:rsidRPr="00D86FC5">
        <w:rPr>
          <w:rFonts w:ascii="Arial Narrow" w:hAnsi="Arial Narrow"/>
        </w:rPr>
        <w:t>Područna škola Dubravica</w:t>
      </w:r>
    </w:p>
    <w:p w14:paraId="1132875B" w14:textId="77777777" w:rsidR="00D86FC5" w:rsidRPr="00D86FC5" w:rsidRDefault="00D86FC5" w:rsidP="00D86FC5">
      <w:pPr>
        <w:numPr>
          <w:ilvl w:val="0"/>
          <w:numId w:val="159"/>
        </w:numPr>
        <w:tabs>
          <w:tab w:val="clear" w:pos="720"/>
          <w:tab w:val="num" w:pos="644"/>
        </w:tabs>
        <w:ind w:left="644"/>
        <w:jc w:val="left"/>
        <w:rPr>
          <w:rFonts w:ascii="Arial Narrow" w:hAnsi="Arial Narrow"/>
        </w:rPr>
      </w:pPr>
      <w:r w:rsidRPr="00D86FC5">
        <w:rPr>
          <w:rFonts w:ascii="Arial Narrow" w:hAnsi="Arial Narrow"/>
        </w:rPr>
        <w:t>Obrt za trgovinu, prijevoz i usluge građevinskim strojevima „Levak“</w:t>
      </w:r>
    </w:p>
    <w:p w14:paraId="5A7F5DDD" w14:textId="77777777" w:rsidR="00D86FC5" w:rsidRPr="00D86FC5" w:rsidRDefault="00D86FC5" w:rsidP="00D86FC5">
      <w:pPr>
        <w:numPr>
          <w:ilvl w:val="0"/>
          <w:numId w:val="159"/>
        </w:numPr>
        <w:tabs>
          <w:tab w:val="clear" w:pos="720"/>
          <w:tab w:val="num" w:pos="644"/>
        </w:tabs>
        <w:ind w:left="644"/>
        <w:jc w:val="left"/>
        <w:rPr>
          <w:rFonts w:ascii="Arial Narrow" w:hAnsi="Arial Narrow"/>
        </w:rPr>
      </w:pPr>
      <w:r w:rsidRPr="00D86FC5">
        <w:rPr>
          <w:rFonts w:ascii="Arial Narrow" w:hAnsi="Arial Narrow"/>
        </w:rPr>
        <w:t>Veterinarska stanica Zaprešić</w:t>
      </w:r>
    </w:p>
    <w:p w14:paraId="6340BCC7" w14:textId="77777777" w:rsidR="00D86FC5" w:rsidRPr="00D86FC5" w:rsidRDefault="00D86FC5" w:rsidP="00D86FC5">
      <w:pPr>
        <w:rPr>
          <w:rFonts w:ascii="Arial Narrow" w:hAnsi="Arial Narrow"/>
        </w:rPr>
      </w:pPr>
    </w:p>
    <w:p w14:paraId="459701CC" w14:textId="77777777" w:rsidR="00D86FC5" w:rsidRPr="00D86FC5" w:rsidRDefault="00D86FC5" w:rsidP="00D86FC5">
      <w:pPr>
        <w:jc w:val="center"/>
        <w:rPr>
          <w:rFonts w:ascii="Arial Narrow" w:hAnsi="Arial Narrow"/>
          <w:b/>
        </w:rPr>
      </w:pPr>
      <w:r w:rsidRPr="00D86FC5">
        <w:rPr>
          <w:rFonts w:ascii="Arial Narrow" w:hAnsi="Arial Narrow"/>
          <w:b/>
        </w:rPr>
        <w:t xml:space="preserve">Članak 4. </w:t>
      </w:r>
    </w:p>
    <w:p w14:paraId="4D2CD157" w14:textId="77777777" w:rsidR="00D86FC5" w:rsidRPr="00D86FC5" w:rsidRDefault="00D86FC5" w:rsidP="00D86FC5">
      <w:pPr>
        <w:jc w:val="center"/>
        <w:rPr>
          <w:rFonts w:ascii="Arial Narrow" w:hAnsi="Arial Narrow"/>
          <w:b/>
        </w:rPr>
      </w:pPr>
    </w:p>
    <w:p w14:paraId="69750E6B" w14:textId="73E825E3" w:rsidR="00D86FC5" w:rsidRPr="00D86FC5" w:rsidRDefault="00D86FC5" w:rsidP="00D86FC5">
      <w:pPr>
        <w:rPr>
          <w:rFonts w:ascii="Arial Narrow" w:hAnsi="Arial Narrow"/>
        </w:rPr>
      </w:pPr>
      <w:r w:rsidRPr="00D86FC5">
        <w:rPr>
          <w:rFonts w:ascii="Arial Narrow" w:hAnsi="Arial Narrow"/>
          <w:b/>
        </w:rPr>
        <w:t>V. FINANCIRANJE SUSTAVA CIVILNE ZAŠTITE</w:t>
      </w:r>
    </w:p>
    <w:p w14:paraId="4AB7170E" w14:textId="77777777" w:rsidR="00D86FC5" w:rsidRPr="00D86FC5" w:rsidRDefault="00D86FC5" w:rsidP="00D86FC5">
      <w:pPr>
        <w:rPr>
          <w:rFonts w:ascii="Arial Narrow" w:hAnsi="Arial Narrow"/>
        </w:rPr>
      </w:pPr>
      <w:r w:rsidRPr="00D86FC5">
        <w:rPr>
          <w:rFonts w:ascii="Arial Narrow" w:hAnsi="Arial Narrow"/>
        </w:rPr>
        <w:tab/>
        <w:t xml:space="preserve">Općina Dubravica tijekom proteklih godina kontinuirano izdvaja financijska sredstva namijenjena za razvoj sustava zaštite i spašavanja. </w:t>
      </w:r>
    </w:p>
    <w:p w14:paraId="6CFC5B69" w14:textId="77777777" w:rsidR="00D86FC5" w:rsidRPr="00D86FC5" w:rsidRDefault="00D86FC5" w:rsidP="00D86FC5">
      <w:pPr>
        <w:rPr>
          <w:rFonts w:ascii="Arial Narrow" w:hAnsi="Arial Narrow"/>
        </w:rPr>
      </w:pPr>
    </w:p>
    <w:p w14:paraId="284BB77E" w14:textId="77777777" w:rsidR="00D86FC5" w:rsidRPr="00D86FC5" w:rsidRDefault="00D86FC5" w:rsidP="00D86FC5">
      <w:pPr>
        <w:rPr>
          <w:rFonts w:ascii="Arial Narrow" w:hAnsi="Arial Narrow"/>
          <w:b/>
          <w:u w:val="single"/>
        </w:rPr>
      </w:pPr>
      <w:r w:rsidRPr="00D86FC5">
        <w:rPr>
          <w:rFonts w:ascii="Arial Narrow" w:hAnsi="Arial Narrow"/>
          <w:b/>
          <w:u w:val="single"/>
        </w:rPr>
        <w:t>IZVOD IZ PRORAČUNA O VISINI OSIGURANIH FINANCIJSKIH SREDSTAVA ZA ORGANIZACIJU I RAZVOJ SUSTAVA CIVILNE ZAŠTITE</w:t>
      </w:r>
    </w:p>
    <w:p w14:paraId="7BCB296C" w14:textId="77777777" w:rsidR="00D86FC5" w:rsidRPr="00D86FC5" w:rsidRDefault="00D86FC5" w:rsidP="00D86FC5">
      <w:pPr>
        <w:rPr>
          <w:rFonts w:ascii="Arial Narrow" w:hAnsi="Arial Narrow"/>
          <w:b/>
          <w:u w:val="single"/>
        </w:rPr>
      </w:pPr>
    </w:p>
    <w:p w14:paraId="3C010D78" w14:textId="77777777" w:rsidR="00D86FC5" w:rsidRPr="00D86FC5" w:rsidRDefault="00D86FC5" w:rsidP="00D86FC5">
      <w:pPr>
        <w:rPr>
          <w:rFonts w:ascii="Arial Narrow" w:hAnsi="Arial Narrow"/>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D86FC5" w:rsidRPr="00D86FC5" w14:paraId="49998122" w14:textId="77777777" w:rsidTr="00730964">
        <w:trPr>
          <w:trHeight w:val="571"/>
          <w:jc w:val="center"/>
        </w:trPr>
        <w:tc>
          <w:tcPr>
            <w:tcW w:w="1042" w:type="dxa"/>
          </w:tcPr>
          <w:p w14:paraId="0F6E8A8A" w14:textId="77777777" w:rsidR="00D86FC5" w:rsidRPr="00D86FC5" w:rsidRDefault="00D86FC5" w:rsidP="00730964">
            <w:pPr>
              <w:jc w:val="center"/>
              <w:rPr>
                <w:rFonts w:ascii="Arial Narrow" w:hAnsi="Arial Narrow"/>
                <w:b/>
              </w:rPr>
            </w:pPr>
            <w:r w:rsidRPr="00D86FC5">
              <w:rPr>
                <w:rFonts w:ascii="Arial Narrow" w:hAnsi="Arial Narrow"/>
                <w:b/>
              </w:rPr>
              <w:t>Red.br.</w:t>
            </w:r>
          </w:p>
        </w:tc>
        <w:tc>
          <w:tcPr>
            <w:tcW w:w="3866" w:type="dxa"/>
          </w:tcPr>
          <w:p w14:paraId="1EC590B9" w14:textId="77777777" w:rsidR="00D86FC5" w:rsidRPr="00D86FC5" w:rsidRDefault="00D86FC5" w:rsidP="00730964">
            <w:pPr>
              <w:jc w:val="center"/>
              <w:rPr>
                <w:rFonts w:ascii="Arial Narrow" w:hAnsi="Arial Narrow"/>
                <w:b/>
              </w:rPr>
            </w:pPr>
            <w:r w:rsidRPr="00D86FC5">
              <w:rPr>
                <w:rFonts w:ascii="Arial Narrow" w:hAnsi="Arial Narrow"/>
                <w:b/>
              </w:rPr>
              <w:t>Opis pozicije u proračunu</w:t>
            </w:r>
          </w:p>
        </w:tc>
        <w:tc>
          <w:tcPr>
            <w:tcW w:w="1856" w:type="dxa"/>
          </w:tcPr>
          <w:p w14:paraId="1C4DD2B7" w14:textId="77777777" w:rsidR="00D86FC5" w:rsidRPr="00D86FC5" w:rsidRDefault="00D86FC5" w:rsidP="00730964">
            <w:pPr>
              <w:jc w:val="center"/>
              <w:rPr>
                <w:rFonts w:ascii="Arial Narrow" w:hAnsi="Arial Narrow"/>
                <w:b/>
              </w:rPr>
            </w:pPr>
            <w:r w:rsidRPr="00D86FC5">
              <w:rPr>
                <w:rFonts w:ascii="Arial Narrow" w:hAnsi="Arial Narrow"/>
                <w:b/>
              </w:rPr>
              <w:t>Planirano u 2023. godini (EUR)</w:t>
            </w:r>
          </w:p>
        </w:tc>
        <w:tc>
          <w:tcPr>
            <w:tcW w:w="1856" w:type="dxa"/>
          </w:tcPr>
          <w:p w14:paraId="70997139" w14:textId="77777777" w:rsidR="00D86FC5" w:rsidRPr="00D86FC5" w:rsidRDefault="00D86FC5" w:rsidP="00730964">
            <w:pPr>
              <w:jc w:val="center"/>
              <w:rPr>
                <w:rFonts w:ascii="Arial Narrow" w:hAnsi="Arial Narrow"/>
                <w:b/>
              </w:rPr>
            </w:pPr>
            <w:r w:rsidRPr="00D86FC5">
              <w:rPr>
                <w:rFonts w:ascii="Arial Narrow" w:hAnsi="Arial Narrow"/>
                <w:b/>
              </w:rPr>
              <w:t>Ostvareno u 2023. godini (EUR)</w:t>
            </w:r>
          </w:p>
        </w:tc>
      </w:tr>
      <w:tr w:rsidR="00D86FC5" w:rsidRPr="00D86FC5" w14:paraId="42AEF765" w14:textId="77777777" w:rsidTr="00730964">
        <w:trPr>
          <w:trHeight w:val="565"/>
          <w:jc w:val="center"/>
        </w:trPr>
        <w:tc>
          <w:tcPr>
            <w:tcW w:w="1042" w:type="dxa"/>
          </w:tcPr>
          <w:p w14:paraId="20FBBEB5" w14:textId="77777777" w:rsidR="00D86FC5" w:rsidRPr="00D86FC5" w:rsidRDefault="00D86FC5" w:rsidP="00730964">
            <w:pPr>
              <w:jc w:val="center"/>
              <w:rPr>
                <w:rFonts w:ascii="Arial Narrow" w:hAnsi="Arial Narrow"/>
                <w:b/>
              </w:rPr>
            </w:pPr>
            <w:r w:rsidRPr="00D86FC5">
              <w:rPr>
                <w:rFonts w:ascii="Arial Narrow" w:hAnsi="Arial Narrow"/>
                <w:b/>
              </w:rPr>
              <w:t>1.</w:t>
            </w:r>
          </w:p>
        </w:tc>
        <w:tc>
          <w:tcPr>
            <w:tcW w:w="3866" w:type="dxa"/>
          </w:tcPr>
          <w:p w14:paraId="74CFF8EC" w14:textId="77777777" w:rsidR="00D86FC5" w:rsidRPr="00D86FC5" w:rsidRDefault="00D86FC5" w:rsidP="00730964">
            <w:pPr>
              <w:jc w:val="center"/>
              <w:rPr>
                <w:rFonts w:ascii="Arial Narrow" w:hAnsi="Arial Narrow"/>
              </w:rPr>
            </w:pPr>
            <w:r w:rsidRPr="00D86FC5">
              <w:rPr>
                <w:rFonts w:ascii="Arial Narrow" w:hAnsi="Arial Narrow"/>
              </w:rPr>
              <w:t xml:space="preserve">Naknada – Civilna zaštita </w:t>
            </w:r>
          </w:p>
        </w:tc>
        <w:tc>
          <w:tcPr>
            <w:tcW w:w="1856" w:type="dxa"/>
          </w:tcPr>
          <w:p w14:paraId="698D6766" w14:textId="77777777" w:rsidR="00D86FC5" w:rsidRPr="00D86FC5" w:rsidRDefault="00D86FC5" w:rsidP="00730964">
            <w:pPr>
              <w:jc w:val="center"/>
              <w:rPr>
                <w:rFonts w:ascii="Arial Narrow" w:hAnsi="Arial Narrow"/>
              </w:rPr>
            </w:pPr>
            <w:r w:rsidRPr="00D86FC5">
              <w:rPr>
                <w:rFonts w:ascii="Arial Narrow" w:hAnsi="Arial Narrow"/>
              </w:rPr>
              <w:t>130,00</w:t>
            </w:r>
          </w:p>
        </w:tc>
        <w:tc>
          <w:tcPr>
            <w:tcW w:w="1856" w:type="dxa"/>
          </w:tcPr>
          <w:p w14:paraId="70C4A305" w14:textId="77777777" w:rsidR="00D86FC5" w:rsidRPr="00D86FC5" w:rsidRDefault="00D86FC5" w:rsidP="00730964">
            <w:pPr>
              <w:jc w:val="center"/>
              <w:rPr>
                <w:rFonts w:ascii="Arial Narrow" w:hAnsi="Arial Narrow"/>
              </w:rPr>
            </w:pPr>
            <w:r w:rsidRPr="00D86FC5">
              <w:rPr>
                <w:rFonts w:ascii="Arial Narrow" w:hAnsi="Arial Narrow"/>
              </w:rPr>
              <w:t>0,00</w:t>
            </w:r>
          </w:p>
        </w:tc>
      </w:tr>
      <w:tr w:rsidR="00D86FC5" w:rsidRPr="00D86FC5" w14:paraId="2B239F2B" w14:textId="77777777" w:rsidTr="00730964">
        <w:trPr>
          <w:trHeight w:val="565"/>
          <w:jc w:val="center"/>
        </w:trPr>
        <w:tc>
          <w:tcPr>
            <w:tcW w:w="1042" w:type="dxa"/>
          </w:tcPr>
          <w:p w14:paraId="4D55ABD7" w14:textId="77777777" w:rsidR="00D86FC5" w:rsidRPr="00D86FC5" w:rsidRDefault="00D86FC5" w:rsidP="00730964">
            <w:pPr>
              <w:jc w:val="center"/>
              <w:rPr>
                <w:rFonts w:ascii="Arial Narrow" w:hAnsi="Arial Narrow"/>
                <w:b/>
              </w:rPr>
            </w:pPr>
            <w:r w:rsidRPr="00D86FC5">
              <w:rPr>
                <w:rFonts w:ascii="Arial Narrow" w:hAnsi="Arial Narrow"/>
                <w:b/>
              </w:rPr>
              <w:t>2.</w:t>
            </w:r>
          </w:p>
        </w:tc>
        <w:tc>
          <w:tcPr>
            <w:tcW w:w="3866" w:type="dxa"/>
          </w:tcPr>
          <w:p w14:paraId="6AAE4240" w14:textId="77777777" w:rsidR="00D86FC5" w:rsidRPr="00D86FC5" w:rsidRDefault="00D86FC5" w:rsidP="00730964">
            <w:pPr>
              <w:jc w:val="center"/>
              <w:rPr>
                <w:rFonts w:ascii="Arial Narrow" w:hAnsi="Arial Narrow"/>
              </w:rPr>
            </w:pPr>
            <w:r w:rsidRPr="00D86FC5">
              <w:rPr>
                <w:rFonts w:ascii="Arial Narrow" w:hAnsi="Arial Narrow"/>
              </w:rPr>
              <w:t>Civilna zaštita</w:t>
            </w:r>
          </w:p>
        </w:tc>
        <w:tc>
          <w:tcPr>
            <w:tcW w:w="1856" w:type="dxa"/>
          </w:tcPr>
          <w:p w14:paraId="3A3087B6" w14:textId="77777777" w:rsidR="00D86FC5" w:rsidRPr="00D86FC5" w:rsidRDefault="00D86FC5" w:rsidP="00730964">
            <w:pPr>
              <w:jc w:val="center"/>
              <w:rPr>
                <w:rFonts w:ascii="Arial Narrow" w:hAnsi="Arial Narrow"/>
              </w:rPr>
            </w:pPr>
            <w:r w:rsidRPr="00D86FC5">
              <w:rPr>
                <w:rFonts w:ascii="Arial Narrow" w:hAnsi="Arial Narrow"/>
              </w:rPr>
              <w:t>270,00</w:t>
            </w:r>
          </w:p>
        </w:tc>
        <w:tc>
          <w:tcPr>
            <w:tcW w:w="1856" w:type="dxa"/>
          </w:tcPr>
          <w:p w14:paraId="72D3319F" w14:textId="77777777" w:rsidR="00D86FC5" w:rsidRPr="00D86FC5" w:rsidRDefault="00D86FC5" w:rsidP="00730964">
            <w:pPr>
              <w:jc w:val="center"/>
              <w:rPr>
                <w:rFonts w:ascii="Arial Narrow" w:hAnsi="Arial Narrow"/>
              </w:rPr>
            </w:pPr>
            <w:r w:rsidRPr="00D86FC5">
              <w:rPr>
                <w:rFonts w:ascii="Arial Narrow" w:hAnsi="Arial Narrow"/>
              </w:rPr>
              <w:t>0,00</w:t>
            </w:r>
          </w:p>
        </w:tc>
      </w:tr>
      <w:tr w:rsidR="00D86FC5" w:rsidRPr="00D86FC5" w14:paraId="74A9A75A" w14:textId="77777777" w:rsidTr="00730964">
        <w:trPr>
          <w:trHeight w:val="565"/>
          <w:jc w:val="center"/>
        </w:trPr>
        <w:tc>
          <w:tcPr>
            <w:tcW w:w="1042" w:type="dxa"/>
          </w:tcPr>
          <w:p w14:paraId="109DF896" w14:textId="77777777" w:rsidR="00D86FC5" w:rsidRPr="00D86FC5" w:rsidRDefault="00D86FC5" w:rsidP="00730964">
            <w:pPr>
              <w:jc w:val="center"/>
              <w:rPr>
                <w:rFonts w:ascii="Arial Narrow" w:hAnsi="Arial Narrow"/>
                <w:b/>
              </w:rPr>
            </w:pPr>
          </w:p>
          <w:p w14:paraId="17563C4E" w14:textId="77777777" w:rsidR="00D86FC5" w:rsidRPr="00D86FC5" w:rsidRDefault="00D86FC5" w:rsidP="00730964">
            <w:pPr>
              <w:jc w:val="center"/>
              <w:rPr>
                <w:rFonts w:ascii="Arial Narrow" w:hAnsi="Arial Narrow"/>
                <w:b/>
              </w:rPr>
            </w:pPr>
          </w:p>
          <w:p w14:paraId="62543D72" w14:textId="77777777" w:rsidR="00D86FC5" w:rsidRPr="00D86FC5" w:rsidRDefault="00D86FC5" w:rsidP="00730964">
            <w:pPr>
              <w:jc w:val="center"/>
              <w:rPr>
                <w:rFonts w:ascii="Arial Narrow" w:hAnsi="Arial Narrow"/>
                <w:b/>
              </w:rPr>
            </w:pPr>
            <w:r w:rsidRPr="00D86FC5">
              <w:rPr>
                <w:rFonts w:ascii="Arial Narrow" w:hAnsi="Arial Narrow"/>
                <w:b/>
              </w:rPr>
              <w:t>3.</w:t>
            </w:r>
          </w:p>
        </w:tc>
        <w:tc>
          <w:tcPr>
            <w:tcW w:w="3866" w:type="dxa"/>
          </w:tcPr>
          <w:p w14:paraId="54C638B2" w14:textId="77777777" w:rsidR="00D86FC5" w:rsidRPr="00D86FC5" w:rsidRDefault="00D86FC5" w:rsidP="00730964">
            <w:pPr>
              <w:jc w:val="center"/>
              <w:rPr>
                <w:rFonts w:ascii="Arial Narrow" w:hAnsi="Arial Narrow"/>
              </w:rPr>
            </w:pPr>
          </w:p>
          <w:p w14:paraId="5379EF49" w14:textId="77777777" w:rsidR="00D86FC5" w:rsidRPr="00D86FC5" w:rsidRDefault="00D86FC5" w:rsidP="00730964">
            <w:pPr>
              <w:jc w:val="center"/>
              <w:rPr>
                <w:rFonts w:ascii="Arial Narrow" w:hAnsi="Arial Narrow"/>
              </w:rPr>
            </w:pPr>
          </w:p>
          <w:p w14:paraId="07DDAF92" w14:textId="77777777" w:rsidR="00D86FC5" w:rsidRPr="00D86FC5" w:rsidRDefault="00D86FC5" w:rsidP="00730964">
            <w:pPr>
              <w:jc w:val="center"/>
              <w:rPr>
                <w:rFonts w:ascii="Arial Narrow" w:hAnsi="Arial Narrow"/>
              </w:rPr>
            </w:pPr>
            <w:r w:rsidRPr="00D86FC5">
              <w:rPr>
                <w:rFonts w:ascii="Arial Narrow" w:hAnsi="Arial Narrow"/>
              </w:rPr>
              <w:t>VZO Dubravica</w:t>
            </w:r>
          </w:p>
        </w:tc>
        <w:tc>
          <w:tcPr>
            <w:tcW w:w="1856" w:type="dxa"/>
          </w:tcPr>
          <w:p w14:paraId="5EA524AA" w14:textId="77777777" w:rsidR="00D86FC5" w:rsidRPr="00D86FC5" w:rsidRDefault="00D86FC5" w:rsidP="00730964">
            <w:pPr>
              <w:jc w:val="center"/>
              <w:rPr>
                <w:rFonts w:ascii="Arial Narrow" w:hAnsi="Arial Narrow"/>
              </w:rPr>
            </w:pPr>
          </w:p>
          <w:p w14:paraId="007C898B" w14:textId="77777777" w:rsidR="00D86FC5" w:rsidRPr="00D86FC5" w:rsidRDefault="00D86FC5" w:rsidP="00730964">
            <w:pPr>
              <w:jc w:val="center"/>
              <w:rPr>
                <w:rFonts w:ascii="Arial Narrow" w:hAnsi="Arial Narrow"/>
              </w:rPr>
            </w:pPr>
          </w:p>
          <w:p w14:paraId="44B54FAB" w14:textId="77777777" w:rsidR="00D86FC5" w:rsidRPr="00D86FC5" w:rsidRDefault="00D86FC5" w:rsidP="00730964">
            <w:pPr>
              <w:jc w:val="center"/>
              <w:rPr>
                <w:rFonts w:ascii="Arial Narrow" w:hAnsi="Arial Narrow"/>
              </w:rPr>
            </w:pPr>
            <w:r w:rsidRPr="00D86FC5">
              <w:rPr>
                <w:rFonts w:ascii="Arial Narrow" w:hAnsi="Arial Narrow"/>
              </w:rPr>
              <w:t>31.860,00</w:t>
            </w:r>
          </w:p>
        </w:tc>
        <w:tc>
          <w:tcPr>
            <w:tcW w:w="1856" w:type="dxa"/>
          </w:tcPr>
          <w:p w14:paraId="7ABE3979" w14:textId="77777777" w:rsidR="00D86FC5" w:rsidRPr="00D86FC5" w:rsidRDefault="00D86FC5" w:rsidP="00730964">
            <w:pPr>
              <w:jc w:val="center"/>
              <w:rPr>
                <w:rFonts w:ascii="Arial Narrow" w:hAnsi="Arial Narrow"/>
              </w:rPr>
            </w:pPr>
          </w:p>
          <w:p w14:paraId="6EAFC0E7" w14:textId="77777777" w:rsidR="00D86FC5" w:rsidRPr="00D86FC5" w:rsidRDefault="00D86FC5" w:rsidP="00730964">
            <w:pPr>
              <w:jc w:val="center"/>
              <w:rPr>
                <w:rFonts w:ascii="Arial Narrow" w:hAnsi="Arial Narrow"/>
              </w:rPr>
            </w:pPr>
          </w:p>
          <w:p w14:paraId="67885820" w14:textId="77777777" w:rsidR="00D86FC5" w:rsidRPr="00D86FC5" w:rsidRDefault="00D86FC5" w:rsidP="00730964">
            <w:pPr>
              <w:jc w:val="center"/>
              <w:rPr>
                <w:rFonts w:ascii="Arial Narrow" w:hAnsi="Arial Narrow"/>
              </w:rPr>
            </w:pPr>
            <w:r w:rsidRPr="00D86FC5">
              <w:rPr>
                <w:rFonts w:ascii="Arial Narrow" w:hAnsi="Arial Narrow"/>
              </w:rPr>
              <w:t>16.986,59</w:t>
            </w:r>
          </w:p>
        </w:tc>
      </w:tr>
      <w:tr w:rsidR="00D86FC5" w:rsidRPr="00D86FC5" w14:paraId="224BBBFD" w14:textId="77777777" w:rsidTr="00730964">
        <w:trPr>
          <w:trHeight w:val="434"/>
          <w:jc w:val="center"/>
        </w:trPr>
        <w:tc>
          <w:tcPr>
            <w:tcW w:w="1042" w:type="dxa"/>
          </w:tcPr>
          <w:p w14:paraId="2B861ED5" w14:textId="77777777" w:rsidR="00D86FC5" w:rsidRPr="00D86FC5" w:rsidRDefault="00D86FC5" w:rsidP="00730964">
            <w:pPr>
              <w:jc w:val="center"/>
              <w:rPr>
                <w:rFonts w:ascii="Arial Narrow" w:hAnsi="Arial Narrow"/>
                <w:b/>
              </w:rPr>
            </w:pPr>
          </w:p>
          <w:p w14:paraId="5359A406" w14:textId="77777777" w:rsidR="00D86FC5" w:rsidRPr="00D86FC5" w:rsidRDefault="00D86FC5" w:rsidP="00730964">
            <w:pPr>
              <w:jc w:val="center"/>
              <w:rPr>
                <w:rFonts w:ascii="Arial Narrow" w:hAnsi="Arial Narrow"/>
                <w:b/>
              </w:rPr>
            </w:pPr>
          </w:p>
          <w:p w14:paraId="30F6616F" w14:textId="77777777" w:rsidR="00D86FC5" w:rsidRPr="00D86FC5" w:rsidRDefault="00D86FC5" w:rsidP="00730964">
            <w:pPr>
              <w:jc w:val="center"/>
              <w:rPr>
                <w:rFonts w:ascii="Arial Narrow" w:hAnsi="Arial Narrow"/>
                <w:b/>
              </w:rPr>
            </w:pPr>
            <w:r w:rsidRPr="00D86FC5">
              <w:rPr>
                <w:rFonts w:ascii="Arial Narrow" w:hAnsi="Arial Narrow"/>
                <w:b/>
              </w:rPr>
              <w:t>4.</w:t>
            </w:r>
          </w:p>
        </w:tc>
        <w:tc>
          <w:tcPr>
            <w:tcW w:w="3866" w:type="dxa"/>
          </w:tcPr>
          <w:p w14:paraId="77049E56" w14:textId="77777777" w:rsidR="00D86FC5" w:rsidRPr="00D86FC5" w:rsidRDefault="00D86FC5" w:rsidP="00730964">
            <w:pPr>
              <w:jc w:val="center"/>
              <w:rPr>
                <w:rFonts w:ascii="Arial Narrow" w:hAnsi="Arial Narrow"/>
              </w:rPr>
            </w:pPr>
          </w:p>
          <w:p w14:paraId="073B403B" w14:textId="77777777" w:rsidR="00D86FC5" w:rsidRPr="00D86FC5" w:rsidRDefault="00D86FC5" w:rsidP="00730964">
            <w:pPr>
              <w:jc w:val="center"/>
              <w:rPr>
                <w:rFonts w:ascii="Arial Narrow" w:hAnsi="Arial Narrow"/>
              </w:rPr>
            </w:pPr>
          </w:p>
          <w:p w14:paraId="071BDBFF" w14:textId="77777777" w:rsidR="00D86FC5" w:rsidRPr="00D86FC5" w:rsidRDefault="00D86FC5" w:rsidP="00730964">
            <w:pPr>
              <w:jc w:val="center"/>
              <w:rPr>
                <w:rFonts w:ascii="Arial Narrow" w:hAnsi="Arial Narrow"/>
              </w:rPr>
            </w:pPr>
            <w:r w:rsidRPr="00D86FC5">
              <w:rPr>
                <w:rFonts w:ascii="Arial Narrow" w:hAnsi="Arial Narrow"/>
              </w:rPr>
              <w:t>Gorska služba spašavanja</w:t>
            </w:r>
          </w:p>
        </w:tc>
        <w:tc>
          <w:tcPr>
            <w:tcW w:w="1856" w:type="dxa"/>
          </w:tcPr>
          <w:p w14:paraId="52D380D4" w14:textId="77777777" w:rsidR="00D86FC5" w:rsidRPr="00D86FC5" w:rsidRDefault="00D86FC5" w:rsidP="00730964">
            <w:pPr>
              <w:jc w:val="center"/>
              <w:rPr>
                <w:rFonts w:ascii="Arial Narrow" w:hAnsi="Arial Narrow"/>
              </w:rPr>
            </w:pPr>
          </w:p>
          <w:p w14:paraId="170231E4" w14:textId="77777777" w:rsidR="00D86FC5" w:rsidRPr="00D86FC5" w:rsidRDefault="00D86FC5" w:rsidP="00730964">
            <w:pPr>
              <w:jc w:val="center"/>
              <w:rPr>
                <w:rFonts w:ascii="Arial Narrow" w:hAnsi="Arial Narrow"/>
              </w:rPr>
            </w:pPr>
            <w:r w:rsidRPr="00D86FC5">
              <w:rPr>
                <w:rFonts w:ascii="Arial Narrow" w:hAnsi="Arial Narrow"/>
              </w:rPr>
              <w:t xml:space="preserve"> </w:t>
            </w:r>
          </w:p>
          <w:p w14:paraId="4A40A862" w14:textId="77777777" w:rsidR="00D86FC5" w:rsidRPr="00D86FC5" w:rsidRDefault="00D86FC5" w:rsidP="00730964">
            <w:pPr>
              <w:jc w:val="center"/>
              <w:rPr>
                <w:rFonts w:ascii="Arial Narrow" w:hAnsi="Arial Narrow"/>
              </w:rPr>
            </w:pPr>
            <w:r w:rsidRPr="00D86FC5">
              <w:rPr>
                <w:rFonts w:ascii="Arial Narrow" w:hAnsi="Arial Narrow"/>
              </w:rPr>
              <w:t>130,00</w:t>
            </w:r>
          </w:p>
        </w:tc>
        <w:tc>
          <w:tcPr>
            <w:tcW w:w="1856" w:type="dxa"/>
          </w:tcPr>
          <w:p w14:paraId="2D88860E" w14:textId="77777777" w:rsidR="00D86FC5" w:rsidRPr="00D86FC5" w:rsidRDefault="00D86FC5" w:rsidP="00730964">
            <w:pPr>
              <w:jc w:val="center"/>
              <w:rPr>
                <w:rFonts w:ascii="Arial Narrow" w:hAnsi="Arial Narrow"/>
              </w:rPr>
            </w:pPr>
          </w:p>
          <w:p w14:paraId="698B8161" w14:textId="77777777" w:rsidR="00D86FC5" w:rsidRPr="00D86FC5" w:rsidRDefault="00D86FC5" w:rsidP="00730964">
            <w:pPr>
              <w:jc w:val="center"/>
              <w:rPr>
                <w:rFonts w:ascii="Arial Narrow" w:hAnsi="Arial Narrow"/>
              </w:rPr>
            </w:pPr>
          </w:p>
          <w:p w14:paraId="27EF4C38" w14:textId="77777777" w:rsidR="00D86FC5" w:rsidRPr="00D86FC5" w:rsidRDefault="00D86FC5" w:rsidP="00730964">
            <w:pPr>
              <w:jc w:val="center"/>
              <w:rPr>
                <w:rFonts w:ascii="Arial Narrow" w:hAnsi="Arial Narrow"/>
              </w:rPr>
            </w:pPr>
            <w:r w:rsidRPr="00D86FC5">
              <w:rPr>
                <w:rFonts w:ascii="Arial Narrow" w:hAnsi="Arial Narrow"/>
              </w:rPr>
              <w:t>0,00</w:t>
            </w:r>
          </w:p>
        </w:tc>
      </w:tr>
      <w:tr w:rsidR="00D86FC5" w:rsidRPr="00D86FC5" w14:paraId="0142323E" w14:textId="77777777" w:rsidTr="00730964">
        <w:trPr>
          <w:trHeight w:val="849"/>
          <w:jc w:val="center"/>
        </w:trPr>
        <w:tc>
          <w:tcPr>
            <w:tcW w:w="1042" w:type="dxa"/>
          </w:tcPr>
          <w:p w14:paraId="4E77A2DD" w14:textId="77777777" w:rsidR="00D86FC5" w:rsidRPr="00D86FC5" w:rsidRDefault="00D86FC5" w:rsidP="00730964">
            <w:pPr>
              <w:jc w:val="center"/>
              <w:rPr>
                <w:rFonts w:ascii="Arial Narrow" w:hAnsi="Arial Narrow"/>
                <w:b/>
              </w:rPr>
            </w:pPr>
          </w:p>
          <w:p w14:paraId="5EAFDCD6" w14:textId="77777777" w:rsidR="00D86FC5" w:rsidRPr="00D86FC5" w:rsidRDefault="00D86FC5" w:rsidP="00730964">
            <w:pPr>
              <w:jc w:val="center"/>
              <w:rPr>
                <w:rFonts w:ascii="Arial Narrow" w:hAnsi="Arial Narrow"/>
                <w:b/>
              </w:rPr>
            </w:pPr>
          </w:p>
        </w:tc>
        <w:tc>
          <w:tcPr>
            <w:tcW w:w="3866" w:type="dxa"/>
          </w:tcPr>
          <w:p w14:paraId="1BB7F4CE" w14:textId="77777777" w:rsidR="00D86FC5" w:rsidRPr="00D86FC5" w:rsidRDefault="00D86FC5" w:rsidP="00730964">
            <w:pPr>
              <w:jc w:val="center"/>
              <w:rPr>
                <w:rFonts w:ascii="Arial Narrow" w:hAnsi="Arial Narrow"/>
                <w:b/>
              </w:rPr>
            </w:pPr>
          </w:p>
          <w:p w14:paraId="7B374E5C" w14:textId="77777777" w:rsidR="00D86FC5" w:rsidRPr="00D86FC5" w:rsidRDefault="00D86FC5" w:rsidP="00730964">
            <w:pPr>
              <w:jc w:val="center"/>
              <w:rPr>
                <w:rFonts w:ascii="Arial Narrow" w:hAnsi="Arial Narrow"/>
              </w:rPr>
            </w:pPr>
            <w:r w:rsidRPr="00D86FC5">
              <w:rPr>
                <w:rFonts w:ascii="Arial Narrow" w:hAnsi="Arial Narrow"/>
                <w:b/>
              </w:rPr>
              <w:t xml:space="preserve">UKUPNO:                                </w:t>
            </w:r>
          </w:p>
        </w:tc>
        <w:tc>
          <w:tcPr>
            <w:tcW w:w="1856" w:type="dxa"/>
          </w:tcPr>
          <w:p w14:paraId="13C62339" w14:textId="77777777" w:rsidR="00D86FC5" w:rsidRPr="00D86FC5" w:rsidRDefault="00D86FC5" w:rsidP="00730964">
            <w:pPr>
              <w:jc w:val="center"/>
              <w:rPr>
                <w:rFonts w:ascii="Arial Narrow" w:hAnsi="Arial Narrow"/>
              </w:rPr>
            </w:pPr>
          </w:p>
          <w:p w14:paraId="334208AA" w14:textId="77777777" w:rsidR="00D86FC5" w:rsidRPr="00D86FC5" w:rsidRDefault="00D86FC5" w:rsidP="00730964">
            <w:pPr>
              <w:jc w:val="center"/>
              <w:rPr>
                <w:rFonts w:ascii="Arial Narrow" w:hAnsi="Arial Narrow"/>
                <w:b/>
              </w:rPr>
            </w:pPr>
            <w:r w:rsidRPr="00D86FC5">
              <w:rPr>
                <w:rFonts w:ascii="Arial Narrow" w:hAnsi="Arial Narrow"/>
                <w:b/>
              </w:rPr>
              <w:t>32.390,00</w:t>
            </w:r>
          </w:p>
        </w:tc>
        <w:tc>
          <w:tcPr>
            <w:tcW w:w="1856" w:type="dxa"/>
          </w:tcPr>
          <w:p w14:paraId="07533C20" w14:textId="77777777" w:rsidR="00D86FC5" w:rsidRPr="00D86FC5" w:rsidRDefault="00D86FC5" w:rsidP="00730964">
            <w:pPr>
              <w:jc w:val="center"/>
              <w:rPr>
                <w:rFonts w:ascii="Arial Narrow" w:hAnsi="Arial Narrow"/>
              </w:rPr>
            </w:pPr>
          </w:p>
          <w:p w14:paraId="1F364D5A" w14:textId="77777777" w:rsidR="00D86FC5" w:rsidRPr="00D86FC5" w:rsidRDefault="00D86FC5" w:rsidP="00730964">
            <w:pPr>
              <w:jc w:val="center"/>
              <w:rPr>
                <w:rFonts w:ascii="Arial Narrow" w:hAnsi="Arial Narrow"/>
                <w:b/>
                <w:bCs/>
              </w:rPr>
            </w:pPr>
            <w:r w:rsidRPr="00D86FC5">
              <w:rPr>
                <w:rFonts w:ascii="Arial Narrow" w:hAnsi="Arial Narrow"/>
                <w:b/>
                <w:bCs/>
              </w:rPr>
              <w:t>16.986,59</w:t>
            </w:r>
          </w:p>
        </w:tc>
      </w:tr>
    </w:tbl>
    <w:p w14:paraId="4526377B" w14:textId="2C027991" w:rsidR="00D86FC5" w:rsidRPr="00D86FC5" w:rsidRDefault="00D86FC5" w:rsidP="00D86FC5">
      <w:pPr>
        <w:tabs>
          <w:tab w:val="left" w:pos="7995"/>
          <w:tab w:val="left" w:pos="9990"/>
        </w:tabs>
        <w:rPr>
          <w:rFonts w:ascii="Arial Narrow" w:hAnsi="Arial Narrow"/>
          <w:b/>
        </w:rPr>
      </w:pPr>
      <w:r w:rsidRPr="00D86FC5">
        <w:rPr>
          <w:rFonts w:ascii="Arial Narrow" w:hAnsi="Arial Narrow"/>
          <w:b/>
        </w:rPr>
        <w:t xml:space="preserve">                </w:t>
      </w:r>
    </w:p>
    <w:p w14:paraId="662B4BB0" w14:textId="77777777" w:rsidR="00D86FC5" w:rsidRPr="00D86FC5" w:rsidRDefault="00D86FC5" w:rsidP="00D86FC5">
      <w:pPr>
        <w:jc w:val="center"/>
        <w:rPr>
          <w:rFonts w:ascii="Arial Narrow" w:hAnsi="Arial Narrow"/>
          <w:b/>
        </w:rPr>
      </w:pPr>
      <w:r w:rsidRPr="00D86FC5">
        <w:rPr>
          <w:rFonts w:ascii="Arial Narrow" w:hAnsi="Arial Narrow"/>
          <w:b/>
        </w:rPr>
        <w:t>Članak 5.</w:t>
      </w:r>
    </w:p>
    <w:p w14:paraId="26038F42" w14:textId="77777777" w:rsidR="00D86FC5" w:rsidRPr="00D86FC5" w:rsidRDefault="00D86FC5" w:rsidP="00D86FC5">
      <w:pPr>
        <w:jc w:val="center"/>
        <w:rPr>
          <w:rFonts w:ascii="Arial Narrow" w:hAnsi="Arial Narrow"/>
          <w:b/>
        </w:rPr>
      </w:pPr>
    </w:p>
    <w:p w14:paraId="719B952A" w14:textId="77777777" w:rsidR="00D86FC5" w:rsidRPr="00D86FC5" w:rsidRDefault="00D86FC5" w:rsidP="00D86FC5">
      <w:pPr>
        <w:rPr>
          <w:rFonts w:ascii="Arial Narrow" w:hAnsi="Arial Narrow"/>
          <w:b/>
        </w:rPr>
      </w:pPr>
      <w:r w:rsidRPr="00D86FC5">
        <w:rPr>
          <w:rFonts w:ascii="Arial Narrow" w:hAnsi="Arial Narrow"/>
          <w:b/>
        </w:rPr>
        <w:t>VI. ZAKLJUČNE OCJENE</w:t>
      </w:r>
    </w:p>
    <w:p w14:paraId="78B66351" w14:textId="77777777" w:rsidR="00D86FC5" w:rsidRPr="00D86FC5" w:rsidRDefault="00D86FC5" w:rsidP="00D86FC5">
      <w:pPr>
        <w:rPr>
          <w:rFonts w:ascii="Arial Narrow" w:hAnsi="Arial Narrow"/>
          <w:i/>
        </w:rPr>
      </w:pPr>
    </w:p>
    <w:p w14:paraId="77A13CCE" w14:textId="75FE6C24" w:rsidR="00D86FC5" w:rsidRPr="00D86FC5" w:rsidRDefault="00D86FC5" w:rsidP="00D86FC5">
      <w:pPr>
        <w:rPr>
          <w:rFonts w:ascii="Arial Narrow" w:hAnsi="Arial Narrow"/>
        </w:rPr>
      </w:pPr>
      <w:r w:rsidRPr="00D86FC5">
        <w:rPr>
          <w:rFonts w:ascii="Arial Narrow" w:hAnsi="Arial Narrow"/>
        </w:rPr>
        <w:tab/>
        <w:t>Temeljem ove analize stanja sustava civilne zaštite na području Općine Dubravica možemo zaključiti:</w:t>
      </w:r>
    </w:p>
    <w:p w14:paraId="7FA69AED" w14:textId="77777777" w:rsidR="00D86FC5" w:rsidRPr="00D86FC5" w:rsidRDefault="00D86FC5" w:rsidP="00D86FC5">
      <w:pPr>
        <w:numPr>
          <w:ilvl w:val="0"/>
          <w:numId w:val="157"/>
        </w:numPr>
        <w:rPr>
          <w:rFonts w:ascii="Arial Narrow" w:hAnsi="Arial Narrow"/>
        </w:rPr>
      </w:pPr>
      <w:r w:rsidRPr="00D86FC5">
        <w:rPr>
          <w:rFonts w:ascii="Arial Narrow" w:hAnsi="Arial Narrow"/>
        </w:rPr>
        <w:t>Općina Dubravica je u 2019. godini izradila Plan djelovanja civilne zaštite Općine Dubravica, sukladno Pravilniku o nositeljima, sadržaju i postupcima izrade planskih dokumenata u civilnoj zaštiti te načinu informiranja javnosti u postupku njihovog donošenja („Narodne novine“, broj 49/17) te u prosincu 2020. godine i Reviziju I. Plana djelovanja civilne zaštite Općine Dubravica kojom su detaljnije definirani postupci upozoravanja, pripravnosti, mobilizacije operativnih snaga sustava civilne zaštite te nadopunjeni podaci u Prilogu Revizije Plana. Navedeni Plan i Revizija I. Plana i dalje su na snazi.</w:t>
      </w:r>
    </w:p>
    <w:p w14:paraId="35926C1C" w14:textId="77777777" w:rsidR="00D86FC5" w:rsidRPr="00D86FC5" w:rsidRDefault="00D86FC5" w:rsidP="00D86FC5">
      <w:pPr>
        <w:numPr>
          <w:ilvl w:val="0"/>
          <w:numId w:val="157"/>
        </w:numPr>
        <w:rPr>
          <w:rFonts w:ascii="Arial Narrow" w:hAnsi="Arial Narrow"/>
        </w:rPr>
      </w:pPr>
      <w:r w:rsidRPr="00D86FC5">
        <w:rPr>
          <w:rFonts w:ascii="Arial Narrow" w:hAnsi="Arial Narrow"/>
        </w:rPr>
        <w:t xml:space="preserve">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w:t>
      </w:r>
    </w:p>
    <w:p w14:paraId="4D4A4B4F" w14:textId="77777777" w:rsidR="00D86FC5" w:rsidRPr="00D86FC5" w:rsidRDefault="00D86FC5" w:rsidP="00D86FC5">
      <w:pPr>
        <w:ind w:left="644"/>
        <w:rPr>
          <w:rFonts w:ascii="Arial Narrow" w:hAnsi="Arial Narrow"/>
        </w:rPr>
      </w:pPr>
      <w:r w:rsidRPr="00D86FC5">
        <w:rPr>
          <w:rFonts w:ascii="Arial Narrow" w:hAnsi="Arial Narrow"/>
        </w:rPr>
        <w:t>zaštite tijekom i izvan redovnog radnog vremena u slučaju izvanrednog događaja i nastupa okolnosti u kojima je potrebno poduzimati mjere i aktivnosti u civilnoj zaštiti za Općinu Dubravica.</w:t>
      </w:r>
    </w:p>
    <w:p w14:paraId="3637E713" w14:textId="77777777" w:rsidR="00D86FC5" w:rsidRPr="00D86FC5" w:rsidRDefault="00D86FC5" w:rsidP="00D86FC5">
      <w:pPr>
        <w:pStyle w:val="Odlomakpopisa"/>
        <w:widowControl/>
        <w:numPr>
          <w:ilvl w:val="0"/>
          <w:numId w:val="157"/>
        </w:numPr>
        <w:autoSpaceDE/>
        <w:autoSpaceDN/>
        <w:contextualSpacing/>
        <w:rPr>
          <w:rFonts w:ascii="Arial Narrow" w:hAnsi="Arial Narrow"/>
        </w:rPr>
      </w:pPr>
      <w:proofErr w:type="spellStart"/>
      <w:r w:rsidRPr="00D86FC5">
        <w:rPr>
          <w:rFonts w:ascii="Arial Narrow" w:hAnsi="Arial Narrow"/>
        </w:rPr>
        <w:t>Općinsko</w:t>
      </w:r>
      <w:proofErr w:type="spellEnd"/>
      <w:r w:rsidRPr="00D86FC5">
        <w:rPr>
          <w:rFonts w:ascii="Arial Narrow" w:hAnsi="Arial Narrow"/>
        </w:rPr>
        <w:t xml:space="preserve"> </w:t>
      </w:r>
      <w:proofErr w:type="spellStart"/>
      <w:r w:rsidRPr="00D86FC5">
        <w:rPr>
          <w:rFonts w:ascii="Arial Narrow" w:hAnsi="Arial Narrow"/>
        </w:rPr>
        <w:t>vijeće</w:t>
      </w:r>
      <w:proofErr w:type="spellEnd"/>
      <w:r w:rsidRPr="00D86FC5">
        <w:rPr>
          <w:rFonts w:ascii="Arial Narrow" w:hAnsi="Arial Narrow"/>
        </w:rPr>
        <w:t xml:space="preserve"> Općine Dubravica </w:t>
      </w:r>
      <w:proofErr w:type="spellStart"/>
      <w:r w:rsidRPr="00D86FC5">
        <w:rPr>
          <w:rFonts w:ascii="Arial Narrow" w:hAnsi="Arial Narrow"/>
        </w:rPr>
        <w:t>usvojilo</w:t>
      </w:r>
      <w:proofErr w:type="spellEnd"/>
      <w:r w:rsidRPr="00D86FC5">
        <w:rPr>
          <w:rFonts w:ascii="Arial Narrow" w:hAnsi="Arial Narrow"/>
        </w:rPr>
        <w:t xml:space="preserve"> je </w:t>
      </w:r>
      <w:proofErr w:type="spellStart"/>
      <w:r w:rsidRPr="00D86FC5">
        <w:rPr>
          <w:rFonts w:ascii="Arial Narrow" w:hAnsi="Arial Narrow"/>
        </w:rPr>
        <w:t>Smjernice</w:t>
      </w:r>
      <w:proofErr w:type="spellEnd"/>
      <w:r w:rsidRPr="00D86FC5">
        <w:rPr>
          <w:rFonts w:ascii="Arial Narrow" w:hAnsi="Arial Narrow"/>
        </w:rPr>
        <w:t xml:space="preserve"> za </w:t>
      </w:r>
      <w:proofErr w:type="spellStart"/>
      <w:r w:rsidRPr="00D86FC5">
        <w:rPr>
          <w:rFonts w:ascii="Arial Narrow" w:hAnsi="Arial Narrow"/>
        </w:rPr>
        <w:t>organizaciju</w:t>
      </w:r>
      <w:proofErr w:type="spellEnd"/>
      <w:r w:rsidRPr="00D86FC5">
        <w:rPr>
          <w:rFonts w:ascii="Arial Narrow" w:hAnsi="Arial Narrow"/>
        </w:rPr>
        <w:t xml:space="preserve"> i </w:t>
      </w:r>
      <w:proofErr w:type="spellStart"/>
      <w:r w:rsidRPr="00D86FC5">
        <w:rPr>
          <w:rFonts w:ascii="Arial Narrow" w:hAnsi="Arial Narrow"/>
        </w:rPr>
        <w:t>razvoj</w:t>
      </w:r>
      <w:proofErr w:type="spellEnd"/>
      <w:r w:rsidRPr="00D86FC5">
        <w:rPr>
          <w:rFonts w:ascii="Arial Narrow" w:hAnsi="Arial Narrow"/>
        </w:rPr>
        <w:t xml:space="preserve"> </w:t>
      </w:r>
      <w:proofErr w:type="spellStart"/>
      <w:r w:rsidRPr="00D86FC5">
        <w:rPr>
          <w:rFonts w:ascii="Arial Narrow" w:hAnsi="Arial Narrow"/>
        </w:rPr>
        <w:t>sustava</w:t>
      </w:r>
      <w:proofErr w:type="spellEnd"/>
      <w:r w:rsidRPr="00D86FC5">
        <w:rPr>
          <w:rFonts w:ascii="Arial Narrow" w:hAnsi="Arial Narrow"/>
        </w:rPr>
        <w:t xml:space="preserve"> </w:t>
      </w:r>
      <w:proofErr w:type="spellStart"/>
      <w:r w:rsidRPr="00D86FC5">
        <w:rPr>
          <w:rFonts w:ascii="Arial Narrow" w:hAnsi="Arial Narrow"/>
        </w:rPr>
        <w:t>civilne</w:t>
      </w:r>
      <w:proofErr w:type="spellEnd"/>
      <w:r w:rsidRPr="00D86FC5">
        <w:rPr>
          <w:rFonts w:ascii="Arial Narrow" w:hAnsi="Arial Narrow"/>
        </w:rPr>
        <w:t xml:space="preserve"> </w:t>
      </w:r>
      <w:proofErr w:type="spellStart"/>
      <w:r w:rsidRPr="00D86FC5">
        <w:rPr>
          <w:rFonts w:ascii="Arial Narrow" w:hAnsi="Arial Narrow"/>
        </w:rPr>
        <w:t>zaštite</w:t>
      </w:r>
      <w:proofErr w:type="spellEnd"/>
      <w:r w:rsidRPr="00D86FC5">
        <w:rPr>
          <w:rFonts w:ascii="Arial Narrow" w:hAnsi="Arial Narrow"/>
        </w:rPr>
        <w:t xml:space="preserve"> za </w:t>
      </w:r>
      <w:proofErr w:type="spellStart"/>
      <w:r w:rsidRPr="00D86FC5">
        <w:rPr>
          <w:rFonts w:ascii="Arial Narrow" w:hAnsi="Arial Narrow"/>
        </w:rPr>
        <w:t>četverogodišnje</w:t>
      </w:r>
      <w:proofErr w:type="spellEnd"/>
      <w:r w:rsidRPr="00D86FC5">
        <w:rPr>
          <w:rFonts w:ascii="Arial Narrow" w:hAnsi="Arial Narrow"/>
        </w:rPr>
        <w:t xml:space="preserve"> </w:t>
      </w:r>
      <w:proofErr w:type="spellStart"/>
      <w:r w:rsidRPr="00D86FC5">
        <w:rPr>
          <w:rFonts w:ascii="Arial Narrow" w:hAnsi="Arial Narrow"/>
        </w:rPr>
        <w:t>razdoblje</w:t>
      </w:r>
      <w:proofErr w:type="spellEnd"/>
      <w:r w:rsidRPr="00D86FC5">
        <w:rPr>
          <w:rFonts w:ascii="Arial Narrow" w:hAnsi="Arial Narrow"/>
        </w:rPr>
        <w:t xml:space="preserve"> 2021.-2025. </w:t>
      </w:r>
      <w:proofErr w:type="spellStart"/>
      <w:r w:rsidRPr="00D86FC5">
        <w:rPr>
          <w:rFonts w:ascii="Arial Narrow" w:hAnsi="Arial Narrow"/>
        </w:rPr>
        <w:t>godine</w:t>
      </w:r>
      <w:proofErr w:type="spellEnd"/>
      <w:r w:rsidRPr="00D86FC5">
        <w:rPr>
          <w:rFonts w:ascii="Arial Narrow" w:hAnsi="Arial Narrow"/>
        </w:rPr>
        <w:t xml:space="preserve"> („</w:t>
      </w:r>
      <w:proofErr w:type="spellStart"/>
      <w:r w:rsidRPr="00D86FC5">
        <w:rPr>
          <w:rFonts w:ascii="Arial Narrow" w:hAnsi="Arial Narrow"/>
        </w:rPr>
        <w:t>Službeni</w:t>
      </w:r>
      <w:proofErr w:type="spellEnd"/>
      <w:r w:rsidRPr="00D86FC5">
        <w:rPr>
          <w:rFonts w:ascii="Arial Narrow" w:hAnsi="Arial Narrow"/>
        </w:rPr>
        <w:t xml:space="preserve"> </w:t>
      </w:r>
      <w:proofErr w:type="spellStart"/>
      <w:r w:rsidRPr="00D86FC5">
        <w:rPr>
          <w:rFonts w:ascii="Arial Narrow" w:hAnsi="Arial Narrow"/>
        </w:rPr>
        <w:t>glasnik</w:t>
      </w:r>
      <w:proofErr w:type="spellEnd"/>
      <w:r w:rsidRPr="00D86FC5">
        <w:rPr>
          <w:rFonts w:ascii="Arial Narrow" w:hAnsi="Arial Narrow"/>
        </w:rPr>
        <w:t xml:space="preserve"> Općine </w:t>
      </w:r>
      <w:proofErr w:type="gramStart"/>
      <w:r w:rsidRPr="00D86FC5">
        <w:rPr>
          <w:rFonts w:ascii="Arial Narrow" w:hAnsi="Arial Narrow"/>
        </w:rPr>
        <w:t xml:space="preserve">Dubravica“ </w:t>
      </w:r>
      <w:proofErr w:type="spellStart"/>
      <w:r w:rsidRPr="00D86FC5">
        <w:rPr>
          <w:rFonts w:ascii="Arial Narrow" w:hAnsi="Arial Narrow"/>
        </w:rPr>
        <w:t>broj</w:t>
      </w:r>
      <w:proofErr w:type="spellEnd"/>
      <w:proofErr w:type="gramEnd"/>
      <w:r w:rsidRPr="00D86FC5">
        <w:rPr>
          <w:rFonts w:ascii="Arial Narrow" w:hAnsi="Arial Narrow"/>
        </w:rPr>
        <w:t xml:space="preserve"> 04/2021), </w:t>
      </w:r>
      <w:proofErr w:type="spellStart"/>
      <w:r w:rsidRPr="00D86FC5">
        <w:rPr>
          <w:rFonts w:ascii="Arial Narrow" w:hAnsi="Arial Narrow"/>
        </w:rPr>
        <w:t>na</w:t>
      </w:r>
      <w:proofErr w:type="spellEnd"/>
      <w:r w:rsidRPr="00D86FC5">
        <w:rPr>
          <w:rFonts w:ascii="Arial Narrow" w:hAnsi="Arial Narrow"/>
        </w:rPr>
        <w:t xml:space="preserve"> </w:t>
      </w:r>
      <w:proofErr w:type="spellStart"/>
      <w:r w:rsidRPr="00D86FC5">
        <w:rPr>
          <w:rFonts w:ascii="Arial Narrow" w:hAnsi="Arial Narrow"/>
        </w:rPr>
        <w:t>svojoj</w:t>
      </w:r>
      <w:proofErr w:type="spellEnd"/>
      <w:r w:rsidRPr="00D86FC5">
        <w:rPr>
          <w:rFonts w:ascii="Arial Narrow" w:hAnsi="Arial Narrow"/>
        </w:rPr>
        <w:t xml:space="preserve"> 2. </w:t>
      </w:r>
      <w:proofErr w:type="spellStart"/>
      <w:r w:rsidRPr="00D86FC5">
        <w:rPr>
          <w:rFonts w:ascii="Arial Narrow" w:hAnsi="Arial Narrow"/>
        </w:rPr>
        <w:t>sjednici</w:t>
      </w:r>
      <w:proofErr w:type="spellEnd"/>
      <w:r w:rsidRPr="00D86FC5">
        <w:rPr>
          <w:rFonts w:ascii="Arial Narrow" w:hAnsi="Arial Narrow"/>
        </w:rPr>
        <w:t xml:space="preserve"> </w:t>
      </w:r>
      <w:proofErr w:type="spellStart"/>
      <w:r w:rsidRPr="00D86FC5">
        <w:rPr>
          <w:rFonts w:ascii="Arial Narrow" w:hAnsi="Arial Narrow"/>
        </w:rPr>
        <w:t>održanoj</w:t>
      </w:r>
      <w:proofErr w:type="spellEnd"/>
      <w:r w:rsidRPr="00D86FC5">
        <w:rPr>
          <w:rFonts w:ascii="Arial Narrow" w:hAnsi="Arial Narrow"/>
        </w:rPr>
        <w:t xml:space="preserve"> dana 06. </w:t>
      </w:r>
      <w:proofErr w:type="spellStart"/>
      <w:r w:rsidRPr="00D86FC5">
        <w:rPr>
          <w:rFonts w:ascii="Arial Narrow" w:hAnsi="Arial Narrow"/>
        </w:rPr>
        <w:t>srpnja</w:t>
      </w:r>
      <w:proofErr w:type="spellEnd"/>
      <w:r w:rsidRPr="00D86FC5">
        <w:rPr>
          <w:rFonts w:ascii="Arial Narrow" w:hAnsi="Arial Narrow"/>
        </w:rPr>
        <w:t xml:space="preserve"> 2021. </w:t>
      </w:r>
      <w:proofErr w:type="spellStart"/>
      <w:r w:rsidRPr="00D86FC5">
        <w:rPr>
          <w:rFonts w:ascii="Arial Narrow" w:hAnsi="Arial Narrow"/>
        </w:rPr>
        <w:t>godine</w:t>
      </w:r>
      <w:proofErr w:type="spellEnd"/>
      <w:r w:rsidRPr="00D86FC5">
        <w:rPr>
          <w:rFonts w:ascii="Arial Narrow" w:hAnsi="Arial Narrow"/>
        </w:rPr>
        <w:t>.</w:t>
      </w:r>
    </w:p>
    <w:p w14:paraId="19A8816C" w14:textId="77777777" w:rsidR="00D86FC5" w:rsidRPr="00D86FC5" w:rsidRDefault="00D86FC5" w:rsidP="00D86FC5">
      <w:pPr>
        <w:numPr>
          <w:ilvl w:val="0"/>
          <w:numId w:val="157"/>
        </w:numPr>
        <w:rPr>
          <w:rFonts w:ascii="Arial Narrow" w:hAnsi="Arial Narrow"/>
        </w:rPr>
      </w:pPr>
      <w:r w:rsidRPr="00D86FC5">
        <w:rPr>
          <w:rFonts w:ascii="Arial Narrow" w:hAnsi="Arial Narrow"/>
        </w:rPr>
        <w:t>Općina Dubravica raspolaže sa dovoljno operativnih snaga civilne zaštite, obzirom na broj stanovnika Općine.</w:t>
      </w:r>
    </w:p>
    <w:p w14:paraId="7079C494" w14:textId="77777777" w:rsidR="00D86FC5" w:rsidRPr="00D86FC5" w:rsidRDefault="00D86FC5" w:rsidP="00D86FC5">
      <w:pPr>
        <w:numPr>
          <w:ilvl w:val="0"/>
          <w:numId w:val="157"/>
        </w:numPr>
        <w:rPr>
          <w:rFonts w:ascii="Arial Narrow" w:hAnsi="Arial Narrow"/>
        </w:rPr>
      </w:pPr>
      <w:r w:rsidRPr="00D86FC5">
        <w:rPr>
          <w:rFonts w:ascii="Arial Narrow" w:hAnsi="Arial Narrow"/>
        </w:rPr>
        <w:t>Udruge građana koje se bave zaštitom i spašavanjem (lovci, planinari i drugi) imat će svoju ulogu u cijelom sustavu tek kad se budu znali rezultati analize stanja njihove organizacijske, kadrovske i materijalno-tehničke sposobnosti.</w:t>
      </w:r>
    </w:p>
    <w:p w14:paraId="0A775263" w14:textId="77777777" w:rsidR="00D86FC5" w:rsidRPr="00D86FC5" w:rsidRDefault="00D86FC5" w:rsidP="00D86FC5">
      <w:pPr>
        <w:numPr>
          <w:ilvl w:val="0"/>
          <w:numId w:val="157"/>
        </w:numPr>
        <w:rPr>
          <w:rFonts w:ascii="Arial Narrow" w:hAnsi="Arial Narrow"/>
        </w:rPr>
      </w:pPr>
      <w:r w:rsidRPr="00D86FC5">
        <w:rPr>
          <w:rFonts w:ascii="Arial Narrow" w:hAnsi="Arial Narrow"/>
        </w:rPr>
        <w:t>Stanje sustava civilne zaštite u Općini Dubravica je na razini koja osigurava uspješno funkcioniranje sustava zaštite i spašavanja kada se radi o situacijama koje redovite snage civilne zaštite Općine Dubravica mogu riješiti samostalno bez intervencije vanjskih operativnih snaga, kao što su npr. (obrana od požara, manje tehničke intervencije u cestovnom prometu, manje poplave potoka i sl.). Međutim potreba uključivanja vanjskih pričuvnih snaga civilne zaštite, posebno u nekim složenijim situacijama (poplava rijeke Sutle, ekološke nesreće vezane za NE Krško, potres jače magnitude) uzrokovala bi određene teškoće u upravljanju nesrećom ili katastrofom.</w:t>
      </w:r>
    </w:p>
    <w:p w14:paraId="1EA053BE" w14:textId="77777777" w:rsidR="00D86FC5" w:rsidRPr="00D86FC5" w:rsidRDefault="00D86FC5" w:rsidP="00D86FC5">
      <w:pPr>
        <w:rPr>
          <w:rFonts w:ascii="Arial Narrow" w:hAnsi="Arial Narrow"/>
        </w:rPr>
      </w:pPr>
    </w:p>
    <w:p w14:paraId="07B96736" w14:textId="77777777" w:rsidR="00D86FC5" w:rsidRPr="00D86FC5" w:rsidRDefault="00D86FC5" w:rsidP="00D86FC5">
      <w:pPr>
        <w:jc w:val="center"/>
        <w:rPr>
          <w:rFonts w:ascii="Arial Narrow" w:hAnsi="Arial Narrow"/>
          <w:b/>
        </w:rPr>
      </w:pPr>
      <w:r w:rsidRPr="00D86FC5">
        <w:rPr>
          <w:rFonts w:ascii="Arial Narrow" w:hAnsi="Arial Narrow"/>
          <w:b/>
        </w:rPr>
        <w:t>Članak 6.</w:t>
      </w:r>
    </w:p>
    <w:p w14:paraId="6EB92528" w14:textId="77777777" w:rsidR="00D86FC5" w:rsidRPr="00D86FC5" w:rsidRDefault="00D86FC5" w:rsidP="00D86FC5">
      <w:pPr>
        <w:rPr>
          <w:rFonts w:ascii="Arial Narrow" w:hAnsi="Arial Narrow"/>
          <w:b/>
        </w:rPr>
      </w:pPr>
    </w:p>
    <w:p w14:paraId="7BEE426D" w14:textId="3C879152" w:rsidR="00D86FC5" w:rsidRPr="00D86FC5" w:rsidRDefault="00D86FC5" w:rsidP="00D86FC5">
      <w:pPr>
        <w:ind w:firstLine="709"/>
        <w:rPr>
          <w:rFonts w:ascii="Arial Narrow" w:hAnsi="Arial Narrow"/>
        </w:rPr>
      </w:pPr>
      <w:r w:rsidRPr="00D86FC5">
        <w:rPr>
          <w:rFonts w:ascii="Arial Narrow" w:hAnsi="Arial Narrow"/>
        </w:rPr>
        <w:t>Ova Analiza objaviti će se u Službenom glasniku Općine Dubravica.</w:t>
      </w:r>
    </w:p>
    <w:p w14:paraId="7E773C3D" w14:textId="77777777" w:rsidR="00D86FC5" w:rsidRPr="00D86FC5" w:rsidRDefault="00D86FC5" w:rsidP="00D86FC5">
      <w:pPr>
        <w:pStyle w:val="StandardWeb"/>
        <w:shd w:val="clear" w:color="auto" w:fill="FFFFFF"/>
        <w:spacing w:before="0" w:beforeAutospacing="0" w:after="0" w:afterAutospacing="0"/>
        <w:jc w:val="right"/>
        <w:rPr>
          <w:rFonts w:ascii="Arial Narrow" w:hAnsi="Arial Narrow"/>
          <w:bCs/>
          <w:color w:val="000000"/>
          <w:sz w:val="22"/>
          <w:szCs w:val="22"/>
        </w:rPr>
      </w:pPr>
      <w:r w:rsidRPr="00D86FC5">
        <w:rPr>
          <w:rFonts w:ascii="Arial Narrow" w:hAnsi="Arial Narrow"/>
          <w:b/>
          <w:color w:val="000000"/>
          <w:sz w:val="22"/>
          <w:szCs w:val="22"/>
        </w:rPr>
        <w:t xml:space="preserve">                                                           </w:t>
      </w:r>
      <w:r w:rsidRPr="00D86FC5">
        <w:rPr>
          <w:rFonts w:ascii="Arial Narrow" w:hAnsi="Arial Narrow"/>
          <w:bCs/>
          <w:color w:val="000000"/>
          <w:sz w:val="22"/>
          <w:szCs w:val="22"/>
        </w:rPr>
        <w:t>OPĆINSKO VIJEĆE OPĆINE DUBRAVICA</w:t>
      </w:r>
    </w:p>
    <w:p w14:paraId="2A8D5A5E" w14:textId="6739BA99" w:rsidR="000A515E" w:rsidRDefault="00D86FC5" w:rsidP="000A515E">
      <w:pPr>
        <w:pStyle w:val="StandardWeb"/>
        <w:shd w:val="clear" w:color="auto" w:fill="FFFFFF"/>
        <w:spacing w:before="0" w:beforeAutospacing="0" w:after="0" w:afterAutospacing="0"/>
        <w:jc w:val="right"/>
        <w:rPr>
          <w:rFonts w:ascii="Arial Narrow" w:hAnsi="Arial Narrow"/>
          <w:sz w:val="22"/>
          <w:szCs w:val="22"/>
        </w:rPr>
      </w:pPr>
      <w:r w:rsidRPr="00D86FC5">
        <w:rPr>
          <w:rFonts w:ascii="Arial Narrow" w:hAnsi="Arial Narrow"/>
          <w:bCs/>
          <w:sz w:val="22"/>
          <w:szCs w:val="22"/>
        </w:rPr>
        <w:t xml:space="preserve">                                                       Predsjednik Ivica Stiperski</w:t>
      </w:r>
      <w:r w:rsidR="00E6317A" w:rsidRPr="003E0461">
        <w:rPr>
          <w:rFonts w:ascii="Arial Narrow" w:hAnsi="Arial Narrow"/>
          <w:b/>
          <w:noProof/>
        </w:rPr>
        <mc:AlternateContent>
          <mc:Choice Requires="wps">
            <w:drawing>
              <wp:anchor distT="0" distB="0" distL="114300" distR="114300" simplePos="0" relativeHeight="252008448" behindDoc="0" locked="0" layoutInCell="1" allowOverlap="1" wp14:anchorId="2C32E049" wp14:editId="36D30FFC">
                <wp:simplePos x="0" y="0"/>
                <wp:positionH relativeFrom="margin">
                  <wp:posOffset>0</wp:posOffset>
                </wp:positionH>
                <wp:positionV relativeFrom="paragraph">
                  <wp:posOffset>113665</wp:posOffset>
                </wp:positionV>
                <wp:extent cx="514350" cy="362197"/>
                <wp:effectExtent l="57150" t="114300" r="133350" b="76200"/>
                <wp:wrapNone/>
                <wp:docPr id="1459633422"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497BEBB" w14:textId="0D0BF0FE" w:rsidR="00E6317A" w:rsidRPr="00104EAC" w:rsidRDefault="00E6317A" w:rsidP="00E6317A">
                            <w:pPr>
                              <w:jc w:val="center"/>
                              <w:rPr>
                                <w:rFonts w:ascii="Arial Narrow" w:hAnsi="Arial Narrow"/>
                                <w:sz w:val="24"/>
                                <w:szCs w:val="24"/>
                              </w:rPr>
                            </w:pPr>
                            <w:r>
                              <w:rPr>
                                <w:rFonts w:ascii="Arial Narrow" w:hAnsi="Arial Narrow"/>
                                <w:sz w:val="24"/>
                                <w:szCs w:val="24"/>
                              </w:rPr>
                              <w:t>24</w:t>
                            </w:r>
                          </w:p>
                          <w:p w14:paraId="3C7CCB19" w14:textId="77777777" w:rsidR="00E6317A" w:rsidRDefault="00E6317A" w:rsidP="00E63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2E049" id="_x0000_s1049" style="position:absolute;left:0;text-align:left;margin-left:0;margin-top:8.95pt;width:40.5pt;height:28.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NO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Dkc+&#10;Na/KVfH6aDye0HpWs9sacdyBdY9gcDwRNq4c94BHKRRSq/obJZUyP/+k9/44NWilpMNxz6j90YLh&#10;lIgvEufpPB2PMawLwngyG6JgTi35qUW2zZXCpkxxuWkWrt7fif21NKp5wc208q+iCSTDt2Nr9cKV&#10;i2sIdxvjq1Vww52gwd3JtWY++J6B590LGN3PkcMBvFf71QCLd5MUff2XUq1ap8o6jNmxrsiHF3Cf&#10;BGb63ecX1qkcvI4bevkL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pi8DTt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3497BEBB" w14:textId="0D0BF0FE" w:rsidR="00E6317A" w:rsidRPr="00104EAC" w:rsidRDefault="00E6317A" w:rsidP="00E6317A">
                      <w:pPr>
                        <w:jc w:val="center"/>
                        <w:rPr>
                          <w:rFonts w:ascii="Arial Narrow" w:hAnsi="Arial Narrow"/>
                          <w:sz w:val="24"/>
                          <w:szCs w:val="24"/>
                        </w:rPr>
                      </w:pPr>
                      <w:r>
                        <w:rPr>
                          <w:rFonts w:ascii="Arial Narrow" w:hAnsi="Arial Narrow"/>
                          <w:sz w:val="24"/>
                          <w:szCs w:val="24"/>
                        </w:rPr>
                        <w:t>24</w:t>
                      </w:r>
                    </w:p>
                    <w:p w14:paraId="3C7CCB19" w14:textId="77777777" w:rsidR="00E6317A" w:rsidRDefault="00E6317A" w:rsidP="00E6317A">
                      <w:pPr>
                        <w:jc w:val="center"/>
                      </w:pPr>
                    </w:p>
                  </w:txbxContent>
                </v:textbox>
                <w10:wrap anchorx="margin"/>
              </v:roundrect>
            </w:pict>
          </mc:Fallback>
        </mc:AlternateContent>
      </w:r>
    </w:p>
    <w:p w14:paraId="5E535389" w14:textId="77777777" w:rsidR="000A515E" w:rsidRDefault="000A515E" w:rsidP="000A515E">
      <w:pPr>
        <w:pStyle w:val="StandardWeb"/>
        <w:shd w:val="clear" w:color="auto" w:fill="FFFFFF"/>
        <w:spacing w:before="0" w:beforeAutospacing="0" w:after="0" w:afterAutospacing="0"/>
        <w:jc w:val="right"/>
        <w:rPr>
          <w:rFonts w:ascii="Arial Narrow" w:hAnsi="Arial Narrow"/>
          <w:sz w:val="22"/>
          <w:szCs w:val="22"/>
        </w:rPr>
      </w:pPr>
    </w:p>
    <w:p w14:paraId="489D8654" w14:textId="77777777" w:rsidR="00DF0E4B" w:rsidRPr="00BF1929" w:rsidRDefault="00DF0E4B" w:rsidP="00DF0E4B">
      <w:pPr>
        <w:tabs>
          <w:tab w:val="left" w:pos="390"/>
          <w:tab w:val="num" w:pos="1080"/>
          <w:tab w:val="left" w:pos="3105"/>
        </w:tabs>
        <w:rPr>
          <w:rFonts w:ascii="Times New Roman" w:eastAsia="Times New Roman" w:hAnsi="Times New Roman"/>
          <w:b/>
          <w:sz w:val="24"/>
          <w:szCs w:val="24"/>
          <w:lang w:val="pl-PL" w:eastAsia="hr-HR"/>
        </w:rPr>
      </w:pPr>
    </w:p>
    <w:p w14:paraId="5E3729AB" w14:textId="77777777" w:rsidR="00DF0E4B" w:rsidRPr="00DF0E4B" w:rsidRDefault="00DF0E4B" w:rsidP="00DF0E4B">
      <w:pPr>
        <w:tabs>
          <w:tab w:val="left" w:pos="390"/>
          <w:tab w:val="num" w:pos="1080"/>
          <w:tab w:val="left" w:pos="3105"/>
        </w:tabs>
        <w:rPr>
          <w:rFonts w:ascii="Arial Narrow" w:eastAsia="Times New Roman" w:hAnsi="Arial Narrow"/>
          <w:lang w:val="pl-PL" w:eastAsia="hr-HR"/>
        </w:rPr>
      </w:pPr>
      <w:r w:rsidRPr="00DF0E4B">
        <w:rPr>
          <w:rFonts w:ascii="Arial Narrow" w:eastAsia="Times New Roman" w:hAnsi="Arial Narrow"/>
          <w:b/>
          <w:lang w:val="pl-PL" w:eastAsia="hr-HR"/>
        </w:rPr>
        <w:t xml:space="preserve">KLASA: </w:t>
      </w:r>
      <w:r w:rsidRPr="00DF0E4B">
        <w:rPr>
          <w:rFonts w:ascii="Arial Narrow" w:eastAsia="Times New Roman" w:hAnsi="Arial Narrow"/>
          <w:lang w:val="pl-PL" w:eastAsia="hr-HR"/>
        </w:rPr>
        <w:t>024-02/23-01/14</w:t>
      </w:r>
    </w:p>
    <w:p w14:paraId="05466735" w14:textId="77777777" w:rsidR="00DF0E4B" w:rsidRPr="00DF0E4B" w:rsidRDefault="00DF0E4B" w:rsidP="00DF0E4B">
      <w:pPr>
        <w:tabs>
          <w:tab w:val="left" w:pos="390"/>
          <w:tab w:val="num" w:pos="1080"/>
          <w:tab w:val="left" w:pos="3105"/>
        </w:tabs>
        <w:rPr>
          <w:rFonts w:ascii="Arial Narrow" w:eastAsia="Times New Roman" w:hAnsi="Arial Narrow"/>
          <w:lang w:val="pl-PL" w:eastAsia="hr-HR"/>
        </w:rPr>
      </w:pPr>
      <w:r w:rsidRPr="00DF0E4B">
        <w:rPr>
          <w:rFonts w:ascii="Arial Narrow" w:eastAsia="Times New Roman" w:hAnsi="Arial Narrow"/>
          <w:b/>
          <w:lang w:val="pl-PL" w:eastAsia="hr-HR"/>
        </w:rPr>
        <w:t>URBROJ:</w:t>
      </w:r>
      <w:r w:rsidRPr="00DF0E4B">
        <w:rPr>
          <w:rFonts w:ascii="Arial Narrow" w:eastAsia="Times New Roman" w:hAnsi="Arial Narrow"/>
          <w:lang w:val="pl-PL" w:eastAsia="hr-HR"/>
        </w:rPr>
        <w:t xml:space="preserve"> 238-40-02-23-26</w:t>
      </w:r>
    </w:p>
    <w:p w14:paraId="78F206CF" w14:textId="77777777" w:rsidR="00DF0E4B" w:rsidRPr="00DF0E4B" w:rsidRDefault="00DF0E4B" w:rsidP="00DF0E4B">
      <w:pPr>
        <w:tabs>
          <w:tab w:val="left" w:pos="390"/>
          <w:tab w:val="num" w:pos="1080"/>
          <w:tab w:val="left" w:pos="3105"/>
        </w:tabs>
        <w:rPr>
          <w:rFonts w:ascii="Arial Narrow" w:eastAsia="Times New Roman" w:hAnsi="Arial Narrow"/>
          <w:lang w:val="pl-PL" w:eastAsia="hr-HR"/>
        </w:rPr>
      </w:pPr>
      <w:r w:rsidRPr="00DF0E4B">
        <w:rPr>
          <w:rFonts w:ascii="Arial Narrow" w:eastAsia="Times New Roman" w:hAnsi="Arial Narrow"/>
          <w:lang w:val="pl-PL" w:eastAsia="hr-HR"/>
        </w:rPr>
        <w:t>Dubravica, 20. prosinca 2023. godine</w:t>
      </w:r>
    </w:p>
    <w:p w14:paraId="77FC39FE" w14:textId="77777777" w:rsidR="00DF0E4B" w:rsidRPr="00DF0E4B" w:rsidRDefault="00DF0E4B" w:rsidP="00DF0E4B">
      <w:pPr>
        <w:rPr>
          <w:rFonts w:ascii="Arial Narrow" w:hAnsi="Arial Narrow"/>
        </w:rPr>
      </w:pPr>
    </w:p>
    <w:p w14:paraId="2249BCC9" w14:textId="77777777" w:rsidR="00DF0E4B" w:rsidRPr="00DF0E4B" w:rsidRDefault="00DF0E4B" w:rsidP="00DF0E4B">
      <w:pPr>
        <w:rPr>
          <w:rFonts w:ascii="Arial Narrow" w:hAnsi="Arial Narrow"/>
        </w:rPr>
      </w:pPr>
      <w:r w:rsidRPr="00DF0E4B">
        <w:rPr>
          <w:rFonts w:ascii="Arial Narrow" w:hAnsi="Arial Narrow"/>
        </w:rPr>
        <w:tab/>
        <w:t>Na temelju članka 17. stavak 1. alineje 1. Zakona o sustavu civilne zaštite („ Narodne novine“ broj 82/15, 118/18, 31/20, 20/21) i članka 21. Statuta Općine Dubravica („Službeni glasnik“ broj 01/2021) te usvojene Analize stanja sustava civilne zaštite na području Općine Dubravica u 2023. godini, Općinsko vijeće Općine Dubravica na 16. sjednici održanoj dana 20. prosinca 2023. godine donosi</w:t>
      </w:r>
    </w:p>
    <w:p w14:paraId="01DC3A13" w14:textId="77777777" w:rsidR="00DF0E4B" w:rsidRPr="00DF0E4B" w:rsidRDefault="00DF0E4B" w:rsidP="00DF0E4B">
      <w:pPr>
        <w:pStyle w:val="Bezproreda"/>
        <w:jc w:val="center"/>
        <w:rPr>
          <w:rFonts w:ascii="Arial Narrow" w:hAnsi="Arial Narrow"/>
          <w:b/>
          <w:color w:val="000000"/>
        </w:rPr>
      </w:pPr>
      <w:r w:rsidRPr="00DF0E4B">
        <w:rPr>
          <w:rFonts w:ascii="Arial Narrow" w:hAnsi="Arial Narrow"/>
          <w:b/>
          <w:color w:val="000000"/>
        </w:rPr>
        <w:t>PLAN RAZVOJA SUSTAVA CIVILNE ZAŠTITE ZA 2024. GODINU</w:t>
      </w:r>
    </w:p>
    <w:p w14:paraId="78AC9037" w14:textId="77777777" w:rsidR="00DF0E4B" w:rsidRPr="00DF0E4B" w:rsidRDefault="00DF0E4B" w:rsidP="00DF0E4B">
      <w:pPr>
        <w:tabs>
          <w:tab w:val="left" w:pos="1830"/>
        </w:tabs>
        <w:jc w:val="center"/>
        <w:rPr>
          <w:rFonts w:ascii="Arial Narrow" w:hAnsi="Arial Narrow"/>
          <w:b/>
          <w:color w:val="000000"/>
        </w:rPr>
      </w:pPr>
      <w:r w:rsidRPr="00DF0E4B">
        <w:rPr>
          <w:rFonts w:ascii="Arial Narrow" w:hAnsi="Arial Narrow"/>
          <w:b/>
          <w:color w:val="000000"/>
        </w:rPr>
        <w:t>S TROGODIŠNJIM FINANCIJSKIM UČINCIMA</w:t>
      </w:r>
    </w:p>
    <w:p w14:paraId="0F25795C" w14:textId="77777777" w:rsidR="00DF0E4B" w:rsidRPr="00DF0E4B" w:rsidRDefault="00DF0E4B" w:rsidP="00DF0E4B">
      <w:pPr>
        <w:jc w:val="center"/>
        <w:rPr>
          <w:rFonts w:ascii="Arial Narrow" w:hAnsi="Arial Narrow"/>
        </w:rPr>
      </w:pPr>
      <w:r w:rsidRPr="00DF0E4B">
        <w:rPr>
          <w:rFonts w:ascii="Arial Narrow" w:hAnsi="Arial Narrow"/>
        </w:rPr>
        <w:t>I</w:t>
      </w:r>
    </w:p>
    <w:p w14:paraId="2BAD6DB4" w14:textId="77777777" w:rsidR="00DF0E4B" w:rsidRPr="00DF0E4B" w:rsidRDefault="00DF0E4B" w:rsidP="00DF0E4B">
      <w:pPr>
        <w:rPr>
          <w:rFonts w:ascii="Arial Narrow" w:hAnsi="Arial Narrow"/>
        </w:rPr>
      </w:pPr>
      <w:r w:rsidRPr="00DF0E4B">
        <w:rPr>
          <w:rFonts w:ascii="Arial Narrow" w:hAnsi="Arial Narrow"/>
        </w:rPr>
        <w:tab/>
        <w:t>Općina Dubravica ovim Planom utvrđuje aktivnosti koje će provoditi u tijeku 2024. godine radi unaprjeđenja sustava civilne zaštite s ciljem povećanja stupnja sigurnosti građana od mogućih nepogoda na području Općine Dubravica te sukladno Proračunu za 2024. godinu i proračunskoj projekciji.</w:t>
      </w:r>
    </w:p>
    <w:p w14:paraId="37565D78" w14:textId="77777777" w:rsidR="00DF0E4B" w:rsidRPr="00DF0E4B" w:rsidRDefault="00DF0E4B" w:rsidP="00DF0E4B">
      <w:pPr>
        <w:jc w:val="center"/>
        <w:rPr>
          <w:rFonts w:ascii="Arial Narrow" w:hAnsi="Arial Narrow"/>
        </w:rPr>
      </w:pPr>
      <w:r w:rsidRPr="00DF0E4B">
        <w:rPr>
          <w:rFonts w:ascii="Arial Narrow" w:hAnsi="Arial Narrow"/>
        </w:rPr>
        <w:t>II</w:t>
      </w:r>
    </w:p>
    <w:p w14:paraId="074C9E96" w14:textId="77777777" w:rsidR="00DF0E4B" w:rsidRPr="00DF0E4B" w:rsidRDefault="00DF0E4B" w:rsidP="00DF0E4B">
      <w:pPr>
        <w:rPr>
          <w:rFonts w:ascii="Arial Narrow" w:hAnsi="Arial Narrow"/>
        </w:rPr>
      </w:pPr>
      <w:r w:rsidRPr="00DF0E4B">
        <w:rPr>
          <w:rFonts w:ascii="Arial Narrow" w:hAnsi="Arial Narrow"/>
        </w:rPr>
        <w:tab/>
        <w:t>Sukladno Analizi stanja sustava civilne zaštite Općina Dubravica će u tijeku 2024. godine osigurati putem vlastitih tijela i u suradnji s nadležnim regionalnim i državnim tijelima stalno praćenje vodotoka rijeke Sutle, a naročito u vremenu pojačanih padalina, u proljeće i jesen.</w:t>
      </w:r>
    </w:p>
    <w:p w14:paraId="216C99BD" w14:textId="77777777" w:rsidR="00DF0E4B" w:rsidRPr="00DF0E4B" w:rsidRDefault="00DF0E4B" w:rsidP="00DF0E4B">
      <w:pPr>
        <w:tabs>
          <w:tab w:val="left" w:pos="5010"/>
        </w:tabs>
        <w:jc w:val="center"/>
        <w:rPr>
          <w:rFonts w:ascii="Arial Narrow" w:hAnsi="Arial Narrow"/>
        </w:rPr>
      </w:pPr>
      <w:r w:rsidRPr="00DF0E4B">
        <w:rPr>
          <w:rFonts w:ascii="Arial Narrow" w:hAnsi="Arial Narrow"/>
        </w:rPr>
        <w:t>III</w:t>
      </w:r>
    </w:p>
    <w:p w14:paraId="5E52B8CE" w14:textId="77777777" w:rsidR="00DF0E4B" w:rsidRPr="00DF0E4B" w:rsidRDefault="00DF0E4B" w:rsidP="00DF0E4B">
      <w:pPr>
        <w:rPr>
          <w:rFonts w:ascii="Arial Narrow" w:hAnsi="Arial Narrow"/>
        </w:rPr>
      </w:pPr>
      <w:r w:rsidRPr="00DF0E4B">
        <w:rPr>
          <w:rFonts w:ascii="Arial Narrow" w:hAnsi="Arial Narrow"/>
        </w:rPr>
        <w:tab/>
        <w:t>Ovisno o epidemiološkoj situaciji pandemije COVID-19 u 2024. godini, Stožer civilne zaštite Općine Dubravica će provoditi aktivnosti u provođenju odluka i mjera u svrhu suzbijanja širenja pandemije COVID-19 sukladno uputama i odlukama nadležnih državnih tijela.</w:t>
      </w:r>
    </w:p>
    <w:p w14:paraId="2688AC2D" w14:textId="77777777" w:rsidR="00DF0E4B" w:rsidRPr="00DF0E4B" w:rsidRDefault="00DF0E4B" w:rsidP="00DF0E4B">
      <w:pPr>
        <w:tabs>
          <w:tab w:val="center" w:pos="4536"/>
        </w:tabs>
        <w:jc w:val="center"/>
        <w:rPr>
          <w:rFonts w:ascii="Arial Narrow" w:hAnsi="Arial Narrow"/>
        </w:rPr>
      </w:pPr>
      <w:r w:rsidRPr="00DF0E4B">
        <w:rPr>
          <w:rFonts w:ascii="Arial Narrow" w:hAnsi="Arial Narrow"/>
        </w:rPr>
        <w:t>IV</w:t>
      </w:r>
    </w:p>
    <w:p w14:paraId="6441FF0E" w14:textId="77777777" w:rsidR="00DF0E4B" w:rsidRPr="00DF0E4B" w:rsidRDefault="00DF0E4B" w:rsidP="00DF0E4B">
      <w:pPr>
        <w:rPr>
          <w:rFonts w:ascii="Arial Narrow" w:hAnsi="Arial Narrow"/>
        </w:rPr>
      </w:pPr>
      <w:r w:rsidRPr="00DF0E4B">
        <w:rPr>
          <w:rFonts w:ascii="Arial Narrow" w:hAnsi="Arial Narrow"/>
        </w:rPr>
        <w:tab/>
        <w:t>Vatrogasna zajednica Općine Dubravica kao okosnica ukupnog sustava civilne zaštite na području Općine Dubravica i u 2024. godini treba biti najznačajniji operativni kapacitet sustava zaštite i spašavanja te u spremnosti 24 sata dnevno. Potrebno je nastaviti s daljnjim razvojem VZO sukladno njihovim vlastitim programima i razvojnim projektima.</w:t>
      </w:r>
    </w:p>
    <w:p w14:paraId="52E2AB94" w14:textId="77777777" w:rsidR="00DF0E4B" w:rsidRPr="00DF0E4B" w:rsidRDefault="00DF0E4B" w:rsidP="00DF0E4B">
      <w:pPr>
        <w:rPr>
          <w:rFonts w:ascii="Arial Narrow" w:hAnsi="Arial Narrow"/>
        </w:rPr>
      </w:pPr>
    </w:p>
    <w:p w14:paraId="5CDD3165" w14:textId="77777777" w:rsidR="00DF0E4B" w:rsidRPr="00DF0E4B" w:rsidRDefault="00DF0E4B" w:rsidP="00DF0E4B">
      <w:pPr>
        <w:jc w:val="center"/>
        <w:rPr>
          <w:rFonts w:ascii="Arial Narrow" w:hAnsi="Arial Narrow"/>
        </w:rPr>
      </w:pPr>
      <w:r w:rsidRPr="00DF0E4B">
        <w:rPr>
          <w:rFonts w:ascii="Arial Narrow" w:hAnsi="Arial Narrow"/>
        </w:rPr>
        <w:t>V</w:t>
      </w:r>
    </w:p>
    <w:p w14:paraId="2CBCC75C" w14:textId="77777777" w:rsidR="00DF0E4B" w:rsidRPr="00DF0E4B" w:rsidRDefault="00DF0E4B" w:rsidP="00DF0E4B">
      <w:pPr>
        <w:rPr>
          <w:rFonts w:ascii="Arial Narrow" w:hAnsi="Arial Narrow"/>
        </w:rPr>
      </w:pPr>
      <w:r w:rsidRPr="00DF0E4B">
        <w:rPr>
          <w:rFonts w:ascii="Arial Narrow" w:hAnsi="Arial Narrow"/>
        </w:rPr>
        <w:tab/>
        <w:t xml:space="preserve">U suradnji sa DVD-ima Općine Dubravica raditi na edukaciji stanovništva iz područja protupožarne zaštite i  poduzimati preventivne mjere zaštite od požara. </w:t>
      </w:r>
    </w:p>
    <w:p w14:paraId="6138DBD4" w14:textId="77777777" w:rsidR="00DF0E4B" w:rsidRPr="00DF0E4B" w:rsidRDefault="00DF0E4B" w:rsidP="00DF0E4B">
      <w:pPr>
        <w:rPr>
          <w:rFonts w:ascii="Arial Narrow" w:hAnsi="Arial Narrow"/>
        </w:rPr>
      </w:pPr>
      <w:r w:rsidRPr="00DF0E4B">
        <w:rPr>
          <w:rFonts w:ascii="Arial Narrow" w:hAnsi="Arial Narrow"/>
        </w:rPr>
        <w:tab/>
        <w:t xml:space="preserve">Ovisno o epidemiološkoj situaciji pandemije COVID-19 u 2024. godini nastaviti će se s radnjama podizanja razine svijesti građana kao sudionika sustava civilne zaštite kontinuiranim obavještavanjem o najnovijim preporukama i odlukama državnih tijela i Stožera civilne zaštite Općine Dubravica preko službene mrežne stranice Općine Dubravica </w:t>
      </w:r>
      <w:hyperlink r:id="rId115" w:history="1">
        <w:r w:rsidRPr="00DF0E4B">
          <w:rPr>
            <w:rStyle w:val="Hiperveza"/>
            <w:rFonts w:ascii="Arial Narrow" w:hAnsi="Arial Narrow"/>
            <w:color w:val="auto"/>
          </w:rPr>
          <w:t>www.dubravica.hr</w:t>
        </w:r>
      </w:hyperlink>
      <w:r w:rsidRPr="00DF0E4B">
        <w:rPr>
          <w:rFonts w:ascii="Arial Narrow" w:hAnsi="Arial Narrow"/>
        </w:rPr>
        <w:t xml:space="preserve"> .</w:t>
      </w:r>
    </w:p>
    <w:p w14:paraId="5D5631D3" w14:textId="77777777" w:rsidR="00DF0E4B" w:rsidRPr="00DF0E4B" w:rsidRDefault="00DF0E4B" w:rsidP="00DF0E4B">
      <w:pPr>
        <w:jc w:val="center"/>
        <w:rPr>
          <w:rFonts w:ascii="Arial Narrow" w:hAnsi="Arial Narrow"/>
        </w:rPr>
      </w:pPr>
      <w:r w:rsidRPr="00DF0E4B">
        <w:rPr>
          <w:rFonts w:ascii="Arial Narrow" w:hAnsi="Arial Narrow"/>
        </w:rPr>
        <w:t>VI</w:t>
      </w:r>
    </w:p>
    <w:p w14:paraId="4EC25560" w14:textId="77777777" w:rsidR="00DF0E4B" w:rsidRPr="00DF0E4B" w:rsidRDefault="00DF0E4B" w:rsidP="00DF0E4B">
      <w:pPr>
        <w:rPr>
          <w:rFonts w:ascii="Arial Narrow" w:hAnsi="Arial Narrow"/>
        </w:rPr>
      </w:pPr>
      <w:r w:rsidRPr="00DF0E4B">
        <w:rPr>
          <w:rFonts w:ascii="Arial Narrow" w:hAnsi="Arial Narrow"/>
        </w:rPr>
        <w:tab/>
        <w:t>Za provedbu planiranih mjera Općina Dubravica osigurat će u Proračunu za 2024. godini potrebna novčana sredstva.</w:t>
      </w:r>
    </w:p>
    <w:p w14:paraId="10522908" w14:textId="77777777" w:rsidR="00DF0E4B" w:rsidRPr="00DF0E4B" w:rsidRDefault="00DF0E4B" w:rsidP="00DF0E4B">
      <w:pPr>
        <w:jc w:val="center"/>
        <w:rPr>
          <w:rFonts w:ascii="Arial Narrow" w:hAnsi="Arial Narrow"/>
        </w:rPr>
      </w:pPr>
      <w:r w:rsidRPr="00DF0E4B">
        <w:rPr>
          <w:rFonts w:ascii="Arial Narrow" w:hAnsi="Arial Narrow"/>
        </w:rPr>
        <w:t>VII</w:t>
      </w:r>
    </w:p>
    <w:p w14:paraId="3AFCD3A0" w14:textId="77777777" w:rsidR="00DF0E4B" w:rsidRPr="00DF0E4B" w:rsidRDefault="00DF0E4B" w:rsidP="00DF0E4B">
      <w:pPr>
        <w:rPr>
          <w:rFonts w:ascii="Arial Narrow" w:hAnsi="Arial Narrow"/>
        </w:rPr>
      </w:pPr>
      <w:r w:rsidRPr="00DF0E4B">
        <w:rPr>
          <w:rFonts w:ascii="Arial Narrow" w:hAnsi="Arial Narrow"/>
        </w:rPr>
        <w:tab/>
        <w:t>Za razvoj sustava civilne zaštite Općina Dubravica planira osigurati novčana sredstva prikazana u tabeli  trogodišnjeg financijskog plana.</w:t>
      </w:r>
    </w:p>
    <w:p w14:paraId="104F720D" w14:textId="77777777" w:rsidR="00DF0E4B" w:rsidRPr="00DF0E4B" w:rsidRDefault="00DF0E4B" w:rsidP="00DF0E4B">
      <w:pPr>
        <w:tabs>
          <w:tab w:val="left" w:pos="3945"/>
        </w:tabs>
        <w:rPr>
          <w:rFonts w:ascii="Arial Narrow" w:hAnsi="Arial Narrow"/>
          <w:b/>
        </w:rPr>
      </w:pPr>
      <w:r w:rsidRPr="00DF0E4B">
        <w:rPr>
          <w:rFonts w:ascii="Arial Narrow" w:hAnsi="Arial Narrow"/>
          <w:b/>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79"/>
        <w:gridCol w:w="2361"/>
        <w:gridCol w:w="1863"/>
        <w:gridCol w:w="1866"/>
      </w:tblGrid>
      <w:tr w:rsidR="00DF0E4B" w:rsidRPr="00DF0E4B" w14:paraId="20923AD2" w14:textId="77777777" w:rsidTr="00730964">
        <w:trPr>
          <w:trHeight w:val="369"/>
        </w:trPr>
        <w:tc>
          <w:tcPr>
            <w:tcW w:w="9317" w:type="dxa"/>
            <w:gridSpan w:val="5"/>
            <w:shd w:val="clear" w:color="auto" w:fill="auto"/>
          </w:tcPr>
          <w:p w14:paraId="52D716CB" w14:textId="77777777" w:rsidR="00DF0E4B" w:rsidRPr="00DF0E4B" w:rsidRDefault="00DF0E4B" w:rsidP="00730964">
            <w:pPr>
              <w:tabs>
                <w:tab w:val="left" w:pos="5010"/>
              </w:tabs>
              <w:jc w:val="center"/>
              <w:rPr>
                <w:rFonts w:ascii="Arial Narrow" w:hAnsi="Arial Narrow"/>
                <w:b/>
              </w:rPr>
            </w:pPr>
            <w:r w:rsidRPr="00DF0E4B">
              <w:rPr>
                <w:rFonts w:ascii="Arial Narrow" w:hAnsi="Arial Narrow"/>
                <w:b/>
              </w:rPr>
              <w:t>SREDSTVA ZA RAZVOJ SUSTAVA CIVILNE ZAŠTITE OPĆINE DUBRAVICA</w:t>
            </w:r>
          </w:p>
        </w:tc>
      </w:tr>
      <w:tr w:rsidR="00DF0E4B" w:rsidRPr="00DF0E4B" w14:paraId="157D6F91" w14:textId="77777777" w:rsidTr="00730964">
        <w:trPr>
          <w:trHeight w:val="369"/>
        </w:trPr>
        <w:tc>
          <w:tcPr>
            <w:tcW w:w="648" w:type="dxa"/>
            <w:shd w:val="clear" w:color="auto" w:fill="auto"/>
          </w:tcPr>
          <w:p w14:paraId="24E7524C" w14:textId="77777777" w:rsidR="00DF0E4B" w:rsidRPr="00DF0E4B" w:rsidRDefault="00DF0E4B" w:rsidP="00730964">
            <w:pPr>
              <w:tabs>
                <w:tab w:val="left" w:pos="5010"/>
              </w:tabs>
              <w:jc w:val="center"/>
              <w:rPr>
                <w:rFonts w:ascii="Arial Narrow" w:hAnsi="Arial Narrow"/>
              </w:rPr>
            </w:pPr>
            <w:r w:rsidRPr="00DF0E4B">
              <w:rPr>
                <w:rFonts w:ascii="Arial Narrow" w:hAnsi="Arial Narrow"/>
              </w:rPr>
              <w:t>RB.</w:t>
            </w:r>
          </w:p>
        </w:tc>
        <w:tc>
          <w:tcPr>
            <w:tcW w:w="2579" w:type="dxa"/>
            <w:shd w:val="clear" w:color="auto" w:fill="auto"/>
          </w:tcPr>
          <w:p w14:paraId="594CF670" w14:textId="77777777" w:rsidR="00DF0E4B" w:rsidRPr="00DF0E4B" w:rsidRDefault="00DF0E4B" w:rsidP="00730964">
            <w:pPr>
              <w:tabs>
                <w:tab w:val="left" w:pos="5010"/>
              </w:tabs>
              <w:rPr>
                <w:rFonts w:ascii="Arial Narrow" w:hAnsi="Arial Narrow"/>
              </w:rPr>
            </w:pPr>
            <w:r w:rsidRPr="00DF0E4B">
              <w:rPr>
                <w:rFonts w:ascii="Arial Narrow" w:hAnsi="Arial Narrow"/>
              </w:rPr>
              <w:t>NAZIV SUBJEKTA</w:t>
            </w:r>
          </w:p>
        </w:tc>
        <w:tc>
          <w:tcPr>
            <w:tcW w:w="2361" w:type="dxa"/>
            <w:shd w:val="clear" w:color="auto" w:fill="auto"/>
          </w:tcPr>
          <w:p w14:paraId="789715CE" w14:textId="77777777" w:rsidR="00DF0E4B" w:rsidRPr="00DF0E4B" w:rsidRDefault="00DF0E4B" w:rsidP="00730964">
            <w:pPr>
              <w:tabs>
                <w:tab w:val="left" w:pos="5010"/>
              </w:tabs>
              <w:rPr>
                <w:rFonts w:ascii="Arial Narrow" w:hAnsi="Arial Narrow"/>
                <w:b/>
              </w:rPr>
            </w:pPr>
            <w:r w:rsidRPr="00DF0E4B">
              <w:rPr>
                <w:rFonts w:ascii="Arial Narrow" w:hAnsi="Arial Narrow"/>
                <w:b/>
              </w:rPr>
              <w:t xml:space="preserve"> 2024. GODINA</w:t>
            </w:r>
          </w:p>
        </w:tc>
        <w:tc>
          <w:tcPr>
            <w:tcW w:w="1863" w:type="dxa"/>
            <w:shd w:val="clear" w:color="auto" w:fill="auto"/>
          </w:tcPr>
          <w:p w14:paraId="572C67FC" w14:textId="77777777" w:rsidR="00DF0E4B" w:rsidRPr="00DF0E4B" w:rsidRDefault="00DF0E4B" w:rsidP="00730964">
            <w:pPr>
              <w:tabs>
                <w:tab w:val="left" w:pos="5010"/>
              </w:tabs>
              <w:rPr>
                <w:rFonts w:ascii="Arial Narrow" w:hAnsi="Arial Narrow"/>
                <w:b/>
              </w:rPr>
            </w:pPr>
            <w:r w:rsidRPr="00DF0E4B">
              <w:rPr>
                <w:rFonts w:ascii="Arial Narrow" w:hAnsi="Arial Narrow"/>
                <w:b/>
              </w:rPr>
              <w:t>2025. GODINA</w:t>
            </w:r>
          </w:p>
        </w:tc>
        <w:tc>
          <w:tcPr>
            <w:tcW w:w="1866" w:type="dxa"/>
            <w:shd w:val="clear" w:color="auto" w:fill="auto"/>
          </w:tcPr>
          <w:p w14:paraId="5D9E1AF7" w14:textId="77777777" w:rsidR="00DF0E4B" w:rsidRPr="00DF0E4B" w:rsidRDefault="00DF0E4B" w:rsidP="00730964">
            <w:pPr>
              <w:tabs>
                <w:tab w:val="left" w:pos="5010"/>
              </w:tabs>
              <w:rPr>
                <w:rFonts w:ascii="Arial Narrow" w:hAnsi="Arial Narrow"/>
                <w:b/>
              </w:rPr>
            </w:pPr>
            <w:r w:rsidRPr="00DF0E4B">
              <w:rPr>
                <w:rFonts w:ascii="Arial Narrow" w:hAnsi="Arial Narrow"/>
                <w:b/>
              </w:rPr>
              <w:t>2026. GODINA</w:t>
            </w:r>
          </w:p>
        </w:tc>
      </w:tr>
      <w:tr w:rsidR="00DF0E4B" w:rsidRPr="00DF0E4B" w14:paraId="7DF0EDF6" w14:textId="77777777" w:rsidTr="00730964">
        <w:trPr>
          <w:trHeight w:val="388"/>
        </w:trPr>
        <w:tc>
          <w:tcPr>
            <w:tcW w:w="648" w:type="dxa"/>
            <w:shd w:val="clear" w:color="auto" w:fill="auto"/>
          </w:tcPr>
          <w:p w14:paraId="082DCE7E" w14:textId="77777777" w:rsidR="00DF0E4B" w:rsidRPr="00DF0E4B" w:rsidRDefault="00DF0E4B" w:rsidP="00730964">
            <w:pPr>
              <w:tabs>
                <w:tab w:val="left" w:pos="5010"/>
              </w:tabs>
              <w:jc w:val="center"/>
              <w:rPr>
                <w:rFonts w:ascii="Arial Narrow" w:hAnsi="Arial Narrow"/>
              </w:rPr>
            </w:pPr>
            <w:r w:rsidRPr="00DF0E4B">
              <w:rPr>
                <w:rFonts w:ascii="Arial Narrow" w:hAnsi="Arial Narrow"/>
              </w:rPr>
              <w:t>1</w:t>
            </w:r>
          </w:p>
        </w:tc>
        <w:tc>
          <w:tcPr>
            <w:tcW w:w="2579" w:type="dxa"/>
            <w:shd w:val="clear" w:color="auto" w:fill="auto"/>
          </w:tcPr>
          <w:p w14:paraId="60576FD1" w14:textId="77777777" w:rsidR="00DF0E4B" w:rsidRPr="00DF0E4B" w:rsidRDefault="00DF0E4B" w:rsidP="00730964">
            <w:pPr>
              <w:tabs>
                <w:tab w:val="left" w:pos="5010"/>
              </w:tabs>
              <w:rPr>
                <w:rFonts w:ascii="Arial Narrow" w:hAnsi="Arial Narrow"/>
              </w:rPr>
            </w:pPr>
            <w:r w:rsidRPr="00DF0E4B">
              <w:rPr>
                <w:rFonts w:ascii="Arial Narrow" w:hAnsi="Arial Narrow"/>
              </w:rPr>
              <w:t>Civilna zaštita</w:t>
            </w:r>
          </w:p>
        </w:tc>
        <w:tc>
          <w:tcPr>
            <w:tcW w:w="2361" w:type="dxa"/>
            <w:shd w:val="clear" w:color="auto" w:fill="auto"/>
          </w:tcPr>
          <w:p w14:paraId="1569A009" w14:textId="77777777" w:rsidR="00DF0E4B" w:rsidRPr="00DF0E4B" w:rsidRDefault="00DF0E4B" w:rsidP="00730964">
            <w:pPr>
              <w:tabs>
                <w:tab w:val="left" w:pos="5010"/>
              </w:tabs>
              <w:rPr>
                <w:rFonts w:ascii="Arial Narrow" w:hAnsi="Arial Narrow"/>
              </w:rPr>
            </w:pPr>
            <w:r w:rsidRPr="00DF0E4B">
              <w:rPr>
                <w:rFonts w:ascii="Arial Narrow" w:hAnsi="Arial Narrow"/>
              </w:rPr>
              <w:t>270,00 EUR</w:t>
            </w:r>
          </w:p>
          <w:p w14:paraId="102D3D75" w14:textId="77777777" w:rsidR="00DF0E4B" w:rsidRPr="00DF0E4B" w:rsidRDefault="00DF0E4B" w:rsidP="00730964">
            <w:pPr>
              <w:rPr>
                <w:rFonts w:ascii="Arial Narrow" w:hAnsi="Arial Narrow"/>
                <w:lang w:eastAsia="hr-HR"/>
              </w:rPr>
            </w:pPr>
          </w:p>
        </w:tc>
        <w:tc>
          <w:tcPr>
            <w:tcW w:w="1863" w:type="dxa"/>
            <w:shd w:val="clear" w:color="auto" w:fill="auto"/>
          </w:tcPr>
          <w:p w14:paraId="329B7038" w14:textId="77777777" w:rsidR="00DF0E4B" w:rsidRPr="00DF0E4B" w:rsidRDefault="00DF0E4B" w:rsidP="00730964">
            <w:pPr>
              <w:tabs>
                <w:tab w:val="left" w:pos="5010"/>
              </w:tabs>
              <w:rPr>
                <w:rFonts w:ascii="Arial Narrow" w:hAnsi="Arial Narrow"/>
              </w:rPr>
            </w:pPr>
            <w:r w:rsidRPr="00DF0E4B">
              <w:rPr>
                <w:rFonts w:ascii="Arial Narrow" w:hAnsi="Arial Narrow"/>
              </w:rPr>
              <w:t>270,00 EUR</w:t>
            </w:r>
          </w:p>
          <w:p w14:paraId="102CEF76" w14:textId="77777777" w:rsidR="00DF0E4B" w:rsidRPr="00DF0E4B" w:rsidRDefault="00DF0E4B" w:rsidP="00730964">
            <w:pPr>
              <w:rPr>
                <w:rFonts w:ascii="Arial Narrow" w:hAnsi="Arial Narrow"/>
                <w:lang w:eastAsia="hr-HR"/>
              </w:rPr>
            </w:pPr>
          </w:p>
        </w:tc>
        <w:tc>
          <w:tcPr>
            <w:tcW w:w="1866" w:type="dxa"/>
            <w:shd w:val="clear" w:color="auto" w:fill="auto"/>
          </w:tcPr>
          <w:p w14:paraId="26EB308D" w14:textId="77777777" w:rsidR="00DF0E4B" w:rsidRPr="00DF0E4B" w:rsidRDefault="00DF0E4B" w:rsidP="00730964">
            <w:pPr>
              <w:tabs>
                <w:tab w:val="left" w:pos="5010"/>
              </w:tabs>
              <w:rPr>
                <w:rFonts w:ascii="Arial Narrow" w:hAnsi="Arial Narrow"/>
              </w:rPr>
            </w:pPr>
            <w:r w:rsidRPr="00DF0E4B">
              <w:rPr>
                <w:rFonts w:ascii="Arial Narrow" w:hAnsi="Arial Narrow"/>
              </w:rPr>
              <w:t>270,00 EUR</w:t>
            </w:r>
          </w:p>
          <w:p w14:paraId="27B24AEB" w14:textId="77777777" w:rsidR="00DF0E4B" w:rsidRPr="00DF0E4B" w:rsidRDefault="00DF0E4B" w:rsidP="00730964">
            <w:pPr>
              <w:rPr>
                <w:rFonts w:ascii="Arial Narrow" w:hAnsi="Arial Narrow"/>
                <w:lang w:eastAsia="hr-HR"/>
              </w:rPr>
            </w:pPr>
          </w:p>
        </w:tc>
      </w:tr>
      <w:tr w:rsidR="00DF0E4B" w:rsidRPr="00DF0E4B" w14:paraId="61B1C293" w14:textId="77777777" w:rsidTr="00730964">
        <w:trPr>
          <w:trHeight w:val="388"/>
        </w:trPr>
        <w:tc>
          <w:tcPr>
            <w:tcW w:w="648" w:type="dxa"/>
            <w:shd w:val="clear" w:color="auto" w:fill="auto"/>
          </w:tcPr>
          <w:p w14:paraId="1EE5F958" w14:textId="77777777" w:rsidR="00DF0E4B" w:rsidRPr="00DF0E4B" w:rsidRDefault="00DF0E4B" w:rsidP="00730964">
            <w:pPr>
              <w:tabs>
                <w:tab w:val="left" w:pos="5010"/>
              </w:tabs>
              <w:jc w:val="center"/>
              <w:rPr>
                <w:rFonts w:ascii="Arial Narrow" w:hAnsi="Arial Narrow"/>
              </w:rPr>
            </w:pPr>
            <w:r w:rsidRPr="00DF0E4B">
              <w:rPr>
                <w:rFonts w:ascii="Arial Narrow" w:hAnsi="Arial Narrow"/>
              </w:rPr>
              <w:t>2</w:t>
            </w:r>
          </w:p>
        </w:tc>
        <w:tc>
          <w:tcPr>
            <w:tcW w:w="2579" w:type="dxa"/>
            <w:shd w:val="clear" w:color="auto" w:fill="auto"/>
          </w:tcPr>
          <w:p w14:paraId="779B6BEC" w14:textId="77777777" w:rsidR="00DF0E4B" w:rsidRPr="00DF0E4B" w:rsidRDefault="00DF0E4B" w:rsidP="00730964">
            <w:pPr>
              <w:tabs>
                <w:tab w:val="left" w:pos="5010"/>
              </w:tabs>
              <w:rPr>
                <w:rFonts w:ascii="Arial Narrow" w:hAnsi="Arial Narrow"/>
              </w:rPr>
            </w:pPr>
            <w:r w:rsidRPr="00DF0E4B">
              <w:rPr>
                <w:rFonts w:ascii="Arial Narrow" w:hAnsi="Arial Narrow"/>
              </w:rPr>
              <w:t>Naknada-civilna zaštita</w:t>
            </w:r>
          </w:p>
        </w:tc>
        <w:tc>
          <w:tcPr>
            <w:tcW w:w="2361" w:type="dxa"/>
            <w:shd w:val="clear" w:color="auto" w:fill="auto"/>
          </w:tcPr>
          <w:p w14:paraId="20883D77"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25AAB41B" w14:textId="77777777" w:rsidR="00DF0E4B" w:rsidRPr="00DF0E4B" w:rsidRDefault="00DF0E4B" w:rsidP="00730964">
            <w:pPr>
              <w:rPr>
                <w:rFonts w:ascii="Arial Narrow" w:hAnsi="Arial Narrow"/>
              </w:rPr>
            </w:pPr>
          </w:p>
        </w:tc>
        <w:tc>
          <w:tcPr>
            <w:tcW w:w="1863" w:type="dxa"/>
            <w:shd w:val="clear" w:color="auto" w:fill="auto"/>
          </w:tcPr>
          <w:p w14:paraId="20CC3A4A"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55E4F17D" w14:textId="77777777" w:rsidR="00DF0E4B" w:rsidRPr="00DF0E4B" w:rsidRDefault="00DF0E4B" w:rsidP="00730964">
            <w:pPr>
              <w:rPr>
                <w:rFonts w:ascii="Arial Narrow" w:hAnsi="Arial Narrow"/>
              </w:rPr>
            </w:pPr>
          </w:p>
        </w:tc>
        <w:tc>
          <w:tcPr>
            <w:tcW w:w="1866" w:type="dxa"/>
            <w:shd w:val="clear" w:color="auto" w:fill="auto"/>
          </w:tcPr>
          <w:p w14:paraId="4B1122A0"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6B6A2246" w14:textId="77777777" w:rsidR="00DF0E4B" w:rsidRPr="00DF0E4B" w:rsidRDefault="00DF0E4B" w:rsidP="00730964">
            <w:pPr>
              <w:rPr>
                <w:rFonts w:ascii="Arial Narrow" w:hAnsi="Arial Narrow"/>
              </w:rPr>
            </w:pPr>
          </w:p>
        </w:tc>
      </w:tr>
      <w:tr w:rsidR="00DF0E4B" w:rsidRPr="00DF0E4B" w14:paraId="6AEDC26D" w14:textId="77777777" w:rsidTr="00730964">
        <w:trPr>
          <w:trHeight w:val="369"/>
        </w:trPr>
        <w:tc>
          <w:tcPr>
            <w:tcW w:w="648" w:type="dxa"/>
            <w:shd w:val="clear" w:color="auto" w:fill="auto"/>
          </w:tcPr>
          <w:p w14:paraId="7B827803" w14:textId="77777777" w:rsidR="00DF0E4B" w:rsidRPr="00DF0E4B" w:rsidRDefault="00DF0E4B" w:rsidP="00730964">
            <w:pPr>
              <w:tabs>
                <w:tab w:val="left" w:pos="5010"/>
              </w:tabs>
              <w:jc w:val="center"/>
              <w:rPr>
                <w:rFonts w:ascii="Arial Narrow" w:hAnsi="Arial Narrow"/>
              </w:rPr>
            </w:pPr>
            <w:r w:rsidRPr="00DF0E4B">
              <w:rPr>
                <w:rFonts w:ascii="Arial Narrow" w:hAnsi="Arial Narrow"/>
              </w:rPr>
              <w:t>3</w:t>
            </w:r>
          </w:p>
        </w:tc>
        <w:tc>
          <w:tcPr>
            <w:tcW w:w="2579" w:type="dxa"/>
            <w:shd w:val="clear" w:color="auto" w:fill="auto"/>
          </w:tcPr>
          <w:p w14:paraId="5742F988" w14:textId="77777777" w:rsidR="00DF0E4B" w:rsidRPr="00DF0E4B" w:rsidRDefault="00DF0E4B" w:rsidP="00730964">
            <w:pPr>
              <w:tabs>
                <w:tab w:val="left" w:pos="5010"/>
              </w:tabs>
              <w:rPr>
                <w:rFonts w:ascii="Arial Narrow" w:hAnsi="Arial Narrow"/>
              </w:rPr>
            </w:pPr>
            <w:r w:rsidRPr="00DF0E4B">
              <w:rPr>
                <w:rFonts w:ascii="Arial Narrow" w:hAnsi="Arial Narrow"/>
              </w:rPr>
              <w:t>VZO Dubravica</w:t>
            </w:r>
          </w:p>
        </w:tc>
        <w:tc>
          <w:tcPr>
            <w:tcW w:w="2361" w:type="dxa"/>
            <w:shd w:val="clear" w:color="auto" w:fill="auto"/>
          </w:tcPr>
          <w:p w14:paraId="3F6BCCB8" w14:textId="77777777" w:rsidR="00DF0E4B" w:rsidRPr="00DF0E4B" w:rsidRDefault="00DF0E4B" w:rsidP="00730964">
            <w:pPr>
              <w:rPr>
                <w:rFonts w:ascii="Arial Narrow" w:hAnsi="Arial Narrow"/>
                <w:lang w:eastAsia="hr-HR"/>
              </w:rPr>
            </w:pPr>
            <w:r w:rsidRPr="00DF0E4B">
              <w:rPr>
                <w:rFonts w:ascii="Arial Narrow" w:hAnsi="Arial Narrow"/>
              </w:rPr>
              <w:t>31.860,00 EUR</w:t>
            </w:r>
          </w:p>
          <w:p w14:paraId="2599816B" w14:textId="77777777" w:rsidR="00DF0E4B" w:rsidRPr="00DF0E4B" w:rsidRDefault="00DF0E4B" w:rsidP="00730964">
            <w:pPr>
              <w:rPr>
                <w:rFonts w:ascii="Arial Narrow" w:hAnsi="Arial Narrow"/>
              </w:rPr>
            </w:pPr>
          </w:p>
        </w:tc>
        <w:tc>
          <w:tcPr>
            <w:tcW w:w="1863" w:type="dxa"/>
            <w:shd w:val="clear" w:color="auto" w:fill="auto"/>
          </w:tcPr>
          <w:p w14:paraId="0D069FCB" w14:textId="77777777" w:rsidR="00DF0E4B" w:rsidRPr="00DF0E4B" w:rsidRDefault="00DF0E4B" w:rsidP="00730964">
            <w:pPr>
              <w:rPr>
                <w:rFonts w:ascii="Arial Narrow" w:hAnsi="Arial Narrow"/>
                <w:lang w:eastAsia="hr-HR"/>
              </w:rPr>
            </w:pPr>
            <w:r w:rsidRPr="00DF0E4B">
              <w:rPr>
                <w:rFonts w:ascii="Arial Narrow" w:hAnsi="Arial Narrow"/>
              </w:rPr>
              <w:t>31.860,00 EUR</w:t>
            </w:r>
          </w:p>
          <w:p w14:paraId="522CF1E2" w14:textId="77777777" w:rsidR="00DF0E4B" w:rsidRPr="00DF0E4B" w:rsidRDefault="00DF0E4B" w:rsidP="00730964">
            <w:pPr>
              <w:rPr>
                <w:rFonts w:ascii="Arial Narrow" w:hAnsi="Arial Narrow"/>
              </w:rPr>
            </w:pPr>
          </w:p>
        </w:tc>
        <w:tc>
          <w:tcPr>
            <w:tcW w:w="1866" w:type="dxa"/>
            <w:shd w:val="clear" w:color="auto" w:fill="auto"/>
          </w:tcPr>
          <w:p w14:paraId="21483B5A" w14:textId="77777777" w:rsidR="00DF0E4B" w:rsidRPr="00DF0E4B" w:rsidRDefault="00DF0E4B" w:rsidP="00730964">
            <w:pPr>
              <w:rPr>
                <w:rFonts w:ascii="Arial Narrow" w:hAnsi="Arial Narrow"/>
                <w:lang w:eastAsia="hr-HR"/>
              </w:rPr>
            </w:pPr>
            <w:r w:rsidRPr="00DF0E4B">
              <w:rPr>
                <w:rFonts w:ascii="Arial Narrow" w:hAnsi="Arial Narrow"/>
              </w:rPr>
              <w:t>31.860,00 EUR</w:t>
            </w:r>
          </w:p>
          <w:p w14:paraId="6B19B3C6" w14:textId="77777777" w:rsidR="00DF0E4B" w:rsidRPr="00DF0E4B" w:rsidRDefault="00DF0E4B" w:rsidP="00730964">
            <w:pPr>
              <w:rPr>
                <w:rFonts w:ascii="Arial Narrow" w:hAnsi="Arial Narrow"/>
                <w:lang w:eastAsia="hr-HR"/>
              </w:rPr>
            </w:pPr>
          </w:p>
          <w:p w14:paraId="5412A917" w14:textId="77777777" w:rsidR="00DF0E4B" w:rsidRPr="00DF0E4B" w:rsidRDefault="00DF0E4B" w:rsidP="00730964">
            <w:pPr>
              <w:tabs>
                <w:tab w:val="left" w:pos="5010"/>
              </w:tabs>
              <w:rPr>
                <w:rFonts w:ascii="Arial Narrow" w:hAnsi="Arial Narrow"/>
              </w:rPr>
            </w:pPr>
          </w:p>
        </w:tc>
      </w:tr>
      <w:tr w:rsidR="00DF0E4B" w:rsidRPr="00DF0E4B" w14:paraId="6B706714" w14:textId="77777777" w:rsidTr="00730964">
        <w:trPr>
          <w:trHeight w:val="738"/>
        </w:trPr>
        <w:tc>
          <w:tcPr>
            <w:tcW w:w="648" w:type="dxa"/>
            <w:shd w:val="clear" w:color="auto" w:fill="auto"/>
          </w:tcPr>
          <w:p w14:paraId="3E48BF17" w14:textId="77777777" w:rsidR="00DF0E4B" w:rsidRPr="00DF0E4B" w:rsidRDefault="00DF0E4B" w:rsidP="00730964">
            <w:pPr>
              <w:tabs>
                <w:tab w:val="left" w:pos="5010"/>
              </w:tabs>
              <w:jc w:val="center"/>
              <w:rPr>
                <w:rFonts w:ascii="Arial Narrow" w:hAnsi="Arial Narrow"/>
              </w:rPr>
            </w:pPr>
            <w:r w:rsidRPr="00DF0E4B">
              <w:rPr>
                <w:rFonts w:ascii="Arial Narrow" w:hAnsi="Arial Narrow"/>
              </w:rPr>
              <w:t>4</w:t>
            </w:r>
          </w:p>
        </w:tc>
        <w:tc>
          <w:tcPr>
            <w:tcW w:w="2579" w:type="dxa"/>
            <w:shd w:val="clear" w:color="auto" w:fill="auto"/>
          </w:tcPr>
          <w:p w14:paraId="07D7B9FD" w14:textId="77777777" w:rsidR="00DF0E4B" w:rsidRPr="00DF0E4B" w:rsidRDefault="00DF0E4B" w:rsidP="00730964">
            <w:pPr>
              <w:tabs>
                <w:tab w:val="left" w:pos="5010"/>
              </w:tabs>
              <w:rPr>
                <w:rFonts w:ascii="Arial Narrow" w:hAnsi="Arial Narrow"/>
              </w:rPr>
            </w:pPr>
            <w:r w:rsidRPr="00DF0E4B">
              <w:rPr>
                <w:rFonts w:ascii="Arial Narrow" w:hAnsi="Arial Narrow"/>
              </w:rPr>
              <w:t>Gorska služba spašavanja</w:t>
            </w:r>
          </w:p>
        </w:tc>
        <w:tc>
          <w:tcPr>
            <w:tcW w:w="2361" w:type="dxa"/>
            <w:shd w:val="clear" w:color="auto" w:fill="auto"/>
          </w:tcPr>
          <w:p w14:paraId="7A06D036"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726E9562" w14:textId="77777777" w:rsidR="00DF0E4B" w:rsidRPr="00DF0E4B" w:rsidRDefault="00DF0E4B" w:rsidP="00730964">
            <w:pPr>
              <w:rPr>
                <w:rFonts w:ascii="Arial Narrow" w:hAnsi="Arial Narrow"/>
              </w:rPr>
            </w:pPr>
          </w:p>
        </w:tc>
        <w:tc>
          <w:tcPr>
            <w:tcW w:w="1863" w:type="dxa"/>
            <w:shd w:val="clear" w:color="auto" w:fill="auto"/>
          </w:tcPr>
          <w:p w14:paraId="1765D4DA"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38A3799A" w14:textId="77777777" w:rsidR="00DF0E4B" w:rsidRPr="00DF0E4B" w:rsidRDefault="00DF0E4B" w:rsidP="00730964">
            <w:pPr>
              <w:rPr>
                <w:rFonts w:ascii="Arial Narrow" w:hAnsi="Arial Narrow"/>
              </w:rPr>
            </w:pPr>
          </w:p>
        </w:tc>
        <w:tc>
          <w:tcPr>
            <w:tcW w:w="1866" w:type="dxa"/>
            <w:shd w:val="clear" w:color="auto" w:fill="auto"/>
          </w:tcPr>
          <w:p w14:paraId="727CCA94"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38749477" w14:textId="77777777" w:rsidR="00DF0E4B" w:rsidRPr="00DF0E4B" w:rsidRDefault="00DF0E4B" w:rsidP="00730964">
            <w:pPr>
              <w:rPr>
                <w:rFonts w:ascii="Arial Narrow" w:hAnsi="Arial Narrow"/>
              </w:rPr>
            </w:pPr>
          </w:p>
        </w:tc>
      </w:tr>
      <w:tr w:rsidR="00DF0E4B" w:rsidRPr="00DF0E4B" w14:paraId="05C48E59" w14:textId="77777777" w:rsidTr="00730964">
        <w:trPr>
          <w:trHeight w:val="738"/>
        </w:trPr>
        <w:tc>
          <w:tcPr>
            <w:tcW w:w="648" w:type="dxa"/>
            <w:shd w:val="clear" w:color="auto" w:fill="auto"/>
          </w:tcPr>
          <w:p w14:paraId="522F5FE7" w14:textId="77777777" w:rsidR="00DF0E4B" w:rsidRPr="00DF0E4B" w:rsidRDefault="00DF0E4B" w:rsidP="00730964">
            <w:pPr>
              <w:tabs>
                <w:tab w:val="left" w:pos="5010"/>
              </w:tabs>
              <w:jc w:val="center"/>
              <w:rPr>
                <w:rFonts w:ascii="Arial Narrow" w:hAnsi="Arial Narrow"/>
              </w:rPr>
            </w:pPr>
            <w:r w:rsidRPr="00DF0E4B">
              <w:rPr>
                <w:rFonts w:ascii="Arial Narrow" w:hAnsi="Arial Narrow"/>
              </w:rPr>
              <w:t>5</w:t>
            </w:r>
          </w:p>
        </w:tc>
        <w:tc>
          <w:tcPr>
            <w:tcW w:w="2579" w:type="dxa"/>
            <w:shd w:val="clear" w:color="auto" w:fill="auto"/>
          </w:tcPr>
          <w:p w14:paraId="7E7F01A6" w14:textId="77777777" w:rsidR="00DF0E4B" w:rsidRPr="00DF0E4B" w:rsidRDefault="00DF0E4B" w:rsidP="00730964">
            <w:pPr>
              <w:rPr>
                <w:rFonts w:ascii="Arial Narrow" w:hAnsi="Arial Narrow"/>
              </w:rPr>
            </w:pPr>
            <w:r w:rsidRPr="00DF0E4B">
              <w:rPr>
                <w:rFonts w:ascii="Arial Narrow" w:hAnsi="Arial Narrow"/>
              </w:rPr>
              <w:t>Rad Javne vatrogasne postrojbe</w:t>
            </w:r>
          </w:p>
          <w:p w14:paraId="696F2A40" w14:textId="77777777" w:rsidR="00DF0E4B" w:rsidRPr="00DF0E4B" w:rsidRDefault="00DF0E4B" w:rsidP="00730964">
            <w:pPr>
              <w:tabs>
                <w:tab w:val="left" w:pos="5010"/>
              </w:tabs>
              <w:rPr>
                <w:rFonts w:ascii="Arial Narrow" w:hAnsi="Arial Narrow"/>
              </w:rPr>
            </w:pPr>
          </w:p>
        </w:tc>
        <w:tc>
          <w:tcPr>
            <w:tcW w:w="2361" w:type="dxa"/>
            <w:shd w:val="clear" w:color="auto" w:fill="auto"/>
          </w:tcPr>
          <w:p w14:paraId="68B4B748"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77E843C8" w14:textId="77777777" w:rsidR="00DF0E4B" w:rsidRPr="00DF0E4B" w:rsidRDefault="00DF0E4B" w:rsidP="00730964">
            <w:pPr>
              <w:rPr>
                <w:rFonts w:ascii="Arial Narrow" w:hAnsi="Arial Narrow"/>
              </w:rPr>
            </w:pPr>
          </w:p>
        </w:tc>
        <w:tc>
          <w:tcPr>
            <w:tcW w:w="1863" w:type="dxa"/>
            <w:shd w:val="clear" w:color="auto" w:fill="auto"/>
          </w:tcPr>
          <w:p w14:paraId="247D4ED0"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76453E7A" w14:textId="77777777" w:rsidR="00DF0E4B" w:rsidRPr="00DF0E4B" w:rsidRDefault="00DF0E4B" w:rsidP="00730964">
            <w:pPr>
              <w:rPr>
                <w:rFonts w:ascii="Arial Narrow" w:hAnsi="Arial Narrow"/>
              </w:rPr>
            </w:pPr>
          </w:p>
        </w:tc>
        <w:tc>
          <w:tcPr>
            <w:tcW w:w="1866" w:type="dxa"/>
            <w:shd w:val="clear" w:color="auto" w:fill="auto"/>
          </w:tcPr>
          <w:p w14:paraId="597AC202" w14:textId="77777777" w:rsidR="00DF0E4B" w:rsidRPr="00DF0E4B" w:rsidRDefault="00DF0E4B" w:rsidP="00730964">
            <w:pPr>
              <w:tabs>
                <w:tab w:val="left" w:pos="5010"/>
              </w:tabs>
              <w:rPr>
                <w:rFonts w:ascii="Arial Narrow" w:hAnsi="Arial Narrow"/>
              </w:rPr>
            </w:pPr>
            <w:r w:rsidRPr="00DF0E4B">
              <w:rPr>
                <w:rFonts w:ascii="Arial Narrow" w:hAnsi="Arial Narrow"/>
              </w:rPr>
              <w:t>130,00 EUR</w:t>
            </w:r>
          </w:p>
          <w:p w14:paraId="5571B1F3" w14:textId="77777777" w:rsidR="00DF0E4B" w:rsidRPr="00DF0E4B" w:rsidRDefault="00DF0E4B" w:rsidP="00730964">
            <w:pPr>
              <w:rPr>
                <w:rFonts w:ascii="Arial Narrow" w:hAnsi="Arial Narrow"/>
              </w:rPr>
            </w:pPr>
          </w:p>
        </w:tc>
      </w:tr>
      <w:tr w:rsidR="00DF0E4B" w:rsidRPr="00DF0E4B" w14:paraId="480A2427" w14:textId="77777777" w:rsidTr="00730964">
        <w:trPr>
          <w:trHeight w:val="738"/>
        </w:trPr>
        <w:tc>
          <w:tcPr>
            <w:tcW w:w="648" w:type="dxa"/>
            <w:shd w:val="clear" w:color="auto" w:fill="auto"/>
          </w:tcPr>
          <w:p w14:paraId="6095A25B" w14:textId="77777777" w:rsidR="00DF0E4B" w:rsidRPr="00DF0E4B" w:rsidRDefault="00DF0E4B" w:rsidP="00730964">
            <w:pPr>
              <w:tabs>
                <w:tab w:val="left" w:pos="5010"/>
              </w:tabs>
              <w:jc w:val="center"/>
              <w:rPr>
                <w:rFonts w:ascii="Arial Narrow" w:hAnsi="Arial Narrow"/>
              </w:rPr>
            </w:pPr>
            <w:r w:rsidRPr="00DF0E4B">
              <w:rPr>
                <w:rFonts w:ascii="Arial Narrow" w:hAnsi="Arial Narrow"/>
              </w:rPr>
              <w:t>6</w:t>
            </w:r>
          </w:p>
        </w:tc>
        <w:tc>
          <w:tcPr>
            <w:tcW w:w="2579" w:type="dxa"/>
            <w:shd w:val="clear" w:color="auto" w:fill="auto"/>
          </w:tcPr>
          <w:p w14:paraId="67825579" w14:textId="77777777" w:rsidR="00DF0E4B" w:rsidRPr="00DF0E4B" w:rsidRDefault="00DF0E4B" w:rsidP="00730964">
            <w:pPr>
              <w:rPr>
                <w:rFonts w:ascii="Arial Narrow" w:hAnsi="Arial Narrow"/>
              </w:rPr>
            </w:pPr>
            <w:r w:rsidRPr="00DF0E4B">
              <w:rPr>
                <w:rFonts w:ascii="Arial Narrow" w:hAnsi="Arial Narrow"/>
              </w:rPr>
              <w:t>Plan djelovanja u području prirodnih nepogoda</w:t>
            </w:r>
          </w:p>
          <w:p w14:paraId="0E15E9B0" w14:textId="77777777" w:rsidR="00DF0E4B" w:rsidRPr="00DF0E4B" w:rsidRDefault="00DF0E4B" w:rsidP="00730964">
            <w:pPr>
              <w:tabs>
                <w:tab w:val="left" w:pos="5010"/>
              </w:tabs>
              <w:rPr>
                <w:rFonts w:ascii="Arial Narrow" w:hAnsi="Arial Narrow"/>
              </w:rPr>
            </w:pPr>
          </w:p>
        </w:tc>
        <w:tc>
          <w:tcPr>
            <w:tcW w:w="2361" w:type="dxa"/>
            <w:shd w:val="clear" w:color="auto" w:fill="auto"/>
          </w:tcPr>
          <w:p w14:paraId="79B2B989" w14:textId="77777777" w:rsidR="00DF0E4B" w:rsidRPr="00DF0E4B" w:rsidRDefault="00DF0E4B" w:rsidP="00730964">
            <w:pPr>
              <w:rPr>
                <w:rFonts w:ascii="Arial Narrow" w:hAnsi="Arial Narrow"/>
                <w:lang w:eastAsia="hr-HR"/>
              </w:rPr>
            </w:pPr>
            <w:r w:rsidRPr="00DF0E4B">
              <w:rPr>
                <w:rFonts w:ascii="Arial Narrow" w:hAnsi="Arial Narrow"/>
              </w:rPr>
              <w:t>600,00 EUR</w:t>
            </w:r>
          </w:p>
          <w:p w14:paraId="5884AA3D" w14:textId="77777777" w:rsidR="00DF0E4B" w:rsidRPr="00DF0E4B" w:rsidRDefault="00DF0E4B" w:rsidP="00730964">
            <w:pPr>
              <w:tabs>
                <w:tab w:val="left" w:pos="5010"/>
              </w:tabs>
              <w:rPr>
                <w:rFonts w:ascii="Arial Narrow" w:hAnsi="Arial Narrow"/>
              </w:rPr>
            </w:pPr>
          </w:p>
        </w:tc>
        <w:tc>
          <w:tcPr>
            <w:tcW w:w="1863" w:type="dxa"/>
            <w:shd w:val="clear" w:color="auto" w:fill="auto"/>
          </w:tcPr>
          <w:p w14:paraId="7483CE88" w14:textId="77777777" w:rsidR="00DF0E4B" w:rsidRPr="00DF0E4B" w:rsidRDefault="00DF0E4B" w:rsidP="00730964">
            <w:pPr>
              <w:rPr>
                <w:rFonts w:ascii="Arial Narrow" w:hAnsi="Arial Narrow"/>
                <w:lang w:eastAsia="hr-HR"/>
              </w:rPr>
            </w:pPr>
            <w:r w:rsidRPr="00DF0E4B">
              <w:rPr>
                <w:rFonts w:ascii="Arial Narrow" w:hAnsi="Arial Narrow"/>
              </w:rPr>
              <w:t>600,00 EUR</w:t>
            </w:r>
          </w:p>
          <w:p w14:paraId="7F973894" w14:textId="77777777" w:rsidR="00DF0E4B" w:rsidRPr="00DF0E4B" w:rsidRDefault="00DF0E4B" w:rsidP="00730964">
            <w:pPr>
              <w:tabs>
                <w:tab w:val="left" w:pos="5010"/>
              </w:tabs>
              <w:rPr>
                <w:rFonts w:ascii="Arial Narrow" w:hAnsi="Arial Narrow"/>
              </w:rPr>
            </w:pPr>
          </w:p>
        </w:tc>
        <w:tc>
          <w:tcPr>
            <w:tcW w:w="1866" w:type="dxa"/>
            <w:shd w:val="clear" w:color="auto" w:fill="auto"/>
          </w:tcPr>
          <w:p w14:paraId="67628BA9" w14:textId="77777777" w:rsidR="00DF0E4B" w:rsidRPr="00DF0E4B" w:rsidRDefault="00DF0E4B" w:rsidP="00730964">
            <w:pPr>
              <w:rPr>
                <w:rFonts w:ascii="Arial Narrow" w:hAnsi="Arial Narrow"/>
                <w:lang w:eastAsia="hr-HR"/>
              </w:rPr>
            </w:pPr>
            <w:r w:rsidRPr="00DF0E4B">
              <w:rPr>
                <w:rFonts w:ascii="Arial Narrow" w:hAnsi="Arial Narrow"/>
              </w:rPr>
              <w:t>600,00 EUR</w:t>
            </w:r>
          </w:p>
          <w:p w14:paraId="4A94C303" w14:textId="77777777" w:rsidR="00DF0E4B" w:rsidRPr="00DF0E4B" w:rsidRDefault="00DF0E4B" w:rsidP="00730964">
            <w:pPr>
              <w:tabs>
                <w:tab w:val="left" w:pos="5010"/>
              </w:tabs>
              <w:rPr>
                <w:rFonts w:ascii="Arial Narrow" w:hAnsi="Arial Narrow"/>
              </w:rPr>
            </w:pPr>
          </w:p>
        </w:tc>
      </w:tr>
      <w:tr w:rsidR="00DF0E4B" w:rsidRPr="00DF0E4B" w14:paraId="35EBEAB2" w14:textId="77777777" w:rsidTr="00730964">
        <w:trPr>
          <w:trHeight w:val="388"/>
        </w:trPr>
        <w:tc>
          <w:tcPr>
            <w:tcW w:w="648" w:type="dxa"/>
            <w:shd w:val="clear" w:color="auto" w:fill="auto"/>
          </w:tcPr>
          <w:p w14:paraId="4819D2BF" w14:textId="77777777" w:rsidR="00DF0E4B" w:rsidRPr="00DF0E4B" w:rsidRDefault="00DF0E4B" w:rsidP="00730964">
            <w:pPr>
              <w:tabs>
                <w:tab w:val="left" w:pos="5010"/>
              </w:tabs>
              <w:jc w:val="center"/>
              <w:rPr>
                <w:rFonts w:ascii="Arial Narrow" w:hAnsi="Arial Narrow"/>
              </w:rPr>
            </w:pPr>
          </w:p>
        </w:tc>
        <w:tc>
          <w:tcPr>
            <w:tcW w:w="2579" w:type="dxa"/>
            <w:shd w:val="clear" w:color="auto" w:fill="auto"/>
          </w:tcPr>
          <w:p w14:paraId="21B6B66A" w14:textId="77777777" w:rsidR="00DF0E4B" w:rsidRPr="00DF0E4B" w:rsidRDefault="00DF0E4B" w:rsidP="00730964">
            <w:pPr>
              <w:tabs>
                <w:tab w:val="left" w:pos="5010"/>
              </w:tabs>
              <w:rPr>
                <w:rFonts w:ascii="Arial Narrow" w:hAnsi="Arial Narrow"/>
                <w:b/>
              </w:rPr>
            </w:pPr>
            <w:r w:rsidRPr="00DF0E4B">
              <w:rPr>
                <w:rFonts w:ascii="Arial Narrow" w:hAnsi="Arial Narrow"/>
                <w:b/>
              </w:rPr>
              <w:t>UKUPNO:</w:t>
            </w:r>
          </w:p>
        </w:tc>
        <w:tc>
          <w:tcPr>
            <w:tcW w:w="2361" w:type="dxa"/>
            <w:shd w:val="clear" w:color="auto" w:fill="auto"/>
          </w:tcPr>
          <w:p w14:paraId="7980CFDB" w14:textId="77777777" w:rsidR="00DF0E4B" w:rsidRPr="00DF0E4B" w:rsidRDefault="00DF0E4B" w:rsidP="00730964">
            <w:pPr>
              <w:tabs>
                <w:tab w:val="left" w:pos="5010"/>
              </w:tabs>
              <w:rPr>
                <w:rFonts w:ascii="Arial Narrow" w:hAnsi="Arial Narrow"/>
              </w:rPr>
            </w:pPr>
            <w:r w:rsidRPr="00DF0E4B">
              <w:rPr>
                <w:rFonts w:ascii="Arial Narrow" w:hAnsi="Arial Narrow"/>
              </w:rPr>
              <w:t>33.120,00 EUR</w:t>
            </w:r>
          </w:p>
        </w:tc>
        <w:tc>
          <w:tcPr>
            <w:tcW w:w="1863" w:type="dxa"/>
            <w:shd w:val="clear" w:color="auto" w:fill="auto"/>
          </w:tcPr>
          <w:p w14:paraId="5DB2EC1C" w14:textId="77777777" w:rsidR="00DF0E4B" w:rsidRPr="00DF0E4B" w:rsidRDefault="00DF0E4B" w:rsidP="00730964">
            <w:pPr>
              <w:tabs>
                <w:tab w:val="left" w:pos="5010"/>
              </w:tabs>
              <w:rPr>
                <w:rFonts w:ascii="Arial Narrow" w:hAnsi="Arial Narrow"/>
              </w:rPr>
            </w:pPr>
            <w:r w:rsidRPr="00DF0E4B">
              <w:rPr>
                <w:rFonts w:ascii="Arial Narrow" w:hAnsi="Arial Narrow"/>
              </w:rPr>
              <w:t>33.120,00 EUR</w:t>
            </w:r>
          </w:p>
        </w:tc>
        <w:tc>
          <w:tcPr>
            <w:tcW w:w="1866" w:type="dxa"/>
            <w:shd w:val="clear" w:color="auto" w:fill="auto"/>
          </w:tcPr>
          <w:p w14:paraId="3418C936" w14:textId="77777777" w:rsidR="00DF0E4B" w:rsidRPr="00DF0E4B" w:rsidRDefault="00DF0E4B" w:rsidP="00730964">
            <w:pPr>
              <w:tabs>
                <w:tab w:val="left" w:pos="5010"/>
              </w:tabs>
              <w:rPr>
                <w:rFonts w:ascii="Arial Narrow" w:hAnsi="Arial Narrow"/>
              </w:rPr>
            </w:pPr>
            <w:r w:rsidRPr="00DF0E4B">
              <w:rPr>
                <w:rFonts w:ascii="Arial Narrow" w:hAnsi="Arial Narrow"/>
              </w:rPr>
              <w:t>33.120,00 EUR</w:t>
            </w:r>
          </w:p>
        </w:tc>
      </w:tr>
    </w:tbl>
    <w:p w14:paraId="36976C7B" w14:textId="77777777" w:rsidR="00DF0E4B" w:rsidRPr="00DF0E4B" w:rsidRDefault="00DF0E4B" w:rsidP="00DF0E4B">
      <w:pPr>
        <w:tabs>
          <w:tab w:val="left" w:pos="5010"/>
        </w:tabs>
        <w:rPr>
          <w:rFonts w:ascii="Arial Narrow" w:hAnsi="Arial Narrow"/>
        </w:rPr>
      </w:pPr>
    </w:p>
    <w:p w14:paraId="6A297EE7" w14:textId="77777777" w:rsidR="00DF0E4B" w:rsidRPr="00DF0E4B" w:rsidRDefault="00DF0E4B" w:rsidP="00DF0E4B">
      <w:pPr>
        <w:jc w:val="center"/>
        <w:rPr>
          <w:rFonts w:ascii="Arial Narrow" w:hAnsi="Arial Narrow"/>
        </w:rPr>
      </w:pPr>
      <w:r w:rsidRPr="00DF0E4B">
        <w:rPr>
          <w:rFonts w:ascii="Arial Narrow" w:hAnsi="Arial Narrow"/>
        </w:rPr>
        <w:t>VIII</w:t>
      </w:r>
    </w:p>
    <w:p w14:paraId="54F6440D" w14:textId="77777777" w:rsidR="00DF0E4B" w:rsidRPr="00DF0E4B" w:rsidRDefault="00DF0E4B" w:rsidP="00DF0E4B">
      <w:pPr>
        <w:rPr>
          <w:rFonts w:ascii="Arial Narrow" w:hAnsi="Arial Narrow"/>
        </w:rPr>
      </w:pPr>
      <w:r w:rsidRPr="00DF0E4B">
        <w:rPr>
          <w:rFonts w:ascii="Arial Narrow" w:hAnsi="Arial Narrow"/>
        </w:rPr>
        <w:tab/>
        <w:t>Ovaj Plan objaviti će se u Službenom glasniku Općine Dubravica.</w:t>
      </w:r>
    </w:p>
    <w:p w14:paraId="069D824A" w14:textId="77777777" w:rsidR="00DF0E4B" w:rsidRPr="00DF0E4B" w:rsidRDefault="00DF0E4B" w:rsidP="00DF0E4B">
      <w:pPr>
        <w:pStyle w:val="StandardWeb"/>
        <w:shd w:val="clear" w:color="auto" w:fill="FFFFFF"/>
        <w:spacing w:before="0" w:beforeAutospacing="0" w:after="0" w:afterAutospacing="0"/>
        <w:jc w:val="right"/>
        <w:rPr>
          <w:rFonts w:ascii="Arial Narrow" w:hAnsi="Arial Narrow"/>
          <w:bCs/>
          <w:color w:val="000000"/>
          <w:sz w:val="22"/>
          <w:szCs w:val="22"/>
        </w:rPr>
      </w:pPr>
      <w:r w:rsidRPr="00DF0E4B">
        <w:rPr>
          <w:rFonts w:ascii="Arial Narrow" w:hAnsi="Arial Narrow"/>
          <w:b/>
          <w:color w:val="000000"/>
          <w:sz w:val="22"/>
          <w:szCs w:val="22"/>
        </w:rPr>
        <w:tab/>
      </w:r>
      <w:r w:rsidRPr="00DF0E4B">
        <w:rPr>
          <w:rFonts w:ascii="Arial Narrow" w:hAnsi="Arial Narrow"/>
          <w:b/>
          <w:color w:val="000000"/>
          <w:sz w:val="22"/>
          <w:szCs w:val="22"/>
        </w:rPr>
        <w:tab/>
      </w:r>
      <w:r w:rsidRPr="00DF0E4B">
        <w:rPr>
          <w:rFonts w:ascii="Arial Narrow" w:hAnsi="Arial Narrow"/>
          <w:b/>
          <w:color w:val="000000"/>
          <w:sz w:val="22"/>
          <w:szCs w:val="22"/>
        </w:rPr>
        <w:tab/>
      </w:r>
      <w:r w:rsidRPr="00DF0E4B">
        <w:rPr>
          <w:rFonts w:ascii="Arial Narrow" w:hAnsi="Arial Narrow"/>
          <w:b/>
          <w:color w:val="000000"/>
          <w:sz w:val="22"/>
          <w:szCs w:val="22"/>
        </w:rPr>
        <w:tab/>
      </w:r>
      <w:r w:rsidRPr="00DF0E4B">
        <w:rPr>
          <w:rFonts w:ascii="Arial Narrow" w:hAnsi="Arial Narrow"/>
          <w:b/>
          <w:color w:val="000000"/>
          <w:sz w:val="22"/>
          <w:szCs w:val="22"/>
        </w:rPr>
        <w:tab/>
      </w:r>
      <w:r w:rsidRPr="00DF0E4B">
        <w:rPr>
          <w:rFonts w:ascii="Arial Narrow" w:hAnsi="Arial Narrow"/>
          <w:b/>
          <w:color w:val="000000"/>
          <w:sz w:val="22"/>
          <w:szCs w:val="22"/>
        </w:rPr>
        <w:tab/>
      </w:r>
      <w:r w:rsidRPr="00DF0E4B">
        <w:rPr>
          <w:rFonts w:ascii="Arial Narrow" w:hAnsi="Arial Narrow"/>
          <w:bCs/>
          <w:color w:val="000000"/>
          <w:sz w:val="22"/>
          <w:szCs w:val="22"/>
        </w:rPr>
        <w:t>OPĆINSKO VIJEĆE OPĆINE DUBRAVICA</w:t>
      </w:r>
    </w:p>
    <w:p w14:paraId="7897DD83" w14:textId="5B7AA5DE" w:rsidR="000A515E" w:rsidRDefault="00DF0E4B" w:rsidP="00DF0E4B">
      <w:pPr>
        <w:pStyle w:val="StandardWeb"/>
        <w:shd w:val="clear" w:color="auto" w:fill="FFFFFF"/>
        <w:spacing w:before="0" w:beforeAutospacing="0" w:after="0" w:afterAutospacing="0"/>
        <w:jc w:val="right"/>
        <w:rPr>
          <w:rFonts w:ascii="Arial Narrow" w:hAnsi="Arial Narrow"/>
          <w:b/>
        </w:rPr>
      </w:pPr>
      <w:r w:rsidRPr="00DF0E4B">
        <w:rPr>
          <w:rFonts w:ascii="Arial Narrow" w:hAnsi="Arial Narrow"/>
          <w:bCs/>
          <w:color w:val="000000"/>
          <w:sz w:val="22"/>
          <w:szCs w:val="22"/>
        </w:rPr>
        <w:tab/>
      </w:r>
      <w:r w:rsidRPr="00DF0E4B">
        <w:rPr>
          <w:rFonts w:ascii="Arial Narrow" w:hAnsi="Arial Narrow"/>
          <w:bCs/>
          <w:color w:val="000000"/>
          <w:sz w:val="22"/>
          <w:szCs w:val="22"/>
        </w:rPr>
        <w:tab/>
      </w:r>
      <w:r w:rsidRPr="00DF0E4B">
        <w:rPr>
          <w:rFonts w:ascii="Arial Narrow" w:hAnsi="Arial Narrow"/>
          <w:bCs/>
          <w:color w:val="000000"/>
          <w:sz w:val="22"/>
          <w:szCs w:val="22"/>
        </w:rPr>
        <w:tab/>
      </w:r>
      <w:r w:rsidRPr="00DF0E4B">
        <w:rPr>
          <w:rFonts w:ascii="Arial Narrow" w:hAnsi="Arial Narrow"/>
          <w:bCs/>
          <w:color w:val="000000"/>
          <w:sz w:val="22"/>
          <w:szCs w:val="22"/>
        </w:rPr>
        <w:tab/>
      </w:r>
      <w:r w:rsidRPr="00DF0E4B">
        <w:rPr>
          <w:rFonts w:ascii="Arial Narrow" w:hAnsi="Arial Narrow"/>
          <w:bCs/>
          <w:color w:val="000000"/>
          <w:sz w:val="22"/>
          <w:szCs w:val="22"/>
        </w:rPr>
        <w:tab/>
      </w:r>
      <w:r w:rsidRPr="00DF0E4B">
        <w:rPr>
          <w:rFonts w:ascii="Arial Narrow" w:hAnsi="Arial Narrow"/>
          <w:bCs/>
          <w:color w:val="000000"/>
          <w:sz w:val="22"/>
          <w:szCs w:val="22"/>
        </w:rPr>
        <w:tab/>
        <w:t>Predsjednik Ivica Stiperski</w:t>
      </w:r>
    </w:p>
    <w:p w14:paraId="58144280" w14:textId="67B113F6" w:rsidR="00DF0E4B" w:rsidRDefault="00DF0E4B" w:rsidP="00EF25D5">
      <w:pPr>
        <w:tabs>
          <w:tab w:val="left" w:pos="2637"/>
          <w:tab w:val="center" w:pos="7002"/>
        </w:tabs>
        <w:jc w:val="center"/>
        <w:rPr>
          <w:rFonts w:ascii="Arial Narrow" w:hAnsi="Arial Narrow"/>
          <w:b/>
        </w:rPr>
      </w:pPr>
      <w:r w:rsidRPr="003E0461">
        <w:rPr>
          <w:rFonts w:ascii="Arial Narrow" w:hAnsi="Arial Narrow"/>
          <w:b/>
          <w:noProof/>
        </w:rPr>
        <mc:AlternateContent>
          <mc:Choice Requires="wps">
            <w:drawing>
              <wp:anchor distT="0" distB="0" distL="114300" distR="114300" simplePos="0" relativeHeight="252010496" behindDoc="0" locked="0" layoutInCell="1" allowOverlap="1" wp14:anchorId="0F57BF41" wp14:editId="3450CFE5">
                <wp:simplePos x="0" y="0"/>
                <wp:positionH relativeFrom="margin">
                  <wp:posOffset>0</wp:posOffset>
                </wp:positionH>
                <wp:positionV relativeFrom="paragraph">
                  <wp:posOffset>114300</wp:posOffset>
                </wp:positionV>
                <wp:extent cx="514350" cy="362197"/>
                <wp:effectExtent l="57150" t="114300" r="133350" b="76200"/>
                <wp:wrapNone/>
                <wp:docPr id="480399071"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0F33BFF" w14:textId="0BDF3ED2" w:rsidR="00DF0E4B" w:rsidRPr="00104EAC" w:rsidRDefault="00DF0E4B" w:rsidP="00DF0E4B">
                            <w:pPr>
                              <w:jc w:val="center"/>
                              <w:rPr>
                                <w:rFonts w:ascii="Arial Narrow" w:hAnsi="Arial Narrow"/>
                                <w:sz w:val="24"/>
                                <w:szCs w:val="24"/>
                              </w:rPr>
                            </w:pPr>
                            <w:r>
                              <w:rPr>
                                <w:rFonts w:ascii="Arial Narrow" w:hAnsi="Arial Narrow"/>
                                <w:sz w:val="24"/>
                                <w:szCs w:val="24"/>
                              </w:rPr>
                              <w:t>25</w:t>
                            </w:r>
                          </w:p>
                          <w:p w14:paraId="0E51481B" w14:textId="77777777" w:rsidR="00DF0E4B" w:rsidRDefault="00DF0E4B" w:rsidP="00DF0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7BF41" id="_x0000_s1050" style="position:absolute;left:0;text-align:left;margin-left:0;margin-top:9pt;width:40.5pt;height:28.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hZ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Dsc+&#10;Na/KVfH6aDye0HpWs9sacdyBdY9gcDwRNq4c94BHKRRSq/obJZUyP/+k9/44NWilpMNxz6j90YLh&#10;lIgvEufpPB2PMawLwngyG6JgTi35qUW2zZXCpkxxuWkWrt7fif21NKp5wc208q+iCSTDt2Nr9cKV&#10;i2sIdxvjq1Vww52gwd3JtWY++J6B590LGN3PkcMBvFf71QCLd5MUff2XUq1ap8o6jNmxrsiHF3Cf&#10;BGb63ecX1qkcvI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Bg+YWd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00F33BFF" w14:textId="0BDF3ED2" w:rsidR="00DF0E4B" w:rsidRPr="00104EAC" w:rsidRDefault="00DF0E4B" w:rsidP="00DF0E4B">
                      <w:pPr>
                        <w:jc w:val="center"/>
                        <w:rPr>
                          <w:rFonts w:ascii="Arial Narrow" w:hAnsi="Arial Narrow"/>
                          <w:sz w:val="24"/>
                          <w:szCs w:val="24"/>
                        </w:rPr>
                      </w:pPr>
                      <w:r>
                        <w:rPr>
                          <w:rFonts w:ascii="Arial Narrow" w:hAnsi="Arial Narrow"/>
                          <w:sz w:val="24"/>
                          <w:szCs w:val="24"/>
                        </w:rPr>
                        <w:t>25</w:t>
                      </w:r>
                    </w:p>
                    <w:p w14:paraId="0E51481B" w14:textId="77777777" w:rsidR="00DF0E4B" w:rsidRDefault="00DF0E4B" w:rsidP="00DF0E4B">
                      <w:pPr>
                        <w:jc w:val="center"/>
                      </w:pPr>
                    </w:p>
                  </w:txbxContent>
                </v:textbox>
                <w10:wrap anchorx="margin"/>
              </v:roundrect>
            </w:pict>
          </mc:Fallback>
        </mc:AlternateContent>
      </w:r>
    </w:p>
    <w:p w14:paraId="13C1FBEF" w14:textId="77777777" w:rsidR="00DF0E4B" w:rsidRDefault="00DF0E4B" w:rsidP="00EF25D5">
      <w:pPr>
        <w:tabs>
          <w:tab w:val="left" w:pos="2637"/>
          <w:tab w:val="center" w:pos="7002"/>
        </w:tabs>
        <w:jc w:val="center"/>
        <w:rPr>
          <w:rFonts w:ascii="Arial Narrow" w:hAnsi="Arial Narrow"/>
          <w:b/>
        </w:rPr>
      </w:pPr>
    </w:p>
    <w:p w14:paraId="1DC00945" w14:textId="77777777" w:rsidR="00BF3CCA" w:rsidRDefault="00BF3CCA" w:rsidP="00BF3CCA">
      <w:pPr>
        <w:tabs>
          <w:tab w:val="left" w:pos="390"/>
          <w:tab w:val="num" w:pos="1080"/>
          <w:tab w:val="left" w:pos="3105"/>
        </w:tabs>
        <w:rPr>
          <w:b/>
          <w:lang w:val="pl-PL"/>
        </w:rPr>
      </w:pPr>
    </w:p>
    <w:p w14:paraId="6B306292" w14:textId="77777777" w:rsidR="00BF3CCA" w:rsidRPr="00BF3CCA" w:rsidRDefault="00BF3CCA" w:rsidP="00BF3CCA">
      <w:pPr>
        <w:tabs>
          <w:tab w:val="left" w:pos="390"/>
          <w:tab w:val="num" w:pos="1080"/>
          <w:tab w:val="left" w:pos="3105"/>
        </w:tabs>
        <w:rPr>
          <w:rFonts w:ascii="Arial Narrow" w:hAnsi="Arial Narrow"/>
          <w:lang w:val="pl-PL"/>
        </w:rPr>
      </w:pPr>
      <w:r w:rsidRPr="00BF3CCA">
        <w:rPr>
          <w:rFonts w:ascii="Arial Narrow" w:hAnsi="Arial Narrow"/>
          <w:b/>
          <w:lang w:val="pl-PL"/>
        </w:rPr>
        <w:t xml:space="preserve">KLASA: </w:t>
      </w:r>
      <w:r w:rsidRPr="00BF3CCA">
        <w:rPr>
          <w:rFonts w:ascii="Arial Narrow" w:hAnsi="Arial Narrow"/>
          <w:lang w:val="pl-PL"/>
        </w:rPr>
        <w:t>024-02/23-01/14</w:t>
      </w:r>
    </w:p>
    <w:p w14:paraId="3A427852" w14:textId="77777777" w:rsidR="00BF3CCA" w:rsidRPr="00BF3CCA" w:rsidRDefault="00BF3CCA" w:rsidP="00BF3CCA">
      <w:pPr>
        <w:tabs>
          <w:tab w:val="left" w:pos="390"/>
          <w:tab w:val="num" w:pos="1080"/>
          <w:tab w:val="left" w:pos="3105"/>
        </w:tabs>
        <w:rPr>
          <w:rFonts w:ascii="Arial Narrow" w:hAnsi="Arial Narrow"/>
          <w:lang w:val="pl-PL"/>
        </w:rPr>
      </w:pPr>
      <w:r w:rsidRPr="00BF3CCA">
        <w:rPr>
          <w:rFonts w:ascii="Arial Narrow" w:hAnsi="Arial Narrow"/>
          <w:b/>
          <w:lang w:val="pl-PL"/>
        </w:rPr>
        <w:t>URBROJ:</w:t>
      </w:r>
      <w:r w:rsidRPr="00BF3CCA">
        <w:rPr>
          <w:rFonts w:ascii="Arial Narrow" w:hAnsi="Arial Narrow"/>
          <w:lang w:val="pl-PL"/>
        </w:rPr>
        <w:t xml:space="preserve"> 238-40-02-23-27</w:t>
      </w:r>
    </w:p>
    <w:p w14:paraId="230EB03E" w14:textId="77777777" w:rsidR="00BF3CCA" w:rsidRPr="00BF3CCA" w:rsidRDefault="00BF3CCA" w:rsidP="00BF3CCA">
      <w:pPr>
        <w:tabs>
          <w:tab w:val="left" w:pos="390"/>
          <w:tab w:val="num" w:pos="1080"/>
          <w:tab w:val="left" w:pos="3105"/>
        </w:tabs>
        <w:rPr>
          <w:rFonts w:ascii="Arial Narrow" w:hAnsi="Arial Narrow"/>
          <w:lang w:val="pl-PL"/>
        </w:rPr>
      </w:pPr>
      <w:r w:rsidRPr="00BF3CCA">
        <w:rPr>
          <w:rFonts w:ascii="Arial Narrow" w:hAnsi="Arial Narrow"/>
          <w:lang w:val="pl-PL"/>
        </w:rPr>
        <w:t>Dubravica, 20. prosinca 2023. godine</w:t>
      </w:r>
    </w:p>
    <w:p w14:paraId="058BF4D2" w14:textId="77777777" w:rsidR="00BF3CCA" w:rsidRPr="00BF3CCA" w:rsidRDefault="00BF3CCA" w:rsidP="00BF3CCA">
      <w:pPr>
        <w:rPr>
          <w:rFonts w:ascii="Arial Narrow" w:hAnsi="Arial Narrow"/>
        </w:rPr>
      </w:pPr>
    </w:p>
    <w:p w14:paraId="44700EED" w14:textId="3BCAB305" w:rsidR="00BF3CCA" w:rsidRPr="00BF3CCA" w:rsidRDefault="00BF3CCA" w:rsidP="00BF3CCA">
      <w:pPr>
        <w:rPr>
          <w:rFonts w:ascii="Arial Narrow" w:hAnsi="Arial Narrow"/>
        </w:rPr>
      </w:pPr>
      <w:r w:rsidRPr="00BF3CCA">
        <w:rPr>
          <w:rFonts w:ascii="Arial Narrow" w:hAnsi="Arial Narrow"/>
        </w:rPr>
        <w:t>Na temelju članka 21. Statuta Općine Dubravica („Službeni glasnik Općine Dubravica“ br. 01/2021) Općinsko vijeće Općine Dubravica na svojoj 16. sjednici održanoj dana 20. prosinca 2023. godine donosi</w:t>
      </w:r>
    </w:p>
    <w:p w14:paraId="19F9640E" w14:textId="77777777" w:rsidR="00BF3CCA" w:rsidRPr="00BF3CCA" w:rsidRDefault="00BF3CCA" w:rsidP="00BF3CCA">
      <w:pPr>
        <w:jc w:val="center"/>
        <w:rPr>
          <w:rFonts w:ascii="Arial Narrow" w:hAnsi="Arial Narrow"/>
          <w:b/>
        </w:rPr>
      </w:pPr>
    </w:p>
    <w:p w14:paraId="0F802B48" w14:textId="77777777" w:rsidR="00BF3CCA" w:rsidRPr="00BF3CCA" w:rsidRDefault="00BF3CCA" w:rsidP="00BF3CCA">
      <w:pPr>
        <w:jc w:val="center"/>
        <w:rPr>
          <w:rFonts w:ascii="Arial Narrow" w:hAnsi="Arial Narrow"/>
          <w:b/>
        </w:rPr>
      </w:pPr>
      <w:r w:rsidRPr="00BF3CCA">
        <w:rPr>
          <w:rFonts w:ascii="Arial Narrow" w:hAnsi="Arial Narrow"/>
          <w:b/>
        </w:rPr>
        <w:t>ODLUKU</w:t>
      </w:r>
    </w:p>
    <w:p w14:paraId="4309137E" w14:textId="77777777" w:rsidR="00BF3CCA" w:rsidRPr="00BF3CCA" w:rsidRDefault="00BF3CCA" w:rsidP="00BF3CCA">
      <w:pPr>
        <w:jc w:val="center"/>
        <w:rPr>
          <w:rFonts w:ascii="Arial Narrow" w:hAnsi="Arial Narrow"/>
          <w:b/>
        </w:rPr>
      </w:pPr>
      <w:r w:rsidRPr="00BF3CCA">
        <w:rPr>
          <w:rFonts w:ascii="Arial Narrow" w:hAnsi="Arial Narrow"/>
          <w:b/>
        </w:rPr>
        <w:t xml:space="preserve">o subvencioniranju  umjetnog </w:t>
      </w:r>
      <w:proofErr w:type="spellStart"/>
      <w:r w:rsidRPr="00BF3CCA">
        <w:rPr>
          <w:rFonts w:ascii="Arial Narrow" w:hAnsi="Arial Narrow"/>
          <w:b/>
        </w:rPr>
        <w:t>osjemenjivanja</w:t>
      </w:r>
      <w:proofErr w:type="spellEnd"/>
      <w:r w:rsidRPr="00BF3CCA">
        <w:rPr>
          <w:rFonts w:ascii="Arial Narrow" w:hAnsi="Arial Narrow"/>
          <w:b/>
        </w:rPr>
        <w:t xml:space="preserve"> krava </w:t>
      </w:r>
      <w:proofErr w:type="spellStart"/>
      <w:r w:rsidRPr="00BF3CCA">
        <w:rPr>
          <w:rFonts w:ascii="Arial Narrow" w:hAnsi="Arial Narrow"/>
          <w:b/>
        </w:rPr>
        <w:t>plotkinja</w:t>
      </w:r>
      <w:proofErr w:type="spellEnd"/>
      <w:r w:rsidRPr="00BF3CCA">
        <w:rPr>
          <w:rFonts w:ascii="Arial Narrow" w:hAnsi="Arial Narrow"/>
          <w:b/>
        </w:rPr>
        <w:t xml:space="preserve"> u 2024. godini</w:t>
      </w:r>
    </w:p>
    <w:p w14:paraId="4E3D944D" w14:textId="77777777" w:rsidR="00BF3CCA" w:rsidRPr="00BF3CCA" w:rsidRDefault="00BF3CCA" w:rsidP="00BF3CCA">
      <w:pPr>
        <w:rPr>
          <w:rFonts w:ascii="Arial Narrow" w:hAnsi="Arial Narrow"/>
          <w:i/>
          <w:color w:val="FF0000"/>
        </w:rPr>
      </w:pPr>
    </w:p>
    <w:p w14:paraId="62E12206" w14:textId="6A429BDC" w:rsidR="00BF3CCA" w:rsidRPr="00BF3CCA" w:rsidRDefault="00BF3CCA" w:rsidP="00BF3CCA">
      <w:pPr>
        <w:jc w:val="center"/>
        <w:rPr>
          <w:rFonts w:ascii="Arial Narrow" w:hAnsi="Arial Narrow"/>
          <w:b/>
        </w:rPr>
      </w:pPr>
      <w:r w:rsidRPr="00BF3CCA">
        <w:rPr>
          <w:rFonts w:ascii="Arial Narrow" w:hAnsi="Arial Narrow"/>
          <w:b/>
        </w:rPr>
        <w:t>Članak 1.</w:t>
      </w:r>
    </w:p>
    <w:p w14:paraId="71E339EF" w14:textId="77777777" w:rsidR="00BF3CCA" w:rsidRDefault="00BF3CCA" w:rsidP="00BF3CCA">
      <w:pPr>
        <w:rPr>
          <w:rFonts w:ascii="Arial Narrow" w:hAnsi="Arial Narrow"/>
        </w:rPr>
      </w:pPr>
      <w:r w:rsidRPr="00BF3CCA">
        <w:rPr>
          <w:rFonts w:ascii="Arial Narrow" w:hAnsi="Arial Narrow"/>
        </w:rPr>
        <w:t xml:space="preserve">Ovom Odlukom odobrava se subvencioniranje umjetnog </w:t>
      </w:r>
      <w:proofErr w:type="spellStart"/>
      <w:r w:rsidRPr="00BF3CCA">
        <w:rPr>
          <w:rFonts w:ascii="Arial Narrow" w:hAnsi="Arial Narrow"/>
        </w:rPr>
        <w:t>osjemenjivanja</w:t>
      </w:r>
      <w:proofErr w:type="spellEnd"/>
      <w:r w:rsidRPr="00BF3CCA">
        <w:rPr>
          <w:rFonts w:ascii="Arial Narrow" w:hAnsi="Arial Narrow"/>
        </w:rPr>
        <w:t xml:space="preserve"> krava </w:t>
      </w:r>
      <w:proofErr w:type="spellStart"/>
      <w:r w:rsidRPr="00BF3CCA">
        <w:rPr>
          <w:rFonts w:ascii="Arial Narrow" w:hAnsi="Arial Narrow"/>
        </w:rPr>
        <w:t>plotkinja</w:t>
      </w:r>
      <w:proofErr w:type="spellEnd"/>
      <w:r w:rsidRPr="00BF3CCA">
        <w:rPr>
          <w:rFonts w:ascii="Arial Narrow" w:hAnsi="Arial Narrow"/>
        </w:rPr>
        <w:t xml:space="preserve"> u 2024. godini.</w:t>
      </w:r>
    </w:p>
    <w:p w14:paraId="087E3FC8" w14:textId="77777777" w:rsidR="00BF3CCA" w:rsidRPr="00BF3CCA" w:rsidRDefault="00BF3CCA" w:rsidP="00BF3CCA">
      <w:pPr>
        <w:rPr>
          <w:rFonts w:ascii="Arial Narrow" w:hAnsi="Arial Narrow"/>
        </w:rPr>
      </w:pPr>
    </w:p>
    <w:p w14:paraId="6F40E138" w14:textId="6E6191E7" w:rsidR="00BF3CCA" w:rsidRPr="00BF3CCA" w:rsidRDefault="00BF3CCA" w:rsidP="00BF3CCA">
      <w:pPr>
        <w:jc w:val="center"/>
        <w:rPr>
          <w:rFonts w:ascii="Arial Narrow" w:hAnsi="Arial Narrow"/>
          <w:b/>
        </w:rPr>
      </w:pPr>
      <w:r w:rsidRPr="00BF3CCA">
        <w:rPr>
          <w:rFonts w:ascii="Arial Narrow" w:hAnsi="Arial Narrow"/>
          <w:b/>
        </w:rPr>
        <w:t xml:space="preserve">Članak 2. </w:t>
      </w:r>
    </w:p>
    <w:p w14:paraId="270D1C14" w14:textId="77777777" w:rsidR="00BF3CCA" w:rsidRPr="00BF3CCA" w:rsidRDefault="00BF3CCA" w:rsidP="00BF3CCA">
      <w:pPr>
        <w:pStyle w:val="Tijeloteksta"/>
        <w:rPr>
          <w:rFonts w:ascii="Arial Narrow" w:hAnsi="Arial Narrow"/>
          <w:b/>
        </w:rPr>
      </w:pPr>
      <w:r w:rsidRPr="00BF3CCA">
        <w:rPr>
          <w:rFonts w:ascii="Arial Narrow" w:hAnsi="Arial Narrow"/>
        </w:rPr>
        <w:t xml:space="preserve">Svako prvo umjetno </w:t>
      </w:r>
      <w:proofErr w:type="spellStart"/>
      <w:r w:rsidRPr="00BF3CCA">
        <w:rPr>
          <w:rFonts w:ascii="Arial Narrow" w:hAnsi="Arial Narrow"/>
        </w:rPr>
        <w:t>osjemenjivanje</w:t>
      </w:r>
      <w:proofErr w:type="spellEnd"/>
      <w:r w:rsidRPr="00BF3CCA">
        <w:rPr>
          <w:rFonts w:ascii="Arial Narrow" w:hAnsi="Arial Narrow"/>
        </w:rPr>
        <w:t xml:space="preserve"> krava </w:t>
      </w:r>
      <w:proofErr w:type="spellStart"/>
      <w:r w:rsidRPr="00BF3CCA">
        <w:rPr>
          <w:rFonts w:ascii="Arial Narrow" w:hAnsi="Arial Narrow"/>
        </w:rPr>
        <w:t>plotkinja</w:t>
      </w:r>
      <w:proofErr w:type="spellEnd"/>
      <w:r w:rsidRPr="00BF3CCA">
        <w:rPr>
          <w:rFonts w:ascii="Arial Narrow" w:hAnsi="Arial Narrow"/>
        </w:rPr>
        <w:t xml:space="preserve"> subvencionirat će se u iznosu od 13,27 EUR iz proračuna Općine Dubravica uz sljedeće uvjete:</w:t>
      </w:r>
    </w:p>
    <w:p w14:paraId="3CFAF31F" w14:textId="77777777" w:rsidR="00BF3CCA" w:rsidRPr="00BF3CCA" w:rsidRDefault="00BF3CCA" w:rsidP="00BF3CCA">
      <w:pPr>
        <w:pStyle w:val="Tijeloteksta"/>
        <w:numPr>
          <w:ilvl w:val="0"/>
          <w:numId w:val="162"/>
        </w:numPr>
        <w:spacing w:after="0"/>
        <w:rPr>
          <w:rFonts w:ascii="Arial Narrow" w:hAnsi="Arial Narrow"/>
          <w:b/>
        </w:rPr>
      </w:pPr>
      <w:r w:rsidRPr="00BF3CCA">
        <w:rPr>
          <w:rFonts w:ascii="Arial Narrow" w:hAnsi="Arial Narrow"/>
        </w:rPr>
        <w:t xml:space="preserve">korisnik subvencije mora imati prijavljeno prebivalište na području Općine Dubravica u razdoblju od najmanje godine dana </w:t>
      </w:r>
    </w:p>
    <w:p w14:paraId="024DCD86" w14:textId="77777777" w:rsidR="00BF3CCA" w:rsidRPr="00BF3CCA" w:rsidRDefault="00BF3CCA" w:rsidP="00BF3CCA">
      <w:pPr>
        <w:pStyle w:val="Tijeloteksta"/>
        <w:numPr>
          <w:ilvl w:val="0"/>
          <w:numId w:val="162"/>
        </w:numPr>
        <w:spacing w:after="0"/>
        <w:rPr>
          <w:rFonts w:ascii="Arial Narrow" w:hAnsi="Arial Narrow"/>
          <w:b/>
        </w:rPr>
      </w:pPr>
      <w:r w:rsidRPr="00BF3CCA">
        <w:rPr>
          <w:rFonts w:ascii="Arial Narrow" w:hAnsi="Arial Narrow"/>
        </w:rPr>
        <w:t xml:space="preserve">moraju biti podmirene sva zakonske i ugovorne obveze prema Općini Dubravica </w:t>
      </w:r>
    </w:p>
    <w:p w14:paraId="04C73C78" w14:textId="2E5F4AAA" w:rsidR="00BF3CCA" w:rsidRPr="00BF3CCA" w:rsidRDefault="00BF3CCA" w:rsidP="00BF3CCA">
      <w:pPr>
        <w:pStyle w:val="Tijeloteksta"/>
        <w:numPr>
          <w:ilvl w:val="0"/>
          <w:numId w:val="162"/>
        </w:numPr>
        <w:spacing w:after="0"/>
        <w:rPr>
          <w:rFonts w:ascii="Arial Narrow" w:hAnsi="Arial Narrow"/>
          <w:b/>
        </w:rPr>
      </w:pPr>
      <w:r w:rsidRPr="00BF3CCA">
        <w:rPr>
          <w:rFonts w:ascii="Arial Narrow" w:hAnsi="Arial Narrow"/>
        </w:rPr>
        <w:t xml:space="preserve">uzgoj krava </w:t>
      </w:r>
      <w:proofErr w:type="spellStart"/>
      <w:r w:rsidRPr="00BF3CCA">
        <w:rPr>
          <w:rFonts w:ascii="Arial Narrow" w:hAnsi="Arial Narrow"/>
        </w:rPr>
        <w:t>plotkinja</w:t>
      </w:r>
      <w:proofErr w:type="spellEnd"/>
      <w:r w:rsidRPr="00BF3CCA">
        <w:rPr>
          <w:rFonts w:ascii="Arial Narrow" w:hAnsi="Arial Narrow"/>
        </w:rPr>
        <w:t xml:space="preserve"> treba biti na području Općine Dubravica </w:t>
      </w:r>
    </w:p>
    <w:p w14:paraId="6A678542" w14:textId="77777777" w:rsidR="00BF3CCA" w:rsidRPr="00BF3CCA" w:rsidRDefault="00BF3CCA" w:rsidP="00BF3CCA">
      <w:pPr>
        <w:jc w:val="center"/>
        <w:rPr>
          <w:rFonts w:ascii="Arial Narrow" w:hAnsi="Arial Narrow"/>
        </w:rPr>
      </w:pPr>
      <w:r w:rsidRPr="00BF3CCA">
        <w:rPr>
          <w:rFonts w:ascii="Arial Narrow" w:hAnsi="Arial Narrow"/>
          <w:b/>
        </w:rPr>
        <w:t>Članak 3.</w:t>
      </w:r>
    </w:p>
    <w:p w14:paraId="207021A0" w14:textId="77777777" w:rsidR="00BF3CCA" w:rsidRPr="00BF3CCA" w:rsidRDefault="00BF3CCA" w:rsidP="00BF3CCA">
      <w:pPr>
        <w:tabs>
          <w:tab w:val="left" w:pos="780"/>
          <w:tab w:val="left" w:pos="1020"/>
        </w:tabs>
        <w:rPr>
          <w:rFonts w:ascii="Arial Narrow" w:hAnsi="Arial Narrow"/>
        </w:rPr>
      </w:pPr>
    </w:p>
    <w:p w14:paraId="08C6B924" w14:textId="77777777" w:rsidR="00BF3CCA" w:rsidRPr="00BF3CCA" w:rsidRDefault="00BF3CCA" w:rsidP="00BF3CCA">
      <w:pPr>
        <w:tabs>
          <w:tab w:val="left" w:pos="780"/>
          <w:tab w:val="left" w:pos="1020"/>
        </w:tabs>
        <w:rPr>
          <w:rFonts w:ascii="Arial Narrow" w:hAnsi="Arial Narrow"/>
          <w:color w:val="000000"/>
        </w:rPr>
      </w:pPr>
      <w:r w:rsidRPr="00BF3CCA">
        <w:rPr>
          <w:rFonts w:ascii="Arial Narrow" w:hAnsi="Arial Narrow"/>
          <w:color w:val="000000"/>
        </w:rPr>
        <w:lastRenderedPageBreak/>
        <w:t xml:space="preserve">Sredstva za podmirenje subvencije iz čl. 2. ove Odluke odobravaju se sa proračunske skupine konta </w:t>
      </w:r>
      <w:r w:rsidRPr="00BF3CCA">
        <w:rPr>
          <w:rFonts w:ascii="Arial Narrow" w:hAnsi="Arial Narrow"/>
        </w:rPr>
        <w:t>3523 - Oplodnja krava.</w:t>
      </w:r>
    </w:p>
    <w:p w14:paraId="4AB94E87" w14:textId="77777777" w:rsidR="00BF3CCA" w:rsidRPr="00BF3CCA" w:rsidRDefault="00BF3CCA" w:rsidP="00BF3CCA">
      <w:pPr>
        <w:rPr>
          <w:rFonts w:ascii="Arial Narrow" w:hAnsi="Arial Narrow"/>
        </w:rPr>
      </w:pPr>
    </w:p>
    <w:p w14:paraId="0C19A7F3" w14:textId="18C01E39" w:rsidR="00BF3CCA" w:rsidRPr="00BF3CCA" w:rsidRDefault="00BF3CCA" w:rsidP="00BF3CCA">
      <w:pPr>
        <w:jc w:val="center"/>
        <w:rPr>
          <w:rFonts w:ascii="Arial Narrow" w:hAnsi="Arial Narrow"/>
          <w:b/>
        </w:rPr>
      </w:pPr>
      <w:r w:rsidRPr="00BF3CCA">
        <w:rPr>
          <w:rFonts w:ascii="Arial Narrow" w:hAnsi="Arial Narrow"/>
          <w:b/>
        </w:rPr>
        <w:t>Članak 4.</w:t>
      </w:r>
    </w:p>
    <w:p w14:paraId="4F4CC202" w14:textId="77777777" w:rsidR="00BF3CCA" w:rsidRPr="00BF3CCA" w:rsidRDefault="00BF3CCA" w:rsidP="00BF3CCA">
      <w:pPr>
        <w:rPr>
          <w:rFonts w:ascii="Arial Narrow" w:hAnsi="Arial Narrow"/>
        </w:rPr>
      </w:pPr>
      <w:r w:rsidRPr="00BF3CCA">
        <w:rPr>
          <w:rFonts w:ascii="Arial Narrow" w:hAnsi="Arial Narrow"/>
        </w:rPr>
        <w:t>Općina Dubravica zadržava pravo ukidanja subvencije iz članka 1. i 2. ove Odluke u slučaju nedostatnih proračunskih sredstava.</w:t>
      </w:r>
    </w:p>
    <w:p w14:paraId="4EBBB16D" w14:textId="77777777" w:rsidR="00BF3CCA" w:rsidRPr="00BF3CCA" w:rsidRDefault="00BF3CCA" w:rsidP="00BF3CCA">
      <w:pPr>
        <w:rPr>
          <w:rFonts w:ascii="Arial Narrow" w:hAnsi="Arial Narrow"/>
        </w:rPr>
      </w:pPr>
    </w:p>
    <w:p w14:paraId="39C2BD1F" w14:textId="1D54289B" w:rsidR="00BF3CCA" w:rsidRPr="00BF3CCA" w:rsidRDefault="00BF3CCA" w:rsidP="00BF3CCA">
      <w:pPr>
        <w:jc w:val="center"/>
        <w:rPr>
          <w:rFonts w:ascii="Arial Narrow" w:hAnsi="Arial Narrow"/>
          <w:b/>
        </w:rPr>
      </w:pPr>
      <w:r w:rsidRPr="00BF3CCA">
        <w:rPr>
          <w:rFonts w:ascii="Arial Narrow" w:hAnsi="Arial Narrow"/>
          <w:b/>
        </w:rPr>
        <w:t xml:space="preserve">Članak 5. </w:t>
      </w:r>
    </w:p>
    <w:p w14:paraId="2B1A061A" w14:textId="05576426" w:rsidR="00BF3CCA" w:rsidRPr="00BF3CCA" w:rsidRDefault="00BF3CCA" w:rsidP="00BF3CCA">
      <w:pPr>
        <w:rPr>
          <w:rFonts w:ascii="Arial Narrow" w:hAnsi="Arial Narrow"/>
          <w:b/>
          <w:lang w:val="pl-PL"/>
        </w:rPr>
      </w:pPr>
      <w:r w:rsidRPr="00BF3CCA">
        <w:rPr>
          <w:rFonts w:ascii="Arial Narrow" w:hAnsi="Arial Narrow"/>
        </w:rPr>
        <w:t>Ova Odluka stupa na snagu osmog dana od dana objave u „Službenom glasniku Općine Dubravica“.</w:t>
      </w:r>
    </w:p>
    <w:p w14:paraId="2068E532" w14:textId="77777777" w:rsidR="00BF3CCA" w:rsidRPr="00BF3CCA" w:rsidRDefault="00BF3CCA" w:rsidP="00BF3CCA">
      <w:pPr>
        <w:jc w:val="right"/>
        <w:rPr>
          <w:rFonts w:ascii="Arial Narrow" w:hAnsi="Arial Narrow"/>
          <w:lang w:val="pl-PL"/>
        </w:rPr>
      </w:pP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t>OPĆINSKO VIJEĆE OPĆINE DUBRAVICA</w:t>
      </w:r>
    </w:p>
    <w:p w14:paraId="0A2B3D37" w14:textId="04A9C9C5" w:rsidR="00DF0E4B" w:rsidRDefault="00BF3CCA" w:rsidP="00BF3CCA">
      <w:pPr>
        <w:jc w:val="right"/>
        <w:rPr>
          <w:rFonts w:ascii="Arial Narrow" w:hAnsi="Arial Narrow"/>
          <w:b/>
        </w:rPr>
      </w:pP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r>
      <w:r w:rsidRPr="00BF3CCA">
        <w:rPr>
          <w:rFonts w:ascii="Arial Narrow" w:hAnsi="Arial Narrow"/>
          <w:lang w:val="pl-PL"/>
        </w:rPr>
        <w:tab/>
        <w:t>Predsjednik Ivica Stiperski</w:t>
      </w:r>
    </w:p>
    <w:p w14:paraId="77119C78" w14:textId="5371631A" w:rsidR="00DF0E4B" w:rsidRDefault="00DF0E4B" w:rsidP="00EF25D5">
      <w:pPr>
        <w:tabs>
          <w:tab w:val="left" w:pos="2637"/>
          <w:tab w:val="center" w:pos="7002"/>
        </w:tabs>
        <w:jc w:val="center"/>
        <w:rPr>
          <w:rFonts w:ascii="Arial Narrow" w:hAnsi="Arial Narrow"/>
          <w:b/>
        </w:rPr>
      </w:pPr>
      <w:r w:rsidRPr="003E0461">
        <w:rPr>
          <w:rFonts w:ascii="Arial Narrow" w:hAnsi="Arial Narrow"/>
          <w:b/>
          <w:noProof/>
        </w:rPr>
        <mc:AlternateContent>
          <mc:Choice Requires="wps">
            <w:drawing>
              <wp:anchor distT="0" distB="0" distL="114300" distR="114300" simplePos="0" relativeHeight="252012544" behindDoc="0" locked="0" layoutInCell="1" allowOverlap="1" wp14:anchorId="3FF3BE27" wp14:editId="04D2B29E">
                <wp:simplePos x="0" y="0"/>
                <wp:positionH relativeFrom="margin">
                  <wp:posOffset>0</wp:posOffset>
                </wp:positionH>
                <wp:positionV relativeFrom="paragraph">
                  <wp:posOffset>114300</wp:posOffset>
                </wp:positionV>
                <wp:extent cx="514350" cy="362197"/>
                <wp:effectExtent l="57150" t="114300" r="133350" b="76200"/>
                <wp:wrapNone/>
                <wp:docPr id="7553371"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E79B72A" w14:textId="02AD90C5" w:rsidR="00DF0E4B" w:rsidRPr="00104EAC" w:rsidRDefault="00DF0E4B" w:rsidP="00DF0E4B">
                            <w:pPr>
                              <w:jc w:val="center"/>
                              <w:rPr>
                                <w:rFonts w:ascii="Arial Narrow" w:hAnsi="Arial Narrow"/>
                                <w:sz w:val="24"/>
                                <w:szCs w:val="24"/>
                              </w:rPr>
                            </w:pPr>
                            <w:r>
                              <w:rPr>
                                <w:rFonts w:ascii="Arial Narrow" w:hAnsi="Arial Narrow"/>
                                <w:sz w:val="24"/>
                                <w:szCs w:val="24"/>
                              </w:rPr>
                              <w:t>26</w:t>
                            </w:r>
                          </w:p>
                          <w:p w14:paraId="6E747490" w14:textId="77777777" w:rsidR="00DF0E4B" w:rsidRDefault="00DF0E4B" w:rsidP="00DF0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3BE27" id="_x0000_s1051" style="position:absolute;left:0;text-align:left;margin-left:0;margin-top:9pt;width:40.5pt;height:28.5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DU2g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0G1Q1N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0E79B72A" w14:textId="02AD90C5" w:rsidR="00DF0E4B" w:rsidRPr="00104EAC" w:rsidRDefault="00DF0E4B" w:rsidP="00DF0E4B">
                      <w:pPr>
                        <w:jc w:val="center"/>
                        <w:rPr>
                          <w:rFonts w:ascii="Arial Narrow" w:hAnsi="Arial Narrow"/>
                          <w:sz w:val="24"/>
                          <w:szCs w:val="24"/>
                        </w:rPr>
                      </w:pPr>
                      <w:r>
                        <w:rPr>
                          <w:rFonts w:ascii="Arial Narrow" w:hAnsi="Arial Narrow"/>
                          <w:sz w:val="24"/>
                          <w:szCs w:val="24"/>
                        </w:rPr>
                        <w:t>26</w:t>
                      </w:r>
                    </w:p>
                    <w:p w14:paraId="6E747490" w14:textId="77777777" w:rsidR="00DF0E4B" w:rsidRDefault="00DF0E4B" w:rsidP="00DF0E4B">
                      <w:pPr>
                        <w:jc w:val="center"/>
                      </w:pPr>
                    </w:p>
                  </w:txbxContent>
                </v:textbox>
                <w10:wrap anchorx="margin"/>
              </v:roundrect>
            </w:pict>
          </mc:Fallback>
        </mc:AlternateContent>
      </w:r>
    </w:p>
    <w:p w14:paraId="6CF0AE69" w14:textId="77777777" w:rsidR="00DF0E4B" w:rsidRDefault="00DF0E4B" w:rsidP="00EF25D5">
      <w:pPr>
        <w:tabs>
          <w:tab w:val="left" w:pos="2637"/>
          <w:tab w:val="center" w:pos="7002"/>
        </w:tabs>
        <w:jc w:val="center"/>
        <w:rPr>
          <w:rFonts w:ascii="Arial Narrow" w:hAnsi="Arial Narrow"/>
          <w:b/>
        </w:rPr>
      </w:pPr>
    </w:p>
    <w:p w14:paraId="10F2B453" w14:textId="77777777" w:rsidR="00147806" w:rsidRPr="005529A6" w:rsidRDefault="00147806" w:rsidP="00147806">
      <w:pPr>
        <w:rPr>
          <w:rFonts w:ascii="Times New Roman" w:hAnsi="Times New Roman" w:cs="Times New Roman"/>
          <w:b/>
          <w:sz w:val="24"/>
          <w:szCs w:val="24"/>
        </w:rPr>
      </w:pPr>
    </w:p>
    <w:p w14:paraId="49FC85C1" w14:textId="77777777" w:rsidR="00147806" w:rsidRPr="00147806" w:rsidRDefault="00147806" w:rsidP="00147806">
      <w:pPr>
        <w:tabs>
          <w:tab w:val="left" w:pos="390"/>
          <w:tab w:val="num" w:pos="1080"/>
          <w:tab w:val="left" w:pos="3105"/>
        </w:tabs>
        <w:rPr>
          <w:rFonts w:ascii="Arial Narrow" w:hAnsi="Arial Narrow" w:cs="Times New Roman"/>
        </w:rPr>
      </w:pPr>
      <w:r w:rsidRPr="00147806">
        <w:rPr>
          <w:rFonts w:ascii="Arial Narrow" w:hAnsi="Arial Narrow" w:cs="Times New Roman"/>
          <w:b/>
        </w:rPr>
        <w:t xml:space="preserve">KLASA: </w:t>
      </w:r>
      <w:r w:rsidRPr="00147806">
        <w:rPr>
          <w:rFonts w:ascii="Arial Narrow" w:hAnsi="Arial Narrow" w:cs="Times New Roman"/>
        </w:rPr>
        <w:t>024-02/23-01/14</w:t>
      </w:r>
    </w:p>
    <w:p w14:paraId="77A42064" w14:textId="77777777" w:rsidR="00147806" w:rsidRPr="00147806" w:rsidRDefault="00147806" w:rsidP="00147806">
      <w:pPr>
        <w:tabs>
          <w:tab w:val="left" w:pos="390"/>
          <w:tab w:val="num" w:pos="1080"/>
          <w:tab w:val="left" w:pos="3105"/>
        </w:tabs>
        <w:rPr>
          <w:rFonts w:ascii="Arial Narrow" w:hAnsi="Arial Narrow" w:cs="Times New Roman"/>
        </w:rPr>
      </w:pPr>
      <w:r w:rsidRPr="00147806">
        <w:rPr>
          <w:rFonts w:ascii="Arial Narrow" w:hAnsi="Arial Narrow" w:cs="Times New Roman"/>
          <w:b/>
        </w:rPr>
        <w:t>URBROJ:</w:t>
      </w:r>
      <w:r w:rsidRPr="00147806">
        <w:rPr>
          <w:rFonts w:ascii="Arial Narrow" w:hAnsi="Arial Narrow" w:cs="Times New Roman"/>
        </w:rPr>
        <w:t xml:space="preserve"> 238-40-02-23-28</w:t>
      </w:r>
    </w:p>
    <w:p w14:paraId="6E7B9004" w14:textId="77777777" w:rsidR="00147806" w:rsidRPr="00147806" w:rsidRDefault="00147806" w:rsidP="00147806">
      <w:pPr>
        <w:tabs>
          <w:tab w:val="left" w:pos="390"/>
          <w:tab w:val="num" w:pos="1080"/>
          <w:tab w:val="left" w:pos="3105"/>
        </w:tabs>
        <w:rPr>
          <w:rFonts w:ascii="Arial Narrow" w:hAnsi="Arial Narrow" w:cs="Times New Roman"/>
        </w:rPr>
      </w:pPr>
      <w:r w:rsidRPr="00147806">
        <w:rPr>
          <w:rFonts w:ascii="Arial Narrow" w:hAnsi="Arial Narrow" w:cs="Times New Roman"/>
        </w:rPr>
        <w:t>Dubravica, 20. prosinca 2023. godine</w:t>
      </w:r>
    </w:p>
    <w:p w14:paraId="1550D4AE" w14:textId="77777777" w:rsidR="00147806" w:rsidRPr="00147806" w:rsidRDefault="00147806" w:rsidP="00147806">
      <w:pPr>
        <w:rPr>
          <w:rFonts w:ascii="Arial Narrow" w:hAnsi="Arial Narrow" w:cs="Times New Roman"/>
        </w:rPr>
      </w:pPr>
    </w:p>
    <w:p w14:paraId="58FBC7FD" w14:textId="77777777" w:rsidR="00147806" w:rsidRPr="00147806" w:rsidRDefault="00147806" w:rsidP="00147806">
      <w:pPr>
        <w:ind w:firstLine="708"/>
        <w:rPr>
          <w:rFonts w:ascii="Arial Narrow" w:hAnsi="Arial Narrow" w:cs="Times New Roman"/>
        </w:rPr>
      </w:pPr>
      <w:r w:rsidRPr="00147806">
        <w:rPr>
          <w:rFonts w:ascii="Arial Narrow" w:hAnsi="Arial Narrow" w:cs="Times New Roman"/>
        </w:rPr>
        <w:t xml:space="preserve">Temeljem članka 119.  Zakona o proračunu (Narodne novine 144/21), članka 35. Zakona o lokalnoj i područnoj (regionalnoj) samoupravi (Narodne novine </w:t>
      </w:r>
      <w:hyperlink r:id="rId116" w:history="1">
        <w:r w:rsidRPr="00147806">
          <w:rPr>
            <w:rFonts w:ascii="Arial Narrow" w:hAnsi="Arial Narrow" w:cs="Times New Roman"/>
          </w:rPr>
          <w:t>33/01</w:t>
        </w:r>
      </w:hyperlink>
      <w:r w:rsidRPr="00147806">
        <w:rPr>
          <w:rFonts w:ascii="Arial Narrow" w:hAnsi="Arial Narrow" w:cs="Times New Roman"/>
        </w:rPr>
        <w:t>, </w:t>
      </w:r>
      <w:hyperlink r:id="rId117" w:history="1">
        <w:r w:rsidRPr="00147806">
          <w:rPr>
            <w:rFonts w:ascii="Arial Narrow" w:hAnsi="Arial Narrow" w:cs="Times New Roman"/>
          </w:rPr>
          <w:t>60/01</w:t>
        </w:r>
      </w:hyperlink>
      <w:r w:rsidRPr="00147806">
        <w:rPr>
          <w:rFonts w:ascii="Arial Narrow" w:hAnsi="Arial Narrow" w:cs="Times New Roman"/>
        </w:rPr>
        <w:t>, </w:t>
      </w:r>
      <w:hyperlink r:id="rId118" w:history="1">
        <w:r w:rsidRPr="00147806">
          <w:rPr>
            <w:rFonts w:ascii="Arial Narrow" w:hAnsi="Arial Narrow" w:cs="Times New Roman"/>
          </w:rPr>
          <w:t>129/05</w:t>
        </w:r>
      </w:hyperlink>
      <w:r w:rsidRPr="00147806">
        <w:rPr>
          <w:rFonts w:ascii="Arial Narrow" w:hAnsi="Arial Narrow" w:cs="Times New Roman"/>
        </w:rPr>
        <w:t>, </w:t>
      </w:r>
      <w:hyperlink r:id="rId119" w:history="1">
        <w:r w:rsidRPr="00147806">
          <w:rPr>
            <w:rFonts w:ascii="Arial Narrow" w:hAnsi="Arial Narrow" w:cs="Times New Roman"/>
          </w:rPr>
          <w:t>109/07</w:t>
        </w:r>
      </w:hyperlink>
      <w:r w:rsidRPr="00147806">
        <w:rPr>
          <w:rFonts w:ascii="Arial Narrow" w:hAnsi="Arial Narrow" w:cs="Times New Roman"/>
        </w:rPr>
        <w:t>, </w:t>
      </w:r>
      <w:hyperlink r:id="rId120" w:history="1">
        <w:r w:rsidRPr="00147806">
          <w:rPr>
            <w:rFonts w:ascii="Arial Narrow" w:hAnsi="Arial Narrow" w:cs="Times New Roman"/>
          </w:rPr>
          <w:t>125/08</w:t>
        </w:r>
      </w:hyperlink>
      <w:r w:rsidRPr="00147806">
        <w:rPr>
          <w:rFonts w:ascii="Arial Narrow" w:hAnsi="Arial Narrow" w:cs="Times New Roman"/>
        </w:rPr>
        <w:t>, </w:t>
      </w:r>
      <w:hyperlink r:id="rId121" w:history="1">
        <w:r w:rsidRPr="00147806">
          <w:rPr>
            <w:rFonts w:ascii="Arial Narrow" w:hAnsi="Arial Narrow" w:cs="Times New Roman"/>
          </w:rPr>
          <w:t>36/09</w:t>
        </w:r>
      </w:hyperlink>
      <w:r w:rsidRPr="00147806">
        <w:rPr>
          <w:rFonts w:ascii="Arial Narrow" w:hAnsi="Arial Narrow" w:cs="Times New Roman"/>
        </w:rPr>
        <w:t>, </w:t>
      </w:r>
      <w:hyperlink r:id="rId122" w:history="1">
        <w:r w:rsidRPr="00147806">
          <w:rPr>
            <w:rFonts w:ascii="Arial Narrow" w:hAnsi="Arial Narrow" w:cs="Times New Roman"/>
          </w:rPr>
          <w:t>36/09</w:t>
        </w:r>
      </w:hyperlink>
      <w:r w:rsidRPr="00147806">
        <w:rPr>
          <w:rFonts w:ascii="Arial Narrow" w:hAnsi="Arial Narrow" w:cs="Times New Roman"/>
        </w:rPr>
        <w:t>, </w:t>
      </w:r>
      <w:hyperlink r:id="rId123" w:history="1">
        <w:r w:rsidRPr="00147806">
          <w:rPr>
            <w:rFonts w:ascii="Arial Narrow" w:hAnsi="Arial Narrow" w:cs="Times New Roman"/>
          </w:rPr>
          <w:t>150/11</w:t>
        </w:r>
      </w:hyperlink>
      <w:r w:rsidRPr="00147806">
        <w:rPr>
          <w:rFonts w:ascii="Arial Narrow" w:hAnsi="Arial Narrow" w:cs="Times New Roman"/>
        </w:rPr>
        <w:t>, </w:t>
      </w:r>
      <w:hyperlink r:id="rId124" w:history="1">
        <w:r w:rsidRPr="00147806">
          <w:rPr>
            <w:rFonts w:ascii="Arial Narrow" w:hAnsi="Arial Narrow" w:cs="Times New Roman"/>
          </w:rPr>
          <w:t>144/12</w:t>
        </w:r>
      </w:hyperlink>
      <w:r w:rsidRPr="00147806">
        <w:rPr>
          <w:rFonts w:ascii="Arial Narrow" w:hAnsi="Arial Narrow" w:cs="Times New Roman"/>
        </w:rPr>
        <w:t>, </w:t>
      </w:r>
      <w:hyperlink r:id="rId125" w:history="1">
        <w:r w:rsidRPr="00147806">
          <w:rPr>
            <w:rFonts w:ascii="Arial Narrow" w:hAnsi="Arial Narrow" w:cs="Times New Roman"/>
          </w:rPr>
          <w:t>19/13</w:t>
        </w:r>
      </w:hyperlink>
      <w:r w:rsidRPr="00147806">
        <w:rPr>
          <w:rFonts w:ascii="Arial Narrow" w:hAnsi="Arial Narrow" w:cs="Times New Roman"/>
        </w:rPr>
        <w:t>, </w:t>
      </w:r>
      <w:hyperlink r:id="rId126" w:history="1">
        <w:r w:rsidRPr="00147806">
          <w:rPr>
            <w:rFonts w:ascii="Arial Narrow" w:hAnsi="Arial Narrow" w:cs="Times New Roman"/>
          </w:rPr>
          <w:t>137/15</w:t>
        </w:r>
      </w:hyperlink>
      <w:r w:rsidRPr="00147806">
        <w:rPr>
          <w:rFonts w:ascii="Arial Narrow" w:hAnsi="Arial Narrow" w:cs="Times New Roman"/>
        </w:rPr>
        <w:t>, </w:t>
      </w:r>
      <w:hyperlink r:id="rId127" w:tgtFrame="_blank" w:history="1">
        <w:r w:rsidRPr="00147806">
          <w:rPr>
            <w:rFonts w:ascii="Arial Narrow" w:hAnsi="Arial Narrow" w:cs="Times New Roman"/>
          </w:rPr>
          <w:t>123/17</w:t>
        </w:r>
      </w:hyperlink>
      <w:r w:rsidRPr="00147806">
        <w:rPr>
          <w:rFonts w:ascii="Arial Narrow" w:hAnsi="Arial Narrow" w:cs="Times New Roman"/>
        </w:rPr>
        <w:t>, 98/19, 144/20) i članka 21. Statuta Općine Dubravica (Službeni glasnik Općine Dubravica br. 01/2021), Općinsko vijeće Općine Dubravica na svojoj 16. sjednici održanoj dana 20. prosinca 2023. godine donijelo je</w:t>
      </w:r>
    </w:p>
    <w:p w14:paraId="4E341844" w14:textId="77777777" w:rsidR="00147806" w:rsidRPr="00147806" w:rsidRDefault="00147806" w:rsidP="00147806">
      <w:pPr>
        <w:rPr>
          <w:rFonts w:ascii="Arial Narrow" w:hAnsi="Arial Narrow" w:cs="Times New Roman"/>
        </w:rPr>
      </w:pPr>
    </w:p>
    <w:p w14:paraId="3F93BCFF" w14:textId="77777777" w:rsidR="00147806" w:rsidRPr="00147806" w:rsidRDefault="00147806" w:rsidP="00147806">
      <w:pPr>
        <w:jc w:val="center"/>
        <w:rPr>
          <w:rFonts w:ascii="Arial Narrow" w:hAnsi="Arial Narrow" w:cs="Times New Roman"/>
          <w:b/>
        </w:rPr>
      </w:pPr>
      <w:r w:rsidRPr="00147806">
        <w:rPr>
          <w:rFonts w:ascii="Arial Narrow" w:hAnsi="Arial Narrow" w:cs="Times New Roman"/>
          <w:b/>
        </w:rPr>
        <w:t>O D L U K U</w:t>
      </w:r>
    </w:p>
    <w:p w14:paraId="21C669BD" w14:textId="77777777" w:rsidR="00147806" w:rsidRPr="00147806" w:rsidRDefault="00147806" w:rsidP="00147806">
      <w:pPr>
        <w:jc w:val="center"/>
        <w:rPr>
          <w:rFonts w:ascii="Arial Narrow" w:hAnsi="Arial Narrow" w:cs="Times New Roman"/>
          <w:b/>
        </w:rPr>
      </w:pPr>
      <w:r w:rsidRPr="00147806">
        <w:rPr>
          <w:rFonts w:ascii="Arial Narrow" w:hAnsi="Arial Narrow" w:cs="Times New Roman"/>
          <w:b/>
        </w:rPr>
        <w:t>o kratkoročnom zaduživanju Općine Dubravica u 2024. godini</w:t>
      </w:r>
    </w:p>
    <w:p w14:paraId="6C8E714F" w14:textId="77777777" w:rsidR="00147806" w:rsidRPr="00147806" w:rsidRDefault="00147806" w:rsidP="00147806">
      <w:pPr>
        <w:jc w:val="center"/>
        <w:rPr>
          <w:rFonts w:ascii="Arial Narrow" w:hAnsi="Arial Narrow" w:cs="Times New Roman"/>
          <w:b/>
        </w:rPr>
      </w:pPr>
    </w:p>
    <w:p w14:paraId="2F9DCDE0" w14:textId="77777777" w:rsidR="00147806" w:rsidRPr="00147806" w:rsidRDefault="00147806" w:rsidP="00147806">
      <w:pPr>
        <w:jc w:val="center"/>
        <w:rPr>
          <w:rFonts w:ascii="Arial Narrow" w:hAnsi="Arial Narrow" w:cs="Times New Roman"/>
          <w:b/>
        </w:rPr>
      </w:pPr>
      <w:r w:rsidRPr="00147806">
        <w:rPr>
          <w:rFonts w:ascii="Arial Narrow" w:hAnsi="Arial Narrow" w:cs="Times New Roman"/>
          <w:b/>
        </w:rPr>
        <w:t>Članak 1.</w:t>
      </w:r>
    </w:p>
    <w:p w14:paraId="53EFCCB0" w14:textId="77777777" w:rsidR="00147806" w:rsidRPr="00147806" w:rsidRDefault="00147806" w:rsidP="00147806">
      <w:pPr>
        <w:rPr>
          <w:rFonts w:ascii="Arial Narrow" w:hAnsi="Arial Narrow" w:cs="Times New Roman"/>
        </w:rPr>
      </w:pPr>
      <w:r w:rsidRPr="00147806">
        <w:rPr>
          <w:rFonts w:ascii="Arial Narrow" w:hAnsi="Arial Narrow" w:cs="Times New Roman"/>
        </w:rPr>
        <w:tab/>
        <w:t xml:space="preserve">Ovom Odlukom daje se suglasnost na zaduženje Općine Dubravica u 2024. godini uzimanjem kratkoročnog kredita u ukupnom iznosu od </w:t>
      </w:r>
      <w:r w:rsidRPr="00147806">
        <w:rPr>
          <w:rFonts w:ascii="Arial Narrow" w:hAnsi="Arial Narrow" w:cs="Times New Roman"/>
          <w:b/>
        </w:rPr>
        <w:t>107.000,00 EUR</w:t>
      </w:r>
      <w:r w:rsidRPr="00147806">
        <w:rPr>
          <w:rFonts w:ascii="Arial Narrow" w:hAnsi="Arial Narrow" w:cs="Times New Roman"/>
        </w:rPr>
        <w:t>,</w:t>
      </w:r>
      <w:r w:rsidRPr="00147806">
        <w:rPr>
          <w:rFonts w:ascii="Arial Narrow" w:hAnsi="Arial Narrow" w:cs="Times New Roman"/>
          <w:b/>
        </w:rPr>
        <w:t xml:space="preserve"> </w:t>
      </w:r>
      <w:r w:rsidRPr="00147806">
        <w:rPr>
          <w:rFonts w:ascii="Arial Narrow" w:hAnsi="Arial Narrow" w:cs="Times New Roman"/>
        </w:rPr>
        <w:t xml:space="preserve">sa  redovnom kamatnom stopom: 5,05% godišnje, fiksna, kod HRVATSKE POŠTANSKE BANKE d.d., </w:t>
      </w:r>
      <w:proofErr w:type="spellStart"/>
      <w:r w:rsidRPr="00147806">
        <w:rPr>
          <w:rFonts w:ascii="Arial Narrow" w:hAnsi="Arial Narrow" w:cs="Times New Roman"/>
        </w:rPr>
        <w:t>Jurišićeva</w:t>
      </w:r>
      <w:proofErr w:type="spellEnd"/>
      <w:r w:rsidRPr="00147806">
        <w:rPr>
          <w:rFonts w:ascii="Arial Narrow" w:hAnsi="Arial Narrow" w:cs="Times New Roman"/>
        </w:rPr>
        <w:t xml:space="preserve"> 4, 10000 Zagreb, sa rokom otplate do 31.12.2024. godine, za financiranje kapitalnih projekata koji će se provesti u 2024. godini.</w:t>
      </w:r>
    </w:p>
    <w:p w14:paraId="318C4C43" w14:textId="77777777" w:rsidR="00147806" w:rsidRPr="00147806" w:rsidRDefault="00147806" w:rsidP="00147806">
      <w:pPr>
        <w:rPr>
          <w:rFonts w:ascii="Arial Narrow" w:hAnsi="Arial Narrow" w:cs="Times New Roman"/>
          <w:b/>
          <w:color w:val="FF0000"/>
        </w:rPr>
      </w:pPr>
      <w:r w:rsidRPr="00147806">
        <w:rPr>
          <w:rFonts w:ascii="Arial Narrow" w:hAnsi="Arial Narrow" w:cs="Times New Roman"/>
          <w:color w:val="FF0000"/>
        </w:rPr>
        <w:tab/>
      </w:r>
    </w:p>
    <w:p w14:paraId="6E567563" w14:textId="77777777" w:rsidR="00147806" w:rsidRPr="00147806" w:rsidRDefault="00147806" w:rsidP="00147806">
      <w:pPr>
        <w:jc w:val="center"/>
        <w:rPr>
          <w:rFonts w:ascii="Arial Narrow" w:hAnsi="Arial Narrow" w:cs="Times New Roman"/>
          <w:b/>
        </w:rPr>
      </w:pPr>
      <w:r w:rsidRPr="00147806">
        <w:rPr>
          <w:rFonts w:ascii="Arial Narrow" w:hAnsi="Arial Narrow" w:cs="Times New Roman"/>
          <w:b/>
        </w:rPr>
        <w:t>Članak 2.</w:t>
      </w:r>
    </w:p>
    <w:p w14:paraId="05E24902" w14:textId="77777777" w:rsidR="00147806" w:rsidRPr="00147806" w:rsidRDefault="00147806" w:rsidP="00147806">
      <w:pPr>
        <w:ind w:firstLine="708"/>
        <w:rPr>
          <w:rFonts w:ascii="Arial Narrow" w:hAnsi="Arial Narrow" w:cs="Times New Roman"/>
        </w:rPr>
      </w:pPr>
      <w:r w:rsidRPr="00147806">
        <w:rPr>
          <w:rFonts w:ascii="Arial Narrow" w:hAnsi="Arial Narrow" w:cs="Times New Roman"/>
        </w:rPr>
        <w:t xml:space="preserve">Sredstva za otplatu kredita (glavnice i kamata) osigurati će se u proračunu Općine Dubravica za 2024. godinu. </w:t>
      </w:r>
    </w:p>
    <w:p w14:paraId="551796E2" w14:textId="77777777" w:rsidR="00147806" w:rsidRPr="00147806" w:rsidRDefault="00147806" w:rsidP="00147806">
      <w:pPr>
        <w:ind w:firstLine="708"/>
        <w:rPr>
          <w:rFonts w:ascii="Arial Narrow" w:hAnsi="Arial Narrow" w:cs="Times New Roman"/>
        </w:rPr>
      </w:pPr>
    </w:p>
    <w:p w14:paraId="05044F0C" w14:textId="77777777" w:rsidR="00147806" w:rsidRPr="00147806" w:rsidRDefault="00147806" w:rsidP="00147806">
      <w:pPr>
        <w:jc w:val="center"/>
        <w:rPr>
          <w:rFonts w:ascii="Arial Narrow" w:hAnsi="Arial Narrow" w:cs="Times New Roman"/>
          <w:b/>
        </w:rPr>
      </w:pPr>
      <w:r w:rsidRPr="00147806">
        <w:rPr>
          <w:rFonts w:ascii="Arial Narrow" w:hAnsi="Arial Narrow" w:cs="Times New Roman"/>
          <w:b/>
        </w:rPr>
        <w:t>Članak 3.</w:t>
      </w:r>
    </w:p>
    <w:p w14:paraId="23E96578" w14:textId="69B4A0BD" w:rsidR="00147806" w:rsidRPr="00147806" w:rsidRDefault="00147806" w:rsidP="00147806">
      <w:pPr>
        <w:ind w:firstLine="708"/>
        <w:rPr>
          <w:rFonts w:ascii="Arial Narrow" w:hAnsi="Arial Narrow" w:cs="Times New Roman"/>
        </w:rPr>
      </w:pPr>
      <w:r w:rsidRPr="00147806">
        <w:rPr>
          <w:rFonts w:ascii="Arial Narrow" w:hAnsi="Arial Narrow" w:cs="Times New Roman"/>
        </w:rPr>
        <w:t>Ova Odluka stupa na snagu osmog dana od dana objave u Službenom glasniku Općine Dubravica.</w:t>
      </w:r>
    </w:p>
    <w:p w14:paraId="4BE6853C" w14:textId="77777777" w:rsidR="00147806" w:rsidRPr="00147806" w:rsidRDefault="00147806" w:rsidP="00147806">
      <w:pPr>
        <w:ind w:firstLine="708"/>
        <w:jc w:val="right"/>
        <w:rPr>
          <w:rFonts w:ascii="Arial Narrow" w:hAnsi="Arial Narrow" w:cs="Times New Roman"/>
        </w:rPr>
      </w:pPr>
      <w:r w:rsidRPr="00147806">
        <w:rPr>
          <w:rFonts w:ascii="Arial Narrow" w:hAnsi="Arial Narrow" w:cs="Times New Roman"/>
        </w:rPr>
        <w:t>OPĆINSKO VIJEĆE OPĆINE DUBRAVICA</w:t>
      </w:r>
    </w:p>
    <w:p w14:paraId="1CD0E928" w14:textId="6CCFB48B" w:rsidR="00DF0E4B" w:rsidRDefault="00147806" w:rsidP="00147806">
      <w:pPr>
        <w:ind w:firstLine="708"/>
        <w:jc w:val="right"/>
        <w:rPr>
          <w:rFonts w:ascii="Arial Narrow" w:hAnsi="Arial Narrow"/>
          <w:b/>
        </w:rPr>
      </w:pPr>
      <w:r w:rsidRPr="00147806">
        <w:rPr>
          <w:rFonts w:ascii="Arial Narrow" w:hAnsi="Arial Narrow" w:cs="Times New Roman"/>
        </w:rPr>
        <w:t>Predsjednik Ivica Stiperski</w:t>
      </w:r>
    </w:p>
    <w:p w14:paraId="6E0CEE55" w14:textId="647334AD" w:rsidR="00DF0E4B" w:rsidRDefault="00DF0E4B" w:rsidP="00EF25D5">
      <w:pPr>
        <w:tabs>
          <w:tab w:val="left" w:pos="2637"/>
          <w:tab w:val="center" w:pos="7002"/>
        </w:tabs>
        <w:jc w:val="center"/>
        <w:rPr>
          <w:rFonts w:ascii="Arial Narrow" w:hAnsi="Arial Narrow"/>
          <w:b/>
        </w:rPr>
      </w:pPr>
      <w:r w:rsidRPr="003E0461">
        <w:rPr>
          <w:rFonts w:ascii="Arial Narrow" w:hAnsi="Arial Narrow"/>
          <w:b/>
          <w:noProof/>
        </w:rPr>
        <mc:AlternateContent>
          <mc:Choice Requires="wps">
            <w:drawing>
              <wp:anchor distT="0" distB="0" distL="114300" distR="114300" simplePos="0" relativeHeight="252014592" behindDoc="0" locked="0" layoutInCell="1" allowOverlap="1" wp14:anchorId="32B8BEC5" wp14:editId="747B50F2">
                <wp:simplePos x="0" y="0"/>
                <wp:positionH relativeFrom="margin">
                  <wp:posOffset>0</wp:posOffset>
                </wp:positionH>
                <wp:positionV relativeFrom="paragraph">
                  <wp:posOffset>113665</wp:posOffset>
                </wp:positionV>
                <wp:extent cx="514350" cy="362197"/>
                <wp:effectExtent l="57150" t="114300" r="133350" b="76200"/>
                <wp:wrapNone/>
                <wp:docPr id="1354954950"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4CA729A" w14:textId="69633456" w:rsidR="00DF0E4B" w:rsidRPr="00104EAC" w:rsidRDefault="00DF0E4B" w:rsidP="00DF0E4B">
                            <w:pPr>
                              <w:jc w:val="center"/>
                              <w:rPr>
                                <w:rFonts w:ascii="Arial Narrow" w:hAnsi="Arial Narrow"/>
                                <w:sz w:val="24"/>
                                <w:szCs w:val="24"/>
                              </w:rPr>
                            </w:pPr>
                            <w:r>
                              <w:rPr>
                                <w:rFonts w:ascii="Arial Narrow" w:hAnsi="Arial Narrow"/>
                                <w:sz w:val="24"/>
                                <w:szCs w:val="24"/>
                              </w:rPr>
                              <w:t>27</w:t>
                            </w:r>
                          </w:p>
                          <w:p w14:paraId="459B7CCD" w14:textId="77777777" w:rsidR="00DF0E4B" w:rsidRDefault="00DF0E4B" w:rsidP="00DF0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8BEC5" id="_x0000_s1052" style="position:absolute;left:0;text-align:left;margin-left:0;margin-top:8.95pt;width:40.5pt;height:28.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mZ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Dqc+&#10;Na/KVfH6aDye0HpWs9sacdyBdY9gcDwRNq4c94BHKRRSq/obJZUyP/+k9/44NWilpMNxz6j90YLh&#10;lIgvEufpPB2PMawLwngyG6JgTi35qUW2zZXCpkxxuWkWrt7fif21NKp5wc208q+iCSTDt2Nr9cKV&#10;i2sIdxvjq1Vww52gwd3JtWY++J6B590LGN3PkcMBvFf71QCLd5MUff2XUq1ap8o6jNmxrsiHF3Cf&#10;BGb63ecX1qkcvI4bevkL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68x5md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64CA729A" w14:textId="69633456" w:rsidR="00DF0E4B" w:rsidRPr="00104EAC" w:rsidRDefault="00DF0E4B" w:rsidP="00DF0E4B">
                      <w:pPr>
                        <w:jc w:val="center"/>
                        <w:rPr>
                          <w:rFonts w:ascii="Arial Narrow" w:hAnsi="Arial Narrow"/>
                          <w:sz w:val="24"/>
                          <w:szCs w:val="24"/>
                        </w:rPr>
                      </w:pPr>
                      <w:r>
                        <w:rPr>
                          <w:rFonts w:ascii="Arial Narrow" w:hAnsi="Arial Narrow"/>
                          <w:sz w:val="24"/>
                          <w:szCs w:val="24"/>
                        </w:rPr>
                        <w:t>27</w:t>
                      </w:r>
                    </w:p>
                    <w:p w14:paraId="459B7CCD" w14:textId="77777777" w:rsidR="00DF0E4B" w:rsidRDefault="00DF0E4B" w:rsidP="00DF0E4B">
                      <w:pPr>
                        <w:jc w:val="center"/>
                      </w:pPr>
                    </w:p>
                  </w:txbxContent>
                </v:textbox>
                <w10:wrap anchorx="margin"/>
              </v:roundrect>
            </w:pict>
          </mc:Fallback>
        </mc:AlternateContent>
      </w:r>
    </w:p>
    <w:p w14:paraId="1495AD78" w14:textId="269AA650" w:rsidR="00D74389" w:rsidRPr="00625D79" w:rsidRDefault="00D74389" w:rsidP="00D74389">
      <w:pPr>
        <w:rPr>
          <w:rFonts w:ascii="Times New Roman" w:hAnsi="Times New Roman"/>
          <w:b/>
        </w:rPr>
      </w:pPr>
      <w:r w:rsidRPr="00625D79">
        <w:rPr>
          <w:rFonts w:ascii="Times New Roman" w:hAnsi="Times New Roman"/>
          <w:b/>
        </w:rPr>
        <w:t xml:space="preserve"> </w:t>
      </w:r>
    </w:p>
    <w:p w14:paraId="4D2C9329" w14:textId="77777777" w:rsidR="00D74389" w:rsidRPr="00625D79" w:rsidRDefault="00D74389" w:rsidP="00D74389">
      <w:pPr>
        <w:rPr>
          <w:rFonts w:ascii="Times New Roman" w:hAnsi="Times New Roman"/>
          <w:b/>
        </w:rPr>
      </w:pPr>
    </w:p>
    <w:p w14:paraId="42165912" w14:textId="77777777" w:rsidR="00D74389" w:rsidRPr="00D74389" w:rsidRDefault="00D74389" w:rsidP="00D74389">
      <w:pPr>
        <w:tabs>
          <w:tab w:val="left" w:pos="390"/>
          <w:tab w:val="num" w:pos="1080"/>
          <w:tab w:val="left" w:pos="3105"/>
        </w:tabs>
        <w:rPr>
          <w:rFonts w:ascii="Arial Narrow" w:hAnsi="Arial Narrow"/>
        </w:rPr>
      </w:pPr>
      <w:r w:rsidRPr="00D74389">
        <w:rPr>
          <w:rFonts w:ascii="Arial Narrow" w:hAnsi="Arial Narrow"/>
          <w:b/>
        </w:rPr>
        <w:t xml:space="preserve">KLASA: </w:t>
      </w:r>
      <w:r w:rsidRPr="00D74389">
        <w:rPr>
          <w:rFonts w:ascii="Arial Narrow" w:hAnsi="Arial Narrow"/>
        </w:rPr>
        <w:t>024-02/23-01/14</w:t>
      </w:r>
    </w:p>
    <w:p w14:paraId="6E63E4D3" w14:textId="77777777" w:rsidR="00D74389" w:rsidRPr="00D74389" w:rsidRDefault="00D74389" w:rsidP="00D74389">
      <w:pPr>
        <w:tabs>
          <w:tab w:val="left" w:pos="390"/>
          <w:tab w:val="num" w:pos="1080"/>
          <w:tab w:val="left" w:pos="3105"/>
        </w:tabs>
        <w:rPr>
          <w:rFonts w:ascii="Arial Narrow" w:hAnsi="Arial Narrow"/>
        </w:rPr>
      </w:pPr>
      <w:r w:rsidRPr="00D74389">
        <w:rPr>
          <w:rFonts w:ascii="Arial Narrow" w:hAnsi="Arial Narrow"/>
          <w:b/>
        </w:rPr>
        <w:t xml:space="preserve">URBROJ: </w:t>
      </w:r>
      <w:r w:rsidRPr="00D74389">
        <w:rPr>
          <w:rFonts w:ascii="Arial Narrow" w:hAnsi="Arial Narrow"/>
        </w:rPr>
        <w:t>238-40-02-23-29</w:t>
      </w:r>
    </w:p>
    <w:p w14:paraId="094E51F7" w14:textId="77777777" w:rsidR="00D74389" w:rsidRPr="00D74389" w:rsidRDefault="00D74389" w:rsidP="00D74389">
      <w:pPr>
        <w:tabs>
          <w:tab w:val="left" w:pos="390"/>
          <w:tab w:val="num" w:pos="1080"/>
          <w:tab w:val="left" w:pos="3105"/>
        </w:tabs>
        <w:rPr>
          <w:rFonts w:ascii="Arial Narrow" w:hAnsi="Arial Narrow"/>
        </w:rPr>
      </w:pPr>
      <w:r w:rsidRPr="00D74389">
        <w:rPr>
          <w:rFonts w:ascii="Arial Narrow" w:hAnsi="Arial Narrow"/>
        </w:rPr>
        <w:t>Dubravica, 20. prosinac 2023. godine</w:t>
      </w:r>
    </w:p>
    <w:p w14:paraId="1CAB2602" w14:textId="77777777" w:rsidR="00D74389" w:rsidRPr="00D74389" w:rsidRDefault="00D74389" w:rsidP="00D74389">
      <w:pPr>
        <w:tabs>
          <w:tab w:val="left" w:pos="390"/>
          <w:tab w:val="num" w:pos="1080"/>
          <w:tab w:val="left" w:pos="3105"/>
        </w:tabs>
        <w:rPr>
          <w:rFonts w:ascii="Arial Narrow" w:hAnsi="Arial Narrow"/>
        </w:rPr>
      </w:pPr>
    </w:p>
    <w:p w14:paraId="6CDDD3D2" w14:textId="77777777" w:rsidR="00D74389" w:rsidRPr="00D74389" w:rsidRDefault="00D74389" w:rsidP="00D74389">
      <w:pPr>
        <w:rPr>
          <w:rFonts w:ascii="Arial Narrow" w:hAnsi="Arial Narrow"/>
        </w:rPr>
      </w:pPr>
      <w:r w:rsidRPr="00D74389">
        <w:rPr>
          <w:rFonts w:ascii="Arial Narrow" w:eastAsia="Times New Roman" w:hAnsi="Arial Narrow"/>
          <w:lang w:eastAsia="hr-HR"/>
        </w:rPr>
        <w:tab/>
        <w:t xml:space="preserve">Na temelju članka 6. stavka 6., članka 42. stavka 2. Zakona o zakupu i kupoprodaji poslovnoga prostora (Narodne novine 125/11, 64/15, 112/18) i članka </w:t>
      </w:r>
      <w:r w:rsidRPr="00D74389">
        <w:rPr>
          <w:rFonts w:ascii="Arial Narrow" w:hAnsi="Arial Narrow"/>
        </w:rPr>
        <w:t>21. Statuta Općine Dubravica (Službeni glasnik Općine Dubravica 01/2021)</w:t>
      </w:r>
      <w:r w:rsidRPr="00D74389">
        <w:rPr>
          <w:rFonts w:ascii="Arial Narrow" w:eastAsia="Times New Roman" w:hAnsi="Arial Narrow"/>
          <w:lang w:eastAsia="hr-HR"/>
        </w:rPr>
        <w:t xml:space="preserve">, Općinsko vijeće </w:t>
      </w:r>
      <w:r w:rsidRPr="00D74389">
        <w:rPr>
          <w:rFonts w:ascii="Arial Narrow" w:hAnsi="Arial Narrow"/>
        </w:rPr>
        <w:t>na 16. sjednici održanoj dana 20. prosinca 2023. godine donosi</w:t>
      </w:r>
    </w:p>
    <w:p w14:paraId="151408DE"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ODLUKU</w:t>
      </w:r>
    </w:p>
    <w:p w14:paraId="3CA4DD94" w14:textId="77777777" w:rsidR="00D74389" w:rsidRPr="00D74389" w:rsidRDefault="00D74389" w:rsidP="00D74389">
      <w:pPr>
        <w:autoSpaceDE w:val="0"/>
        <w:autoSpaceDN w:val="0"/>
        <w:adjustRightInd w:val="0"/>
        <w:jc w:val="center"/>
        <w:rPr>
          <w:rFonts w:ascii="Arial Narrow" w:eastAsia="Times New Roman" w:hAnsi="Arial Narrow"/>
          <w:b/>
          <w:bCs/>
          <w:lang w:eastAsia="hr-HR"/>
        </w:rPr>
      </w:pPr>
      <w:r w:rsidRPr="00D74389">
        <w:rPr>
          <w:rFonts w:ascii="Arial Narrow" w:eastAsia="Times New Roman" w:hAnsi="Arial Narrow"/>
          <w:b/>
          <w:bCs/>
          <w:lang w:eastAsia="hr-HR"/>
        </w:rPr>
        <w:t xml:space="preserve">o zakupu poslovnog prostora – nova javno-poslovna zgrada, </w:t>
      </w:r>
    </w:p>
    <w:p w14:paraId="1BD541B2" w14:textId="77777777" w:rsidR="00D74389" w:rsidRPr="00D74389" w:rsidRDefault="00D74389" w:rsidP="00D74389">
      <w:pPr>
        <w:autoSpaceDE w:val="0"/>
        <w:autoSpaceDN w:val="0"/>
        <w:adjustRightInd w:val="0"/>
        <w:jc w:val="center"/>
        <w:rPr>
          <w:rFonts w:ascii="Arial Narrow" w:eastAsia="Times New Roman" w:hAnsi="Arial Narrow"/>
          <w:b/>
          <w:bCs/>
          <w:lang w:eastAsia="hr-HR"/>
        </w:rPr>
      </w:pPr>
      <w:r w:rsidRPr="00D74389">
        <w:rPr>
          <w:rFonts w:ascii="Arial Narrow" w:eastAsia="Times New Roman" w:hAnsi="Arial Narrow"/>
          <w:b/>
          <w:bCs/>
          <w:lang w:eastAsia="hr-HR"/>
        </w:rPr>
        <w:t xml:space="preserve">Ulica Pavla </w:t>
      </w:r>
      <w:proofErr w:type="spellStart"/>
      <w:r w:rsidRPr="00D74389">
        <w:rPr>
          <w:rFonts w:ascii="Arial Narrow" w:eastAsia="Times New Roman" w:hAnsi="Arial Narrow"/>
          <w:b/>
          <w:bCs/>
          <w:lang w:eastAsia="hr-HR"/>
        </w:rPr>
        <w:t>Štoosa</w:t>
      </w:r>
      <w:proofErr w:type="spellEnd"/>
      <w:r w:rsidRPr="00D74389">
        <w:rPr>
          <w:rFonts w:ascii="Arial Narrow" w:eastAsia="Times New Roman" w:hAnsi="Arial Narrow"/>
          <w:b/>
          <w:bCs/>
          <w:lang w:eastAsia="hr-HR"/>
        </w:rPr>
        <w:t xml:space="preserve"> 18, I. kat, </w:t>
      </w:r>
    </w:p>
    <w:p w14:paraId="5F4615B7"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POSLOVNI PROSTOR 2 (SREDINA)</w:t>
      </w:r>
    </w:p>
    <w:p w14:paraId="1EBBF555"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 </w:t>
      </w:r>
    </w:p>
    <w:p w14:paraId="2BBF8E47" w14:textId="77777777" w:rsidR="00D74389" w:rsidRPr="00D74389" w:rsidRDefault="00D74389" w:rsidP="00D74389">
      <w:pPr>
        <w:autoSpaceDE w:val="0"/>
        <w:autoSpaceDN w:val="0"/>
        <w:adjustRightInd w:val="0"/>
        <w:rPr>
          <w:rFonts w:ascii="Arial Narrow" w:eastAsia="Times New Roman" w:hAnsi="Arial Narrow"/>
          <w:b/>
          <w:bCs/>
          <w:i/>
          <w:lang w:eastAsia="hr-HR"/>
        </w:rPr>
      </w:pPr>
      <w:r w:rsidRPr="00D74389">
        <w:rPr>
          <w:rFonts w:ascii="Arial Narrow" w:eastAsia="Times New Roman" w:hAnsi="Arial Narrow"/>
          <w:b/>
          <w:bCs/>
          <w:i/>
          <w:lang w:eastAsia="hr-HR"/>
        </w:rPr>
        <w:t>I.</w:t>
      </w:r>
      <w:r w:rsidRPr="00D74389">
        <w:rPr>
          <w:rFonts w:ascii="Arial Narrow" w:eastAsia="Times New Roman" w:hAnsi="Arial Narrow"/>
          <w:i/>
          <w:lang w:eastAsia="hr-HR"/>
        </w:rPr>
        <w:t xml:space="preserve"> </w:t>
      </w:r>
      <w:r w:rsidRPr="00D74389">
        <w:rPr>
          <w:rFonts w:ascii="Arial Narrow" w:eastAsia="Times New Roman" w:hAnsi="Arial Narrow"/>
          <w:b/>
          <w:bCs/>
          <w:i/>
          <w:lang w:eastAsia="hr-HR"/>
        </w:rPr>
        <w:t>OPĆE ODREDBE</w:t>
      </w:r>
    </w:p>
    <w:p w14:paraId="6EC20FCF"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w:t>
      </w:r>
    </w:p>
    <w:p w14:paraId="25E5661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 xml:space="preserve">Ovom se Odlukom o zakupu poslovnog prostora – nova javno-poslovna zgrada, Ulica Pavla </w:t>
      </w:r>
      <w:proofErr w:type="spellStart"/>
      <w:r w:rsidRPr="00D74389">
        <w:rPr>
          <w:rFonts w:ascii="Arial Narrow" w:eastAsia="Times New Roman" w:hAnsi="Arial Narrow"/>
          <w:lang w:eastAsia="hr-HR"/>
        </w:rPr>
        <w:t>Štoosa</w:t>
      </w:r>
      <w:proofErr w:type="spellEnd"/>
      <w:r w:rsidRPr="00D74389">
        <w:rPr>
          <w:rFonts w:ascii="Arial Narrow" w:eastAsia="Times New Roman" w:hAnsi="Arial Narrow"/>
          <w:lang w:eastAsia="hr-HR"/>
        </w:rPr>
        <w:t xml:space="preserve"> 18, I. kat, POSLOVNI PROSTOR 2 (SREDINA) (u daljnjem tekstu: Odluka) određuju uvjeti i postupak za davanje u zakup poslovnoga prostora na adresi Ulica Pavla </w:t>
      </w:r>
      <w:proofErr w:type="spellStart"/>
      <w:r w:rsidRPr="00D74389">
        <w:rPr>
          <w:rFonts w:ascii="Arial Narrow" w:eastAsia="Times New Roman" w:hAnsi="Arial Narrow"/>
          <w:lang w:eastAsia="hr-HR"/>
        </w:rPr>
        <w:t>Štoosa</w:t>
      </w:r>
      <w:proofErr w:type="spellEnd"/>
      <w:r w:rsidRPr="00D74389">
        <w:rPr>
          <w:rFonts w:ascii="Arial Narrow" w:eastAsia="Times New Roman" w:hAnsi="Arial Narrow"/>
          <w:lang w:eastAsia="hr-HR"/>
        </w:rPr>
        <w:t xml:space="preserve"> 18, Dubravica, I. kat, i to:</w:t>
      </w:r>
    </w:p>
    <w:p w14:paraId="6C8B78B8" w14:textId="77777777" w:rsidR="00D74389" w:rsidRPr="00D74389" w:rsidRDefault="00D74389" w:rsidP="00D74389">
      <w:pPr>
        <w:pStyle w:val="Odlomakpopisa"/>
        <w:widowControl/>
        <w:numPr>
          <w:ilvl w:val="0"/>
          <w:numId w:val="163"/>
        </w:numPr>
        <w:adjustRightInd w:val="0"/>
        <w:contextualSpacing/>
        <w:rPr>
          <w:rFonts w:ascii="Arial Narrow" w:hAnsi="Arial Narrow"/>
          <w:lang w:eastAsia="hr-HR"/>
        </w:rPr>
      </w:pPr>
      <w:r w:rsidRPr="00D74389">
        <w:rPr>
          <w:rFonts w:ascii="Arial Narrow" w:hAnsi="Arial Narrow"/>
          <w:b/>
          <w:bCs/>
          <w:lang w:eastAsia="hr-HR"/>
        </w:rPr>
        <w:t xml:space="preserve">POSLOVNI PROSTOR 2 (SREDINA), </w:t>
      </w:r>
      <w:proofErr w:type="spellStart"/>
      <w:r w:rsidRPr="00D74389">
        <w:rPr>
          <w:rFonts w:ascii="Arial Narrow" w:hAnsi="Arial Narrow"/>
          <w:b/>
          <w:bCs/>
          <w:lang w:eastAsia="hr-HR"/>
        </w:rPr>
        <w:t>ukupne</w:t>
      </w:r>
      <w:proofErr w:type="spellEnd"/>
      <w:r w:rsidRPr="00D74389">
        <w:rPr>
          <w:rFonts w:ascii="Arial Narrow" w:hAnsi="Arial Narrow"/>
          <w:b/>
          <w:bCs/>
          <w:lang w:eastAsia="hr-HR"/>
        </w:rPr>
        <w:t xml:space="preserve"> </w:t>
      </w:r>
      <w:proofErr w:type="spellStart"/>
      <w:r w:rsidRPr="00D74389">
        <w:rPr>
          <w:rFonts w:ascii="Arial Narrow" w:hAnsi="Arial Narrow"/>
          <w:b/>
          <w:bCs/>
          <w:lang w:eastAsia="hr-HR"/>
        </w:rPr>
        <w:t>površine</w:t>
      </w:r>
      <w:proofErr w:type="spellEnd"/>
      <w:r w:rsidRPr="00D74389">
        <w:rPr>
          <w:rFonts w:ascii="Arial Narrow" w:hAnsi="Arial Narrow"/>
          <w:b/>
          <w:bCs/>
          <w:lang w:eastAsia="hr-HR"/>
        </w:rPr>
        <w:t xml:space="preserve"> 44,68 m2,</w:t>
      </w:r>
      <w:r w:rsidRPr="00D74389">
        <w:rPr>
          <w:rFonts w:ascii="Arial Narrow" w:hAnsi="Arial Narrow"/>
          <w:lang w:eastAsia="hr-HR"/>
        </w:rPr>
        <w:t xml:space="preserve"> koji se </w:t>
      </w:r>
      <w:proofErr w:type="spellStart"/>
      <w:r w:rsidRPr="00D74389">
        <w:rPr>
          <w:rFonts w:ascii="Arial Narrow" w:hAnsi="Arial Narrow"/>
          <w:lang w:eastAsia="hr-HR"/>
        </w:rPr>
        <w:t>sastoji</w:t>
      </w:r>
      <w:proofErr w:type="spellEnd"/>
      <w:r w:rsidRPr="00D74389">
        <w:rPr>
          <w:rFonts w:ascii="Arial Narrow" w:hAnsi="Arial Narrow"/>
          <w:lang w:eastAsia="hr-HR"/>
        </w:rPr>
        <w:t xml:space="preserve"> od:</w:t>
      </w:r>
    </w:p>
    <w:p w14:paraId="3DA3134B" w14:textId="77777777" w:rsidR="00D74389" w:rsidRPr="00D74389" w:rsidRDefault="00D74389" w:rsidP="00D74389">
      <w:pPr>
        <w:pStyle w:val="Odlomakpopisa"/>
        <w:widowControl/>
        <w:numPr>
          <w:ilvl w:val="0"/>
          <w:numId w:val="164"/>
        </w:numPr>
        <w:adjustRightInd w:val="0"/>
        <w:contextualSpacing/>
        <w:rPr>
          <w:rFonts w:ascii="Arial Narrow" w:hAnsi="Arial Narrow"/>
          <w:lang w:eastAsia="hr-HR"/>
        </w:rPr>
      </w:pPr>
      <w:r w:rsidRPr="00D74389">
        <w:rPr>
          <w:rFonts w:ascii="Arial Narrow" w:hAnsi="Arial Narrow"/>
          <w:lang w:eastAsia="hr-HR"/>
        </w:rPr>
        <w:t>Poslovni prostor-parket-14,80 m2</w:t>
      </w:r>
    </w:p>
    <w:p w14:paraId="3428062E" w14:textId="77777777" w:rsidR="00D74389" w:rsidRPr="00D74389" w:rsidRDefault="00D74389" w:rsidP="00D74389">
      <w:pPr>
        <w:pStyle w:val="Odlomakpopisa"/>
        <w:widowControl/>
        <w:numPr>
          <w:ilvl w:val="0"/>
          <w:numId w:val="164"/>
        </w:numPr>
        <w:adjustRightInd w:val="0"/>
        <w:contextualSpacing/>
        <w:rPr>
          <w:rFonts w:ascii="Arial Narrow" w:hAnsi="Arial Narrow"/>
          <w:lang w:eastAsia="hr-HR"/>
        </w:rPr>
      </w:pPr>
      <w:r w:rsidRPr="00D74389">
        <w:rPr>
          <w:rFonts w:ascii="Arial Narrow" w:hAnsi="Arial Narrow"/>
          <w:lang w:eastAsia="hr-HR"/>
        </w:rPr>
        <w:t>Poslovni prostor-parket-24,86 m2</w:t>
      </w:r>
    </w:p>
    <w:p w14:paraId="7E81D5B1" w14:textId="77777777" w:rsidR="00D74389" w:rsidRPr="00D74389" w:rsidRDefault="00D74389" w:rsidP="00D74389">
      <w:pPr>
        <w:pStyle w:val="Odlomakpopisa"/>
        <w:widowControl/>
        <w:numPr>
          <w:ilvl w:val="0"/>
          <w:numId w:val="164"/>
        </w:numPr>
        <w:adjustRightInd w:val="0"/>
        <w:contextualSpacing/>
        <w:rPr>
          <w:rFonts w:ascii="Arial Narrow" w:hAnsi="Arial Narrow"/>
          <w:lang w:eastAsia="hr-HR"/>
        </w:rPr>
      </w:pPr>
      <w:proofErr w:type="spellStart"/>
      <w:r w:rsidRPr="00D74389">
        <w:rPr>
          <w:rFonts w:ascii="Arial Narrow" w:hAnsi="Arial Narrow"/>
          <w:lang w:eastAsia="hr-HR"/>
        </w:rPr>
        <w:t>Spremište</w:t>
      </w:r>
      <w:proofErr w:type="spellEnd"/>
      <w:r w:rsidRPr="00D74389">
        <w:rPr>
          <w:rFonts w:ascii="Arial Narrow" w:hAnsi="Arial Narrow"/>
          <w:lang w:eastAsia="hr-HR"/>
        </w:rPr>
        <w:t>/arhiva-2,33 m2</w:t>
      </w:r>
    </w:p>
    <w:p w14:paraId="55EFF656" w14:textId="77777777" w:rsidR="00D74389" w:rsidRPr="00D74389" w:rsidRDefault="00D74389" w:rsidP="00D74389">
      <w:pPr>
        <w:pStyle w:val="Odlomakpopisa"/>
        <w:widowControl/>
        <w:numPr>
          <w:ilvl w:val="0"/>
          <w:numId w:val="164"/>
        </w:numPr>
        <w:adjustRightInd w:val="0"/>
        <w:contextualSpacing/>
        <w:rPr>
          <w:rFonts w:ascii="Arial Narrow" w:hAnsi="Arial Narrow"/>
          <w:lang w:eastAsia="hr-HR"/>
        </w:rPr>
      </w:pPr>
      <w:proofErr w:type="spellStart"/>
      <w:r w:rsidRPr="00D74389">
        <w:rPr>
          <w:rFonts w:ascii="Arial Narrow" w:hAnsi="Arial Narrow"/>
          <w:lang w:eastAsia="hr-HR"/>
        </w:rPr>
        <w:t>Sanitarni</w:t>
      </w:r>
      <w:proofErr w:type="spellEnd"/>
      <w:r w:rsidRPr="00D74389">
        <w:rPr>
          <w:rFonts w:ascii="Arial Narrow" w:hAnsi="Arial Narrow"/>
          <w:lang w:eastAsia="hr-HR"/>
        </w:rPr>
        <w:t xml:space="preserve"> </w:t>
      </w:r>
      <w:proofErr w:type="spellStart"/>
      <w:r w:rsidRPr="00D74389">
        <w:rPr>
          <w:rFonts w:ascii="Arial Narrow" w:hAnsi="Arial Narrow"/>
          <w:lang w:eastAsia="hr-HR"/>
        </w:rPr>
        <w:t>čvor</w:t>
      </w:r>
      <w:proofErr w:type="spellEnd"/>
      <w:r w:rsidRPr="00D74389">
        <w:rPr>
          <w:rFonts w:ascii="Arial Narrow" w:hAnsi="Arial Narrow"/>
          <w:lang w:eastAsia="hr-HR"/>
        </w:rPr>
        <w:t xml:space="preserve"> (WC)-2,69 m2</w:t>
      </w:r>
    </w:p>
    <w:p w14:paraId="71CA3800" w14:textId="77777777" w:rsidR="00D74389" w:rsidRPr="00D74389" w:rsidRDefault="00D74389" w:rsidP="00D74389">
      <w:pPr>
        <w:autoSpaceDE w:val="0"/>
        <w:autoSpaceDN w:val="0"/>
        <w:adjustRightInd w:val="0"/>
        <w:jc w:val="center"/>
        <w:rPr>
          <w:rFonts w:ascii="Arial Narrow" w:eastAsia="Times New Roman" w:hAnsi="Arial Narrow"/>
          <w:b/>
          <w:bCs/>
          <w:lang w:eastAsia="hr-HR"/>
        </w:rPr>
      </w:pPr>
    </w:p>
    <w:p w14:paraId="75D35461"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2.</w:t>
      </w:r>
    </w:p>
    <w:p w14:paraId="4758FB28" w14:textId="77777777" w:rsidR="00D74389" w:rsidRPr="00D74389" w:rsidRDefault="00D74389" w:rsidP="00D74389">
      <w:pPr>
        <w:autoSpaceDE w:val="0"/>
        <w:autoSpaceDN w:val="0"/>
        <w:adjustRightInd w:val="0"/>
        <w:rPr>
          <w:rFonts w:ascii="Arial Narrow" w:eastAsia="Times New Roman" w:hAnsi="Arial Narrow"/>
          <w:strike/>
          <w:color w:val="FF0000"/>
          <w:lang w:eastAsia="hr-HR"/>
        </w:rPr>
      </w:pPr>
      <w:r w:rsidRPr="00D74389">
        <w:rPr>
          <w:rFonts w:ascii="Arial Narrow" w:eastAsia="Times New Roman" w:hAnsi="Arial Narrow"/>
          <w:lang w:eastAsia="hr-HR"/>
        </w:rPr>
        <w:lastRenderedPageBreak/>
        <w:tab/>
        <w:t>Poslovni prostor u smislu ove Odluke je: poslovna prostorija, značenje koje je propisano Zakonom o zakupu i kupoprodaji poslovnoga prostora (u daljnjem tekstu: Zakon).</w:t>
      </w:r>
    </w:p>
    <w:p w14:paraId="3BA8195B"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Namjena u koju se poslovni prostor opisan čl. 1. ove Odluke daje u zakup je poslovna djelatnost.</w:t>
      </w:r>
    </w:p>
    <w:p w14:paraId="3AE17A25"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w:t>
      </w:r>
    </w:p>
    <w:p w14:paraId="7717BF38" w14:textId="77777777" w:rsidR="00D74389" w:rsidRPr="00D74389" w:rsidRDefault="00D74389" w:rsidP="00D74389">
      <w:pPr>
        <w:autoSpaceDE w:val="0"/>
        <w:autoSpaceDN w:val="0"/>
        <w:adjustRightInd w:val="0"/>
        <w:rPr>
          <w:rFonts w:ascii="Arial Narrow" w:eastAsia="Times New Roman" w:hAnsi="Arial Narrow"/>
          <w:i/>
          <w:lang w:eastAsia="hr-HR"/>
        </w:rPr>
      </w:pPr>
      <w:r w:rsidRPr="00D74389">
        <w:rPr>
          <w:rFonts w:ascii="Arial Narrow" w:eastAsia="Times New Roman" w:hAnsi="Arial Narrow"/>
          <w:b/>
          <w:bCs/>
          <w:i/>
          <w:lang w:eastAsia="hr-HR"/>
        </w:rPr>
        <w:t>II. ZAKUP POSLOVNOGA PROSTORA</w:t>
      </w:r>
    </w:p>
    <w:p w14:paraId="650FC91E"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 </w:t>
      </w:r>
    </w:p>
    <w:p w14:paraId="29A374D1"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3.</w:t>
      </w:r>
    </w:p>
    <w:p w14:paraId="7EC5457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Poslovni prostor iz čl. 1. ove Odluke daje se u zakup na određeno vrijeme koje može biti najduže pet godina.</w:t>
      </w:r>
    </w:p>
    <w:p w14:paraId="71081597"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Iznimno se vrijeme zakupa u javnom natječaju može odrediti na rok duži od 5 godina, ali ne duži od 10 godina, u slučaju potrebe znatnijih ulaganja u poslovni prostor.</w:t>
      </w:r>
    </w:p>
    <w:p w14:paraId="5E3136D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p>
    <w:p w14:paraId="2110DE99"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4.</w:t>
      </w:r>
    </w:p>
    <w:p w14:paraId="1F3851ED"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Poslovni prostor iz čl. 1. ove Odluke daje se u zakup javnim natječajem, prikupljanjem pisanih ponuda u zatvorenim omotnicama.</w:t>
      </w:r>
    </w:p>
    <w:p w14:paraId="4EABA95E"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Iznimno od stavka 1. ovog članka, poslovni prostori se daju u zakup bez javnog natječaja u slučajevima propisanim Zakonom, o čemu odluku donosi općinski načelnik.</w:t>
      </w:r>
    </w:p>
    <w:p w14:paraId="2A8D64CD"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 raspisivanju i načinu provođenja javnog natječaja odlučuje općinski načelnik.</w:t>
      </w:r>
    </w:p>
    <w:p w14:paraId="0D60C44C"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Poslovni prostor iz čl. 1. ove Odluke ne može se dati u podzakup.</w:t>
      </w:r>
    </w:p>
    <w:p w14:paraId="54575773"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p>
    <w:p w14:paraId="35C2A754"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1.</w:t>
      </w:r>
      <w:r w:rsidRPr="00D74389">
        <w:rPr>
          <w:rFonts w:ascii="Arial Narrow" w:eastAsia="Times New Roman" w:hAnsi="Arial Narrow"/>
          <w:lang w:eastAsia="hr-HR"/>
        </w:rPr>
        <w:t xml:space="preserve"> </w:t>
      </w:r>
      <w:r w:rsidRPr="00D74389">
        <w:rPr>
          <w:rFonts w:ascii="Arial Narrow" w:eastAsia="Times New Roman" w:hAnsi="Arial Narrow"/>
          <w:b/>
          <w:bCs/>
          <w:lang w:eastAsia="hr-HR"/>
        </w:rPr>
        <w:t xml:space="preserve">Odbor za gospodarstvo, prostorno uređenje, poljoprivredu i zaštitu okoliša </w:t>
      </w:r>
    </w:p>
    <w:p w14:paraId="0799FF1C"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 </w:t>
      </w:r>
    </w:p>
    <w:p w14:paraId="39DC947D"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5.</w:t>
      </w:r>
    </w:p>
    <w:p w14:paraId="5E39458B"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 xml:space="preserve">Postupak javnog natječaja provodi </w:t>
      </w:r>
      <w:r w:rsidRPr="00D74389">
        <w:rPr>
          <w:rFonts w:ascii="Arial Narrow" w:eastAsia="Times New Roman" w:hAnsi="Arial Narrow"/>
          <w:bCs/>
          <w:lang w:eastAsia="hr-HR"/>
        </w:rPr>
        <w:t xml:space="preserve">Odbor </w:t>
      </w:r>
      <w:r w:rsidRPr="00D74389">
        <w:rPr>
          <w:rFonts w:ascii="Arial Narrow" w:eastAsia="Times New Roman" w:hAnsi="Arial Narrow"/>
          <w:lang w:eastAsia="hr-HR"/>
        </w:rPr>
        <w:t>za gospodarstvo, prostorno uređenje, poljoprivredu i zaštitu okoliša Općine Dubravica (u daljnjem tekstu: Odbor).</w:t>
      </w:r>
    </w:p>
    <w:p w14:paraId="562DBFE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Odbor otvara i razmatra ponude odnosno prijave, utvrđuje ispunjavaju li ponuditelji sve uvjete iz javnog natječaja, sastavlja zapisnik o otvaranju ponuda te utvrđuje i predlaže najpovoljnijeg ponuditelja, odnosno neprihvaćanje niti jedne ponude.</w:t>
      </w:r>
    </w:p>
    <w:p w14:paraId="342916E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Nepravodobne i nepotpune ponude Odbor odbacuje zaključkom.</w:t>
      </w:r>
    </w:p>
    <w:p w14:paraId="275F9486"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Na zaključak iz prethodnog stavka ovog članka može se izjaviti prigovor općinskom načelniku u roku od 8 dana od dana dostave.</w:t>
      </w:r>
    </w:p>
    <w:p w14:paraId="18D1A9E8"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U povodu preispitivanja zaključka općinski načelnik može isti izmijeniti, potvrditi ili izjavljeni prigovor odbiti kao neosnovan.</w:t>
      </w:r>
    </w:p>
    <w:p w14:paraId="3E6FD8DC"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Zaključak općinskog načelnika o prigovoru je konačan.</w:t>
      </w:r>
    </w:p>
    <w:p w14:paraId="63DF56D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p>
    <w:p w14:paraId="0A1498E2"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2. Javni natječaj</w:t>
      </w:r>
    </w:p>
    <w:p w14:paraId="5339D0D8"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6.</w:t>
      </w:r>
    </w:p>
    <w:p w14:paraId="6C0DD7E4"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Javni natječaj posebno sadrži:</w:t>
      </w:r>
    </w:p>
    <w:p w14:paraId="6A203578"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lastRenderedPageBreak/>
        <w:t>- podatke o poslovnom prostoru (točnu oznaku poslovnog prostora, adresu, površinu i namjenu poslovnoga prostora odnosno djelatnost koja se u poslovnom prostoru obavlja),</w:t>
      </w:r>
    </w:p>
    <w:p w14:paraId="70B02F4E"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vrijeme na koje se poslovni prostor daje u zakup,</w:t>
      </w:r>
    </w:p>
    <w:p w14:paraId="3213C710"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uvjete koje ponuditelji moraju ispuniti,</w:t>
      </w:r>
    </w:p>
    <w:p w14:paraId="3BC870E0"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početni iznos mjesečne zakupnine,</w:t>
      </w:r>
    </w:p>
    <w:p w14:paraId="139F26D5"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odredbu o tome tko može podnijeti ponudu, odnosno prijavu,</w:t>
      </w:r>
    </w:p>
    <w:p w14:paraId="5BA16A9B"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odredbu koje se ponude, odnosno prijave neće razmatrati,</w:t>
      </w:r>
    </w:p>
    <w:p w14:paraId="5A83A31C"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iznos i način plaćanja jamstva/zadužnice, oznaku računa na koji se jamstvo uplaćuje,</w:t>
      </w:r>
    </w:p>
    <w:p w14:paraId="07154B1B"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popis dokumentacije koju je potrebno priložiti uz ponudu, odnosno prijavu,</w:t>
      </w:r>
    </w:p>
    <w:p w14:paraId="56EF0DCB"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mjesto, način i rok za podnošenje ponude, odnosno prijave,</w:t>
      </w:r>
    </w:p>
    <w:p w14:paraId="2BF10D6C"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vrijeme kad se može obaviti pregled poslovnoga prostora,</w:t>
      </w:r>
    </w:p>
    <w:p w14:paraId="599CB88E"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mjesto, datum i sat otvaranja ponuda,</w:t>
      </w:r>
    </w:p>
    <w:p w14:paraId="6C6114FF"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odredbu o mogućnosti neprihvaćanja niti jedne ponude,</w:t>
      </w:r>
    </w:p>
    <w:p w14:paraId="636F6CAD"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xml:space="preserve">- kriterij za odabir ponude je ekonomski najpovoljnija ponuda pri čemu će su u obzir uzimati kriterij visine mjesečne zakupnine i namjena poslovnog prostora (djelatnost koja se u poslovnom prostoru obavlja)  pri čemu će najlošijem rezultatu unutar svakog navedenog kriterija biti dodijeljeno 10 (deset) bodova, dok će svaki sljedeći rezultat unutar svakog navedenog kriterija biti sukcesivno uvećan za dodatnih 10 (deset) bodova, nakon čega će međusobno biti zbrojeni svi bodovi svakog pojedinog navedenog kriterija, te će se najpovoljnijom ponudom smatrati ponuda koja će imati najveći ukupan broj bodova sukladno tabeli: </w:t>
      </w:r>
    </w:p>
    <w:p w14:paraId="44A9145F" w14:textId="77777777" w:rsidR="00D74389" w:rsidRPr="00D74389" w:rsidRDefault="00D74389" w:rsidP="00D74389">
      <w:pPr>
        <w:autoSpaceDE w:val="0"/>
        <w:autoSpaceDN w:val="0"/>
        <w:adjustRightInd w:val="0"/>
        <w:ind w:firstLine="709"/>
        <w:rPr>
          <w:rFonts w:ascii="Arial Narrow" w:eastAsia="Times New Roman" w:hAnsi="Arial Narrow"/>
          <w:lang w:eastAsia="hr-HR"/>
        </w:rPr>
      </w:pPr>
    </w:p>
    <w:p w14:paraId="257F4D17" w14:textId="77777777" w:rsidR="00D74389" w:rsidRPr="00D74389" w:rsidRDefault="00D74389" w:rsidP="00D74389">
      <w:pPr>
        <w:numPr>
          <w:ilvl w:val="0"/>
          <w:numId w:val="117"/>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visina mjesečne zakupnine</w:t>
      </w:r>
    </w:p>
    <w:p w14:paraId="1FBD3743" w14:textId="77777777" w:rsidR="00D74389" w:rsidRPr="00D74389" w:rsidRDefault="00D74389" w:rsidP="00D74389">
      <w:pPr>
        <w:autoSpaceDE w:val="0"/>
        <w:autoSpaceDN w:val="0"/>
        <w:adjustRightInd w:val="0"/>
        <w:ind w:left="1429"/>
        <w:rPr>
          <w:rFonts w:ascii="Arial Narrow" w:eastAsia="Times New Roman" w:hAnsi="Arial Narrow"/>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74389" w:rsidRPr="00D74389" w14:paraId="4DB25FDD" w14:textId="77777777" w:rsidTr="00730964">
        <w:tc>
          <w:tcPr>
            <w:tcW w:w="4644" w:type="dxa"/>
            <w:shd w:val="clear" w:color="auto" w:fill="auto"/>
          </w:tcPr>
          <w:p w14:paraId="38FDB8E4"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0,00-3,50 EUR po m2</w:t>
            </w:r>
          </w:p>
        </w:tc>
        <w:tc>
          <w:tcPr>
            <w:tcW w:w="4644" w:type="dxa"/>
            <w:shd w:val="clear" w:color="auto" w:fill="auto"/>
          </w:tcPr>
          <w:p w14:paraId="78AADB77"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0 bodova</w:t>
            </w:r>
          </w:p>
        </w:tc>
      </w:tr>
      <w:tr w:rsidR="00D74389" w:rsidRPr="00D74389" w14:paraId="47FAA12E" w14:textId="77777777" w:rsidTr="00730964">
        <w:tc>
          <w:tcPr>
            <w:tcW w:w="4644" w:type="dxa"/>
            <w:shd w:val="clear" w:color="auto" w:fill="auto"/>
          </w:tcPr>
          <w:p w14:paraId="4F147009"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3,51-4,00 EUR po m2</w:t>
            </w:r>
          </w:p>
        </w:tc>
        <w:tc>
          <w:tcPr>
            <w:tcW w:w="4644" w:type="dxa"/>
            <w:shd w:val="clear" w:color="auto" w:fill="auto"/>
          </w:tcPr>
          <w:p w14:paraId="5E1ADF70"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10 bodova</w:t>
            </w:r>
          </w:p>
        </w:tc>
      </w:tr>
      <w:tr w:rsidR="00D74389" w:rsidRPr="00D74389" w14:paraId="125EC38E" w14:textId="77777777" w:rsidTr="00730964">
        <w:tc>
          <w:tcPr>
            <w:tcW w:w="4644" w:type="dxa"/>
            <w:shd w:val="clear" w:color="auto" w:fill="auto"/>
          </w:tcPr>
          <w:p w14:paraId="75064536"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4,01-5,00 EUR po m2</w:t>
            </w:r>
          </w:p>
        </w:tc>
        <w:tc>
          <w:tcPr>
            <w:tcW w:w="4644" w:type="dxa"/>
            <w:shd w:val="clear" w:color="auto" w:fill="auto"/>
          </w:tcPr>
          <w:p w14:paraId="0C9A3137"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20 bodova</w:t>
            </w:r>
          </w:p>
        </w:tc>
      </w:tr>
      <w:tr w:rsidR="00D74389" w:rsidRPr="00D74389" w14:paraId="0D86A9AD" w14:textId="77777777" w:rsidTr="00730964">
        <w:tc>
          <w:tcPr>
            <w:tcW w:w="4644" w:type="dxa"/>
            <w:shd w:val="clear" w:color="auto" w:fill="auto"/>
          </w:tcPr>
          <w:p w14:paraId="5880D761"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5,01-6,00 EUR po m2</w:t>
            </w:r>
          </w:p>
        </w:tc>
        <w:tc>
          <w:tcPr>
            <w:tcW w:w="4644" w:type="dxa"/>
            <w:shd w:val="clear" w:color="auto" w:fill="auto"/>
          </w:tcPr>
          <w:p w14:paraId="61D3984D"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30 bodova</w:t>
            </w:r>
          </w:p>
        </w:tc>
      </w:tr>
      <w:tr w:rsidR="00D74389" w:rsidRPr="00D74389" w14:paraId="521EBC2D" w14:textId="77777777" w:rsidTr="00730964">
        <w:tc>
          <w:tcPr>
            <w:tcW w:w="4644" w:type="dxa"/>
            <w:shd w:val="clear" w:color="auto" w:fill="auto"/>
          </w:tcPr>
          <w:p w14:paraId="02281450"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6,01-7,00 EUR po m2</w:t>
            </w:r>
          </w:p>
        </w:tc>
        <w:tc>
          <w:tcPr>
            <w:tcW w:w="4644" w:type="dxa"/>
            <w:shd w:val="clear" w:color="auto" w:fill="auto"/>
          </w:tcPr>
          <w:p w14:paraId="569FF8F5"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40 bodova</w:t>
            </w:r>
          </w:p>
        </w:tc>
      </w:tr>
      <w:tr w:rsidR="00D74389" w:rsidRPr="00D74389" w14:paraId="40111891" w14:textId="77777777" w:rsidTr="00730964">
        <w:tc>
          <w:tcPr>
            <w:tcW w:w="4644" w:type="dxa"/>
            <w:shd w:val="clear" w:color="auto" w:fill="auto"/>
          </w:tcPr>
          <w:p w14:paraId="0025EDC8"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7,01-više EUR po m2</w:t>
            </w:r>
          </w:p>
        </w:tc>
        <w:tc>
          <w:tcPr>
            <w:tcW w:w="4644" w:type="dxa"/>
            <w:shd w:val="clear" w:color="auto" w:fill="auto"/>
          </w:tcPr>
          <w:p w14:paraId="4A1FC68E"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50 bodova</w:t>
            </w:r>
          </w:p>
        </w:tc>
      </w:tr>
    </w:tbl>
    <w:p w14:paraId="6AE858E0" w14:textId="77777777" w:rsidR="00D74389" w:rsidRPr="00D74389" w:rsidRDefault="00D74389" w:rsidP="00D74389">
      <w:pPr>
        <w:autoSpaceDE w:val="0"/>
        <w:autoSpaceDN w:val="0"/>
        <w:adjustRightInd w:val="0"/>
        <w:ind w:left="1429"/>
        <w:rPr>
          <w:rFonts w:ascii="Arial Narrow" w:eastAsia="Times New Roman" w:hAnsi="Arial Narrow"/>
          <w:lang w:eastAsia="hr-HR"/>
        </w:rPr>
      </w:pPr>
    </w:p>
    <w:p w14:paraId="6EA68049" w14:textId="77777777" w:rsidR="00D74389" w:rsidRPr="00D74389" w:rsidRDefault="00D74389" w:rsidP="00D74389">
      <w:pPr>
        <w:autoSpaceDE w:val="0"/>
        <w:autoSpaceDN w:val="0"/>
        <w:adjustRightInd w:val="0"/>
        <w:ind w:left="1429"/>
        <w:rPr>
          <w:rFonts w:ascii="Arial Narrow" w:eastAsia="Times New Roman" w:hAnsi="Arial Narrow"/>
          <w:lang w:eastAsia="hr-HR"/>
        </w:rPr>
      </w:pPr>
    </w:p>
    <w:p w14:paraId="0494548E" w14:textId="77777777" w:rsidR="00D74389" w:rsidRPr="00D74389" w:rsidRDefault="00D74389" w:rsidP="00D74389">
      <w:pPr>
        <w:autoSpaceDE w:val="0"/>
        <w:autoSpaceDN w:val="0"/>
        <w:adjustRightInd w:val="0"/>
        <w:ind w:left="1429"/>
        <w:rPr>
          <w:rFonts w:ascii="Arial Narrow" w:eastAsia="Times New Roman" w:hAnsi="Arial Narrow"/>
          <w:lang w:eastAsia="hr-HR"/>
        </w:rPr>
      </w:pPr>
    </w:p>
    <w:p w14:paraId="497C6B94" w14:textId="77777777" w:rsidR="00D74389" w:rsidRPr="00D74389" w:rsidRDefault="00D74389" w:rsidP="00D74389">
      <w:pPr>
        <w:autoSpaceDE w:val="0"/>
        <w:autoSpaceDN w:val="0"/>
        <w:adjustRightInd w:val="0"/>
        <w:ind w:left="1429"/>
        <w:rPr>
          <w:rFonts w:ascii="Arial Narrow" w:eastAsia="Times New Roman" w:hAnsi="Arial Narrow"/>
          <w:lang w:eastAsia="hr-HR"/>
        </w:rPr>
      </w:pPr>
    </w:p>
    <w:p w14:paraId="4537FC1C" w14:textId="77777777" w:rsidR="00D74389" w:rsidRPr="00D74389" w:rsidRDefault="00D74389" w:rsidP="00D74389">
      <w:pPr>
        <w:autoSpaceDE w:val="0"/>
        <w:autoSpaceDN w:val="0"/>
        <w:adjustRightInd w:val="0"/>
        <w:ind w:left="1429"/>
        <w:rPr>
          <w:rFonts w:ascii="Arial Narrow" w:eastAsia="Times New Roman" w:hAnsi="Arial Narrow"/>
          <w:lang w:eastAsia="hr-HR"/>
        </w:rPr>
      </w:pPr>
    </w:p>
    <w:p w14:paraId="0FCF94DE" w14:textId="77777777" w:rsidR="00D74389" w:rsidRPr="00D74389" w:rsidRDefault="00D74389" w:rsidP="00D74389">
      <w:pPr>
        <w:autoSpaceDE w:val="0"/>
        <w:autoSpaceDN w:val="0"/>
        <w:adjustRightInd w:val="0"/>
        <w:ind w:left="1429"/>
        <w:rPr>
          <w:rFonts w:ascii="Arial Narrow" w:eastAsia="Times New Roman" w:hAnsi="Arial Narrow"/>
          <w:lang w:eastAsia="hr-HR"/>
        </w:rPr>
      </w:pPr>
    </w:p>
    <w:p w14:paraId="298EC232" w14:textId="77777777" w:rsidR="00D74389" w:rsidRPr="00D74389" w:rsidRDefault="00D74389" w:rsidP="00D74389">
      <w:pPr>
        <w:numPr>
          <w:ilvl w:val="0"/>
          <w:numId w:val="117"/>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namjena poslovnog prostora (djelatnost)</w:t>
      </w:r>
    </w:p>
    <w:p w14:paraId="64BCBED2" w14:textId="77777777" w:rsidR="00D74389" w:rsidRPr="00D74389" w:rsidRDefault="00D74389" w:rsidP="00D74389">
      <w:pPr>
        <w:autoSpaceDE w:val="0"/>
        <w:autoSpaceDN w:val="0"/>
        <w:adjustRightInd w:val="0"/>
        <w:ind w:left="1429"/>
        <w:rPr>
          <w:rFonts w:ascii="Arial Narrow" w:eastAsia="Times New Roman" w:hAnsi="Arial Narrow"/>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D74389" w:rsidRPr="00D74389" w14:paraId="2870E9B7" w14:textId="77777777" w:rsidTr="00730964">
        <w:tc>
          <w:tcPr>
            <w:tcW w:w="4541" w:type="dxa"/>
            <w:shd w:val="clear" w:color="auto" w:fill="auto"/>
          </w:tcPr>
          <w:p w14:paraId="37F16325"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Djelatnost proizvodnje inovativnih proizvoda</w:t>
            </w:r>
          </w:p>
        </w:tc>
        <w:tc>
          <w:tcPr>
            <w:tcW w:w="4521" w:type="dxa"/>
            <w:shd w:val="clear" w:color="auto" w:fill="auto"/>
          </w:tcPr>
          <w:p w14:paraId="427548A6"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50 bodova</w:t>
            </w:r>
          </w:p>
        </w:tc>
      </w:tr>
      <w:tr w:rsidR="00D74389" w:rsidRPr="00D74389" w14:paraId="3EA932CD" w14:textId="77777777" w:rsidTr="00730964">
        <w:tc>
          <w:tcPr>
            <w:tcW w:w="4541" w:type="dxa"/>
            <w:shd w:val="clear" w:color="auto" w:fill="auto"/>
          </w:tcPr>
          <w:p w14:paraId="0EC2CA0E"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Servis elektroničke ili informatičke opreme, marketinške usluge</w:t>
            </w:r>
          </w:p>
        </w:tc>
        <w:tc>
          <w:tcPr>
            <w:tcW w:w="4521" w:type="dxa"/>
            <w:shd w:val="clear" w:color="auto" w:fill="auto"/>
          </w:tcPr>
          <w:p w14:paraId="61CE33E1"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40 bodova</w:t>
            </w:r>
          </w:p>
        </w:tc>
      </w:tr>
      <w:tr w:rsidR="00D74389" w:rsidRPr="00D74389" w14:paraId="5EFFFD88" w14:textId="77777777" w:rsidTr="00730964">
        <w:tc>
          <w:tcPr>
            <w:tcW w:w="4541" w:type="dxa"/>
            <w:shd w:val="clear" w:color="auto" w:fill="auto"/>
          </w:tcPr>
          <w:p w14:paraId="7C0ECA2C"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Uredske djelatnosti - uredski prostor poduzeća/obrta,</w:t>
            </w:r>
          </w:p>
        </w:tc>
        <w:tc>
          <w:tcPr>
            <w:tcW w:w="4521" w:type="dxa"/>
            <w:shd w:val="clear" w:color="auto" w:fill="auto"/>
          </w:tcPr>
          <w:p w14:paraId="5E6EE2CF"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30 bodova</w:t>
            </w:r>
          </w:p>
        </w:tc>
      </w:tr>
      <w:tr w:rsidR="00D74389" w:rsidRPr="00D74389" w14:paraId="2CDDB4F7" w14:textId="77777777" w:rsidTr="00730964">
        <w:tc>
          <w:tcPr>
            <w:tcW w:w="4541" w:type="dxa"/>
            <w:shd w:val="clear" w:color="auto" w:fill="auto"/>
          </w:tcPr>
          <w:p w14:paraId="1DAE3E8C"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Djelatnost inovativne tehnologije, djelatnosti iz područja ICT-a (multimedije, digitalne grafike, digitalni mediji)</w:t>
            </w:r>
          </w:p>
        </w:tc>
        <w:tc>
          <w:tcPr>
            <w:tcW w:w="4521" w:type="dxa"/>
            <w:shd w:val="clear" w:color="auto" w:fill="auto"/>
          </w:tcPr>
          <w:p w14:paraId="40A2492A"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20 bodova</w:t>
            </w:r>
          </w:p>
        </w:tc>
      </w:tr>
      <w:tr w:rsidR="00D74389" w:rsidRPr="00D74389" w14:paraId="2039837E" w14:textId="77777777" w:rsidTr="00730964">
        <w:tc>
          <w:tcPr>
            <w:tcW w:w="4541" w:type="dxa"/>
            <w:shd w:val="clear" w:color="auto" w:fill="auto"/>
          </w:tcPr>
          <w:p w14:paraId="50742000"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xml:space="preserve">„Tihe“ uslužne djelatnosti (masaža, manikura, </w:t>
            </w:r>
            <w:proofErr w:type="spellStart"/>
            <w:r w:rsidRPr="00D74389">
              <w:rPr>
                <w:rFonts w:ascii="Arial Narrow" w:eastAsia="Times New Roman" w:hAnsi="Arial Narrow"/>
                <w:lang w:eastAsia="hr-HR"/>
              </w:rPr>
              <w:t>pedikura</w:t>
            </w:r>
            <w:proofErr w:type="spellEnd"/>
            <w:r w:rsidRPr="00D74389">
              <w:rPr>
                <w:rFonts w:ascii="Arial Narrow" w:eastAsia="Times New Roman" w:hAnsi="Arial Narrow"/>
                <w:lang w:eastAsia="hr-HR"/>
              </w:rPr>
              <w:t xml:space="preserve"> i sl.)</w:t>
            </w:r>
          </w:p>
        </w:tc>
        <w:tc>
          <w:tcPr>
            <w:tcW w:w="4521" w:type="dxa"/>
            <w:shd w:val="clear" w:color="auto" w:fill="auto"/>
          </w:tcPr>
          <w:p w14:paraId="11FC89A7"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10 bodova</w:t>
            </w:r>
          </w:p>
        </w:tc>
      </w:tr>
      <w:tr w:rsidR="00D74389" w:rsidRPr="00D74389" w14:paraId="296ACB16" w14:textId="77777777" w:rsidTr="00730964">
        <w:tc>
          <w:tcPr>
            <w:tcW w:w="4541" w:type="dxa"/>
            <w:shd w:val="clear" w:color="auto" w:fill="auto"/>
          </w:tcPr>
          <w:p w14:paraId="5976389C"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Djelatnost trgovine</w:t>
            </w:r>
          </w:p>
        </w:tc>
        <w:tc>
          <w:tcPr>
            <w:tcW w:w="4521" w:type="dxa"/>
            <w:shd w:val="clear" w:color="auto" w:fill="auto"/>
          </w:tcPr>
          <w:p w14:paraId="2766AF96"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0 bodova</w:t>
            </w:r>
          </w:p>
        </w:tc>
      </w:tr>
    </w:tbl>
    <w:p w14:paraId="00FDCA50" w14:textId="77777777" w:rsidR="00D74389" w:rsidRPr="00D74389" w:rsidRDefault="00D74389" w:rsidP="00D74389">
      <w:pPr>
        <w:autoSpaceDE w:val="0"/>
        <w:autoSpaceDN w:val="0"/>
        <w:adjustRightInd w:val="0"/>
        <w:rPr>
          <w:rFonts w:ascii="Arial Narrow" w:eastAsia="Times New Roman" w:hAnsi="Arial Narrow"/>
          <w:lang w:eastAsia="hr-HR"/>
        </w:rPr>
      </w:pPr>
    </w:p>
    <w:p w14:paraId="2346FED6"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odredbu da će, ako dva ili više natjecatelja ponude istu najvišu zakupninu, Odbor će pozvati te natjecatelje da u roku od 24 sata ponude u zatvorenoj omotnici novi iznos mjesečne zakupnine,</w:t>
      </w:r>
    </w:p>
    <w:p w14:paraId="75AB0BD1"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odredbu da se jamstvo/zadužnica ne vraća najpovoljnijem natjecatelju ako odustane od ponude, odnosno od sklapanja ugovora o zakupu,</w:t>
      </w:r>
    </w:p>
    <w:p w14:paraId="3DF13F7C"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odredbe o pravu prigovora,</w:t>
      </w:r>
    </w:p>
    <w:p w14:paraId="6B1D3F27"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rok za sklapanje ugovora s najpovoljnijim natjecateljem.</w:t>
      </w:r>
    </w:p>
    <w:p w14:paraId="5C0CA377" w14:textId="77777777" w:rsidR="00D74389" w:rsidRPr="00D74389" w:rsidRDefault="00D74389" w:rsidP="00D74389">
      <w:pPr>
        <w:autoSpaceDE w:val="0"/>
        <w:autoSpaceDN w:val="0"/>
        <w:adjustRightInd w:val="0"/>
        <w:rPr>
          <w:rFonts w:ascii="Arial Narrow" w:eastAsia="Times New Roman" w:hAnsi="Arial Narrow"/>
          <w:lang w:eastAsia="hr-HR"/>
        </w:rPr>
      </w:pPr>
    </w:p>
    <w:p w14:paraId="6BE80670"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Natjecatelji koji ne mogu koristiti poslovni prostor određen čl. 1. ove Odluke su oni:</w:t>
      </w:r>
    </w:p>
    <w:p w14:paraId="3F4BDA58" w14:textId="77777777" w:rsidR="00D74389" w:rsidRPr="00D74389" w:rsidRDefault="00D74389" w:rsidP="00D74389">
      <w:pPr>
        <w:numPr>
          <w:ilvl w:val="0"/>
          <w:numId w:val="166"/>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koji su trenutno u stečaju ili postupku likvidacije</w:t>
      </w:r>
    </w:p>
    <w:p w14:paraId="5C042BEC" w14:textId="77777777" w:rsidR="00D74389" w:rsidRPr="00D74389" w:rsidRDefault="00D74389" w:rsidP="00D74389">
      <w:pPr>
        <w:numPr>
          <w:ilvl w:val="0"/>
          <w:numId w:val="166"/>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koji se koriste tehnologijama koje zagađuju okoliš</w:t>
      </w:r>
    </w:p>
    <w:p w14:paraId="2715E14A" w14:textId="77777777" w:rsidR="00D74389" w:rsidRPr="00D74389" w:rsidRDefault="00D74389" w:rsidP="00D74389">
      <w:pPr>
        <w:numPr>
          <w:ilvl w:val="0"/>
          <w:numId w:val="166"/>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koji se bave samo trgovinom mješovite robe, ugostiteljstvom, kladionice i kockarnice,</w:t>
      </w:r>
    </w:p>
    <w:p w14:paraId="0D70A496" w14:textId="77777777" w:rsidR="00D74389" w:rsidRPr="00D74389" w:rsidRDefault="00D74389" w:rsidP="00D74389">
      <w:pPr>
        <w:numPr>
          <w:ilvl w:val="0"/>
          <w:numId w:val="166"/>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koji se bave pripremom, proizvodnjom, distribucijom i prodajom oružja, alkoholnih pića ili duhanskih proizvoda</w:t>
      </w:r>
    </w:p>
    <w:p w14:paraId="3566B3A8" w14:textId="77777777" w:rsidR="00D74389" w:rsidRPr="00D74389" w:rsidRDefault="00D74389" w:rsidP="00D74389">
      <w:pPr>
        <w:numPr>
          <w:ilvl w:val="0"/>
          <w:numId w:val="166"/>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xml:space="preserve">koji bi svojom djelatnošću (bukom i slično) ometali poslovanje zakupnika/vlasnika ostalih poslovnih prostora u zgradi javne namjene na adresi Pavla </w:t>
      </w:r>
      <w:proofErr w:type="spellStart"/>
      <w:r w:rsidRPr="00D74389">
        <w:rPr>
          <w:rFonts w:ascii="Arial Narrow" w:eastAsia="Times New Roman" w:hAnsi="Arial Narrow"/>
          <w:lang w:eastAsia="hr-HR"/>
        </w:rPr>
        <w:t>Štoosa</w:t>
      </w:r>
      <w:proofErr w:type="spellEnd"/>
      <w:r w:rsidRPr="00D74389">
        <w:rPr>
          <w:rFonts w:ascii="Arial Narrow" w:eastAsia="Times New Roman" w:hAnsi="Arial Narrow"/>
          <w:lang w:eastAsia="hr-HR"/>
        </w:rPr>
        <w:t xml:space="preserve"> 18, Dubravica</w:t>
      </w:r>
    </w:p>
    <w:p w14:paraId="40071178" w14:textId="77777777" w:rsidR="00D74389" w:rsidRPr="00D74389" w:rsidRDefault="00D74389" w:rsidP="00D74389">
      <w:pPr>
        <w:numPr>
          <w:ilvl w:val="0"/>
          <w:numId w:val="166"/>
        </w:num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čija je djelatnost protivna zakonu, posebnim propisima i moralu društva ili čija djelatnost ruši ugled Općine Dubravica te ne posluje s praksom dobrog gospodarstvenika</w:t>
      </w:r>
    </w:p>
    <w:p w14:paraId="6A35EF79" w14:textId="77777777" w:rsidR="00D74389" w:rsidRPr="00D74389" w:rsidRDefault="00D74389" w:rsidP="00D74389">
      <w:pPr>
        <w:autoSpaceDE w:val="0"/>
        <w:autoSpaceDN w:val="0"/>
        <w:adjustRightInd w:val="0"/>
        <w:rPr>
          <w:rFonts w:ascii="Arial Narrow" w:eastAsia="Times New Roman" w:hAnsi="Arial Narrow"/>
          <w:b/>
          <w:bCs/>
          <w:lang w:eastAsia="hr-HR"/>
        </w:rPr>
      </w:pPr>
    </w:p>
    <w:p w14:paraId="3230EEB7"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7.</w:t>
      </w:r>
    </w:p>
    <w:p w14:paraId="1A42C2B1" w14:textId="77777777" w:rsidR="00D74389" w:rsidRPr="00D74389" w:rsidRDefault="00D74389" w:rsidP="00D74389">
      <w:pPr>
        <w:pStyle w:val="StandardWeb1"/>
        <w:spacing w:before="0" w:after="0"/>
        <w:jc w:val="both"/>
        <w:rPr>
          <w:rFonts w:ascii="Arial Narrow" w:hAnsi="Arial Narrow"/>
          <w:sz w:val="22"/>
          <w:szCs w:val="22"/>
          <w:lang w:eastAsia="hr-HR"/>
        </w:rPr>
      </w:pPr>
      <w:r w:rsidRPr="00D74389">
        <w:rPr>
          <w:rFonts w:ascii="Arial Narrow" w:hAnsi="Arial Narrow"/>
          <w:sz w:val="22"/>
          <w:szCs w:val="22"/>
          <w:lang w:eastAsia="hr-HR"/>
        </w:rPr>
        <w:tab/>
        <w:t xml:space="preserve">Javni se natječaj objavljuje na mrežnoj (internet) stranici Općine Dubravica, </w:t>
      </w:r>
      <w:hyperlink r:id="rId128" w:history="1">
        <w:r w:rsidRPr="00D74389">
          <w:rPr>
            <w:rStyle w:val="Hiperveza"/>
            <w:rFonts w:ascii="Arial Narrow" w:hAnsi="Arial Narrow"/>
            <w:sz w:val="22"/>
            <w:szCs w:val="22"/>
            <w:lang w:eastAsia="hr-HR"/>
          </w:rPr>
          <w:t>www.dubravica.hr</w:t>
        </w:r>
      </w:hyperlink>
      <w:r w:rsidRPr="00D74389">
        <w:rPr>
          <w:rFonts w:ascii="Arial Narrow" w:hAnsi="Arial Narrow"/>
          <w:sz w:val="22"/>
          <w:szCs w:val="22"/>
          <w:lang w:eastAsia="hr-HR"/>
        </w:rPr>
        <w:t xml:space="preserve"> </w:t>
      </w:r>
    </w:p>
    <w:p w14:paraId="0E33BC79"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lang w:eastAsia="hr-HR"/>
        </w:rPr>
        <w:t> </w:t>
      </w:r>
    </w:p>
    <w:p w14:paraId="71D21BF6"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8.</w:t>
      </w:r>
    </w:p>
    <w:p w14:paraId="24879A70"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Sukladno članku 6. Zakona o zakupu i kupoprodaji poslovnoga prostora („Narodne novine“ broj 125/11, 64/15, 112/18) i članku 6. ove Odluke zakupnina se određuje kao što je prikazano u tabeli:</w:t>
      </w:r>
    </w:p>
    <w:p w14:paraId="013C8E16" w14:textId="77777777" w:rsidR="00D74389" w:rsidRPr="00D74389" w:rsidRDefault="00D74389" w:rsidP="00D74389">
      <w:pPr>
        <w:autoSpaceDE w:val="0"/>
        <w:autoSpaceDN w:val="0"/>
        <w:adjustRightInd w:val="0"/>
        <w:rPr>
          <w:rFonts w:ascii="Arial Narrow" w:eastAsia="Times New Roman" w:hAnsi="Arial Narrow"/>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52"/>
        <w:gridCol w:w="1761"/>
        <w:gridCol w:w="1315"/>
        <w:gridCol w:w="1173"/>
        <w:gridCol w:w="2043"/>
      </w:tblGrid>
      <w:tr w:rsidR="00D74389" w:rsidRPr="00D74389" w14:paraId="0C113957" w14:textId="77777777" w:rsidTr="00730964">
        <w:tc>
          <w:tcPr>
            <w:tcW w:w="1494" w:type="dxa"/>
            <w:shd w:val="clear" w:color="auto" w:fill="auto"/>
          </w:tcPr>
          <w:p w14:paraId="0B239BD7"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xml:space="preserve">Adresa poslovnog prostora </w:t>
            </w:r>
          </w:p>
        </w:tc>
        <w:tc>
          <w:tcPr>
            <w:tcW w:w="1352" w:type="dxa"/>
            <w:shd w:val="clear" w:color="auto" w:fill="auto"/>
          </w:tcPr>
          <w:p w14:paraId="701E4345"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Smještaj poslovnog prostora u zgradi</w:t>
            </w:r>
          </w:p>
        </w:tc>
        <w:tc>
          <w:tcPr>
            <w:tcW w:w="1685" w:type="dxa"/>
          </w:tcPr>
          <w:p w14:paraId="5407B44D"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Namjena/djelatnost</w:t>
            </w:r>
          </w:p>
        </w:tc>
        <w:tc>
          <w:tcPr>
            <w:tcW w:w="1315" w:type="dxa"/>
            <w:shd w:val="clear" w:color="auto" w:fill="auto"/>
          </w:tcPr>
          <w:p w14:paraId="469CC45D"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Površina poslovnog prostora u m2</w:t>
            </w:r>
          </w:p>
        </w:tc>
        <w:tc>
          <w:tcPr>
            <w:tcW w:w="1173" w:type="dxa"/>
            <w:shd w:val="clear" w:color="auto" w:fill="auto"/>
          </w:tcPr>
          <w:p w14:paraId="07260E30" w14:textId="77777777" w:rsidR="00D74389" w:rsidRPr="00D74389" w:rsidRDefault="00D74389" w:rsidP="00730964">
            <w:pPr>
              <w:autoSpaceDE w:val="0"/>
              <w:autoSpaceDN w:val="0"/>
              <w:adjustRightInd w:val="0"/>
              <w:rPr>
                <w:rFonts w:ascii="Arial Narrow" w:eastAsia="Times New Roman" w:hAnsi="Arial Narrow"/>
                <w:b/>
                <w:lang w:eastAsia="hr-HR"/>
              </w:rPr>
            </w:pPr>
            <w:r w:rsidRPr="00D74389">
              <w:rPr>
                <w:rFonts w:ascii="Arial Narrow" w:eastAsia="Times New Roman" w:hAnsi="Arial Narrow"/>
                <w:b/>
                <w:lang w:eastAsia="hr-HR"/>
              </w:rPr>
              <w:t>Početni iznos zakupnine EUR/m2</w:t>
            </w:r>
          </w:p>
        </w:tc>
        <w:tc>
          <w:tcPr>
            <w:tcW w:w="2043" w:type="dxa"/>
          </w:tcPr>
          <w:p w14:paraId="59FAF837" w14:textId="77777777" w:rsidR="00D74389" w:rsidRPr="00D74389" w:rsidRDefault="00D74389" w:rsidP="00730964">
            <w:pPr>
              <w:autoSpaceDE w:val="0"/>
              <w:autoSpaceDN w:val="0"/>
              <w:adjustRightInd w:val="0"/>
              <w:rPr>
                <w:rFonts w:ascii="Arial Narrow" w:eastAsia="Times New Roman" w:hAnsi="Arial Narrow"/>
                <w:b/>
                <w:lang w:eastAsia="hr-HR"/>
              </w:rPr>
            </w:pPr>
            <w:r w:rsidRPr="00D74389">
              <w:rPr>
                <w:rFonts w:ascii="Arial Narrow" w:eastAsia="Times New Roman" w:hAnsi="Arial Narrow"/>
                <w:b/>
                <w:lang w:eastAsia="hr-HR"/>
              </w:rPr>
              <w:t>Početni iznos zakupnine EUR/mjesečno</w:t>
            </w:r>
          </w:p>
        </w:tc>
      </w:tr>
      <w:tr w:rsidR="00D74389" w:rsidRPr="00D74389" w14:paraId="702E0111" w14:textId="77777777" w:rsidTr="00730964">
        <w:tc>
          <w:tcPr>
            <w:tcW w:w="1494" w:type="dxa"/>
            <w:shd w:val="clear" w:color="auto" w:fill="auto"/>
          </w:tcPr>
          <w:p w14:paraId="0BD16C8A" w14:textId="77777777" w:rsidR="00D74389" w:rsidRPr="00D74389" w:rsidRDefault="00D74389" w:rsidP="00730964">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lang w:eastAsia="hr-HR"/>
              </w:rPr>
              <w:t>1</w:t>
            </w:r>
          </w:p>
        </w:tc>
        <w:tc>
          <w:tcPr>
            <w:tcW w:w="1352" w:type="dxa"/>
            <w:shd w:val="clear" w:color="auto" w:fill="auto"/>
          </w:tcPr>
          <w:p w14:paraId="7C3DAADE" w14:textId="77777777" w:rsidR="00D74389" w:rsidRPr="00D74389" w:rsidRDefault="00D74389" w:rsidP="00730964">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lang w:eastAsia="hr-HR"/>
              </w:rPr>
              <w:t>2</w:t>
            </w:r>
          </w:p>
        </w:tc>
        <w:tc>
          <w:tcPr>
            <w:tcW w:w="1685" w:type="dxa"/>
          </w:tcPr>
          <w:p w14:paraId="64D10473" w14:textId="77777777" w:rsidR="00D74389" w:rsidRPr="00D74389" w:rsidRDefault="00D74389" w:rsidP="00730964">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lang w:eastAsia="hr-HR"/>
              </w:rPr>
              <w:t>3</w:t>
            </w:r>
          </w:p>
        </w:tc>
        <w:tc>
          <w:tcPr>
            <w:tcW w:w="1315" w:type="dxa"/>
            <w:shd w:val="clear" w:color="auto" w:fill="auto"/>
          </w:tcPr>
          <w:p w14:paraId="41A4AF15" w14:textId="77777777" w:rsidR="00D74389" w:rsidRPr="00D74389" w:rsidRDefault="00D74389" w:rsidP="00730964">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lang w:eastAsia="hr-HR"/>
              </w:rPr>
              <w:t>4</w:t>
            </w:r>
          </w:p>
        </w:tc>
        <w:tc>
          <w:tcPr>
            <w:tcW w:w="1173" w:type="dxa"/>
            <w:shd w:val="clear" w:color="auto" w:fill="auto"/>
          </w:tcPr>
          <w:p w14:paraId="65DD8368" w14:textId="77777777" w:rsidR="00D74389" w:rsidRPr="00D74389" w:rsidRDefault="00D74389" w:rsidP="00730964">
            <w:pPr>
              <w:autoSpaceDE w:val="0"/>
              <w:autoSpaceDN w:val="0"/>
              <w:adjustRightInd w:val="0"/>
              <w:jc w:val="center"/>
              <w:rPr>
                <w:rFonts w:ascii="Arial Narrow" w:eastAsia="Times New Roman" w:hAnsi="Arial Narrow"/>
                <w:b/>
                <w:lang w:eastAsia="hr-HR"/>
              </w:rPr>
            </w:pPr>
            <w:r w:rsidRPr="00D74389">
              <w:rPr>
                <w:rFonts w:ascii="Arial Narrow" w:eastAsia="Times New Roman" w:hAnsi="Arial Narrow"/>
                <w:b/>
                <w:lang w:eastAsia="hr-HR"/>
              </w:rPr>
              <w:t>5</w:t>
            </w:r>
          </w:p>
        </w:tc>
        <w:tc>
          <w:tcPr>
            <w:tcW w:w="2043" w:type="dxa"/>
          </w:tcPr>
          <w:p w14:paraId="7E071142" w14:textId="77777777" w:rsidR="00D74389" w:rsidRPr="00D74389" w:rsidRDefault="00D74389" w:rsidP="00730964">
            <w:pPr>
              <w:autoSpaceDE w:val="0"/>
              <w:autoSpaceDN w:val="0"/>
              <w:adjustRightInd w:val="0"/>
              <w:jc w:val="center"/>
              <w:rPr>
                <w:rFonts w:ascii="Arial Narrow" w:eastAsia="Times New Roman" w:hAnsi="Arial Narrow"/>
                <w:b/>
                <w:lang w:eastAsia="hr-HR"/>
              </w:rPr>
            </w:pPr>
            <w:r w:rsidRPr="00D74389">
              <w:rPr>
                <w:rFonts w:ascii="Arial Narrow" w:eastAsia="Times New Roman" w:hAnsi="Arial Narrow"/>
                <w:b/>
                <w:lang w:eastAsia="hr-HR"/>
              </w:rPr>
              <w:t>6 (4 x 5)</w:t>
            </w:r>
          </w:p>
        </w:tc>
      </w:tr>
      <w:tr w:rsidR="00D74389" w:rsidRPr="00D74389" w14:paraId="7840D09E" w14:textId="77777777" w:rsidTr="00730964">
        <w:tc>
          <w:tcPr>
            <w:tcW w:w="1494" w:type="dxa"/>
            <w:shd w:val="clear" w:color="auto" w:fill="auto"/>
          </w:tcPr>
          <w:p w14:paraId="2FEBDF30"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PAVLA ŠTOOSA 18, DUBRAVICA</w:t>
            </w:r>
          </w:p>
        </w:tc>
        <w:tc>
          <w:tcPr>
            <w:tcW w:w="1352" w:type="dxa"/>
            <w:shd w:val="clear" w:color="auto" w:fill="auto"/>
          </w:tcPr>
          <w:p w14:paraId="06DE1194" w14:textId="77777777" w:rsidR="00D74389" w:rsidRPr="00D74389" w:rsidRDefault="00D74389" w:rsidP="00D74389">
            <w:pPr>
              <w:pStyle w:val="Odlomakpopisa"/>
              <w:widowControl/>
              <w:numPr>
                <w:ilvl w:val="0"/>
                <w:numId w:val="165"/>
              </w:numPr>
              <w:adjustRightInd w:val="0"/>
              <w:ind w:left="112" w:hanging="45"/>
              <w:contextualSpacing/>
              <w:jc w:val="left"/>
              <w:rPr>
                <w:rFonts w:ascii="Arial Narrow" w:hAnsi="Arial Narrow"/>
                <w:lang w:eastAsia="hr-HR"/>
              </w:rPr>
            </w:pPr>
            <w:r w:rsidRPr="00D74389">
              <w:rPr>
                <w:rFonts w:ascii="Arial Narrow" w:hAnsi="Arial Narrow"/>
                <w:lang w:eastAsia="hr-HR"/>
              </w:rPr>
              <w:t>KAT SREDINA</w:t>
            </w:r>
          </w:p>
        </w:tc>
        <w:tc>
          <w:tcPr>
            <w:tcW w:w="1685" w:type="dxa"/>
          </w:tcPr>
          <w:p w14:paraId="105505C7"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Poslovna djelatnost</w:t>
            </w:r>
          </w:p>
        </w:tc>
        <w:tc>
          <w:tcPr>
            <w:tcW w:w="1315" w:type="dxa"/>
            <w:shd w:val="clear" w:color="auto" w:fill="auto"/>
          </w:tcPr>
          <w:p w14:paraId="28CB60D0" w14:textId="77777777" w:rsidR="00D74389" w:rsidRPr="00D74389" w:rsidRDefault="00D74389" w:rsidP="00730964">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44,68 m2</w:t>
            </w:r>
          </w:p>
        </w:tc>
        <w:tc>
          <w:tcPr>
            <w:tcW w:w="1173" w:type="dxa"/>
            <w:shd w:val="clear" w:color="auto" w:fill="auto"/>
          </w:tcPr>
          <w:p w14:paraId="1D4DC3E9" w14:textId="77777777" w:rsidR="00D74389" w:rsidRPr="00D74389" w:rsidRDefault="00D74389" w:rsidP="00730964">
            <w:pPr>
              <w:autoSpaceDE w:val="0"/>
              <w:autoSpaceDN w:val="0"/>
              <w:adjustRightInd w:val="0"/>
              <w:rPr>
                <w:rFonts w:ascii="Arial Narrow" w:eastAsia="Times New Roman" w:hAnsi="Arial Narrow"/>
                <w:b/>
                <w:lang w:eastAsia="hr-HR"/>
              </w:rPr>
            </w:pPr>
            <w:r w:rsidRPr="00D74389">
              <w:rPr>
                <w:rFonts w:ascii="Arial Narrow" w:eastAsia="Times New Roman" w:hAnsi="Arial Narrow"/>
                <w:b/>
                <w:lang w:eastAsia="hr-HR"/>
              </w:rPr>
              <w:t>3,51 EUR /m2</w:t>
            </w:r>
          </w:p>
        </w:tc>
        <w:tc>
          <w:tcPr>
            <w:tcW w:w="2043" w:type="dxa"/>
          </w:tcPr>
          <w:p w14:paraId="4B618BE6" w14:textId="77777777" w:rsidR="00D74389" w:rsidRPr="00D74389" w:rsidRDefault="00D74389" w:rsidP="00730964">
            <w:pPr>
              <w:autoSpaceDE w:val="0"/>
              <w:autoSpaceDN w:val="0"/>
              <w:adjustRightInd w:val="0"/>
              <w:rPr>
                <w:rFonts w:ascii="Arial Narrow" w:eastAsia="Times New Roman" w:hAnsi="Arial Narrow"/>
                <w:b/>
                <w:lang w:eastAsia="hr-HR"/>
              </w:rPr>
            </w:pPr>
            <w:r w:rsidRPr="00D74389">
              <w:rPr>
                <w:rFonts w:ascii="Arial Narrow" w:eastAsia="Times New Roman" w:hAnsi="Arial Narrow"/>
                <w:b/>
                <w:lang w:eastAsia="hr-HR"/>
              </w:rPr>
              <w:t>156,83 EUR</w:t>
            </w:r>
          </w:p>
        </w:tc>
      </w:tr>
    </w:tbl>
    <w:p w14:paraId="699023F9"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 xml:space="preserve">Iznos od 3,51 </w:t>
      </w:r>
      <w:proofErr w:type="spellStart"/>
      <w:r w:rsidRPr="00D74389">
        <w:rPr>
          <w:rFonts w:ascii="Arial Narrow" w:eastAsia="Times New Roman" w:hAnsi="Arial Narrow"/>
          <w:lang w:eastAsia="hr-HR"/>
        </w:rPr>
        <w:t>eur</w:t>
      </w:r>
      <w:proofErr w:type="spellEnd"/>
      <w:r w:rsidRPr="00D74389">
        <w:rPr>
          <w:rFonts w:ascii="Arial Narrow" w:eastAsia="Times New Roman" w:hAnsi="Arial Narrow"/>
          <w:lang w:eastAsia="hr-HR"/>
        </w:rPr>
        <w:t>/m2 zakupnine određuje se kao početni iznos zakupnine prilikom raspisivanja javnog natječaja za zakup poslovnog prostora.</w:t>
      </w:r>
    </w:p>
    <w:p w14:paraId="59C0FAEC" w14:textId="77777777" w:rsidR="00D74389" w:rsidRPr="00D74389" w:rsidRDefault="00D74389" w:rsidP="00D74389">
      <w:pPr>
        <w:autoSpaceDE w:val="0"/>
        <w:autoSpaceDN w:val="0"/>
        <w:adjustRightInd w:val="0"/>
        <w:rPr>
          <w:rFonts w:ascii="Arial Narrow" w:eastAsia="Times New Roman" w:hAnsi="Arial Narrow"/>
          <w:lang w:eastAsia="hr-HR"/>
        </w:rPr>
      </w:pPr>
    </w:p>
    <w:p w14:paraId="5B67060D" w14:textId="77777777" w:rsidR="00D74389" w:rsidRPr="00D74389" w:rsidRDefault="00D74389" w:rsidP="00D74389">
      <w:pPr>
        <w:autoSpaceDE w:val="0"/>
        <w:autoSpaceDN w:val="0"/>
        <w:adjustRightInd w:val="0"/>
        <w:ind w:firstLine="709"/>
        <w:rPr>
          <w:rFonts w:ascii="Arial Narrow" w:eastAsia="Times New Roman" w:hAnsi="Arial Narrow"/>
          <w:bCs/>
          <w:lang w:eastAsia="hr-HR"/>
        </w:rPr>
      </w:pPr>
      <w:r w:rsidRPr="00D74389">
        <w:rPr>
          <w:rFonts w:ascii="Arial Narrow" w:eastAsia="Times New Roman" w:hAnsi="Arial Narrow"/>
          <w:bCs/>
          <w:lang w:eastAsia="hr-HR"/>
        </w:rPr>
        <w:t>U iznos zakupnine nisu uračunati režijski troškovi, troškovi energenata, troškovi održavanja zajedničkih prostora te će iste snositi odabrani prijavitelj s kojim je sklopljen ugovor o zakupu poslovnog prostora.</w:t>
      </w:r>
    </w:p>
    <w:p w14:paraId="1A600428" w14:textId="77777777" w:rsidR="00D74389" w:rsidRPr="00D74389" w:rsidRDefault="00D74389" w:rsidP="00D74389">
      <w:pPr>
        <w:autoSpaceDE w:val="0"/>
        <w:autoSpaceDN w:val="0"/>
        <w:adjustRightInd w:val="0"/>
        <w:ind w:firstLine="709"/>
        <w:rPr>
          <w:rFonts w:ascii="Arial Narrow" w:eastAsia="Times New Roman" w:hAnsi="Arial Narrow"/>
          <w:bCs/>
          <w:lang w:eastAsia="hr-HR"/>
        </w:rPr>
      </w:pPr>
      <w:r w:rsidRPr="00D74389">
        <w:rPr>
          <w:rFonts w:ascii="Arial Narrow" w:eastAsia="Times New Roman" w:hAnsi="Arial Narrow"/>
          <w:bCs/>
          <w:lang w:eastAsia="hr-HR"/>
        </w:rPr>
        <w:t>U iznos zakupnine su uračunati troškovi zajedničkih uređaja (vatrodojava i sl.).</w:t>
      </w:r>
    </w:p>
    <w:p w14:paraId="708C276E" w14:textId="77777777" w:rsidR="00D74389" w:rsidRPr="00D74389" w:rsidRDefault="00D74389" w:rsidP="00D74389">
      <w:pPr>
        <w:autoSpaceDE w:val="0"/>
        <w:autoSpaceDN w:val="0"/>
        <w:adjustRightInd w:val="0"/>
        <w:rPr>
          <w:rFonts w:ascii="Arial Narrow" w:eastAsia="Times New Roman" w:hAnsi="Arial Narrow"/>
          <w:b/>
          <w:bCs/>
          <w:lang w:eastAsia="hr-HR"/>
        </w:rPr>
      </w:pPr>
    </w:p>
    <w:p w14:paraId="4BD189F1"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9.</w:t>
      </w:r>
    </w:p>
    <w:p w14:paraId="40A5BA7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Pravo podnošenja pisane ponude, odnosno pravo sudjelovanja u javnom natječaju, imaju sve fizičke osobe i fizičke osobe - obrtnici te pravne osobe registrirane u Republici Hrvatskoj, odnosno s registriranom podružnicom u Republici Hrvatskoj.</w:t>
      </w:r>
    </w:p>
    <w:p w14:paraId="30EE5D5D" w14:textId="77777777" w:rsidR="00D74389" w:rsidRPr="00D74389" w:rsidRDefault="00D74389" w:rsidP="00D74389">
      <w:pPr>
        <w:autoSpaceDE w:val="0"/>
        <w:autoSpaceDN w:val="0"/>
        <w:adjustRightInd w:val="0"/>
        <w:jc w:val="center"/>
        <w:rPr>
          <w:rFonts w:ascii="Arial Narrow" w:eastAsia="Times New Roman" w:hAnsi="Arial Narrow"/>
          <w:b/>
          <w:bCs/>
          <w:lang w:eastAsia="hr-HR"/>
        </w:rPr>
      </w:pPr>
    </w:p>
    <w:p w14:paraId="43808A3B"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10.</w:t>
      </w:r>
    </w:p>
    <w:p w14:paraId="3543E448"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 xml:space="preserve">Osobe koje sudjeluju u javnom natječaju moraju predati </w:t>
      </w:r>
      <w:proofErr w:type="spellStart"/>
      <w:r w:rsidRPr="00D74389">
        <w:rPr>
          <w:rFonts w:ascii="Arial Narrow" w:eastAsia="Times New Roman" w:hAnsi="Arial Narrow"/>
          <w:lang w:eastAsia="hr-HR"/>
        </w:rPr>
        <w:t>solemniziranu</w:t>
      </w:r>
      <w:proofErr w:type="spellEnd"/>
      <w:r w:rsidRPr="00D74389">
        <w:rPr>
          <w:rFonts w:ascii="Arial Narrow" w:eastAsia="Times New Roman" w:hAnsi="Arial Narrow"/>
          <w:lang w:eastAsia="hr-HR"/>
        </w:rPr>
        <w:t xml:space="preserve"> bjanko zadužnicu na iznos od 1.000,00 EUR kao jamstvo za ozbiljnost ponude zajedno sa ponudom.</w:t>
      </w:r>
    </w:p>
    <w:p w14:paraId="089978C0"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lastRenderedPageBreak/>
        <w:tab/>
        <w:t>Natjecatelju, čija je ponuda izabrana kao najpovoljnija, zadužnica se ne vraća već se ista zadržava kao sredstvo osiguranja redovnog plaćanja ugovorene zakupnine, a ostalim se natjecateljima zadužnica vraća u roku od 30 dana od konačnosti odluke iz članka 14. ove Odluke.</w:t>
      </w:r>
    </w:p>
    <w:p w14:paraId="02BA0205" w14:textId="77777777" w:rsidR="00D74389" w:rsidRPr="00D74389" w:rsidRDefault="00D74389" w:rsidP="00D74389">
      <w:pPr>
        <w:autoSpaceDE w:val="0"/>
        <w:autoSpaceDN w:val="0"/>
        <w:adjustRightInd w:val="0"/>
        <w:ind w:firstLine="709"/>
        <w:rPr>
          <w:rFonts w:ascii="Arial Narrow" w:eastAsia="Times New Roman" w:hAnsi="Arial Narrow"/>
          <w:lang w:eastAsia="hr-HR"/>
        </w:rPr>
      </w:pPr>
    </w:p>
    <w:p w14:paraId="34EC29FF"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11.</w:t>
      </w:r>
    </w:p>
    <w:p w14:paraId="6313ED9C"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Ponuda, odnosno prijava, za sudjelovanje u javnom natječaju podnosi se Odboru, u roku određenom u natječaju, koji ne može biti kraći od 8 dana, niti duži od 15 dana od dana objave na internet stranici Općine Dubravica.</w:t>
      </w:r>
    </w:p>
    <w:p w14:paraId="0E8F5F94"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Ponudu može podnijeti više osoba zajedno (zajednička ponuda) ako je to određeno natječajem.</w:t>
      </w:r>
    </w:p>
    <w:p w14:paraId="2D52657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Ponuda, odnosno prijava, mora sadržavati:</w:t>
      </w:r>
    </w:p>
    <w:p w14:paraId="4D0A6E20"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oznaku poslovnoga prostora za koji se natječe,</w:t>
      </w:r>
    </w:p>
    <w:p w14:paraId="242FA5CE"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opis poslovne djelatnosti koja će se obavljati u poslovnom prostoru odnosno opis s kojom namjenom će se koristiti poslovni prostor</w:t>
      </w:r>
    </w:p>
    <w:p w14:paraId="52F8A40E"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dokumentaciju koja sadrži osnovne osobne podatke o ponuditelju, uz dostavu odgovarajućih dokaza (OIB, dokaz o prebivalištu, odnosno sjedištu ponuditelja, obrtnicu, podatke iz sudskog registra za pravne osobe i slično),</w:t>
      </w:r>
    </w:p>
    <w:p w14:paraId="27BA8D39"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ponuđeni iznos mjesečne zakupnine,</w:t>
      </w:r>
    </w:p>
    <w:p w14:paraId="3AC878E8"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xml:space="preserve">- izvornik ili ovjerenu presliku potvrde o stanju poreznog duga ponuditelja što koju je izdala nadležna Porezna uprava, ne stariju od 30 dana od dana objave natječaja, kojom se dokazuje da je ponuditelj ispunio obvezu plaćanja dospjelih poreznih obveza i obveza za mirovinsko i zdravstveno osiguranje </w:t>
      </w:r>
    </w:p>
    <w:p w14:paraId="37D334C6"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xml:space="preserve">- potvrdu o nepostojanju duga s osnove potraživanja Općine Dubravica izdanu od Jedinstvenog upravnog odjela Općine Dubravica, </w:t>
      </w:r>
    </w:p>
    <w:p w14:paraId="3C9C5743"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14:paraId="54CC7C2E"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izjavu kojom će ponuditelj izričito, bezuvjetno i neopozivo potvrditi kako u cijelosti pristaje na uvjete natječaja,</w:t>
      </w:r>
    </w:p>
    <w:p w14:paraId="43C4DE8E" w14:textId="77777777" w:rsidR="00D74389" w:rsidRPr="00D74389" w:rsidRDefault="00D74389" w:rsidP="00D74389">
      <w:pPr>
        <w:autoSpaceDE w:val="0"/>
        <w:autoSpaceDN w:val="0"/>
        <w:adjustRightInd w:val="0"/>
        <w:ind w:left="720"/>
        <w:rPr>
          <w:rFonts w:ascii="Arial Narrow" w:eastAsia="Times New Roman" w:hAnsi="Arial Narrow"/>
          <w:lang w:eastAsia="hr-HR"/>
        </w:rPr>
      </w:pPr>
      <w:r w:rsidRPr="00D74389">
        <w:rPr>
          <w:rFonts w:ascii="Arial Narrow" w:eastAsia="Times New Roman" w:hAnsi="Arial Narrow"/>
          <w:lang w:eastAsia="hr-HR"/>
        </w:rPr>
        <w:t>- potvrda o nekažnjavanju ne starija od 30 dana od dana podnošenja prijave</w:t>
      </w:r>
    </w:p>
    <w:p w14:paraId="729AD25D"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xml:space="preserve">- </w:t>
      </w:r>
      <w:proofErr w:type="spellStart"/>
      <w:r w:rsidRPr="00D74389">
        <w:rPr>
          <w:rFonts w:ascii="Arial Narrow" w:eastAsia="Times New Roman" w:hAnsi="Arial Narrow"/>
          <w:lang w:eastAsia="hr-HR"/>
        </w:rPr>
        <w:t>solemniziranu</w:t>
      </w:r>
      <w:proofErr w:type="spellEnd"/>
      <w:r w:rsidRPr="00D74389">
        <w:rPr>
          <w:rFonts w:ascii="Arial Narrow" w:eastAsia="Times New Roman" w:hAnsi="Arial Narrow"/>
          <w:lang w:eastAsia="hr-HR"/>
        </w:rPr>
        <w:t xml:space="preserve"> bjanko zadužnicu na iznos od 1.000,00 EUR kao jamstvo za ozbiljnost ponude</w:t>
      </w:r>
    </w:p>
    <w:p w14:paraId="38851F64"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drugu dokumentaciju sukladno uvjetima javnog natječaja.</w:t>
      </w:r>
    </w:p>
    <w:p w14:paraId="6611FE7E"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Odbor neće razmatrati ponude, odnosno prijave:</w:t>
      </w:r>
    </w:p>
    <w:p w14:paraId="5B5D0655" w14:textId="77777777" w:rsidR="00D74389" w:rsidRPr="00D74389" w:rsidRDefault="00D74389" w:rsidP="00D74389">
      <w:pPr>
        <w:autoSpaceDE w:val="0"/>
        <w:autoSpaceDN w:val="0"/>
        <w:adjustRightInd w:val="0"/>
        <w:ind w:firstLine="720"/>
        <w:rPr>
          <w:rFonts w:ascii="Arial Narrow" w:eastAsia="Times New Roman" w:hAnsi="Arial Narrow"/>
          <w:lang w:eastAsia="hr-HR"/>
        </w:rPr>
      </w:pPr>
      <w:r w:rsidRPr="00D74389">
        <w:rPr>
          <w:rFonts w:ascii="Arial Narrow" w:eastAsia="Times New Roman" w:hAnsi="Arial Narrow"/>
          <w:lang w:eastAsia="hr-HR"/>
        </w:rPr>
        <w:t>- fizičkih i pravnih osoba koje su po bilo kojoj osnovi dužnici Općine Dubravica zbog neispunjenih dospjelih obveza starijih od tri mjeseca;</w:t>
      </w:r>
    </w:p>
    <w:p w14:paraId="1AC8CD90" w14:textId="77777777" w:rsidR="00D74389" w:rsidRPr="00D74389" w:rsidRDefault="00D74389" w:rsidP="00D74389">
      <w:pPr>
        <w:autoSpaceDE w:val="0"/>
        <w:autoSpaceDN w:val="0"/>
        <w:adjustRightInd w:val="0"/>
        <w:ind w:firstLine="720"/>
        <w:rPr>
          <w:rFonts w:ascii="Arial Narrow" w:eastAsia="Times New Roman" w:hAnsi="Arial Narrow"/>
          <w:lang w:eastAsia="hr-HR"/>
        </w:rPr>
      </w:pPr>
      <w:r w:rsidRPr="00D74389">
        <w:rPr>
          <w:rFonts w:ascii="Arial Narrow" w:eastAsia="Times New Roman" w:hAnsi="Arial Narrow"/>
          <w:lang w:eastAsia="hr-HR"/>
        </w:rPr>
        <w:t>- fizičkih i pravnih osoba koje su dužnici po osnovi javnih davanja o kojima službenu evidenciju vodi Porezna uprava;</w:t>
      </w:r>
    </w:p>
    <w:p w14:paraId="2482C942" w14:textId="77777777" w:rsidR="00D74389" w:rsidRPr="00D74389" w:rsidRDefault="00D74389" w:rsidP="00D74389">
      <w:pPr>
        <w:autoSpaceDE w:val="0"/>
        <w:autoSpaceDN w:val="0"/>
        <w:adjustRightInd w:val="0"/>
        <w:ind w:firstLine="720"/>
        <w:rPr>
          <w:rFonts w:ascii="Arial Narrow" w:eastAsia="Times New Roman" w:hAnsi="Arial Narrow"/>
          <w:lang w:eastAsia="hr-HR"/>
        </w:rPr>
      </w:pPr>
      <w:r w:rsidRPr="00D74389">
        <w:rPr>
          <w:rFonts w:ascii="Arial Narrow" w:eastAsia="Times New Roman" w:hAnsi="Arial Narrow"/>
          <w:lang w:eastAsia="hr-HR"/>
        </w:rPr>
        <w:t>- pravnih osoba koje nisu solventne;</w:t>
      </w:r>
    </w:p>
    <w:p w14:paraId="486FA871" w14:textId="77777777" w:rsidR="00D74389" w:rsidRPr="00D74389" w:rsidRDefault="00D74389" w:rsidP="00D74389">
      <w:pPr>
        <w:autoSpaceDE w:val="0"/>
        <w:autoSpaceDN w:val="0"/>
        <w:adjustRightInd w:val="0"/>
        <w:ind w:firstLine="720"/>
        <w:rPr>
          <w:rFonts w:ascii="Arial Narrow" w:eastAsia="Times New Roman" w:hAnsi="Arial Narrow"/>
          <w:lang w:eastAsia="hr-HR"/>
        </w:rPr>
      </w:pPr>
      <w:r w:rsidRPr="00D74389">
        <w:rPr>
          <w:rFonts w:ascii="Arial Narrow" w:eastAsia="Times New Roman" w:hAnsi="Arial Narrow"/>
          <w:lang w:eastAsia="hr-HR"/>
        </w:rPr>
        <w:t>- fizičkih i pravnih osoba koje nisu podnesene u roku, odnosno nisu potpune ili ne ispunjavaju uvjete utvrđene javnim natječajem.</w:t>
      </w:r>
    </w:p>
    <w:p w14:paraId="7E9DCB1E"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w:t>
      </w:r>
    </w:p>
    <w:p w14:paraId="06863676"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3. Postupak pregleda i ocjene ponuda</w:t>
      </w:r>
    </w:p>
    <w:p w14:paraId="65E40A62"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12.</w:t>
      </w:r>
    </w:p>
    <w:p w14:paraId="786F304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lastRenderedPageBreak/>
        <w:tab/>
        <w:t>Pisane ponude se ne otvaraju javno, a Odbor može zadržati mogućnost obavljanja razgovora sa svakim od ponuditelja.</w:t>
      </w:r>
    </w:p>
    <w:p w14:paraId="5C9D375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 otvaranju pisanih ponuda vodi se zapisnik koji sadrži osobito podatke o ponuditeljima, ponuđenim iznosima mjesečne zakupnine te ostvarenim bodovima za svaki pojedini kriterij iz članka 6. ove Odluke.</w:t>
      </w:r>
    </w:p>
    <w:p w14:paraId="165FF89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Zapisnik potpisuju prisutni članovi Odbora koji provode javni natječaj.</w:t>
      </w:r>
    </w:p>
    <w:p w14:paraId="7ACF99DB" w14:textId="77777777" w:rsidR="00D74389" w:rsidRPr="00D74389" w:rsidRDefault="00D74389" w:rsidP="00D74389">
      <w:pPr>
        <w:tabs>
          <w:tab w:val="right" w:pos="9072"/>
        </w:tabs>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r w:rsidRPr="00D74389">
        <w:rPr>
          <w:rFonts w:ascii="Arial Narrow" w:eastAsia="Times New Roman" w:hAnsi="Arial Narrow"/>
          <w:lang w:eastAsia="hr-HR"/>
        </w:rPr>
        <w:tab/>
      </w:r>
    </w:p>
    <w:p w14:paraId="094E55D5"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13.</w:t>
      </w:r>
    </w:p>
    <w:p w14:paraId="1D3F75D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Najpovoljnija ponuda je ona ponuda koja uz ispunjenje uvjeta natječaja sadrži i najveći broj bodova sukladno članku 6. ove Odluke.</w:t>
      </w:r>
    </w:p>
    <w:p w14:paraId="26979790"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Ukoliko dva ili više natjecatelja osvoje jednaki broj bodova, najpovoljnijom ponudom smatrati će se ponuda koja sadrži najviši iznos zakupnine.</w:t>
      </w:r>
    </w:p>
    <w:p w14:paraId="209E317A"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14:paraId="6FDCD7B4"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14.</w:t>
      </w:r>
    </w:p>
    <w:p w14:paraId="064C120D"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Odluku o izboru najpovoljnijeg natjecatelja za poslovni prostor, na prijedlog Odbora, donosi općinski načelnik, najkasnije u roku od 30 dana od dana isteka roka za dostavu ponude.</w:t>
      </w:r>
    </w:p>
    <w:p w14:paraId="2F5D215D"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Odbor može uz obrazloženje predložiti da se ne prihvati niti jedna ponuda te općinski načelnik zadržava pravo ne prihvatiti niti jednu ponudu i može poništiti natječaj.</w:t>
      </w:r>
    </w:p>
    <w:p w14:paraId="22D5BFC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Odluka iz stavka 1. ovog članka dostavlja se svim sudionicima natječaja zajedno sa zapisnikom o otvaranju i ocjeni ponuda.</w:t>
      </w:r>
    </w:p>
    <w:p w14:paraId="7D2C2590"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Na Odluku se može izjaviti prigovor Općinskom vijeću Općine Dubravica u roku od osam dana od dana dostave Odluke i zapisnika.</w:t>
      </w:r>
    </w:p>
    <w:p w14:paraId="21A9FC73"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U povodu odlučivanja prigovora na odluku općinskog načelnika, odluka se može izmijeniti, potvrditi ili izjavljeni prigovor odbiti kao neosnovan.</w:t>
      </w:r>
    </w:p>
    <w:p w14:paraId="11469A6D"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Zaključak Općinskog vijeća Općine Dubravica o prigovoru je konačan.</w:t>
      </w:r>
    </w:p>
    <w:p w14:paraId="5C9F087C" w14:textId="77777777" w:rsidR="00D74389" w:rsidRPr="00D74389" w:rsidRDefault="00D74389" w:rsidP="00D74389">
      <w:pPr>
        <w:autoSpaceDE w:val="0"/>
        <w:autoSpaceDN w:val="0"/>
        <w:adjustRightInd w:val="0"/>
        <w:rPr>
          <w:rFonts w:ascii="Arial Narrow" w:eastAsia="Times New Roman" w:hAnsi="Arial Narrow"/>
          <w:lang w:eastAsia="hr-HR"/>
        </w:rPr>
      </w:pPr>
    </w:p>
    <w:p w14:paraId="5C15626C"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r w:rsidRPr="00D74389">
        <w:rPr>
          <w:rFonts w:ascii="Arial Narrow" w:eastAsia="Times New Roman" w:hAnsi="Arial Narrow"/>
          <w:b/>
          <w:bCs/>
          <w:lang w:eastAsia="hr-HR"/>
        </w:rPr>
        <w:t>4. Sklapanje ugovora o zakupu</w:t>
      </w:r>
    </w:p>
    <w:p w14:paraId="3B6DC039"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15.</w:t>
      </w:r>
    </w:p>
    <w:p w14:paraId="7C740F43"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Ugovor o zakupu u ime Općine Dubravica sklapa općinski načelnik u roku od 30 dana od dana konačnosti odluke o izboru najpovoljnijeg natjecatelja.</w:t>
      </w:r>
    </w:p>
    <w:p w14:paraId="0B7A8543"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Ako izabrani najpovoljniji natjecatelj ne pristupi sklapanju ugovora o zakupu u roku iz stavka 1. ovog članka, Odbor predlaže općinskom načelniku sljedećeg najpovoljnijeg natjecatelja.</w:t>
      </w:r>
    </w:p>
    <w:p w14:paraId="765721F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p>
    <w:p w14:paraId="07C0187E"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16.</w:t>
      </w:r>
    </w:p>
    <w:p w14:paraId="6F786021"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Ugovor o zakupu poslovnoga prostora sklapa se u pisanom obliku i osim bitnih sastojaka određenih zakonom, mora sadržavati sljedeće odredbe:</w:t>
      </w:r>
    </w:p>
    <w:p w14:paraId="780CC154"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o </w:t>
      </w:r>
      <w:proofErr w:type="spellStart"/>
      <w:r w:rsidRPr="00D74389">
        <w:rPr>
          <w:rFonts w:ascii="Arial Narrow" w:hAnsi="Arial Narrow"/>
          <w:lang w:eastAsia="hr-HR"/>
        </w:rPr>
        <w:t>ovršnosti</w:t>
      </w:r>
      <w:proofErr w:type="spellEnd"/>
      <w:r w:rsidRPr="00D74389">
        <w:rPr>
          <w:rFonts w:ascii="Arial Narrow" w:hAnsi="Arial Narrow"/>
          <w:lang w:eastAsia="hr-HR"/>
        </w:rPr>
        <w:t>,</w:t>
      </w:r>
    </w:p>
    <w:p w14:paraId="1C61B0B9"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o </w:t>
      </w:r>
      <w:proofErr w:type="spellStart"/>
      <w:r w:rsidRPr="00D74389">
        <w:rPr>
          <w:rFonts w:ascii="Arial Narrow" w:hAnsi="Arial Narrow"/>
          <w:lang w:eastAsia="hr-HR"/>
        </w:rPr>
        <w:t>indeksaciji</w:t>
      </w:r>
      <w:proofErr w:type="spellEnd"/>
      <w:r w:rsidRPr="00D74389">
        <w:rPr>
          <w:rFonts w:ascii="Arial Narrow" w:hAnsi="Arial Narrow"/>
          <w:lang w:eastAsia="hr-HR"/>
        </w:rPr>
        <w:t>,</w:t>
      </w:r>
    </w:p>
    <w:p w14:paraId="6AC570C3"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w:t>
      </w:r>
      <w:proofErr w:type="spellStart"/>
      <w:r w:rsidRPr="00D74389">
        <w:rPr>
          <w:rFonts w:ascii="Arial Narrow" w:hAnsi="Arial Narrow"/>
          <w:lang w:eastAsia="hr-HR"/>
        </w:rPr>
        <w:t>kojom</w:t>
      </w:r>
      <w:proofErr w:type="spellEnd"/>
      <w:r w:rsidRPr="00D74389">
        <w:rPr>
          <w:rFonts w:ascii="Arial Narrow" w:hAnsi="Arial Narrow"/>
          <w:lang w:eastAsia="hr-HR"/>
        </w:rPr>
        <w:t xml:space="preserve"> </w:t>
      </w:r>
      <w:proofErr w:type="spellStart"/>
      <w:r w:rsidRPr="00D74389">
        <w:rPr>
          <w:rFonts w:ascii="Arial Narrow" w:hAnsi="Arial Narrow"/>
          <w:lang w:eastAsia="hr-HR"/>
        </w:rPr>
        <w:t>zakupnik</w:t>
      </w:r>
      <w:proofErr w:type="spellEnd"/>
      <w:r w:rsidRPr="00D74389">
        <w:rPr>
          <w:rFonts w:ascii="Arial Narrow" w:hAnsi="Arial Narrow"/>
          <w:lang w:eastAsia="hr-HR"/>
        </w:rPr>
        <w:t xml:space="preserve"> </w:t>
      </w:r>
      <w:proofErr w:type="spellStart"/>
      <w:r w:rsidRPr="00D74389">
        <w:rPr>
          <w:rFonts w:ascii="Arial Narrow" w:hAnsi="Arial Narrow"/>
          <w:lang w:eastAsia="hr-HR"/>
        </w:rPr>
        <w:t>prihvaća</w:t>
      </w:r>
      <w:proofErr w:type="spellEnd"/>
      <w:r w:rsidRPr="00D74389">
        <w:rPr>
          <w:rFonts w:ascii="Arial Narrow" w:hAnsi="Arial Narrow"/>
          <w:lang w:eastAsia="hr-HR"/>
        </w:rPr>
        <w:t xml:space="preserve"> </w:t>
      </w:r>
      <w:proofErr w:type="spellStart"/>
      <w:r w:rsidRPr="00D74389">
        <w:rPr>
          <w:rFonts w:ascii="Arial Narrow" w:hAnsi="Arial Narrow"/>
          <w:lang w:eastAsia="hr-HR"/>
        </w:rPr>
        <w:t>povećanje</w:t>
      </w:r>
      <w:proofErr w:type="spellEnd"/>
      <w:r w:rsidRPr="00D74389">
        <w:rPr>
          <w:rFonts w:ascii="Arial Narrow" w:hAnsi="Arial Narrow"/>
          <w:lang w:eastAsia="hr-HR"/>
        </w:rPr>
        <w:t xml:space="preserve"> </w:t>
      </w:r>
      <w:proofErr w:type="spellStart"/>
      <w:r w:rsidRPr="00D74389">
        <w:rPr>
          <w:rFonts w:ascii="Arial Narrow" w:hAnsi="Arial Narrow"/>
          <w:lang w:eastAsia="hr-HR"/>
        </w:rPr>
        <w:t>zakupnine</w:t>
      </w:r>
      <w:proofErr w:type="spellEnd"/>
      <w:r w:rsidRPr="00D74389">
        <w:rPr>
          <w:rFonts w:ascii="Arial Narrow" w:hAnsi="Arial Narrow"/>
          <w:lang w:eastAsia="hr-HR"/>
        </w:rPr>
        <w:t xml:space="preserve"> u </w:t>
      </w:r>
      <w:proofErr w:type="spellStart"/>
      <w:r w:rsidRPr="00D74389">
        <w:rPr>
          <w:rFonts w:ascii="Arial Narrow" w:hAnsi="Arial Narrow"/>
          <w:lang w:eastAsia="hr-HR"/>
        </w:rPr>
        <w:t>tijeku</w:t>
      </w:r>
      <w:proofErr w:type="spellEnd"/>
      <w:r w:rsidRPr="00D74389">
        <w:rPr>
          <w:rFonts w:ascii="Arial Narrow" w:hAnsi="Arial Narrow"/>
          <w:lang w:eastAsia="hr-HR"/>
        </w:rPr>
        <w:t xml:space="preserve"> </w:t>
      </w:r>
      <w:proofErr w:type="spellStart"/>
      <w:r w:rsidRPr="00D74389">
        <w:rPr>
          <w:rFonts w:ascii="Arial Narrow" w:hAnsi="Arial Narrow"/>
          <w:lang w:eastAsia="hr-HR"/>
        </w:rPr>
        <w:t>trajanja</w:t>
      </w:r>
      <w:proofErr w:type="spellEnd"/>
      <w:r w:rsidRPr="00D74389">
        <w:rPr>
          <w:rFonts w:ascii="Arial Narrow" w:hAnsi="Arial Narrow"/>
          <w:lang w:eastAsia="hr-HR"/>
        </w:rPr>
        <w:t xml:space="preserve"> </w:t>
      </w:r>
      <w:proofErr w:type="spellStart"/>
      <w:r w:rsidRPr="00D74389">
        <w:rPr>
          <w:rFonts w:ascii="Arial Narrow" w:hAnsi="Arial Narrow"/>
          <w:lang w:eastAsia="hr-HR"/>
        </w:rPr>
        <w:t>zakupa</w:t>
      </w:r>
      <w:proofErr w:type="spellEnd"/>
      <w:r w:rsidRPr="00D74389">
        <w:rPr>
          <w:rFonts w:ascii="Arial Narrow" w:hAnsi="Arial Narrow"/>
          <w:lang w:eastAsia="hr-HR"/>
        </w:rPr>
        <w:t xml:space="preserve"> </w:t>
      </w:r>
      <w:proofErr w:type="spellStart"/>
      <w:r w:rsidRPr="00D74389">
        <w:rPr>
          <w:rFonts w:ascii="Arial Narrow" w:hAnsi="Arial Narrow"/>
          <w:lang w:eastAsia="hr-HR"/>
        </w:rPr>
        <w:t>prema</w:t>
      </w:r>
      <w:proofErr w:type="spellEnd"/>
      <w:r w:rsidRPr="00D74389">
        <w:rPr>
          <w:rFonts w:ascii="Arial Narrow" w:hAnsi="Arial Narrow"/>
          <w:lang w:eastAsia="hr-HR"/>
        </w:rPr>
        <w:t xml:space="preserve"> </w:t>
      </w:r>
    </w:p>
    <w:p w14:paraId="3383D496"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lastRenderedPageBreak/>
        <w:t xml:space="preserve">               odluci općinskog načelnika,</w:t>
      </w:r>
    </w:p>
    <w:p w14:paraId="637F601F"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o </w:t>
      </w:r>
      <w:proofErr w:type="spellStart"/>
      <w:r w:rsidRPr="00D74389">
        <w:rPr>
          <w:rFonts w:ascii="Arial Narrow" w:hAnsi="Arial Narrow"/>
          <w:lang w:eastAsia="hr-HR"/>
        </w:rPr>
        <w:t>osiguranju</w:t>
      </w:r>
      <w:proofErr w:type="spellEnd"/>
      <w:r w:rsidRPr="00D74389">
        <w:rPr>
          <w:rFonts w:ascii="Arial Narrow" w:hAnsi="Arial Narrow"/>
          <w:lang w:eastAsia="hr-HR"/>
        </w:rPr>
        <w:t xml:space="preserve"> i </w:t>
      </w:r>
      <w:proofErr w:type="spellStart"/>
      <w:r w:rsidRPr="00D74389">
        <w:rPr>
          <w:rFonts w:ascii="Arial Narrow" w:hAnsi="Arial Narrow"/>
          <w:lang w:eastAsia="hr-HR"/>
        </w:rPr>
        <w:t>održavanju</w:t>
      </w:r>
      <w:proofErr w:type="spellEnd"/>
      <w:r w:rsidRPr="00D74389">
        <w:rPr>
          <w:rFonts w:ascii="Arial Narrow" w:hAnsi="Arial Narrow"/>
          <w:lang w:eastAsia="hr-HR"/>
        </w:rPr>
        <w:t xml:space="preserve"> </w:t>
      </w:r>
      <w:proofErr w:type="spellStart"/>
      <w:r w:rsidRPr="00D74389">
        <w:rPr>
          <w:rFonts w:ascii="Arial Narrow" w:hAnsi="Arial Narrow"/>
          <w:lang w:eastAsia="hr-HR"/>
        </w:rPr>
        <w:t>poslovnih</w:t>
      </w:r>
      <w:proofErr w:type="spellEnd"/>
      <w:r w:rsidRPr="00D74389">
        <w:rPr>
          <w:rFonts w:ascii="Arial Narrow" w:hAnsi="Arial Narrow"/>
          <w:lang w:eastAsia="hr-HR"/>
        </w:rPr>
        <w:t xml:space="preserve"> </w:t>
      </w:r>
      <w:proofErr w:type="spellStart"/>
      <w:r w:rsidRPr="00D74389">
        <w:rPr>
          <w:rFonts w:ascii="Arial Narrow" w:hAnsi="Arial Narrow"/>
          <w:lang w:eastAsia="hr-HR"/>
        </w:rPr>
        <w:t>prostora</w:t>
      </w:r>
      <w:proofErr w:type="spellEnd"/>
      <w:r w:rsidRPr="00D74389">
        <w:rPr>
          <w:rFonts w:ascii="Arial Narrow" w:hAnsi="Arial Narrow"/>
          <w:lang w:eastAsia="hr-HR"/>
        </w:rPr>
        <w:t>,</w:t>
      </w:r>
    </w:p>
    <w:p w14:paraId="2897791A"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o </w:t>
      </w:r>
      <w:proofErr w:type="spellStart"/>
      <w:r w:rsidRPr="00D74389">
        <w:rPr>
          <w:rFonts w:ascii="Arial Narrow" w:hAnsi="Arial Narrow"/>
          <w:lang w:eastAsia="hr-HR"/>
        </w:rPr>
        <w:t>obvezi</w:t>
      </w:r>
      <w:proofErr w:type="spellEnd"/>
      <w:r w:rsidRPr="00D74389">
        <w:rPr>
          <w:rFonts w:ascii="Arial Narrow" w:hAnsi="Arial Narrow"/>
          <w:lang w:eastAsia="hr-HR"/>
        </w:rPr>
        <w:t xml:space="preserve"> </w:t>
      </w:r>
      <w:proofErr w:type="spellStart"/>
      <w:r w:rsidRPr="00D74389">
        <w:rPr>
          <w:rFonts w:ascii="Arial Narrow" w:hAnsi="Arial Narrow"/>
          <w:lang w:eastAsia="hr-HR"/>
        </w:rPr>
        <w:t>zakupnika</w:t>
      </w:r>
      <w:proofErr w:type="spellEnd"/>
      <w:r w:rsidRPr="00D74389">
        <w:rPr>
          <w:rFonts w:ascii="Arial Narrow" w:hAnsi="Arial Narrow"/>
          <w:lang w:eastAsia="hr-HR"/>
        </w:rPr>
        <w:t xml:space="preserve"> za </w:t>
      </w:r>
      <w:proofErr w:type="spellStart"/>
      <w:r w:rsidRPr="00D74389">
        <w:rPr>
          <w:rFonts w:ascii="Arial Narrow" w:hAnsi="Arial Narrow"/>
          <w:lang w:eastAsia="hr-HR"/>
        </w:rPr>
        <w:t>podmirenje</w:t>
      </w:r>
      <w:proofErr w:type="spellEnd"/>
      <w:r w:rsidRPr="00D74389">
        <w:rPr>
          <w:rFonts w:ascii="Arial Narrow" w:hAnsi="Arial Narrow"/>
          <w:lang w:eastAsia="hr-HR"/>
        </w:rPr>
        <w:t xml:space="preserve"> </w:t>
      </w:r>
      <w:proofErr w:type="spellStart"/>
      <w:r w:rsidRPr="00D74389">
        <w:rPr>
          <w:rFonts w:ascii="Arial Narrow" w:hAnsi="Arial Narrow"/>
          <w:lang w:eastAsia="hr-HR"/>
        </w:rPr>
        <w:t>režijskih</w:t>
      </w:r>
      <w:proofErr w:type="spellEnd"/>
      <w:r w:rsidRPr="00D74389">
        <w:rPr>
          <w:rFonts w:ascii="Arial Narrow" w:hAnsi="Arial Narrow"/>
          <w:lang w:eastAsia="hr-HR"/>
        </w:rPr>
        <w:t xml:space="preserve"> </w:t>
      </w:r>
      <w:proofErr w:type="spellStart"/>
      <w:r w:rsidRPr="00D74389">
        <w:rPr>
          <w:rFonts w:ascii="Arial Narrow" w:hAnsi="Arial Narrow"/>
          <w:lang w:eastAsia="hr-HR"/>
        </w:rPr>
        <w:t>troškova</w:t>
      </w:r>
      <w:proofErr w:type="spellEnd"/>
      <w:r w:rsidRPr="00D74389">
        <w:rPr>
          <w:rFonts w:ascii="Arial Narrow" w:hAnsi="Arial Narrow"/>
          <w:lang w:eastAsia="hr-HR"/>
        </w:rPr>
        <w:t>,</w:t>
      </w:r>
    </w:p>
    <w:p w14:paraId="560DAD3D"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o </w:t>
      </w:r>
      <w:proofErr w:type="spellStart"/>
      <w:r w:rsidRPr="00D74389">
        <w:rPr>
          <w:rFonts w:ascii="Arial Narrow" w:hAnsi="Arial Narrow"/>
          <w:lang w:eastAsia="hr-HR"/>
        </w:rPr>
        <w:t>prestanku</w:t>
      </w:r>
      <w:proofErr w:type="spellEnd"/>
      <w:r w:rsidRPr="00D74389">
        <w:rPr>
          <w:rFonts w:ascii="Arial Narrow" w:hAnsi="Arial Narrow"/>
          <w:lang w:eastAsia="hr-HR"/>
        </w:rPr>
        <w:t xml:space="preserve"> </w:t>
      </w:r>
      <w:proofErr w:type="spellStart"/>
      <w:r w:rsidRPr="00D74389">
        <w:rPr>
          <w:rFonts w:ascii="Arial Narrow" w:hAnsi="Arial Narrow"/>
          <w:lang w:eastAsia="hr-HR"/>
        </w:rPr>
        <w:t>ugovora</w:t>
      </w:r>
      <w:proofErr w:type="spellEnd"/>
      <w:r w:rsidRPr="00D74389">
        <w:rPr>
          <w:rFonts w:ascii="Arial Narrow" w:hAnsi="Arial Narrow"/>
          <w:lang w:eastAsia="hr-HR"/>
        </w:rPr>
        <w:t xml:space="preserve">, </w:t>
      </w:r>
      <w:proofErr w:type="spellStart"/>
      <w:r w:rsidRPr="00D74389">
        <w:rPr>
          <w:rFonts w:ascii="Arial Narrow" w:hAnsi="Arial Narrow"/>
          <w:lang w:eastAsia="hr-HR"/>
        </w:rPr>
        <w:t>posebno</w:t>
      </w:r>
      <w:proofErr w:type="spellEnd"/>
      <w:r w:rsidRPr="00D74389">
        <w:rPr>
          <w:rFonts w:ascii="Arial Narrow" w:hAnsi="Arial Narrow"/>
          <w:lang w:eastAsia="hr-HR"/>
        </w:rPr>
        <w:t xml:space="preserve"> o </w:t>
      </w:r>
      <w:proofErr w:type="spellStart"/>
      <w:r w:rsidRPr="00D74389">
        <w:rPr>
          <w:rFonts w:ascii="Arial Narrow" w:hAnsi="Arial Narrow"/>
          <w:lang w:eastAsia="hr-HR"/>
        </w:rPr>
        <w:t>otkazu</w:t>
      </w:r>
      <w:proofErr w:type="spellEnd"/>
      <w:r w:rsidRPr="00D74389">
        <w:rPr>
          <w:rFonts w:ascii="Arial Narrow" w:hAnsi="Arial Narrow"/>
          <w:lang w:eastAsia="hr-HR"/>
        </w:rPr>
        <w:t xml:space="preserve"> i </w:t>
      </w:r>
      <w:proofErr w:type="spellStart"/>
      <w:r w:rsidRPr="00D74389">
        <w:rPr>
          <w:rFonts w:ascii="Arial Narrow" w:hAnsi="Arial Narrow"/>
          <w:lang w:eastAsia="hr-HR"/>
        </w:rPr>
        <w:t>otkaznim</w:t>
      </w:r>
      <w:proofErr w:type="spellEnd"/>
      <w:r w:rsidRPr="00D74389">
        <w:rPr>
          <w:rFonts w:ascii="Arial Narrow" w:hAnsi="Arial Narrow"/>
          <w:lang w:eastAsia="hr-HR"/>
        </w:rPr>
        <w:t xml:space="preserve"> </w:t>
      </w:r>
      <w:proofErr w:type="spellStart"/>
      <w:r w:rsidRPr="00D74389">
        <w:rPr>
          <w:rFonts w:ascii="Arial Narrow" w:hAnsi="Arial Narrow"/>
          <w:lang w:eastAsia="hr-HR"/>
        </w:rPr>
        <w:t>rokovima</w:t>
      </w:r>
      <w:proofErr w:type="spellEnd"/>
      <w:r w:rsidRPr="00D74389">
        <w:rPr>
          <w:rFonts w:ascii="Arial Narrow" w:hAnsi="Arial Narrow"/>
          <w:lang w:eastAsia="hr-HR"/>
        </w:rPr>
        <w:t>,</w:t>
      </w:r>
    </w:p>
    <w:p w14:paraId="65BBF259"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o tome da </w:t>
      </w:r>
      <w:proofErr w:type="spellStart"/>
      <w:r w:rsidRPr="00D74389">
        <w:rPr>
          <w:rFonts w:ascii="Arial Narrow" w:hAnsi="Arial Narrow"/>
          <w:lang w:eastAsia="hr-HR"/>
        </w:rPr>
        <w:t>zakupnik</w:t>
      </w:r>
      <w:proofErr w:type="spellEnd"/>
      <w:r w:rsidRPr="00D74389">
        <w:rPr>
          <w:rFonts w:ascii="Arial Narrow" w:hAnsi="Arial Narrow"/>
          <w:lang w:eastAsia="hr-HR"/>
        </w:rPr>
        <w:t xml:space="preserve"> ne </w:t>
      </w:r>
      <w:proofErr w:type="spellStart"/>
      <w:r w:rsidRPr="00D74389">
        <w:rPr>
          <w:rFonts w:ascii="Arial Narrow" w:hAnsi="Arial Narrow"/>
          <w:lang w:eastAsia="hr-HR"/>
        </w:rPr>
        <w:t>može</w:t>
      </w:r>
      <w:proofErr w:type="spellEnd"/>
      <w:r w:rsidRPr="00D74389">
        <w:rPr>
          <w:rFonts w:ascii="Arial Narrow" w:hAnsi="Arial Narrow"/>
          <w:lang w:eastAsia="hr-HR"/>
        </w:rPr>
        <w:t xml:space="preserve"> </w:t>
      </w:r>
      <w:proofErr w:type="spellStart"/>
      <w:r w:rsidRPr="00D74389">
        <w:rPr>
          <w:rFonts w:ascii="Arial Narrow" w:hAnsi="Arial Narrow"/>
          <w:lang w:eastAsia="hr-HR"/>
        </w:rPr>
        <w:t>preuređivati</w:t>
      </w:r>
      <w:proofErr w:type="spellEnd"/>
      <w:r w:rsidRPr="00D74389">
        <w:rPr>
          <w:rFonts w:ascii="Arial Narrow" w:hAnsi="Arial Narrow"/>
          <w:lang w:eastAsia="hr-HR"/>
        </w:rPr>
        <w:t xml:space="preserve"> poslovni </w:t>
      </w:r>
      <w:proofErr w:type="spellStart"/>
      <w:r w:rsidRPr="00D74389">
        <w:rPr>
          <w:rFonts w:ascii="Arial Narrow" w:hAnsi="Arial Narrow"/>
          <w:lang w:eastAsia="hr-HR"/>
        </w:rPr>
        <w:t>prostor</w:t>
      </w:r>
      <w:proofErr w:type="spellEnd"/>
      <w:r w:rsidRPr="00D74389">
        <w:rPr>
          <w:rFonts w:ascii="Arial Narrow" w:hAnsi="Arial Narrow"/>
          <w:lang w:eastAsia="hr-HR"/>
        </w:rPr>
        <w:t xml:space="preserve"> bez </w:t>
      </w:r>
      <w:proofErr w:type="spellStart"/>
      <w:r w:rsidRPr="00D74389">
        <w:rPr>
          <w:rFonts w:ascii="Arial Narrow" w:hAnsi="Arial Narrow"/>
          <w:lang w:eastAsia="hr-HR"/>
        </w:rPr>
        <w:t>prethodne</w:t>
      </w:r>
      <w:proofErr w:type="spellEnd"/>
      <w:r w:rsidRPr="00D74389">
        <w:rPr>
          <w:rFonts w:ascii="Arial Narrow" w:hAnsi="Arial Narrow"/>
          <w:lang w:eastAsia="hr-HR"/>
        </w:rPr>
        <w:t xml:space="preserve"> </w:t>
      </w:r>
      <w:proofErr w:type="spellStart"/>
      <w:r w:rsidRPr="00D74389">
        <w:rPr>
          <w:rFonts w:ascii="Arial Narrow" w:hAnsi="Arial Narrow"/>
          <w:lang w:eastAsia="hr-HR"/>
        </w:rPr>
        <w:t>pisane</w:t>
      </w:r>
      <w:proofErr w:type="spellEnd"/>
      <w:r w:rsidRPr="00D74389">
        <w:rPr>
          <w:rFonts w:ascii="Arial Narrow" w:hAnsi="Arial Narrow"/>
          <w:lang w:eastAsia="hr-HR"/>
        </w:rPr>
        <w:t xml:space="preserve"> </w:t>
      </w:r>
    </w:p>
    <w:p w14:paraId="764D1D77"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xml:space="preserve">              suglasnosti zakupodavca,</w:t>
      </w:r>
    </w:p>
    <w:p w14:paraId="077055F8"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w:t>
      </w:r>
      <w:proofErr w:type="spellStart"/>
      <w:r w:rsidRPr="00D74389">
        <w:rPr>
          <w:rFonts w:ascii="Arial Narrow" w:hAnsi="Arial Narrow"/>
          <w:lang w:eastAsia="hr-HR"/>
        </w:rPr>
        <w:t>kojom</w:t>
      </w:r>
      <w:proofErr w:type="spellEnd"/>
      <w:r w:rsidRPr="00D74389">
        <w:rPr>
          <w:rFonts w:ascii="Arial Narrow" w:hAnsi="Arial Narrow"/>
          <w:lang w:eastAsia="hr-HR"/>
        </w:rPr>
        <w:t xml:space="preserve"> se </w:t>
      </w:r>
      <w:proofErr w:type="spellStart"/>
      <w:r w:rsidRPr="00D74389">
        <w:rPr>
          <w:rFonts w:ascii="Arial Narrow" w:hAnsi="Arial Narrow"/>
          <w:lang w:eastAsia="hr-HR"/>
        </w:rPr>
        <w:t>zakupnik</w:t>
      </w:r>
      <w:proofErr w:type="spellEnd"/>
      <w:r w:rsidRPr="00D74389">
        <w:rPr>
          <w:rFonts w:ascii="Arial Narrow" w:hAnsi="Arial Narrow"/>
          <w:lang w:eastAsia="hr-HR"/>
        </w:rPr>
        <w:t xml:space="preserve"> </w:t>
      </w:r>
      <w:proofErr w:type="spellStart"/>
      <w:r w:rsidRPr="00D74389">
        <w:rPr>
          <w:rFonts w:ascii="Arial Narrow" w:hAnsi="Arial Narrow"/>
          <w:lang w:eastAsia="hr-HR"/>
        </w:rPr>
        <w:t>obvezuje</w:t>
      </w:r>
      <w:proofErr w:type="spellEnd"/>
      <w:r w:rsidRPr="00D74389">
        <w:rPr>
          <w:rFonts w:ascii="Arial Narrow" w:hAnsi="Arial Narrow"/>
          <w:lang w:eastAsia="hr-HR"/>
        </w:rPr>
        <w:t xml:space="preserve"> poslovni </w:t>
      </w:r>
      <w:proofErr w:type="spellStart"/>
      <w:r w:rsidRPr="00D74389">
        <w:rPr>
          <w:rFonts w:ascii="Arial Narrow" w:hAnsi="Arial Narrow"/>
          <w:lang w:eastAsia="hr-HR"/>
        </w:rPr>
        <w:t>prostor</w:t>
      </w:r>
      <w:proofErr w:type="spellEnd"/>
      <w:r w:rsidRPr="00D74389">
        <w:rPr>
          <w:rFonts w:ascii="Arial Narrow" w:hAnsi="Arial Narrow"/>
          <w:lang w:eastAsia="hr-HR"/>
        </w:rPr>
        <w:t xml:space="preserve"> </w:t>
      </w:r>
      <w:proofErr w:type="spellStart"/>
      <w:r w:rsidRPr="00D74389">
        <w:rPr>
          <w:rFonts w:ascii="Arial Narrow" w:hAnsi="Arial Narrow"/>
          <w:lang w:eastAsia="hr-HR"/>
        </w:rPr>
        <w:t>predati</w:t>
      </w:r>
      <w:proofErr w:type="spellEnd"/>
      <w:r w:rsidRPr="00D74389">
        <w:rPr>
          <w:rFonts w:ascii="Arial Narrow" w:hAnsi="Arial Narrow"/>
          <w:lang w:eastAsia="hr-HR"/>
        </w:rPr>
        <w:t xml:space="preserve"> u </w:t>
      </w:r>
      <w:proofErr w:type="spellStart"/>
      <w:r w:rsidRPr="00D74389">
        <w:rPr>
          <w:rFonts w:ascii="Arial Narrow" w:hAnsi="Arial Narrow"/>
          <w:lang w:eastAsia="hr-HR"/>
        </w:rPr>
        <w:t>posjed</w:t>
      </w:r>
      <w:proofErr w:type="spellEnd"/>
      <w:r w:rsidRPr="00D74389">
        <w:rPr>
          <w:rFonts w:ascii="Arial Narrow" w:hAnsi="Arial Narrow"/>
          <w:lang w:eastAsia="hr-HR"/>
        </w:rPr>
        <w:t xml:space="preserve"> </w:t>
      </w:r>
      <w:proofErr w:type="spellStart"/>
      <w:r w:rsidRPr="00D74389">
        <w:rPr>
          <w:rFonts w:ascii="Arial Narrow" w:hAnsi="Arial Narrow"/>
          <w:lang w:eastAsia="hr-HR"/>
        </w:rPr>
        <w:t>zakupodavcu</w:t>
      </w:r>
      <w:proofErr w:type="spellEnd"/>
      <w:r w:rsidRPr="00D74389">
        <w:rPr>
          <w:rFonts w:ascii="Arial Narrow" w:hAnsi="Arial Narrow"/>
          <w:lang w:eastAsia="hr-HR"/>
        </w:rPr>
        <w:t xml:space="preserve"> </w:t>
      </w:r>
    </w:p>
    <w:p w14:paraId="7B9EC8C2"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xml:space="preserve">              slobodan od osoba i stvari istekom roka na koji je dan, odnosno istekom otkaznog roka ili </w:t>
      </w:r>
    </w:p>
    <w:p w14:paraId="1588A720"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xml:space="preserve">              raskida ugovora,</w:t>
      </w:r>
    </w:p>
    <w:p w14:paraId="368038CA" w14:textId="77777777" w:rsidR="00D74389" w:rsidRPr="00D74389" w:rsidRDefault="00D74389" w:rsidP="00D74389">
      <w:pPr>
        <w:pStyle w:val="Odlomakpopisa"/>
        <w:widowControl/>
        <w:numPr>
          <w:ilvl w:val="0"/>
          <w:numId w:val="115"/>
        </w:numPr>
        <w:adjustRightInd w:val="0"/>
        <w:contextualSpacing/>
        <w:rPr>
          <w:rFonts w:ascii="Arial Narrow" w:hAnsi="Arial Narrow"/>
          <w:lang w:eastAsia="hr-HR"/>
        </w:rPr>
      </w:pPr>
      <w:proofErr w:type="spellStart"/>
      <w:r w:rsidRPr="00D74389">
        <w:rPr>
          <w:rFonts w:ascii="Arial Narrow" w:hAnsi="Arial Narrow"/>
          <w:lang w:eastAsia="hr-HR"/>
        </w:rPr>
        <w:t>odredbu</w:t>
      </w:r>
      <w:proofErr w:type="spellEnd"/>
      <w:r w:rsidRPr="00D74389">
        <w:rPr>
          <w:rFonts w:ascii="Arial Narrow" w:hAnsi="Arial Narrow"/>
          <w:lang w:eastAsia="hr-HR"/>
        </w:rPr>
        <w:t xml:space="preserve"> </w:t>
      </w:r>
      <w:proofErr w:type="spellStart"/>
      <w:r w:rsidRPr="00D74389">
        <w:rPr>
          <w:rFonts w:ascii="Arial Narrow" w:hAnsi="Arial Narrow"/>
          <w:lang w:eastAsia="hr-HR"/>
        </w:rPr>
        <w:t>ukoliko</w:t>
      </w:r>
      <w:proofErr w:type="spellEnd"/>
      <w:r w:rsidRPr="00D74389">
        <w:rPr>
          <w:rFonts w:ascii="Arial Narrow" w:hAnsi="Arial Narrow"/>
          <w:lang w:eastAsia="hr-HR"/>
        </w:rPr>
        <w:t xml:space="preserve"> je </w:t>
      </w:r>
      <w:proofErr w:type="spellStart"/>
      <w:r w:rsidRPr="00D74389">
        <w:rPr>
          <w:rFonts w:ascii="Arial Narrow" w:hAnsi="Arial Narrow"/>
          <w:lang w:eastAsia="hr-HR"/>
        </w:rPr>
        <w:t>ugovor</w:t>
      </w:r>
      <w:proofErr w:type="spellEnd"/>
      <w:r w:rsidRPr="00D74389">
        <w:rPr>
          <w:rFonts w:ascii="Arial Narrow" w:hAnsi="Arial Narrow"/>
          <w:lang w:eastAsia="hr-HR"/>
        </w:rPr>
        <w:t xml:space="preserve"> </w:t>
      </w:r>
      <w:proofErr w:type="spellStart"/>
      <w:r w:rsidRPr="00D74389">
        <w:rPr>
          <w:rFonts w:ascii="Arial Narrow" w:hAnsi="Arial Narrow"/>
          <w:lang w:eastAsia="hr-HR"/>
        </w:rPr>
        <w:t>sklopljen</w:t>
      </w:r>
      <w:proofErr w:type="spellEnd"/>
      <w:r w:rsidRPr="00D74389">
        <w:rPr>
          <w:rFonts w:ascii="Arial Narrow" w:hAnsi="Arial Narrow"/>
          <w:lang w:eastAsia="hr-HR"/>
        </w:rPr>
        <w:t xml:space="preserve"> s </w:t>
      </w:r>
      <w:proofErr w:type="spellStart"/>
      <w:r w:rsidRPr="00D74389">
        <w:rPr>
          <w:rFonts w:ascii="Arial Narrow" w:hAnsi="Arial Narrow"/>
          <w:lang w:eastAsia="hr-HR"/>
        </w:rPr>
        <w:t>više</w:t>
      </w:r>
      <w:proofErr w:type="spellEnd"/>
      <w:r w:rsidRPr="00D74389">
        <w:rPr>
          <w:rFonts w:ascii="Arial Narrow" w:hAnsi="Arial Narrow"/>
          <w:lang w:eastAsia="hr-HR"/>
        </w:rPr>
        <w:t xml:space="preserve"> </w:t>
      </w:r>
      <w:proofErr w:type="spellStart"/>
      <w:r w:rsidRPr="00D74389">
        <w:rPr>
          <w:rFonts w:ascii="Arial Narrow" w:hAnsi="Arial Narrow"/>
          <w:lang w:eastAsia="hr-HR"/>
        </w:rPr>
        <w:t>zakupnika</w:t>
      </w:r>
      <w:proofErr w:type="spellEnd"/>
      <w:r w:rsidRPr="00D74389">
        <w:rPr>
          <w:rFonts w:ascii="Arial Narrow" w:hAnsi="Arial Narrow"/>
          <w:lang w:eastAsia="hr-HR"/>
        </w:rPr>
        <w:t xml:space="preserve"> (</w:t>
      </w:r>
      <w:proofErr w:type="spellStart"/>
      <w:r w:rsidRPr="00D74389">
        <w:rPr>
          <w:rFonts w:ascii="Arial Narrow" w:hAnsi="Arial Narrow"/>
          <w:lang w:eastAsia="hr-HR"/>
        </w:rPr>
        <w:t>zajednički</w:t>
      </w:r>
      <w:proofErr w:type="spellEnd"/>
      <w:r w:rsidRPr="00D74389">
        <w:rPr>
          <w:rFonts w:ascii="Arial Narrow" w:hAnsi="Arial Narrow"/>
          <w:lang w:eastAsia="hr-HR"/>
        </w:rPr>
        <w:t xml:space="preserve"> </w:t>
      </w:r>
      <w:proofErr w:type="spellStart"/>
      <w:r w:rsidRPr="00D74389">
        <w:rPr>
          <w:rFonts w:ascii="Arial Narrow" w:hAnsi="Arial Narrow"/>
          <w:lang w:eastAsia="hr-HR"/>
        </w:rPr>
        <w:t>zakup</w:t>
      </w:r>
      <w:proofErr w:type="spellEnd"/>
      <w:r w:rsidRPr="00D74389">
        <w:rPr>
          <w:rFonts w:ascii="Arial Narrow" w:hAnsi="Arial Narrow"/>
          <w:lang w:eastAsia="hr-HR"/>
        </w:rPr>
        <w:t xml:space="preserve">), </w:t>
      </w:r>
      <w:proofErr w:type="spellStart"/>
      <w:r w:rsidRPr="00D74389">
        <w:rPr>
          <w:rFonts w:ascii="Arial Narrow" w:hAnsi="Arial Narrow"/>
          <w:lang w:eastAsia="hr-HR"/>
        </w:rPr>
        <w:t>oni</w:t>
      </w:r>
      <w:proofErr w:type="spellEnd"/>
      <w:r w:rsidRPr="00D74389">
        <w:rPr>
          <w:rFonts w:ascii="Arial Narrow" w:hAnsi="Arial Narrow"/>
          <w:lang w:eastAsia="hr-HR"/>
        </w:rPr>
        <w:t xml:space="preserve"> za </w:t>
      </w:r>
      <w:proofErr w:type="spellStart"/>
      <w:r w:rsidRPr="00D74389">
        <w:rPr>
          <w:rFonts w:ascii="Arial Narrow" w:hAnsi="Arial Narrow"/>
          <w:lang w:eastAsia="hr-HR"/>
        </w:rPr>
        <w:t>sva</w:t>
      </w:r>
      <w:proofErr w:type="spellEnd"/>
      <w:r w:rsidRPr="00D74389">
        <w:rPr>
          <w:rFonts w:ascii="Arial Narrow" w:hAnsi="Arial Narrow"/>
          <w:lang w:eastAsia="hr-HR"/>
        </w:rPr>
        <w:t xml:space="preserve">  </w:t>
      </w:r>
    </w:p>
    <w:p w14:paraId="700F5FC4"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xml:space="preserve">              dugovanja koja proizlaze iz korištenja poslovnoga prostora odgovaraju solidarno.</w:t>
      </w:r>
    </w:p>
    <w:p w14:paraId="18D9DFDC"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p>
    <w:p w14:paraId="796DC5EC" w14:textId="77777777" w:rsidR="00D74389" w:rsidRPr="00D74389" w:rsidRDefault="00D74389" w:rsidP="00D74389">
      <w:pPr>
        <w:autoSpaceDE w:val="0"/>
        <w:autoSpaceDN w:val="0"/>
        <w:adjustRightInd w:val="0"/>
        <w:rPr>
          <w:rFonts w:ascii="Arial Narrow" w:eastAsia="Times New Roman" w:hAnsi="Arial Narrow"/>
          <w:b/>
          <w:bCs/>
          <w:lang w:eastAsia="hr-HR"/>
        </w:rPr>
      </w:pPr>
    </w:p>
    <w:p w14:paraId="034EE81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5. Stupanje u prava i obveze</w:t>
      </w:r>
    </w:p>
    <w:p w14:paraId="052BAAA2"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17.</w:t>
      </w:r>
    </w:p>
    <w:p w14:paraId="773DB343" w14:textId="77777777" w:rsidR="00D74389" w:rsidRPr="00D74389" w:rsidRDefault="00D74389" w:rsidP="00D74389">
      <w:pPr>
        <w:autoSpaceDE w:val="0"/>
        <w:autoSpaceDN w:val="0"/>
        <w:adjustRightInd w:val="0"/>
        <w:rPr>
          <w:rFonts w:ascii="Arial Narrow" w:eastAsia="Times New Roman" w:hAnsi="Arial Narrow"/>
          <w:bCs/>
          <w:lang w:eastAsia="hr-HR"/>
        </w:rPr>
      </w:pPr>
      <w:r w:rsidRPr="00D74389">
        <w:rPr>
          <w:rFonts w:ascii="Arial Narrow" w:eastAsia="Times New Roman" w:hAnsi="Arial Narrow"/>
          <w:bCs/>
          <w:lang w:eastAsia="hr-HR"/>
        </w:rPr>
        <w:tab/>
        <w:t>Zakup ne prestaje smrću, odnosno promjenom pravnoga položaja zakupnika, ako ugovorom nije drukčije određeno.</w:t>
      </w:r>
    </w:p>
    <w:p w14:paraId="1512FAD5"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Cs/>
          <w:lang w:eastAsia="hr-HR"/>
        </w:rPr>
        <w:tab/>
        <w:t>U slučaju iz stavka 1. ovoga članka nasljednici koji preuzmu obrt ili drugu djelatnost iz ugovora o zakupu, odnosno pravni slijednici stupaju u prava i obveze zakupnika.</w:t>
      </w:r>
      <w:r w:rsidRPr="00D74389">
        <w:rPr>
          <w:rFonts w:ascii="Arial Narrow" w:eastAsia="Times New Roman" w:hAnsi="Arial Narrow"/>
          <w:lang w:eastAsia="hr-HR"/>
        </w:rPr>
        <w:t> </w:t>
      </w:r>
    </w:p>
    <w:p w14:paraId="142D7E7F" w14:textId="77777777" w:rsidR="00D74389" w:rsidRPr="00D74389" w:rsidRDefault="00D74389" w:rsidP="00D74389">
      <w:pPr>
        <w:autoSpaceDE w:val="0"/>
        <w:autoSpaceDN w:val="0"/>
        <w:adjustRightInd w:val="0"/>
        <w:rPr>
          <w:rFonts w:ascii="Arial Narrow" w:eastAsia="Times New Roman" w:hAnsi="Arial Narrow"/>
          <w:b/>
          <w:bCs/>
          <w:lang w:eastAsia="hr-HR"/>
        </w:rPr>
      </w:pPr>
    </w:p>
    <w:p w14:paraId="305A7BB2"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6. Prava i obveze ugovornih strana</w:t>
      </w:r>
    </w:p>
    <w:p w14:paraId="1A481FED"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18.</w:t>
      </w:r>
    </w:p>
    <w:p w14:paraId="5BFD8CC8"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Općina Dubravica predaje zakupniku poslovni prostor u stanju utvrđenom ugovorom. Ako ugovorom nije utvrđeno u kakvom stanju zakupodavac predaje zakupniku poslovni prostor, smatra se da je poslovni prostor predan u stanju prikladnom za obavljanje djelatnosti predviđene ugovorom.</w:t>
      </w:r>
    </w:p>
    <w:p w14:paraId="290EABA6"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Prilikom primopredaje poslovnoga prostora sastavlja se zapisnik u koji se unose podaci o stanju poslovnoga prostora.</w:t>
      </w:r>
    </w:p>
    <w:p w14:paraId="32DBD4B9"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 </w:t>
      </w:r>
    </w:p>
    <w:p w14:paraId="367C99BF"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19.</w:t>
      </w:r>
    </w:p>
    <w:p w14:paraId="6522F460"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Zakupnik koristi poslovni prostor u svrhu i na način određen ugovorom o zakupu.</w:t>
      </w:r>
    </w:p>
    <w:p w14:paraId="0905E55D" w14:textId="77777777" w:rsidR="00D74389" w:rsidRPr="00D74389" w:rsidRDefault="00D74389" w:rsidP="00D74389">
      <w:pPr>
        <w:autoSpaceDE w:val="0"/>
        <w:autoSpaceDN w:val="0"/>
        <w:adjustRightInd w:val="0"/>
        <w:rPr>
          <w:rFonts w:ascii="Arial Narrow" w:eastAsia="Times New Roman" w:hAnsi="Arial Narrow"/>
          <w:b/>
          <w:lang w:eastAsia="hr-HR"/>
        </w:rPr>
      </w:pPr>
      <w:r w:rsidRPr="00D74389">
        <w:rPr>
          <w:rFonts w:ascii="Arial Narrow" w:eastAsia="Times New Roman" w:hAnsi="Arial Narrow"/>
          <w:lang w:eastAsia="hr-HR"/>
        </w:rPr>
        <w:tab/>
        <w:t>Zakupnik ne smije raditi preinake poslovnoga prostora kojima se bitno mijenjaju konstrukcija, raspored, namjena, vanjski izgled i slična kapitalna ulaganja u poslovni prostor bez odobrenja zakupodavca.</w:t>
      </w:r>
    </w:p>
    <w:p w14:paraId="423CD622"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Zakupnik je dužan o svom trošku popraviti oštećenja poslovnoga prostora koja je sam prouzročio ili su ih prouzročile osobe koje se koriste poslovnim prostorom zakupnika.</w:t>
      </w:r>
    </w:p>
    <w:p w14:paraId="32EFBCC8" w14:textId="77777777" w:rsidR="00D74389" w:rsidRPr="00D74389" w:rsidRDefault="00D74389" w:rsidP="00D74389">
      <w:pPr>
        <w:autoSpaceDE w:val="0"/>
        <w:autoSpaceDN w:val="0"/>
        <w:adjustRightInd w:val="0"/>
        <w:rPr>
          <w:rFonts w:ascii="Arial Narrow" w:eastAsia="Times New Roman" w:hAnsi="Arial Narrow"/>
          <w:lang w:eastAsia="hr-HR"/>
        </w:rPr>
      </w:pPr>
    </w:p>
    <w:p w14:paraId="322A03B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7. Prestanak zakupa</w:t>
      </w:r>
    </w:p>
    <w:p w14:paraId="10DE8DFB"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20.</w:t>
      </w:r>
    </w:p>
    <w:p w14:paraId="44F9969F"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Ugovor o zakupu poslovnoga prostora prestaje na način propisan Zakonom, ovom Odlukom i ugovorom o zakupu.</w:t>
      </w:r>
    </w:p>
    <w:p w14:paraId="361433B2"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 </w:t>
      </w:r>
    </w:p>
    <w:p w14:paraId="400FF6A6"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21.</w:t>
      </w:r>
    </w:p>
    <w:p w14:paraId="3F7626FB"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Nakon prestanka zakupa zakupnik je dužan zakupodavcu predati poslovni prostor u stanju u kojem ga je primio, odnosno s promjenama do kojih je došlo redovnom upotrebom i preinakama koje je učinio uz odobrenje zakupodavca.</w:t>
      </w:r>
    </w:p>
    <w:p w14:paraId="32C23B82"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U slučaju iz stavka 1. ovoga članka zakupnik ima pravo odnijeti uređaje koje je ugradio u poslovni prostor, ako se time ne oštećuje poslovni prostor i ako mu to ulaganje zakupodavac nije priznao smanjenjem visine zakupnine.</w:t>
      </w:r>
    </w:p>
    <w:p w14:paraId="6071B946"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w:t>
      </w:r>
    </w:p>
    <w:p w14:paraId="05DDA479"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22.</w:t>
      </w:r>
    </w:p>
    <w:p w14:paraId="22FB7AF8"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Općina Dubravica može otkazati ugovor o zakupu poslovnog prostora u svako doba, bez obzira na ugovorne ili zakonske odredbe o trajanju zakupa, u zakonom propisanim slučajevima i ako zakupnik:</w:t>
      </w:r>
    </w:p>
    <w:p w14:paraId="24A93ABC"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onemogući zakupodavcu nesmetanu kontrolu korištenja poslovnoga prostora, odnosno ne pruži na uvid svu potrebnu dokumentaciju,</w:t>
      </w:r>
    </w:p>
    <w:p w14:paraId="0B3F1272"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u poslovnom prostoru ne obavlja djelatnost iz ugovora duže od 60 dana,</w:t>
      </w:r>
    </w:p>
    <w:p w14:paraId="0DB35238"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Zakupnik može otkazati ugovor o zakupu ne navodeći razloge.</w:t>
      </w:r>
    </w:p>
    <w:p w14:paraId="3365E7AA"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lang w:eastAsia="hr-HR"/>
        </w:rPr>
        <w:tab/>
        <w:t>Otkazni rok za zakupnika je 60 dana, a za zakupodavca 30 dana.</w:t>
      </w:r>
    </w:p>
    <w:p w14:paraId="67753CDF" w14:textId="77777777" w:rsidR="00D74389" w:rsidRPr="00D74389" w:rsidRDefault="00D74389" w:rsidP="00D74389">
      <w:pPr>
        <w:autoSpaceDE w:val="0"/>
        <w:autoSpaceDN w:val="0"/>
        <w:adjustRightInd w:val="0"/>
        <w:ind w:firstLine="709"/>
        <w:rPr>
          <w:rFonts w:ascii="Arial Narrow" w:eastAsia="Times New Roman" w:hAnsi="Arial Narrow"/>
          <w:lang w:eastAsia="hr-HR"/>
        </w:rPr>
      </w:pPr>
      <w:r w:rsidRPr="00D74389">
        <w:rPr>
          <w:rFonts w:ascii="Arial Narrow" w:eastAsia="Times New Roman" w:hAnsi="Arial Narrow"/>
          <w:lang w:eastAsia="hr-HR"/>
        </w:rPr>
        <w:t> </w:t>
      </w:r>
    </w:p>
    <w:p w14:paraId="17AD283B" w14:textId="77777777" w:rsidR="00D74389" w:rsidRPr="00D74389" w:rsidRDefault="00D74389" w:rsidP="00D74389">
      <w:pPr>
        <w:autoSpaceDE w:val="0"/>
        <w:autoSpaceDN w:val="0"/>
        <w:adjustRightInd w:val="0"/>
        <w:rPr>
          <w:rFonts w:ascii="Arial Narrow" w:eastAsia="Times New Roman" w:hAnsi="Arial Narrow"/>
          <w:b/>
          <w:bCs/>
          <w:lang w:eastAsia="hr-HR"/>
        </w:rPr>
      </w:pPr>
    </w:p>
    <w:p w14:paraId="68ED2484" w14:textId="77777777" w:rsidR="00D74389" w:rsidRPr="00D74389" w:rsidRDefault="00D74389" w:rsidP="00D74389">
      <w:pPr>
        <w:autoSpaceDE w:val="0"/>
        <w:autoSpaceDN w:val="0"/>
        <w:adjustRightInd w:val="0"/>
        <w:rPr>
          <w:rFonts w:ascii="Arial Narrow" w:eastAsia="Times New Roman" w:hAnsi="Arial Narrow"/>
          <w:i/>
          <w:lang w:eastAsia="hr-HR"/>
        </w:rPr>
      </w:pPr>
      <w:r w:rsidRPr="00D74389">
        <w:rPr>
          <w:rFonts w:ascii="Arial Narrow" w:eastAsia="Times New Roman" w:hAnsi="Arial Narrow"/>
          <w:b/>
          <w:bCs/>
          <w:i/>
          <w:lang w:eastAsia="hr-HR"/>
        </w:rPr>
        <w:t>III. ZAVRŠNE ODREDBE</w:t>
      </w:r>
    </w:p>
    <w:p w14:paraId="6C9EC7EC"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23.</w:t>
      </w:r>
    </w:p>
    <w:p w14:paraId="22689F20"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Cs/>
          <w:lang w:eastAsia="hr-HR"/>
        </w:rPr>
        <w:t xml:space="preserve">Za sve odnose koji nisu regulirani ovom Odlukom primjenjuju se odredbe Zakona o zakupu i kupoprodaji poslovnog prostora („Narodne novine“, broj 125/11, 64/15, 112/18) i Zakona o obveznim odnosima („Narodne novine“, broj </w:t>
      </w:r>
      <w:hyperlink r:id="rId129" w:tgtFrame="_blank" w:history="1">
        <w:r w:rsidRPr="00D74389">
          <w:rPr>
            <w:rFonts w:ascii="Arial Narrow" w:eastAsia="Times New Roman" w:hAnsi="Arial Narrow"/>
            <w:lang w:eastAsia="hr-HR"/>
          </w:rPr>
          <w:t>35/05</w:t>
        </w:r>
      </w:hyperlink>
      <w:r w:rsidRPr="00D74389">
        <w:rPr>
          <w:rFonts w:ascii="Arial Narrow" w:eastAsia="Times New Roman" w:hAnsi="Arial Narrow"/>
          <w:bCs/>
          <w:lang w:eastAsia="hr-HR"/>
        </w:rPr>
        <w:t>, </w:t>
      </w:r>
      <w:hyperlink r:id="rId130" w:tgtFrame="_blank" w:history="1">
        <w:r w:rsidRPr="00D74389">
          <w:rPr>
            <w:rFonts w:ascii="Arial Narrow" w:eastAsia="Times New Roman" w:hAnsi="Arial Narrow"/>
            <w:lang w:eastAsia="hr-HR"/>
          </w:rPr>
          <w:t>41/08</w:t>
        </w:r>
      </w:hyperlink>
      <w:r w:rsidRPr="00D74389">
        <w:rPr>
          <w:rFonts w:ascii="Arial Narrow" w:eastAsia="Times New Roman" w:hAnsi="Arial Narrow"/>
          <w:bCs/>
          <w:lang w:eastAsia="hr-HR"/>
        </w:rPr>
        <w:t>, </w:t>
      </w:r>
      <w:hyperlink r:id="rId131" w:tgtFrame="_blank" w:history="1">
        <w:r w:rsidRPr="00D74389">
          <w:rPr>
            <w:rFonts w:ascii="Arial Narrow" w:eastAsia="Times New Roman" w:hAnsi="Arial Narrow"/>
            <w:lang w:eastAsia="hr-HR"/>
          </w:rPr>
          <w:t>125/11</w:t>
        </w:r>
      </w:hyperlink>
      <w:r w:rsidRPr="00D74389">
        <w:rPr>
          <w:rFonts w:ascii="Arial Narrow" w:eastAsia="Times New Roman" w:hAnsi="Arial Narrow"/>
          <w:bCs/>
          <w:lang w:eastAsia="hr-HR"/>
        </w:rPr>
        <w:t>, </w:t>
      </w:r>
      <w:hyperlink r:id="rId132" w:history="1">
        <w:r w:rsidRPr="00D74389">
          <w:rPr>
            <w:rFonts w:ascii="Arial Narrow" w:eastAsia="Times New Roman" w:hAnsi="Arial Narrow"/>
            <w:lang w:eastAsia="hr-HR"/>
          </w:rPr>
          <w:t>78/15</w:t>
        </w:r>
      </w:hyperlink>
      <w:r w:rsidRPr="00D74389">
        <w:rPr>
          <w:rFonts w:ascii="Arial Narrow" w:eastAsia="Times New Roman" w:hAnsi="Arial Narrow"/>
          <w:bCs/>
          <w:lang w:eastAsia="hr-HR"/>
        </w:rPr>
        <w:t>, </w:t>
      </w:r>
      <w:hyperlink r:id="rId133" w:tgtFrame="_blank" w:history="1">
        <w:r w:rsidRPr="00D74389">
          <w:rPr>
            <w:rFonts w:ascii="Arial Narrow" w:eastAsia="Times New Roman" w:hAnsi="Arial Narrow"/>
            <w:lang w:eastAsia="hr-HR"/>
          </w:rPr>
          <w:t>29/18</w:t>
        </w:r>
      </w:hyperlink>
      <w:r w:rsidRPr="00D74389">
        <w:rPr>
          <w:rFonts w:ascii="Arial Narrow" w:eastAsia="Times New Roman" w:hAnsi="Arial Narrow"/>
          <w:bCs/>
          <w:lang w:eastAsia="hr-HR"/>
        </w:rPr>
        <w:t>, </w:t>
      </w:r>
      <w:hyperlink r:id="rId134" w:tgtFrame="_blank" w:history="1">
        <w:r w:rsidRPr="00D74389">
          <w:rPr>
            <w:rFonts w:ascii="Arial Narrow" w:eastAsia="Times New Roman" w:hAnsi="Arial Narrow"/>
            <w:lang w:eastAsia="hr-HR"/>
          </w:rPr>
          <w:t>126/21</w:t>
        </w:r>
      </w:hyperlink>
      <w:r w:rsidRPr="00D74389">
        <w:rPr>
          <w:rFonts w:ascii="Arial Narrow" w:eastAsia="Times New Roman" w:hAnsi="Arial Narrow"/>
          <w:bCs/>
          <w:lang w:eastAsia="hr-HR"/>
        </w:rPr>
        <w:t>, </w:t>
      </w:r>
      <w:hyperlink r:id="rId135" w:tgtFrame="_blank" w:history="1">
        <w:r w:rsidRPr="00D74389">
          <w:rPr>
            <w:rFonts w:ascii="Arial Narrow" w:eastAsia="Times New Roman" w:hAnsi="Arial Narrow"/>
            <w:lang w:eastAsia="hr-HR"/>
          </w:rPr>
          <w:t>114/22</w:t>
        </w:r>
      </w:hyperlink>
      <w:r w:rsidRPr="00D74389">
        <w:rPr>
          <w:rFonts w:ascii="Arial Narrow" w:eastAsia="Times New Roman" w:hAnsi="Arial Narrow"/>
          <w:bCs/>
          <w:lang w:eastAsia="hr-HR"/>
        </w:rPr>
        <w:t>, </w:t>
      </w:r>
      <w:hyperlink r:id="rId136" w:tgtFrame="_blank" w:history="1">
        <w:r w:rsidRPr="00D74389">
          <w:rPr>
            <w:rFonts w:ascii="Arial Narrow" w:eastAsia="Times New Roman" w:hAnsi="Arial Narrow"/>
            <w:lang w:eastAsia="hr-HR"/>
          </w:rPr>
          <w:t>156/22</w:t>
        </w:r>
      </w:hyperlink>
      <w:r w:rsidRPr="00D74389">
        <w:rPr>
          <w:rFonts w:ascii="Arial Narrow" w:eastAsia="Times New Roman" w:hAnsi="Arial Narrow"/>
          <w:bCs/>
          <w:lang w:eastAsia="hr-HR"/>
        </w:rPr>
        <w:t>).</w:t>
      </w:r>
    </w:p>
    <w:p w14:paraId="22AD41CE" w14:textId="77777777" w:rsidR="00D74389" w:rsidRPr="00D74389" w:rsidRDefault="00D74389" w:rsidP="00D74389">
      <w:pPr>
        <w:autoSpaceDE w:val="0"/>
        <w:autoSpaceDN w:val="0"/>
        <w:adjustRightInd w:val="0"/>
        <w:rPr>
          <w:rFonts w:ascii="Arial Narrow" w:eastAsia="Times New Roman" w:hAnsi="Arial Narrow"/>
          <w:lang w:eastAsia="hr-HR"/>
        </w:rPr>
      </w:pPr>
      <w:r w:rsidRPr="00D74389">
        <w:rPr>
          <w:rFonts w:ascii="Arial Narrow" w:eastAsia="Times New Roman" w:hAnsi="Arial Narrow"/>
          <w:b/>
          <w:bCs/>
          <w:lang w:eastAsia="hr-HR"/>
        </w:rPr>
        <w:t> </w:t>
      </w:r>
    </w:p>
    <w:p w14:paraId="6BC231A2" w14:textId="77777777" w:rsidR="00D74389" w:rsidRPr="00D74389" w:rsidRDefault="00D74389" w:rsidP="00D74389">
      <w:pPr>
        <w:autoSpaceDE w:val="0"/>
        <w:autoSpaceDN w:val="0"/>
        <w:adjustRightInd w:val="0"/>
        <w:jc w:val="center"/>
        <w:rPr>
          <w:rFonts w:ascii="Arial Narrow" w:eastAsia="Times New Roman" w:hAnsi="Arial Narrow"/>
          <w:lang w:eastAsia="hr-HR"/>
        </w:rPr>
      </w:pPr>
      <w:r w:rsidRPr="00D74389">
        <w:rPr>
          <w:rFonts w:ascii="Arial Narrow" w:eastAsia="Times New Roman" w:hAnsi="Arial Narrow"/>
          <w:b/>
          <w:bCs/>
          <w:lang w:eastAsia="hr-HR"/>
        </w:rPr>
        <w:t>Članak 24.</w:t>
      </w:r>
    </w:p>
    <w:p w14:paraId="13F6FDBA" w14:textId="77777777" w:rsidR="00D74389" w:rsidRPr="00D74389" w:rsidRDefault="00D74389" w:rsidP="00D74389">
      <w:pPr>
        <w:autoSpaceDE w:val="0"/>
        <w:autoSpaceDN w:val="0"/>
        <w:adjustRightInd w:val="0"/>
        <w:rPr>
          <w:rFonts w:ascii="Arial Narrow" w:eastAsia="Times New Roman" w:hAnsi="Arial Narrow"/>
          <w:bCs/>
          <w:lang w:eastAsia="hr-HR"/>
        </w:rPr>
      </w:pPr>
      <w:r w:rsidRPr="00D74389">
        <w:rPr>
          <w:rFonts w:ascii="Arial Narrow" w:eastAsia="Times New Roman" w:hAnsi="Arial Narrow"/>
          <w:bCs/>
          <w:lang w:eastAsia="hr-HR"/>
        </w:rPr>
        <w:t>Ova Odluka stupa na snagu osmog dana od dana objave  u „Službenom glasniku Općine Dubravica“.</w:t>
      </w:r>
    </w:p>
    <w:p w14:paraId="05709560" w14:textId="77777777" w:rsidR="00D74389" w:rsidRPr="00D74389" w:rsidRDefault="00D74389" w:rsidP="00D74389">
      <w:pPr>
        <w:rPr>
          <w:rFonts w:ascii="Arial Narrow" w:eastAsia="Times New Roman" w:hAnsi="Arial Narrow"/>
        </w:rPr>
      </w:pP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rPr>
        <w:tab/>
      </w:r>
    </w:p>
    <w:p w14:paraId="4B1F3E52" w14:textId="77777777" w:rsidR="00D74389" w:rsidRPr="00D74389" w:rsidRDefault="00D74389" w:rsidP="00D74389">
      <w:pPr>
        <w:jc w:val="right"/>
        <w:rPr>
          <w:rFonts w:ascii="Arial Narrow" w:eastAsia="Times New Roman" w:hAnsi="Arial Narrow"/>
          <w:lang w:eastAsia="hr-HR"/>
        </w:rPr>
      </w:pP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rPr>
        <w:tab/>
      </w:r>
      <w:r w:rsidRPr="00D74389">
        <w:rPr>
          <w:rFonts w:ascii="Arial Narrow" w:eastAsia="Times New Roman" w:hAnsi="Arial Narrow"/>
          <w:lang w:eastAsia="hr-HR"/>
        </w:rPr>
        <w:t>OPĆINSKO VIJEĆE OPĆINE DUBRAVICA</w:t>
      </w:r>
    </w:p>
    <w:p w14:paraId="08A69D58" w14:textId="77777777" w:rsidR="00D74389" w:rsidRPr="00D74389" w:rsidRDefault="00D74389" w:rsidP="00D74389">
      <w:pPr>
        <w:tabs>
          <w:tab w:val="left" w:pos="4995"/>
        </w:tabs>
        <w:jc w:val="right"/>
        <w:rPr>
          <w:rFonts w:ascii="Arial Narrow" w:eastAsia="Times New Roman" w:hAnsi="Arial Narrow"/>
          <w:lang w:eastAsia="hr-HR"/>
        </w:rPr>
      </w:pPr>
      <w:r w:rsidRPr="00D74389">
        <w:rPr>
          <w:rFonts w:ascii="Arial Narrow" w:eastAsia="Times New Roman" w:hAnsi="Arial Narrow"/>
          <w:lang w:eastAsia="hr-HR"/>
        </w:rPr>
        <w:tab/>
        <w:t xml:space="preserve">Predsjednik Općinskog vijeća </w:t>
      </w:r>
    </w:p>
    <w:p w14:paraId="219432BB" w14:textId="731F174C" w:rsidR="00DF0E4B" w:rsidRDefault="00D74389" w:rsidP="00007E9F">
      <w:pPr>
        <w:tabs>
          <w:tab w:val="left" w:pos="4995"/>
        </w:tabs>
        <w:jc w:val="right"/>
        <w:rPr>
          <w:rFonts w:ascii="Arial Narrow" w:hAnsi="Arial Narrow"/>
          <w:b/>
        </w:rPr>
      </w:pPr>
      <w:r w:rsidRPr="00D74389">
        <w:rPr>
          <w:rFonts w:ascii="Arial Narrow" w:eastAsia="Times New Roman" w:hAnsi="Arial Narrow"/>
          <w:lang w:eastAsia="hr-HR"/>
        </w:rPr>
        <w:tab/>
        <w:t>Ivica Stiperski</w:t>
      </w:r>
    </w:p>
    <w:p w14:paraId="1CADD643" w14:textId="09C84966" w:rsidR="00DF0E4B" w:rsidRDefault="00DF0E4B" w:rsidP="00EF25D5">
      <w:pPr>
        <w:tabs>
          <w:tab w:val="left" w:pos="2637"/>
          <w:tab w:val="center" w:pos="7002"/>
        </w:tabs>
        <w:jc w:val="center"/>
        <w:rPr>
          <w:rFonts w:ascii="Arial Narrow" w:hAnsi="Arial Narrow"/>
          <w:b/>
        </w:rPr>
      </w:pPr>
      <w:r w:rsidRPr="003E0461">
        <w:rPr>
          <w:rFonts w:ascii="Arial Narrow" w:hAnsi="Arial Narrow"/>
          <w:b/>
          <w:noProof/>
        </w:rPr>
        <w:lastRenderedPageBreak/>
        <mc:AlternateContent>
          <mc:Choice Requires="wps">
            <w:drawing>
              <wp:anchor distT="0" distB="0" distL="114300" distR="114300" simplePos="0" relativeHeight="252016640" behindDoc="0" locked="0" layoutInCell="1" allowOverlap="1" wp14:anchorId="63B47517" wp14:editId="1CFCE58C">
                <wp:simplePos x="0" y="0"/>
                <wp:positionH relativeFrom="margin">
                  <wp:posOffset>0</wp:posOffset>
                </wp:positionH>
                <wp:positionV relativeFrom="paragraph">
                  <wp:posOffset>114300</wp:posOffset>
                </wp:positionV>
                <wp:extent cx="514350" cy="362197"/>
                <wp:effectExtent l="57150" t="114300" r="133350" b="76200"/>
                <wp:wrapNone/>
                <wp:docPr id="1336431791"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0BB4B03" w14:textId="0F29A402" w:rsidR="00DF0E4B" w:rsidRPr="00104EAC" w:rsidRDefault="00DF0E4B" w:rsidP="00DF0E4B">
                            <w:pPr>
                              <w:jc w:val="center"/>
                              <w:rPr>
                                <w:rFonts w:ascii="Arial Narrow" w:hAnsi="Arial Narrow"/>
                                <w:sz w:val="24"/>
                                <w:szCs w:val="24"/>
                              </w:rPr>
                            </w:pPr>
                            <w:r>
                              <w:rPr>
                                <w:rFonts w:ascii="Arial Narrow" w:hAnsi="Arial Narrow"/>
                                <w:sz w:val="24"/>
                                <w:szCs w:val="24"/>
                              </w:rPr>
                              <w:t>28</w:t>
                            </w:r>
                          </w:p>
                          <w:p w14:paraId="3C39A2C8" w14:textId="77777777" w:rsidR="00DF0E4B" w:rsidRDefault="00DF0E4B" w:rsidP="00DF0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47517" id="_x0000_s1053" style="position:absolute;left:0;text-align:left;margin-left:0;margin-top:9pt;width:40.5pt;height:28.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EU2g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Pa6xFN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50BB4B03" w14:textId="0F29A402" w:rsidR="00DF0E4B" w:rsidRPr="00104EAC" w:rsidRDefault="00DF0E4B" w:rsidP="00DF0E4B">
                      <w:pPr>
                        <w:jc w:val="center"/>
                        <w:rPr>
                          <w:rFonts w:ascii="Arial Narrow" w:hAnsi="Arial Narrow"/>
                          <w:sz w:val="24"/>
                          <w:szCs w:val="24"/>
                        </w:rPr>
                      </w:pPr>
                      <w:r>
                        <w:rPr>
                          <w:rFonts w:ascii="Arial Narrow" w:hAnsi="Arial Narrow"/>
                          <w:sz w:val="24"/>
                          <w:szCs w:val="24"/>
                        </w:rPr>
                        <w:t>28</w:t>
                      </w:r>
                    </w:p>
                    <w:p w14:paraId="3C39A2C8" w14:textId="77777777" w:rsidR="00DF0E4B" w:rsidRDefault="00DF0E4B" w:rsidP="00DF0E4B">
                      <w:pPr>
                        <w:jc w:val="center"/>
                      </w:pPr>
                    </w:p>
                  </w:txbxContent>
                </v:textbox>
                <w10:wrap anchorx="margin"/>
              </v:roundrect>
            </w:pict>
          </mc:Fallback>
        </mc:AlternateContent>
      </w:r>
    </w:p>
    <w:p w14:paraId="59C97DA5" w14:textId="77777777" w:rsidR="00DF0E4B" w:rsidRDefault="00DF0E4B" w:rsidP="00EF25D5">
      <w:pPr>
        <w:tabs>
          <w:tab w:val="left" w:pos="2637"/>
          <w:tab w:val="center" w:pos="7002"/>
        </w:tabs>
        <w:jc w:val="center"/>
        <w:rPr>
          <w:rFonts w:ascii="Arial Narrow" w:hAnsi="Arial Narrow"/>
          <w:b/>
        </w:rPr>
      </w:pPr>
    </w:p>
    <w:p w14:paraId="07E5E404" w14:textId="77777777" w:rsidR="00C514F8" w:rsidRPr="005529A6" w:rsidRDefault="00C514F8" w:rsidP="00C514F8">
      <w:pPr>
        <w:rPr>
          <w:rFonts w:ascii="Times New Roman" w:hAnsi="Times New Roman" w:cs="Times New Roman"/>
          <w:b/>
          <w:sz w:val="24"/>
          <w:szCs w:val="24"/>
        </w:rPr>
      </w:pPr>
    </w:p>
    <w:p w14:paraId="1969322A" w14:textId="77777777" w:rsidR="00C514F8" w:rsidRPr="00C514F8" w:rsidRDefault="00C514F8" w:rsidP="00C514F8">
      <w:pPr>
        <w:tabs>
          <w:tab w:val="left" w:pos="390"/>
          <w:tab w:val="num" w:pos="1080"/>
          <w:tab w:val="left" w:pos="3105"/>
        </w:tabs>
        <w:rPr>
          <w:rFonts w:ascii="Arial Narrow" w:hAnsi="Arial Narrow" w:cs="Times New Roman"/>
        </w:rPr>
      </w:pPr>
      <w:r w:rsidRPr="00C514F8">
        <w:rPr>
          <w:rFonts w:ascii="Arial Narrow" w:hAnsi="Arial Narrow" w:cs="Times New Roman"/>
          <w:b/>
        </w:rPr>
        <w:t xml:space="preserve">KLASA: </w:t>
      </w:r>
      <w:r w:rsidRPr="00C514F8">
        <w:rPr>
          <w:rFonts w:ascii="Arial Narrow" w:hAnsi="Arial Narrow" w:cs="Times New Roman"/>
        </w:rPr>
        <w:t>024-02/23-01/14</w:t>
      </w:r>
    </w:p>
    <w:p w14:paraId="73B63E63" w14:textId="77777777" w:rsidR="00C514F8" w:rsidRPr="00C514F8" w:rsidRDefault="00C514F8" w:rsidP="00C514F8">
      <w:pPr>
        <w:tabs>
          <w:tab w:val="left" w:pos="390"/>
          <w:tab w:val="num" w:pos="1080"/>
          <w:tab w:val="left" w:pos="3105"/>
        </w:tabs>
        <w:rPr>
          <w:rFonts w:ascii="Arial Narrow" w:hAnsi="Arial Narrow" w:cs="Times New Roman"/>
        </w:rPr>
      </w:pPr>
      <w:r w:rsidRPr="00C514F8">
        <w:rPr>
          <w:rFonts w:ascii="Arial Narrow" w:hAnsi="Arial Narrow" w:cs="Times New Roman"/>
          <w:b/>
        </w:rPr>
        <w:t>URBROJ:</w:t>
      </w:r>
      <w:r w:rsidRPr="00C514F8">
        <w:rPr>
          <w:rFonts w:ascii="Arial Narrow" w:hAnsi="Arial Narrow" w:cs="Times New Roman"/>
        </w:rPr>
        <w:t xml:space="preserve"> 238-40-02-23-30</w:t>
      </w:r>
    </w:p>
    <w:p w14:paraId="31844098" w14:textId="77777777" w:rsidR="00C514F8" w:rsidRPr="00C514F8" w:rsidRDefault="00C514F8" w:rsidP="00C514F8">
      <w:pPr>
        <w:tabs>
          <w:tab w:val="left" w:pos="390"/>
          <w:tab w:val="num" w:pos="1080"/>
          <w:tab w:val="left" w:pos="3105"/>
        </w:tabs>
        <w:rPr>
          <w:rFonts w:ascii="Arial Narrow" w:hAnsi="Arial Narrow" w:cs="Times New Roman"/>
        </w:rPr>
      </w:pPr>
      <w:r w:rsidRPr="00C514F8">
        <w:rPr>
          <w:rFonts w:ascii="Arial Narrow" w:hAnsi="Arial Narrow" w:cs="Times New Roman"/>
        </w:rPr>
        <w:t>Dubravica, 20. prosinca 2023. godine</w:t>
      </w:r>
    </w:p>
    <w:p w14:paraId="39AEDEF6" w14:textId="77777777" w:rsidR="00C514F8" w:rsidRPr="00C514F8" w:rsidRDefault="00C514F8" w:rsidP="00C514F8">
      <w:pPr>
        <w:rPr>
          <w:rFonts w:ascii="Arial Narrow" w:hAnsi="Arial Narrow" w:cs="Times New Roman"/>
        </w:rPr>
      </w:pPr>
    </w:p>
    <w:p w14:paraId="61C8BFB6" w14:textId="773DBEB2" w:rsidR="00C514F8" w:rsidRPr="00C514F8" w:rsidRDefault="00C514F8" w:rsidP="00C514F8">
      <w:pPr>
        <w:ind w:firstLine="708"/>
        <w:rPr>
          <w:rFonts w:ascii="Arial Narrow" w:hAnsi="Arial Narrow" w:cs="Times New Roman"/>
        </w:rPr>
      </w:pPr>
      <w:r w:rsidRPr="00C514F8">
        <w:rPr>
          <w:rFonts w:ascii="Arial Narrow" w:hAnsi="Arial Narrow" w:cs="Times New Roman"/>
        </w:rPr>
        <w:t xml:space="preserve">Temeljem članka 24.a  Zakona o predškolskom odgoju i obrazovanju („Narodne novine“ broj </w:t>
      </w:r>
      <w:hyperlink r:id="rId137" w:tgtFrame="_blank" w:history="1">
        <w:r w:rsidRPr="00C514F8">
          <w:rPr>
            <w:rFonts w:ascii="Arial Narrow" w:hAnsi="Arial Narrow" w:cs="Times New Roman"/>
          </w:rPr>
          <w:t>10/97</w:t>
        </w:r>
      </w:hyperlink>
      <w:r w:rsidRPr="00C514F8">
        <w:rPr>
          <w:rFonts w:ascii="Arial Narrow" w:hAnsi="Arial Narrow" w:cs="Times New Roman"/>
        </w:rPr>
        <w:t>, </w:t>
      </w:r>
      <w:hyperlink r:id="rId138" w:tgtFrame="_blank" w:history="1">
        <w:r w:rsidRPr="00C514F8">
          <w:rPr>
            <w:rFonts w:ascii="Arial Narrow" w:hAnsi="Arial Narrow" w:cs="Times New Roman"/>
          </w:rPr>
          <w:t>107/07</w:t>
        </w:r>
      </w:hyperlink>
      <w:r w:rsidRPr="00C514F8">
        <w:rPr>
          <w:rFonts w:ascii="Arial Narrow" w:hAnsi="Arial Narrow" w:cs="Times New Roman"/>
        </w:rPr>
        <w:t>, </w:t>
      </w:r>
      <w:hyperlink r:id="rId139" w:tgtFrame="_blank" w:history="1">
        <w:r w:rsidRPr="00C514F8">
          <w:rPr>
            <w:rFonts w:ascii="Arial Narrow" w:hAnsi="Arial Narrow" w:cs="Times New Roman"/>
          </w:rPr>
          <w:t>94/13</w:t>
        </w:r>
      </w:hyperlink>
      <w:r w:rsidRPr="00C514F8">
        <w:rPr>
          <w:rFonts w:ascii="Arial Narrow" w:hAnsi="Arial Narrow" w:cs="Times New Roman"/>
        </w:rPr>
        <w:t>, </w:t>
      </w:r>
      <w:hyperlink r:id="rId140" w:tgtFrame="_blank" w:history="1">
        <w:r w:rsidRPr="00C514F8">
          <w:rPr>
            <w:rFonts w:ascii="Arial Narrow" w:hAnsi="Arial Narrow" w:cs="Times New Roman"/>
          </w:rPr>
          <w:t>98/19</w:t>
        </w:r>
      </w:hyperlink>
      <w:r w:rsidRPr="00C514F8">
        <w:rPr>
          <w:rFonts w:ascii="Arial Narrow" w:hAnsi="Arial Narrow" w:cs="Times New Roman"/>
        </w:rPr>
        <w:t>, </w:t>
      </w:r>
      <w:hyperlink r:id="rId141" w:tgtFrame="_blank" w:history="1">
        <w:r w:rsidRPr="00C514F8">
          <w:rPr>
            <w:rFonts w:ascii="Arial Narrow" w:hAnsi="Arial Narrow" w:cs="Times New Roman"/>
          </w:rPr>
          <w:t>57/22</w:t>
        </w:r>
      </w:hyperlink>
      <w:r w:rsidRPr="00C514F8">
        <w:rPr>
          <w:rFonts w:ascii="Arial Narrow" w:hAnsi="Arial Narrow" w:cs="Times New Roman"/>
        </w:rPr>
        <w:t>, </w:t>
      </w:r>
      <w:hyperlink r:id="rId142" w:tgtFrame="_blank" w:history="1">
        <w:r w:rsidRPr="00C514F8">
          <w:rPr>
            <w:rFonts w:ascii="Arial Narrow" w:hAnsi="Arial Narrow" w:cs="Times New Roman"/>
          </w:rPr>
          <w:t>101/23</w:t>
        </w:r>
      </w:hyperlink>
      <w:r w:rsidRPr="00C514F8">
        <w:rPr>
          <w:rFonts w:ascii="Arial Narrow" w:hAnsi="Arial Narrow" w:cs="Times New Roman"/>
        </w:rPr>
        <w:t xml:space="preserve">), članka 35. Zakona o lokalnoj i područnoj (regionalnoj) samoupravi (Narodne novine </w:t>
      </w:r>
      <w:hyperlink r:id="rId143" w:history="1">
        <w:r w:rsidRPr="00C514F8">
          <w:rPr>
            <w:rFonts w:ascii="Arial Narrow" w:hAnsi="Arial Narrow" w:cs="Times New Roman"/>
          </w:rPr>
          <w:t>33/01</w:t>
        </w:r>
      </w:hyperlink>
      <w:r w:rsidRPr="00C514F8">
        <w:rPr>
          <w:rFonts w:ascii="Arial Narrow" w:hAnsi="Arial Narrow" w:cs="Times New Roman"/>
        </w:rPr>
        <w:t>, </w:t>
      </w:r>
      <w:hyperlink r:id="rId144" w:history="1">
        <w:r w:rsidRPr="00C514F8">
          <w:rPr>
            <w:rFonts w:ascii="Arial Narrow" w:hAnsi="Arial Narrow" w:cs="Times New Roman"/>
          </w:rPr>
          <w:t>60/01</w:t>
        </w:r>
      </w:hyperlink>
      <w:r w:rsidRPr="00C514F8">
        <w:rPr>
          <w:rFonts w:ascii="Arial Narrow" w:hAnsi="Arial Narrow" w:cs="Times New Roman"/>
        </w:rPr>
        <w:t>, </w:t>
      </w:r>
      <w:hyperlink r:id="rId145" w:history="1">
        <w:r w:rsidRPr="00C514F8">
          <w:rPr>
            <w:rFonts w:ascii="Arial Narrow" w:hAnsi="Arial Narrow" w:cs="Times New Roman"/>
          </w:rPr>
          <w:t>129/05</w:t>
        </w:r>
      </w:hyperlink>
      <w:r w:rsidRPr="00C514F8">
        <w:rPr>
          <w:rFonts w:ascii="Arial Narrow" w:hAnsi="Arial Narrow" w:cs="Times New Roman"/>
        </w:rPr>
        <w:t>, </w:t>
      </w:r>
      <w:hyperlink r:id="rId146" w:history="1">
        <w:r w:rsidRPr="00C514F8">
          <w:rPr>
            <w:rFonts w:ascii="Arial Narrow" w:hAnsi="Arial Narrow" w:cs="Times New Roman"/>
          </w:rPr>
          <w:t>109/07</w:t>
        </w:r>
      </w:hyperlink>
      <w:r w:rsidRPr="00C514F8">
        <w:rPr>
          <w:rFonts w:ascii="Arial Narrow" w:hAnsi="Arial Narrow" w:cs="Times New Roman"/>
        </w:rPr>
        <w:t>, </w:t>
      </w:r>
      <w:hyperlink r:id="rId147" w:history="1">
        <w:r w:rsidRPr="00C514F8">
          <w:rPr>
            <w:rFonts w:ascii="Arial Narrow" w:hAnsi="Arial Narrow" w:cs="Times New Roman"/>
          </w:rPr>
          <w:t>125/08</w:t>
        </w:r>
      </w:hyperlink>
      <w:r w:rsidRPr="00C514F8">
        <w:rPr>
          <w:rFonts w:ascii="Arial Narrow" w:hAnsi="Arial Narrow" w:cs="Times New Roman"/>
        </w:rPr>
        <w:t>, </w:t>
      </w:r>
      <w:hyperlink r:id="rId148" w:history="1">
        <w:r w:rsidRPr="00C514F8">
          <w:rPr>
            <w:rFonts w:ascii="Arial Narrow" w:hAnsi="Arial Narrow" w:cs="Times New Roman"/>
          </w:rPr>
          <w:t>36/09</w:t>
        </w:r>
      </w:hyperlink>
      <w:r w:rsidRPr="00C514F8">
        <w:rPr>
          <w:rFonts w:ascii="Arial Narrow" w:hAnsi="Arial Narrow" w:cs="Times New Roman"/>
        </w:rPr>
        <w:t>, </w:t>
      </w:r>
      <w:hyperlink r:id="rId149" w:history="1">
        <w:r w:rsidRPr="00C514F8">
          <w:rPr>
            <w:rFonts w:ascii="Arial Narrow" w:hAnsi="Arial Narrow" w:cs="Times New Roman"/>
          </w:rPr>
          <w:t>36/09</w:t>
        </w:r>
      </w:hyperlink>
      <w:r w:rsidRPr="00C514F8">
        <w:rPr>
          <w:rFonts w:ascii="Arial Narrow" w:hAnsi="Arial Narrow" w:cs="Times New Roman"/>
        </w:rPr>
        <w:t>, </w:t>
      </w:r>
      <w:hyperlink r:id="rId150" w:history="1">
        <w:r w:rsidRPr="00C514F8">
          <w:rPr>
            <w:rFonts w:ascii="Arial Narrow" w:hAnsi="Arial Narrow" w:cs="Times New Roman"/>
          </w:rPr>
          <w:t>150/11</w:t>
        </w:r>
      </w:hyperlink>
      <w:r w:rsidRPr="00C514F8">
        <w:rPr>
          <w:rFonts w:ascii="Arial Narrow" w:hAnsi="Arial Narrow" w:cs="Times New Roman"/>
        </w:rPr>
        <w:t>, </w:t>
      </w:r>
      <w:hyperlink r:id="rId151" w:history="1">
        <w:r w:rsidRPr="00C514F8">
          <w:rPr>
            <w:rFonts w:ascii="Arial Narrow" w:hAnsi="Arial Narrow" w:cs="Times New Roman"/>
          </w:rPr>
          <w:t>144/12</w:t>
        </w:r>
      </w:hyperlink>
      <w:r w:rsidRPr="00C514F8">
        <w:rPr>
          <w:rFonts w:ascii="Arial Narrow" w:hAnsi="Arial Narrow" w:cs="Times New Roman"/>
        </w:rPr>
        <w:t>, </w:t>
      </w:r>
      <w:hyperlink r:id="rId152" w:history="1">
        <w:r w:rsidRPr="00C514F8">
          <w:rPr>
            <w:rFonts w:ascii="Arial Narrow" w:hAnsi="Arial Narrow" w:cs="Times New Roman"/>
          </w:rPr>
          <w:t>19/13</w:t>
        </w:r>
      </w:hyperlink>
      <w:r w:rsidRPr="00C514F8">
        <w:rPr>
          <w:rFonts w:ascii="Arial Narrow" w:hAnsi="Arial Narrow" w:cs="Times New Roman"/>
        </w:rPr>
        <w:t>, </w:t>
      </w:r>
      <w:hyperlink r:id="rId153" w:history="1">
        <w:r w:rsidRPr="00C514F8">
          <w:rPr>
            <w:rFonts w:ascii="Arial Narrow" w:hAnsi="Arial Narrow" w:cs="Times New Roman"/>
          </w:rPr>
          <w:t>137/15</w:t>
        </w:r>
      </w:hyperlink>
      <w:r w:rsidRPr="00C514F8">
        <w:rPr>
          <w:rFonts w:ascii="Arial Narrow" w:hAnsi="Arial Narrow" w:cs="Times New Roman"/>
        </w:rPr>
        <w:t>, </w:t>
      </w:r>
      <w:hyperlink r:id="rId154" w:tgtFrame="_blank" w:history="1">
        <w:r w:rsidRPr="00C514F8">
          <w:rPr>
            <w:rFonts w:ascii="Arial Narrow" w:hAnsi="Arial Narrow" w:cs="Times New Roman"/>
          </w:rPr>
          <w:t>123/17</w:t>
        </w:r>
      </w:hyperlink>
      <w:r w:rsidRPr="00C514F8">
        <w:rPr>
          <w:rFonts w:ascii="Arial Narrow" w:hAnsi="Arial Narrow" w:cs="Times New Roman"/>
        </w:rPr>
        <w:t>, 98/19, 144/20) i članka 21. Statuta Općine Dubravica (Službeni glasnik Općine Dubravica br. 01/2021), Općinsko vijeće Općine Dubravica na svojoj 16. sjednici održanoj dana 20. prosinca 2023. godine donijelo je</w:t>
      </w:r>
    </w:p>
    <w:p w14:paraId="6D6F9337" w14:textId="77777777" w:rsidR="00C514F8" w:rsidRPr="00C514F8" w:rsidRDefault="00C514F8" w:rsidP="00C514F8">
      <w:pPr>
        <w:jc w:val="center"/>
        <w:rPr>
          <w:rFonts w:ascii="Arial Narrow" w:hAnsi="Arial Narrow" w:cs="Times New Roman"/>
          <w:b/>
        </w:rPr>
      </w:pPr>
      <w:r w:rsidRPr="00C514F8">
        <w:rPr>
          <w:rFonts w:ascii="Arial Narrow" w:hAnsi="Arial Narrow" w:cs="Times New Roman"/>
          <w:b/>
        </w:rPr>
        <w:t>O D L U K U</w:t>
      </w:r>
    </w:p>
    <w:p w14:paraId="6C6F869C" w14:textId="77777777" w:rsidR="00C514F8" w:rsidRPr="00C514F8" w:rsidRDefault="00C514F8" w:rsidP="00C514F8">
      <w:pPr>
        <w:jc w:val="center"/>
        <w:rPr>
          <w:rFonts w:ascii="Arial Narrow" w:hAnsi="Arial Narrow" w:cs="Times New Roman"/>
          <w:b/>
        </w:rPr>
      </w:pPr>
      <w:r w:rsidRPr="00C514F8">
        <w:rPr>
          <w:rFonts w:ascii="Arial Narrow" w:hAnsi="Arial Narrow" w:cs="Times New Roman"/>
          <w:b/>
        </w:rPr>
        <w:t xml:space="preserve">o financiranju rada pomoćnika za djecu s teškoćama u razvoju </w:t>
      </w:r>
    </w:p>
    <w:p w14:paraId="0D8C0297" w14:textId="77777777" w:rsidR="00C514F8" w:rsidRPr="00C514F8" w:rsidRDefault="00C514F8" w:rsidP="00C514F8">
      <w:pPr>
        <w:jc w:val="center"/>
        <w:rPr>
          <w:rFonts w:ascii="Arial Narrow" w:hAnsi="Arial Narrow" w:cs="Times New Roman"/>
          <w:b/>
        </w:rPr>
      </w:pPr>
      <w:r w:rsidRPr="00C514F8">
        <w:rPr>
          <w:rFonts w:ascii="Arial Narrow" w:hAnsi="Arial Narrow" w:cs="Times New Roman"/>
          <w:b/>
        </w:rPr>
        <w:t>u Dječjem vrtiću Smokvica u Dubravici</w:t>
      </w:r>
    </w:p>
    <w:p w14:paraId="33CEA48D" w14:textId="77777777" w:rsidR="00C514F8" w:rsidRPr="00C514F8" w:rsidRDefault="00C514F8" w:rsidP="00C514F8">
      <w:pPr>
        <w:rPr>
          <w:rFonts w:ascii="Arial Narrow" w:hAnsi="Arial Narrow" w:cs="Times New Roman"/>
          <w:b/>
        </w:rPr>
      </w:pPr>
    </w:p>
    <w:p w14:paraId="198B8E9D" w14:textId="77777777" w:rsidR="00C514F8" w:rsidRPr="00C514F8" w:rsidRDefault="00C514F8" w:rsidP="00C514F8">
      <w:pPr>
        <w:jc w:val="center"/>
        <w:rPr>
          <w:rFonts w:ascii="Arial Narrow" w:hAnsi="Arial Narrow" w:cs="Times New Roman"/>
          <w:b/>
        </w:rPr>
      </w:pPr>
      <w:r w:rsidRPr="00C514F8">
        <w:rPr>
          <w:rFonts w:ascii="Arial Narrow" w:hAnsi="Arial Narrow" w:cs="Times New Roman"/>
          <w:b/>
        </w:rPr>
        <w:t>Članak 1.</w:t>
      </w:r>
    </w:p>
    <w:p w14:paraId="19EAEB43" w14:textId="77777777" w:rsidR="00C514F8" w:rsidRPr="00C514F8" w:rsidRDefault="00C514F8" w:rsidP="00C514F8">
      <w:pPr>
        <w:rPr>
          <w:rFonts w:ascii="Arial Narrow" w:hAnsi="Arial Narrow" w:cs="Times New Roman"/>
        </w:rPr>
      </w:pPr>
      <w:r w:rsidRPr="00C514F8">
        <w:rPr>
          <w:rFonts w:ascii="Arial Narrow" w:hAnsi="Arial Narrow" w:cs="Times New Roman"/>
        </w:rPr>
        <w:tab/>
        <w:t>Ovom Odlukom daje se suglasnost na financiranje rada pomoćnika za djecu s teškoćama u razvoju u Dječjem vrtiću Smokvica u Dubravici.</w:t>
      </w:r>
    </w:p>
    <w:p w14:paraId="64503517" w14:textId="77777777" w:rsidR="00C514F8" w:rsidRPr="00C514F8" w:rsidRDefault="00C514F8" w:rsidP="00C514F8">
      <w:pPr>
        <w:rPr>
          <w:rFonts w:ascii="Arial Narrow" w:hAnsi="Arial Narrow" w:cs="Times New Roman"/>
        </w:rPr>
      </w:pPr>
      <w:r w:rsidRPr="00C514F8">
        <w:rPr>
          <w:rFonts w:ascii="Arial Narrow" w:hAnsi="Arial Narrow" w:cs="Times New Roman"/>
        </w:rPr>
        <w:tab/>
        <w:t>Financiranje rada pomoćnika iz prethodnog stavka ovog članka provoditi će se u 2024. godini te će se financiranje provoditi sve dok traje potreba za radom pomoćnika u Dječjem vrtiću Smokvica u Dubravici.</w:t>
      </w:r>
    </w:p>
    <w:p w14:paraId="7411A5B1" w14:textId="77777777" w:rsidR="00C514F8" w:rsidRPr="00C514F8" w:rsidRDefault="00C514F8" w:rsidP="00C514F8">
      <w:pPr>
        <w:ind w:firstLine="709"/>
        <w:rPr>
          <w:rFonts w:ascii="Arial Narrow" w:hAnsi="Arial Narrow" w:cs="Times New Roman"/>
        </w:rPr>
      </w:pPr>
      <w:r w:rsidRPr="00C514F8">
        <w:rPr>
          <w:rFonts w:ascii="Arial Narrow" w:hAnsi="Arial Narrow" w:cs="Times New Roman"/>
        </w:rPr>
        <w:t>Financiranje rada pomoćnika određeno ovom Odlukom obuhvaća financiranje bruto plaće (bruto I) dok će sva ostala davanja financirati dječji vrtić.</w:t>
      </w:r>
    </w:p>
    <w:p w14:paraId="640E7E8B" w14:textId="77777777" w:rsidR="00C514F8" w:rsidRPr="00C514F8" w:rsidRDefault="00C514F8" w:rsidP="00C514F8">
      <w:pPr>
        <w:rPr>
          <w:rFonts w:ascii="Arial Narrow" w:hAnsi="Arial Narrow" w:cs="Times New Roman"/>
        </w:rPr>
      </w:pPr>
      <w:r w:rsidRPr="00C514F8">
        <w:rPr>
          <w:rFonts w:ascii="Arial Narrow" w:hAnsi="Arial Narrow" w:cs="Times New Roman"/>
        </w:rPr>
        <w:tab/>
        <w:t>Financiranja rada pomoćnika vršiti će se isplatom sredstava na račun dječjeg vrtića u roku  od 10 (deset) dana od dana primitka Zahtjeva za refundacijom sredstava za rad pomoćnika podnesenog od strane dječjeg vrtića.</w:t>
      </w:r>
    </w:p>
    <w:p w14:paraId="1B199575" w14:textId="77777777" w:rsidR="00C514F8" w:rsidRPr="00C514F8" w:rsidRDefault="00C514F8" w:rsidP="00C514F8">
      <w:pPr>
        <w:rPr>
          <w:rFonts w:ascii="Arial Narrow" w:hAnsi="Arial Narrow" w:cs="Times New Roman"/>
          <w:b/>
          <w:color w:val="FF0000"/>
        </w:rPr>
      </w:pPr>
      <w:r w:rsidRPr="00C514F8">
        <w:rPr>
          <w:rFonts w:ascii="Arial Narrow" w:hAnsi="Arial Narrow" w:cs="Times New Roman"/>
        </w:rPr>
        <w:tab/>
      </w:r>
      <w:r w:rsidRPr="00C514F8">
        <w:rPr>
          <w:rFonts w:ascii="Arial Narrow" w:hAnsi="Arial Narrow" w:cs="Times New Roman"/>
          <w:color w:val="FF0000"/>
        </w:rPr>
        <w:tab/>
      </w:r>
    </w:p>
    <w:p w14:paraId="3F875FC1" w14:textId="77777777" w:rsidR="00C514F8" w:rsidRPr="00C514F8" w:rsidRDefault="00C514F8" w:rsidP="00C514F8">
      <w:pPr>
        <w:jc w:val="center"/>
        <w:rPr>
          <w:rFonts w:ascii="Arial Narrow" w:hAnsi="Arial Narrow" w:cs="Times New Roman"/>
          <w:b/>
        </w:rPr>
      </w:pPr>
      <w:r w:rsidRPr="00C514F8">
        <w:rPr>
          <w:rFonts w:ascii="Arial Narrow" w:hAnsi="Arial Narrow" w:cs="Times New Roman"/>
          <w:b/>
        </w:rPr>
        <w:t>Članak 2.</w:t>
      </w:r>
    </w:p>
    <w:p w14:paraId="47713612" w14:textId="77777777" w:rsidR="00C514F8" w:rsidRPr="00C514F8" w:rsidRDefault="00C514F8" w:rsidP="00C514F8">
      <w:pPr>
        <w:ind w:firstLine="708"/>
        <w:rPr>
          <w:rFonts w:ascii="Arial Narrow" w:hAnsi="Arial Narrow" w:cs="Times New Roman"/>
        </w:rPr>
      </w:pPr>
      <w:r w:rsidRPr="00C514F8">
        <w:rPr>
          <w:rFonts w:ascii="Arial Narrow" w:hAnsi="Arial Narrow" w:cs="Times New Roman"/>
        </w:rPr>
        <w:t xml:space="preserve">Sredstva za financiranje određena člankom 1. ove Odluke osigurati će se u proračunu Općine Dubravica za 2024. godinu. </w:t>
      </w:r>
    </w:p>
    <w:p w14:paraId="5D342AE7" w14:textId="77777777" w:rsidR="00C514F8" w:rsidRPr="00C514F8" w:rsidRDefault="00C514F8" w:rsidP="00C514F8">
      <w:pPr>
        <w:ind w:firstLine="708"/>
        <w:rPr>
          <w:rFonts w:ascii="Arial Narrow" w:hAnsi="Arial Narrow" w:cs="Times New Roman"/>
        </w:rPr>
      </w:pPr>
    </w:p>
    <w:p w14:paraId="355EBC01" w14:textId="77777777" w:rsidR="00C514F8" w:rsidRPr="00C514F8" w:rsidRDefault="00C514F8" w:rsidP="00C514F8">
      <w:pPr>
        <w:jc w:val="center"/>
        <w:rPr>
          <w:rFonts w:ascii="Arial Narrow" w:hAnsi="Arial Narrow" w:cs="Times New Roman"/>
          <w:b/>
        </w:rPr>
      </w:pPr>
      <w:r w:rsidRPr="00C514F8">
        <w:rPr>
          <w:rFonts w:ascii="Arial Narrow" w:hAnsi="Arial Narrow" w:cs="Times New Roman"/>
          <w:b/>
        </w:rPr>
        <w:t>Članak 3.</w:t>
      </w:r>
    </w:p>
    <w:p w14:paraId="7A5708E9" w14:textId="16C999B1" w:rsidR="00C514F8" w:rsidRPr="00C514F8" w:rsidRDefault="00C514F8" w:rsidP="00C514F8">
      <w:pPr>
        <w:ind w:firstLine="708"/>
        <w:rPr>
          <w:rFonts w:ascii="Arial Narrow" w:hAnsi="Arial Narrow" w:cs="Times New Roman"/>
        </w:rPr>
      </w:pPr>
      <w:r w:rsidRPr="00C514F8">
        <w:rPr>
          <w:rFonts w:ascii="Arial Narrow" w:hAnsi="Arial Narrow" w:cs="Times New Roman"/>
        </w:rPr>
        <w:t>Ova Odluka stupa na snagu prvog dana od dana objave u Službenom glasniku Općine Dubravica.</w:t>
      </w:r>
    </w:p>
    <w:p w14:paraId="77FDD278" w14:textId="77777777" w:rsidR="00C514F8" w:rsidRPr="00C514F8" w:rsidRDefault="00C514F8" w:rsidP="00C514F8">
      <w:pPr>
        <w:ind w:firstLine="708"/>
        <w:jc w:val="right"/>
        <w:rPr>
          <w:rFonts w:ascii="Arial Narrow" w:hAnsi="Arial Narrow" w:cs="Times New Roman"/>
        </w:rPr>
      </w:pPr>
      <w:r w:rsidRPr="00C514F8">
        <w:rPr>
          <w:rFonts w:ascii="Arial Narrow" w:hAnsi="Arial Narrow" w:cs="Times New Roman"/>
        </w:rPr>
        <w:t>OPĆINSKO VIJEĆE OPĆINE DUBRAVICA</w:t>
      </w:r>
    </w:p>
    <w:p w14:paraId="5959EEEF" w14:textId="77777777" w:rsidR="00C514F8" w:rsidRDefault="00C514F8" w:rsidP="00C514F8">
      <w:pPr>
        <w:ind w:firstLine="708"/>
        <w:jc w:val="right"/>
        <w:rPr>
          <w:rFonts w:ascii="Arial Narrow" w:hAnsi="Arial Narrow" w:cs="Times New Roman"/>
        </w:rPr>
      </w:pPr>
      <w:r w:rsidRPr="00C514F8">
        <w:rPr>
          <w:rFonts w:ascii="Arial Narrow" w:hAnsi="Arial Narrow" w:cs="Times New Roman"/>
        </w:rPr>
        <w:t>Predsjednik Ivica Stiperski</w:t>
      </w:r>
    </w:p>
    <w:p w14:paraId="14B04219" w14:textId="06BE9B56" w:rsidR="00DF0E4B" w:rsidRDefault="00DF0E4B" w:rsidP="00C514F8">
      <w:pPr>
        <w:ind w:firstLine="708"/>
        <w:jc w:val="right"/>
        <w:rPr>
          <w:rFonts w:ascii="Arial Narrow" w:hAnsi="Arial Narrow"/>
          <w:b/>
        </w:rPr>
      </w:pPr>
      <w:r w:rsidRPr="003E0461">
        <w:rPr>
          <w:rFonts w:ascii="Arial Narrow" w:hAnsi="Arial Narrow"/>
          <w:b/>
          <w:noProof/>
        </w:rPr>
        <w:lastRenderedPageBreak/>
        <mc:AlternateContent>
          <mc:Choice Requires="wps">
            <w:drawing>
              <wp:anchor distT="0" distB="0" distL="114300" distR="114300" simplePos="0" relativeHeight="252018688" behindDoc="0" locked="0" layoutInCell="1" allowOverlap="1" wp14:anchorId="1B3AC4D4" wp14:editId="389DAD2B">
                <wp:simplePos x="0" y="0"/>
                <wp:positionH relativeFrom="margin">
                  <wp:posOffset>0</wp:posOffset>
                </wp:positionH>
                <wp:positionV relativeFrom="paragraph">
                  <wp:posOffset>113665</wp:posOffset>
                </wp:positionV>
                <wp:extent cx="514350" cy="362197"/>
                <wp:effectExtent l="57150" t="114300" r="133350" b="76200"/>
                <wp:wrapNone/>
                <wp:docPr id="451132837"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D3EFDE4" w14:textId="612E428F" w:rsidR="00DF0E4B" w:rsidRPr="00104EAC" w:rsidRDefault="00DF0E4B" w:rsidP="00DF0E4B">
                            <w:pPr>
                              <w:jc w:val="center"/>
                              <w:rPr>
                                <w:rFonts w:ascii="Arial Narrow" w:hAnsi="Arial Narrow"/>
                                <w:sz w:val="24"/>
                                <w:szCs w:val="24"/>
                              </w:rPr>
                            </w:pPr>
                            <w:r>
                              <w:rPr>
                                <w:rFonts w:ascii="Arial Narrow" w:hAnsi="Arial Narrow"/>
                                <w:sz w:val="24"/>
                                <w:szCs w:val="24"/>
                              </w:rPr>
                              <w:t>29</w:t>
                            </w:r>
                          </w:p>
                          <w:p w14:paraId="649ED4DD" w14:textId="77777777" w:rsidR="00DF0E4B" w:rsidRDefault="00DF0E4B" w:rsidP="00DF0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AC4D4" id="_x0000_s1054" style="position:absolute;left:0;text-align:left;margin-left:0;margin-top:8.95pt;width:40.5pt;height:28.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2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Duc+&#10;Na/KVfH6aDye0HpWs9sacdyBdY9gcDwRNq4c94BHKRRSq/obJZUyP/+k9/44NWilpMNxz6j90YLh&#10;lIgvEufpPB2PMawLwngyG6JgTi35qUW2zZXCpkxxuWkWrt7fif21NKp5wc208q+iCSTDt2Nr9cKV&#10;i2sIdxvjq1Vww52gwd3JtWY++J6B590LGN3PkcMBvFf71QCLd5MUff2XUq1ap8o6jNmxrsiHF3Cf&#10;BGb63ecX1qkcvI4bevkL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q41Ptt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2D3EFDE4" w14:textId="612E428F" w:rsidR="00DF0E4B" w:rsidRPr="00104EAC" w:rsidRDefault="00DF0E4B" w:rsidP="00DF0E4B">
                      <w:pPr>
                        <w:jc w:val="center"/>
                        <w:rPr>
                          <w:rFonts w:ascii="Arial Narrow" w:hAnsi="Arial Narrow"/>
                          <w:sz w:val="24"/>
                          <w:szCs w:val="24"/>
                        </w:rPr>
                      </w:pPr>
                      <w:r>
                        <w:rPr>
                          <w:rFonts w:ascii="Arial Narrow" w:hAnsi="Arial Narrow"/>
                          <w:sz w:val="24"/>
                          <w:szCs w:val="24"/>
                        </w:rPr>
                        <w:t>29</w:t>
                      </w:r>
                    </w:p>
                    <w:p w14:paraId="649ED4DD" w14:textId="77777777" w:rsidR="00DF0E4B" w:rsidRDefault="00DF0E4B" w:rsidP="00DF0E4B">
                      <w:pPr>
                        <w:jc w:val="center"/>
                      </w:pPr>
                    </w:p>
                  </w:txbxContent>
                </v:textbox>
                <w10:wrap anchorx="margin"/>
              </v:roundrect>
            </w:pict>
          </mc:Fallback>
        </mc:AlternateContent>
      </w:r>
    </w:p>
    <w:p w14:paraId="7DE78B0A" w14:textId="77777777" w:rsidR="00A9133A" w:rsidRDefault="00A9133A" w:rsidP="00A9133A">
      <w:pPr>
        <w:pStyle w:val="Tijeloteksta"/>
        <w:spacing w:after="0"/>
      </w:pPr>
    </w:p>
    <w:p w14:paraId="167717C6" w14:textId="77777777" w:rsidR="00A9133A" w:rsidRDefault="00A9133A" w:rsidP="00A9133A">
      <w:pPr>
        <w:pStyle w:val="Tijeloteksta"/>
        <w:spacing w:after="0"/>
      </w:pPr>
    </w:p>
    <w:p w14:paraId="2FF26B97" w14:textId="36CDF685" w:rsidR="00A9133A" w:rsidRPr="00A9133A" w:rsidRDefault="00A9133A" w:rsidP="00A9133A">
      <w:pPr>
        <w:pStyle w:val="Tijeloteksta"/>
        <w:spacing w:after="0"/>
        <w:rPr>
          <w:rFonts w:ascii="Arial Narrow" w:hAnsi="Arial Narrow"/>
        </w:rPr>
      </w:pPr>
      <w:r w:rsidRPr="00A9133A">
        <w:rPr>
          <w:rFonts w:ascii="Arial Narrow" w:hAnsi="Arial Narrow"/>
        </w:rPr>
        <w:t>KLASA: 024-02/23-01/14</w:t>
      </w:r>
    </w:p>
    <w:p w14:paraId="021652BB" w14:textId="77777777" w:rsidR="00A9133A" w:rsidRPr="00A9133A" w:rsidRDefault="00A9133A" w:rsidP="00A9133A">
      <w:pPr>
        <w:pStyle w:val="Tijeloteksta"/>
        <w:spacing w:after="0"/>
        <w:rPr>
          <w:rFonts w:ascii="Arial Narrow" w:hAnsi="Arial Narrow"/>
        </w:rPr>
      </w:pPr>
      <w:r w:rsidRPr="00A9133A">
        <w:rPr>
          <w:rFonts w:ascii="Arial Narrow" w:hAnsi="Arial Narrow"/>
        </w:rPr>
        <w:t>URBROJ: 238-40-02-23-31</w:t>
      </w:r>
    </w:p>
    <w:p w14:paraId="2D707F5D" w14:textId="77777777" w:rsidR="00A9133A" w:rsidRPr="00A9133A" w:rsidRDefault="00A9133A" w:rsidP="00A9133A">
      <w:pPr>
        <w:tabs>
          <w:tab w:val="left" w:pos="0"/>
          <w:tab w:val="left" w:pos="142"/>
        </w:tabs>
        <w:rPr>
          <w:rFonts w:ascii="Arial Narrow" w:hAnsi="Arial Narrow"/>
        </w:rPr>
      </w:pPr>
      <w:r w:rsidRPr="00A9133A">
        <w:rPr>
          <w:rFonts w:ascii="Arial Narrow" w:hAnsi="Arial Narrow"/>
        </w:rPr>
        <w:t>Dubravica, 20. prosinac 2023. godine</w:t>
      </w:r>
    </w:p>
    <w:p w14:paraId="4FD2EBCD" w14:textId="77777777" w:rsidR="00A9133A" w:rsidRPr="00A9133A" w:rsidRDefault="00A9133A" w:rsidP="00A9133A">
      <w:pPr>
        <w:rPr>
          <w:rFonts w:ascii="Arial Narrow" w:hAnsi="Arial Narrow"/>
          <w:b/>
          <w:u w:val="single"/>
        </w:rPr>
      </w:pPr>
    </w:p>
    <w:p w14:paraId="69AD0038" w14:textId="77777777" w:rsidR="00A9133A" w:rsidRPr="00A9133A" w:rsidRDefault="00A9133A" w:rsidP="00A9133A">
      <w:pPr>
        <w:rPr>
          <w:rFonts w:ascii="Arial Narrow" w:hAnsi="Arial Narrow"/>
        </w:rPr>
      </w:pPr>
      <w:r w:rsidRPr="00A9133A">
        <w:rPr>
          <w:rFonts w:ascii="Arial Narrow" w:hAnsi="Arial Narrow"/>
        </w:rPr>
        <w:t xml:space="preserve">Na temelju članka 10. Zakona o proračunu („Narodne novine“ br. 144/21) i članka 21. Statuta Općine Dubravica („Službeni glasnik Općine Dubravica“ br. 01/2021) Općinsko vijeće Općine Dubravica na svojoj 16. sjednici održanoj dana 20. prosinca 2023. godine donosi </w:t>
      </w:r>
    </w:p>
    <w:p w14:paraId="2CEE6200" w14:textId="77777777" w:rsidR="00A9133A" w:rsidRPr="00A9133A" w:rsidRDefault="00A9133A" w:rsidP="00A9133A">
      <w:pPr>
        <w:rPr>
          <w:rFonts w:ascii="Arial Narrow" w:hAnsi="Arial Narrow"/>
        </w:rPr>
      </w:pPr>
    </w:p>
    <w:p w14:paraId="503264ED" w14:textId="77777777" w:rsidR="00A9133A" w:rsidRPr="00A9133A" w:rsidRDefault="00A9133A" w:rsidP="00A9133A">
      <w:pPr>
        <w:jc w:val="center"/>
        <w:rPr>
          <w:rFonts w:ascii="Arial Narrow" w:hAnsi="Arial Narrow"/>
          <w:b/>
        </w:rPr>
      </w:pPr>
      <w:r w:rsidRPr="00A9133A">
        <w:rPr>
          <w:rFonts w:ascii="Arial Narrow" w:hAnsi="Arial Narrow"/>
          <w:b/>
        </w:rPr>
        <w:t>ODLUKU</w:t>
      </w:r>
    </w:p>
    <w:p w14:paraId="3856CA84" w14:textId="77777777" w:rsidR="00A9133A" w:rsidRPr="00A9133A" w:rsidRDefault="00A9133A" w:rsidP="00A9133A">
      <w:pPr>
        <w:jc w:val="center"/>
        <w:rPr>
          <w:rFonts w:ascii="Arial Narrow" w:hAnsi="Arial Narrow"/>
          <w:b/>
        </w:rPr>
      </w:pPr>
      <w:r w:rsidRPr="00A9133A">
        <w:rPr>
          <w:rFonts w:ascii="Arial Narrow" w:hAnsi="Arial Narrow"/>
          <w:b/>
        </w:rPr>
        <w:t xml:space="preserve">o donošenju III. Izmjena i dopuna proračuna Općine Dubravica za 2023. godinu </w:t>
      </w:r>
    </w:p>
    <w:p w14:paraId="74A3EB70" w14:textId="77777777" w:rsidR="00A9133A" w:rsidRPr="00A9133A" w:rsidRDefault="00A9133A" w:rsidP="00A9133A">
      <w:pPr>
        <w:jc w:val="center"/>
        <w:rPr>
          <w:rFonts w:ascii="Arial Narrow" w:hAnsi="Arial Narrow"/>
          <w:b/>
        </w:rPr>
      </w:pPr>
      <w:r w:rsidRPr="00A9133A">
        <w:rPr>
          <w:rFonts w:ascii="Arial Narrow" w:hAnsi="Arial Narrow"/>
          <w:b/>
        </w:rPr>
        <w:t>i projekcija za 2024. i 2025. godinu</w:t>
      </w:r>
    </w:p>
    <w:p w14:paraId="4F8C1E73" w14:textId="77777777" w:rsidR="00A9133A" w:rsidRPr="00A9133A" w:rsidRDefault="00A9133A" w:rsidP="00A9133A">
      <w:pPr>
        <w:rPr>
          <w:rFonts w:ascii="Arial Narrow" w:hAnsi="Arial Narrow"/>
        </w:rPr>
      </w:pPr>
    </w:p>
    <w:p w14:paraId="4D78F7DF" w14:textId="77777777" w:rsidR="00A9133A" w:rsidRPr="00A9133A" w:rsidRDefault="00A9133A" w:rsidP="00A9133A">
      <w:pPr>
        <w:jc w:val="center"/>
        <w:rPr>
          <w:rFonts w:ascii="Arial Narrow" w:hAnsi="Arial Narrow"/>
          <w:b/>
        </w:rPr>
      </w:pPr>
      <w:r w:rsidRPr="00A9133A">
        <w:rPr>
          <w:rFonts w:ascii="Arial Narrow" w:hAnsi="Arial Narrow"/>
          <w:b/>
        </w:rPr>
        <w:t>Članak 1.</w:t>
      </w:r>
    </w:p>
    <w:p w14:paraId="34C9F48A" w14:textId="77777777" w:rsidR="00A9133A" w:rsidRPr="00A9133A" w:rsidRDefault="00A9133A" w:rsidP="00A9133A">
      <w:pPr>
        <w:pStyle w:val="Tijeloteksta2"/>
        <w:spacing w:line="240" w:lineRule="auto"/>
        <w:rPr>
          <w:rFonts w:ascii="Arial Narrow" w:hAnsi="Arial Narrow"/>
        </w:rPr>
      </w:pPr>
      <w:r w:rsidRPr="00A9133A">
        <w:rPr>
          <w:rFonts w:ascii="Arial Narrow" w:hAnsi="Arial Narrow"/>
        </w:rPr>
        <w:t>Donose se III. Izmjene i dopune Proračuna Općine Dubravica za 2023. godinu i projekcija za 2024. i 2025. godinu („Službeni glasnik Općine Dubravica“ br. 08/2022) koje glase:</w:t>
      </w:r>
    </w:p>
    <w:p w14:paraId="42B71365" w14:textId="77777777" w:rsidR="00A9133A" w:rsidRPr="00A9133A" w:rsidRDefault="00A9133A" w:rsidP="00A9133A">
      <w:pPr>
        <w:numPr>
          <w:ilvl w:val="0"/>
          <w:numId w:val="88"/>
        </w:numPr>
        <w:jc w:val="left"/>
        <w:rPr>
          <w:rFonts w:ascii="Arial Narrow" w:hAnsi="Arial Narrow"/>
        </w:rPr>
      </w:pPr>
      <w:r w:rsidRPr="00A9133A">
        <w:rPr>
          <w:rFonts w:ascii="Arial Narrow" w:hAnsi="Arial Narrow"/>
        </w:rPr>
        <w:t xml:space="preserve">RAČUN PRIHODA I RASHODA                                            </w:t>
      </w:r>
    </w:p>
    <w:p w14:paraId="046FEB8D" w14:textId="11AC2BFD" w:rsidR="00A9133A" w:rsidRPr="00A9133A" w:rsidRDefault="00A9133A" w:rsidP="00A9133A">
      <w:pPr>
        <w:tabs>
          <w:tab w:val="right" w:pos="8640"/>
        </w:tabs>
        <w:ind w:left="720"/>
        <w:jc w:val="left"/>
        <w:rPr>
          <w:rFonts w:ascii="Arial Narrow" w:hAnsi="Arial Narrow"/>
        </w:rPr>
      </w:pPr>
      <w:r w:rsidRPr="00A9133A">
        <w:rPr>
          <w:rFonts w:ascii="Arial Narrow" w:hAnsi="Arial Narrow"/>
        </w:rPr>
        <w:t xml:space="preserve">Prihodi poslovanja                                                               </w:t>
      </w:r>
      <w:r>
        <w:rPr>
          <w:rFonts w:ascii="Arial Narrow" w:hAnsi="Arial Narrow"/>
        </w:rPr>
        <w:tab/>
      </w:r>
      <w:r w:rsidRPr="00A9133A">
        <w:rPr>
          <w:rFonts w:ascii="Arial Narrow" w:hAnsi="Arial Narrow"/>
        </w:rPr>
        <w:t>2.639.298,54 EUR</w:t>
      </w:r>
    </w:p>
    <w:p w14:paraId="54AC3C3D" w14:textId="1520441B" w:rsidR="00A9133A" w:rsidRPr="00A9133A" w:rsidRDefault="00A9133A" w:rsidP="00A9133A">
      <w:pPr>
        <w:tabs>
          <w:tab w:val="right" w:pos="8640"/>
        </w:tabs>
        <w:ind w:left="720"/>
        <w:rPr>
          <w:rFonts w:ascii="Arial Narrow" w:hAnsi="Arial Narrow"/>
        </w:rPr>
      </w:pPr>
      <w:r w:rsidRPr="00A9133A">
        <w:rPr>
          <w:rFonts w:ascii="Arial Narrow" w:hAnsi="Arial Narrow"/>
        </w:rPr>
        <w:t xml:space="preserve">                                                                                                   </w:t>
      </w:r>
      <w:r>
        <w:rPr>
          <w:rFonts w:ascii="Arial Narrow" w:hAnsi="Arial Narrow"/>
        </w:rPr>
        <w:tab/>
      </w:r>
      <w:r w:rsidRPr="00A9133A">
        <w:rPr>
          <w:rFonts w:ascii="Arial Narrow" w:hAnsi="Arial Narrow"/>
        </w:rPr>
        <w:t>(19.885.794,85 HRK)</w:t>
      </w:r>
    </w:p>
    <w:p w14:paraId="6E8FDCF4" w14:textId="11E18652" w:rsidR="00A9133A" w:rsidRPr="00A9133A" w:rsidRDefault="00A9133A" w:rsidP="00A9133A">
      <w:pPr>
        <w:tabs>
          <w:tab w:val="right" w:pos="8640"/>
        </w:tabs>
        <w:ind w:left="720"/>
        <w:rPr>
          <w:rFonts w:ascii="Arial Narrow" w:hAnsi="Arial Narrow"/>
        </w:rPr>
      </w:pPr>
      <w:r w:rsidRPr="00A9133A">
        <w:rPr>
          <w:rFonts w:ascii="Arial Narrow" w:hAnsi="Arial Narrow"/>
        </w:rPr>
        <w:t xml:space="preserve">Prihodi od prodaje nefinancijske imovine                                         </w:t>
      </w:r>
      <w:r>
        <w:rPr>
          <w:rFonts w:ascii="Arial Narrow" w:hAnsi="Arial Narrow"/>
        </w:rPr>
        <w:tab/>
      </w:r>
      <w:r w:rsidRPr="00A9133A">
        <w:rPr>
          <w:rFonts w:ascii="Arial Narrow" w:hAnsi="Arial Narrow"/>
        </w:rPr>
        <w:t>0,00 EUR</w:t>
      </w:r>
    </w:p>
    <w:p w14:paraId="201C72F4" w14:textId="13EAA858" w:rsidR="00A9133A" w:rsidRPr="00A9133A" w:rsidRDefault="00A9133A" w:rsidP="00A9133A">
      <w:pPr>
        <w:tabs>
          <w:tab w:val="right" w:pos="8640"/>
        </w:tabs>
        <w:ind w:left="720"/>
        <w:rPr>
          <w:rFonts w:ascii="Arial Narrow" w:hAnsi="Arial Narrow"/>
        </w:rPr>
      </w:pPr>
      <w:r w:rsidRPr="00A9133A">
        <w:rPr>
          <w:rFonts w:ascii="Arial Narrow" w:hAnsi="Arial Narrow"/>
        </w:rPr>
        <w:t xml:space="preserve">                                                                                                              </w:t>
      </w:r>
      <w:r>
        <w:rPr>
          <w:rFonts w:ascii="Arial Narrow" w:hAnsi="Arial Narrow"/>
        </w:rPr>
        <w:tab/>
      </w:r>
      <w:r w:rsidRPr="00A9133A">
        <w:rPr>
          <w:rFonts w:ascii="Arial Narrow" w:hAnsi="Arial Narrow"/>
        </w:rPr>
        <w:t xml:space="preserve"> (0,00 HRK)</w:t>
      </w:r>
    </w:p>
    <w:p w14:paraId="7E72CD48" w14:textId="2C49066C" w:rsidR="00A9133A" w:rsidRPr="00A9133A" w:rsidRDefault="00A9133A" w:rsidP="00A9133A">
      <w:pPr>
        <w:tabs>
          <w:tab w:val="right" w:pos="8640"/>
        </w:tabs>
        <w:ind w:left="720"/>
        <w:rPr>
          <w:rFonts w:ascii="Arial Narrow" w:hAnsi="Arial Narrow"/>
        </w:rPr>
      </w:pPr>
      <w:r w:rsidRPr="00A9133A">
        <w:rPr>
          <w:rFonts w:ascii="Arial Narrow" w:hAnsi="Arial Narrow"/>
        </w:rPr>
        <w:t xml:space="preserve">Rashodi poslovanja                                                              </w:t>
      </w:r>
      <w:r>
        <w:rPr>
          <w:rFonts w:ascii="Arial Narrow" w:hAnsi="Arial Narrow"/>
        </w:rPr>
        <w:tab/>
      </w:r>
      <w:r w:rsidRPr="00A9133A">
        <w:rPr>
          <w:rFonts w:ascii="Arial Narrow" w:hAnsi="Arial Narrow"/>
        </w:rPr>
        <w:t>2.416.640,76 EUR</w:t>
      </w:r>
    </w:p>
    <w:p w14:paraId="153A50C6" w14:textId="059ED814" w:rsidR="00A9133A" w:rsidRPr="00A9133A" w:rsidRDefault="00A9133A" w:rsidP="00A9133A">
      <w:pPr>
        <w:tabs>
          <w:tab w:val="left" w:pos="8640"/>
        </w:tabs>
        <w:ind w:left="720"/>
        <w:rPr>
          <w:rFonts w:ascii="Arial Narrow" w:hAnsi="Arial Narrow"/>
        </w:rPr>
      </w:pPr>
      <w:r w:rsidRPr="00A9133A">
        <w:rPr>
          <w:rFonts w:ascii="Arial Narrow" w:hAnsi="Arial Narrow"/>
        </w:rPr>
        <w:t xml:space="preserve">                                                                                                                             (18.208.179,81 HRK)</w:t>
      </w:r>
    </w:p>
    <w:p w14:paraId="79397B17" w14:textId="39D42E57" w:rsidR="00A9133A" w:rsidRPr="00A9133A" w:rsidRDefault="00A9133A" w:rsidP="00A9133A">
      <w:pPr>
        <w:tabs>
          <w:tab w:val="right" w:pos="8640"/>
        </w:tabs>
        <w:ind w:left="720"/>
        <w:rPr>
          <w:rFonts w:ascii="Arial Narrow" w:hAnsi="Arial Narrow"/>
        </w:rPr>
      </w:pPr>
      <w:r w:rsidRPr="00A9133A">
        <w:rPr>
          <w:rFonts w:ascii="Arial Narrow" w:hAnsi="Arial Narrow"/>
        </w:rPr>
        <w:t xml:space="preserve">Rashodi za nabavu nefinancijske imovine                              </w:t>
      </w:r>
      <w:r>
        <w:rPr>
          <w:rFonts w:ascii="Arial Narrow" w:hAnsi="Arial Narrow"/>
        </w:rPr>
        <w:tab/>
      </w:r>
      <w:r w:rsidRPr="00A9133A">
        <w:rPr>
          <w:rFonts w:ascii="Arial Narrow" w:hAnsi="Arial Narrow"/>
        </w:rPr>
        <w:t>365.812,00 EUR</w:t>
      </w:r>
    </w:p>
    <w:p w14:paraId="2D342648" w14:textId="147B9A7D" w:rsidR="00A9133A" w:rsidRPr="00A9133A" w:rsidRDefault="00A9133A" w:rsidP="00A9133A">
      <w:pPr>
        <w:tabs>
          <w:tab w:val="right" w:pos="8640"/>
        </w:tabs>
        <w:ind w:left="720"/>
        <w:rPr>
          <w:rFonts w:ascii="Arial Narrow" w:hAnsi="Arial Narrow"/>
        </w:rPr>
      </w:pPr>
      <w:r w:rsidRPr="00A9133A">
        <w:rPr>
          <w:rFonts w:ascii="Arial Narrow" w:hAnsi="Arial Narrow"/>
        </w:rPr>
        <w:t xml:space="preserve">                                                                                                                               (2.756.210,51 HRK)</w:t>
      </w:r>
      <w:r w:rsidRPr="00A9133A">
        <w:rPr>
          <w:rFonts w:ascii="Arial Narrow" w:hAnsi="Arial Narrow"/>
        </w:rPr>
        <w:tab/>
      </w:r>
    </w:p>
    <w:p w14:paraId="44AD54A0" w14:textId="64E27C28" w:rsidR="00A9133A" w:rsidRPr="00A9133A" w:rsidRDefault="00A9133A" w:rsidP="00A9133A">
      <w:pPr>
        <w:tabs>
          <w:tab w:val="right" w:pos="8640"/>
        </w:tabs>
        <w:ind w:left="720"/>
        <w:rPr>
          <w:rFonts w:ascii="Arial Narrow" w:hAnsi="Arial Narrow"/>
        </w:rPr>
      </w:pPr>
      <w:r w:rsidRPr="00A9133A">
        <w:rPr>
          <w:rFonts w:ascii="Arial Narrow" w:hAnsi="Arial Narrow"/>
        </w:rPr>
        <w:t xml:space="preserve">RAZLIKA                                                                          </w:t>
      </w:r>
      <w:r>
        <w:rPr>
          <w:rFonts w:ascii="Arial Narrow" w:hAnsi="Arial Narrow"/>
        </w:rPr>
        <w:tab/>
      </w:r>
      <w:r w:rsidRPr="00A9133A">
        <w:rPr>
          <w:rFonts w:ascii="Arial Narrow" w:hAnsi="Arial Narrow"/>
        </w:rPr>
        <w:t xml:space="preserve">    - 143.154,22 EUR</w:t>
      </w:r>
    </w:p>
    <w:p w14:paraId="48944801" w14:textId="03320D1E" w:rsidR="00A9133A" w:rsidRPr="00A9133A" w:rsidRDefault="00A9133A" w:rsidP="00A9133A">
      <w:pPr>
        <w:tabs>
          <w:tab w:val="right" w:pos="8640"/>
        </w:tabs>
        <w:rPr>
          <w:rFonts w:ascii="Arial Narrow" w:hAnsi="Arial Narrow"/>
        </w:rPr>
      </w:pPr>
      <w:r w:rsidRPr="00A9133A">
        <w:rPr>
          <w:rFonts w:ascii="Arial Narrow" w:hAnsi="Arial Narrow"/>
        </w:rPr>
        <w:t xml:space="preserve">                                                                                                                                            (-1.078.595,47 HRK)</w:t>
      </w:r>
    </w:p>
    <w:p w14:paraId="7B9B2BF2" w14:textId="77777777" w:rsidR="00A9133A" w:rsidRPr="00A9133A" w:rsidRDefault="00A9133A" w:rsidP="00A9133A">
      <w:pPr>
        <w:tabs>
          <w:tab w:val="left" w:pos="7530"/>
        </w:tabs>
        <w:rPr>
          <w:rFonts w:ascii="Arial Narrow" w:hAnsi="Arial Narrow"/>
        </w:rPr>
      </w:pPr>
    </w:p>
    <w:p w14:paraId="0AF1DE1A" w14:textId="77777777" w:rsidR="00A9133A" w:rsidRPr="00A9133A" w:rsidRDefault="00A9133A" w:rsidP="00A9133A">
      <w:pPr>
        <w:tabs>
          <w:tab w:val="right" w:pos="8640"/>
        </w:tabs>
        <w:rPr>
          <w:rFonts w:ascii="Arial Narrow" w:hAnsi="Arial Narrow"/>
        </w:rPr>
      </w:pPr>
      <w:r w:rsidRPr="00A9133A">
        <w:rPr>
          <w:rFonts w:ascii="Arial Narrow" w:hAnsi="Arial Narrow"/>
        </w:rPr>
        <w:t xml:space="preserve">      B) RAČUN ZADUŽIVANJA/FINANCIRANJA</w:t>
      </w:r>
    </w:p>
    <w:p w14:paraId="7BE2303B" w14:textId="322DD978" w:rsidR="00A9133A" w:rsidRPr="00A9133A" w:rsidRDefault="00A9133A" w:rsidP="00A9133A">
      <w:pPr>
        <w:tabs>
          <w:tab w:val="right" w:pos="8640"/>
        </w:tabs>
        <w:rPr>
          <w:rFonts w:ascii="Arial Narrow" w:hAnsi="Arial Narrow"/>
        </w:rPr>
      </w:pPr>
      <w:r w:rsidRPr="00A9133A">
        <w:rPr>
          <w:rFonts w:ascii="Arial Narrow" w:hAnsi="Arial Narrow"/>
        </w:rPr>
        <w:t xml:space="preserve">           Primici od financijske imovine i zaduživanja                           </w:t>
      </w:r>
      <w:r>
        <w:rPr>
          <w:rFonts w:ascii="Arial Narrow" w:hAnsi="Arial Narrow"/>
        </w:rPr>
        <w:tab/>
      </w:r>
      <w:r w:rsidRPr="00A9133A">
        <w:rPr>
          <w:rFonts w:ascii="Arial Narrow" w:hAnsi="Arial Narrow"/>
        </w:rPr>
        <w:t>163.544,22 EUR</w:t>
      </w:r>
    </w:p>
    <w:p w14:paraId="2F614EC1" w14:textId="0B0CB18A" w:rsidR="00A9133A" w:rsidRPr="00A9133A" w:rsidRDefault="00A9133A" w:rsidP="00A9133A">
      <w:pPr>
        <w:tabs>
          <w:tab w:val="right" w:pos="8640"/>
        </w:tabs>
        <w:rPr>
          <w:rFonts w:ascii="Arial Narrow" w:hAnsi="Arial Narrow"/>
        </w:rPr>
      </w:pPr>
      <w:r w:rsidRPr="00A9133A">
        <w:rPr>
          <w:rFonts w:ascii="Arial Narrow" w:hAnsi="Arial Narrow"/>
        </w:rPr>
        <w:lastRenderedPageBreak/>
        <w:t xml:space="preserve">                                                                                                                                             (1.232.223,93 HRK)</w:t>
      </w:r>
    </w:p>
    <w:p w14:paraId="43171DC0" w14:textId="23FC9276" w:rsidR="00A9133A" w:rsidRPr="00A9133A" w:rsidRDefault="00A9133A" w:rsidP="00A9133A">
      <w:pPr>
        <w:tabs>
          <w:tab w:val="right" w:pos="8640"/>
        </w:tabs>
        <w:rPr>
          <w:rFonts w:ascii="Arial Narrow" w:hAnsi="Arial Narrow"/>
        </w:rPr>
      </w:pPr>
      <w:r w:rsidRPr="00A9133A">
        <w:rPr>
          <w:rFonts w:ascii="Arial Narrow" w:hAnsi="Arial Narrow"/>
        </w:rPr>
        <w:t xml:space="preserve">           Izdaci za financijsku imovinu i otplate zajmova                       </w:t>
      </w:r>
      <w:r>
        <w:rPr>
          <w:rFonts w:ascii="Arial Narrow" w:hAnsi="Arial Narrow"/>
        </w:rPr>
        <w:tab/>
      </w:r>
      <w:r w:rsidRPr="00A9133A">
        <w:rPr>
          <w:rFonts w:ascii="Arial Narrow" w:hAnsi="Arial Narrow"/>
        </w:rPr>
        <w:t>30.390,00 EUR</w:t>
      </w:r>
    </w:p>
    <w:p w14:paraId="68DD2E35" w14:textId="0A80F91E" w:rsidR="00A9133A" w:rsidRPr="00A9133A" w:rsidRDefault="00A9133A" w:rsidP="00A9133A">
      <w:pPr>
        <w:tabs>
          <w:tab w:val="right" w:pos="8640"/>
        </w:tabs>
        <w:rPr>
          <w:rFonts w:ascii="Arial Narrow" w:hAnsi="Arial Narrow"/>
        </w:rPr>
      </w:pPr>
      <w:r w:rsidRPr="00A9133A">
        <w:rPr>
          <w:rFonts w:ascii="Arial Narrow" w:hAnsi="Arial Narrow"/>
        </w:rPr>
        <w:t xml:space="preserve">                                                                                                                                                (228.973,46 HRK)</w:t>
      </w:r>
    </w:p>
    <w:p w14:paraId="084290D5" w14:textId="10E19CD0" w:rsidR="00A9133A" w:rsidRPr="00A9133A" w:rsidRDefault="00A9133A" w:rsidP="00A9133A">
      <w:pPr>
        <w:tabs>
          <w:tab w:val="right" w:pos="8640"/>
        </w:tabs>
        <w:rPr>
          <w:rFonts w:ascii="Arial Narrow" w:hAnsi="Arial Narrow"/>
        </w:rPr>
      </w:pPr>
      <w:r w:rsidRPr="00A9133A">
        <w:rPr>
          <w:rFonts w:ascii="Arial Narrow" w:hAnsi="Arial Narrow"/>
        </w:rPr>
        <w:t xml:space="preserve">           NETO ZADUŽIVANJE/FINANCIRANJE                             </w:t>
      </w:r>
      <w:r>
        <w:rPr>
          <w:rFonts w:ascii="Arial Narrow" w:hAnsi="Arial Narrow"/>
        </w:rPr>
        <w:tab/>
      </w:r>
      <w:r w:rsidRPr="00A9133A">
        <w:rPr>
          <w:rFonts w:ascii="Arial Narrow" w:hAnsi="Arial Narrow"/>
        </w:rPr>
        <w:t>133.154,22 EUR</w:t>
      </w:r>
    </w:p>
    <w:p w14:paraId="7CBAEC3B" w14:textId="64C90B58" w:rsidR="00A9133A" w:rsidRPr="00A9133A" w:rsidRDefault="00A9133A" w:rsidP="00A9133A">
      <w:pPr>
        <w:tabs>
          <w:tab w:val="right" w:pos="8640"/>
        </w:tabs>
        <w:rPr>
          <w:rFonts w:ascii="Arial Narrow" w:hAnsi="Arial Narrow"/>
        </w:rPr>
      </w:pPr>
      <w:r w:rsidRPr="00A9133A">
        <w:rPr>
          <w:rFonts w:ascii="Arial Narrow" w:hAnsi="Arial Narrow"/>
        </w:rPr>
        <w:t xml:space="preserve">                                                                                                                                             (1.003.250,47 HRK)</w:t>
      </w:r>
      <w:r w:rsidRPr="00A9133A">
        <w:rPr>
          <w:rFonts w:ascii="Arial Narrow" w:hAnsi="Arial Narrow"/>
        </w:rPr>
        <w:tab/>
      </w:r>
    </w:p>
    <w:p w14:paraId="2A057DC2" w14:textId="77777777" w:rsidR="00A9133A" w:rsidRPr="00A9133A" w:rsidRDefault="00A9133A" w:rsidP="00A9133A">
      <w:pPr>
        <w:tabs>
          <w:tab w:val="left" w:pos="7530"/>
        </w:tabs>
        <w:rPr>
          <w:rFonts w:ascii="Arial Narrow" w:hAnsi="Arial Narrow"/>
        </w:rPr>
      </w:pPr>
    </w:p>
    <w:p w14:paraId="2FB64BBA" w14:textId="77777777" w:rsidR="00A9133A" w:rsidRPr="00A9133A" w:rsidRDefault="00A9133A" w:rsidP="00A9133A">
      <w:pPr>
        <w:numPr>
          <w:ilvl w:val="0"/>
          <w:numId w:val="89"/>
        </w:numPr>
        <w:tabs>
          <w:tab w:val="right" w:pos="8640"/>
        </w:tabs>
        <w:jc w:val="left"/>
        <w:rPr>
          <w:rFonts w:ascii="Arial Narrow" w:hAnsi="Arial Narrow"/>
        </w:rPr>
      </w:pPr>
      <w:r w:rsidRPr="00A9133A">
        <w:rPr>
          <w:rFonts w:ascii="Arial Narrow" w:hAnsi="Arial Narrow"/>
        </w:rPr>
        <w:t xml:space="preserve">RASPOLOŽIVA SREDSTVA IZ PRETHODNIH GODINA </w:t>
      </w:r>
      <w:r w:rsidRPr="00A9133A">
        <w:rPr>
          <w:rFonts w:ascii="Arial Narrow" w:hAnsi="Arial Narrow"/>
        </w:rPr>
        <w:tab/>
      </w:r>
    </w:p>
    <w:p w14:paraId="7F83E6A6" w14:textId="0FC51A7E" w:rsidR="00A9133A" w:rsidRPr="00A9133A" w:rsidRDefault="00A9133A" w:rsidP="00A9133A">
      <w:pPr>
        <w:tabs>
          <w:tab w:val="left" w:pos="7530"/>
        </w:tabs>
        <w:ind w:left="360"/>
        <w:rPr>
          <w:rFonts w:ascii="Arial Narrow" w:hAnsi="Arial Narrow"/>
        </w:rPr>
      </w:pPr>
      <w:r w:rsidRPr="00A9133A">
        <w:rPr>
          <w:rFonts w:ascii="Arial Narrow" w:hAnsi="Arial Narrow"/>
        </w:rPr>
        <w:t xml:space="preserve">     (VIŠAK/MANJAK IZ PRETHODNIH GODINA)                 </w:t>
      </w:r>
      <w:r>
        <w:rPr>
          <w:rFonts w:ascii="Arial Narrow" w:hAnsi="Arial Narrow"/>
        </w:rPr>
        <w:tab/>
      </w:r>
      <w:r w:rsidRPr="00A9133A">
        <w:rPr>
          <w:rFonts w:ascii="Arial Narrow" w:hAnsi="Arial Narrow"/>
        </w:rPr>
        <w:t>10.000,00 EUR</w:t>
      </w:r>
    </w:p>
    <w:p w14:paraId="02346479" w14:textId="77777777" w:rsidR="00A9133A" w:rsidRPr="00A9133A" w:rsidRDefault="00A9133A" w:rsidP="00A9133A">
      <w:pPr>
        <w:tabs>
          <w:tab w:val="left" w:pos="7530"/>
        </w:tabs>
        <w:ind w:left="360"/>
        <w:rPr>
          <w:rFonts w:ascii="Arial Narrow" w:hAnsi="Arial Narrow"/>
        </w:rPr>
      </w:pPr>
      <w:r w:rsidRPr="00A9133A">
        <w:rPr>
          <w:rFonts w:ascii="Arial Narrow" w:hAnsi="Arial Narrow"/>
        </w:rPr>
        <w:t xml:space="preserve">                                                                                                                                                (75.345,00 HRK)</w:t>
      </w:r>
    </w:p>
    <w:p w14:paraId="2EFF144E" w14:textId="77777777" w:rsidR="00A9133A" w:rsidRPr="00A9133A" w:rsidRDefault="00A9133A" w:rsidP="00A9133A">
      <w:pPr>
        <w:tabs>
          <w:tab w:val="left" w:pos="7530"/>
        </w:tabs>
        <w:ind w:left="360"/>
        <w:rPr>
          <w:rFonts w:ascii="Arial Narrow" w:hAnsi="Arial Narrow"/>
        </w:rPr>
      </w:pPr>
      <w:r w:rsidRPr="00A9133A">
        <w:rPr>
          <w:rFonts w:ascii="Arial Narrow" w:hAnsi="Arial Narrow"/>
        </w:rPr>
        <w:t xml:space="preserve">                                                                                                   (fiksni tečaj konverzije 1 EUR=7,53450 HRK)</w:t>
      </w:r>
    </w:p>
    <w:p w14:paraId="0ABABD79" w14:textId="77777777" w:rsidR="00A9133A" w:rsidRPr="00A9133A" w:rsidRDefault="00A9133A" w:rsidP="00A9133A">
      <w:pPr>
        <w:tabs>
          <w:tab w:val="left" w:pos="7530"/>
        </w:tabs>
        <w:ind w:left="360"/>
        <w:rPr>
          <w:rFonts w:ascii="Arial Narrow" w:hAnsi="Arial Narrow"/>
        </w:rPr>
      </w:pPr>
      <w:r w:rsidRPr="00A9133A">
        <w:rPr>
          <w:rFonts w:ascii="Arial Narrow" w:hAnsi="Arial Narrow"/>
        </w:rPr>
        <w:t xml:space="preserve">      </w:t>
      </w:r>
    </w:p>
    <w:p w14:paraId="390379DD" w14:textId="77777777" w:rsidR="00A9133A" w:rsidRPr="00A9133A" w:rsidRDefault="00A9133A" w:rsidP="00A9133A">
      <w:pPr>
        <w:jc w:val="center"/>
        <w:rPr>
          <w:rFonts w:ascii="Arial Narrow" w:hAnsi="Arial Narrow"/>
          <w:b/>
        </w:rPr>
      </w:pPr>
      <w:r w:rsidRPr="00A9133A">
        <w:rPr>
          <w:rFonts w:ascii="Arial Narrow" w:hAnsi="Arial Narrow"/>
          <w:b/>
        </w:rPr>
        <w:t>Članak 2.</w:t>
      </w:r>
    </w:p>
    <w:p w14:paraId="5566E1E2" w14:textId="77777777" w:rsidR="00A9133A" w:rsidRPr="00A9133A" w:rsidRDefault="00A9133A" w:rsidP="00A9133A">
      <w:pPr>
        <w:rPr>
          <w:rFonts w:ascii="Arial Narrow" w:hAnsi="Arial Narrow"/>
        </w:rPr>
      </w:pPr>
      <w:r w:rsidRPr="00A9133A">
        <w:rPr>
          <w:rFonts w:ascii="Arial Narrow" w:hAnsi="Arial Narrow"/>
        </w:rPr>
        <w:t>Sastavni dio ove Odluke su Opći i Posebni dio III. Izmjena i dopuna Proračuna Općine Dubravica za 2023. godinu.</w:t>
      </w:r>
    </w:p>
    <w:p w14:paraId="66F489B2" w14:textId="77777777" w:rsidR="00A9133A" w:rsidRPr="00A9133A" w:rsidRDefault="00A9133A" w:rsidP="00A9133A">
      <w:pPr>
        <w:tabs>
          <w:tab w:val="left" w:pos="6690"/>
        </w:tabs>
        <w:ind w:left="720"/>
        <w:rPr>
          <w:rFonts w:ascii="Arial Narrow" w:hAnsi="Arial Narrow"/>
        </w:rPr>
      </w:pPr>
    </w:p>
    <w:p w14:paraId="4E534F66" w14:textId="77777777" w:rsidR="00A9133A" w:rsidRPr="00A9133A" w:rsidRDefault="00A9133A" w:rsidP="00A9133A">
      <w:pPr>
        <w:jc w:val="center"/>
        <w:rPr>
          <w:rFonts w:ascii="Arial Narrow" w:hAnsi="Arial Narrow"/>
          <w:b/>
        </w:rPr>
      </w:pPr>
      <w:r w:rsidRPr="00A9133A">
        <w:rPr>
          <w:rFonts w:ascii="Arial Narrow" w:hAnsi="Arial Narrow"/>
          <w:b/>
        </w:rPr>
        <w:t>Članak 3.</w:t>
      </w:r>
    </w:p>
    <w:p w14:paraId="6D19DECF" w14:textId="77777777" w:rsidR="00A9133A" w:rsidRPr="00A9133A" w:rsidRDefault="00A9133A" w:rsidP="00A9133A">
      <w:pPr>
        <w:rPr>
          <w:rFonts w:ascii="Arial Narrow" w:hAnsi="Arial Narrow"/>
        </w:rPr>
      </w:pPr>
      <w:r w:rsidRPr="00A9133A">
        <w:rPr>
          <w:rFonts w:ascii="Arial Narrow" w:hAnsi="Arial Narrow"/>
        </w:rPr>
        <w:t>Ova Odluka stupa na snagu prvog dana od dana objave u „Službenom glasniku Općine Dubravica“.</w:t>
      </w:r>
    </w:p>
    <w:p w14:paraId="1485947A" w14:textId="77777777" w:rsidR="00A9133A" w:rsidRPr="00A9133A" w:rsidRDefault="00A9133A" w:rsidP="00A9133A">
      <w:pPr>
        <w:tabs>
          <w:tab w:val="left" w:pos="390"/>
          <w:tab w:val="num" w:pos="1080"/>
          <w:tab w:val="left" w:pos="3105"/>
        </w:tabs>
        <w:rPr>
          <w:rFonts w:ascii="Arial Narrow" w:hAnsi="Arial Narrow"/>
          <w:b/>
        </w:rPr>
      </w:pPr>
    </w:p>
    <w:p w14:paraId="639DC7BD" w14:textId="77777777" w:rsidR="00A9133A" w:rsidRPr="00A9133A" w:rsidRDefault="00A9133A" w:rsidP="00A9133A">
      <w:pPr>
        <w:tabs>
          <w:tab w:val="left" w:pos="390"/>
          <w:tab w:val="num" w:pos="1080"/>
          <w:tab w:val="left" w:pos="3105"/>
        </w:tabs>
        <w:jc w:val="right"/>
        <w:rPr>
          <w:rFonts w:ascii="Arial Narrow" w:hAnsi="Arial Narrow"/>
        </w:rPr>
      </w:pPr>
      <w:r w:rsidRPr="00A9133A">
        <w:rPr>
          <w:rFonts w:ascii="Arial Narrow" w:hAnsi="Arial Narrow"/>
          <w:b/>
        </w:rPr>
        <w:t xml:space="preserve">                                       </w:t>
      </w:r>
      <w:r w:rsidRPr="00A9133A">
        <w:rPr>
          <w:rFonts w:ascii="Arial Narrow" w:hAnsi="Arial Narrow"/>
        </w:rPr>
        <w:t>OPĆINSKO VIJEĆE OPĆINE DUBRAVICA</w:t>
      </w:r>
    </w:p>
    <w:p w14:paraId="2373F556" w14:textId="77777777" w:rsidR="00990305" w:rsidRDefault="00A9133A" w:rsidP="00990305">
      <w:pPr>
        <w:tabs>
          <w:tab w:val="left" w:pos="390"/>
          <w:tab w:val="num" w:pos="1080"/>
          <w:tab w:val="left" w:pos="3105"/>
          <w:tab w:val="left" w:pos="3405"/>
        </w:tabs>
        <w:jc w:val="right"/>
        <w:rPr>
          <w:rFonts w:ascii="Arial Narrow" w:hAnsi="Arial Narrow"/>
        </w:rPr>
      </w:pPr>
      <w:r w:rsidRPr="00A9133A">
        <w:rPr>
          <w:rFonts w:ascii="Arial Narrow" w:hAnsi="Arial Narrow"/>
        </w:rPr>
        <w:tab/>
      </w:r>
      <w:r w:rsidRPr="00A9133A">
        <w:rPr>
          <w:rFonts w:ascii="Arial Narrow" w:hAnsi="Arial Narrow"/>
        </w:rPr>
        <w:tab/>
        <w:t xml:space="preserve"> </w:t>
      </w:r>
      <w:r w:rsidRPr="00A9133A">
        <w:rPr>
          <w:rFonts w:ascii="Arial Narrow" w:hAnsi="Arial Narrow"/>
        </w:rPr>
        <w:tab/>
      </w:r>
      <w:r w:rsidRPr="00A9133A">
        <w:rPr>
          <w:rFonts w:ascii="Arial Narrow" w:hAnsi="Arial Narrow"/>
        </w:rPr>
        <w:tab/>
      </w:r>
      <w:r w:rsidRPr="00A9133A">
        <w:rPr>
          <w:rFonts w:ascii="Arial Narrow" w:hAnsi="Arial Narrow"/>
        </w:rPr>
        <w:tab/>
      </w:r>
      <w:r w:rsidRPr="00A9133A">
        <w:rPr>
          <w:rFonts w:ascii="Arial Narrow" w:hAnsi="Arial Narrow"/>
        </w:rPr>
        <w:tab/>
      </w:r>
      <w:r w:rsidRPr="00A9133A">
        <w:rPr>
          <w:rFonts w:ascii="Arial Narrow" w:hAnsi="Arial Narrow"/>
        </w:rPr>
        <w:tab/>
        <w:t>Predsjednik Ivica Stiperski</w:t>
      </w:r>
    </w:p>
    <w:p w14:paraId="7E36AD68" w14:textId="77777777" w:rsidR="00990305" w:rsidRDefault="00990305" w:rsidP="00990305">
      <w:pPr>
        <w:tabs>
          <w:tab w:val="left" w:pos="390"/>
          <w:tab w:val="num" w:pos="1080"/>
          <w:tab w:val="left" w:pos="3105"/>
          <w:tab w:val="left" w:pos="3405"/>
        </w:tabs>
        <w:jc w:val="right"/>
        <w:rPr>
          <w:rFonts w:ascii="Arial Narrow" w:hAnsi="Arial Narrow"/>
        </w:rPr>
      </w:pPr>
    </w:p>
    <w:p w14:paraId="79C19E81" w14:textId="49AA1F1C" w:rsidR="006C285E" w:rsidRDefault="006C285E" w:rsidP="00990305">
      <w:pPr>
        <w:tabs>
          <w:tab w:val="left" w:pos="390"/>
          <w:tab w:val="num" w:pos="1080"/>
          <w:tab w:val="left" w:pos="3105"/>
          <w:tab w:val="left" w:pos="3405"/>
        </w:tabs>
        <w:jc w:val="right"/>
        <w:rPr>
          <w:rFonts w:ascii="Arial Narrow" w:hAnsi="Arial Narrow"/>
          <w:b/>
          <w:sz w:val="28"/>
        </w:rPr>
      </w:pPr>
    </w:p>
    <w:tbl>
      <w:tblPr>
        <w:tblW w:w="0" w:type="auto"/>
        <w:tblLayout w:type="fixed"/>
        <w:tblCellMar>
          <w:left w:w="0" w:type="dxa"/>
          <w:right w:w="0" w:type="dxa"/>
        </w:tblCellMar>
        <w:tblLook w:val="04A0" w:firstRow="1" w:lastRow="0" w:firstColumn="1" w:lastColumn="0" w:noHBand="0" w:noVBand="1"/>
      </w:tblPr>
      <w:tblGrid>
        <w:gridCol w:w="5710"/>
        <w:gridCol w:w="9385"/>
        <w:gridCol w:w="80"/>
      </w:tblGrid>
      <w:tr w:rsidR="00990305" w:rsidRPr="00990305" w14:paraId="7483C5DF" w14:textId="77777777" w:rsidTr="00990305">
        <w:trPr>
          <w:gridAfter w:val="1"/>
          <w:wAfter w:w="80" w:type="dxa"/>
          <w:trHeight w:val="361"/>
        </w:trPr>
        <w:tc>
          <w:tcPr>
            <w:tcW w:w="15095" w:type="dxa"/>
            <w:gridSpan w:val="2"/>
          </w:tcPr>
          <w:tbl>
            <w:tblPr>
              <w:tblW w:w="0" w:type="auto"/>
              <w:tblLayout w:type="fixed"/>
              <w:tblCellMar>
                <w:left w:w="0" w:type="dxa"/>
                <w:right w:w="0" w:type="dxa"/>
              </w:tblCellMar>
              <w:tblLook w:val="04A0" w:firstRow="1" w:lastRow="0" w:firstColumn="1" w:lastColumn="0" w:noHBand="0" w:noVBand="1"/>
            </w:tblPr>
            <w:tblGrid>
              <w:gridCol w:w="13225"/>
            </w:tblGrid>
            <w:tr w:rsidR="00990305" w:rsidRPr="00990305" w14:paraId="5288EB81" w14:textId="77777777" w:rsidTr="00990305">
              <w:trPr>
                <w:trHeight w:val="282"/>
              </w:trPr>
              <w:tc>
                <w:tcPr>
                  <w:tcW w:w="13225" w:type="dxa"/>
                  <w:tcBorders>
                    <w:top w:val="nil"/>
                    <w:left w:val="nil"/>
                    <w:bottom w:val="nil"/>
                    <w:right w:val="nil"/>
                  </w:tcBorders>
                  <w:tcMar>
                    <w:top w:w="39" w:type="dxa"/>
                    <w:left w:w="39" w:type="dxa"/>
                    <w:bottom w:w="39" w:type="dxa"/>
                    <w:right w:w="39" w:type="dxa"/>
                  </w:tcMar>
                </w:tcPr>
                <w:p w14:paraId="65F71260" w14:textId="77777777" w:rsidR="00990305" w:rsidRPr="00990305" w:rsidRDefault="00990305" w:rsidP="00990305">
                  <w:pPr>
                    <w:jc w:val="center"/>
                    <w:rPr>
                      <w:rFonts w:ascii="Times New Roman" w:eastAsia="Times New Roman" w:hAnsi="Times New Roman" w:cs="Times New Roman"/>
                      <w:sz w:val="20"/>
                      <w:szCs w:val="20"/>
                      <w:lang w:eastAsia="hr-HR"/>
                    </w:rPr>
                  </w:pPr>
                  <w:proofErr w:type="spellStart"/>
                  <w:r w:rsidRPr="00990305">
                    <w:rPr>
                      <w:rFonts w:ascii="Arial" w:eastAsia="Arial" w:hAnsi="Arial" w:cs="Times New Roman"/>
                      <w:b/>
                      <w:color w:val="000000"/>
                      <w:sz w:val="24"/>
                      <w:szCs w:val="20"/>
                      <w:lang w:eastAsia="hr-HR"/>
                    </w:rPr>
                    <w:t>lII</w:t>
                  </w:r>
                  <w:proofErr w:type="spellEnd"/>
                  <w:r w:rsidRPr="00990305">
                    <w:rPr>
                      <w:rFonts w:ascii="Arial" w:eastAsia="Arial" w:hAnsi="Arial" w:cs="Times New Roman"/>
                      <w:b/>
                      <w:color w:val="000000"/>
                      <w:sz w:val="24"/>
                      <w:szCs w:val="20"/>
                      <w:lang w:eastAsia="hr-HR"/>
                    </w:rPr>
                    <w:t xml:space="preserve">. IZMJENE I DOPUNE  PRORAČUNA  OPĆINE DUBRAVICA ZA 2023. GODINU </w:t>
                  </w:r>
                </w:p>
              </w:tc>
            </w:tr>
          </w:tbl>
          <w:p w14:paraId="69BF8CA7"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1ACF3D5B" w14:textId="77777777" w:rsidTr="00990305">
        <w:trPr>
          <w:gridAfter w:val="2"/>
          <w:wAfter w:w="9154" w:type="dxa"/>
          <w:trHeight w:val="36"/>
        </w:trPr>
        <w:tc>
          <w:tcPr>
            <w:tcW w:w="5710" w:type="dxa"/>
          </w:tcPr>
          <w:p w14:paraId="7E4AE8BB" w14:textId="77777777" w:rsidR="00990305" w:rsidRPr="00990305" w:rsidRDefault="00990305" w:rsidP="00990305">
            <w:pPr>
              <w:jc w:val="left"/>
              <w:rPr>
                <w:rFonts w:ascii="Times New Roman" w:eastAsia="Times New Roman" w:hAnsi="Times New Roman" w:cs="Times New Roman"/>
                <w:sz w:val="2"/>
                <w:szCs w:val="20"/>
                <w:lang w:eastAsia="hr-HR"/>
              </w:rPr>
            </w:pPr>
          </w:p>
        </w:tc>
      </w:tr>
      <w:tr w:rsidR="00990305" w:rsidRPr="00990305" w14:paraId="40730BE5" w14:textId="77777777" w:rsidTr="00990305">
        <w:trPr>
          <w:gridAfter w:val="1"/>
          <w:wAfter w:w="80" w:type="dxa"/>
          <w:trHeight w:val="361"/>
        </w:trPr>
        <w:tc>
          <w:tcPr>
            <w:tcW w:w="15095" w:type="dxa"/>
            <w:gridSpan w:val="2"/>
          </w:tcPr>
          <w:tbl>
            <w:tblPr>
              <w:tblW w:w="0" w:type="auto"/>
              <w:tblLayout w:type="fixed"/>
              <w:tblCellMar>
                <w:left w:w="0" w:type="dxa"/>
                <w:right w:w="0" w:type="dxa"/>
              </w:tblCellMar>
              <w:tblLook w:val="04A0" w:firstRow="1" w:lastRow="0" w:firstColumn="1" w:lastColumn="0" w:noHBand="0" w:noVBand="1"/>
            </w:tblPr>
            <w:tblGrid>
              <w:gridCol w:w="13225"/>
            </w:tblGrid>
            <w:tr w:rsidR="00990305" w:rsidRPr="00990305" w14:paraId="6CCBF5B7" w14:textId="77777777" w:rsidTr="00990305">
              <w:trPr>
                <w:trHeight w:val="282"/>
              </w:trPr>
              <w:tc>
                <w:tcPr>
                  <w:tcW w:w="13225" w:type="dxa"/>
                  <w:tcBorders>
                    <w:top w:val="nil"/>
                    <w:left w:val="nil"/>
                    <w:bottom w:val="nil"/>
                    <w:right w:val="nil"/>
                  </w:tcBorders>
                  <w:tcMar>
                    <w:top w:w="39" w:type="dxa"/>
                    <w:left w:w="39" w:type="dxa"/>
                    <w:bottom w:w="39" w:type="dxa"/>
                    <w:right w:w="39" w:type="dxa"/>
                  </w:tcMar>
                </w:tcPr>
                <w:p w14:paraId="1B71836F" w14:textId="77777777" w:rsidR="00990305" w:rsidRPr="00990305" w:rsidRDefault="00990305" w:rsidP="00990305">
                  <w:pPr>
                    <w:jc w:val="center"/>
                    <w:rPr>
                      <w:rFonts w:ascii="Times New Roman" w:eastAsia="Times New Roman" w:hAnsi="Times New Roman" w:cs="Times New Roman"/>
                      <w:sz w:val="20"/>
                      <w:szCs w:val="20"/>
                      <w:lang w:eastAsia="hr-HR"/>
                    </w:rPr>
                  </w:pPr>
                  <w:r w:rsidRPr="00990305">
                    <w:rPr>
                      <w:rFonts w:ascii="Arial" w:eastAsia="Arial" w:hAnsi="Arial" w:cs="Times New Roman"/>
                      <w:color w:val="000000"/>
                      <w:sz w:val="20"/>
                      <w:szCs w:val="20"/>
                      <w:lang w:eastAsia="hr-HR"/>
                    </w:rPr>
                    <w:t>OPĆI DIO</w:t>
                  </w:r>
                </w:p>
              </w:tc>
            </w:tr>
          </w:tbl>
          <w:p w14:paraId="679E56C1"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3A41A3DD" w14:textId="77777777" w:rsidTr="00990305">
        <w:trPr>
          <w:gridAfter w:val="2"/>
          <w:wAfter w:w="9154" w:type="dxa"/>
          <w:trHeight w:val="435"/>
        </w:trPr>
        <w:tc>
          <w:tcPr>
            <w:tcW w:w="5710" w:type="dxa"/>
          </w:tcPr>
          <w:p w14:paraId="189C2B9B" w14:textId="77777777" w:rsidR="00990305" w:rsidRPr="00990305" w:rsidRDefault="00990305" w:rsidP="00990305">
            <w:pPr>
              <w:jc w:val="left"/>
              <w:rPr>
                <w:rFonts w:ascii="Times New Roman" w:eastAsia="Times New Roman" w:hAnsi="Times New Roman" w:cs="Times New Roman"/>
                <w:sz w:val="2"/>
                <w:szCs w:val="20"/>
                <w:lang w:eastAsia="hr-HR"/>
              </w:rPr>
            </w:pPr>
          </w:p>
        </w:tc>
      </w:tr>
      <w:tr w:rsidR="00990305" w:rsidRPr="00990305" w14:paraId="35A050DD" w14:textId="77777777" w:rsidTr="00990305">
        <w:trPr>
          <w:trHeight w:val="6281"/>
        </w:trPr>
        <w:tc>
          <w:tcPr>
            <w:tcW w:w="15162" w:type="dxa"/>
            <w:gridSpan w:val="3"/>
          </w:tcPr>
          <w:tbl>
            <w:tblPr>
              <w:tblW w:w="14004" w:type="dxa"/>
              <w:tblLayout w:type="fixed"/>
              <w:tblLook w:val="04A0" w:firstRow="1" w:lastRow="0" w:firstColumn="1" w:lastColumn="0" w:noHBand="0" w:noVBand="1"/>
            </w:tblPr>
            <w:tblGrid>
              <w:gridCol w:w="414"/>
              <w:gridCol w:w="8014"/>
              <w:gridCol w:w="1446"/>
              <w:gridCol w:w="1608"/>
              <w:gridCol w:w="1151"/>
              <w:gridCol w:w="1371"/>
            </w:tblGrid>
            <w:tr w:rsidR="00990305" w:rsidRPr="00990305" w14:paraId="34A2FB76" w14:textId="77777777" w:rsidTr="00990305">
              <w:trPr>
                <w:trHeight w:val="532"/>
              </w:trPr>
              <w:tc>
                <w:tcPr>
                  <w:tcW w:w="414" w:type="dxa"/>
                  <w:tcBorders>
                    <w:top w:val="nil"/>
                    <w:left w:val="nil"/>
                    <w:bottom w:val="nil"/>
                    <w:right w:val="nil"/>
                  </w:tcBorders>
                  <w:shd w:val="clear" w:color="auto" w:fill="auto"/>
                  <w:noWrap/>
                  <w:vAlign w:val="bottom"/>
                  <w:hideMark/>
                </w:tcPr>
                <w:p w14:paraId="033824DD"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8014" w:type="dxa"/>
                  <w:tcBorders>
                    <w:top w:val="nil"/>
                    <w:left w:val="nil"/>
                    <w:bottom w:val="nil"/>
                    <w:right w:val="nil"/>
                  </w:tcBorders>
                  <w:shd w:val="clear" w:color="auto" w:fill="auto"/>
                  <w:noWrap/>
                  <w:vAlign w:val="bottom"/>
                  <w:hideMark/>
                </w:tcPr>
                <w:p w14:paraId="1BEAE204"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noWrap/>
                  <w:vAlign w:val="bottom"/>
                  <w:hideMark/>
                </w:tcPr>
                <w:p w14:paraId="1CED81FC"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PLANIRANO</w:t>
                  </w:r>
                </w:p>
              </w:tc>
              <w:tc>
                <w:tcPr>
                  <w:tcW w:w="1608" w:type="dxa"/>
                  <w:tcBorders>
                    <w:top w:val="nil"/>
                    <w:left w:val="nil"/>
                    <w:bottom w:val="nil"/>
                    <w:right w:val="nil"/>
                  </w:tcBorders>
                  <w:shd w:val="clear" w:color="auto" w:fill="auto"/>
                  <w:noWrap/>
                  <w:vAlign w:val="bottom"/>
                  <w:hideMark/>
                </w:tcPr>
                <w:p w14:paraId="5EA05273"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IZNOS</w:t>
                  </w:r>
                </w:p>
              </w:tc>
              <w:tc>
                <w:tcPr>
                  <w:tcW w:w="1151" w:type="dxa"/>
                  <w:tcBorders>
                    <w:top w:val="nil"/>
                    <w:left w:val="nil"/>
                    <w:bottom w:val="nil"/>
                    <w:right w:val="nil"/>
                  </w:tcBorders>
                  <w:shd w:val="clear" w:color="auto" w:fill="auto"/>
                  <w:vAlign w:val="bottom"/>
                  <w:hideMark/>
                </w:tcPr>
                <w:p w14:paraId="4787DE9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PROMJENA </w:t>
                  </w:r>
                  <w:r w:rsidRPr="00990305">
                    <w:rPr>
                      <w:rFonts w:ascii="Arial" w:eastAsia="Times New Roman" w:hAnsi="Arial" w:cs="Arial"/>
                      <w:b/>
                      <w:bCs/>
                      <w:sz w:val="20"/>
                      <w:szCs w:val="20"/>
                      <w:lang w:eastAsia="hr-HR"/>
                    </w:rPr>
                    <w:br/>
                    <w:t>POSTOTAK</w:t>
                  </w:r>
                </w:p>
              </w:tc>
              <w:tc>
                <w:tcPr>
                  <w:tcW w:w="1371" w:type="dxa"/>
                  <w:tcBorders>
                    <w:top w:val="nil"/>
                    <w:left w:val="nil"/>
                    <w:bottom w:val="nil"/>
                    <w:right w:val="nil"/>
                  </w:tcBorders>
                  <w:shd w:val="clear" w:color="auto" w:fill="auto"/>
                  <w:noWrap/>
                  <w:vAlign w:val="bottom"/>
                  <w:hideMark/>
                </w:tcPr>
                <w:p w14:paraId="427243E2"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NOVI IZNOS</w:t>
                  </w:r>
                </w:p>
              </w:tc>
            </w:tr>
            <w:tr w:rsidR="00990305" w:rsidRPr="00990305" w14:paraId="5921FD89" w14:textId="77777777" w:rsidTr="00990305">
              <w:trPr>
                <w:trHeight w:val="265"/>
              </w:trPr>
              <w:tc>
                <w:tcPr>
                  <w:tcW w:w="414" w:type="dxa"/>
                  <w:tcBorders>
                    <w:top w:val="nil"/>
                    <w:left w:val="nil"/>
                    <w:bottom w:val="nil"/>
                    <w:right w:val="nil"/>
                  </w:tcBorders>
                  <w:shd w:val="clear" w:color="auto" w:fill="auto"/>
                  <w:noWrap/>
                  <w:vAlign w:val="bottom"/>
                  <w:hideMark/>
                </w:tcPr>
                <w:p w14:paraId="6B95A6D8" w14:textId="77777777" w:rsidR="00990305" w:rsidRPr="00990305" w:rsidRDefault="00990305" w:rsidP="00990305">
                  <w:pPr>
                    <w:jc w:val="lef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672EA98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noWrap/>
                  <w:vAlign w:val="bottom"/>
                  <w:hideMark/>
                </w:tcPr>
                <w:p w14:paraId="042A59AB"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608" w:type="dxa"/>
                  <w:tcBorders>
                    <w:top w:val="nil"/>
                    <w:left w:val="nil"/>
                    <w:bottom w:val="nil"/>
                    <w:right w:val="nil"/>
                  </w:tcBorders>
                  <w:shd w:val="clear" w:color="auto" w:fill="auto"/>
                  <w:noWrap/>
                  <w:vAlign w:val="bottom"/>
                  <w:hideMark/>
                </w:tcPr>
                <w:p w14:paraId="67BE9C62"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16823C5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1D5175D4"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68060096" w14:textId="77777777" w:rsidTr="00990305">
              <w:trPr>
                <w:trHeight w:val="265"/>
              </w:trPr>
              <w:tc>
                <w:tcPr>
                  <w:tcW w:w="414" w:type="dxa"/>
                  <w:tcBorders>
                    <w:top w:val="nil"/>
                    <w:left w:val="nil"/>
                    <w:bottom w:val="nil"/>
                    <w:right w:val="nil"/>
                  </w:tcBorders>
                  <w:shd w:val="clear" w:color="auto" w:fill="auto"/>
                  <w:noWrap/>
                  <w:vAlign w:val="bottom"/>
                  <w:hideMark/>
                </w:tcPr>
                <w:p w14:paraId="08086177"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A.</w:t>
                  </w:r>
                </w:p>
              </w:tc>
              <w:tc>
                <w:tcPr>
                  <w:tcW w:w="8014" w:type="dxa"/>
                  <w:tcBorders>
                    <w:top w:val="nil"/>
                    <w:left w:val="nil"/>
                    <w:bottom w:val="nil"/>
                    <w:right w:val="nil"/>
                  </w:tcBorders>
                  <w:shd w:val="clear" w:color="auto" w:fill="auto"/>
                  <w:noWrap/>
                  <w:vAlign w:val="bottom"/>
                  <w:hideMark/>
                </w:tcPr>
                <w:p w14:paraId="448FCCE6"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RAČUN PRIHODA I RASHODA</w:t>
                  </w:r>
                </w:p>
              </w:tc>
              <w:tc>
                <w:tcPr>
                  <w:tcW w:w="1446" w:type="dxa"/>
                  <w:tcBorders>
                    <w:top w:val="nil"/>
                    <w:left w:val="nil"/>
                    <w:bottom w:val="nil"/>
                    <w:right w:val="nil"/>
                  </w:tcBorders>
                  <w:shd w:val="clear" w:color="auto" w:fill="auto"/>
                  <w:noWrap/>
                  <w:vAlign w:val="bottom"/>
                  <w:hideMark/>
                </w:tcPr>
                <w:p w14:paraId="5BB47602" w14:textId="77777777" w:rsidR="00990305" w:rsidRPr="00990305" w:rsidRDefault="00990305" w:rsidP="00990305">
                  <w:pPr>
                    <w:jc w:val="left"/>
                    <w:rPr>
                      <w:rFonts w:ascii="Arial" w:eastAsia="Times New Roman" w:hAnsi="Arial" w:cs="Arial"/>
                      <w:b/>
                      <w:bCs/>
                      <w:sz w:val="20"/>
                      <w:szCs w:val="20"/>
                      <w:lang w:eastAsia="hr-HR"/>
                    </w:rPr>
                  </w:pPr>
                </w:p>
              </w:tc>
              <w:tc>
                <w:tcPr>
                  <w:tcW w:w="1608" w:type="dxa"/>
                  <w:tcBorders>
                    <w:top w:val="nil"/>
                    <w:left w:val="nil"/>
                    <w:bottom w:val="nil"/>
                    <w:right w:val="nil"/>
                  </w:tcBorders>
                  <w:shd w:val="clear" w:color="auto" w:fill="auto"/>
                  <w:noWrap/>
                  <w:vAlign w:val="bottom"/>
                  <w:hideMark/>
                </w:tcPr>
                <w:p w14:paraId="35201E7E"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2C3E939A"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77B14DE3"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5B7BD5ED" w14:textId="77777777" w:rsidTr="00990305">
              <w:trPr>
                <w:trHeight w:val="265"/>
              </w:trPr>
              <w:tc>
                <w:tcPr>
                  <w:tcW w:w="414" w:type="dxa"/>
                  <w:tcBorders>
                    <w:top w:val="nil"/>
                    <w:left w:val="nil"/>
                    <w:bottom w:val="nil"/>
                    <w:right w:val="nil"/>
                  </w:tcBorders>
                  <w:shd w:val="clear" w:color="auto" w:fill="auto"/>
                  <w:noWrap/>
                  <w:vAlign w:val="bottom"/>
                  <w:hideMark/>
                </w:tcPr>
                <w:p w14:paraId="495175E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8014" w:type="dxa"/>
                  <w:tcBorders>
                    <w:top w:val="nil"/>
                    <w:left w:val="nil"/>
                    <w:bottom w:val="nil"/>
                    <w:right w:val="nil"/>
                  </w:tcBorders>
                  <w:shd w:val="clear" w:color="auto" w:fill="auto"/>
                  <w:noWrap/>
                  <w:vAlign w:val="bottom"/>
                  <w:hideMark/>
                </w:tcPr>
                <w:p w14:paraId="5524D89D"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Prihodi poslovanja                                                                                  </w:t>
                  </w:r>
                </w:p>
              </w:tc>
              <w:tc>
                <w:tcPr>
                  <w:tcW w:w="1446" w:type="dxa"/>
                  <w:tcBorders>
                    <w:top w:val="nil"/>
                    <w:left w:val="nil"/>
                    <w:bottom w:val="nil"/>
                    <w:right w:val="nil"/>
                  </w:tcBorders>
                  <w:shd w:val="clear" w:color="auto" w:fill="auto"/>
                  <w:noWrap/>
                  <w:vAlign w:val="bottom"/>
                  <w:hideMark/>
                </w:tcPr>
                <w:p w14:paraId="0196D3A2"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3.889.945,60</w:t>
                  </w:r>
                </w:p>
              </w:tc>
              <w:tc>
                <w:tcPr>
                  <w:tcW w:w="1608" w:type="dxa"/>
                  <w:tcBorders>
                    <w:top w:val="nil"/>
                    <w:left w:val="nil"/>
                    <w:bottom w:val="nil"/>
                    <w:right w:val="nil"/>
                  </w:tcBorders>
                  <w:shd w:val="clear" w:color="auto" w:fill="auto"/>
                  <w:noWrap/>
                  <w:vAlign w:val="bottom"/>
                  <w:hideMark/>
                </w:tcPr>
                <w:p w14:paraId="1241A41A"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-1.250.647,06</w:t>
                  </w:r>
                </w:p>
              </w:tc>
              <w:tc>
                <w:tcPr>
                  <w:tcW w:w="1151" w:type="dxa"/>
                  <w:tcBorders>
                    <w:top w:val="nil"/>
                    <w:left w:val="nil"/>
                    <w:bottom w:val="nil"/>
                    <w:right w:val="nil"/>
                  </w:tcBorders>
                  <w:shd w:val="clear" w:color="auto" w:fill="auto"/>
                  <w:noWrap/>
                  <w:vAlign w:val="bottom"/>
                  <w:hideMark/>
                </w:tcPr>
                <w:p w14:paraId="7B414066"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-32.2%</w:t>
                  </w:r>
                </w:p>
              </w:tc>
              <w:tc>
                <w:tcPr>
                  <w:tcW w:w="1371" w:type="dxa"/>
                  <w:tcBorders>
                    <w:top w:val="nil"/>
                    <w:left w:val="nil"/>
                    <w:bottom w:val="nil"/>
                    <w:right w:val="nil"/>
                  </w:tcBorders>
                  <w:shd w:val="clear" w:color="auto" w:fill="auto"/>
                  <w:noWrap/>
                  <w:vAlign w:val="bottom"/>
                  <w:hideMark/>
                </w:tcPr>
                <w:p w14:paraId="11509549"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2.639.298,54</w:t>
                  </w:r>
                </w:p>
              </w:tc>
            </w:tr>
            <w:tr w:rsidR="00990305" w:rsidRPr="00990305" w14:paraId="2738AFF3" w14:textId="77777777" w:rsidTr="00990305">
              <w:trPr>
                <w:trHeight w:val="265"/>
              </w:trPr>
              <w:tc>
                <w:tcPr>
                  <w:tcW w:w="414" w:type="dxa"/>
                  <w:tcBorders>
                    <w:top w:val="nil"/>
                    <w:left w:val="nil"/>
                    <w:bottom w:val="nil"/>
                    <w:right w:val="nil"/>
                  </w:tcBorders>
                  <w:shd w:val="clear" w:color="auto" w:fill="auto"/>
                  <w:noWrap/>
                  <w:vAlign w:val="bottom"/>
                  <w:hideMark/>
                </w:tcPr>
                <w:p w14:paraId="38CADF15"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59DCF76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Prihodi od prodaje nefinancijske imovine                                                            </w:t>
                  </w:r>
                </w:p>
              </w:tc>
              <w:tc>
                <w:tcPr>
                  <w:tcW w:w="1446" w:type="dxa"/>
                  <w:tcBorders>
                    <w:top w:val="nil"/>
                    <w:left w:val="nil"/>
                    <w:bottom w:val="nil"/>
                    <w:right w:val="nil"/>
                  </w:tcBorders>
                  <w:shd w:val="clear" w:color="auto" w:fill="auto"/>
                  <w:noWrap/>
                  <w:vAlign w:val="bottom"/>
                  <w:hideMark/>
                </w:tcPr>
                <w:p w14:paraId="0D0B1A69"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608" w:type="dxa"/>
                  <w:tcBorders>
                    <w:top w:val="nil"/>
                    <w:left w:val="nil"/>
                    <w:bottom w:val="nil"/>
                    <w:right w:val="nil"/>
                  </w:tcBorders>
                  <w:shd w:val="clear" w:color="auto" w:fill="auto"/>
                  <w:noWrap/>
                  <w:vAlign w:val="bottom"/>
                  <w:hideMark/>
                </w:tcPr>
                <w:p w14:paraId="7E00DD4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151" w:type="dxa"/>
                  <w:tcBorders>
                    <w:top w:val="nil"/>
                    <w:left w:val="nil"/>
                    <w:bottom w:val="nil"/>
                    <w:right w:val="nil"/>
                  </w:tcBorders>
                  <w:shd w:val="clear" w:color="auto" w:fill="auto"/>
                  <w:noWrap/>
                  <w:vAlign w:val="bottom"/>
                  <w:hideMark/>
                </w:tcPr>
                <w:p w14:paraId="0235A9F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371" w:type="dxa"/>
                  <w:tcBorders>
                    <w:top w:val="nil"/>
                    <w:left w:val="nil"/>
                    <w:bottom w:val="nil"/>
                    <w:right w:val="nil"/>
                  </w:tcBorders>
                  <w:shd w:val="clear" w:color="auto" w:fill="auto"/>
                  <w:noWrap/>
                  <w:vAlign w:val="bottom"/>
                  <w:hideMark/>
                </w:tcPr>
                <w:p w14:paraId="5FC5180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r>
            <w:tr w:rsidR="00990305" w:rsidRPr="00990305" w14:paraId="2DB11169" w14:textId="77777777" w:rsidTr="00990305">
              <w:trPr>
                <w:trHeight w:val="265"/>
              </w:trPr>
              <w:tc>
                <w:tcPr>
                  <w:tcW w:w="414" w:type="dxa"/>
                  <w:tcBorders>
                    <w:top w:val="nil"/>
                    <w:left w:val="nil"/>
                    <w:bottom w:val="nil"/>
                    <w:right w:val="nil"/>
                  </w:tcBorders>
                  <w:shd w:val="clear" w:color="auto" w:fill="auto"/>
                  <w:noWrap/>
                  <w:vAlign w:val="bottom"/>
                  <w:hideMark/>
                </w:tcPr>
                <w:p w14:paraId="44C2C61C"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7F36E8EC"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Rashodi poslovanja                                                                                  </w:t>
                  </w:r>
                </w:p>
              </w:tc>
              <w:tc>
                <w:tcPr>
                  <w:tcW w:w="1446" w:type="dxa"/>
                  <w:tcBorders>
                    <w:top w:val="nil"/>
                    <w:left w:val="nil"/>
                    <w:bottom w:val="nil"/>
                    <w:right w:val="nil"/>
                  </w:tcBorders>
                  <w:shd w:val="clear" w:color="auto" w:fill="auto"/>
                  <w:noWrap/>
                  <w:vAlign w:val="bottom"/>
                  <w:hideMark/>
                </w:tcPr>
                <w:p w14:paraId="7892B43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2.418.024,60</w:t>
                  </w:r>
                </w:p>
              </w:tc>
              <w:tc>
                <w:tcPr>
                  <w:tcW w:w="1608" w:type="dxa"/>
                  <w:tcBorders>
                    <w:top w:val="nil"/>
                    <w:left w:val="nil"/>
                    <w:bottom w:val="nil"/>
                    <w:right w:val="nil"/>
                  </w:tcBorders>
                  <w:shd w:val="clear" w:color="auto" w:fill="auto"/>
                  <w:noWrap/>
                  <w:vAlign w:val="bottom"/>
                  <w:hideMark/>
                </w:tcPr>
                <w:p w14:paraId="2F19C14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-1.383,84</w:t>
                  </w:r>
                </w:p>
              </w:tc>
              <w:tc>
                <w:tcPr>
                  <w:tcW w:w="1151" w:type="dxa"/>
                  <w:tcBorders>
                    <w:top w:val="nil"/>
                    <w:left w:val="nil"/>
                    <w:bottom w:val="nil"/>
                    <w:right w:val="nil"/>
                  </w:tcBorders>
                  <w:shd w:val="clear" w:color="auto" w:fill="auto"/>
                  <w:noWrap/>
                  <w:vAlign w:val="bottom"/>
                  <w:hideMark/>
                </w:tcPr>
                <w:p w14:paraId="0A19C73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-0.1%</w:t>
                  </w:r>
                </w:p>
              </w:tc>
              <w:tc>
                <w:tcPr>
                  <w:tcW w:w="1371" w:type="dxa"/>
                  <w:tcBorders>
                    <w:top w:val="nil"/>
                    <w:left w:val="nil"/>
                    <w:bottom w:val="nil"/>
                    <w:right w:val="nil"/>
                  </w:tcBorders>
                  <w:shd w:val="clear" w:color="auto" w:fill="auto"/>
                  <w:noWrap/>
                  <w:vAlign w:val="bottom"/>
                  <w:hideMark/>
                </w:tcPr>
                <w:p w14:paraId="19FD83AC"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2.416.640,76</w:t>
                  </w:r>
                </w:p>
              </w:tc>
            </w:tr>
            <w:tr w:rsidR="00990305" w:rsidRPr="00990305" w14:paraId="6B03706F" w14:textId="77777777" w:rsidTr="00990305">
              <w:trPr>
                <w:trHeight w:val="265"/>
              </w:trPr>
              <w:tc>
                <w:tcPr>
                  <w:tcW w:w="414" w:type="dxa"/>
                  <w:tcBorders>
                    <w:top w:val="nil"/>
                    <w:left w:val="nil"/>
                    <w:bottom w:val="nil"/>
                    <w:right w:val="nil"/>
                  </w:tcBorders>
                  <w:shd w:val="clear" w:color="auto" w:fill="auto"/>
                  <w:noWrap/>
                  <w:vAlign w:val="bottom"/>
                  <w:hideMark/>
                </w:tcPr>
                <w:p w14:paraId="7CF5BE42"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7A90F75D"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Rashodi za nabavu nefinancijske imovine                                                             </w:t>
                  </w:r>
                </w:p>
              </w:tc>
              <w:tc>
                <w:tcPr>
                  <w:tcW w:w="1446" w:type="dxa"/>
                  <w:tcBorders>
                    <w:top w:val="nil"/>
                    <w:left w:val="nil"/>
                    <w:bottom w:val="nil"/>
                    <w:right w:val="nil"/>
                  </w:tcBorders>
                  <w:shd w:val="clear" w:color="auto" w:fill="auto"/>
                  <w:noWrap/>
                  <w:vAlign w:val="bottom"/>
                  <w:hideMark/>
                </w:tcPr>
                <w:p w14:paraId="266EA1B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1.399.340,00</w:t>
                  </w:r>
                </w:p>
              </w:tc>
              <w:tc>
                <w:tcPr>
                  <w:tcW w:w="1608" w:type="dxa"/>
                  <w:tcBorders>
                    <w:top w:val="nil"/>
                    <w:left w:val="nil"/>
                    <w:bottom w:val="nil"/>
                    <w:right w:val="nil"/>
                  </w:tcBorders>
                  <w:shd w:val="clear" w:color="auto" w:fill="auto"/>
                  <w:noWrap/>
                  <w:vAlign w:val="bottom"/>
                  <w:hideMark/>
                </w:tcPr>
                <w:p w14:paraId="7D3E0DB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-1.033.528,00</w:t>
                  </w:r>
                </w:p>
              </w:tc>
              <w:tc>
                <w:tcPr>
                  <w:tcW w:w="1151" w:type="dxa"/>
                  <w:tcBorders>
                    <w:top w:val="nil"/>
                    <w:left w:val="nil"/>
                    <w:bottom w:val="nil"/>
                    <w:right w:val="nil"/>
                  </w:tcBorders>
                  <w:shd w:val="clear" w:color="auto" w:fill="auto"/>
                  <w:noWrap/>
                  <w:vAlign w:val="bottom"/>
                  <w:hideMark/>
                </w:tcPr>
                <w:p w14:paraId="50A02BF2"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-73.9%</w:t>
                  </w:r>
                </w:p>
              </w:tc>
              <w:tc>
                <w:tcPr>
                  <w:tcW w:w="1371" w:type="dxa"/>
                  <w:tcBorders>
                    <w:top w:val="nil"/>
                    <w:left w:val="nil"/>
                    <w:bottom w:val="nil"/>
                    <w:right w:val="nil"/>
                  </w:tcBorders>
                  <w:shd w:val="clear" w:color="auto" w:fill="auto"/>
                  <w:noWrap/>
                  <w:vAlign w:val="bottom"/>
                  <w:hideMark/>
                </w:tcPr>
                <w:p w14:paraId="2BC2CB7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365.812,00</w:t>
                  </w:r>
                </w:p>
              </w:tc>
            </w:tr>
            <w:tr w:rsidR="00990305" w:rsidRPr="00990305" w14:paraId="3A52ACA8" w14:textId="77777777" w:rsidTr="00990305">
              <w:trPr>
                <w:trHeight w:val="265"/>
              </w:trPr>
              <w:tc>
                <w:tcPr>
                  <w:tcW w:w="414" w:type="dxa"/>
                  <w:tcBorders>
                    <w:top w:val="nil"/>
                    <w:left w:val="nil"/>
                    <w:bottom w:val="nil"/>
                    <w:right w:val="nil"/>
                  </w:tcBorders>
                  <w:shd w:val="clear" w:color="auto" w:fill="auto"/>
                  <w:noWrap/>
                  <w:vAlign w:val="bottom"/>
                  <w:hideMark/>
                </w:tcPr>
                <w:p w14:paraId="7DFD4FFA"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79F21B2F"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RAZLIKA</w:t>
                  </w:r>
                </w:p>
              </w:tc>
              <w:tc>
                <w:tcPr>
                  <w:tcW w:w="1446" w:type="dxa"/>
                  <w:tcBorders>
                    <w:top w:val="nil"/>
                    <w:left w:val="nil"/>
                    <w:bottom w:val="nil"/>
                    <w:right w:val="nil"/>
                  </w:tcBorders>
                  <w:shd w:val="clear" w:color="auto" w:fill="auto"/>
                  <w:noWrap/>
                  <w:vAlign w:val="bottom"/>
                  <w:hideMark/>
                </w:tcPr>
                <w:p w14:paraId="5809D38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72.581,00</w:t>
                  </w:r>
                </w:p>
              </w:tc>
              <w:tc>
                <w:tcPr>
                  <w:tcW w:w="1608" w:type="dxa"/>
                  <w:tcBorders>
                    <w:top w:val="nil"/>
                    <w:left w:val="nil"/>
                    <w:bottom w:val="nil"/>
                    <w:right w:val="nil"/>
                  </w:tcBorders>
                  <w:shd w:val="clear" w:color="auto" w:fill="auto"/>
                  <w:noWrap/>
                  <w:vAlign w:val="bottom"/>
                  <w:hideMark/>
                </w:tcPr>
                <w:p w14:paraId="0C04F32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-215.735,22</w:t>
                  </w:r>
                </w:p>
              </w:tc>
              <w:tc>
                <w:tcPr>
                  <w:tcW w:w="1151" w:type="dxa"/>
                  <w:tcBorders>
                    <w:top w:val="nil"/>
                    <w:left w:val="nil"/>
                    <w:bottom w:val="nil"/>
                    <w:right w:val="nil"/>
                  </w:tcBorders>
                  <w:shd w:val="clear" w:color="auto" w:fill="auto"/>
                  <w:noWrap/>
                  <w:vAlign w:val="bottom"/>
                  <w:hideMark/>
                </w:tcPr>
                <w:p w14:paraId="34F1FF5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-297.2%</w:t>
                  </w:r>
                </w:p>
              </w:tc>
              <w:tc>
                <w:tcPr>
                  <w:tcW w:w="1371" w:type="dxa"/>
                  <w:tcBorders>
                    <w:top w:val="nil"/>
                    <w:left w:val="nil"/>
                    <w:bottom w:val="nil"/>
                    <w:right w:val="nil"/>
                  </w:tcBorders>
                  <w:shd w:val="clear" w:color="auto" w:fill="auto"/>
                  <w:noWrap/>
                  <w:vAlign w:val="bottom"/>
                  <w:hideMark/>
                </w:tcPr>
                <w:p w14:paraId="42DD2EA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-143.154,22</w:t>
                  </w:r>
                </w:p>
              </w:tc>
            </w:tr>
            <w:tr w:rsidR="00990305" w:rsidRPr="00990305" w14:paraId="67227710" w14:textId="77777777" w:rsidTr="00990305">
              <w:trPr>
                <w:trHeight w:val="265"/>
              </w:trPr>
              <w:tc>
                <w:tcPr>
                  <w:tcW w:w="414" w:type="dxa"/>
                  <w:tcBorders>
                    <w:top w:val="nil"/>
                    <w:left w:val="nil"/>
                    <w:bottom w:val="nil"/>
                    <w:right w:val="nil"/>
                  </w:tcBorders>
                  <w:shd w:val="clear" w:color="auto" w:fill="auto"/>
                  <w:noWrap/>
                  <w:vAlign w:val="bottom"/>
                  <w:hideMark/>
                </w:tcPr>
                <w:p w14:paraId="10B67E87"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4420BE2F"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noWrap/>
                  <w:vAlign w:val="bottom"/>
                  <w:hideMark/>
                </w:tcPr>
                <w:p w14:paraId="372CF34E"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608" w:type="dxa"/>
                  <w:tcBorders>
                    <w:top w:val="nil"/>
                    <w:left w:val="nil"/>
                    <w:bottom w:val="nil"/>
                    <w:right w:val="nil"/>
                  </w:tcBorders>
                  <w:shd w:val="clear" w:color="auto" w:fill="auto"/>
                  <w:noWrap/>
                  <w:vAlign w:val="bottom"/>
                  <w:hideMark/>
                </w:tcPr>
                <w:p w14:paraId="527ED632"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66EC145A"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09D5B8E2"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36CF9101" w14:textId="77777777" w:rsidTr="00990305">
              <w:trPr>
                <w:trHeight w:val="265"/>
              </w:trPr>
              <w:tc>
                <w:tcPr>
                  <w:tcW w:w="414" w:type="dxa"/>
                  <w:tcBorders>
                    <w:top w:val="nil"/>
                    <w:left w:val="nil"/>
                    <w:bottom w:val="nil"/>
                    <w:right w:val="nil"/>
                  </w:tcBorders>
                  <w:shd w:val="clear" w:color="auto" w:fill="auto"/>
                  <w:noWrap/>
                  <w:vAlign w:val="bottom"/>
                  <w:hideMark/>
                </w:tcPr>
                <w:p w14:paraId="303E8D29"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B.</w:t>
                  </w:r>
                </w:p>
              </w:tc>
              <w:tc>
                <w:tcPr>
                  <w:tcW w:w="8014" w:type="dxa"/>
                  <w:tcBorders>
                    <w:top w:val="nil"/>
                    <w:left w:val="nil"/>
                    <w:bottom w:val="nil"/>
                    <w:right w:val="nil"/>
                  </w:tcBorders>
                  <w:shd w:val="clear" w:color="auto" w:fill="auto"/>
                  <w:noWrap/>
                  <w:vAlign w:val="bottom"/>
                  <w:hideMark/>
                </w:tcPr>
                <w:p w14:paraId="6ABA2A65"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RAČUN ZADUŽIVANJA/FINANCIRANJA</w:t>
                  </w:r>
                </w:p>
              </w:tc>
              <w:tc>
                <w:tcPr>
                  <w:tcW w:w="1446" w:type="dxa"/>
                  <w:tcBorders>
                    <w:top w:val="nil"/>
                    <w:left w:val="nil"/>
                    <w:bottom w:val="nil"/>
                    <w:right w:val="nil"/>
                  </w:tcBorders>
                  <w:shd w:val="clear" w:color="auto" w:fill="auto"/>
                  <w:noWrap/>
                  <w:vAlign w:val="bottom"/>
                  <w:hideMark/>
                </w:tcPr>
                <w:p w14:paraId="02F94FFE" w14:textId="77777777" w:rsidR="00990305" w:rsidRPr="00990305" w:rsidRDefault="00990305" w:rsidP="00990305">
                  <w:pPr>
                    <w:jc w:val="left"/>
                    <w:rPr>
                      <w:rFonts w:ascii="Arial" w:eastAsia="Times New Roman" w:hAnsi="Arial" w:cs="Arial"/>
                      <w:b/>
                      <w:bCs/>
                      <w:sz w:val="20"/>
                      <w:szCs w:val="20"/>
                      <w:lang w:eastAsia="hr-HR"/>
                    </w:rPr>
                  </w:pPr>
                </w:p>
              </w:tc>
              <w:tc>
                <w:tcPr>
                  <w:tcW w:w="1608" w:type="dxa"/>
                  <w:tcBorders>
                    <w:top w:val="nil"/>
                    <w:left w:val="nil"/>
                    <w:bottom w:val="nil"/>
                    <w:right w:val="nil"/>
                  </w:tcBorders>
                  <w:shd w:val="clear" w:color="auto" w:fill="auto"/>
                  <w:noWrap/>
                  <w:vAlign w:val="bottom"/>
                  <w:hideMark/>
                </w:tcPr>
                <w:p w14:paraId="317E7AF2"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5C3F6E2E"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0872CA82"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40DD4BDD" w14:textId="77777777" w:rsidTr="00990305">
              <w:trPr>
                <w:trHeight w:val="265"/>
              </w:trPr>
              <w:tc>
                <w:tcPr>
                  <w:tcW w:w="414" w:type="dxa"/>
                  <w:tcBorders>
                    <w:top w:val="nil"/>
                    <w:left w:val="nil"/>
                    <w:bottom w:val="nil"/>
                    <w:right w:val="nil"/>
                  </w:tcBorders>
                  <w:shd w:val="clear" w:color="auto" w:fill="auto"/>
                  <w:noWrap/>
                  <w:vAlign w:val="bottom"/>
                  <w:hideMark/>
                </w:tcPr>
                <w:p w14:paraId="53FA9A8B"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8014" w:type="dxa"/>
                  <w:tcBorders>
                    <w:top w:val="nil"/>
                    <w:left w:val="nil"/>
                    <w:bottom w:val="nil"/>
                    <w:right w:val="nil"/>
                  </w:tcBorders>
                  <w:shd w:val="clear" w:color="auto" w:fill="auto"/>
                  <w:noWrap/>
                  <w:vAlign w:val="bottom"/>
                  <w:hideMark/>
                </w:tcPr>
                <w:p w14:paraId="5007B5C4"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Primici od financijske imovine i zaduživanja                                                        </w:t>
                  </w:r>
                </w:p>
              </w:tc>
              <w:tc>
                <w:tcPr>
                  <w:tcW w:w="1446" w:type="dxa"/>
                  <w:tcBorders>
                    <w:top w:val="nil"/>
                    <w:left w:val="nil"/>
                    <w:bottom w:val="nil"/>
                    <w:right w:val="nil"/>
                  </w:tcBorders>
                  <w:shd w:val="clear" w:color="auto" w:fill="auto"/>
                  <w:noWrap/>
                  <w:vAlign w:val="bottom"/>
                  <w:hideMark/>
                </w:tcPr>
                <w:p w14:paraId="52D4EFE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90.522,00</w:t>
                  </w:r>
                </w:p>
              </w:tc>
              <w:tc>
                <w:tcPr>
                  <w:tcW w:w="1608" w:type="dxa"/>
                  <w:tcBorders>
                    <w:top w:val="nil"/>
                    <w:left w:val="nil"/>
                    <w:bottom w:val="nil"/>
                    <w:right w:val="nil"/>
                  </w:tcBorders>
                  <w:shd w:val="clear" w:color="auto" w:fill="auto"/>
                  <w:noWrap/>
                  <w:vAlign w:val="bottom"/>
                  <w:hideMark/>
                </w:tcPr>
                <w:p w14:paraId="4E053B2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73.022,22</w:t>
                  </w:r>
                </w:p>
              </w:tc>
              <w:tc>
                <w:tcPr>
                  <w:tcW w:w="1151" w:type="dxa"/>
                  <w:tcBorders>
                    <w:top w:val="nil"/>
                    <w:left w:val="nil"/>
                    <w:bottom w:val="nil"/>
                    <w:right w:val="nil"/>
                  </w:tcBorders>
                  <w:shd w:val="clear" w:color="auto" w:fill="auto"/>
                  <w:noWrap/>
                  <w:vAlign w:val="bottom"/>
                  <w:hideMark/>
                </w:tcPr>
                <w:p w14:paraId="39BA2746"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80.7%</w:t>
                  </w:r>
                </w:p>
              </w:tc>
              <w:tc>
                <w:tcPr>
                  <w:tcW w:w="1371" w:type="dxa"/>
                  <w:tcBorders>
                    <w:top w:val="nil"/>
                    <w:left w:val="nil"/>
                    <w:bottom w:val="nil"/>
                    <w:right w:val="nil"/>
                  </w:tcBorders>
                  <w:shd w:val="clear" w:color="auto" w:fill="auto"/>
                  <w:noWrap/>
                  <w:vAlign w:val="bottom"/>
                  <w:hideMark/>
                </w:tcPr>
                <w:p w14:paraId="35816A7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163.544,22</w:t>
                  </w:r>
                </w:p>
              </w:tc>
            </w:tr>
            <w:tr w:rsidR="00990305" w:rsidRPr="00990305" w14:paraId="3BFF761C" w14:textId="77777777" w:rsidTr="00990305">
              <w:trPr>
                <w:trHeight w:val="265"/>
              </w:trPr>
              <w:tc>
                <w:tcPr>
                  <w:tcW w:w="414" w:type="dxa"/>
                  <w:tcBorders>
                    <w:top w:val="nil"/>
                    <w:left w:val="nil"/>
                    <w:bottom w:val="nil"/>
                    <w:right w:val="nil"/>
                  </w:tcBorders>
                  <w:shd w:val="clear" w:color="auto" w:fill="auto"/>
                  <w:noWrap/>
                  <w:vAlign w:val="bottom"/>
                  <w:hideMark/>
                </w:tcPr>
                <w:p w14:paraId="04B43CD3"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118E0E79"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Izdaci za financijsku imovinu i otplate zajmova                                                     </w:t>
                  </w:r>
                </w:p>
              </w:tc>
              <w:tc>
                <w:tcPr>
                  <w:tcW w:w="1446" w:type="dxa"/>
                  <w:tcBorders>
                    <w:top w:val="nil"/>
                    <w:left w:val="nil"/>
                    <w:bottom w:val="nil"/>
                    <w:right w:val="nil"/>
                  </w:tcBorders>
                  <w:shd w:val="clear" w:color="auto" w:fill="auto"/>
                  <w:noWrap/>
                  <w:vAlign w:val="bottom"/>
                  <w:hideMark/>
                </w:tcPr>
                <w:p w14:paraId="11CDE4B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30.390,00</w:t>
                  </w:r>
                </w:p>
              </w:tc>
              <w:tc>
                <w:tcPr>
                  <w:tcW w:w="1608" w:type="dxa"/>
                  <w:tcBorders>
                    <w:top w:val="nil"/>
                    <w:left w:val="nil"/>
                    <w:bottom w:val="nil"/>
                    <w:right w:val="nil"/>
                  </w:tcBorders>
                  <w:shd w:val="clear" w:color="auto" w:fill="auto"/>
                  <w:noWrap/>
                  <w:vAlign w:val="bottom"/>
                  <w:hideMark/>
                </w:tcPr>
                <w:p w14:paraId="22CB1EA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151" w:type="dxa"/>
                  <w:tcBorders>
                    <w:top w:val="nil"/>
                    <w:left w:val="nil"/>
                    <w:bottom w:val="nil"/>
                    <w:right w:val="nil"/>
                  </w:tcBorders>
                  <w:shd w:val="clear" w:color="auto" w:fill="auto"/>
                  <w:noWrap/>
                  <w:vAlign w:val="bottom"/>
                  <w:hideMark/>
                </w:tcPr>
                <w:p w14:paraId="65631FD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371" w:type="dxa"/>
                  <w:tcBorders>
                    <w:top w:val="nil"/>
                    <w:left w:val="nil"/>
                    <w:bottom w:val="nil"/>
                    <w:right w:val="nil"/>
                  </w:tcBorders>
                  <w:shd w:val="clear" w:color="auto" w:fill="auto"/>
                  <w:noWrap/>
                  <w:vAlign w:val="bottom"/>
                  <w:hideMark/>
                </w:tcPr>
                <w:p w14:paraId="26CA5A8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30.390,00</w:t>
                  </w:r>
                </w:p>
              </w:tc>
            </w:tr>
            <w:tr w:rsidR="00990305" w:rsidRPr="00990305" w14:paraId="318F7ABB" w14:textId="77777777" w:rsidTr="00990305">
              <w:trPr>
                <w:trHeight w:val="265"/>
              </w:trPr>
              <w:tc>
                <w:tcPr>
                  <w:tcW w:w="414" w:type="dxa"/>
                  <w:tcBorders>
                    <w:top w:val="nil"/>
                    <w:left w:val="nil"/>
                    <w:bottom w:val="nil"/>
                    <w:right w:val="nil"/>
                  </w:tcBorders>
                  <w:shd w:val="clear" w:color="auto" w:fill="auto"/>
                  <w:noWrap/>
                  <w:vAlign w:val="bottom"/>
                  <w:hideMark/>
                </w:tcPr>
                <w:p w14:paraId="5262E930"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3798A82F"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NETO ZADUŽIVANJE/FINANCIRANJE</w:t>
                  </w:r>
                </w:p>
              </w:tc>
              <w:tc>
                <w:tcPr>
                  <w:tcW w:w="1446" w:type="dxa"/>
                  <w:tcBorders>
                    <w:top w:val="nil"/>
                    <w:left w:val="nil"/>
                    <w:bottom w:val="nil"/>
                    <w:right w:val="nil"/>
                  </w:tcBorders>
                  <w:shd w:val="clear" w:color="auto" w:fill="auto"/>
                  <w:noWrap/>
                  <w:vAlign w:val="bottom"/>
                  <w:hideMark/>
                </w:tcPr>
                <w:p w14:paraId="7678F36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60.132,00</w:t>
                  </w:r>
                </w:p>
              </w:tc>
              <w:tc>
                <w:tcPr>
                  <w:tcW w:w="1608" w:type="dxa"/>
                  <w:tcBorders>
                    <w:top w:val="nil"/>
                    <w:left w:val="nil"/>
                    <w:bottom w:val="nil"/>
                    <w:right w:val="nil"/>
                  </w:tcBorders>
                  <w:shd w:val="clear" w:color="auto" w:fill="auto"/>
                  <w:noWrap/>
                  <w:vAlign w:val="bottom"/>
                  <w:hideMark/>
                </w:tcPr>
                <w:p w14:paraId="191FB36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73.022,22</w:t>
                  </w:r>
                </w:p>
              </w:tc>
              <w:tc>
                <w:tcPr>
                  <w:tcW w:w="1151" w:type="dxa"/>
                  <w:tcBorders>
                    <w:top w:val="nil"/>
                    <w:left w:val="nil"/>
                    <w:bottom w:val="nil"/>
                    <w:right w:val="nil"/>
                  </w:tcBorders>
                  <w:shd w:val="clear" w:color="auto" w:fill="auto"/>
                  <w:noWrap/>
                  <w:vAlign w:val="bottom"/>
                  <w:hideMark/>
                </w:tcPr>
                <w:p w14:paraId="70334F29"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121.4%</w:t>
                  </w:r>
                </w:p>
              </w:tc>
              <w:tc>
                <w:tcPr>
                  <w:tcW w:w="1371" w:type="dxa"/>
                  <w:tcBorders>
                    <w:top w:val="nil"/>
                    <w:left w:val="nil"/>
                    <w:bottom w:val="nil"/>
                    <w:right w:val="nil"/>
                  </w:tcBorders>
                  <w:shd w:val="clear" w:color="auto" w:fill="auto"/>
                  <w:noWrap/>
                  <w:vAlign w:val="bottom"/>
                  <w:hideMark/>
                </w:tcPr>
                <w:p w14:paraId="7B70CDA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133.154,22</w:t>
                  </w:r>
                </w:p>
              </w:tc>
            </w:tr>
            <w:tr w:rsidR="00990305" w:rsidRPr="00990305" w14:paraId="2EAF9E46" w14:textId="77777777" w:rsidTr="00990305">
              <w:trPr>
                <w:trHeight w:val="265"/>
              </w:trPr>
              <w:tc>
                <w:tcPr>
                  <w:tcW w:w="414" w:type="dxa"/>
                  <w:tcBorders>
                    <w:top w:val="nil"/>
                    <w:left w:val="nil"/>
                    <w:bottom w:val="nil"/>
                    <w:right w:val="nil"/>
                  </w:tcBorders>
                  <w:shd w:val="clear" w:color="auto" w:fill="auto"/>
                  <w:noWrap/>
                  <w:vAlign w:val="bottom"/>
                  <w:hideMark/>
                </w:tcPr>
                <w:p w14:paraId="68642EC6"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66634FC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noWrap/>
                  <w:vAlign w:val="bottom"/>
                  <w:hideMark/>
                </w:tcPr>
                <w:p w14:paraId="0AF843B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608" w:type="dxa"/>
                  <w:tcBorders>
                    <w:top w:val="nil"/>
                    <w:left w:val="nil"/>
                    <w:bottom w:val="nil"/>
                    <w:right w:val="nil"/>
                  </w:tcBorders>
                  <w:shd w:val="clear" w:color="auto" w:fill="auto"/>
                  <w:noWrap/>
                  <w:vAlign w:val="bottom"/>
                  <w:hideMark/>
                </w:tcPr>
                <w:p w14:paraId="714A5C5B"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4CC5F49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6144FD20"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03B91CF2" w14:textId="77777777" w:rsidTr="00990305">
              <w:trPr>
                <w:trHeight w:val="265"/>
              </w:trPr>
              <w:tc>
                <w:tcPr>
                  <w:tcW w:w="414" w:type="dxa"/>
                  <w:tcBorders>
                    <w:top w:val="nil"/>
                    <w:left w:val="nil"/>
                    <w:bottom w:val="nil"/>
                    <w:right w:val="nil"/>
                  </w:tcBorders>
                  <w:shd w:val="clear" w:color="auto" w:fill="auto"/>
                  <w:noWrap/>
                  <w:vAlign w:val="bottom"/>
                  <w:hideMark/>
                </w:tcPr>
                <w:p w14:paraId="2257C19E"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C.</w:t>
                  </w:r>
                </w:p>
              </w:tc>
              <w:tc>
                <w:tcPr>
                  <w:tcW w:w="8014" w:type="dxa"/>
                  <w:tcBorders>
                    <w:top w:val="nil"/>
                    <w:left w:val="nil"/>
                    <w:bottom w:val="nil"/>
                    <w:right w:val="nil"/>
                  </w:tcBorders>
                  <w:shd w:val="clear" w:color="auto" w:fill="auto"/>
                  <w:noWrap/>
                  <w:vAlign w:val="bottom"/>
                  <w:hideMark/>
                </w:tcPr>
                <w:p w14:paraId="1BAB8A3D"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RASPOLOŽIVA SREDSTVA IZ PRETHODNIH GODINA</w:t>
                  </w:r>
                </w:p>
              </w:tc>
              <w:tc>
                <w:tcPr>
                  <w:tcW w:w="1446" w:type="dxa"/>
                  <w:tcBorders>
                    <w:top w:val="nil"/>
                    <w:left w:val="nil"/>
                    <w:bottom w:val="nil"/>
                    <w:right w:val="nil"/>
                  </w:tcBorders>
                  <w:shd w:val="clear" w:color="auto" w:fill="auto"/>
                  <w:noWrap/>
                  <w:vAlign w:val="bottom"/>
                  <w:hideMark/>
                </w:tcPr>
                <w:p w14:paraId="1EE316B6" w14:textId="77777777" w:rsidR="00990305" w:rsidRPr="00990305" w:rsidRDefault="00990305" w:rsidP="00990305">
                  <w:pPr>
                    <w:jc w:val="left"/>
                    <w:rPr>
                      <w:rFonts w:ascii="Arial" w:eastAsia="Times New Roman" w:hAnsi="Arial" w:cs="Arial"/>
                      <w:b/>
                      <w:bCs/>
                      <w:sz w:val="20"/>
                      <w:szCs w:val="20"/>
                      <w:lang w:eastAsia="hr-HR"/>
                    </w:rPr>
                  </w:pPr>
                </w:p>
              </w:tc>
              <w:tc>
                <w:tcPr>
                  <w:tcW w:w="1608" w:type="dxa"/>
                  <w:tcBorders>
                    <w:top w:val="nil"/>
                    <w:left w:val="nil"/>
                    <w:bottom w:val="nil"/>
                    <w:right w:val="nil"/>
                  </w:tcBorders>
                  <w:shd w:val="clear" w:color="auto" w:fill="auto"/>
                  <w:noWrap/>
                  <w:vAlign w:val="bottom"/>
                  <w:hideMark/>
                </w:tcPr>
                <w:p w14:paraId="08EB01B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3AAD626F"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28A60275"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6AFCE760" w14:textId="77777777" w:rsidTr="00990305">
              <w:trPr>
                <w:trHeight w:val="265"/>
              </w:trPr>
              <w:tc>
                <w:tcPr>
                  <w:tcW w:w="414" w:type="dxa"/>
                  <w:tcBorders>
                    <w:top w:val="nil"/>
                    <w:left w:val="nil"/>
                    <w:bottom w:val="nil"/>
                    <w:right w:val="nil"/>
                  </w:tcBorders>
                  <w:shd w:val="clear" w:color="auto" w:fill="auto"/>
                  <w:noWrap/>
                  <w:vAlign w:val="bottom"/>
                  <w:hideMark/>
                </w:tcPr>
                <w:p w14:paraId="6F982C9A"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8014" w:type="dxa"/>
                  <w:tcBorders>
                    <w:top w:val="nil"/>
                    <w:left w:val="nil"/>
                    <w:bottom w:val="nil"/>
                    <w:right w:val="nil"/>
                  </w:tcBorders>
                  <w:shd w:val="clear" w:color="auto" w:fill="auto"/>
                  <w:noWrap/>
                  <w:vAlign w:val="bottom"/>
                  <w:hideMark/>
                </w:tcPr>
                <w:p w14:paraId="3BF41518"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VIŠAK/MANJAK IZ PRETHODNIH GODINA</w:t>
                  </w:r>
                </w:p>
              </w:tc>
              <w:tc>
                <w:tcPr>
                  <w:tcW w:w="1446" w:type="dxa"/>
                  <w:tcBorders>
                    <w:top w:val="nil"/>
                    <w:left w:val="nil"/>
                    <w:bottom w:val="nil"/>
                    <w:right w:val="nil"/>
                  </w:tcBorders>
                  <w:shd w:val="clear" w:color="auto" w:fill="auto"/>
                  <w:noWrap/>
                  <w:vAlign w:val="bottom"/>
                  <w:hideMark/>
                </w:tcPr>
                <w:p w14:paraId="1DDA0B0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-132.713,00</w:t>
                  </w:r>
                </w:p>
              </w:tc>
              <w:tc>
                <w:tcPr>
                  <w:tcW w:w="1608" w:type="dxa"/>
                  <w:tcBorders>
                    <w:top w:val="nil"/>
                    <w:left w:val="nil"/>
                    <w:bottom w:val="nil"/>
                    <w:right w:val="nil"/>
                  </w:tcBorders>
                  <w:shd w:val="clear" w:color="auto" w:fill="auto"/>
                  <w:noWrap/>
                  <w:vAlign w:val="bottom"/>
                  <w:hideMark/>
                </w:tcPr>
                <w:p w14:paraId="50E5755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142.713,00</w:t>
                  </w:r>
                </w:p>
              </w:tc>
              <w:tc>
                <w:tcPr>
                  <w:tcW w:w="1151" w:type="dxa"/>
                  <w:tcBorders>
                    <w:top w:val="nil"/>
                    <w:left w:val="nil"/>
                    <w:bottom w:val="nil"/>
                    <w:right w:val="nil"/>
                  </w:tcBorders>
                  <w:shd w:val="clear" w:color="auto" w:fill="auto"/>
                  <w:noWrap/>
                  <w:vAlign w:val="bottom"/>
                  <w:hideMark/>
                </w:tcPr>
                <w:p w14:paraId="0DD4539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-107.5%</w:t>
                  </w:r>
                </w:p>
              </w:tc>
              <w:tc>
                <w:tcPr>
                  <w:tcW w:w="1371" w:type="dxa"/>
                  <w:tcBorders>
                    <w:top w:val="nil"/>
                    <w:left w:val="nil"/>
                    <w:bottom w:val="nil"/>
                    <w:right w:val="nil"/>
                  </w:tcBorders>
                  <w:shd w:val="clear" w:color="auto" w:fill="auto"/>
                  <w:noWrap/>
                  <w:vAlign w:val="bottom"/>
                  <w:hideMark/>
                </w:tcPr>
                <w:p w14:paraId="25989E4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10.000,00</w:t>
                  </w:r>
                </w:p>
              </w:tc>
            </w:tr>
            <w:tr w:rsidR="00990305" w:rsidRPr="00990305" w14:paraId="0B84ABF9" w14:textId="77777777" w:rsidTr="00990305">
              <w:trPr>
                <w:trHeight w:val="265"/>
              </w:trPr>
              <w:tc>
                <w:tcPr>
                  <w:tcW w:w="414" w:type="dxa"/>
                  <w:tcBorders>
                    <w:top w:val="nil"/>
                    <w:left w:val="nil"/>
                    <w:bottom w:val="nil"/>
                    <w:right w:val="nil"/>
                  </w:tcBorders>
                  <w:shd w:val="clear" w:color="auto" w:fill="auto"/>
                  <w:noWrap/>
                  <w:vAlign w:val="bottom"/>
                  <w:hideMark/>
                </w:tcPr>
                <w:p w14:paraId="03454910" w14:textId="77777777" w:rsidR="00990305" w:rsidRPr="00990305" w:rsidRDefault="00990305" w:rsidP="00990305">
                  <w:pPr>
                    <w:jc w:val="right"/>
                    <w:rPr>
                      <w:rFonts w:ascii="Arial" w:eastAsia="Times New Roman" w:hAnsi="Arial" w:cs="Arial"/>
                      <w:b/>
                      <w:bCs/>
                      <w:sz w:val="20"/>
                      <w:szCs w:val="20"/>
                      <w:lang w:eastAsia="hr-HR"/>
                    </w:rPr>
                  </w:pPr>
                </w:p>
              </w:tc>
              <w:tc>
                <w:tcPr>
                  <w:tcW w:w="8014" w:type="dxa"/>
                  <w:tcBorders>
                    <w:top w:val="nil"/>
                    <w:left w:val="nil"/>
                    <w:bottom w:val="nil"/>
                    <w:right w:val="nil"/>
                  </w:tcBorders>
                  <w:shd w:val="clear" w:color="auto" w:fill="auto"/>
                  <w:noWrap/>
                  <w:vAlign w:val="bottom"/>
                  <w:hideMark/>
                </w:tcPr>
                <w:p w14:paraId="14108F9B"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noWrap/>
                  <w:vAlign w:val="bottom"/>
                  <w:hideMark/>
                </w:tcPr>
                <w:p w14:paraId="5A61E7E7"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608" w:type="dxa"/>
                  <w:tcBorders>
                    <w:top w:val="nil"/>
                    <w:left w:val="nil"/>
                    <w:bottom w:val="nil"/>
                    <w:right w:val="nil"/>
                  </w:tcBorders>
                  <w:shd w:val="clear" w:color="auto" w:fill="auto"/>
                  <w:noWrap/>
                  <w:vAlign w:val="bottom"/>
                  <w:hideMark/>
                </w:tcPr>
                <w:p w14:paraId="790A7B68"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222D339A"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3B21674C"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2B7A8B81" w14:textId="77777777" w:rsidTr="00990305">
              <w:trPr>
                <w:trHeight w:val="265"/>
              </w:trPr>
              <w:tc>
                <w:tcPr>
                  <w:tcW w:w="414" w:type="dxa"/>
                  <w:tcBorders>
                    <w:top w:val="nil"/>
                    <w:left w:val="nil"/>
                    <w:bottom w:val="nil"/>
                    <w:right w:val="nil"/>
                  </w:tcBorders>
                  <w:shd w:val="clear" w:color="auto" w:fill="auto"/>
                  <w:noWrap/>
                  <w:vAlign w:val="bottom"/>
                  <w:hideMark/>
                </w:tcPr>
                <w:p w14:paraId="7BC62F5E"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8014" w:type="dxa"/>
                  <w:tcBorders>
                    <w:top w:val="nil"/>
                    <w:left w:val="nil"/>
                    <w:bottom w:val="nil"/>
                    <w:right w:val="nil"/>
                  </w:tcBorders>
                  <w:shd w:val="clear" w:color="auto" w:fill="auto"/>
                  <w:noWrap/>
                  <w:vAlign w:val="bottom"/>
                  <w:hideMark/>
                </w:tcPr>
                <w:p w14:paraId="7D142706"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noWrap/>
                  <w:vAlign w:val="bottom"/>
                  <w:hideMark/>
                </w:tcPr>
                <w:p w14:paraId="092A1761"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608" w:type="dxa"/>
                  <w:tcBorders>
                    <w:top w:val="nil"/>
                    <w:left w:val="nil"/>
                    <w:bottom w:val="nil"/>
                    <w:right w:val="nil"/>
                  </w:tcBorders>
                  <w:shd w:val="clear" w:color="auto" w:fill="auto"/>
                  <w:noWrap/>
                  <w:vAlign w:val="bottom"/>
                  <w:hideMark/>
                </w:tcPr>
                <w:p w14:paraId="2ECFA401"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151" w:type="dxa"/>
                  <w:tcBorders>
                    <w:top w:val="nil"/>
                    <w:left w:val="nil"/>
                    <w:bottom w:val="nil"/>
                    <w:right w:val="nil"/>
                  </w:tcBorders>
                  <w:shd w:val="clear" w:color="auto" w:fill="auto"/>
                  <w:noWrap/>
                  <w:vAlign w:val="bottom"/>
                  <w:hideMark/>
                </w:tcPr>
                <w:p w14:paraId="6ED383F1"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noWrap/>
                  <w:vAlign w:val="bottom"/>
                  <w:hideMark/>
                </w:tcPr>
                <w:p w14:paraId="43799CA0" w14:textId="77777777" w:rsidR="00990305" w:rsidRPr="00990305" w:rsidRDefault="00990305" w:rsidP="00990305">
                  <w:pPr>
                    <w:jc w:val="left"/>
                    <w:rPr>
                      <w:rFonts w:ascii="Times New Roman" w:eastAsia="Times New Roman" w:hAnsi="Times New Roman" w:cs="Times New Roman"/>
                      <w:sz w:val="20"/>
                      <w:szCs w:val="20"/>
                      <w:lang w:eastAsia="hr-HR"/>
                    </w:rPr>
                  </w:pPr>
                </w:p>
              </w:tc>
            </w:tr>
            <w:tr w:rsidR="00990305" w:rsidRPr="00990305" w14:paraId="58AE55B7" w14:textId="77777777" w:rsidTr="00990305">
              <w:trPr>
                <w:trHeight w:val="265"/>
              </w:trPr>
              <w:tc>
                <w:tcPr>
                  <w:tcW w:w="414" w:type="dxa"/>
                  <w:tcBorders>
                    <w:top w:val="nil"/>
                    <w:left w:val="nil"/>
                    <w:bottom w:val="nil"/>
                    <w:right w:val="nil"/>
                  </w:tcBorders>
                  <w:shd w:val="clear" w:color="auto" w:fill="auto"/>
                  <w:noWrap/>
                  <w:vAlign w:val="bottom"/>
                  <w:hideMark/>
                </w:tcPr>
                <w:p w14:paraId="1746A47D" w14:textId="77777777" w:rsidR="00990305" w:rsidRPr="00990305" w:rsidRDefault="00990305" w:rsidP="00990305">
                  <w:pPr>
                    <w:jc w:val="left"/>
                    <w:rPr>
                      <w:rFonts w:ascii="Times New Roman" w:eastAsia="Times New Roman" w:hAnsi="Times New Roman" w:cs="Times New Roman"/>
                      <w:sz w:val="20"/>
                      <w:szCs w:val="20"/>
                      <w:lang w:eastAsia="hr-HR"/>
                    </w:rPr>
                  </w:pPr>
                </w:p>
              </w:tc>
              <w:tc>
                <w:tcPr>
                  <w:tcW w:w="8014" w:type="dxa"/>
                  <w:tcBorders>
                    <w:top w:val="nil"/>
                    <w:left w:val="nil"/>
                    <w:bottom w:val="nil"/>
                    <w:right w:val="nil"/>
                  </w:tcBorders>
                  <w:shd w:val="clear" w:color="auto" w:fill="auto"/>
                  <w:noWrap/>
                  <w:vAlign w:val="bottom"/>
                  <w:hideMark/>
                </w:tcPr>
                <w:p w14:paraId="0C2113F9"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VIŠAK/MANJAK + NETO ZADUŽIVANJA/FINANCIRANJA + RASPOLOŽIVA SREDSTVA IZ PRETHODNIH GODINA</w:t>
                  </w:r>
                </w:p>
              </w:tc>
              <w:tc>
                <w:tcPr>
                  <w:tcW w:w="1446" w:type="dxa"/>
                  <w:tcBorders>
                    <w:top w:val="nil"/>
                    <w:left w:val="nil"/>
                    <w:bottom w:val="nil"/>
                    <w:right w:val="nil"/>
                  </w:tcBorders>
                  <w:shd w:val="clear" w:color="auto" w:fill="auto"/>
                  <w:noWrap/>
                  <w:vAlign w:val="bottom"/>
                  <w:hideMark/>
                </w:tcPr>
                <w:p w14:paraId="6C07F2A6"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608" w:type="dxa"/>
                  <w:tcBorders>
                    <w:top w:val="nil"/>
                    <w:left w:val="nil"/>
                    <w:bottom w:val="nil"/>
                    <w:right w:val="nil"/>
                  </w:tcBorders>
                  <w:shd w:val="clear" w:color="auto" w:fill="auto"/>
                  <w:noWrap/>
                  <w:vAlign w:val="bottom"/>
                  <w:hideMark/>
                </w:tcPr>
                <w:p w14:paraId="07F4B72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151" w:type="dxa"/>
                  <w:tcBorders>
                    <w:top w:val="nil"/>
                    <w:left w:val="nil"/>
                    <w:bottom w:val="nil"/>
                    <w:right w:val="nil"/>
                  </w:tcBorders>
                  <w:shd w:val="clear" w:color="auto" w:fill="auto"/>
                  <w:noWrap/>
                  <w:vAlign w:val="bottom"/>
                  <w:hideMark/>
                </w:tcPr>
                <w:p w14:paraId="52241057"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371" w:type="dxa"/>
                  <w:tcBorders>
                    <w:top w:val="nil"/>
                    <w:left w:val="nil"/>
                    <w:bottom w:val="nil"/>
                    <w:right w:val="nil"/>
                  </w:tcBorders>
                  <w:shd w:val="clear" w:color="auto" w:fill="auto"/>
                  <w:noWrap/>
                  <w:vAlign w:val="bottom"/>
                  <w:hideMark/>
                </w:tcPr>
                <w:p w14:paraId="4C93AF06"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r>
          </w:tbl>
          <w:p w14:paraId="331B33D5" w14:textId="77777777" w:rsidR="00990305" w:rsidRPr="00990305" w:rsidRDefault="00990305" w:rsidP="00990305">
            <w:pPr>
              <w:jc w:val="left"/>
              <w:rPr>
                <w:rFonts w:ascii="Times New Roman" w:eastAsia="Times New Roman" w:hAnsi="Times New Roman" w:cs="Times New Roman"/>
                <w:sz w:val="20"/>
                <w:szCs w:val="20"/>
                <w:lang w:eastAsia="hr-HR"/>
              </w:rPr>
            </w:pPr>
          </w:p>
        </w:tc>
      </w:tr>
    </w:tbl>
    <w:p w14:paraId="2EC110CE" w14:textId="77777777" w:rsidR="006C285E" w:rsidRDefault="006C285E" w:rsidP="00EF25D5">
      <w:pPr>
        <w:tabs>
          <w:tab w:val="left" w:pos="2637"/>
          <w:tab w:val="center" w:pos="7002"/>
        </w:tabs>
        <w:jc w:val="center"/>
        <w:rPr>
          <w:rFonts w:ascii="Arial Narrow" w:hAnsi="Arial Narrow"/>
          <w:b/>
          <w:sz w:val="28"/>
        </w:rPr>
      </w:pPr>
    </w:p>
    <w:p w14:paraId="22402EBE" w14:textId="77777777" w:rsidR="006C285E" w:rsidRDefault="006C285E" w:rsidP="00EF25D5">
      <w:pPr>
        <w:tabs>
          <w:tab w:val="left" w:pos="2637"/>
          <w:tab w:val="center" w:pos="7002"/>
        </w:tabs>
        <w:jc w:val="center"/>
        <w:rPr>
          <w:rFonts w:ascii="Arial Narrow" w:hAnsi="Arial Narrow"/>
          <w:b/>
          <w:sz w:val="28"/>
        </w:rPr>
      </w:pPr>
    </w:p>
    <w:p w14:paraId="303E9FEC" w14:textId="77777777" w:rsidR="006C285E" w:rsidRDefault="006C285E" w:rsidP="00EF25D5">
      <w:pPr>
        <w:tabs>
          <w:tab w:val="left" w:pos="2637"/>
          <w:tab w:val="center" w:pos="7002"/>
        </w:tabs>
        <w:jc w:val="center"/>
        <w:rPr>
          <w:rFonts w:ascii="Arial Narrow" w:hAnsi="Arial Narrow"/>
          <w:b/>
          <w:sz w:val="28"/>
        </w:rPr>
      </w:pPr>
    </w:p>
    <w:p w14:paraId="73C70FD0" w14:textId="77777777" w:rsidR="00990305" w:rsidRDefault="00990305" w:rsidP="00EF25D5">
      <w:pPr>
        <w:tabs>
          <w:tab w:val="left" w:pos="2637"/>
          <w:tab w:val="center" w:pos="7002"/>
        </w:tabs>
        <w:jc w:val="center"/>
        <w:rPr>
          <w:rFonts w:ascii="Arial Narrow" w:hAnsi="Arial Narrow"/>
          <w:b/>
          <w:sz w:val="28"/>
        </w:rPr>
      </w:pPr>
    </w:p>
    <w:tbl>
      <w:tblPr>
        <w:tblW w:w="14406" w:type="dxa"/>
        <w:tblInd w:w="108" w:type="dxa"/>
        <w:tblLayout w:type="fixed"/>
        <w:tblLook w:val="04A0" w:firstRow="1" w:lastRow="0" w:firstColumn="1" w:lastColumn="0" w:noHBand="0" w:noVBand="1"/>
      </w:tblPr>
      <w:tblGrid>
        <w:gridCol w:w="842"/>
        <w:gridCol w:w="8122"/>
        <w:gridCol w:w="1418"/>
        <w:gridCol w:w="1533"/>
        <w:gridCol w:w="1018"/>
        <w:gridCol w:w="1473"/>
      </w:tblGrid>
      <w:tr w:rsidR="00990305" w:rsidRPr="00990305" w14:paraId="0062CA76" w14:textId="77777777" w:rsidTr="00990305">
        <w:trPr>
          <w:trHeight w:val="511"/>
        </w:trPr>
        <w:tc>
          <w:tcPr>
            <w:tcW w:w="842" w:type="dxa"/>
            <w:tcBorders>
              <w:top w:val="nil"/>
              <w:left w:val="nil"/>
              <w:bottom w:val="nil"/>
              <w:right w:val="nil"/>
            </w:tcBorders>
            <w:shd w:val="clear" w:color="000000" w:fill="C0C0C0"/>
            <w:vAlign w:val="bottom"/>
            <w:hideMark/>
          </w:tcPr>
          <w:p w14:paraId="188D31EC"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BROJ </w:t>
            </w:r>
            <w:r w:rsidRPr="00990305">
              <w:rPr>
                <w:rFonts w:ascii="Arial" w:eastAsia="Times New Roman" w:hAnsi="Arial" w:cs="Arial"/>
                <w:b/>
                <w:bCs/>
                <w:sz w:val="20"/>
                <w:szCs w:val="20"/>
                <w:lang w:eastAsia="hr-HR"/>
              </w:rPr>
              <w:br/>
              <w:t>KONTA</w:t>
            </w:r>
          </w:p>
        </w:tc>
        <w:tc>
          <w:tcPr>
            <w:tcW w:w="8122" w:type="dxa"/>
            <w:tcBorders>
              <w:top w:val="nil"/>
              <w:left w:val="nil"/>
              <w:bottom w:val="nil"/>
              <w:right w:val="nil"/>
            </w:tcBorders>
            <w:shd w:val="clear" w:color="000000" w:fill="C0C0C0"/>
            <w:vAlign w:val="bottom"/>
            <w:hideMark/>
          </w:tcPr>
          <w:p w14:paraId="7BC0EE04"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VRSTA PRIHODA / RASHODA</w:t>
            </w:r>
          </w:p>
        </w:tc>
        <w:tc>
          <w:tcPr>
            <w:tcW w:w="1418" w:type="dxa"/>
            <w:tcBorders>
              <w:top w:val="nil"/>
              <w:left w:val="nil"/>
              <w:bottom w:val="nil"/>
              <w:right w:val="nil"/>
            </w:tcBorders>
            <w:shd w:val="clear" w:color="000000" w:fill="C0C0C0"/>
            <w:vAlign w:val="bottom"/>
            <w:hideMark/>
          </w:tcPr>
          <w:p w14:paraId="3378140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PLANIRANO</w:t>
            </w:r>
          </w:p>
        </w:tc>
        <w:tc>
          <w:tcPr>
            <w:tcW w:w="1533" w:type="dxa"/>
            <w:tcBorders>
              <w:top w:val="nil"/>
              <w:left w:val="nil"/>
              <w:bottom w:val="nil"/>
              <w:right w:val="nil"/>
            </w:tcBorders>
            <w:shd w:val="clear" w:color="000000" w:fill="C0C0C0"/>
            <w:vAlign w:val="bottom"/>
            <w:hideMark/>
          </w:tcPr>
          <w:p w14:paraId="20A42A48"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IZNOS</w:t>
            </w:r>
          </w:p>
        </w:tc>
        <w:tc>
          <w:tcPr>
            <w:tcW w:w="1018" w:type="dxa"/>
            <w:tcBorders>
              <w:top w:val="nil"/>
              <w:left w:val="nil"/>
              <w:bottom w:val="nil"/>
              <w:right w:val="nil"/>
            </w:tcBorders>
            <w:shd w:val="clear" w:color="000000" w:fill="C0C0C0"/>
            <w:vAlign w:val="bottom"/>
            <w:hideMark/>
          </w:tcPr>
          <w:p w14:paraId="54F6BD4F"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PROMJENA </w:t>
            </w:r>
            <w:r w:rsidRPr="00990305">
              <w:rPr>
                <w:rFonts w:ascii="Arial" w:eastAsia="Times New Roman" w:hAnsi="Arial" w:cs="Arial"/>
                <w:b/>
                <w:bCs/>
                <w:sz w:val="20"/>
                <w:szCs w:val="20"/>
                <w:lang w:eastAsia="hr-HR"/>
              </w:rPr>
              <w:br/>
              <w:t>POSTOTAK</w:t>
            </w:r>
          </w:p>
        </w:tc>
        <w:tc>
          <w:tcPr>
            <w:tcW w:w="1473" w:type="dxa"/>
            <w:tcBorders>
              <w:top w:val="nil"/>
              <w:left w:val="nil"/>
              <w:bottom w:val="nil"/>
              <w:right w:val="nil"/>
            </w:tcBorders>
            <w:shd w:val="clear" w:color="000000" w:fill="C0C0C0"/>
            <w:vAlign w:val="bottom"/>
            <w:hideMark/>
          </w:tcPr>
          <w:p w14:paraId="18C95F89"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NOVI IZNOS</w:t>
            </w:r>
          </w:p>
        </w:tc>
      </w:tr>
      <w:tr w:rsidR="00990305" w:rsidRPr="00990305" w14:paraId="6CA6DB84" w14:textId="77777777" w:rsidTr="00990305">
        <w:trPr>
          <w:trHeight w:val="255"/>
        </w:trPr>
        <w:tc>
          <w:tcPr>
            <w:tcW w:w="14406" w:type="dxa"/>
            <w:gridSpan w:val="6"/>
            <w:tcBorders>
              <w:top w:val="nil"/>
              <w:left w:val="nil"/>
              <w:bottom w:val="nil"/>
              <w:right w:val="nil"/>
            </w:tcBorders>
            <w:shd w:val="clear" w:color="000000" w:fill="808080"/>
            <w:noWrap/>
            <w:vAlign w:val="bottom"/>
            <w:hideMark/>
          </w:tcPr>
          <w:p w14:paraId="68FDD37A"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A. RAČUN PRIHODA I RASHODA</w:t>
            </w:r>
          </w:p>
        </w:tc>
      </w:tr>
      <w:tr w:rsidR="00990305" w:rsidRPr="00990305" w14:paraId="4F29337E" w14:textId="77777777" w:rsidTr="00990305">
        <w:trPr>
          <w:trHeight w:val="255"/>
        </w:trPr>
        <w:tc>
          <w:tcPr>
            <w:tcW w:w="842" w:type="dxa"/>
            <w:tcBorders>
              <w:top w:val="nil"/>
              <w:left w:val="nil"/>
              <w:bottom w:val="nil"/>
              <w:right w:val="nil"/>
            </w:tcBorders>
            <w:shd w:val="clear" w:color="000000" w:fill="000080"/>
            <w:noWrap/>
            <w:vAlign w:val="bottom"/>
            <w:hideMark/>
          </w:tcPr>
          <w:p w14:paraId="58404A44"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6</w:t>
            </w:r>
          </w:p>
        </w:tc>
        <w:tc>
          <w:tcPr>
            <w:tcW w:w="8122" w:type="dxa"/>
            <w:tcBorders>
              <w:top w:val="nil"/>
              <w:left w:val="nil"/>
              <w:bottom w:val="nil"/>
              <w:right w:val="nil"/>
            </w:tcBorders>
            <w:shd w:val="clear" w:color="000000" w:fill="000080"/>
            <w:noWrap/>
            <w:vAlign w:val="bottom"/>
            <w:hideMark/>
          </w:tcPr>
          <w:p w14:paraId="356E0186"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Prihodi poslovanja</w:t>
            </w:r>
          </w:p>
        </w:tc>
        <w:tc>
          <w:tcPr>
            <w:tcW w:w="1418" w:type="dxa"/>
            <w:tcBorders>
              <w:top w:val="nil"/>
              <w:left w:val="nil"/>
              <w:bottom w:val="nil"/>
              <w:right w:val="nil"/>
            </w:tcBorders>
            <w:shd w:val="clear" w:color="000000" w:fill="000080"/>
            <w:noWrap/>
            <w:vAlign w:val="bottom"/>
            <w:hideMark/>
          </w:tcPr>
          <w:p w14:paraId="583D3DF5"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3.889.945,60</w:t>
            </w:r>
          </w:p>
        </w:tc>
        <w:tc>
          <w:tcPr>
            <w:tcW w:w="1533" w:type="dxa"/>
            <w:tcBorders>
              <w:top w:val="nil"/>
              <w:left w:val="nil"/>
              <w:bottom w:val="nil"/>
              <w:right w:val="nil"/>
            </w:tcBorders>
            <w:shd w:val="clear" w:color="000000" w:fill="000080"/>
            <w:noWrap/>
            <w:vAlign w:val="bottom"/>
            <w:hideMark/>
          </w:tcPr>
          <w:p w14:paraId="407EB666"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-1.250.647,06</w:t>
            </w:r>
          </w:p>
        </w:tc>
        <w:tc>
          <w:tcPr>
            <w:tcW w:w="1018" w:type="dxa"/>
            <w:tcBorders>
              <w:top w:val="nil"/>
              <w:left w:val="nil"/>
              <w:bottom w:val="nil"/>
              <w:right w:val="nil"/>
            </w:tcBorders>
            <w:shd w:val="clear" w:color="000000" w:fill="000080"/>
            <w:noWrap/>
            <w:vAlign w:val="bottom"/>
            <w:hideMark/>
          </w:tcPr>
          <w:p w14:paraId="58282B17"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-32.2%</w:t>
            </w:r>
          </w:p>
        </w:tc>
        <w:tc>
          <w:tcPr>
            <w:tcW w:w="1473" w:type="dxa"/>
            <w:tcBorders>
              <w:top w:val="nil"/>
              <w:left w:val="nil"/>
              <w:bottom w:val="nil"/>
              <w:right w:val="nil"/>
            </w:tcBorders>
            <w:shd w:val="clear" w:color="000000" w:fill="000080"/>
            <w:noWrap/>
            <w:vAlign w:val="bottom"/>
            <w:hideMark/>
          </w:tcPr>
          <w:p w14:paraId="1809E880"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2.639.298,54</w:t>
            </w:r>
          </w:p>
        </w:tc>
      </w:tr>
      <w:tr w:rsidR="00990305" w:rsidRPr="00990305" w14:paraId="2C9861EE" w14:textId="77777777" w:rsidTr="00990305">
        <w:trPr>
          <w:trHeight w:val="255"/>
        </w:trPr>
        <w:tc>
          <w:tcPr>
            <w:tcW w:w="842" w:type="dxa"/>
            <w:tcBorders>
              <w:top w:val="nil"/>
              <w:left w:val="nil"/>
              <w:bottom w:val="nil"/>
              <w:right w:val="nil"/>
            </w:tcBorders>
            <w:shd w:val="clear" w:color="auto" w:fill="auto"/>
            <w:noWrap/>
            <w:vAlign w:val="bottom"/>
            <w:hideMark/>
          </w:tcPr>
          <w:p w14:paraId="7AA93D1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61</w:t>
            </w:r>
          </w:p>
        </w:tc>
        <w:tc>
          <w:tcPr>
            <w:tcW w:w="8122" w:type="dxa"/>
            <w:tcBorders>
              <w:top w:val="nil"/>
              <w:left w:val="nil"/>
              <w:bottom w:val="nil"/>
              <w:right w:val="nil"/>
            </w:tcBorders>
            <w:shd w:val="clear" w:color="auto" w:fill="auto"/>
            <w:noWrap/>
            <w:vAlign w:val="bottom"/>
            <w:hideMark/>
          </w:tcPr>
          <w:p w14:paraId="49989C47"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Prihodi od poreza</w:t>
            </w:r>
          </w:p>
        </w:tc>
        <w:tc>
          <w:tcPr>
            <w:tcW w:w="1418" w:type="dxa"/>
            <w:tcBorders>
              <w:top w:val="nil"/>
              <w:left w:val="nil"/>
              <w:bottom w:val="nil"/>
              <w:right w:val="nil"/>
            </w:tcBorders>
            <w:shd w:val="clear" w:color="auto" w:fill="auto"/>
            <w:noWrap/>
            <w:vAlign w:val="bottom"/>
            <w:hideMark/>
          </w:tcPr>
          <w:p w14:paraId="7EB0273B"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731.818,00</w:t>
            </w:r>
          </w:p>
        </w:tc>
        <w:tc>
          <w:tcPr>
            <w:tcW w:w="1533" w:type="dxa"/>
            <w:tcBorders>
              <w:top w:val="nil"/>
              <w:left w:val="nil"/>
              <w:bottom w:val="nil"/>
              <w:right w:val="nil"/>
            </w:tcBorders>
            <w:shd w:val="clear" w:color="auto" w:fill="auto"/>
            <w:noWrap/>
            <w:vAlign w:val="bottom"/>
            <w:hideMark/>
          </w:tcPr>
          <w:p w14:paraId="46DE01A9"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-208.236,35</w:t>
            </w:r>
          </w:p>
        </w:tc>
        <w:tc>
          <w:tcPr>
            <w:tcW w:w="1018" w:type="dxa"/>
            <w:tcBorders>
              <w:top w:val="nil"/>
              <w:left w:val="nil"/>
              <w:bottom w:val="nil"/>
              <w:right w:val="nil"/>
            </w:tcBorders>
            <w:shd w:val="clear" w:color="auto" w:fill="auto"/>
            <w:noWrap/>
            <w:vAlign w:val="bottom"/>
            <w:hideMark/>
          </w:tcPr>
          <w:p w14:paraId="4DF29AB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-28.5%</w:t>
            </w:r>
          </w:p>
        </w:tc>
        <w:tc>
          <w:tcPr>
            <w:tcW w:w="1473" w:type="dxa"/>
            <w:tcBorders>
              <w:top w:val="nil"/>
              <w:left w:val="nil"/>
              <w:bottom w:val="nil"/>
              <w:right w:val="nil"/>
            </w:tcBorders>
            <w:shd w:val="clear" w:color="auto" w:fill="auto"/>
            <w:noWrap/>
            <w:vAlign w:val="bottom"/>
            <w:hideMark/>
          </w:tcPr>
          <w:p w14:paraId="6F26550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523.581,65</w:t>
            </w:r>
          </w:p>
        </w:tc>
      </w:tr>
      <w:tr w:rsidR="00990305" w:rsidRPr="00990305" w14:paraId="61B8C07F" w14:textId="77777777" w:rsidTr="00990305">
        <w:trPr>
          <w:trHeight w:val="255"/>
        </w:trPr>
        <w:tc>
          <w:tcPr>
            <w:tcW w:w="842" w:type="dxa"/>
            <w:tcBorders>
              <w:top w:val="nil"/>
              <w:left w:val="nil"/>
              <w:bottom w:val="nil"/>
              <w:right w:val="nil"/>
            </w:tcBorders>
            <w:shd w:val="clear" w:color="auto" w:fill="auto"/>
            <w:noWrap/>
            <w:vAlign w:val="bottom"/>
            <w:hideMark/>
          </w:tcPr>
          <w:p w14:paraId="6CF1BB7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6111</w:t>
            </w:r>
          </w:p>
        </w:tc>
        <w:tc>
          <w:tcPr>
            <w:tcW w:w="8122" w:type="dxa"/>
            <w:tcBorders>
              <w:top w:val="nil"/>
              <w:left w:val="nil"/>
              <w:bottom w:val="nil"/>
              <w:right w:val="nil"/>
            </w:tcBorders>
            <w:shd w:val="clear" w:color="auto" w:fill="auto"/>
            <w:noWrap/>
            <w:vAlign w:val="bottom"/>
            <w:hideMark/>
          </w:tcPr>
          <w:p w14:paraId="10B142B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 i prirez na dohodak od nesamostalnog rada</w:t>
            </w:r>
          </w:p>
        </w:tc>
        <w:tc>
          <w:tcPr>
            <w:tcW w:w="1418" w:type="dxa"/>
            <w:tcBorders>
              <w:top w:val="nil"/>
              <w:left w:val="nil"/>
              <w:bottom w:val="nil"/>
              <w:right w:val="nil"/>
            </w:tcBorders>
            <w:shd w:val="clear" w:color="auto" w:fill="auto"/>
            <w:noWrap/>
            <w:vAlign w:val="bottom"/>
            <w:hideMark/>
          </w:tcPr>
          <w:p w14:paraId="7B59E7D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597.906,00</w:t>
            </w:r>
          </w:p>
        </w:tc>
        <w:tc>
          <w:tcPr>
            <w:tcW w:w="1533" w:type="dxa"/>
            <w:tcBorders>
              <w:top w:val="nil"/>
              <w:left w:val="nil"/>
              <w:bottom w:val="nil"/>
              <w:right w:val="nil"/>
            </w:tcBorders>
            <w:shd w:val="clear" w:color="auto" w:fill="auto"/>
            <w:noWrap/>
            <w:vAlign w:val="bottom"/>
            <w:hideMark/>
          </w:tcPr>
          <w:p w14:paraId="4320BA4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-117.186,35</w:t>
            </w:r>
          </w:p>
        </w:tc>
        <w:tc>
          <w:tcPr>
            <w:tcW w:w="1018" w:type="dxa"/>
            <w:tcBorders>
              <w:top w:val="nil"/>
              <w:left w:val="nil"/>
              <w:bottom w:val="nil"/>
              <w:right w:val="nil"/>
            </w:tcBorders>
            <w:shd w:val="clear" w:color="auto" w:fill="auto"/>
            <w:noWrap/>
            <w:vAlign w:val="bottom"/>
            <w:hideMark/>
          </w:tcPr>
          <w:p w14:paraId="59977AE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-19.6%</w:t>
            </w:r>
          </w:p>
        </w:tc>
        <w:tc>
          <w:tcPr>
            <w:tcW w:w="1473" w:type="dxa"/>
            <w:tcBorders>
              <w:top w:val="nil"/>
              <w:left w:val="nil"/>
              <w:bottom w:val="nil"/>
              <w:right w:val="nil"/>
            </w:tcBorders>
            <w:shd w:val="clear" w:color="auto" w:fill="auto"/>
            <w:noWrap/>
            <w:vAlign w:val="bottom"/>
            <w:hideMark/>
          </w:tcPr>
          <w:p w14:paraId="2353D25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480.719,65</w:t>
            </w:r>
          </w:p>
        </w:tc>
      </w:tr>
      <w:tr w:rsidR="00990305" w:rsidRPr="00990305" w14:paraId="19655975" w14:textId="77777777" w:rsidTr="00990305">
        <w:trPr>
          <w:trHeight w:val="255"/>
        </w:trPr>
        <w:tc>
          <w:tcPr>
            <w:tcW w:w="842" w:type="dxa"/>
            <w:tcBorders>
              <w:top w:val="nil"/>
              <w:left w:val="nil"/>
              <w:bottom w:val="nil"/>
              <w:right w:val="nil"/>
            </w:tcBorders>
            <w:shd w:val="clear" w:color="auto" w:fill="auto"/>
            <w:noWrap/>
            <w:vAlign w:val="bottom"/>
            <w:hideMark/>
          </w:tcPr>
          <w:p w14:paraId="07BDBC2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6112</w:t>
            </w:r>
          </w:p>
        </w:tc>
        <w:tc>
          <w:tcPr>
            <w:tcW w:w="8122" w:type="dxa"/>
            <w:tcBorders>
              <w:top w:val="nil"/>
              <w:left w:val="nil"/>
              <w:bottom w:val="nil"/>
              <w:right w:val="nil"/>
            </w:tcBorders>
            <w:shd w:val="clear" w:color="auto" w:fill="auto"/>
            <w:noWrap/>
            <w:vAlign w:val="bottom"/>
            <w:hideMark/>
          </w:tcPr>
          <w:p w14:paraId="14E6F85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 i prirez na dohodak od samostalnih djelatnosti</w:t>
            </w:r>
          </w:p>
        </w:tc>
        <w:tc>
          <w:tcPr>
            <w:tcW w:w="1418" w:type="dxa"/>
            <w:tcBorders>
              <w:top w:val="nil"/>
              <w:left w:val="nil"/>
              <w:bottom w:val="nil"/>
              <w:right w:val="nil"/>
            </w:tcBorders>
            <w:shd w:val="clear" w:color="auto" w:fill="auto"/>
            <w:noWrap/>
            <w:vAlign w:val="bottom"/>
            <w:hideMark/>
          </w:tcPr>
          <w:p w14:paraId="7BD2A80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23.891,00</w:t>
            </w:r>
          </w:p>
        </w:tc>
        <w:tc>
          <w:tcPr>
            <w:tcW w:w="1533" w:type="dxa"/>
            <w:tcBorders>
              <w:top w:val="nil"/>
              <w:left w:val="nil"/>
              <w:bottom w:val="nil"/>
              <w:right w:val="nil"/>
            </w:tcBorders>
            <w:shd w:val="clear" w:color="auto" w:fill="auto"/>
            <w:noWrap/>
            <w:vAlign w:val="bottom"/>
            <w:hideMark/>
          </w:tcPr>
          <w:p w14:paraId="5B840C3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3D6BDA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103697A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23.891,00</w:t>
            </w:r>
          </w:p>
        </w:tc>
      </w:tr>
      <w:tr w:rsidR="00990305" w:rsidRPr="00990305" w14:paraId="2D24970C" w14:textId="77777777" w:rsidTr="00990305">
        <w:trPr>
          <w:trHeight w:val="255"/>
        </w:trPr>
        <w:tc>
          <w:tcPr>
            <w:tcW w:w="842" w:type="dxa"/>
            <w:tcBorders>
              <w:top w:val="nil"/>
              <w:left w:val="nil"/>
              <w:bottom w:val="nil"/>
              <w:right w:val="nil"/>
            </w:tcBorders>
            <w:shd w:val="clear" w:color="auto" w:fill="auto"/>
            <w:noWrap/>
            <w:vAlign w:val="bottom"/>
            <w:hideMark/>
          </w:tcPr>
          <w:p w14:paraId="6025AB4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6113</w:t>
            </w:r>
          </w:p>
        </w:tc>
        <w:tc>
          <w:tcPr>
            <w:tcW w:w="8122" w:type="dxa"/>
            <w:tcBorders>
              <w:top w:val="nil"/>
              <w:left w:val="nil"/>
              <w:bottom w:val="nil"/>
              <w:right w:val="nil"/>
            </w:tcBorders>
            <w:shd w:val="clear" w:color="auto" w:fill="auto"/>
            <w:noWrap/>
            <w:vAlign w:val="bottom"/>
            <w:hideMark/>
          </w:tcPr>
          <w:p w14:paraId="2028B17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 i prirez na dohodak od imovine i imovinskih prava</w:t>
            </w:r>
          </w:p>
        </w:tc>
        <w:tc>
          <w:tcPr>
            <w:tcW w:w="1418" w:type="dxa"/>
            <w:tcBorders>
              <w:top w:val="nil"/>
              <w:left w:val="nil"/>
              <w:bottom w:val="nil"/>
              <w:right w:val="nil"/>
            </w:tcBorders>
            <w:shd w:val="clear" w:color="auto" w:fill="auto"/>
            <w:noWrap/>
            <w:vAlign w:val="bottom"/>
            <w:hideMark/>
          </w:tcPr>
          <w:p w14:paraId="542CE09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22.563,00</w:t>
            </w:r>
          </w:p>
        </w:tc>
        <w:tc>
          <w:tcPr>
            <w:tcW w:w="1533" w:type="dxa"/>
            <w:tcBorders>
              <w:top w:val="nil"/>
              <w:left w:val="nil"/>
              <w:bottom w:val="nil"/>
              <w:right w:val="nil"/>
            </w:tcBorders>
            <w:shd w:val="clear" w:color="auto" w:fill="auto"/>
            <w:noWrap/>
            <w:vAlign w:val="bottom"/>
            <w:hideMark/>
          </w:tcPr>
          <w:p w14:paraId="58B01FA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7BBF32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006B3D8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22.563,00</w:t>
            </w:r>
          </w:p>
        </w:tc>
      </w:tr>
      <w:tr w:rsidR="00990305" w:rsidRPr="00990305" w14:paraId="1AAF066A" w14:textId="77777777" w:rsidTr="00990305">
        <w:trPr>
          <w:trHeight w:val="255"/>
        </w:trPr>
        <w:tc>
          <w:tcPr>
            <w:tcW w:w="842" w:type="dxa"/>
            <w:tcBorders>
              <w:top w:val="nil"/>
              <w:left w:val="nil"/>
              <w:bottom w:val="nil"/>
              <w:right w:val="nil"/>
            </w:tcBorders>
            <w:shd w:val="clear" w:color="auto" w:fill="auto"/>
            <w:noWrap/>
            <w:vAlign w:val="bottom"/>
            <w:hideMark/>
          </w:tcPr>
          <w:p w14:paraId="6FC37EE0"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6114</w:t>
            </w:r>
          </w:p>
        </w:tc>
        <w:tc>
          <w:tcPr>
            <w:tcW w:w="8122" w:type="dxa"/>
            <w:tcBorders>
              <w:top w:val="nil"/>
              <w:left w:val="nil"/>
              <w:bottom w:val="nil"/>
              <w:right w:val="nil"/>
            </w:tcBorders>
            <w:shd w:val="clear" w:color="auto" w:fill="auto"/>
            <w:noWrap/>
            <w:vAlign w:val="bottom"/>
            <w:hideMark/>
          </w:tcPr>
          <w:p w14:paraId="39E742B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 i prirez na dohodak od kapitala</w:t>
            </w:r>
          </w:p>
        </w:tc>
        <w:tc>
          <w:tcPr>
            <w:tcW w:w="1418" w:type="dxa"/>
            <w:tcBorders>
              <w:top w:val="nil"/>
              <w:left w:val="nil"/>
              <w:bottom w:val="nil"/>
              <w:right w:val="nil"/>
            </w:tcBorders>
            <w:shd w:val="clear" w:color="auto" w:fill="auto"/>
            <w:noWrap/>
            <w:vAlign w:val="bottom"/>
            <w:hideMark/>
          </w:tcPr>
          <w:p w14:paraId="77F70E9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11.282,00</w:t>
            </w:r>
          </w:p>
        </w:tc>
        <w:tc>
          <w:tcPr>
            <w:tcW w:w="1533" w:type="dxa"/>
            <w:tcBorders>
              <w:top w:val="nil"/>
              <w:left w:val="nil"/>
              <w:bottom w:val="nil"/>
              <w:right w:val="nil"/>
            </w:tcBorders>
            <w:shd w:val="clear" w:color="auto" w:fill="auto"/>
            <w:noWrap/>
            <w:vAlign w:val="bottom"/>
            <w:hideMark/>
          </w:tcPr>
          <w:p w14:paraId="5BF6B15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21FDF00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5ED464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11.282,00</w:t>
            </w:r>
          </w:p>
        </w:tc>
      </w:tr>
      <w:tr w:rsidR="00990305" w:rsidRPr="00990305" w14:paraId="0A02C37E" w14:textId="77777777" w:rsidTr="00990305">
        <w:trPr>
          <w:trHeight w:val="255"/>
        </w:trPr>
        <w:tc>
          <w:tcPr>
            <w:tcW w:w="842" w:type="dxa"/>
            <w:tcBorders>
              <w:top w:val="nil"/>
              <w:left w:val="nil"/>
              <w:bottom w:val="nil"/>
              <w:right w:val="nil"/>
            </w:tcBorders>
            <w:shd w:val="clear" w:color="auto" w:fill="auto"/>
            <w:noWrap/>
            <w:vAlign w:val="bottom"/>
            <w:hideMark/>
          </w:tcPr>
          <w:p w14:paraId="4795CF7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6115</w:t>
            </w:r>
          </w:p>
        </w:tc>
        <w:tc>
          <w:tcPr>
            <w:tcW w:w="8122" w:type="dxa"/>
            <w:tcBorders>
              <w:top w:val="nil"/>
              <w:left w:val="nil"/>
              <w:bottom w:val="nil"/>
              <w:right w:val="nil"/>
            </w:tcBorders>
            <w:shd w:val="clear" w:color="auto" w:fill="auto"/>
            <w:noWrap/>
            <w:vAlign w:val="bottom"/>
            <w:hideMark/>
          </w:tcPr>
          <w:p w14:paraId="5944386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 i prirez na dohodak po godišnjoj prijavi</w:t>
            </w:r>
          </w:p>
        </w:tc>
        <w:tc>
          <w:tcPr>
            <w:tcW w:w="1418" w:type="dxa"/>
            <w:tcBorders>
              <w:top w:val="nil"/>
              <w:left w:val="nil"/>
              <w:bottom w:val="nil"/>
              <w:right w:val="nil"/>
            </w:tcBorders>
            <w:shd w:val="clear" w:color="auto" w:fill="auto"/>
            <w:noWrap/>
            <w:vAlign w:val="bottom"/>
            <w:hideMark/>
          </w:tcPr>
          <w:p w14:paraId="2935C30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12.610,00</w:t>
            </w:r>
          </w:p>
        </w:tc>
        <w:tc>
          <w:tcPr>
            <w:tcW w:w="1533" w:type="dxa"/>
            <w:tcBorders>
              <w:top w:val="nil"/>
              <w:left w:val="nil"/>
              <w:bottom w:val="nil"/>
              <w:right w:val="nil"/>
            </w:tcBorders>
            <w:shd w:val="clear" w:color="auto" w:fill="auto"/>
            <w:noWrap/>
            <w:vAlign w:val="bottom"/>
            <w:hideMark/>
          </w:tcPr>
          <w:p w14:paraId="0E86DE8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-12.500,00</w:t>
            </w:r>
          </w:p>
        </w:tc>
        <w:tc>
          <w:tcPr>
            <w:tcW w:w="1018" w:type="dxa"/>
            <w:tcBorders>
              <w:top w:val="nil"/>
              <w:left w:val="nil"/>
              <w:bottom w:val="nil"/>
              <w:right w:val="nil"/>
            </w:tcBorders>
            <w:shd w:val="clear" w:color="auto" w:fill="auto"/>
            <w:noWrap/>
            <w:vAlign w:val="bottom"/>
            <w:hideMark/>
          </w:tcPr>
          <w:p w14:paraId="67146AE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-99.1%</w:t>
            </w:r>
          </w:p>
        </w:tc>
        <w:tc>
          <w:tcPr>
            <w:tcW w:w="1473" w:type="dxa"/>
            <w:tcBorders>
              <w:top w:val="nil"/>
              <w:left w:val="nil"/>
              <w:bottom w:val="nil"/>
              <w:right w:val="nil"/>
            </w:tcBorders>
            <w:shd w:val="clear" w:color="auto" w:fill="auto"/>
            <w:noWrap/>
            <w:vAlign w:val="bottom"/>
            <w:hideMark/>
          </w:tcPr>
          <w:p w14:paraId="155571F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110,00</w:t>
            </w:r>
          </w:p>
        </w:tc>
      </w:tr>
      <w:tr w:rsidR="00990305" w:rsidRPr="00990305" w14:paraId="48327610" w14:textId="77777777" w:rsidTr="00990305">
        <w:trPr>
          <w:trHeight w:val="255"/>
        </w:trPr>
        <w:tc>
          <w:tcPr>
            <w:tcW w:w="842" w:type="dxa"/>
            <w:tcBorders>
              <w:top w:val="nil"/>
              <w:left w:val="nil"/>
              <w:bottom w:val="nil"/>
              <w:right w:val="nil"/>
            </w:tcBorders>
            <w:shd w:val="clear" w:color="auto" w:fill="auto"/>
            <w:noWrap/>
            <w:vAlign w:val="bottom"/>
            <w:hideMark/>
          </w:tcPr>
          <w:p w14:paraId="27125E50"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6116</w:t>
            </w:r>
          </w:p>
        </w:tc>
        <w:tc>
          <w:tcPr>
            <w:tcW w:w="8122" w:type="dxa"/>
            <w:tcBorders>
              <w:top w:val="nil"/>
              <w:left w:val="nil"/>
              <w:bottom w:val="nil"/>
              <w:right w:val="nil"/>
            </w:tcBorders>
            <w:shd w:val="clear" w:color="auto" w:fill="auto"/>
            <w:noWrap/>
            <w:vAlign w:val="bottom"/>
            <w:hideMark/>
          </w:tcPr>
          <w:p w14:paraId="06B8FCF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 i prirez na dohodak utvrđen u postupku nadzora za prethodne godine</w:t>
            </w:r>
          </w:p>
        </w:tc>
        <w:tc>
          <w:tcPr>
            <w:tcW w:w="1418" w:type="dxa"/>
            <w:tcBorders>
              <w:top w:val="nil"/>
              <w:left w:val="nil"/>
              <w:bottom w:val="nil"/>
              <w:right w:val="nil"/>
            </w:tcBorders>
            <w:shd w:val="clear" w:color="auto" w:fill="auto"/>
            <w:noWrap/>
            <w:vAlign w:val="bottom"/>
            <w:hideMark/>
          </w:tcPr>
          <w:p w14:paraId="01CDDB7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7.300,00</w:t>
            </w:r>
          </w:p>
        </w:tc>
        <w:tc>
          <w:tcPr>
            <w:tcW w:w="1533" w:type="dxa"/>
            <w:tcBorders>
              <w:top w:val="nil"/>
              <w:left w:val="nil"/>
              <w:bottom w:val="nil"/>
              <w:right w:val="nil"/>
            </w:tcBorders>
            <w:shd w:val="clear" w:color="auto" w:fill="auto"/>
            <w:noWrap/>
            <w:vAlign w:val="bottom"/>
            <w:hideMark/>
          </w:tcPr>
          <w:p w14:paraId="5169132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-7.200,00</w:t>
            </w:r>
          </w:p>
        </w:tc>
        <w:tc>
          <w:tcPr>
            <w:tcW w:w="1018" w:type="dxa"/>
            <w:tcBorders>
              <w:top w:val="nil"/>
              <w:left w:val="nil"/>
              <w:bottom w:val="nil"/>
              <w:right w:val="nil"/>
            </w:tcBorders>
            <w:shd w:val="clear" w:color="auto" w:fill="auto"/>
            <w:noWrap/>
            <w:vAlign w:val="bottom"/>
            <w:hideMark/>
          </w:tcPr>
          <w:p w14:paraId="470FF45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-98.6%</w:t>
            </w:r>
          </w:p>
        </w:tc>
        <w:tc>
          <w:tcPr>
            <w:tcW w:w="1473" w:type="dxa"/>
            <w:tcBorders>
              <w:top w:val="nil"/>
              <w:left w:val="nil"/>
              <w:bottom w:val="nil"/>
              <w:right w:val="nil"/>
            </w:tcBorders>
            <w:shd w:val="clear" w:color="auto" w:fill="auto"/>
            <w:noWrap/>
            <w:vAlign w:val="bottom"/>
            <w:hideMark/>
          </w:tcPr>
          <w:p w14:paraId="4A1CA6A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100,00</w:t>
            </w:r>
          </w:p>
        </w:tc>
      </w:tr>
      <w:tr w:rsidR="00990305" w:rsidRPr="00990305" w14:paraId="58E231A2" w14:textId="77777777" w:rsidTr="00990305">
        <w:trPr>
          <w:trHeight w:val="255"/>
        </w:trPr>
        <w:tc>
          <w:tcPr>
            <w:tcW w:w="842" w:type="dxa"/>
            <w:tcBorders>
              <w:top w:val="nil"/>
              <w:left w:val="nil"/>
              <w:bottom w:val="nil"/>
              <w:right w:val="nil"/>
            </w:tcBorders>
            <w:shd w:val="clear" w:color="auto" w:fill="auto"/>
            <w:noWrap/>
            <w:vAlign w:val="bottom"/>
            <w:hideMark/>
          </w:tcPr>
          <w:p w14:paraId="52E8276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6117</w:t>
            </w:r>
          </w:p>
        </w:tc>
        <w:tc>
          <w:tcPr>
            <w:tcW w:w="8122" w:type="dxa"/>
            <w:tcBorders>
              <w:top w:val="nil"/>
              <w:left w:val="nil"/>
              <w:bottom w:val="nil"/>
              <w:right w:val="nil"/>
            </w:tcBorders>
            <w:shd w:val="clear" w:color="auto" w:fill="auto"/>
            <w:noWrap/>
            <w:vAlign w:val="bottom"/>
            <w:hideMark/>
          </w:tcPr>
          <w:p w14:paraId="2F3C108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Povrat poreza i prireza na dohodak po godišnjoj prijavi</w:t>
            </w:r>
          </w:p>
        </w:tc>
        <w:tc>
          <w:tcPr>
            <w:tcW w:w="1418" w:type="dxa"/>
            <w:tcBorders>
              <w:top w:val="nil"/>
              <w:left w:val="nil"/>
              <w:bottom w:val="nil"/>
              <w:right w:val="nil"/>
            </w:tcBorders>
            <w:shd w:val="clear" w:color="auto" w:fill="auto"/>
            <w:noWrap/>
            <w:vAlign w:val="bottom"/>
            <w:hideMark/>
          </w:tcPr>
          <w:p w14:paraId="2E52E5C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-43.710,00</w:t>
            </w:r>
          </w:p>
        </w:tc>
        <w:tc>
          <w:tcPr>
            <w:tcW w:w="1533" w:type="dxa"/>
            <w:tcBorders>
              <w:top w:val="nil"/>
              <w:left w:val="nil"/>
              <w:bottom w:val="nil"/>
              <w:right w:val="nil"/>
            </w:tcBorders>
            <w:shd w:val="clear" w:color="auto" w:fill="auto"/>
            <w:noWrap/>
            <w:vAlign w:val="bottom"/>
            <w:hideMark/>
          </w:tcPr>
          <w:p w14:paraId="3D46023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-11.350,00</w:t>
            </w:r>
          </w:p>
        </w:tc>
        <w:tc>
          <w:tcPr>
            <w:tcW w:w="1018" w:type="dxa"/>
            <w:tcBorders>
              <w:top w:val="nil"/>
              <w:left w:val="nil"/>
              <w:bottom w:val="nil"/>
              <w:right w:val="nil"/>
            </w:tcBorders>
            <w:shd w:val="clear" w:color="auto" w:fill="auto"/>
            <w:noWrap/>
            <w:vAlign w:val="bottom"/>
            <w:hideMark/>
          </w:tcPr>
          <w:p w14:paraId="41D0130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26.0%</w:t>
            </w:r>
          </w:p>
        </w:tc>
        <w:tc>
          <w:tcPr>
            <w:tcW w:w="1473" w:type="dxa"/>
            <w:tcBorders>
              <w:top w:val="nil"/>
              <w:left w:val="nil"/>
              <w:bottom w:val="nil"/>
              <w:right w:val="nil"/>
            </w:tcBorders>
            <w:shd w:val="clear" w:color="auto" w:fill="auto"/>
            <w:noWrap/>
            <w:vAlign w:val="bottom"/>
            <w:hideMark/>
          </w:tcPr>
          <w:p w14:paraId="6676067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-55.060,00</w:t>
            </w:r>
          </w:p>
        </w:tc>
      </w:tr>
      <w:tr w:rsidR="00990305" w:rsidRPr="00990305" w14:paraId="3C4C3557" w14:textId="77777777" w:rsidTr="00990305">
        <w:trPr>
          <w:trHeight w:val="255"/>
        </w:trPr>
        <w:tc>
          <w:tcPr>
            <w:tcW w:w="842" w:type="dxa"/>
            <w:tcBorders>
              <w:top w:val="nil"/>
              <w:left w:val="nil"/>
              <w:bottom w:val="nil"/>
              <w:right w:val="nil"/>
            </w:tcBorders>
            <w:shd w:val="clear" w:color="auto" w:fill="auto"/>
            <w:noWrap/>
            <w:vAlign w:val="bottom"/>
            <w:hideMark/>
          </w:tcPr>
          <w:p w14:paraId="7896F51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6131</w:t>
            </w:r>
          </w:p>
        </w:tc>
        <w:tc>
          <w:tcPr>
            <w:tcW w:w="8122" w:type="dxa"/>
            <w:tcBorders>
              <w:top w:val="nil"/>
              <w:left w:val="nil"/>
              <w:bottom w:val="nil"/>
              <w:right w:val="nil"/>
            </w:tcBorders>
            <w:shd w:val="clear" w:color="auto" w:fill="auto"/>
            <w:noWrap/>
            <w:vAlign w:val="bottom"/>
            <w:hideMark/>
          </w:tcPr>
          <w:p w14:paraId="5246042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Stalni porezi na nepokretnu imovinu (zemlju, zgrade, kuće i ostalo)</w:t>
            </w:r>
          </w:p>
        </w:tc>
        <w:tc>
          <w:tcPr>
            <w:tcW w:w="1418" w:type="dxa"/>
            <w:tcBorders>
              <w:top w:val="nil"/>
              <w:left w:val="nil"/>
              <w:bottom w:val="nil"/>
              <w:right w:val="nil"/>
            </w:tcBorders>
            <w:shd w:val="clear" w:color="auto" w:fill="auto"/>
            <w:noWrap/>
            <w:vAlign w:val="bottom"/>
            <w:hideMark/>
          </w:tcPr>
          <w:p w14:paraId="631ACD1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6.902,00</w:t>
            </w:r>
          </w:p>
        </w:tc>
        <w:tc>
          <w:tcPr>
            <w:tcW w:w="1533" w:type="dxa"/>
            <w:tcBorders>
              <w:top w:val="nil"/>
              <w:left w:val="nil"/>
              <w:bottom w:val="nil"/>
              <w:right w:val="nil"/>
            </w:tcBorders>
            <w:shd w:val="clear" w:color="auto" w:fill="auto"/>
            <w:noWrap/>
            <w:vAlign w:val="bottom"/>
            <w:hideMark/>
          </w:tcPr>
          <w:p w14:paraId="163B0C0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248469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9CA2DC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6.902,00</w:t>
            </w:r>
          </w:p>
        </w:tc>
      </w:tr>
      <w:tr w:rsidR="00990305" w:rsidRPr="00990305" w14:paraId="62478AFE" w14:textId="77777777" w:rsidTr="00990305">
        <w:trPr>
          <w:trHeight w:val="255"/>
        </w:trPr>
        <w:tc>
          <w:tcPr>
            <w:tcW w:w="842" w:type="dxa"/>
            <w:tcBorders>
              <w:top w:val="nil"/>
              <w:left w:val="nil"/>
              <w:bottom w:val="nil"/>
              <w:right w:val="nil"/>
            </w:tcBorders>
            <w:shd w:val="clear" w:color="auto" w:fill="auto"/>
            <w:noWrap/>
            <w:vAlign w:val="bottom"/>
            <w:hideMark/>
          </w:tcPr>
          <w:p w14:paraId="52A72DF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6134</w:t>
            </w:r>
          </w:p>
        </w:tc>
        <w:tc>
          <w:tcPr>
            <w:tcW w:w="8122" w:type="dxa"/>
            <w:tcBorders>
              <w:top w:val="nil"/>
              <w:left w:val="nil"/>
              <w:bottom w:val="nil"/>
              <w:right w:val="nil"/>
            </w:tcBorders>
            <w:shd w:val="clear" w:color="auto" w:fill="auto"/>
            <w:noWrap/>
            <w:vAlign w:val="bottom"/>
            <w:hideMark/>
          </w:tcPr>
          <w:p w14:paraId="729B0AA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Povremeni porezi na imovinu</w:t>
            </w:r>
          </w:p>
        </w:tc>
        <w:tc>
          <w:tcPr>
            <w:tcW w:w="1418" w:type="dxa"/>
            <w:tcBorders>
              <w:top w:val="nil"/>
              <w:left w:val="nil"/>
              <w:bottom w:val="nil"/>
              <w:right w:val="nil"/>
            </w:tcBorders>
            <w:shd w:val="clear" w:color="auto" w:fill="auto"/>
            <w:noWrap/>
            <w:vAlign w:val="bottom"/>
            <w:hideMark/>
          </w:tcPr>
          <w:p w14:paraId="40F4DC7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86.756,00</w:t>
            </w:r>
          </w:p>
        </w:tc>
        <w:tc>
          <w:tcPr>
            <w:tcW w:w="1533" w:type="dxa"/>
            <w:tcBorders>
              <w:top w:val="nil"/>
              <w:left w:val="nil"/>
              <w:bottom w:val="nil"/>
              <w:right w:val="nil"/>
            </w:tcBorders>
            <w:shd w:val="clear" w:color="auto" w:fill="auto"/>
            <w:noWrap/>
            <w:vAlign w:val="bottom"/>
            <w:hideMark/>
          </w:tcPr>
          <w:p w14:paraId="0CBBCB9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-60.000,00</w:t>
            </w:r>
          </w:p>
        </w:tc>
        <w:tc>
          <w:tcPr>
            <w:tcW w:w="1018" w:type="dxa"/>
            <w:tcBorders>
              <w:top w:val="nil"/>
              <w:left w:val="nil"/>
              <w:bottom w:val="nil"/>
              <w:right w:val="nil"/>
            </w:tcBorders>
            <w:shd w:val="clear" w:color="auto" w:fill="auto"/>
            <w:noWrap/>
            <w:vAlign w:val="bottom"/>
            <w:hideMark/>
          </w:tcPr>
          <w:p w14:paraId="1B7DC5A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-69.2%</w:t>
            </w:r>
          </w:p>
        </w:tc>
        <w:tc>
          <w:tcPr>
            <w:tcW w:w="1473" w:type="dxa"/>
            <w:tcBorders>
              <w:top w:val="nil"/>
              <w:left w:val="nil"/>
              <w:bottom w:val="nil"/>
              <w:right w:val="nil"/>
            </w:tcBorders>
            <w:shd w:val="clear" w:color="auto" w:fill="auto"/>
            <w:noWrap/>
            <w:vAlign w:val="bottom"/>
            <w:hideMark/>
          </w:tcPr>
          <w:p w14:paraId="43139BA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26.756,00</w:t>
            </w:r>
          </w:p>
        </w:tc>
      </w:tr>
      <w:tr w:rsidR="00990305" w:rsidRPr="00990305" w14:paraId="06C7B2DD" w14:textId="77777777" w:rsidTr="00990305">
        <w:trPr>
          <w:trHeight w:val="255"/>
        </w:trPr>
        <w:tc>
          <w:tcPr>
            <w:tcW w:w="842" w:type="dxa"/>
            <w:tcBorders>
              <w:top w:val="nil"/>
              <w:left w:val="nil"/>
              <w:bottom w:val="nil"/>
              <w:right w:val="nil"/>
            </w:tcBorders>
            <w:shd w:val="clear" w:color="auto" w:fill="auto"/>
            <w:noWrap/>
            <w:vAlign w:val="bottom"/>
            <w:hideMark/>
          </w:tcPr>
          <w:p w14:paraId="6DAC21F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6142</w:t>
            </w:r>
          </w:p>
        </w:tc>
        <w:tc>
          <w:tcPr>
            <w:tcW w:w="8122" w:type="dxa"/>
            <w:tcBorders>
              <w:top w:val="nil"/>
              <w:left w:val="nil"/>
              <w:bottom w:val="nil"/>
              <w:right w:val="nil"/>
            </w:tcBorders>
            <w:shd w:val="clear" w:color="auto" w:fill="auto"/>
            <w:noWrap/>
            <w:vAlign w:val="bottom"/>
            <w:hideMark/>
          </w:tcPr>
          <w:p w14:paraId="7FA0E07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 na promet</w:t>
            </w:r>
          </w:p>
        </w:tc>
        <w:tc>
          <w:tcPr>
            <w:tcW w:w="1418" w:type="dxa"/>
            <w:tcBorders>
              <w:top w:val="nil"/>
              <w:left w:val="nil"/>
              <w:bottom w:val="nil"/>
              <w:right w:val="nil"/>
            </w:tcBorders>
            <w:shd w:val="clear" w:color="auto" w:fill="auto"/>
            <w:noWrap/>
            <w:vAlign w:val="bottom"/>
            <w:hideMark/>
          </w:tcPr>
          <w:p w14:paraId="59CF40D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6.238,00</w:t>
            </w:r>
          </w:p>
        </w:tc>
        <w:tc>
          <w:tcPr>
            <w:tcW w:w="1533" w:type="dxa"/>
            <w:tcBorders>
              <w:top w:val="nil"/>
              <w:left w:val="nil"/>
              <w:bottom w:val="nil"/>
              <w:right w:val="nil"/>
            </w:tcBorders>
            <w:shd w:val="clear" w:color="auto" w:fill="auto"/>
            <w:noWrap/>
            <w:vAlign w:val="bottom"/>
            <w:hideMark/>
          </w:tcPr>
          <w:p w14:paraId="7EF85B3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18CF38C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0C1D2F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6.238,00</w:t>
            </w:r>
          </w:p>
        </w:tc>
      </w:tr>
      <w:tr w:rsidR="00990305" w:rsidRPr="00990305" w14:paraId="77DE0636" w14:textId="77777777" w:rsidTr="00990305">
        <w:trPr>
          <w:trHeight w:val="255"/>
        </w:trPr>
        <w:tc>
          <w:tcPr>
            <w:tcW w:w="842" w:type="dxa"/>
            <w:tcBorders>
              <w:top w:val="nil"/>
              <w:left w:val="nil"/>
              <w:bottom w:val="nil"/>
              <w:right w:val="nil"/>
            </w:tcBorders>
            <w:shd w:val="clear" w:color="auto" w:fill="auto"/>
            <w:noWrap/>
            <w:vAlign w:val="bottom"/>
            <w:hideMark/>
          </w:tcPr>
          <w:p w14:paraId="36258D4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6145</w:t>
            </w:r>
          </w:p>
        </w:tc>
        <w:tc>
          <w:tcPr>
            <w:tcW w:w="8122" w:type="dxa"/>
            <w:tcBorders>
              <w:top w:val="nil"/>
              <w:left w:val="nil"/>
              <w:bottom w:val="nil"/>
              <w:right w:val="nil"/>
            </w:tcBorders>
            <w:shd w:val="clear" w:color="auto" w:fill="auto"/>
            <w:noWrap/>
            <w:vAlign w:val="bottom"/>
            <w:hideMark/>
          </w:tcPr>
          <w:p w14:paraId="59AA5B40"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Porezi na korištenje dobara ili izvođenje aktivnosti</w:t>
            </w:r>
          </w:p>
        </w:tc>
        <w:tc>
          <w:tcPr>
            <w:tcW w:w="1418" w:type="dxa"/>
            <w:tcBorders>
              <w:top w:val="nil"/>
              <w:left w:val="nil"/>
              <w:bottom w:val="nil"/>
              <w:right w:val="nil"/>
            </w:tcBorders>
            <w:shd w:val="clear" w:color="auto" w:fill="auto"/>
            <w:noWrap/>
            <w:vAlign w:val="bottom"/>
            <w:hideMark/>
          </w:tcPr>
          <w:p w14:paraId="777B7A6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80,00</w:t>
            </w:r>
          </w:p>
        </w:tc>
        <w:tc>
          <w:tcPr>
            <w:tcW w:w="1533" w:type="dxa"/>
            <w:tcBorders>
              <w:top w:val="nil"/>
              <w:left w:val="nil"/>
              <w:bottom w:val="nil"/>
              <w:right w:val="nil"/>
            </w:tcBorders>
            <w:shd w:val="clear" w:color="auto" w:fill="auto"/>
            <w:noWrap/>
            <w:vAlign w:val="bottom"/>
            <w:hideMark/>
          </w:tcPr>
          <w:p w14:paraId="57134DD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1A9EAA6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3FBA46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80,00</w:t>
            </w:r>
          </w:p>
        </w:tc>
      </w:tr>
      <w:tr w:rsidR="00990305" w:rsidRPr="00990305" w14:paraId="26C31097" w14:textId="77777777" w:rsidTr="00990305">
        <w:trPr>
          <w:trHeight w:val="255"/>
        </w:trPr>
        <w:tc>
          <w:tcPr>
            <w:tcW w:w="842" w:type="dxa"/>
            <w:tcBorders>
              <w:top w:val="nil"/>
              <w:left w:val="nil"/>
              <w:bottom w:val="nil"/>
              <w:right w:val="nil"/>
            </w:tcBorders>
            <w:shd w:val="clear" w:color="auto" w:fill="auto"/>
            <w:noWrap/>
            <w:vAlign w:val="bottom"/>
            <w:hideMark/>
          </w:tcPr>
          <w:p w14:paraId="1BA131D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63</w:t>
            </w:r>
          </w:p>
        </w:tc>
        <w:tc>
          <w:tcPr>
            <w:tcW w:w="8122" w:type="dxa"/>
            <w:tcBorders>
              <w:top w:val="nil"/>
              <w:left w:val="nil"/>
              <w:bottom w:val="nil"/>
              <w:right w:val="nil"/>
            </w:tcBorders>
            <w:shd w:val="clear" w:color="auto" w:fill="auto"/>
            <w:noWrap/>
            <w:vAlign w:val="bottom"/>
            <w:hideMark/>
          </w:tcPr>
          <w:p w14:paraId="1200DD7E"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Pomoći iz inozemstva i od subjekata unutar općeg proračuna</w:t>
            </w:r>
          </w:p>
        </w:tc>
        <w:tc>
          <w:tcPr>
            <w:tcW w:w="1418" w:type="dxa"/>
            <w:tcBorders>
              <w:top w:val="nil"/>
              <w:left w:val="nil"/>
              <w:bottom w:val="nil"/>
              <w:right w:val="nil"/>
            </w:tcBorders>
            <w:shd w:val="clear" w:color="auto" w:fill="auto"/>
            <w:noWrap/>
            <w:vAlign w:val="bottom"/>
            <w:hideMark/>
          </w:tcPr>
          <w:p w14:paraId="463DF7F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2.901.064,60</w:t>
            </w:r>
          </w:p>
        </w:tc>
        <w:tc>
          <w:tcPr>
            <w:tcW w:w="1533" w:type="dxa"/>
            <w:tcBorders>
              <w:top w:val="nil"/>
              <w:left w:val="nil"/>
              <w:bottom w:val="nil"/>
              <w:right w:val="nil"/>
            </w:tcBorders>
            <w:shd w:val="clear" w:color="auto" w:fill="auto"/>
            <w:noWrap/>
            <w:vAlign w:val="bottom"/>
            <w:hideMark/>
          </w:tcPr>
          <w:p w14:paraId="525E029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-1.035.300,71</w:t>
            </w:r>
          </w:p>
        </w:tc>
        <w:tc>
          <w:tcPr>
            <w:tcW w:w="1018" w:type="dxa"/>
            <w:tcBorders>
              <w:top w:val="nil"/>
              <w:left w:val="nil"/>
              <w:bottom w:val="nil"/>
              <w:right w:val="nil"/>
            </w:tcBorders>
            <w:shd w:val="clear" w:color="auto" w:fill="auto"/>
            <w:noWrap/>
            <w:vAlign w:val="bottom"/>
            <w:hideMark/>
          </w:tcPr>
          <w:p w14:paraId="7B952D9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-35.7%</w:t>
            </w:r>
          </w:p>
        </w:tc>
        <w:tc>
          <w:tcPr>
            <w:tcW w:w="1473" w:type="dxa"/>
            <w:tcBorders>
              <w:top w:val="nil"/>
              <w:left w:val="nil"/>
              <w:bottom w:val="nil"/>
              <w:right w:val="nil"/>
            </w:tcBorders>
            <w:shd w:val="clear" w:color="auto" w:fill="auto"/>
            <w:noWrap/>
            <w:vAlign w:val="bottom"/>
            <w:hideMark/>
          </w:tcPr>
          <w:p w14:paraId="25040867"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1.865.763,89</w:t>
            </w:r>
          </w:p>
        </w:tc>
      </w:tr>
      <w:tr w:rsidR="00990305" w:rsidRPr="00990305" w14:paraId="2079D317" w14:textId="77777777" w:rsidTr="00990305">
        <w:trPr>
          <w:trHeight w:val="255"/>
        </w:trPr>
        <w:tc>
          <w:tcPr>
            <w:tcW w:w="842" w:type="dxa"/>
            <w:tcBorders>
              <w:top w:val="nil"/>
              <w:left w:val="nil"/>
              <w:bottom w:val="nil"/>
              <w:right w:val="nil"/>
            </w:tcBorders>
            <w:shd w:val="clear" w:color="auto" w:fill="auto"/>
            <w:noWrap/>
            <w:vAlign w:val="bottom"/>
            <w:hideMark/>
          </w:tcPr>
          <w:p w14:paraId="24603B0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6331</w:t>
            </w:r>
          </w:p>
        </w:tc>
        <w:tc>
          <w:tcPr>
            <w:tcW w:w="8122" w:type="dxa"/>
            <w:tcBorders>
              <w:top w:val="nil"/>
              <w:left w:val="nil"/>
              <w:bottom w:val="nil"/>
              <w:right w:val="nil"/>
            </w:tcBorders>
            <w:shd w:val="clear" w:color="auto" w:fill="auto"/>
            <w:noWrap/>
            <w:vAlign w:val="bottom"/>
            <w:hideMark/>
          </w:tcPr>
          <w:p w14:paraId="1AC59B5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Tekuće pomoći proračunu iz drugih proračuna</w:t>
            </w:r>
          </w:p>
        </w:tc>
        <w:tc>
          <w:tcPr>
            <w:tcW w:w="1418" w:type="dxa"/>
            <w:tcBorders>
              <w:top w:val="nil"/>
              <w:left w:val="nil"/>
              <w:bottom w:val="nil"/>
              <w:right w:val="nil"/>
            </w:tcBorders>
            <w:shd w:val="clear" w:color="auto" w:fill="auto"/>
            <w:noWrap/>
            <w:vAlign w:val="bottom"/>
            <w:hideMark/>
          </w:tcPr>
          <w:p w14:paraId="29E6297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78.771,00</w:t>
            </w:r>
          </w:p>
        </w:tc>
        <w:tc>
          <w:tcPr>
            <w:tcW w:w="1533" w:type="dxa"/>
            <w:tcBorders>
              <w:top w:val="nil"/>
              <w:left w:val="nil"/>
              <w:bottom w:val="nil"/>
              <w:right w:val="nil"/>
            </w:tcBorders>
            <w:shd w:val="clear" w:color="auto" w:fill="auto"/>
            <w:noWrap/>
            <w:vAlign w:val="bottom"/>
            <w:hideMark/>
          </w:tcPr>
          <w:p w14:paraId="7DD246B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6EF13E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1CDB348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78.771,00</w:t>
            </w:r>
          </w:p>
        </w:tc>
      </w:tr>
      <w:tr w:rsidR="00990305" w:rsidRPr="00990305" w14:paraId="6EBCC674" w14:textId="77777777" w:rsidTr="00990305">
        <w:trPr>
          <w:trHeight w:val="255"/>
        </w:trPr>
        <w:tc>
          <w:tcPr>
            <w:tcW w:w="842" w:type="dxa"/>
            <w:tcBorders>
              <w:top w:val="nil"/>
              <w:left w:val="nil"/>
              <w:bottom w:val="nil"/>
              <w:right w:val="nil"/>
            </w:tcBorders>
            <w:shd w:val="clear" w:color="auto" w:fill="auto"/>
            <w:noWrap/>
            <w:vAlign w:val="bottom"/>
            <w:hideMark/>
          </w:tcPr>
          <w:p w14:paraId="7CA3E2D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6332</w:t>
            </w:r>
          </w:p>
        </w:tc>
        <w:tc>
          <w:tcPr>
            <w:tcW w:w="8122" w:type="dxa"/>
            <w:tcBorders>
              <w:top w:val="nil"/>
              <w:left w:val="nil"/>
              <w:bottom w:val="nil"/>
              <w:right w:val="nil"/>
            </w:tcBorders>
            <w:shd w:val="clear" w:color="auto" w:fill="auto"/>
            <w:noWrap/>
            <w:vAlign w:val="bottom"/>
            <w:hideMark/>
          </w:tcPr>
          <w:p w14:paraId="3642F30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Kapitalne pomoći proračunu iz drugih proračuna</w:t>
            </w:r>
          </w:p>
        </w:tc>
        <w:tc>
          <w:tcPr>
            <w:tcW w:w="1418" w:type="dxa"/>
            <w:tcBorders>
              <w:top w:val="nil"/>
              <w:left w:val="nil"/>
              <w:bottom w:val="nil"/>
              <w:right w:val="nil"/>
            </w:tcBorders>
            <w:shd w:val="clear" w:color="auto" w:fill="auto"/>
            <w:noWrap/>
            <w:vAlign w:val="bottom"/>
            <w:hideMark/>
          </w:tcPr>
          <w:p w14:paraId="41723CF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506.661,00</w:t>
            </w:r>
          </w:p>
        </w:tc>
        <w:tc>
          <w:tcPr>
            <w:tcW w:w="1533" w:type="dxa"/>
            <w:tcBorders>
              <w:top w:val="nil"/>
              <w:left w:val="nil"/>
              <w:bottom w:val="nil"/>
              <w:right w:val="nil"/>
            </w:tcBorders>
            <w:shd w:val="clear" w:color="auto" w:fill="auto"/>
            <w:noWrap/>
            <w:vAlign w:val="bottom"/>
            <w:hideMark/>
          </w:tcPr>
          <w:p w14:paraId="5699BF5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-263.868,71</w:t>
            </w:r>
          </w:p>
        </w:tc>
        <w:tc>
          <w:tcPr>
            <w:tcW w:w="1018" w:type="dxa"/>
            <w:tcBorders>
              <w:top w:val="nil"/>
              <w:left w:val="nil"/>
              <w:bottom w:val="nil"/>
              <w:right w:val="nil"/>
            </w:tcBorders>
            <w:shd w:val="clear" w:color="auto" w:fill="auto"/>
            <w:noWrap/>
            <w:vAlign w:val="bottom"/>
            <w:hideMark/>
          </w:tcPr>
          <w:p w14:paraId="634F921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-52.1%</w:t>
            </w:r>
          </w:p>
        </w:tc>
        <w:tc>
          <w:tcPr>
            <w:tcW w:w="1473" w:type="dxa"/>
            <w:tcBorders>
              <w:top w:val="nil"/>
              <w:left w:val="nil"/>
              <w:bottom w:val="nil"/>
              <w:right w:val="nil"/>
            </w:tcBorders>
            <w:shd w:val="clear" w:color="auto" w:fill="auto"/>
            <w:noWrap/>
            <w:vAlign w:val="bottom"/>
            <w:hideMark/>
          </w:tcPr>
          <w:p w14:paraId="7EA3D8B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242.792,29</w:t>
            </w:r>
          </w:p>
        </w:tc>
      </w:tr>
      <w:tr w:rsidR="00990305" w:rsidRPr="00990305" w14:paraId="053DE6D8" w14:textId="77777777" w:rsidTr="00990305">
        <w:trPr>
          <w:trHeight w:val="255"/>
        </w:trPr>
        <w:tc>
          <w:tcPr>
            <w:tcW w:w="842" w:type="dxa"/>
            <w:tcBorders>
              <w:top w:val="nil"/>
              <w:left w:val="nil"/>
              <w:bottom w:val="nil"/>
              <w:right w:val="nil"/>
            </w:tcBorders>
            <w:shd w:val="clear" w:color="auto" w:fill="auto"/>
            <w:noWrap/>
            <w:vAlign w:val="bottom"/>
            <w:hideMark/>
          </w:tcPr>
          <w:p w14:paraId="5B164D5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6341</w:t>
            </w:r>
          </w:p>
        </w:tc>
        <w:tc>
          <w:tcPr>
            <w:tcW w:w="8122" w:type="dxa"/>
            <w:tcBorders>
              <w:top w:val="nil"/>
              <w:left w:val="nil"/>
              <w:bottom w:val="nil"/>
              <w:right w:val="nil"/>
            </w:tcBorders>
            <w:shd w:val="clear" w:color="auto" w:fill="auto"/>
            <w:noWrap/>
            <w:vAlign w:val="bottom"/>
            <w:hideMark/>
          </w:tcPr>
          <w:p w14:paraId="01A216E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Tekuće pomoći od izvanproračunskih korisnika</w:t>
            </w:r>
          </w:p>
        </w:tc>
        <w:tc>
          <w:tcPr>
            <w:tcW w:w="1418" w:type="dxa"/>
            <w:tcBorders>
              <w:top w:val="nil"/>
              <w:left w:val="nil"/>
              <w:bottom w:val="nil"/>
              <w:right w:val="nil"/>
            </w:tcBorders>
            <w:shd w:val="clear" w:color="auto" w:fill="auto"/>
            <w:noWrap/>
            <w:vAlign w:val="bottom"/>
            <w:hideMark/>
          </w:tcPr>
          <w:p w14:paraId="4254EE3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4F436F1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690A037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403325C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660DDE14" w14:textId="77777777" w:rsidTr="00990305">
        <w:trPr>
          <w:trHeight w:val="255"/>
        </w:trPr>
        <w:tc>
          <w:tcPr>
            <w:tcW w:w="842" w:type="dxa"/>
            <w:tcBorders>
              <w:top w:val="nil"/>
              <w:left w:val="nil"/>
              <w:bottom w:val="nil"/>
              <w:right w:val="nil"/>
            </w:tcBorders>
            <w:shd w:val="clear" w:color="auto" w:fill="auto"/>
            <w:noWrap/>
            <w:vAlign w:val="bottom"/>
            <w:hideMark/>
          </w:tcPr>
          <w:p w14:paraId="32CD96E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6382</w:t>
            </w:r>
          </w:p>
        </w:tc>
        <w:tc>
          <w:tcPr>
            <w:tcW w:w="8122" w:type="dxa"/>
            <w:tcBorders>
              <w:top w:val="nil"/>
              <w:left w:val="nil"/>
              <w:bottom w:val="nil"/>
              <w:right w:val="nil"/>
            </w:tcBorders>
            <w:shd w:val="clear" w:color="auto" w:fill="auto"/>
            <w:noWrap/>
            <w:vAlign w:val="bottom"/>
            <w:hideMark/>
          </w:tcPr>
          <w:p w14:paraId="1422083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Kapitalne pomoći iz državnog proračuna temeljem prijenosa EU sredstava</w:t>
            </w:r>
          </w:p>
        </w:tc>
        <w:tc>
          <w:tcPr>
            <w:tcW w:w="1418" w:type="dxa"/>
            <w:tcBorders>
              <w:top w:val="nil"/>
              <w:left w:val="nil"/>
              <w:bottom w:val="nil"/>
              <w:right w:val="nil"/>
            </w:tcBorders>
            <w:shd w:val="clear" w:color="auto" w:fill="auto"/>
            <w:noWrap/>
            <w:vAlign w:val="bottom"/>
            <w:hideMark/>
          </w:tcPr>
          <w:p w14:paraId="78A2BF1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2.315.632,60</w:t>
            </w:r>
          </w:p>
        </w:tc>
        <w:tc>
          <w:tcPr>
            <w:tcW w:w="1533" w:type="dxa"/>
            <w:tcBorders>
              <w:top w:val="nil"/>
              <w:left w:val="nil"/>
              <w:bottom w:val="nil"/>
              <w:right w:val="nil"/>
            </w:tcBorders>
            <w:shd w:val="clear" w:color="auto" w:fill="auto"/>
            <w:noWrap/>
            <w:vAlign w:val="bottom"/>
            <w:hideMark/>
          </w:tcPr>
          <w:p w14:paraId="168A82C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-771.432,00</w:t>
            </w:r>
          </w:p>
        </w:tc>
        <w:tc>
          <w:tcPr>
            <w:tcW w:w="1018" w:type="dxa"/>
            <w:tcBorders>
              <w:top w:val="nil"/>
              <w:left w:val="nil"/>
              <w:bottom w:val="nil"/>
              <w:right w:val="nil"/>
            </w:tcBorders>
            <w:shd w:val="clear" w:color="auto" w:fill="auto"/>
            <w:noWrap/>
            <w:vAlign w:val="bottom"/>
            <w:hideMark/>
          </w:tcPr>
          <w:p w14:paraId="5AC875B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-33.3%</w:t>
            </w:r>
          </w:p>
        </w:tc>
        <w:tc>
          <w:tcPr>
            <w:tcW w:w="1473" w:type="dxa"/>
            <w:tcBorders>
              <w:top w:val="nil"/>
              <w:left w:val="nil"/>
              <w:bottom w:val="nil"/>
              <w:right w:val="nil"/>
            </w:tcBorders>
            <w:shd w:val="clear" w:color="auto" w:fill="auto"/>
            <w:noWrap/>
            <w:vAlign w:val="bottom"/>
            <w:hideMark/>
          </w:tcPr>
          <w:p w14:paraId="5758003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1.544.200,60</w:t>
            </w:r>
          </w:p>
        </w:tc>
      </w:tr>
      <w:tr w:rsidR="00990305" w:rsidRPr="00990305" w14:paraId="2262422A" w14:textId="77777777" w:rsidTr="00990305">
        <w:trPr>
          <w:trHeight w:val="255"/>
        </w:trPr>
        <w:tc>
          <w:tcPr>
            <w:tcW w:w="842" w:type="dxa"/>
            <w:tcBorders>
              <w:top w:val="nil"/>
              <w:left w:val="nil"/>
              <w:bottom w:val="nil"/>
              <w:right w:val="nil"/>
            </w:tcBorders>
            <w:shd w:val="clear" w:color="auto" w:fill="auto"/>
            <w:noWrap/>
            <w:vAlign w:val="bottom"/>
            <w:hideMark/>
          </w:tcPr>
          <w:p w14:paraId="3D0D8EC4"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64</w:t>
            </w:r>
          </w:p>
        </w:tc>
        <w:tc>
          <w:tcPr>
            <w:tcW w:w="8122" w:type="dxa"/>
            <w:tcBorders>
              <w:top w:val="nil"/>
              <w:left w:val="nil"/>
              <w:bottom w:val="nil"/>
              <w:right w:val="nil"/>
            </w:tcBorders>
            <w:shd w:val="clear" w:color="auto" w:fill="auto"/>
            <w:noWrap/>
            <w:vAlign w:val="bottom"/>
            <w:hideMark/>
          </w:tcPr>
          <w:p w14:paraId="4C2AC573"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Prihodi od imovine</w:t>
            </w:r>
          </w:p>
        </w:tc>
        <w:tc>
          <w:tcPr>
            <w:tcW w:w="1418" w:type="dxa"/>
            <w:tcBorders>
              <w:top w:val="nil"/>
              <w:left w:val="nil"/>
              <w:bottom w:val="nil"/>
              <w:right w:val="nil"/>
            </w:tcBorders>
            <w:shd w:val="clear" w:color="auto" w:fill="auto"/>
            <w:noWrap/>
            <w:vAlign w:val="bottom"/>
            <w:hideMark/>
          </w:tcPr>
          <w:p w14:paraId="1FE5BB39"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21.274,00</w:t>
            </w:r>
          </w:p>
        </w:tc>
        <w:tc>
          <w:tcPr>
            <w:tcW w:w="1533" w:type="dxa"/>
            <w:tcBorders>
              <w:top w:val="nil"/>
              <w:left w:val="nil"/>
              <w:bottom w:val="nil"/>
              <w:right w:val="nil"/>
            </w:tcBorders>
            <w:shd w:val="clear" w:color="auto" w:fill="auto"/>
            <w:noWrap/>
            <w:vAlign w:val="bottom"/>
            <w:hideMark/>
          </w:tcPr>
          <w:p w14:paraId="4B4C498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6.000,00</w:t>
            </w:r>
          </w:p>
        </w:tc>
        <w:tc>
          <w:tcPr>
            <w:tcW w:w="1018" w:type="dxa"/>
            <w:tcBorders>
              <w:top w:val="nil"/>
              <w:left w:val="nil"/>
              <w:bottom w:val="nil"/>
              <w:right w:val="nil"/>
            </w:tcBorders>
            <w:shd w:val="clear" w:color="auto" w:fill="auto"/>
            <w:noWrap/>
            <w:vAlign w:val="bottom"/>
            <w:hideMark/>
          </w:tcPr>
          <w:p w14:paraId="48ACC4DC"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28.2%</w:t>
            </w:r>
          </w:p>
        </w:tc>
        <w:tc>
          <w:tcPr>
            <w:tcW w:w="1473" w:type="dxa"/>
            <w:tcBorders>
              <w:top w:val="nil"/>
              <w:left w:val="nil"/>
              <w:bottom w:val="nil"/>
              <w:right w:val="nil"/>
            </w:tcBorders>
            <w:shd w:val="clear" w:color="auto" w:fill="auto"/>
            <w:noWrap/>
            <w:vAlign w:val="bottom"/>
            <w:hideMark/>
          </w:tcPr>
          <w:p w14:paraId="2709147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27.274,00</w:t>
            </w:r>
          </w:p>
        </w:tc>
      </w:tr>
      <w:tr w:rsidR="00990305" w:rsidRPr="00990305" w14:paraId="5C81BC61" w14:textId="77777777" w:rsidTr="00990305">
        <w:trPr>
          <w:trHeight w:val="255"/>
        </w:trPr>
        <w:tc>
          <w:tcPr>
            <w:tcW w:w="842" w:type="dxa"/>
            <w:tcBorders>
              <w:top w:val="nil"/>
              <w:left w:val="nil"/>
              <w:bottom w:val="nil"/>
              <w:right w:val="nil"/>
            </w:tcBorders>
            <w:shd w:val="clear" w:color="auto" w:fill="auto"/>
            <w:noWrap/>
            <w:vAlign w:val="bottom"/>
            <w:hideMark/>
          </w:tcPr>
          <w:p w14:paraId="2E911C8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6413</w:t>
            </w:r>
          </w:p>
        </w:tc>
        <w:tc>
          <w:tcPr>
            <w:tcW w:w="8122" w:type="dxa"/>
            <w:tcBorders>
              <w:top w:val="nil"/>
              <w:left w:val="nil"/>
              <w:bottom w:val="nil"/>
              <w:right w:val="nil"/>
            </w:tcBorders>
            <w:shd w:val="clear" w:color="auto" w:fill="auto"/>
            <w:noWrap/>
            <w:vAlign w:val="bottom"/>
            <w:hideMark/>
          </w:tcPr>
          <w:p w14:paraId="1001182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Kamate na oročena sredstva i depozite po viđenju</w:t>
            </w:r>
          </w:p>
        </w:tc>
        <w:tc>
          <w:tcPr>
            <w:tcW w:w="1418" w:type="dxa"/>
            <w:tcBorders>
              <w:top w:val="nil"/>
              <w:left w:val="nil"/>
              <w:bottom w:val="nil"/>
              <w:right w:val="nil"/>
            </w:tcBorders>
            <w:shd w:val="clear" w:color="auto" w:fill="auto"/>
            <w:noWrap/>
            <w:vAlign w:val="bottom"/>
            <w:hideMark/>
          </w:tcPr>
          <w:p w14:paraId="15085C3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133,00</w:t>
            </w:r>
          </w:p>
        </w:tc>
        <w:tc>
          <w:tcPr>
            <w:tcW w:w="1533" w:type="dxa"/>
            <w:tcBorders>
              <w:top w:val="nil"/>
              <w:left w:val="nil"/>
              <w:bottom w:val="nil"/>
              <w:right w:val="nil"/>
            </w:tcBorders>
            <w:shd w:val="clear" w:color="auto" w:fill="auto"/>
            <w:noWrap/>
            <w:vAlign w:val="bottom"/>
            <w:hideMark/>
          </w:tcPr>
          <w:p w14:paraId="7CC6B83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6E95268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AF5386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133,00</w:t>
            </w:r>
          </w:p>
        </w:tc>
      </w:tr>
      <w:tr w:rsidR="00990305" w:rsidRPr="00990305" w14:paraId="43950C23" w14:textId="77777777" w:rsidTr="00990305">
        <w:trPr>
          <w:trHeight w:val="255"/>
        </w:trPr>
        <w:tc>
          <w:tcPr>
            <w:tcW w:w="842" w:type="dxa"/>
            <w:tcBorders>
              <w:top w:val="nil"/>
              <w:left w:val="nil"/>
              <w:bottom w:val="nil"/>
              <w:right w:val="nil"/>
            </w:tcBorders>
            <w:shd w:val="clear" w:color="auto" w:fill="auto"/>
            <w:noWrap/>
            <w:vAlign w:val="bottom"/>
            <w:hideMark/>
          </w:tcPr>
          <w:p w14:paraId="7824C3E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6414</w:t>
            </w:r>
          </w:p>
        </w:tc>
        <w:tc>
          <w:tcPr>
            <w:tcW w:w="8122" w:type="dxa"/>
            <w:tcBorders>
              <w:top w:val="nil"/>
              <w:left w:val="nil"/>
              <w:bottom w:val="nil"/>
              <w:right w:val="nil"/>
            </w:tcBorders>
            <w:shd w:val="clear" w:color="auto" w:fill="auto"/>
            <w:noWrap/>
            <w:vAlign w:val="bottom"/>
            <w:hideMark/>
          </w:tcPr>
          <w:p w14:paraId="357C7FF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Prihodi od zateznih kamata</w:t>
            </w:r>
          </w:p>
        </w:tc>
        <w:tc>
          <w:tcPr>
            <w:tcW w:w="1418" w:type="dxa"/>
            <w:tcBorders>
              <w:top w:val="nil"/>
              <w:left w:val="nil"/>
              <w:bottom w:val="nil"/>
              <w:right w:val="nil"/>
            </w:tcBorders>
            <w:shd w:val="clear" w:color="auto" w:fill="auto"/>
            <w:noWrap/>
            <w:vAlign w:val="bottom"/>
            <w:hideMark/>
          </w:tcPr>
          <w:p w14:paraId="0446C52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266,00</w:t>
            </w:r>
          </w:p>
        </w:tc>
        <w:tc>
          <w:tcPr>
            <w:tcW w:w="1533" w:type="dxa"/>
            <w:tcBorders>
              <w:top w:val="nil"/>
              <w:left w:val="nil"/>
              <w:bottom w:val="nil"/>
              <w:right w:val="nil"/>
            </w:tcBorders>
            <w:shd w:val="clear" w:color="auto" w:fill="auto"/>
            <w:noWrap/>
            <w:vAlign w:val="bottom"/>
            <w:hideMark/>
          </w:tcPr>
          <w:p w14:paraId="2A075F5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7E22A9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3A89628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266,00</w:t>
            </w:r>
          </w:p>
        </w:tc>
      </w:tr>
      <w:tr w:rsidR="00990305" w:rsidRPr="00990305" w14:paraId="60301EF6" w14:textId="77777777" w:rsidTr="00990305">
        <w:trPr>
          <w:trHeight w:val="255"/>
        </w:trPr>
        <w:tc>
          <w:tcPr>
            <w:tcW w:w="842" w:type="dxa"/>
            <w:tcBorders>
              <w:top w:val="nil"/>
              <w:left w:val="nil"/>
              <w:bottom w:val="nil"/>
              <w:right w:val="nil"/>
            </w:tcBorders>
            <w:shd w:val="clear" w:color="auto" w:fill="auto"/>
            <w:noWrap/>
            <w:vAlign w:val="bottom"/>
            <w:hideMark/>
          </w:tcPr>
          <w:p w14:paraId="47FF7EA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6419</w:t>
            </w:r>
          </w:p>
        </w:tc>
        <w:tc>
          <w:tcPr>
            <w:tcW w:w="8122" w:type="dxa"/>
            <w:tcBorders>
              <w:top w:val="nil"/>
              <w:left w:val="nil"/>
              <w:bottom w:val="nil"/>
              <w:right w:val="nil"/>
            </w:tcBorders>
            <w:shd w:val="clear" w:color="auto" w:fill="auto"/>
            <w:noWrap/>
            <w:vAlign w:val="bottom"/>
            <w:hideMark/>
          </w:tcPr>
          <w:p w14:paraId="2FAB4BC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Ostali prihodi od financijske imovine</w:t>
            </w:r>
          </w:p>
        </w:tc>
        <w:tc>
          <w:tcPr>
            <w:tcW w:w="1418" w:type="dxa"/>
            <w:tcBorders>
              <w:top w:val="nil"/>
              <w:left w:val="nil"/>
              <w:bottom w:val="nil"/>
              <w:right w:val="nil"/>
            </w:tcBorders>
            <w:shd w:val="clear" w:color="auto" w:fill="auto"/>
            <w:noWrap/>
            <w:vAlign w:val="bottom"/>
            <w:hideMark/>
          </w:tcPr>
          <w:p w14:paraId="5987BD9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664,00</w:t>
            </w:r>
          </w:p>
        </w:tc>
        <w:tc>
          <w:tcPr>
            <w:tcW w:w="1533" w:type="dxa"/>
            <w:tcBorders>
              <w:top w:val="nil"/>
              <w:left w:val="nil"/>
              <w:bottom w:val="nil"/>
              <w:right w:val="nil"/>
            </w:tcBorders>
            <w:shd w:val="clear" w:color="auto" w:fill="auto"/>
            <w:noWrap/>
            <w:vAlign w:val="bottom"/>
            <w:hideMark/>
          </w:tcPr>
          <w:p w14:paraId="4781BDB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7592B7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12E46CD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664,00</w:t>
            </w:r>
          </w:p>
        </w:tc>
      </w:tr>
      <w:tr w:rsidR="00990305" w:rsidRPr="00990305" w14:paraId="098FB9A0" w14:textId="77777777" w:rsidTr="00990305">
        <w:trPr>
          <w:trHeight w:val="255"/>
        </w:trPr>
        <w:tc>
          <w:tcPr>
            <w:tcW w:w="842" w:type="dxa"/>
            <w:tcBorders>
              <w:top w:val="nil"/>
              <w:left w:val="nil"/>
              <w:bottom w:val="nil"/>
              <w:right w:val="nil"/>
            </w:tcBorders>
            <w:shd w:val="clear" w:color="auto" w:fill="auto"/>
            <w:noWrap/>
            <w:vAlign w:val="bottom"/>
            <w:hideMark/>
          </w:tcPr>
          <w:p w14:paraId="3120BFA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6421</w:t>
            </w:r>
          </w:p>
        </w:tc>
        <w:tc>
          <w:tcPr>
            <w:tcW w:w="8122" w:type="dxa"/>
            <w:tcBorders>
              <w:top w:val="nil"/>
              <w:left w:val="nil"/>
              <w:bottom w:val="nil"/>
              <w:right w:val="nil"/>
            </w:tcBorders>
            <w:shd w:val="clear" w:color="auto" w:fill="auto"/>
            <w:noWrap/>
            <w:vAlign w:val="bottom"/>
            <w:hideMark/>
          </w:tcPr>
          <w:p w14:paraId="5066106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Naknade za koncesije</w:t>
            </w:r>
          </w:p>
        </w:tc>
        <w:tc>
          <w:tcPr>
            <w:tcW w:w="1418" w:type="dxa"/>
            <w:tcBorders>
              <w:top w:val="nil"/>
              <w:left w:val="nil"/>
              <w:bottom w:val="nil"/>
              <w:right w:val="nil"/>
            </w:tcBorders>
            <w:shd w:val="clear" w:color="auto" w:fill="auto"/>
            <w:noWrap/>
            <w:vAlign w:val="bottom"/>
            <w:hideMark/>
          </w:tcPr>
          <w:p w14:paraId="7691623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400,00</w:t>
            </w:r>
          </w:p>
        </w:tc>
        <w:tc>
          <w:tcPr>
            <w:tcW w:w="1533" w:type="dxa"/>
            <w:tcBorders>
              <w:top w:val="nil"/>
              <w:left w:val="nil"/>
              <w:bottom w:val="nil"/>
              <w:right w:val="nil"/>
            </w:tcBorders>
            <w:shd w:val="clear" w:color="auto" w:fill="auto"/>
            <w:noWrap/>
            <w:vAlign w:val="bottom"/>
            <w:hideMark/>
          </w:tcPr>
          <w:p w14:paraId="4270D2E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D57F7B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32C6A40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400,00</w:t>
            </w:r>
          </w:p>
        </w:tc>
      </w:tr>
      <w:tr w:rsidR="00990305" w:rsidRPr="00990305" w14:paraId="326DFA70" w14:textId="77777777" w:rsidTr="00990305">
        <w:trPr>
          <w:trHeight w:val="255"/>
        </w:trPr>
        <w:tc>
          <w:tcPr>
            <w:tcW w:w="842" w:type="dxa"/>
            <w:tcBorders>
              <w:top w:val="nil"/>
              <w:left w:val="nil"/>
              <w:bottom w:val="nil"/>
              <w:right w:val="nil"/>
            </w:tcBorders>
            <w:shd w:val="clear" w:color="auto" w:fill="auto"/>
            <w:noWrap/>
            <w:vAlign w:val="bottom"/>
            <w:hideMark/>
          </w:tcPr>
          <w:p w14:paraId="69D0E61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6422</w:t>
            </w:r>
          </w:p>
        </w:tc>
        <w:tc>
          <w:tcPr>
            <w:tcW w:w="8122" w:type="dxa"/>
            <w:tcBorders>
              <w:top w:val="nil"/>
              <w:left w:val="nil"/>
              <w:bottom w:val="nil"/>
              <w:right w:val="nil"/>
            </w:tcBorders>
            <w:shd w:val="clear" w:color="auto" w:fill="auto"/>
            <w:noWrap/>
            <w:vAlign w:val="bottom"/>
            <w:hideMark/>
          </w:tcPr>
          <w:p w14:paraId="0E19198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Prihodi od zakupa i iznajmljivanja imovine</w:t>
            </w:r>
          </w:p>
        </w:tc>
        <w:tc>
          <w:tcPr>
            <w:tcW w:w="1418" w:type="dxa"/>
            <w:tcBorders>
              <w:top w:val="nil"/>
              <w:left w:val="nil"/>
              <w:bottom w:val="nil"/>
              <w:right w:val="nil"/>
            </w:tcBorders>
            <w:shd w:val="clear" w:color="auto" w:fill="auto"/>
            <w:noWrap/>
            <w:vAlign w:val="bottom"/>
            <w:hideMark/>
          </w:tcPr>
          <w:p w14:paraId="73F59AA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14.900,00</w:t>
            </w:r>
          </w:p>
        </w:tc>
        <w:tc>
          <w:tcPr>
            <w:tcW w:w="1533" w:type="dxa"/>
            <w:tcBorders>
              <w:top w:val="nil"/>
              <w:left w:val="nil"/>
              <w:bottom w:val="nil"/>
              <w:right w:val="nil"/>
            </w:tcBorders>
            <w:shd w:val="clear" w:color="auto" w:fill="auto"/>
            <w:noWrap/>
            <w:vAlign w:val="bottom"/>
            <w:hideMark/>
          </w:tcPr>
          <w:p w14:paraId="303AB22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6.000,00</w:t>
            </w:r>
          </w:p>
        </w:tc>
        <w:tc>
          <w:tcPr>
            <w:tcW w:w="1018" w:type="dxa"/>
            <w:tcBorders>
              <w:top w:val="nil"/>
              <w:left w:val="nil"/>
              <w:bottom w:val="nil"/>
              <w:right w:val="nil"/>
            </w:tcBorders>
            <w:shd w:val="clear" w:color="auto" w:fill="auto"/>
            <w:noWrap/>
            <w:vAlign w:val="bottom"/>
            <w:hideMark/>
          </w:tcPr>
          <w:p w14:paraId="56D0CED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40.3%</w:t>
            </w:r>
          </w:p>
        </w:tc>
        <w:tc>
          <w:tcPr>
            <w:tcW w:w="1473" w:type="dxa"/>
            <w:tcBorders>
              <w:top w:val="nil"/>
              <w:left w:val="nil"/>
              <w:bottom w:val="nil"/>
              <w:right w:val="nil"/>
            </w:tcBorders>
            <w:shd w:val="clear" w:color="auto" w:fill="auto"/>
            <w:noWrap/>
            <w:vAlign w:val="bottom"/>
            <w:hideMark/>
          </w:tcPr>
          <w:p w14:paraId="239BFE0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20.900,00</w:t>
            </w:r>
          </w:p>
        </w:tc>
      </w:tr>
      <w:tr w:rsidR="00990305" w:rsidRPr="00990305" w14:paraId="62FAA1FB" w14:textId="77777777" w:rsidTr="00990305">
        <w:trPr>
          <w:trHeight w:val="255"/>
        </w:trPr>
        <w:tc>
          <w:tcPr>
            <w:tcW w:w="842" w:type="dxa"/>
            <w:tcBorders>
              <w:top w:val="nil"/>
              <w:left w:val="nil"/>
              <w:bottom w:val="nil"/>
              <w:right w:val="nil"/>
            </w:tcBorders>
            <w:shd w:val="clear" w:color="auto" w:fill="auto"/>
            <w:noWrap/>
            <w:vAlign w:val="bottom"/>
            <w:hideMark/>
          </w:tcPr>
          <w:p w14:paraId="402D59A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lastRenderedPageBreak/>
              <w:t>6423</w:t>
            </w:r>
          </w:p>
        </w:tc>
        <w:tc>
          <w:tcPr>
            <w:tcW w:w="8122" w:type="dxa"/>
            <w:tcBorders>
              <w:top w:val="nil"/>
              <w:left w:val="nil"/>
              <w:bottom w:val="nil"/>
              <w:right w:val="nil"/>
            </w:tcBorders>
            <w:shd w:val="clear" w:color="auto" w:fill="auto"/>
            <w:noWrap/>
            <w:vAlign w:val="bottom"/>
            <w:hideMark/>
          </w:tcPr>
          <w:p w14:paraId="26D43F2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Naknada za korištenje nefinancijske imovine</w:t>
            </w:r>
          </w:p>
        </w:tc>
        <w:tc>
          <w:tcPr>
            <w:tcW w:w="1418" w:type="dxa"/>
            <w:tcBorders>
              <w:top w:val="nil"/>
              <w:left w:val="nil"/>
              <w:bottom w:val="nil"/>
              <w:right w:val="nil"/>
            </w:tcBorders>
            <w:shd w:val="clear" w:color="auto" w:fill="auto"/>
            <w:noWrap/>
            <w:vAlign w:val="bottom"/>
            <w:hideMark/>
          </w:tcPr>
          <w:p w14:paraId="3787371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131,00</w:t>
            </w:r>
          </w:p>
        </w:tc>
        <w:tc>
          <w:tcPr>
            <w:tcW w:w="1533" w:type="dxa"/>
            <w:tcBorders>
              <w:top w:val="nil"/>
              <w:left w:val="nil"/>
              <w:bottom w:val="nil"/>
              <w:right w:val="nil"/>
            </w:tcBorders>
            <w:shd w:val="clear" w:color="auto" w:fill="auto"/>
            <w:noWrap/>
            <w:vAlign w:val="bottom"/>
            <w:hideMark/>
          </w:tcPr>
          <w:p w14:paraId="595A817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024BC7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1C5E269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131,00</w:t>
            </w:r>
          </w:p>
        </w:tc>
      </w:tr>
      <w:tr w:rsidR="00990305" w:rsidRPr="00990305" w14:paraId="4B4E3DC2" w14:textId="77777777" w:rsidTr="00990305">
        <w:trPr>
          <w:trHeight w:val="255"/>
        </w:trPr>
        <w:tc>
          <w:tcPr>
            <w:tcW w:w="842" w:type="dxa"/>
            <w:tcBorders>
              <w:top w:val="nil"/>
              <w:left w:val="nil"/>
              <w:bottom w:val="nil"/>
              <w:right w:val="nil"/>
            </w:tcBorders>
            <w:shd w:val="clear" w:color="auto" w:fill="auto"/>
            <w:noWrap/>
            <w:vAlign w:val="bottom"/>
            <w:hideMark/>
          </w:tcPr>
          <w:p w14:paraId="4424F47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6429</w:t>
            </w:r>
          </w:p>
        </w:tc>
        <w:tc>
          <w:tcPr>
            <w:tcW w:w="8122" w:type="dxa"/>
            <w:tcBorders>
              <w:top w:val="nil"/>
              <w:left w:val="nil"/>
              <w:bottom w:val="nil"/>
              <w:right w:val="nil"/>
            </w:tcBorders>
            <w:shd w:val="clear" w:color="auto" w:fill="auto"/>
            <w:noWrap/>
            <w:vAlign w:val="bottom"/>
            <w:hideMark/>
          </w:tcPr>
          <w:p w14:paraId="58C39B1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Ostali prihodi od nefinancijske imovine</w:t>
            </w:r>
          </w:p>
        </w:tc>
        <w:tc>
          <w:tcPr>
            <w:tcW w:w="1418" w:type="dxa"/>
            <w:tcBorders>
              <w:top w:val="nil"/>
              <w:left w:val="nil"/>
              <w:bottom w:val="nil"/>
              <w:right w:val="nil"/>
            </w:tcBorders>
            <w:shd w:val="clear" w:color="auto" w:fill="auto"/>
            <w:noWrap/>
            <w:vAlign w:val="bottom"/>
            <w:hideMark/>
          </w:tcPr>
          <w:p w14:paraId="63210EE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4.780,00</w:t>
            </w:r>
          </w:p>
        </w:tc>
        <w:tc>
          <w:tcPr>
            <w:tcW w:w="1533" w:type="dxa"/>
            <w:tcBorders>
              <w:top w:val="nil"/>
              <w:left w:val="nil"/>
              <w:bottom w:val="nil"/>
              <w:right w:val="nil"/>
            </w:tcBorders>
            <w:shd w:val="clear" w:color="auto" w:fill="auto"/>
            <w:noWrap/>
            <w:vAlign w:val="bottom"/>
            <w:hideMark/>
          </w:tcPr>
          <w:p w14:paraId="064690F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C32FDC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B3FD80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4.780,00</w:t>
            </w:r>
          </w:p>
        </w:tc>
      </w:tr>
      <w:tr w:rsidR="00990305" w:rsidRPr="00990305" w14:paraId="78BAF564" w14:textId="77777777" w:rsidTr="00990305">
        <w:trPr>
          <w:trHeight w:val="255"/>
        </w:trPr>
        <w:tc>
          <w:tcPr>
            <w:tcW w:w="842" w:type="dxa"/>
            <w:tcBorders>
              <w:top w:val="nil"/>
              <w:left w:val="nil"/>
              <w:bottom w:val="nil"/>
              <w:right w:val="nil"/>
            </w:tcBorders>
            <w:shd w:val="clear" w:color="auto" w:fill="auto"/>
            <w:noWrap/>
            <w:vAlign w:val="bottom"/>
            <w:hideMark/>
          </w:tcPr>
          <w:p w14:paraId="13A4197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65</w:t>
            </w:r>
          </w:p>
        </w:tc>
        <w:tc>
          <w:tcPr>
            <w:tcW w:w="8122" w:type="dxa"/>
            <w:tcBorders>
              <w:top w:val="nil"/>
              <w:left w:val="nil"/>
              <w:bottom w:val="nil"/>
              <w:right w:val="nil"/>
            </w:tcBorders>
            <w:shd w:val="clear" w:color="auto" w:fill="auto"/>
            <w:noWrap/>
            <w:vAlign w:val="bottom"/>
            <w:hideMark/>
          </w:tcPr>
          <w:p w14:paraId="1970AEFD"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Prihodi od upravnih i administrativnih pristojbi, pristojbi po posebnim propisima i naknada</w:t>
            </w:r>
          </w:p>
        </w:tc>
        <w:tc>
          <w:tcPr>
            <w:tcW w:w="1418" w:type="dxa"/>
            <w:tcBorders>
              <w:top w:val="nil"/>
              <w:left w:val="nil"/>
              <w:bottom w:val="nil"/>
              <w:right w:val="nil"/>
            </w:tcBorders>
            <w:shd w:val="clear" w:color="auto" w:fill="auto"/>
            <w:noWrap/>
            <w:vAlign w:val="bottom"/>
            <w:hideMark/>
          </w:tcPr>
          <w:p w14:paraId="12F5D676"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231.009,00</w:t>
            </w:r>
          </w:p>
        </w:tc>
        <w:tc>
          <w:tcPr>
            <w:tcW w:w="1533" w:type="dxa"/>
            <w:tcBorders>
              <w:top w:val="nil"/>
              <w:left w:val="nil"/>
              <w:bottom w:val="nil"/>
              <w:right w:val="nil"/>
            </w:tcBorders>
            <w:shd w:val="clear" w:color="auto" w:fill="auto"/>
            <w:noWrap/>
            <w:vAlign w:val="bottom"/>
            <w:hideMark/>
          </w:tcPr>
          <w:p w14:paraId="7C31295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-19.600,00</w:t>
            </w:r>
          </w:p>
        </w:tc>
        <w:tc>
          <w:tcPr>
            <w:tcW w:w="1018" w:type="dxa"/>
            <w:tcBorders>
              <w:top w:val="nil"/>
              <w:left w:val="nil"/>
              <w:bottom w:val="nil"/>
              <w:right w:val="nil"/>
            </w:tcBorders>
            <w:shd w:val="clear" w:color="auto" w:fill="auto"/>
            <w:noWrap/>
            <w:vAlign w:val="bottom"/>
            <w:hideMark/>
          </w:tcPr>
          <w:p w14:paraId="050B922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-8.5%</w:t>
            </w:r>
          </w:p>
        </w:tc>
        <w:tc>
          <w:tcPr>
            <w:tcW w:w="1473" w:type="dxa"/>
            <w:tcBorders>
              <w:top w:val="nil"/>
              <w:left w:val="nil"/>
              <w:bottom w:val="nil"/>
              <w:right w:val="nil"/>
            </w:tcBorders>
            <w:shd w:val="clear" w:color="auto" w:fill="auto"/>
            <w:noWrap/>
            <w:vAlign w:val="bottom"/>
            <w:hideMark/>
          </w:tcPr>
          <w:p w14:paraId="27F18D0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211.409,00</w:t>
            </w:r>
          </w:p>
        </w:tc>
      </w:tr>
      <w:tr w:rsidR="00990305" w:rsidRPr="00990305" w14:paraId="63EEDE2B" w14:textId="77777777" w:rsidTr="00990305">
        <w:trPr>
          <w:trHeight w:val="255"/>
        </w:trPr>
        <w:tc>
          <w:tcPr>
            <w:tcW w:w="842" w:type="dxa"/>
            <w:tcBorders>
              <w:top w:val="nil"/>
              <w:left w:val="nil"/>
              <w:bottom w:val="nil"/>
              <w:right w:val="nil"/>
            </w:tcBorders>
            <w:shd w:val="clear" w:color="auto" w:fill="auto"/>
            <w:noWrap/>
            <w:vAlign w:val="bottom"/>
            <w:hideMark/>
          </w:tcPr>
          <w:p w14:paraId="3764E69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6513</w:t>
            </w:r>
          </w:p>
        </w:tc>
        <w:tc>
          <w:tcPr>
            <w:tcW w:w="8122" w:type="dxa"/>
            <w:tcBorders>
              <w:top w:val="nil"/>
              <w:left w:val="nil"/>
              <w:bottom w:val="nil"/>
              <w:right w:val="nil"/>
            </w:tcBorders>
            <w:shd w:val="clear" w:color="auto" w:fill="auto"/>
            <w:noWrap/>
            <w:vAlign w:val="bottom"/>
            <w:hideMark/>
          </w:tcPr>
          <w:p w14:paraId="34EF83B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Ostale upravne pristojbe i naknade</w:t>
            </w:r>
          </w:p>
        </w:tc>
        <w:tc>
          <w:tcPr>
            <w:tcW w:w="1418" w:type="dxa"/>
            <w:tcBorders>
              <w:top w:val="nil"/>
              <w:left w:val="nil"/>
              <w:bottom w:val="nil"/>
              <w:right w:val="nil"/>
            </w:tcBorders>
            <w:shd w:val="clear" w:color="auto" w:fill="auto"/>
            <w:noWrap/>
            <w:vAlign w:val="bottom"/>
            <w:hideMark/>
          </w:tcPr>
          <w:p w14:paraId="639D51F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399,00</w:t>
            </w:r>
          </w:p>
        </w:tc>
        <w:tc>
          <w:tcPr>
            <w:tcW w:w="1533" w:type="dxa"/>
            <w:tcBorders>
              <w:top w:val="nil"/>
              <w:left w:val="nil"/>
              <w:bottom w:val="nil"/>
              <w:right w:val="nil"/>
            </w:tcBorders>
            <w:shd w:val="clear" w:color="auto" w:fill="auto"/>
            <w:noWrap/>
            <w:vAlign w:val="bottom"/>
            <w:hideMark/>
          </w:tcPr>
          <w:p w14:paraId="255EFB1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47D3E40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6DF69E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399,00</w:t>
            </w:r>
          </w:p>
        </w:tc>
      </w:tr>
      <w:tr w:rsidR="00990305" w:rsidRPr="00990305" w14:paraId="1A5A7910" w14:textId="77777777" w:rsidTr="00990305">
        <w:trPr>
          <w:trHeight w:val="255"/>
        </w:trPr>
        <w:tc>
          <w:tcPr>
            <w:tcW w:w="842" w:type="dxa"/>
            <w:tcBorders>
              <w:top w:val="nil"/>
              <w:left w:val="nil"/>
              <w:bottom w:val="nil"/>
              <w:right w:val="nil"/>
            </w:tcBorders>
            <w:shd w:val="clear" w:color="auto" w:fill="auto"/>
            <w:noWrap/>
            <w:vAlign w:val="bottom"/>
            <w:hideMark/>
          </w:tcPr>
          <w:p w14:paraId="5DCDFF3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6526</w:t>
            </w:r>
          </w:p>
        </w:tc>
        <w:tc>
          <w:tcPr>
            <w:tcW w:w="8122" w:type="dxa"/>
            <w:tcBorders>
              <w:top w:val="nil"/>
              <w:left w:val="nil"/>
              <w:bottom w:val="nil"/>
              <w:right w:val="nil"/>
            </w:tcBorders>
            <w:shd w:val="clear" w:color="auto" w:fill="auto"/>
            <w:noWrap/>
            <w:vAlign w:val="bottom"/>
            <w:hideMark/>
          </w:tcPr>
          <w:p w14:paraId="42C5F5B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Ostali nespomenuti prihodi</w:t>
            </w:r>
          </w:p>
        </w:tc>
        <w:tc>
          <w:tcPr>
            <w:tcW w:w="1418" w:type="dxa"/>
            <w:tcBorders>
              <w:top w:val="nil"/>
              <w:left w:val="nil"/>
              <w:bottom w:val="nil"/>
              <w:right w:val="nil"/>
            </w:tcBorders>
            <w:shd w:val="clear" w:color="auto" w:fill="auto"/>
            <w:noWrap/>
            <w:vAlign w:val="bottom"/>
            <w:hideMark/>
          </w:tcPr>
          <w:p w14:paraId="3F715C6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71.945,00</w:t>
            </w:r>
          </w:p>
        </w:tc>
        <w:tc>
          <w:tcPr>
            <w:tcW w:w="1533" w:type="dxa"/>
            <w:tcBorders>
              <w:top w:val="nil"/>
              <w:left w:val="nil"/>
              <w:bottom w:val="nil"/>
              <w:right w:val="nil"/>
            </w:tcBorders>
            <w:shd w:val="clear" w:color="auto" w:fill="auto"/>
            <w:noWrap/>
            <w:vAlign w:val="bottom"/>
            <w:hideMark/>
          </w:tcPr>
          <w:p w14:paraId="7AF2C83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-23.600,00</w:t>
            </w:r>
          </w:p>
        </w:tc>
        <w:tc>
          <w:tcPr>
            <w:tcW w:w="1018" w:type="dxa"/>
            <w:tcBorders>
              <w:top w:val="nil"/>
              <w:left w:val="nil"/>
              <w:bottom w:val="nil"/>
              <w:right w:val="nil"/>
            </w:tcBorders>
            <w:shd w:val="clear" w:color="auto" w:fill="auto"/>
            <w:noWrap/>
            <w:vAlign w:val="bottom"/>
            <w:hideMark/>
          </w:tcPr>
          <w:p w14:paraId="4EF7B5E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-32.8%</w:t>
            </w:r>
          </w:p>
        </w:tc>
        <w:tc>
          <w:tcPr>
            <w:tcW w:w="1473" w:type="dxa"/>
            <w:tcBorders>
              <w:top w:val="nil"/>
              <w:left w:val="nil"/>
              <w:bottom w:val="nil"/>
              <w:right w:val="nil"/>
            </w:tcBorders>
            <w:shd w:val="clear" w:color="auto" w:fill="auto"/>
            <w:noWrap/>
            <w:vAlign w:val="bottom"/>
            <w:hideMark/>
          </w:tcPr>
          <w:p w14:paraId="100B3E1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48.345,00</w:t>
            </w:r>
          </w:p>
        </w:tc>
      </w:tr>
      <w:tr w:rsidR="00990305" w:rsidRPr="00990305" w14:paraId="52DB3534" w14:textId="77777777" w:rsidTr="00990305">
        <w:trPr>
          <w:trHeight w:val="255"/>
        </w:trPr>
        <w:tc>
          <w:tcPr>
            <w:tcW w:w="842" w:type="dxa"/>
            <w:tcBorders>
              <w:top w:val="nil"/>
              <w:left w:val="nil"/>
              <w:bottom w:val="nil"/>
              <w:right w:val="nil"/>
            </w:tcBorders>
            <w:shd w:val="clear" w:color="auto" w:fill="auto"/>
            <w:noWrap/>
            <w:vAlign w:val="bottom"/>
            <w:hideMark/>
          </w:tcPr>
          <w:p w14:paraId="1BE319D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6531</w:t>
            </w:r>
          </w:p>
        </w:tc>
        <w:tc>
          <w:tcPr>
            <w:tcW w:w="8122" w:type="dxa"/>
            <w:tcBorders>
              <w:top w:val="nil"/>
              <w:left w:val="nil"/>
              <w:bottom w:val="nil"/>
              <w:right w:val="nil"/>
            </w:tcBorders>
            <w:shd w:val="clear" w:color="auto" w:fill="auto"/>
            <w:noWrap/>
            <w:vAlign w:val="bottom"/>
            <w:hideMark/>
          </w:tcPr>
          <w:p w14:paraId="7262AAA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Komunalni doprinosi</w:t>
            </w:r>
          </w:p>
        </w:tc>
        <w:tc>
          <w:tcPr>
            <w:tcW w:w="1418" w:type="dxa"/>
            <w:tcBorders>
              <w:top w:val="nil"/>
              <w:left w:val="nil"/>
              <w:bottom w:val="nil"/>
              <w:right w:val="nil"/>
            </w:tcBorders>
            <w:shd w:val="clear" w:color="auto" w:fill="auto"/>
            <w:noWrap/>
            <w:vAlign w:val="bottom"/>
            <w:hideMark/>
          </w:tcPr>
          <w:p w14:paraId="4E391A2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13.665,00</w:t>
            </w:r>
          </w:p>
        </w:tc>
        <w:tc>
          <w:tcPr>
            <w:tcW w:w="1533" w:type="dxa"/>
            <w:tcBorders>
              <w:top w:val="nil"/>
              <w:left w:val="nil"/>
              <w:bottom w:val="nil"/>
              <w:right w:val="nil"/>
            </w:tcBorders>
            <w:shd w:val="clear" w:color="auto" w:fill="auto"/>
            <w:noWrap/>
            <w:vAlign w:val="bottom"/>
            <w:hideMark/>
          </w:tcPr>
          <w:p w14:paraId="7FAC925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-10.000,00</w:t>
            </w:r>
          </w:p>
        </w:tc>
        <w:tc>
          <w:tcPr>
            <w:tcW w:w="1018" w:type="dxa"/>
            <w:tcBorders>
              <w:top w:val="nil"/>
              <w:left w:val="nil"/>
              <w:bottom w:val="nil"/>
              <w:right w:val="nil"/>
            </w:tcBorders>
            <w:shd w:val="clear" w:color="auto" w:fill="auto"/>
            <w:noWrap/>
            <w:vAlign w:val="bottom"/>
            <w:hideMark/>
          </w:tcPr>
          <w:p w14:paraId="1A772DC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-73.2%</w:t>
            </w:r>
          </w:p>
        </w:tc>
        <w:tc>
          <w:tcPr>
            <w:tcW w:w="1473" w:type="dxa"/>
            <w:tcBorders>
              <w:top w:val="nil"/>
              <w:left w:val="nil"/>
              <w:bottom w:val="nil"/>
              <w:right w:val="nil"/>
            </w:tcBorders>
            <w:shd w:val="clear" w:color="auto" w:fill="auto"/>
            <w:noWrap/>
            <w:vAlign w:val="bottom"/>
            <w:hideMark/>
          </w:tcPr>
          <w:p w14:paraId="6925312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3.665,00</w:t>
            </w:r>
          </w:p>
        </w:tc>
      </w:tr>
      <w:tr w:rsidR="00990305" w:rsidRPr="00990305" w14:paraId="691F2D84" w14:textId="77777777" w:rsidTr="00990305">
        <w:trPr>
          <w:trHeight w:val="255"/>
        </w:trPr>
        <w:tc>
          <w:tcPr>
            <w:tcW w:w="842" w:type="dxa"/>
            <w:tcBorders>
              <w:top w:val="nil"/>
              <w:left w:val="nil"/>
              <w:bottom w:val="nil"/>
              <w:right w:val="nil"/>
            </w:tcBorders>
            <w:shd w:val="clear" w:color="auto" w:fill="auto"/>
            <w:noWrap/>
            <w:vAlign w:val="bottom"/>
            <w:hideMark/>
          </w:tcPr>
          <w:p w14:paraId="3E94E0C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6532</w:t>
            </w:r>
          </w:p>
        </w:tc>
        <w:tc>
          <w:tcPr>
            <w:tcW w:w="8122" w:type="dxa"/>
            <w:tcBorders>
              <w:top w:val="nil"/>
              <w:left w:val="nil"/>
              <w:bottom w:val="nil"/>
              <w:right w:val="nil"/>
            </w:tcBorders>
            <w:shd w:val="clear" w:color="auto" w:fill="auto"/>
            <w:noWrap/>
            <w:vAlign w:val="bottom"/>
            <w:hideMark/>
          </w:tcPr>
          <w:p w14:paraId="7080512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Komunalne naknade</w:t>
            </w:r>
          </w:p>
        </w:tc>
        <w:tc>
          <w:tcPr>
            <w:tcW w:w="1418" w:type="dxa"/>
            <w:tcBorders>
              <w:top w:val="nil"/>
              <w:left w:val="nil"/>
              <w:bottom w:val="nil"/>
              <w:right w:val="nil"/>
            </w:tcBorders>
            <w:shd w:val="clear" w:color="auto" w:fill="auto"/>
            <w:noWrap/>
            <w:vAlign w:val="bottom"/>
            <w:hideMark/>
          </w:tcPr>
          <w:p w14:paraId="05B5AEE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145.000,00</w:t>
            </w:r>
          </w:p>
        </w:tc>
        <w:tc>
          <w:tcPr>
            <w:tcW w:w="1533" w:type="dxa"/>
            <w:tcBorders>
              <w:top w:val="nil"/>
              <w:left w:val="nil"/>
              <w:bottom w:val="nil"/>
              <w:right w:val="nil"/>
            </w:tcBorders>
            <w:shd w:val="clear" w:color="auto" w:fill="auto"/>
            <w:noWrap/>
            <w:vAlign w:val="bottom"/>
            <w:hideMark/>
          </w:tcPr>
          <w:p w14:paraId="260422F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14.000,00</w:t>
            </w:r>
          </w:p>
        </w:tc>
        <w:tc>
          <w:tcPr>
            <w:tcW w:w="1018" w:type="dxa"/>
            <w:tcBorders>
              <w:top w:val="nil"/>
              <w:left w:val="nil"/>
              <w:bottom w:val="nil"/>
              <w:right w:val="nil"/>
            </w:tcBorders>
            <w:shd w:val="clear" w:color="auto" w:fill="auto"/>
            <w:noWrap/>
            <w:vAlign w:val="bottom"/>
            <w:hideMark/>
          </w:tcPr>
          <w:p w14:paraId="07BD72E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9.7%</w:t>
            </w:r>
          </w:p>
        </w:tc>
        <w:tc>
          <w:tcPr>
            <w:tcW w:w="1473" w:type="dxa"/>
            <w:tcBorders>
              <w:top w:val="nil"/>
              <w:left w:val="nil"/>
              <w:bottom w:val="nil"/>
              <w:right w:val="nil"/>
            </w:tcBorders>
            <w:shd w:val="clear" w:color="auto" w:fill="auto"/>
            <w:noWrap/>
            <w:vAlign w:val="bottom"/>
            <w:hideMark/>
          </w:tcPr>
          <w:p w14:paraId="09ED213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159.000,00</w:t>
            </w:r>
          </w:p>
        </w:tc>
      </w:tr>
      <w:tr w:rsidR="00990305" w:rsidRPr="00990305" w14:paraId="598679F4" w14:textId="77777777" w:rsidTr="00990305">
        <w:trPr>
          <w:trHeight w:val="255"/>
        </w:trPr>
        <w:tc>
          <w:tcPr>
            <w:tcW w:w="842" w:type="dxa"/>
            <w:tcBorders>
              <w:top w:val="nil"/>
              <w:left w:val="nil"/>
              <w:bottom w:val="nil"/>
              <w:right w:val="nil"/>
            </w:tcBorders>
            <w:shd w:val="clear" w:color="auto" w:fill="auto"/>
            <w:noWrap/>
            <w:vAlign w:val="bottom"/>
            <w:hideMark/>
          </w:tcPr>
          <w:p w14:paraId="6C21FD30"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6533</w:t>
            </w:r>
          </w:p>
        </w:tc>
        <w:tc>
          <w:tcPr>
            <w:tcW w:w="8122" w:type="dxa"/>
            <w:tcBorders>
              <w:top w:val="nil"/>
              <w:left w:val="nil"/>
              <w:bottom w:val="nil"/>
              <w:right w:val="nil"/>
            </w:tcBorders>
            <w:shd w:val="clear" w:color="auto" w:fill="auto"/>
            <w:noWrap/>
            <w:vAlign w:val="bottom"/>
            <w:hideMark/>
          </w:tcPr>
          <w:p w14:paraId="6EFB0B4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Naknade za priključak</w:t>
            </w:r>
          </w:p>
        </w:tc>
        <w:tc>
          <w:tcPr>
            <w:tcW w:w="1418" w:type="dxa"/>
            <w:tcBorders>
              <w:top w:val="nil"/>
              <w:left w:val="nil"/>
              <w:bottom w:val="nil"/>
              <w:right w:val="nil"/>
            </w:tcBorders>
            <w:shd w:val="clear" w:color="auto" w:fill="auto"/>
            <w:noWrap/>
            <w:vAlign w:val="bottom"/>
            <w:hideMark/>
          </w:tcPr>
          <w:p w14:paraId="2FEC91E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21A67FD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B845AE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F9F9E3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13C34BE1" w14:textId="77777777" w:rsidTr="00990305">
        <w:trPr>
          <w:trHeight w:val="255"/>
        </w:trPr>
        <w:tc>
          <w:tcPr>
            <w:tcW w:w="842" w:type="dxa"/>
            <w:tcBorders>
              <w:top w:val="nil"/>
              <w:left w:val="nil"/>
              <w:bottom w:val="nil"/>
              <w:right w:val="nil"/>
            </w:tcBorders>
            <w:shd w:val="clear" w:color="auto" w:fill="auto"/>
            <w:noWrap/>
            <w:vAlign w:val="bottom"/>
            <w:hideMark/>
          </w:tcPr>
          <w:p w14:paraId="17015FC8"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66</w:t>
            </w:r>
          </w:p>
        </w:tc>
        <w:tc>
          <w:tcPr>
            <w:tcW w:w="8122" w:type="dxa"/>
            <w:tcBorders>
              <w:top w:val="nil"/>
              <w:left w:val="nil"/>
              <w:bottom w:val="nil"/>
              <w:right w:val="nil"/>
            </w:tcBorders>
            <w:shd w:val="clear" w:color="auto" w:fill="auto"/>
            <w:noWrap/>
            <w:vAlign w:val="bottom"/>
            <w:hideMark/>
          </w:tcPr>
          <w:p w14:paraId="2AC442D7"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Prihodi od prodaje proizvoda i robe te pruženih usluga i prihodi od donacija</w:t>
            </w:r>
          </w:p>
        </w:tc>
        <w:tc>
          <w:tcPr>
            <w:tcW w:w="1418" w:type="dxa"/>
            <w:tcBorders>
              <w:top w:val="nil"/>
              <w:left w:val="nil"/>
              <w:bottom w:val="nil"/>
              <w:right w:val="nil"/>
            </w:tcBorders>
            <w:shd w:val="clear" w:color="auto" w:fill="auto"/>
            <w:noWrap/>
            <w:vAlign w:val="bottom"/>
            <w:hideMark/>
          </w:tcPr>
          <w:p w14:paraId="4644FB0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4.510,00</w:t>
            </w:r>
          </w:p>
        </w:tc>
        <w:tc>
          <w:tcPr>
            <w:tcW w:w="1533" w:type="dxa"/>
            <w:tcBorders>
              <w:top w:val="nil"/>
              <w:left w:val="nil"/>
              <w:bottom w:val="nil"/>
              <w:right w:val="nil"/>
            </w:tcBorders>
            <w:shd w:val="clear" w:color="auto" w:fill="auto"/>
            <w:noWrap/>
            <w:vAlign w:val="bottom"/>
            <w:hideMark/>
          </w:tcPr>
          <w:p w14:paraId="5F5E71D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6.490,00</w:t>
            </w:r>
          </w:p>
        </w:tc>
        <w:tc>
          <w:tcPr>
            <w:tcW w:w="1018" w:type="dxa"/>
            <w:tcBorders>
              <w:top w:val="nil"/>
              <w:left w:val="nil"/>
              <w:bottom w:val="nil"/>
              <w:right w:val="nil"/>
            </w:tcBorders>
            <w:shd w:val="clear" w:color="auto" w:fill="auto"/>
            <w:noWrap/>
            <w:vAlign w:val="bottom"/>
            <w:hideMark/>
          </w:tcPr>
          <w:p w14:paraId="45411C97"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143.9%</w:t>
            </w:r>
          </w:p>
        </w:tc>
        <w:tc>
          <w:tcPr>
            <w:tcW w:w="1473" w:type="dxa"/>
            <w:tcBorders>
              <w:top w:val="nil"/>
              <w:left w:val="nil"/>
              <w:bottom w:val="nil"/>
              <w:right w:val="nil"/>
            </w:tcBorders>
            <w:shd w:val="clear" w:color="auto" w:fill="auto"/>
            <w:noWrap/>
            <w:vAlign w:val="bottom"/>
            <w:hideMark/>
          </w:tcPr>
          <w:p w14:paraId="6DF2B98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11.000,00</w:t>
            </w:r>
          </w:p>
        </w:tc>
      </w:tr>
      <w:tr w:rsidR="00990305" w:rsidRPr="00990305" w14:paraId="3057D9C8" w14:textId="77777777" w:rsidTr="00990305">
        <w:trPr>
          <w:trHeight w:val="255"/>
        </w:trPr>
        <w:tc>
          <w:tcPr>
            <w:tcW w:w="842" w:type="dxa"/>
            <w:tcBorders>
              <w:top w:val="nil"/>
              <w:left w:val="nil"/>
              <w:bottom w:val="nil"/>
              <w:right w:val="nil"/>
            </w:tcBorders>
            <w:shd w:val="clear" w:color="auto" w:fill="auto"/>
            <w:noWrap/>
            <w:vAlign w:val="bottom"/>
            <w:hideMark/>
          </w:tcPr>
          <w:p w14:paraId="4642AB4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6615</w:t>
            </w:r>
          </w:p>
        </w:tc>
        <w:tc>
          <w:tcPr>
            <w:tcW w:w="8122" w:type="dxa"/>
            <w:tcBorders>
              <w:top w:val="nil"/>
              <w:left w:val="nil"/>
              <w:bottom w:val="nil"/>
              <w:right w:val="nil"/>
            </w:tcBorders>
            <w:shd w:val="clear" w:color="auto" w:fill="auto"/>
            <w:noWrap/>
            <w:vAlign w:val="bottom"/>
            <w:hideMark/>
          </w:tcPr>
          <w:p w14:paraId="06B10FD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Prihodi od pruženih usluga</w:t>
            </w:r>
          </w:p>
        </w:tc>
        <w:tc>
          <w:tcPr>
            <w:tcW w:w="1418" w:type="dxa"/>
            <w:tcBorders>
              <w:top w:val="nil"/>
              <w:left w:val="nil"/>
              <w:bottom w:val="nil"/>
              <w:right w:val="nil"/>
            </w:tcBorders>
            <w:shd w:val="clear" w:color="auto" w:fill="auto"/>
            <w:noWrap/>
            <w:vAlign w:val="bottom"/>
            <w:hideMark/>
          </w:tcPr>
          <w:p w14:paraId="51B9978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4.510,00</w:t>
            </w:r>
          </w:p>
        </w:tc>
        <w:tc>
          <w:tcPr>
            <w:tcW w:w="1533" w:type="dxa"/>
            <w:tcBorders>
              <w:top w:val="nil"/>
              <w:left w:val="nil"/>
              <w:bottom w:val="nil"/>
              <w:right w:val="nil"/>
            </w:tcBorders>
            <w:shd w:val="clear" w:color="auto" w:fill="auto"/>
            <w:noWrap/>
            <w:vAlign w:val="bottom"/>
            <w:hideMark/>
          </w:tcPr>
          <w:p w14:paraId="57F6E98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6.490,00</w:t>
            </w:r>
          </w:p>
        </w:tc>
        <w:tc>
          <w:tcPr>
            <w:tcW w:w="1018" w:type="dxa"/>
            <w:tcBorders>
              <w:top w:val="nil"/>
              <w:left w:val="nil"/>
              <w:bottom w:val="nil"/>
              <w:right w:val="nil"/>
            </w:tcBorders>
            <w:shd w:val="clear" w:color="auto" w:fill="auto"/>
            <w:noWrap/>
            <w:vAlign w:val="bottom"/>
            <w:hideMark/>
          </w:tcPr>
          <w:p w14:paraId="36692DC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143.9%</w:t>
            </w:r>
          </w:p>
        </w:tc>
        <w:tc>
          <w:tcPr>
            <w:tcW w:w="1473" w:type="dxa"/>
            <w:tcBorders>
              <w:top w:val="nil"/>
              <w:left w:val="nil"/>
              <w:bottom w:val="nil"/>
              <w:right w:val="nil"/>
            </w:tcBorders>
            <w:shd w:val="clear" w:color="auto" w:fill="auto"/>
            <w:noWrap/>
            <w:vAlign w:val="bottom"/>
            <w:hideMark/>
          </w:tcPr>
          <w:p w14:paraId="7C0D969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11.000,00</w:t>
            </w:r>
          </w:p>
        </w:tc>
      </w:tr>
      <w:tr w:rsidR="00990305" w:rsidRPr="00990305" w14:paraId="49DA4709" w14:textId="77777777" w:rsidTr="00990305">
        <w:trPr>
          <w:trHeight w:val="255"/>
        </w:trPr>
        <w:tc>
          <w:tcPr>
            <w:tcW w:w="842" w:type="dxa"/>
            <w:tcBorders>
              <w:top w:val="nil"/>
              <w:left w:val="nil"/>
              <w:bottom w:val="nil"/>
              <w:right w:val="nil"/>
            </w:tcBorders>
            <w:shd w:val="clear" w:color="auto" w:fill="auto"/>
            <w:noWrap/>
            <w:vAlign w:val="bottom"/>
            <w:hideMark/>
          </w:tcPr>
          <w:p w14:paraId="354A91E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6631</w:t>
            </w:r>
          </w:p>
        </w:tc>
        <w:tc>
          <w:tcPr>
            <w:tcW w:w="8122" w:type="dxa"/>
            <w:tcBorders>
              <w:top w:val="nil"/>
              <w:left w:val="nil"/>
              <w:bottom w:val="nil"/>
              <w:right w:val="nil"/>
            </w:tcBorders>
            <w:shd w:val="clear" w:color="auto" w:fill="auto"/>
            <w:noWrap/>
            <w:vAlign w:val="bottom"/>
            <w:hideMark/>
          </w:tcPr>
          <w:p w14:paraId="08CCAA0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Tekuće donacije</w:t>
            </w:r>
          </w:p>
        </w:tc>
        <w:tc>
          <w:tcPr>
            <w:tcW w:w="1418" w:type="dxa"/>
            <w:tcBorders>
              <w:top w:val="nil"/>
              <w:left w:val="nil"/>
              <w:bottom w:val="nil"/>
              <w:right w:val="nil"/>
            </w:tcBorders>
            <w:shd w:val="clear" w:color="auto" w:fill="auto"/>
            <w:noWrap/>
            <w:vAlign w:val="bottom"/>
            <w:hideMark/>
          </w:tcPr>
          <w:p w14:paraId="2EA4B21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7F507EA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4E18DC1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AC1049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35AB22BC" w14:textId="77777777" w:rsidTr="00990305">
        <w:trPr>
          <w:trHeight w:val="255"/>
        </w:trPr>
        <w:tc>
          <w:tcPr>
            <w:tcW w:w="842" w:type="dxa"/>
            <w:tcBorders>
              <w:top w:val="nil"/>
              <w:left w:val="nil"/>
              <w:bottom w:val="nil"/>
              <w:right w:val="nil"/>
            </w:tcBorders>
            <w:shd w:val="clear" w:color="auto" w:fill="auto"/>
            <w:noWrap/>
            <w:vAlign w:val="bottom"/>
            <w:hideMark/>
          </w:tcPr>
          <w:p w14:paraId="55E3FBD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6632</w:t>
            </w:r>
          </w:p>
        </w:tc>
        <w:tc>
          <w:tcPr>
            <w:tcW w:w="8122" w:type="dxa"/>
            <w:tcBorders>
              <w:top w:val="nil"/>
              <w:left w:val="nil"/>
              <w:bottom w:val="nil"/>
              <w:right w:val="nil"/>
            </w:tcBorders>
            <w:shd w:val="clear" w:color="auto" w:fill="auto"/>
            <w:noWrap/>
            <w:vAlign w:val="bottom"/>
            <w:hideMark/>
          </w:tcPr>
          <w:p w14:paraId="26420DB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Kapitalne donacije</w:t>
            </w:r>
          </w:p>
        </w:tc>
        <w:tc>
          <w:tcPr>
            <w:tcW w:w="1418" w:type="dxa"/>
            <w:tcBorders>
              <w:top w:val="nil"/>
              <w:left w:val="nil"/>
              <w:bottom w:val="nil"/>
              <w:right w:val="nil"/>
            </w:tcBorders>
            <w:shd w:val="clear" w:color="auto" w:fill="auto"/>
            <w:noWrap/>
            <w:vAlign w:val="bottom"/>
            <w:hideMark/>
          </w:tcPr>
          <w:p w14:paraId="4F15542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0049AC1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255ACA7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716EDB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47A1E39C" w14:textId="77777777" w:rsidTr="00990305">
        <w:trPr>
          <w:trHeight w:val="255"/>
        </w:trPr>
        <w:tc>
          <w:tcPr>
            <w:tcW w:w="842" w:type="dxa"/>
            <w:tcBorders>
              <w:top w:val="nil"/>
              <w:left w:val="nil"/>
              <w:bottom w:val="nil"/>
              <w:right w:val="nil"/>
            </w:tcBorders>
            <w:shd w:val="clear" w:color="auto" w:fill="auto"/>
            <w:noWrap/>
            <w:vAlign w:val="bottom"/>
            <w:hideMark/>
          </w:tcPr>
          <w:p w14:paraId="01604D2F"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68</w:t>
            </w:r>
          </w:p>
        </w:tc>
        <w:tc>
          <w:tcPr>
            <w:tcW w:w="8122" w:type="dxa"/>
            <w:tcBorders>
              <w:top w:val="nil"/>
              <w:left w:val="nil"/>
              <w:bottom w:val="nil"/>
              <w:right w:val="nil"/>
            </w:tcBorders>
            <w:shd w:val="clear" w:color="auto" w:fill="auto"/>
            <w:noWrap/>
            <w:vAlign w:val="bottom"/>
            <w:hideMark/>
          </w:tcPr>
          <w:p w14:paraId="667DB11B"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Kazne, upravne mjere i ostali prihodi</w:t>
            </w:r>
          </w:p>
        </w:tc>
        <w:tc>
          <w:tcPr>
            <w:tcW w:w="1418" w:type="dxa"/>
            <w:tcBorders>
              <w:top w:val="nil"/>
              <w:left w:val="nil"/>
              <w:bottom w:val="nil"/>
              <w:right w:val="nil"/>
            </w:tcBorders>
            <w:shd w:val="clear" w:color="auto" w:fill="auto"/>
            <w:noWrap/>
            <w:vAlign w:val="bottom"/>
            <w:hideMark/>
          </w:tcPr>
          <w:p w14:paraId="7F00390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270,00</w:t>
            </w:r>
          </w:p>
        </w:tc>
        <w:tc>
          <w:tcPr>
            <w:tcW w:w="1533" w:type="dxa"/>
            <w:tcBorders>
              <w:top w:val="nil"/>
              <w:left w:val="nil"/>
              <w:bottom w:val="nil"/>
              <w:right w:val="nil"/>
            </w:tcBorders>
            <w:shd w:val="clear" w:color="auto" w:fill="auto"/>
            <w:noWrap/>
            <w:vAlign w:val="bottom"/>
            <w:hideMark/>
          </w:tcPr>
          <w:p w14:paraId="46983C7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018" w:type="dxa"/>
            <w:tcBorders>
              <w:top w:val="nil"/>
              <w:left w:val="nil"/>
              <w:bottom w:val="nil"/>
              <w:right w:val="nil"/>
            </w:tcBorders>
            <w:shd w:val="clear" w:color="auto" w:fill="auto"/>
            <w:noWrap/>
            <w:vAlign w:val="bottom"/>
            <w:hideMark/>
          </w:tcPr>
          <w:p w14:paraId="5953D42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473" w:type="dxa"/>
            <w:tcBorders>
              <w:top w:val="nil"/>
              <w:left w:val="nil"/>
              <w:bottom w:val="nil"/>
              <w:right w:val="nil"/>
            </w:tcBorders>
            <w:shd w:val="clear" w:color="auto" w:fill="auto"/>
            <w:noWrap/>
            <w:vAlign w:val="bottom"/>
            <w:hideMark/>
          </w:tcPr>
          <w:p w14:paraId="7FFDD35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270,00</w:t>
            </w:r>
          </w:p>
        </w:tc>
      </w:tr>
      <w:tr w:rsidR="00990305" w:rsidRPr="00990305" w14:paraId="782899AE" w14:textId="77777777" w:rsidTr="00990305">
        <w:trPr>
          <w:trHeight w:val="255"/>
        </w:trPr>
        <w:tc>
          <w:tcPr>
            <w:tcW w:w="842" w:type="dxa"/>
            <w:tcBorders>
              <w:top w:val="nil"/>
              <w:left w:val="nil"/>
              <w:bottom w:val="nil"/>
              <w:right w:val="nil"/>
            </w:tcBorders>
            <w:shd w:val="clear" w:color="auto" w:fill="auto"/>
            <w:noWrap/>
            <w:vAlign w:val="bottom"/>
            <w:hideMark/>
          </w:tcPr>
          <w:p w14:paraId="28A5AF4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6819</w:t>
            </w:r>
          </w:p>
        </w:tc>
        <w:tc>
          <w:tcPr>
            <w:tcW w:w="8122" w:type="dxa"/>
            <w:tcBorders>
              <w:top w:val="nil"/>
              <w:left w:val="nil"/>
              <w:bottom w:val="nil"/>
              <w:right w:val="nil"/>
            </w:tcBorders>
            <w:shd w:val="clear" w:color="auto" w:fill="auto"/>
            <w:noWrap/>
            <w:vAlign w:val="bottom"/>
            <w:hideMark/>
          </w:tcPr>
          <w:p w14:paraId="7741842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Ostale kazne</w:t>
            </w:r>
          </w:p>
        </w:tc>
        <w:tc>
          <w:tcPr>
            <w:tcW w:w="1418" w:type="dxa"/>
            <w:tcBorders>
              <w:top w:val="nil"/>
              <w:left w:val="nil"/>
              <w:bottom w:val="nil"/>
              <w:right w:val="nil"/>
            </w:tcBorders>
            <w:shd w:val="clear" w:color="auto" w:fill="auto"/>
            <w:noWrap/>
            <w:vAlign w:val="bottom"/>
            <w:hideMark/>
          </w:tcPr>
          <w:p w14:paraId="27773B0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270,00</w:t>
            </w:r>
          </w:p>
        </w:tc>
        <w:tc>
          <w:tcPr>
            <w:tcW w:w="1533" w:type="dxa"/>
            <w:tcBorders>
              <w:top w:val="nil"/>
              <w:left w:val="nil"/>
              <w:bottom w:val="nil"/>
              <w:right w:val="nil"/>
            </w:tcBorders>
            <w:shd w:val="clear" w:color="auto" w:fill="auto"/>
            <w:noWrap/>
            <w:vAlign w:val="bottom"/>
            <w:hideMark/>
          </w:tcPr>
          <w:p w14:paraId="241FA52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6D0F927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097211F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270,00</w:t>
            </w:r>
          </w:p>
        </w:tc>
      </w:tr>
      <w:tr w:rsidR="00990305" w:rsidRPr="00990305" w14:paraId="42704496" w14:textId="77777777" w:rsidTr="00990305">
        <w:trPr>
          <w:trHeight w:val="255"/>
        </w:trPr>
        <w:tc>
          <w:tcPr>
            <w:tcW w:w="842" w:type="dxa"/>
            <w:tcBorders>
              <w:top w:val="nil"/>
              <w:left w:val="nil"/>
              <w:bottom w:val="nil"/>
              <w:right w:val="nil"/>
            </w:tcBorders>
            <w:shd w:val="clear" w:color="000000" w:fill="000080"/>
            <w:noWrap/>
            <w:vAlign w:val="bottom"/>
            <w:hideMark/>
          </w:tcPr>
          <w:p w14:paraId="489C9DB3"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7</w:t>
            </w:r>
          </w:p>
        </w:tc>
        <w:tc>
          <w:tcPr>
            <w:tcW w:w="8122" w:type="dxa"/>
            <w:tcBorders>
              <w:top w:val="nil"/>
              <w:left w:val="nil"/>
              <w:bottom w:val="nil"/>
              <w:right w:val="nil"/>
            </w:tcBorders>
            <w:shd w:val="clear" w:color="000000" w:fill="000080"/>
            <w:noWrap/>
            <w:vAlign w:val="bottom"/>
            <w:hideMark/>
          </w:tcPr>
          <w:p w14:paraId="3B5AAEAD"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Prihodi od prodaje nefinancijske imovine</w:t>
            </w:r>
          </w:p>
        </w:tc>
        <w:tc>
          <w:tcPr>
            <w:tcW w:w="1418" w:type="dxa"/>
            <w:tcBorders>
              <w:top w:val="nil"/>
              <w:left w:val="nil"/>
              <w:bottom w:val="nil"/>
              <w:right w:val="nil"/>
            </w:tcBorders>
            <w:shd w:val="clear" w:color="000000" w:fill="000080"/>
            <w:noWrap/>
            <w:vAlign w:val="bottom"/>
            <w:hideMark/>
          </w:tcPr>
          <w:p w14:paraId="20EBE3BD"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0,00</w:t>
            </w:r>
          </w:p>
        </w:tc>
        <w:tc>
          <w:tcPr>
            <w:tcW w:w="1533" w:type="dxa"/>
            <w:tcBorders>
              <w:top w:val="nil"/>
              <w:left w:val="nil"/>
              <w:bottom w:val="nil"/>
              <w:right w:val="nil"/>
            </w:tcBorders>
            <w:shd w:val="clear" w:color="000000" w:fill="000080"/>
            <w:noWrap/>
            <w:vAlign w:val="bottom"/>
            <w:hideMark/>
          </w:tcPr>
          <w:p w14:paraId="148C88AE"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0,00</w:t>
            </w:r>
          </w:p>
        </w:tc>
        <w:tc>
          <w:tcPr>
            <w:tcW w:w="1018" w:type="dxa"/>
            <w:tcBorders>
              <w:top w:val="nil"/>
              <w:left w:val="nil"/>
              <w:bottom w:val="nil"/>
              <w:right w:val="nil"/>
            </w:tcBorders>
            <w:shd w:val="clear" w:color="000000" w:fill="000080"/>
            <w:noWrap/>
            <w:vAlign w:val="bottom"/>
            <w:hideMark/>
          </w:tcPr>
          <w:p w14:paraId="6E642578"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0,0%</w:t>
            </w:r>
          </w:p>
        </w:tc>
        <w:tc>
          <w:tcPr>
            <w:tcW w:w="1473" w:type="dxa"/>
            <w:tcBorders>
              <w:top w:val="nil"/>
              <w:left w:val="nil"/>
              <w:bottom w:val="nil"/>
              <w:right w:val="nil"/>
            </w:tcBorders>
            <w:shd w:val="clear" w:color="000000" w:fill="000080"/>
            <w:noWrap/>
            <w:vAlign w:val="bottom"/>
            <w:hideMark/>
          </w:tcPr>
          <w:p w14:paraId="12FE5785"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0,00</w:t>
            </w:r>
          </w:p>
        </w:tc>
      </w:tr>
      <w:tr w:rsidR="00990305" w:rsidRPr="00990305" w14:paraId="56C60F0F" w14:textId="77777777" w:rsidTr="00990305">
        <w:trPr>
          <w:trHeight w:val="255"/>
        </w:trPr>
        <w:tc>
          <w:tcPr>
            <w:tcW w:w="842" w:type="dxa"/>
            <w:tcBorders>
              <w:top w:val="nil"/>
              <w:left w:val="nil"/>
              <w:bottom w:val="nil"/>
              <w:right w:val="nil"/>
            </w:tcBorders>
            <w:shd w:val="clear" w:color="auto" w:fill="auto"/>
            <w:noWrap/>
            <w:vAlign w:val="bottom"/>
            <w:hideMark/>
          </w:tcPr>
          <w:p w14:paraId="6803FBF7"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71</w:t>
            </w:r>
          </w:p>
        </w:tc>
        <w:tc>
          <w:tcPr>
            <w:tcW w:w="8122" w:type="dxa"/>
            <w:tcBorders>
              <w:top w:val="nil"/>
              <w:left w:val="nil"/>
              <w:bottom w:val="nil"/>
              <w:right w:val="nil"/>
            </w:tcBorders>
            <w:shd w:val="clear" w:color="auto" w:fill="auto"/>
            <w:noWrap/>
            <w:vAlign w:val="bottom"/>
            <w:hideMark/>
          </w:tcPr>
          <w:p w14:paraId="7BE62BE3"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Prihodi od prodaje </w:t>
            </w:r>
            <w:proofErr w:type="spellStart"/>
            <w:r w:rsidRPr="00990305">
              <w:rPr>
                <w:rFonts w:ascii="Arial" w:eastAsia="Times New Roman" w:hAnsi="Arial" w:cs="Arial"/>
                <w:b/>
                <w:bCs/>
                <w:sz w:val="20"/>
                <w:szCs w:val="20"/>
                <w:lang w:eastAsia="hr-HR"/>
              </w:rPr>
              <w:t>neproizvedene</w:t>
            </w:r>
            <w:proofErr w:type="spellEnd"/>
            <w:r w:rsidRPr="00990305">
              <w:rPr>
                <w:rFonts w:ascii="Arial" w:eastAsia="Times New Roman" w:hAnsi="Arial" w:cs="Arial"/>
                <w:b/>
                <w:bCs/>
                <w:sz w:val="20"/>
                <w:szCs w:val="20"/>
                <w:lang w:eastAsia="hr-HR"/>
              </w:rPr>
              <w:t xml:space="preserve"> dugotrajne imovine</w:t>
            </w:r>
          </w:p>
        </w:tc>
        <w:tc>
          <w:tcPr>
            <w:tcW w:w="1418" w:type="dxa"/>
            <w:tcBorders>
              <w:top w:val="nil"/>
              <w:left w:val="nil"/>
              <w:bottom w:val="nil"/>
              <w:right w:val="nil"/>
            </w:tcBorders>
            <w:shd w:val="clear" w:color="auto" w:fill="auto"/>
            <w:noWrap/>
            <w:vAlign w:val="bottom"/>
            <w:hideMark/>
          </w:tcPr>
          <w:p w14:paraId="482E98A7"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533" w:type="dxa"/>
            <w:tcBorders>
              <w:top w:val="nil"/>
              <w:left w:val="nil"/>
              <w:bottom w:val="nil"/>
              <w:right w:val="nil"/>
            </w:tcBorders>
            <w:shd w:val="clear" w:color="auto" w:fill="auto"/>
            <w:noWrap/>
            <w:vAlign w:val="bottom"/>
            <w:hideMark/>
          </w:tcPr>
          <w:p w14:paraId="3EA31BC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018" w:type="dxa"/>
            <w:tcBorders>
              <w:top w:val="nil"/>
              <w:left w:val="nil"/>
              <w:bottom w:val="nil"/>
              <w:right w:val="nil"/>
            </w:tcBorders>
            <w:shd w:val="clear" w:color="auto" w:fill="auto"/>
            <w:noWrap/>
            <w:vAlign w:val="bottom"/>
            <w:hideMark/>
          </w:tcPr>
          <w:p w14:paraId="126E7F36"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473" w:type="dxa"/>
            <w:tcBorders>
              <w:top w:val="nil"/>
              <w:left w:val="nil"/>
              <w:bottom w:val="nil"/>
              <w:right w:val="nil"/>
            </w:tcBorders>
            <w:shd w:val="clear" w:color="auto" w:fill="auto"/>
            <w:noWrap/>
            <w:vAlign w:val="bottom"/>
            <w:hideMark/>
          </w:tcPr>
          <w:p w14:paraId="3412F822"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r>
      <w:tr w:rsidR="00990305" w:rsidRPr="00990305" w14:paraId="15CF0A6E" w14:textId="77777777" w:rsidTr="00990305">
        <w:trPr>
          <w:trHeight w:val="255"/>
        </w:trPr>
        <w:tc>
          <w:tcPr>
            <w:tcW w:w="842" w:type="dxa"/>
            <w:tcBorders>
              <w:top w:val="nil"/>
              <w:left w:val="nil"/>
              <w:bottom w:val="nil"/>
              <w:right w:val="nil"/>
            </w:tcBorders>
            <w:shd w:val="clear" w:color="auto" w:fill="auto"/>
            <w:noWrap/>
            <w:vAlign w:val="bottom"/>
            <w:hideMark/>
          </w:tcPr>
          <w:p w14:paraId="073CA312"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7111</w:t>
            </w:r>
          </w:p>
        </w:tc>
        <w:tc>
          <w:tcPr>
            <w:tcW w:w="8122" w:type="dxa"/>
            <w:tcBorders>
              <w:top w:val="nil"/>
              <w:left w:val="nil"/>
              <w:bottom w:val="nil"/>
              <w:right w:val="nil"/>
            </w:tcBorders>
            <w:shd w:val="clear" w:color="auto" w:fill="auto"/>
            <w:noWrap/>
            <w:vAlign w:val="bottom"/>
            <w:hideMark/>
          </w:tcPr>
          <w:p w14:paraId="3C489D3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Zemljište</w:t>
            </w:r>
          </w:p>
        </w:tc>
        <w:tc>
          <w:tcPr>
            <w:tcW w:w="1418" w:type="dxa"/>
            <w:tcBorders>
              <w:top w:val="nil"/>
              <w:left w:val="nil"/>
              <w:bottom w:val="nil"/>
              <w:right w:val="nil"/>
            </w:tcBorders>
            <w:shd w:val="clear" w:color="auto" w:fill="auto"/>
            <w:noWrap/>
            <w:vAlign w:val="bottom"/>
            <w:hideMark/>
          </w:tcPr>
          <w:p w14:paraId="48C513B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4B9306B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62745D4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52BA11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4A72C02D" w14:textId="77777777" w:rsidTr="00990305">
        <w:trPr>
          <w:trHeight w:val="255"/>
        </w:trPr>
        <w:tc>
          <w:tcPr>
            <w:tcW w:w="842" w:type="dxa"/>
            <w:tcBorders>
              <w:top w:val="nil"/>
              <w:left w:val="nil"/>
              <w:bottom w:val="nil"/>
              <w:right w:val="nil"/>
            </w:tcBorders>
            <w:shd w:val="clear" w:color="auto" w:fill="auto"/>
            <w:noWrap/>
            <w:vAlign w:val="bottom"/>
            <w:hideMark/>
          </w:tcPr>
          <w:p w14:paraId="42CFDE1A"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72</w:t>
            </w:r>
          </w:p>
        </w:tc>
        <w:tc>
          <w:tcPr>
            <w:tcW w:w="8122" w:type="dxa"/>
            <w:tcBorders>
              <w:top w:val="nil"/>
              <w:left w:val="nil"/>
              <w:bottom w:val="nil"/>
              <w:right w:val="nil"/>
            </w:tcBorders>
            <w:shd w:val="clear" w:color="auto" w:fill="auto"/>
            <w:noWrap/>
            <w:vAlign w:val="bottom"/>
            <w:hideMark/>
          </w:tcPr>
          <w:p w14:paraId="3B88518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Prihodi od prodaje proizvedene dugotrajne imovine</w:t>
            </w:r>
          </w:p>
        </w:tc>
        <w:tc>
          <w:tcPr>
            <w:tcW w:w="1418" w:type="dxa"/>
            <w:tcBorders>
              <w:top w:val="nil"/>
              <w:left w:val="nil"/>
              <w:bottom w:val="nil"/>
              <w:right w:val="nil"/>
            </w:tcBorders>
            <w:shd w:val="clear" w:color="auto" w:fill="auto"/>
            <w:noWrap/>
            <w:vAlign w:val="bottom"/>
            <w:hideMark/>
          </w:tcPr>
          <w:p w14:paraId="77AB955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533" w:type="dxa"/>
            <w:tcBorders>
              <w:top w:val="nil"/>
              <w:left w:val="nil"/>
              <w:bottom w:val="nil"/>
              <w:right w:val="nil"/>
            </w:tcBorders>
            <w:shd w:val="clear" w:color="auto" w:fill="auto"/>
            <w:noWrap/>
            <w:vAlign w:val="bottom"/>
            <w:hideMark/>
          </w:tcPr>
          <w:p w14:paraId="0C8CC50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018" w:type="dxa"/>
            <w:tcBorders>
              <w:top w:val="nil"/>
              <w:left w:val="nil"/>
              <w:bottom w:val="nil"/>
              <w:right w:val="nil"/>
            </w:tcBorders>
            <w:shd w:val="clear" w:color="auto" w:fill="auto"/>
            <w:noWrap/>
            <w:vAlign w:val="bottom"/>
            <w:hideMark/>
          </w:tcPr>
          <w:p w14:paraId="0F70889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473" w:type="dxa"/>
            <w:tcBorders>
              <w:top w:val="nil"/>
              <w:left w:val="nil"/>
              <w:bottom w:val="nil"/>
              <w:right w:val="nil"/>
            </w:tcBorders>
            <w:shd w:val="clear" w:color="auto" w:fill="auto"/>
            <w:noWrap/>
            <w:vAlign w:val="bottom"/>
            <w:hideMark/>
          </w:tcPr>
          <w:p w14:paraId="6B3424C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r>
      <w:tr w:rsidR="00990305" w:rsidRPr="00990305" w14:paraId="12A2BD2E" w14:textId="77777777" w:rsidTr="00990305">
        <w:trPr>
          <w:trHeight w:val="255"/>
        </w:trPr>
        <w:tc>
          <w:tcPr>
            <w:tcW w:w="842" w:type="dxa"/>
            <w:tcBorders>
              <w:top w:val="nil"/>
              <w:left w:val="nil"/>
              <w:bottom w:val="nil"/>
              <w:right w:val="nil"/>
            </w:tcBorders>
            <w:shd w:val="clear" w:color="auto" w:fill="auto"/>
            <w:noWrap/>
            <w:vAlign w:val="bottom"/>
            <w:hideMark/>
          </w:tcPr>
          <w:p w14:paraId="2F4363E0"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7212</w:t>
            </w:r>
          </w:p>
        </w:tc>
        <w:tc>
          <w:tcPr>
            <w:tcW w:w="8122" w:type="dxa"/>
            <w:tcBorders>
              <w:top w:val="nil"/>
              <w:left w:val="nil"/>
              <w:bottom w:val="nil"/>
              <w:right w:val="nil"/>
            </w:tcBorders>
            <w:shd w:val="clear" w:color="auto" w:fill="auto"/>
            <w:noWrap/>
            <w:vAlign w:val="bottom"/>
            <w:hideMark/>
          </w:tcPr>
          <w:p w14:paraId="475B66E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Poslovni objekti</w:t>
            </w:r>
          </w:p>
        </w:tc>
        <w:tc>
          <w:tcPr>
            <w:tcW w:w="1418" w:type="dxa"/>
            <w:tcBorders>
              <w:top w:val="nil"/>
              <w:left w:val="nil"/>
              <w:bottom w:val="nil"/>
              <w:right w:val="nil"/>
            </w:tcBorders>
            <w:shd w:val="clear" w:color="auto" w:fill="auto"/>
            <w:noWrap/>
            <w:vAlign w:val="bottom"/>
            <w:hideMark/>
          </w:tcPr>
          <w:p w14:paraId="1888C18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5174542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6CDDB7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2689ED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2BDBD735" w14:textId="77777777" w:rsidTr="00990305">
        <w:trPr>
          <w:trHeight w:val="255"/>
        </w:trPr>
        <w:tc>
          <w:tcPr>
            <w:tcW w:w="842" w:type="dxa"/>
            <w:tcBorders>
              <w:top w:val="nil"/>
              <w:left w:val="nil"/>
              <w:bottom w:val="nil"/>
              <w:right w:val="nil"/>
            </w:tcBorders>
            <w:shd w:val="clear" w:color="000000" w:fill="000080"/>
            <w:noWrap/>
            <w:vAlign w:val="bottom"/>
            <w:hideMark/>
          </w:tcPr>
          <w:p w14:paraId="08405918"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3</w:t>
            </w:r>
          </w:p>
        </w:tc>
        <w:tc>
          <w:tcPr>
            <w:tcW w:w="8122" w:type="dxa"/>
            <w:tcBorders>
              <w:top w:val="nil"/>
              <w:left w:val="nil"/>
              <w:bottom w:val="nil"/>
              <w:right w:val="nil"/>
            </w:tcBorders>
            <w:shd w:val="clear" w:color="000000" w:fill="000080"/>
            <w:noWrap/>
            <w:vAlign w:val="bottom"/>
            <w:hideMark/>
          </w:tcPr>
          <w:p w14:paraId="27A696DB"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Rashodi poslovanja</w:t>
            </w:r>
          </w:p>
        </w:tc>
        <w:tc>
          <w:tcPr>
            <w:tcW w:w="1418" w:type="dxa"/>
            <w:tcBorders>
              <w:top w:val="nil"/>
              <w:left w:val="nil"/>
              <w:bottom w:val="nil"/>
              <w:right w:val="nil"/>
            </w:tcBorders>
            <w:shd w:val="clear" w:color="000000" w:fill="000080"/>
            <w:noWrap/>
            <w:vAlign w:val="bottom"/>
            <w:hideMark/>
          </w:tcPr>
          <w:p w14:paraId="3CF61EAF"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2.418.024,60</w:t>
            </w:r>
          </w:p>
        </w:tc>
        <w:tc>
          <w:tcPr>
            <w:tcW w:w="1533" w:type="dxa"/>
            <w:tcBorders>
              <w:top w:val="nil"/>
              <w:left w:val="nil"/>
              <w:bottom w:val="nil"/>
              <w:right w:val="nil"/>
            </w:tcBorders>
            <w:shd w:val="clear" w:color="000000" w:fill="000080"/>
            <w:noWrap/>
            <w:vAlign w:val="bottom"/>
            <w:hideMark/>
          </w:tcPr>
          <w:p w14:paraId="4903F238"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-1.383,84</w:t>
            </w:r>
          </w:p>
        </w:tc>
        <w:tc>
          <w:tcPr>
            <w:tcW w:w="1018" w:type="dxa"/>
            <w:tcBorders>
              <w:top w:val="nil"/>
              <w:left w:val="nil"/>
              <w:bottom w:val="nil"/>
              <w:right w:val="nil"/>
            </w:tcBorders>
            <w:shd w:val="clear" w:color="000000" w:fill="000080"/>
            <w:noWrap/>
            <w:vAlign w:val="bottom"/>
            <w:hideMark/>
          </w:tcPr>
          <w:p w14:paraId="37703599"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-0.1%</w:t>
            </w:r>
          </w:p>
        </w:tc>
        <w:tc>
          <w:tcPr>
            <w:tcW w:w="1473" w:type="dxa"/>
            <w:tcBorders>
              <w:top w:val="nil"/>
              <w:left w:val="nil"/>
              <w:bottom w:val="nil"/>
              <w:right w:val="nil"/>
            </w:tcBorders>
            <w:shd w:val="clear" w:color="000000" w:fill="000080"/>
            <w:noWrap/>
            <w:vAlign w:val="bottom"/>
            <w:hideMark/>
          </w:tcPr>
          <w:p w14:paraId="66C4ED98"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2.416.640,76</w:t>
            </w:r>
          </w:p>
        </w:tc>
      </w:tr>
      <w:tr w:rsidR="00990305" w:rsidRPr="00990305" w14:paraId="3EB2D4B9" w14:textId="77777777" w:rsidTr="00990305">
        <w:trPr>
          <w:trHeight w:val="255"/>
        </w:trPr>
        <w:tc>
          <w:tcPr>
            <w:tcW w:w="842" w:type="dxa"/>
            <w:tcBorders>
              <w:top w:val="nil"/>
              <w:left w:val="nil"/>
              <w:bottom w:val="nil"/>
              <w:right w:val="nil"/>
            </w:tcBorders>
            <w:shd w:val="clear" w:color="auto" w:fill="auto"/>
            <w:noWrap/>
            <w:vAlign w:val="bottom"/>
            <w:hideMark/>
          </w:tcPr>
          <w:p w14:paraId="2BDBD0D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31</w:t>
            </w:r>
          </w:p>
        </w:tc>
        <w:tc>
          <w:tcPr>
            <w:tcW w:w="8122" w:type="dxa"/>
            <w:tcBorders>
              <w:top w:val="nil"/>
              <w:left w:val="nil"/>
              <w:bottom w:val="nil"/>
              <w:right w:val="nil"/>
            </w:tcBorders>
            <w:shd w:val="clear" w:color="auto" w:fill="auto"/>
            <w:noWrap/>
            <w:vAlign w:val="bottom"/>
            <w:hideMark/>
          </w:tcPr>
          <w:p w14:paraId="2AE69D1F"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Rashodi za zaposlene</w:t>
            </w:r>
          </w:p>
        </w:tc>
        <w:tc>
          <w:tcPr>
            <w:tcW w:w="1418" w:type="dxa"/>
            <w:tcBorders>
              <w:top w:val="nil"/>
              <w:left w:val="nil"/>
              <w:bottom w:val="nil"/>
              <w:right w:val="nil"/>
            </w:tcBorders>
            <w:shd w:val="clear" w:color="auto" w:fill="auto"/>
            <w:noWrap/>
            <w:vAlign w:val="bottom"/>
            <w:hideMark/>
          </w:tcPr>
          <w:p w14:paraId="6C2674C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127.060,00</w:t>
            </w:r>
          </w:p>
        </w:tc>
        <w:tc>
          <w:tcPr>
            <w:tcW w:w="1533" w:type="dxa"/>
            <w:tcBorders>
              <w:top w:val="nil"/>
              <w:left w:val="nil"/>
              <w:bottom w:val="nil"/>
              <w:right w:val="nil"/>
            </w:tcBorders>
            <w:shd w:val="clear" w:color="auto" w:fill="auto"/>
            <w:noWrap/>
            <w:vAlign w:val="bottom"/>
            <w:hideMark/>
          </w:tcPr>
          <w:p w14:paraId="1A5A807C"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1.203,09</w:t>
            </w:r>
          </w:p>
        </w:tc>
        <w:tc>
          <w:tcPr>
            <w:tcW w:w="1018" w:type="dxa"/>
            <w:tcBorders>
              <w:top w:val="nil"/>
              <w:left w:val="nil"/>
              <w:bottom w:val="nil"/>
              <w:right w:val="nil"/>
            </w:tcBorders>
            <w:shd w:val="clear" w:color="auto" w:fill="auto"/>
            <w:noWrap/>
            <w:vAlign w:val="bottom"/>
            <w:hideMark/>
          </w:tcPr>
          <w:p w14:paraId="1CFFE38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0.9%</w:t>
            </w:r>
          </w:p>
        </w:tc>
        <w:tc>
          <w:tcPr>
            <w:tcW w:w="1473" w:type="dxa"/>
            <w:tcBorders>
              <w:top w:val="nil"/>
              <w:left w:val="nil"/>
              <w:bottom w:val="nil"/>
              <w:right w:val="nil"/>
            </w:tcBorders>
            <w:shd w:val="clear" w:color="auto" w:fill="auto"/>
            <w:noWrap/>
            <w:vAlign w:val="bottom"/>
            <w:hideMark/>
          </w:tcPr>
          <w:p w14:paraId="1FC75FCC"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128.263,09</w:t>
            </w:r>
          </w:p>
        </w:tc>
      </w:tr>
      <w:tr w:rsidR="00990305" w:rsidRPr="00990305" w14:paraId="055980D4" w14:textId="77777777" w:rsidTr="00990305">
        <w:trPr>
          <w:trHeight w:val="255"/>
        </w:trPr>
        <w:tc>
          <w:tcPr>
            <w:tcW w:w="842" w:type="dxa"/>
            <w:tcBorders>
              <w:top w:val="nil"/>
              <w:left w:val="nil"/>
              <w:bottom w:val="nil"/>
              <w:right w:val="nil"/>
            </w:tcBorders>
            <w:shd w:val="clear" w:color="auto" w:fill="auto"/>
            <w:noWrap/>
            <w:vAlign w:val="bottom"/>
            <w:hideMark/>
          </w:tcPr>
          <w:p w14:paraId="6D979F3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3111</w:t>
            </w:r>
          </w:p>
        </w:tc>
        <w:tc>
          <w:tcPr>
            <w:tcW w:w="8122" w:type="dxa"/>
            <w:tcBorders>
              <w:top w:val="nil"/>
              <w:left w:val="nil"/>
              <w:bottom w:val="nil"/>
              <w:right w:val="nil"/>
            </w:tcBorders>
            <w:shd w:val="clear" w:color="auto" w:fill="auto"/>
            <w:noWrap/>
            <w:vAlign w:val="bottom"/>
            <w:hideMark/>
          </w:tcPr>
          <w:p w14:paraId="6CC3CAE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Plaće za redovan rad</w:t>
            </w:r>
          </w:p>
        </w:tc>
        <w:tc>
          <w:tcPr>
            <w:tcW w:w="1418" w:type="dxa"/>
            <w:tcBorders>
              <w:top w:val="nil"/>
              <w:left w:val="nil"/>
              <w:bottom w:val="nil"/>
              <w:right w:val="nil"/>
            </w:tcBorders>
            <w:shd w:val="clear" w:color="auto" w:fill="auto"/>
            <w:noWrap/>
            <w:vAlign w:val="bottom"/>
            <w:hideMark/>
          </w:tcPr>
          <w:p w14:paraId="2E4D177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88.058,00</w:t>
            </w:r>
          </w:p>
        </w:tc>
        <w:tc>
          <w:tcPr>
            <w:tcW w:w="1533" w:type="dxa"/>
            <w:tcBorders>
              <w:top w:val="nil"/>
              <w:left w:val="nil"/>
              <w:bottom w:val="nil"/>
              <w:right w:val="nil"/>
            </w:tcBorders>
            <w:shd w:val="clear" w:color="auto" w:fill="auto"/>
            <w:noWrap/>
            <w:vAlign w:val="bottom"/>
            <w:hideMark/>
          </w:tcPr>
          <w:p w14:paraId="5E8994E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F21707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0E4D20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88.058,00</w:t>
            </w:r>
          </w:p>
        </w:tc>
      </w:tr>
      <w:tr w:rsidR="00990305" w:rsidRPr="00990305" w14:paraId="05CCBC9E" w14:textId="77777777" w:rsidTr="00990305">
        <w:trPr>
          <w:trHeight w:val="255"/>
        </w:trPr>
        <w:tc>
          <w:tcPr>
            <w:tcW w:w="842" w:type="dxa"/>
            <w:tcBorders>
              <w:top w:val="nil"/>
              <w:left w:val="nil"/>
              <w:bottom w:val="nil"/>
              <w:right w:val="nil"/>
            </w:tcBorders>
            <w:shd w:val="clear" w:color="auto" w:fill="auto"/>
            <w:noWrap/>
            <w:vAlign w:val="bottom"/>
            <w:hideMark/>
          </w:tcPr>
          <w:p w14:paraId="55B0004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3121</w:t>
            </w:r>
          </w:p>
        </w:tc>
        <w:tc>
          <w:tcPr>
            <w:tcW w:w="8122" w:type="dxa"/>
            <w:tcBorders>
              <w:top w:val="nil"/>
              <w:left w:val="nil"/>
              <w:bottom w:val="nil"/>
              <w:right w:val="nil"/>
            </w:tcBorders>
            <w:shd w:val="clear" w:color="auto" w:fill="auto"/>
            <w:noWrap/>
            <w:vAlign w:val="bottom"/>
            <w:hideMark/>
          </w:tcPr>
          <w:p w14:paraId="5C07BDF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Ostali rashodi za zaposlene</w:t>
            </w:r>
          </w:p>
        </w:tc>
        <w:tc>
          <w:tcPr>
            <w:tcW w:w="1418" w:type="dxa"/>
            <w:tcBorders>
              <w:top w:val="nil"/>
              <w:left w:val="nil"/>
              <w:bottom w:val="nil"/>
              <w:right w:val="nil"/>
            </w:tcBorders>
            <w:shd w:val="clear" w:color="auto" w:fill="auto"/>
            <w:noWrap/>
            <w:vAlign w:val="bottom"/>
            <w:hideMark/>
          </w:tcPr>
          <w:p w14:paraId="3010B26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4.982,00</w:t>
            </w:r>
          </w:p>
        </w:tc>
        <w:tc>
          <w:tcPr>
            <w:tcW w:w="1533" w:type="dxa"/>
            <w:tcBorders>
              <w:top w:val="nil"/>
              <w:left w:val="nil"/>
              <w:bottom w:val="nil"/>
              <w:right w:val="nil"/>
            </w:tcBorders>
            <w:shd w:val="clear" w:color="auto" w:fill="auto"/>
            <w:noWrap/>
            <w:vAlign w:val="bottom"/>
            <w:hideMark/>
          </w:tcPr>
          <w:p w14:paraId="0B9A1B2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1.203,09</w:t>
            </w:r>
          </w:p>
        </w:tc>
        <w:tc>
          <w:tcPr>
            <w:tcW w:w="1018" w:type="dxa"/>
            <w:tcBorders>
              <w:top w:val="nil"/>
              <w:left w:val="nil"/>
              <w:bottom w:val="nil"/>
              <w:right w:val="nil"/>
            </w:tcBorders>
            <w:shd w:val="clear" w:color="auto" w:fill="auto"/>
            <w:noWrap/>
            <w:vAlign w:val="bottom"/>
            <w:hideMark/>
          </w:tcPr>
          <w:p w14:paraId="32105DF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24.1%</w:t>
            </w:r>
          </w:p>
        </w:tc>
        <w:tc>
          <w:tcPr>
            <w:tcW w:w="1473" w:type="dxa"/>
            <w:tcBorders>
              <w:top w:val="nil"/>
              <w:left w:val="nil"/>
              <w:bottom w:val="nil"/>
              <w:right w:val="nil"/>
            </w:tcBorders>
            <w:shd w:val="clear" w:color="auto" w:fill="auto"/>
            <w:noWrap/>
            <w:vAlign w:val="bottom"/>
            <w:hideMark/>
          </w:tcPr>
          <w:p w14:paraId="38F0B7E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6.185,09</w:t>
            </w:r>
          </w:p>
        </w:tc>
      </w:tr>
      <w:tr w:rsidR="00990305" w:rsidRPr="00990305" w14:paraId="1D8AB42A" w14:textId="77777777" w:rsidTr="00990305">
        <w:trPr>
          <w:trHeight w:val="255"/>
        </w:trPr>
        <w:tc>
          <w:tcPr>
            <w:tcW w:w="842" w:type="dxa"/>
            <w:tcBorders>
              <w:top w:val="nil"/>
              <w:left w:val="nil"/>
              <w:bottom w:val="nil"/>
              <w:right w:val="nil"/>
            </w:tcBorders>
            <w:shd w:val="clear" w:color="auto" w:fill="auto"/>
            <w:noWrap/>
            <w:vAlign w:val="bottom"/>
            <w:hideMark/>
          </w:tcPr>
          <w:p w14:paraId="1A6CB1B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3131</w:t>
            </w:r>
          </w:p>
        </w:tc>
        <w:tc>
          <w:tcPr>
            <w:tcW w:w="8122" w:type="dxa"/>
            <w:tcBorders>
              <w:top w:val="nil"/>
              <w:left w:val="nil"/>
              <w:bottom w:val="nil"/>
              <w:right w:val="nil"/>
            </w:tcBorders>
            <w:shd w:val="clear" w:color="auto" w:fill="auto"/>
            <w:noWrap/>
            <w:vAlign w:val="bottom"/>
            <w:hideMark/>
          </w:tcPr>
          <w:p w14:paraId="56EBB6A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Doprinosi za mirovinsko osiguranje</w:t>
            </w:r>
          </w:p>
        </w:tc>
        <w:tc>
          <w:tcPr>
            <w:tcW w:w="1418" w:type="dxa"/>
            <w:tcBorders>
              <w:top w:val="nil"/>
              <w:left w:val="nil"/>
              <w:bottom w:val="nil"/>
              <w:right w:val="nil"/>
            </w:tcBorders>
            <w:shd w:val="clear" w:color="auto" w:fill="auto"/>
            <w:noWrap/>
            <w:vAlign w:val="bottom"/>
            <w:hideMark/>
          </w:tcPr>
          <w:p w14:paraId="2BCA8BA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18.650,00</w:t>
            </w:r>
          </w:p>
        </w:tc>
        <w:tc>
          <w:tcPr>
            <w:tcW w:w="1533" w:type="dxa"/>
            <w:tcBorders>
              <w:top w:val="nil"/>
              <w:left w:val="nil"/>
              <w:bottom w:val="nil"/>
              <w:right w:val="nil"/>
            </w:tcBorders>
            <w:shd w:val="clear" w:color="auto" w:fill="auto"/>
            <w:noWrap/>
            <w:vAlign w:val="bottom"/>
            <w:hideMark/>
          </w:tcPr>
          <w:p w14:paraId="145BF92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2772408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5237D4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18.650,00</w:t>
            </w:r>
          </w:p>
        </w:tc>
      </w:tr>
      <w:tr w:rsidR="00990305" w:rsidRPr="00990305" w14:paraId="5C61EEC4" w14:textId="77777777" w:rsidTr="00990305">
        <w:trPr>
          <w:trHeight w:val="255"/>
        </w:trPr>
        <w:tc>
          <w:tcPr>
            <w:tcW w:w="842" w:type="dxa"/>
            <w:tcBorders>
              <w:top w:val="nil"/>
              <w:left w:val="nil"/>
              <w:bottom w:val="nil"/>
              <w:right w:val="nil"/>
            </w:tcBorders>
            <w:shd w:val="clear" w:color="auto" w:fill="auto"/>
            <w:noWrap/>
            <w:vAlign w:val="bottom"/>
            <w:hideMark/>
          </w:tcPr>
          <w:p w14:paraId="6D2E63C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3132</w:t>
            </w:r>
          </w:p>
        </w:tc>
        <w:tc>
          <w:tcPr>
            <w:tcW w:w="8122" w:type="dxa"/>
            <w:tcBorders>
              <w:top w:val="nil"/>
              <w:left w:val="nil"/>
              <w:bottom w:val="nil"/>
              <w:right w:val="nil"/>
            </w:tcBorders>
            <w:shd w:val="clear" w:color="auto" w:fill="auto"/>
            <w:noWrap/>
            <w:vAlign w:val="bottom"/>
            <w:hideMark/>
          </w:tcPr>
          <w:p w14:paraId="27B6D62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Doprinosi za obvezno zdravstveno osiguranje</w:t>
            </w:r>
          </w:p>
        </w:tc>
        <w:tc>
          <w:tcPr>
            <w:tcW w:w="1418" w:type="dxa"/>
            <w:tcBorders>
              <w:top w:val="nil"/>
              <w:left w:val="nil"/>
              <w:bottom w:val="nil"/>
              <w:right w:val="nil"/>
            </w:tcBorders>
            <w:shd w:val="clear" w:color="auto" w:fill="auto"/>
            <w:noWrap/>
            <w:vAlign w:val="bottom"/>
            <w:hideMark/>
          </w:tcPr>
          <w:p w14:paraId="2C42A8F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15.370,00</w:t>
            </w:r>
          </w:p>
        </w:tc>
        <w:tc>
          <w:tcPr>
            <w:tcW w:w="1533" w:type="dxa"/>
            <w:tcBorders>
              <w:top w:val="nil"/>
              <w:left w:val="nil"/>
              <w:bottom w:val="nil"/>
              <w:right w:val="nil"/>
            </w:tcBorders>
            <w:shd w:val="clear" w:color="auto" w:fill="auto"/>
            <w:noWrap/>
            <w:vAlign w:val="bottom"/>
            <w:hideMark/>
          </w:tcPr>
          <w:p w14:paraId="14586C1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1F38555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4F2F15B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15.370,00</w:t>
            </w:r>
          </w:p>
        </w:tc>
      </w:tr>
      <w:tr w:rsidR="00990305" w:rsidRPr="00990305" w14:paraId="0B9072D8" w14:textId="77777777" w:rsidTr="00990305">
        <w:trPr>
          <w:trHeight w:val="255"/>
        </w:trPr>
        <w:tc>
          <w:tcPr>
            <w:tcW w:w="842" w:type="dxa"/>
            <w:tcBorders>
              <w:top w:val="nil"/>
              <w:left w:val="nil"/>
              <w:bottom w:val="nil"/>
              <w:right w:val="nil"/>
            </w:tcBorders>
            <w:shd w:val="clear" w:color="auto" w:fill="auto"/>
            <w:noWrap/>
            <w:vAlign w:val="bottom"/>
            <w:hideMark/>
          </w:tcPr>
          <w:p w14:paraId="3411BFC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3133</w:t>
            </w:r>
          </w:p>
        </w:tc>
        <w:tc>
          <w:tcPr>
            <w:tcW w:w="8122" w:type="dxa"/>
            <w:tcBorders>
              <w:top w:val="nil"/>
              <w:left w:val="nil"/>
              <w:bottom w:val="nil"/>
              <w:right w:val="nil"/>
            </w:tcBorders>
            <w:shd w:val="clear" w:color="auto" w:fill="auto"/>
            <w:noWrap/>
            <w:vAlign w:val="bottom"/>
            <w:hideMark/>
          </w:tcPr>
          <w:p w14:paraId="27F60DD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Doprinosi za obvezno osiguranje u slučaju nezaposlenosti</w:t>
            </w:r>
          </w:p>
        </w:tc>
        <w:tc>
          <w:tcPr>
            <w:tcW w:w="1418" w:type="dxa"/>
            <w:tcBorders>
              <w:top w:val="nil"/>
              <w:left w:val="nil"/>
              <w:bottom w:val="nil"/>
              <w:right w:val="nil"/>
            </w:tcBorders>
            <w:shd w:val="clear" w:color="auto" w:fill="auto"/>
            <w:noWrap/>
            <w:vAlign w:val="bottom"/>
            <w:hideMark/>
          </w:tcPr>
          <w:p w14:paraId="257D592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54D11C0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52D3EF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3D55E5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374ACA78" w14:textId="77777777" w:rsidTr="00990305">
        <w:trPr>
          <w:trHeight w:val="255"/>
        </w:trPr>
        <w:tc>
          <w:tcPr>
            <w:tcW w:w="842" w:type="dxa"/>
            <w:tcBorders>
              <w:top w:val="nil"/>
              <w:left w:val="nil"/>
              <w:bottom w:val="nil"/>
              <w:right w:val="nil"/>
            </w:tcBorders>
            <w:shd w:val="clear" w:color="auto" w:fill="auto"/>
            <w:noWrap/>
            <w:vAlign w:val="bottom"/>
            <w:hideMark/>
          </w:tcPr>
          <w:p w14:paraId="3F927008"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32</w:t>
            </w:r>
          </w:p>
        </w:tc>
        <w:tc>
          <w:tcPr>
            <w:tcW w:w="8122" w:type="dxa"/>
            <w:tcBorders>
              <w:top w:val="nil"/>
              <w:left w:val="nil"/>
              <w:bottom w:val="nil"/>
              <w:right w:val="nil"/>
            </w:tcBorders>
            <w:shd w:val="clear" w:color="auto" w:fill="auto"/>
            <w:noWrap/>
            <w:vAlign w:val="bottom"/>
            <w:hideMark/>
          </w:tcPr>
          <w:p w14:paraId="6FE0B925"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Materijalni rashodi</w:t>
            </w:r>
          </w:p>
        </w:tc>
        <w:tc>
          <w:tcPr>
            <w:tcW w:w="1418" w:type="dxa"/>
            <w:tcBorders>
              <w:top w:val="nil"/>
              <w:left w:val="nil"/>
              <w:bottom w:val="nil"/>
              <w:right w:val="nil"/>
            </w:tcBorders>
            <w:shd w:val="clear" w:color="auto" w:fill="auto"/>
            <w:noWrap/>
            <w:vAlign w:val="bottom"/>
            <w:hideMark/>
          </w:tcPr>
          <w:p w14:paraId="1B2BC34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1.860.411,60</w:t>
            </w:r>
          </w:p>
        </w:tc>
        <w:tc>
          <w:tcPr>
            <w:tcW w:w="1533" w:type="dxa"/>
            <w:tcBorders>
              <w:top w:val="nil"/>
              <w:left w:val="nil"/>
              <w:bottom w:val="nil"/>
              <w:right w:val="nil"/>
            </w:tcBorders>
            <w:shd w:val="clear" w:color="auto" w:fill="auto"/>
            <w:noWrap/>
            <w:vAlign w:val="bottom"/>
            <w:hideMark/>
          </w:tcPr>
          <w:p w14:paraId="78EEE73C"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142.749,78</w:t>
            </w:r>
          </w:p>
        </w:tc>
        <w:tc>
          <w:tcPr>
            <w:tcW w:w="1018" w:type="dxa"/>
            <w:tcBorders>
              <w:top w:val="nil"/>
              <w:left w:val="nil"/>
              <w:bottom w:val="nil"/>
              <w:right w:val="nil"/>
            </w:tcBorders>
            <w:shd w:val="clear" w:color="auto" w:fill="auto"/>
            <w:noWrap/>
            <w:vAlign w:val="bottom"/>
            <w:hideMark/>
          </w:tcPr>
          <w:p w14:paraId="0029D95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7.7%</w:t>
            </w:r>
          </w:p>
        </w:tc>
        <w:tc>
          <w:tcPr>
            <w:tcW w:w="1473" w:type="dxa"/>
            <w:tcBorders>
              <w:top w:val="nil"/>
              <w:left w:val="nil"/>
              <w:bottom w:val="nil"/>
              <w:right w:val="nil"/>
            </w:tcBorders>
            <w:shd w:val="clear" w:color="auto" w:fill="auto"/>
            <w:noWrap/>
            <w:vAlign w:val="bottom"/>
            <w:hideMark/>
          </w:tcPr>
          <w:p w14:paraId="6083B1D9"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2.003.161,38</w:t>
            </w:r>
          </w:p>
        </w:tc>
      </w:tr>
      <w:tr w:rsidR="00990305" w:rsidRPr="00990305" w14:paraId="21C51392" w14:textId="77777777" w:rsidTr="00990305">
        <w:trPr>
          <w:trHeight w:val="255"/>
        </w:trPr>
        <w:tc>
          <w:tcPr>
            <w:tcW w:w="842" w:type="dxa"/>
            <w:tcBorders>
              <w:top w:val="nil"/>
              <w:left w:val="nil"/>
              <w:bottom w:val="nil"/>
              <w:right w:val="nil"/>
            </w:tcBorders>
            <w:shd w:val="clear" w:color="auto" w:fill="auto"/>
            <w:noWrap/>
            <w:vAlign w:val="bottom"/>
            <w:hideMark/>
          </w:tcPr>
          <w:p w14:paraId="4B46306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3211</w:t>
            </w:r>
          </w:p>
        </w:tc>
        <w:tc>
          <w:tcPr>
            <w:tcW w:w="8122" w:type="dxa"/>
            <w:tcBorders>
              <w:top w:val="nil"/>
              <w:left w:val="nil"/>
              <w:bottom w:val="nil"/>
              <w:right w:val="nil"/>
            </w:tcBorders>
            <w:shd w:val="clear" w:color="auto" w:fill="auto"/>
            <w:noWrap/>
            <w:vAlign w:val="bottom"/>
            <w:hideMark/>
          </w:tcPr>
          <w:p w14:paraId="5EBB3B2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Službena putovanja</w:t>
            </w:r>
          </w:p>
        </w:tc>
        <w:tc>
          <w:tcPr>
            <w:tcW w:w="1418" w:type="dxa"/>
            <w:tcBorders>
              <w:top w:val="nil"/>
              <w:left w:val="nil"/>
              <w:bottom w:val="nil"/>
              <w:right w:val="nil"/>
            </w:tcBorders>
            <w:shd w:val="clear" w:color="auto" w:fill="auto"/>
            <w:noWrap/>
            <w:vAlign w:val="bottom"/>
            <w:hideMark/>
          </w:tcPr>
          <w:p w14:paraId="4FD9244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660,00</w:t>
            </w:r>
          </w:p>
        </w:tc>
        <w:tc>
          <w:tcPr>
            <w:tcW w:w="1533" w:type="dxa"/>
            <w:tcBorders>
              <w:top w:val="nil"/>
              <w:left w:val="nil"/>
              <w:bottom w:val="nil"/>
              <w:right w:val="nil"/>
            </w:tcBorders>
            <w:shd w:val="clear" w:color="auto" w:fill="auto"/>
            <w:noWrap/>
            <w:vAlign w:val="bottom"/>
            <w:hideMark/>
          </w:tcPr>
          <w:p w14:paraId="585295B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34624A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4F8398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660,00</w:t>
            </w:r>
          </w:p>
        </w:tc>
      </w:tr>
      <w:tr w:rsidR="00990305" w:rsidRPr="00990305" w14:paraId="4AB89899" w14:textId="77777777" w:rsidTr="00990305">
        <w:trPr>
          <w:trHeight w:val="255"/>
        </w:trPr>
        <w:tc>
          <w:tcPr>
            <w:tcW w:w="842" w:type="dxa"/>
            <w:tcBorders>
              <w:top w:val="nil"/>
              <w:left w:val="nil"/>
              <w:bottom w:val="nil"/>
              <w:right w:val="nil"/>
            </w:tcBorders>
            <w:shd w:val="clear" w:color="auto" w:fill="auto"/>
            <w:noWrap/>
            <w:vAlign w:val="bottom"/>
            <w:hideMark/>
          </w:tcPr>
          <w:p w14:paraId="208C7BB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3212</w:t>
            </w:r>
          </w:p>
        </w:tc>
        <w:tc>
          <w:tcPr>
            <w:tcW w:w="8122" w:type="dxa"/>
            <w:tcBorders>
              <w:top w:val="nil"/>
              <w:left w:val="nil"/>
              <w:bottom w:val="nil"/>
              <w:right w:val="nil"/>
            </w:tcBorders>
            <w:shd w:val="clear" w:color="auto" w:fill="auto"/>
            <w:noWrap/>
            <w:vAlign w:val="bottom"/>
            <w:hideMark/>
          </w:tcPr>
          <w:p w14:paraId="4873E83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Naknade za prijevoz, za rad na terenu i odvojeni život</w:t>
            </w:r>
          </w:p>
        </w:tc>
        <w:tc>
          <w:tcPr>
            <w:tcW w:w="1418" w:type="dxa"/>
            <w:tcBorders>
              <w:top w:val="nil"/>
              <w:left w:val="nil"/>
              <w:bottom w:val="nil"/>
              <w:right w:val="nil"/>
            </w:tcBorders>
            <w:shd w:val="clear" w:color="auto" w:fill="auto"/>
            <w:noWrap/>
            <w:vAlign w:val="bottom"/>
            <w:hideMark/>
          </w:tcPr>
          <w:p w14:paraId="21A1393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2.920,00</w:t>
            </w:r>
          </w:p>
        </w:tc>
        <w:tc>
          <w:tcPr>
            <w:tcW w:w="1533" w:type="dxa"/>
            <w:tcBorders>
              <w:top w:val="nil"/>
              <w:left w:val="nil"/>
              <w:bottom w:val="nil"/>
              <w:right w:val="nil"/>
            </w:tcBorders>
            <w:shd w:val="clear" w:color="auto" w:fill="auto"/>
            <w:noWrap/>
            <w:vAlign w:val="bottom"/>
            <w:hideMark/>
          </w:tcPr>
          <w:p w14:paraId="411BB5C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3.500,00</w:t>
            </w:r>
          </w:p>
        </w:tc>
        <w:tc>
          <w:tcPr>
            <w:tcW w:w="1018" w:type="dxa"/>
            <w:tcBorders>
              <w:top w:val="nil"/>
              <w:left w:val="nil"/>
              <w:bottom w:val="nil"/>
              <w:right w:val="nil"/>
            </w:tcBorders>
            <w:shd w:val="clear" w:color="auto" w:fill="auto"/>
            <w:noWrap/>
            <w:vAlign w:val="bottom"/>
            <w:hideMark/>
          </w:tcPr>
          <w:p w14:paraId="5F19C79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119.9%</w:t>
            </w:r>
          </w:p>
        </w:tc>
        <w:tc>
          <w:tcPr>
            <w:tcW w:w="1473" w:type="dxa"/>
            <w:tcBorders>
              <w:top w:val="nil"/>
              <w:left w:val="nil"/>
              <w:bottom w:val="nil"/>
              <w:right w:val="nil"/>
            </w:tcBorders>
            <w:shd w:val="clear" w:color="auto" w:fill="auto"/>
            <w:noWrap/>
            <w:vAlign w:val="bottom"/>
            <w:hideMark/>
          </w:tcPr>
          <w:p w14:paraId="7B0A06E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6.420,00</w:t>
            </w:r>
          </w:p>
        </w:tc>
      </w:tr>
      <w:tr w:rsidR="00990305" w:rsidRPr="00990305" w14:paraId="639BE019" w14:textId="77777777" w:rsidTr="00990305">
        <w:trPr>
          <w:trHeight w:val="255"/>
        </w:trPr>
        <w:tc>
          <w:tcPr>
            <w:tcW w:w="842" w:type="dxa"/>
            <w:tcBorders>
              <w:top w:val="nil"/>
              <w:left w:val="nil"/>
              <w:bottom w:val="nil"/>
              <w:right w:val="nil"/>
            </w:tcBorders>
            <w:shd w:val="clear" w:color="auto" w:fill="auto"/>
            <w:noWrap/>
            <w:vAlign w:val="bottom"/>
            <w:hideMark/>
          </w:tcPr>
          <w:p w14:paraId="26C3120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lastRenderedPageBreak/>
              <w:t>3213</w:t>
            </w:r>
          </w:p>
        </w:tc>
        <w:tc>
          <w:tcPr>
            <w:tcW w:w="8122" w:type="dxa"/>
            <w:tcBorders>
              <w:top w:val="nil"/>
              <w:left w:val="nil"/>
              <w:bottom w:val="nil"/>
              <w:right w:val="nil"/>
            </w:tcBorders>
            <w:shd w:val="clear" w:color="auto" w:fill="auto"/>
            <w:noWrap/>
            <w:vAlign w:val="bottom"/>
            <w:hideMark/>
          </w:tcPr>
          <w:p w14:paraId="249683D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Stručno usavršavanje zaposlenika</w:t>
            </w:r>
          </w:p>
        </w:tc>
        <w:tc>
          <w:tcPr>
            <w:tcW w:w="1418" w:type="dxa"/>
            <w:tcBorders>
              <w:top w:val="nil"/>
              <w:left w:val="nil"/>
              <w:bottom w:val="nil"/>
              <w:right w:val="nil"/>
            </w:tcBorders>
            <w:shd w:val="clear" w:color="auto" w:fill="auto"/>
            <w:noWrap/>
            <w:vAlign w:val="bottom"/>
            <w:hideMark/>
          </w:tcPr>
          <w:p w14:paraId="3D4C698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400,00</w:t>
            </w:r>
          </w:p>
        </w:tc>
        <w:tc>
          <w:tcPr>
            <w:tcW w:w="1533" w:type="dxa"/>
            <w:tcBorders>
              <w:top w:val="nil"/>
              <w:left w:val="nil"/>
              <w:bottom w:val="nil"/>
              <w:right w:val="nil"/>
            </w:tcBorders>
            <w:shd w:val="clear" w:color="auto" w:fill="auto"/>
            <w:noWrap/>
            <w:vAlign w:val="bottom"/>
            <w:hideMark/>
          </w:tcPr>
          <w:p w14:paraId="377A4AF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300,00</w:t>
            </w:r>
          </w:p>
        </w:tc>
        <w:tc>
          <w:tcPr>
            <w:tcW w:w="1018" w:type="dxa"/>
            <w:tcBorders>
              <w:top w:val="nil"/>
              <w:left w:val="nil"/>
              <w:bottom w:val="nil"/>
              <w:right w:val="nil"/>
            </w:tcBorders>
            <w:shd w:val="clear" w:color="auto" w:fill="auto"/>
            <w:noWrap/>
            <w:vAlign w:val="bottom"/>
            <w:hideMark/>
          </w:tcPr>
          <w:p w14:paraId="699BED6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75.0%</w:t>
            </w:r>
          </w:p>
        </w:tc>
        <w:tc>
          <w:tcPr>
            <w:tcW w:w="1473" w:type="dxa"/>
            <w:tcBorders>
              <w:top w:val="nil"/>
              <w:left w:val="nil"/>
              <w:bottom w:val="nil"/>
              <w:right w:val="nil"/>
            </w:tcBorders>
            <w:shd w:val="clear" w:color="auto" w:fill="auto"/>
            <w:noWrap/>
            <w:vAlign w:val="bottom"/>
            <w:hideMark/>
          </w:tcPr>
          <w:p w14:paraId="1DEE8CC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700,00</w:t>
            </w:r>
          </w:p>
        </w:tc>
      </w:tr>
      <w:tr w:rsidR="00990305" w:rsidRPr="00990305" w14:paraId="4838B149" w14:textId="77777777" w:rsidTr="00990305">
        <w:trPr>
          <w:trHeight w:val="255"/>
        </w:trPr>
        <w:tc>
          <w:tcPr>
            <w:tcW w:w="842" w:type="dxa"/>
            <w:tcBorders>
              <w:top w:val="nil"/>
              <w:left w:val="nil"/>
              <w:bottom w:val="nil"/>
              <w:right w:val="nil"/>
            </w:tcBorders>
            <w:shd w:val="clear" w:color="auto" w:fill="auto"/>
            <w:noWrap/>
            <w:vAlign w:val="bottom"/>
            <w:hideMark/>
          </w:tcPr>
          <w:p w14:paraId="6DF0FA3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3214</w:t>
            </w:r>
          </w:p>
        </w:tc>
        <w:tc>
          <w:tcPr>
            <w:tcW w:w="8122" w:type="dxa"/>
            <w:tcBorders>
              <w:top w:val="nil"/>
              <w:left w:val="nil"/>
              <w:bottom w:val="nil"/>
              <w:right w:val="nil"/>
            </w:tcBorders>
            <w:shd w:val="clear" w:color="auto" w:fill="auto"/>
            <w:noWrap/>
            <w:vAlign w:val="bottom"/>
            <w:hideMark/>
          </w:tcPr>
          <w:p w14:paraId="50BB253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Ostale naknade troškova zaposlenima</w:t>
            </w:r>
          </w:p>
        </w:tc>
        <w:tc>
          <w:tcPr>
            <w:tcW w:w="1418" w:type="dxa"/>
            <w:tcBorders>
              <w:top w:val="nil"/>
              <w:left w:val="nil"/>
              <w:bottom w:val="nil"/>
              <w:right w:val="nil"/>
            </w:tcBorders>
            <w:shd w:val="clear" w:color="auto" w:fill="auto"/>
            <w:noWrap/>
            <w:vAlign w:val="bottom"/>
            <w:hideMark/>
          </w:tcPr>
          <w:p w14:paraId="368F426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266,00</w:t>
            </w:r>
          </w:p>
        </w:tc>
        <w:tc>
          <w:tcPr>
            <w:tcW w:w="1533" w:type="dxa"/>
            <w:tcBorders>
              <w:top w:val="nil"/>
              <w:left w:val="nil"/>
              <w:bottom w:val="nil"/>
              <w:right w:val="nil"/>
            </w:tcBorders>
            <w:shd w:val="clear" w:color="auto" w:fill="auto"/>
            <w:noWrap/>
            <w:vAlign w:val="bottom"/>
            <w:hideMark/>
          </w:tcPr>
          <w:p w14:paraId="30F2AB8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600,00</w:t>
            </w:r>
          </w:p>
        </w:tc>
        <w:tc>
          <w:tcPr>
            <w:tcW w:w="1018" w:type="dxa"/>
            <w:tcBorders>
              <w:top w:val="nil"/>
              <w:left w:val="nil"/>
              <w:bottom w:val="nil"/>
              <w:right w:val="nil"/>
            </w:tcBorders>
            <w:shd w:val="clear" w:color="auto" w:fill="auto"/>
            <w:noWrap/>
            <w:vAlign w:val="bottom"/>
            <w:hideMark/>
          </w:tcPr>
          <w:p w14:paraId="68AB328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225.6%</w:t>
            </w:r>
          </w:p>
        </w:tc>
        <w:tc>
          <w:tcPr>
            <w:tcW w:w="1473" w:type="dxa"/>
            <w:tcBorders>
              <w:top w:val="nil"/>
              <w:left w:val="nil"/>
              <w:bottom w:val="nil"/>
              <w:right w:val="nil"/>
            </w:tcBorders>
            <w:shd w:val="clear" w:color="auto" w:fill="auto"/>
            <w:noWrap/>
            <w:vAlign w:val="bottom"/>
            <w:hideMark/>
          </w:tcPr>
          <w:p w14:paraId="0ABE791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866,00</w:t>
            </w:r>
          </w:p>
        </w:tc>
      </w:tr>
      <w:tr w:rsidR="00990305" w:rsidRPr="00990305" w14:paraId="61467978" w14:textId="77777777" w:rsidTr="00990305">
        <w:trPr>
          <w:trHeight w:val="255"/>
        </w:trPr>
        <w:tc>
          <w:tcPr>
            <w:tcW w:w="842" w:type="dxa"/>
            <w:tcBorders>
              <w:top w:val="nil"/>
              <w:left w:val="nil"/>
              <w:bottom w:val="nil"/>
              <w:right w:val="nil"/>
            </w:tcBorders>
            <w:shd w:val="clear" w:color="auto" w:fill="auto"/>
            <w:noWrap/>
            <w:vAlign w:val="bottom"/>
            <w:hideMark/>
          </w:tcPr>
          <w:p w14:paraId="41F62B5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3221</w:t>
            </w:r>
          </w:p>
        </w:tc>
        <w:tc>
          <w:tcPr>
            <w:tcW w:w="8122" w:type="dxa"/>
            <w:tcBorders>
              <w:top w:val="nil"/>
              <w:left w:val="nil"/>
              <w:bottom w:val="nil"/>
              <w:right w:val="nil"/>
            </w:tcBorders>
            <w:shd w:val="clear" w:color="auto" w:fill="auto"/>
            <w:noWrap/>
            <w:vAlign w:val="bottom"/>
            <w:hideMark/>
          </w:tcPr>
          <w:p w14:paraId="1BEA739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Uredski materijal i ostali materijalni rashodi</w:t>
            </w:r>
          </w:p>
        </w:tc>
        <w:tc>
          <w:tcPr>
            <w:tcW w:w="1418" w:type="dxa"/>
            <w:tcBorders>
              <w:top w:val="nil"/>
              <w:left w:val="nil"/>
              <w:bottom w:val="nil"/>
              <w:right w:val="nil"/>
            </w:tcBorders>
            <w:shd w:val="clear" w:color="auto" w:fill="auto"/>
            <w:noWrap/>
            <w:vAlign w:val="bottom"/>
            <w:hideMark/>
          </w:tcPr>
          <w:p w14:paraId="0C6040E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9.878,00</w:t>
            </w:r>
          </w:p>
        </w:tc>
        <w:tc>
          <w:tcPr>
            <w:tcW w:w="1533" w:type="dxa"/>
            <w:tcBorders>
              <w:top w:val="nil"/>
              <w:left w:val="nil"/>
              <w:bottom w:val="nil"/>
              <w:right w:val="nil"/>
            </w:tcBorders>
            <w:shd w:val="clear" w:color="auto" w:fill="auto"/>
            <w:noWrap/>
            <w:vAlign w:val="bottom"/>
            <w:hideMark/>
          </w:tcPr>
          <w:p w14:paraId="63A7368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1.000,00</w:t>
            </w:r>
          </w:p>
        </w:tc>
        <w:tc>
          <w:tcPr>
            <w:tcW w:w="1018" w:type="dxa"/>
            <w:tcBorders>
              <w:top w:val="nil"/>
              <w:left w:val="nil"/>
              <w:bottom w:val="nil"/>
              <w:right w:val="nil"/>
            </w:tcBorders>
            <w:shd w:val="clear" w:color="auto" w:fill="auto"/>
            <w:noWrap/>
            <w:vAlign w:val="bottom"/>
            <w:hideMark/>
          </w:tcPr>
          <w:p w14:paraId="20E4045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10.1%</w:t>
            </w:r>
          </w:p>
        </w:tc>
        <w:tc>
          <w:tcPr>
            <w:tcW w:w="1473" w:type="dxa"/>
            <w:tcBorders>
              <w:top w:val="nil"/>
              <w:left w:val="nil"/>
              <w:bottom w:val="nil"/>
              <w:right w:val="nil"/>
            </w:tcBorders>
            <w:shd w:val="clear" w:color="auto" w:fill="auto"/>
            <w:noWrap/>
            <w:vAlign w:val="bottom"/>
            <w:hideMark/>
          </w:tcPr>
          <w:p w14:paraId="6686ED3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10.878,00</w:t>
            </w:r>
          </w:p>
        </w:tc>
      </w:tr>
      <w:tr w:rsidR="00990305" w:rsidRPr="00990305" w14:paraId="5D0215CC" w14:textId="77777777" w:rsidTr="00990305">
        <w:trPr>
          <w:trHeight w:val="255"/>
        </w:trPr>
        <w:tc>
          <w:tcPr>
            <w:tcW w:w="842" w:type="dxa"/>
            <w:tcBorders>
              <w:top w:val="nil"/>
              <w:left w:val="nil"/>
              <w:bottom w:val="nil"/>
              <w:right w:val="nil"/>
            </w:tcBorders>
            <w:shd w:val="clear" w:color="auto" w:fill="auto"/>
            <w:noWrap/>
            <w:vAlign w:val="bottom"/>
            <w:hideMark/>
          </w:tcPr>
          <w:p w14:paraId="67AED66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3223</w:t>
            </w:r>
          </w:p>
        </w:tc>
        <w:tc>
          <w:tcPr>
            <w:tcW w:w="8122" w:type="dxa"/>
            <w:tcBorders>
              <w:top w:val="nil"/>
              <w:left w:val="nil"/>
              <w:bottom w:val="nil"/>
              <w:right w:val="nil"/>
            </w:tcBorders>
            <w:shd w:val="clear" w:color="auto" w:fill="auto"/>
            <w:noWrap/>
            <w:vAlign w:val="bottom"/>
            <w:hideMark/>
          </w:tcPr>
          <w:p w14:paraId="3964C14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Energija</w:t>
            </w:r>
          </w:p>
        </w:tc>
        <w:tc>
          <w:tcPr>
            <w:tcW w:w="1418" w:type="dxa"/>
            <w:tcBorders>
              <w:top w:val="nil"/>
              <w:left w:val="nil"/>
              <w:bottom w:val="nil"/>
              <w:right w:val="nil"/>
            </w:tcBorders>
            <w:shd w:val="clear" w:color="auto" w:fill="auto"/>
            <w:noWrap/>
            <w:vAlign w:val="bottom"/>
            <w:hideMark/>
          </w:tcPr>
          <w:p w14:paraId="69589F8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49.649,00</w:t>
            </w:r>
          </w:p>
        </w:tc>
        <w:tc>
          <w:tcPr>
            <w:tcW w:w="1533" w:type="dxa"/>
            <w:tcBorders>
              <w:top w:val="nil"/>
              <w:left w:val="nil"/>
              <w:bottom w:val="nil"/>
              <w:right w:val="nil"/>
            </w:tcBorders>
            <w:shd w:val="clear" w:color="auto" w:fill="auto"/>
            <w:noWrap/>
            <w:vAlign w:val="bottom"/>
            <w:hideMark/>
          </w:tcPr>
          <w:p w14:paraId="07ED083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7.000,00</w:t>
            </w:r>
          </w:p>
        </w:tc>
        <w:tc>
          <w:tcPr>
            <w:tcW w:w="1018" w:type="dxa"/>
            <w:tcBorders>
              <w:top w:val="nil"/>
              <w:left w:val="nil"/>
              <w:bottom w:val="nil"/>
              <w:right w:val="nil"/>
            </w:tcBorders>
            <w:shd w:val="clear" w:color="auto" w:fill="auto"/>
            <w:noWrap/>
            <w:vAlign w:val="bottom"/>
            <w:hideMark/>
          </w:tcPr>
          <w:p w14:paraId="2B60D75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14.1%</w:t>
            </w:r>
          </w:p>
        </w:tc>
        <w:tc>
          <w:tcPr>
            <w:tcW w:w="1473" w:type="dxa"/>
            <w:tcBorders>
              <w:top w:val="nil"/>
              <w:left w:val="nil"/>
              <w:bottom w:val="nil"/>
              <w:right w:val="nil"/>
            </w:tcBorders>
            <w:shd w:val="clear" w:color="auto" w:fill="auto"/>
            <w:noWrap/>
            <w:vAlign w:val="bottom"/>
            <w:hideMark/>
          </w:tcPr>
          <w:p w14:paraId="3D32B2C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56.649,00</w:t>
            </w:r>
          </w:p>
        </w:tc>
      </w:tr>
      <w:tr w:rsidR="00990305" w:rsidRPr="00990305" w14:paraId="6E429D7E" w14:textId="77777777" w:rsidTr="00990305">
        <w:trPr>
          <w:trHeight w:val="255"/>
        </w:trPr>
        <w:tc>
          <w:tcPr>
            <w:tcW w:w="842" w:type="dxa"/>
            <w:tcBorders>
              <w:top w:val="nil"/>
              <w:left w:val="nil"/>
              <w:bottom w:val="nil"/>
              <w:right w:val="nil"/>
            </w:tcBorders>
            <w:shd w:val="clear" w:color="auto" w:fill="auto"/>
            <w:noWrap/>
            <w:vAlign w:val="bottom"/>
            <w:hideMark/>
          </w:tcPr>
          <w:p w14:paraId="340B1D3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3224</w:t>
            </w:r>
          </w:p>
        </w:tc>
        <w:tc>
          <w:tcPr>
            <w:tcW w:w="8122" w:type="dxa"/>
            <w:tcBorders>
              <w:top w:val="nil"/>
              <w:left w:val="nil"/>
              <w:bottom w:val="nil"/>
              <w:right w:val="nil"/>
            </w:tcBorders>
            <w:shd w:val="clear" w:color="auto" w:fill="auto"/>
            <w:noWrap/>
            <w:vAlign w:val="bottom"/>
            <w:hideMark/>
          </w:tcPr>
          <w:p w14:paraId="296C5BE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3D0DE0F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43.858,00</w:t>
            </w:r>
          </w:p>
        </w:tc>
        <w:tc>
          <w:tcPr>
            <w:tcW w:w="1533" w:type="dxa"/>
            <w:tcBorders>
              <w:top w:val="nil"/>
              <w:left w:val="nil"/>
              <w:bottom w:val="nil"/>
              <w:right w:val="nil"/>
            </w:tcBorders>
            <w:shd w:val="clear" w:color="auto" w:fill="auto"/>
            <w:noWrap/>
            <w:vAlign w:val="bottom"/>
            <w:hideMark/>
          </w:tcPr>
          <w:p w14:paraId="587B505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738,00</w:t>
            </w:r>
          </w:p>
        </w:tc>
        <w:tc>
          <w:tcPr>
            <w:tcW w:w="1018" w:type="dxa"/>
            <w:tcBorders>
              <w:top w:val="nil"/>
              <w:left w:val="nil"/>
              <w:bottom w:val="nil"/>
              <w:right w:val="nil"/>
            </w:tcBorders>
            <w:shd w:val="clear" w:color="auto" w:fill="auto"/>
            <w:noWrap/>
            <w:vAlign w:val="bottom"/>
            <w:hideMark/>
          </w:tcPr>
          <w:p w14:paraId="0DC6352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1.7%</w:t>
            </w:r>
          </w:p>
        </w:tc>
        <w:tc>
          <w:tcPr>
            <w:tcW w:w="1473" w:type="dxa"/>
            <w:tcBorders>
              <w:top w:val="nil"/>
              <w:left w:val="nil"/>
              <w:bottom w:val="nil"/>
              <w:right w:val="nil"/>
            </w:tcBorders>
            <w:shd w:val="clear" w:color="auto" w:fill="auto"/>
            <w:noWrap/>
            <w:vAlign w:val="bottom"/>
            <w:hideMark/>
          </w:tcPr>
          <w:p w14:paraId="07F21CA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44.596,00</w:t>
            </w:r>
          </w:p>
        </w:tc>
      </w:tr>
      <w:tr w:rsidR="00990305" w:rsidRPr="00990305" w14:paraId="6C600D12" w14:textId="77777777" w:rsidTr="00990305">
        <w:trPr>
          <w:trHeight w:val="255"/>
        </w:trPr>
        <w:tc>
          <w:tcPr>
            <w:tcW w:w="842" w:type="dxa"/>
            <w:tcBorders>
              <w:top w:val="nil"/>
              <w:left w:val="nil"/>
              <w:bottom w:val="nil"/>
              <w:right w:val="nil"/>
            </w:tcBorders>
            <w:shd w:val="clear" w:color="auto" w:fill="auto"/>
            <w:noWrap/>
            <w:vAlign w:val="bottom"/>
            <w:hideMark/>
          </w:tcPr>
          <w:p w14:paraId="0CA0CEA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3225</w:t>
            </w:r>
          </w:p>
        </w:tc>
        <w:tc>
          <w:tcPr>
            <w:tcW w:w="8122" w:type="dxa"/>
            <w:tcBorders>
              <w:top w:val="nil"/>
              <w:left w:val="nil"/>
              <w:bottom w:val="nil"/>
              <w:right w:val="nil"/>
            </w:tcBorders>
            <w:shd w:val="clear" w:color="auto" w:fill="auto"/>
            <w:noWrap/>
            <w:vAlign w:val="bottom"/>
            <w:hideMark/>
          </w:tcPr>
          <w:p w14:paraId="1024BB7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Sitni inventar i auto gume</w:t>
            </w:r>
          </w:p>
        </w:tc>
        <w:tc>
          <w:tcPr>
            <w:tcW w:w="1418" w:type="dxa"/>
            <w:tcBorders>
              <w:top w:val="nil"/>
              <w:left w:val="nil"/>
              <w:bottom w:val="nil"/>
              <w:right w:val="nil"/>
            </w:tcBorders>
            <w:shd w:val="clear" w:color="auto" w:fill="auto"/>
            <w:noWrap/>
            <w:vAlign w:val="bottom"/>
            <w:hideMark/>
          </w:tcPr>
          <w:p w14:paraId="6C38225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1.330,00</w:t>
            </w:r>
          </w:p>
        </w:tc>
        <w:tc>
          <w:tcPr>
            <w:tcW w:w="1533" w:type="dxa"/>
            <w:tcBorders>
              <w:top w:val="nil"/>
              <w:left w:val="nil"/>
              <w:bottom w:val="nil"/>
              <w:right w:val="nil"/>
            </w:tcBorders>
            <w:shd w:val="clear" w:color="auto" w:fill="auto"/>
            <w:noWrap/>
            <w:vAlign w:val="bottom"/>
            <w:hideMark/>
          </w:tcPr>
          <w:p w14:paraId="408B1FB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200,00</w:t>
            </w:r>
          </w:p>
        </w:tc>
        <w:tc>
          <w:tcPr>
            <w:tcW w:w="1018" w:type="dxa"/>
            <w:tcBorders>
              <w:top w:val="nil"/>
              <w:left w:val="nil"/>
              <w:bottom w:val="nil"/>
              <w:right w:val="nil"/>
            </w:tcBorders>
            <w:shd w:val="clear" w:color="auto" w:fill="auto"/>
            <w:noWrap/>
            <w:vAlign w:val="bottom"/>
            <w:hideMark/>
          </w:tcPr>
          <w:p w14:paraId="344D099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15.0%</w:t>
            </w:r>
          </w:p>
        </w:tc>
        <w:tc>
          <w:tcPr>
            <w:tcW w:w="1473" w:type="dxa"/>
            <w:tcBorders>
              <w:top w:val="nil"/>
              <w:left w:val="nil"/>
              <w:bottom w:val="nil"/>
              <w:right w:val="nil"/>
            </w:tcBorders>
            <w:shd w:val="clear" w:color="auto" w:fill="auto"/>
            <w:noWrap/>
            <w:vAlign w:val="bottom"/>
            <w:hideMark/>
          </w:tcPr>
          <w:p w14:paraId="0A76030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1.530,00</w:t>
            </w:r>
          </w:p>
        </w:tc>
      </w:tr>
      <w:tr w:rsidR="00990305" w:rsidRPr="00990305" w14:paraId="238C2006" w14:textId="77777777" w:rsidTr="00990305">
        <w:trPr>
          <w:trHeight w:val="255"/>
        </w:trPr>
        <w:tc>
          <w:tcPr>
            <w:tcW w:w="842" w:type="dxa"/>
            <w:tcBorders>
              <w:top w:val="nil"/>
              <w:left w:val="nil"/>
              <w:bottom w:val="nil"/>
              <w:right w:val="nil"/>
            </w:tcBorders>
            <w:shd w:val="clear" w:color="auto" w:fill="auto"/>
            <w:noWrap/>
            <w:vAlign w:val="bottom"/>
            <w:hideMark/>
          </w:tcPr>
          <w:p w14:paraId="3BE2555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3227</w:t>
            </w:r>
          </w:p>
        </w:tc>
        <w:tc>
          <w:tcPr>
            <w:tcW w:w="8122" w:type="dxa"/>
            <w:tcBorders>
              <w:top w:val="nil"/>
              <w:left w:val="nil"/>
              <w:bottom w:val="nil"/>
              <w:right w:val="nil"/>
            </w:tcBorders>
            <w:shd w:val="clear" w:color="auto" w:fill="auto"/>
            <w:noWrap/>
            <w:vAlign w:val="bottom"/>
            <w:hideMark/>
          </w:tcPr>
          <w:p w14:paraId="74F0B05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Službena, radna i zaštitna odjeća i obuća</w:t>
            </w:r>
          </w:p>
        </w:tc>
        <w:tc>
          <w:tcPr>
            <w:tcW w:w="1418" w:type="dxa"/>
            <w:tcBorders>
              <w:top w:val="nil"/>
              <w:left w:val="nil"/>
              <w:bottom w:val="nil"/>
              <w:right w:val="nil"/>
            </w:tcBorders>
            <w:shd w:val="clear" w:color="auto" w:fill="auto"/>
            <w:noWrap/>
            <w:vAlign w:val="bottom"/>
            <w:hideMark/>
          </w:tcPr>
          <w:p w14:paraId="50AABDB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200,00</w:t>
            </w:r>
          </w:p>
        </w:tc>
        <w:tc>
          <w:tcPr>
            <w:tcW w:w="1533" w:type="dxa"/>
            <w:tcBorders>
              <w:top w:val="nil"/>
              <w:left w:val="nil"/>
              <w:bottom w:val="nil"/>
              <w:right w:val="nil"/>
            </w:tcBorders>
            <w:shd w:val="clear" w:color="auto" w:fill="auto"/>
            <w:noWrap/>
            <w:vAlign w:val="bottom"/>
            <w:hideMark/>
          </w:tcPr>
          <w:p w14:paraId="413E19D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671EB3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B59EAA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200,00</w:t>
            </w:r>
          </w:p>
        </w:tc>
      </w:tr>
      <w:tr w:rsidR="00990305" w:rsidRPr="00990305" w14:paraId="3B9851CF" w14:textId="77777777" w:rsidTr="00990305">
        <w:trPr>
          <w:trHeight w:val="255"/>
        </w:trPr>
        <w:tc>
          <w:tcPr>
            <w:tcW w:w="842" w:type="dxa"/>
            <w:tcBorders>
              <w:top w:val="nil"/>
              <w:left w:val="nil"/>
              <w:bottom w:val="nil"/>
              <w:right w:val="nil"/>
            </w:tcBorders>
            <w:shd w:val="clear" w:color="auto" w:fill="auto"/>
            <w:noWrap/>
            <w:vAlign w:val="bottom"/>
            <w:hideMark/>
          </w:tcPr>
          <w:p w14:paraId="51B55CB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3231</w:t>
            </w:r>
          </w:p>
        </w:tc>
        <w:tc>
          <w:tcPr>
            <w:tcW w:w="8122" w:type="dxa"/>
            <w:tcBorders>
              <w:top w:val="nil"/>
              <w:left w:val="nil"/>
              <w:bottom w:val="nil"/>
              <w:right w:val="nil"/>
            </w:tcBorders>
            <w:shd w:val="clear" w:color="auto" w:fill="auto"/>
            <w:noWrap/>
            <w:vAlign w:val="bottom"/>
            <w:hideMark/>
          </w:tcPr>
          <w:p w14:paraId="35B2F72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Usluge telefona, pošte i prijevoza</w:t>
            </w:r>
          </w:p>
        </w:tc>
        <w:tc>
          <w:tcPr>
            <w:tcW w:w="1418" w:type="dxa"/>
            <w:tcBorders>
              <w:top w:val="nil"/>
              <w:left w:val="nil"/>
              <w:bottom w:val="nil"/>
              <w:right w:val="nil"/>
            </w:tcBorders>
            <w:shd w:val="clear" w:color="auto" w:fill="auto"/>
            <w:noWrap/>
            <w:vAlign w:val="bottom"/>
            <w:hideMark/>
          </w:tcPr>
          <w:p w14:paraId="2DC16E9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15.664,00</w:t>
            </w:r>
          </w:p>
        </w:tc>
        <w:tc>
          <w:tcPr>
            <w:tcW w:w="1533" w:type="dxa"/>
            <w:tcBorders>
              <w:top w:val="nil"/>
              <w:left w:val="nil"/>
              <w:bottom w:val="nil"/>
              <w:right w:val="nil"/>
            </w:tcBorders>
            <w:shd w:val="clear" w:color="auto" w:fill="auto"/>
            <w:noWrap/>
            <w:vAlign w:val="bottom"/>
            <w:hideMark/>
          </w:tcPr>
          <w:p w14:paraId="70BD3AC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2684B18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4B9C05D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15.664,00</w:t>
            </w:r>
          </w:p>
        </w:tc>
      </w:tr>
      <w:tr w:rsidR="00990305" w:rsidRPr="00990305" w14:paraId="34E81135" w14:textId="77777777" w:rsidTr="00990305">
        <w:trPr>
          <w:trHeight w:val="255"/>
        </w:trPr>
        <w:tc>
          <w:tcPr>
            <w:tcW w:w="842" w:type="dxa"/>
            <w:tcBorders>
              <w:top w:val="nil"/>
              <w:left w:val="nil"/>
              <w:bottom w:val="nil"/>
              <w:right w:val="nil"/>
            </w:tcBorders>
            <w:shd w:val="clear" w:color="auto" w:fill="auto"/>
            <w:noWrap/>
            <w:vAlign w:val="bottom"/>
            <w:hideMark/>
          </w:tcPr>
          <w:p w14:paraId="5D874A1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3232</w:t>
            </w:r>
          </w:p>
        </w:tc>
        <w:tc>
          <w:tcPr>
            <w:tcW w:w="8122" w:type="dxa"/>
            <w:tcBorders>
              <w:top w:val="nil"/>
              <w:left w:val="nil"/>
              <w:bottom w:val="nil"/>
              <w:right w:val="nil"/>
            </w:tcBorders>
            <w:shd w:val="clear" w:color="auto" w:fill="auto"/>
            <w:noWrap/>
            <w:vAlign w:val="bottom"/>
            <w:hideMark/>
          </w:tcPr>
          <w:p w14:paraId="2A3230A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Usluge tekućeg i investicijskog održavanja</w:t>
            </w:r>
          </w:p>
        </w:tc>
        <w:tc>
          <w:tcPr>
            <w:tcW w:w="1418" w:type="dxa"/>
            <w:tcBorders>
              <w:top w:val="nil"/>
              <w:left w:val="nil"/>
              <w:bottom w:val="nil"/>
              <w:right w:val="nil"/>
            </w:tcBorders>
            <w:shd w:val="clear" w:color="auto" w:fill="auto"/>
            <w:noWrap/>
            <w:vAlign w:val="bottom"/>
            <w:hideMark/>
          </w:tcPr>
          <w:p w14:paraId="6281E19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1.252.479,60</w:t>
            </w:r>
          </w:p>
        </w:tc>
        <w:tc>
          <w:tcPr>
            <w:tcW w:w="1533" w:type="dxa"/>
            <w:tcBorders>
              <w:top w:val="nil"/>
              <w:left w:val="nil"/>
              <w:bottom w:val="nil"/>
              <w:right w:val="nil"/>
            </w:tcBorders>
            <w:shd w:val="clear" w:color="auto" w:fill="auto"/>
            <w:noWrap/>
            <w:vAlign w:val="bottom"/>
            <w:hideMark/>
          </w:tcPr>
          <w:p w14:paraId="2BB7628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78.598,00</w:t>
            </w:r>
          </w:p>
        </w:tc>
        <w:tc>
          <w:tcPr>
            <w:tcW w:w="1018" w:type="dxa"/>
            <w:tcBorders>
              <w:top w:val="nil"/>
              <w:left w:val="nil"/>
              <w:bottom w:val="nil"/>
              <w:right w:val="nil"/>
            </w:tcBorders>
            <w:shd w:val="clear" w:color="auto" w:fill="auto"/>
            <w:noWrap/>
            <w:vAlign w:val="bottom"/>
            <w:hideMark/>
          </w:tcPr>
          <w:p w14:paraId="354B894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6.3%</w:t>
            </w:r>
          </w:p>
        </w:tc>
        <w:tc>
          <w:tcPr>
            <w:tcW w:w="1473" w:type="dxa"/>
            <w:tcBorders>
              <w:top w:val="nil"/>
              <w:left w:val="nil"/>
              <w:bottom w:val="nil"/>
              <w:right w:val="nil"/>
            </w:tcBorders>
            <w:shd w:val="clear" w:color="auto" w:fill="auto"/>
            <w:noWrap/>
            <w:vAlign w:val="bottom"/>
            <w:hideMark/>
          </w:tcPr>
          <w:p w14:paraId="2DDDE6B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1.331.077,60</w:t>
            </w:r>
          </w:p>
        </w:tc>
      </w:tr>
      <w:tr w:rsidR="00990305" w:rsidRPr="00990305" w14:paraId="5221B21D" w14:textId="77777777" w:rsidTr="00990305">
        <w:trPr>
          <w:trHeight w:val="255"/>
        </w:trPr>
        <w:tc>
          <w:tcPr>
            <w:tcW w:w="842" w:type="dxa"/>
            <w:tcBorders>
              <w:top w:val="nil"/>
              <w:left w:val="nil"/>
              <w:bottom w:val="nil"/>
              <w:right w:val="nil"/>
            </w:tcBorders>
            <w:shd w:val="clear" w:color="auto" w:fill="auto"/>
            <w:noWrap/>
            <w:vAlign w:val="bottom"/>
            <w:hideMark/>
          </w:tcPr>
          <w:p w14:paraId="45E8F03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3233</w:t>
            </w:r>
          </w:p>
        </w:tc>
        <w:tc>
          <w:tcPr>
            <w:tcW w:w="8122" w:type="dxa"/>
            <w:tcBorders>
              <w:top w:val="nil"/>
              <w:left w:val="nil"/>
              <w:bottom w:val="nil"/>
              <w:right w:val="nil"/>
            </w:tcBorders>
            <w:shd w:val="clear" w:color="auto" w:fill="auto"/>
            <w:noWrap/>
            <w:vAlign w:val="bottom"/>
            <w:hideMark/>
          </w:tcPr>
          <w:p w14:paraId="1454AFF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Usluge promidžbe i informiranja</w:t>
            </w:r>
          </w:p>
        </w:tc>
        <w:tc>
          <w:tcPr>
            <w:tcW w:w="1418" w:type="dxa"/>
            <w:tcBorders>
              <w:top w:val="nil"/>
              <w:left w:val="nil"/>
              <w:bottom w:val="nil"/>
              <w:right w:val="nil"/>
            </w:tcBorders>
            <w:shd w:val="clear" w:color="auto" w:fill="auto"/>
            <w:noWrap/>
            <w:vAlign w:val="bottom"/>
            <w:hideMark/>
          </w:tcPr>
          <w:p w14:paraId="0FEFA13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26.930,00</w:t>
            </w:r>
          </w:p>
        </w:tc>
        <w:tc>
          <w:tcPr>
            <w:tcW w:w="1533" w:type="dxa"/>
            <w:tcBorders>
              <w:top w:val="nil"/>
              <w:left w:val="nil"/>
              <w:bottom w:val="nil"/>
              <w:right w:val="nil"/>
            </w:tcBorders>
            <w:shd w:val="clear" w:color="auto" w:fill="auto"/>
            <w:noWrap/>
            <w:vAlign w:val="bottom"/>
            <w:hideMark/>
          </w:tcPr>
          <w:p w14:paraId="7707EEC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5.380,00</w:t>
            </w:r>
          </w:p>
        </w:tc>
        <w:tc>
          <w:tcPr>
            <w:tcW w:w="1018" w:type="dxa"/>
            <w:tcBorders>
              <w:top w:val="nil"/>
              <w:left w:val="nil"/>
              <w:bottom w:val="nil"/>
              <w:right w:val="nil"/>
            </w:tcBorders>
            <w:shd w:val="clear" w:color="auto" w:fill="auto"/>
            <w:noWrap/>
            <w:vAlign w:val="bottom"/>
            <w:hideMark/>
          </w:tcPr>
          <w:p w14:paraId="06602C8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20.0%</w:t>
            </w:r>
          </w:p>
        </w:tc>
        <w:tc>
          <w:tcPr>
            <w:tcW w:w="1473" w:type="dxa"/>
            <w:tcBorders>
              <w:top w:val="nil"/>
              <w:left w:val="nil"/>
              <w:bottom w:val="nil"/>
              <w:right w:val="nil"/>
            </w:tcBorders>
            <w:shd w:val="clear" w:color="auto" w:fill="auto"/>
            <w:noWrap/>
            <w:vAlign w:val="bottom"/>
            <w:hideMark/>
          </w:tcPr>
          <w:p w14:paraId="3299D23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32.310,00</w:t>
            </w:r>
          </w:p>
        </w:tc>
      </w:tr>
      <w:tr w:rsidR="00990305" w:rsidRPr="00990305" w14:paraId="2B5B00F5" w14:textId="77777777" w:rsidTr="00990305">
        <w:trPr>
          <w:trHeight w:val="255"/>
        </w:trPr>
        <w:tc>
          <w:tcPr>
            <w:tcW w:w="842" w:type="dxa"/>
            <w:tcBorders>
              <w:top w:val="nil"/>
              <w:left w:val="nil"/>
              <w:bottom w:val="nil"/>
              <w:right w:val="nil"/>
            </w:tcBorders>
            <w:shd w:val="clear" w:color="auto" w:fill="auto"/>
            <w:noWrap/>
            <w:vAlign w:val="bottom"/>
            <w:hideMark/>
          </w:tcPr>
          <w:p w14:paraId="71BAD63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3234</w:t>
            </w:r>
          </w:p>
        </w:tc>
        <w:tc>
          <w:tcPr>
            <w:tcW w:w="8122" w:type="dxa"/>
            <w:tcBorders>
              <w:top w:val="nil"/>
              <w:left w:val="nil"/>
              <w:bottom w:val="nil"/>
              <w:right w:val="nil"/>
            </w:tcBorders>
            <w:shd w:val="clear" w:color="auto" w:fill="auto"/>
            <w:noWrap/>
            <w:vAlign w:val="bottom"/>
            <w:hideMark/>
          </w:tcPr>
          <w:p w14:paraId="27B96B2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Komunalne usluge</w:t>
            </w:r>
          </w:p>
        </w:tc>
        <w:tc>
          <w:tcPr>
            <w:tcW w:w="1418" w:type="dxa"/>
            <w:tcBorders>
              <w:top w:val="nil"/>
              <w:left w:val="nil"/>
              <w:bottom w:val="nil"/>
              <w:right w:val="nil"/>
            </w:tcBorders>
            <w:shd w:val="clear" w:color="auto" w:fill="auto"/>
            <w:noWrap/>
            <w:vAlign w:val="bottom"/>
            <w:hideMark/>
          </w:tcPr>
          <w:p w14:paraId="0F50893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3.991,00</w:t>
            </w:r>
          </w:p>
        </w:tc>
        <w:tc>
          <w:tcPr>
            <w:tcW w:w="1533" w:type="dxa"/>
            <w:tcBorders>
              <w:top w:val="nil"/>
              <w:left w:val="nil"/>
              <w:bottom w:val="nil"/>
              <w:right w:val="nil"/>
            </w:tcBorders>
            <w:shd w:val="clear" w:color="auto" w:fill="auto"/>
            <w:noWrap/>
            <w:vAlign w:val="bottom"/>
            <w:hideMark/>
          </w:tcPr>
          <w:p w14:paraId="1FACD8D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2.400,00</w:t>
            </w:r>
          </w:p>
        </w:tc>
        <w:tc>
          <w:tcPr>
            <w:tcW w:w="1018" w:type="dxa"/>
            <w:tcBorders>
              <w:top w:val="nil"/>
              <w:left w:val="nil"/>
              <w:bottom w:val="nil"/>
              <w:right w:val="nil"/>
            </w:tcBorders>
            <w:shd w:val="clear" w:color="auto" w:fill="auto"/>
            <w:noWrap/>
            <w:vAlign w:val="bottom"/>
            <w:hideMark/>
          </w:tcPr>
          <w:p w14:paraId="4507DCD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60.1%</w:t>
            </w:r>
          </w:p>
        </w:tc>
        <w:tc>
          <w:tcPr>
            <w:tcW w:w="1473" w:type="dxa"/>
            <w:tcBorders>
              <w:top w:val="nil"/>
              <w:left w:val="nil"/>
              <w:bottom w:val="nil"/>
              <w:right w:val="nil"/>
            </w:tcBorders>
            <w:shd w:val="clear" w:color="auto" w:fill="auto"/>
            <w:noWrap/>
            <w:vAlign w:val="bottom"/>
            <w:hideMark/>
          </w:tcPr>
          <w:p w14:paraId="59AF0B8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6.391,00</w:t>
            </w:r>
          </w:p>
        </w:tc>
      </w:tr>
      <w:tr w:rsidR="00990305" w:rsidRPr="00990305" w14:paraId="0D33C5A6" w14:textId="77777777" w:rsidTr="00990305">
        <w:trPr>
          <w:trHeight w:val="255"/>
        </w:trPr>
        <w:tc>
          <w:tcPr>
            <w:tcW w:w="842" w:type="dxa"/>
            <w:tcBorders>
              <w:top w:val="nil"/>
              <w:left w:val="nil"/>
              <w:bottom w:val="nil"/>
              <w:right w:val="nil"/>
            </w:tcBorders>
            <w:shd w:val="clear" w:color="auto" w:fill="auto"/>
            <w:noWrap/>
            <w:vAlign w:val="bottom"/>
            <w:hideMark/>
          </w:tcPr>
          <w:p w14:paraId="5D407D9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3235</w:t>
            </w:r>
          </w:p>
        </w:tc>
        <w:tc>
          <w:tcPr>
            <w:tcW w:w="8122" w:type="dxa"/>
            <w:tcBorders>
              <w:top w:val="nil"/>
              <w:left w:val="nil"/>
              <w:bottom w:val="nil"/>
              <w:right w:val="nil"/>
            </w:tcBorders>
            <w:shd w:val="clear" w:color="auto" w:fill="auto"/>
            <w:noWrap/>
            <w:vAlign w:val="bottom"/>
            <w:hideMark/>
          </w:tcPr>
          <w:p w14:paraId="0E1EC16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Zakupnine i najamnine</w:t>
            </w:r>
          </w:p>
        </w:tc>
        <w:tc>
          <w:tcPr>
            <w:tcW w:w="1418" w:type="dxa"/>
            <w:tcBorders>
              <w:top w:val="nil"/>
              <w:left w:val="nil"/>
              <w:bottom w:val="nil"/>
              <w:right w:val="nil"/>
            </w:tcBorders>
            <w:shd w:val="clear" w:color="auto" w:fill="auto"/>
            <w:noWrap/>
            <w:vAlign w:val="bottom"/>
            <w:hideMark/>
          </w:tcPr>
          <w:p w14:paraId="4CED709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4C044BB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BD9413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38A7820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5738D89B" w14:textId="77777777" w:rsidTr="00990305">
        <w:trPr>
          <w:trHeight w:val="255"/>
        </w:trPr>
        <w:tc>
          <w:tcPr>
            <w:tcW w:w="842" w:type="dxa"/>
            <w:tcBorders>
              <w:top w:val="nil"/>
              <w:left w:val="nil"/>
              <w:bottom w:val="nil"/>
              <w:right w:val="nil"/>
            </w:tcBorders>
            <w:shd w:val="clear" w:color="auto" w:fill="auto"/>
            <w:noWrap/>
            <w:vAlign w:val="bottom"/>
            <w:hideMark/>
          </w:tcPr>
          <w:p w14:paraId="16321DE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3236</w:t>
            </w:r>
          </w:p>
        </w:tc>
        <w:tc>
          <w:tcPr>
            <w:tcW w:w="8122" w:type="dxa"/>
            <w:tcBorders>
              <w:top w:val="nil"/>
              <w:left w:val="nil"/>
              <w:bottom w:val="nil"/>
              <w:right w:val="nil"/>
            </w:tcBorders>
            <w:shd w:val="clear" w:color="auto" w:fill="auto"/>
            <w:noWrap/>
            <w:vAlign w:val="bottom"/>
            <w:hideMark/>
          </w:tcPr>
          <w:p w14:paraId="1BB16A3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Zdravstvene i veterinarske usluge</w:t>
            </w:r>
          </w:p>
        </w:tc>
        <w:tc>
          <w:tcPr>
            <w:tcW w:w="1418" w:type="dxa"/>
            <w:tcBorders>
              <w:top w:val="nil"/>
              <w:left w:val="nil"/>
              <w:bottom w:val="nil"/>
              <w:right w:val="nil"/>
            </w:tcBorders>
            <w:shd w:val="clear" w:color="auto" w:fill="auto"/>
            <w:noWrap/>
            <w:vAlign w:val="bottom"/>
            <w:hideMark/>
          </w:tcPr>
          <w:p w14:paraId="004507F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1.200,00</w:t>
            </w:r>
          </w:p>
        </w:tc>
        <w:tc>
          <w:tcPr>
            <w:tcW w:w="1533" w:type="dxa"/>
            <w:tcBorders>
              <w:top w:val="nil"/>
              <w:left w:val="nil"/>
              <w:bottom w:val="nil"/>
              <w:right w:val="nil"/>
            </w:tcBorders>
            <w:shd w:val="clear" w:color="auto" w:fill="auto"/>
            <w:noWrap/>
            <w:vAlign w:val="bottom"/>
            <w:hideMark/>
          </w:tcPr>
          <w:p w14:paraId="734F60D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2.000,00</w:t>
            </w:r>
          </w:p>
        </w:tc>
        <w:tc>
          <w:tcPr>
            <w:tcW w:w="1018" w:type="dxa"/>
            <w:tcBorders>
              <w:top w:val="nil"/>
              <w:left w:val="nil"/>
              <w:bottom w:val="nil"/>
              <w:right w:val="nil"/>
            </w:tcBorders>
            <w:shd w:val="clear" w:color="auto" w:fill="auto"/>
            <w:noWrap/>
            <w:vAlign w:val="bottom"/>
            <w:hideMark/>
          </w:tcPr>
          <w:p w14:paraId="4743680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166.7%</w:t>
            </w:r>
          </w:p>
        </w:tc>
        <w:tc>
          <w:tcPr>
            <w:tcW w:w="1473" w:type="dxa"/>
            <w:tcBorders>
              <w:top w:val="nil"/>
              <w:left w:val="nil"/>
              <w:bottom w:val="nil"/>
              <w:right w:val="nil"/>
            </w:tcBorders>
            <w:shd w:val="clear" w:color="auto" w:fill="auto"/>
            <w:noWrap/>
            <w:vAlign w:val="bottom"/>
            <w:hideMark/>
          </w:tcPr>
          <w:p w14:paraId="7FFAE53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3.200,00</w:t>
            </w:r>
          </w:p>
        </w:tc>
      </w:tr>
      <w:tr w:rsidR="00990305" w:rsidRPr="00990305" w14:paraId="7D446E77" w14:textId="77777777" w:rsidTr="00990305">
        <w:trPr>
          <w:trHeight w:val="255"/>
        </w:trPr>
        <w:tc>
          <w:tcPr>
            <w:tcW w:w="842" w:type="dxa"/>
            <w:tcBorders>
              <w:top w:val="nil"/>
              <w:left w:val="nil"/>
              <w:bottom w:val="nil"/>
              <w:right w:val="nil"/>
            </w:tcBorders>
            <w:shd w:val="clear" w:color="auto" w:fill="auto"/>
            <w:noWrap/>
            <w:vAlign w:val="bottom"/>
            <w:hideMark/>
          </w:tcPr>
          <w:p w14:paraId="3ADA99E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3237</w:t>
            </w:r>
          </w:p>
        </w:tc>
        <w:tc>
          <w:tcPr>
            <w:tcW w:w="8122" w:type="dxa"/>
            <w:tcBorders>
              <w:top w:val="nil"/>
              <w:left w:val="nil"/>
              <w:bottom w:val="nil"/>
              <w:right w:val="nil"/>
            </w:tcBorders>
            <w:shd w:val="clear" w:color="auto" w:fill="auto"/>
            <w:noWrap/>
            <w:vAlign w:val="bottom"/>
            <w:hideMark/>
          </w:tcPr>
          <w:p w14:paraId="6F5047A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75DAC09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319.517,00</w:t>
            </w:r>
          </w:p>
        </w:tc>
        <w:tc>
          <w:tcPr>
            <w:tcW w:w="1533" w:type="dxa"/>
            <w:tcBorders>
              <w:top w:val="nil"/>
              <w:left w:val="nil"/>
              <w:bottom w:val="nil"/>
              <w:right w:val="nil"/>
            </w:tcBorders>
            <w:shd w:val="clear" w:color="auto" w:fill="auto"/>
            <w:noWrap/>
            <w:vAlign w:val="bottom"/>
            <w:hideMark/>
          </w:tcPr>
          <w:p w14:paraId="641B4DB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29.099,78</w:t>
            </w:r>
          </w:p>
        </w:tc>
        <w:tc>
          <w:tcPr>
            <w:tcW w:w="1018" w:type="dxa"/>
            <w:tcBorders>
              <w:top w:val="nil"/>
              <w:left w:val="nil"/>
              <w:bottom w:val="nil"/>
              <w:right w:val="nil"/>
            </w:tcBorders>
            <w:shd w:val="clear" w:color="auto" w:fill="auto"/>
            <w:noWrap/>
            <w:vAlign w:val="bottom"/>
            <w:hideMark/>
          </w:tcPr>
          <w:p w14:paraId="0681AF9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9.1%</w:t>
            </w:r>
          </w:p>
        </w:tc>
        <w:tc>
          <w:tcPr>
            <w:tcW w:w="1473" w:type="dxa"/>
            <w:tcBorders>
              <w:top w:val="nil"/>
              <w:left w:val="nil"/>
              <w:bottom w:val="nil"/>
              <w:right w:val="nil"/>
            </w:tcBorders>
            <w:shd w:val="clear" w:color="auto" w:fill="auto"/>
            <w:noWrap/>
            <w:vAlign w:val="bottom"/>
            <w:hideMark/>
          </w:tcPr>
          <w:p w14:paraId="3838FCB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348.616,78</w:t>
            </w:r>
          </w:p>
        </w:tc>
      </w:tr>
      <w:tr w:rsidR="00990305" w:rsidRPr="00990305" w14:paraId="7C689618" w14:textId="77777777" w:rsidTr="00990305">
        <w:trPr>
          <w:trHeight w:val="255"/>
        </w:trPr>
        <w:tc>
          <w:tcPr>
            <w:tcW w:w="842" w:type="dxa"/>
            <w:tcBorders>
              <w:top w:val="nil"/>
              <w:left w:val="nil"/>
              <w:bottom w:val="nil"/>
              <w:right w:val="nil"/>
            </w:tcBorders>
            <w:shd w:val="clear" w:color="auto" w:fill="auto"/>
            <w:noWrap/>
            <w:vAlign w:val="bottom"/>
            <w:hideMark/>
          </w:tcPr>
          <w:p w14:paraId="454ED7F2"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3238</w:t>
            </w:r>
          </w:p>
        </w:tc>
        <w:tc>
          <w:tcPr>
            <w:tcW w:w="8122" w:type="dxa"/>
            <w:tcBorders>
              <w:top w:val="nil"/>
              <w:left w:val="nil"/>
              <w:bottom w:val="nil"/>
              <w:right w:val="nil"/>
            </w:tcBorders>
            <w:shd w:val="clear" w:color="auto" w:fill="auto"/>
            <w:noWrap/>
            <w:vAlign w:val="bottom"/>
            <w:hideMark/>
          </w:tcPr>
          <w:p w14:paraId="7CBF3D8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Računalne usluge</w:t>
            </w:r>
          </w:p>
        </w:tc>
        <w:tc>
          <w:tcPr>
            <w:tcW w:w="1418" w:type="dxa"/>
            <w:tcBorders>
              <w:top w:val="nil"/>
              <w:left w:val="nil"/>
              <w:bottom w:val="nil"/>
              <w:right w:val="nil"/>
            </w:tcBorders>
            <w:shd w:val="clear" w:color="auto" w:fill="auto"/>
            <w:noWrap/>
            <w:vAlign w:val="bottom"/>
            <w:hideMark/>
          </w:tcPr>
          <w:p w14:paraId="4FA90D8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11.647,00</w:t>
            </w:r>
          </w:p>
        </w:tc>
        <w:tc>
          <w:tcPr>
            <w:tcW w:w="1533" w:type="dxa"/>
            <w:tcBorders>
              <w:top w:val="nil"/>
              <w:left w:val="nil"/>
              <w:bottom w:val="nil"/>
              <w:right w:val="nil"/>
            </w:tcBorders>
            <w:shd w:val="clear" w:color="auto" w:fill="auto"/>
            <w:noWrap/>
            <w:vAlign w:val="bottom"/>
            <w:hideMark/>
          </w:tcPr>
          <w:p w14:paraId="2378129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100,00</w:t>
            </w:r>
          </w:p>
        </w:tc>
        <w:tc>
          <w:tcPr>
            <w:tcW w:w="1018" w:type="dxa"/>
            <w:tcBorders>
              <w:top w:val="nil"/>
              <w:left w:val="nil"/>
              <w:bottom w:val="nil"/>
              <w:right w:val="nil"/>
            </w:tcBorders>
            <w:shd w:val="clear" w:color="auto" w:fill="auto"/>
            <w:noWrap/>
            <w:vAlign w:val="bottom"/>
            <w:hideMark/>
          </w:tcPr>
          <w:p w14:paraId="506CEC1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0.9%</w:t>
            </w:r>
          </w:p>
        </w:tc>
        <w:tc>
          <w:tcPr>
            <w:tcW w:w="1473" w:type="dxa"/>
            <w:tcBorders>
              <w:top w:val="nil"/>
              <w:left w:val="nil"/>
              <w:bottom w:val="nil"/>
              <w:right w:val="nil"/>
            </w:tcBorders>
            <w:shd w:val="clear" w:color="auto" w:fill="auto"/>
            <w:noWrap/>
            <w:vAlign w:val="bottom"/>
            <w:hideMark/>
          </w:tcPr>
          <w:p w14:paraId="7DA9F6A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11.747,00</w:t>
            </w:r>
          </w:p>
        </w:tc>
      </w:tr>
      <w:tr w:rsidR="00990305" w:rsidRPr="00990305" w14:paraId="57C25215" w14:textId="77777777" w:rsidTr="00990305">
        <w:trPr>
          <w:trHeight w:val="255"/>
        </w:trPr>
        <w:tc>
          <w:tcPr>
            <w:tcW w:w="842" w:type="dxa"/>
            <w:tcBorders>
              <w:top w:val="nil"/>
              <w:left w:val="nil"/>
              <w:bottom w:val="nil"/>
              <w:right w:val="nil"/>
            </w:tcBorders>
            <w:shd w:val="clear" w:color="auto" w:fill="auto"/>
            <w:noWrap/>
            <w:vAlign w:val="bottom"/>
            <w:hideMark/>
          </w:tcPr>
          <w:p w14:paraId="53531BB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3239</w:t>
            </w:r>
          </w:p>
        </w:tc>
        <w:tc>
          <w:tcPr>
            <w:tcW w:w="8122" w:type="dxa"/>
            <w:tcBorders>
              <w:top w:val="nil"/>
              <w:left w:val="nil"/>
              <w:bottom w:val="nil"/>
              <w:right w:val="nil"/>
            </w:tcBorders>
            <w:shd w:val="clear" w:color="auto" w:fill="auto"/>
            <w:noWrap/>
            <w:vAlign w:val="bottom"/>
            <w:hideMark/>
          </w:tcPr>
          <w:p w14:paraId="365B253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Ostale usluge</w:t>
            </w:r>
          </w:p>
        </w:tc>
        <w:tc>
          <w:tcPr>
            <w:tcW w:w="1418" w:type="dxa"/>
            <w:tcBorders>
              <w:top w:val="nil"/>
              <w:left w:val="nil"/>
              <w:bottom w:val="nil"/>
              <w:right w:val="nil"/>
            </w:tcBorders>
            <w:shd w:val="clear" w:color="auto" w:fill="auto"/>
            <w:noWrap/>
            <w:vAlign w:val="bottom"/>
            <w:hideMark/>
          </w:tcPr>
          <w:p w14:paraId="61AF210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27.189,00</w:t>
            </w:r>
          </w:p>
        </w:tc>
        <w:tc>
          <w:tcPr>
            <w:tcW w:w="1533" w:type="dxa"/>
            <w:tcBorders>
              <w:top w:val="nil"/>
              <w:left w:val="nil"/>
              <w:bottom w:val="nil"/>
              <w:right w:val="nil"/>
            </w:tcBorders>
            <w:shd w:val="clear" w:color="auto" w:fill="auto"/>
            <w:noWrap/>
            <w:vAlign w:val="bottom"/>
            <w:hideMark/>
          </w:tcPr>
          <w:p w14:paraId="1693851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-2.800,00</w:t>
            </w:r>
          </w:p>
        </w:tc>
        <w:tc>
          <w:tcPr>
            <w:tcW w:w="1018" w:type="dxa"/>
            <w:tcBorders>
              <w:top w:val="nil"/>
              <w:left w:val="nil"/>
              <w:bottom w:val="nil"/>
              <w:right w:val="nil"/>
            </w:tcBorders>
            <w:shd w:val="clear" w:color="auto" w:fill="auto"/>
            <w:noWrap/>
            <w:vAlign w:val="bottom"/>
            <w:hideMark/>
          </w:tcPr>
          <w:p w14:paraId="3465213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-10.3%</w:t>
            </w:r>
          </w:p>
        </w:tc>
        <w:tc>
          <w:tcPr>
            <w:tcW w:w="1473" w:type="dxa"/>
            <w:tcBorders>
              <w:top w:val="nil"/>
              <w:left w:val="nil"/>
              <w:bottom w:val="nil"/>
              <w:right w:val="nil"/>
            </w:tcBorders>
            <w:shd w:val="clear" w:color="auto" w:fill="auto"/>
            <w:noWrap/>
            <w:vAlign w:val="bottom"/>
            <w:hideMark/>
          </w:tcPr>
          <w:p w14:paraId="26B70ED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24.389,00</w:t>
            </w:r>
          </w:p>
        </w:tc>
      </w:tr>
      <w:tr w:rsidR="00990305" w:rsidRPr="00990305" w14:paraId="6C4DB311" w14:textId="77777777" w:rsidTr="00990305">
        <w:trPr>
          <w:trHeight w:val="255"/>
        </w:trPr>
        <w:tc>
          <w:tcPr>
            <w:tcW w:w="842" w:type="dxa"/>
            <w:tcBorders>
              <w:top w:val="nil"/>
              <w:left w:val="nil"/>
              <w:bottom w:val="nil"/>
              <w:right w:val="nil"/>
            </w:tcBorders>
            <w:shd w:val="clear" w:color="auto" w:fill="auto"/>
            <w:noWrap/>
            <w:vAlign w:val="bottom"/>
            <w:hideMark/>
          </w:tcPr>
          <w:p w14:paraId="54D3DDF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3241</w:t>
            </w:r>
          </w:p>
        </w:tc>
        <w:tc>
          <w:tcPr>
            <w:tcW w:w="8122" w:type="dxa"/>
            <w:tcBorders>
              <w:top w:val="nil"/>
              <w:left w:val="nil"/>
              <w:bottom w:val="nil"/>
              <w:right w:val="nil"/>
            </w:tcBorders>
            <w:shd w:val="clear" w:color="auto" w:fill="auto"/>
            <w:noWrap/>
            <w:vAlign w:val="bottom"/>
            <w:hideMark/>
          </w:tcPr>
          <w:p w14:paraId="5EF86ED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Naknade troškova osobama izvan radnog odnosa</w:t>
            </w:r>
          </w:p>
        </w:tc>
        <w:tc>
          <w:tcPr>
            <w:tcW w:w="1418" w:type="dxa"/>
            <w:tcBorders>
              <w:top w:val="nil"/>
              <w:left w:val="nil"/>
              <w:bottom w:val="nil"/>
              <w:right w:val="nil"/>
            </w:tcBorders>
            <w:shd w:val="clear" w:color="auto" w:fill="auto"/>
            <w:noWrap/>
            <w:vAlign w:val="bottom"/>
            <w:hideMark/>
          </w:tcPr>
          <w:p w14:paraId="7BC0AA2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294BC28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A7194E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26AF53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3A7AA56C" w14:textId="77777777" w:rsidTr="00990305">
        <w:trPr>
          <w:trHeight w:val="255"/>
        </w:trPr>
        <w:tc>
          <w:tcPr>
            <w:tcW w:w="842" w:type="dxa"/>
            <w:tcBorders>
              <w:top w:val="nil"/>
              <w:left w:val="nil"/>
              <w:bottom w:val="nil"/>
              <w:right w:val="nil"/>
            </w:tcBorders>
            <w:shd w:val="clear" w:color="auto" w:fill="auto"/>
            <w:noWrap/>
            <w:vAlign w:val="bottom"/>
            <w:hideMark/>
          </w:tcPr>
          <w:p w14:paraId="7BDB719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3291</w:t>
            </w:r>
          </w:p>
        </w:tc>
        <w:tc>
          <w:tcPr>
            <w:tcW w:w="8122" w:type="dxa"/>
            <w:tcBorders>
              <w:top w:val="nil"/>
              <w:left w:val="nil"/>
              <w:bottom w:val="nil"/>
              <w:right w:val="nil"/>
            </w:tcBorders>
            <w:shd w:val="clear" w:color="auto" w:fill="auto"/>
            <w:noWrap/>
            <w:vAlign w:val="bottom"/>
            <w:hideMark/>
          </w:tcPr>
          <w:p w14:paraId="2CA15C3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Naknade za rad predstavničkih i izvršnih tijela, povjerenstava i slično</w:t>
            </w:r>
          </w:p>
        </w:tc>
        <w:tc>
          <w:tcPr>
            <w:tcW w:w="1418" w:type="dxa"/>
            <w:tcBorders>
              <w:top w:val="nil"/>
              <w:left w:val="nil"/>
              <w:bottom w:val="nil"/>
              <w:right w:val="nil"/>
            </w:tcBorders>
            <w:shd w:val="clear" w:color="auto" w:fill="auto"/>
            <w:noWrap/>
            <w:vAlign w:val="bottom"/>
            <w:hideMark/>
          </w:tcPr>
          <w:p w14:paraId="455C546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27.340,00</w:t>
            </w:r>
          </w:p>
        </w:tc>
        <w:tc>
          <w:tcPr>
            <w:tcW w:w="1533" w:type="dxa"/>
            <w:tcBorders>
              <w:top w:val="nil"/>
              <w:left w:val="nil"/>
              <w:bottom w:val="nil"/>
              <w:right w:val="nil"/>
            </w:tcBorders>
            <w:shd w:val="clear" w:color="auto" w:fill="auto"/>
            <w:noWrap/>
            <w:vAlign w:val="bottom"/>
            <w:hideMark/>
          </w:tcPr>
          <w:p w14:paraId="021F78E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C6EA65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0BF1133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27.340,00</w:t>
            </w:r>
          </w:p>
        </w:tc>
      </w:tr>
      <w:tr w:rsidR="00990305" w:rsidRPr="00990305" w14:paraId="0947DC1F" w14:textId="77777777" w:rsidTr="00990305">
        <w:trPr>
          <w:trHeight w:val="255"/>
        </w:trPr>
        <w:tc>
          <w:tcPr>
            <w:tcW w:w="842" w:type="dxa"/>
            <w:tcBorders>
              <w:top w:val="nil"/>
              <w:left w:val="nil"/>
              <w:bottom w:val="nil"/>
              <w:right w:val="nil"/>
            </w:tcBorders>
            <w:shd w:val="clear" w:color="auto" w:fill="auto"/>
            <w:noWrap/>
            <w:vAlign w:val="bottom"/>
            <w:hideMark/>
          </w:tcPr>
          <w:p w14:paraId="0E28EE4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3292</w:t>
            </w:r>
          </w:p>
        </w:tc>
        <w:tc>
          <w:tcPr>
            <w:tcW w:w="8122" w:type="dxa"/>
            <w:tcBorders>
              <w:top w:val="nil"/>
              <w:left w:val="nil"/>
              <w:bottom w:val="nil"/>
              <w:right w:val="nil"/>
            </w:tcBorders>
            <w:shd w:val="clear" w:color="auto" w:fill="auto"/>
            <w:noWrap/>
            <w:vAlign w:val="bottom"/>
            <w:hideMark/>
          </w:tcPr>
          <w:p w14:paraId="534964F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Premije osiguranja</w:t>
            </w:r>
          </w:p>
        </w:tc>
        <w:tc>
          <w:tcPr>
            <w:tcW w:w="1418" w:type="dxa"/>
            <w:tcBorders>
              <w:top w:val="nil"/>
              <w:left w:val="nil"/>
              <w:bottom w:val="nil"/>
              <w:right w:val="nil"/>
            </w:tcBorders>
            <w:shd w:val="clear" w:color="auto" w:fill="auto"/>
            <w:noWrap/>
            <w:vAlign w:val="bottom"/>
            <w:hideMark/>
          </w:tcPr>
          <w:p w14:paraId="41B355C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4.115,00</w:t>
            </w:r>
          </w:p>
        </w:tc>
        <w:tc>
          <w:tcPr>
            <w:tcW w:w="1533" w:type="dxa"/>
            <w:tcBorders>
              <w:top w:val="nil"/>
              <w:left w:val="nil"/>
              <w:bottom w:val="nil"/>
              <w:right w:val="nil"/>
            </w:tcBorders>
            <w:shd w:val="clear" w:color="auto" w:fill="auto"/>
            <w:noWrap/>
            <w:vAlign w:val="bottom"/>
            <w:hideMark/>
          </w:tcPr>
          <w:p w14:paraId="17EDE14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1BE70BB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09B8956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4.115,00</w:t>
            </w:r>
          </w:p>
        </w:tc>
      </w:tr>
      <w:tr w:rsidR="00990305" w:rsidRPr="00990305" w14:paraId="74CF2FE5" w14:textId="77777777" w:rsidTr="00990305">
        <w:trPr>
          <w:trHeight w:val="255"/>
        </w:trPr>
        <w:tc>
          <w:tcPr>
            <w:tcW w:w="842" w:type="dxa"/>
            <w:tcBorders>
              <w:top w:val="nil"/>
              <w:left w:val="nil"/>
              <w:bottom w:val="nil"/>
              <w:right w:val="nil"/>
            </w:tcBorders>
            <w:shd w:val="clear" w:color="auto" w:fill="auto"/>
            <w:noWrap/>
            <w:vAlign w:val="bottom"/>
            <w:hideMark/>
          </w:tcPr>
          <w:p w14:paraId="24D44CF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3293</w:t>
            </w:r>
          </w:p>
        </w:tc>
        <w:tc>
          <w:tcPr>
            <w:tcW w:w="8122" w:type="dxa"/>
            <w:tcBorders>
              <w:top w:val="nil"/>
              <w:left w:val="nil"/>
              <w:bottom w:val="nil"/>
              <w:right w:val="nil"/>
            </w:tcBorders>
            <w:shd w:val="clear" w:color="auto" w:fill="auto"/>
            <w:noWrap/>
            <w:vAlign w:val="bottom"/>
            <w:hideMark/>
          </w:tcPr>
          <w:p w14:paraId="7F9A0A1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Reprezentacija</w:t>
            </w:r>
          </w:p>
        </w:tc>
        <w:tc>
          <w:tcPr>
            <w:tcW w:w="1418" w:type="dxa"/>
            <w:tcBorders>
              <w:top w:val="nil"/>
              <w:left w:val="nil"/>
              <w:bottom w:val="nil"/>
              <w:right w:val="nil"/>
            </w:tcBorders>
            <w:shd w:val="clear" w:color="auto" w:fill="auto"/>
            <w:noWrap/>
            <w:vAlign w:val="bottom"/>
            <w:hideMark/>
          </w:tcPr>
          <w:p w14:paraId="53828E3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4.120,00</w:t>
            </w:r>
          </w:p>
        </w:tc>
        <w:tc>
          <w:tcPr>
            <w:tcW w:w="1533" w:type="dxa"/>
            <w:tcBorders>
              <w:top w:val="nil"/>
              <w:left w:val="nil"/>
              <w:bottom w:val="nil"/>
              <w:right w:val="nil"/>
            </w:tcBorders>
            <w:shd w:val="clear" w:color="auto" w:fill="auto"/>
            <w:noWrap/>
            <w:vAlign w:val="bottom"/>
            <w:hideMark/>
          </w:tcPr>
          <w:p w14:paraId="5297B1A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4.200,00</w:t>
            </w:r>
          </w:p>
        </w:tc>
        <w:tc>
          <w:tcPr>
            <w:tcW w:w="1018" w:type="dxa"/>
            <w:tcBorders>
              <w:top w:val="nil"/>
              <w:left w:val="nil"/>
              <w:bottom w:val="nil"/>
              <w:right w:val="nil"/>
            </w:tcBorders>
            <w:shd w:val="clear" w:color="auto" w:fill="auto"/>
            <w:noWrap/>
            <w:vAlign w:val="bottom"/>
            <w:hideMark/>
          </w:tcPr>
          <w:p w14:paraId="2087E27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101.9%</w:t>
            </w:r>
          </w:p>
        </w:tc>
        <w:tc>
          <w:tcPr>
            <w:tcW w:w="1473" w:type="dxa"/>
            <w:tcBorders>
              <w:top w:val="nil"/>
              <w:left w:val="nil"/>
              <w:bottom w:val="nil"/>
              <w:right w:val="nil"/>
            </w:tcBorders>
            <w:shd w:val="clear" w:color="auto" w:fill="auto"/>
            <w:noWrap/>
            <w:vAlign w:val="bottom"/>
            <w:hideMark/>
          </w:tcPr>
          <w:p w14:paraId="18078D9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8.320,00</w:t>
            </w:r>
          </w:p>
        </w:tc>
      </w:tr>
      <w:tr w:rsidR="00990305" w:rsidRPr="00990305" w14:paraId="6A1EF03F" w14:textId="77777777" w:rsidTr="00990305">
        <w:trPr>
          <w:trHeight w:val="255"/>
        </w:trPr>
        <w:tc>
          <w:tcPr>
            <w:tcW w:w="842" w:type="dxa"/>
            <w:tcBorders>
              <w:top w:val="nil"/>
              <w:left w:val="nil"/>
              <w:bottom w:val="nil"/>
              <w:right w:val="nil"/>
            </w:tcBorders>
            <w:shd w:val="clear" w:color="auto" w:fill="auto"/>
            <w:noWrap/>
            <w:vAlign w:val="bottom"/>
            <w:hideMark/>
          </w:tcPr>
          <w:p w14:paraId="4B6D48D2"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3294</w:t>
            </w:r>
          </w:p>
        </w:tc>
        <w:tc>
          <w:tcPr>
            <w:tcW w:w="8122" w:type="dxa"/>
            <w:tcBorders>
              <w:top w:val="nil"/>
              <w:left w:val="nil"/>
              <w:bottom w:val="nil"/>
              <w:right w:val="nil"/>
            </w:tcBorders>
            <w:shd w:val="clear" w:color="auto" w:fill="auto"/>
            <w:noWrap/>
            <w:vAlign w:val="bottom"/>
            <w:hideMark/>
          </w:tcPr>
          <w:p w14:paraId="3A8F780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Članarine i norme</w:t>
            </w:r>
          </w:p>
        </w:tc>
        <w:tc>
          <w:tcPr>
            <w:tcW w:w="1418" w:type="dxa"/>
            <w:tcBorders>
              <w:top w:val="nil"/>
              <w:left w:val="nil"/>
              <w:bottom w:val="nil"/>
              <w:right w:val="nil"/>
            </w:tcBorders>
            <w:shd w:val="clear" w:color="auto" w:fill="auto"/>
            <w:noWrap/>
            <w:vAlign w:val="bottom"/>
            <w:hideMark/>
          </w:tcPr>
          <w:p w14:paraId="2CFC994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412,00</w:t>
            </w:r>
          </w:p>
        </w:tc>
        <w:tc>
          <w:tcPr>
            <w:tcW w:w="1533" w:type="dxa"/>
            <w:tcBorders>
              <w:top w:val="nil"/>
              <w:left w:val="nil"/>
              <w:bottom w:val="nil"/>
              <w:right w:val="nil"/>
            </w:tcBorders>
            <w:shd w:val="clear" w:color="auto" w:fill="auto"/>
            <w:noWrap/>
            <w:vAlign w:val="bottom"/>
            <w:hideMark/>
          </w:tcPr>
          <w:p w14:paraId="719138D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6B3EA09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CA2BC4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412,00</w:t>
            </w:r>
          </w:p>
        </w:tc>
      </w:tr>
      <w:tr w:rsidR="00990305" w:rsidRPr="00990305" w14:paraId="0695C19F" w14:textId="77777777" w:rsidTr="00990305">
        <w:trPr>
          <w:trHeight w:val="255"/>
        </w:trPr>
        <w:tc>
          <w:tcPr>
            <w:tcW w:w="842" w:type="dxa"/>
            <w:tcBorders>
              <w:top w:val="nil"/>
              <w:left w:val="nil"/>
              <w:bottom w:val="nil"/>
              <w:right w:val="nil"/>
            </w:tcBorders>
            <w:shd w:val="clear" w:color="auto" w:fill="auto"/>
            <w:noWrap/>
            <w:vAlign w:val="bottom"/>
            <w:hideMark/>
          </w:tcPr>
          <w:p w14:paraId="3FF3A10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3295</w:t>
            </w:r>
          </w:p>
        </w:tc>
        <w:tc>
          <w:tcPr>
            <w:tcW w:w="8122" w:type="dxa"/>
            <w:tcBorders>
              <w:top w:val="nil"/>
              <w:left w:val="nil"/>
              <w:bottom w:val="nil"/>
              <w:right w:val="nil"/>
            </w:tcBorders>
            <w:shd w:val="clear" w:color="auto" w:fill="auto"/>
            <w:noWrap/>
            <w:vAlign w:val="bottom"/>
            <w:hideMark/>
          </w:tcPr>
          <w:p w14:paraId="0074E12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Pristojbe i naknade</w:t>
            </w:r>
          </w:p>
        </w:tc>
        <w:tc>
          <w:tcPr>
            <w:tcW w:w="1418" w:type="dxa"/>
            <w:tcBorders>
              <w:top w:val="nil"/>
              <w:left w:val="nil"/>
              <w:bottom w:val="nil"/>
              <w:right w:val="nil"/>
            </w:tcBorders>
            <w:shd w:val="clear" w:color="auto" w:fill="auto"/>
            <w:noWrap/>
            <w:vAlign w:val="bottom"/>
            <w:hideMark/>
          </w:tcPr>
          <w:p w14:paraId="1EEE990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3.320,00</w:t>
            </w:r>
          </w:p>
        </w:tc>
        <w:tc>
          <w:tcPr>
            <w:tcW w:w="1533" w:type="dxa"/>
            <w:tcBorders>
              <w:top w:val="nil"/>
              <w:left w:val="nil"/>
              <w:bottom w:val="nil"/>
              <w:right w:val="nil"/>
            </w:tcBorders>
            <w:shd w:val="clear" w:color="auto" w:fill="auto"/>
            <w:noWrap/>
            <w:vAlign w:val="bottom"/>
            <w:hideMark/>
          </w:tcPr>
          <w:p w14:paraId="427208D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2BCA479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0A29F48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3.320,00</w:t>
            </w:r>
          </w:p>
        </w:tc>
      </w:tr>
      <w:tr w:rsidR="00990305" w:rsidRPr="00990305" w14:paraId="744FBF84" w14:textId="77777777" w:rsidTr="00990305">
        <w:trPr>
          <w:trHeight w:val="255"/>
        </w:trPr>
        <w:tc>
          <w:tcPr>
            <w:tcW w:w="842" w:type="dxa"/>
            <w:tcBorders>
              <w:top w:val="nil"/>
              <w:left w:val="nil"/>
              <w:bottom w:val="nil"/>
              <w:right w:val="nil"/>
            </w:tcBorders>
            <w:shd w:val="clear" w:color="auto" w:fill="auto"/>
            <w:noWrap/>
            <w:vAlign w:val="bottom"/>
            <w:hideMark/>
          </w:tcPr>
          <w:p w14:paraId="3A31B28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3299</w:t>
            </w:r>
          </w:p>
        </w:tc>
        <w:tc>
          <w:tcPr>
            <w:tcW w:w="8122" w:type="dxa"/>
            <w:tcBorders>
              <w:top w:val="nil"/>
              <w:left w:val="nil"/>
              <w:bottom w:val="nil"/>
              <w:right w:val="nil"/>
            </w:tcBorders>
            <w:shd w:val="clear" w:color="auto" w:fill="auto"/>
            <w:noWrap/>
            <w:vAlign w:val="bottom"/>
            <w:hideMark/>
          </w:tcPr>
          <w:p w14:paraId="1F9B9122"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Ostali nespomenuti rashodi poslovanja</w:t>
            </w:r>
          </w:p>
        </w:tc>
        <w:tc>
          <w:tcPr>
            <w:tcW w:w="1418" w:type="dxa"/>
            <w:tcBorders>
              <w:top w:val="nil"/>
              <w:left w:val="nil"/>
              <w:bottom w:val="nil"/>
              <w:right w:val="nil"/>
            </w:tcBorders>
            <w:shd w:val="clear" w:color="auto" w:fill="auto"/>
            <w:noWrap/>
            <w:vAlign w:val="bottom"/>
            <w:hideMark/>
          </w:tcPr>
          <w:p w14:paraId="2E1B8AE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31.026,00</w:t>
            </w:r>
          </w:p>
        </w:tc>
        <w:tc>
          <w:tcPr>
            <w:tcW w:w="1533" w:type="dxa"/>
            <w:tcBorders>
              <w:top w:val="nil"/>
              <w:left w:val="nil"/>
              <w:bottom w:val="nil"/>
              <w:right w:val="nil"/>
            </w:tcBorders>
            <w:shd w:val="clear" w:color="auto" w:fill="auto"/>
            <w:noWrap/>
            <w:vAlign w:val="bottom"/>
            <w:hideMark/>
          </w:tcPr>
          <w:p w14:paraId="71ABEF8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11.234,00</w:t>
            </w:r>
          </w:p>
        </w:tc>
        <w:tc>
          <w:tcPr>
            <w:tcW w:w="1018" w:type="dxa"/>
            <w:tcBorders>
              <w:top w:val="nil"/>
              <w:left w:val="nil"/>
              <w:bottom w:val="nil"/>
              <w:right w:val="nil"/>
            </w:tcBorders>
            <w:shd w:val="clear" w:color="auto" w:fill="auto"/>
            <w:noWrap/>
            <w:vAlign w:val="bottom"/>
            <w:hideMark/>
          </w:tcPr>
          <w:p w14:paraId="6C109EF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36.2%</w:t>
            </w:r>
          </w:p>
        </w:tc>
        <w:tc>
          <w:tcPr>
            <w:tcW w:w="1473" w:type="dxa"/>
            <w:tcBorders>
              <w:top w:val="nil"/>
              <w:left w:val="nil"/>
              <w:bottom w:val="nil"/>
              <w:right w:val="nil"/>
            </w:tcBorders>
            <w:shd w:val="clear" w:color="auto" w:fill="auto"/>
            <w:noWrap/>
            <w:vAlign w:val="bottom"/>
            <w:hideMark/>
          </w:tcPr>
          <w:p w14:paraId="54AFB8C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42.260,00</w:t>
            </w:r>
          </w:p>
        </w:tc>
      </w:tr>
      <w:tr w:rsidR="00990305" w:rsidRPr="00990305" w14:paraId="707191C8" w14:textId="77777777" w:rsidTr="00990305">
        <w:trPr>
          <w:trHeight w:val="255"/>
        </w:trPr>
        <w:tc>
          <w:tcPr>
            <w:tcW w:w="842" w:type="dxa"/>
            <w:tcBorders>
              <w:top w:val="nil"/>
              <w:left w:val="nil"/>
              <w:bottom w:val="nil"/>
              <w:right w:val="nil"/>
            </w:tcBorders>
            <w:shd w:val="clear" w:color="auto" w:fill="auto"/>
            <w:noWrap/>
            <w:vAlign w:val="bottom"/>
            <w:hideMark/>
          </w:tcPr>
          <w:p w14:paraId="32733160"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34</w:t>
            </w:r>
          </w:p>
        </w:tc>
        <w:tc>
          <w:tcPr>
            <w:tcW w:w="8122" w:type="dxa"/>
            <w:tcBorders>
              <w:top w:val="nil"/>
              <w:left w:val="nil"/>
              <w:bottom w:val="nil"/>
              <w:right w:val="nil"/>
            </w:tcBorders>
            <w:shd w:val="clear" w:color="auto" w:fill="auto"/>
            <w:noWrap/>
            <w:vAlign w:val="bottom"/>
            <w:hideMark/>
          </w:tcPr>
          <w:p w14:paraId="083A049F"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Financijski rashodi</w:t>
            </w:r>
          </w:p>
        </w:tc>
        <w:tc>
          <w:tcPr>
            <w:tcW w:w="1418" w:type="dxa"/>
            <w:tcBorders>
              <w:top w:val="nil"/>
              <w:left w:val="nil"/>
              <w:bottom w:val="nil"/>
              <w:right w:val="nil"/>
            </w:tcBorders>
            <w:shd w:val="clear" w:color="auto" w:fill="auto"/>
            <w:noWrap/>
            <w:vAlign w:val="bottom"/>
            <w:hideMark/>
          </w:tcPr>
          <w:p w14:paraId="34D00BF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12.790,00</w:t>
            </w:r>
          </w:p>
        </w:tc>
        <w:tc>
          <w:tcPr>
            <w:tcW w:w="1533" w:type="dxa"/>
            <w:tcBorders>
              <w:top w:val="nil"/>
              <w:left w:val="nil"/>
              <w:bottom w:val="nil"/>
              <w:right w:val="nil"/>
            </w:tcBorders>
            <w:shd w:val="clear" w:color="auto" w:fill="auto"/>
            <w:noWrap/>
            <w:vAlign w:val="bottom"/>
            <w:hideMark/>
          </w:tcPr>
          <w:p w14:paraId="2C6727F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1.900,00</w:t>
            </w:r>
          </w:p>
        </w:tc>
        <w:tc>
          <w:tcPr>
            <w:tcW w:w="1018" w:type="dxa"/>
            <w:tcBorders>
              <w:top w:val="nil"/>
              <w:left w:val="nil"/>
              <w:bottom w:val="nil"/>
              <w:right w:val="nil"/>
            </w:tcBorders>
            <w:shd w:val="clear" w:color="auto" w:fill="auto"/>
            <w:noWrap/>
            <w:vAlign w:val="bottom"/>
            <w:hideMark/>
          </w:tcPr>
          <w:p w14:paraId="0C76166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14.9%</w:t>
            </w:r>
          </w:p>
        </w:tc>
        <w:tc>
          <w:tcPr>
            <w:tcW w:w="1473" w:type="dxa"/>
            <w:tcBorders>
              <w:top w:val="nil"/>
              <w:left w:val="nil"/>
              <w:bottom w:val="nil"/>
              <w:right w:val="nil"/>
            </w:tcBorders>
            <w:shd w:val="clear" w:color="auto" w:fill="auto"/>
            <w:noWrap/>
            <w:vAlign w:val="bottom"/>
            <w:hideMark/>
          </w:tcPr>
          <w:p w14:paraId="2945A90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14.690,00</w:t>
            </w:r>
          </w:p>
        </w:tc>
      </w:tr>
      <w:tr w:rsidR="00990305" w:rsidRPr="00990305" w14:paraId="3D4DC9D3" w14:textId="77777777" w:rsidTr="00990305">
        <w:trPr>
          <w:trHeight w:val="255"/>
        </w:trPr>
        <w:tc>
          <w:tcPr>
            <w:tcW w:w="842" w:type="dxa"/>
            <w:tcBorders>
              <w:top w:val="nil"/>
              <w:left w:val="nil"/>
              <w:bottom w:val="nil"/>
              <w:right w:val="nil"/>
            </w:tcBorders>
            <w:shd w:val="clear" w:color="auto" w:fill="auto"/>
            <w:noWrap/>
            <w:vAlign w:val="bottom"/>
            <w:hideMark/>
          </w:tcPr>
          <w:p w14:paraId="4FF2A09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3422</w:t>
            </w:r>
          </w:p>
        </w:tc>
        <w:tc>
          <w:tcPr>
            <w:tcW w:w="8122" w:type="dxa"/>
            <w:tcBorders>
              <w:top w:val="nil"/>
              <w:left w:val="nil"/>
              <w:bottom w:val="nil"/>
              <w:right w:val="nil"/>
            </w:tcBorders>
            <w:shd w:val="clear" w:color="auto" w:fill="auto"/>
            <w:noWrap/>
            <w:vAlign w:val="bottom"/>
            <w:hideMark/>
          </w:tcPr>
          <w:p w14:paraId="2A0883B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Kamate za primljene kredite i zajmove od kreditnih i ostalih financijskih institucija u javnom sekto</w:t>
            </w:r>
          </w:p>
        </w:tc>
        <w:tc>
          <w:tcPr>
            <w:tcW w:w="1418" w:type="dxa"/>
            <w:tcBorders>
              <w:top w:val="nil"/>
              <w:left w:val="nil"/>
              <w:bottom w:val="nil"/>
              <w:right w:val="nil"/>
            </w:tcBorders>
            <w:shd w:val="clear" w:color="auto" w:fill="auto"/>
            <w:noWrap/>
            <w:vAlign w:val="bottom"/>
            <w:hideMark/>
          </w:tcPr>
          <w:p w14:paraId="23B21E2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7.300,00</w:t>
            </w:r>
          </w:p>
        </w:tc>
        <w:tc>
          <w:tcPr>
            <w:tcW w:w="1533" w:type="dxa"/>
            <w:tcBorders>
              <w:top w:val="nil"/>
              <w:left w:val="nil"/>
              <w:bottom w:val="nil"/>
              <w:right w:val="nil"/>
            </w:tcBorders>
            <w:shd w:val="clear" w:color="auto" w:fill="auto"/>
            <w:noWrap/>
            <w:vAlign w:val="bottom"/>
            <w:hideMark/>
          </w:tcPr>
          <w:p w14:paraId="033AD49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2FAA7A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4FF9D9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7.300,00</w:t>
            </w:r>
          </w:p>
        </w:tc>
      </w:tr>
      <w:tr w:rsidR="00990305" w:rsidRPr="00990305" w14:paraId="6C1C2190" w14:textId="77777777" w:rsidTr="00990305">
        <w:trPr>
          <w:trHeight w:val="255"/>
        </w:trPr>
        <w:tc>
          <w:tcPr>
            <w:tcW w:w="842" w:type="dxa"/>
            <w:tcBorders>
              <w:top w:val="nil"/>
              <w:left w:val="nil"/>
              <w:bottom w:val="nil"/>
              <w:right w:val="nil"/>
            </w:tcBorders>
            <w:shd w:val="clear" w:color="auto" w:fill="auto"/>
            <w:noWrap/>
            <w:vAlign w:val="bottom"/>
            <w:hideMark/>
          </w:tcPr>
          <w:p w14:paraId="6C446E4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3423</w:t>
            </w:r>
          </w:p>
        </w:tc>
        <w:tc>
          <w:tcPr>
            <w:tcW w:w="8122" w:type="dxa"/>
            <w:tcBorders>
              <w:top w:val="nil"/>
              <w:left w:val="nil"/>
              <w:bottom w:val="nil"/>
              <w:right w:val="nil"/>
            </w:tcBorders>
            <w:shd w:val="clear" w:color="auto" w:fill="auto"/>
            <w:noWrap/>
            <w:vAlign w:val="bottom"/>
            <w:hideMark/>
          </w:tcPr>
          <w:p w14:paraId="184796B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Kamate za primljene kredite i zajmove od kreditnih i ostalih financijskih institucija izvan javnog s</w:t>
            </w:r>
          </w:p>
        </w:tc>
        <w:tc>
          <w:tcPr>
            <w:tcW w:w="1418" w:type="dxa"/>
            <w:tcBorders>
              <w:top w:val="nil"/>
              <w:left w:val="nil"/>
              <w:bottom w:val="nil"/>
              <w:right w:val="nil"/>
            </w:tcBorders>
            <w:shd w:val="clear" w:color="auto" w:fill="auto"/>
            <w:noWrap/>
            <w:vAlign w:val="bottom"/>
            <w:hideMark/>
          </w:tcPr>
          <w:p w14:paraId="0D6D231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1.190,00</w:t>
            </w:r>
          </w:p>
        </w:tc>
        <w:tc>
          <w:tcPr>
            <w:tcW w:w="1533" w:type="dxa"/>
            <w:tcBorders>
              <w:top w:val="nil"/>
              <w:left w:val="nil"/>
              <w:bottom w:val="nil"/>
              <w:right w:val="nil"/>
            </w:tcBorders>
            <w:shd w:val="clear" w:color="auto" w:fill="auto"/>
            <w:noWrap/>
            <w:vAlign w:val="bottom"/>
            <w:hideMark/>
          </w:tcPr>
          <w:p w14:paraId="2EE765C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E38168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48C5ECD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1.190,00</w:t>
            </w:r>
          </w:p>
        </w:tc>
      </w:tr>
      <w:tr w:rsidR="00990305" w:rsidRPr="00990305" w14:paraId="50E81C54" w14:textId="77777777" w:rsidTr="00990305">
        <w:trPr>
          <w:trHeight w:val="255"/>
        </w:trPr>
        <w:tc>
          <w:tcPr>
            <w:tcW w:w="842" w:type="dxa"/>
            <w:tcBorders>
              <w:top w:val="nil"/>
              <w:left w:val="nil"/>
              <w:bottom w:val="nil"/>
              <w:right w:val="nil"/>
            </w:tcBorders>
            <w:shd w:val="clear" w:color="auto" w:fill="auto"/>
            <w:noWrap/>
            <w:vAlign w:val="bottom"/>
            <w:hideMark/>
          </w:tcPr>
          <w:p w14:paraId="0E407E4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3425</w:t>
            </w:r>
          </w:p>
        </w:tc>
        <w:tc>
          <w:tcPr>
            <w:tcW w:w="8122" w:type="dxa"/>
            <w:tcBorders>
              <w:top w:val="nil"/>
              <w:left w:val="nil"/>
              <w:bottom w:val="nil"/>
              <w:right w:val="nil"/>
            </w:tcBorders>
            <w:shd w:val="clear" w:color="auto" w:fill="auto"/>
            <w:noWrap/>
            <w:vAlign w:val="bottom"/>
            <w:hideMark/>
          </w:tcPr>
          <w:p w14:paraId="5B38880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Kamate za odobrene, a nerealizirane kredite i zajmove</w:t>
            </w:r>
          </w:p>
        </w:tc>
        <w:tc>
          <w:tcPr>
            <w:tcW w:w="1418" w:type="dxa"/>
            <w:tcBorders>
              <w:top w:val="nil"/>
              <w:left w:val="nil"/>
              <w:bottom w:val="nil"/>
              <w:right w:val="nil"/>
            </w:tcBorders>
            <w:shd w:val="clear" w:color="auto" w:fill="auto"/>
            <w:noWrap/>
            <w:vAlign w:val="bottom"/>
            <w:hideMark/>
          </w:tcPr>
          <w:p w14:paraId="22C6B35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890,00</w:t>
            </w:r>
          </w:p>
        </w:tc>
        <w:tc>
          <w:tcPr>
            <w:tcW w:w="1533" w:type="dxa"/>
            <w:tcBorders>
              <w:top w:val="nil"/>
              <w:left w:val="nil"/>
              <w:bottom w:val="nil"/>
              <w:right w:val="nil"/>
            </w:tcBorders>
            <w:shd w:val="clear" w:color="auto" w:fill="auto"/>
            <w:noWrap/>
            <w:vAlign w:val="bottom"/>
            <w:hideMark/>
          </w:tcPr>
          <w:p w14:paraId="3BDB82D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400,00</w:t>
            </w:r>
          </w:p>
        </w:tc>
        <w:tc>
          <w:tcPr>
            <w:tcW w:w="1018" w:type="dxa"/>
            <w:tcBorders>
              <w:top w:val="nil"/>
              <w:left w:val="nil"/>
              <w:bottom w:val="nil"/>
              <w:right w:val="nil"/>
            </w:tcBorders>
            <w:shd w:val="clear" w:color="auto" w:fill="auto"/>
            <w:noWrap/>
            <w:vAlign w:val="bottom"/>
            <w:hideMark/>
          </w:tcPr>
          <w:p w14:paraId="6F37A20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44.9%</w:t>
            </w:r>
          </w:p>
        </w:tc>
        <w:tc>
          <w:tcPr>
            <w:tcW w:w="1473" w:type="dxa"/>
            <w:tcBorders>
              <w:top w:val="nil"/>
              <w:left w:val="nil"/>
              <w:bottom w:val="nil"/>
              <w:right w:val="nil"/>
            </w:tcBorders>
            <w:shd w:val="clear" w:color="auto" w:fill="auto"/>
            <w:noWrap/>
            <w:vAlign w:val="bottom"/>
            <w:hideMark/>
          </w:tcPr>
          <w:p w14:paraId="44501FF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1.290,00</w:t>
            </w:r>
          </w:p>
        </w:tc>
      </w:tr>
      <w:tr w:rsidR="00990305" w:rsidRPr="00990305" w14:paraId="05AD0F8B" w14:textId="77777777" w:rsidTr="00990305">
        <w:trPr>
          <w:trHeight w:val="255"/>
        </w:trPr>
        <w:tc>
          <w:tcPr>
            <w:tcW w:w="842" w:type="dxa"/>
            <w:tcBorders>
              <w:top w:val="nil"/>
              <w:left w:val="nil"/>
              <w:bottom w:val="nil"/>
              <w:right w:val="nil"/>
            </w:tcBorders>
            <w:shd w:val="clear" w:color="auto" w:fill="auto"/>
            <w:noWrap/>
            <w:vAlign w:val="bottom"/>
            <w:hideMark/>
          </w:tcPr>
          <w:p w14:paraId="7393A02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3431</w:t>
            </w:r>
          </w:p>
        </w:tc>
        <w:tc>
          <w:tcPr>
            <w:tcW w:w="8122" w:type="dxa"/>
            <w:tcBorders>
              <w:top w:val="nil"/>
              <w:left w:val="nil"/>
              <w:bottom w:val="nil"/>
              <w:right w:val="nil"/>
            </w:tcBorders>
            <w:shd w:val="clear" w:color="auto" w:fill="auto"/>
            <w:noWrap/>
            <w:vAlign w:val="bottom"/>
            <w:hideMark/>
          </w:tcPr>
          <w:p w14:paraId="0174BA2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Bankarske usluge i usluge platnog prometa</w:t>
            </w:r>
          </w:p>
        </w:tc>
        <w:tc>
          <w:tcPr>
            <w:tcW w:w="1418" w:type="dxa"/>
            <w:tcBorders>
              <w:top w:val="nil"/>
              <w:left w:val="nil"/>
              <w:bottom w:val="nil"/>
              <w:right w:val="nil"/>
            </w:tcBorders>
            <w:shd w:val="clear" w:color="auto" w:fill="auto"/>
            <w:noWrap/>
            <w:vAlign w:val="bottom"/>
            <w:hideMark/>
          </w:tcPr>
          <w:p w14:paraId="761597D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3.060,00</w:t>
            </w:r>
          </w:p>
        </w:tc>
        <w:tc>
          <w:tcPr>
            <w:tcW w:w="1533" w:type="dxa"/>
            <w:tcBorders>
              <w:top w:val="nil"/>
              <w:left w:val="nil"/>
              <w:bottom w:val="nil"/>
              <w:right w:val="nil"/>
            </w:tcBorders>
            <w:shd w:val="clear" w:color="auto" w:fill="auto"/>
            <w:noWrap/>
            <w:vAlign w:val="bottom"/>
            <w:hideMark/>
          </w:tcPr>
          <w:p w14:paraId="356E3B9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1.500,00</w:t>
            </w:r>
          </w:p>
        </w:tc>
        <w:tc>
          <w:tcPr>
            <w:tcW w:w="1018" w:type="dxa"/>
            <w:tcBorders>
              <w:top w:val="nil"/>
              <w:left w:val="nil"/>
              <w:bottom w:val="nil"/>
              <w:right w:val="nil"/>
            </w:tcBorders>
            <w:shd w:val="clear" w:color="auto" w:fill="auto"/>
            <w:noWrap/>
            <w:vAlign w:val="bottom"/>
            <w:hideMark/>
          </w:tcPr>
          <w:p w14:paraId="60F0EF3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49.0%</w:t>
            </w:r>
          </w:p>
        </w:tc>
        <w:tc>
          <w:tcPr>
            <w:tcW w:w="1473" w:type="dxa"/>
            <w:tcBorders>
              <w:top w:val="nil"/>
              <w:left w:val="nil"/>
              <w:bottom w:val="nil"/>
              <w:right w:val="nil"/>
            </w:tcBorders>
            <w:shd w:val="clear" w:color="auto" w:fill="auto"/>
            <w:noWrap/>
            <w:vAlign w:val="bottom"/>
            <w:hideMark/>
          </w:tcPr>
          <w:p w14:paraId="1616D9C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4.560,00</w:t>
            </w:r>
          </w:p>
        </w:tc>
      </w:tr>
      <w:tr w:rsidR="00990305" w:rsidRPr="00990305" w14:paraId="4C77A5A9" w14:textId="77777777" w:rsidTr="00990305">
        <w:trPr>
          <w:trHeight w:val="255"/>
        </w:trPr>
        <w:tc>
          <w:tcPr>
            <w:tcW w:w="842" w:type="dxa"/>
            <w:tcBorders>
              <w:top w:val="nil"/>
              <w:left w:val="nil"/>
              <w:bottom w:val="nil"/>
              <w:right w:val="nil"/>
            </w:tcBorders>
            <w:shd w:val="clear" w:color="auto" w:fill="auto"/>
            <w:noWrap/>
            <w:vAlign w:val="bottom"/>
            <w:hideMark/>
          </w:tcPr>
          <w:p w14:paraId="5B3A0B1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3433</w:t>
            </w:r>
          </w:p>
        </w:tc>
        <w:tc>
          <w:tcPr>
            <w:tcW w:w="8122" w:type="dxa"/>
            <w:tcBorders>
              <w:top w:val="nil"/>
              <w:left w:val="nil"/>
              <w:bottom w:val="nil"/>
              <w:right w:val="nil"/>
            </w:tcBorders>
            <w:shd w:val="clear" w:color="auto" w:fill="auto"/>
            <w:noWrap/>
            <w:vAlign w:val="bottom"/>
            <w:hideMark/>
          </w:tcPr>
          <w:p w14:paraId="5CC7F85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Zatezne kamate</w:t>
            </w:r>
          </w:p>
        </w:tc>
        <w:tc>
          <w:tcPr>
            <w:tcW w:w="1418" w:type="dxa"/>
            <w:tcBorders>
              <w:top w:val="nil"/>
              <w:left w:val="nil"/>
              <w:bottom w:val="nil"/>
              <w:right w:val="nil"/>
            </w:tcBorders>
            <w:shd w:val="clear" w:color="auto" w:fill="auto"/>
            <w:noWrap/>
            <w:vAlign w:val="bottom"/>
            <w:hideMark/>
          </w:tcPr>
          <w:p w14:paraId="7E8E5DD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350,00</w:t>
            </w:r>
          </w:p>
        </w:tc>
        <w:tc>
          <w:tcPr>
            <w:tcW w:w="1533" w:type="dxa"/>
            <w:tcBorders>
              <w:top w:val="nil"/>
              <w:left w:val="nil"/>
              <w:bottom w:val="nil"/>
              <w:right w:val="nil"/>
            </w:tcBorders>
            <w:shd w:val="clear" w:color="auto" w:fill="auto"/>
            <w:noWrap/>
            <w:vAlign w:val="bottom"/>
            <w:hideMark/>
          </w:tcPr>
          <w:p w14:paraId="36B4060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3359436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027B3A4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350,00</w:t>
            </w:r>
          </w:p>
        </w:tc>
      </w:tr>
      <w:tr w:rsidR="00990305" w:rsidRPr="00990305" w14:paraId="4EB7A73C" w14:textId="77777777" w:rsidTr="00990305">
        <w:trPr>
          <w:trHeight w:val="255"/>
        </w:trPr>
        <w:tc>
          <w:tcPr>
            <w:tcW w:w="842" w:type="dxa"/>
            <w:tcBorders>
              <w:top w:val="nil"/>
              <w:left w:val="nil"/>
              <w:bottom w:val="nil"/>
              <w:right w:val="nil"/>
            </w:tcBorders>
            <w:shd w:val="clear" w:color="auto" w:fill="auto"/>
            <w:noWrap/>
            <w:vAlign w:val="bottom"/>
            <w:hideMark/>
          </w:tcPr>
          <w:p w14:paraId="251B2582"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lastRenderedPageBreak/>
              <w:t>35</w:t>
            </w:r>
          </w:p>
        </w:tc>
        <w:tc>
          <w:tcPr>
            <w:tcW w:w="8122" w:type="dxa"/>
            <w:tcBorders>
              <w:top w:val="nil"/>
              <w:left w:val="nil"/>
              <w:bottom w:val="nil"/>
              <w:right w:val="nil"/>
            </w:tcBorders>
            <w:shd w:val="clear" w:color="auto" w:fill="auto"/>
            <w:noWrap/>
            <w:vAlign w:val="bottom"/>
            <w:hideMark/>
          </w:tcPr>
          <w:p w14:paraId="1D7A9FEE"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Subvencije</w:t>
            </w:r>
          </w:p>
        </w:tc>
        <w:tc>
          <w:tcPr>
            <w:tcW w:w="1418" w:type="dxa"/>
            <w:tcBorders>
              <w:top w:val="nil"/>
              <w:left w:val="nil"/>
              <w:bottom w:val="nil"/>
              <w:right w:val="nil"/>
            </w:tcBorders>
            <w:shd w:val="clear" w:color="auto" w:fill="auto"/>
            <w:noWrap/>
            <w:vAlign w:val="bottom"/>
            <w:hideMark/>
          </w:tcPr>
          <w:p w14:paraId="04562DA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83.367,00</w:t>
            </w:r>
          </w:p>
        </w:tc>
        <w:tc>
          <w:tcPr>
            <w:tcW w:w="1533" w:type="dxa"/>
            <w:tcBorders>
              <w:top w:val="nil"/>
              <w:left w:val="nil"/>
              <w:bottom w:val="nil"/>
              <w:right w:val="nil"/>
            </w:tcBorders>
            <w:shd w:val="clear" w:color="auto" w:fill="auto"/>
            <w:noWrap/>
            <w:vAlign w:val="bottom"/>
            <w:hideMark/>
          </w:tcPr>
          <w:p w14:paraId="792312D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50,00</w:t>
            </w:r>
          </w:p>
        </w:tc>
        <w:tc>
          <w:tcPr>
            <w:tcW w:w="1018" w:type="dxa"/>
            <w:tcBorders>
              <w:top w:val="nil"/>
              <w:left w:val="nil"/>
              <w:bottom w:val="nil"/>
              <w:right w:val="nil"/>
            </w:tcBorders>
            <w:shd w:val="clear" w:color="auto" w:fill="auto"/>
            <w:noWrap/>
            <w:vAlign w:val="bottom"/>
            <w:hideMark/>
          </w:tcPr>
          <w:p w14:paraId="5197EAB9"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0.1%</w:t>
            </w:r>
          </w:p>
        </w:tc>
        <w:tc>
          <w:tcPr>
            <w:tcW w:w="1473" w:type="dxa"/>
            <w:tcBorders>
              <w:top w:val="nil"/>
              <w:left w:val="nil"/>
              <w:bottom w:val="nil"/>
              <w:right w:val="nil"/>
            </w:tcBorders>
            <w:shd w:val="clear" w:color="auto" w:fill="auto"/>
            <w:noWrap/>
            <w:vAlign w:val="bottom"/>
            <w:hideMark/>
          </w:tcPr>
          <w:p w14:paraId="4C14A2D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83.417,00</w:t>
            </w:r>
          </w:p>
        </w:tc>
      </w:tr>
      <w:tr w:rsidR="00990305" w:rsidRPr="00990305" w14:paraId="6CAFCBC5" w14:textId="77777777" w:rsidTr="00990305">
        <w:trPr>
          <w:trHeight w:val="255"/>
        </w:trPr>
        <w:tc>
          <w:tcPr>
            <w:tcW w:w="842" w:type="dxa"/>
            <w:tcBorders>
              <w:top w:val="nil"/>
              <w:left w:val="nil"/>
              <w:bottom w:val="nil"/>
              <w:right w:val="nil"/>
            </w:tcBorders>
            <w:shd w:val="clear" w:color="auto" w:fill="auto"/>
            <w:noWrap/>
            <w:vAlign w:val="bottom"/>
            <w:hideMark/>
          </w:tcPr>
          <w:p w14:paraId="76978B2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3522</w:t>
            </w:r>
          </w:p>
        </w:tc>
        <w:tc>
          <w:tcPr>
            <w:tcW w:w="8122" w:type="dxa"/>
            <w:tcBorders>
              <w:top w:val="nil"/>
              <w:left w:val="nil"/>
              <w:bottom w:val="nil"/>
              <w:right w:val="nil"/>
            </w:tcBorders>
            <w:shd w:val="clear" w:color="auto" w:fill="auto"/>
            <w:noWrap/>
            <w:vAlign w:val="bottom"/>
            <w:hideMark/>
          </w:tcPr>
          <w:p w14:paraId="2EC32A2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Subvencije trgovačkim društvima izvan javnog sektora</w:t>
            </w:r>
          </w:p>
        </w:tc>
        <w:tc>
          <w:tcPr>
            <w:tcW w:w="1418" w:type="dxa"/>
            <w:tcBorders>
              <w:top w:val="nil"/>
              <w:left w:val="nil"/>
              <w:bottom w:val="nil"/>
              <w:right w:val="nil"/>
            </w:tcBorders>
            <w:shd w:val="clear" w:color="auto" w:fill="auto"/>
            <w:noWrap/>
            <w:vAlign w:val="bottom"/>
            <w:hideMark/>
          </w:tcPr>
          <w:p w14:paraId="10349D6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81.770,00</w:t>
            </w:r>
          </w:p>
        </w:tc>
        <w:tc>
          <w:tcPr>
            <w:tcW w:w="1533" w:type="dxa"/>
            <w:tcBorders>
              <w:top w:val="nil"/>
              <w:left w:val="nil"/>
              <w:bottom w:val="nil"/>
              <w:right w:val="nil"/>
            </w:tcBorders>
            <w:shd w:val="clear" w:color="auto" w:fill="auto"/>
            <w:noWrap/>
            <w:vAlign w:val="bottom"/>
            <w:hideMark/>
          </w:tcPr>
          <w:p w14:paraId="4D86D7E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491572D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6E3653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81.770,00</w:t>
            </w:r>
          </w:p>
        </w:tc>
      </w:tr>
      <w:tr w:rsidR="00990305" w:rsidRPr="00990305" w14:paraId="23AA70B1" w14:textId="77777777" w:rsidTr="00990305">
        <w:trPr>
          <w:trHeight w:val="255"/>
        </w:trPr>
        <w:tc>
          <w:tcPr>
            <w:tcW w:w="842" w:type="dxa"/>
            <w:tcBorders>
              <w:top w:val="nil"/>
              <w:left w:val="nil"/>
              <w:bottom w:val="nil"/>
              <w:right w:val="nil"/>
            </w:tcBorders>
            <w:shd w:val="clear" w:color="auto" w:fill="auto"/>
            <w:noWrap/>
            <w:vAlign w:val="bottom"/>
            <w:hideMark/>
          </w:tcPr>
          <w:p w14:paraId="2F29330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3523</w:t>
            </w:r>
          </w:p>
        </w:tc>
        <w:tc>
          <w:tcPr>
            <w:tcW w:w="8122" w:type="dxa"/>
            <w:tcBorders>
              <w:top w:val="nil"/>
              <w:left w:val="nil"/>
              <w:bottom w:val="nil"/>
              <w:right w:val="nil"/>
            </w:tcBorders>
            <w:shd w:val="clear" w:color="auto" w:fill="auto"/>
            <w:noWrap/>
            <w:vAlign w:val="bottom"/>
            <w:hideMark/>
          </w:tcPr>
          <w:p w14:paraId="5A96CA0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Subvencije poljoprivrednicima i obrtnicima</w:t>
            </w:r>
          </w:p>
        </w:tc>
        <w:tc>
          <w:tcPr>
            <w:tcW w:w="1418" w:type="dxa"/>
            <w:tcBorders>
              <w:top w:val="nil"/>
              <w:left w:val="nil"/>
              <w:bottom w:val="nil"/>
              <w:right w:val="nil"/>
            </w:tcBorders>
            <w:shd w:val="clear" w:color="auto" w:fill="auto"/>
            <w:noWrap/>
            <w:vAlign w:val="bottom"/>
            <w:hideMark/>
          </w:tcPr>
          <w:p w14:paraId="65D1B43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1.597,00</w:t>
            </w:r>
          </w:p>
        </w:tc>
        <w:tc>
          <w:tcPr>
            <w:tcW w:w="1533" w:type="dxa"/>
            <w:tcBorders>
              <w:top w:val="nil"/>
              <w:left w:val="nil"/>
              <w:bottom w:val="nil"/>
              <w:right w:val="nil"/>
            </w:tcBorders>
            <w:shd w:val="clear" w:color="auto" w:fill="auto"/>
            <w:noWrap/>
            <w:vAlign w:val="bottom"/>
            <w:hideMark/>
          </w:tcPr>
          <w:p w14:paraId="38FB0F2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50,00</w:t>
            </w:r>
          </w:p>
        </w:tc>
        <w:tc>
          <w:tcPr>
            <w:tcW w:w="1018" w:type="dxa"/>
            <w:tcBorders>
              <w:top w:val="nil"/>
              <w:left w:val="nil"/>
              <w:bottom w:val="nil"/>
              <w:right w:val="nil"/>
            </w:tcBorders>
            <w:shd w:val="clear" w:color="auto" w:fill="auto"/>
            <w:noWrap/>
            <w:vAlign w:val="bottom"/>
            <w:hideMark/>
          </w:tcPr>
          <w:p w14:paraId="1281F47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3.1%</w:t>
            </w:r>
          </w:p>
        </w:tc>
        <w:tc>
          <w:tcPr>
            <w:tcW w:w="1473" w:type="dxa"/>
            <w:tcBorders>
              <w:top w:val="nil"/>
              <w:left w:val="nil"/>
              <w:bottom w:val="nil"/>
              <w:right w:val="nil"/>
            </w:tcBorders>
            <w:shd w:val="clear" w:color="auto" w:fill="auto"/>
            <w:noWrap/>
            <w:vAlign w:val="bottom"/>
            <w:hideMark/>
          </w:tcPr>
          <w:p w14:paraId="1E8D094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1.647,00</w:t>
            </w:r>
          </w:p>
        </w:tc>
      </w:tr>
      <w:tr w:rsidR="00990305" w:rsidRPr="00990305" w14:paraId="0C2B4711" w14:textId="77777777" w:rsidTr="00990305">
        <w:trPr>
          <w:trHeight w:val="255"/>
        </w:trPr>
        <w:tc>
          <w:tcPr>
            <w:tcW w:w="842" w:type="dxa"/>
            <w:tcBorders>
              <w:top w:val="nil"/>
              <w:left w:val="nil"/>
              <w:bottom w:val="nil"/>
              <w:right w:val="nil"/>
            </w:tcBorders>
            <w:shd w:val="clear" w:color="auto" w:fill="auto"/>
            <w:noWrap/>
            <w:vAlign w:val="bottom"/>
            <w:hideMark/>
          </w:tcPr>
          <w:p w14:paraId="5CB20619"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36</w:t>
            </w:r>
          </w:p>
        </w:tc>
        <w:tc>
          <w:tcPr>
            <w:tcW w:w="8122" w:type="dxa"/>
            <w:tcBorders>
              <w:top w:val="nil"/>
              <w:left w:val="nil"/>
              <w:bottom w:val="nil"/>
              <w:right w:val="nil"/>
            </w:tcBorders>
            <w:shd w:val="clear" w:color="auto" w:fill="auto"/>
            <w:noWrap/>
            <w:vAlign w:val="bottom"/>
            <w:hideMark/>
          </w:tcPr>
          <w:p w14:paraId="34A0D815"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Pomoći dane u inozemstvo i unutar općeg proračuna</w:t>
            </w:r>
          </w:p>
        </w:tc>
        <w:tc>
          <w:tcPr>
            <w:tcW w:w="1418" w:type="dxa"/>
            <w:tcBorders>
              <w:top w:val="nil"/>
              <w:left w:val="nil"/>
              <w:bottom w:val="nil"/>
              <w:right w:val="nil"/>
            </w:tcBorders>
            <w:shd w:val="clear" w:color="auto" w:fill="auto"/>
            <w:noWrap/>
            <w:vAlign w:val="bottom"/>
            <w:hideMark/>
          </w:tcPr>
          <w:p w14:paraId="198E5FCB"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130,00</w:t>
            </w:r>
          </w:p>
        </w:tc>
        <w:tc>
          <w:tcPr>
            <w:tcW w:w="1533" w:type="dxa"/>
            <w:tcBorders>
              <w:top w:val="nil"/>
              <w:left w:val="nil"/>
              <w:bottom w:val="nil"/>
              <w:right w:val="nil"/>
            </w:tcBorders>
            <w:shd w:val="clear" w:color="auto" w:fill="auto"/>
            <w:noWrap/>
            <w:vAlign w:val="bottom"/>
            <w:hideMark/>
          </w:tcPr>
          <w:p w14:paraId="05FDB12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018" w:type="dxa"/>
            <w:tcBorders>
              <w:top w:val="nil"/>
              <w:left w:val="nil"/>
              <w:bottom w:val="nil"/>
              <w:right w:val="nil"/>
            </w:tcBorders>
            <w:shd w:val="clear" w:color="auto" w:fill="auto"/>
            <w:noWrap/>
            <w:vAlign w:val="bottom"/>
            <w:hideMark/>
          </w:tcPr>
          <w:p w14:paraId="70813CA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473" w:type="dxa"/>
            <w:tcBorders>
              <w:top w:val="nil"/>
              <w:left w:val="nil"/>
              <w:bottom w:val="nil"/>
              <w:right w:val="nil"/>
            </w:tcBorders>
            <w:shd w:val="clear" w:color="auto" w:fill="auto"/>
            <w:noWrap/>
            <w:vAlign w:val="bottom"/>
            <w:hideMark/>
          </w:tcPr>
          <w:p w14:paraId="290050D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130,00</w:t>
            </w:r>
          </w:p>
        </w:tc>
      </w:tr>
      <w:tr w:rsidR="00990305" w:rsidRPr="00990305" w14:paraId="2309F6CF" w14:textId="77777777" w:rsidTr="00990305">
        <w:trPr>
          <w:trHeight w:val="255"/>
        </w:trPr>
        <w:tc>
          <w:tcPr>
            <w:tcW w:w="842" w:type="dxa"/>
            <w:tcBorders>
              <w:top w:val="nil"/>
              <w:left w:val="nil"/>
              <w:bottom w:val="nil"/>
              <w:right w:val="nil"/>
            </w:tcBorders>
            <w:shd w:val="clear" w:color="auto" w:fill="auto"/>
            <w:noWrap/>
            <w:vAlign w:val="bottom"/>
            <w:hideMark/>
          </w:tcPr>
          <w:p w14:paraId="735218A9"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3631</w:t>
            </w:r>
          </w:p>
        </w:tc>
        <w:tc>
          <w:tcPr>
            <w:tcW w:w="8122" w:type="dxa"/>
            <w:tcBorders>
              <w:top w:val="nil"/>
              <w:left w:val="nil"/>
              <w:bottom w:val="nil"/>
              <w:right w:val="nil"/>
            </w:tcBorders>
            <w:shd w:val="clear" w:color="auto" w:fill="auto"/>
            <w:noWrap/>
            <w:vAlign w:val="bottom"/>
            <w:hideMark/>
          </w:tcPr>
          <w:p w14:paraId="2F89022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Tekuće pomoći unutar općeg proračuna</w:t>
            </w:r>
          </w:p>
        </w:tc>
        <w:tc>
          <w:tcPr>
            <w:tcW w:w="1418" w:type="dxa"/>
            <w:tcBorders>
              <w:top w:val="nil"/>
              <w:left w:val="nil"/>
              <w:bottom w:val="nil"/>
              <w:right w:val="nil"/>
            </w:tcBorders>
            <w:shd w:val="clear" w:color="auto" w:fill="auto"/>
            <w:noWrap/>
            <w:vAlign w:val="bottom"/>
            <w:hideMark/>
          </w:tcPr>
          <w:p w14:paraId="36248EA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130,00</w:t>
            </w:r>
          </w:p>
        </w:tc>
        <w:tc>
          <w:tcPr>
            <w:tcW w:w="1533" w:type="dxa"/>
            <w:tcBorders>
              <w:top w:val="nil"/>
              <w:left w:val="nil"/>
              <w:bottom w:val="nil"/>
              <w:right w:val="nil"/>
            </w:tcBorders>
            <w:shd w:val="clear" w:color="auto" w:fill="auto"/>
            <w:noWrap/>
            <w:vAlign w:val="bottom"/>
            <w:hideMark/>
          </w:tcPr>
          <w:p w14:paraId="33805EA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EBBEDE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AA3A55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130,00</w:t>
            </w:r>
          </w:p>
        </w:tc>
      </w:tr>
      <w:tr w:rsidR="00990305" w:rsidRPr="00990305" w14:paraId="3D42B638" w14:textId="77777777" w:rsidTr="00990305">
        <w:trPr>
          <w:trHeight w:val="255"/>
        </w:trPr>
        <w:tc>
          <w:tcPr>
            <w:tcW w:w="842" w:type="dxa"/>
            <w:tcBorders>
              <w:top w:val="nil"/>
              <w:left w:val="nil"/>
              <w:bottom w:val="nil"/>
              <w:right w:val="nil"/>
            </w:tcBorders>
            <w:shd w:val="clear" w:color="auto" w:fill="auto"/>
            <w:noWrap/>
            <w:vAlign w:val="bottom"/>
            <w:hideMark/>
          </w:tcPr>
          <w:p w14:paraId="504E29A2"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3632</w:t>
            </w:r>
          </w:p>
        </w:tc>
        <w:tc>
          <w:tcPr>
            <w:tcW w:w="8122" w:type="dxa"/>
            <w:tcBorders>
              <w:top w:val="nil"/>
              <w:left w:val="nil"/>
              <w:bottom w:val="nil"/>
              <w:right w:val="nil"/>
            </w:tcBorders>
            <w:shd w:val="clear" w:color="auto" w:fill="auto"/>
            <w:noWrap/>
            <w:vAlign w:val="bottom"/>
            <w:hideMark/>
          </w:tcPr>
          <w:p w14:paraId="619FFBC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Kapitalne pomoći unutar općeg proračuna</w:t>
            </w:r>
          </w:p>
        </w:tc>
        <w:tc>
          <w:tcPr>
            <w:tcW w:w="1418" w:type="dxa"/>
            <w:tcBorders>
              <w:top w:val="nil"/>
              <w:left w:val="nil"/>
              <w:bottom w:val="nil"/>
              <w:right w:val="nil"/>
            </w:tcBorders>
            <w:shd w:val="clear" w:color="auto" w:fill="auto"/>
            <w:noWrap/>
            <w:vAlign w:val="bottom"/>
            <w:hideMark/>
          </w:tcPr>
          <w:p w14:paraId="518BBA0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786D184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C49454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71F41E7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7BC72472" w14:textId="77777777" w:rsidTr="00990305">
        <w:trPr>
          <w:trHeight w:val="255"/>
        </w:trPr>
        <w:tc>
          <w:tcPr>
            <w:tcW w:w="842" w:type="dxa"/>
            <w:tcBorders>
              <w:top w:val="nil"/>
              <w:left w:val="nil"/>
              <w:bottom w:val="nil"/>
              <w:right w:val="nil"/>
            </w:tcBorders>
            <w:shd w:val="clear" w:color="auto" w:fill="auto"/>
            <w:noWrap/>
            <w:vAlign w:val="bottom"/>
            <w:hideMark/>
          </w:tcPr>
          <w:p w14:paraId="4355524B"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37</w:t>
            </w:r>
          </w:p>
        </w:tc>
        <w:tc>
          <w:tcPr>
            <w:tcW w:w="8122" w:type="dxa"/>
            <w:tcBorders>
              <w:top w:val="nil"/>
              <w:left w:val="nil"/>
              <w:bottom w:val="nil"/>
              <w:right w:val="nil"/>
            </w:tcBorders>
            <w:shd w:val="clear" w:color="auto" w:fill="auto"/>
            <w:noWrap/>
            <w:vAlign w:val="bottom"/>
            <w:hideMark/>
          </w:tcPr>
          <w:p w14:paraId="3B42D9D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0EAB0736"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152.925,00</w:t>
            </w:r>
          </w:p>
        </w:tc>
        <w:tc>
          <w:tcPr>
            <w:tcW w:w="1533" w:type="dxa"/>
            <w:tcBorders>
              <w:top w:val="nil"/>
              <w:left w:val="nil"/>
              <w:bottom w:val="nil"/>
              <w:right w:val="nil"/>
            </w:tcBorders>
            <w:shd w:val="clear" w:color="auto" w:fill="auto"/>
            <w:noWrap/>
            <w:vAlign w:val="bottom"/>
            <w:hideMark/>
          </w:tcPr>
          <w:p w14:paraId="524065C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-149.291,71</w:t>
            </w:r>
          </w:p>
        </w:tc>
        <w:tc>
          <w:tcPr>
            <w:tcW w:w="1018" w:type="dxa"/>
            <w:tcBorders>
              <w:top w:val="nil"/>
              <w:left w:val="nil"/>
              <w:bottom w:val="nil"/>
              <w:right w:val="nil"/>
            </w:tcBorders>
            <w:shd w:val="clear" w:color="auto" w:fill="auto"/>
            <w:noWrap/>
            <w:vAlign w:val="bottom"/>
            <w:hideMark/>
          </w:tcPr>
          <w:p w14:paraId="0B8C6D5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-97.6%</w:t>
            </w:r>
          </w:p>
        </w:tc>
        <w:tc>
          <w:tcPr>
            <w:tcW w:w="1473" w:type="dxa"/>
            <w:tcBorders>
              <w:top w:val="nil"/>
              <w:left w:val="nil"/>
              <w:bottom w:val="nil"/>
              <w:right w:val="nil"/>
            </w:tcBorders>
            <w:shd w:val="clear" w:color="auto" w:fill="auto"/>
            <w:noWrap/>
            <w:vAlign w:val="bottom"/>
            <w:hideMark/>
          </w:tcPr>
          <w:p w14:paraId="254C50D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3.633,29</w:t>
            </w:r>
          </w:p>
        </w:tc>
      </w:tr>
      <w:tr w:rsidR="00990305" w:rsidRPr="00990305" w14:paraId="7883AD5E" w14:textId="77777777" w:rsidTr="00990305">
        <w:trPr>
          <w:trHeight w:val="255"/>
        </w:trPr>
        <w:tc>
          <w:tcPr>
            <w:tcW w:w="842" w:type="dxa"/>
            <w:tcBorders>
              <w:top w:val="nil"/>
              <w:left w:val="nil"/>
              <w:bottom w:val="nil"/>
              <w:right w:val="nil"/>
            </w:tcBorders>
            <w:shd w:val="clear" w:color="auto" w:fill="auto"/>
            <w:noWrap/>
            <w:vAlign w:val="bottom"/>
            <w:hideMark/>
          </w:tcPr>
          <w:p w14:paraId="21CE146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3721</w:t>
            </w:r>
          </w:p>
        </w:tc>
        <w:tc>
          <w:tcPr>
            <w:tcW w:w="8122" w:type="dxa"/>
            <w:tcBorders>
              <w:top w:val="nil"/>
              <w:left w:val="nil"/>
              <w:bottom w:val="nil"/>
              <w:right w:val="nil"/>
            </w:tcBorders>
            <w:shd w:val="clear" w:color="auto" w:fill="auto"/>
            <w:noWrap/>
            <w:vAlign w:val="bottom"/>
            <w:hideMark/>
          </w:tcPr>
          <w:p w14:paraId="79F1E8A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Naknade građanima i kućanstvima u novcu</w:t>
            </w:r>
          </w:p>
        </w:tc>
        <w:tc>
          <w:tcPr>
            <w:tcW w:w="1418" w:type="dxa"/>
            <w:tcBorders>
              <w:top w:val="nil"/>
              <w:left w:val="nil"/>
              <w:bottom w:val="nil"/>
              <w:right w:val="nil"/>
            </w:tcBorders>
            <w:shd w:val="clear" w:color="auto" w:fill="auto"/>
            <w:noWrap/>
            <w:vAlign w:val="bottom"/>
            <w:hideMark/>
          </w:tcPr>
          <w:p w14:paraId="5077D0D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1.328,00</w:t>
            </w:r>
          </w:p>
        </w:tc>
        <w:tc>
          <w:tcPr>
            <w:tcW w:w="1533" w:type="dxa"/>
            <w:tcBorders>
              <w:top w:val="nil"/>
              <w:left w:val="nil"/>
              <w:bottom w:val="nil"/>
              <w:right w:val="nil"/>
            </w:tcBorders>
            <w:shd w:val="clear" w:color="auto" w:fill="auto"/>
            <w:noWrap/>
            <w:vAlign w:val="bottom"/>
            <w:hideMark/>
          </w:tcPr>
          <w:p w14:paraId="1F94D27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578,29</w:t>
            </w:r>
          </w:p>
        </w:tc>
        <w:tc>
          <w:tcPr>
            <w:tcW w:w="1018" w:type="dxa"/>
            <w:tcBorders>
              <w:top w:val="nil"/>
              <w:left w:val="nil"/>
              <w:bottom w:val="nil"/>
              <w:right w:val="nil"/>
            </w:tcBorders>
            <w:shd w:val="clear" w:color="auto" w:fill="auto"/>
            <w:noWrap/>
            <w:vAlign w:val="bottom"/>
            <w:hideMark/>
          </w:tcPr>
          <w:p w14:paraId="2B5A850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43.5%</w:t>
            </w:r>
          </w:p>
        </w:tc>
        <w:tc>
          <w:tcPr>
            <w:tcW w:w="1473" w:type="dxa"/>
            <w:tcBorders>
              <w:top w:val="nil"/>
              <w:left w:val="nil"/>
              <w:bottom w:val="nil"/>
              <w:right w:val="nil"/>
            </w:tcBorders>
            <w:shd w:val="clear" w:color="auto" w:fill="auto"/>
            <w:noWrap/>
            <w:vAlign w:val="bottom"/>
            <w:hideMark/>
          </w:tcPr>
          <w:p w14:paraId="4AAD618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1.906,29</w:t>
            </w:r>
          </w:p>
        </w:tc>
      </w:tr>
      <w:tr w:rsidR="00990305" w:rsidRPr="00990305" w14:paraId="36C58055" w14:textId="77777777" w:rsidTr="00990305">
        <w:trPr>
          <w:trHeight w:val="255"/>
        </w:trPr>
        <w:tc>
          <w:tcPr>
            <w:tcW w:w="842" w:type="dxa"/>
            <w:tcBorders>
              <w:top w:val="nil"/>
              <w:left w:val="nil"/>
              <w:bottom w:val="nil"/>
              <w:right w:val="nil"/>
            </w:tcBorders>
            <w:shd w:val="clear" w:color="auto" w:fill="auto"/>
            <w:noWrap/>
            <w:vAlign w:val="bottom"/>
            <w:hideMark/>
          </w:tcPr>
          <w:p w14:paraId="6E9EDED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3722</w:t>
            </w:r>
          </w:p>
        </w:tc>
        <w:tc>
          <w:tcPr>
            <w:tcW w:w="8122" w:type="dxa"/>
            <w:tcBorders>
              <w:top w:val="nil"/>
              <w:left w:val="nil"/>
              <w:bottom w:val="nil"/>
              <w:right w:val="nil"/>
            </w:tcBorders>
            <w:shd w:val="clear" w:color="auto" w:fill="auto"/>
            <w:noWrap/>
            <w:vAlign w:val="bottom"/>
            <w:hideMark/>
          </w:tcPr>
          <w:p w14:paraId="5FD8BDE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Naknade građanima i kućanstvima u naravi</w:t>
            </w:r>
          </w:p>
        </w:tc>
        <w:tc>
          <w:tcPr>
            <w:tcW w:w="1418" w:type="dxa"/>
            <w:tcBorders>
              <w:top w:val="nil"/>
              <w:left w:val="nil"/>
              <w:bottom w:val="nil"/>
              <w:right w:val="nil"/>
            </w:tcBorders>
            <w:shd w:val="clear" w:color="auto" w:fill="auto"/>
            <w:noWrap/>
            <w:vAlign w:val="bottom"/>
            <w:hideMark/>
          </w:tcPr>
          <w:p w14:paraId="18F9CC8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151.597,00</w:t>
            </w:r>
          </w:p>
        </w:tc>
        <w:tc>
          <w:tcPr>
            <w:tcW w:w="1533" w:type="dxa"/>
            <w:tcBorders>
              <w:top w:val="nil"/>
              <w:left w:val="nil"/>
              <w:bottom w:val="nil"/>
              <w:right w:val="nil"/>
            </w:tcBorders>
            <w:shd w:val="clear" w:color="auto" w:fill="auto"/>
            <w:noWrap/>
            <w:vAlign w:val="bottom"/>
            <w:hideMark/>
          </w:tcPr>
          <w:p w14:paraId="4228958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-149.870,00</w:t>
            </w:r>
          </w:p>
        </w:tc>
        <w:tc>
          <w:tcPr>
            <w:tcW w:w="1018" w:type="dxa"/>
            <w:tcBorders>
              <w:top w:val="nil"/>
              <w:left w:val="nil"/>
              <w:bottom w:val="nil"/>
              <w:right w:val="nil"/>
            </w:tcBorders>
            <w:shd w:val="clear" w:color="auto" w:fill="auto"/>
            <w:noWrap/>
            <w:vAlign w:val="bottom"/>
            <w:hideMark/>
          </w:tcPr>
          <w:p w14:paraId="29FC921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-98.9%</w:t>
            </w:r>
          </w:p>
        </w:tc>
        <w:tc>
          <w:tcPr>
            <w:tcW w:w="1473" w:type="dxa"/>
            <w:tcBorders>
              <w:top w:val="nil"/>
              <w:left w:val="nil"/>
              <w:bottom w:val="nil"/>
              <w:right w:val="nil"/>
            </w:tcBorders>
            <w:shd w:val="clear" w:color="auto" w:fill="auto"/>
            <w:noWrap/>
            <w:vAlign w:val="bottom"/>
            <w:hideMark/>
          </w:tcPr>
          <w:p w14:paraId="597D4B7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1.727,00</w:t>
            </w:r>
          </w:p>
        </w:tc>
      </w:tr>
      <w:tr w:rsidR="00990305" w:rsidRPr="00990305" w14:paraId="4E5C36AC" w14:textId="77777777" w:rsidTr="00990305">
        <w:trPr>
          <w:trHeight w:val="255"/>
        </w:trPr>
        <w:tc>
          <w:tcPr>
            <w:tcW w:w="842" w:type="dxa"/>
            <w:tcBorders>
              <w:top w:val="nil"/>
              <w:left w:val="nil"/>
              <w:bottom w:val="nil"/>
              <w:right w:val="nil"/>
            </w:tcBorders>
            <w:shd w:val="clear" w:color="auto" w:fill="auto"/>
            <w:noWrap/>
            <w:vAlign w:val="bottom"/>
            <w:hideMark/>
          </w:tcPr>
          <w:p w14:paraId="51D8FDC4"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38</w:t>
            </w:r>
          </w:p>
        </w:tc>
        <w:tc>
          <w:tcPr>
            <w:tcW w:w="8122" w:type="dxa"/>
            <w:tcBorders>
              <w:top w:val="nil"/>
              <w:left w:val="nil"/>
              <w:bottom w:val="nil"/>
              <w:right w:val="nil"/>
            </w:tcBorders>
            <w:shd w:val="clear" w:color="auto" w:fill="auto"/>
            <w:noWrap/>
            <w:vAlign w:val="bottom"/>
            <w:hideMark/>
          </w:tcPr>
          <w:p w14:paraId="0C8C2D96"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Ostali rashodi</w:t>
            </w:r>
          </w:p>
        </w:tc>
        <w:tc>
          <w:tcPr>
            <w:tcW w:w="1418" w:type="dxa"/>
            <w:tcBorders>
              <w:top w:val="nil"/>
              <w:left w:val="nil"/>
              <w:bottom w:val="nil"/>
              <w:right w:val="nil"/>
            </w:tcBorders>
            <w:shd w:val="clear" w:color="auto" w:fill="auto"/>
            <w:noWrap/>
            <w:vAlign w:val="bottom"/>
            <w:hideMark/>
          </w:tcPr>
          <w:p w14:paraId="78BD7DC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181.341,00</w:t>
            </w:r>
          </w:p>
        </w:tc>
        <w:tc>
          <w:tcPr>
            <w:tcW w:w="1533" w:type="dxa"/>
            <w:tcBorders>
              <w:top w:val="nil"/>
              <w:left w:val="nil"/>
              <w:bottom w:val="nil"/>
              <w:right w:val="nil"/>
            </w:tcBorders>
            <w:shd w:val="clear" w:color="auto" w:fill="auto"/>
            <w:noWrap/>
            <w:vAlign w:val="bottom"/>
            <w:hideMark/>
          </w:tcPr>
          <w:p w14:paraId="188E19A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2.005,00</w:t>
            </w:r>
          </w:p>
        </w:tc>
        <w:tc>
          <w:tcPr>
            <w:tcW w:w="1018" w:type="dxa"/>
            <w:tcBorders>
              <w:top w:val="nil"/>
              <w:left w:val="nil"/>
              <w:bottom w:val="nil"/>
              <w:right w:val="nil"/>
            </w:tcBorders>
            <w:shd w:val="clear" w:color="auto" w:fill="auto"/>
            <w:noWrap/>
            <w:vAlign w:val="bottom"/>
            <w:hideMark/>
          </w:tcPr>
          <w:p w14:paraId="1E7BBD1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1.1%</w:t>
            </w:r>
          </w:p>
        </w:tc>
        <w:tc>
          <w:tcPr>
            <w:tcW w:w="1473" w:type="dxa"/>
            <w:tcBorders>
              <w:top w:val="nil"/>
              <w:left w:val="nil"/>
              <w:bottom w:val="nil"/>
              <w:right w:val="nil"/>
            </w:tcBorders>
            <w:shd w:val="clear" w:color="auto" w:fill="auto"/>
            <w:noWrap/>
            <w:vAlign w:val="bottom"/>
            <w:hideMark/>
          </w:tcPr>
          <w:p w14:paraId="0C12F56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183.346,00</w:t>
            </w:r>
          </w:p>
        </w:tc>
      </w:tr>
      <w:tr w:rsidR="00990305" w:rsidRPr="00990305" w14:paraId="594B4EA6" w14:textId="77777777" w:rsidTr="00990305">
        <w:trPr>
          <w:trHeight w:val="255"/>
        </w:trPr>
        <w:tc>
          <w:tcPr>
            <w:tcW w:w="842" w:type="dxa"/>
            <w:tcBorders>
              <w:top w:val="nil"/>
              <w:left w:val="nil"/>
              <w:bottom w:val="nil"/>
              <w:right w:val="nil"/>
            </w:tcBorders>
            <w:shd w:val="clear" w:color="auto" w:fill="auto"/>
            <w:noWrap/>
            <w:vAlign w:val="bottom"/>
            <w:hideMark/>
          </w:tcPr>
          <w:p w14:paraId="42AA334F"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3811</w:t>
            </w:r>
          </w:p>
        </w:tc>
        <w:tc>
          <w:tcPr>
            <w:tcW w:w="8122" w:type="dxa"/>
            <w:tcBorders>
              <w:top w:val="nil"/>
              <w:left w:val="nil"/>
              <w:bottom w:val="nil"/>
              <w:right w:val="nil"/>
            </w:tcBorders>
            <w:shd w:val="clear" w:color="auto" w:fill="auto"/>
            <w:noWrap/>
            <w:vAlign w:val="bottom"/>
            <w:hideMark/>
          </w:tcPr>
          <w:p w14:paraId="167F3AD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Tekuće donacije u novcu</w:t>
            </w:r>
          </w:p>
        </w:tc>
        <w:tc>
          <w:tcPr>
            <w:tcW w:w="1418" w:type="dxa"/>
            <w:tcBorders>
              <w:top w:val="nil"/>
              <w:left w:val="nil"/>
              <w:bottom w:val="nil"/>
              <w:right w:val="nil"/>
            </w:tcBorders>
            <w:shd w:val="clear" w:color="auto" w:fill="auto"/>
            <w:noWrap/>
            <w:vAlign w:val="bottom"/>
            <w:hideMark/>
          </w:tcPr>
          <w:p w14:paraId="2A00F51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78.037,00</w:t>
            </w:r>
          </w:p>
        </w:tc>
        <w:tc>
          <w:tcPr>
            <w:tcW w:w="1533" w:type="dxa"/>
            <w:tcBorders>
              <w:top w:val="nil"/>
              <w:left w:val="nil"/>
              <w:bottom w:val="nil"/>
              <w:right w:val="nil"/>
            </w:tcBorders>
            <w:shd w:val="clear" w:color="auto" w:fill="auto"/>
            <w:noWrap/>
            <w:vAlign w:val="bottom"/>
            <w:hideMark/>
          </w:tcPr>
          <w:p w14:paraId="01C83D6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2.005,00</w:t>
            </w:r>
          </w:p>
        </w:tc>
        <w:tc>
          <w:tcPr>
            <w:tcW w:w="1018" w:type="dxa"/>
            <w:tcBorders>
              <w:top w:val="nil"/>
              <w:left w:val="nil"/>
              <w:bottom w:val="nil"/>
              <w:right w:val="nil"/>
            </w:tcBorders>
            <w:shd w:val="clear" w:color="auto" w:fill="auto"/>
            <w:noWrap/>
            <w:vAlign w:val="bottom"/>
            <w:hideMark/>
          </w:tcPr>
          <w:p w14:paraId="79E8EA3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2.6%</w:t>
            </w:r>
          </w:p>
        </w:tc>
        <w:tc>
          <w:tcPr>
            <w:tcW w:w="1473" w:type="dxa"/>
            <w:tcBorders>
              <w:top w:val="nil"/>
              <w:left w:val="nil"/>
              <w:bottom w:val="nil"/>
              <w:right w:val="nil"/>
            </w:tcBorders>
            <w:shd w:val="clear" w:color="auto" w:fill="auto"/>
            <w:noWrap/>
            <w:vAlign w:val="bottom"/>
            <w:hideMark/>
          </w:tcPr>
          <w:p w14:paraId="776E309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80.042,00</w:t>
            </w:r>
          </w:p>
        </w:tc>
      </w:tr>
      <w:tr w:rsidR="00990305" w:rsidRPr="00990305" w14:paraId="4C04FC15" w14:textId="77777777" w:rsidTr="00990305">
        <w:trPr>
          <w:trHeight w:val="255"/>
        </w:trPr>
        <w:tc>
          <w:tcPr>
            <w:tcW w:w="842" w:type="dxa"/>
            <w:tcBorders>
              <w:top w:val="nil"/>
              <w:left w:val="nil"/>
              <w:bottom w:val="nil"/>
              <w:right w:val="nil"/>
            </w:tcBorders>
            <w:shd w:val="clear" w:color="auto" w:fill="auto"/>
            <w:noWrap/>
            <w:vAlign w:val="bottom"/>
            <w:hideMark/>
          </w:tcPr>
          <w:p w14:paraId="391513E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3821</w:t>
            </w:r>
          </w:p>
        </w:tc>
        <w:tc>
          <w:tcPr>
            <w:tcW w:w="8122" w:type="dxa"/>
            <w:tcBorders>
              <w:top w:val="nil"/>
              <w:left w:val="nil"/>
              <w:bottom w:val="nil"/>
              <w:right w:val="nil"/>
            </w:tcBorders>
            <w:shd w:val="clear" w:color="auto" w:fill="auto"/>
            <w:noWrap/>
            <w:vAlign w:val="bottom"/>
            <w:hideMark/>
          </w:tcPr>
          <w:p w14:paraId="78A8E6A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Kapitalne donacije neprofitnim organizacijama</w:t>
            </w:r>
          </w:p>
        </w:tc>
        <w:tc>
          <w:tcPr>
            <w:tcW w:w="1418" w:type="dxa"/>
            <w:tcBorders>
              <w:top w:val="nil"/>
              <w:left w:val="nil"/>
              <w:bottom w:val="nil"/>
              <w:right w:val="nil"/>
            </w:tcBorders>
            <w:shd w:val="clear" w:color="auto" w:fill="auto"/>
            <w:noWrap/>
            <w:vAlign w:val="bottom"/>
            <w:hideMark/>
          </w:tcPr>
          <w:p w14:paraId="02A5397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44.072,00</w:t>
            </w:r>
          </w:p>
        </w:tc>
        <w:tc>
          <w:tcPr>
            <w:tcW w:w="1533" w:type="dxa"/>
            <w:tcBorders>
              <w:top w:val="nil"/>
              <w:left w:val="nil"/>
              <w:bottom w:val="nil"/>
              <w:right w:val="nil"/>
            </w:tcBorders>
            <w:shd w:val="clear" w:color="auto" w:fill="auto"/>
            <w:noWrap/>
            <w:vAlign w:val="bottom"/>
            <w:hideMark/>
          </w:tcPr>
          <w:p w14:paraId="179A1E8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0E92503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1E1CA57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44.072,00</w:t>
            </w:r>
          </w:p>
        </w:tc>
      </w:tr>
      <w:tr w:rsidR="00990305" w:rsidRPr="00990305" w14:paraId="048931D4" w14:textId="77777777" w:rsidTr="00990305">
        <w:trPr>
          <w:trHeight w:val="255"/>
        </w:trPr>
        <w:tc>
          <w:tcPr>
            <w:tcW w:w="842" w:type="dxa"/>
            <w:tcBorders>
              <w:top w:val="nil"/>
              <w:left w:val="nil"/>
              <w:bottom w:val="nil"/>
              <w:right w:val="nil"/>
            </w:tcBorders>
            <w:shd w:val="clear" w:color="auto" w:fill="auto"/>
            <w:noWrap/>
            <w:vAlign w:val="bottom"/>
            <w:hideMark/>
          </w:tcPr>
          <w:p w14:paraId="7647856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3822</w:t>
            </w:r>
          </w:p>
        </w:tc>
        <w:tc>
          <w:tcPr>
            <w:tcW w:w="8122" w:type="dxa"/>
            <w:tcBorders>
              <w:top w:val="nil"/>
              <w:left w:val="nil"/>
              <w:bottom w:val="nil"/>
              <w:right w:val="nil"/>
            </w:tcBorders>
            <w:shd w:val="clear" w:color="auto" w:fill="auto"/>
            <w:noWrap/>
            <w:vAlign w:val="bottom"/>
            <w:hideMark/>
          </w:tcPr>
          <w:p w14:paraId="30D576B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Kapitalne donacije građanima i kućanstvima</w:t>
            </w:r>
          </w:p>
        </w:tc>
        <w:tc>
          <w:tcPr>
            <w:tcW w:w="1418" w:type="dxa"/>
            <w:tcBorders>
              <w:top w:val="nil"/>
              <w:left w:val="nil"/>
              <w:bottom w:val="nil"/>
              <w:right w:val="nil"/>
            </w:tcBorders>
            <w:shd w:val="clear" w:color="auto" w:fill="auto"/>
            <w:noWrap/>
            <w:vAlign w:val="bottom"/>
            <w:hideMark/>
          </w:tcPr>
          <w:p w14:paraId="0839250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41.417,00</w:t>
            </w:r>
          </w:p>
        </w:tc>
        <w:tc>
          <w:tcPr>
            <w:tcW w:w="1533" w:type="dxa"/>
            <w:tcBorders>
              <w:top w:val="nil"/>
              <w:left w:val="nil"/>
              <w:bottom w:val="nil"/>
              <w:right w:val="nil"/>
            </w:tcBorders>
            <w:shd w:val="clear" w:color="auto" w:fill="auto"/>
            <w:noWrap/>
            <w:vAlign w:val="bottom"/>
            <w:hideMark/>
          </w:tcPr>
          <w:p w14:paraId="134E346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3A3CB8A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468557E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41.417,00</w:t>
            </w:r>
          </w:p>
        </w:tc>
      </w:tr>
      <w:tr w:rsidR="00990305" w:rsidRPr="00990305" w14:paraId="18D46AA6" w14:textId="77777777" w:rsidTr="00990305">
        <w:trPr>
          <w:trHeight w:val="255"/>
        </w:trPr>
        <w:tc>
          <w:tcPr>
            <w:tcW w:w="842" w:type="dxa"/>
            <w:tcBorders>
              <w:top w:val="nil"/>
              <w:left w:val="nil"/>
              <w:bottom w:val="nil"/>
              <w:right w:val="nil"/>
            </w:tcBorders>
            <w:shd w:val="clear" w:color="auto" w:fill="auto"/>
            <w:noWrap/>
            <w:vAlign w:val="bottom"/>
            <w:hideMark/>
          </w:tcPr>
          <w:p w14:paraId="1E49326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3851</w:t>
            </w:r>
          </w:p>
        </w:tc>
        <w:tc>
          <w:tcPr>
            <w:tcW w:w="8122" w:type="dxa"/>
            <w:tcBorders>
              <w:top w:val="nil"/>
              <w:left w:val="nil"/>
              <w:bottom w:val="nil"/>
              <w:right w:val="nil"/>
            </w:tcBorders>
            <w:shd w:val="clear" w:color="auto" w:fill="auto"/>
            <w:noWrap/>
            <w:vAlign w:val="bottom"/>
            <w:hideMark/>
          </w:tcPr>
          <w:p w14:paraId="791EC56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Nepredviđeni rashodi do visine proračunske pričuve</w:t>
            </w:r>
          </w:p>
        </w:tc>
        <w:tc>
          <w:tcPr>
            <w:tcW w:w="1418" w:type="dxa"/>
            <w:tcBorders>
              <w:top w:val="nil"/>
              <w:left w:val="nil"/>
              <w:bottom w:val="nil"/>
              <w:right w:val="nil"/>
            </w:tcBorders>
            <w:shd w:val="clear" w:color="auto" w:fill="auto"/>
            <w:noWrap/>
            <w:vAlign w:val="bottom"/>
            <w:hideMark/>
          </w:tcPr>
          <w:p w14:paraId="2C88A8B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11BC238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9AAF53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2E8E014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1912014F" w14:textId="77777777" w:rsidTr="00990305">
        <w:trPr>
          <w:trHeight w:val="255"/>
        </w:trPr>
        <w:tc>
          <w:tcPr>
            <w:tcW w:w="842" w:type="dxa"/>
            <w:tcBorders>
              <w:top w:val="nil"/>
              <w:left w:val="nil"/>
              <w:bottom w:val="nil"/>
              <w:right w:val="nil"/>
            </w:tcBorders>
            <w:shd w:val="clear" w:color="auto" w:fill="auto"/>
            <w:noWrap/>
            <w:vAlign w:val="bottom"/>
            <w:hideMark/>
          </w:tcPr>
          <w:p w14:paraId="280C11F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3861</w:t>
            </w:r>
          </w:p>
        </w:tc>
        <w:tc>
          <w:tcPr>
            <w:tcW w:w="8122" w:type="dxa"/>
            <w:tcBorders>
              <w:top w:val="nil"/>
              <w:left w:val="nil"/>
              <w:bottom w:val="nil"/>
              <w:right w:val="nil"/>
            </w:tcBorders>
            <w:shd w:val="clear" w:color="auto" w:fill="auto"/>
            <w:noWrap/>
            <w:vAlign w:val="bottom"/>
            <w:hideMark/>
          </w:tcPr>
          <w:p w14:paraId="7219D1EC"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 xml:space="preserve">Kapitalne pomoći kreditnim i ostalim financijskim institucijama te trgovačkim društvima u javnom </w:t>
            </w:r>
            <w:proofErr w:type="spellStart"/>
            <w:r w:rsidRPr="00990305">
              <w:rPr>
                <w:rFonts w:ascii="Arial" w:eastAsia="Times New Roman" w:hAnsi="Arial" w:cs="Arial"/>
                <w:sz w:val="20"/>
                <w:szCs w:val="20"/>
                <w:lang w:eastAsia="hr-HR"/>
              </w:rPr>
              <w:t>sek</w:t>
            </w:r>
            <w:proofErr w:type="spellEnd"/>
          </w:p>
        </w:tc>
        <w:tc>
          <w:tcPr>
            <w:tcW w:w="1418" w:type="dxa"/>
            <w:tcBorders>
              <w:top w:val="nil"/>
              <w:left w:val="nil"/>
              <w:bottom w:val="nil"/>
              <w:right w:val="nil"/>
            </w:tcBorders>
            <w:shd w:val="clear" w:color="auto" w:fill="auto"/>
            <w:noWrap/>
            <w:vAlign w:val="bottom"/>
            <w:hideMark/>
          </w:tcPr>
          <w:p w14:paraId="6397367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17.815,00</w:t>
            </w:r>
          </w:p>
        </w:tc>
        <w:tc>
          <w:tcPr>
            <w:tcW w:w="1533" w:type="dxa"/>
            <w:tcBorders>
              <w:top w:val="nil"/>
              <w:left w:val="nil"/>
              <w:bottom w:val="nil"/>
              <w:right w:val="nil"/>
            </w:tcBorders>
            <w:shd w:val="clear" w:color="auto" w:fill="auto"/>
            <w:noWrap/>
            <w:vAlign w:val="bottom"/>
            <w:hideMark/>
          </w:tcPr>
          <w:p w14:paraId="3B11EE5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39F066E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6A87EB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17.815,00</w:t>
            </w:r>
          </w:p>
        </w:tc>
      </w:tr>
      <w:tr w:rsidR="00990305" w:rsidRPr="00990305" w14:paraId="2B3B1262" w14:textId="77777777" w:rsidTr="00990305">
        <w:trPr>
          <w:trHeight w:val="255"/>
        </w:trPr>
        <w:tc>
          <w:tcPr>
            <w:tcW w:w="842" w:type="dxa"/>
            <w:tcBorders>
              <w:top w:val="nil"/>
              <w:left w:val="nil"/>
              <w:bottom w:val="nil"/>
              <w:right w:val="nil"/>
            </w:tcBorders>
            <w:shd w:val="clear" w:color="000000" w:fill="000080"/>
            <w:noWrap/>
            <w:vAlign w:val="bottom"/>
            <w:hideMark/>
          </w:tcPr>
          <w:p w14:paraId="62C8EA78"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4</w:t>
            </w:r>
          </w:p>
        </w:tc>
        <w:tc>
          <w:tcPr>
            <w:tcW w:w="8122" w:type="dxa"/>
            <w:tcBorders>
              <w:top w:val="nil"/>
              <w:left w:val="nil"/>
              <w:bottom w:val="nil"/>
              <w:right w:val="nil"/>
            </w:tcBorders>
            <w:shd w:val="clear" w:color="000000" w:fill="000080"/>
            <w:noWrap/>
            <w:vAlign w:val="bottom"/>
            <w:hideMark/>
          </w:tcPr>
          <w:p w14:paraId="50D7F554"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Rashodi za nabavu nefinancijske imovine</w:t>
            </w:r>
          </w:p>
        </w:tc>
        <w:tc>
          <w:tcPr>
            <w:tcW w:w="1418" w:type="dxa"/>
            <w:tcBorders>
              <w:top w:val="nil"/>
              <w:left w:val="nil"/>
              <w:bottom w:val="nil"/>
              <w:right w:val="nil"/>
            </w:tcBorders>
            <w:shd w:val="clear" w:color="000000" w:fill="000080"/>
            <w:noWrap/>
            <w:vAlign w:val="bottom"/>
            <w:hideMark/>
          </w:tcPr>
          <w:p w14:paraId="07EB7B66"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1.399.340,00</w:t>
            </w:r>
          </w:p>
        </w:tc>
        <w:tc>
          <w:tcPr>
            <w:tcW w:w="1533" w:type="dxa"/>
            <w:tcBorders>
              <w:top w:val="nil"/>
              <w:left w:val="nil"/>
              <w:bottom w:val="nil"/>
              <w:right w:val="nil"/>
            </w:tcBorders>
            <w:shd w:val="clear" w:color="000000" w:fill="000080"/>
            <w:noWrap/>
            <w:vAlign w:val="bottom"/>
            <w:hideMark/>
          </w:tcPr>
          <w:p w14:paraId="6FE9B066"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-1.033.528,00</w:t>
            </w:r>
          </w:p>
        </w:tc>
        <w:tc>
          <w:tcPr>
            <w:tcW w:w="1018" w:type="dxa"/>
            <w:tcBorders>
              <w:top w:val="nil"/>
              <w:left w:val="nil"/>
              <w:bottom w:val="nil"/>
              <w:right w:val="nil"/>
            </w:tcBorders>
            <w:shd w:val="clear" w:color="000000" w:fill="000080"/>
            <w:noWrap/>
            <w:vAlign w:val="bottom"/>
            <w:hideMark/>
          </w:tcPr>
          <w:p w14:paraId="732129AB"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-73.9%</w:t>
            </w:r>
          </w:p>
        </w:tc>
        <w:tc>
          <w:tcPr>
            <w:tcW w:w="1473" w:type="dxa"/>
            <w:tcBorders>
              <w:top w:val="nil"/>
              <w:left w:val="nil"/>
              <w:bottom w:val="nil"/>
              <w:right w:val="nil"/>
            </w:tcBorders>
            <w:shd w:val="clear" w:color="000000" w:fill="000080"/>
            <w:noWrap/>
            <w:vAlign w:val="bottom"/>
            <w:hideMark/>
          </w:tcPr>
          <w:p w14:paraId="5A48859F"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365.812,00</w:t>
            </w:r>
          </w:p>
        </w:tc>
      </w:tr>
      <w:tr w:rsidR="00990305" w:rsidRPr="00990305" w14:paraId="7982E9BC" w14:textId="77777777" w:rsidTr="00990305">
        <w:trPr>
          <w:trHeight w:val="255"/>
        </w:trPr>
        <w:tc>
          <w:tcPr>
            <w:tcW w:w="842" w:type="dxa"/>
            <w:tcBorders>
              <w:top w:val="nil"/>
              <w:left w:val="nil"/>
              <w:bottom w:val="nil"/>
              <w:right w:val="nil"/>
            </w:tcBorders>
            <w:shd w:val="clear" w:color="auto" w:fill="auto"/>
            <w:noWrap/>
            <w:vAlign w:val="bottom"/>
            <w:hideMark/>
          </w:tcPr>
          <w:p w14:paraId="143D097A"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41</w:t>
            </w:r>
          </w:p>
        </w:tc>
        <w:tc>
          <w:tcPr>
            <w:tcW w:w="8122" w:type="dxa"/>
            <w:tcBorders>
              <w:top w:val="nil"/>
              <w:left w:val="nil"/>
              <w:bottom w:val="nil"/>
              <w:right w:val="nil"/>
            </w:tcBorders>
            <w:shd w:val="clear" w:color="auto" w:fill="auto"/>
            <w:noWrap/>
            <w:vAlign w:val="bottom"/>
            <w:hideMark/>
          </w:tcPr>
          <w:p w14:paraId="04A158ED"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 xml:space="preserve">Rashodi za nabavu </w:t>
            </w:r>
            <w:proofErr w:type="spellStart"/>
            <w:r w:rsidRPr="00990305">
              <w:rPr>
                <w:rFonts w:ascii="Arial" w:eastAsia="Times New Roman" w:hAnsi="Arial" w:cs="Arial"/>
                <w:b/>
                <w:bCs/>
                <w:sz w:val="20"/>
                <w:szCs w:val="20"/>
                <w:lang w:eastAsia="hr-HR"/>
              </w:rPr>
              <w:t>neproizvedene</w:t>
            </w:r>
            <w:proofErr w:type="spellEnd"/>
            <w:r w:rsidRPr="00990305">
              <w:rPr>
                <w:rFonts w:ascii="Arial" w:eastAsia="Times New Roman" w:hAnsi="Arial" w:cs="Arial"/>
                <w:b/>
                <w:bCs/>
                <w:sz w:val="20"/>
                <w:szCs w:val="20"/>
                <w:lang w:eastAsia="hr-HR"/>
              </w:rPr>
              <w:t xml:space="preserve"> dugotrajne imovine</w:t>
            </w:r>
          </w:p>
        </w:tc>
        <w:tc>
          <w:tcPr>
            <w:tcW w:w="1418" w:type="dxa"/>
            <w:tcBorders>
              <w:top w:val="nil"/>
              <w:left w:val="nil"/>
              <w:bottom w:val="nil"/>
              <w:right w:val="nil"/>
            </w:tcBorders>
            <w:shd w:val="clear" w:color="auto" w:fill="auto"/>
            <w:noWrap/>
            <w:vAlign w:val="bottom"/>
            <w:hideMark/>
          </w:tcPr>
          <w:p w14:paraId="3CDD3A2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533" w:type="dxa"/>
            <w:tcBorders>
              <w:top w:val="nil"/>
              <w:left w:val="nil"/>
              <w:bottom w:val="nil"/>
              <w:right w:val="nil"/>
            </w:tcBorders>
            <w:shd w:val="clear" w:color="auto" w:fill="auto"/>
            <w:noWrap/>
            <w:vAlign w:val="bottom"/>
            <w:hideMark/>
          </w:tcPr>
          <w:p w14:paraId="0E0C39D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018" w:type="dxa"/>
            <w:tcBorders>
              <w:top w:val="nil"/>
              <w:left w:val="nil"/>
              <w:bottom w:val="nil"/>
              <w:right w:val="nil"/>
            </w:tcBorders>
            <w:shd w:val="clear" w:color="auto" w:fill="auto"/>
            <w:noWrap/>
            <w:vAlign w:val="bottom"/>
            <w:hideMark/>
          </w:tcPr>
          <w:p w14:paraId="0613C0E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473" w:type="dxa"/>
            <w:tcBorders>
              <w:top w:val="nil"/>
              <w:left w:val="nil"/>
              <w:bottom w:val="nil"/>
              <w:right w:val="nil"/>
            </w:tcBorders>
            <w:shd w:val="clear" w:color="auto" w:fill="auto"/>
            <w:noWrap/>
            <w:vAlign w:val="bottom"/>
            <w:hideMark/>
          </w:tcPr>
          <w:p w14:paraId="3EDB2E10"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r>
      <w:tr w:rsidR="00990305" w:rsidRPr="00990305" w14:paraId="7E3F59B7" w14:textId="77777777" w:rsidTr="00990305">
        <w:trPr>
          <w:trHeight w:val="255"/>
        </w:trPr>
        <w:tc>
          <w:tcPr>
            <w:tcW w:w="842" w:type="dxa"/>
            <w:tcBorders>
              <w:top w:val="nil"/>
              <w:left w:val="nil"/>
              <w:bottom w:val="nil"/>
              <w:right w:val="nil"/>
            </w:tcBorders>
            <w:shd w:val="clear" w:color="auto" w:fill="auto"/>
            <w:noWrap/>
            <w:vAlign w:val="bottom"/>
            <w:hideMark/>
          </w:tcPr>
          <w:p w14:paraId="2E4DCDE7"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4111</w:t>
            </w:r>
          </w:p>
        </w:tc>
        <w:tc>
          <w:tcPr>
            <w:tcW w:w="8122" w:type="dxa"/>
            <w:tcBorders>
              <w:top w:val="nil"/>
              <w:left w:val="nil"/>
              <w:bottom w:val="nil"/>
              <w:right w:val="nil"/>
            </w:tcBorders>
            <w:shd w:val="clear" w:color="auto" w:fill="auto"/>
            <w:noWrap/>
            <w:vAlign w:val="bottom"/>
            <w:hideMark/>
          </w:tcPr>
          <w:p w14:paraId="79E0F37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Zemljište</w:t>
            </w:r>
          </w:p>
        </w:tc>
        <w:tc>
          <w:tcPr>
            <w:tcW w:w="1418" w:type="dxa"/>
            <w:tcBorders>
              <w:top w:val="nil"/>
              <w:left w:val="nil"/>
              <w:bottom w:val="nil"/>
              <w:right w:val="nil"/>
            </w:tcBorders>
            <w:shd w:val="clear" w:color="auto" w:fill="auto"/>
            <w:noWrap/>
            <w:vAlign w:val="bottom"/>
            <w:hideMark/>
          </w:tcPr>
          <w:p w14:paraId="45E88F7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05D5B36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250866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1642082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046B4771" w14:textId="77777777" w:rsidTr="00990305">
        <w:trPr>
          <w:trHeight w:val="255"/>
        </w:trPr>
        <w:tc>
          <w:tcPr>
            <w:tcW w:w="842" w:type="dxa"/>
            <w:tcBorders>
              <w:top w:val="nil"/>
              <w:left w:val="nil"/>
              <w:bottom w:val="nil"/>
              <w:right w:val="nil"/>
            </w:tcBorders>
            <w:shd w:val="clear" w:color="auto" w:fill="auto"/>
            <w:noWrap/>
            <w:vAlign w:val="bottom"/>
            <w:hideMark/>
          </w:tcPr>
          <w:p w14:paraId="5F61BF5C"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42</w:t>
            </w:r>
          </w:p>
        </w:tc>
        <w:tc>
          <w:tcPr>
            <w:tcW w:w="8122" w:type="dxa"/>
            <w:tcBorders>
              <w:top w:val="nil"/>
              <w:left w:val="nil"/>
              <w:bottom w:val="nil"/>
              <w:right w:val="nil"/>
            </w:tcBorders>
            <w:shd w:val="clear" w:color="auto" w:fill="auto"/>
            <w:noWrap/>
            <w:vAlign w:val="bottom"/>
            <w:hideMark/>
          </w:tcPr>
          <w:p w14:paraId="43F70C41"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Rashodi za nabavu proizvedene dugotrajne imovine</w:t>
            </w:r>
          </w:p>
        </w:tc>
        <w:tc>
          <w:tcPr>
            <w:tcW w:w="1418" w:type="dxa"/>
            <w:tcBorders>
              <w:top w:val="nil"/>
              <w:left w:val="nil"/>
              <w:bottom w:val="nil"/>
              <w:right w:val="nil"/>
            </w:tcBorders>
            <w:shd w:val="clear" w:color="auto" w:fill="auto"/>
            <w:noWrap/>
            <w:vAlign w:val="bottom"/>
            <w:hideMark/>
          </w:tcPr>
          <w:p w14:paraId="779DFFAA"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1.304.430,00</w:t>
            </w:r>
          </w:p>
        </w:tc>
        <w:tc>
          <w:tcPr>
            <w:tcW w:w="1533" w:type="dxa"/>
            <w:tcBorders>
              <w:top w:val="nil"/>
              <w:left w:val="nil"/>
              <w:bottom w:val="nil"/>
              <w:right w:val="nil"/>
            </w:tcBorders>
            <w:shd w:val="clear" w:color="auto" w:fill="auto"/>
            <w:noWrap/>
            <w:vAlign w:val="bottom"/>
            <w:hideMark/>
          </w:tcPr>
          <w:p w14:paraId="036605B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-1.002.867,00</w:t>
            </w:r>
          </w:p>
        </w:tc>
        <w:tc>
          <w:tcPr>
            <w:tcW w:w="1018" w:type="dxa"/>
            <w:tcBorders>
              <w:top w:val="nil"/>
              <w:left w:val="nil"/>
              <w:bottom w:val="nil"/>
              <w:right w:val="nil"/>
            </w:tcBorders>
            <w:shd w:val="clear" w:color="auto" w:fill="auto"/>
            <w:noWrap/>
            <w:vAlign w:val="bottom"/>
            <w:hideMark/>
          </w:tcPr>
          <w:p w14:paraId="7BF6C33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-76.9%</w:t>
            </w:r>
          </w:p>
        </w:tc>
        <w:tc>
          <w:tcPr>
            <w:tcW w:w="1473" w:type="dxa"/>
            <w:tcBorders>
              <w:top w:val="nil"/>
              <w:left w:val="nil"/>
              <w:bottom w:val="nil"/>
              <w:right w:val="nil"/>
            </w:tcBorders>
            <w:shd w:val="clear" w:color="auto" w:fill="auto"/>
            <w:noWrap/>
            <w:vAlign w:val="bottom"/>
            <w:hideMark/>
          </w:tcPr>
          <w:p w14:paraId="44AB8DCA"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301.563,00</w:t>
            </w:r>
          </w:p>
        </w:tc>
      </w:tr>
      <w:tr w:rsidR="00990305" w:rsidRPr="00990305" w14:paraId="1B901D51" w14:textId="77777777" w:rsidTr="00990305">
        <w:trPr>
          <w:trHeight w:val="255"/>
        </w:trPr>
        <w:tc>
          <w:tcPr>
            <w:tcW w:w="842" w:type="dxa"/>
            <w:tcBorders>
              <w:top w:val="nil"/>
              <w:left w:val="nil"/>
              <w:bottom w:val="nil"/>
              <w:right w:val="nil"/>
            </w:tcBorders>
            <w:shd w:val="clear" w:color="auto" w:fill="auto"/>
            <w:noWrap/>
            <w:vAlign w:val="bottom"/>
            <w:hideMark/>
          </w:tcPr>
          <w:p w14:paraId="22A0715A"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4212</w:t>
            </w:r>
          </w:p>
        </w:tc>
        <w:tc>
          <w:tcPr>
            <w:tcW w:w="8122" w:type="dxa"/>
            <w:tcBorders>
              <w:top w:val="nil"/>
              <w:left w:val="nil"/>
              <w:bottom w:val="nil"/>
              <w:right w:val="nil"/>
            </w:tcBorders>
            <w:shd w:val="clear" w:color="auto" w:fill="auto"/>
            <w:noWrap/>
            <w:vAlign w:val="bottom"/>
            <w:hideMark/>
          </w:tcPr>
          <w:p w14:paraId="00293F20"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Poslovni objekti</w:t>
            </w:r>
          </w:p>
        </w:tc>
        <w:tc>
          <w:tcPr>
            <w:tcW w:w="1418" w:type="dxa"/>
            <w:tcBorders>
              <w:top w:val="nil"/>
              <w:left w:val="nil"/>
              <w:bottom w:val="nil"/>
              <w:right w:val="nil"/>
            </w:tcBorders>
            <w:shd w:val="clear" w:color="auto" w:fill="auto"/>
            <w:noWrap/>
            <w:vAlign w:val="bottom"/>
            <w:hideMark/>
          </w:tcPr>
          <w:p w14:paraId="49674F4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530.892,00</w:t>
            </w:r>
          </w:p>
        </w:tc>
        <w:tc>
          <w:tcPr>
            <w:tcW w:w="1533" w:type="dxa"/>
            <w:tcBorders>
              <w:top w:val="nil"/>
              <w:left w:val="nil"/>
              <w:bottom w:val="nil"/>
              <w:right w:val="nil"/>
            </w:tcBorders>
            <w:shd w:val="clear" w:color="auto" w:fill="auto"/>
            <w:noWrap/>
            <w:vAlign w:val="bottom"/>
            <w:hideMark/>
          </w:tcPr>
          <w:p w14:paraId="1B59D19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-530.892,00</w:t>
            </w:r>
          </w:p>
        </w:tc>
        <w:tc>
          <w:tcPr>
            <w:tcW w:w="1018" w:type="dxa"/>
            <w:tcBorders>
              <w:top w:val="nil"/>
              <w:left w:val="nil"/>
              <w:bottom w:val="nil"/>
              <w:right w:val="nil"/>
            </w:tcBorders>
            <w:shd w:val="clear" w:color="auto" w:fill="auto"/>
            <w:noWrap/>
            <w:vAlign w:val="bottom"/>
            <w:hideMark/>
          </w:tcPr>
          <w:p w14:paraId="5FCA011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w:t>
            </w:r>
          </w:p>
        </w:tc>
        <w:tc>
          <w:tcPr>
            <w:tcW w:w="1473" w:type="dxa"/>
            <w:tcBorders>
              <w:top w:val="nil"/>
              <w:left w:val="nil"/>
              <w:bottom w:val="nil"/>
              <w:right w:val="nil"/>
            </w:tcBorders>
            <w:shd w:val="clear" w:color="auto" w:fill="auto"/>
            <w:noWrap/>
            <w:vAlign w:val="bottom"/>
            <w:hideMark/>
          </w:tcPr>
          <w:p w14:paraId="6399BA6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2FC66C64" w14:textId="77777777" w:rsidTr="00990305">
        <w:trPr>
          <w:trHeight w:val="255"/>
        </w:trPr>
        <w:tc>
          <w:tcPr>
            <w:tcW w:w="842" w:type="dxa"/>
            <w:tcBorders>
              <w:top w:val="nil"/>
              <w:left w:val="nil"/>
              <w:bottom w:val="nil"/>
              <w:right w:val="nil"/>
            </w:tcBorders>
            <w:shd w:val="clear" w:color="auto" w:fill="auto"/>
            <w:noWrap/>
            <w:vAlign w:val="bottom"/>
            <w:hideMark/>
          </w:tcPr>
          <w:p w14:paraId="02C16C7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4213</w:t>
            </w:r>
          </w:p>
        </w:tc>
        <w:tc>
          <w:tcPr>
            <w:tcW w:w="8122" w:type="dxa"/>
            <w:tcBorders>
              <w:top w:val="nil"/>
              <w:left w:val="nil"/>
              <w:bottom w:val="nil"/>
              <w:right w:val="nil"/>
            </w:tcBorders>
            <w:shd w:val="clear" w:color="auto" w:fill="auto"/>
            <w:noWrap/>
            <w:vAlign w:val="bottom"/>
            <w:hideMark/>
          </w:tcPr>
          <w:p w14:paraId="516BDCD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Ceste, željeznice i ostali prometni objekti</w:t>
            </w:r>
          </w:p>
        </w:tc>
        <w:tc>
          <w:tcPr>
            <w:tcW w:w="1418" w:type="dxa"/>
            <w:tcBorders>
              <w:top w:val="nil"/>
              <w:left w:val="nil"/>
              <w:bottom w:val="nil"/>
              <w:right w:val="nil"/>
            </w:tcBorders>
            <w:shd w:val="clear" w:color="auto" w:fill="auto"/>
            <w:noWrap/>
            <w:vAlign w:val="bottom"/>
            <w:hideMark/>
          </w:tcPr>
          <w:p w14:paraId="3204E1E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471.982,00</w:t>
            </w:r>
          </w:p>
        </w:tc>
        <w:tc>
          <w:tcPr>
            <w:tcW w:w="1533" w:type="dxa"/>
            <w:tcBorders>
              <w:top w:val="nil"/>
              <w:left w:val="nil"/>
              <w:bottom w:val="nil"/>
              <w:right w:val="nil"/>
            </w:tcBorders>
            <w:shd w:val="clear" w:color="auto" w:fill="auto"/>
            <w:noWrap/>
            <w:vAlign w:val="bottom"/>
            <w:hideMark/>
          </w:tcPr>
          <w:p w14:paraId="005A4C2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-317.530,00</w:t>
            </w:r>
          </w:p>
        </w:tc>
        <w:tc>
          <w:tcPr>
            <w:tcW w:w="1018" w:type="dxa"/>
            <w:tcBorders>
              <w:top w:val="nil"/>
              <w:left w:val="nil"/>
              <w:bottom w:val="nil"/>
              <w:right w:val="nil"/>
            </w:tcBorders>
            <w:shd w:val="clear" w:color="auto" w:fill="auto"/>
            <w:noWrap/>
            <w:vAlign w:val="bottom"/>
            <w:hideMark/>
          </w:tcPr>
          <w:p w14:paraId="2329599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-67.3%</w:t>
            </w:r>
          </w:p>
        </w:tc>
        <w:tc>
          <w:tcPr>
            <w:tcW w:w="1473" w:type="dxa"/>
            <w:tcBorders>
              <w:top w:val="nil"/>
              <w:left w:val="nil"/>
              <w:bottom w:val="nil"/>
              <w:right w:val="nil"/>
            </w:tcBorders>
            <w:shd w:val="clear" w:color="auto" w:fill="auto"/>
            <w:noWrap/>
            <w:vAlign w:val="bottom"/>
            <w:hideMark/>
          </w:tcPr>
          <w:p w14:paraId="045E469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154.452,00</w:t>
            </w:r>
          </w:p>
        </w:tc>
      </w:tr>
      <w:tr w:rsidR="00990305" w:rsidRPr="00990305" w14:paraId="137A9295" w14:textId="77777777" w:rsidTr="00990305">
        <w:trPr>
          <w:trHeight w:val="255"/>
        </w:trPr>
        <w:tc>
          <w:tcPr>
            <w:tcW w:w="842" w:type="dxa"/>
            <w:tcBorders>
              <w:top w:val="nil"/>
              <w:left w:val="nil"/>
              <w:bottom w:val="nil"/>
              <w:right w:val="nil"/>
            </w:tcBorders>
            <w:shd w:val="clear" w:color="auto" w:fill="auto"/>
            <w:noWrap/>
            <w:vAlign w:val="bottom"/>
            <w:hideMark/>
          </w:tcPr>
          <w:p w14:paraId="6A38FCE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4214</w:t>
            </w:r>
          </w:p>
        </w:tc>
        <w:tc>
          <w:tcPr>
            <w:tcW w:w="8122" w:type="dxa"/>
            <w:tcBorders>
              <w:top w:val="nil"/>
              <w:left w:val="nil"/>
              <w:bottom w:val="nil"/>
              <w:right w:val="nil"/>
            </w:tcBorders>
            <w:shd w:val="clear" w:color="auto" w:fill="auto"/>
            <w:noWrap/>
            <w:vAlign w:val="bottom"/>
            <w:hideMark/>
          </w:tcPr>
          <w:p w14:paraId="274A720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Ostali građevinski objekti</w:t>
            </w:r>
          </w:p>
        </w:tc>
        <w:tc>
          <w:tcPr>
            <w:tcW w:w="1418" w:type="dxa"/>
            <w:tcBorders>
              <w:top w:val="nil"/>
              <w:left w:val="nil"/>
              <w:bottom w:val="nil"/>
              <w:right w:val="nil"/>
            </w:tcBorders>
            <w:shd w:val="clear" w:color="auto" w:fill="auto"/>
            <w:noWrap/>
            <w:vAlign w:val="bottom"/>
            <w:hideMark/>
          </w:tcPr>
          <w:p w14:paraId="6E0516A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155.644,00</w:t>
            </w:r>
          </w:p>
        </w:tc>
        <w:tc>
          <w:tcPr>
            <w:tcW w:w="1533" w:type="dxa"/>
            <w:tcBorders>
              <w:top w:val="nil"/>
              <w:left w:val="nil"/>
              <w:bottom w:val="nil"/>
              <w:right w:val="nil"/>
            </w:tcBorders>
            <w:shd w:val="clear" w:color="auto" w:fill="auto"/>
            <w:noWrap/>
            <w:vAlign w:val="bottom"/>
            <w:hideMark/>
          </w:tcPr>
          <w:p w14:paraId="544434D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-74.522,00</w:t>
            </w:r>
          </w:p>
        </w:tc>
        <w:tc>
          <w:tcPr>
            <w:tcW w:w="1018" w:type="dxa"/>
            <w:tcBorders>
              <w:top w:val="nil"/>
              <w:left w:val="nil"/>
              <w:bottom w:val="nil"/>
              <w:right w:val="nil"/>
            </w:tcBorders>
            <w:shd w:val="clear" w:color="auto" w:fill="auto"/>
            <w:noWrap/>
            <w:vAlign w:val="bottom"/>
            <w:hideMark/>
          </w:tcPr>
          <w:p w14:paraId="57AC840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-47.9%</w:t>
            </w:r>
          </w:p>
        </w:tc>
        <w:tc>
          <w:tcPr>
            <w:tcW w:w="1473" w:type="dxa"/>
            <w:tcBorders>
              <w:top w:val="nil"/>
              <w:left w:val="nil"/>
              <w:bottom w:val="nil"/>
              <w:right w:val="nil"/>
            </w:tcBorders>
            <w:shd w:val="clear" w:color="auto" w:fill="auto"/>
            <w:noWrap/>
            <w:vAlign w:val="bottom"/>
            <w:hideMark/>
          </w:tcPr>
          <w:p w14:paraId="10512163"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81.122,00</w:t>
            </w:r>
          </w:p>
        </w:tc>
      </w:tr>
      <w:tr w:rsidR="00990305" w:rsidRPr="00990305" w14:paraId="13E58139" w14:textId="77777777" w:rsidTr="00990305">
        <w:trPr>
          <w:trHeight w:val="255"/>
        </w:trPr>
        <w:tc>
          <w:tcPr>
            <w:tcW w:w="842" w:type="dxa"/>
            <w:tcBorders>
              <w:top w:val="nil"/>
              <w:left w:val="nil"/>
              <w:bottom w:val="nil"/>
              <w:right w:val="nil"/>
            </w:tcBorders>
            <w:shd w:val="clear" w:color="auto" w:fill="auto"/>
            <w:noWrap/>
            <w:vAlign w:val="bottom"/>
            <w:hideMark/>
          </w:tcPr>
          <w:p w14:paraId="605619C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4221</w:t>
            </w:r>
          </w:p>
        </w:tc>
        <w:tc>
          <w:tcPr>
            <w:tcW w:w="8122" w:type="dxa"/>
            <w:tcBorders>
              <w:top w:val="nil"/>
              <w:left w:val="nil"/>
              <w:bottom w:val="nil"/>
              <w:right w:val="nil"/>
            </w:tcBorders>
            <w:shd w:val="clear" w:color="auto" w:fill="auto"/>
            <w:noWrap/>
            <w:vAlign w:val="bottom"/>
            <w:hideMark/>
          </w:tcPr>
          <w:p w14:paraId="62278AE2"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Uredska oprema i namještaj</w:t>
            </w:r>
          </w:p>
        </w:tc>
        <w:tc>
          <w:tcPr>
            <w:tcW w:w="1418" w:type="dxa"/>
            <w:tcBorders>
              <w:top w:val="nil"/>
              <w:left w:val="nil"/>
              <w:bottom w:val="nil"/>
              <w:right w:val="nil"/>
            </w:tcBorders>
            <w:shd w:val="clear" w:color="auto" w:fill="auto"/>
            <w:noWrap/>
            <w:vAlign w:val="bottom"/>
            <w:hideMark/>
          </w:tcPr>
          <w:p w14:paraId="2207E4A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22.627,00</w:t>
            </w:r>
          </w:p>
        </w:tc>
        <w:tc>
          <w:tcPr>
            <w:tcW w:w="1533" w:type="dxa"/>
            <w:tcBorders>
              <w:top w:val="nil"/>
              <w:left w:val="nil"/>
              <w:bottom w:val="nil"/>
              <w:right w:val="nil"/>
            </w:tcBorders>
            <w:shd w:val="clear" w:color="auto" w:fill="auto"/>
            <w:noWrap/>
            <w:vAlign w:val="bottom"/>
            <w:hideMark/>
          </w:tcPr>
          <w:p w14:paraId="23DBD1B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4309BE7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7DC924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22.627,00</w:t>
            </w:r>
          </w:p>
        </w:tc>
      </w:tr>
      <w:tr w:rsidR="00990305" w:rsidRPr="00990305" w14:paraId="7181528D" w14:textId="77777777" w:rsidTr="00990305">
        <w:trPr>
          <w:trHeight w:val="255"/>
        </w:trPr>
        <w:tc>
          <w:tcPr>
            <w:tcW w:w="842" w:type="dxa"/>
            <w:tcBorders>
              <w:top w:val="nil"/>
              <w:left w:val="nil"/>
              <w:bottom w:val="nil"/>
              <w:right w:val="nil"/>
            </w:tcBorders>
            <w:shd w:val="clear" w:color="auto" w:fill="auto"/>
            <w:noWrap/>
            <w:vAlign w:val="bottom"/>
            <w:hideMark/>
          </w:tcPr>
          <w:p w14:paraId="669B14B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4227</w:t>
            </w:r>
          </w:p>
        </w:tc>
        <w:tc>
          <w:tcPr>
            <w:tcW w:w="8122" w:type="dxa"/>
            <w:tcBorders>
              <w:top w:val="nil"/>
              <w:left w:val="nil"/>
              <w:bottom w:val="nil"/>
              <w:right w:val="nil"/>
            </w:tcBorders>
            <w:shd w:val="clear" w:color="auto" w:fill="auto"/>
            <w:noWrap/>
            <w:vAlign w:val="bottom"/>
            <w:hideMark/>
          </w:tcPr>
          <w:p w14:paraId="667776DE"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Uređaji, strojevi i oprema za ostale namjene</w:t>
            </w:r>
          </w:p>
        </w:tc>
        <w:tc>
          <w:tcPr>
            <w:tcW w:w="1418" w:type="dxa"/>
            <w:tcBorders>
              <w:top w:val="nil"/>
              <w:left w:val="nil"/>
              <w:bottom w:val="nil"/>
              <w:right w:val="nil"/>
            </w:tcBorders>
            <w:shd w:val="clear" w:color="auto" w:fill="auto"/>
            <w:noWrap/>
            <w:vAlign w:val="bottom"/>
            <w:hideMark/>
          </w:tcPr>
          <w:p w14:paraId="1018052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6.721,00</w:t>
            </w:r>
          </w:p>
        </w:tc>
        <w:tc>
          <w:tcPr>
            <w:tcW w:w="1533" w:type="dxa"/>
            <w:tcBorders>
              <w:top w:val="nil"/>
              <w:left w:val="nil"/>
              <w:bottom w:val="nil"/>
              <w:right w:val="nil"/>
            </w:tcBorders>
            <w:shd w:val="clear" w:color="auto" w:fill="auto"/>
            <w:noWrap/>
            <w:vAlign w:val="bottom"/>
            <w:hideMark/>
          </w:tcPr>
          <w:p w14:paraId="048B8A16"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783D0F5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982299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6.721,00</w:t>
            </w:r>
          </w:p>
        </w:tc>
      </w:tr>
      <w:tr w:rsidR="00990305" w:rsidRPr="00990305" w14:paraId="1D042709" w14:textId="77777777" w:rsidTr="00990305">
        <w:trPr>
          <w:trHeight w:val="255"/>
        </w:trPr>
        <w:tc>
          <w:tcPr>
            <w:tcW w:w="842" w:type="dxa"/>
            <w:tcBorders>
              <w:top w:val="nil"/>
              <w:left w:val="nil"/>
              <w:bottom w:val="nil"/>
              <w:right w:val="nil"/>
            </w:tcBorders>
            <w:shd w:val="clear" w:color="auto" w:fill="auto"/>
            <w:noWrap/>
            <w:vAlign w:val="bottom"/>
            <w:hideMark/>
          </w:tcPr>
          <w:p w14:paraId="0948D1E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4231</w:t>
            </w:r>
          </w:p>
        </w:tc>
        <w:tc>
          <w:tcPr>
            <w:tcW w:w="8122" w:type="dxa"/>
            <w:tcBorders>
              <w:top w:val="nil"/>
              <w:left w:val="nil"/>
              <w:bottom w:val="nil"/>
              <w:right w:val="nil"/>
            </w:tcBorders>
            <w:shd w:val="clear" w:color="auto" w:fill="auto"/>
            <w:noWrap/>
            <w:vAlign w:val="bottom"/>
            <w:hideMark/>
          </w:tcPr>
          <w:p w14:paraId="49A8528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Prijevozna sredstva u cestovnom prometu</w:t>
            </w:r>
          </w:p>
        </w:tc>
        <w:tc>
          <w:tcPr>
            <w:tcW w:w="1418" w:type="dxa"/>
            <w:tcBorders>
              <w:top w:val="nil"/>
              <w:left w:val="nil"/>
              <w:bottom w:val="nil"/>
              <w:right w:val="nil"/>
            </w:tcBorders>
            <w:shd w:val="clear" w:color="auto" w:fill="auto"/>
            <w:noWrap/>
            <w:vAlign w:val="bottom"/>
            <w:hideMark/>
          </w:tcPr>
          <w:p w14:paraId="5972917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1B43FB5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1A0F1D4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50E2848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14129F8F" w14:textId="77777777" w:rsidTr="00990305">
        <w:trPr>
          <w:trHeight w:val="255"/>
        </w:trPr>
        <w:tc>
          <w:tcPr>
            <w:tcW w:w="842" w:type="dxa"/>
            <w:tcBorders>
              <w:top w:val="nil"/>
              <w:left w:val="nil"/>
              <w:bottom w:val="nil"/>
              <w:right w:val="nil"/>
            </w:tcBorders>
            <w:shd w:val="clear" w:color="auto" w:fill="auto"/>
            <w:noWrap/>
            <w:vAlign w:val="bottom"/>
            <w:hideMark/>
          </w:tcPr>
          <w:p w14:paraId="435A49E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4263</w:t>
            </w:r>
          </w:p>
        </w:tc>
        <w:tc>
          <w:tcPr>
            <w:tcW w:w="8122" w:type="dxa"/>
            <w:tcBorders>
              <w:top w:val="nil"/>
              <w:left w:val="nil"/>
              <w:bottom w:val="nil"/>
              <w:right w:val="nil"/>
            </w:tcBorders>
            <w:shd w:val="clear" w:color="auto" w:fill="auto"/>
            <w:noWrap/>
            <w:vAlign w:val="bottom"/>
            <w:hideMark/>
          </w:tcPr>
          <w:p w14:paraId="79D10CC2"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Umjetnička, literarna i znanstvena djela</w:t>
            </w:r>
          </w:p>
        </w:tc>
        <w:tc>
          <w:tcPr>
            <w:tcW w:w="1418" w:type="dxa"/>
            <w:tcBorders>
              <w:top w:val="nil"/>
              <w:left w:val="nil"/>
              <w:bottom w:val="nil"/>
              <w:right w:val="nil"/>
            </w:tcBorders>
            <w:shd w:val="clear" w:color="auto" w:fill="auto"/>
            <w:noWrap/>
            <w:vAlign w:val="bottom"/>
            <w:hideMark/>
          </w:tcPr>
          <w:p w14:paraId="63E36E6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10.890,00</w:t>
            </w:r>
          </w:p>
        </w:tc>
        <w:tc>
          <w:tcPr>
            <w:tcW w:w="1533" w:type="dxa"/>
            <w:tcBorders>
              <w:top w:val="nil"/>
              <w:left w:val="nil"/>
              <w:bottom w:val="nil"/>
              <w:right w:val="nil"/>
            </w:tcBorders>
            <w:shd w:val="clear" w:color="auto" w:fill="auto"/>
            <w:noWrap/>
            <w:vAlign w:val="bottom"/>
            <w:hideMark/>
          </w:tcPr>
          <w:p w14:paraId="270E5B7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6CD821C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3A957E14"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10.890,00</w:t>
            </w:r>
          </w:p>
        </w:tc>
      </w:tr>
      <w:tr w:rsidR="00990305" w:rsidRPr="00990305" w14:paraId="616E9D28" w14:textId="77777777" w:rsidTr="00990305">
        <w:trPr>
          <w:trHeight w:val="255"/>
        </w:trPr>
        <w:tc>
          <w:tcPr>
            <w:tcW w:w="842" w:type="dxa"/>
            <w:tcBorders>
              <w:top w:val="nil"/>
              <w:left w:val="nil"/>
              <w:bottom w:val="nil"/>
              <w:right w:val="nil"/>
            </w:tcBorders>
            <w:shd w:val="clear" w:color="auto" w:fill="auto"/>
            <w:noWrap/>
            <w:vAlign w:val="bottom"/>
            <w:hideMark/>
          </w:tcPr>
          <w:p w14:paraId="297FDFB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4264</w:t>
            </w:r>
          </w:p>
        </w:tc>
        <w:tc>
          <w:tcPr>
            <w:tcW w:w="8122" w:type="dxa"/>
            <w:tcBorders>
              <w:top w:val="nil"/>
              <w:left w:val="nil"/>
              <w:bottom w:val="nil"/>
              <w:right w:val="nil"/>
            </w:tcBorders>
            <w:shd w:val="clear" w:color="auto" w:fill="auto"/>
            <w:noWrap/>
            <w:vAlign w:val="bottom"/>
            <w:hideMark/>
          </w:tcPr>
          <w:p w14:paraId="29B5E36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Ostala nematerijalna proizvedena imovina</w:t>
            </w:r>
          </w:p>
        </w:tc>
        <w:tc>
          <w:tcPr>
            <w:tcW w:w="1418" w:type="dxa"/>
            <w:tcBorders>
              <w:top w:val="nil"/>
              <w:left w:val="nil"/>
              <w:bottom w:val="nil"/>
              <w:right w:val="nil"/>
            </w:tcBorders>
            <w:shd w:val="clear" w:color="auto" w:fill="auto"/>
            <w:noWrap/>
            <w:vAlign w:val="bottom"/>
            <w:hideMark/>
          </w:tcPr>
          <w:p w14:paraId="41E2505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105.674,00</w:t>
            </w:r>
          </w:p>
        </w:tc>
        <w:tc>
          <w:tcPr>
            <w:tcW w:w="1533" w:type="dxa"/>
            <w:tcBorders>
              <w:top w:val="nil"/>
              <w:left w:val="nil"/>
              <w:bottom w:val="nil"/>
              <w:right w:val="nil"/>
            </w:tcBorders>
            <w:shd w:val="clear" w:color="auto" w:fill="auto"/>
            <w:noWrap/>
            <w:vAlign w:val="bottom"/>
            <w:hideMark/>
          </w:tcPr>
          <w:p w14:paraId="22311CF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-79.923,00</w:t>
            </w:r>
          </w:p>
        </w:tc>
        <w:tc>
          <w:tcPr>
            <w:tcW w:w="1018" w:type="dxa"/>
            <w:tcBorders>
              <w:top w:val="nil"/>
              <w:left w:val="nil"/>
              <w:bottom w:val="nil"/>
              <w:right w:val="nil"/>
            </w:tcBorders>
            <w:shd w:val="clear" w:color="auto" w:fill="auto"/>
            <w:noWrap/>
            <w:vAlign w:val="bottom"/>
            <w:hideMark/>
          </w:tcPr>
          <w:p w14:paraId="5130A67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-75.6%</w:t>
            </w:r>
          </w:p>
        </w:tc>
        <w:tc>
          <w:tcPr>
            <w:tcW w:w="1473" w:type="dxa"/>
            <w:tcBorders>
              <w:top w:val="nil"/>
              <w:left w:val="nil"/>
              <w:bottom w:val="nil"/>
              <w:right w:val="nil"/>
            </w:tcBorders>
            <w:shd w:val="clear" w:color="auto" w:fill="auto"/>
            <w:noWrap/>
            <w:vAlign w:val="bottom"/>
            <w:hideMark/>
          </w:tcPr>
          <w:p w14:paraId="526E02CF"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25.751,00</w:t>
            </w:r>
          </w:p>
        </w:tc>
      </w:tr>
      <w:tr w:rsidR="00990305" w:rsidRPr="00990305" w14:paraId="1527CBC8" w14:textId="77777777" w:rsidTr="00990305">
        <w:trPr>
          <w:trHeight w:val="255"/>
        </w:trPr>
        <w:tc>
          <w:tcPr>
            <w:tcW w:w="842" w:type="dxa"/>
            <w:tcBorders>
              <w:top w:val="nil"/>
              <w:left w:val="nil"/>
              <w:bottom w:val="nil"/>
              <w:right w:val="nil"/>
            </w:tcBorders>
            <w:shd w:val="clear" w:color="auto" w:fill="auto"/>
            <w:noWrap/>
            <w:vAlign w:val="bottom"/>
            <w:hideMark/>
          </w:tcPr>
          <w:p w14:paraId="6B8FFF30"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45</w:t>
            </w:r>
          </w:p>
        </w:tc>
        <w:tc>
          <w:tcPr>
            <w:tcW w:w="8122" w:type="dxa"/>
            <w:tcBorders>
              <w:top w:val="nil"/>
              <w:left w:val="nil"/>
              <w:bottom w:val="nil"/>
              <w:right w:val="nil"/>
            </w:tcBorders>
            <w:shd w:val="clear" w:color="auto" w:fill="auto"/>
            <w:noWrap/>
            <w:vAlign w:val="bottom"/>
            <w:hideMark/>
          </w:tcPr>
          <w:p w14:paraId="0E3DD7B7"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Rashodi za dodatna ulaganja na nefinancijskoj imovini</w:t>
            </w:r>
          </w:p>
        </w:tc>
        <w:tc>
          <w:tcPr>
            <w:tcW w:w="1418" w:type="dxa"/>
            <w:tcBorders>
              <w:top w:val="nil"/>
              <w:left w:val="nil"/>
              <w:bottom w:val="nil"/>
              <w:right w:val="nil"/>
            </w:tcBorders>
            <w:shd w:val="clear" w:color="auto" w:fill="auto"/>
            <w:noWrap/>
            <w:vAlign w:val="bottom"/>
            <w:hideMark/>
          </w:tcPr>
          <w:p w14:paraId="758943F2"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94.910,00</w:t>
            </w:r>
          </w:p>
        </w:tc>
        <w:tc>
          <w:tcPr>
            <w:tcW w:w="1533" w:type="dxa"/>
            <w:tcBorders>
              <w:top w:val="nil"/>
              <w:left w:val="nil"/>
              <w:bottom w:val="nil"/>
              <w:right w:val="nil"/>
            </w:tcBorders>
            <w:shd w:val="clear" w:color="auto" w:fill="auto"/>
            <w:noWrap/>
            <w:vAlign w:val="bottom"/>
            <w:hideMark/>
          </w:tcPr>
          <w:p w14:paraId="2E008B2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-30.661,00</w:t>
            </w:r>
          </w:p>
        </w:tc>
        <w:tc>
          <w:tcPr>
            <w:tcW w:w="1018" w:type="dxa"/>
            <w:tcBorders>
              <w:top w:val="nil"/>
              <w:left w:val="nil"/>
              <w:bottom w:val="nil"/>
              <w:right w:val="nil"/>
            </w:tcBorders>
            <w:shd w:val="clear" w:color="auto" w:fill="auto"/>
            <w:noWrap/>
            <w:vAlign w:val="bottom"/>
            <w:hideMark/>
          </w:tcPr>
          <w:p w14:paraId="65E75B4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-32.3%</w:t>
            </w:r>
          </w:p>
        </w:tc>
        <w:tc>
          <w:tcPr>
            <w:tcW w:w="1473" w:type="dxa"/>
            <w:tcBorders>
              <w:top w:val="nil"/>
              <w:left w:val="nil"/>
              <w:bottom w:val="nil"/>
              <w:right w:val="nil"/>
            </w:tcBorders>
            <w:shd w:val="clear" w:color="auto" w:fill="auto"/>
            <w:noWrap/>
            <w:vAlign w:val="bottom"/>
            <w:hideMark/>
          </w:tcPr>
          <w:p w14:paraId="77A5227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64.249,00</w:t>
            </w:r>
          </w:p>
        </w:tc>
      </w:tr>
      <w:tr w:rsidR="00990305" w:rsidRPr="00990305" w14:paraId="7F03AEEF" w14:textId="77777777" w:rsidTr="00990305">
        <w:trPr>
          <w:trHeight w:val="255"/>
        </w:trPr>
        <w:tc>
          <w:tcPr>
            <w:tcW w:w="842" w:type="dxa"/>
            <w:tcBorders>
              <w:top w:val="nil"/>
              <w:left w:val="nil"/>
              <w:bottom w:val="nil"/>
              <w:right w:val="nil"/>
            </w:tcBorders>
            <w:shd w:val="clear" w:color="auto" w:fill="auto"/>
            <w:noWrap/>
            <w:vAlign w:val="bottom"/>
            <w:hideMark/>
          </w:tcPr>
          <w:p w14:paraId="32C1731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4511</w:t>
            </w:r>
          </w:p>
        </w:tc>
        <w:tc>
          <w:tcPr>
            <w:tcW w:w="8122" w:type="dxa"/>
            <w:tcBorders>
              <w:top w:val="nil"/>
              <w:left w:val="nil"/>
              <w:bottom w:val="nil"/>
              <w:right w:val="nil"/>
            </w:tcBorders>
            <w:shd w:val="clear" w:color="auto" w:fill="auto"/>
            <w:noWrap/>
            <w:vAlign w:val="bottom"/>
            <w:hideMark/>
          </w:tcPr>
          <w:p w14:paraId="42687B5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Dodatna ulaganja na građevinskim objektima</w:t>
            </w:r>
          </w:p>
        </w:tc>
        <w:tc>
          <w:tcPr>
            <w:tcW w:w="1418" w:type="dxa"/>
            <w:tcBorders>
              <w:top w:val="nil"/>
              <w:left w:val="nil"/>
              <w:bottom w:val="nil"/>
              <w:right w:val="nil"/>
            </w:tcBorders>
            <w:shd w:val="clear" w:color="auto" w:fill="auto"/>
            <w:noWrap/>
            <w:vAlign w:val="bottom"/>
            <w:hideMark/>
          </w:tcPr>
          <w:p w14:paraId="3D4F9CFB"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94.910,00</w:t>
            </w:r>
          </w:p>
        </w:tc>
        <w:tc>
          <w:tcPr>
            <w:tcW w:w="1533" w:type="dxa"/>
            <w:tcBorders>
              <w:top w:val="nil"/>
              <w:left w:val="nil"/>
              <w:bottom w:val="nil"/>
              <w:right w:val="nil"/>
            </w:tcBorders>
            <w:shd w:val="clear" w:color="auto" w:fill="auto"/>
            <w:noWrap/>
            <w:vAlign w:val="bottom"/>
            <w:hideMark/>
          </w:tcPr>
          <w:p w14:paraId="324618C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-30.661,00</w:t>
            </w:r>
          </w:p>
        </w:tc>
        <w:tc>
          <w:tcPr>
            <w:tcW w:w="1018" w:type="dxa"/>
            <w:tcBorders>
              <w:top w:val="nil"/>
              <w:left w:val="nil"/>
              <w:bottom w:val="nil"/>
              <w:right w:val="nil"/>
            </w:tcBorders>
            <w:shd w:val="clear" w:color="auto" w:fill="auto"/>
            <w:noWrap/>
            <w:vAlign w:val="bottom"/>
            <w:hideMark/>
          </w:tcPr>
          <w:p w14:paraId="4630A09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-32.3%</w:t>
            </w:r>
          </w:p>
        </w:tc>
        <w:tc>
          <w:tcPr>
            <w:tcW w:w="1473" w:type="dxa"/>
            <w:tcBorders>
              <w:top w:val="nil"/>
              <w:left w:val="nil"/>
              <w:bottom w:val="nil"/>
              <w:right w:val="nil"/>
            </w:tcBorders>
            <w:shd w:val="clear" w:color="auto" w:fill="auto"/>
            <w:noWrap/>
            <w:vAlign w:val="bottom"/>
            <w:hideMark/>
          </w:tcPr>
          <w:p w14:paraId="528CCF9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64.249,00</w:t>
            </w:r>
          </w:p>
        </w:tc>
      </w:tr>
      <w:tr w:rsidR="00990305" w:rsidRPr="00990305" w14:paraId="7F5CFB86" w14:textId="77777777" w:rsidTr="00990305">
        <w:trPr>
          <w:trHeight w:val="255"/>
        </w:trPr>
        <w:tc>
          <w:tcPr>
            <w:tcW w:w="14406" w:type="dxa"/>
            <w:gridSpan w:val="6"/>
            <w:tcBorders>
              <w:top w:val="nil"/>
              <w:left w:val="nil"/>
              <w:bottom w:val="nil"/>
              <w:right w:val="nil"/>
            </w:tcBorders>
            <w:shd w:val="clear" w:color="000000" w:fill="808080"/>
            <w:noWrap/>
            <w:vAlign w:val="bottom"/>
            <w:hideMark/>
          </w:tcPr>
          <w:p w14:paraId="4B5B0F0B"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lastRenderedPageBreak/>
              <w:t>B. RAČUN ZADUŽIVANJA/FINANCIRANJA</w:t>
            </w:r>
          </w:p>
        </w:tc>
      </w:tr>
      <w:tr w:rsidR="00990305" w:rsidRPr="00990305" w14:paraId="406703DB" w14:textId="77777777" w:rsidTr="00990305">
        <w:trPr>
          <w:trHeight w:val="255"/>
        </w:trPr>
        <w:tc>
          <w:tcPr>
            <w:tcW w:w="842" w:type="dxa"/>
            <w:tcBorders>
              <w:top w:val="nil"/>
              <w:left w:val="nil"/>
              <w:bottom w:val="nil"/>
              <w:right w:val="nil"/>
            </w:tcBorders>
            <w:shd w:val="clear" w:color="000000" w:fill="000080"/>
            <w:noWrap/>
            <w:vAlign w:val="bottom"/>
            <w:hideMark/>
          </w:tcPr>
          <w:p w14:paraId="2D2A3E6A"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8</w:t>
            </w:r>
          </w:p>
        </w:tc>
        <w:tc>
          <w:tcPr>
            <w:tcW w:w="8122" w:type="dxa"/>
            <w:tcBorders>
              <w:top w:val="nil"/>
              <w:left w:val="nil"/>
              <w:bottom w:val="nil"/>
              <w:right w:val="nil"/>
            </w:tcBorders>
            <w:shd w:val="clear" w:color="000000" w:fill="000080"/>
            <w:noWrap/>
            <w:vAlign w:val="bottom"/>
            <w:hideMark/>
          </w:tcPr>
          <w:p w14:paraId="48A9305D"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Primici od financijske imovine i zaduživanja</w:t>
            </w:r>
          </w:p>
        </w:tc>
        <w:tc>
          <w:tcPr>
            <w:tcW w:w="1418" w:type="dxa"/>
            <w:tcBorders>
              <w:top w:val="nil"/>
              <w:left w:val="nil"/>
              <w:bottom w:val="nil"/>
              <w:right w:val="nil"/>
            </w:tcBorders>
            <w:shd w:val="clear" w:color="000000" w:fill="000080"/>
            <w:noWrap/>
            <w:vAlign w:val="bottom"/>
            <w:hideMark/>
          </w:tcPr>
          <w:p w14:paraId="1DB1410B"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90.522,00</w:t>
            </w:r>
          </w:p>
        </w:tc>
        <w:tc>
          <w:tcPr>
            <w:tcW w:w="1533" w:type="dxa"/>
            <w:tcBorders>
              <w:top w:val="nil"/>
              <w:left w:val="nil"/>
              <w:bottom w:val="nil"/>
              <w:right w:val="nil"/>
            </w:tcBorders>
            <w:shd w:val="clear" w:color="000000" w:fill="000080"/>
            <w:noWrap/>
            <w:vAlign w:val="bottom"/>
            <w:hideMark/>
          </w:tcPr>
          <w:p w14:paraId="341913FF"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73.022,22</w:t>
            </w:r>
          </w:p>
        </w:tc>
        <w:tc>
          <w:tcPr>
            <w:tcW w:w="1018" w:type="dxa"/>
            <w:tcBorders>
              <w:top w:val="nil"/>
              <w:left w:val="nil"/>
              <w:bottom w:val="nil"/>
              <w:right w:val="nil"/>
            </w:tcBorders>
            <w:shd w:val="clear" w:color="000000" w:fill="000080"/>
            <w:noWrap/>
            <w:vAlign w:val="bottom"/>
            <w:hideMark/>
          </w:tcPr>
          <w:p w14:paraId="4120DEAD"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80.7%</w:t>
            </w:r>
          </w:p>
        </w:tc>
        <w:tc>
          <w:tcPr>
            <w:tcW w:w="1473" w:type="dxa"/>
            <w:tcBorders>
              <w:top w:val="nil"/>
              <w:left w:val="nil"/>
              <w:bottom w:val="nil"/>
              <w:right w:val="nil"/>
            </w:tcBorders>
            <w:shd w:val="clear" w:color="000000" w:fill="000080"/>
            <w:noWrap/>
            <w:vAlign w:val="bottom"/>
            <w:hideMark/>
          </w:tcPr>
          <w:p w14:paraId="250B5FCD"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163.544,22</w:t>
            </w:r>
          </w:p>
        </w:tc>
      </w:tr>
      <w:tr w:rsidR="00990305" w:rsidRPr="00990305" w14:paraId="7543ED89" w14:textId="77777777" w:rsidTr="00990305">
        <w:trPr>
          <w:trHeight w:val="255"/>
        </w:trPr>
        <w:tc>
          <w:tcPr>
            <w:tcW w:w="842" w:type="dxa"/>
            <w:tcBorders>
              <w:top w:val="nil"/>
              <w:left w:val="nil"/>
              <w:bottom w:val="nil"/>
              <w:right w:val="nil"/>
            </w:tcBorders>
            <w:shd w:val="clear" w:color="auto" w:fill="auto"/>
            <w:noWrap/>
            <w:vAlign w:val="bottom"/>
            <w:hideMark/>
          </w:tcPr>
          <w:p w14:paraId="4B0BADDE"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84</w:t>
            </w:r>
          </w:p>
        </w:tc>
        <w:tc>
          <w:tcPr>
            <w:tcW w:w="8122" w:type="dxa"/>
            <w:tcBorders>
              <w:top w:val="nil"/>
              <w:left w:val="nil"/>
              <w:bottom w:val="nil"/>
              <w:right w:val="nil"/>
            </w:tcBorders>
            <w:shd w:val="clear" w:color="auto" w:fill="auto"/>
            <w:noWrap/>
            <w:vAlign w:val="bottom"/>
            <w:hideMark/>
          </w:tcPr>
          <w:p w14:paraId="1A19F82A"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Primici od zaduživanja</w:t>
            </w:r>
          </w:p>
        </w:tc>
        <w:tc>
          <w:tcPr>
            <w:tcW w:w="1418" w:type="dxa"/>
            <w:tcBorders>
              <w:top w:val="nil"/>
              <w:left w:val="nil"/>
              <w:bottom w:val="nil"/>
              <w:right w:val="nil"/>
            </w:tcBorders>
            <w:shd w:val="clear" w:color="auto" w:fill="auto"/>
            <w:noWrap/>
            <w:vAlign w:val="bottom"/>
            <w:hideMark/>
          </w:tcPr>
          <w:p w14:paraId="715226EA"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90.522,00</w:t>
            </w:r>
          </w:p>
        </w:tc>
        <w:tc>
          <w:tcPr>
            <w:tcW w:w="1533" w:type="dxa"/>
            <w:tcBorders>
              <w:top w:val="nil"/>
              <w:left w:val="nil"/>
              <w:bottom w:val="nil"/>
              <w:right w:val="nil"/>
            </w:tcBorders>
            <w:shd w:val="clear" w:color="auto" w:fill="auto"/>
            <w:noWrap/>
            <w:vAlign w:val="bottom"/>
            <w:hideMark/>
          </w:tcPr>
          <w:p w14:paraId="77ABE008"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73.022,22</w:t>
            </w:r>
          </w:p>
        </w:tc>
        <w:tc>
          <w:tcPr>
            <w:tcW w:w="1018" w:type="dxa"/>
            <w:tcBorders>
              <w:top w:val="nil"/>
              <w:left w:val="nil"/>
              <w:bottom w:val="nil"/>
              <w:right w:val="nil"/>
            </w:tcBorders>
            <w:shd w:val="clear" w:color="auto" w:fill="auto"/>
            <w:noWrap/>
            <w:vAlign w:val="bottom"/>
            <w:hideMark/>
          </w:tcPr>
          <w:p w14:paraId="17BE8B05"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80.7%</w:t>
            </w:r>
          </w:p>
        </w:tc>
        <w:tc>
          <w:tcPr>
            <w:tcW w:w="1473" w:type="dxa"/>
            <w:tcBorders>
              <w:top w:val="nil"/>
              <w:left w:val="nil"/>
              <w:bottom w:val="nil"/>
              <w:right w:val="nil"/>
            </w:tcBorders>
            <w:shd w:val="clear" w:color="auto" w:fill="auto"/>
            <w:noWrap/>
            <w:vAlign w:val="bottom"/>
            <w:hideMark/>
          </w:tcPr>
          <w:p w14:paraId="03E7F8E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163.544,22</w:t>
            </w:r>
          </w:p>
        </w:tc>
      </w:tr>
      <w:tr w:rsidR="00990305" w:rsidRPr="00990305" w14:paraId="10C1AEC9" w14:textId="77777777" w:rsidTr="00990305">
        <w:trPr>
          <w:trHeight w:val="255"/>
        </w:trPr>
        <w:tc>
          <w:tcPr>
            <w:tcW w:w="842" w:type="dxa"/>
            <w:tcBorders>
              <w:top w:val="nil"/>
              <w:left w:val="nil"/>
              <w:bottom w:val="nil"/>
              <w:right w:val="nil"/>
            </w:tcBorders>
            <w:shd w:val="clear" w:color="auto" w:fill="auto"/>
            <w:noWrap/>
            <w:vAlign w:val="bottom"/>
            <w:hideMark/>
          </w:tcPr>
          <w:p w14:paraId="49FC8F2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8422</w:t>
            </w:r>
          </w:p>
        </w:tc>
        <w:tc>
          <w:tcPr>
            <w:tcW w:w="8122" w:type="dxa"/>
            <w:tcBorders>
              <w:top w:val="nil"/>
              <w:left w:val="nil"/>
              <w:bottom w:val="nil"/>
              <w:right w:val="nil"/>
            </w:tcBorders>
            <w:shd w:val="clear" w:color="auto" w:fill="auto"/>
            <w:noWrap/>
            <w:vAlign w:val="bottom"/>
            <w:hideMark/>
          </w:tcPr>
          <w:p w14:paraId="790C20F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Primljeni krediti od kreditnih institucija u javnom sektoru</w:t>
            </w:r>
          </w:p>
        </w:tc>
        <w:tc>
          <w:tcPr>
            <w:tcW w:w="1418" w:type="dxa"/>
            <w:tcBorders>
              <w:top w:val="nil"/>
              <w:left w:val="nil"/>
              <w:bottom w:val="nil"/>
              <w:right w:val="nil"/>
            </w:tcBorders>
            <w:shd w:val="clear" w:color="auto" w:fill="auto"/>
            <w:noWrap/>
            <w:vAlign w:val="bottom"/>
            <w:hideMark/>
          </w:tcPr>
          <w:p w14:paraId="615A3345"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66.362,00</w:t>
            </w:r>
          </w:p>
        </w:tc>
        <w:tc>
          <w:tcPr>
            <w:tcW w:w="1533" w:type="dxa"/>
            <w:tcBorders>
              <w:top w:val="nil"/>
              <w:left w:val="nil"/>
              <w:bottom w:val="nil"/>
              <w:right w:val="nil"/>
            </w:tcBorders>
            <w:shd w:val="clear" w:color="auto" w:fill="auto"/>
            <w:noWrap/>
            <w:vAlign w:val="bottom"/>
            <w:hideMark/>
          </w:tcPr>
          <w:p w14:paraId="5C6DC21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73.022,22</w:t>
            </w:r>
          </w:p>
        </w:tc>
        <w:tc>
          <w:tcPr>
            <w:tcW w:w="1018" w:type="dxa"/>
            <w:tcBorders>
              <w:top w:val="nil"/>
              <w:left w:val="nil"/>
              <w:bottom w:val="nil"/>
              <w:right w:val="nil"/>
            </w:tcBorders>
            <w:shd w:val="clear" w:color="auto" w:fill="auto"/>
            <w:noWrap/>
            <w:vAlign w:val="bottom"/>
            <w:hideMark/>
          </w:tcPr>
          <w:p w14:paraId="79BBFF5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110.0%</w:t>
            </w:r>
          </w:p>
        </w:tc>
        <w:tc>
          <w:tcPr>
            <w:tcW w:w="1473" w:type="dxa"/>
            <w:tcBorders>
              <w:top w:val="nil"/>
              <w:left w:val="nil"/>
              <w:bottom w:val="nil"/>
              <w:right w:val="nil"/>
            </w:tcBorders>
            <w:shd w:val="clear" w:color="auto" w:fill="auto"/>
            <w:noWrap/>
            <w:vAlign w:val="bottom"/>
            <w:hideMark/>
          </w:tcPr>
          <w:p w14:paraId="3C407B29"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139.384,22</w:t>
            </w:r>
          </w:p>
        </w:tc>
      </w:tr>
      <w:tr w:rsidR="00990305" w:rsidRPr="00990305" w14:paraId="19ECBE1F" w14:textId="77777777" w:rsidTr="00990305">
        <w:trPr>
          <w:trHeight w:val="255"/>
        </w:trPr>
        <w:tc>
          <w:tcPr>
            <w:tcW w:w="842" w:type="dxa"/>
            <w:tcBorders>
              <w:top w:val="nil"/>
              <w:left w:val="nil"/>
              <w:bottom w:val="nil"/>
              <w:right w:val="nil"/>
            </w:tcBorders>
            <w:shd w:val="clear" w:color="auto" w:fill="auto"/>
            <w:noWrap/>
            <w:vAlign w:val="bottom"/>
            <w:hideMark/>
          </w:tcPr>
          <w:p w14:paraId="715B1528"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8471</w:t>
            </w:r>
          </w:p>
        </w:tc>
        <w:tc>
          <w:tcPr>
            <w:tcW w:w="8122" w:type="dxa"/>
            <w:tcBorders>
              <w:top w:val="nil"/>
              <w:left w:val="nil"/>
              <w:bottom w:val="nil"/>
              <w:right w:val="nil"/>
            </w:tcBorders>
            <w:shd w:val="clear" w:color="auto" w:fill="auto"/>
            <w:noWrap/>
            <w:vAlign w:val="bottom"/>
            <w:hideMark/>
          </w:tcPr>
          <w:p w14:paraId="4E478BF4"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Primljeni zajmovi od državnog proračuna</w:t>
            </w:r>
          </w:p>
        </w:tc>
        <w:tc>
          <w:tcPr>
            <w:tcW w:w="1418" w:type="dxa"/>
            <w:tcBorders>
              <w:top w:val="nil"/>
              <w:left w:val="nil"/>
              <w:bottom w:val="nil"/>
              <w:right w:val="nil"/>
            </w:tcBorders>
            <w:shd w:val="clear" w:color="auto" w:fill="auto"/>
            <w:noWrap/>
            <w:vAlign w:val="bottom"/>
            <w:hideMark/>
          </w:tcPr>
          <w:p w14:paraId="29D0E33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24.160,00</w:t>
            </w:r>
          </w:p>
        </w:tc>
        <w:tc>
          <w:tcPr>
            <w:tcW w:w="1533" w:type="dxa"/>
            <w:tcBorders>
              <w:top w:val="nil"/>
              <w:left w:val="nil"/>
              <w:bottom w:val="nil"/>
              <w:right w:val="nil"/>
            </w:tcBorders>
            <w:shd w:val="clear" w:color="auto" w:fill="auto"/>
            <w:noWrap/>
            <w:vAlign w:val="bottom"/>
            <w:hideMark/>
          </w:tcPr>
          <w:p w14:paraId="4DA8703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1E5EEA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7D0091F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24.160,00</w:t>
            </w:r>
          </w:p>
        </w:tc>
      </w:tr>
      <w:tr w:rsidR="00990305" w:rsidRPr="00990305" w14:paraId="4AE2CEBA" w14:textId="77777777" w:rsidTr="00990305">
        <w:trPr>
          <w:trHeight w:val="255"/>
        </w:trPr>
        <w:tc>
          <w:tcPr>
            <w:tcW w:w="842" w:type="dxa"/>
            <w:tcBorders>
              <w:top w:val="nil"/>
              <w:left w:val="nil"/>
              <w:bottom w:val="nil"/>
              <w:right w:val="nil"/>
            </w:tcBorders>
            <w:shd w:val="clear" w:color="000000" w:fill="000080"/>
            <w:noWrap/>
            <w:vAlign w:val="bottom"/>
            <w:hideMark/>
          </w:tcPr>
          <w:p w14:paraId="2A467BD0"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5</w:t>
            </w:r>
          </w:p>
        </w:tc>
        <w:tc>
          <w:tcPr>
            <w:tcW w:w="8122" w:type="dxa"/>
            <w:tcBorders>
              <w:top w:val="nil"/>
              <w:left w:val="nil"/>
              <w:bottom w:val="nil"/>
              <w:right w:val="nil"/>
            </w:tcBorders>
            <w:shd w:val="clear" w:color="000000" w:fill="000080"/>
            <w:noWrap/>
            <w:vAlign w:val="bottom"/>
            <w:hideMark/>
          </w:tcPr>
          <w:p w14:paraId="6D089827"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Izdaci za financijsku imovinu i otplate zajmova</w:t>
            </w:r>
          </w:p>
        </w:tc>
        <w:tc>
          <w:tcPr>
            <w:tcW w:w="1418" w:type="dxa"/>
            <w:tcBorders>
              <w:top w:val="nil"/>
              <w:left w:val="nil"/>
              <w:bottom w:val="nil"/>
              <w:right w:val="nil"/>
            </w:tcBorders>
            <w:shd w:val="clear" w:color="000000" w:fill="000080"/>
            <w:noWrap/>
            <w:vAlign w:val="bottom"/>
            <w:hideMark/>
          </w:tcPr>
          <w:p w14:paraId="7DC1F5D8"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30.390,00</w:t>
            </w:r>
          </w:p>
        </w:tc>
        <w:tc>
          <w:tcPr>
            <w:tcW w:w="1533" w:type="dxa"/>
            <w:tcBorders>
              <w:top w:val="nil"/>
              <w:left w:val="nil"/>
              <w:bottom w:val="nil"/>
              <w:right w:val="nil"/>
            </w:tcBorders>
            <w:shd w:val="clear" w:color="000000" w:fill="000080"/>
            <w:noWrap/>
            <w:vAlign w:val="bottom"/>
            <w:hideMark/>
          </w:tcPr>
          <w:p w14:paraId="15014C0B"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0,00</w:t>
            </w:r>
          </w:p>
        </w:tc>
        <w:tc>
          <w:tcPr>
            <w:tcW w:w="1018" w:type="dxa"/>
            <w:tcBorders>
              <w:top w:val="nil"/>
              <w:left w:val="nil"/>
              <w:bottom w:val="nil"/>
              <w:right w:val="nil"/>
            </w:tcBorders>
            <w:shd w:val="clear" w:color="000000" w:fill="000080"/>
            <w:noWrap/>
            <w:vAlign w:val="bottom"/>
            <w:hideMark/>
          </w:tcPr>
          <w:p w14:paraId="6DCEFD1D"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0.0%</w:t>
            </w:r>
          </w:p>
        </w:tc>
        <w:tc>
          <w:tcPr>
            <w:tcW w:w="1473" w:type="dxa"/>
            <w:tcBorders>
              <w:top w:val="nil"/>
              <w:left w:val="nil"/>
              <w:bottom w:val="nil"/>
              <w:right w:val="nil"/>
            </w:tcBorders>
            <w:shd w:val="clear" w:color="000000" w:fill="000080"/>
            <w:noWrap/>
            <w:vAlign w:val="bottom"/>
            <w:hideMark/>
          </w:tcPr>
          <w:p w14:paraId="38D12770"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30.390,00</w:t>
            </w:r>
          </w:p>
        </w:tc>
      </w:tr>
      <w:tr w:rsidR="00990305" w:rsidRPr="00990305" w14:paraId="07A612B7" w14:textId="77777777" w:rsidTr="00990305">
        <w:trPr>
          <w:trHeight w:val="255"/>
        </w:trPr>
        <w:tc>
          <w:tcPr>
            <w:tcW w:w="842" w:type="dxa"/>
            <w:tcBorders>
              <w:top w:val="nil"/>
              <w:left w:val="nil"/>
              <w:bottom w:val="nil"/>
              <w:right w:val="nil"/>
            </w:tcBorders>
            <w:shd w:val="clear" w:color="auto" w:fill="auto"/>
            <w:noWrap/>
            <w:vAlign w:val="bottom"/>
            <w:hideMark/>
          </w:tcPr>
          <w:p w14:paraId="7A2183A4"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54</w:t>
            </w:r>
          </w:p>
        </w:tc>
        <w:tc>
          <w:tcPr>
            <w:tcW w:w="8122" w:type="dxa"/>
            <w:tcBorders>
              <w:top w:val="nil"/>
              <w:left w:val="nil"/>
              <w:bottom w:val="nil"/>
              <w:right w:val="nil"/>
            </w:tcBorders>
            <w:shd w:val="clear" w:color="auto" w:fill="auto"/>
            <w:noWrap/>
            <w:vAlign w:val="bottom"/>
            <w:hideMark/>
          </w:tcPr>
          <w:p w14:paraId="72C4351E"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Izdaci za otplatu glavnice primljenih kredita i zajmova</w:t>
            </w:r>
          </w:p>
        </w:tc>
        <w:tc>
          <w:tcPr>
            <w:tcW w:w="1418" w:type="dxa"/>
            <w:tcBorders>
              <w:top w:val="nil"/>
              <w:left w:val="nil"/>
              <w:bottom w:val="nil"/>
              <w:right w:val="nil"/>
            </w:tcBorders>
            <w:shd w:val="clear" w:color="auto" w:fill="auto"/>
            <w:noWrap/>
            <w:vAlign w:val="bottom"/>
            <w:hideMark/>
          </w:tcPr>
          <w:p w14:paraId="6C36BA8E"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30.390,00</w:t>
            </w:r>
          </w:p>
        </w:tc>
        <w:tc>
          <w:tcPr>
            <w:tcW w:w="1533" w:type="dxa"/>
            <w:tcBorders>
              <w:top w:val="nil"/>
              <w:left w:val="nil"/>
              <w:bottom w:val="nil"/>
              <w:right w:val="nil"/>
            </w:tcBorders>
            <w:shd w:val="clear" w:color="auto" w:fill="auto"/>
            <w:noWrap/>
            <w:vAlign w:val="bottom"/>
            <w:hideMark/>
          </w:tcPr>
          <w:p w14:paraId="0A9FC0C4"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0,00</w:t>
            </w:r>
          </w:p>
        </w:tc>
        <w:tc>
          <w:tcPr>
            <w:tcW w:w="1018" w:type="dxa"/>
            <w:tcBorders>
              <w:top w:val="nil"/>
              <w:left w:val="nil"/>
              <w:bottom w:val="nil"/>
              <w:right w:val="nil"/>
            </w:tcBorders>
            <w:shd w:val="clear" w:color="auto" w:fill="auto"/>
            <w:noWrap/>
            <w:vAlign w:val="bottom"/>
            <w:hideMark/>
          </w:tcPr>
          <w:p w14:paraId="2DB2D753"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0.0%</w:t>
            </w:r>
          </w:p>
        </w:tc>
        <w:tc>
          <w:tcPr>
            <w:tcW w:w="1473" w:type="dxa"/>
            <w:tcBorders>
              <w:top w:val="nil"/>
              <w:left w:val="nil"/>
              <w:bottom w:val="nil"/>
              <w:right w:val="nil"/>
            </w:tcBorders>
            <w:shd w:val="clear" w:color="auto" w:fill="auto"/>
            <w:noWrap/>
            <w:vAlign w:val="bottom"/>
            <w:hideMark/>
          </w:tcPr>
          <w:p w14:paraId="40FB66D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30.390,00</w:t>
            </w:r>
          </w:p>
        </w:tc>
      </w:tr>
      <w:tr w:rsidR="00990305" w:rsidRPr="00990305" w14:paraId="28BC091D" w14:textId="77777777" w:rsidTr="00990305">
        <w:trPr>
          <w:trHeight w:val="255"/>
        </w:trPr>
        <w:tc>
          <w:tcPr>
            <w:tcW w:w="842" w:type="dxa"/>
            <w:tcBorders>
              <w:top w:val="nil"/>
              <w:left w:val="nil"/>
              <w:bottom w:val="nil"/>
              <w:right w:val="nil"/>
            </w:tcBorders>
            <w:shd w:val="clear" w:color="auto" w:fill="auto"/>
            <w:noWrap/>
            <w:vAlign w:val="bottom"/>
            <w:hideMark/>
          </w:tcPr>
          <w:p w14:paraId="0928B59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5422</w:t>
            </w:r>
          </w:p>
        </w:tc>
        <w:tc>
          <w:tcPr>
            <w:tcW w:w="8122" w:type="dxa"/>
            <w:tcBorders>
              <w:top w:val="nil"/>
              <w:left w:val="nil"/>
              <w:bottom w:val="nil"/>
              <w:right w:val="nil"/>
            </w:tcBorders>
            <w:shd w:val="clear" w:color="auto" w:fill="auto"/>
            <w:noWrap/>
            <w:vAlign w:val="bottom"/>
            <w:hideMark/>
          </w:tcPr>
          <w:p w14:paraId="79CA79A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Otplata glavnice primljenih kredita od kreditnih institucija u javnom sektoru</w:t>
            </w:r>
          </w:p>
        </w:tc>
        <w:tc>
          <w:tcPr>
            <w:tcW w:w="1418" w:type="dxa"/>
            <w:tcBorders>
              <w:top w:val="nil"/>
              <w:left w:val="nil"/>
              <w:bottom w:val="nil"/>
              <w:right w:val="nil"/>
            </w:tcBorders>
            <w:shd w:val="clear" w:color="auto" w:fill="auto"/>
            <w:noWrap/>
            <w:vAlign w:val="bottom"/>
            <w:hideMark/>
          </w:tcPr>
          <w:p w14:paraId="67A8FC4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58E384D0"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2B6B08E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4441BB52"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r w:rsidR="00990305" w:rsidRPr="00990305" w14:paraId="7FEBF208" w14:textId="77777777" w:rsidTr="00990305">
        <w:trPr>
          <w:trHeight w:val="255"/>
        </w:trPr>
        <w:tc>
          <w:tcPr>
            <w:tcW w:w="842" w:type="dxa"/>
            <w:tcBorders>
              <w:top w:val="nil"/>
              <w:left w:val="nil"/>
              <w:bottom w:val="nil"/>
              <w:right w:val="nil"/>
            </w:tcBorders>
            <w:shd w:val="clear" w:color="auto" w:fill="auto"/>
            <w:noWrap/>
            <w:vAlign w:val="bottom"/>
            <w:hideMark/>
          </w:tcPr>
          <w:p w14:paraId="50B66C95"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5471</w:t>
            </w:r>
          </w:p>
        </w:tc>
        <w:tc>
          <w:tcPr>
            <w:tcW w:w="8122" w:type="dxa"/>
            <w:tcBorders>
              <w:top w:val="nil"/>
              <w:left w:val="nil"/>
              <w:bottom w:val="nil"/>
              <w:right w:val="nil"/>
            </w:tcBorders>
            <w:shd w:val="clear" w:color="auto" w:fill="auto"/>
            <w:noWrap/>
            <w:vAlign w:val="bottom"/>
            <w:hideMark/>
          </w:tcPr>
          <w:p w14:paraId="0170822D"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Otplata glavnice primljenih zajmova od državnog proračuna</w:t>
            </w:r>
          </w:p>
        </w:tc>
        <w:tc>
          <w:tcPr>
            <w:tcW w:w="1418" w:type="dxa"/>
            <w:tcBorders>
              <w:top w:val="nil"/>
              <w:left w:val="nil"/>
              <w:bottom w:val="nil"/>
              <w:right w:val="nil"/>
            </w:tcBorders>
            <w:shd w:val="clear" w:color="auto" w:fill="auto"/>
            <w:noWrap/>
            <w:vAlign w:val="bottom"/>
            <w:hideMark/>
          </w:tcPr>
          <w:p w14:paraId="543E96F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30.390,00</w:t>
            </w:r>
          </w:p>
        </w:tc>
        <w:tc>
          <w:tcPr>
            <w:tcW w:w="1533" w:type="dxa"/>
            <w:tcBorders>
              <w:top w:val="nil"/>
              <w:left w:val="nil"/>
              <w:bottom w:val="nil"/>
              <w:right w:val="nil"/>
            </w:tcBorders>
            <w:shd w:val="clear" w:color="auto" w:fill="auto"/>
            <w:noWrap/>
            <w:vAlign w:val="bottom"/>
            <w:hideMark/>
          </w:tcPr>
          <w:p w14:paraId="00337348"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018" w:type="dxa"/>
            <w:tcBorders>
              <w:top w:val="nil"/>
              <w:left w:val="nil"/>
              <w:bottom w:val="nil"/>
              <w:right w:val="nil"/>
            </w:tcBorders>
            <w:shd w:val="clear" w:color="auto" w:fill="auto"/>
            <w:noWrap/>
            <w:vAlign w:val="bottom"/>
            <w:hideMark/>
          </w:tcPr>
          <w:p w14:paraId="50DA4A6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w:t>
            </w:r>
          </w:p>
        </w:tc>
        <w:tc>
          <w:tcPr>
            <w:tcW w:w="1473" w:type="dxa"/>
            <w:tcBorders>
              <w:top w:val="nil"/>
              <w:left w:val="nil"/>
              <w:bottom w:val="nil"/>
              <w:right w:val="nil"/>
            </w:tcBorders>
            <w:shd w:val="clear" w:color="auto" w:fill="auto"/>
            <w:noWrap/>
            <w:vAlign w:val="bottom"/>
            <w:hideMark/>
          </w:tcPr>
          <w:p w14:paraId="6165229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30.390,00</w:t>
            </w:r>
          </w:p>
        </w:tc>
      </w:tr>
      <w:tr w:rsidR="00990305" w:rsidRPr="00990305" w14:paraId="3C93B773" w14:textId="77777777" w:rsidTr="00990305">
        <w:trPr>
          <w:trHeight w:val="255"/>
        </w:trPr>
        <w:tc>
          <w:tcPr>
            <w:tcW w:w="14406" w:type="dxa"/>
            <w:gridSpan w:val="6"/>
            <w:tcBorders>
              <w:top w:val="nil"/>
              <w:left w:val="nil"/>
              <w:bottom w:val="nil"/>
              <w:right w:val="nil"/>
            </w:tcBorders>
            <w:shd w:val="clear" w:color="000000" w:fill="808080"/>
            <w:noWrap/>
            <w:vAlign w:val="bottom"/>
            <w:hideMark/>
          </w:tcPr>
          <w:p w14:paraId="19B1298D"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C. RASPOLOŽIVA SREDSTVA IZ PRETHODNIH GODINA</w:t>
            </w:r>
          </w:p>
        </w:tc>
      </w:tr>
      <w:tr w:rsidR="00990305" w:rsidRPr="00990305" w14:paraId="0F4CCC4A" w14:textId="77777777" w:rsidTr="00990305">
        <w:trPr>
          <w:trHeight w:val="255"/>
        </w:trPr>
        <w:tc>
          <w:tcPr>
            <w:tcW w:w="842" w:type="dxa"/>
            <w:tcBorders>
              <w:top w:val="nil"/>
              <w:left w:val="nil"/>
              <w:bottom w:val="nil"/>
              <w:right w:val="nil"/>
            </w:tcBorders>
            <w:shd w:val="clear" w:color="000000" w:fill="000080"/>
            <w:noWrap/>
            <w:vAlign w:val="bottom"/>
            <w:hideMark/>
          </w:tcPr>
          <w:p w14:paraId="09F19D95"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9</w:t>
            </w:r>
          </w:p>
        </w:tc>
        <w:tc>
          <w:tcPr>
            <w:tcW w:w="8122" w:type="dxa"/>
            <w:tcBorders>
              <w:top w:val="nil"/>
              <w:left w:val="nil"/>
              <w:bottom w:val="nil"/>
              <w:right w:val="nil"/>
            </w:tcBorders>
            <w:shd w:val="clear" w:color="000000" w:fill="000080"/>
            <w:noWrap/>
            <w:vAlign w:val="bottom"/>
            <w:hideMark/>
          </w:tcPr>
          <w:p w14:paraId="153718B3" w14:textId="77777777" w:rsidR="00990305" w:rsidRPr="00990305" w:rsidRDefault="00990305" w:rsidP="00990305">
            <w:pPr>
              <w:jc w:val="lef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Vlastiti izvori</w:t>
            </w:r>
          </w:p>
        </w:tc>
        <w:tc>
          <w:tcPr>
            <w:tcW w:w="1418" w:type="dxa"/>
            <w:tcBorders>
              <w:top w:val="nil"/>
              <w:left w:val="nil"/>
              <w:bottom w:val="nil"/>
              <w:right w:val="nil"/>
            </w:tcBorders>
            <w:shd w:val="clear" w:color="000000" w:fill="000080"/>
            <w:noWrap/>
            <w:vAlign w:val="bottom"/>
            <w:hideMark/>
          </w:tcPr>
          <w:p w14:paraId="7DBB4E03"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-132.713,00</w:t>
            </w:r>
          </w:p>
        </w:tc>
        <w:tc>
          <w:tcPr>
            <w:tcW w:w="1533" w:type="dxa"/>
            <w:tcBorders>
              <w:top w:val="nil"/>
              <w:left w:val="nil"/>
              <w:bottom w:val="nil"/>
              <w:right w:val="nil"/>
            </w:tcBorders>
            <w:shd w:val="clear" w:color="000000" w:fill="000080"/>
            <w:noWrap/>
            <w:vAlign w:val="bottom"/>
            <w:hideMark/>
          </w:tcPr>
          <w:p w14:paraId="15ACB1C5"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142.713,00</w:t>
            </w:r>
          </w:p>
        </w:tc>
        <w:tc>
          <w:tcPr>
            <w:tcW w:w="1018" w:type="dxa"/>
            <w:tcBorders>
              <w:top w:val="nil"/>
              <w:left w:val="nil"/>
              <w:bottom w:val="nil"/>
              <w:right w:val="nil"/>
            </w:tcBorders>
            <w:shd w:val="clear" w:color="000000" w:fill="000080"/>
            <w:noWrap/>
            <w:vAlign w:val="bottom"/>
            <w:hideMark/>
          </w:tcPr>
          <w:p w14:paraId="1D2C7C9B"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-107.5%</w:t>
            </w:r>
          </w:p>
        </w:tc>
        <w:tc>
          <w:tcPr>
            <w:tcW w:w="1473" w:type="dxa"/>
            <w:tcBorders>
              <w:top w:val="nil"/>
              <w:left w:val="nil"/>
              <w:bottom w:val="nil"/>
              <w:right w:val="nil"/>
            </w:tcBorders>
            <w:shd w:val="clear" w:color="000000" w:fill="000080"/>
            <w:noWrap/>
            <w:vAlign w:val="bottom"/>
            <w:hideMark/>
          </w:tcPr>
          <w:p w14:paraId="4EB4F5F6" w14:textId="77777777" w:rsidR="00990305" w:rsidRPr="00990305" w:rsidRDefault="00990305" w:rsidP="00990305">
            <w:pPr>
              <w:jc w:val="right"/>
              <w:rPr>
                <w:rFonts w:ascii="Arial" w:eastAsia="Times New Roman" w:hAnsi="Arial" w:cs="Arial"/>
                <w:b/>
                <w:bCs/>
                <w:color w:val="FFFFFF"/>
                <w:sz w:val="20"/>
                <w:szCs w:val="20"/>
                <w:lang w:eastAsia="hr-HR"/>
              </w:rPr>
            </w:pPr>
            <w:r w:rsidRPr="00990305">
              <w:rPr>
                <w:rFonts w:ascii="Arial" w:eastAsia="Times New Roman" w:hAnsi="Arial" w:cs="Arial"/>
                <w:b/>
                <w:bCs/>
                <w:color w:val="FFFFFF"/>
                <w:sz w:val="20"/>
                <w:szCs w:val="20"/>
                <w:lang w:eastAsia="hr-HR"/>
              </w:rPr>
              <w:t>10.000,00</w:t>
            </w:r>
          </w:p>
        </w:tc>
      </w:tr>
      <w:tr w:rsidR="00990305" w:rsidRPr="00990305" w14:paraId="73FCAC24" w14:textId="77777777" w:rsidTr="00990305">
        <w:trPr>
          <w:trHeight w:val="255"/>
        </w:trPr>
        <w:tc>
          <w:tcPr>
            <w:tcW w:w="842" w:type="dxa"/>
            <w:tcBorders>
              <w:top w:val="nil"/>
              <w:left w:val="nil"/>
              <w:bottom w:val="nil"/>
              <w:right w:val="nil"/>
            </w:tcBorders>
            <w:shd w:val="clear" w:color="auto" w:fill="auto"/>
            <w:noWrap/>
            <w:vAlign w:val="bottom"/>
            <w:hideMark/>
          </w:tcPr>
          <w:p w14:paraId="1045F845"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92</w:t>
            </w:r>
          </w:p>
        </w:tc>
        <w:tc>
          <w:tcPr>
            <w:tcW w:w="8122" w:type="dxa"/>
            <w:tcBorders>
              <w:top w:val="nil"/>
              <w:left w:val="nil"/>
              <w:bottom w:val="nil"/>
              <w:right w:val="nil"/>
            </w:tcBorders>
            <w:shd w:val="clear" w:color="auto" w:fill="auto"/>
            <w:noWrap/>
            <w:vAlign w:val="bottom"/>
            <w:hideMark/>
          </w:tcPr>
          <w:p w14:paraId="67522A2F" w14:textId="77777777" w:rsidR="00990305" w:rsidRPr="00990305" w:rsidRDefault="00990305" w:rsidP="00990305">
            <w:pPr>
              <w:jc w:val="lef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Rezultat poslovanja</w:t>
            </w:r>
          </w:p>
        </w:tc>
        <w:tc>
          <w:tcPr>
            <w:tcW w:w="1418" w:type="dxa"/>
            <w:tcBorders>
              <w:top w:val="nil"/>
              <w:left w:val="nil"/>
              <w:bottom w:val="nil"/>
              <w:right w:val="nil"/>
            </w:tcBorders>
            <w:shd w:val="clear" w:color="auto" w:fill="auto"/>
            <w:noWrap/>
            <w:vAlign w:val="bottom"/>
            <w:hideMark/>
          </w:tcPr>
          <w:p w14:paraId="562932FA"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-132.713,00</w:t>
            </w:r>
          </w:p>
        </w:tc>
        <w:tc>
          <w:tcPr>
            <w:tcW w:w="1533" w:type="dxa"/>
            <w:tcBorders>
              <w:top w:val="nil"/>
              <w:left w:val="nil"/>
              <w:bottom w:val="nil"/>
              <w:right w:val="nil"/>
            </w:tcBorders>
            <w:shd w:val="clear" w:color="auto" w:fill="auto"/>
            <w:noWrap/>
            <w:vAlign w:val="bottom"/>
            <w:hideMark/>
          </w:tcPr>
          <w:p w14:paraId="05957BDD"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142.713,00</w:t>
            </w:r>
          </w:p>
        </w:tc>
        <w:tc>
          <w:tcPr>
            <w:tcW w:w="1018" w:type="dxa"/>
            <w:tcBorders>
              <w:top w:val="nil"/>
              <w:left w:val="nil"/>
              <w:bottom w:val="nil"/>
              <w:right w:val="nil"/>
            </w:tcBorders>
            <w:shd w:val="clear" w:color="auto" w:fill="auto"/>
            <w:noWrap/>
            <w:vAlign w:val="bottom"/>
            <w:hideMark/>
          </w:tcPr>
          <w:p w14:paraId="52BD74FF"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-107.5%</w:t>
            </w:r>
          </w:p>
        </w:tc>
        <w:tc>
          <w:tcPr>
            <w:tcW w:w="1473" w:type="dxa"/>
            <w:tcBorders>
              <w:top w:val="nil"/>
              <w:left w:val="nil"/>
              <w:bottom w:val="nil"/>
              <w:right w:val="nil"/>
            </w:tcBorders>
            <w:shd w:val="clear" w:color="auto" w:fill="auto"/>
            <w:noWrap/>
            <w:vAlign w:val="bottom"/>
            <w:hideMark/>
          </w:tcPr>
          <w:p w14:paraId="493E3ED1" w14:textId="77777777" w:rsidR="00990305" w:rsidRPr="00990305" w:rsidRDefault="00990305" w:rsidP="00990305">
            <w:pPr>
              <w:jc w:val="right"/>
              <w:rPr>
                <w:rFonts w:ascii="Arial" w:eastAsia="Times New Roman" w:hAnsi="Arial" w:cs="Arial"/>
                <w:b/>
                <w:bCs/>
                <w:sz w:val="20"/>
                <w:szCs w:val="20"/>
                <w:lang w:eastAsia="hr-HR"/>
              </w:rPr>
            </w:pPr>
            <w:r w:rsidRPr="00990305">
              <w:rPr>
                <w:rFonts w:ascii="Arial" w:eastAsia="Times New Roman" w:hAnsi="Arial" w:cs="Arial"/>
                <w:b/>
                <w:bCs/>
                <w:sz w:val="20"/>
                <w:szCs w:val="20"/>
                <w:lang w:eastAsia="hr-HR"/>
              </w:rPr>
              <w:t>10.000,00</w:t>
            </w:r>
          </w:p>
        </w:tc>
      </w:tr>
      <w:tr w:rsidR="00990305" w:rsidRPr="00990305" w14:paraId="6954D828" w14:textId="77777777" w:rsidTr="00990305">
        <w:trPr>
          <w:trHeight w:val="255"/>
        </w:trPr>
        <w:tc>
          <w:tcPr>
            <w:tcW w:w="842" w:type="dxa"/>
            <w:tcBorders>
              <w:top w:val="nil"/>
              <w:left w:val="nil"/>
              <w:bottom w:val="nil"/>
              <w:right w:val="nil"/>
            </w:tcBorders>
            <w:shd w:val="clear" w:color="auto" w:fill="auto"/>
            <w:noWrap/>
            <w:vAlign w:val="bottom"/>
            <w:hideMark/>
          </w:tcPr>
          <w:p w14:paraId="3F64E793"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9221</w:t>
            </w:r>
          </w:p>
        </w:tc>
        <w:tc>
          <w:tcPr>
            <w:tcW w:w="8122" w:type="dxa"/>
            <w:tcBorders>
              <w:top w:val="nil"/>
              <w:left w:val="nil"/>
              <w:bottom w:val="nil"/>
              <w:right w:val="nil"/>
            </w:tcBorders>
            <w:shd w:val="clear" w:color="auto" w:fill="auto"/>
            <w:noWrap/>
            <w:vAlign w:val="bottom"/>
            <w:hideMark/>
          </w:tcPr>
          <w:p w14:paraId="1D14CE0B"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Višak prihoda</w:t>
            </w:r>
          </w:p>
        </w:tc>
        <w:tc>
          <w:tcPr>
            <w:tcW w:w="1418" w:type="dxa"/>
            <w:tcBorders>
              <w:top w:val="nil"/>
              <w:left w:val="nil"/>
              <w:bottom w:val="nil"/>
              <w:right w:val="nil"/>
            </w:tcBorders>
            <w:shd w:val="clear" w:color="auto" w:fill="auto"/>
            <w:noWrap/>
            <w:vAlign w:val="bottom"/>
            <w:hideMark/>
          </w:tcPr>
          <w:p w14:paraId="42313517"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c>
          <w:tcPr>
            <w:tcW w:w="1533" w:type="dxa"/>
            <w:tcBorders>
              <w:top w:val="nil"/>
              <w:left w:val="nil"/>
              <w:bottom w:val="nil"/>
              <w:right w:val="nil"/>
            </w:tcBorders>
            <w:shd w:val="clear" w:color="auto" w:fill="auto"/>
            <w:noWrap/>
            <w:vAlign w:val="bottom"/>
            <w:hideMark/>
          </w:tcPr>
          <w:p w14:paraId="74CE9CE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10.000,00</w:t>
            </w:r>
          </w:p>
        </w:tc>
        <w:tc>
          <w:tcPr>
            <w:tcW w:w="1018" w:type="dxa"/>
            <w:tcBorders>
              <w:top w:val="nil"/>
              <w:left w:val="nil"/>
              <w:bottom w:val="nil"/>
              <w:right w:val="nil"/>
            </w:tcBorders>
            <w:shd w:val="clear" w:color="auto" w:fill="auto"/>
            <w:noWrap/>
            <w:vAlign w:val="bottom"/>
            <w:hideMark/>
          </w:tcPr>
          <w:p w14:paraId="35672DAE"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w:t>
            </w:r>
          </w:p>
        </w:tc>
        <w:tc>
          <w:tcPr>
            <w:tcW w:w="1473" w:type="dxa"/>
            <w:tcBorders>
              <w:top w:val="nil"/>
              <w:left w:val="nil"/>
              <w:bottom w:val="nil"/>
              <w:right w:val="nil"/>
            </w:tcBorders>
            <w:shd w:val="clear" w:color="auto" w:fill="auto"/>
            <w:noWrap/>
            <w:vAlign w:val="bottom"/>
            <w:hideMark/>
          </w:tcPr>
          <w:p w14:paraId="5250302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10.000,00</w:t>
            </w:r>
          </w:p>
        </w:tc>
      </w:tr>
      <w:tr w:rsidR="00990305" w:rsidRPr="00990305" w14:paraId="1130ADA3" w14:textId="77777777" w:rsidTr="00990305">
        <w:trPr>
          <w:trHeight w:val="255"/>
        </w:trPr>
        <w:tc>
          <w:tcPr>
            <w:tcW w:w="842" w:type="dxa"/>
            <w:tcBorders>
              <w:top w:val="nil"/>
              <w:left w:val="nil"/>
              <w:bottom w:val="nil"/>
              <w:right w:val="nil"/>
            </w:tcBorders>
            <w:shd w:val="clear" w:color="auto" w:fill="auto"/>
            <w:noWrap/>
            <w:vAlign w:val="bottom"/>
            <w:hideMark/>
          </w:tcPr>
          <w:p w14:paraId="76F55E01"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9222</w:t>
            </w:r>
          </w:p>
        </w:tc>
        <w:tc>
          <w:tcPr>
            <w:tcW w:w="8122" w:type="dxa"/>
            <w:tcBorders>
              <w:top w:val="nil"/>
              <w:left w:val="nil"/>
              <w:bottom w:val="nil"/>
              <w:right w:val="nil"/>
            </w:tcBorders>
            <w:shd w:val="clear" w:color="auto" w:fill="auto"/>
            <w:noWrap/>
            <w:vAlign w:val="bottom"/>
            <w:hideMark/>
          </w:tcPr>
          <w:p w14:paraId="3E2446A6" w14:textId="77777777" w:rsidR="00990305" w:rsidRPr="00990305" w:rsidRDefault="00990305" w:rsidP="00990305">
            <w:pPr>
              <w:jc w:val="left"/>
              <w:rPr>
                <w:rFonts w:ascii="Arial" w:eastAsia="Times New Roman" w:hAnsi="Arial" w:cs="Arial"/>
                <w:sz w:val="20"/>
                <w:szCs w:val="20"/>
                <w:lang w:eastAsia="hr-HR"/>
              </w:rPr>
            </w:pPr>
            <w:r w:rsidRPr="00990305">
              <w:rPr>
                <w:rFonts w:ascii="Arial" w:eastAsia="Times New Roman" w:hAnsi="Arial" w:cs="Arial"/>
                <w:sz w:val="20"/>
                <w:szCs w:val="20"/>
                <w:lang w:eastAsia="hr-HR"/>
              </w:rPr>
              <w:t>Manjak prihoda</w:t>
            </w:r>
          </w:p>
        </w:tc>
        <w:tc>
          <w:tcPr>
            <w:tcW w:w="1418" w:type="dxa"/>
            <w:tcBorders>
              <w:top w:val="nil"/>
              <w:left w:val="nil"/>
              <w:bottom w:val="nil"/>
              <w:right w:val="nil"/>
            </w:tcBorders>
            <w:shd w:val="clear" w:color="auto" w:fill="auto"/>
            <w:noWrap/>
            <w:vAlign w:val="bottom"/>
            <w:hideMark/>
          </w:tcPr>
          <w:p w14:paraId="10B71291"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-132.713,00</w:t>
            </w:r>
          </w:p>
        </w:tc>
        <w:tc>
          <w:tcPr>
            <w:tcW w:w="1533" w:type="dxa"/>
            <w:tcBorders>
              <w:top w:val="nil"/>
              <w:left w:val="nil"/>
              <w:bottom w:val="nil"/>
              <w:right w:val="nil"/>
            </w:tcBorders>
            <w:shd w:val="clear" w:color="auto" w:fill="auto"/>
            <w:noWrap/>
            <w:vAlign w:val="bottom"/>
            <w:hideMark/>
          </w:tcPr>
          <w:p w14:paraId="5A500A5C"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132.713,00</w:t>
            </w:r>
          </w:p>
        </w:tc>
        <w:tc>
          <w:tcPr>
            <w:tcW w:w="1018" w:type="dxa"/>
            <w:tcBorders>
              <w:top w:val="nil"/>
              <w:left w:val="nil"/>
              <w:bottom w:val="nil"/>
              <w:right w:val="nil"/>
            </w:tcBorders>
            <w:shd w:val="clear" w:color="auto" w:fill="auto"/>
            <w:noWrap/>
            <w:vAlign w:val="bottom"/>
            <w:hideMark/>
          </w:tcPr>
          <w:p w14:paraId="4BAA426A"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-100%</w:t>
            </w:r>
          </w:p>
        </w:tc>
        <w:tc>
          <w:tcPr>
            <w:tcW w:w="1473" w:type="dxa"/>
            <w:tcBorders>
              <w:top w:val="nil"/>
              <w:left w:val="nil"/>
              <w:bottom w:val="nil"/>
              <w:right w:val="nil"/>
            </w:tcBorders>
            <w:shd w:val="clear" w:color="auto" w:fill="auto"/>
            <w:noWrap/>
            <w:vAlign w:val="bottom"/>
            <w:hideMark/>
          </w:tcPr>
          <w:p w14:paraId="5DC2B1ED" w14:textId="77777777" w:rsidR="00990305" w:rsidRPr="00990305" w:rsidRDefault="00990305" w:rsidP="00990305">
            <w:pPr>
              <w:jc w:val="right"/>
              <w:rPr>
                <w:rFonts w:ascii="Arial" w:eastAsia="Times New Roman" w:hAnsi="Arial" w:cs="Arial"/>
                <w:sz w:val="20"/>
                <w:szCs w:val="20"/>
                <w:lang w:eastAsia="hr-HR"/>
              </w:rPr>
            </w:pPr>
            <w:r w:rsidRPr="00990305">
              <w:rPr>
                <w:rFonts w:ascii="Arial" w:eastAsia="Times New Roman" w:hAnsi="Arial" w:cs="Arial"/>
                <w:sz w:val="20"/>
                <w:szCs w:val="20"/>
                <w:lang w:eastAsia="hr-HR"/>
              </w:rPr>
              <w:t>0,00</w:t>
            </w:r>
          </w:p>
        </w:tc>
      </w:tr>
    </w:tbl>
    <w:p w14:paraId="53F51220" w14:textId="77777777" w:rsidR="00990305" w:rsidRDefault="00990305" w:rsidP="00EF25D5">
      <w:pPr>
        <w:tabs>
          <w:tab w:val="left" w:pos="2637"/>
          <w:tab w:val="center" w:pos="7002"/>
        </w:tabs>
        <w:jc w:val="center"/>
        <w:rPr>
          <w:rFonts w:ascii="Arial Narrow" w:hAnsi="Arial Narrow"/>
          <w:b/>
          <w:sz w:val="28"/>
        </w:rPr>
      </w:pPr>
    </w:p>
    <w:p w14:paraId="73325F97" w14:textId="4C211230" w:rsidR="008F3FDD" w:rsidRDefault="008F3FDD" w:rsidP="00EF25D5">
      <w:pPr>
        <w:tabs>
          <w:tab w:val="left" w:pos="2637"/>
          <w:tab w:val="center" w:pos="7002"/>
        </w:tabs>
        <w:jc w:val="center"/>
      </w:pPr>
      <w:r>
        <w:fldChar w:fldCharType="begin"/>
      </w:r>
      <w:r>
        <w:instrText xml:space="preserve"> LINK Excel.Sheet.8 "C:\\Users\\Korisnik\\Desktop\\Zapisnici i Odluke OV\\2023\\Odluke\\Odluke 16-2023\\31.3. III. izmjene i dopune Proračuna za 2023.g.-posebni dio.xls" "Rebalans !R6C1:R668C7" \a \f 4 \h  \* MERGEFORMAT </w:instrText>
      </w:r>
      <w:r>
        <w:fldChar w:fldCharType="separate"/>
      </w:r>
    </w:p>
    <w:p w14:paraId="5D745B4E" w14:textId="77777777" w:rsidR="008F3FDD" w:rsidRDefault="008F3FDD" w:rsidP="00EF25D5">
      <w:pPr>
        <w:tabs>
          <w:tab w:val="left" w:pos="2637"/>
          <w:tab w:val="center" w:pos="7002"/>
        </w:tabs>
        <w:jc w:val="center"/>
        <w:rPr>
          <w:rFonts w:ascii="Arial Narrow" w:hAnsi="Arial Narrow"/>
          <w:b/>
          <w:sz w:val="28"/>
        </w:rPr>
      </w:pPr>
      <w:r>
        <w:rPr>
          <w:rFonts w:ascii="Arial Narrow" w:hAnsi="Arial Narrow"/>
          <w:b/>
          <w:sz w:val="28"/>
        </w:rPr>
        <w:fldChar w:fldCharType="end"/>
      </w:r>
    </w:p>
    <w:tbl>
      <w:tblPr>
        <w:tblW w:w="14318" w:type="dxa"/>
        <w:tblLayout w:type="fixed"/>
        <w:tblLook w:val="04A0" w:firstRow="1" w:lastRow="0" w:firstColumn="1" w:lastColumn="0" w:noHBand="0" w:noVBand="1"/>
      </w:tblPr>
      <w:tblGrid>
        <w:gridCol w:w="1139"/>
        <w:gridCol w:w="1047"/>
        <w:gridCol w:w="6886"/>
        <w:gridCol w:w="1418"/>
        <w:gridCol w:w="1276"/>
        <w:gridCol w:w="1275"/>
        <w:gridCol w:w="1277"/>
      </w:tblGrid>
      <w:tr w:rsidR="008F3FDD" w:rsidRPr="008F3FDD" w14:paraId="3BA0E58E" w14:textId="77777777" w:rsidTr="008F3FDD">
        <w:trPr>
          <w:trHeight w:val="255"/>
        </w:trPr>
        <w:tc>
          <w:tcPr>
            <w:tcW w:w="9072" w:type="dxa"/>
            <w:gridSpan w:val="3"/>
            <w:tcBorders>
              <w:top w:val="nil"/>
              <w:left w:val="nil"/>
              <w:bottom w:val="nil"/>
              <w:right w:val="nil"/>
            </w:tcBorders>
            <w:shd w:val="clear" w:color="auto" w:fill="auto"/>
            <w:noWrap/>
            <w:vAlign w:val="bottom"/>
            <w:hideMark/>
          </w:tcPr>
          <w:p w14:paraId="53DFB918" w14:textId="77777777" w:rsidR="008F3FDD" w:rsidRPr="008F3FDD" w:rsidRDefault="008F3FDD" w:rsidP="008F3FDD">
            <w:pPr>
              <w:jc w:val="center"/>
              <w:rPr>
                <w:rFonts w:ascii="Arial" w:eastAsia="Times New Roman" w:hAnsi="Arial" w:cs="Arial"/>
                <w:b/>
                <w:bCs/>
                <w:sz w:val="20"/>
                <w:szCs w:val="20"/>
                <w:lang w:eastAsia="hr-HR"/>
              </w:rPr>
            </w:pPr>
            <w:proofErr w:type="spellStart"/>
            <w:r w:rsidRPr="008F3FDD">
              <w:rPr>
                <w:rFonts w:ascii="Arial" w:eastAsia="Times New Roman" w:hAnsi="Arial" w:cs="Arial"/>
                <w:b/>
                <w:bCs/>
                <w:sz w:val="20"/>
                <w:szCs w:val="20"/>
                <w:lang w:eastAsia="hr-HR"/>
              </w:rPr>
              <w:t>IlI</w:t>
            </w:r>
            <w:proofErr w:type="spellEnd"/>
            <w:r w:rsidRPr="008F3FDD">
              <w:rPr>
                <w:rFonts w:ascii="Arial" w:eastAsia="Times New Roman" w:hAnsi="Arial" w:cs="Arial"/>
                <w:b/>
                <w:bCs/>
                <w:sz w:val="20"/>
                <w:szCs w:val="20"/>
                <w:lang w:eastAsia="hr-HR"/>
              </w:rPr>
              <w:t xml:space="preserve">. IZMJENE  I DOPUNE PRORAČUNA OPĆINE DUBRAVICA  ZA 2023. GODINU </w:t>
            </w:r>
          </w:p>
        </w:tc>
        <w:tc>
          <w:tcPr>
            <w:tcW w:w="1418" w:type="dxa"/>
            <w:tcBorders>
              <w:top w:val="nil"/>
              <w:left w:val="nil"/>
              <w:bottom w:val="nil"/>
              <w:right w:val="nil"/>
            </w:tcBorders>
            <w:shd w:val="clear" w:color="auto" w:fill="auto"/>
            <w:noWrap/>
            <w:vAlign w:val="bottom"/>
            <w:hideMark/>
          </w:tcPr>
          <w:p w14:paraId="48CCADED" w14:textId="77777777" w:rsidR="008F3FDD" w:rsidRPr="008F3FDD" w:rsidRDefault="008F3FDD" w:rsidP="008F3FDD">
            <w:pPr>
              <w:jc w:val="center"/>
              <w:rPr>
                <w:rFonts w:ascii="Arial" w:eastAsia="Times New Roman" w:hAnsi="Arial" w:cs="Arial"/>
                <w:b/>
                <w:bCs/>
                <w:sz w:val="20"/>
                <w:szCs w:val="20"/>
                <w:lang w:eastAsia="hr-HR"/>
              </w:rPr>
            </w:pPr>
          </w:p>
        </w:tc>
        <w:tc>
          <w:tcPr>
            <w:tcW w:w="1276" w:type="dxa"/>
            <w:tcBorders>
              <w:top w:val="nil"/>
              <w:left w:val="nil"/>
              <w:bottom w:val="nil"/>
              <w:right w:val="nil"/>
            </w:tcBorders>
            <w:shd w:val="clear" w:color="auto" w:fill="auto"/>
            <w:noWrap/>
            <w:vAlign w:val="bottom"/>
            <w:hideMark/>
          </w:tcPr>
          <w:p w14:paraId="6F393FA0" w14:textId="77777777" w:rsidR="008F3FDD" w:rsidRPr="008F3FDD" w:rsidRDefault="008F3FDD" w:rsidP="008F3FDD">
            <w:pPr>
              <w:jc w:val="lef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024AD7DD" w14:textId="77777777" w:rsidR="008F3FDD" w:rsidRPr="008F3FDD" w:rsidRDefault="008F3FDD" w:rsidP="008F3FDD">
            <w:pPr>
              <w:jc w:val="left"/>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0C47DAC8" w14:textId="77777777" w:rsidR="008F3FDD" w:rsidRPr="008F3FDD" w:rsidRDefault="008F3FDD" w:rsidP="008F3FDD">
            <w:pPr>
              <w:jc w:val="left"/>
              <w:rPr>
                <w:rFonts w:ascii="Times New Roman" w:eastAsia="Times New Roman" w:hAnsi="Times New Roman" w:cs="Times New Roman"/>
                <w:sz w:val="20"/>
                <w:szCs w:val="20"/>
                <w:lang w:eastAsia="hr-HR"/>
              </w:rPr>
            </w:pPr>
          </w:p>
        </w:tc>
      </w:tr>
      <w:tr w:rsidR="008F3FDD" w:rsidRPr="008F3FDD" w14:paraId="2F5A9FCA" w14:textId="77777777" w:rsidTr="008F3FDD">
        <w:trPr>
          <w:trHeight w:val="255"/>
        </w:trPr>
        <w:tc>
          <w:tcPr>
            <w:tcW w:w="9072" w:type="dxa"/>
            <w:gridSpan w:val="3"/>
            <w:tcBorders>
              <w:top w:val="nil"/>
              <w:left w:val="nil"/>
              <w:bottom w:val="nil"/>
              <w:right w:val="nil"/>
            </w:tcBorders>
            <w:shd w:val="clear" w:color="auto" w:fill="auto"/>
            <w:noWrap/>
            <w:vAlign w:val="bottom"/>
            <w:hideMark/>
          </w:tcPr>
          <w:p w14:paraId="26933A37" w14:textId="77777777" w:rsidR="008F3FDD" w:rsidRPr="008F3FDD" w:rsidRDefault="008F3FDD" w:rsidP="008F3FDD">
            <w:pPr>
              <w:jc w:val="center"/>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POSEBNI DIO</w:t>
            </w:r>
          </w:p>
        </w:tc>
        <w:tc>
          <w:tcPr>
            <w:tcW w:w="1418" w:type="dxa"/>
            <w:tcBorders>
              <w:top w:val="nil"/>
              <w:left w:val="nil"/>
              <w:bottom w:val="nil"/>
              <w:right w:val="nil"/>
            </w:tcBorders>
            <w:shd w:val="clear" w:color="auto" w:fill="auto"/>
            <w:noWrap/>
            <w:vAlign w:val="bottom"/>
            <w:hideMark/>
          </w:tcPr>
          <w:p w14:paraId="792D1F07" w14:textId="77777777" w:rsidR="008F3FDD" w:rsidRPr="008F3FDD" w:rsidRDefault="008F3FDD" w:rsidP="008F3FDD">
            <w:pPr>
              <w:jc w:val="center"/>
              <w:rPr>
                <w:rFonts w:ascii="Arial" w:eastAsia="Times New Roman" w:hAnsi="Arial" w:cs="Arial"/>
                <w:b/>
                <w:bCs/>
                <w:sz w:val="20"/>
                <w:szCs w:val="20"/>
                <w:lang w:eastAsia="hr-HR"/>
              </w:rPr>
            </w:pPr>
          </w:p>
        </w:tc>
        <w:tc>
          <w:tcPr>
            <w:tcW w:w="1276" w:type="dxa"/>
            <w:tcBorders>
              <w:top w:val="nil"/>
              <w:left w:val="nil"/>
              <w:bottom w:val="nil"/>
              <w:right w:val="nil"/>
            </w:tcBorders>
            <w:shd w:val="clear" w:color="auto" w:fill="auto"/>
            <w:noWrap/>
            <w:vAlign w:val="bottom"/>
            <w:hideMark/>
          </w:tcPr>
          <w:p w14:paraId="530C4195" w14:textId="77777777" w:rsidR="008F3FDD" w:rsidRPr="008F3FDD" w:rsidRDefault="008F3FDD" w:rsidP="008F3FDD">
            <w:pPr>
              <w:jc w:val="lef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183CDCA7" w14:textId="77777777" w:rsidR="008F3FDD" w:rsidRPr="008F3FDD" w:rsidRDefault="008F3FDD" w:rsidP="008F3FDD">
            <w:pPr>
              <w:jc w:val="left"/>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71E9BF3E" w14:textId="77777777" w:rsidR="008F3FDD" w:rsidRPr="008F3FDD" w:rsidRDefault="008F3FDD" w:rsidP="008F3FDD">
            <w:pPr>
              <w:jc w:val="left"/>
              <w:rPr>
                <w:rFonts w:ascii="Times New Roman" w:eastAsia="Times New Roman" w:hAnsi="Times New Roman" w:cs="Times New Roman"/>
                <w:sz w:val="20"/>
                <w:szCs w:val="20"/>
                <w:lang w:eastAsia="hr-HR"/>
              </w:rPr>
            </w:pPr>
          </w:p>
        </w:tc>
      </w:tr>
      <w:tr w:rsidR="008F3FDD" w:rsidRPr="008F3FDD" w14:paraId="4DC9C5A9" w14:textId="77777777" w:rsidTr="008F3FDD">
        <w:trPr>
          <w:trHeight w:val="255"/>
        </w:trPr>
        <w:tc>
          <w:tcPr>
            <w:tcW w:w="9072" w:type="dxa"/>
            <w:gridSpan w:val="3"/>
            <w:tcBorders>
              <w:top w:val="nil"/>
              <w:left w:val="nil"/>
              <w:bottom w:val="nil"/>
              <w:right w:val="nil"/>
            </w:tcBorders>
            <w:shd w:val="clear" w:color="auto" w:fill="auto"/>
            <w:noWrap/>
            <w:vAlign w:val="bottom"/>
            <w:hideMark/>
          </w:tcPr>
          <w:p w14:paraId="42B0E25F" w14:textId="77777777" w:rsidR="008F3FDD" w:rsidRPr="008F3FDD" w:rsidRDefault="008F3FDD" w:rsidP="008F3FDD">
            <w:pPr>
              <w:jc w:val="left"/>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16E93620" w14:textId="77777777" w:rsidR="008F3FDD" w:rsidRPr="008F3FDD" w:rsidRDefault="008F3FDD" w:rsidP="008F3FDD">
            <w:pPr>
              <w:jc w:val="center"/>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0BCE146A" w14:textId="77777777" w:rsidR="008F3FDD" w:rsidRPr="008F3FDD" w:rsidRDefault="008F3FDD" w:rsidP="008F3FDD">
            <w:pPr>
              <w:jc w:val="lef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7BF1CF1E" w14:textId="77777777" w:rsidR="008F3FDD" w:rsidRPr="008F3FDD" w:rsidRDefault="008F3FDD" w:rsidP="008F3FDD">
            <w:pPr>
              <w:jc w:val="left"/>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06A39CFA" w14:textId="77777777" w:rsidR="008F3FDD" w:rsidRPr="008F3FDD" w:rsidRDefault="008F3FDD" w:rsidP="008F3FDD">
            <w:pPr>
              <w:jc w:val="left"/>
              <w:rPr>
                <w:rFonts w:ascii="Times New Roman" w:eastAsia="Times New Roman" w:hAnsi="Times New Roman" w:cs="Times New Roman"/>
                <w:sz w:val="20"/>
                <w:szCs w:val="20"/>
                <w:lang w:eastAsia="hr-HR"/>
              </w:rPr>
            </w:pPr>
          </w:p>
        </w:tc>
      </w:tr>
      <w:tr w:rsidR="008F3FDD" w:rsidRPr="008F3FDD" w14:paraId="3AA76341" w14:textId="77777777" w:rsidTr="008F3FDD">
        <w:trPr>
          <w:trHeight w:val="510"/>
        </w:trPr>
        <w:tc>
          <w:tcPr>
            <w:tcW w:w="1139" w:type="dxa"/>
            <w:tcBorders>
              <w:top w:val="nil"/>
              <w:left w:val="nil"/>
              <w:bottom w:val="nil"/>
              <w:right w:val="nil"/>
            </w:tcBorders>
            <w:shd w:val="clear" w:color="auto" w:fill="auto"/>
            <w:noWrap/>
            <w:vAlign w:val="bottom"/>
            <w:hideMark/>
          </w:tcPr>
          <w:p w14:paraId="50B0CFFE"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POZICIJA</w:t>
            </w:r>
          </w:p>
        </w:tc>
        <w:tc>
          <w:tcPr>
            <w:tcW w:w="1047" w:type="dxa"/>
            <w:tcBorders>
              <w:top w:val="nil"/>
              <w:left w:val="nil"/>
              <w:bottom w:val="nil"/>
              <w:right w:val="nil"/>
            </w:tcBorders>
            <w:shd w:val="clear" w:color="auto" w:fill="auto"/>
            <w:vAlign w:val="bottom"/>
            <w:hideMark/>
          </w:tcPr>
          <w:p w14:paraId="2A2816D2"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 xml:space="preserve">BROJ </w:t>
            </w:r>
            <w:r w:rsidRPr="008F3FDD">
              <w:rPr>
                <w:rFonts w:ascii="Arial" w:eastAsia="Times New Roman" w:hAnsi="Arial" w:cs="Arial"/>
                <w:b/>
                <w:bCs/>
                <w:sz w:val="20"/>
                <w:szCs w:val="20"/>
                <w:lang w:eastAsia="hr-HR"/>
              </w:rPr>
              <w:br/>
              <w:t>KONTA</w:t>
            </w:r>
          </w:p>
        </w:tc>
        <w:tc>
          <w:tcPr>
            <w:tcW w:w="6886" w:type="dxa"/>
            <w:tcBorders>
              <w:top w:val="nil"/>
              <w:left w:val="nil"/>
              <w:bottom w:val="nil"/>
              <w:right w:val="nil"/>
            </w:tcBorders>
            <w:shd w:val="clear" w:color="auto" w:fill="auto"/>
            <w:noWrap/>
            <w:vAlign w:val="bottom"/>
            <w:hideMark/>
          </w:tcPr>
          <w:p w14:paraId="5F003E12"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VRSTA RASHODA / IZDATAKA</w:t>
            </w:r>
          </w:p>
        </w:tc>
        <w:tc>
          <w:tcPr>
            <w:tcW w:w="1418" w:type="dxa"/>
            <w:tcBorders>
              <w:top w:val="nil"/>
              <w:left w:val="nil"/>
              <w:bottom w:val="nil"/>
              <w:right w:val="nil"/>
            </w:tcBorders>
            <w:shd w:val="clear" w:color="auto" w:fill="auto"/>
            <w:noWrap/>
            <w:vAlign w:val="bottom"/>
            <w:hideMark/>
          </w:tcPr>
          <w:p w14:paraId="275A12D4"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PLANIRANO</w:t>
            </w:r>
          </w:p>
        </w:tc>
        <w:tc>
          <w:tcPr>
            <w:tcW w:w="1276" w:type="dxa"/>
            <w:tcBorders>
              <w:top w:val="nil"/>
              <w:left w:val="nil"/>
              <w:bottom w:val="nil"/>
              <w:right w:val="nil"/>
            </w:tcBorders>
            <w:shd w:val="clear" w:color="auto" w:fill="auto"/>
            <w:noWrap/>
            <w:vAlign w:val="bottom"/>
            <w:hideMark/>
          </w:tcPr>
          <w:p w14:paraId="45912422"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PROMJENA IZNOS</w:t>
            </w:r>
          </w:p>
        </w:tc>
        <w:tc>
          <w:tcPr>
            <w:tcW w:w="1275" w:type="dxa"/>
            <w:tcBorders>
              <w:top w:val="nil"/>
              <w:left w:val="nil"/>
              <w:bottom w:val="nil"/>
              <w:right w:val="nil"/>
            </w:tcBorders>
            <w:shd w:val="clear" w:color="auto" w:fill="auto"/>
            <w:vAlign w:val="bottom"/>
            <w:hideMark/>
          </w:tcPr>
          <w:p w14:paraId="6C241360"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 xml:space="preserve">PROMJENA </w:t>
            </w:r>
            <w:r w:rsidRPr="008F3FDD">
              <w:rPr>
                <w:rFonts w:ascii="Arial" w:eastAsia="Times New Roman" w:hAnsi="Arial" w:cs="Arial"/>
                <w:b/>
                <w:bCs/>
                <w:sz w:val="20"/>
                <w:szCs w:val="20"/>
                <w:lang w:eastAsia="hr-HR"/>
              </w:rPr>
              <w:br/>
              <w:t>POSTOTAK</w:t>
            </w:r>
          </w:p>
        </w:tc>
        <w:tc>
          <w:tcPr>
            <w:tcW w:w="1277" w:type="dxa"/>
            <w:tcBorders>
              <w:top w:val="nil"/>
              <w:left w:val="nil"/>
              <w:bottom w:val="nil"/>
              <w:right w:val="nil"/>
            </w:tcBorders>
            <w:shd w:val="clear" w:color="auto" w:fill="auto"/>
            <w:noWrap/>
            <w:vAlign w:val="bottom"/>
            <w:hideMark/>
          </w:tcPr>
          <w:p w14:paraId="3F0840B6"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NOVI IZNOS</w:t>
            </w:r>
          </w:p>
        </w:tc>
      </w:tr>
      <w:tr w:rsidR="008F3FDD" w:rsidRPr="008F3FDD" w14:paraId="21FC7E1F" w14:textId="77777777" w:rsidTr="008F3FDD">
        <w:trPr>
          <w:trHeight w:val="255"/>
        </w:trPr>
        <w:tc>
          <w:tcPr>
            <w:tcW w:w="9072" w:type="dxa"/>
            <w:gridSpan w:val="3"/>
            <w:tcBorders>
              <w:top w:val="nil"/>
              <w:left w:val="nil"/>
              <w:bottom w:val="nil"/>
              <w:right w:val="nil"/>
            </w:tcBorders>
            <w:shd w:val="clear" w:color="auto" w:fill="auto"/>
            <w:noWrap/>
            <w:vAlign w:val="bottom"/>
            <w:hideMark/>
          </w:tcPr>
          <w:p w14:paraId="429785FC"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 xml:space="preserve">  SVEUKUPNO RASHODI / IZDACI</w:t>
            </w:r>
          </w:p>
        </w:tc>
        <w:tc>
          <w:tcPr>
            <w:tcW w:w="1418" w:type="dxa"/>
            <w:tcBorders>
              <w:top w:val="nil"/>
              <w:left w:val="nil"/>
              <w:bottom w:val="nil"/>
              <w:right w:val="nil"/>
            </w:tcBorders>
            <w:shd w:val="clear" w:color="auto" w:fill="auto"/>
            <w:noWrap/>
            <w:vAlign w:val="bottom"/>
            <w:hideMark/>
          </w:tcPr>
          <w:p w14:paraId="49FBF86D"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3.847.754,60</w:t>
            </w:r>
          </w:p>
        </w:tc>
        <w:tc>
          <w:tcPr>
            <w:tcW w:w="1276" w:type="dxa"/>
            <w:tcBorders>
              <w:top w:val="nil"/>
              <w:left w:val="nil"/>
              <w:bottom w:val="nil"/>
              <w:right w:val="nil"/>
            </w:tcBorders>
            <w:shd w:val="clear" w:color="auto" w:fill="auto"/>
            <w:noWrap/>
            <w:vAlign w:val="bottom"/>
            <w:hideMark/>
          </w:tcPr>
          <w:p w14:paraId="62764C4E"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-1.034.911,84</w:t>
            </w:r>
          </w:p>
        </w:tc>
        <w:tc>
          <w:tcPr>
            <w:tcW w:w="1275" w:type="dxa"/>
            <w:tcBorders>
              <w:top w:val="nil"/>
              <w:left w:val="nil"/>
              <w:bottom w:val="nil"/>
              <w:right w:val="nil"/>
            </w:tcBorders>
            <w:shd w:val="clear" w:color="auto" w:fill="auto"/>
            <w:noWrap/>
            <w:vAlign w:val="bottom"/>
            <w:hideMark/>
          </w:tcPr>
          <w:p w14:paraId="6F5A3CF3"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-26,90</w:t>
            </w:r>
          </w:p>
        </w:tc>
        <w:tc>
          <w:tcPr>
            <w:tcW w:w="1277" w:type="dxa"/>
            <w:tcBorders>
              <w:top w:val="nil"/>
              <w:left w:val="nil"/>
              <w:bottom w:val="nil"/>
              <w:right w:val="nil"/>
            </w:tcBorders>
            <w:shd w:val="clear" w:color="auto" w:fill="auto"/>
            <w:noWrap/>
            <w:vAlign w:val="bottom"/>
            <w:hideMark/>
          </w:tcPr>
          <w:p w14:paraId="73E136B4"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2.812.842,76</w:t>
            </w:r>
          </w:p>
        </w:tc>
      </w:tr>
      <w:tr w:rsidR="008F3FDD" w:rsidRPr="008F3FDD" w14:paraId="7216C4A0" w14:textId="77777777" w:rsidTr="008F3FDD">
        <w:trPr>
          <w:trHeight w:val="255"/>
        </w:trPr>
        <w:tc>
          <w:tcPr>
            <w:tcW w:w="9072" w:type="dxa"/>
            <w:gridSpan w:val="3"/>
            <w:tcBorders>
              <w:top w:val="nil"/>
              <w:left w:val="nil"/>
              <w:bottom w:val="nil"/>
              <w:right w:val="nil"/>
            </w:tcBorders>
            <w:shd w:val="clear" w:color="000000" w:fill="000080"/>
            <w:noWrap/>
            <w:vAlign w:val="bottom"/>
            <w:hideMark/>
          </w:tcPr>
          <w:p w14:paraId="6E7F1FEF" w14:textId="77777777" w:rsidR="008F3FDD" w:rsidRPr="008F3FDD" w:rsidRDefault="008F3FDD" w:rsidP="008F3FDD">
            <w:pPr>
              <w:jc w:val="lef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Razdjel 001 OPĆINSKO VIJEĆE</w:t>
            </w:r>
          </w:p>
        </w:tc>
        <w:tc>
          <w:tcPr>
            <w:tcW w:w="1418" w:type="dxa"/>
            <w:tcBorders>
              <w:top w:val="nil"/>
              <w:left w:val="nil"/>
              <w:bottom w:val="nil"/>
              <w:right w:val="nil"/>
            </w:tcBorders>
            <w:shd w:val="clear" w:color="000000" w:fill="000080"/>
            <w:noWrap/>
            <w:vAlign w:val="bottom"/>
            <w:hideMark/>
          </w:tcPr>
          <w:p w14:paraId="1DF90844"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32.410,00</w:t>
            </w:r>
          </w:p>
        </w:tc>
        <w:tc>
          <w:tcPr>
            <w:tcW w:w="1276" w:type="dxa"/>
            <w:tcBorders>
              <w:top w:val="nil"/>
              <w:left w:val="nil"/>
              <w:bottom w:val="nil"/>
              <w:right w:val="nil"/>
            </w:tcBorders>
            <w:shd w:val="clear" w:color="000000" w:fill="000080"/>
            <w:noWrap/>
            <w:vAlign w:val="bottom"/>
            <w:hideMark/>
          </w:tcPr>
          <w:p w14:paraId="75BED6AA"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4.205,00</w:t>
            </w:r>
          </w:p>
        </w:tc>
        <w:tc>
          <w:tcPr>
            <w:tcW w:w="1275" w:type="dxa"/>
            <w:tcBorders>
              <w:top w:val="nil"/>
              <w:left w:val="nil"/>
              <w:bottom w:val="nil"/>
              <w:right w:val="nil"/>
            </w:tcBorders>
            <w:shd w:val="clear" w:color="000000" w:fill="000080"/>
            <w:noWrap/>
            <w:vAlign w:val="bottom"/>
            <w:hideMark/>
          </w:tcPr>
          <w:p w14:paraId="353E4047"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12,97</w:t>
            </w:r>
          </w:p>
        </w:tc>
        <w:tc>
          <w:tcPr>
            <w:tcW w:w="1277" w:type="dxa"/>
            <w:tcBorders>
              <w:top w:val="nil"/>
              <w:left w:val="nil"/>
              <w:bottom w:val="nil"/>
              <w:right w:val="nil"/>
            </w:tcBorders>
            <w:shd w:val="clear" w:color="000000" w:fill="000080"/>
            <w:noWrap/>
            <w:vAlign w:val="bottom"/>
            <w:hideMark/>
          </w:tcPr>
          <w:p w14:paraId="3034BBD6"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36.615,00</w:t>
            </w:r>
          </w:p>
        </w:tc>
      </w:tr>
      <w:tr w:rsidR="008F3FDD" w:rsidRPr="008F3FDD" w14:paraId="583DAB1C" w14:textId="77777777" w:rsidTr="008F3FDD">
        <w:trPr>
          <w:trHeight w:val="255"/>
        </w:trPr>
        <w:tc>
          <w:tcPr>
            <w:tcW w:w="9072" w:type="dxa"/>
            <w:gridSpan w:val="3"/>
            <w:tcBorders>
              <w:top w:val="nil"/>
              <w:left w:val="nil"/>
              <w:bottom w:val="nil"/>
              <w:right w:val="nil"/>
            </w:tcBorders>
            <w:shd w:val="clear" w:color="000000" w:fill="0000FF"/>
            <w:noWrap/>
            <w:vAlign w:val="bottom"/>
            <w:hideMark/>
          </w:tcPr>
          <w:p w14:paraId="6E821DB1" w14:textId="77777777" w:rsidR="008F3FDD" w:rsidRPr="008F3FDD" w:rsidRDefault="008F3FDD" w:rsidP="008F3FDD">
            <w:pPr>
              <w:jc w:val="lef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Glava 00101 OPĆINSKO VIJEĆE</w:t>
            </w:r>
          </w:p>
        </w:tc>
        <w:tc>
          <w:tcPr>
            <w:tcW w:w="1418" w:type="dxa"/>
            <w:tcBorders>
              <w:top w:val="nil"/>
              <w:left w:val="nil"/>
              <w:bottom w:val="nil"/>
              <w:right w:val="nil"/>
            </w:tcBorders>
            <w:shd w:val="clear" w:color="000000" w:fill="0000FF"/>
            <w:noWrap/>
            <w:vAlign w:val="bottom"/>
            <w:hideMark/>
          </w:tcPr>
          <w:p w14:paraId="10B9FAFA"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32.410,00</w:t>
            </w:r>
          </w:p>
        </w:tc>
        <w:tc>
          <w:tcPr>
            <w:tcW w:w="1276" w:type="dxa"/>
            <w:tcBorders>
              <w:top w:val="nil"/>
              <w:left w:val="nil"/>
              <w:bottom w:val="nil"/>
              <w:right w:val="nil"/>
            </w:tcBorders>
            <w:shd w:val="clear" w:color="000000" w:fill="0000FF"/>
            <w:noWrap/>
            <w:vAlign w:val="bottom"/>
            <w:hideMark/>
          </w:tcPr>
          <w:p w14:paraId="49DDFD0C"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4.205,00</w:t>
            </w:r>
          </w:p>
        </w:tc>
        <w:tc>
          <w:tcPr>
            <w:tcW w:w="1275" w:type="dxa"/>
            <w:tcBorders>
              <w:top w:val="nil"/>
              <w:left w:val="nil"/>
              <w:bottom w:val="nil"/>
              <w:right w:val="nil"/>
            </w:tcBorders>
            <w:shd w:val="clear" w:color="000000" w:fill="0000FF"/>
            <w:noWrap/>
            <w:vAlign w:val="bottom"/>
            <w:hideMark/>
          </w:tcPr>
          <w:p w14:paraId="64417FFC"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12,97</w:t>
            </w:r>
          </w:p>
        </w:tc>
        <w:tc>
          <w:tcPr>
            <w:tcW w:w="1277" w:type="dxa"/>
            <w:tcBorders>
              <w:top w:val="nil"/>
              <w:left w:val="nil"/>
              <w:bottom w:val="nil"/>
              <w:right w:val="nil"/>
            </w:tcBorders>
            <w:shd w:val="clear" w:color="000000" w:fill="0000FF"/>
            <w:noWrap/>
            <w:vAlign w:val="bottom"/>
            <w:hideMark/>
          </w:tcPr>
          <w:p w14:paraId="3FD7E374"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36.615,00</w:t>
            </w:r>
          </w:p>
        </w:tc>
      </w:tr>
      <w:tr w:rsidR="008F3FDD" w:rsidRPr="008F3FDD" w14:paraId="7029A289"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50DA466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1000 Redovna djelatnost</w:t>
            </w:r>
          </w:p>
        </w:tc>
        <w:tc>
          <w:tcPr>
            <w:tcW w:w="1418" w:type="dxa"/>
            <w:tcBorders>
              <w:top w:val="nil"/>
              <w:left w:val="nil"/>
              <w:bottom w:val="nil"/>
              <w:right w:val="nil"/>
            </w:tcBorders>
            <w:shd w:val="clear" w:color="000000" w:fill="9999FF"/>
            <w:noWrap/>
            <w:vAlign w:val="bottom"/>
            <w:hideMark/>
          </w:tcPr>
          <w:p w14:paraId="60CCF46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32.410,00</w:t>
            </w:r>
          </w:p>
        </w:tc>
        <w:tc>
          <w:tcPr>
            <w:tcW w:w="1276" w:type="dxa"/>
            <w:tcBorders>
              <w:top w:val="nil"/>
              <w:left w:val="nil"/>
              <w:bottom w:val="nil"/>
              <w:right w:val="nil"/>
            </w:tcBorders>
            <w:shd w:val="clear" w:color="000000" w:fill="9999FF"/>
            <w:noWrap/>
            <w:vAlign w:val="bottom"/>
            <w:hideMark/>
          </w:tcPr>
          <w:p w14:paraId="31C9ED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4.205,00</w:t>
            </w:r>
          </w:p>
        </w:tc>
        <w:tc>
          <w:tcPr>
            <w:tcW w:w="1275" w:type="dxa"/>
            <w:tcBorders>
              <w:top w:val="nil"/>
              <w:left w:val="nil"/>
              <w:bottom w:val="nil"/>
              <w:right w:val="nil"/>
            </w:tcBorders>
            <w:shd w:val="clear" w:color="000000" w:fill="9999FF"/>
            <w:noWrap/>
            <w:vAlign w:val="bottom"/>
            <w:hideMark/>
          </w:tcPr>
          <w:p w14:paraId="2A9E14D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12,97</w:t>
            </w:r>
          </w:p>
        </w:tc>
        <w:tc>
          <w:tcPr>
            <w:tcW w:w="1277" w:type="dxa"/>
            <w:tcBorders>
              <w:top w:val="nil"/>
              <w:left w:val="nil"/>
              <w:bottom w:val="nil"/>
              <w:right w:val="nil"/>
            </w:tcBorders>
            <w:shd w:val="clear" w:color="000000" w:fill="9999FF"/>
            <w:noWrap/>
            <w:vAlign w:val="bottom"/>
            <w:hideMark/>
          </w:tcPr>
          <w:p w14:paraId="0D938A3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36.615,00</w:t>
            </w:r>
          </w:p>
        </w:tc>
      </w:tr>
      <w:tr w:rsidR="008F3FDD" w:rsidRPr="008F3FDD" w14:paraId="2300B8C7"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84D641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Aktivnost A100001 Izdaci za troškove Općinskog vijeća i političke stranke</w:t>
            </w:r>
          </w:p>
        </w:tc>
        <w:tc>
          <w:tcPr>
            <w:tcW w:w="1418" w:type="dxa"/>
            <w:tcBorders>
              <w:top w:val="nil"/>
              <w:left w:val="nil"/>
              <w:bottom w:val="nil"/>
              <w:right w:val="nil"/>
            </w:tcBorders>
            <w:shd w:val="clear" w:color="000000" w:fill="CCCCFF"/>
            <w:noWrap/>
            <w:vAlign w:val="bottom"/>
            <w:hideMark/>
          </w:tcPr>
          <w:p w14:paraId="1C04DB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32.410,00</w:t>
            </w:r>
          </w:p>
        </w:tc>
        <w:tc>
          <w:tcPr>
            <w:tcW w:w="1276" w:type="dxa"/>
            <w:tcBorders>
              <w:top w:val="nil"/>
              <w:left w:val="nil"/>
              <w:bottom w:val="nil"/>
              <w:right w:val="nil"/>
            </w:tcBorders>
            <w:shd w:val="clear" w:color="000000" w:fill="CCCCFF"/>
            <w:noWrap/>
            <w:vAlign w:val="bottom"/>
            <w:hideMark/>
          </w:tcPr>
          <w:p w14:paraId="0168C33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4.205,00</w:t>
            </w:r>
          </w:p>
        </w:tc>
        <w:tc>
          <w:tcPr>
            <w:tcW w:w="1275" w:type="dxa"/>
            <w:tcBorders>
              <w:top w:val="nil"/>
              <w:left w:val="nil"/>
              <w:bottom w:val="nil"/>
              <w:right w:val="nil"/>
            </w:tcBorders>
            <w:shd w:val="clear" w:color="000000" w:fill="CCCCFF"/>
            <w:noWrap/>
            <w:vAlign w:val="bottom"/>
            <w:hideMark/>
          </w:tcPr>
          <w:p w14:paraId="2B14DD0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12,97</w:t>
            </w:r>
          </w:p>
        </w:tc>
        <w:tc>
          <w:tcPr>
            <w:tcW w:w="1277" w:type="dxa"/>
            <w:tcBorders>
              <w:top w:val="nil"/>
              <w:left w:val="nil"/>
              <w:bottom w:val="nil"/>
              <w:right w:val="nil"/>
            </w:tcBorders>
            <w:shd w:val="clear" w:color="000000" w:fill="CCCCFF"/>
            <w:noWrap/>
            <w:vAlign w:val="bottom"/>
            <w:hideMark/>
          </w:tcPr>
          <w:p w14:paraId="5A7058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36.615,00</w:t>
            </w:r>
          </w:p>
        </w:tc>
      </w:tr>
      <w:tr w:rsidR="008F3FDD" w:rsidRPr="008F3FDD" w14:paraId="33D1CE98"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DBD6CF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170AA5F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32.410,00</w:t>
            </w:r>
          </w:p>
        </w:tc>
        <w:tc>
          <w:tcPr>
            <w:tcW w:w="1276" w:type="dxa"/>
            <w:tcBorders>
              <w:top w:val="nil"/>
              <w:left w:val="nil"/>
              <w:bottom w:val="nil"/>
              <w:right w:val="nil"/>
            </w:tcBorders>
            <w:shd w:val="clear" w:color="000000" w:fill="FFFF00"/>
            <w:noWrap/>
            <w:vAlign w:val="bottom"/>
            <w:hideMark/>
          </w:tcPr>
          <w:p w14:paraId="0E8E956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4.205,00</w:t>
            </w:r>
          </w:p>
        </w:tc>
        <w:tc>
          <w:tcPr>
            <w:tcW w:w="1275" w:type="dxa"/>
            <w:tcBorders>
              <w:top w:val="nil"/>
              <w:left w:val="nil"/>
              <w:bottom w:val="nil"/>
              <w:right w:val="nil"/>
            </w:tcBorders>
            <w:shd w:val="clear" w:color="000000" w:fill="FFFF00"/>
            <w:noWrap/>
            <w:vAlign w:val="bottom"/>
            <w:hideMark/>
          </w:tcPr>
          <w:p w14:paraId="0F07717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12,97</w:t>
            </w:r>
          </w:p>
        </w:tc>
        <w:tc>
          <w:tcPr>
            <w:tcW w:w="1277" w:type="dxa"/>
            <w:tcBorders>
              <w:top w:val="nil"/>
              <w:left w:val="nil"/>
              <w:bottom w:val="nil"/>
              <w:right w:val="nil"/>
            </w:tcBorders>
            <w:shd w:val="clear" w:color="000000" w:fill="FFFF00"/>
            <w:noWrap/>
            <w:vAlign w:val="bottom"/>
            <w:hideMark/>
          </w:tcPr>
          <w:p w14:paraId="2B99515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36.615,00</w:t>
            </w:r>
          </w:p>
        </w:tc>
      </w:tr>
      <w:tr w:rsidR="008F3FDD" w:rsidRPr="008F3FDD" w14:paraId="0C80777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2EF773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7BD0BD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32.410,00</w:t>
            </w:r>
          </w:p>
        </w:tc>
        <w:tc>
          <w:tcPr>
            <w:tcW w:w="1276" w:type="dxa"/>
            <w:tcBorders>
              <w:top w:val="nil"/>
              <w:left w:val="nil"/>
              <w:bottom w:val="nil"/>
              <w:right w:val="nil"/>
            </w:tcBorders>
            <w:shd w:val="clear" w:color="000000" w:fill="FFFF99"/>
            <w:noWrap/>
            <w:vAlign w:val="bottom"/>
            <w:hideMark/>
          </w:tcPr>
          <w:p w14:paraId="7A7CEE6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4.205,00</w:t>
            </w:r>
          </w:p>
        </w:tc>
        <w:tc>
          <w:tcPr>
            <w:tcW w:w="1275" w:type="dxa"/>
            <w:tcBorders>
              <w:top w:val="nil"/>
              <w:left w:val="nil"/>
              <w:bottom w:val="nil"/>
              <w:right w:val="nil"/>
            </w:tcBorders>
            <w:shd w:val="clear" w:color="000000" w:fill="FFFF99"/>
            <w:noWrap/>
            <w:vAlign w:val="bottom"/>
            <w:hideMark/>
          </w:tcPr>
          <w:p w14:paraId="25D3E74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12,97</w:t>
            </w:r>
          </w:p>
        </w:tc>
        <w:tc>
          <w:tcPr>
            <w:tcW w:w="1277" w:type="dxa"/>
            <w:tcBorders>
              <w:top w:val="nil"/>
              <w:left w:val="nil"/>
              <w:bottom w:val="nil"/>
              <w:right w:val="nil"/>
            </w:tcBorders>
            <w:shd w:val="clear" w:color="000000" w:fill="FFFF99"/>
            <w:noWrap/>
            <w:vAlign w:val="bottom"/>
            <w:hideMark/>
          </w:tcPr>
          <w:p w14:paraId="4D5D39D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36.615,00</w:t>
            </w:r>
          </w:p>
        </w:tc>
      </w:tr>
      <w:tr w:rsidR="008F3FDD" w:rsidRPr="008F3FDD" w14:paraId="7201AB1F" w14:textId="77777777" w:rsidTr="008F3FDD">
        <w:trPr>
          <w:trHeight w:val="255"/>
        </w:trPr>
        <w:tc>
          <w:tcPr>
            <w:tcW w:w="1139" w:type="dxa"/>
            <w:tcBorders>
              <w:top w:val="nil"/>
              <w:left w:val="nil"/>
              <w:bottom w:val="nil"/>
              <w:right w:val="nil"/>
            </w:tcBorders>
            <w:shd w:val="clear" w:color="auto" w:fill="auto"/>
            <w:noWrap/>
            <w:vAlign w:val="bottom"/>
            <w:hideMark/>
          </w:tcPr>
          <w:p w14:paraId="37732CC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R001</w:t>
            </w:r>
          </w:p>
        </w:tc>
        <w:tc>
          <w:tcPr>
            <w:tcW w:w="1047" w:type="dxa"/>
            <w:tcBorders>
              <w:top w:val="nil"/>
              <w:left w:val="nil"/>
              <w:bottom w:val="nil"/>
              <w:right w:val="nil"/>
            </w:tcBorders>
            <w:shd w:val="clear" w:color="auto" w:fill="auto"/>
            <w:noWrap/>
            <w:vAlign w:val="bottom"/>
            <w:hideMark/>
          </w:tcPr>
          <w:p w14:paraId="588A8C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3221</w:t>
            </w:r>
          </w:p>
        </w:tc>
        <w:tc>
          <w:tcPr>
            <w:tcW w:w="6886" w:type="dxa"/>
            <w:tcBorders>
              <w:top w:val="nil"/>
              <w:left w:val="nil"/>
              <w:bottom w:val="nil"/>
              <w:right w:val="nil"/>
            </w:tcBorders>
            <w:shd w:val="clear" w:color="auto" w:fill="auto"/>
            <w:noWrap/>
            <w:vAlign w:val="bottom"/>
            <w:hideMark/>
          </w:tcPr>
          <w:p w14:paraId="564BC73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Uredski materijal i ostali materijalni rashodi</w:t>
            </w:r>
          </w:p>
        </w:tc>
        <w:tc>
          <w:tcPr>
            <w:tcW w:w="1418" w:type="dxa"/>
            <w:tcBorders>
              <w:top w:val="nil"/>
              <w:left w:val="nil"/>
              <w:bottom w:val="nil"/>
              <w:right w:val="nil"/>
            </w:tcBorders>
            <w:shd w:val="clear" w:color="auto" w:fill="auto"/>
            <w:noWrap/>
            <w:vAlign w:val="bottom"/>
            <w:hideMark/>
          </w:tcPr>
          <w:p w14:paraId="34257DC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660,00</w:t>
            </w:r>
          </w:p>
        </w:tc>
        <w:tc>
          <w:tcPr>
            <w:tcW w:w="1276" w:type="dxa"/>
            <w:tcBorders>
              <w:top w:val="nil"/>
              <w:left w:val="nil"/>
              <w:bottom w:val="nil"/>
              <w:right w:val="nil"/>
            </w:tcBorders>
            <w:shd w:val="clear" w:color="auto" w:fill="auto"/>
            <w:noWrap/>
            <w:vAlign w:val="bottom"/>
            <w:hideMark/>
          </w:tcPr>
          <w:p w14:paraId="1D568F5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CC4B20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0ED7D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660,00</w:t>
            </w:r>
          </w:p>
        </w:tc>
      </w:tr>
      <w:tr w:rsidR="008F3FDD" w:rsidRPr="008F3FDD" w14:paraId="194136C8" w14:textId="77777777" w:rsidTr="008F3FDD">
        <w:trPr>
          <w:trHeight w:val="255"/>
        </w:trPr>
        <w:tc>
          <w:tcPr>
            <w:tcW w:w="1139" w:type="dxa"/>
            <w:tcBorders>
              <w:top w:val="nil"/>
              <w:left w:val="nil"/>
              <w:bottom w:val="nil"/>
              <w:right w:val="nil"/>
            </w:tcBorders>
            <w:shd w:val="clear" w:color="auto" w:fill="auto"/>
            <w:noWrap/>
            <w:vAlign w:val="bottom"/>
            <w:hideMark/>
          </w:tcPr>
          <w:p w14:paraId="450EB46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R004</w:t>
            </w:r>
          </w:p>
        </w:tc>
        <w:tc>
          <w:tcPr>
            <w:tcW w:w="1047" w:type="dxa"/>
            <w:tcBorders>
              <w:top w:val="nil"/>
              <w:left w:val="nil"/>
              <w:bottom w:val="nil"/>
              <w:right w:val="nil"/>
            </w:tcBorders>
            <w:shd w:val="clear" w:color="auto" w:fill="auto"/>
            <w:noWrap/>
            <w:vAlign w:val="bottom"/>
            <w:hideMark/>
          </w:tcPr>
          <w:p w14:paraId="602CB6A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3291</w:t>
            </w:r>
          </w:p>
        </w:tc>
        <w:tc>
          <w:tcPr>
            <w:tcW w:w="6886" w:type="dxa"/>
            <w:tcBorders>
              <w:top w:val="nil"/>
              <w:left w:val="nil"/>
              <w:bottom w:val="nil"/>
              <w:right w:val="nil"/>
            </w:tcBorders>
            <w:shd w:val="clear" w:color="auto" w:fill="auto"/>
            <w:noWrap/>
            <w:vAlign w:val="bottom"/>
            <w:hideMark/>
          </w:tcPr>
          <w:p w14:paraId="2E68049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Naknade za rad izvršnih tijela</w:t>
            </w:r>
          </w:p>
        </w:tc>
        <w:tc>
          <w:tcPr>
            <w:tcW w:w="1418" w:type="dxa"/>
            <w:tcBorders>
              <w:top w:val="nil"/>
              <w:left w:val="nil"/>
              <w:bottom w:val="nil"/>
              <w:right w:val="nil"/>
            </w:tcBorders>
            <w:shd w:val="clear" w:color="auto" w:fill="auto"/>
            <w:noWrap/>
            <w:vAlign w:val="bottom"/>
            <w:hideMark/>
          </w:tcPr>
          <w:p w14:paraId="6784686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21.240,00</w:t>
            </w:r>
          </w:p>
        </w:tc>
        <w:tc>
          <w:tcPr>
            <w:tcW w:w="1276" w:type="dxa"/>
            <w:tcBorders>
              <w:top w:val="nil"/>
              <w:left w:val="nil"/>
              <w:bottom w:val="nil"/>
              <w:right w:val="nil"/>
            </w:tcBorders>
            <w:shd w:val="clear" w:color="auto" w:fill="auto"/>
            <w:noWrap/>
            <w:vAlign w:val="bottom"/>
            <w:hideMark/>
          </w:tcPr>
          <w:p w14:paraId="5DA6DC1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556249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4C589B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21.240,00</w:t>
            </w:r>
          </w:p>
        </w:tc>
      </w:tr>
      <w:tr w:rsidR="008F3FDD" w:rsidRPr="008F3FDD" w14:paraId="09E6B863" w14:textId="77777777" w:rsidTr="008F3FDD">
        <w:trPr>
          <w:trHeight w:val="255"/>
        </w:trPr>
        <w:tc>
          <w:tcPr>
            <w:tcW w:w="1139" w:type="dxa"/>
            <w:tcBorders>
              <w:top w:val="nil"/>
              <w:left w:val="nil"/>
              <w:bottom w:val="nil"/>
              <w:right w:val="nil"/>
            </w:tcBorders>
            <w:shd w:val="clear" w:color="auto" w:fill="auto"/>
            <w:noWrap/>
            <w:vAlign w:val="bottom"/>
            <w:hideMark/>
          </w:tcPr>
          <w:p w14:paraId="75DF4F7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R005</w:t>
            </w:r>
          </w:p>
        </w:tc>
        <w:tc>
          <w:tcPr>
            <w:tcW w:w="1047" w:type="dxa"/>
            <w:tcBorders>
              <w:top w:val="nil"/>
              <w:left w:val="nil"/>
              <w:bottom w:val="nil"/>
              <w:right w:val="nil"/>
            </w:tcBorders>
            <w:shd w:val="clear" w:color="auto" w:fill="auto"/>
            <w:noWrap/>
            <w:vAlign w:val="bottom"/>
            <w:hideMark/>
          </w:tcPr>
          <w:p w14:paraId="12F7E2D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3291</w:t>
            </w:r>
          </w:p>
        </w:tc>
        <w:tc>
          <w:tcPr>
            <w:tcW w:w="6886" w:type="dxa"/>
            <w:tcBorders>
              <w:top w:val="nil"/>
              <w:left w:val="nil"/>
              <w:bottom w:val="nil"/>
              <w:right w:val="nil"/>
            </w:tcBorders>
            <w:shd w:val="clear" w:color="auto" w:fill="auto"/>
            <w:noWrap/>
            <w:vAlign w:val="bottom"/>
            <w:hideMark/>
          </w:tcPr>
          <w:p w14:paraId="4AC639E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Naknade članovima predstavničkih tijela - Vijećnici</w:t>
            </w:r>
          </w:p>
        </w:tc>
        <w:tc>
          <w:tcPr>
            <w:tcW w:w="1418" w:type="dxa"/>
            <w:tcBorders>
              <w:top w:val="nil"/>
              <w:left w:val="nil"/>
              <w:bottom w:val="nil"/>
              <w:right w:val="nil"/>
            </w:tcBorders>
            <w:shd w:val="clear" w:color="auto" w:fill="auto"/>
            <w:noWrap/>
            <w:vAlign w:val="bottom"/>
            <w:hideMark/>
          </w:tcPr>
          <w:p w14:paraId="31A75C8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3.980,00</w:t>
            </w:r>
          </w:p>
        </w:tc>
        <w:tc>
          <w:tcPr>
            <w:tcW w:w="1276" w:type="dxa"/>
            <w:tcBorders>
              <w:top w:val="nil"/>
              <w:left w:val="nil"/>
              <w:bottom w:val="nil"/>
              <w:right w:val="nil"/>
            </w:tcBorders>
            <w:shd w:val="clear" w:color="auto" w:fill="auto"/>
            <w:noWrap/>
            <w:vAlign w:val="bottom"/>
            <w:hideMark/>
          </w:tcPr>
          <w:p w14:paraId="7C95A78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4496D0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FE908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3.980,00</w:t>
            </w:r>
          </w:p>
        </w:tc>
      </w:tr>
      <w:tr w:rsidR="008F3FDD" w:rsidRPr="008F3FDD" w14:paraId="6AFAC23F" w14:textId="77777777" w:rsidTr="008F3FDD">
        <w:trPr>
          <w:trHeight w:val="255"/>
        </w:trPr>
        <w:tc>
          <w:tcPr>
            <w:tcW w:w="1139" w:type="dxa"/>
            <w:tcBorders>
              <w:top w:val="nil"/>
              <w:left w:val="nil"/>
              <w:bottom w:val="nil"/>
              <w:right w:val="nil"/>
            </w:tcBorders>
            <w:shd w:val="clear" w:color="auto" w:fill="auto"/>
            <w:noWrap/>
            <w:vAlign w:val="bottom"/>
            <w:hideMark/>
          </w:tcPr>
          <w:p w14:paraId="733C636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R005A</w:t>
            </w:r>
          </w:p>
        </w:tc>
        <w:tc>
          <w:tcPr>
            <w:tcW w:w="1047" w:type="dxa"/>
            <w:tcBorders>
              <w:top w:val="nil"/>
              <w:left w:val="nil"/>
              <w:bottom w:val="nil"/>
              <w:right w:val="nil"/>
            </w:tcBorders>
            <w:shd w:val="clear" w:color="auto" w:fill="auto"/>
            <w:noWrap/>
            <w:vAlign w:val="bottom"/>
            <w:hideMark/>
          </w:tcPr>
          <w:p w14:paraId="6EBDBA5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3291</w:t>
            </w:r>
          </w:p>
        </w:tc>
        <w:tc>
          <w:tcPr>
            <w:tcW w:w="6886" w:type="dxa"/>
            <w:tcBorders>
              <w:top w:val="nil"/>
              <w:left w:val="nil"/>
              <w:bottom w:val="nil"/>
              <w:right w:val="nil"/>
            </w:tcBorders>
            <w:shd w:val="clear" w:color="auto" w:fill="auto"/>
            <w:noWrap/>
            <w:vAlign w:val="bottom"/>
            <w:hideMark/>
          </w:tcPr>
          <w:p w14:paraId="7FA33CC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Naknade troškova službenog puta članovima </w:t>
            </w:r>
            <w:proofErr w:type="spellStart"/>
            <w:r w:rsidRPr="008F3FDD">
              <w:rPr>
                <w:rFonts w:ascii="Arial" w:eastAsia="Times New Roman" w:hAnsi="Arial" w:cs="Arial"/>
                <w:sz w:val="20"/>
                <w:szCs w:val="20"/>
                <w:lang w:eastAsia="hr-HR"/>
              </w:rPr>
              <w:t>predstavničkh</w:t>
            </w:r>
            <w:proofErr w:type="spellEnd"/>
            <w:r w:rsidRPr="008F3FDD">
              <w:rPr>
                <w:rFonts w:ascii="Arial" w:eastAsia="Times New Roman" w:hAnsi="Arial" w:cs="Arial"/>
                <w:sz w:val="20"/>
                <w:szCs w:val="20"/>
                <w:lang w:eastAsia="hr-HR"/>
              </w:rPr>
              <w:t xml:space="preserve"> i izvršnih tijela</w:t>
            </w:r>
          </w:p>
        </w:tc>
        <w:tc>
          <w:tcPr>
            <w:tcW w:w="1418" w:type="dxa"/>
            <w:tcBorders>
              <w:top w:val="nil"/>
              <w:left w:val="nil"/>
              <w:bottom w:val="nil"/>
              <w:right w:val="nil"/>
            </w:tcBorders>
            <w:shd w:val="clear" w:color="auto" w:fill="auto"/>
            <w:noWrap/>
            <w:vAlign w:val="bottom"/>
            <w:hideMark/>
          </w:tcPr>
          <w:p w14:paraId="345E90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1.990,00</w:t>
            </w:r>
          </w:p>
        </w:tc>
        <w:tc>
          <w:tcPr>
            <w:tcW w:w="1276" w:type="dxa"/>
            <w:tcBorders>
              <w:top w:val="nil"/>
              <w:left w:val="nil"/>
              <w:bottom w:val="nil"/>
              <w:right w:val="nil"/>
            </w:tcBorders>
            <w:shd w:val="clear" w:color="auto" w:fill="auto"/>
            <w:noWrap/>
            <w:vAlign w:val="bottom"/>
            <w:hideMark/>
          </w:tcPr>
          <w:p w14:paraId="2ACD12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84B3BF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9479A6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1.990,00</w:t>
            </w:r>
          </w:p>
        </w:tc>
      </w:tr>
      <w:tr w:rsidR="008F3FDD" w:rsidRPr="008F3FDD" w14:paraId="1103C599" w14:textId="77777777" w:rsidTr="008F3FDD">
        <w:trPr>
          <w:trHeight w:val="255"/>
        </w:trPr>
        <w:tc>
          <w:tcPr>
            <w:tcW w:w="1139" w:type="dxa"/>
            <w:tcBorders>
              <w:top w:val="nil"/>
              <w:left w:val="nil"/>
              <w:bottom w:val="nil"/>
              <w:right w:val="nil"/>
            </w:tcBorders>
            <w:shd w:val="clear" w:color="auto" w:fill="auto"/>
            <w:noWrap/>
            <w:vAlign w:val="bottom"/>
            <w:hideMark/>
          </w:tcPr>
          <w:p w14:paraId="30FAD58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R006</w:t>
            </w:r>
          </w:p>
        </w:tc>
        <w:tc>
          <w:tcPr>
            <w:tcW w:w="1047" w:type="dxa"/>
            <w:tcBorders>
              <w:top w:val="nil"/>
              <w:left w:val="nil"/>
              <w:bottom w:val="nil"/>
              <w:right w:val="nil"/>
            </w:tcBorders>
            <w:shd w:val="clear" w:color="auto" w:fill="auto"/>
            <w:noWrap/>
            <w:vAlign w:val="bottom"/>
            <w:hideMark/>
          </w:tcPr>
          <w:p w14:paraId="21DDC85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3293</w:t>
            </w:r>
          </w:p>
        </w:tc>
        <w:tc>
          <w:tcPr>
            <w:tcW w:w="6886" w:type="dxa"/>
            <w:tcBorders>
              <w:top w:val="nil"/>
              <w:left w:val="nil"/>
              <w:bottom w:val="nil"/>
              <w:right w:val="nil"/>
            </w:tcBorders>
            <w:shd w:val="clear" w:color="auto" w:fill="auto"/>
            <w:noWrap/>
            <w:vAlign w:val="bottom"/>
            <w:hideMark/>
          </w:tcPr>
          <w:p w14:paraId="545BDC4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Reprezentacija</w:t>
            </w:r>
          </w:p>
        </w:tc>
        <w:tc>
          <w:tcPr>
            <w:tcW w:w="1418" w:type="dxa"/>
            <w:tcBorders>
              <w:top w:val="nil"/>
              <w:left w:val="nil"/>
              <w:bottom w:val="nil"/>
              <w:right w:val="nil"/>
            </w:tcBorders>
            <w:shd w:val="clear" w:color="auto" w:fill="auto"/>
            <w:noWrap/>
            <w:vAlign w:val="bottom"/>
            <w:hideMark/>
          </w:tcPr>
          <w:p w14:paraId="631EFA8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3.320,00</w:t>
            </w:r>
          </w:p>
        </w:tc>
        <w:tc>
          <w:tcPr>
            <w:tcW w:w="1276" w:type="dxa"/>
            <w:tcBorders>
              <w:top w:val="nil"/>
              <w:left w:val="nil"/>
              <w:bottom w:val="nil"/>
              <w:right w:val="nil"/>
            </w:tcBorders>
            <w:shd w:val="clear" w:color="auto" w:fill="auto"/>
            <w:noWrap/>
            <w:vAlign w:val="bottom"/>
            <w:hideMark/>
          </w:tcPr>
          <w:p w14:paraId="367E836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4.200,00</w:t>
            </w:r>
          </w:p>
        </w:tc>
        <w:tc>
          <w:tcPr>
            <w:tcW w:w="1275" w:type="dxa"/>
            <w:tcBorders>
              <w:top w:val="nil"/>
              <w:left w:val="nil"/>
              <w:bottom w:val="nil"/>
              <w:right w:val="nil"/>
            </w:tcBorders>
            <w:shd w:val="clear" w:color="auto" w:fill="auto"/>
            <w:noWrap/>
            <w:vAlign w:val="bottom"/>
            <w:hideMark/>
          </w:tcPr>
          <w:p w14:paraId="2E840F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126,51</w:t>
            </w:r>
          </w:p>
        </w:tc>
        <w:tc>
          <w:tcPr>
            <w:tcW w:w="1277" w:type="dxa"/>
            <w:tcBorders>
              <w:top w:val="nil"/>
              <w:left w:val="nil"/>
              <w:bottom w:val="nil"/>
              <w:right w:val="nil"/>
            </w:tcBorders>
            <w:shd w:val="clear" w:color="auto" w:fill="auto"/>
            <w:noWrap/>
            <w:vAlign w:val="bottom"/>
            <w:hideMark/>
          </w:tcPr>
          <w:p w14:paraId="1B57C3E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7.520,00</w:t>
            </w:r>
          </w:p>
        </w:tc>
      </w:tr>
      <w:tr w:rsidR="008F3FDD" w:rsidRPr="008F3FDD" w14:paraId="3A8CA7CA" w14:textId="77777777" w:rsidTr="008F3FDD">
        <w:trPr>
          <w:trHeight w:val="255"/>
        </w:trPr>
        <w:tc>
          <w:tcPr>
            <w:tcW w:w="1139" w:type="dxa"/>
            <w:tcBorders>
              <w:top w:val="nil"/>
              <w:left w:val="nil"/>
              <w:bottom w:val="nil"/>
              <w:right w:val="nil"/>
            </w:tcBorders>
            <w:shd w:val="clear" w:color="auto" w:fill="auto"/>
            <w:noWrap/>
            <w:vAlign w:val="bottom"/>
            <w:hideMark/>
          </w:tcPr>
          <w:p w14:paraId="58C02D0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R007</w:t>
            </w:r>
          </w:p>
        </w:tc>
        <w:tc>
          <w:tcPr>
            <w:tcW w:w="1047" w:type="dxa"/>
            <w:tcBorders>
              <w:top w:val="nil"/>
              <w:left w:val="nil"/>
              <w:bottom w:val="nil"/>
              <w:right w:val="nil"/>
            </w:tcBorders>
            <w:shd w:val="clear" w:color="auto" w:fill="auto"/>
            <w:noWrap/>
            <w:vAlign w:val="bottom"/>
            <w:hideMark/>
          </w:tcPr>
          <w:p w14:paraId="5F8CA3C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317436F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Političke stranke</w:t>
            </w:r>
          </w:p>
        </w:tc>
        <w:tc>
          <w:tcPr>
            <w:tcW w:w="1418" w:type="dxa"/>
            <w:tcBorders>
              <w:top w:val="nil"/>
              <w:left w:val="nil"/>
              <w:bottom w:val="nil"/>
              <w:right w:val="nil"/>
            </w:tcBorders>
            <w:shd w:val="clear" w:color="auto" w:fill="auto"/>
            <w:noWrap/>
            <w:vAlign w:val="bottom"/>
            <w:hideMark/>
          </w:tcPr>
          <w:p w14:paraId="526DF04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1.220,00</w:t>
            </w:r>
          </w:p>
        </w:tc>
        <w:tc>
          <w:tcPr>
            <w:tcW w:w="1276" w:type="dxa"/>
            <w:tcBorders>
              <w:top w:val="nil"/>
              <w:left w:val="nil"/>
              <w:bottom w:val="nil"/>
              <w:right w:val="nil"/>
            </w:tcBorders>
            <w:shd w:val="clear" w:color="auto" w:fill="auto"/>
            <w:noWrap/>
            <w:vAlign w:val="bottom"/>
            <w:hideMark/>
          </w:tcPr>
          <w:p w14:paraId="5EA8D83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w:t>
            </w:r>
          </w:p>
        </w:tc>
        <w:tc>
          <w:tcPr>
            <w:tcW w:w="1275" w:type="dxa"/>
            <w:tcBorders>
              <w:top w:val="nil"/>
              <w:left w:val="nil"/>
              <w:bottom w:val="nil"/>
              <w:right w:val="nil"/>
            </w:tcBorders>
            <w:shd w:val="clear" w:color="auto" w:fill="auto"/>
            <w:noWrap/>
            <w:vAlign w:val="bottom"/>
            <w:hideMark/>
          </w:tcPr>
          <w:p w14:paraId="0E7BCE2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0,41</w:t>
            </w:r>
          </w:p>
        </w:tc>
        <w:tc>
          <w:tcPr>
            <w:tcW w:w="1277" w:type="dxa"/>
            <w:tcBorders>
              <w:top w:val="nil"/>
              <w:left w:val="nil"/>
              <w:bottom w:val="nil"/>
              <w:right w:val="nil"/>
            </w:tcBorders>
            <w:shd w:val="clear" w:color="auto" w:fill="auto"/>
            <w:noWrap/>
            <w:vAlign w:val="bottom"/>
            <w:hideMark/>
          </w:tcPr>
          <w:p w14:paraId="3EA0D15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1.225,00</w:t>
            </w:r>
          </w:p>
        </w:tc>
      </w:tr>
      <w:tr w:rsidR="008F3FDD" w:rsidRPr="008F3FDD" w14:paraId="67063F49" w14:textId="77777777" w:rsidTr="008F3FDD">
        <w:trPr>
          <w:trHeight w:val="255"/>
        </w:trPr>
        <w:tc>
          <w:tcPr>
            <w:tcW w:w="9072" w:type="dxa"/>
            <w:gridSpan w:val="3"/>
            <w:tcBorders>
              <w:top w:val="nil"/>
              <w:left w:val="nil"/>
              <w:bottom w:val="nil"/>
              <w:right w:val="nil"/>
            </w:tcBorders>
            <w:shd w:val="clear" w:color="000000" w:fill="000080"/>
            <w:noWrap/>
            <w:vAlign w:val="bottom"/>
            <w:hideMark/>
          </w:tcPr>
          <w:p w14:paraId="410DC367" w14:textId="77777777" w:rsidR="008F3FDD" w:rsidRPr="008F3FDD" w:rsidRDefault="008F3FDD" w:rsidP="008F3FDD">
            <w:pPr>
              <w:jc w:val="lef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Razdjel 002 JEDINSTVENI UPRAVNI ODJEL</w:t>
            </w:r>
          </w:p>
        </w:tc>
        <w:tc>
          <w:tcPr>
            <w:tcW w:w="1418" w:type="dxa"/>
            <w:tcBorders>
              <w:top w:val="nil"/>
              <w:left w:val="nil"/>
              <w:bottom w:val="nil"/>
              <w:right w:val="nil"/>
            </w:tcBorders>
            <w:shd w:val="clear" w:color="000000" w:fill="000080"/>
            <w:noWrap/>
            <w:vAlign w:val="bottom"/>
            <w:hideMark/>
          </w:tcPr>
          <w:p w14:paraId="480E2A26"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3.815.344,60</w:t>
            </w:r>
          </w:p>
        </w:tc>
        <w:tc>
          <w:tcPr>
            <w:tcW w:w="1276" w:type="dxa"/>
            <w:tcBorders>
              <w:top w:val="nil"/>
              <w:left w:val="nil"/>
              <w:bottom w:val="nil"/>
              <w:right w:val="nil"/>
            </w:tcBorders>
            <w:shd w:val="clear" w:color="000000" w:fill="000080"/>
            <w:noWrap/>
            <w:vAlign w:val="bottom"/>
            <w:hideMark/>
          </w:tcPr>
          <w:p w14:paraId="6273C493"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-1.039.116,84</w:t>
            </w:r>
          </w:p>
        </w:tc>
        <w:tc>
          <w:tcPr>
            <w:tcW w:w="1275" w:type="dxa"/>
            <w:tcBorders>
              <w:top w:val="nil"/>
              <w:left w:val="nil"/>
              <w:bottom w:val="nil"/>
              <w:right w:val="nil"/>
            </w:tcBorders>
            <w:shd w:val="clear" w:color="000000" w:fill="000080"/>
            <w:noWrap/>
            <w:vAlign w:val="bottom"/>
            <w:hideMark/>
          </w:tcPr>
          <w:p w14:paraId="0E493444"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-27,24</w:t>
            </w:r>
          </w:p>
        </w:tc>
        <w:tc>
          <w:tcPr>
            <w:tcW w:w="1277" w:type="dxa"/>
            <w:tcBorders>
              <w:top w:val="nil"/>
              <w:left w:val="nil"/>
              <w:bottom w:val="nil"/>
              <w:right w:val="nil"/>
            </w:tcBorders>
            <w:shd w:val="clear" w:color="000000" w:fill="000080"/>
            <w:noWrap/>
            <w:vAlign w:val="bottom"/>
            <w:hideMark/>
          </w:tcPr>
          <w:p w14:paraId="2966C7A8"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2.776.227,76</w:t>
            </w:r>
          </w:p>
        </w:tc>
      </w:tr>
      <w:tr w:rsidR="008F3FDD" w:rsidRPr="008F3FDD" w14:paraId="642ABE25" w14:textId="77777777" w:rsidTr="008F3FDD">
        <w:trPr>
          <w:trHeight w:val="255"/>
        </w:trPr>
        <w:tc>
          <w:tcPr>
            <w:tcW w:w="9072" w:type="dxa"/>
            <w:gridSpan w:val="3"/>
            <w:tcBorders>
              <w:top w:val="nil"/>
              <w:left w:val="nil"/>
              <w:bottom w:val="nil"/>
              <w:right w:val="nil"/>
            </w:tcBorders>
            <w:shd w:val="clear" w:color="000000" w:fill="0000FF"/>
            <w:noWrap/>
            <w:vAlign w:val="bottom"/>
            <w:hideMark/>
          </w:tcPr>
          <w:p w14:paraId="75B6C9C1" w14:textId="77777777" w:rsidR="008F3FDD" w:rsidRPr="008F3FDD" w:rsidRDefault="008F3FDD" w:rsidP="008F3FDD">
            <w:pPr>
              <w:jc w:val="lef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Glava 00201 JEDINSTVENI UPRAVNI ODJEL</w:t>
            </w:r>
          </w:p>
        </w:tc>
        <w:tc>
          <w:tcPr>
            <w:tcW w:w="1418" w:type="dxa"/>
            <w:tcBorders>
              <w:top w:val="nil"/>
              <w:left w:val="nil"/>
              <w:bottom w:val="nil"/>
              <w:right w:val="nil"/>
            </w:tcBorders>
            <w:shd w:val="clear" w:color="000000" w:fill="0000FF"/>
            <w:noWrap/>
            <w:vAlign w:val="bottom"/>
            <w:hideMark/>
          </w:tcPr>
          <w:p w14:paraId="0066E315"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3.815.344,60</w:t>
            </w:r>
          </w:p>
        </w:tc>
        <w:tc>
          <w:tcPr>
            <w:tcW w:w="1276" w:type="dxa"/>
            <w:tcBorders>
              <w:top w:val="nil"/>
              <w:left w:val="nil"/>
              <w:bottom w:val="nil"/>
              <w:right w:val="nil"/>
            </w:tcBorders>
            <w:shd w:val="clear" w:color="000000" w:fill="0000FF"/>
            <w:noWrap/>
            <w:vAlign w:val="bottom"/>
            <w:hideMark/>
          </w:tcPr>
          <w:p w14:paraId="06225AC0"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-1.039.116,84</w:t>
            </w:r>
          </w:p>
        </w:tc>
        <w:tc>
          <w:tcPr>
            <w:tcW w:w="1275" w:type="dxa"/>
            <w:tcBorders>
              <w:top w:val="nil"/>
              <w:left w:val="nil"/>
              <w:bottom w:val="nil"/>
              <w:right w:val="nil"/>
            </w:tcBorders>
            <w:shd w:val="clear" w:color="000000" w:fill="0000FF"/>
            <w:noWrap/>
            <w:vAlign w:val="bottom"/>
            <w:hideMark/>
          </w:tcPr>
          <w:p w14:paraId="6F001B1D"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-27,24</w:t>
            </w:r>
          </w:p>
        </w:tc>
        <w:tc>
          <w:tcPr>
            <w:tcW w:w="1277" w:type="dxa"/>
            <w:tcBorders>
              <w:top w:val="nil"/>
              <w:left w:val="nil"/>
              <w:bottom w:val="nil"/>
              <w:right w:val="nil"/>
            </w:tcBorders>
            <w:shd w:val="clear" w:color="000000" w:fill="0000FF"/>
            <w:noWrap/>
            <w:vAlign w:val="bottom"/>
            <w:hideMark/>
          </w:tcPr>
          <w:p w14:paraId="721D2BEB" w14:textId="77777777" w:rsidR="008F3FDD" w:rsidRPr="008F3FDD" w:rsidRDefault="008F3FDD" w:rsidP="008F3FDD">
            <w:pPr>
              <w:jc w:val="right"/>
              <w:rPr>
                <w:rFonts w:ascii="Arial" w:eastAsia="Times New Roman" w:hAnsi="Arial" w:cs="Arial"/>
                <w:b/>
                <w:bCs/>
                <w:color w:val="FFFFFF"/>
                <w:sz w:val="20"/>
                <w:szCs w:val="20"/>
                <w:lang w:eastAsia="hr-HR"/>
              </w:rPr>
            </w:pPr>
            <w:r w:rsidRPr="008F3FDD">
              <w:rPr>
                <w:rFonts w:ascii="Arial" w:eastAsia="Times New Roman" w:hAnsi="Arial" w:cs="Arial"/>
                <w:b/>
                <w:bCs/>
                <w:color w:val="FFFFFF"/>
                <w:sz w:val="20"/>
                <w:szCs w:val="20"/>
                <w:lang w:eastAsia="hr-HR"/>
              </w:rPr>
              <w:t>2.776.227,76</w:t>
            </w:r>
          </w:p>
        </w:tc>
      </w:tr>
      <w:tr w:rsidR="008F3FDD" w:rsidRPr="008F3FDD" w14:paraId="6CB1FD27"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56CD814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1000 Redovna djelatnost</w:t>
            </w:r>
          </w:p>
        </w:tc>
        <w:tc>
          <w:tcPr>
            <w:tcW w:w="1418" w:type="dxa"/>
            <w:tcBorders>
              <w:top w:val="nil"/>
              <w:left w:val="nil"/>
              <w:bottom w:val="nil"/>
              <w:right w:val="nil"/>
            </w:tcBorders>
            <w:shd w:val="clear" w:color="000000" w:fill="9999FF"/>
            <w:noWrap/>
            <w:vAlign w:val="bottom"/>
            <w:hideMark/>
          </w:tcPr>
          <w:p w14:paraId="24E694C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252.652,00</w:t>
            </w:r>
          </w:p>
        </w:tc>
        <w:tc>
          <w:tcPr>
            <w:tcW w:w="1276" w:type="dxa"/>
            <w:tcBorders>
              <w:top w:val="nil"/>
              <w:left w:val="nil"/>
              <w:bottom w:val="nil"/>
              <w:right w:val="nil"/>
            </w:tcBorders>
            <w:shd w:val="clear" w:color="000000" w:fill="9999FF"/>
            <w:noWrap/>
            <w:vAlign w:val="bottom"/>
            <w:hideMark/>
          </w:tcPr>
          <w:p w14:paraId="3CE78C4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58.182,87</w:t>
            </w:r>
          </w:p>
        </w:tc>
        <w:tc>
          <w:tcPr>
            <w:tcW w:w="1275" w:type="dxa"/>
            <w:tcBorders>
              <w:top w:val="nil"/>
              <w:left w:val="nil"/>
              <w:bottom w:val="nil"/>
              <w:right w:val="nil"/>
            </w:tcBorders>
            <w:shd w:val="clear" w:color="000000" w:fill="9999FF"/>
            <w:noWrap/>
            <w:vAlign w:val="bottom"/>
            <w:hideMark/>
          </w:tcPr>
          <w:p w14:paraId="19FCAF9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23,03</w:t>
            </w:r>
          </w:p>
        </w:tc>
        <w:tc>
          <w:tcPr>
            <w:tcW w:w="1277" w:type="dxa"/>
            <w:tcBorders>
              <w:top w:val="nil"/>
              <w:left w:val="nil"/>
              <w:bottom w:val="nil"/>
              <w:right w:val="nil"/>
            </w:tcBorders>
            <w:shd w:val="clear" w:color="000000" w:fill="9999FF"/>
            <w:noWrap/>
            <w:vAlign w:val="bottom"/>
            <w:hideMark/>
          </w:tcPr>
          <w:p w14:paraId="0DEA32F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310.834,87</w:t>
            </w:r>
          </w:p>
        </w:tc>
      </w:tr>
      <w:tr w:rsidR="008F3FDD" w:rsidRPr="008F3FDD" w14:paraId="2703E3D7"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349AFB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A100002 Rashodi za zaposlene</w:t>
            </w:r>
          </w:p>
        </w:tc>
        <w:tc>
          <w:tcPr>
            <w:tcW w:w="1418" w:type="dxa"/>
            <w:tcBorders>
              <w:top w:val="nil"/>
              <w:left w:val="nil"/>
              <w:bottom w:val="nil"/>
              <w:right w:val="nil"/>
            </w:tcBorders>
            <w:shd w:val="clear" w:color="000000" w:fill="CCCCFF"/>
            <w:noWrap/>
            <w:vAlign w:val="bottom"/>
            <w:hideMark/>
          </w:tcPr>
          <w:p w14:paraId="3CE5C9C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103.677,00</w:t>
            </w:r>
          </w:p>
        </w:tc>
        <w:tc>
          <w:tcPr>
            <w:tcW w:w="1276" w:type="dxa"/>
            <w:tcBorders>
              <w:top w:val="nil"/>
              <w:left w:val="nil"/>
              <w:bottom w:val="nil"/>
              <w:right w:val="nil"/>
            </w:tcBorders>
            <w:shd w:val="clear" w:color="000000" w:fill="CCCCFF"/>
            <w:noWrap/>
            <w:vAlign w:val="bottom"/>
            <w:hideMark/>
          </w:tcPr>
          <w:p w14:paraId="567AC52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1.203,09</w:t>
            </w:r>
          </w:p>
        </w:tc>
        <w:tc>
          <w:tcPr>
            <w:tcW w:w="1275" w:type="dxa"/>
            <w:tcBorders>
              <w:top w:val="nil"/>
              <w:left w:val="nil"/>
              <w:bottom w:val="nil"/>
              <w:right w:val="nil"/>
            </w:tcBorders>
            <w:shd w:val="clear" w:color="000000" w:fill="CCCCFF"/>
            <w:noWrap/>
            <w:vAlign w:val="bottom"/>
            <w:hideMark/>
          </w:tcPr>
          <w:p w14:paraId="3EE9CB7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1,16</w:t>
            </w:r>
          </w:p>
        </w:tc>
        <w:tc>
          <w:tcPr>
            <w:tcW w:w="1277" w:type="dxa"/>
            <w:tcBorders>
              <w:top w:val="nil"/>
              <w:left w:val="nil"/>
              <w:bottom w:val="nil"/>
              <w:right w:val="nil"/>
            </w:tcBorders>
            <w:shd w:val="clear" w:color="000000" w:fill="CCCCFF"/>
            <w:noWrap/>
            <w:vAlign w:val="bottom"/>
            <w:hideMark/>
          </w:tcPr>
          <w:p w14:paraId="2A30A3A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104.880,09</w:t>
            </w:r>
          </w:p>
        </w:tc>
      </w:tr>
      <w:tr w:rsidR="008F3FDD" w:rsidRPr="008F3FDD" w14:paraId="66CED925"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B48673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3ACF7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103.677,00</w:t>
            </w:r>
          </w:p>
        </w:tc>
        <w:tc>
          <w:tcPr>
            <w:tcW w:w="1276" w:type="dxa"/>
            <w:tcBorders>
              <w:top w:val="nil"/>
              <w:left w:val="nil"/>
              <w:bottom w:val="nil"/>
              <w:right w:val="nil"/>
            </w:tcBorders>
            <w:shd w:val="clear" w:color="000000" w:fill="FFFF00"/>
            <w:noWrap/>
            <w:vAlign w:val="bottom"/>
            <w:hideMark/>
          </w:tcPr>
          <w:p w14:paraId="1DAA9A1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1.203,09</w:t>
            </w:r>
          </w:p>
        </w:tc>
        <w:tc>
          <w:tcPr>
            <w:tcW w:w="1275" w:type="dxa"/>
            <w:tcBorders>
              <w:top w:val="nil"/>
              <w:left w:val="nil"/>
              <w:bottom w:val="nil"/>
              <w:right w:val="nil"/>
            </w:tcBorders>
            <w:shd w:val="clear" w:color="000000" w:fill="FFFF00"/>
            <w:noWrap/>
            <w:vAlign w:val="bottom"/>
            <w:hideMark/>
          </w:tcPr>
          <w:p w14:paraId="34E5FD1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1,16</w:t>
            </w:r>
          </w:p>
        </w:tc>
        <w:tc>
          <w:tcPr>
            <w:tcW w:w="1277" w:type="dxa"/>
            <w:tcBorders>
              <w:top w:val="nil"/>
              <w:left w:val="nil"/>
              <w:bottom w:val="nil"/>
              <w:right w:val="nil"/>
            </w:tcBorders>
            <w:shd w:val="clear" w:color="000000" w:fill="FFFF00"/>
            <w:noWrap/>
            <w:vAlign w:val="bottom"/>
            <w:hideMark/>
          </w:tcPr>
          <w:p w14:paraId="762AE6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104.880,09</w:t>
            </w:r>
          </w:p>
        </w:tc>
      </w:tr>
      <w:tr w:rsidR="008F3FDD" w:rsidRPr="008F3FDD" w14:paraId="74CE7BD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86D426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2981FD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103.677,00</w:t>
            </w:r>
          </w:p>
        </w:tc>
        <w:tc>
          <w:tcPr>
            <w:tcW w:w="1276" w:type="dxa"/>
            <w:tcBorders>
              <w:top w:val="nil"/>
              <w:left w:val="nil"/>
              <w:bottom w:val="nil"/>
              <w:right w:val="nil"/>
            </w:tcBorders>
            <w:shd w:val="clear" w:color="000000" w:fill="FFFF99"/>
            <w:noWrap/>
            <w:vAlign w:val="bottom"/>
            <w:hideMark/>
          </w:tcPr>
          <w:p w14:paraId="210B239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1.203,09</w:t>
            </w:r>
          </w:p>
        </w:tc>
        <w:tc>
          <w:tcPr>
            <w:tcW w:w="1275" w:type="dxa"/>
            <w:tcBorders>
              <w:top w:val="nil"/>
              <w:left w:val="nil"/>
              <w:bottom w:val="nil"/>
              <w:right w:val="nil"/>
            </w:tcBorders>
            <w:shd w:val="clear" w:color="000000" w:fill="FFFF99"/>
            <w:noWrap/>
            <w:vAlign w:val="bottom"/>
            <w:hideMark/>
          </w:tcPr>
          <w:p w14:paraId="436174E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1,16</w:t>
            </w:r>
          </w:p>
        </w:tc>
        <w:tc>
          <w:tcPr>
            <w:tcW w:w="1277" w:type="dxa"/>
            <w:tcBorders>
              <w:top w:val="nil"/>
              <w:left w:val="nil"/>
              <w:bottom w:val="nil"/>
              <w:right w:val="nil"/>
            </w:tcBorders>
            <w:shd w:val="clear" w:color="000000" w:fill="FFFF99"/>
            <w:noWrap/>
            <w:vAlign w:val="bottom"/>
            <w:hideMark/>
          </w:tcPr>
          <w:p w14:paraId="0CCECE5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104.880,09</w:t>
            </w:r>
          </w:p>
        </w:tc>
      </w:tr>
      <w:tr w:rsidR="008F3FDD" w:rsidRPr="008F3FDD" w14:paraId="5CDDB74E" w14:textId="77777777" w:rsidTr="008F3FDD">
        <w:trPr>
          <w:trHeight w:val="255"/>
        </w:trPr>
        <w:tc>
          <w:tcPr>
            <w:tcW w:w="1139" w:type="dxa"/>
            <w:tcBorders>
              <w:top w:val="nil"/>
              <w:left w:val="nil"/>
              <w:bottom w:val="nil"/>
              <w:right w:val="nil"/>
            </w:tcBorders>
            <w:shd w:val="clear" w:color="auto" w:fill="auto"/>
            <w:noWrap/>
            <w:vAlign w:val="bottom"/>
            <w:hideMark/>
          </w:tcPr>
          <w:p w14:paraId="3072466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R008</w:t>
            </w:r>
          </w:p>
        </w:tc>
        <w:tc>
          <w:tcPr>
            <w:tcW w:w="1047" w:type="dxa"/>
            <w:tcBorders>
              <w:top w:val="nil"/>
              <w:left w:val="nil"/>
              <w:bottom w:val="nil"/>
              <w:right w:val="nil"/>
            </w:tcBorders>
            <w:shd w:val="clear" w:color="auto" w:fill="auto"/>
            <w:noWrap/>
            <w:vAlign w:val="bottom"/>
            <w:hideMark/>
          </w:tcPr>
          <w:p w14:paraId="2B034F4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3111</w:t>
            </w:r>
          </w:p>
        </w:tc>
        <w:tc>
          <w:tcPr>
            <w:tcW w:w="6886" w:type="dxa"/>
            <w:tcBorders>
              <w:top w:val="nil"/>
              <w:left w:val="nil"/>
              <w:bottom w:val="nil"/>
              <w:right w:val="nil"/>
            </w:tcBorders>
            <w:shd w:val="clear" w:color="auto" w:fill="auto"/>
            <w:noWrap/>
            <w:vAlign w:val="bottom"/>
            <w:hideMark/>
          </w:tcPr>
          <w:p w14:paraId="3904642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Plaće za redovan rad</w:t>
            </w:r>
          </w:p>
        </w:tc>
        <w:tc>
          <w:tcPr>
            <w:tcW w:w="1418" w:type="dxa"/>
            <w:tcBorders>
              <w:top w:val="nil"/>
              <w:left w:val="nil"/>
              <w:bottom w:val="nil"/>
              <w:right w:val="nil"/>
            </w:tcBorders>
            <w:shd w:val="clear" w:color="auto" w:fill="auto"/>
            <w:noWrap/>
            <w:vAlign w:val="bottom"/>
            <w:hideMark/>
          </w:tcPr>
          <w:p w14:paraId="7883097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68.045,00</w:t>
            </w:r>
          </w:p>
        </w:tc>
        <w:tc>
          <w:tcPr>
            <w:tcW w:w="1276" w:type="dxa"/>
            <w:tcBorders>
              <w:top w:val="nil"/>
              <w:left w:val="nil"/>
              <w:bottom w:val="nil"/>
              <w:right w:val="nil"/>
            </w:tcBorders>
            <w:shd w:val="clear" w:color="auto" w:fill="auto"/>
            <w:noWrap/>
            <w:vAlign w:val="bottom"/>
            <w:hideMark/>
          </w:tcPr>
          <w:p w14:paraId="560E867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648C56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0CA52F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68.045,00</w:t>
            </w:r>
          </w:p>
        </w:tc>
      </w:tr>
      <w:tr w:rsidR="008F3FDD" w:rsidRPr="008F3FDD" w14:paraId="386072C1" w14:textId="77777777" w:rsidTr="008F3FDD">
        <w:trPr>
          <w:trHeight w:val="255"/>
        </w:trPr>
        <w:tc>
          <w:tcPr>
            <w:tcW w:w="1139" w:type="dxa"/>
            <w:tcBorders>
              <w:top w:val="nil"/>
              <w:left w:val="nil"/>
              <w:bottom w:val="nil"/>
              <w:right w:val="nil"/>
            </w:tcBorders>
            <w:shd w:val="clear" w:color="auto" w:fill="auto"/>
            <w:noWrap/>
            <w:vAlign w:val="bottom"/>
            <w:hideMark/>
          </w:tcPr>
          <w:p w14:paraId="40CE028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R009</w:t>
            </w:r>
          </w:p>
        </w:tc>
        <w:tc>
          <w:tcPr>
            <w:tcW w:w="1047" w:type="dxa"/>
            <w:tcBorders>
              <w:top w:val="nil"/>
              <w:left w:val="nil"/>
              <w:bottom w:val="nil"/>
              <w:right w:val="nil"/>
            </w:tcBorders>
            <w:shd w:val="clear" w:color="auto" w:fill="auto"/>
            <w:noWrap/>
            <w:vAlign w:val="bottom"/>
            <w:hideMark/>
          </w:tcPr>
          <w:p w14:paraId="3A44C58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3121</w:t>
            </w:r>
          </w:p>
        </w:tc>
        <w:tc>
          <w:tcPr>
            <w:tcW w:w="6886" w:type="dxa"/>
            <w:tcBorders>
              <w:top w:val="nil"/>
              <w:left w:val="nil"/>
              <w:bottom w:val="nil"/>
              <w:right w:val="nil"/>
            </w:tcBorders>
            <w:shd w:val="clear" w:color="auto" w:fill="auto"/>
            <w:noWrap/>
            <w:vAlign w:val="bottom"/>
            <w:hideMark/>
          </w:tcPr>
          <w:p w14:paraId="7B5B5C0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Ostali rashodi za zaposlene - Darovi djeci zaposlenih</w:t>
            </w:r>
          </w:p>
        </w:tc>
        <w:tc>
          <w:tcPr>
            <w:tcW w:w="1418" w:type="dxa"/>
            <w:tcBorders>
              <w:top w:val="nil"/>
              <w:left w:val="nil"/>
              <w:bottom w:val="nil"/>
              <w:right w:val="nil"/>
            </w:tcBorders>
            <w:shd w:val="clear" w:color="auto" w:fill="auto"/>
            <w:noWrap/>
            <w:vAlign w:val="bottom"/>
            <w:hideMark/>
          </w:tcPr>
          <w:p w14:paraId="7AE6866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531,00</w:t>
            </w:r>
          </w:p>
        </w:tc>
        <w:tc>
          <w:tcPr>
            <w:tcW w:w="1276" w:type="dxa"/>
            <w:tcBorders>
              <w:top w:val="nil"/>
              <w:left w:val="nil"/>
              <w:bottom w:val="nil"/>
              <w:right w:val="nil"/>
            </w:tcBorders>
            <w:shd w:val="clear" w:color="auto" w:fill="auto"/>
            <w:noWrap/>
            <w:vAlign w:val="bottom"/>
            <w:hideMark/>
          </w:tcPr>
          <w:p w14:paraId="78BE319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212,26</w:t>
            </w:r>
          </w:p>
        </w:tc>
        <w:tc>
          <w:tcPr>
            <w:tcW w:w="1275" w:type="dxa"/>
            <w:tcBorders>
              <w:top w:val="nil"/>
              <w:left w:val="nil"/>
              <w:bottom w:val="nil"/>
              <w:right w:val="nil"/>
            </w:tcBorders>
            <w:shd w:val="clear" w:color="auto" w:fill="auto"/>
            <w:noWrap/>
            <w:vAlign w:val="bottom"/>
            <w:hideMark/>
          </w:tcPr>
          <w:p w14:paraId="338185E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39,97</w:t>
            </w:r>
          </w:p>
        </w:tc>
        <w:tc>
          <w:tcPr>
            <w:tcW w:w="1277" w:type="dxa"/>
            <w:tcBorders>
              <w:top w:val="nil"/>
              <w:left w:val="nil"/>
              <w:bottom w:val="nil"/>
              <w:right w:val="nil"/>
            </w:tcBorders>
            <w:shd w:val="clear" w:color="auto" w:fill="auto"/>
            <w:noWrap/>
            <w:vAlign w:val="bottom"/>
            <w:hideMark/>
          </w:tcPr>
          <w:p w14:paraId="0AFA1E1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743,26</w:t>
            </w:r>
          </w:p>
        </w:tc>
      </w:tr>
      <w:tr w:rsidR="008F3FDD" w:rsidRPr="008F3FDD" w14:paraId="3FBE086B" w14:textId="77777777" w:rsidTr="008F3FDD">
        <w:trPr>
          <w:trHeight w:val="255"/>
        </w:trPr>
        <w:tc>
          <w:tcPr>
            <w:tcW w:w="1139" w:type="dxa"/>
            <w:tcBorders>
              <w:top w:val="nil"/>
              <w:left w:val="nil"/>
              <w:bottom w:val="nil"/>
              <w:right w:val="nil"/>
            </w:tcBorders>
            <w:shd w:val="clear" w:color="auto" w:fill="auto"/>
            <w:noWrap/>
            <w:vAlign w:val="bottom"/>
            <w:hideMark/>
          </w:tcPr>
          <w:p w14:paraId="671F244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R010</w:t>
            </w:r>
          </w:p>
        </w:tc>
        <w:tc>
          <w:tcPr>
            <w:tcW w:w="1047" w:type="dxa"/>
            <w:tcBorders>
              <w:top w:val="nil"/>
              <w:left w:val="nil"/>
              <w:bottom w:val="nil"/>
              <w:right w:val="nil"/>
            </w:tcBorders>
            <w:shd w:val="clear" w:color="auto" w:fill="auto"/>
            <w:noWrap/>
            <w:vAlign w:val="bottom"/>
            <w:hideMark/>
          </w:tcPr>
          <w:p w14:paraId="30BF097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3121</w:t>
            </w:r>
          </w:p>
        </w:tc>
        <w:tc>
          <w:tcPr>
            <w:tcW w:w="6886" w:type="dxa"/>
            <w:tcBorders>
              <w:top w:val="nil"/>
              <w:left w:val="nil"/>
              <w:bottom w:val="nil"/>
              <w:right w:val="nil"/>
            </w:tcBorders>
            <w:shd w:val="clear" w:color="auto" w:fill="auto"/>
            <w:noWrap/>
            <w:vAlign w:val="bottom"/>
            <w:hideMark/>
          </w:tcPr>
          <w:p w14:paraId="2BDBD08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Ostali rashodi za zaposlene - Božićnica, smrtni slučaj</w:t>
            </w:r>
          </w:p>
        </w:tc>
        <w:tc>
          <w:tcPr>
            <w:tcW w:w="1418" w:type="dxa"/>
            <w:tcBorders>
              <w:top w:val="nil"/>
              <w:left w:val="nil"/>
              <w:bottom w:val="nil"/>
              <w:right w:val="nil"/>
            </w:tcBorders>
            <w:shd w:val="clear" w:color="auto" w:fill="auto"/>
            <w:noWrap/>
            <w:vAlign w:val="bottom"/>
            <w:hideMark/>
          </w:tcPr>
          <w:p w14:paraId="2ADAEB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2B92635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990,83</w:t>
            </w:r>
          </w:p>
        </w:tc>
        <w:tc>
          <w:tcPr>
            <w:tcW w:w="1275" w:type="dxa"/>
            <w:tcBorders>
              <w:top w:val="nil"/>
              <w:left w:val="nil"/>
              <w:bottom w:val="nil"/>
              <w:right w:val="nil"/>
            </w:tcBorders>
            <w:shd w:val="clear" w:color="auto" w:fill="auto"/>
            <w:noWrap/>
            <w:vAlign w:val="bottom"/>
            <w:hideMark/>
          </w:tcPr>
          <w:p w14:paraId="29F9C4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99,08</w:t>
            </w:r>
          </w:p>
        </w:tc>
        <w:tc>
          <w:tcPr>
            <w:tcW w:w="1277" w:type="dxa"/>
            <w:tcBorders>
              <w:top w:val="nil"/>
              <w:left w:val="nil"/>
              <w:bottom w:val="nil"/>
              <w:right w:val="nil"/>
            </w:tcBorders>
            <w:shd w:val="clear" w:color="auto" w:fill="auto"/>
            <w:noWrap/>
            <w:vAlign w:val="bottom"/>
            <w:hideMark/>
          </w:tcPr>
          <w:p w14:paraId="6DF3DEF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1.990,83</w:t>
            </w:r>
          </w:p>
        </w:tc>
      </w:tr>
      <w:tr w:rsidR="008F3FDD" w:rsidRPr="008F3FDD" w14:paraId="232FC09C" w14:textId="77777777" w:rsidTr="008F3FDD">
        <w:trPr>
          <w:trHeight w:val="255"/>
        </w:trPr>
        <w:tc>
          <w:tcPr>
            <w:tcW w:w="1139" w:type="dxa"/>
            <w:tcBorders>
              <w:top w:val="nil"/>
              <w:left w:val="nil"/>
              <w:bottom w:val="nil"/>
              <w:right w:val="nil"/>
            </w:tcBorders>
            <w:shd w:val="clear" w:color="auto" w:fill="auto"/>
            <w:noWrap/>
            <w:vAlign w:val="bottom"/>
            <w:hideMark/>
          </w:tcPr>
          <w:p w14:paraId="7855C46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R011</w:t>
            </w:r>
          </w:p>
        </w:tc>
        <w:tc>
          <w:tcPr>
            <w:tcW w:w="1047" w:type="dxa"/>
            <w:tcBorders>
              <w:top w:val="nil"/>
              <w:left w:val="nil"/>
              <w:bottom w:val="nil"/>
              <w:right w:val="nil"/>
            </w:tcBorders>
            <w:shd w:val="clear" w:color="auto" w:fill="auto"/>
            <w:noWrap/>
            <w:vAlign w:val="bottom"/>
            <w:hideMark/>
          </w:tcPr>
          <w:p w14:paraId="0D5D04A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3121</w:t>
            </w:r>
          </w:p>
        </w:tc>
        <w:tc>
          <w:tcPr>
            <w:tcW w:w="6886" w:type="dxa"/>
            <w:tcBorders>
              <w:top w:val="nil"/>
              <w:left w:val="nil"/>
              <w:bottom w:val="nil"/>
              <w:right w:val="nil"/>
            </w:tcBorders>
            <w:shd w:val="clear" w:color="auto" w:fill="auto"/>
            <w:noWrap/>
            <w:vAlign w:val="bottom"/>
            <w:hideMark/>
          </w:tcPr>
          <w:p w14:paraId="4488551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Regres za godišnji odmor</w:t>
            </w:r>
          </w:p>
        </w:tc>
        <w:tc>
          <w:tcPr>
            <w:tcW w:w="1418" w:type="dxa"/>
            <w:tcBorders>
              <w:top w:val="nil"/>
              <w:left w:val="nil"/>
              <w:bottom w:val="nil"/>
              <w:right w:val="nil"/>
            </w:tcBorders>
            <w:shd w:val="clear" w:color="auto" w:fill="auto"/>
            <w:noWrap/>
            <w:vAlign w:val="bottom"/>
            <w:hideMark/>
          </w:tcPr>
          <w:p w14:paraId="3D35CFD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5474301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864F3C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3E855C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r>
      <w:tr w:rsidR="008F3FDD" w:rsidRPr="008F3FDD" w14:paraId="48130D7D" w14:textId="77777777" w:rsidTr="008F3FDD">
        <w:trPr>
          <w:trHeight w:val="255"/>
        </w:trPr>
        <w:tc>
          <w:tcPr>
            <w:tcW w:w="1139" w:type="dxa"/>
            <w:tcBorders>
              <w:top w:val="nil"/>
              <w:left w:val="nil"/>
              <w:bottom w:val="nil"/>
              <w:right w:val="nil"/>
            </w:tcBorders>
            <w:shd w:val="clear" w:color="auto" w:fill="auto"/>
            <w:noWrap/>
            <w:vAlign w:val="bottom"/>
            <w:hideMark/>
          </w:tcPr>
          <w:p w14:paraId="79FCEA2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R377</w:t>
            </w:r>
          </w:p>
        </w:tc>
        <w:tc>
          <w:tcPr>
            <w:tcW w:w="1047" w:type="dxa"/>
            <w:tcBorders>
              <w:top w:val="nil"/>
              <w:left w:val="nil"/>
              <w:bottom w:val="nil"/>
              <w:right w:val="nil"/>
            </w:tcBorders>
            <w:shd w:val="clear" w:color="auto" w:fill="auto"/>
            <w:noWrap/>
            <w:vAlign w:val="bottom"/>
            <w:hideMark/>
          </w:tcPr>
          <w:p w14:paraId="76B0A17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3121</w:t>
            </w:r>
          </w:p>
        </w:tc>
        <w:tc>
          <w:tcPr>
            <w:tcW w:w="6886" w:type="dxa"/>
            <w:tcBorders>
              <w:top w:val="nil"/>
              <w:left w:val="nil"/>
              <w:bottom w:val="nil"/>
              <w:right w:val="nil"/>
            </w:tcBorders>
            <w:shd w:val="clear" w:color="auto" w:fill="auto"/>
            <w:noWrap/>
            <w:vAlign w:val="bottom"/>
            <w:hideMark/>
          </w:tcPr>
          <w:p w14:paraId="712EC89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Novčane nagrade za radne rezultate</w:t>
            </w:r>
          </w:p>
        </w:tc>
        <w:tc>
          <w:tcPr>
            <w:tcW w:w="1418" w:type="dxa"/>
            <w:tcBorders>
              <w:top w:val="nil"/>
              <w:left w:val="nil"/>
              <w:bottom w:val="nil"/>
              <w:right w:val="nil"/>
            </w:tcBorders>
            <w:shd w:val="clear" w:color="auto" w:fill="auto"/>
            <w:noWrap/>
            <w:vAlign w:val="bottom"/>
            <w:hideMark/>
          </w:tcPr>
          <w:p w14:paraId="2AD12C0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1.991,00</w:t>
            </w:r>
          </w:p>
        </w:tc>
        <w:tc>
          <w:tcPr>
            <w:tcW w:w="1276" w:type="dxa"/>
            <w:tcBorders>
              <w:top w:val="nil"/>
              <w:left w:val="nil"/>
              <w:bottom w:val="nil"/>
              <w:right w:val="nil"/>
            </w:tcBorders>
            <w:shd w:val="clear" w:color="auto" w:fill="auto"/>
            <w:noWrap/>
            <w:vAlign w:val="bottom"/>
            <w:hideMark/>
          </w:tcPr>
          <w:p w14:paraId="3593022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3C6647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D0807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1.991,00</w:t>
            </w:r>
          </w:p>
        </w:tc>
      </w:tr>
      <w:tr w:rsidR="008F3FDD" w:rsidRPr="008F3FDD" w14:paraId="401D1747" w14:textId="77777777" w:rsidTr="008F3FDD">
        <w:trPr>
          <w:trHeight w:val="255"/>
        </w:trPr>
        <w:tc>
          <w:tcPr>
            <w:tcW w:w="1139" w:type="dxa"/>
            <w:tcBorders>
              <w:top w:val="nil"/>
              <w:left w:val="nil"/>
              <w:bottom w:val="nil"/>
              <w:right w:val="nil"/>
            </w:tcBorders>
            <w:shd w:val="clear" w:color="auto" w:fill="auto"/>
            <w:noWrap/>
            <w:vAlign w:val="bottom"/>
            <w:hideMark/>
          </w:tcPr>
          <w:p w14:paraId="1DF9432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R377A</w:t>
            </w:r>
          </w:p>
        </w:tc>
        <w:tc>
          <w:tcPr>
            <w:tcW w:w="1047" w:type="dxa"/>
            <w:tcBorders>
              <w:top w:val="nil"/>
              <w:left w:val="nil"/>
              <w:bottom w:val="nil"/>
              <w:right w:val="nil"/>
            </w:tcBorders>
            <w:shd w:val="clear" w:color="auto" w:fill="auto"/>
            <w:noWrap/>
            <w:vAlign w:val="bottom"/>
            <w:hideMark/>
          </w:tcPr>
          <w:p w14:paraId="7E92520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3121</w:t>
            </w:r>
          </w:p>
        </w:tc>
        <w:tc>
          <w:tcPr>
            <w:tcW w:w="6886" w:type="dxa"/>
            <w:tcBorders>
              <w:top w:val="nil"/>
              <w:left w:val="nil"/>
              <w:bottom w:val="nil"/>
              <w:right w:val="nil"/>
            </w:tcBorders>
            <w:shd w:val="clear" w:color="auto" w:fill="auto"/>
            <w:noWrap/>
            <w:vAlign w:val="bottom"/>
            <w:hideMark/>
          </w:tcPr>
          <w:p w14:paraId="4E63054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Jubilarne nagrade</w:t>
            </w:r>
          </w:p>
        </w:tc>
        <w:tc>
          <w:tcPr>
            <w:tcW w:w="1418" w:type="dxa"/>
            <w:tcBorders>
              <w:top w:val="nil"/>
              <w:left w:val="nil"/>
              <w:bottom w:val="nil"/>
              <w:right w:val="nil"/>
            </w:tcBorders>
            <w:shd w:val="clear" w:color="auto" w:fill="auto"/>
            <w:noWrap/>
            <w:vAlign w:val="bottom"/>
            <w:hideMark/>
          </w:tcPr>
          <w:p w14:paraId="47CF64E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460,00</w:t>
            </w:r>
          </w:p>
        </w:tc>
        <w:tc>
          <w:tcPr>
            <w:tcW w:w="1276" w:type="dxa"/>
            <w:tcBorders>
              <w:top w:val="nil"/>
              <w:left w:val="nil"/>
              <w:bottom w:val="nil"/>
              <w:right w:val="nil"/>
            </w:tcBorders>
            <w:shd w:val="clear" w:color="auto" w:fill="auto"/>
            <w:noWrap/>
            <w:vAlign w:val="bottom"/>
            <w:hideMark/>
          </w:tcPr>
          <w:p w14:paraId="7A5F4E3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54821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B4CE5E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460,00</w:t>
            </w:r>
          </w:p>
        </w:tc>
      </w:tr>
      <w:tr w:rsidR="008F3FDD" w:rsidRPr="008F3FDD" w14:paraId="77269E3A" w14:textId="77777777" w:rsidTr="008F3FDD">
        <w:trPr>
          <w:trHeight w:val="255"/>
        </w:trPr>
        <w:tc>
          <w:tcPr>
            <w:tcW w:w="1139" w:type="dxa"/>
            <w:tcBorders>
              <w:top w:val="nil"/>
              <w:left w:val="nil"/>
              <w:bottom w:val="nil"/>
              <w:right w:val="nil"/>
            </w:tcBorders>
            <w:shd w:val="clear" w:color="auto" w:fill="auto"/>
            <w:noWrap/>
            <w:vAlign w:val="bottom"/>
            <w:hideMark/>
          </w:tcPr>
          <w:p w14:paraId="3712CD6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R012</w:t>
            </w:r>
          </w:p>
        </w:tc>
        <w:tc>
          <w:tcPr>
            <w:tcW w:w="1047" w:type="dxa"/>
            <w:tcBorders>
              <w:top w:val="nil"/>
              <w:left w:val="nil"/>
              <w:bottom w:val="nil"/>
              <w:right w:val="nil"/>
            </w:tcBorders>
            <w:shd w:val="clear" w:color="auto" w:fill="auto"/>
            <w:noWrap/>
            <w:vAlign w:val="bottom"/>
            <w:hideMark/>
          </w:tcPr>
          <w:p w14:paraId="675E63E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3131</w:t>
            </w:r>
          </w:p>
        </w:tc>
        <w:tc>
          <w:tcPr>
            <w:tcW w:w="6886" w:type="dxa"/>
            <w:tcBorders>
              <w:top w:val="nil"/>
              <w:left w:val="nil"/>
              <w:bottom w:val="nil"/>
              <w:right w:val="nil"/>
            </w:tcBorders>
            <w:shd w:val="clear" w:color="auto" w:fill="auto"/>
            <w:noWrap/>
            <w:vAlign w:val="bottom"/>
            <w:hideMark/>
          </w:tcPr>
          <w:p w14:paraId="2B2C327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Doprinosi za mirovinsko osiguranje</w:t>
            </w:r>
          </w:p>
        </w:tc>
        <w:tc>
          <w:tcPr>
            <w:tcW w:w="1418" w:type="dxa"/>
            <w:tcBorders>
              <w:top w:val="nil"/>
              <w:left w:val="nil"/>
              <w:bottom w:val="nil"/>
              <w:right w:val="nil"/>
            </w:tcBorders>
            <w:shd w:val="clear" w:color="auto" w:fill="auto"/>
            <w:noWrap/>
            <w:vAlign w:val="bottom"/>
            <w:hideMark/>
          </w:tcPr>
          <w:p w14:paraId="5999085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16.800,00</w:t>
            </w:r>
          </w:p>
        </w:tc>
        <w:tc>
          <w:tcPr>
            <w:tcW w:w="1276" w:type="dxa"/>
            <w:tcBorders>
              <w:top w:val="nil"/>
              <w:left w:val="nil"/>
              <w:bottom w:val="nil"/>
              <w:right w:val="nil"/>
            </w:tcBorders>
            <w:shd w:val="clear" w:color="auto" w:fill="auto"/>
            <w:noWrap/>
            <w:vAlign w:val="bottom"/>
            <w:hideMark/>
          </w:tcPr>
          <w:p w14:paraId="5EE2279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516470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2AF38E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16.800,00</w:t>
            </w:r>
          </w:p>
        </w:tc>
      </w:tr>
      <w:tr w:rsidR="008F3FDD" w:rsidRPr="008F3FDD" w14:paraId="68688538" w14:textId="77777777" w:rsidTr="008F3FDD">
        <w:trPr>
          <w:trHeight w:val="255"/>
        </w:trPr>
        <w:tc>
          <w:tcPr>
            <w:tcW w:w="1139" w:type="dxa"/>
            <w:tcBorders>
              <w:top w:val="nil"/>
              <w:left w:val="nil"/>
              <w:bottom w:val="nil"/>
              <w:right w:val="nil"/>
            </w:tcBorders>
            <w:shd w:val="clear" w:color="auto" w:fill="auto"/>
            <w:noWrap/>
            <w:vAlign w:val="bottom"/>
            <w:hideMark/>
          </w:tcPr>
          <w:p w14:paraId="1F910CA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R013</w:t>
            </w:r>
          </w:p>
        </w:tc>
        <w:tc>
          <w:tcPr>
            <w:tcW w:w="1047" w:type="dxa"/>
            <w:tcBorders>
              <w:top w:val="nil"/>
              <w:left w:val="nil"/>
              <w:bottom w:val="nil"/>
              <w:right w:val="nil"/>
            </w:tcBorders>
            <w:shd w:val="clear" w:color="auto" w:fill="auto"/>
            <w:noWrap/>
            <w:vAlign w:val="bottom"/>
            <w:hideMark/>
          </w:tcPr>
          <w:p w14:paraId="1A9E7C8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3132</w:t>
            </w:r>
          </w:p>
        </w:tc>
        <w:tc>
          <w:tcPr>
            <w:tcW w:w="6886" w:type="dxa"/>
            <w:tcBorders>
              <w:top w:val="nil"/>
              <w:left w:val="nil"/>
              <w:bottom w:val="nil"/>
              <w:right w:val="nil"/>
            </w:tcBorders>
            <w:shd w:val="clear" w:color="auto" w:fill="auto"/>
            <w:noWrap/>
            <w:vAlign w:val="bottom"/>
            <w:hideMark/>
          </w:tcPr>
          <w:p w14:paraId="4D1CA43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Doprinosi za zdravstveno osiguranje</w:t>
            </w:r>
          </w:p>
        </w:tc>
        <w:tc>
          <w:tcPr>
            <w:tcW w:w="1418" w:type="dxa"/>
            <w:tcBorders>
              <w:top w:val="nil"/>
              <w:left w:val="nil"/>
              <w:bottom w:val="nil"/>
              <w:right w:val="nil"/>
            </w:tcBorders>
            <w:shd w:val="clear" w:color="auto" w:fill="auto"/>
            <w:noWrap/>
            <w:vAlign w:val="bottom"/>
            <w:hideMark/>
          </w:tcPr>
          <w:p w14:paraId="5ED54D1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13.850,00</w:t>
            </w:r>
          </w:p>
        </w:tc>
        <w:tc>
          <w:tcPr>
            <w:tcW w:w="1276" w:type="dxa"/>
            <w:tcBorders>
              <w:top w:val="nil"/>
              <w:left w:val="nil"/>
              <w:bottom w:val="nil"/>
              <w:right w:val="nil"/>
            </w:tcBorders>
            <w:shd w:val="clear" w:color="auto" w:fill="auto"/>
            <w:noWrap/>
            <w:vAlign w:val="bottom"/>
            <w:hideMark/>
          </w:tcPr>
          <w:p w14:paraId="37FA52A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941A37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628DB0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13.850,00</w:t>
            </w:r>
          </w:p>
        </w:tc>
      </w:tr>
      <w:tr w:rsidR="008F3FDD" w:rsidRPr="008F3FDD" w14:paraId="4B4A4F56"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CCBAD1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A100003 Materijalni rashodi</w:t>
            </w:r>
          </w:p>
        </w:tc>
        <w:tc>
          <w:tcPr>
            <w:tcW w:w="1418" w:type="dxa"/>
            <w:tcBorders>
              <w:top w:val="nil"/>
              <w:left w:val="nil"/>
              <w:bottom w:val="nil"/>
              <w:right w:val="nil"/>
            </w:tcBorders>
            <w:shd w:val="clear" w:color="000000" w:fill="CCCCFF"/>
            <w:noWrap/>
            <w:vAlign w:val="bottom"/>
            <w:hideMark/>
          </w:tcPr>
          <w:p w14:paraId="7CBBBC2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95.149,00</w:t>
            </w:r>
          </w:p>
        </w:tc>
        <w:tc>
          <w:tcPr>
            <w:tcW w:w="1276" w:type="dxa"/>
            <w:tcBorders>
              <w:top w:val="nil"/>
              <w:left w:val="nil"/>
              <w:bottom w:val="nil"/>
              <w:right w:val="nil"/>
            </w:tcBorders>
            <w:shd w:val="clear" w:color="000000" w:fill="CCCCFF"/>
            <w:noWrap/>
            <w:vAlign w:val="bottom"/>
            <w:hideMark/>
          </w:tcPr>
          <w:p w14:paraId="492DB6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55.079,78</w:t>
            </w:r>
          </w:p>
        </w:tc>
        <w:tc>
          <w:tcPr>
            <w:tcW w:w="1275" w:type="dxa"/>
            <w:tcBorders>
              <w:top w:val="nil"/>
              <w:left w:val="nil"/>
              <w:bottom w:val="nil"/>
              <w:right w:val="nil"/>
            </w:tcBorders>
            <w:shd w:val="clear" w:color="000000" w:fill="CCCCFF"/>
            <w:noWrap/>
            <w:vAlign w:val="bottom"/>
            <w:hideMark/>
          </w:tcPr>
          <w:p w14:paraId="79B1C0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57,89</w:t>
            </w:r>
          </w:p>
        </w:tc>
        <w:tc>
          <w:tcPr>
            <w:tcW w:w="1277" w:type="dxa"/>
            <w:tcBorders>
              <w:top w:val="nil"/>
              <w:left w:val="nil"/>
              <w:bottom w:val="nil"/>
              <w:right w:val="nil"/>
            </w:tcBorders>
            <w:shd w:val="clear" w:color="000000" w:fill="CCCCFF"/>
            <w:noWrap/>
            <w:vAlign w:val="bottom"/>
            <w:hideMark/>
          </w:tcPr>
          <w:p w14:paraId="332FC94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150.228,78</w:t>
            </w:r>
          </w:p>
        </w:tc>
      </w:tr>
      <w:tr w:rsidR="008F3FDD" w:rsidRPr="008F3FDD" w14:paraId="3B0D603F"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CD2713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04DC55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83.971,00</w:t>
            </w:r>
          </w:p>
        </w:tc>
        <w:tc>
          <w:tcPr>
            <w:tcW w:w="1276" w:type="dxa"/>
            <w:tcBorders>
              <w:top w:val="nil"/>
              <w:left w:val="nil"/>
              <w:bottom w:val="nil"/>
              <w:right w:val="nil"/>
            </w:tcBorders>
            <w:shd w:val="clear" w:color="000000" w:fill="FFFF00"/>
            <w:noWrap/>
            <w:vAlign w:val="bottom"/>
            <w:hideMark/>
          </w:tcPr>
          <w:p w14:paraId="329942C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24.988,56</w:t>
            </w:r>
          </w:p>
        </w:tc>
        <w:tc>
          <w:tcPr>
            <w:tcW w:w="1275" w:type="dxa"/>
            <w:tcBorders>
              <w:top w:val="nil"/>
              <w:left w:val="nil"/>
              <w:bottom w:val="nil"/>
              <w:right w:val="nil"/>
            </w:tcBorders>
            <w:shd w:val="clear" w:color="000000" w:fill="FFFF00"/>
            <w:noWrap/>
            <w:vAlign w:val="bottom"/>
            <w:hideMark/>
          </w:tcPr>
          <w:p w14:paraId="3CA466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29,76</w:t>
            </w:r>
          </w:p>
        </w:tc>
        <w:tc>
          <w:tcPr>
            <w:tcW w:w="1277" w:type="dxa"/>
            <w:tcBorders>
              <w:top w:val="nil"/>
              <w:left w:val="nil"/>
              <w:bottom w:val="nil"/>
              <w:right w:val="nil"/>
            </w:tcBorders>
            <w:shd w:val="clear" w:color="000000" w:fill="FFFF00"/>
            <w:noWrap/>
            <w:vAlign w:val="bottom"/>
            <w:hideMark/>
          </w:tcPr>
          <w:p w14:paraId="0A0D4B4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108.959,56</w:t>
            </w:r>
          </w:p>
        </w:tc>
      </w:tr>
      <w:tr w:rsidR="008F3FDD" w:rsidRPr="008F3FDD" w14:paraId="62A6959E"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B3223F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1D9B3EE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83.971,00</w:t>
            </w:r>
          </w:p>
        </w:tc>
        <w:tc>
          <w:tcPr>
            <w:tcW w:w="1276" w:type="dxa"/>
            <w:tcBorders>
              <w:top w:val="nil"/>
              <w:left w:val="nil"/>
              <w:bottom w:val="nil"/>
              <w:right w:val="nil"/>
            </w:tcBorders>
            <w:shd w:val="clear" w:color="000000" w:fill="FFFF99"/>
            <w:noWrap/>
            <w:vAlign w:val="bottom"/>
            <w:hideMark/>
          </w:tcPr>
          <w:p w14:paraId="67C830C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14.988,56</w:t>
            </w:r>
          </w:p>
        </w:tc>
        <w:tc>
          <w:tcPr>
            <w:tcW w:w="1275" w:type="dxa"/>
            <w:tcBorders>
              <w:top w:val="nil"/>
              <w:left w:val="nil"/>
              <w:bottom w:val="nil"/>
              <w:right w:val="nil"/>
            </w:tcBorders>
            <w:shd w:val="clear" w:color="000000" w:fill="FFFF99"/>
            <w:noWrap/>
            <w:vAlign w:val="bottom"/>
            <w:hideMark/>
          </w:tcPr>
          <w:p w14:paraId="06032EF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17,85</w:t>
            </w:r>
          </w:p>
        </w:tc>
        <w:tc>
          <w:tcPr>
            <w:tcW w:w="1277" w:type="dxa"/>
            <w:tcBorders>
              <w:top w:val="nil"/>
              <w:left w:val="nil"/>
              <w:bottom w:val="nil"/>
              <w:right w:val="nil"/>
            </w:tcBorders>
            <w:shd w:val="clear" w:color="000000" w:fill="FFFF99"/>
            <w:noWrap/>
            <w:vAlign w:val="bottom"/>
            <w:hideMark/>
          </w:tcPr>
          <w:p w14:paraId="432E4F5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98.959,56</w:t>
            </w:r>
          </w:p>
        </w:tc>
      </w:tr>
      <w:tr w:rsidR="008F3FDD" w:rsidRPr="008F3FDD" w14:paraId="1763B259" w14:textId="77777777" w:rsidTr="008F3FDD">
        <w:trPr>
          <w:trHeight w:val="255"/>
        </w:trPr>
        <w:tc>
          <w:tcPr>
            <w:tcW w:w="1139" w:type="dxa"/>
            <w:tcBorders>
              <w:top w:val="nil"/>
              <w:left w:val="nil"/>
              <w:bottom w:val="nil"/>
              <w:right w:val="nil"/>
            </w:tcBorders>
            <w:shd w:val="clear" w:color="auto" w:fill="auto"/>
            <w:noWrap/>
            <w:vAlign w:val="bottom"/>
            <w:hideMark/>
          </w:tcPr>
          <w:p w14:paraId="2BC6C68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R392</w:t>
            </w:r>
          </w:p>
        </w:tc>
        <w:tc>
          <w:tcPr>
            <w:tcW w:w="1047" w:type="dxa"/>
            <w:tcBorders>
              <w:top w:val="nil"/>
              <w:left w:val="nil"/>
              <w:bottom w:val="nil"/>
              <w:right w:val="nil"/>
            </w:tcBorders>
            <w:shd w:val="clear" w:color="auto" w:fill="auto"/>
            <w:noWrap/>
            <w:vAlign w:val="bottom"/>
            <w:hideMark/>
          </w:tcPr>
          <w:p w14:paraId="03BA499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3211</w:t>
            </w:r>
          </w:p>
        </w:tc>
        <w:tc>
          <w:tcPr>
            <w:tcW w:w="6886" w:type="dxa"/>
            <w:tcBorders>
              <w:top w:val="nil"/>
              <w:left w:val="nil"/>
              <w:bottom w:val="nil"/>
              <w:right w:val="nil"/>
            </w:tcBorders>
            <w:shd w:val="clear" w:color="auto" w:fill="auto"/>
            <w:noWrap/>
            <w:vAlign w:val="bottom"/>
            <w:hideMark/>
          </w:tcPr>
          <w:p w14:paraId="1CA5C99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Službena putovanja</w:t>
            </w:r>
          </w:p>
        </w:tc>
        <w:tc>
          <w:tcPr>
            <w:tcW w:w="1418" w:type="dxa"/>
            <w:tcBorders>
              <w:top w:val="nil"/>
              <w:left w:val="nil"/>
              <w:bottom w:val="nil"/>
              <w:right w:val="nil"/>
            </w:tcBorders>
            <w:shd w:val="clear" w:color="auto" w:fill="auto"/>
            <w:noWrap/>
            <w:vAlign w:val="bottom"/>
            <w:hideMark/>
          </w:tcPr>
          <w:p w14:paraId="1F33BEB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660,00</w:t>
            </w:r>
          </w:p>
        </w:tc>
        <w:tc>
          <w:tcPr>
            <w:tcW w:w="1276" w:type="dxa"/>
            <w:tcBorders>
              <w:top w:val="nil"/>
              <w:left w:val="nil"/>
              <w:bottom w:val="nil"/>
              <w:right w:val="nil"/>
            </w:tcBorders>
            <w:shd w:val="clear" w:color="auto" w:fill="auto"/>
            <w:noWrap/>
            <w:vAlign w:val="bottom"/>
            <w:hideMark/>
          </w:tcPr>
          <w:p w14:paraId="1F28149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FAA17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B5B449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660,00</w:t>
            </w:r>
          </w:p>
        </w:tc>
      </w:tr>
      <w:tr w:rsidR="008F3FDD" w:rsidRPr="008F3FDD" w14:paraId="408EE70C" w14:textId="77777777" w:rsidTr="008F3FDD">
        <w:trPr>
          <w:trHeight w:val="255"/>
        </w:trPr>
        <w:tc>
          <w:tcPr>
            <w:tcW w:w="1139" w:type="dxa"/>
            <w:tcBorders>
              <w:top w:val="nil"/>
              <w:left w:val="nil"/>
              <w:bottom w:val="nil"/>
              <w:right w:val="nil"/>
            </w:tcBorders>
            <w:shd w:val="clear" w:color="auto" w:fill="auto"/>
            <w:noWrap/>
            <w:vAlign w:val="bottom"/>
            <w:hideMark/>
          </w:tcPr>
          <w:p w14:paraId="66BDB11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R152</w:t>
            </w:r>
          </w:p>
        </w:tc>
        <w:tc>
          <w:tcPr>
            <w:tcW w:w="1047" w:type="dxa"/>
            <w:tcBorders>
              <w:top w:val="nil"/>
              <w:left w:val="nil"/>
              <w:bottom w:val="nil"/>
              <w:right w:val="nil"/>
            </w:tcBorders>
            <w:shd w:val="clear" w:color="auto" w:fill="auto"/>
            <w:noWrap/>
            <w:vAlign w:val="bottom"/>
            <w:hideMark/>
          </w:tcPr>
          <w:p w14:paraId="1640628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3212</w:t>
            </w:r>
          </w:p>
        </w:tc>
        <w:tc>
          <w:tcPr>
            <w:tcW w:w="6886" w:type="dxa"/>
            <w:tcBorders>
              <w:top w:val="nil"/>
              <w:left w:val="nil"/>
              <w:bottom w:val="nil"/>
              <w:right w:val="nil"/>
            </w:tcBorders>
            <w:shd w:val="clear" w:color="auto" w:fill="auto"/>
            <w:noWrap/>
            <w:vAlign w:val="bottom"/>
            <w:hideMark/>
          </w:tcPr>
          <w:p w14:paraId="3F10A95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Naknade za prijevoz na posao i s posla</w:t>
            </w:r>
          </w:p>
        </w:tc>
        <w:tc>
          <w:tcPr>
            <w:tcW w:w="1418" w:type="dxa"/>
            <w:tcBorders>
              <w:top w:val="nil"/>
              <w:left w:val="nil"/>
              <w:bottom w:val="nil"/>
              <w:right w:val="nil"/>
            </w:tcBorders>
            <w:shd w:val="clear" w:color="auto" w:fill="auto"/>
            <w:noWrap/>
            <w:vAlign w:val="bottom"/>
            <w:hideMark/>
          </w:tcPr>
          <w:p w14:paraId="7D3D2F5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2.920,00</w:t>
            </w:r>
          </w:p>
        </w:tc>
        <w:tc>
          <w:tcPr>
            <w:tcW w:w="1276" w:type="dxa"/>
            <w:tcBorders>
              <w:top w:val="nil"/>
              <w:left w:val="nil"/>
              <w:bottom w:val="nil"/>
              <w:right w:val="nil"/>
            </w:tcBorders>
            <w:shd w:val="clear" w:color="auto" w:fill="auto"/>
            <w:noWrap/>
            <w:vAlign w:val="bottom"/>
            <w:hideMark/>
          </w:tcPr>
          <w:p w14:paraId="2F4E1A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3.500,00</w:t>
            </w:r>
          </w:p>
        </w:tc>
        <w:tc>
          <w:tcPr>
            <w:tcW w:w="1275" w:type="dxa"/>
            <w:tcBorders>
              <w:top w:val="nil"/>
              <w:left w:val="nil"/>
              <w:bottom w:val="nil"/>
              <w:right w:val="nil"/>
            </w:tcBorders>
            <w:shd w:val="clear" w:color="auto" w:fill="auto"/>
            <w:noWrap/>
            <w:vAlign w:val="bottom"/>
            <w:hideMark/>
          </w:tcPr>
          <w:p w14:paraId="6258071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119,86</w:t>
            </w:r>
          </w:p>
        </w:tc>
        <w:tc>
          <w:tcPr>
            <w:tcW w:w="1277" w:type="dxa"/>
            <w:tcBorders>
              <w:top w:val="nil"/>
              <w:left w:val="nil"/>
              <w:bottom w:val="nil"/>
              <w:right w:val="nil"/>
            </w:tcBorders>
            <w:shd w:val="clear" w:color="auto" w:fill="auto"/>
            <w:noWrap/>
            <w:vAlign w:val="bottom"/>
            <w:hideMark/>
          </w:tcPr>
          <w:p w14:paraId="6614A1C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6.420,00</w:t>
            </w:r>
          </w:p>
        </w:tc>
      </w:tr>
      <w:tr w:rsidR="008F3FDD" w:rsidRPr="008F3FDD" w14:paraId="4D8D78FE" w14:textId="77777777" w:rsidTr="008F3FDD">
        <w:trPr>
          <w:trHeight w:val="255"/>
        </w:trPr>
        <w:tc>
          <w:tcPr>
            <w:tcW w:w="1139" w:type="dxa"/>
            <w:tcBorders>
              <w:top w:val="nil"/>
              <w:left w:val="nil"/>
              <w:bottom w:val="nil"/>
              <w:right w:val="nil"/>
            </w:tcBorders>
            <w:shd w:val="clear" w:color="auto" w:fill="auto"/>
            <w:noWrap/>
            <w:vAlign w:val="bottom"/>
            <w:hideMark/>
          </w:tcPr>
          <w:p w14:paraId="4542811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R015</w:t>
            </w:r>
          </w:p>
        </w:tc>
        <w:tc>
          <w:tcPr>
            <w:tcW w:w="1047" w:type="dxa"/>
            <w:tcBorders>
              <w:top w:val="nil"/>
              <w:left w:val="nil"/>
              <w:bottom w:val="nil"/>
              <w:right w:val="nil"/>
            </w:tcBorders>
            <w:shd w:val="clear" w:color="auto" w:fill="auto"/>
            <w:noWrap/>
            <w:vAlign w:val="bottom"/>
            <w:hideMark/>
          </w:tcPr>
          <w:p w14:paraId="235F1F0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3213</w:t>
            </w:r>
          </w:p>
        </w:tc>
        <w:tc>
          <w:tcPr>
            <w:tcW w:w="6886" w:type="dxa"/>
            <w:tcBorders>
              <w:top w:val="nil"/>
              <w:left w:val="nil"/>
              <w:bottom w:val="nil"/>
              <w:right w:val="nil"/>
            </w:tcBorders>
            <w:shd w:val="clear" w:color="auto" w:fill="auto"/>
            <w:noWrap/>
            <w:vAlign w:val="bottom"/>
            <w:hideMark/>
          </w:tcPr>
          <w:p w14:paraId="133546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Stručno usavršavanje zaposlenika</w:t>
            </w:r>
          </w:p>
        </w:tc>
        <w:tc>
          <w:tcPr>
            <w:tcW w:w="1418" w:type="dxa"/>
            <w:tcBorders>
              <w:top w:val="nil"/>
              <w:left w:val="nil"/>
              <w:bottom w:val="nil"/>
              <w:right w:val="nil"/>
            </w:tcBorders>
            <w:shd w:val="clear" w:color="auto" w:fill="auto"/>
            <w:noWrap/>
            <w:vAlign w:val="bottom"/>
            <w:hideMark/>
          </w:tcPr>
          <w:p w14:paraId="7DDB8DF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6" w:type="dxa"/>
            <w:tcBorders>
              <w:top w:val="nil"/>
              <w:left w:val="nil"/>
              <w:bottom w:val="nil"/>
              <w:right w:val="nil"/>
            </w:tcBorders>
            <w:shd w:val="clear" w:color="auto" w:fill="auto"/>
            <w:noWrap/>
            <w:vAlign w:val="bottom"/>
            <w:hideMark/>
          </w:tcPr>
          <w:p w14:paraId="6AE37E0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w:t>
            </w:r>
          </w:p>
        </w:tc>
        <w:tc>
          <w:tcPr>
            <w:tcW w:w="1275" w:type="dxa"/>
            <w:tcBorders>
              <w:top w:val="nil"/>
              <w:left w:val="nil"/>
              <w:bottom w:val="nil"/>
              <w:right w:val="nil"/>
            </w:tcBorders>
            <w:shd w:val="clear" w:color="auto" w:fill="auto"/>
            <w:noWrap/>
            <w:vAlign w:val="bottom"/>
            <w:hideMark/>
          </w:tcPr>
          <w:p w14:paraId="3465A4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75,00</w:t>
            </w:r>
          </w:p>
        </w:tc>
        <w:tc>
          <w:tcPr>
            <w:tcW w:w="1277" w:type="dxa"/>
            <w:tcBorders>
              <w:top w:val="nil"/>
              <w:left w:val="nil"/>
              <w:bottom w:val="nil"/>
              <w:right w:val="nil"/>
            </w:tcBorders>
            <w:shd w:val="clear" w:color="auto" w:fill="auto"/>
            <w:noWrap/>
            <w:vAlign w:val="bottom"/>
            <w:hideMark/>
          </w:tcPr>
          <w:p w14:paraId="3A5E451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700,00</w:t>
            </w:r>
          </w:p>
        </w:tc>
      </w:tr>
      <w:tr w:rsidR="008F3FDD" w:rsidRPr="008F3FDD" w14:paraId="3D9797DD" w14:textId="77777777" w:rsidTr="008F3FDD">
        <w:trPr>
          <w:trHeight w:val="255"/>
        </w:trPr>
        <w:tc>
          <w:tcPr>
            <w:tcW w:w="1139" w:type="dxa"/>
            <w:tcBorders>
              <w:top w:val="nil"/>
              <w:left w:val="nil"/>
              <w:bottom w:val="nil"/>
              <w:right w:val="nil"/>
            </w:tcBorders>
            <w:shd w:val="clear" w:color="auto" w:fill="auto"/>
            <w:noWrap/>
            <w:vAlign w:val="bottom"/>
            <w:hideMark/>
          </w:tcPr>
          <w:p w14:paraId="476788D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R188</w:t>
            </w:r>
          </w:p>
        </w:tc>
        <w:tc>
          <w:tcPr>
            <w:tcW w:w="1047" w:type="dxa"/>
            <w:tcBorders>
              <w:top w:val="nil"/>
              <w:left w:val="nil"/>
              <w:bottom w:val="nil"/>
              <w:right w:val="nil"/>
            </w:tcBorders>
            <w:shd w:val="clear" w:color="auto" w:fill="auto"/>
            <w:noWrap/>
            <w:vAlign w:val="bottom"/>
            <w:hideMark/>
          </w:tcPr>
          <w:p w14:paraId="69FA189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3214</w:t>
            </w:r>
          </w:p>
        </w:tc>
        <w:tc>
          <w:tcPr>
            <w:tcW w:w="6886" w:type="dxa"/>
            <w:tcBorders>
              <w:top w:val="nil"/>
              <w:left w:val="nil"/>
              <w:bottom w:val="nil"/>
              <w:right w:val="nil"/>
            </w:tcBorders>
            <w:shd w:val="clear" w:color="auto" w:fill="auto"/>
            <w:noWrap/>
            <w:vAlign w:val="bottom"/>
            <w:hideMark/>
          </w:tcPr>
          <w:p w14:paraId="3A8D58C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Naknada za korištenje </w:t>
            </w:r>
            <w:proofErr w:type="spellStart"/>
            <w:r w:rsidRPr="008F3FDD">
              <w:rPr>
                <w:rFonts w:ascii="Arial" w:eastAsia="Times New Roman" w:hAnsi="Arial" w:cs="Arial"/>
                <w:sz w:val="20"/>
                <w:szCs w:val="20"/>
                <w:lang w:eastAsia="hr-HR"/>
              </w:rPr>
              <w:t>priv.aut</w:t>
            </w:r>
            <w:proofErr w:type="spellEnd"/>
            <w:r w:rsidRPr="008F3FDD">
              <w:rPr>
                <w:rFonts w:ascii="Arial" w:eastAsia="Times New Roman" w:hAnsi="Arial" w:cs="Arial"/>
                <w:sz w:val="20"/>
                <w:szCs w:val="20"/>
                <w:lang w:eastAsia="hr-HR"/>
              </w:rPr>
              <w:t>. u sl. svrhe</w:t>
            </w:r>
          </w:p>
        </w:tc>
        <w:tc>
          <w:tcPr>
            <w:tcW w:w="1418" w:type="dxa"/>
            <w:tcBorders>
              <w:top w:val="nil"/>
              <w:left w:val="nil"/>
              <w:bottom w:val="nil"/>
              <w:right w:val="nil"/>
            </w:tcBorders>
            <w:shd w:val="clear" w:color="auto" w:fill="auto"/>
            <w:noWrap/>
            <w:vAlign w:val="bottom"/>
            <w:hideMark/>
          </w:tcPr>
          <w:p w14:paraId="5B94A06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266,00</w:t>
            </w:r>
          </w:p>
        </w:tc>
        <w:tc>
          <w:tcPr>
            <w:tcW w:w="1276" w:type="dxa"/>
            <w:tcBorders>
              <w:top w:val="nil"/>
              <w:left w:val="nil"/>
              <w:bottom w:val="nil"/>
              <w:right w:val="nil"/>
            </w:tcBorders>
            <w:shd w:val="clear" w:color="auto" w:fill="auto"/>
            <w:noWrap/>
            <w:vAlign w:val="bottom"/>
            <w:hideMark/>
          </w:tcPr>
          <w:p w14:paraId="6FDAEA9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w:t>
            </w:r>
          </w:p>
        </w:tc>
        <w:tc>
          <w:tcPr>
            <w:tcW w:w="1275" w:type="dxa"/>
            <w:tcBorders>
              <w:top w:val="nil"/>
              <w:left w:val="nil"/>
              <w:bottom w:val="nil"/>
              <w:right w:val="nil"/>
            </w:tcBorders>
            <w:shd w:val="clear" w:color="auto" w:fill="auto"/>
            <w:noWrap/>
            <w:vAlign w:val="bottom"/>
            <w:hideMark/>
          </w:tcPr>
          <w:p w14:paraId="3C663B6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225,56</w:t>
            </w:r>
          </w:p>
        </w:tc>
        <w:tc>
          <w:tcPr>
            <w:tcW w:w="1277" w:type="dxa"/>
            <w:tcBorders>
              <w:top w:val="nil"/>
              <w:left w:val="nil"/>
              <w:bottom w:val="nil"/>
              <w:right w:val="nil"/>
            </w:tcBorders>
            <w:shd w:val="clear" w:color="auto" w:fill="auto"/>
            <w:noWrap/>
            <w:vAlign w:val="bottom"/>
            <w:hideMark/>
          </w:tcPr>
          <w:p w14:paraId="3902DAF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866,00</w:t>
            </w:r>
          </w:p>
        </w:tc>
      </w:tr>
      <w:tr w:rsidR="008F3FDD" w:rsidRPr="008F3FDD" w14:paraId="5305917E" w14:textId="77777777" w:rsidTr="008F3FDD">
        <w:trPr>
          <w:trHeight w:val="255"/>
        </w:trPr>
        <w:tc>
          <w:tcPr>
            <w:tcW w:w="1139" w:type="dxa"/>
            <w:tcBorders>
              <w:top w:val="nil"/>
              <w:left w:val="nil"/>
              <w:bottom w:val="nil"/>
              <w:right w:val="nil"/>
            </w:tcBorders>
            <w:shd w:val="clear" w:color="auto" w:fill="auto"/>
            <w:noWrap/>
            <w:vAlign w:val="bottom"/>
            <w:hideMark/>
          </w:tcPr>
          <w:p w14:paraId="7BA9DA7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R016</w:t>
            </w:r>
          </w:p>
        </w:tc>
        <w:tc>
          <w:tcPr>
            <w:tcW w:w="1047" w:type="dxa"/>
            <w:tcBorders>
              <w:top w:val="nil"/>
              <w:left w:val="nil"/>
              <w:bottom w:val="nil"/>
              <w:right w:val="nil"/>
            </w:tcBorders>
            <w:shd w:val="clear" w:color="auto" w:fill="auto"/>
            <w:noWrap/>
            <w:vAlign w:val="bottom"/>
            <w:hideMark/>
          </w:tcPr>
          <w:p w14:paraId="3E2EF7A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3221</w:t>
            </w:r>
          </w:p>
        </w:tc>
        <w:tc>
          <w:tcPr>
            <w:tcW w:w="6886" w:type="dxa"/>
            <w:tcBorders>
              <w:top w:val="nil"/>
              <w:left w:val="nil"/>
              <w:bottom w:val="nil"/>
              <w:right w:val="nil"/>
            </w:tcBorders>
            <w:shd w:val="clear" w:color="auto" w:fill="auto"/>
            <w:noWrap/>
            <w:vAlign w:val="bottom"/>
            <w:hideMark/>
          </w:tcPr>
          <w:p w14:paraId="2ADE7A4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Ostali materijal za potrebe redovnog poslovanja</w:t>
            </w:r>
          </w:p>
        </w:tc>
        <w:tc>
          <w:tcPr>
            <w:tcW w:w="1418" w:type="dxa"/>
            <w:tcBorders>
              <w:top w:val="nil"/>
              <w:left w:val="nil"/>
              <w:bottom w:val="nil"/>
              <w:right w:val="nil"/>
            </w:tcBorders>
            <w:shd w:val="clear" w:color="auto" w:fill="auto"/>
            <w:noWrap/>
            <w:vAlign w:val="bottom"/>
            <w:hideMark/>
          </w:tcPr>
          <w:p w14:paraId="34060F1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70,00</w:t>
            </w:r>
          </w:p>
        </w:tc>
        <w:tc>
          <w:tcPr>
            <w:tcW w:w="1276" w:type="dxa"/>
            <w:tcBorders>
              <w:top w:val="nil"/>
              <w:left w:val="nil"/>
              <w:bottom w:val="nil"/>
              <w:right w:val="nil"/>
            </w:tcBorders>
            <w:shd w:val="clear" w:color="auto" w:fill="auto"/>
            <w:noWrap/>
            <w:vAlign w:val="bottom"/>
            <w:hideMark/>
          </w:tcPr>
          <w:p w14:paraId="677DFDF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900,00</w:t>
            </w:r>
          </w:p>
        </w:tc>
        <w:tc>
          <w:tcPr>
            <w:tcW w:w="1275" w:type="dxa"/>
            <w:tcBorders>
              <w:top w:val="nil"/>
              <w:left w:val="nil"/>
              <w:bottom w:val="nil"/>
              <w:right w:val="nil"/>
            </w:tcBorders>
            <w:shd w:val="clear" w:color="auto" w:fill="auto"/>
            <w:noWrap/>
            <w:vAlign w:val="bottom"/>
            <w:hideMark/>
          </w:tcPr>
          <w:p w14:paraId="678586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1.285,71</w:t>
            </w:r>
          </w:p>
        </w:tc>
        <w:tc>
          <w:tcPr>
            <w:tcW w:w="1277" w:type="dxa"/>
            <w:tcBorders>
              <w:top w:val="nil"/>
              <w:left w:val="nil"/>
              <w:bottom w:val="nil"/>
              <w:right w:val="nil"/>
            </w:tcBorders>
            <w:shd w:val="clear" w:color="auto" w:fill="auto"/>
            <w:noWrap/>
            <w:vAlign w:val="bottom"/>
            <w:hideMark/>
          </w:tcPr>
          <w:p w14:paraId="0884358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970,00</w:t>
            </w:r>
          </w:p>
        </w:tc>
      </w:tr>
      <w:tr w:rsidR="008F3FDD" w:rsidRPr="008F3FDD" w14:paraId="36392557" w14:textId="77777777" w:rsidTr="008F3FDD">
        <w:trPr>
          <w:trHeight w:val="255"/>
        </w:trPr>
        <w:tc>
          <w:tcPr>
            <w:tcW w:w="1139" w:type="dxa"/>
            <w:tcBorders>
              <w:top w:val="nil"/>
              <w:left w:val="nil"/>
              <w:bottom w:val="nil"/>
              <w:right w:val="nil"/>
            </w:tcBorders>
            <w:shd w:val="clear" w:color="auto" w:fill="auto"/>
            <w:noWrap/>
            <w:vAlign w:val="bottom"/>
            <w:hideMark/>
          </w:tcPr>
          <w:p w14:paraId="17AB83B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R018</w:t>
            </w:r>
          </w:p>
        </w:tc>
        <w:tc>
          <w:tcPr>
            <w:tcW w:w="1047" w:type="dxa"/>
            <w:tcBorders>
              <w:top w:val="nil"/>
              <w:left w:val="nil"/>
              <w:bottom w:val="nil"/>
              <w:right w:val="nil"/>
            </w:tcBorders>
            <w:shd w:val="clear" w:color="auto" w:fill="auto"/>
            <w:noWrap/>
            <w:vAlign w:val="bottom"/>
            <w:hideMark/>
          </w:tcPr>
          <w:p w14:paraId="29E9B1E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3221</w:t>
            </w:r>
          </w:p>
        </w:tc>
        <w:tc>
          <w:tcPr>
            <w:tcW w:w="6886" w:type="dxa"/>
            <w:tcBorders>
              <w:top w:val="nil"/>
              <w:left w:val="nil"/>
              <w:bottom w:val="nil"/>
              <w:right w:val="nil"/>
            </w:tcBorders>
            <w:shd w:val="clear" w:color="auto" w:fill="auto"/>
            <w:noWrap/>
            <w:vAlign w:val="bottom"/>
            <w:hideMark/>
          </w:tcPr>
          <w:p w14:paraId="055A559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Materijal i sredstva za čišćenje i održavanje</w:t>
            </w:r>
          </w:p>
        </w:tc>
        <w:tc>
          <w:tcPr>
            <w:tcW w:w="1418" w:type="dxa"/>
            <w:tcBorders>
              <w:top w:val="nil"/>
              <w:left w:val="nil"/>
              <w:bottom w:val="nil"/>
              <w:right w:val="nil"/>
            </w:tcBorders>
            <w:shd w:val="clear" w:color="auto" w:fill="auto"/>
            <w:noWrap/>
            <w:vAlign w:val="bottom"/>
            <w:hideMark/>
          </w:tcPr>
          <w:p w14:paraId="759158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6" w:type="dxa"/>
            <w:tcBorders>
              <w:top w:val="nil"/>
              <w:left w:val="nil"/>
              <w:bottom w:val="nil"/>
              <w:right w:val="nil"/>
            </w:tcBorders>
            <w:shd w:val="clear" w:color="auto" w:fill="auto"/>
            <w:noWrap/>
            <w:vAlign w:val="bottom"/>
            <w:hideMark/>
          </w:tcPr>
          <w:p w14:paraId="63EC6D7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5" w:type="dxa"/>
            <w:tcBorders>
              <w:top w:val="nil"/>
              <w:left w:val="nil"/>
              <w:bottom w:val="nil"/>
              <w:right w:val="nil"/>
            </w:tcBorders>
            <w:shd w:val="clear" w:color="auto" w:fill="auto"/>
            <w:noWrap/>
            <w:vAlign w:val="bottom"/>
            <w:hideMark/>
          </w:tcPr>
          <w:p w14:paraId="002FB69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w:t>
            </w:r>
          </w:p>
        </w:tc>
        <w:tc>
          <w:tcPr>
            <w:tcW w:w="1277" w:type="dxa"/>
            <w:tcBorders>
              <w:top w:val="nil"/>
              <w:left w:val="nil"/>
              <w:bottom w:val="nil"/>
              <w:right w:val="nil"/>
            </w:tcBorders>
            <w:shd w:val="clear" w:color="auto" w:fill="auto"/>
            <w:noWrap/>
            <w:vAlign w:val="bottom"/>
            <w:hideMark/>
          </w:tcPr>
          <w:p w14:paraId="417B675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w:t>
            </w:r>
          </w:p>
        </w:tc>
      </w:tr>
      <w:tr w:rsidR="008F3FDD" w:rsidRPr="008F3FDD" w14:paraId="36534350" w14:textId="77777777" w:rsidTr="008F3FDD">
        <w:trPr>
          <w:trHeight w:val="255"/>
        </w:trPr>
        <w:tc>
          <w:tcPr>
            <w:tcW w:w="1139" w:type="dxa"/>
            <w:tcBorders>
              <w:top w:val="nil"/>
              <w:left w:val="nil"/>
              <w:bottom w:val="nil"/>
              <w:right w:val="nil"/>
            </w:tcBorders>
            <w:shd w:val="clear" w:color="auto" w:fill="auto"/>
            <w:noWrap/>
            <w:vAlign w:val="bottom"/>
            <w:hideMark/>
          </w:tcPr>
          <w:p w14:paraId="495A589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R019</w:t>
            </w:r>
          </w:p>
        </w:tc>
        <w:tc>
          <w:tcPr>
            <w:tcW w:w="1047" w:type="dxa"/>
            <w:tcBorders>
              <w:top w:val="nil"/>
              <w:left w:val="nil"/>
              <w:bottom w:val="nil"/>
              <w:right w:val="nil"/>
            </w:tcBorders>
            <w:shd w:val="clear" w:color="auto" w:fill="auto"/>
            <w:noWrap/>
            <w:vAlign w:val="bottom"/>
            <w:hideMark/>
          </w:tcPr>
          <w:p w14:paraId="2A0483F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3221</w:t>
            </w:r>
          </w:p>
        </w:tc>
        <w:tc>
          <w:tcPr>
            <w:tcW w:w="6886" w:type="dxa"/>
            <w:tcBorders>
              <w:top w:val="nil"/>
              <w:left w:val="nil"/>
              <w:bottom w:val="nil"/>
              <w:right w:val="nil"/>
            </w:tcBorders>
            <w:shd w:val="clear" w:color="auto" w:fill="auto"/>
            <w:noWrap/>
            <w:vAlign w:val="bottom"/>
            <w:hideMark/>
          </w:tcPr>
          <w:p w14:paraId="0A47C45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Uredski materijal</w:t>
            </w:r>
          </w:p>
        </w:tc>
        <w:tc>
          <w:tcPr>
            <w:tcW w:w="1418" w:type="dxa"/>
            <w:tcBorders>
              <w:top w:val="nil"/>
              <w:left w:val="nil"/>
              <w:bottom w:val="nil"/>
              <w:right w:val="nil"/>
            </w:tcBorders>
            <w:shd w:val="clear" w:color="auto" w:fill="auto"/>
            <w:noWrap/>
            <w:vAlign w:val="bottom"/>
            <w:hideMark/>
          </w:tcPr>
          <w:p w14:paraId="7E452CF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4.378,00</w:t>
            </w:r>
          </w:p>
        </w:tc>
        <w:tc>
          <w:tcPr>
            <w:tcW w:w="1276" w:type="dxa"/>
            <w:tcBorders>
              <w:top w:val="nil"/>
              <w:left w:val="nil"/>
              <w:bottom w:val="nil"/>
              <w:right w:val="nil"/>
            </w:tcBorders>
            <w:shd w:val="clear" w:color="auto" w:fill="auto"/>
            <w:noWrap/>
            <w:vAlign w:val="bottom"/>
            <w:hideMark/>
          </w:tcPr>
          <w:p w14:paraId="3EDB631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1743A8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2F6EF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4.378,00</w:t>
            </w:r>
          </w:p>
        </w:tc>
      </w:tr>
      <w:tr w:rsidR="008F3FDD" w:rsidRPr="008F3FDD" w14:paraId="6C22A7E2" w14:textId="77777777" w:rsidTr="008F3FDD">
        <w:trPr>
          <w:trHeight w:val="255"/>
        </w:trPr>
        <w:tc>
          <w:tcPr>
            <w:tcW w:w="1139" w:type="dxa"/>
            <w:tcBorders>
              <w:top w:val="nil"/>
              <w:left w:val="nil"/>
              <w:bottom w:val="nil"/>
              <w:right w:val="nil"/>
            </w:tcBorders>
            <w:shd w:val="clear" w:color="auto" w:fill="auto"/>
            <w:noWrap/>
            <w:vAlign w:val="bottom"/>
            <w:hideMark/>
          </w:tcPr>
          <w:p w14:paraId="334A1AD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R020</w:t>
            </w:r>
          </w:p>
        </w:tc>
        <w:tc>
          <w:tcPr>
            <w:tcW w:w="1047" w:type="dxa"/>
            <w:tcBorders>
              <w:top w:val="nil"/>
              <w:left w:val="nil"/>
              <w:bottom w:val="nil"/>
              <w:right w:val="nil"/>
            </w:tcBorders>
            <w:shd w:val="clear" w:color="auto" w:fill="auto"/>
            <w:noWrap/>
            <w:vAlign w:val="bottom"/>
            <w:hideMark/>
          </w:tcPr>
          <w:p w14:paraId="3CF5A97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3221</w:t>
            </w:r>
          </w:p>
        </w:tc>
        <w:tc>
          <w:tcPr>
            <w:tcW w:w="6886" w:type="dxa"/>
            <w:tcBorders>
              <w:top w:val="nil"/>
              <w:left w:val="nil"/>
              <w:bottom w:val="nil"/>
              <w:right w:val="nil"/>
            </w:tcBorders>
            <w:shd w:val="clear" w:color="auto" w:fill="auto"/>
            <w:noWrap/>
            <w:vAlign w:val="bottom"/>
            <w:hideMark/>
          </w:tcPr>
          <w:p w14:paraId="3772120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Stručna literatura</w:t>
            </w:r>
          </w:p>
        </w:tc>
        <w:tc>
          <w:tcPr>
            <w:tcW w:w="1418" w:type="dxa"/>
            <w:tcBorders>
              <w:top w:val="nil"/>
              <w:left w:val="nil"/>
              <w:bottom w:val="nil"/>
              <w:right w:val="nil"/>
            </w:tcBorders>
            <w:shd w:val="clear" w:color="auto" w:fill="auto"/>
            <w:noWrap/>
            <w:vAlign w:val="bottom"/>
            <w:hideMark/>
          </w:tcPr>
          <w:p w14:paraId="2E2A059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1D2609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749B5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1C98C9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r>
      <w:tr w:rsidR="008F3FDD" w:rsidRPr="008F3FDD" w14:paraId="67C70430" w14:textId="77777777" w:rsidTr="008F3FDD">
        <w:trPr>
          <w:trHeight w:val="255"/>
        </w:trPr>
        <w:tc>
          <w:tcPr>
            <w:tcW w:w="1139" w:type="dxa"/>
            <w:tcBorders>
              <w:top w:val="nil"/>
              <w:left w:val="nil"/>
              <w:bottom w:val="nil"/>
              <w:right w:val="nil"/>
            </w:tcBorders>
            <w:shd w:val="clear" w:color="auto" w:fill="auto"/>
            <w:noWrap/>
            <w:vAlign w:val="bottom"/>
            <w:hideMark/>
          </w:tcPr>
          <w:p w14:paraId="088F8A0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R021</w:t>
            </w:r>
          </w:p>
        </w:tc>
        <w:tc>
          <w:tcPr>
            <w:tcW w:w="1047" w:type="dxa"/>
            <w:tcBorders>
              <w:top w:val="nil"/>
              <w:left w:val="nil"/>
              <w:bottom w:val="nil"/>
              <w:right w:val="nil"/>
            </w:tcBorders>
            <w:shd w:val="clear" w:color="auto" w:fill="auto"/>
            <w:noWrap/>
            <w:vAlign w:val="bottom"/>
            <w:hideMark/>
          </w:tcPr>
          <w:p w14:paraId="05B005C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4CDAF3E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Električna energija</w:t>
            </w:r>
          </w:p>
        </w:tc>
        <w:tc>
          <w:tcPr>
            <w:tcW w:w="1418" w:type="dxa"/>
            <w:tcBorders>
              <w:top w:val="nil"/>
              <w:left w:val="nil"/>
              <w:bottom w:val="nil"/>
              <w:right w:val="nil"/>
            </w:tcBorders>
            <w:shd w:val="clear" w:color="auto" w:fill="auto"/>
            <w:noWrap/>
            <w:vAlign w:val="bottom"/>
            <w:hideMark/>
          </w:tcPr>
          <w:p w14:paraId="06CB660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8.230,00</w:t>
            </w:r>
          </w:p>
        </w:tc>
        <w:tc>
          <w:tcPr>
            <w:tcW w:w="1276" w:type="dxa"/>
            <w:tcBorders>
              <w:top w:val="nil"/>
              <w:left w:val="nil"/>
              <w:bottom w:val="nil"/>
              <w:right w:val="nil"/>
            </w:tcBorders>
            <w:shd w:val="clear" w:color="auto" w:fill="auto"/>
            <w:noWrap/>
            <w:vAlign w:val="bottom"/>
            <w:hideMark/>
          </w:tcPr>
          <w:p w14:paraId="4416834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7.000,00</w:t>
            </w:r>
          </w:p>
        </w:tc>
        <w:tc>
          <w:tcPr>
            <w:tcW w:w="1275" w:type="dxa"/>
            <w:tcBorders>
              <w:top w:val="nil"/>
              <w:left w:val="nil"/>
              <w:bottom w:val="nil"/>
              <w:right w:val="nil"/>
            </w:tcBorders>
            <w:shd w:val="clear" w:color="auto" w:fill="auto"/>
            <w:noWrap/>
            <w:vAlign w:val="bottom"/>
            <w:hideMark/>
          </w:tcPr>
          <w:p w14:paraId="2EB6CEA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85,05</w:t>
            </w:r>
          </w:p>
        </w:tc>
        <w:tc>
          <w:tcPr>
            <w:tcW w:w="1277" w:type="dxa"/>
            <w:tcBorders>
              <w:top w:val="nil"/>
              <w:left w:val="nil"/>
              <w:bottom w:val="nil"/>
              <w:right w:val="nil"/>
            </w:tcBorders>
            <w:shd w:val="clear" w:color="auto" w:fill="auto"/>
            <w:noWrap/>
            <w:vAlign w:val="bottom"/>
            <w:hideMark/>
          </w:tcPr>
          <w:p w14:paraId="3622955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15.230,00</w:t>
            </w:r>
          </w:p>
        </w:tc>
      </w:tr>
      <w:tr w:rsidR="008F3FDD" w:rsidRPr="008F3FDD" w14:paraId="5729CB8B" w14:textId="77777777" w:rsidTr="008F3FDD">
        <w:trPr>
          <w:trHeight w:val="255"/>
        </w:trPr>
        <w:tc>
          <w:tcPr>
            <w:tcW w:w="1139" w:type="dxa"/>
            <w:tcBorders>
              <w:top w:val="nil"/>
              <w:left w:val="nil"/>
              <w:bottom w:val="nil"/>
              <w:right w:val="nil"/>
            </w:tcBorders>
            <w:shd w:val="clear" w:color="auto" w:fill="auto"/>
            <w:noWrap/>
            <w:vAlign w:val="bottom"/>
            <w:hideMark/>
          </w:tcPr>
          <w:p w14:paraId="58F8956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R022</w:t>
            </w:r>
          </w:p>
        </w:tc>
        <w:tc>
          <w:tcPr>
            <w:tcW w:w="1047" w:type="dxa"/>
            <w:tcBorders>
              <w:top w:val="nil"/>
              <w:left w:val="nil"/>
              <w:bottom w:val="nil"/>
              <w:right w:val="nil"/>
            </w:tcBorders>
            <w:shd w:val="clear" w:color="auto" w:fill="auto"/>
            <w:noWrap/>
            <w:vAlign w:val="bottom"/>
            <w:hideMark/>
          </w:tcPr>
          <w:p w14:paraId="5387925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1304EC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Plin</w:t>
            </w:r>
          </w:p>
        </w:tc>
        <w:tc>
          <w:tcPr>
            <w:tcW w:w="1418" w:type="dxa"/>
            <w:tcBorders>
              <w:top w:val="nil"/>
              <w:left w:val="nil"/>
              <w:bottom w:val="nil"/>
              <w:right w:val="nil"/>
            </w:tcBorders>
            <w:shd w:val="clear" w:color="auto" w:fill="auto"/>
            <w:noWrap/>
            <w:vAlign w:val="bottom"/>
            <w:hideMark/>
          </w:tcPr>
          <w:p w14:paraId="3EEC9BC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5.310,00</w:t>
            </w:r>
          </w:p>
        </w:tc>
        <w:tc>
          <w:tcPr>
            <w:tcW w:w="1276" w:type="dxa"/>
            <w:tcBorders>
              <w:top w:val="nil"/>
              <w:left w:val="nil"/>
              <w:bottom w:val="nil"/>
              <w:right w:val="nil"/>
            </w:tcBorders>
            <w:shd w:val="clear" w:color="auto" w:fill="auto"/>
            <w:noWrap/>
            <w:vAlign w:val="bottom"/>
            <w:hideMark/>
          </w:tcPr>
          <w:p w14:paraId="1621F68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FFB072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C4D93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5.310,00</w:t>
            </w:r>
          </w:p>
        </w:tc>
      </w:tr>
      <w:tr w:rsidR="008F3FDD" w:rsidRPr="008F3FDD" w14:paraId="12FA3B9C" w14:textId="77777777" w:rsidTr="008F3FDD">
        <w:trPr>
          <w:trHeight w:val="255"/>
        </w:trPr>
        <w:tc>
          <w:tcPr>
            <w:tcW w:w="1139" w:type="dxa"/>
            <w:tcBorders>
              <w:top w:val="nil"/>
              <w:left w:val="nil"/>
              <w:bottom w:val="nil"/>
              <w:right w:val="nil"/>
            </w:tcBorders>
            <w:shd w:val="clear" w:color="auto" w:fill="auto"/>
            <w:noWrap/>
            <w:vAlign w:val="bottom"/>
            <w:hideMark/>
          </w:tcPr>
          <w:p w14:paraId="7972866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R024</w:t>
            </w:r>
          </w:p>
        </w:tc>
        <w:tc>
          <w:tcPr>
            <w:tcW w:w="1047" w:type="dxa"/>
            <w:tcBorders>
              <w:top w:val="nil"/>
              <w:left w:val="nil"/>
              <w:bottom w:val="nil"/>
              <w:right w:val="nil"/>
            </w:tcBorders>
            <w:shd w:val="clear" w:color="auto" w:fill="auto"/>
            <w:noWrap/>
            <w:vAlign w:val="bottom"/>
            <w:hideMark/>
          </w:tcPr>
          <w:p w14:paraId="399C429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3225</w:t>
            </w:r>
          </w:p>
        </w:tc>
        <w:tc>
          <w:tcPr>
            <w:tcW w:w="6886" w:type="dxa"/>
            <w:tcBorders>
              <w:top w:val="nil"/>
              <w:left w:val="nil"/>
              <w:bottom w:val="nil"/>
              <w:right w:val="nil"/>
            </w:tcBorders>
            <w:shd w:val="clear" w:color="auto" w:fill="auto"/>
            <w:noWrap/>
            <w:vAlign w:val="bottom"/>
            <w:hideMark/>
          </w:tcPr>
          <w:p w14:paraId="3AB374D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Sitni inventar</w:t>
            </w:r>
          </w:p>
        </w:tc>
        <w:tc>
          <w:tcPr>
            <w:tcW w:w="1418" w:type="dxa"/>
            <w:tcBorders>
              <w:top w:val="nil"/>
              <w:left w:val="nil"/>
              <w:bottom w:val="nil"/>
              <w:right w:val="nil"/>
            </w:tcBorders>
            <w:shd w:val="clear" w:color="auto" w:fill="auto"/>
            <w:noWrap/>
            <w:vAlign w:val="bottom"/>
            <w:hideMark/>
          </w:tcPr>
          <w:p w14:paraId="1196621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6" w:type="dxa"/>
            <w:tcBorders>
              <w:top w:val="nil"/>
              <w:left w:val="nil"/>
              <w:bottom w:val="nil"/>
              <w:right w:val="nil"/>
            </w:tcBorders>
            <w:shd w:val="clear" w:color="auto" w:fill="auto"/>
            <w:noWrap/>
            <w:vAlign w:val="bottom"/>
            <w:hideMark/>
          </w:tcPr>
          <w:p w14:paraId="513D6A6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w:t>
            </w:r>
          </w:p>
        </w:tc>
        <w:tc>
          <w:tcPr>
            <w:tcW w:w="1275" w:type="dxa"/>
            <w:tcBorders>
              <w:top w:val="nil"/>
              <w:left w:val="nil"/>
              <w:bottom w:val="nil"/>
              <w:right w:val="nil"/>
            </w:tcBorders>
            <w:shd w:val="clear" w:color="auto" w:fill="auto"/>
            <w:noWrap/>
            <w:vAlign w:val="bottom"/>
            <w:hideMark/>
          </w:tcPr>
          <w:p w14:paraId="3C28337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15,04</w:t>
            </w:r>
          </w:p>
        </w:tc>
        <w:tc>
          <w:tcPr>
            <w:tcW w:w="1277" w:type="dxa"/>
            <w:tcBorders>
              <w:top w:val="nil"/>
              <w:left w:val="nil"/>
              <w:bottom w:val="nil"/>
              <w:right w:val="nil"/>
            </w:tcBorders>
            <w:shd w:val="clear" w:color="auto" w:fill="auto"/>
            <w:noWrap/>
            <w:vAlign w:val="bottom"/>
            <w:hideMark/>
          </w:tcPr>
          <w:p w14:paraId="6D4BE0C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1.530,00</w:t>
            </w:r>
          </w:p>
        </w:tc>
      </w:tr>
      <w:tr w:rsidR="008F3FDD" w:rsidRPr="008F3FDD" w14:paraId="32B6C5D2" w14:textId="77777777" w:rsidTr="008F3FDD">
        <w:trPr>
          <w:trHeight w:val="255"/>
        </w:trPr>
        <w:tc>
          <w:tcPr>
            <w:tcW w:w="1139" w:type="dxa"/>
            <w:tcBorders>
              <w:top w:val="nil"/>
              <w:left w:val="nil"/>
              <w:bottom w:val="nil"/>
              <w:right w:val="nil"/>
            </w:tcBorders>
            <w:shd w:val="clear" w:color="auto" w:fill="auto"/>
            <w:noWrap/>
            <w:vAlign w:val="bottom"/>
            <w:hideMark/>
          </w:tcPr>
          <w:p w14:paraId="24CD8DF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R017</w:t>
            </w:r>
          </w:p>
        </w:tc>
        <w:tc>
          <w:tcPr>
            <w:tcW w:w="1047" w:type="dxa"/>
            <w:tcBorders>
              <w:top w:val="nil"/>
              <w:left w:val="nil"/>
              <w:bottom w:val="nil"/>
              <w:right w:val="nil"/>
            </w:tcBorders>
            <w:shd w:val="clear" w:color="auto" w:fill="auto"/>
            <w:noWrap/>
            <w:vAlign w:val="bottom"/>
            <w:hideMark/>
          </w:tcPr>
          <w:p w14:paraId="7CCB07D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3227</w:t>
            </w:r>
          </w:p>
        </w:tc>
        <w:tc>
          <w:tcPr>
            <w:tcW w:w="6886" w:type="dxa"/>
            <w:tcBorders>
              <w:top w:val="nil"/>
              <w:left w:val="nil"/>
              <w:bottom w:val="nil"/>
              <w:right w:val="nil"/>
            </w:tcBorders>
            <w:shd w:val="clear" w:color="auto" w:fill="auto"/>
            <w:noWrap/>
            <w:vAlign w:val="bottom"/>
            <w:hideMark/>
          </w:tcPr>
          <w:p w14:paraId="13F923F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Službena i radna odjeća i obuća</w:t>
            </w:r>
          </w:p>
        </w:tc>
        <w:tc>
          <w:tcPr>
            <w:tcW w:w="1418" w:type="dxa"/>
            <w:tcBorders>
              <w:top w:val="nil"/>
              <w:left w:val="nil"/>
              <w:bottom w:val="nil"/>
              <w:right w:val="nil"/>
            </w:tcBorders>
            <w:shd w:val="clear" w:color="auto" w:fill="auto"/>
            <w:noWrap/>
            <w:vAlign w:val="bottom"/>
            <w:hideMark/>
          </w:tcPr>
          <w:p w14:paraId="57E598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w:t>
            </w:r>
          </w:p>
        </w:tc>
        <w:tc>
          <w:tcPr>
            <w:tcW w:w="1276" w:type="dxa"/>
            <w:tcBorders>
              <w:top w:val="nil"/>
              <w:left w:val="nil"/>
              <w:bottom w:val="nil"/>
              <w:right w:val="nil"/>
            </w:tcBorders>
            <w:shd w:val="clear" w:color="auto" w:fill="auto"/>
            <w:noWrap/>
            <w:vAlign w:val="bottom"/>
            <w:hideMark/>
          </w:tcPr>
          <w:p w14:paraId="1E1CAFB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D8E539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82A1D6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w:t>
            </w:r>
          </w:p>
        </w:tc>
      </w:tr>
      <w:tr w:rsidR="008F3FDD" w:rsidRPr="008F3FDD" w14:paraId="5F21AD7E" w14:textId="77777777" w:rsidTr="008F3FDD">
        <w:trPr>
          <w:trHeight w:val="255"/>
        </w:trPr>
        <w:tc>
          <w:tcPr>
            <w:tcW w:w="1139" w:type="dxa"/>
            <w:tcBorders>
              <w:top w:val="nil"/>
              <w:left w:val="nil"/>
              <w:bottom w:val="nil"/>
              <w:right w:val="nil"/>
            </w:tcBorders>
            <w:shd w:val="clear" w:color="auto" w:fill="auto"/>
            <w:noWrap/>
            <w:vAlign w:val="bottom"/>
            <w:hideMark/>
          </w:tcPr>
          <w:p w14:paraId="28CFD51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R025</w:t>
            </w:r>
          </w:p>
        </w:tc>
        <w:tc>
          <w:tcPr>
            <w:tcW w:w="1047" w:type="dxa"/>
            <w:tcBorders>
              <w:top w:val="nil"/>
              <w:left w:val="nil"/>
              <w:bottom w:val="nil"/>
              <w:right w:val="nil"/>
            </w:tcBorders>
            <w:shd w:val="clear" w:color="auto" w:fill="auto"/>
            <w:noWrap/>
            <w:vAlign w:val="bottom"/>
            <w:hideMark/>
          </w:tcPr>
          <w:p w14:paraId="482FB2D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3231</w:t>
            </w:r>
          </w:p>
        </w:tc>
        <w:tc>
          <w:tcPr>
            <w:tcW w:w="6886" w:type="dxa"/>
            <w:tcBorders>
              <w:top w:val="nil"/>
              <w:left w:val="nil"/>
              <w:bottom w:val="nil"/>
              <w:right w:val="nil"/>
            </w:tcBorders>
            <w:shd w:val="clear" w:color="auto" w:fill="auto"/>
            <w:noWrap/>
            <w:vAlign w:val="bottom"/>
            <w:hideMark/>
          </w:tcPr>
          <w:p w14:paraId="68ECE53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telefona, telefaksa i interneta</w:t>
            </w:r>
          </w:p>
        </w:tc>
        <w:tc>
          <w:tcPr>
            <w:tcW w:w="1418" w:type="dxa"/>
            <w:tcBorders>
              <w:top w:val="nil"/>
              <w:left w:val="nil"/>
              <w:bottom w:val="nil"/>
              <w:right w:val="nil"/>
            </w:tcBorders>
            <w:shd w:val="clear" w:color="auto" w:fill="auto"/>
            <w:noWrap/>
            <w:vAlign w:val="bottom"/>
            <w:hideMark/>
          </w:tcPr>
          <w:p w14:paraId="6322DD5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3.450,00</w:t>
            </w:r>
          </w:p>
        </w:tc>
        <w:tc>
          <w:tcPr>
            <w:tcW w:w="1276" w:type="dxa"/>
            <w:tcBorders>
              <w:top w:val="nil"/>
              <w:left w:val="nil"/>
              <w:bottom w:val="nil"/>
              <w:right w:val="nil"/>
            </w:tcBorders>
            <w:shd w:val="clear" w:color="auto" w:fill="auto"/>
            <w:noWrap/>
            <w:vAlign w:val="bottom"/>
            <w:hideMark/>
          </w:tcPr>
          <w:p w14:paraId="4B91B1A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F5897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4A7A99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3.450,00</w:t>
            </w:r>
          </w:p>
        </w:tc>
      </w:tr>
      <w:tr w:rsidR="008F3FDD" w:rsidRPr="008F3FDD" w14:paraId="31E6E3C0" w14:textId="77777777" w:rsidTr="008F3FDD">
        <w:trPr>
          <w:trHeight w:val="255"/>
        </w:trPr>
        <w:tc>
          <w:tcPr>
            <w:tcW w:w="1139" w:type="dxa"/>
            <w:tcBorders>
              <w:top w:val="nil"/>
              <w:left w:val="nil"/>
              <w:bottom w:val="nil"/>
              <w:right w:val="nil"/>
            </w:tcBorders>
            <w:shd w:val="clear" w:color="auto" w:fill="auto"/>
            <w:noWrap/>
            <w:vAlign w:val="bottom"/>
            <w:hideMark/>
          </w:tcPr>
          <w:p w14:paraId="2A09981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R026</w:t>
            </w:r>
          </w:p>
        </w:tc>
        <w:tc>
          <w:tcPr>
            <w:tcW w:w="1047" w:type="dxa"/>
            <w:tcBorders>
              <w:top w:val="nil"/>
              <w:left w:val="nil"/>
              <w:bottom w:val="nil"/>
              <w:right w:val="nil"/>
            </w:tcBorders>
            <w:shd w:val="clear" w:color="auto" w:fill="auto"/>
            <w:noWrap/>
            <w:vAlign w:val="bottom"/>
            <w:hideMark/>
          </w:tcPr>
          <w:p w14:paraId="4D1B56C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3231</w:t>
            </w:r>
          </w:p>
        </w:tc>
        <w:tc>
          <w:tcPr>
            <w:tcW w:w="6886" w:type="dxa"/>
            <w:tcBorders>
              <w:top w:val="nil"/>
              <w:left w:val="nil"/>
              <w:bottom w:val="nil"/>
              <w:right w:val="nil"/>
            </w:tcBorders>
            <w:shd w:val="clear" w:color="auto" w:fill="auto"/>
            <w:noWrap/>
            <w:vAlign w:val="bottom"/>
            <w:hideMark/>
          </w:tcPr>
          <w:p w14:paraId="2CDC2C1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pošte - poštarina</w:t>
            </w:r>
          </w:p>
        </w:tc>
        <w:tc>
          <w:tcPr>
            <w:tcW w:w="1418" w:type="dxa"/>
            <w:tcBorders>
              <w:top w:val="nil"/>
              <w:left w:val="nil"/>
              <w:bottom w:val="nil"/>
              <w:right w:val="nil"/>
            </w:tcBorders>
            <w:shd w:val="clear" w:color="auto" w:fill="auto"/>
            <w:noWrap/>
            <w:vAlign w:val="bottom"/>
            <w:hideMark/>
          </w:tcPr>
          <w:p w14:paraId="159533F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2.120,00</w:t>
            </w:r>
          </w:p>
        </w:tc>
        <w:tc>
          <w:tcPr>
            <w:tcW w:w="1276" w:type="dxa"/>
            <w:tcBorders>
              <w:top w:val="nil"/>
              <w:left w:val="nil"/>
              <w:bottom w:val="nil"/>
              <w:right w:val="nil"/>
            </w:tcBorders>
            <w:shd w:val="clear" w:color="auto" w:fill="auto"/>
            <w:noWrap/>
            <w:vAlign w:val="bottom"/>
            <w:hideMark/>
          </w:tcPr>
          <w:p w14:paraId="17F880D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373DC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ECDA2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2.120,00</w:t>
            </w:r>
          </w:p>
        </w:tc>
      </w:tr>
      <w:tr w:rsidR="008F3FDD" w:rsidRPr="008F3FDD" w14:paraId="4AA3584C" w14:textId="77777777" w:rsidTr="008F3FDD">
        <w:trPr>
          <w:trHeight w:val="255"/>
        </w:trPr>
        <w:tc>
          <w:tcPr>
            <w:tcW w:w="1139" w:type="dxa"/>
            <w:tcBorders>
              <w:top w:val="nil"/>
              <w:left w:val="nil"/>
              <w:bottom w:val="nil"/>
              <w:right w:val="nil"/>
            </w:tcBorders>
            <w:shd w:val="clear" w:color="auto" w:fill="auto"/>
            <w:noWrap/>
            <w:vAlign w:val="bottom"/>
            <w:hideMark/>
          </w:tcPr>
          <w:p w14:paraId="01BBFE0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R027</w:t>
            </w:r>
          </w:p>
        </w:tc>
        <w:tc>
          <w:tcPr>
            <w:tcW w:w="1047" w:type="dxa"/>
            <w:tcBorders>
              <w:top w:val="nil"/>
              <w:left w:val="nil"/>
              <w:bottom w:val="nil"/>
              <w:right w:val="nil"/>
            </w:tcBorders>
            <w:shd w:val="clear" w:color="auto" w:fill="auto"/>
            <w:noWrap/>
            <w:vAlign w:val="bottom"/>
            <w:hideMark/>
          </w:tcPr>
          <w:p w14:paraId="240C9AF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12A1184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tekućeg i investicijskog održavanja opreme</w:t>
            </w:r>
          </w:p>
        </w:tc>
        <w:tc>
          <w:tcPr>
            <w:tcW w:w="1418" w:type="dxa"/>
            <w:tcBorders>
              <w:top w:val="nil"/>
              <w:left w:val="nil"/>
              <w:bottom w:val="nil"/>
              <w:right w:val="nil"/>
            </w:tcBorders>
            <w:shd w:val="clear" w:color="auto" w:fill="auto"/>
            <w:noWrap/>
            <w:vAlign w:val="bottom"/>
            <w:hideMark/>
          </w:tcPr>
          <w:p w14:paraId="492DF90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3.190,00</w:t>
            </w:r>
          </w:p>
        </w:tc>
        <w:tc>
          <w:tcPr>
            <w:tcW w:w="1276" w:type="dxa"/>
            <w:tcBorders>
              <w:top w:val="nil"/>
              <w:left w:val="nil"/>
              <w:bottom w:val="nil"/>
              <w:right w:val="nil"/>
            </w:tcBorders>
            <w:shd w:val="clear" w:color="auto" w:fill="auto"/>
            <w:noWrap/>
            <w:vAlign w:val="bottom"/>
            <w:hideMark/>
          </w:tcPr>
          <w:p w14:paraId="03B8083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62105E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BECE89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3.190,00</w:t>
            </w:r>
          </w:p>
        </w:tc>
      </w:tr>
      <w:tr w:rsidR="008F3FDD" w:rsidRPr="008F3FDD" w14:paraId="01C1F031" w14:textId="77777777" w:rsidTr="008F3FDD">
        <w:trPr>
          <w:trHeight w:val="255"/>
        </w:trPr>
        <w:tc>
          <w:tcPr>
            <w:tcW w:w="1139" w:type="dxa"/>
            <w:tcBorders>
              <w:top w:val="nil"/>
              <w:left w:val="nil"/>
              <w:bottom w:val="nil"/>
              <w:right w:val="nil"/>
            </w:tcBorders>
            <w:shd w:val="clear" w:color="auto" w:fill="auto"/>
            <w:noWrap/>
            <w:vAlign w:val="bottom"/>
            <w:hideMark/>
          </w:tcPr>
          <w:p w14:paraId="777F300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R028</w:t>
            </w:r>
          </w:p>
        </w:tc>
        <w:tc>
          <w:tcPr>
            <w:tcW w:w="1047" w:type="dxa"/>
            <w:tcBorders>
              <w:top w:val="nil"/>
              <w:left w:val="nil"/>
              <w:bottom w:val="nil"/>
              <w:right w:val="nil"/>
            </w:tcBorders>
            <w:shd w:val="clear" w:color="auto" w:fill="auto"/>
            <w:noWrap/>
            <w:vAlign w:val="bottom"/>
            <w:hideMark/>
          </w:tcPr>
          <w:p w14:paraId="656357C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3233</w:t>
            </w:r>
          </w:p>
        </w:tc>
        <w:tc>
          <w:tcPr>
            <w:tcW w:w="6886" w:type="dxa"/>
            <w:tcBorders>
              <w:top w:val="nil"/>
              <w:left w:val="nil"/>
              <w:bottom w:val="nil"/>
              <w:right w:val="nil"/>
            </w:tcBorders>
            <w:shd w:val="clear" w:color="auto" w:fill="auto"/>
            <w:noWrap/>
            <w:vAlign w:val="bottom"/>
            <w:hideMark/>
          </w:tcPr>
          <w:p w14:paraId="2F2AA33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promidžbe i informiranja</w:t>
            </w:r>
          </w:p>
        </w:tc>
        <w:tc>
          <w:tcPr>
            <w:tcW w:w="1418" w:type="dxa"/>
            <w:tcBorders>
              <w:top w:val="nil"/>
              <w:left w:val="nil"/>
              <w:bottom w:val="nil"/>
              <w:right w:val="nil"/>
            </w:tcBorders>
            <w:shd w:val="clear" w:color="auto" w:fill="auto"/>
            <w:noWrap/>
            <w:vAlign w:val="bottom"/>
            <w:hideMark/>
          </w:tcPr>
          <w:p w14:paraId="11C34F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10.620,00</w:t>
            </w:r>
          </w:p>
        </w:tc>
        <w:tc>
          <w:tcPr>
            <w:tcW w:w="1276" w:type="dxa"/>
            <w:tcBorders>
              <w:top w:val="nil"/>
              <w:left w:val="nil"/>
              <w:bottom w:val="nil"/>
              <w:right w:val="nil"/>
            </w:tcBorders>
            <w:shd w:val="clear" w:color="auto" w:fill="auto"/>
            <w:noWrap/>
            <w:vAlign w:val="bottom"/>
            <w:hideMark/>
          </w:tcPr>
          <w:p w14:paraId="0CE077C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5.380,00</w:t>
            </w:r>
          </w:p>
        </w:tc>
        <w:tc>
          <w:tcPr>
            <w:tcW w:w="1275" w:type="dxa"/>
            <w:tcBorders>
              <w:top w:val="nil"/>
              <w:left w:val="nil"/>
              <w:bottom w:val="nil"/>
              <w:right w:val="nil"/>
            </w:tcBorders>
            <w:shd w:val="clear" w:color="auto" w:fill="auto"/>
            <w:noWrap/>
            <w:vAlign w:val="bottom"/>
            <w:hideMark/>
          </w:tcPr>
          <w:p w14:paraId="1A60B3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50,66</w:t>
            </w:r>
          </w:p>
        </w:tc>
        <w:tc>
          <w:tcPr>
            <w:tcW w:w="1277" w:type="dxa"/>
            <w:tcBorders>
              <w:top w:val="nil"/>
              <w:left w:val="nil"/>
              <w:bottom w:val="nil"/>
              <w:right w:val="nil"/>
            </w:tcBorders>
            <w:shd w:val="clear" w:color="auto" w:fill="auto"/>
            <w:noWrap/>
            <w:vAlign w:val="bottom"/>
            <w:hideMark/>
          </w:tcPr>
          <w:p w14:paraId="0AD7541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16.000,00</w:t>
            </w:r>
          </w:p>
        </w:tc>
      </w:tr>
      <w:tr w:rsidR="008F3FDD" w:rsidRPr="008F3FDD" w14:paraId="0B36773F" w14:textId="77777777" w:rsidTr="008F3FDD">
        <w:trPr>
          <w:trHeight w:val="255"/>
        </w:trPr>
        <w:tc>
          <w:tcPr>
            <w:tcW w:w="1139" w:type="dxa"/>
            <w:tcBorders>
              <w:top w:val="nil"/>
              <w:left w:val="nil"/>
              <w:bottom w:val="nil"/>
              <w:right w:val="nil"/>
            </w:tcBorders>
            <w:shd w:val="clear" w:color="auto" w:fill="auto"/>
            <w:noWrap/>
            <w:vAlign w:val="bottom"/>
            <w:hideMark/>
          </w:tcPr>
          <w:p w14:paraId="0828489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R029</w:t>
            </w:r>
          </w:p>
        </w:tc>
        <w:tc>
          <w:tcPr>
            <w:tcW w:w="1047" w:type="dxa"/>
            <w:tcBorders>
              <w:top w:val="nil"/>
              <w:left w:val="nil"/>
              <w:bottom w:val="nil"/>
              <w:right w:val="nil"/>
            </w:tcBorders>
            <w:shd w:val="clear" w:color="auto" w:fill="auto"/>
            <w:noWrap/>
            <w:vAlign w:val="bottom"/>
            <w:hideMark/>
          </w:tcPr>
          <w:p w14:paraId="0C768D7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3234</w:t>
            </w:r>
          </w:p>
        </w:tc>
        <w:tc>
          <w:tcPr>
            <w:tcW w:w="6886" w:type="dxa"/>
            <w:tcBorders>
              <w:top w:val="nil"/>
              <w:left w:val="nil"/>
              <w:bottom w:val="nil"/>
              <w:right w:val="nil"/>
            </w:tcBorders>
            <w:shd w:val="clear" w:color="auto" w:fill="auto"/>
            <w:noWrap/>
            <w:vAlign w:val="bottom"/>
            <w:hideMark/>
          </w:tcPr>
          <w:p w14:paraId="3B1D3A2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Komunalne usluge - voda, smeće</w:t>
            </w:r>
          </w:p>
        </w:tc>
        <w:tc>
          <w:tcPr>
            <w:tcW w:w="1418" w:type="dxa"/>
            <w:tcBorders>
              <w:top w:val="nil"/>
              <w:left w:val="nil"/>
              <w:bottom w:val="nil"/>
              <w:right w:val="nil"/>
            </w:tcBorders>
            <w:shd w:val="clear" w:color="auto" w:fill="auto"/>
            <w:noWrap/>
            <w:vAlign w:val="bottom"/>
            <w:hideMark/>
          </w:tcPr>
          <w:p w14:paraId="6B4CBC6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1.991,00</w:t>
            </w:r>
          </w:p>
        </w:tc>
        <w:tc>
          <w:tcPr>
            <w:tcW w:w="1276" w:type="dxa"/>
            <w:tcBorders>
              <w:top w:val="nil"/>
              <w:left w:val="nil"/>
              <w:bottom w:val="nil"/>
              <w:right w:val="nil"/>
            </w:tcBorders>
            <w:shd w:val="clear" w:color="auto" w:fill="auto"/>
            <w:noWrap/>
            <w:vAlign w:val="bottom"/>
            <w:hideMark/>
          </w:tcPr>
          <w:p w14:paraId="79E4338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2.400,00</w:t>
            </w:r>
          </w:p>
        </w:tc>
        <w:tc>
          <w:tcPr>
            <w:tcW w:w="1275" w:type="dxa"/>
            <w:tcBorders>
              <w:top w:val="nil"/>
              <w:left w:val="nil"/>
              <w:bottom w:val="nil"/>
              <w:right w:val="nil"/>
            </w:tcBorders>
            <w:shd w:val="clear" w:color="auto" w:fill="auto"/>
            <w:noWrap/>
            <w:vAlign w:val="bottom"/>
            <w:hideMark/>
          </w:tcPr>
          <w:p w14:paraId="429A7F5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120,54</w:t>
            </w:r>
          </w:p>
        </w:tc>
        <w:tc>
          <w:tcPr>
            <w:tcW w:w="1277" w:type="dxa"/>
            <w:tcBorders>
              <w:top w:val="nil"/>
              <w:left w:val="nil"/>
              <w:bottom w:val="nil"/>
              <w:right w:val="nil"/>
            </w:tcBorders>
            <w:shd w:val="clear" w:color="auto" w:fill="auto"/>
            <w:noWrap/>
            <w:vAlign w:val="bottom"/>
            <w:hideMark/>
          </w:tcPr>
          <w:p w14:paraId="3C14F63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4.391,00</w:t>
            </w:r>
          </w:p>
        </w:tc>
      </w:tr>
      <w:tr w:rsidR="008F3FDD" w:rsidRPr="008F3FDD" w14:paraId="250D37FA" w14:textId="77777777" w:rsidTr="008F3FDD">
        <w:trPr>
          <w:trHeight w:val="255"/>
        </w:trPr>
        <w:tc>
          <w:tcPr>
            <w:tcW w:w="1139" w:type="dxa"/>
            <w:tcBorders>
              <w:top w:val="nil"/>
              <w:left w:val="nil"/>
              <w:bottom w:val="nil"/>
              <w:right w:val="nil"/>
            </w:tcBorders>
            <w:shd w:val="clear" w:color="auto" w:fill="auto"/>
            <w:noWrap/>
            <w:vAlign w:val="bottom"/>
            <w:hideMark/>
          </w:tcPr>
          <w:p w14:paraId="438968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R030</w:t>
            </w:r>
          </w:p>
        </w:tc>
        <w:tc>
          <w:tcPr>
            <w:tcW w:w="1047" w:type="dxa"/>
            <w:tcBorders>
              <w:top w:val="nil"/>
              <w:left w:val="nil"/>
              <w:bottom w:val="nil"/>
              <w:right w:val="nil"/>
            </w:tcBorders>
            <w:shd w:val="clear" w:color="auto" w:fill="auto"/>
            <w:noWrap/>
            <w:vAlign w:val="bottom"/>
            <w:hideMark/>
          </w:tcPr>
          <w:p w14:paraId="097AF4A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D098C8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0261F9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7.948,00</w:t>
            </w:r>
          </w:p>
        </w:tc>
        <w:tc>
          <w:tcPr>
            <w:tcW w:w="1276" w:type="dxa"/>
            <w:tcBorders>
              <w:top w:val="nil"/>
              <w:left w:val="nil"/>
              <w:bottom w:val="nil"/>
              <w:right w:val="nil"/>
            </w:tcBorders>
            <w:shd w:val="clear" w:color="auto" w:fill="auto"/>
            <w:noWrap/>
            <w:vAlign w:val="bottom"/>
            <w:hideMark/>
          </w:tcPr>
          <w:p w14:paraId="03A037A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4.898,56</w:t>
            </w:r>
          </w:p>
        </w:tc>
        <w:tc>
          <w:tcPr>
            <w:tcW w:w="1275" w:type="dxa"/>
            <w:tcBorders>
              <w:top w:val="nil"/>
              <w:left w:val="nil"/>
              <w:bottom w:val="nil"/>
              <w:right w:val="nil"/>
            </w:tcBorders>
            <w:shd w:val="clear" w:color="auto" w:fill="auto"/>
            <w:noWrap/>
            <w:vAlign w:val="bottom"/>
            <w:hideMark/>
          </w:tcPr>
          <w:p w14:paraId="34836CB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61,63</w:t>
            </w:r>
          </w:p>
        </w:tc>
        <w:tc>
          <w:tcPr>
            <w:tcW w:w="1277" w:type="dxa"/>
            <w:tcBorders>
              <w:top w:val="nil"/>
              <w:left w:val="nil"/>
              <w:bottom w:val="nil"/>
              <w:right w:val="nil"/>
            </w:tcBorders>
            <w:shd w:val="clear" w:color="auto" w:fill="auto"/>
            <w:noWrap/>
            <w:vAlign w:val="bottom"/>
            <w:hideMark/>
          </w:tcPr>
          <w:p w14:paraId="30ED922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12.846,56</w:t>
            </w:r>
          </w:p>
        </w:tc>
      </w:tr>
      <w:tr w:rsidR="008F3FDD" w:rsidRPr="008F3FDD" w14:paraId="0C1445E1" w14:textId="77777777" w:rsidTr="008F3FDD">
        <w:trPr>
          <w:trHeight w:val="255"/>
        </w:trPr>
        <w:tc>
          <w:tcPr>
            <w:tcW w:w="1139" w:type="dxa"/>
            <w:tcBorders>
              <w:top w:val="nil"/>
              <w:left w:val="nil"/>
              <w:bottom w:val="nil"/>
              <w:right w:val="nil"/>
            </w:tcBorders>
            <w:shd w:val="clear" w:color="auto" w:fill="auto"/>
            <w:noWrap/>
            <w:vAlign w:val="bottom"/>
            <w:hideMark/>
          </w:tcPr>
          <w:p w14:paraId="0729446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R031</w:t>
            </w:r>
          </w:p>
        </w:tc>
        <w:tc>
          <w:tcPr>
            <w:tcW w:w="1047" w:type="dxa"/>
            <w:tcBorders>
              <w:top w:val="nil"/>
              <w:left w:val="nil"/>
              <w:bottom w:val="nil"/>
              <w:right w:val="nil"/>
            </w:tcBorders>
            <w:shd w:val="clear" w:color="auto" w:fill="auto"/>
            <w:noWrap/>
            <w:vAlign w:val="bottom"/>
            <w:hideMark/>
          </w:tcPr>
          <w:p w14:paraId="5533008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20A8CF1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odvjetnika</w:t>
            </w:r>
          </w:p>
        </w:tc>
        <w:tc>
          <w:tcPr>
            <w:tcW w:w="1418" w:type="dxa"/>
            <w:tcBorders>
              <w:top w:val="nil"/>
              <w:left w:val="nil"/>
              <w:bottom w:val="nil"/>
              <w:right w:val="nil"/>
            </w:tcBorders>
            <w:shd w:val="clear" w:color="auto" w:fill="auto"/>
            <w:noWrap/>
            <w:vAlign w:val="bottom"/>
            <w:hideMark/>
          </w:tcPr>
          <w:p w14:paraId="071E826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w:t>
            </w:r>
          </w:p>
        </w:tc>
        <w:tc>
          <w:tcPr>
            <w:tcW w:w="1276" w:type="dxa"/>
            <w:tcBorders>
              <w:top w:val="nil"/>
              <w:left w:val="nil"/>
              <w:bottom w:val="nil"/>
              <w:right w:val="nil"/>
            </w:tcBorders>
            <w:shd w:val="clear" w:color="auto" w:fill="auto"/>
            <w:noWrap/>
            <w:vAlign w:val="bottom"/>
            <w:hideMark/>
          </w:tcPr>
          <w:p w14:paraId="387C538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49C18F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37574F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w:t>
            </w:r>
          </w:p>
        </w:tc>
      </w:tr>
      <w:tr w:rsidR="008F3FDD" w:rsidRPr="008F3FDD" w14:paraId="0B720D25" w14:textId="77777777" w:rsidTr="008F3FDD">
        <w:trPr>
          <w:trHeight w:val="255"/>
        </w:trPr>
        <w:tc>
          <w:tcPr>
            <w:tcW w:w="1139" w:type="dxa"/>
            <w:tcBorders>
              <w:top w:val="nil"/>
              <w:left w:val="nil"/>
              <w:bottom w:val="nil"/>
              <w:right w:val="nil"/>
            </w:tcBorders>
            <w:shd w:val="clear" w:color="auto" w:fill="auto"/>
            <w:noWrap/>
            <w:vAlign w:val="bottom"/>
            <w:hideMark/>
          </w:tcPr>
          <w:p w14:paraId="00C973A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R032</w:t>
            </w:r>
          </w:p>
        </w:tc>
        <w:tc>
          <w:tcPr>
            <w:tcW w:w="1047" w:type="dxa"/>
            <w:tcBorders>
              <w:top w:val="nil"/>
              <w:left w:val="nil"/>
              <w:bottom w:val="nil"/>
              <w:right w:val="nil"/>
            </w:tcBorders>
            <w:shd w:val="clear" w:color="auto" w:fill="auto"/>
            <w:noWrap/>
            <w:vAlign w:val="bottom"/>
            <w:hideMark/>
          </w:tcPr>
          <w:p w14:paraId="4B676A6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3238</w:t>
            </w:r>
          </w:p>
        </w:tc>
        <w:tc>
          <w:tcPr>
            <w:tcW w:w="6886" w:type="dxa"/>
            <w:tcBorders>
              <w:top w:val="nil"/>
              <w:left w:val="nil"/>
              <w:bottom w:val="nil"/>
              <w:right w:val="nil"/>
            </w:tcBorders>
            <w:shd w:val="clear" w:color="auto" w:fill="auto"/>
            <w:noWrap/>
            <w:vAlign w:val="bottom"/>
            <w:hideMark/>
          </w:tcPr>
          <w:p w14:paraId="5969878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Programi </w:t>
            </w:r>
            <w:proofErr w:type="spellStart"/>
            <w:r w:rsidRPr="008F3FDD">
              <w:rPr>
                <w:rFonts w:ascii="Arial" w:eastAsia="Times New Roman" w:hAnsi="Arial" w:cs="Arial"/>
                <w:sz w:val="20"/>
                <w:szCs w:val="20"/>
                <w:lang w:eastAsia="hr-HR"/>
              </w:rPr>
              <w:t>Libusoft</w:t>
            </w:r>
            <w:proofErr w:type="spellEnd"/>
          </w:p>
        </w:tc>
        <w:tc>
          <w:tcPr>
            <w:tcW w:w="1418" w:type="dxa"/>
            <w:tcBorders>
              <w:top w:val="nil"/>
              <w:left w:val="nil"/>
              <w:bottom w:val="nil"/>
              <w:right w:val="nil"/>
            </w:tcBorders>
            <w:shd w:val="clear" w:color="auto" w:fill="auto"/>
            <w:noWrap/>
            <w:vAlign w:val="bottom"/>
            <w:hideMark/>
          </w:tcPr>
          <w:p w14:paraId="4080F50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7.112,00</w:t>
            </w:r>
          </w:p>
        </w:tc>
        <w:tc>
          <w:tcPr>
            <w:tcW w:w="1276" w:type="dxa"/>
            <w:tcBorders>
              <w:top w:val="nil"/>
              <w:left w:val="nil"/>
              <w:bottom w:val="nil"/>
              <w:right w:val="nil"/>
            </w:tcBorders>
            <w:shd w:val="clear" w:color="auto" w:fill="auto"/>
            <w:noWrap/>
            <w:vAlign w:val="bottom"/>
            <w:hideMark/>
          </w:tcPr>
          <w:p w14:paraId="2E44BC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-7.112,00</w:t>
            </w:r>
          </w:p>
        </w:tc>
        <w:tc>
          <w:tcPr>
            <w:tcW w:w="1275" w:type="dxa"/>
            <w:tcBorders>
              <w:top w:val="nil"/>
              <w:left w:val="nil"/>
              <w:bottom w:val="nil"/>
              <w:right w:val="nil"/>
            </w:tcBorders>
            <w:shd w:val="clear" w:color="auto" w:fill="auto"/>
            <w:noWrap/>
            <w:vAlign w:val="bottom"/>
            <w:hideMark/>
          </w:tcPr>
          <w:p w14:paraId="1E09D5D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A5E370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3D2883CE" w14:textId="77777777" w:rsidTr="008F3FDD">
        <w:trPr>
          <w:trHeight w:val="255"/>
        </w:trPr>
        <w:tc>
          <w:tcPr>
            <w:tcW w:w="1139" w:type="dxa"/>
            <w:tcBorders>
              <w:top w:val="nil"/>
              <w:left w:val="nil"/>
              <w:bottom w:val="nil"/>
              <w:right w:val="nil"/>
            </w:tcBorders>
            <w:shd w:val="clear" w:color="auto" w:fill="auto"/>
            <w:noWrap/>
            <w:vAlign w:val="bottom"/>
            <w:hideMark/>
          </w:tcPr>
          <w:p w14:paraId="316EF2D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R037C</w:t>
            </w:r>
          </w:p>
        </w:tc>
        <w:tc>
          <w:tcPr>
            <w:tcW w:w="1047" w:type="dxa"/>
            <w:tcBorders>
              <w:top w:val="nil"/>
              <w:left w:val="nil"/>
              <w:bottom w:val="nil"/>
              <w:right w:val="nil"/>
            </w:tcBorders>
            <w:shd w:val="clear" w:color="auto" w:fill="auto"/>
            <w:noWrap/>
            <w:vAlign w:val="bottom"/>
            <w:hideMark/>
          </w:tcPr>
          <w:p w14:paraId="08664CD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3238</w:t>
            </w:r>
          </w:p>
        </w:tc>
        <w:tc>
          <w:tcPr>
            <w:tcW w:w="6886" w:type="dxa"/>
            <w:tcBorders>
              <w:top w:val="nil"/>
              <w:left w:val="nil"/>
              <w:bottom w:val="nil"/>
              <w:right w:val="nil"/>
            </w:tcBorders>
            <w:shd w:val="clear" w:color="auto" w:fill="auto"/>
            <w:noWrap/>
            <w:vAlign w:val="bottom"/>
            <w:hideMark/>
          </w:tcPr>
          <w:p w14:paraId="579E92D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Računalne usluge</w:t>
            </w:r>
          </w:p>
        </w:tc>
        <w:tc>
          <w:tcPr>
            <w:tcW w:w="1418" w:type="dxa"/>
            <w:tcBorders>
              <w:top w:val="nil"/>
              <w:left w:val="nil"/>
              <w:bottom w:val="nil"/>
              <w:right w:val="nil"/>
            </w:tcBorders>
            <w:shd w:val="clear" w:color="auto" w:fill="auto"/>
            <w:noWrap/>
            <w:vAlign w:val="bottom"/>
            <w:hideMark/>
          </w:tcPr>
          <w:p w14:paraId="79735D6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w:t>
            </w:r>
          </w:p>
        </w:tc>
        <w:tc>
          <w:tcPr>
            <w:tcW w:w="1276" w:type="dxa"/>
            <w:tcBorders>
              <w:top w:val="nil"/>
              <w:left w:val="nil"/>
              <w:bottom w:val="nil"/>
              <w:right w:val="nil"/>
            </w:tcBorders>
            <w:shd w:val="clear" w:color="auto" w:fill="auto"/>
            <w:noWrap/>
            <w:vAlign w:val="bottom"/>
            <w:hideMark/>
          </w:tcPr>
          <w:p w14:paraId="59D30D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5" w:type="dxa"/>
            <w:tcBorders>
              <w:top w:val="nil"/>
              <w:left w:val="nil"/>
              <w:bottom w:val="nil"/>
              <w:right w:val="nil"/>
            </w:tcBorders>
            <w:shd w:val="clear" w:color="auto" w:fill="auto"/>
            <w:noWrap/>
            <w:vAlign w:val="bottom"/>
            <w:hideMark/>
          </w:tcPr>
          <w:p w14:paraId="10B8480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7" w:type="dxa"/>
            <w:tcBorders>
              <w:top w:val="nil"/>
              <w:left w:val="nil"/>
              <w:bottom w:val="nil"/>
              <w:right w:val="nil"/>
            </w:tcBorders>
            <w:shd w:val="clear" w:color="auto" w:fill="auto"/>
            <w:noWrap/>
            <w:vAlign w:val="bottom"/>
            <w:hideMark/>
          </w:tcPr>
          <w:p w14:paraId="08AF03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125,00</w:t>
            </w:r>
          </w:p>
        </w:tc>
      </w:tr>
      <w:tr w:rsidR="008F3FDD" w:rsidRPr="008F3FDD" w14:paraId="61E64197" w14:textId="77777777" w:rsidTr="008F3FDD">
        <w:trPr>
          <w:trHeight w:val="255"/>
        </w:trPr>
        <w:tc>
          <w:tcPr>
            <w:tcW w:w="1139" w:type="dxa"/>
            <w:tcBorders>
              <w:top w:val="nil"/>
              <w:left w:val="nil"/>
              <w:bottom w:val="nil"/>
              <w:right w:val="nil"/>
            </w:tcBorders>
            <w:shd w:val="clear" w:color="auto" w:fill="auto"/>
            <w:noWrap/>
            <w:vAlign w:val="bottom"/>
            <w:hideMark/>
          </w:tcPr>
          <w:p w14:paraId="56553D2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R033</w:t>
            </w:r>
          </w:p>
        </w:tc>
        <w:tc>
          <w:tcPr>
            <w:tcW w:w="1047" w:type="dxa"/>
            <w:tcBorders>
              <w:top w:val="nil"/>
              <w:left w:val="nil"/>
              <w:bottom w:val="nil"/>
              <w:right w:val="nil"/>
            </w:tcBorders>
            <w:shd w:val="clear" w:color="auto" w:fill="auto"/>
            <w:noWrap/>
            <w:vAlign w:val="bottom"/>
            <w:hideMark/>
          </w:tcPr>
          <w:p w14:paraId="1F18717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3239</w:t>
            </w:r>
          </w:p>
        </w:tc>
        <w:tc>
          <w:tcPr>
            <w:tcW w:w="6886" w:type="dxa"/>
            <w:tcBorders>
              <w:top w:val="nil"/>
              <w:left w:val="nil"/>
              <w:bottom w:val="nil"/>
              <w:right w:val="nil"/>
            </w:tcBorders>
            <w:shd w:val="clear" w:color="auto" w:fill="auto"/>
            <w:noWrap/>
            <w:vAlign w:val="bottom"/>
            <w:hideMark/>
          </w:tcPr>
          <w:p w14:paraId="07C5A9B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Ostale usluge</w:t>
            </w:r>
          </w:p>
        </w:tc>
        <w:tc>
          <w:tcPr>
            <w:tcW w:w="1418" w:type="dxa"/>
            <w:tcBorders>
              <w:top w:val="nil"/>
              <w:left w:val="nil"/>
              <w:bottom w:val="nil"/>
              <w:right w:val="nil"/>
            </w:tcBorders>
            <w:shd w:val="clear" w:color="auto" w:fill="auto"/>
            <w:noWrap/>
            <w:vAlign w:val="bottom"/>
            <w:hideMark/>
          </w:tcPr>
          <w:p w14:paraId="450C8FE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5.044,00</w:t>
            </w:r>
          </w:p>
        </w:tc>
        <w:tc>
          <w:tcPr>
            <w:tcW w:w="1276" w:type="dxa"/>
            <w:tcBorders>
              <w:top w:val="nil"/>
              <w:left w:val="nil"/>
              <w:bottom w:val="nil"/>
              <w:right w:val="nil"/>
            </w:tcBorders>
            <w:shd w:val="clear" w:color="auto" w:fill="auto"/>
            <w:noWrap/>
            <w:vAlign w:val="bottom"/>
            <w:hideMark/>
          </w:tcPr>
          <w:p w14:paraId="0DF929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-4.000,00</w:t>
            </w:r>
          </w:p>
        </w:tc>
        <w:tc>
          <w:tcPr>
            <w:tcW w:w="1275" w:type="dxa"/>
            <w:tcBorders>
              <w:top w:val="nil"/>
              <w:left w:val="nil"/>
              <w:bottom w:val="nil"/>
              <w:right w:val="nil"/>
            </w:tcBorders>
            <w:shd w:val="clear" w:color="auto" w:fill="auto"/>
            <w:noWrap/>
            <w:vAlign w:val="bottom"/>
            <w:hideMark/>
          </w:tcPr>
          <w:p w14:paraId="2AC536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-79,30</w:t>
            </w:r>
          </w:p>
        </w:tc>
        <w:tc>
          <w:tcPr>
            <w:tcW w:w="1277" w:type="dxa"/>
            <w:tcBorders>
              <w:top w:val="nil"/>
              <w:left w:val="nil"/>
              <w:bottom w:val="nil"/>
              <w:right w:val="nil"/>
            </w:tcBorders>
            <w:shd w:val="clear" w:color="auto" w:fill="auto"/>
            <w:noWrap/>
            <w:vAlign w:val="bottom"/>
            <w:hideMark/>
          </w:tcPr>
          <w:p w14:paraId="6ABFF9F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1.044,00</w:t>
            </w:r>
          </w:p>
        </w:tc>
      </w:tr>
      <w:tr w:rsidR="008F3FDD" w:rsidRPr="008F3FDD" w14:paraId="75486151" w14:textId="77777777" w:rsidTr="008F3FDD">
        <w:trPr>
          <w:trHeight w:val="255"/>
        </w:trPr>
        <w:tc>
          <w:tcPr>
            <w:tcW w:w="1139" w:type="dxa"/>
            <w:tcBorders>
              <w:top w:val="nil"/>
              <w:left w:val="nil"/>
              <w:bottom w:val="nil"/>
              <w:right w:val="nil"/>
            </w:tcBorders>
            <w:shd w:val="clear" w:color="auto" w:fill="auto"/>
            <w:noWrap/>
            <w:vAlign w:val="bottom"/>
            <w:hideMark/>
          </w:tcPr>
          <w:p w14:paraId="596F202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R277</w:t>
            </w:r>
          </w:p>
        </w:tc>
        <w:tc>
          <w:tcPr>
            <w:tcW w:w="1047" w:type="dxa"/>
            <w:tcBorders>
              <w:top w:val="nil"/>
              <w:left w:val="nil"/>
              <w:bottom w:val="nil"/>
              <w:right w:val="nil"/>
            </w:tcBorders>
            <w:shd w:val="clear" w:color="auto" w:fill="auto"/>
            <w:noWrap/>
            <w:vAlign w:val="bottom"/>
            <w:hideMark/>
          </w:tcPr>
          <w:p w14:paraId="1731AAB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3239</w:t>
            </w:r>
          </w:p>
        </w:tc>
        <w:tc>
          <w:tcPr>
            <w:tcW w:w="6886" w:type="dxa"/>
            <w:tcBorders>
              <w:top w:val="nil"/>
              <w:left w:val="nil"/>
              <w:bottom w:val="nil"/>
              <w:right w:val="nil"/>
            </w:tcBorders>
            <w:shd w:val="clear" w:color="auto" w:fill="auto"/>
            <w:noWrap/>
            <w:vAlign w:val="bottom"/>
            <w:hideMark/>
          </w:tcPr>
          <w:p w14:paraId="676F4F4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Prijevoz pokojnika</w:t>
            </w:r>
          </w:p>
        </w:tc>
        <w:tc>
          <w:tcPr>
            <w:tcW w:w="1418" w:type="dxa"/>
            <w:tcBorders>
              <w:top w:val="nil"/>
              <w:left w:val="nil"/>
              <w:bottom w:val="nil"/>
              <w:right w:val="nil"/>
            </w:tcBorders>
            <w:shd w:val="clear" w:color="auto" w:fill="auto"/>
            <w:noWrap/>
            <w:vAlign w:val="bottom"/>
            <w:hideMark/>
          </w:tcPr>
          <w:p w14:paraId="344128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c>
          <w:tcPr>
            <w:tcW w:w="1276" w:type="dxa"/>
            <w:tcBorders>
              <w:top w:val="nil"/>
              <w:left w:val="nil"/>
              <w:bottom w:val="nil"/>
              <w:right w:val="nil"/>
            </w:tcBorders>
            <w:shd w:val="clear" w:color="auto" w:fill="auto"/>
            <w:noWrap/>
            <w:vAlign w:val="bottom"/>
            <w:hideMark/>
          </w:tcPr>
          <w:p w14:paraId="42CE55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0BB253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68FCA1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r>
      <w:tr w:rsidR="008F3FDD" w:rsidRPr="008F3FDD" w14:paraId="44A257FA" w14:textId="77777777" w:rsidTr="008F3FDD">
        <w:trPr>
          <w:trHeight w:val="255"/>
        </w:trPr>
        <w:tc>
          <w:tcPr>
            <w:tcW w:w="1139" w:type="dxa"/>
            <w:tcBorders>
              <w:top w:val="nil"/>
              <w:left w:val="nil"/>
              <w:bottom w:val="nil"/>
              <w:right w:val="nil"/>
            </w:tcBorders>
            <w:shd w:val="clear" w:color="auto" w:fill="auto"/>
            <w:noWrap/>
            <w:vAlign w:val="bottom"/>
            <w:hideMark/>
          </w:tcPr>
          <w:p w14:paraId="74CA560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R335</w:t>
            </w:r>
          </w:p>
        </w:tc>
        <w:tc>
          <w:tcPr>
            <w:tcW w:w="1047" w:type="dxa"/>
            <w:tcBorders>
              <w:top w:val="nil"/>
              <w:left w:val="nil"/>
              <w:bottom w:val="nil"/>
              <w:right w:val="nil"/>
            </w:tcBorders>
            <w:shd w:val="clear" w:color="auto" w:fill="auto"/>
            <w:noWrap/>
            <w:vAlign w:val="bottom"/>
            <w:hideMark/>
          </w:tcPr>
          <w:p w14:paraId="1153148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3239</w:t>
            </w:r>
          </w:p>
        </w:tc>
        <w:tc>
          <w:tcPr>
            <w:tcW w:w="6886" w:type="dxa"/>
            <w:tcBorders>
              <w:top w:val="nil"/>
              <w:left w:val="nil"/>
              <w:bottom w:val="nil"/>
              <w:right w:val="nil"/>
            </w:tcBorders>
            <w:shd w:val="clear" w:color="auto" w:fill="auto"/>
            <w:noWrap/>
            <w:vAlign w:val="bottom"/>
            <w:hideMark/>
          </w:tcPr>
          <w:p w14:paraId="3B4630C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Usluga čišćenja općinske zgrade</w:t>
            </w:r>
          </w:p>
        </w:tc>
        <w:tc>
          <w:tcPr>
            <w:tcW w:w="1418" w:type="dxa"/>
            <w:tcBorders>
              <w:top w:val="nil"/>
              <w:left w:val="nil"/>
              <w:bottom w:val="nil"/>
              <w:right w:val="nil"/>
            </w:tcBorders>
            <w:shd w:val="clear" w:color="auto" w:fill="auto"/>
            <w:noWrap/>
            <w:vAlign w:val="bottom"/>
            <w:hideMark/>
          </w:tcPr>
          <w:p w14:paraId="0EC9A6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4.620,00</w:t>
            </w:r>
          </w:p>
        </w:tc>
        <w:tc>
          <w:tcPr>
            <w:tcW w:w="1276" w:type="dxa"/>
            <w:tcBorders>
              <w:top w:val="nil"/>
              <w:left w:val="nil"/>
              <w:bottom w:val="nil"/>
              <w:right w:val="nil"/>
            </w:tcBorders>
            <w:shd w:val="clear" w:color="auto" w:fill="auto"/>
            <w:noWrap/>
            <w:vAlign w:val="bottom"/>
            <w:hideMark/>
          </w:tcPr>
          <w:p w14:paraId="6913806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C3266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49A0AF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4.620,00</w:t>
            </w:r>
          </w:p>
        </w:tc>
      </w:tr>
      <w:tr w:rsidR="008F3FDD" w:rsidRPr="008F3FDD" w14:paraId="24B1F6D0" w14:textId="77777777" w:rsidTr="008F3FDD">
        <w:trPr>
          <w:trHeight w:val="255"/>
        </w:trPr>
        <w:tc>
          <w:tcPr>
            <w:tcW w:w="1139" w:type="dxa"/>
            <w:tcBorders>
              <w:top w:val="nil"/>
              <w:left w:val="nil"/>
              <w:bottom w:val="nil"/>
              <w:right w:val="nil"/>
            </w:tcBorders>
            <w:shd w:val="clear" w:color="auto" w:fill="auto"/>
            <w:noWrap/>
            <w:vAlign w:val="bottom"/>
            <w:hideMark/>
          </w:tcPr>
          <w:p w14:paraId="2315F3E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R035</w:t>
            </w:r>
          </w:p>
        </w:tc>
        <w:tc>
          <w:tcPr>
            <w:tcW w:w="1047" w:type="dxa"/>
            <w:tcBorders>
              <w:top w:val="nil"/>
              <w:left w:val="nil"/>
              <w:bottom w:val="nil"/>
              <w:right w:val="nil"/>
            </w:tcBorders>
            <w:shd w:val="clear" w:color="auto" w:fill="auto"/>
            <w:noWrap/>
            <w:vAlign w:val="bottom"/>
            <w:hideMark/>
          </w:tcPr>
          <w:p w14:paraId="1C3AB5D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3292</w:t>
            </w:r>
          </w:p>
        </w:tc>
        <w:tc>
          <w:tcPr>
            <w:tcW w:w="6886" w:type="dxa"/>
            <w:tcBorders>
              <w:top w:val="nil"/>
              <w:left w:val="nil"/>
              <w:bottom w:val="nil"/>
              <w:right w:val="nil"/>
            </w:tcBorders>
            <w:shd w:val="clear" w:color="auto" w:fill="auto"/>
            <w:noWrap/>
            <w:vAlign w:val="bottom"/>
            <w:hideMark/>
          </w:tcPr>
          <w:p w14:paraId="135ED98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Premije osiguranja</w:t>
            </w:r>
          </w:p>
        </w:tc>
        <w:tc>
          <w:tcPr>
            <w:tcW w:w="1418" w:type="dxa"/>
            <w:tcBorders>
              <w:top w:val="nil"/>
              <w:left w:val="nil"/>
              <w:bottom w:val="nil"/>
              <w:right w:val="nil"/>
            </w:tcBorders>
            <w:shd w:val="clear" w:color="auto" w:fill="auto"/>
            <w:noWrap/>
            <w:vAlign w:val="bottom"/>
            <w:hideMark/>
          </w:tcPr>
          <w:p w14:paraId="38CC543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3.053,00</w:t>
            </w:r>
          </w:p>
        </w:tc>
        <w:tc>
          <w:tcPr>
            <w:tcW w:w="1276" w:type="dxa"/>
            <w:tcBorders>
              <w:top w:val="nil"/>
              <w:left w:val="nil"/>
              <w:bottom w:val="nil"/>
              <w:right w:val="nil"/>
            </w:tcBorders>
            <w:shd w:val="clear" w:color="auto" w:fill="auto"/>
            <w:noWrap/>
            <w:vAlign w:val="bottom"/>
            <w:hideMark/>
          </w:tcPr>
          <w:p w14:paraId="11C73D4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385FC2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627ECB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3.053,00</w:t>
            </w:r>
          </w:p>
        </w:tc>
      </w:tr>
      <w:tr w:rsidR="008F3FDD" w:rsidRPr="008F3FDD" w14:paraId="0E2FDA34" w14:textId="77777777" w:rsidTr="008F3FDD">
        <w:trPr>
          <w:trHeight w:val="255"/>
        </w:trPr>
        <w:tc>
          <w:tcPr>
            <w:tcW w:w="1139" w:type="dxa"/>
            <w:tcBorders>
              <w:top w:val="nil"/>
              <w:left w:val="nil"/>
              <w:bottom w:val="nil"/>
              <w:right w:val="nil"/>
            </w:tcBorders>
            <w:shd w:val="clear" w:color="auto" w:fill="auto"/>
            <w:noWrap/>
            <w:vAlign w:val="bottom"/>
            <w:hideMark/>
          </w:tcPr>
          <w:p w14:paraId="5A564F7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R036</w:t>
            </w:r>
          </w:p>
        </w:tc>
        <w:tc>
          <w:tcPr>
            <w:tcW w:w="1047" w:type="dxa"/>
            <w:tcBorders>
              <w:top w:val="nil"/>
              <w:left w:val="nil"/>
              <w:bottom w:val="nil"/>
              <w:right w:val="nil"/>
            </w:tcBorders>
            <w:shd w:val="clear" w:color="auto" w:fill="auto"/>
            <w:noWrap/>
            <w:vAlign w:val="bottom"/>
            <w:hideMark/>
          </w:tcPr>
          <w:p w14:paraId="3C339A7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3294</w:t>
            </w:r>
          </w:p>
        </w:tc>
        <w:tc>
          <w:tcPr>
            <w:tcW w:w="6886" w:type="dxa"/>
            <w:tcBorders>
              <w:top w:val="nil"/>
              <w:left w:val="nil"/>
              <w:bottom w:val="nil"/>
              <w:right w:val="nil"/>
            </w:tcBorders>
            <w:shd w:val="clear" w:color="auto" w:fill="auto"/>
            <w:noWrap/>
            <w:vAlign w:val="bottom"/>
            <w:hideMark/>
          </w:tcPr>
          <w:p w14:paraId="22BA9CD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Članarine</w:t>
            </w:r>
          </w:p>
        </w:tc>
        <w:tc>
          <w:tcPr>
            <w:tcW w:w="1418" w:type="dxa"/>
            <w:tcBorders>
              <w:top w:val="nil"/>
              <w:left w:val="nil"/>
              <w:bottom w:val="nil"/>
              <w:right w:val="nil"/>
            </w:tcBorders>
            <w:shd w:val="clear" w:color="auto" w:fill="auto"/>
            <w:noWrap/>
            <w:vAlign w:val="bottom"/>
            <w:hideMark/>
          </w:tcPr>
          <w:p w14:paraId="6C1F4EA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412,00</w:t>
            </w:r>
          </w:p>
        </w:tc>
        <w:tc>
          <w:tcPr>
            <w:tcW w:w="1276" w:type="dxa"/>
            <w:tcBorders>
              <w:top w:val="nil"/>
              <w:left w:val="nil"/>
              <w:bottom w:val="nil"/>
              <w:right w:val="nil"/>
            </w:tcBorders>
            <w:shd w:val="clear" w:color="auto" w:fill="auto"/>
            <w:noWrap/>
            <w:vAlign w:val="bottom"/>
            <w:hideMark/>
          </w:tcPr>
          <w:p w14:paraId="081A1EA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D161A5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3FCA41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412,00</w:t>
            </w:r>
          </w:p>
        </w:tc>
      </w:tr>
      <w:tr w:rsidR="008F3FDD" w:rsidRPr="008F3FDD" w14:paraId="21AB240C" w14:textId="77777777" w:rsidTr="008F3FDD">
        <w:trPr>
          <w:trHeight w:val="255"/>
        </w:trPr>
        <w:tc>
          <w:tcPr>
            <w:tcW w:w="1139" w:type="dxa"/>
            <w:tcBorders>
              <w:top w:val="nil"/>
              <w:left w:val="nil"/>
              <w:bottom w:val="nil"/>
              <w:right w:val="nil"/>
            </w:tcBorders>
            <w:shd w:val="clear" w:color="auto" w:fill="auto"/>
            <w:noWrap/>
            <w:vAlign w:val="bottom"/>
            <w:hideMark/>
          </w:tcPr>
          <w:p w14:paraId="5CD2BA2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R186</w:t>
            </w:r>
          </w:p>
        </w:tc>
        <w:tc>
          <w:tcPr>
            <w:tcW w:w="1047" w:type="dxa"/>
            <w:tcBorders>
              <w:top w:val="nil"/>
              <w:left w:val="nil"/>
              <w:bottom w:val="nil"/>
              <w:right w:val="nil"/>
            </w:tcBorders>
            <w:shd w:val="clear" w:color="auto" w:fill="auto"/>
            <w:noWrap/>
            <w:vAlign w:val="bottom"/>
            <w:hideMark/>
          </w:tcPr>
          <w:p w14:paraId="1B3D66E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3295</w:t>
            </w:r>
          </w:p>
        </w:tc>
        <w:tc>
          <w:tcPr>
            <w:tcW w:w="6886" w:type="dxa"/>
            <w:tcBorders>
              <w:top w:val="nil"/>
              <w:left w:val="nil"/>
              <w:bottom w:val="nil"/>
              <w:right w:val="nil"/>
            </w:tcBorders>
            <w:shd w:val="clear" w:color="auto" w:fill="auto"/>
            <w:noWrap/>
            <w:vAlign w:val="bottom"/>
            <w:hideMark/>
          </w:tcPr>
          <w:p w14:paraId="1DA09C5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Pristojbe i naknade</w:t>
            </w:r>
          </w:p>
        </w:tc>
        <w:tc>
          <w:tcPr>
            <w:tcW w:w="1418" w:type="dxa"/>
            <w:tcBorders>
              <w:top w:val="nil"/>
              <w:left w:val="nil"/>
              <w:bottom w:val="nil"/>
              <w:right w:val="nil"/>
            </w:tcBorders>
            <w:shd w:val="clear" w:color="auto" w:fill="auto"/>
            <w:noWrap/>
            <w:vAlign w:val="bottom"/>
            <w:hideMark/>
          </w:tcPr>
          <w:p w14:paraId="359B280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3.320,00</w:t>
            </w:r>
          </w:p>
        </w:tc>
        <w:tc>
          <w:tcPr>
            <w:tcW w:w="1276" w:type="dxa"/>
            <w:tcBorders>
              <w:top w:val="nil"/>
              <w:left w:val="nil"/>
              <w:bottom w:val="nil"/>
              <w:right w:val="nil"/>
            </w:tcBorders>
            <w:shd w:val="clear" w:color="auto" w:fill="auto"/>
            <w:noWrap/>
            <w:vAlign w:val="bottom"/>
            <w:hideMark/>
          </w:tcPr>
          <w:p w14:paraId="1C5A52C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02680C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026F5A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3.320,00</w:t>
            </w:r>
          </w:p>
        </w:tc>
      </w:tr>
      <w:tr w:rsidR="008F3FDD" w:rsidRPr="008F3FDD" w14:paraId="3C57F8C8" w14:textId="77777777" w:rsidTr="008F3FDD">
        <w:trPr>
          <w:trHeight w:val="255"/>
        </w:trPr>
        <w:tc>
          <w:tcPr>
            <w:tcW w:w="1139" w:type="dxa"/>
            <w:tcBorders>
              <w:top w:val="nil"/>
              <w:left w:val="nil"/>
              <w:bottom w:val="nil"/>
              <w:right w:val="nil"/>
            </w:tcBorders>
            <w:shd w:val="clear" w:color="auto" w:fill="auto"/>
            <w:noWrap/>
            <w:vAlign w:val="bottom"/>
            <w:hideMark/>
          </w:tcPr>
          <w:p w14:paraId="3D92972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R037</w:t>
            </w:r>
          </w:p>
        </w:tc>
        <w:tc>
          <w:tcPr>
            <w:tcW w:w="1047" w:type="dxa"/>
            <w:tcBorders>
              <w:top w:val="nil"/>
              <w:left w:val="nil"/>
              <w:bottom w:val="nil"/>
              <w:right w:val="nil"/>
            </w:tcBorders>
            <w:shd w:val="clear" w:color="auto" w:fill="auto"/>
            <w:noWrap/>
            <w:vAlign w:val="bottom"/>
            <w:hideMark/>
          </w:tcPr>
          <w:p w14:paraId="3BBCC4B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53D3D11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Ostali nespomenuti rashodi poslovanja</w:t>
            </w:r>
          </w:p>
        </w:tc>
        <w:tc>
          <w:tcPr>
            <w:tcW w:w="1418" w:type="dxa"/>
            <w:tcBorders>
              <w:top w:val="nil"/>
              <w:left w:val="nil"/>
              <w:bottom w:val="nil"/>
              <w:right w:val="nil"/>
            </w:tcBorders>
            <w:shd w:val="clear" w:color="auto" w:fill="auto"/>
            <w:noWrap/>
            <w:vAlign w:val="bottom"/>
            <w:hideMark/>
          </w:tcPr>
          <w:p w14:paraId="000917B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1.190,00</w:t>
            </w:r>
          </w:p>
        </w:tc>
        <w:tc>
          <w:tcPr>
            <w:tcW w:w="1276" w:type="dxa"/>
            <w:tcBorders>
              <w:top w:val="nil"/>
              <w:left w:val="nil"/>
              <w:bottom w:val="nil"/>
              <w:right w:val="nil"/>
            </w:tcBorders>
            <w:shd w:val="clear" w:color="auto" w:fill="auto"/>
            <w:noWrap/>
            <w:vAlign w:val="bottom"/>
            <w:hideMark/>
          </w:tcPr>
          <w:p w14:paraId="77DF1EA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722,00</w:t>
            </w:r>
          </w:p>
        </w:tc>
        <w:tc>
          <w:tcPr>
            <w:tcW w:w="1275" w:type="dxa"/>
            <w:tcBorders>
              <w:top w:val="nil"/>
              <w:left w:val="nil"/>
              <w:bottom w:val="nil"/>
              <w:right w:val="nil"/>
            </w:tcBorders>
            <w:shd w:val="clear" w:color="auto" w:fill="auto"/>
            <w:noWrap/>
            <w:vAlign w:val="bottom"/>
            <w:hideMark/>
          </w:tcPr>
          <w:p w14:paraId="45A77A0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60,67</w:t>
            </w:r>
          </w:p>
        </w:tc>
        <w:tc>
          <w:tcPr>
            <w:tcW w:w="1277" w:type="dxa"/>
            <w:tcBorders>
              <w:top w:val="nil"/>
              <w:left w:val="nil"/>
              <w:bottom w:val="nil"/>
              <w:right w:val="nil"/>
            </w:tcBorders>
            <w:shd w:val="clear" w:color="auto" w:fill="auto"/>
            <w:noWrap/>
            <w:vAlign w:val="bottom"/>
            <w:hideMark/>
          </w:tcPr>
          <w:p w14:paraId="45006CB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1.912,00</w:t>
            </w:r>
          </w:p>
        </w:tc>
      </w:tr>
      <w:tr w:rsidR="008F3FDD" w:rsidRPr="008F3FDD" w14:paraId="560221F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5EFE90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1.9. Višak prihoda</w:t>
            </w:r>
          </w:p>
        </w:tc>
        <w:tc>
          <w:tcPr>
            <w:tcW w:w="1418" w:type="dxa"/>
            <w:tcBorders>
              <w:top w:val="nil"/>
              <w:left w:val="nil"/>
              <w:bottom w:val="nil"/>
              <w:right w:val="nil"/>
            </w:tcBorders>
            <w:shd w:val="clear" w:color="000000" w:fill="FFFF99"/>
            <w:noWrap/>
            <w:vAlign w:val="bottom"/>
            <w:hideMark/>
          </w:tcPr>
          <w:p w14:paraId="2FCA5E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19427C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c>
          <w:tcPr>
            <w:tcW w:w="1275" w:type="dxa"/>
            <w:tcBorders>
              <w:top w:val="nil"/>
              <w:left w:val="nil"/>
              <w:bottom w:val="nil"/>
              <w:right w:val="nil"/>
            </w:tcBorders>
            <w:shd w:val="clear" w:color="000000" w:fill="FFFF99"/>
            <w:noWrap/>
            <w:vAlign w:val="bottom"/>
            <w:hideMark/>
          </w:tcPr>
          <w:p w14:paraId="2BC6C4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035B060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r>
      <w:tr w:rsidR="008F3FDD" w:rsidRPr="008F3FDD" w14:paraId="54F5B926" w14:textId="77777777" w:rsidTr="008F3FDD">
        <w:trPr>
          <w:trHeight w:val="255"/>
        </w:trPr>
        <w:tc>
          <w:tcPr>
            <w:tcW w:w="1139" w:type="dxa"/>
            <w:tcBorders>
              <w:top w:val="nil"/>
              <w:left w:val="nil"/>
              <w:bottom w:val="nil"/>
              <w:right w:val="nil"/>
            </w:tcBorders>
            <w:shd w:val="clear" w:color="auto" w:fill="auto"/>
            <w:noWrap/>
            <w:vAlign w:val="bottom"/>
            <w:hideMark/>
          </w:tcPr>
          <w:p w14:paraId="2ADD57B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R037-2</w:t>
            </w:r>
          </w:p>
        </w:tc>
        <w:tc>
          <w:tcPr>
            <w:tcW w:w="1047" w:type="dxa"/>
            <w:tcBorders>
              <w:top w:val="nil"/>
              <w:left w:val="nil"/>
              <w:bottom w:val="nil"/>
              <w:right w:val="nil"/>
            </w:tcBorders>
            <w:shd w:val="clear" w:color="auto" w:fill="auto"/>
            <w:noWrap/>
            <w:vAlign w:val="bottom"/>
            <w:hideMark/>
          </w:tcPr>
          <w:p w14:paraId="087A969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61F0F96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Ostali nespomenuti rashodi poslovanja</w:t>
            </w:r>
          </w:p>
        </w:tc>
        <w:tc>
          <w:tcPr>
            <w:tcW w:w="1418" w:type="dxa"/>
            <w:tcBorders>
              <w:top w:val="nil"/>
              <w:left w:val="nil"/>
              <w:bottom w:val="nil"/>
              <w:right w:val="nil"/>
            </w:tcBorders>
            <w:shd w:val="clear" w:color="auto" w:fill="auto"/>
            <w:noWrap/>
            <w:vAlign w:val="bottom"/>
            <w:hideMark/>
          </w:tcPr>
          <w:p w14:paraId="749C9B4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6FD580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10.000,00</w:t>
            </w:r>
          </w:p>
        </w:tc>
        <w:tc>
          <w:tcPr>
            <w:tcW w:w="1275" w:type="dxa"/>
            <w:tcBorders>
              <w:top w:val="nil"/>
              <w:left w:val="nil"/>
              <w:bottom w:val="nil"/>
              <w:right w:val="nil"/>
            </w:tcBorders>
            <w:shd w:val="clear" w:color="auto" w:fill="auto"/>
            <w:noWrap/>
            <w:vAlign w:val="bottom"/>
            <w:hideMark/>
          </w:tcPr>
          <w:p w14:paraId="30277DD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61314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10.000,00</w:t>
            </w:r>
          </w:p>
        </w:tc>
      </w:tr>
      <w:tr w:rsidR="008F3FDD" w:rsidRPr="008F3FDD" w14:paraId="7CCDC4BD"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1CCD31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3. Vlastiti prihodi</w:t>
            </w:r>
          </w:p>
        </w:tc>
        <w:tc>
          <w:tcPr>
            <w:tcW w:w="1418" w:type="dxa"/>
            <w:tcBorders>
              <w:top w:val="nil"/>
              <w:left w:val="nil"/>
              <w:bottom w:val="nil"/>
              <w:right w:val="nil"/>
            </w:tcBorders>
            <w:shd w:val="clear" w:color="000000" w:fill="FFFF00"/>
            <w:noWrap/>
            <w:vAlign w:val="bottom"/>
            <w:hideMark/>
          </w:tcPr>
          <w:p w14:paraId="59CA6BC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3.980,00</w:t>
            </w:r>
          </w:p>
        </w:tc>
        <w:tc>
          <w:tcPr>
            <w:tcW w:w="1276" w:type="dxa"/>
            <w:tcBorders>
              <w:top w:val="nil"/>
              <w:left w:val="nil"/>
              <w:bottom w:val="nil"/>
              <w:right w:val="nil"/>
            </w:tcBorders>
            <w:shd w:val="clear" w:color="000000" w:fill="FFFF00"/>
            <w:noWrap/>
            <w:vAlign w:val="bottom"/>
            <w:hideMark/>
          </w:tcPr>
          <w:p w14:paraId="4596608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7.490,00</w:t>
            </w:r>
          </w:p>
        </w:tc>
        <w:tc>
          <w:tcPr>
            <w:tcW w:w="1275" w:type="dxa"/>
            <w:tcBorders>
              <w:top w:val="nil"/>
              <w:left w:val="nil"/>
              <w:bottom w:val="nil"/>
              <w:right w:val="nil"/>
            </w:tcBorders>
            <w:shd w:val="clear" w:color="000000" w:fill="FFFF00"/>
            <w:noWrap/>
            <w:vAlign w:val="bottom"/>
            <w:hideMark/>
          </w:tcPr>
          <w:p w14:paraId="3501F8B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188,19</w:t>
            </w:r>
          </w:p>
        </w:tc>
        <w:tc>
          <w:tcPr>
            <w:tcW w:w="1277" w:type="dxa"/>
            <w:tcBorders>
              <w:top w:val="nil"/>
              <w:left w:val="nil"/>
              <w:bottom w:val="nil"/>
              <w:right w:val="nil"/>
            </w:tcBorders>
            <w:shd w:val="clear" w:color="000000" w:fill="FFFF00"/>
            <w:noWrap/>
            <w:vAlign w:val="bottom"/>
            <w:hideMark/>
          </w:tcPr>
          <w:p w14:paraId="27AEED2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11.470,00</w:t>
            </w:r>
          </w:p>
        </w:tc>
      </w:tr>
      <w:tr w:rsidR="008F3FDD" w:rsidRPr="008F3FDD" w14:paraId="4FE565D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D018E5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3.1. Vlastiti prihodi</w:t>
            </w:r>
          </w:p>
        </w:tc>
        <w:tc>
          <w:tcPr>
            <w:tcW w:w="1418" w:type="dxa"/>
            <w:tcBorders>
              <w:top w:val="nil"/>
              <w:left w:val="nil"/>
              <w:bottom w:val="nil"/>
              <w:right w:val="nil"/>
            </w:tcBorders>
            <w:shd w:val="clear" w:color="000000" w:fill="FFFF99"/>
            <w:noWrap/>
            <w:vAlign w:val="bottom"/>
            <w:hideMark/>
          </w:tcPr>
          <w:p w14:paraId="3FBF111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3.980,00</w:t>
            </w:r>
          </w:p>
        </w:tc>
        <w:tc>
          <w:tcPr>
            <w:tcW w:w="1276" w:type="dxa"/>
            <w:tcBorders>
              <w:top w:val="nil"/>
              <w:left w:val="nil"/>
              <w:bottom w:val="nil"/>
              <w:right w:val="nil"/>
            </w:tcBorders>
            <w:shd w:val="clear" w:color="000000" w:fill="FFFF99"/>
            <w:noWrap/>
            <w:vAlign w:val="bottom"/>
            <w:hideMark/>
          </w:tcPr>
          <w:p w14:paraId="1FFFD6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7.490,00</w:t>
            </w:r>
          </w:p>
        </w:tc>
        <w:tc>
          <w:tcPr>
            <w:tcW w:w="1275" w:type="dxa"/>
            <w:tcBorders>
              <w:top w:val="nil"/>
              <w:left w:val="nil"/>
              <w:bottom w:val="nil"/>
              <w:right w:val="nil"/>
            </w:tcBorders>
            <w:shd w:val="clear" w:color="000000" w:fill="FFFF99"/>
            <w:noWrap/>
            <w:vAlign w:val="bottom"/>
            <w:hideMark/>
          </w:tcPr>
          <w:p w14:paraId="34D123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188,19</w:t>
            </w:r>
          </w:p>
        </w:tc>
        <w:tc>
          <w:tcPr>
            <w:tcW w:w="1277" w:type="dxa"/>
            <w:tcBorders>
              <w:top w:val="nil"/>
              <w:left w:val="nil"/>
              <w:bottom w:val="nil"/>
              <w:right w:val="nil"/>
            </w:tcBorders>
            <w:shd w:val="clear" w:color="000000" w:fill="FFFF99"/>
            <w:noWrap/>
            <w:vAlign w:val="bottom"/>
            <w:hideMark/>
          </w:tcPr>
          <w:p w14:paraId="565D2F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11.470,00</w:t>
            </w:r>
          </w:p>
        </w:tc>
      </w:tr>
      <w:tr w:rsidR="008F3FDD" w:rsidRPr="008F3FDD" w14:paraId="19E5EBA1" w14:textId="77777777" w:rsidTr="008F3FDD">
        <w:trPr>
          <w:trHeight w:val="255"/>
        </w:trPr>
        <w:tc>
          <w:tcPr>
            <w:tcW w:w="1139" w:type="dxa"/>
            <w:tcBorders>
              <w:top w:val="nil"/>
              <w:left w:val="nil"/>
              <w:bottom w:val="nil"/>
              <w:right w:val="nil"/>
            </w:tcBorders>
            <w:shd w:val="clear" w:color="auto" w:fill="auto"/>
            <w:noWrap/>
            <w:vAlign w:val="bottom"/>
            <w:hideMark/>
          </w:tcPr>
          <w:p w14:paraId="2E7FED8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R019A</w:t>
            </w:r>
          </w:p>
        </w:tc>
        <w:tc>
          <w:tcPr>
            <w:tcW w:w="1047" w:type="dxa"/>
            <w:tcBorders>
              <w:top w:val="nil"/>
              <w:left w:val="nil"/>
              <w:bottom w:val="nil"/>
              <w:right w:val="nil"/>
            </w:tcBorders>
            <w:shd w:val="clear" w:color="auto" w:fill="auto"/>
            <w:noWrap/>
            <w:vAlign w:val="bottom"/>
            <w:hideMark/>
          </w:tcPr>
          <w:p w14:paraId="7CC8FFE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3221</w:t>
            </w:r>
          </w:p>
        </w:tc>
        <w:tc>
          <w:tcPr>
            <w:tcW w:w="6886" w:type="dxa"/>
            <w:tcBorders>
              <w:top w:val="nil"/>
              <w:left w:val="nil"/>
              <w:bottom w:val="nil"/>
              <w:right w:val="nil"/>
            </w:tcBorders>
            <w:shd w:val="clear" w:color="auto" w:fill="auto"/>
            <w:noWrap/>
            <w:vAlign w:val="bottom"/>
            <w:hideMark/>
          </w:tcPr>
          <w:p w14:paraId="460E3E4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Uredski materijal</w:t>
            </w:r>
          </w:p>
        </w:tc>
        <w:tc>
          <w:tcPr>
            <w:tcW w:w="1418" w:type="dxa"/>
            <w:tcBorders>
              <w:top w:val="nil"/>
              <w:left w:val="nil"/>
              <w:bottom w:val="nil"/>
              <w:right w:val="nil"/>
            </w:tcBorders>
            <w:shd w:val="clear" w:color="auto" w:fill="auto"/>
            <w:noWrap/>
            <w:vAlign w:val="bottom"/>
            <w:hideMark/>
          </w:tcPr>
          <w:p w14:paraId="2B77D8E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2.520,00</w:t>
            </w:r>
          </w:p>
        </w:tc>
        <w:tc>
          <w:tcPr>
            <w:tcW w:w="1276" w:type="dxa"/>
            <w:tcBorders>
              <w:top w:val="nil"/>
              <w:left w:val="nil"/>
              <w:bottom w:val="nil"/>
              <w:right w:val="nil"/>
            </w:tcBorders>
            <w:shd w:val="clear" w:color="auto" w:fill="auto"/>
            <w:noWrap/>
            <w:vAlign w:val="bottom"/>
            <w:hideMark/>
          </w:tcPr>
          <w:p w14:paraId="2FC9B9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8D43B6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0F74A3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2.520,00</w:t>
            </w:r>
          </w:p>
        </w:tc>
      </w:tr>
      <w:tr w:rsidR="008F3FDD" w:rsidRPr="008F3FDD" w14:paraId="368C2686" w14:textId="77777777" w:rsidTr="008F3FDD">
        <w:trPr>
          <w:trHeight w:val="255"/>
        </w:trPr>
        <w:tc>
          <w:tcPr>
            <w:tcW w:w="1139" w:type="dxa"/>
            <w:tcBorders>
              <w:top w:val="nil"/>
              <w:left w:val="nil"/>
              <w:bottom w:val="nil"/>
              <w:right w:val="nil"/>
            </w:tcBorders>
            <w:shd w:val="clear" w:color="auto" w:fill="auto"/>
            <w:noWrap/>
            <w:vAlign w:val="bottom"/>
            <w:hideMark/>
          </w:tcPr>
          <w:p w14:paraId="248D515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R026B</w:t>
            </w:r>
          </w:p>
        </w:tc>
        <w:tc>
          <w:tcPr>
            <w:tcW w:w="1047" w:type="dxa"/>
            <w:tcBorders>
              <w:top w:val="nil"/>
              <w:left w:val="nil"/>
              <w:bottom w:val="nil"/>
              <w:right w:val="nil"/>
            </w:tcBorders>
            <w:shd w:val="clear" w:color="auto" w:fill="auto"/>
            <w:noWrap/>
            <w:vAlign w:val="bottom"/>
            <w:hideMark/>
          </w:tcPr>
          <w:p w14:paraId="5C752B0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3231</w:t>
            </w:r>
          </w:p>
        </w:tc>
        <w:tc>
          <w:tcPr>
            <w:tcW w:w="6886" w:type="dxa"/>
            <w:tcBorders>
              <w:top w:val="nil"/>
              <w:left w:val="nil"/>
              <w:bottom w:val="nil"/>
              <w:right w:val="nil"/>
            </w:tcBorders>
            <w:shd w:val="clear" w:color="auto" w:fill="auto"/>
            <w:noWrap/>
            <w:vAlign w:val="bottom"/>
            <w:hideMark/>
          </w:tcPr>
          <w:p w14:paraId="1600718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pošte - poštarina</w:t>
            </w:r>
          </w:p>
        </w:tc>
        <w:tc>
          <w:tcPr>
            <w:tcW w:w="1418" w:type="dxa"/>
            <w:tcBorders>
              <w:top w:val="nil"/>
              <w:left w:val="nil"/>
              <w:bottom w:val="nil"/>
              <w:right w:val="nil"/>
            </w:tcBorders>
            <w:shd w:val="clear" w:color="auto" w:fill="auto"/>
            <w:noWrap/>
            <w:vAlign w:val="bottom"/>
            <w:hideMark/>
          </w:tcPr>
          <w:p w14:paraId="2A10148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45F103C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A2B60C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D2CB0E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r>
      <w:tr w:rsidR="008F3FDD" w:rsidRPr="008F3FDD" w14:paraId="740F17B2" w14:textId="77777777" w:rsidTr="008F3FDD">
        <w:trPr>
          <w:trHeight w:val="255"/>
        </w:trPr>
        <w:tc>
          <w:tcPr>
            <w:tcW w:w="1139" w:type="dxa"/>
            <w:tcBorders>
              <w:top w:val="nil"/>
              <w:left w:val="nil"/>
              <w:bottom w:val="nil"/>
              <w:right w:val="nil"/>
            </w:tcBorders>
            <w:shd w:val="clear" w:color="auto" w:fill="auto"/>
            <w:noWrap/>
            <w:vAlign w:val="bottom"/>
            <w:hideMark/>
          </w:tcPr>
          <w:p w14:paraId="39AEC5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R030B</w:t>
            </w:r>
          </w:p>
        </w:tc>
        <w:tc>
          <w:tcPr>
            <w:tcW w:w="1047" w:type="dxa"/>
            <w:tcBorders>
              <w:top w:val="nil"/>
              <w:left w:val="nil"/>
              <w:bottom w:val="nil"/>
              <w:right w:val="nil"/>
            </w:tcBorders>
            <w:shd w:val="clear" w:color="auto" w:fill="auto"/>
            <w:noWrap/>
            <w:vAlign w:val="bottom"/>
            <w:hideMark/>
          </w:tcPr>
          <w:p w14:paraId="00ED3BB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2817E08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370D4B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660,00</w:t>
            </w:r>
          </w:p>
        </w:tc>
        <w:tc>
          <w:tcPr>
            <w:tcW w:w="1276" w:type="dxa"/>
            <w:tcBorders>
              <w:top w:val="nil"/>
              <w:left w:val="nil"/>
              <w:bottom w:val="nil"/>
              <w:right w:val="nil"/>
            </w:tcBorders>
            <w:shd w:val="clear" w:color="auto" w:fill="auto"/>
            <w:noWrap/>
            <w:vAlign w:val="bottom"/>
            <w:hideMark/>
          </w:tcPr>
          <w:p w14:paraId="141FC6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5" w:type="dxa"/>
            <w:tcBorders>
              <w:top w:val="nil"/>
              <w:left w:val="nil"/>
              <w:bottom w:val="nil"/>
              <w:right w:val="nil"/>
            </w:tcBorders>
            <w:shd w:val="clear" w:color="auto" w:fill="auto"/>
            <w:noWrap/>
            <w:vAlign w:val="bottom"/>
            <w:hideMark/>
          </w:tcPr>
          <w:p w14:paraId="2206528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15,15</w:t>
            </w:r>
          </w:p>
        </w:tc>
        <w:tc>
          <w:tcPr>
            <w:tcW w:w="1277" w:type="dxa"/>
            <w:tcBorders>
              <w:top w:val="nil"/>
              <w:left w:val="nil"/>
              <w:bottom w:val="nil"/>
              <w:right w:val="nil"/>
            </w:tcBorders>
            <w:shd w:val="clear" w:color="auto" w:fill="auto"/>
            <w:noWrap/>
            <w:vAlign w:val="bottom"/>
            <w:hideMark/>
          </w:tcPr>
          <w:p w14:paraId="679902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760,00</w:t>
            </w:r>
          </w:p>
        </w:tc>
      </w:tr>
      <w:tr w:rsidR="008F3FDD" w:rsidRPr="008F3FDD" w14:paraId="4165C3A9" w14:textId="77777777" w:rsidTr="008F3FDD">
        <w:trPr>
          <w:trHeight w:val="255"/>
        </w:trPr>
        <w:tc>
          <w:tcPr>
            <w:tcW w:w="1139" w:type="dxa"/>
            <w:tcBorders>
              <w:top w:val="nil"/>
              <w:left w:val="nil"/>
              <w:bottom w:val="nil"/>
              <w:right w:val="nil"/>
            </w:tcBorders>
            <w:shd w:val="clear" w:color="auto" w:fill="auto"/>
            <w:noWrap/>
            <w:vAlign w:val="bottom"/>
            <w:hideMark/>
          </w:tcPr>
          <w:p w14:paraId="020CF1D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R032-1</w:t>
            </w:r>
          </w:p>
        </w:tc>
        <w:tc>
          <w:tcPr>
            <w:tcW w:w="1047" w:type="dxa"/>
            <w:tcBorders>
              <w:top w:val="nil"/>
              <w:left w:val="nil"/>
              <w:bottom w:val="nil"/>
              <w:right w:val="nil"/>
            </w:tcBorders>
            <w:shd w:val="clear" w:color="auto" w:fill="auto"/>
            <w:noWrap/>
            <w:vAlign w:val="bottom"/>
            <w:hideMark/>
          </w:tcPr>
          <w:p w14:paraId="45A6876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3238</w:t>
            </w:r>
          </w:p>
        </w:tc>
        <w:tc>
          <w:tcPr>
            <w:tcW w:w="6886" w:type="dxa"/>
            <w:tcBorders>
              <w:top w:val="nil"/>
              <w:left w:val="nil"/>
              <w:bottom w:val="nil"/>
              <w:right w:val="nil"/>
            </w:tcBorders>
            <w:shd w:val="clear" w:color="auto" w:fill="auto"/>
            <w:noWrap/>
            <w:vAlign w:val="bottom"/>
            <w:hideMark/>
          </w:tcPr>
          <w:p w14:paraId="20A5E43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Programi </w:t>
            </w:r>
            <w:proofErr w:type="spellStart"/>
            <w:r w:rsidRPr="008F3FDD">
              <w:rPr>
                <w:rFonts w:ascii="Arial" w:eastAsia="Times New Roman" w:hAnsi="Arial" w:cs="Arial"/>
                <w:sz w:val="20"/>
                <w:szCs w:val="20"/>
                <w:lang w:eastAsia="hr-HR"/>
              </w:rPr>
              <w:t>Libusoft</w:t>
            </w:r>
            <w:proofErr w:type="spellEnd"/>
          </w:p>
        </w:tc>
        <w:tc>
          <w:tcPr>
            <w:tcW w:w="1418" w:type="dxa"/>
            <w:tcBorders>
              <w:top w:val="nil"/>
              <w:left w:val="nil"/>
              <w:bottom w:val="nil"/>
              <w:right w:val="nil"/>
            </w:tcBorders>
            <w:shd w:val="clear" w:color="auto" w:fill="auto"/>
            <w:noWrap/>
            <w:vAlign w:val="bottom"/>
            <w:hideMark/>
          </w:tcPr>
          <w:p w14:paraId="1730383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FE97EF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7.112,00</w:t>
            </w:r>
          </w:p>
        </w:tc>
        <w:tc>
          <w:tcPr>
            <w:tcW w:w="1275" w:type="dxa"/>
            <w:tcBorders>
              <w:top w:val="nil"/>
              <w:left w:val="nil"/>
              <w:bottom w:val="nil"/>
              <w:right w:val="nil"/>
            </w:tcBorders>
            <w:shd w:val="clear" w:color="auto" w:fill="auto"/>
            <w:noWrap/>
            <w:vAlign w:val="bottom"/>
            <w:hideMark/>
          </w:tcPr>
          <w:p w14:paraId="2BB842D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56E8F0A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7.112,00</w:t>
            </w:r>
          </w:p>
        </w:tc>
      </w:tr>
      <w:tr w:rsidR="008F3FDD" w:rsidRPr="008F3FDD" w14:paraId="5B601CCA" w14:textId="77777777" w:rsidTr="008F3FDD">
        <w:trPr>
          <w:trHeight w:val="255"/>
        </w:trPr>
        <w:tc>
          <w:tcPr>
            <w:tcW w:w="1139" w:type="dxa"/>
            <w:tcBorders>
              <w:top w:val="nil"/>
              <w:left w:val="nil"/>
              <w:bottom w:val="nil"/>
              <w:right w:val="nil"/>
            </w:tcBorders>
            <w:shd w:val="clear" w:color="auto" w:fill="auto"/>
            <w:noWrap/>
            <w:vAlign w:val="bottom"/>
            <w:hideMark/>
          </w:tcPr>
          <w:p w14:paraId="781007A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R037-1</w:t>
            </w:r>
          </w:p>
        </w:tc>
        <w:tc>
          <w:tcPr>
            <w:tcW w:w="1047" w:type="dxa"/>
            <w:tcBorders>
              <w:top w:val="nil"/>
              <w:left w:val="nil"/>
              <w:bottom w:val="nil"/>
              <w:right w:val="nil"/>
            </w:tcBorders>
            <w:shd w:val="clear" w:color="auto" w:fill="auto"/>
            <w:noWrap/>
            <w:vAlign w:val="bottom"/>
            <w:hideMark/>
          </w:tcPr>
          <w:p w14:paraId="1A037D8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12F332F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Ostali nespomenuti rashodi poslovanja</w:t>
            </w:r>
          </w:p>
        </w:tc>
        <w:tc>
          <w:tcPr>
            <w:tcW w:w="1418" w:type="dxa"/>
            <w:tcBorders>
              <w:top w:val="nil"/>
              <w:left w:val="nil"/>
              <w:bottom w:val="nil"/>
              <w:right w:val="nil"/>
            </w:tcBorders>
            <w:shd w:val="clear" w:color="auto" w:fill="auto"/>
            <w:noWrap/>
            <w:vAlign w:val="bottom"/>
            <w:hideMark/>
          </w:tcPr>
          <w:p w14:paraId="16F69A1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D829AA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278,00</w:t>
            </w:r>
          </w:p>
        </w:tc>
        <w:tc>
          <w:tcPr>
            <w:tcW w:w="1275" w:type="dxa"/>
            <w:tcBorders>
              <w:top w:val="nil"/>
              <w:left w:val="nil"/>
              <w:bottom w:val="nil"/>
              <w:right w:val="nil"/>
            </w:tcBorders>
            <w:shd w:val="clear" w:color="auto" w:fill="auto"/>
            <w:noWrap/>
            <w:vAlign w:val="bottom"/>
            <w:hideMark/>
          </w:tcPr>
          <w:p w14:paraId="6673F63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09BAB93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278,00</w:t>
            </w:r>
          </w:p>
        </w:tc>
      </w:tr>
      <w:tr w:rsidR="008F3FDD" w:rsidRPr="008F3FDD" w14:paraId="57106FA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13D58D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7986C3D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00"/>
            <w:noWrap/>
            <w:vAlign w:val="bottom"/>
            <w:hideMark/>
          </w:tcPr>
          <w:p w14:paraId="4213F9B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36040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E9EA44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1F22D60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C979D3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4F7697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99"/>
            <w:noWrap/>
            <w:vAlign w:val="bottom"/>
            <w:hideMark/>
          </w:tcPr>
          <w:p w14:paraId="139837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18D566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6380B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0CB76738" w14:textId="77777777" w:rsidTr="008F3FDD">
        <w:trPr>
          <w:trHeight w:val="255"/>
        </w:trPr>
        <w:tc>
          <w:tcPr>
            <w:tcW w:w="1139" w:type="dxa"/>
            <w:tcBorders>
              <w:top w:val="nil"/>
              <w:left w:val="nil"/>
              <w:bottom w:val="nil"/>
              <w:right w:val="nil"/>
            </w:tcBorders>
            <w:shd w:val="clear" w:color="auto" w:fill="auto"/>
            <w:noWrap/>
            <w:vAlign w:val="bottom"/>
            <w:hideMark/>
          </w:tcPr>
          <w:p w14:paraId="1679FA1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R021B-1</w:t>
            </w:r>
          </w:p>
        </w:tc>
        <w:tc>
          <w:tcPr>
            <w:tcW w:w="1047" w:type="dxa"/>
            <w:tcBorders>
              <w:top w:val="nil"/>
              <w:left w:val="nil"/>
              <w:bottom w:val="nil"/>
              <w:right w:val="nil"/>
            </w:tcBorders>
            <w:shd w:val="clear" w:color="auto" w:fill="auto"/>
            <w:noWrap/>
            <w:vAlign w:val="bottom"/>
            <w:hideMark/>
          </w:tcPr>
          <w:p w14:paraId="607C815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237A2AB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Električna energija</w:t>
            </w:r>
          </w:p>
        </w:tc>
        <w:tc>
          <w:tcPr>
            <w:tcW w:w="1418" w:type="dxa"/>
            <w:tcBorders>
              <w:top w:val="nil"/>
              <w:left w:val="nil"/>
              <w:bottom w:val="nil"/>
              <w:right w:val="nil"/>
            </w:tcBorders>
            <w:shd w:val="clear" w:color="auto" w:fill="auto"/>
            <w:noWrap/>
            <w:vAlign w:val="bottom"/>
            <w:hideMark/>
          </w:tcPr>
          <w:p w14:paraId="20C6697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76C95ED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64818B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6E866A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23BDE2F9"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72FF928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51A628C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6E782AC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2.418,00</w:t>
            </w:r>
          </w:p>
        </w:tc>
        <w:tc>
          <w:tcPr>
            <w:tcW w:w="1276" w:type="dxa"/>
            <w:tcBorders>
              <w:top w:val="nil"/>
              <w:left w:val="nil"/>
              <w:bottom w:val="nil"/>
              <w:right w:val="nil"/>
            </w:tcBorders>
            <w:shd w:val="clear" w:color="000000" w:fill="FFFF00"/>
            <w:noWrap/>
            <w:vAlign w:val="bottom"/>
            <w:hideMark/>
          </w:tcPr>
          <w:p w14:paraId="130EA44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w:t>
            </w:r>
          </w:p>
        </w:tc>
        <w:tc>
          <w:tcPr>
            <w:tcW w:w="1275" w:type="dxa"/>
            <w:tcBorders>
              <w:top w:val="nil"/>
              <w:left w:val="nil"/>
              <w:bottom w:val="nil"/>
              <w:right w:val="nil"/>
            </w:tcBorders>
            <w:shd w:val="clear" w:color="000000" w:fill="FFFF00"/>
            <w:noWrap/>
            <w:vAlign w:val="bottom"/>
            <w:hideMark/>
          </w:tcPr>
          <w:p w14:paraId="33C145C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62,03</w:t>
            </w:r>
          </w:p>
        </w:tc>
        <w:tc>
          <w:tcPr>
            <w:tcW w:w="1277" w:type="dxa"/>
            <w:tcBorders>
              <w:top w:val="nil"/>
              <w:left w:val="nil"/>
              <w:bottom w:val="nil"/>
              <w:right w:val="nil"/>
            </w:tcBorders>
            <w:shd w:val="clear" w:color="000000" w:fill="FFFF00"/>
            <w:noWrap/>
            <w:vAlign w:val="bottom"/>
            <w:hideMark/>
          </w:tcPr>
          <w:p w14:paraId="189EEB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3.918,00</w:t>
            </w:r>
          </w:p>
        </w:tc>
      </w:tr>
      <w:tr w:rsidR="008F3FDD" w:rsidRPr="008F3FDD" w14:paraId="5D3A4E98"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6B930E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49956AC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2.418,00</w:t>
            </w:r>
          </w:p>
        </w:tc>
        <w:tc>
          <w:tcPr>
            <w:tcW w:w="1276" w:type="dxa"/>
            <w:tcBorders>
              <w:top w:val="nil"/>
              <w:left w:val="nil"/>
              <w:bottom w:val="nil"/>
              <w:right w:val="nil"/>
            </w:tcBorders>
            <w:shd w:val="clear" w:color="000000" w:fill="FFFF99"/>
            <w:noWrap/>
            <w:vAlign w:val="bottom"/>
            <w:hideMark/>
          </w:tcPr>
          <w:p w14:paraId="042E26D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w:t>
            </w:r>
          </w:p>
        </w:tc>
        <w:tc>
          <w:tcPr>
            <w:tcW w:w="1275" w:type="dxa"/>
            <w:tcBorders>
              <w:top w:val="nil"/>
              <w:left w:val="nil"/>
              <w:bottom w:val="nil"/>
              <w:right w:val="nil"/>
            </w:tcBorders>
            <w:shd w:val="clear" w:color="000000" w:fill="FFFF99"/>
            <w:noWrap/>
            <w:vAlign w:val="bottom"/>
            <w:hideMark/>
          </w:tcPr>
          <w:p w14:paraId="7995CC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62,03</w:t>
            </w:r>
          </w:p>
        </w:tc>
        <w:tc>
          <w:tcPr>
            <w:tcW w:w="1277" w:type="dxa"/>
            <w:tcBorders>
              <w:top w:val="nil"/>
              <w:left w:val="nil"/>
              <w:bottom w:val="nil"/>
              <w:right w:val="nil"/>
            </w:tcBorders>
            <w:shd w:val="clear" w:color="000000" w:fill="FFFF99"/>
            <w:noWrap/>
            <w:vAlign w:val="bottom"/>
            <w:hideMark/>
          </w:tcPr>
          <w:p w14:paraId="02D5C02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3.918,00</w:t>
            </w:r>
          </w:p>
        </w:tc>
      </w:tr>
      <w:tr w:rsidR="008F3FDD" w:rsidRPr="008F3FDD" w14:paraId="2E4443E9" w14:textId="77777777" w:rsidTr="008F3FDD">
        <w:trPr>
          <w:trHeight w:val="255"/>
        </w:trPr>
        <w:tc>
          <w:tcPr>
            <w:tcW w:w="1139" w:type="dxa"/>
            <w:tcBorders>
              <w:top w:val="nil"/>
              <w:left w:val="nil"/>
              <w:bottom w:val="nil"/>
              <w:right w:val="nil"/>
            </w:tcBorders>
            <w:shd w:val="clear" w:color="auto" w:fill="auto"/>
            <w:noWrap/>
            <w:vAlign w:val="bottom"/>
            <w:hideMark/>
          </w:tcPr>
          <w:p w14:paraId="20E60BA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R026A</w:t>
            </w:r>
          </w:p>
        </w:tc>
        <w:tc>
          <w:tcPr>
            <w:tcW w:w="1047" w:type="dxa"/>
            <w:tcBorders>
              <w:top w:val="nil"/>
              <w:left w:val="nil"/>
              <w:bottom w:val="nil"/>
              <w:right w:val="nil"/>
            </w:tcBorders>
            <w:shd w:val="clear" w:color="auto" w:fill="auto"/>
            <w:noWrap/>
            <w:vAlign w:val="bottom"/>
            <w:hideMark/>
          </w:tcPr>
          <w:p w14:paraId="345A5F8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3231</w:t>
            </w:r>
          </w:p>
        </w:tc>
        <w:tc>
          <w:tcPr>
            <w:tcW w:w="6886" w:type="dxa"/>
            <w:tcBorders>
              <w:top w:val="nil"/>
              <w:left w:val="nil"/>
              <w:bottom w:val="nil"/>
              <w:right w:val="nil"/>
            </w:tcBorders>
            <w:shd w:val="clear" w:color="auto" w:fill="auto"/>
            <w:noWrap/>
            <w:vAlign w:val="bottom"/>
            <w:hideMark/>
          </w:tcPr>
          <w:p w14:paraId="0A10D2E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pošte - poštarina</w:t>
            </w:r>
          </w:p>
        </w:tc>
        <w:tc>
          <w:tcPr>
            <w:tcW w:w="1418" w:type="dxa"/>
            <w:tcBorders>
              <w:top w:val="nil"/>
              <w:left w:val="nil"/>
              <w:bottom w:val="nil"/>
              <w:right w:val="nil"/>
            </w:tcBorders>
            <w:shd w:val="clear" w:color="auto" w:fill="auto"/>
            <w:noWrap/>
            <w:vAlign w:val="bottom"/>
            <w:hideMark/>
          </w:tcPr>
          <w:p w14:paraId="4276EB1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c>
          <w:tcPr>
            <w:tcW w:w="1276" w:type="dxa"/>
            <w:tcBorders>
              <w:top w:val="nil"/>
              <w:left w:val="nil"/>
              <w:bottom w:val="nil"/>
              <w:right w:val="nil"/>
            </w:tcBorders>
            <w:shd w:val="clear" w:color="auto" w:fill="auto"/>
            <w:noWrap/>
            <w:vAlign w:val="bottom"/>
            <w:hideMark/>
          </w:tcPr>
          <w:p w14:paraId="672593A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79ED77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3BBFF7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r>
      <w:tr w:rsidR="008F3FDD" w:rsidRPr="008F3FDD" w14:paraId="543453D8" w14:textId="77777777" w:rsidTr="008F3FDD">
        <w:trPr>
          <w:trHeight w:val="255"/>
        </w:trPr>
        <w:tc>
          <w:tcPr>
            <w:tcW w:w="1139" w:type="dxa"/>
            <w:tcBorders>
              <w:top w:val="nil"/>
              <w:left w:val="nil"/>
              <w:bottom w:val="nil"/>
              <w:right w:val="nil"/>
            </w:tcBorders>
            <w:shd w:val="clear" w:color="auto" w:fill="auto"/>
            <w:noWrap/>
            <w:vAlign w:val="bottom"/>
            <w:hideMark/>
          </w:tcPr>
          <w:p w14:paraId="0BEE06A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R030A</w:t>
            </w:r>
          </w:p>
        </w:tc>
        <w:tc>
          <w:tcPr>
            <w:tcW w:w="1047" w:type="dxa"/>
            <w:tcBorders>
              <w:top w:val="nil"/>
              <w:left w:val="nil"/>
              <w:bottom w:val="nil"/>
              <w:right w:val="nil"/>
            </w:tcBorders>
            <w:shd w:val="clear" w:color="auto" w:fill="auto"/>
            <w:noWrap/>
            <w:vAlign w:val="bottom"/>
            <w:hideMark/>
          </w:tcPr>
          <w:p w14:paraId="458219A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2B1FAFA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79A18CA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1.488,00</w:t>
            </w:r>
          </w:p>
        </w:tc>
        <w:tc>
          <w:tcPr>
            <w:tcW w:w="1276" w:type="dxa"/>
            <w:tcBorders>
              <w:top w:val="nil"/>
              <w:left w:val="nil"/>
              <w:bottom w:val="nil"/>
              <w:right w:val="nil"/>
            </w:tcBorders>
            <w:shd w:val="clear" w:color="auto" w:fill="auto"/>
            <w:noWrap/>
            <w:vAlign w:val="bottom"/>
            <w:hideMark/>
          </w:tcPr>
          <w:p w14:paraId="459DC25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1.500,00</w:t>
            </w:r>
          </w:p>
        </w:tc>
        <w:tc>
          <w:tcPr>
            <w:tcW w:w="1275" w:type="dxa"/>
            <w:tcBorders>
              <w:top w:val="nil"/>
              <w:left w:val="nil"/>
              <w:bottom w:val="nil"/>
              <w:right w:val="nil"/>
            </w:tcBorders>
            <w:shd w:val="clear" w:color="auto" w:fill="auto"/>
            <w:noWrap/>
            <w:vAlign w:val="bottom"/>
            <w:hideMark/>
          </w:tcPr>
          <w:p w14:paraId="5035CEE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100,81</w:t>
            </w:r>
          </w:p>
        </w:tc>
        <w:tc>
          <w:tcPr>
            <w:tcW w:w="1277" w:type="dxa"/>
            <w:tcBorders>
              <w:top w:val="nil"/>
              <w:left w:val="nil"/>
              <w:bottom w:val="nil"/>
              <w:right w:val="nil"/>
            </w:tcBorders>
            <w:shd w:val="clear" w:color="auto" w:fill="auto"/>
            <w:noWrap/>
            <w:vAlign w:val="bottom"/>
            <w:hideMark/>
          </w:tcPr>
          <w:p w14:paraId="3B4EAC4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2.988,00</w:t>
            </w:r>
          </w:p>
        </w:tc>
      </w:tr>
      <w:tr w:rsidR="008F3FDD" w:rsidRPr="008F3FDD" w14:paraId="49C8133C"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68171D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 Namjenski primici od zaduživanja</w:t>
            </w:r>
          </w:p>
        </w:tc>
        <w:tc>
          <w:tcPr>
            <w:tcW w:w="1418" w:type="dxa"/>
            <w:tcBorders>
              <w:top w:val="nil"/>
              <w:left w:val="nil"/>
              <w:bottom w:val="nil"/>
              <w:right w:val="nil"/>
            </w:tcBorders>
            <w:shd w:val="clear" w:color="000000" w:fill="FFFF00"/>
            <w:noWrap/>
            <w:vAlign w:val="bottom"/>
            <w:hideMark/>
          </w:tcPr>
          <w:p w14:paraId="5EF82B6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4.510,00</w:t>
            </w:r>
          </w:p>
        </w:tc>
        <w:tc>
          <w:tcPr>
            <w:tcW w:w="1276" w:type="dxa"/>
            <w:tcBorders>
              <w:top w:val="nil"/>
              <w:left w:val="nil"/>
              <w:bottom w:val="nil"/>
              <w:right w:val="nil"/>
            </w:tcBorders>
            <w:shd w:val="clear" w:color="000000" w:fill="FFFF00"/>
            <w:noWrap/>
            <w:vAlign w:val="bottom"/>
            <w:hideMark/>
          </w:tcPr>
          <w:p w14:paraId="71A6DFF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21.101,22</w:t>
            </w:r>
          </w:p>
        </w:tc>
        <w:tc>
          <w:tcPr>
            <w:tcW w:w="1275" w:type="dxa"/>
            <w:tcBorders>
              <w:top w:val="nil"/>
              <w:left w:val="nil"/>
              <w:bottom w:val="nil"/>
              <w:right w:val="nil"/>
            </w:tcBorders>
            <w:shd w:val="clear" w:color="000000" w:fill="FFFF00"/>
            <w:noWrap/>
            <w:vAlign w:val="bottom"/>
            <w:hideMark/>
          </w:tcPr>
          <w:p w14:paraId="29EB12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467,88</w:t>
            </w:r>
          </w:p>
        </w:tc>
        <w:tc>
          <w:tcPr>
            <w:tcW w:w="1277" w:type="dxa"/>
            <w:tcBorders>
              <w:top w:val="nil"/>
              <w:left w:val="nil"/>
              <w:bottom w:val="nil"/>
              <w:right w:val="nil"/>
            </w:tcBorders>
            <w:shd w:val="clear" w:color="000000" w:fill="FFFF00"/>
            <w:noWrap/>
            <w:vAlign w:val="bottom"/>
            <w:hideMark/>
          </w:tcPr>
          <w:p w14:paraId="3A221D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25.611,22</w:t>
            </w:r>
          </w:p>
        </w:tc>
      </w:tr>
      <w:tr w:rsidR="008F3FDD" w:rsidRPr="008F3FDD" w14:paraId="244F00E9"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B96C47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01FC7AC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4.510,00</w:t>
            </w:r>
          </w:p>
        </w:tc>
        <w:tc>
          <w:tcPr>
            <w:tcW w:w="1276" w:type="dxa"/>
            <w:tcBorders>
              <w:top w:val="nil"/>
              <w:left w:val="nil"/>
              <w:bottom w:val="nil"/>
              <w:right w:val="nil"/>
            </w:tcBorders>
            <w:shd w:val="clear" w:color="000000" w:fill="FFFF99"/>
            <w:noWrap/>
            <w:vAlign w:val="bottom"/>
            <w:hideMark/>
          </w:tcPr>
          <w:p w14:paraId="4DFFD5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21.101,22</w:t>
            </w:r>
          </w:p>
        </w:tc>
        <w:tc>
          <w:tcPr>
            <w:tcW w:w="1275" w:type="dxa"/>
            <w:tcBorders>
              <w:top w:val="nil"/>
              <w:left w:val="nil"/>
              <w:bottom w:val="nil"/>
              <w:right w:val="nil"/>
            </w:tcBorders>
            <w:shd w:val="clear" w:color="000000" w:fill="FFFF99"/>
            <w:noWrap/>
            <w:vAlign w:val="bottom"/>
            <w:hideMark/>
          </w:tcPr>
          <w:p w14:paraId="6AA7BC9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467,88</w:t>
            </w:r>
          </w:p>
        </w:tc>
        <w:tc>
          <w:tcPr>
            <w:tcW w:w="1277" w:type="dxa"/>
            <w:tcBorders>
              <w:top w:val="nil"/>
              <w:left w:val="nil"/>
              <w:bottom w:val="nil"/>
              <w:right w:val="nil"/>
            </w:tcBorders>
            <w:shd w:val="clear" w:color="000000" w:fill="FFFF99"/>
            <w:noWrap/>
            <w:vAlign w:val="bottom"/>
            <w:hideMark/>
          </w:tcPr>
          <w:p w14:paraId="3FFB3C8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25.611,22</w:t>
            </w:r>
          </w:p>
        </w:tc>
      </w:tr>
      <w:tr w:rsidR="008F3FDD" w:rsidRPr="008F3FDD" w14:paraId="58407169" w14:textId="77777777" w:rsidTr="008F3FDD">
        <w:trPr>
          <w:trHeight w:val="255"/>
        </w:trPr>
        <w:tc>
          <w:tcPr>
            <w:tcW w:w="1139" w:type="dxa"/>
            <w:tcBorders>
              <w:top w:val="nil"/>
              <w:left w:val="nil"/>
              <w:bottom w:val="nil"/>
              <w:right w:val="nil"/>
            </w:tcBorders>
            <w:shd w:val="clear" w:color="auto" w:fill="auto"/>
            <w:noWrap/>
            <w:vAlign w:val="bottom"/>
            <w:hideMark/>
          </w:tcPr>
          <w:p w14:paraId="05E29EA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R030-1</w:t>
            </w:r>
          </w:p>
        </w:tc>
        <w:tc>
          <w:tcPr>
            <w:tcW w:w="1047" w:type="dxa"/>
            <w:tcBorders>
              <w:top w:val="nil"/>
              <w:left w:val="nil"/>
              <w:bottom w:val="nil"/>
              <w:right w:val="nil"/>
            </w:tcBorders>
            <w:shd w:val="clear" w:color="auto" w:fill="auto"/>
            <w:noWrap/>
            <w:vAlign w:val="bottom"/>
            <w:hideMark/>
          </w:tcPr>
          <w:p w14:paraId="61ECFC0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5B8D7B7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5DC5BB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5BBC29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21.101,22</w:t>
            </w:r>
          </w:p>
        </w:tc>
        <w:tc>
          <w:tcPr>
            <w:tcW w:w="1275" w:type="dxa"/>
            <w:tcBorders>
              <w:top w:val="nil"/>
              <w:left w:val="nil"/>
              <w:bottom w:val="nil"/>
              <w:right w:val="nil"/>
            </w:tcBorders>
            <w:shd w:val="clear" w:color="auto" w:fill="auto"/>
            <w:noWrap/>
            <w:vAlign w:val="bottom"/>
            <w:hideMark/>
          </w:tcPr>
          <w:p w14:paraId="0F24F0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1719EA5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21.101,22</w:t>
            </w:r>
          </w:p>
        </w:tc>
      </w:tr>
      <w:tr w:rsidR="008F3FDD" w:rsidRPr="008F3FDD" w14:paraId="186658BD" w14:textId="77777777" w:rsidTr="008F3FDD">
        <w:trPr>
          <w:trHeight w:val="255"/>
        </w:trPr>
        <w:tc>
          <w:tcPr>
            <w:tcW w:w="1139" w:type="dxa"/>
            <w:tcBorders>
              <w:top w:val="nil"/>
              <w:left w:val="nil"/>
              <w:bottom w:val="nil"/>
              <w:right w:val="nil"/>
            </w:tcBorders>
            <w:shd w:val="clear" w:color="auto" w:fill="auto"/>
            <w:noWrap/>
            <w:vAlign w:val="bottom"/>
            <w:hideMark/>
          </w:tcPr>
          <w:p w14:paraId="3B4BA6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R032B</w:t>
            </w:r>
          </w:p>
        </w:tc>
        <w:tc>
          <w:tcPr>
            <w:tcW w:w="1047" w:type="dxa"/>
            <w:tcBorders>
              <w:top w:val="nil"/>
              <w:left w:val="nil"/>
              <w:bottom w:val="nil"/>
              <w:right w:val="nil"/>
            </w:tcBorders>
            <w:shd w:val="clear" w:color="auto" w:fill="auto"/>
            <w:noWrap/>
            <w:vAlign w:val="bottom"/>
            <w:hideMark/>
          </w:tcPr>
          <w:p w14:paraId="603F892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3238</w:t>
            </w:r>
          </w:p>
        </w:tc>
        <w:tc>
          <w:tcPr>
            <w:tcW w:w="6886" w:type="dxa"/>
            <w:tcBorders>
              <w:top w:val="nil"/>
              <w:left w:val="nil"/>
              <w:bottom w:val="nil"/>
              <w:right w:val="nil"/>
            </w:tcBorders>
            <w:shd w:val="clear" w:color="auto" w:fill="auto"/>
            <w:noWrap/>
            <w:vAlign w:val="bottom"/>
            <w:hideMark/>
          </w:tcPr>
          <w:p w14:paraId="007D019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Programi </w:t>
            </w:r>
            <w:proofErr w:type="spellStart"/>
            <w:r w:rsidRPr="008F3FDD">
              <w:rPr>
                <w:rFonts w:ascii="Arial" w:eastAsia="Times New Roman" w:hAnsi="Arial" w:cs="Arial"/>
                <w:sz w:val="20"/>
                <w:szCs w:val="20"/>
                <w:lang w:eastAsia="hr-HR"/>
              </w:rPr>
              <w:t>Libusoft</w:t>
            </w:r>
            <w:proofErr w:type="spellEnd"/>
          </w:p>
        </w:tc>
        <w:tc>
          <w:tcPr>
            <w:tcW w:w="1418" w:type="dxa"/>
            <w:tcBorders>
              <w:top w:val="nil"/>
              <w:left w:val="nil"/>
              <w:bottom w:val="nil"/>
              <w:right w:val="nil"/>
            </w:tcBorders>
            <w:shd w:val="clear" w:color="auto" w:fill="auto"/>
            <w:noWrap/>
            <w:vAlign w:val="bottom"/>
            <w:hideMark/>
          </w:tcPr>
          <w:p w14:paraId="56B304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4.510,00</w:t>
            </w:r>
          </w:p>
        </w:tc>
        <w:tc>
          <w:tcPr>
            <w:tcW w:w="1276" w:type="dxa"/>
            <w:tcBorders>
              <w:top w:val="nil"/>
              <w:left w:val="nil"/>
              <w:bottom w:val="nil"/>
              <w:right w:val="nil"/>
            </w:tcBorders>
            <w:shd w:val="clear" w:color="auto" w:fill="auto"/>
            <w:noWrap/>
            <w:vAlign w:val="bottom"/>
            <w:hideMark/>
          </w:tcPr>
          <w:p w14:paraId="2CAF4CC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C213C5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215C65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4.510,00</w:t>
            </w:r>
          </w:p>
        </w:tc>
      </w:tr>
      <w:tr w:rsidR="008F3FDD" w:rsidRPr="008F3FDD" w14:paraId="279129D5"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967046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A100004 Financijski rashodi</w:t>
            </w:r>
          </w:p>
        </w:tc>
        <w:tc>
          <w:tcPr>
            <w:tcW w:w="1418" w:type="dxa"/>
            <w:tcBorders>
              <w:top w:val="nil"/>
              <w:left w:val="nil"/>
              <w:bottom w:val="nil"/>
              <w:right w:val="nil"/>
            </w:tcBorders>
            <w:shd w:val="clear" w:color="000000" w:fill="CCCCFF"/>
            <w:noWrap/>
            <w:vAlign w:val="bottom"/>
            <w:hideMark/>
          </w:tcPr>
          <w:p w14:paraId="7021E28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12.790,00</w:t>
            </w:r>
          </w:p>
        </w:tc>
        <w:tc>
          <w:tcPr>
            <w:tcW w:w="1276" w:type="dxa"/>
            <w:tcBorders>
              <w:top w:val="nil"/>
              <w:left w:val="nil"/>
              <w:bottom w:val="nil"/>
              <w:right w:val="nil"/>
            </w:tcBorders>
            <w:shd w:val="clear" w:color="000000" w:fill="CCCCFF"/>
            <w:noWrap/>
            <w:vAlign w:val="bottom"/>
            <w:hideMark/>
          </w:tcPr>
          <w:p w14:paraId="5EFC247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1.900,00</w:t>
            </w:r>
          </w:p>
        </w:tc>
        <w:tc>
          <w:tcPr>
            <w:tcW w:w="1275" w:type="dxa"/>
            <w:tcBorders>
              <w:top w:val="nil"/>
              <w:left w:val="nil"/>
              <w:bottom w:val="nil"/>
              <w:right w:val="nil"/>
            </w:tcBorders>
            <w:shd w:val="clear" w:color="000000" w:fill="CCCCFF"/>
            <w:noWrap/>
            <w:vAlign w:val="bottom"/>
            <w:hideMark/>
          </w:tcPr>
          <w:p w14:paraId="0A0FD7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14,86</w:t>
            </w:r>
          </w:p>
        </w:tc>
        <w:tc>
          <w:tcPr>
            <w:tcW w:w="1277" w:type="dxa"/>
            <w:tcBorders>
              <w:top w:val="nil"/>
              <w:left w:val="nil"/>
              <w:bottom w:val="nil"/>
              <w:right w:val="nil"/>
            </w:tcBorders>
            <w:shd w:val="clear" w:color="000000" w:fill="CCCCFF"/>
            <w:noWrap/>
            <w:vAlign w:val="bottom"/>
            <w:hideMark/>
          </w:tcPr>
          <w:p w14:paraId="1CD4B78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14.690,00</w:t>
            </w:r>
          </w:p>
        </w:tc>
      </w:tr>
      <w:tr w:rsidR="008F3FDD" w:rsidRPr="008F3FDD" w14:paraId="2E851699"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6FE92E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F57003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12.520,00</w:t>
            </w:r>
          </w:p>
        </w:tc>
        <w:tc>
          <w:tcPr>
            <w:tcW w:w="1276" w:type="dxa"/>
            <w:tcBorders>
              <w:top w:val="nil"/>
              <w:left w:val="nil"/>
              <w:bottom w:val="nil"/>
              <w:right w:val="nil"/>
            </w:tcBorders>
            <w:shd w:val="clear" w:color="000000" w:fill="FFFF00"/>
            <w:noWrap/>
            <w:vAlign w:val="bottom"/>
            <w:hideMark/>
          </w:tcPr>
          <w:p w14:paraId="77B0E6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1.600,00</w:t>
            </w:r>
          </w:p>
        </w:tc>
        <w:tc>
          <w:tcPr>
            <w:tcW w:w="1275" w:type="dxa"/>
            <w:tcBorders>
              <w:top w:val="nil"/>
              <w:left w:val="nil"/>
              <w:bottom w:val="nil"/>
              <w:right w:val="nil"/>
            </w:tcBorders>
            <w:shd w:val="clear" w:color="000000" w:fill="FFFF00"/>
            <w:noWrap/>
            <w:vAlign w:val="bottom"/>
            <w:hideMark/>
          </w:tcPr>
          <w:p w14:paraId="5894DFC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12,78</w:t>
            </w:r>
          </w:p>
        </w:tc>
        <w:tc>
          <w:tcPr>
            <w:tcW w:w="1277" w:type="dxa"/>
            <w:tcBorders>
              <w:top w:val="nil"/>
              <w:left w:val="nil"/>
              <w:bottom w:val="nil"/>
              <w:right w:val="nil"/>
            </w:tcBorders>
            <w:shd w:val="clear" w:color="000000" w:fill="FFFF00"/>
            <w:noWrap/>
            <w:vAlign w:val="bottom"/>
            <w:hideMark/>
          </w:tcPr>
          <w:p w14:paraId="6259EA7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14.120,00</w:t>
            </w:r>
          </w:p>
        </w:tc>
      </w:tr>
      <w:tr w:rsidR="008F3FDD" w:rsidRPr="008F3FDD" w14:paraId="421C6E5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2C0C1F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7DE57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12.520,00</w:t>
            </w:r>
          </w:p>
        </w:tc>
        <w:tc>
          <w:tcPr>
            <w:tcW w:w="1276" w:type="dxa"/>
            <w:tcBorders>
              <w:top w:val="nil"/>
              <w:left w:val="nil"/>
              <w:bottom w:val="nil"/>
              <w:right w:val="nil"/>
            </w:tcBorders>
            <w:shd w:val="clear" w:color="000000" w:fill="FFFF99"/>
            <w:noWrap/>
            <w:vAlign w:val="bottom"/>
            <w:hideMark/>
          </w:tcPr>
          <w:p w14:paraId="27DD43B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1.600,00</w:t>
            </w:r>
          </w:p>
        </w:tc>
        <w:tc>
          <w:tcPr>
            <w:tcW w:w="1275" w:type="dxa"/>
            <w:tcBorders>
              <w:top w:val="nil"/>
              <w:left w:val="nil"/>
              <w:bottom w:val="nil"/>
              <w:right w:val="nil"/>
            </w:tcBorders>
            <w:shd w:val="clear" w:color="000000" w:fill="FFFF99"/>
            <w:noWrap/>
            <w:vAlign w:val="bottom"/>
            <w:hideMark/>
          </w:tcPr>
          <w:p w14:paraId="6E7B0D7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12,78</w:t>
            </w:r>
          </w:p>
        </w:tc>
        <w:tc>
          <w:tcPr>
            <w:tcW w:w="1277" w:type="dxa"/>
            <w:tcBorders>
              <w:top w:val="nil"/>
              <w:left w:val="nil"/>
              <w:bottom w:val="nil"/>
              <w:right w:val="nil"/>
            </w:tcBorders>
            <w:shd w:val="clear" w:color="000000" w:fill="FFFF99"/>
            <w:noWrap/>
            <w:vAlign w:val="bottom"/>
            <w:hideMark/>
          </w:tcPr>
          <w:p w14:paraId="01C01CC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14.120,00</w:t>
            </w:r>
          </w:p>
        </w:tc>
      </w:tr>
      <w:tr w:rsidR="008F3FDD" w:rsidRPr="008F3FDD" w14:paraId="53DC56B1" w14:textId="77777777" w:rsidTr="008F3FDD">
        <w:trPr>
          <w:trHeight w:val="255"/>
        </w:trPr>
        <w:tc>
          <w:tcPr>
            <w:tcW w:w="1139" w:type="dxa"/>
            <w:tcBorders>
              <w:top w:val="nil"/>
              <w:left w:val="nil"/>
              <w:bottom w:val="nil"/>
              <w:right w:val="nil"/>
            </w:tcBorders>
            <w:shd w:val="clear" w:color="auto" w:fill="auto"/>
            <w:noWrap/>
            <w:vAlign w:val="bottom"/>
            <w:hideMark/>
          </w:tcPr>
          <w:p w14:paraId="57C198A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R428</w:t>
            </w:r>
          </w:p>
        </w:tc>
        <w:tc>
          <w:tcPr>
            <w:tcW w:w="1047" w:type="dxa"/>
            <w:tcBorders>
              <w:top w:val="nil"/>
              <w:left w:val="nil"/>
              <w:bottom w:val="nil"/>
              <w:right w:val="nil"/>
            </w:tcBorders>
            <w:shd w:val="clear" w:color="auto" w:fill="auto"/>
            <w:noWrap/>
            <w:vAlign w:val="bottom"/>
            <w:hideMark/>
          </w:tcPr>
          <w:p w14:paraId="390962F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3422</w:t>
            </w:r>
          </w:p>
        </w:tc>
        <w:tc>
          <w:tcPr>
            <w:tcW w:w="6886" w:type="dxa"/>
            <w:tcBorders>
              <w:top w:val="nil"/>
              <w:left w:val="nil"/>
              <w:bottom w:val="nil"/>
              <w:right w:val="nil"/>
            </w:tcBorders>
            <w:shd w:val="clear" w:color="auto" w:fill="auto"/>
            <w:noWrap/>
            <w:vAlign w:val="bottom"/>
            <w:hideMark/>
          </w:tcPr>
          <w:p w14:paraId="38261E4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Kamate za primljene kredite - HBOR</w:t>
            </w:r>
          </w:p>
        </w:tc>
        <w:tc>
          <w:tcPr>
            <w:tcW w:w="1418" w:type="dxa"/>
            <w:tcBorders>
              <w:top w:val="nil"/>
              <w:left w:val="nil"/>
              <w:bottom w:val="nil"/>
              <w:right w:val="nil"/>
            </w:tcBorders>
            <w:shd w:val="clear" w:color="auto" w:fill="auto"/>
            <w:noWrap/>
            <w:vAlign w:val="bottom"/>
            <w:hideMark/>
          </w:tcPr>
          <w:p w14:paraId="296387D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7.300,00</w:t>
            </w:r>
          </w:p>
        </w:tc>
        <w:tc>
          <w:tcPr>
            <w:tcW w:w="1276" w:type="dxa"/>
            <w:tcBorders>
              <w:top w:val="nil"/>
              <w:left w:val="nil"/>
              <w:bottom w:val="nil"/>
              <w:right w:val="nil"/>
            </w:tcBorders>
            <w:shd w:val="clear" w:color="auto" w:fill="auto"/>
            <w:noWrap/>
            <w:vAlign w:val="bottom"/>
            <w:hideMark/>
          </w:tcPr>
          <w:p w14:paraId="6A602AD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6582FC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02CDB0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7.300,00</w:t>
            </w:r>
          </w:p>
        </w:tc>
      </w:tr>
      <w:tr w:rsidR="008F3FDD" w:rsidRPr="008F3FDD" w14:paraId="06979E9F" w14:textId="77777777" w:rsidTr="008F3FDD">
        <w:trPr>
          <w:trHeight w:val="255"/>
        </w:trPr>
        <w:tc>
          <w:tcPr>
            <w:tcW w:w="1139" w:type="dxa"/>
            <w:tcBorders>
              <w:top w:val="nil"/>
              <w:left w:val="nil"/>
              <w:bottom w:val="nil"/>
              <w:right w:val="nil"/>
            </w:tcBorders>
            <w:shd w:val="clear" w:color="auto" w:fill="auto"/>
            <w:noWrap/>
            <w:vAlign w:val="bottom"/>
            <w:hideMark/>
          </w:tcPr>
          <w:p w14:paraId="46F69D6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R343</w:t>
            </w:r>
          </w:p>
        </w:tc>
        <w:tc>
          <w:tcPr>
            <w:tcW w:w="1047" w:type="dxa"/>
            <w:tcBorders>
              <w:top w:val="nil"/>
              <w:left w:val="nil"/>
              <w:bottom w:val="nil"/>
              <w:right w:val="nil"/>
            </w:tcBorders>
            <w:shd w:val="clear" w:color="auto" w:fill="auto"/>
            <w:noWrap/>
            <w:vAlign w:val="bottom"/>
            <w:hideMark/>
          </w:tcPr>
          <w:p w14:paraId="7E00EC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3423</w:t>
            </w:r>
          </w:p>
        </w:tc>
        <w:tc>
          <w:tcPr>
            <w:tcW w:w="6886" w:type="dxa"/>
            <w:tcBorders>
              <w:top w:val="nil"/>
              <w:left w:val="nil"/>
              <w:bottom w:val="nil"/>
              <w:right w:val="nil"/>
            </w:tcBorders>
            <w:shd w:val="clear" w:color="auto" w:fill="auto"/>
            <w:noWrap/>
            <w:vAlign w:val="bottom"/>
            <w:hideMark/>
          </w:tcPr>
          <w:p w14:paraId="047B0F6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Kamate za primljene kredite</w:t>
            </w:r>
          </w:p>
        </w:tc>
        <w:tc>
          <w:tcPr>
            <w:tcW w:w="1418" w:type="dxa"/>
            <w:tcBorders>
              <w:top w:val="nil"/>
              <w:left w:val="nil"/>
              <w:bottom w:val="nil"/>
              <w:right w:val="nil"/>
            </w:tcBorders>
            <w:shd w:val="clear" w:color="auto" w:fill="auto"/>
            <w:noWrap/>
            <w:vAlign w:val="bottom"/>
            <w:hideMark/>
          </w:tcPr>
          <w:p w14:paraId="000ABB5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1.190,00</w:t>
            </w:r>
          </w:p>
        </w:tc>
        <w:tc>
          <w:tcPr>
            <w:tcW w:w="1276" w:type="dxa"/>
            <w:tcBorders>
              <w:top w:val="nil"/>
              <w:left w:val="nil"/>
              <w:bottom w:val="nil"/>
              <w:right w:val="nil"/>
            </w:tcBorders>
            <w:shd w:val="clear" w:color="auto" w:fill="auto"/>
            <w:noWrap/>
            <w:vAlign w:val="bottom"/>
            <w:hideMark/>
          </w:tcPr>
          <w:p w14:paraId="36C2833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F30200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448C41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1.190,00</w:t>
            </w:r>
          </w:p>
        </w:tc>
      </w:tr>
      <w:tr w:rsidR="008F3FDD" w:rsidRPr="008F3FDD" w14:paraId="1D154C12" w14:textId="77777777" w:rsidTr="008F3FDD">
        <w:trPr>
          <w:trHeight w:val="255"/>
        </w:trPr>
        <w:tc>
          <w:tcPr>
            <w:tcW w:w="1139" w:type="dxa"/>
            <w:tcBorders>
              <w:top w:val="nil"/>
              <w:left w:val="nil"/>
              <w:bottom w:val="nil"/>
              <w:right w:val="nil"/>
            </w:tcBorders>
            <w:shd w:val="clear" w:color="auto" w:fill="auto"/>
            <w:noWrap/>
            <w:vAlign w:val="bottom"/>
            <w:hideMark/>
          </w:tcPr>
          <w:p w14:paraId="01ACDB5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R428B</w:t>
            </w:r>
          </w:p>
        </w:tc>
        <w:tc>
          <w:tcPr>
            <w:tcW w:w="1047" w:type="dxa"/>
            <w:tcBorders>
              <w:top w:val="nil"/>
              <w:left w:val="nil"/>
              <w:bottom w:val="nil"/>
              <w:right w:val="nil"/>
            </w:tcBorders>
            <w:shd w:val="clear" w:color="auto" w:fill="auto"/>
            <w:noWrap/>
            <w:vAlign w:val="bottom"/>
            <w:hideMark/>
          </w:tcPr>
          <w:p w14:paraId="5F670DB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3425</w:t>
            </w:r>
          </w:p>
        </w:tc>
        <w:tc>
          <w:tcPr>
            <w:tcW w:w="6886" w:type="dxa"/>
            <w:tcBorders>
              <w:top w:val="nil"/>
              <w:left w:val="nil"/>
              <w:bottom w:val="nil"/>
              <w:right w:val="nil"/>
            </w:tcBorders>
            <w:shd w:val="clear" w:color="auto" w:fill="auto"/>
            <w:noWrap/>
            <w:vAlign w:val="bottom"/>
            <w:hideMark/>
          </w:tcPr>
          <w:p w14:paraId="0F86FEE8" w14:textId="77777777" w:rsidR="008F3FDD" w:rsidRPr="008F3FDD" w:rsidRDefault="008F3FDD" w:rsidP="008F3FDD">
            <w:pPr>
              <w:jc w:val="left"/>
              <w:rPr>
                <w:rFonts w:ascii="Arial" w:eastAsia="Times New Roman" w:hAnsi="Arial" w:cs="Arial"/>
                <w:sz w:val="20"/>
                <w:szCs w:val="20"/>
                <w:lang w:eastAsia="hr-HR"/>
              </w:rPr>
            </w:pPr>
            <w:proofErr w:type="spellStart"/>
            <w:r w:rsidRPr="008F3FDD">
              <w:rPr>
                <w:rFonts w:ascii="Arial" w:eastAsia="Times New Roman" w:hAnsi="Arial" w:cs="Arial"/>
                <w:sz w:val="20"/>
                <w:szCs w:val="20"/>
                <w:lang w:eastAsia="hr-HR"/>
              </w:rPr>
              <w:t>Interkalarna</w:t>
            </w:r>
            <w:proofErr w:type="spellEnd"/>
            <w:r w:rsidRPr="008F3FDD">
              <w:rPr>
                <w:rFonts w:ascii="Arial" w:eastAsia="Times New Roman" w:hAnsi="Arial" w:cs="Arial"/>
                <w:sz w:val="20"/>
                <w:szCs w:val="20"/>
                <w:lang w:eastAsia="hr-HR"/>
              </w:rPr>
              <w:t xml:space="preserve"> kamata - HBOR</w:t>
            </w:r>
          </w:p>
        </w:tc>
        <w:tc>
          <w:tcPr>
            <w:tcW w:w="1418" w:type="dxa"/>
            <w:tcBorders>
              <w:top w:val="nil"/>
              <w:left w:val="nil"/>
              <w:bottom w:val="nil"/>
              <w:right w:val="nil"/>
            </w:tcBorders>
            <w:shd w:val="clear" w:color="auto" w:fill="auto"/>
            <w:noWrap/>
            <w:vAlign w:val="bottom"/>
            <w:hideMark/>
          </w:tcPr>
          <w:p w14:paraId="48EDBC5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890,00</w:t>
            </w:r>
          </w:p>
        </w:tc>
        <w:tc>
          <w:tcPr>
            <w:tcW w:w="1276" w:type="dxa"/>
            <w:tcBorders>
              <w:top w:val="nil"/>
              <w:left w:val="nil"/>
              <w:bottom w:val="nil"/>
              <w:right w:val="nil"/>
            </w:tcBorders>
            <w:shd w:val="clear" w:color="auto" w:fill="auto"/>
            <w:noWrap/>
            <w:vAlign w:val="bottom"/>
            <w:hideMark/>
          </w:tcPr>
          <w:p w14:paraId="635EEF9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5" w:type="dxa"/>
            <w:tcBorders>
              <w:top w:val="nil"/>
              <w:left w:val="nil"/>
              <w:bottom w:val="nil"/>
              <w:right w:val="nil"/>
            </w:tcBorders>
            <w:shd w:val="clear" w:color="auto" w:fill="auto"/>
            <w:noWrap/>
            <w:vAlign w:val="bottom"/>
            <w:hideMark/>
          </w:tcPr>
          <w:p w14:paraId="4C1AE84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44,94</w:t>
            </w:r>
          </w:p>
        </w:tc>
        <w:tc>
          <w:tcPr>
            <w:tcW w:w="1277" w:type="dxa"/>
            <w:tcBorders>
              <w:top w:val="nil"/>
              <w:left w:val="nil"/>
              <w:bottom w:val="nil"/>
              <w:right w:val="nil"/>
            </w:tcBorders>
            <w:shd w:val="clear" w:color="auto" w:fill="auto"/>
            <w:noWrap/>
            <w:vAlign w:val="bottom"/>
            <w:hideMark/>
          </w:tcPr>
          <w:p w14:paraId="3F4D8C8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1.290,00</w:t>
            </w:r>
          </w:p>
        </w:tc>
      </w:tr>
      <w:tr w:rsidR="008F3FDD" w:rsidRPr="008F3FDD" w14:paraId="0BEAE994" w14:textId="77777777" w:rsidTr="008F3FDD">
        <w:trPr>
          <w:trHeight w:val="255"/>
        </w:trPr>
        <w:tc>
          <w:tcPr>
            <w:tcW w:w="1139" w:type="dxa"/>
            <w:tcBorders>
              <w:top w:val="nil"/>
              <w:left w:val="nil"/>
              <w:bottom w:val="nil"/>
              <w:right w:val="nil"/>
            </w:tcBorders>
            <w:shd w:val="clear" w:color="auto" w:fill="auto"/>
            <w:noWrap/>
            <w:vAlign w:val="bottom"/>
            <w:hideMark/>
          </w:tcPr>
          <w:p w14:paraId="5514226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R038</w:t>
            </w:r>
          </w:p>
        </w:tc>
        <w:tc>
          <w:tcPr>
            <w:tcW w:w="1047" w:type="dxa"/>
            <w:tcBorders>
              <w:top w:val="nil"/>
              <w:left w:val="nil"/>
              <w:bottom w:val="nil"/>
              <w:right w:val="nil"/>
            </w:tcBorders>
            <w:shd w:val="clear" w:color="auto" w:fill="auto"/>
            <w:noWrap/>
            <w:vAlign w:val="bottom"/>
            <w:hideMark/>
          </w:tcPr>
          <w:p w14:paraId="0077ED4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3431</w:t>
            </w:r>
          </w:p>
        </w:tc>
        <w:tc>
          <w:tcPr>
            <w:tcW w:w="6886" w:type="dxa"/>
            <w:tcBorders>
              <w:top w:val="nil"/>
              <w:left w:val="nil"/>
              <w:bottom w:val="nil"/>
              <w:right w:val="nil"/>
            </w:tcBorders>
            <w:shd w:val="clear" w:color="auto" w:fill="auto"/>
            <w:noWrap/>
            <w:vAlign w:val="bottom"/>
            <w:hideMark/>
          </w:tcPr>
          <w:p w14:paraId="13D5C6C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Bankarske usluge i usluge platnog prometa</w:t>
            </w:r>
          </w:p>
        </w:tc>
        <w:tc>
          <w:tcPr>
            <w:tcW w:w="1418" w:type="dxa"/>
            <w:tcBorders>
              <w:top w:val="nil"/>
              <w:left w:val="nil"/>
              <w:bottom w:val="nil"/>
              <w:right w:val="nil"/>
            </w:tcBorders>
            <w:shd w:val="clear" w:color="auto" w:fill="auto"/>
            <w:noWrap/>
            <w:vAlign w:val="bottom"/>
            <w:hideMark/>
          </w:tcPr>
          <w:p w14:paraId="0B37BD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2.790,00</w:t>
            </w:r>
          </w:p>
        </w:tc>
        <w:tc>
          <w:tcPr>
            <w:tcW w:w="1276" w:type="dxa"/>
            <w:tcBorders>
              <w:top w:val="nil"/>
              <w:left w:val="nil"/>
              <w:bottom w:val="nil"/>
              <w:right w:val="nil"/>
            </w:tcBorders>
            <w:shd w:val="clear" w:color="auto" w:fill="auto"/>
            <w:noWrap/>
            <w:vAlign w:val="bottom"/>
            <w:hideMark/>
          </w:tcPr>
          <w:p w14:paraId="74650AD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1.200,00</w:t>
            </w:r>
          </w:p>
        </w:tc>
        <w:tc>
          <w:tcPr>
            <w:tcW w:w="1275" w:type="dxa"/>
            <w:tcBorders>
              <w:top w:val="nil"/>
              <w:left w:val="nil"/>
              <w:bottom w:val="nil"/>
              <w:right w:val="nil"/>
            </w:tcBorders>
            <w:shd w:val="clear" w:color="auto" w:fill="auto"/>
            <w:noWrap/>
            <w:vAlign w:val="bottom"/>
            <w:hideMark/>
          </w:tcPr>
          <w:p w14:paraId="635EE67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43,01</w:t>
            </w:r>
          </w:p>
        </w:tc>
        <w:tc>
          <w:tcPr>
            <w:tcW w:w="1277" w:type="dxa"/>
            <w:tcBorders>
              <w:top w:val="nil"/>
              <w:left w:val="nil"/>
              <w:bottom w:val="nil"/>
              <w:right w:val="nil"/>
            </w:tcBorders>
            <w:shd w:val="clear" w:color="auto" w:fill="auto"/>
            <w:noWrap/>
            <w:vAlign w:val="bottom"/>
            <w:hideMark/>
          </w:tcPr>
          <w:p w14:paraId="4ABB3B9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3.990,00</w:t>
            </w:r>
          </w:p>
        </w:tc>
      </w:tr>
      <w:tr w:rsidR="008F3FDD" w:rsidRPr="008F3FDD" w14:paraId="15747BF3" w14:textId="77777777" w:rsidTr="008F3FDD">
        <w:trPr>
          <w:trHeight w:val="255"/>
        </w:trPr>
        <w:tc>
          <w:tcPr>
            <w:tcW w:w="1139" w:type="dxa"/>
            <w:tcBorders>
              <w:top w:val="nil"/>
              <w:left w:val="nil"/>
              <w:bottom w:val="nil"/>
              <w:right w:val="nil"/>
            </w:tcBorders>
            <w:shd w:val="clear" w:color="auto" w:fill="auto"/>
            <w:noWrap/>
            <w:vAlign w:val="bottom"/>
            <w:hideMark/>
          </w:tcPr>
          <w:p w14:paraId="4E0F89B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R344</w:t>
            </w:r>
          </w:p>
        </w:tc>
        <w:tc>
          <w:tcPr>
            <w:tcW w:w="1047" w:type="dxa"/>
            <w:tcBorders>
              <w:top w:val="nil"/>
              <w:left w:val="nil"/>
              <w:bottom w:val="nil"/>
              <w:right w:val="nil"/>
            </w:tcBorders>
            <w:shd w:val="clear" w:color="auto" w:fill="auto"/>
            <w:noWrap/>
            <w:vAlign w:val="bottom"/>
            <w:hideMark/>
          </w:tcPr>
          <w:p w14:paraId="4522043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3433</w:t>
            </w:r>
          </w:p>
        </w:tc>
        <w:tc>
          <w:tcPr>
            <w:tcW w:w="6886" w:type="dxa"/>
            <w:tcBorders>
              <w:top w:val="nil"/>
              <w:left w:val="nil"/>
              <w:bottom w:val="nil"/>
              <w:right w:val="nil"/>
            </w:tcBorders>
            <w:shd w:val="clear" w:color="auto" w:fill="auto"/>
            <w:noWrap/>
            <w:vAlign w:val="bottom"/>
            <w:hideMark/>
          </w:tcPr>
          <w:p w14:paraId="4509C08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Zatezne kamate</w:t>
            </w:r>
          </w:p>
        </w:tc>
        <w:tc>
          <w:tcPr>
            <w:tcW w:w="1418" w:type="dxa"/>
            <w:tcBorders>
              <w:top w:val="nil"/>
              <w:left w:val="nil"/>
              <w:bottom w:val="nil"/>
              <w:right w:val="nil"/>
            </w:tcBorders>
            <w:shd w:val="clear" w:color="auto" w:fill="auto"/>
            <w:noWrap/>
            <w:vAlign w:val="bottom"/>
            <w:hideMark/>
          </w:tcPr>
          <w:p w14:paraId="222BB42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350,00</w:t>
            </w:r>
          </w:p>
        </w:tc>
        <w:tc>
          <w:tcPr>
            <w:tcW w:w="1276" w:type="dxa"/>
            <w:tcBorders>
              <w:top w:val="nil"/>
              <w:left w:val="nil"/>
              <w:bottom w:val="nil"/>
              <w:right w:val="nil"/>
            </w:tcBorders>
            <w:shd w:val="clear" w:color="auto" w:fill="auto"/>
            <w:noWrap/>
            <w:vAlign w:val="bottom"/>
            <w:hideMark/>
          </w:tcPr>
          <w:p w14:paraId="01AA8C4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6D4CA1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C5A0B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350,00</w:t>
            </w:r>
          </w:p>
        </w:tc>
      </w:tr>
      <w:tr w:rsidR="008F3FDD" w:rsidRPr="008F3FDD" w14:paraId="19AD5845"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30C3E87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66B8F9F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615BA40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00"/>
            <w:noWrap/>
            <w:vAlign w:val="bottom"/>
            <w:hideMark/>
          </w:tcPr>
          <w:p w14:paraId="13AFC65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c>
          <w:tcPr>
            <w:tcW w:w="1275" w:type="dxa"/>
            <w:tcBorders>
              <w:top w:val="nil"/>
              <w:left w:val="nil"/>
              <w:bottom w:val="nil"/>
              <w:right w:val="nil"/>
            </w:tcBorders>
            <w:shd w:val="clear" w:color="000000" w:fill="FFFF00"/>
            <w:noWrap/>
            <w:vAlign w:val="bottom"/>
            <w:hideMark/>
          </w:tcPr>
          <w:p w14:paraId="59586A0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111,11</w:t>
            </w:r>
          </w:p>
        </w:tc>
        <w:tc>
          <w:tcPr>
            <w:tcW w:w="1277" w:type="dxa"/>
            <w:tcBorders>
              <w:top w:val="nil"/>
              <w:left w:val="nil"/>
              <w:bottom w:val="nil"/>
              <w:right w:val="nil"/>
            </w:tcBorders>
            <w:shd w:val="clear" w:color="000000" w:fill="FFFF00"/>
            <w:noWrap/>
            <w:vAlign w:val="bottom"/>
            <w:hideMark/>
          </w:tcPr>
          <w:p w14:paraId="2FE9068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570,00</w:t>
            </w:r>
          </w:p>
        </w:tc>
      </w:tr>
      <w:tr w:rsidR="008F3FDD" w:rsidRPr="008F3FDD" w14:paraId="5979EC1D"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A200B0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2A53318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99"/>
            <w:noWrap/>
            <w:vAlign w:val="bottom"/>
            <w:hideMark/>
          </w:tcPr>
          <w:p w14:paraId="54A0E8A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c>
          <w:tcPr>
            <w:tcW w:w="1275" w:type="dxa"/>
            <w:tcBorders>
              <w:top w:val="nil"/>
              <w:left w:val="nil"/>
              <w:bottom w:val="nil"/>
              <w:right w:val="nil"/>
            </w:tcBorders>
            <w:shd w:val="clear" w:color="000000" w:fill="FFFF99"/>
            <w:noWrap/>
            <w:vAlign w:val="bottom"/>
            <w:hideMark/>
          </w:tcPr>
          <w:p w14:paraId="3C0A47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111,11</w:t>
            </w:r>
          </w:p>
        </w:tc>
        <w:tc>
          <w:tcPr>
            <w:tcW w:w="1277" w:type="dxa"/>
            <w:tcBorders>
              <w:top w:val="nil"/>
              <w:left w:val="nil"/>
              <w:bottom w:val="nil"/>
              <w:right w:val="nil"/>
            </w:tcBorders>
            <w:shd w:val="clear" w:color="000000" w:fill="FFFF99"/>
            <w:noWrap/>
            <w:vAlign w:val="bottom"/>
            <w:hideMark/>
          </w:tcPr>
          <w:p w14:paraId="715B5FD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570,00</w:t>
            </w:r>
          </w:p>
        </w:tc>
      </w:tr>
      <w:tr w:rsidR="008F3FDD" w:rsidRPr="008F3FDD" w14:paraId="2FBD8799" w14:textId="77777777" w:rsidTr="008F3FDD">
        <w:trPr>
          <w:trHeight w:val="255"/>
        </w:trPr>
        <w:tc>
          <w:tcPr>
            <w:tcW w:w="1139" w:type="dxa"/>
            <w:tcBorders>
              <w:top w:val="nil"/>
              <w:left w:val="nil"/>
              <w:bottom w:val="nil"/>
              <w:right w:val="nil"/>
            </w:tcBorders>
            <w:shd w:val="clear" w:color="auto" w:fill="auto"/>
            <w:noWrap/>
            <w:vAlign w:val="bottom"/>
            <w:hideMark/>
          </w:tcPr>
          <w:p w14:paraId="3564095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R038A</w:t>
            </w:r>
          </w:p>
        </w:tc>
        <w:tc>
          <w:tcPr>
            <w:tcW w:w="1047" w:type="dxa"/>
            <w:tcBorders>
              <w:top w:val="nil"/>
              <w:left w:val="nil"/>
              <w:bottom w:val="nil"/>
              <w:right w:val="nil"/>
            </w:tcBorders>
            <w:shd w:val="clear" w:color="auto" w:fill="auto"/>
            <w:noWrap/>
            <w:vAlign w:val="bottom"/>
            <w:hideMark/>
          </w:tcPr>
          <w:p w14:paraId="59C77BF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3431</w:t>
            </w:r>
          </w:p>
        </w:tc>
        <w:tc>
          <w:tcPr>
            <w:tcW w:w="6886" w:type="dxa"/>
            <w:tcBorders>
              <w:top w:val="nil"/>
              <w:left w:val="nil"/>
              <w:bottom w:val="nil"/>
              <w:right w:val="nil"/>
            </w:tcBorders>
            <w:shd w:val="clear" w:color="auto" w:fill="auto"/>
            <w:noWrap/>
            <w:vAlign w:val="bottom"/>
            <w:hideMark/>
          </w:tcPr>
          <w:p w14:paraId="54EC7E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Bankarske usluge i usluge platnog prometa</w:t>
            </w:r>
          </w:p>
        </w:tc>
        <w:tc>
          <w:tcPr>
            <w:tcW w:w="1418" w:type="dxa"/>
            <w:tcBorders>
              <w:top w:val="nil"/>
              <w:left w:val="nil"/>
              <w:bottom w:val="nil"/>
              <w:right w:val="nil"/>
            </w:tcBorders>
            <w:shd w:val="clear" w:color="auto" w:fill="auto"/>
            <w:noWrap/>
            <w:vAlign w:val="bottom"/>
            <w:hideMark/>
          </w:tcPr>
          <w:p w14:paraId="0FCCAC7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3A0167E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w:t>
            </w:r>
          </w:p>
        </w:tc>
        <w:tc>
          <w:tcPr>
            <w:tcW w:w="1275" w:type="dxa"/>
            <w:tcBorders>
              <w:top w:val="nil"/>
              <w:left w:val="nil"/>
              <w:bottom w:val="nil"/>
              <w:right w:val="nil"/>
            </w:tcBorders>
            <w:shd w:val="clear" w:color="auto" w:fill="auto"/>
            <w:noWrap/>
            <w:vAlign w:val="bottom"/>
            <w:hideMark/>
          </w:tcPr>
          <w:p w14:paraId="62FC3A3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111,11</w:t>
            </w:r>
          </w:p>
        </w:tc>
        <w:tc>
          <w:tcPr>
            <w:tcW w:w="1277" w:type="dxa"/>
            <w:tcBorders>
              <w:top w:val="nil"/>
              <w:left w:val="nil"/>
              <w:bottom w:val="nil"/>
              <w:right w:val="nil"/>
            </w:tcBorders>
            <w:shd w:val="clear" w:color="auto" w:fill="auto"/>
            <w:noWrap/>
            <w:vAlign w:val="bottom"/>
            <w:hideMark/>
          </w:tcPr>
          <w:p w14:paraId="0151873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570,00</w:t>
            </w:r>
          </w:p>
        </w:tc>
      </w:tr>
      <w:tr w:rsidR="008F3FDD" w:rsidRPr="008F3FDD" w14:paraId="4949F696"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1507D60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A100011 Izdaci za otplatu primljenih kredita i zajmova</w:t>
            </w:r>
          </w:p>
        </w:tc>
        <w:tc>
          <w:tcPr>
            <w:tcW w:w="1418" w:type="dxa"/>
            <w:tcBorders>
              <w:top w:val="nil"/>
              <w:left w:val="nil"/>
              <w:bottom w:val="nil"/>
              <w:right w:val="nil"/>
            </w:tcBorders>
            <w:shd w:val="clear" w:color="000000" w:fill="CCCCFF"/>
            <w:noWrap/>
            <w:vAlign w:val="bottom"/>
            <w:hideMark/>
          </w:tcPr>
          <w:p w14:paraId="68AA503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30.390,00</w:t>
            </w:r>
          </w:p>
        </w:tc>
        <w:tc>
          <w:tcPr>
            <w:tcW w:w="1276" w:type="dxa"/>
            <w:tcBorders>
              <w:top w:val="nil"/>
              <w:left w:val="nil"/>
              <w:bottom w:val="nil"/>
              <w:right w:val="nil"/>
            </w:tcBorders>
            <w:shd w:val="clear" w:color="000000" w:fill="CCCCFF"/>
            <w:noWrap/>
            <w:vAlign w:val="bottom"/>
            <w:hideMark/>
          </w:tcPr>
          <w:p w14:paraId="68D3969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18443FB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0D4C75A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30.390,00</w:t>
            </w:r>
          </w:p>
        </w:tc>
      </w:tr>
      <w:tr w:rsidR="008F3FDD" w:rsidRPr="008F3FDD" w14:paraId="6F2F1187"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3585A27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2B5D3F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30.390,00</w:t>
            </w:r>
          </w:p>
        </w:tc>
        <w:tc>
          <w:tcPr>
            <w:tcW w:w="1276" w:type="dxa"/>
            <w:tcBorders>
              <w:top w:val="nil"/>
              <w:left w:val="nil"/>
              <w:bottom w:val="nil"/>
              <w:right w:val="nil"/>
            </w:tcBorders>
            <w:shd w:val="clear" w:color="000000" w:fill="FFFF00"/>
            <w:noWrap/>
            <w:vAlign w:val="bottom"/>
            <w:hideMark/>
          </w:tcPr>
          <w:p w14:paraId="7491A1C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1F8B4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0D28BED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30.390,00</w:t>
            </w:r>
          </w:p>
        </w:tc>
      </w:tr>
      <w:tr w:rsidR="008F3FDD" w:rsidRPr="008F3FDD" w14:paraId="4C6F7FF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BC061C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1E74D5C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30.390,00</w:t>
            </w:r>
          </w:p>
        </w:tc>
        <w:tc>
          <w:tcPr>
            <w:tcW w:w="1276" w:type="dxa"/>
            <w:tcBorders>
              <w:top w:val="nil"/>
              <w:left w:val="nil"/>
              <w:bottom w:val="nil"/>
              <w:right w:val="nil"/>
            </w:tcBorders>
            <w:shd w:val="clear" w:color="000000" w:fill="FFFF99"/>
            <w:noWrap/>
            <w:vAlign w:val="bottom"/>
            <w:hideMark/>
          </w:tcPr>
          <w:p w14:paraId="033936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4F3D5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945237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30.390,00</w:t>
            </w:r>
          </w:p>
        </w:tc>
      </w:tr>
      <w:tr w:rsidR="008F3FDD" w:rsidRPr="008F3FDD" w14:paraId="1D697317" w14:textId="77777777" w:rsidTr="008F3FDD">
        <w:trPr>
          <w:trHeight w:val="255"/>
        </w:trPr>
        <w:tc>
          <w:tcPr>
            <w:tcW w:w="1139" w:type="dxa"/>
            <w:tcBorders>
              <w:top w:val="nil"/>
              <w:left w:val="nil"/>
              <w:bottom w:val="nil"/>
              <w:right w:val="nil"/>
            </w:tcBorders>
            <w:shd w:val="clear" w:color="auto" w:fill="auto"/>
            <w:noWrap/>
            <w:vAlign w:val="bottom"/>
            <w:hideMark/>
          </w:tcPr>
          <w:p w14:paraId="6C8C6BA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R383B</w:t>
            </w:r>
          </w:p>
        </w:tc>
        <w:tc>
          <w:tcPr>
            <w:tcW w:w="1047" w:type="dxa"/>
            <w:tcBorders>
              <w:top w:val="nil"/>
              <w:left w:val="nil"/>
              <w:bottom w:val="nil"/>
              <w:right w:val="nil"/>
            </w:tcBorders>
            <w:shd w:val="clear" w:color="auto" w:fill="auto"/>
            <w:noWrap/>
            <w:vAlign w:val="bottom"/>
            <w:hideMark/>
          </w:tcPr>
          <w:p w14:paraId="620C13A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5471</w:t>
            </w:r>
          </w:p>
        </w:tc>
        <w:tc>
          <w:tcPr>
            <w:tcW w:w="6886" w:type="dxa"/>
            <w:tcBorders>
              <w:top w:val="nil"/>
              <w:left w:val="nil"/>
              <w:bottom w:val="nil"/>
              <w:right w:val="nil"/>
            </w:tcBorders>
            <w:shd w:val="clear" w:color="auto" w:fill="auto"/>
            <w:noWrap/>
            <w:vAlign w:val="bottom"/>
            <w:hideMark/>
          </w:tcPr>
          <w:p w14:paraId="045BE4D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Otplata zajma</w:t>
            </w:r>
          </w:p>
        </w:tc>
        <w:tc>
          <w:tcPr>
            <w:tcW w:w="1418" w:type="dxa"/>
            <w:tcBorders>
              <w:top w:val="nil"/>
              <w:left w:val="nil"/>
              <w:bottom w:val="nil"/>
              <w:right w:val="nil"/>
            </w:tcBorders>
            <w:shd w:val="clear" w:color="auto" w:fill="auto"/>
            <w:noWrap/>
            <w:vAlign w:val="bottom"/>
            <w:hideMark/>
          </w:tcPr>
          <w:p w14:paraId="5466AB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30.390,00</w:t>
            </w:r>
          </w:p>
        </w:tc>
        <w:tc>
          <w:tcPr>
            <w:tcW w:w="1276" w:type="dxa"/>
            <w:tcBorders>
              <w:top w:val="nil"/>
              <w:left w:val="nil"/>
              <w:bottom w:val="nil"/>
              <w:right w:val="nil"/>
            </w:tcBorders>
            <w:shd w:val="clear" w:color="auto" w:fill="auto"/>
            <w:noWrap/>
            <w:vAlign w:val="bottom"/>
            <w:hideMark/>
          </w:tcPr>
          <w:p w14:paraId="01CB4B9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F1FB54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E7A1AF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30.390,00</w:t>
            </w:r>
          </w:p>
        </w:tc>
      </w:tr>
      <w:tr w:rsidR="008F3FDD" w:rsidRPr="008F3FDD" w14:paraId="325486EC"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7170E86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K100001 Postrojenja i oprema</w:t>
            </w:r>
          </w:p>
        </w:tc>
        <w:tc>
          <w:tcPr>
            <w:tcW w:w="1418" w:type="dxa"/>
            <w:tcBorders>
              <w:top w:val="nil"/>
              <w:left w:val="nil"/>
              <w:bottom w:val="nil"/>
              <w:right w:val="nil"/>
            </w:tcBorders>
            <w:shd w:val="clear" w:color="000000" w:fill="CCCCFF"/>
            <w:noWrap/>
            <w:vAlign w:val="bottom"/>
            <w:hideMark/>
          </w:tcPr>
          <w:p w14:paraId="1390E0A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10.646,00</w:t>
            </w:r>
          </w:p>
        </w:tc>
        <w:tc>
          <w:tcPr>
            <w:tcW w:w="1276" w:type="dxa"/>
            <w:tcBorders>
              <w:top w:val="nil"/>
              <w:left w:val="nil"/>
              <w:bottom w:val="nil"/>
              <w:right w:val="nil"/>
            </w:tcBorders>
            <w:shd w:val="clear" w:color="000000" w:fill="CCCCFF"/>
            <w:noWrap/>
            <w:vAlign w:val="bottom"/>
            <w:hideMark/>
          </w:tcPr>
          <w:p w14:paraId="380859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3363A7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112422B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10.646,00</w:t>
            </w:r>
          </w:p>
        </w:tc>
      </w:tr>
      <w:tr w:rsidR="008F3FDD" w:rsidRPr="008F3FDD" w14:paraId="05117C4D"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FC8C74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492BE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10.516,00</w:t>
            </w:r>
          </w:p>
        </w:tc>
        <w:tc>
          <w:tcPr>
            <w:tcW w:w="1276" w:type="dxa"/>
            <w:tcBorders>
              <w:top w:val="nil"/>
              <w:left w:val="nil"/>
              <w:bottom w:val="nil"/>
              <w:right w:val="nil"/>
            </w:tcBorders>
            <w:shd w:val="clear" w:color="000000" w:fill="FFFF00"/>
            <w:noWrap/>
            <w:vAlign w:val="bottom"/>
            <w:hideMark/>
          </w:tcPr>
          <w:p w14:paraId="0C9C389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034BD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24ED36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10.516,00</w:t>
            </w:r>
          </w:p>
        </w:tc>
      </w:tr>
      <w:tr w:rsidR="008F3FDD" w:rsidRPr="008F3FDD" w14:paraId="5CBF694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ADA53F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4D3005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10.516,00</w:t>
            </w:r>
          </w:p>
        </w:tc>
        <w:tc>
          <w:tcPr>
            <w:tcW w:w="1276" w:type="dxa"/>
            <w:tcBorders>
              <w:top w:val="nil"/>
              <w:left w:val="nil"/>
              <w:bottom w:val="nil"/>
              <w:right w:val="nil"/>
            </w:tcBorders>
            <w:shd w:val="clear" w:color="000000" w:fill="FFFF99"/>
            <w:noWrap/>
            <w:vAlign w:val="bottom"/>
            <w:hideMark/>
          </w:tcPr>
          <w:p w14:paraId="5DC107D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1575F4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FF032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10.516,00</w:t>
            </w:r>
          </w:p>
        </w:tc>
      </w:tr>
      <w:tr w:rsidR="008F3FDD" w:rsidRPr="008F3FDD" w14:paraId="7357C034" w14:textId="77777777" w:rsidTr="008F3FDD">
        <w:trPr>
          <w:trHeight w:val="255"/>
        </w:trPr>
        <w:tc>
          <w:tcPr>
            <w:tcW w:w="1139" w:type="dxa"/>
            <w:tcBorders>
              <w:top w:val="nil"/>
              <w:left w:val="nil"/>
              <w:bottom w:val="nil"/>
              <w:right w:val="nil"/>
            </w:tcBorders>
            <w:shd w:val="clear" w:color="auto" w:fill="auto"/>
            <w:noWrap/>
            <w:vAlign w:val="bottom"/>
            <w:hideMark/>
          </w:tcPr>
          <w:p w14:paraId="36360A4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R042</w:t>
            </w:r>
          </w:p>
        </w:tc>
        <w:tc>
          <w:tcPr>
            <w:tcW w:w="1047" w:type="dxa"/>
            <w:tcBorders>
              <w:top w:val="nil"/>
              <w:left w:val="nil"/>
              <w:bottom w:val="nil"/>
              <w:right w:val="nil"/>
            </w:tcBorders>
            <w:shd w:val="clear" w:color="auto" w:fill="auto"/>
            <w:noWrap/>
            <w:vAlign w:val="bottom"/>
            <w:hideMark/>
          </w:tcPr>
          <w:p w14:paraId="5236197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4221</w:t>
            </w:r>
          </w:p>
        </w:tc>
        <w:tc>
          <w:tcPr>
            <w:tcW w:w="6886" w:type="dxa"/>
            <w:tcBorders>
              <w:top w:val="nil"/>
              <w:left w:val="nil"/>
              <w:bottom w:val="nil"/>
              <w:right w:val="nil"/>
            </w:tcBorders>
            <w:shd w:val="clear" w:color="auto" w:fill="auto"/>
            <w:noWrap/>
            <w:vAlign w:val="bottom"/>
            <w:hideMark/>
          </w:tcPr>
          <w:p w14:paraId="007AEC5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Uredska oprema i namještaj</w:t>
            </w:r>
          </w:p>
        </w:tc>
        <w:tc>
          <w:tcPr>
            <w:tcW w:w="1418" w:type="dxa"/>
            <w:tcBorders>
              <w:top w:val="nil"/>
              <w:left w:val="nil"/>
              <w:bottom w:val="nil"/>
              <w:right w:val="nil"/>
            </w:tcBorders>
            <w:shd w:val="clear" w:color="auto" w:fill="auto"/>
            <w:noWrap/>
            <w:vAlign w:val="bottom"/>
            <w:hideMark/>
          </w:tcPr>
          <w:p w14:paraId="06CA0C8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9.516,00</w:t>
            </w:r>
          </w:p>
        </w:tc>
        <w:tc>
          <w:tcPr>
            <w:tcW w:w="1276" w:type="dxa"/>
            <w:tcBorders>
              <w:top w:val="nil"/>
              <w:left w:val="nil"/>
              <w:bottom w:val="nil"/>
              <w:right w:val="nil"/>
            </w:tcBorders>
            <w:shd w:val="clear" w:color="auto" w:fill="auto"/>
            <w:noWrap/>
            <w:vAlign w:val="bottom"/>
            <w:hideMark/>
          </w:tcPr>
          <w:p w14:paraId="104FEDC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56233B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365CC3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9.516,00</w:t>
            </w:r>
          </w:p>
        </w:tc>
      </w:tr>
      <w:tr w:rsidR="008F3FDD" w:rsidRPr="008F3FDD" w14:paraId="79663999" w14:textId="77777777" w:rsidTr="008F3FDD">
        <w:trPr>
          <w:trHeight w:val="255"/>
        </w:trPr>
        <w:tc>
          <w:tcPr>
            <w:tcW w:w="1139" w:type="dxa"/>
            <w:tcBorders>
              <w:top w:val="nil"/>
              <w:left w:val="nil"/>
              <w:bottom w:val="nil"/>
              <w:right w:val="nil"/>
            </w:tcBorders>
            <w:shd w:val="clear" w:color="auto" w:fill="auto"/>
            <w:noWrap/>
            <w:vAlign w:val="bottom"/>
            <w:hideMark/>
          </w:tcPr>
          <w:p w14:paraId="0875788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R042C</w:t>
            </w:r>
          </w:p>
        </w:tc>
        <w:tc>
          <w:tcPr>
            <w:tcW w:w="1047" w:type="dxa"/>
            <w:tcBorders>
              <w:top w:val="nil"/>
              <w:left w:val="nil"/>
              <w:bottom w:val="nil"/>
              <w:right w:val="nil"/>
            </w:tcBorders>
            <w:shd w:val="clear" w:color="auto" w:fill="auto"/>
            <w:noWrap/>
            <w:vAlign w:val="bottom"/>
            <w:hideMark/>
          </w:tcPr>
          <w:p w14:paraId="1D9D098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4227</w:t>
            </w:r>
          </w:p>
        </w:tc>
        <w:tc>
          <w:tcPr>
            <w:tcW w:w="6886" w:type="dxa"/>
            <w:tcBorders>
              <w:top w:val="nil"/>
              <w:left w:val="nil"/>
              <w:bottom w:val="nil"/>
              <w:right w:val="nil"/>
            </w:tcBorders>
            <w:shd w:val="clear" w:color="auto" w:fill="auto"/>
            <w:noWrap/>
            <w:vAlign w:val="bottom"/>
            <w:hideMark/>
          </w:tcPr>
          <w:p w14:paraId="2C83C5B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Oprema za općinsku zgradu</w:t>
            </w:r>
          </w:p>
        </w:tc>
        <w:tc>
          <w:tcPr>
            <w:tcW w:w="1418" w:type="dxa"/>
            <w:tcBorders>
              <w:top w:val="nil"/>
              <w:left w:val="nil"/>
              <w:bottom w:val="nil"/>
              <w:right w:val="nil"/>
            </w:tcBorders>
            <w:shd w:val="clear" w:color="auto" w:fill="auto"/>
            <w:noWrap/>
            <w:vAlign w:val="bottom"/>
            <w:hideMark/>
          </w:tcPr>
          <w:p w14:paraId="56446AA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19BD31F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A3360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0153A3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r>
      <w:tr w:rsidR="008F3FDD" w:rsidRPr="008F3FDD" w14:paraId="542368D7"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1BC8DA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19932F3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00"/>
            <w:noWrap/>
            <w:vAlign w:val="bottom"/>
            <w:hideMark/>
          </w:tcPr>
          <w:p w14:paraId="3E87FC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1EA823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C9325F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r>
      <w:tr w:rsidR="008F3FDD" w:rsidRPr="008F3FDD" w14:paraId="3E0B418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D79EC3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79684B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99"/>
            <w:noWrap/>
            <w:vAlign w:val="bottom"/>
            <w:hideMark/>
          </w:tcPr>
          <w:p w14:paraId="311343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B0BBE9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C9C94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r>
      <w:tr w:rsidR="008F3FDD" w:rsidRPr="008F3FDD" w14:paraId="1C39C86E" w14:textId="77777777" w:rsidTr="008F3FDD">
        <w:trPr>
          <w:trHeight w:val="255"/>
        </w:trPr>
        <w:tc>
          <w:tcPr>
            <w:tcW w:w="1139" w:type="dxa"/>
            <w:tcBorders>
              <w:top w:val="nil"/>
              <w:left w:val="nil"/>
              <w:bottom w:val="nil"/>
              <w:right w:val="nil"/>
            </w:tcBorders>
            <w:shd w:val="clear" w:color="auto" w:fill="auto"/>
            <w:noWrap/>
            <w:vAlign w:val="bottom"/>
            <w:hideMark/>
          </w:tcPr>
          <w:p w14:paraId="50DD158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R042B</w:t>
            </w:r>
          </w:p>
        </w:tc>
        <w:tc>
          <w:tcPr>
            <w:tcW w:w="1047" w:type="dxa"/>
            <w:tcBorders>
              <w:top w:val="nil"/>
              <w:left w:val="nil"/>
              <w:bottom w:val="nil"/>
              <w:right w:val="nil"/>
            </w:tcBorders>
            <w:shd w:val="clear" w:color="auto" w:fill="auto"/>
            <w:noWrap/>
            <w:vAlign w:val="bottom"/>
            <w:hideMark/>
          </w:tcPr>
          <w:p w14:paraId="4C8EEAA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4221</w:t>
            </w:r>
          </w:p>
        </w:tc>
        <w:tc>
          <w:tcPr>
            <w:tcW w:w="6886" w:type="dxa"/>
            <w:tcBorders>
              <w:top w:val="nil"/>
              <w:left w:val="nil"/>
              <w:bottom w:val="nil"/>
              <w:right w:val="nil"/>
            </w:tcBorders>
            <w:shd w:val="clear" w:color="auto" w:fill="auto"/>
            <w:noWrap/>
            <w:vAlign w:val="bottom"/>
            <w:hideMark/>
          </w:tcPr>
          <w:p w14:paraId="21CDCF8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Uredska oprema i namještaj</w:t>
            </w:r>
          </w:p>
        </w:tc>
        <w:tc>
          <w:tcPr>
            <w:tcW w:w="1418" w:type="dxa"/>
            <w:tcBorders>
              <w:top w:val="nil"/>
              <w:left w:val="nil"/>
              <w:bottom w:val="nil"/>
              <w:right w:val="nil"/>
            </w:tcBorders>
            <w:shd w:val="clear" w:color="auto" w:fill="auto"/>
            <w:noWrap/>
            <w:vAlign w:val="bottom"/>
            <w:hideMark/>
          </w:tcPr>
          <w:p w14:paraId="6F9E6DD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2BE8B31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92C29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E4084F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r>
      <w:tr w:rsidR="008F3FDD" w:rsidRPr="008F3FDD" w14:paraId="7C01DCEF"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6FCAEF7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1001 Predškolsko obrazovanje</w:t>
            </w:r>
          </w:p>
        </w:tc>
        <w:tc>
          <w:tcPr>
            <w:tcW w:w="1418" w:type="dxa"/>
            <w:tcBorders>
              <w:top w:val="nil"/>
              <w:left w:val="nil"/>
              <w:bottom w:val="nil"/>
              <w:right w:val="nil"/>
            </w:tcBorders>
            <w:shd w:val="clear" w:color="000000" w:fill="9999FF"/>
            <w:noWrap/>
            <w:vAlign w:val="bottom"/>
            <w:hideMark/>
          </w:tcPr>
          <w:p w14:paraId="57526B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66.060,00</w:t>
            </w:r>
          </w:p>
        </w:tc>
        <w:tc>
          <w:tcPr>
            <w:tcW w:w="1276" w:type="dxa"/>
            <w:tcBorders>
              <w:top w:val="nil"/>
              <w:left w:val="nil"/>
              <w:bottom w:val="nil"/>
              <w:right w:val="nil"/>
            </w:tcBorders>
            <w:shd w:val="clear" w:color="000000" w:fill="9999FF"/>
            <w:noWrap/>
            <w:vAlign w:val="bottom"/>
            <w:hideMark/>
          </w:tcPr>
          <w:p w14:paraId="10002AC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-3.790,00</w:t>
            </w:r>
          </w:p>
        </w:tc>
        <w:tc>
          <w:tcPr>
            <w:tcW w:w="1275" w:type="dxa"/>
            <w:tcBorders>
              <w:top w:val="nil"/>
              <w:left w:val="nil"/>
              <w:bottom w:val="nil"/>
              <w:right w:val="nil"/>
            </w:tcBorders>
            <w:shd w:val="clear" w:color="000000" w:fill="9999FF"/>
            <w:noWrap/>
            <w:vAlign w:val="bottom"/>
            <w:hideMark/>
          </w:tcPr>
          <w:p w14:paraId="717661B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-5,74</w:t>
            </w:r>
          </w:p>
        </w:tc>
        <w:tc>
          <w:tcPr>
            <w:tcW w:w="1277" w:type="dxa"/>
            <w:tcBorders>
              <w:top w:val="nil"/>
              <w:left w:val="nil"/>
              <w:bottom w:val="nil"/>
              <w:right w:val="nil"/>
            </w:tcBorders>
            <w:shd w:val="clear" w:color="000000" w:fill="9999FF"/>
            <w:noWrap/>
            <w:vAlign w:val="bottom"/>
            <w:hideMark/>
          </w:tcPr>
          <w:p w14:paraId="6590B87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62.270,00</w:t>
            </w:r>
          </w:p>
        </w:tc>
      </w:tr>
      <w:tr w:rsidR="008F3FDD" w:rsidRPr="008F3FDD" w14:paraId="08425A38"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E85BB0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A100006 Predškolski odgoj</w:t>
            </w:r>
          </w:p>
        </w:tc>
        <w:tc>
          <w:tcPr>
            <w:tcW w:w="1418" w:type="dxa"/>
            <w:tcBorders>
              <w:top w:val="nil"/>
              <w:left w:val="nil"/>
              <w:bottom w:val="nil"/>
              <w:right w:val="nil"/>
            </w:tcBorders>
            <w:shd w:val="clear" w:color="000000" w:fill="CCCCFF"/>
            <w:noWrap/>
            <w:vAlign w:val="bottom"/>
            <w:hideMark/>
          </w:tcPr>
          <w:p w14:paraId="1B63EA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58.410,00</w:t>
            </w:r>
          </w:p>
        </w:tc>
        <w:tc>
          <w:tcPr>
            <w:tcW w:w="1276" w:type="dxa"/>
            <w:tcBorders>
              <w:top w:val="nil"/>
              <w:left w:val="nil"/>
              <w:bottom w:val="nil"/>
              <w:right w:val="nil"/>
            </w:tcBorders>
            <w:shd w:val="clear" w:color="000000" w:fill="CCCCFF"/>
            <w:noWrap/>
            <w:vAlign w:val="bottom"/>
            <w:hideMark/>
          </w:tcPr>
          <w:p w14:paraId="632FF7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-70,00</w:t>
            </w:r>
          </w:p>
        </w:tc>
        <w:tc>
          <w:tcPr>
            <w:tcW w:w="1275" w:type="dxa"/>
            <w:tcBorders>
              <w:top w:val="nil"/>
              <w:left w:val="nil"/>
              <w:bottom w:val="nil"/>
              <w:right w:val="nil"/>
            </w:tcBorders>
            <w:shd w:val="clear" w:color="000000" w:fill="CCCCFF"/>
            <w:noWrap/>
            <w:vAlign w:val="bottom"/>
            <w:hideMark/>
          </w:tcPr>
          <w:p w14:paraId="4232CF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-0,12</w:t>
            </w:r>
          </w:p>
        </w:tc>
        <w:tc>
          <w:tcPr>
            <w:tcW w:w="1277" w:type="dxa"/>
            <w:tcBorders>
              <w:top w:val="nil"/>
              <w:left w:val="nil"/>
              <w:bottom w:val="nil"/>
              <w:right w:val="nil"/>
            </w:tcBorders>
            <w:shd w:val="clear" w:color="000000" w:fill="CCCCFF"/>
            <w:noWrap/>
            <w:vAlign w:val="bottom"/>
            <w:hideMark/>
          </w:tcPr>
          <w:p w14:paraId="3241255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58.340,00</w:t>
            </w:r>
          </w:p>
        </w:tc>
      </w:tr>
      <w:tr w:rsidR="008F3FDD" w:rsidRPr="008F3FDD" w14:paraId="21FA53AE"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48BC12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07CDDF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3.030,00</w:t>
            </w:r>
          </w:p>
        </w:tc>
        <w:tc>
          <w:tcPr>
            <w:tcW w:w="1276" w:type="dxa"/>
            <w:tcBorders>
              <w:top w:val="nil"/>
              <w:left w:val="nil"/>
              <w:bottom w:val="nil"/>
              <w:right w:val="nil"/>
            </w:tcBorders>
            <w:shd w:val="clear" w:color="000000" w:fill="FFFF00"/>
            <w:noWrap/>
            <w:vAlign w:val="bottom"/>
            <w:hideMark/>
          </w:tcPr>
          <w:p w14:paraId="415C119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-70,00</w:t>
            </w:r>
          </w:p>
        </w:tc>
        <w:tc>
          <w:tcPr>
            <w:tcW w:w="1275" w:type="dxa"/>
            <w:tcBorders>
              <w:top w:val="nil"/>
              <w:left w:val="nil"/>
              <w:bottom w:val="nil"/>
              <w:right w:val="nil"/>
            </w:tcBorders>
            <w:shd w:val="clear" w:color="000000" w:fill="FFFF00"/>
            <w:noWrap/>
            <w:vAlign w:val="bottom"/>
            <w:hideMark/>
          </w:tcPr>
          <w:p w14:paraId="041BA4E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-2,31</w:t>
            </w:r>
          </w:p>
        </w:tc>
        <w:tc>
          <w:tcPr>
            <w:tcW w:w="1277" w:type="dxa"/>
            <w:tcBorders>
              <w:top w:val="nil"/>
              <w:left w:val="nil"/>
              <w:bottom w:val="nil"/>
              <w:right w:val="nil"/>
            </w:tcBorders>
            <w:shd w:val="clear" w:color="000000" w:fill="FFFF00"/>
            <w:noWrap/>
            <w:vAlign w:val="bottom"/>
            <w:hideMark/>
          </w:tcPr>
          <w:p w14:paraId="3392CE1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2.960,00</w:t>
            </w:r>
          </w:p>
        </w:tc>
      </w:tr>
      <w:tr w:rsidR="008F3FDD" w:rsidRPr="008F3FDD" w14:paraId="2E6234D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B68FA9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561B45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3.030,00</w:t>
            </w:r>
          </w:p>
        </w:tc>
        <w:tc>
          <w:tcPr>
            <w:tcW w:w="1276" w:type="dxa"/>
            <w:tcBorders>
              <w:top w:val="nil"/>
              <w:left w:val="nil"/>
              <w:bottom w:val="nil"/>
              <w:right w:val="nil"/>
            </w:tcBorders>
            <w:shd w:val="clear" w:color="000000" w:fill="FFFF99"/>
            <w:noWrap/>
            <w:vAlign w:val="bottom"/>
            <w:hideMark/>
          </w:tcPr>
          <w:p w14:paraId="3051414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-70,00</w:t>
            </w:r>
          </w:p>
        </w:tc>
        <w:tc>
          <w:tcPr>
            <w:tcW w:w="1275" w:type="dxa"/>
            <w:tcBorders>
              <w:top w:val="nil"/>
              <w:left w:val="nil"/>
              <w:bottom w:val="nil"/>
              <w:right w:val="nil"/>
            </w:tcBorders>
            <w:shd w:val="clear" w:color="000000" w:fill="FFFF99"/>
            <w:noWrap/>
            <w:vAlign w:val="bottom"/>
            <w:hideMark/>
          </w:tcPr>
          <w:p w14:paraId="384142E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-2,31</w:t>
            </w:r>
          </w:p>
        </w:tc>
        <w:tc>
          <w:tcPr>
            <w:tcW w:w="1277" w:type="dxa"/>
            <w:tcBorders>
              <w:top w:val="nil"/>
              <w:left w:val="nil"/>
              <w:bottom w:val="nil"/>
              <w:right w:val="nil"/>
            </w:tcBorders>
            <w:shd w:val="clear" w:color="000000" w:fill="FFFF99"/>
            <w:noWrap/>
            <w:vAlign w:val="bottom"/>
            <w:hideMark/>
          </w:tcPr>
          <w:p w14:paraId="3AB0DE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2.960,00</w:t>
            </w:r>
          </w:p>
        </w:tc>
      </w:tr>
      <w:tr w:rsidR="008F3FDD" w:rsidRPr="008F3FDD" w14:paraId="7965BBD6" w14:textId="77777777" w:rsidTr="008F3FDD">
        <w:trPr>
          <w:trHeight w:val="255"/>
        </w:trPr>
        <w:tc>
          <w:tcPr>
            <w:tcW w:w="1139" w:type="dxa"/>
            <w:tcBorders>
              <w:top w:val="nil"/>
              <w:left w:val="nil"/>
              <w:bottom w:val="nil"/>
              <w:right w:val="nil"/>
            </w:tcBorders>
            <w:shd w:val="clear" w:color="auto" w:fill="auto"/>
            <w:noWrap/>
            <w:vAlign w:val="bottom"/>
            <w:hideMark/>
          </w:tcPr>
          <w:p w14:paraId="0892590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R043</w:t>
            </w:r>
          </w:p>
        </w:tc>
        <w:tc>
          <w:tcPr>
            <w:tcW w:w="1047" w:type="dxa"/>
            <w:tcBorders>
              <w:top w:val="nil"/>
              <w:left w:val="nil"/>
              <w:bottom w:val="nil"/>
              <w:right w:val="nil"/>
            </w:tcBorders>
            <w:shd w:val="clear" w:color="auto" w:fill="auto"/>
            <w:noWrap/>
            <w:vAlign w:val="bottom"/>
            <w:hideMark/>
          </w:tcPr>
          <w:p w14:paraId="716D2B9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042F255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Primarni smještaj</w:t>
            </w:r>
          </w:p>
        </w:tc>
        <w:tc>
          <w:tcPr>
            <w:tcW w:w="1418" w:type="dxa"/>
            <w:tcBorders>
              <w:top w:val="nil"/>
              <w:left w:val="nil"/>
              <w:bottom w:val="nil"/>
              <w:right w:val="nil"/>
            </w:tcBorders>
            <w:shd w:val="clear" w:color="auto" w:fill="auto"/>
            <w:noWrap/>
            <w:vAlign w:val="bottom"/>
            <w:hideMark/>
          </w:tcPr>
          <w:p w14:paraId="1FB845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2.360,00</w:t>
            </w:r>
          </w:p>
        </w:tc>
        <w:tc>
          <w:tcPr>
            <w:tcW w:w="1276" w:type="dxa"/>
            <w:tcBorders>
              <w:top w:val="nil"/>
              <w:left w:val="nil"/>
              <w:bottom w:val="nil"/>
              <w:right w:val="nil"/>
            </w:tcBorders>
            <w:shd w:val="clear" w:color="auto" w:fill="auto"/>
            <w:noWrap/>
            <w:vAlign w:val="bottom"/>
            <w:hideMark/>
          </w:tcPr>
          <w:p w14:paraId="7B4D84F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7F24A3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517495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2.360,00</w:t>
            </w:r>
          </w:p>
        </w:tc>
      </w:tr>
      <w:tr w:rsidR="008F3FDD" w:rsidRPr="008F3FDD" w14:paraId="5B8E5920" w14:textId="77777777" w:rsidTr="008F3FDD">
        <w:trPr>
          <w:trHeight w:val="255"/>
        </w:trPr>
        <w:tc>
          <w:tcPr>
            <w:tcW w:w="1139" w:type="dxa"/>
            <w:tcBorders>
              <w:top w:val="nil"/>
              <w:left w:val="nil"/>
              <w:bottom w:val="nil"/>
              <w:right w:val="nil"/>
            </w:tcBorders>
            <w:shd w:val="clear" w:color="auto" w:fill="auto"/>
            <w:noWrap/>
            <w:vAlign w:val="bottom"/>
            <w:hideMark/>
          </w:tcPr>
          <w:p w14:paraId="4EE3FF2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R256</w:t>
            </w:r>
          </w:p>
        </w:tc>
        <w:tc>
          <w:tcPr>
            <w:tcW w:w="1047" w:type="dxa"/>
            <w:tcBorders>
              <w:top w:val="nil"/>
              <w:left w:val="nil"/>
              <w:bottom w:val="nil"/>
              <w:right w:val="nil"/>
            </w:tcBorders>
            <w:shd w:val="clear" w:color="auto" w:fill="auto"/>
            <w:noWrap/>
            <w:vAlign w:val="bottom"/>
            <w:hideMark/>
          </w:tcPr>
          <w:p w14:paraId="1BC018C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3382E76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Predškolski odgoj</w:t>
            </w:r>
          </w:p>
        </w:tc>
        <w:tc>
          <w:tcPr>
            <w:tcW w:w="1418" w:type="dxa"/>
            <w:tcBorders>
              <w:top w:val="nil"/>
              <w:left w:val="nil"/>
              <w:bottom w:val="nil"/>
              <w:right w:val="nil"/>
            </w:tcBorders>
            <w:shd w:val="clear" w:color="auto" w:fill="auto"/>
            <w:noWrap/>
            <w:vAlign w:val="bottom"/>
            <w:hideMark/>
          </w:tcPr>
          <w:p w14:paraId="3FF3355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705291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AA91EA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509FF2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289300CE" w14:textId="77777777" w:rsidTr="008F3FDD">
        <w:trPr>
          <w:trHeight w:val="255"/>
        </w:trPr>
        <w:tc>
          <w:tcPr>
            <w:tcW w:w="1139" w:type="dxa"/>
            <w:tcBorders>
              <w:top w:val="nil"/>
              <w:left w:val="nil"/>
              <w:bottom w:val="nil"/>
              <w:right w:val="nil"/>
            </w:tcBorders>
            <w:shd w:val="clear" w:color="auto" w:fill="auto"/>
            <w:noWrap/>
            <w:vAlign w:val="bottom"/>
            <w:hideMark/>
          </w:tcPr>
          <w:p w14:paraId="7EFE184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R182</w:t>
            </w:r>
          </w:p>
        </w:tc>
        <w:tc>
          <w:tcPr>
            <w:tcW w:w="1047" w:type="dxa"/>
            <w:tcBorders>
              <w:top w:val="nil"/>
              <w:left w:val="nil"/>
              <w:bottom w:val="nil"/>
              <w:right w:val="nil"/>
            </w:tcBorders>
            <w:shd w:val="clear" w:color="auto" w:fill="auto"/>
            <w:noWrap/>
            <w:vAlign w:val="bottom"/>
            <w:hideMark/>
          </w:tcPr>
          <w:p w14:paraId="74F685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3722</w:t>
            </w:r>
          </w:p>
        </w:tc>
        <w:tc>
          <w:tcPr>
            <w:tcW w:w="6886" w:type="dxa"/>
            <w:tcBorders>
              <w:top w:val="nil"/>
              <w:left w:val="nil"/>
              <w:bottom w:val="nil"/>
              <w:right w:val="nil"/>
            </w:tcBorders>
            <w:shd w:val="clear" w:color="auto" w:fill="auto"/>
            <w:noWrap/>
            <w:vAlign w:val="bottom"/>
            <w:hideMark/>
          </w:tcPr>
          <w:p w14:paraId="3069AFC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Darovi za </w:t>
            </w:r>
            <w:proofErr w:type="spellStart"/>
            <w:r w:rsidRPr="008F3FDD">
              <w:rPr>
                <w:rFonts w:ascii="Arial" w:eastAsia="Times New Roman" w:hAnsi="Arial" w:cs="Arial"/>
                <w:sz w:val="20"/>
                <w:szCs w:val="20"/>
                <w:lang w:eastAsia="hr-HR"/>
              </w:rPr>
              <w:t>Sv.Nikolu</w:t>
            </w:r>
            <w:proofErr w:type="spellEnd"/>
            <w:r w:rsidRPr="008F3FDD">
              <w:rPr>
                <w:rFonts w:ascii="Arial" w:eastAsia="Times New Roman" w:hAnsi="Arial" w:cs="Arial"/>
                <w:sz w:val="20"/>
                <w:szCs w:val="20"/>
                <w:lang w:eastAsia="hr-HR"/>
              </w:rPr>
              <w:t xml:space="preserve"> - Dječji vrtić</w:t>
            </w:r>
          </w:p>
        </w:tc>
        <w:tc>
          <w:tcPr>
            <w:tcW w:w="1418" w:type="dxa"/>
            <w:tcBorders>
              <w:top w:val="nil"/>
              <w:left w:val="nil"/>
              <w:bottom w:val="nil"/>
              <w:right w:val="nil"/>
            </w:tcBorders>
            <w:shd w:val="clear" w:color="auto" w:fill="auto"/>
            <w:noWrap/>
            <w:vAlign w:val="bottom"/>
            <w:hideMark/>
          </w:tcPr>
          <w:p w14:paraId="6189C8B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6" w:type="dxa"/>
            <w:tcBorders>
              <w:top w:val="nil"/>
              <w:left w:val="nil"/>
              <w:bottom w:val="nil"/>
              <w:right w:val="nil"/>
            </w:tcBorders>
            <w:shd w:val="clear" w:color="auto" w:fill="auto"/>
            <w:noWrap/>
            <w:vAlign w:val="bottom"/>
            <w:hideMark/>
          </w:tcPr>
          <w:p w14:paraId="7DE55F9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-70,00</w:t>
            </w:r>
          </w:p>
        </w:tc>
        <w:tc>
          <w:tcPr>
            <w:tcW w:w="1275" w:type="dxa"/>
            <w:tcBorders>
              <w:top w:val="nil"/>
              <w:left w:val="nil"/>
              <w:bottom w:val="nil"/>
              <w:right w:val="nil"/>
            </w:tcBorders>
            <w:shd w:val="clear" w:color="auto" w:fill="auto"/>
            <w:noWrap/>
            <w:vAlign w:val="bottom"/>
            <w:hideMark/>
          </w:tcPr>
          <w:p w14:paraId="6390A7D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-17,50</w:t>
            </w:r>
          </w:p>
        </w:tc>
        <w:tc>
          <w:tcPr>
            <w:tcW w:w="1277" w:type="dxa"/>
            <w:tcBorders>
              <w:top w:val="nil"/>
              <w:left w:val="nil"/>
              <w:bottom w:val="nil"/>
              <w:right w:val="nil"/>
            </w:tcBorders>
            <w:shd w:val="clear" w:color="auto" w:fill="auto"/>
            <w:noWrap/>
            <w:vAlign w:val="bottom"/>
            <w:hideMark/>
          </w:tcPr>
          <w:p w14:paraId="3F833B9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330,00</w:t>
            </w:r>
          </w:p>
        </w:tc>
      </w:tr>
      <w:tr w:rsidR="008F3FDD" w:rsidRPr="008F3FDD" w14:paraId="5E5D79FB"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2A92A19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3. Vlastiti prihodi</w:t>
            </w:r>
          </w:p>
        </w:tc>
        <w:tc>
          <w:tcPr>
            <w:tcW w:w="1418" w:type="dxa"/>
            <w:tcBorders>
              <w:top w:val="nil"/>
              <w:left w:val="nil"/>
              <w:bottom w:val="nil"/>
              <w:right w:val="nil"/>
            </w:tcBorders>
            <w:shd w:val="clear" w:color="000000" w:fill="FFFF00"/>
            <w:noWrap/>
            <w:vAlign w:val="bottom"/>
            <w:hideMark/>
          </w:tcPr>
          <w:p w14:paraId="564E3E5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8.100,00</w:t>
            </w:r>
          </w:p>
        </w:tc>
        <w:tc>
          <w:tcPr>
            <w:tcW w:w="1276" w:type="dxa"/>
            <w:tcBorders>
              <w:top w:val="nil"/>
              <w:left w:val="nil"/>
              <w:bottom w:val="nil"/>
              <w:right w:val="nil"/>
            </w:tcBorders>
            <w:shd w:val="clear" w:color="000000" w:fill="FFFF00"/>
            <w:noWrap/>
            <w:vAlign w:val="bottom"/>
            <w:hideMark/>
          </w:tcPr>
          <w:p w14:paraId="12BADF6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618808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507914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8.100,00</w:t>
            </w:r>
          </w:p>
        </w:tc>
      </w:tr>
      <w:tr w:rsidR="008F3FDD" w:rsidRPr="008F3FDD" w14:paraId="7A90B5A2"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31D719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5B9AAA4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8.100,00</w:t>
            </w:r>
          </w:p>
        </w:tc>
        <w:tc>
          <w:tcPr>
            <w:tcW w:w="1276" w:type="dxa"/>
            <w:tcBorders>
              <w:top w:val="nil"/>
              <w:left w:val="nil"/>
              <w:bottom w:val="nil"/>
              <w:right w:val="nil"/>
            </w:tcBorders>
            <w:shd w:val="clear" w:color="000000" w:fill="FFFF99"/>
            <w:noWrap/>
            <w:vAlign w:val="bottom"/>
            <w:hideMark/>
          </w:tcPr>
          <w:p w14:paraId="5783677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72636B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00E2AE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8.100,00</w:t>
            </w:r>
          </w:p>
        </w:tc>
      </w:tr>
      <w:tr w:rsidR="008F3FDD" w:rsidRPr="008F3FDD" w14:paraId="715CA8B4" w14:textId="77777777" w:rsidTr="008F3FDD">
        <w:trPr>
          <w:trHeight w:val="255"/>
        </w:trPr>
        <w:tc>
          <w:tcPr>
            <w:tcW w:w="1139" w:type="dxa"/>
            <w:tcBorders>
              <w:top w:val="nil"/>
              <w:left w:val="nil"/>
              <w:bottom w:val="nil"/>
              <w:right w:val="nil"/>
            </w:tcBorders>
            <w:shd w:val="clear" w:color="auto" w:fill="auto"/>
            <w:noWrap/>
            <w:vAlign w:val="bottom"/>
            <w:hideMark/>
          </w:tcPr>
          <w:p w14:paraId="1C95004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R043 A</w:t>
            </w:r>
          </w:p>
        </w:tc>
        <w:tc>
          <w:tcPr>
            <w:tcW w:w="1047" w:type="dxa"/>
            <w:tcBorders>
              <w:top w:val="nil"/>
              <w:left w:val="nil"/>
              <w:bottom w:val="nil"/>
              <w:right w:val="nil"/>
            </w:tcBorders>
            <w:shd w:val="clear" w:color="auto" w:fill="auto"/>
            <w:noWrap/>
            <w:vAlign w:val="bottom"/>
            <w:hideMark/>
          </w:tcPr>
          <w:p w14:paraId="1B37E04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49A4111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Primarni smještaj</w:t>
            </w:r>
          </w:p>
        </w:tc>
        <w:tc>
          <w:tcPr>
            <w:tcW w:w="1418" w:type="dxa"/>
            <w:tcBorders>
              <w:top w:val="nil"/>
              <w:left w:val="nil"/>
              <w:bottom w:val="nil"/>
              <w:right w:val="nil"/>
            </w:tcBorders>
            <w:shd w:val="clear" w:color="auto" w:fill="auto"/>
            <w:noWrap/>
            <w:vAlign w:val="bottom"/>
            <w:hideMark/>
          </w:tcPr>
          <w:p w14:paraId="363128A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8.100,00</w:t>
            </w:r>
          </w:p>
        </w:tc>
        <w:tc>
          <w:tcPr>
            <w:tcW w:w="1276" w:type="dxa"/>
            <w:tcBorders>
              <w:top w:val="nil"/>
              <w:left w:val="nil"/>
              <w:bottom w:val="nil"/>
              <w:right w:val="nil"/>
            </w:tcBorders>
            <w:shd w:val="clear" w:color="auto" w:fill="auto"/>
            <w:noWrap/>
            <w:vAlign w:val="bottom"/>
            <w:hideMark/>
          </w:tcPr>
          <w:p w14:paraId="16F255F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9D85B1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C2A64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8.100,00</w:t>
            </w:r>
          </w:p>
        </w:tc>
      </w:tr>
      <w:tr w:rsidR="008F3FDD" w:rsidRPr="008F3FDD" w14:paraId="29AB5A9F"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0AC0F72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27D767D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0DB886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35.970,00</w:t>
            </w:r>
          </w:p>
        </w:tc>
        <w:tc>
          <w:tcPr>
            <w:tcW w:w="1276" w:type="dxa"/>
            <w:tcBorders>
              <w:top w:val="nil"/>
              <w:left w:val="nil"/>
              <w:bottom w:val="nil"/>
              <w:right w:val="nil"/>
            </w:tcBorders>
            <w:shd w:val="clear" w:color="000000" w:fill="FFFF00"/>
            <w:noWrap/>
            <w:vAlign w:val="bottom"/>
            <w:hideMark/>
          </w:tcPr>
          <w:p w14:paraId="7B09776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535D38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CFFBAB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35.970,00</w:t>
            </w:r>
          </w:p>
        </w:tc>
      </w:tr>
      <w:tr w:rsidR="008F3FDD" w:rsidRPr="008F3FDD" w14:paraId="6EA09AA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DC052B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4631FED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35.970,00</w:t>
            </w:r>
          </w:p>
        </w:tc>
        <w:tc>
          <w:tcPr>
            <w:tcW w:w="1276" w:type="dxa"/>
            <w:tcBorders>
              <w:top w:val="nil"/>
              <w:left w:val="nil"/>
              <w:bottom w:val="nil"/>
              <w:right w:val="nil"/>
            </w:tcBorders>
            <w:shd w:val="clear" w:color="000000" w:fill="FFFF99"/>
            <w:noWrap/>
            <w:vAlign w:val="bottom"/>
            <w:hideMark/>
          </w:tcPr>
          <w:p w14:paraId="070B299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24786B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D089D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35.970,00</w:t>
            </w:r>
          </w:p>
        </w:tc>
      </w:tr>
      <w:tr w:rsidR="008F3FDD" w:rsidRPr="008F3FDD" w14:paraId="6847EC42" w14:textId="77777777" w:rsidTr="008F3FDD">
        <w:trPr>
          <w:trHeight w:val="255"/>
        </w:trPr>
        <w:tc>
          <w:tcPr>
            <w:tcW w:w="1139" w:type="dxa"/>
            <w:tcBorders>
              <w:top w:val="nil"/>
              <w:left w:val="nil"/>
              <w:bottom w:val="nil"/>
              <w:right w:val="nil"/>
            </w:tcBorders>
            <w:shd w:val="clear" w:color="auto" w:fill="auto"/>
            <w:noWrap/>
            <w:vAlign w:val="bottom"/>
            <w:hideMark/>
          </w:tcPr>
          <w:p w14:paraId="225A63B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R043B</w:t>
            </w:r>
          </w:p>
        </w:tc>
        <w:tc>
          <w:tcPr>
            <w:tcW w:w="1047" w:type="dxa"/>
            <w:tcBorders>
              <w:top w:val="nil"/>
              <w:left w:val="nil"/>
              <w:bottom w:val="nil"/>
              <w:right w:val="nil"/>
            </w:tcBorders>
            <w:shd w:val="clear" w:color="auto" w:fill="auto"/>
            <w:noWrap/>
            <w:vAlign w:val="bottom"/>
            <w:hideMark/>
          </w:tcPr>
          <w:p w14:paraId="00B05C5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08D34EE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Primarni smještaj</w:t>
            </w:r>
          </w:p>
        </w:tc>
        <w:tc>
          <w:tcPr>
            <w:tcW w:w="1418" w:type="dxa"/>
            <w:tcBorders>
              <w:top w:val="nil"/>
              <w:left w:val="nil"/>
              <w:bottom w:val="nil"/>
              <w:right w:val="nil"/>
            </w:tcBorders>
            <w:shd w:val="clear" w:color="auto" w:fill="auto"/>
            <w:noWrap/>
            <w:vAlign w:val="bottom"/>
            <w:hideMark/>
          </w:tcPr>
          <w:p w14:paraId="2D877A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35.440,00</w:t>
            </w:r>
          </w:p>
        </w:tc>
        <w:tc>
          <w:tcPr>
            <w:tcW w:w="1276" w:type="dxa"/>
            <w:tcBorders>
              <w:top w:val="nil"/>
              <w:left w:val="nil"/>
              <w:bottom w:val="nil"/>
              <w:right w:val="nil"/>
            </w:tcBorders>
            <w:shd w:val="clear" w:color="auto" w:fill="auto"/>
            <w:noWrap/>
            <w:vAlign w:val="bottom"/>
            <w:hideMark/>
          </w:tcPr>
          <w:p w14:paraId="41863DA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5F7E38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1E1A37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35.440,00</w:t>
            </w:r>
          </w:p>
        </w:tc>
      </w:tr>
      <w:tr w:rsidR="008F3FDD" w:rsidRPr="008F3FDD" w14:paraId="666BF227" w14:textId="77777777" w:rsidTr="008F3FDD">
        <w:trPr>
          <w:trHeight w:val="255"/>
        </w:trPr>
        <w:tc>
          <w:tcPr>
            <w:tcW w:w="1139" w:type="dxa"/>
            <w:tcBorders>
              <w:top w:val="nil"/>
              <w:left w:val="nil"/>
              <w:bottom w:val="nil"/>
              <w:right w:val="nil"/>
            </w:tcBorders>
            <w:shd w:val="clear" w:color="auto" w:fill="auto"/>
            <w:noWrap/>
            <w:vAlign w:val="bottom"/>
            <w:hideMark/>
          </w:tcPr>
          <w:p w14:paraId="2A3F816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R256A</w:t>
            </w:r>
          </w:p>
        </w:tc>
        <w:tc>
          <w:tcPr>
            <w:tcW w:w="1047" w:type="dxa"/>
            <w:tcBorders>
              <w:top w:val="nil"/>
              <w:left w:val="nil"/>
              <w:bottom w:val="nil"/>
              <w:right w:val="nil"/>
            </w:tcBorders>
            <w:shd w:val="clear" w:color="auto" w:fill="auto"/>
            <w:noWrap/>
            <w:vAlign w:val="bottom"/>
            <w:hideMark/>
          </w:tcPr>
          <w:p w14:paraId="61536B8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585145E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Predškolski odgoj</w:t>
            </w:r>
          </w:p>
        </w:tc>
        <w:tc>
          <w:tcPr>
            <w:tcW w:w="1418" w:type="dxa"/>
            <w:tcBorders>
              <w:top w:val="nil"/>
              <w:left w:val="nil"/>
              <w:bottom w:val="nil"/>
              <w:right w:val="nil"/>
            </w:tcBorders>
            <w:shd w:val="clear" w:color="auto" w:fill="auto"/>
            <w:noWrap/>
            <w:vAlign w:val="bottom"/>
            <w:hideMark/>
          </w:tcPr>
          <w:p w14:paraId="40F4892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530,00</w:t>
            </w:r>
          </w:p>
        </w:tc>
        <w:tc>
          <w:tcPr>
            <w:tcW w:w="1276" w:type="dxa"/>
            <w:tcBorders>
              <w:top w:val="nil"/>
              <w:left w:val="nil"/>
              <w:bottom w:val="nil"/>
              <w:right w:val="nil"/>
            </w:tcBorders>
            <w:shd w:val="clear" w:color="auto" w:fill="auto"/>
            <w:noWrap/>
            <w:vAlign w:val="bottom"/>
            <w:hideMark/>
          </w:tcPr>
          <w:p w14:paraId="003ED19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4FB9D0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3C48D4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530,00</w:t>
            </w:r>
          </w:p>
        </w:tc>
      </w:tr>
      <w:tr w:rsidR="008F3FDD" w:rsidRPr="008F3FDD" w14:paraId="350F425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635BFA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 Namjenski primici od zaduživanja</w:t>
            </w:r>
          </w:p>
        </w:tc>
        <w:tc>
          <w:tcPr>
            <w:tcW w:w="1418" w:type="dxa"/>
            <w:tcBorders>
              <w:top w:val="nil"/>
              <w:left w:val="nil"/>
              <w:bottom w:val="nil"/>
              <w:right w:val="nil"/>
            </w:tcBorders>
            <w:shd w:val="clear" w:color="000000" w:fill="FFFF00"/>
            <w:noWrap/>
            <w:vAlign w:val="bottom"/>
            <w:hideMark/>
          </w:tcPr>
          <w:p w14:paraId="67070CD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11.310,00</w:t>
            </w:r>
          </w:p>
        </w:tc>
        <w:tc>
          <w:tcPr>
            <w:tcW w:w="1276" w:type="dxa"/>
            <w:tcBorders>
              <w:top w:val="nil"/>
              <w:left w:val="nil"/>
              <w:bottom w:val="nil"/>
              <w:right w:val="nil"/>
            </w:tcBorders>
            <w:shd w:val="clear" w:color="000000" w:fill="FFFF00"/>
            <w:noWrap/>
            <w:vAlign w:val="bottom"/>
            <w:hideMark/>
          </w:tcPr>
          <w:p w14:paraId="1484686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6A5F82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82DED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11.310,00</w:t>
            </w:r>
          </w:p>
        </w:tc>
      </w:tr>
      <w:tr w:rsidR="008F3FDD" w:rsidRPr="008F3FDD" w14:paraId="076C98BD"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5702DF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5BA01EF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11.310,00</w:t>
            </w:r>
          </w:p>
        </w:tc>
        <w:tc>
          <w:tcPr>
            <w:tcW w:w="1276" w:type="dxa"/>
            <w:tcBorders>
              <w:top w:val="nil"/>
              <w:left w:val="nil"/>
              <w:bottom w:val="nil"/>
              <w:right w:val="nil"/>
            </w:tcBorders>
            <w:shd w:val="clear" w:color="000000" w:fill="FFFF99"/>
            <w:noWrap/>
            <w:vAlign w:val="bottom"/>
            <w:hideMark/>
          </w:tcPr>
          <w:p w14:paraId="28D0D97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F32E3F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0E5FAC9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11.310,00</w:t>
            </w:r>
          </w:p>
        </w:tc>
      </w:tr>
      <w:tr w:rsidR="008F3FDD" w:rsidRPr="008F3FDD" w14:paraId="3020621A" w14:textId="77777777" w:rsidTr="008F3FDD">
        <w:trPr>
          <w:trHeight w:val="255"/>
        </w:trPr>
        <w:tc>
          <w:tcPr>
            <w:tcW w:w="1139" w:type="dxa"/>
            <w:tcBorders>
              <w:top w:val="nil"/>
              <w:left w:val="nil"/>
              <w:bottom w:val="nil"/>
              <w:right w:val="nil"/>
            </w:tcBorders>
            <w:shd w:val="clear" w:color="auto" w:fill="auto"/>
            <w:noWrap/>
            <w:vAlign w:val="bottom"/>
            <w:hideMark/>
          </w:tcPr>
          <w:p w14:paraId="6C2C3E8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R043D</w:t>
            </w:r>
          </w:p>
        </w:tc>
        <w:tc>
          <w:tcPr>
            <w:tcW w:w="1047" w:type="dxa"/>
            <w:tcBorders>
              <w:top w:val="nil"/>
              <w:left w:val="nil"/>
              <w:bottom w:val="nil"/>
              <w:right w:val="nil"/>
            </w:tcBorders>
            <w:shd w:val="clear" w:color="auto" w:fill="auto"/>
            <w:noWrap/>
            <w:vAlign w:val="bottom"/>
            <w:hideMark/>
          </w:tcPr>
          <w:p w14:paraId="7866F5B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20EE3E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Primarni smještaj</w:t>
            </w:r>
          </w:p>
        </w:tc>
        <w:tc>
          <w:tcPr>
            <w:tcW w:w="1418" w:type="dxa"/>
            <w:tcBorders>
              <w:top w:val="nil"/>
              <w:left w:val="nil"/>
              <w:bottom w:val="nil"/>
              <w:right w:val="nil"/>
            </w:tcBorders>
            <w:shd w:val="clear" w:color="auto" w:fill="auto"/>
            <w:noWrap/>
            <w:vAlign w:val="bottom"/>
            <w:hideMark/>
          </w:tcPr>
          <w:p w14:paraId="6EEF3B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11.310,00</w:t>
            </w:r>
          </w:p>
        </w:tc>
        <w:tc>
          <w:tcPr>
            <w:tcW w:w="1276" w:type="dxa"/>
            <w:tcBorders>
              <w:top w:val="nil"/>
              <w:left w:val="nil"/>
              <w:bottom w:val="nil"/>
              <w:right w:val="nil"/>
            </w:tcBorders>
            <w:shd w:val="clear" w:color="auto" w:fill="auto"/>
            <w:noWrap/>
            <w:vAlign w:val="bottom"/>
            <w:hideMark/>
          </w:tcPr>
          <w:p w14:paraId="6AC09CE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A4F382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C2B31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11.310,00</w:t>
            </w:r>
          </w:p>
        </w:tc>
      </w:tr>
      <w:tr w:rsidR="008F3FDD" w:rsidRPr="008F3FDD" w14:paraId="26523D5F"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56040A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K100008 Izgradnja nove zgrade dječjeg vrtića u Dubravici - EU</w:t>
            </w:r>
          </w:p>
        </w:tc>
        <w:tc>
          <w:tcPr>
            <w:tcW w:w="1418" w:type="dxa"/>
            <w:tcBorders>
              <w:top w:val="nil"/>
              <w:left w:val="nil"/>
              <w:bottom w:val="nil"/>
              <w:right w:val="nil"/>
            </w:tcBorders>
            <w:shd w:val="clear" w:color="000000" w:fill="CCCCFF"/>
            <w:noWrap/>
            <w:vAlign w:val="bottom"/>
            <w:hideMark/>
          </w:tcPr>
          <w:p w14:paraId="389C61B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3.720,00</w:t>
            </w:r>
          </w:p>
        </w:tc>
        <w:tc>
          <w:tcPr>
            <w:tcW w:w="1276" w:type="dxa"/>
            <w:tcBorders>
              <w:top w:val="nil"/>
              <w:left w:val="nil"/>
              <w:bottom w:val="nil"/>
              <w:right w:val="nil"/>
            </w:tcBorders>
            <w:shd w:val="clear" w:color="000000" w:fill="CCCCFF"/>
            <w:noWrap/>
            <w:vAlign w:val="bottom"/>
            <w:hideMark/>
          </w:tcPr>
          <w:p w14:paraId="625E762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-3.720,00</w:t>
            </w:r>
          </w:p>
        </w:tc>
        <w:tc>
          <w:tcPr>
            <w:tcW w:w="1275" w:type="dxa"/>
            <w:tcBorders>
              <w:top w:val="nil"/>
              <w:left w:val="nil"/>
              <w:bottom w:val="nil"/>
              <w:right w:val="nil"/>
            </w:tcBorders>
            <w:shd w:val="clear" w:color="000000" w:fill="CCCCFF"/>
            <w:noWrap/>
            <w:vAlign w:val="bottom"/>
            <w:hideMark/>
          </w:tcPr>
          <w:p w14:paraId="5CE7EF5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48D4C9E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1975D486"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3C091D8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4BFCB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3.720,00</w:t>
            </w:r>
          </w:p>
        </w:tc>
        <w:tc>
          <w:tcPr>
            <w:tcW w:w="1276" w:type="dxa"/>
            <w:tcBorders>
              <w:top w:val="nil"/>
              <w:left w:val="nil"/>
              <w:bottom w:val="nil"/>
              <w:right w:val="nil"/>
            </w:tcBorders>
            <w:shd w:val="clear" w:color="000000" w:fill="FFFF00"/>
            <w:noWrap/>
            <w:vAlign w:val="bottom"/>
            <w:hideMark/>
          </w:tcPr>
          <w:p w14:paraId="0CF62F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-3.720,00</w:t>
            </w:r>
          </w:p>
        </w:tc>
        <w:tc>
          <w:tcPr>
            <w:tcW w:w="1275" w:type="dxa"/>
            <w:tcBorders>
              <w:top w:val="nil"/>
              <w:left w:val="nil"/>
              <w:bottom w:val="nil"/>
              <w:right w:val="nil"/>
            </w:tcBorders>
            <w:shd w:val="clear" w:color="000000" w:fill="FFFF00"/>
            <w:noWrap/>
            <w:vAlign w:val="bottom"/>
            <w:hideMark/>
          </w:tcPr>
          <w:p w14:paraId="5B967CE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3742D1C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16CEE72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866D26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BA1817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3.720,00</w:t>
            </w:r>
          </w:p>
        </w:tc>
        <w:tc>
          <w:tcPr>
            <w:tcW w:w="1276" w:type="dxa"/>
            <w:tcBorders>
              <w:top w:val="nil"/>
              <w:left w:val="nil"/>
              <w:bottom w:val="nil"/>
              <w:right w:val="nil"/>
            </w:tcBorders>
            <w:shd w:val="clear" w:color="000000" w:fill="FFFF99"/>
            <w:noWrap/>
            <w:vAlign w:val="bottom"/>
            <w:hideMark/>
          </w:tcPr>
          <w:p w14:paraId="7DF0B53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-3.720,00</w:t>
            </w:r>
          </w:p>
        </w:tc>
        <w:tc>
          <w:tcPr>
            <w:tcW w:w="1275" w:type="dxa"/>
            <w:tcBorders>
              <w:top w:val="nil"/>
              <w:left w:val="nil"/>
              <w:bottom w:val="nil"/>
              <w:right w:val="nil"/>
            </w:tcBorders>
            <w:shd w:val="clear" w:color="000000" w:fill="FFFF99"/>
            <w:noWrap/>
            <w:vAlign w:val="bottom"/>
            <w:hideMark/>
          </w:tcPr>
          <w:p w14:paraId="166479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278AE70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7FA435DC" w14:textId="77777777" w:rsidTr="008F3FDD">
        <w:trPr>
          <w:trHeight w:val="255"/>
        </w:trPr>
        <w:tc>
          <w:tcPr>
            <w:tcW w:w="1139" w:type="dxa"/>
            <w:tcBorders>
              <w:top w:val="nil"/>
              <w:left w:val="nil"/>
              <w:bottom w:val="nil"/>
              <w:right w:val="nil"/>
            </w:tcBorders>
            <w:shd w:val="clear" w:color="auto" w:fill="auto"/>
            <w:noWrap/>
            <w:vAlign w:val="bottom"/>
            <w:hideMark/>
          </w:tcPr>
          <w:p w14:paraId="1A862ED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R430</w:t>
            </w:r>
          </w:p>
        </w:tc>
        <w:tc>
          <w:tcPr>
            <w:tcW w:w="1047" w:type="dxa"/>
            <w:tcBorders>
              <w:top w:val="nil"/>
              <w:left w:val="nil"/>
              <w:bottom w:val="nil"/>
              <w:right w:val="nil"/>
            </w:tcBorders>
            <w:shd w:val="clear" w:color="auto" w:fill="auto"/>
            <w:noWrap/>
            <w:vAlign w:val="bottom"/>
            <w:hideMark/>
          </w:tcPr>
          <w:p w14:paraId="28C0A58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019A422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Izrada projektne dokumentacije - izgradnja dječjeg vrtića u Dubravici</w:t>
            </w:r>
          </w:p>
        </w:tc>
        <w:tc>
          <w:tcPr>
            <w:tcW w:w="1418" w:type="dxa"/>
            <w:tcBorders>
              <w:top w:val="nil"/>
              <w:left w:val="nil"/>
              <w:bottom w:val="nil"/>
              <w:right w:val="nil"/>
            </w:tcBorders>
            <w:shd w:val="clear" w:color="auto" w:fill="auto"/>
            <w:noWrap/>
            <w:vAlign w:val="bottom"/>
            <w:hideMark/>
          </w:tcPr>
          <w:p w14:paraId="15E9529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3.720,00</w:t>
            </w:r>
          </w:p>
        </w:tc>
        <w:tc>
          <w:tcPr>
            <w:tcW w:w="1276" w:type="dxa"/>
            <w:tcBorders>
              <w:top w:val="nil"/>
              <w:left w:val="nil"/>
              <w:bottom w:val="nil"/>
              <w:right w:val="nil"/>
            </w:tcBorders>
            <w:shd w:val="clear" w:color="auto" w:fill="auto"/>
            <w:noWrap/>
            <w:vAlign w:val="bottom"/>
            <w:hideMark/>
          </w:tcPr>
          <w:p w14:paraId="33119AE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-3.720,00</w:t>
            </w:r>
          </w:p>
        </w:tc>
        <w:tc>
          <w:tcPr>
            <w:tcW w:w="1275" w:type="dxa"/>
            <w:tcBorders>
              <w:top w:val="nil"/>
              <w:left w:val="nil"/>
              <w:bottom w:val="nil"/>
              <w:right w:val="nil"/>
            </w:tcBorders>
            <w:shd w:val="clear" w:color="auto" w:fill="auto"/>
            <w:noWrap/>
            <w:vAlign w:val="bottom"/>
            <w:hideMark/>
          </w:tcPr>
          <w:p w14:paraId="4570A2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0D25D68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0A48A3BA"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9B32EE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Tekući projekt T100001 Održavanje zgrade Dječjeg vrtića</w:t>
            </w:r>
          </w:p>
        </w:tc>
        <w:tc>
          <w:tcPr>
            <w:tcW w:w="1418" w:type="dxa"/>
            <w:tcBorders>
              <w:top w:val="nil"/>
              <w:left w:val="nil"/>
              <w:bottom w:val="nil"/>
              <w:right w:val="nil"/>
            </w:tcBorders>
            <w:shd w:val="clear" w:color="000000" w:fill="CCCCFF"/>
            <w:noWrap/>
            <w:vAlign w:val="bottom"/>
            <w:hideMark/>
          </w:tcPr>
          <w:p w14:paraId="4A1C63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3.930,00</w:t>
            </w:r>
          </w:p>
        </w:tc>
        <w:tc>
          <w:tcPr>
            <w:tcW w:w="1276" w:type="dxa"/>
            <w:tcBorders>
              <w:top w:val="nil"/>
              <w:left w:val="nil"/>
              <w:bottom w:val="nil"/>
              <w:right w:val="nil"/>
            </w:tcBorders>
            <w:shd w:val="clear" w:color="000000" w:fill="CCCCFF"/>
            <w:noWrap/>
            <w:vAlign w:val="bottom"/>
            <w:hideMark/>
          </w:tcPr>
          <w:p w14:paraId="3E33A5B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5E6A278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97BB7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3.930,00</w:t>
            </w:r>
          </w:p>
        </w:tc>
      </w:tr>
      <w:tr w:rsidR="008F3FDD" w:rsidRPr="008F3FDD" w14:paraId="59CB9AD5"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FBDCA4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F059FA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3.930,00</w:t>
            </w:r>
          </w:p>
        </w:tc>
        <w:tc>
          <w:tcPr>
            <w:tcW w:w="1276" w:type="dxa"/>
            <w:tcBorders>
              <w:top w:val="nil"/>
              <w:left w:val="nil"/>
              <w:bottom w:val="nil"/>
              <w:right w:val="nil"/>
            </w:tcBorders>
            <w:shd w:val="clear" w:color="000000" w:fill="FFFF00"/>
            <w:noWrap/>
            <w:vAlign w:val="bottom"/>
            <w:hideMark/>
          </w:tcPr>
          <w:p w14:paraId="25CA49F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5C847E7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1F39C9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3.930,00</w:t>
            </w:r>
          </w:p>
        </w:tc>
      </w:tr>
      <w:tr w:rsidR="008F3FDD" w:rsidRPr="008F3FDD" w14:paraId="2D84463E"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2FFC3E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90A7B2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3.930,00</w:t>
            </w:r>
          </w:p>
        </w:tc>
        <w:tc>
          <w:tcPr>
            <w:tcW w:w="1276" w:type="dxa"/>
            <w:tcBorders>
              <w:top w:val="nil"/>
              <w:left w:val="nil"/>
              <w:bottom w:val="nil"/>
              <w:right w:val="nil"/>
            </w:tcBorders>
            <w:shd w:val="clear" w:color="000000" w:fill="FFFF99"/>
            <w:noWrap/>
            <w:vAlign w:val="bottom"/>
            <w:hideMark/>
          </w:tcPr>
          <w:p w14:paraId="0223A77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CDB61D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74502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3.930,00</w:t>
            </w:r>
          </w:p>
        </w:tc>
      </w:tr>
      <w:tr w:rsidR="008F3FDD" w:rsidRPr="008F3FDD" w14:paraId="7827B5BA" w14:textId="77777777" w:rsidTr="008F3FDD">
        <w:trPr>
          <w:trHeight w:val="255"/>
        </w:trPr>
        <w:tc>
          <w:tcPr>
            <w:tcW w:w="1139" w:type="dxa"/>
            <w:tcBorders>
              <w:top w:val="nil"/>
              <w:left w:val="nil"/>
              <w:bottom w:val="nil"/>
              <w:right w:val="nil"/>
            </w:tcBorders>
            <w:shd w:val="clear" w:color="auto" w:fill="auto"/>
            <w:noWrap/>
            <w:vAlign w:val="bottom"/>
            <w:hideMark/>
          </w:tcPr>
          <w:p w14:paraId="4687968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R433</w:t>
            </w:r>
          </w:p>
        </w:tc>
        <w:tc>
          <w:tcPr>
            <w:tcW w:w="1047" w:type="dxa"/>
            <w:tcBorders>
              <w:top w:val="nil"/>
              <w:left w:val="nil"/>
              <w:bottom w:val="nil"/>
              <w:right w:val="nil"/>
            </w:tcBorders>
            <w:shd w:val="clear" w:color="auto" w:fill="auto"/>
            <w:noWrap/>
            <w:vAlign w:val="bottom"/>
            <w:hideMark/>
          </w:tcPr>
          <w:p w14:paraId="5AA7C43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11F4AC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 stara zgrada vrtića</w:t>
            </w:r>
          </w:p>
        </w:tc>
        <w:tc>
          <w:tcPr>
            <w:tcW w:w="1418" w:type="dxa"/>
            <w:tcBorders>
              <w:top w:val="nil"/>
              <w:left w:val="nil"/>
              <w:bottom w:val="nil"/>
              <w:right w:val="nil"/>
            </w:tcBorders>
            <w:shd w:val="clear" w:color="auto" w:fill="auto"/>
            <w:noWrap/>
            <w:vAlign w:val="bottom"/>
            <w:hideMark/>
          </w:tcPr>
          <w:p w14:paraId="58844AC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3.660,00</w:t>
            </w:r>
          </w:p>
        </w:tc>
        <w:tc>
          <w:tcPr>
            <w:tcW w:w="1276" w:type="dxa"/>
            <w:tcBorders>
              <w:top w:val="nil"/>
              <w:left w:val="nil"/>
              <w:bottom w:val="nil"/>
              <w:right w:val="nil"/>
            </w:tcBorders>
            <w:shd w:val="clear" w:color="auto" w:fill="auto"/>
            <w:noWrap/>
            <w:vAlign w:val="bottom"/>
            <w:hideMark/>
          </w:tcPr>
          <w:p w14:paraId="6635544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6EF63D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8D6EBF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3.660,00</w:t>
            </w:r>
          </w:p>
        </w:tc>
      </w:tr>
      <w:tr w:rsidR="008F3FDD" w:rsidRPr="008F3FDD" w14:paraId="37BD9BB1" w14:textId="77777777" w:rsidTr="008F3FDD">
        <w:trPr>
          <w:trHeight w:val="255"/>
        </w:trPr>
        <w:tc>
          <w:tcPr>
            <w:tcW w:w="1139" w:type="dxa"/>
            <w:tcBorders>
              <w:top w:val="nil"/>
              <w:left w:val="nil"/>
              <w:bottom w:val="nil"/>
              <w:right w:val="nil"/>
            </w:tcBorders>
            <w:shd w:val="clear" w:color="auto" w:fill="auto"/>
            <w:noWrap/>
            <w:vAlign w:val="bottom"/>
            <w:hideMark/>
          </w:tcPr>
          <w:p w14:paraId="26738D9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R433P</w:t>
            </w:r>
          </w:p>
        </w:tc>
        <w:tc>
          <w:tcPr>
            <w:tcW w:w="1047" w:type="dxa"/>
            <w:tcBorders>
              <w:top w:val="nil"/>
              <w:left w:val="nil"/>
              <w:bottom w:val="nil"/>
              <w:right w:val="nil"/>
            </w:tcBorders>
            <w:shd w:val="clear" w:color="auto" w:fill="auto"/>
            <w:noWrap/>
            <w:vAlign w:val="bottom"/>
            <w:hideMark/>
          </w:tcPr>
          <w:p w14:paraId="3A0BBEC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6FA2F23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 nova zgrada vrtića</w:t>
            </w:r>
          </w:p>
        </w:tc>
        <w:tc>
          <w:tcPr>
            <w:tcW w:w="1418" w:type="dxa"/>
            <w:tcBorders>
              <w:top w:val="nil"/>
              <w:left w:val="nil"/>
              <w:bottom w:val="nil"/>
              <w:right w:val="nil"/>
            </w:tcBorders>
            <w:shd w:val="clear" w:color="auto" w:fill="auto"/>
            <w:noWrap/>
            <w:vAlign w:val="bottom"/>
            <w:hideMark/>
          </w:tcPr>
          <w:p w14:paraId="5932457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789F2C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D6E038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08920D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23A4631B"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000AA90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1002 Školsko obrazovanje</w:t>
            </w:r>
          </w:p>
        </w:tc>
        <w:tc>
          <w:tcPr>
            <w:tcW w:w="1418" w:type="dxa"/>
            <w:tcBorders>
              <w:top w:val="nil"/>
              <w:left w:val="nil"/>
              <w:bottom w:val="nil"/>
              <w:right w:val="nil"/>
            </w:tcBorders>
            <w:shd w:val="clear" w:color="000000" w:fill="9999FF"/>
            <w:noWrap/>
            <w:vAlign w:val="bottom"/>
            <w:hideMark/>
          </w:tcPr>
          <w:p w14:paraId="340214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34.988,00</w:t>
            </w:r>
          </w:p>
        </w:tc>
        <w:tc>
          <w:tcPr>
            <w:tcW w:w="1276" w:type="dxa"/>
            <w:tcBorders>
              <w:top w:val="nil"/>
              <w:left w:val="nil"/>
              <w:bottom w:val="nil"/>
              <w:right w:val="nil"/>
            </w:tcBorders>
            <w:shd w:val="clear" w:color="000000" w:fill="9999FF"/>
            <w:noWrap/>
            <w:vAlign w:val="bottom"/>
            <w:hideMark/>
          </w:tcPr>
          <w:p w14:paraId="4ED3B9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434,00</w:t>
            </w:r>
          </w:p>
        </w:tc>
        <w:tc>
          <w:tcPr>
            <w:tcW w:w="1275" w:type="dxa"/>
            <w:tcBorders>
              <w:top w:val="nil"/>
              <w:left w:val="nil"/>
              <w:bottom w:val="nil"/>
              <w:right w:val="nil"/>
            </w:tcBorders>
            <w:shd w:val="clear" w:color="000000" w:fill="9999FF"/>
            <w:noWrap/>
            <w:vAlign w:val="bottom"/>
            <w:hideMark/>
          </w:tcPr>
          <w:p w14:paraId="2B71245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1,24</w:t>
            </w:r>
          </w:p>
        </w:tc>
        <w:tc>
          <w:tcPr>
            <w:tcW w:w="1277" w:type="dxa"/>
            <w:tcBorders>
              <w:top w:val="nil"/>
              <w:left w:val="nil"/>
              <w:bottom w:val="nil"/>
              <w:right w:val="nil"/>
            </w:tcBorders>
            <w:shd w:val="clear" w:color="000000" w:fill="9999FF"/>
            <w:noWrap/>
            <w:vAlign w:val="bottom"/>
            <w:hideMark/>
          </w:tcPr>
          <w:p w14:paraId="2E8AF3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35.422,00</w:t>
            </w:r>
          </w:p>
        </w:tc>
      </w:tr>
      <w:tr w:rsidR="008F3FDD" w:rsidRPr="008F3FDD" w14:paraId="532E62D1"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747ADAF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Sufinanciranje troškova djece područne škole Dubravica</w:t>
            </w:r>
          </w:p>
        </w:tc>
        <w:tc>
          <w:tcPr>
            <w:tcW w:w="1418" w:type="dxa"/>
            <w:tcBorders>
              <w:top w:val="nil"/>
              <w:left w:val="nil"/>
              <w:bottom w:val="nil"/>
              <w:right w:val="nil"/>
            </w:tcBorders>
            <w:shd w:val="clear" w:color="000000" w:fill="CCCCFF"/>
            <w:noWrap/>
            <w:vAlign w:val="bottom"/>
            <w:hideMark/>
          </w:tcPr>
          <w:p w14:paraId="283060D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28.749,00</w:t>
            </w:r>
          </w:p>
        </w:tc>
        <w:tc>
          <w:tcPr>
            <w:tcW w:w="1276" w:type="dxa"/>
            <w:tcBorders>
              <w:top w:val="nil"/>
              <w:left w:val="nil"/>
              <w:bottom w:val="nil"/>
              <w:right w:val="nil"/>
            </w:tcBorders>
            <w:shd w:val="clear" w:color="000000" w:fill="CCCCFF"/>
            <w:noWrap/>
            <w:vAlign w:val="bottom"/>
            <w:hideMark/>
          </w:tcPr>
          <w:p w14:paraId="62FF3F9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434,00</w:t>
            </w:r>
          </w:p>
        </w:tc>
        <w:tc>
          <w:tcPr>
            <w:tcW w:w="1275" w:type="dxa"/>
            <w:tcBorders>
              <w:top w:val="nil"/>
              <w:left w:val="nil"/>
              <w:bottom w:val="nil"/>
              <w:right w:val="nil"/>
            </w:tcBorders>
            <w:shd w:val="clear" w:color="000000" w:fill="CCCCFF"/>
            <w:noWrap/>
            <w:vAlign w:val="bottom"/>
            <w:hideMark/>
          </w:tcPr>
          <w:p w14:paraId="7538566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1,51</w:t>
            </w:r>
          </w:p>
        </w:tc>
        <w:tc>
          <w:tcPr>
            <w:tcW w:w="1277" w:type="dxa"/>
            <w:tcBorders>
              <w:top w:val="nil"/>
              <w:left w:val="nil"/>
              <w:bottom w:val="nil"/>
              <w:right w:val="nil"/>
            </w:tcBorders>
            <w:shd w:val="clear" w:color="000000" w:fill="CCCCFF"/>
            <w:noWrap/>
            <w:vAlign w:val="bottom"/>
            <w:hideMark/>
          </w:tcPr>
          <w:p w14:paraId="0D56BA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29.183,00</w:t>
            </w:r>
          </w:p>
        </w:tc>
      </w:tr>
      <w:tr w:rsidR="008F3FDD" w:rsidRPr="008F3FDD" w14:paraId="5548EC84"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3591D0E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6090E9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12.549,00</w:t>
            </w:r>
          </w:p>
        </w:tc>
        <w:tc>
          <w:tcPr>
            <w:tcW w:w="1276" w:type="dxa"/>
            <w:tcBorders>
              <w:top w:val="nil"/>
              <w:left w:val="nil"/>
              <w:bottom w:val="nil"/>
              <w:right w:val="nil"/>
            </w:tcBorders>
            <w:shd w:val="clear" w:color="000000" w:fill="FFFF00"/>
            <w:noWrap/>
            <w:vAlign w:val="bottom"/>
            <w:hideMark/>
          </w:tcPr>
          <w:p w14:paraId="148229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434,00</w:t>
            </w:r>
          </w:p>
        </w:tc>
        <w:tc>
          <w:tcPr>
            <w:tcW w:w="1275" w:type="dxa"/>
            <w:tcBorders>
              <w:top w:val="nil"/>
              <w:left w:val="nil"/>
              <w:bottom w:val="nil"/>
              <w:right w:val="nil"/>
            </w:tcBorders>
            <w:shd w:val="clear" w:color="000000" w:fill="FFFF00"/>
            <w:noWrap/>
            <w:vAlign w:val="bottom"/>
            <w:hideMark/>
          </w:tcPr>
          <w:p w14:paraId="607DE6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3,46</w:t>
            </w:r>
          </w:p>
        </w:tc>
        <w:tc>
          <w:tcPr>
            <w:tcW w:w="1277" w:type="dxa"/>
            <w:tcBorders>
              <w:top w:val="nil"/>
              <w:left w:val="nil"/>
              <w:bottom w:val="nil"/>
              <w:right w:val="nil"/>
            </w:tcBorders>
            <w:shd w:val="clear" w:color="000000" w:fill="FFFF00"/>
            <w:noWrap/>
            <w:vAlign w:val="bottom"/>
            <w:hideMark/>
          </w:tcPr>
          <w:p w14:paraId="5905F9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12.983,00</w:t>
            </w:r>
          </w:p>
        </w:tc>
      </w:tr>
      <w:tr w:rsidR="008F3FDD" w:rsidRPr="008F3FDD" w14:paraId="1A1B48F4"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9A66F6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10C88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12.549,00</w:t>
            </w:r>
          </w:p>
        </w:tc>
        <w:tc>
          <w:tcPr>
            <w:tcW w:w="1276" w:type="dxa"/>
            <w:tcBorders>
              <w:top w:val="nil"/>
              <w:left w:val="nil"/>
              <w:bottom w:val="nil"/>
              <w:right w:val="nil"/>
            </w:tcBorders>
            <w:shd w:val="clear" w:color="000000" w:fill="FFFF99"/>
            <w:noWrap/>
            <w:vAlign w:val="bottom"/>
            <w:hideMark/>
          </w:tcPr>
          <w:p w14:paraId="48CB44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434,00</w:t>
            </w:r>
          </w:p>
        </w:tc>
        <w:tc>
          <w:tcPr>
            <w:tcW w:w="1275" w:type="dxa"/>
            <w:tcBorders>
              <w:top w:val="nil"/>
              <w:left w:val="nil"/>
              <w:bottom w:val="nil"/>
              <w:right w:val="nil"/>
            </w:tcBorders>
            <w:shd w:val="clear" w:color="000000" w:fill="FFFF99"/>
            <w:noWrap/>
            <w:vAlign w:val="bottom"/>
            <w:hideMark/>
          </w:tcPr>
          <w:p w14:paraId="391248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3,46</w:t>
            </w:r>
          </w:p>
        </w:tc>
        <w:tc>
          <w:tcPr>
            <w:tcW w:w="1277" w:type="dxa"/>
            <w:tcBorders>
              <w:top w:val="nil"/>
              <w:left w:val="nil"/>
              <w:bottom w:val="nil"/>
              <w:right w:val="nil"/>
            </w:tcBorders>
            <w:shd w:val="clear" w:color="000000" w:fill="FFFF99"/>
            <w:noWrap/>
            <w:vAlign w:val="bottom"/>
            <w:hideMark/>
          </w:tcPr>
          <w:p w14:paraId="0D69422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12.983,00</w:t>
            </w:r>
          </w:p>
        </w:tc>
      </w:tr>
      <w:tr w:rsidR="008F3FDD" w:rsidRPr="008F3FDD" w14:paraId="6D8AF0F3" w14:textId="77777777" w:rsidTr="008F3FDD">
        <w:trPr>
          <w:trHeight w:val="255"/>
        </w:trPr>
        <w:tc>
          <w:tcPr>
            <w:tcW w:w="1139" w:type="dxa"/>
            <w:tcBorders>
              <w:top w:val="nil"/>
              <w:left w:val="nil"/>
              <w:bottom w:val="nil"/>
              <w:right w:val="nil"/>
            </w:tcBorders>
            <w:shd w:val="clear" w:color="auto" w:fill="auto"/>
            <w:noWrap/>
            <w:vAlign w:val="bottom"/>
            <w:hideMark/>
          </w:tcPr>
          <w:p w14:paraId="23CA855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R045</w:t>
            </w:r>
          </w:p>
        </w:tc>
        <w:tc>
          <w:tcPr>
            <w:tcW w:w="1047" w:type="dxa"/>
            <w:tcBorders>
              <w:top w:val="nil"/>
              <w:left w:val="nil"/>
              <w:bottom w:val="nil"/>
              <w:right w:val="nil"/>
            </w:tcBorders>
            <w:shd w:val="clear" w:color="auto" w:fill="auto"/>
            <w:noWrap/>
            <w:vAlign w:val="bottom"/>
            <w:hideMark/>
          </w:tcPr>
          <w:p w14:paraId="2B6B40F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4CA8FB9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Škola u prirodi</w:t>
            </w:r>
          </w:p>
        </w:tc>
        <w:tc>
          <w:tcPr>
            <w:tcW w:w="1418" w:type="dxa"/>
            <w:tcBorders>
              <w:top w:val="nil"/>
              <w:left w:val="nil"/>
              <w:bottom w:val="nil"/>
              <w:right w:val="nil"/>
            </w:tcBorders>
            <w:shd w:val="clear" w:color="auto" w:fill="auto"/>
            <w:noWrap/>
            <w:vAlign w:val="bottom"/>
            <w:hideMark/>
          </w:tcPr>
          <w:p w14:paraId="09C85C8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1.860,00</w:t>
            </w:r>
          </w:p>
        </w:tc>
        <w:tc>
          <w:tcPr>
            <w:tcW w:w="1276" w:type="dxa"/>
            <w:tcBorders>
              <w:top w:val="nil"/>
              <w:left w:val="nil"/>
              <w:bottom w:val="nil"/>
              <w:right w:val="nil"/>
            </w:tcBorders>
            <w:shd w:val="clear" w:color="auto" w:fill="auto"/>
            <w:noWrap/>
            <w:vAlign w:val="bottom"/>
            <w:hideMark/>
          </w:tcPr>
          <w:p w14:paraId="6692288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02A28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C56EB3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1.860,00</w:t>
            </w:r>
          </w:p>
        </w:tc>
      </w:tr>
      <w:tr w:rsidR="008F3FDD" w:rsidRPr="008F3FDD" w14:paraId="01B641F1" w14:textId="77777777" w:rsidTr="008F3FDD">
        <w:trPr>
          <w:trHeight w:val="255"/>
        </w:trPr>
        <w:tc>
          <w:tcPr>
            <w:tcW w:w="1139" w:type="dxa"/>
            <w:tcBorders>
              <w:top w:val="nil"/>
              <w:left w:val="nil"/>
              <w:bottom w:val="nil"/>
              <w:right w:val="nil"/>
            </w:tcBorders>
            <w:shd w:val="clear" w:color="auto" w:fill="auto"/>
            <w:noWrap/>
            <w:vAlign w:val="bottom"/>
            <w:hideMark/>
          </w:tcPr>
          <w:p w14:paraId="064A952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R046</w:t>
            </w:r>
          </w:p>
        </w:tc>
        <w:tc>
          <w:tcPr>
            <w:tcW w:w="1047" w:type="dxa"/>
            <w:tcBorders>
              <w:top w:val="nil"/>
              <w:left w:val="nil"/>
              <w:bottom w:val="nil"/>
              <w:right w:val="nil"/>
            </w:tcBorders>
            <w:shd w:val="clear" w:color="auto" w:fill="auto"/>
            <w:noWrap/>
            <w:vAlign w:val="bottom"/>
            <w:hideMark/>
          </w:tcPr>
          <w:p w14:paraId="76491B8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6DB2483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Škola plivanja</w:t>
            </w:r>
          </w:p>
        </w:tc>
        <w:tc>
          <w:tcPr>
            <w:tcW w:w="1418" w:type="dxa"/>
            <w:tcBorders>
              <w:top w:val="nil"/>
              <w:left w:val="nil"/>
              <w:bottom w:val="nil"/>
              <w:right w:val="nil"/>
            </w:tcBorders>
            <w:shd w:val="clear" w:color="auto" w:fill="auto"/>
            <w:noWrap/>
            <w:vAlign w:val="bottom"/>
            <w:hideMark/>
          </w:tcPr>
          <w:p w14:paraId="6B8919C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1.400,00</w:t>
            </w:r>
          </w:p>
        </w:tc>
        <w:tc>
          <w:tcPr>
            <w:tcW w:w="1276" w:type="dxa"/>
            <w:tcBorders>
              <w:top w:val="nil"/>
              <w:left w:val="nil"/>
              <w:bottom w:val="nil"/>
              <w:right w:val="nil"/>
            </w:tcBorders>
            <w:shd w:val="clear" w:color="auto" w:fill="auto"/>
            <w:noWrap/>
            <w:vAlign w:val="bottom"/>
            <w:hideMark/>
          </w:tcPr>
          <w:p w14:paraId="05ADEEB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CAC72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EA7AD7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1.400,00</w:t>
            </w:r>
          </w:p>
        </w:tc>
      </w:tr>
      <w:tr w:rsidR="008F3FDD" w:rsidRPr="008F3FDD" w14:paraId="677E11F5" w14:textId="77777777" w:rsidTr="008F3FDD">
        <w:trPr>
          <w:trHeight w:val="255"/>
        </w:trPr>
        <w:tc>
          <w:tcPr>
            <w:tcW w:w="1139" w:type="dxa"/>
            <w:tcBorders>
              <w:top w:val="nil"/>
              <w:left w:val="nil"/>
              <w:bottom w:val="nil"/>
              <w:right w:val="nil"/>
            </w:tcBorders>
            <w:shd w:val="clear" w:color="auto" w:fill="auto"/>
            <w:noWrap/>
            <w:vAlign w:val="bottom"/>
            <w:hideMark/>
          </w:tcPr>
          <w:p w14:paraId="480C655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R049</w:t>
            </w:r>
          </w:p>
        </w:tc>
        <w:tc>
          <w:tcPr>
            <w:tcW w:w="1047" w:type="dxa"/>
            <w:tcBorders>
              <w:top w:val="nil"/>
              <w:left w:val="nil"/>
              <w:bottom w:val="nil"/>
              <w:right w:val="nil"/>
            </w:tcBorders>
            <w:shd w:val="clear" w:color="auto" w:fill="auto"/>
            <w:noWrap/>
            <w:vAlign w:val="bottom"/>
            <w:hideMark/>
          </w:tcPr>
          <w:p w14:paraId="1E98633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5723370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Školsko zvono</w:t>
            </w:r>
          </w:p>
        </w:tc>
        <w:tc>
          <w:tcPr>
            <w:tcW w:w="1418" w:type="dxa"/>
            <w:tcBorders>
              <w:top w:val="nil"/>
              <w:left w:val="nil"/>
              <w:bottom w:val="nil"/>
              <w:right w:val="nil"/>
            </w:tcBorders>
            <w:shd w:val="clear" w:color="auto" w:fill="auto"/>
            <w:noWrap/>
            <w:vAlign w:val="bottom"/>
            <w:hideMark/>
          </w:tcPr>
          <w:p w14:paraId="7D03FA8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266,00</w:t>
            </w:r>
          </w:p>
        </w:tc>
        <w:tc>
          <w:tcPr>
            <w:tcW w:w="1276" w:type="dxa"/>
            <w:tcBorders>
              <w:top w:val="nil"/>
              <w:left w:val="nil"/>
              <w:bottom w:val="nil"/>
              <w:right w:val="nil"/>
            </w:tcBorders>
            <w:shd w:val="clear" w:color="auto" w:fill="auto"/>
            <w:noWrap/>
            <w:vAlign w:val="bottom"/>
            <w:hideMark/>
          </w:tcPr>
          <w:p w14:paraId="1CAE590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79AD2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9936B0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266,00</w:t>
            </w:r>
          </w:p>
        </w:tc>
      </w:tr>
      <w:tr w:rsidR="008F3FDD" w:rsidRPr="008F3FDD" w14:paraId="629DFC96" w14:textId="77777777" w:rsidTr="008F3FDD">
        <w:trPr>
          <w:trHeight w:val="255"/>
        </w:trPr>
        <w:tc>
          <w:tcPr>
            <w:tcW w:w="1139" w:type="dxa"/>
            <w:tcBorders>
              <w:top w:val="nil"/>
              <w:left w:val="nil"/>
              <w:bottom w:val="nil"/>
              <w:right w:val="nil"/>
            </w:tcBorders>
            <w:shd w:val="clear" w:color="auto" w:fill="auto"/>
            <w:noWrap/>
            <w:vAlign w:val="bottom"/>
            <w:hideMark/>
          </w:tcPr>
          <w:p w14:paraId="6A83CE1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R208</w:t>
            </w:r>
          </w:p>
        </w:tc>
        <w:tc>
          <w:tcPr>
            <w:tcW w:w="1047" w:type="dxa"/>
            <w:tcBorders>
              <w:top w:val="nil"/>
              <w:left w:val="nil"/>
              <w:bottom w:val="nil"/>
              <w:right w:val="nil"/>
            </w:tcBorders>
            <w:shd w:val="clear" w:color="auto" w:fill="auto"/>
            <w:noWrap/>
            <w:vAlign w:val="bottom"/>
            <w:hideMark/>
          </w:tcPr>
          <w:p w14:paraId="5D869D1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1044D5B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Športska natjecanja učenika područne škole Dubravica</w:t>
            </w:r>
          </w:p>
        </w:tc>
        <w:tc>
          <w:tcPr>
            <w:tcW w:w="1418" w:type="dxa"/>
            <w:tcBorders>
              <w:top w:val="nil"/>
              <w:left w:val="nil"/>
              <w:bottom w:val="nil"/>
              <w:right w:val="nil"/>
            </w:tcBorders>
            <w:shd w:val="clear" w:color="auto" w:fill="auto"/>
            <w:noWrap/>
            <w:vAlign w:val="bottom"/>
            <w:hideMark/>
          </w:tcPr>
          <w:p w14:paraId="3BC8ACD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266,00</w:t>
            </w:r>
          </w:p>
        </w:tc>
        <w:tc>
          <w:tcPr>
            <w:tcW w:w="1276" w:type="dxa"/>
            <w:tcBorders>
              <w:top w:val="nil"/>
              <w:left w:val="nil"/>
              <w:bottom w:val="nil"/>
              <w:right w:val="nil"/>
            </w:tcBorders>
            <w:shd w:val="clear" w:color="auto" w:fill="auto"/>
            <w:noWrap/>
            <w:vAlign w:val="bottom"/>
            <w:hideMark/>
          </w:tcPr>
          <w:p w14:paraId="1C9AC31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234,00</w:t>
            </w:r>
          </w:p>
        </w:tc>
        <w:tc>
          <w:tcPr>
            <w:tcW w:w="1275" w:type="dxa"/>
            <w:tcBorders>
              <w:top w:val="nil"/>
              <w:left w:val="nil"/>
              <w:bottom w:val="nil"/>
              <w:right w:val="nil"/>
            </w:tcBorders>
            <w:shd w:val="clear" w:color="auto" w:fill="auto"/>
            <w:noWrap/>
            <w:vAlign w:val="bottom"/>
            <w:hideMark/>
          </w:tcPr>
          <w:p w14:paraId="783C0CA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87,97</w:t>
            </w:r>
          </w:p>
        </w:tc>
        <w:tc>
          <w:tcPr>
            <w:tcW w:w="1277" w:type="dxa"/>
            <w:tcBorders>
              <w:top w:val="nil"/>
              <w:left w:val="nil"/>
              <w:bottom w:val="nil"/>
              <w:right w:val="nil"/>
            </w:tcBorders>
            <w:shd w:val="clear" w:color="auto" w:fill="auto"/>
            <w:noWrap/>
            <w:vAlign w:val="bottom"/>
            <w:hideMark/>
          </w:tcPr>
          <w:p w14:paraId="32BEF3D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w:t>
            </w:r>
          </w:p>
        </w:tc>
      </w:tr>
      <w:tr w:rsidR="008F3FDD" w:rsidRPr="008F3FDD" w14:paraId="4C02AB48" w14:textId="77777777" w:rsidTr="008F3FDD">
        <w:trPr>
          <w:trHeight w:val="255"/>
        </w:trPr>
        <w:tc>
          <w:tcPr>
            <w:tcW w:w="1139" w:type="dxa"/>
            <w:tcBorders>
              <w:top w:val="nil"/>
              <w:left w:val="nil"/>
              <w:bottom w:val="nil"/>
              <w:right w:val="nil"/>
            </w:tcBorders>
            <w:shd w:val="clear" w:color="auto" w:fill="auto"/>
            <w:noWrap/>
            <w:vAlign w:val="bottom"/>
            <w:hideMark/>
          </w:tcPr>
          <w:p w14:paraId="61EFF32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R051</w:t>
            </w:r>
          </w:p>
        </w:tc>
        <w:tc>
          <w:tcPr>
            <w:tcW w:w="1047" w:type="dxa"/>
            <w:tcBorders>
              <w:top w:val="nil"/>
              <w:left w:val="nil"/>
              <w:bottom w:val="nil"/>
              <w:right w:val="nil"/>
            </w:tcBorders>
            <w:shd w:val="clear" w:color="auto" w:fill="auto"/>
            <w:noWrap/>
            <w:vAlign w:val="bottom"/>
            <w:hideMark/>
          </w:tcPr>
          <w:p w14:paraId="4D4F6E1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7B3F432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4500A8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7.560,00</w:t>
            </w:r>
          </w:p>
        </w:tc>
        <w:tc>
          <w:tcPr>
            <w:tcW w:w="1276" w:type="dxa"/>
            <w:tcBorders>
              <w:top w:val="nil"/>
              <w:left w:val="nil"/>
              <w:bottom w:val="nil"/>
              <w:right w:val="nil"/>
            </w:tcBorders>
            <w:shd w:val="clear" w:color="auto" w:fill="auto"/>
            <w:noWrap/>
            <w:vAlign w:val="bottom"/>
            <w:hideMark/>
          </w:tcPr>
          <w:p w14:paraId="453FD0C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C39891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64CD13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7.560,00</w:t>
            </w:r>
          </w:p>
        </w:tc>
      </w:tr>
      <w:tr w:rsidR="008F3FDD" w:rsidRPr="008F3FDD" w14:paraId="295F4C17" w14:textId="77777777" w:rsidTr="008F3FDD">
        <w:trPr>
          <w:trHeight w:val="255"/>
        </w:trPr>
        <w:tc>
          <w:tcPr>
            <w:tcW w:w="1139" w:type="dxa"/>
            <w:tcBorders>
              <w:top w:val="nil"/>
              <w:left w:val="nil"/>
              <w:bottom w:val="nil"/>
              <w:right w:val="nil"/>
            </w:tcBorders>
            <w:shd w:val="clear" w:color="auto" w:fill="auto"/>
            <w:noWrap/>
            <w:vAlign w:val="bottom"/>
            <w:hideMark/>
          </w:tcPr>
          <w:p w14:paraId="1D71B88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R183</w:t>
            </w:r>
          </w:p>
        </w:tc>
        <w:tc>
          <w:tcPr>
            <w:tcW w:w="1047" w:type="dxa"/>
            <w:tcBorders>
              <w:top w:val="nil"/>
              <w:left w:val="nil"/>
              <w:bottom w:val="nil"/>
              <w:right w:val="nil"/>
            </w:tcBorders>
            <w:shd w:val="clear" w:color="auto" w:fill="auto"/>
            <w:noWrap/>
            <w:vAlign w:val="bottom"/>
            <w:hideMark/>
          </w:tcPr>
          <w:p w14:paraId="2EC0146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3722</w:t>
            </w:r>
          </w:p>
        </w:tc>
        <w:tc>
          <w:tcPr>
            <w:tcW w:w="6886" w:type="dxa"/>
            <w:tcBorders>
              <w:top w:val="nil"/>
              <w:left w:val="nil"/>
              <w:bottom w:val="nil"/>
              <w:right w:val="nil"/>
            </w:tcBorders>
            <w:shd w:val="clear" w:color="auto" w:fill="auto"/>
            <w:noWrap/>
            <w:vAlign w:val="bottom"/>
            <w:hideMark/>
          </w:tcPr>
          <w:p w14:paraId="19DC016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Darovi za </w:t>
            </w:r>
            <w:proofErr w:type="spellStart"/>
            <w:r w:rsidRPr="008F3FDD">
              <w:rPr>
                <w:rFonts w:ascii="Arial" w:eastAsia="Times New Roman" w:hAnsi="Arial" w:cs="Arial"/>
                <w:sz w:val="20"/>
                <w:szCs w:val="20"/>
                <w:lang w:eastAsia="hr-HR"/>
              </w:rPr>
              <w:t>Sv.Nikolu</w:t>
            </w:r>
            <w:proofErr w:type="spellEnd"/>
            <w:r w:rsidRPr="008F3FDD">
              <w:rPr>
                <w:rFonts w:ascii="Arial" w:eastAsia="Times New Roman" w:hAnsi="Arial" w:cs="Arial"/>
                <w:sz w:val="20"/>
                <w:szCs w:val="20"/>
                <w:lang w:eastAsia="hr-HR"/>
              </w:rPr>
              <w:t xml:space="preserve"> - PŠ Dubravica</w:t>
            </w:r>
          </w:p>
        </w:tc>
        <w:tc>
          <w:tcPr>
            <w:tcW w:w="1418" w:type="dxa"/>
            <w:tcBorders>
              <w:top w:val="nil"/>
              <w:left w:val="nil"/>
              <w:bottom w:val="nil"/>
              <w:right w:val="nil"/>
            </w:tcBorders>
            <w:shd w:val="clear" w:color="auto" w:fill="auto"/>
            <w:noWrap/>
            <w:vAlign w:val="bottom"/>
            <w:hideMark/>
          </w:tcPr>
          <w:p w14:paraId="282E663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6" w:type="dxa"/>
            <w:tcBorders>
              <w:top w:val="nil"/>
              <w:left w:val="nil"/>
              <w:bottom w:val="nil"/>
              <w:right w:val="nil"/>
            </w:tcBorders>
            <w:shd w:val="clear" w:color="auto" w:fill="auto"/>
            <w:noWrap/>
            <w:vAlign w:val="bottom"/>
            <w:hideMark/>
          </w:tcPr>
          <w:p w14:paraId="1713523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w:t>
            </w:r>
          </w:p>
        </w:tc>
        <w:tc>
          <w:tcPr>
            <w:tcW w:w="1275" w:type="dxa"/>
            <w:tcBorders>
              <w:top w:val="nil"/>
              <w:left w:val="nil"/>
              <w:bottom w:val="nil"/>
              <w:right w:val="nil"/>
            </w:tcBorders>
            <w:shd w:val="clear" w:color="auto" w:fill="auto"/>
            <w:noWrap/>
            <w:vAlign w:val="bottom"/>
            <w:hideMark/>
          </w:tcPr>
          <w:p w14:paraId="5B46282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w:t>
            </w:r>
          </w:p>
        </w:tc>
        <w:tc>
          <w:tcPr>
            <w:tcW w:w="1277" w:type="dxa"/>
            <w:tcBorders>
              <w:top w:val="nil"/>
              <w:left w:val="nil"/>
              <w:bottom w:val="nil"/>
              <w:right w:val="nil"/>
            </w:tcBorders>
            <w:shd w:val="clear" w:color="auto" w:fill="auto"/>
            <w:noWrap/>
            <w:vAlign w:val="bottom"/>
            <w:hideMark/>
          </w:tcPr>
          <w:p w14:paraId="2D802D8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w:t>
            </w:r>
          </w:p>
        </w:tc>
      </w:tr>
      <w:tr w:rsidR="008F3FDD" w:rsidRPr="008F3FDD" w14:paraId="0BF522A1" w14:textId="77777777" w:rsidTr="008F3FDD">
        <w:trPr>
          <w:trHeight w:val="255"/>
        </w:trPr>
        <w:tc>
          <w:tcPr>
            <w:tcW w:w="1139" w:type="dxa"/>
            <w:tcBorders>
              <w:top w:val="nil"/>
              <w:left w:val="nil"/>
              <w:bottom w:val="nil"/>
              <w:right w:val="nil"/>
            </w:tcBorders>
            <w:shd w:val="clear" w:color="auto" w:fill="auto"/>
            <w:noWrap/>
            <w:vAlign w:val="bottom"/>
            <w:hideMark/>
          </w:tcPr>
          <w:p w14:paraId="47F6E31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R286</w:t>
            </w:r>
          </w:p>
        </w:tc>
        <w:tc>
          <w:tcPr>
            <w:tcW w:w="1047" w:type="dxa"/>
            <w:tcBorders>
              <w:top w:val="nil"/>
              <w:left w:val="nil"/>
              <w:bottom w:val="nil"/>
              <w:right w:val="nil"/>
            </w:tcBorders>
            <w:shd w:val="clear" w:color="auto" w:fill="auto"/>
            <w:noWrap/>
            <w:vAlign w:val="bottom"/>
            <w:hideMark/>
          </w:tcPr>
          <w:p w14:paraId="657320A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3722</w:t>
            </w:r>
          </w:p>
        </w:tc>
        <w:tc>
          <w:tcPr>
            <w:tcW w:w="6886" w:type="dxa"/>
            <w:tcBorders>
              <w:top w:val="nil"/>
              <w:left w:val="nil"/>
              <w:bottom w:val="nil"/>
              <w:right w:val="nil"/>
            </w:tcBorders>
            <w:shd w:val="clear" w:color="auto" w:fill="auto"/>
            <w:noWrap/>
            <w:vAlign w:val="bottom"/>
            <w:hideMark/>
          </w:tcPr>
          <w:p w14:paraId="0CB7A59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Ostale naknade u naravi</w:t>
            </w:r>
          </w:p>
        </w:tc>
        <w:tc>
          <w:tcPr>
            <w:tcW w:w="1418" w:type="dxa"/>
            <w:tcBorders>
              <w:top w:val="nil"/>
              <w:left w:val="nil"/>
              <w:bottom w:val="nil"/>
              <w:right w:val="nil"/>
            </w:tcBorders>
            <w:shd w:val="clear" w:color="auto" w:fill="auto"/>
            <w:noWrap/>
            <w:vAlign w:val="bottom"/>
            <w:hideMark/>
          </w:tcPr>
          <w:p w14:paraId="7C5786C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797,00</w:t>
            </w:r>
          </w:p>
        </w:tc>
        <w:tc>
          <w:tcPr>
            <w:tcW w:w="1276" w:type="dxa"/>
            <w:tcBorders>
              <w:top w:val="nil"/>
              <w:left w:val="nil"/>
              <w:bottom w:val="nil"/>
              <w:right w:val="nil"/>
            </w:tcBorders>
            <w:shd w:val="clear" w:color="auto" w:fill="auto"/>
            <w:noWrap/>
            <w:vAlign w:val="bottom"/>
            <w:hideMark/>
          </w:tcPr>
          <w:p w14:paraId="44DAC8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847DD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8122A8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797,00</w:t>
            </w:r>
          </w:p>
        </w:tc>
      </w:tr>
      <w:tr w:rsidR="008F3FDD" w:rsidRPr="008F3FDD" w14:paraId="456B28E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63E41D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3. Vlastiti prihodi</w:t>
            </w:r>
          </w:p>
        </w:tc>
        <w:tc>
          <w:tcPr>
            <w:tcW w:w="1418" w:type="dxa"/>
            <w:tcBorders>
              <w:top w:val="nil"/>
              <w:left w:val="nil"/>
              <w:bottom w:val="nil"/>
              <w:right w:val="nil"/>
            </w:tcBorders>
            <w:shd w:val="clear" w:color="000000" w:fill="FFFF00"/>
            <w:noWrap/>
            <w:vAlign w:val="bottom"/>
            <w:hideMark/>
          </w:tcPr>
          <w:p w14:paraId="2D6FEC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7.330,00</w:t>
            </w:r>
          </w:p>
        </w:tc>
        <w:tc>
          <w:tcPr>
            <w:tcW w:w="1276" w:type="dxa"/>
            <w:tcBorders>
              <w:top w:val="nil"/>
              <w:left w:val="nil"/>
              <w:bottom w:val="nil"/>
              <w:right w:val="nil"/>
            </w:tcBorders>
            <w:shd w:val="clear" w:color="000000" w:fill="FFFF00"/>
            <w:noWrap/>
            <w:vAlign w:val="bottom"/>
            <w:hideMark/>
          </w:tcPr>
          <w:p w14:paraId="39C29BD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9E11F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4C7527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7.330,00</w:t>
            </w:r>
          </w:p>
        </w:tc>
      </w:tr>
      <w:tr w:rsidR="008F3FDD" w:rsidRPr="008F3FDD" w14:paraId="321ACA2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B0C1E4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5AF32C4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7.330,00</w:t>
            </w:r>
          </w:p>
        </w:tc>
        <w:tc>
          <w:tcPr>
            <w:tcW w:w="1276" w:type="dxa"/>
            <w:tcBorders>
              <w:top w:val="nil"/>
              <w:left w:val="nil"/>
              <w:bottom w:val="nil"/>
              <w:right w:val="nil"/>
            </w:tcBorders>
            <w:shd w:val="clear" w:color="000000" w:fill="FFFF99"/>
            <w:noWrap/>
            <w:vAlign w:val="bottom"/>
            <w:hideMark/>
          </w:tcPr>
          <w:p w14:paraId="3DF6F53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629184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194BC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7.330,00</w:t>
            </w:r>
          </w:p>
        </w:tc>
      </w:tr>
      <w:tr w:rsidR="008F3FDD" w:rsidRPr="008F3FDD" w14:paraId="256059F1" w14:textId="77777777" w:rsidTr="008F3FDD">
        <w:trPr>
          <w:trHeight w:val="255"/>
        </w:trPr>
        <w:tc>
          <w:tcPr>
            <w:tcW w:w="1139" w:type="dxa"/>
            <w:tcBorders>
              <w:top w:val="nil"/>
              <w:left w:val="nil"/>
              <w:bottom w:val="nil"/>
              <w:right w:val="nil"/>
            </w:tcBorders>
            <w:shd w:val="clear" w:color="auto" w:fill="auto"/>
            <w:noWrap/>
            <w:vAlign w:val="bottom"/>
            <w:hideMark/>
          </w:tcPr>
          <w:p w14:paraId="48C9116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R051 A</w:t>
            </w:r>
          </w:p>
        </w:tc>
        <w:tc>
          <w:tcPr>
            <w:tcW w:w="1047" w:type="dxa"/>
            <w:tcBorders>
              <w:top w:val="nil"/>
              <w:left w:val="nil"/>
              <w:bottom w:val="nil"/>
              <w:right w:val="nil"/>
            </w:tcBorders>
            <w:shd w:val="clear" w:color="auto" w:fill="auto"/>
            <w:noWrap/>
            <w:vAlign w:val="bottom"/>
            <w:hideMark/>
          </w:tcPr>
          <w:p w14:paraId="64AE80B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158C47C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41AA03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7.330,00</w:t>
            </w:r>
          </w:p>
        </w:tc>
        <w:tc>
          <w:tcPr>
            <w:tcW w:w="1276" w:type="dxa"/>
            <w:tcBorders>
              <w:top w:val="nil"/>
              <w:left w:val="nil"/>
              <w:bottom w:val="nil"/>
              <w:right w:val="nil"/>
            </w:tcBorders>
            <w:shd w:val="clear" w:color="auto" w:fill="auto"/>
            <w:noWrap/>
            <w:vAlign w:val="bottom"/>
            <w:hideMark/>
          </w:tcPr>
          <w:p w14:paraId="32642BE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7F604B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42047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7.330,00</w:t>
            </w:r>
          </w:p>
        </w:tc>
      </w:tr>
      <w:tr w:rsidR="008F3FDD" w:rsidRPr="008F3FDD" w14:paraId="79A53EAC"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7C67415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2043DD0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66828D8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530,00</w:t>
            </w:r>
          </w:p>
        </w:tc>
        <w:tc>
          <w:tcPr>
            <w:tcW w:w="1276" w:type="dxa"/>
            <w:tcBorders>
              <w:top w:val="nil"/>
              <w:left w:val="nil"/>
              <w:bottom w:val="nil"/>
              <w:right w:val="nil"/>
            </w:tcBorders>
            <w:shd w:val="clear" w:color="000000" w:fill="FFFF00"/>
            <w:noWrap/>
            <w:vAlign w:val="bottom"/>
            <w:hideMark/>
          </w:tcPr>
          <w:p w14:paraId="397CAB9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ED0A6F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5A3028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530,00</w:t>
            </w:r>
          </w:p>
        </w:tc>
      </w:tr>
      <w:tr w:rsidR="008F3FDD" w:rsidRPr="008F3FDD" w14:paraId="472B4549"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36244D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7BF6FB5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530,00</w:t>
            </w:r>
          </w:p>
        </w:tc>
        <w:tc>
          <w:tcPr>
            <w:tcW w:w="1276" w:type="dxa"/>
            <w:tcBorders>
              <w:top w:val="nil"/>
              <w:left w:val="nil"/>
              <w:bottom w:val="nil"/>
              <w:right w:val="nil"/>
            </w:tcBorders>
            <w:shd w:val="clear" w:color="000000" w:fill="FFFF99"/>
            <w:noWrap/>
            <w:vAlign w:val="bottom"/>
            <w:hideMark/>
          </w:tcPr>
          <w:p w14:paraId="4D15044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3A5229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D15C4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530,00</w:t>
            </w:r>
          </w:p>
        </w:tc>
      </w:tr>
      <w:tr w:rsidR="008F3FDD" w:rsidRPr="008F3FDD" w14:paraId="2BE3E9CD" w14:textId="77777777" w:rsidTr="008F3FDD">
        <w:trPr>
          <w:trHeight w:val="255"/>
        </w:trPr>
        <w:tc>
          <w:tcPr>
            <w:tcW w:w="1139" w:type="dxa"/>
            <w:tcBorders>
              <w:top w:val="nil"/>
              <w:left w:val="nil"/>
              <w:bottom w:val="nil"/>
              <w:right w:val="nil"/>
            </w:tcBorders>
            <w:shd w:val="clear" w:color="auto" w:fill="auto"/>
            <w:noWrap/>
            <w:vAlign w:val="bottom"/>
            <w:hideMark/>
          </w:tcPr>
          <w:p w14:paraId="620DDB8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R051 B</w:t>
            </w:r>
          </w:p>
        </w:tc>
        <w:tc>
          <w:tcPr>
            <w:tcW w:w="1047" w:type="dxa"/>
            <w:tcBorders>
              <w:top w:val="nil"/>
              <w:left w:val="nil"/>
              <w:bottom w:val="nil"/>
              <w:right w:val="nil"/>
            </w:tcBorders>
            <w:shd w:val="clear" w:color="auto" w:fill="auto"/>
            <w:noWrap/>
            <w:vAlign w:val="bottom"/>
            <w:hideMark/>
          </w:tcPr>
          <w:p w14:paraId="48AAE9D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5FD987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373F04C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530,00</w:t>
            </w:r>
          </w:p>
        </w:tc>
        <w:tc>
          <w:tcPr>
            <w:tcW w:w="1276" w:type="dxa"/>
            <w:tcBorders>
              <w:top w:val="nil"/>
              <w:left w:val="nil"/>
              <w:bottom w:val="nil"/>
              <w:right w:val="nil"/>
            </w:tcBorders>
            <w:shd w:val="clear" w:color="auto" w:fill="auto"/>
            <w:noWrap/>
            <w:vAlign w:val="bottom"/>
            <w:hideMark/>
          </w:tcPr>
          <w:p w14:paraId="07A8178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69C1EF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E5DB48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530,00</w:t>
            </w:r>
          </w:p>
        </w:tc>
      </w:tr>
      <w:tr w:rsidR="008F3FDD" w:rsidRPr="008F3FDD" w14:paraId="261908FA"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18D24E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 Namjenski primici od zaduživanja</w:t>
            </w:r>
          </w:p>
        </w:tc>
        <w:tc>
          <w:tcPr>
            <w:tcW w:w="1418" w:type="dxa"/>
            <w:tcBorders>
              <w:top w:val="nil"/>
              <w:left w:val="nil"/>
              <w:bottom w:val="nil"/>
              <w:right w:val="nil"/>
            </w:tcBorders>
            <w:shd w:val="clear" w:color="000000" w:fill="FFFF00"/>
            <w:noWrap/>
            <w:vAlign w:val="bottom"/>
            <w:hideMark/>
          </w:tcPr>
          <w:p w14:paraId="7ECCA98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8.340,00</w:t>
            </w:r>
          </w:p>
        </w:tc>
        <w:tc>
          <w:tcPr>
            <w:tcW w:w="1276" w:type="dxa"/>
            <w:tcBorders>
              <w:top w:val="nil"/>
              <w:left w:val="nil"/>
              <w:bottom w:val="nil"/>
              <w:right w:val="nil"/>
            </w:tcBorders>
            <w:shd w:val="clear" w:color="000000" w:fill="FFFF00"/>
            <w:noWrap/>
            <w:vAlign w:val="bottom"/>
            <w:hideMark/>
          </w:tcPr>
          <w:p w14:paraId="0C9149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CC0BE5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495392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8.340,00</w:t>
            </w:r>
          </w:p>
        </w:tc>
      </w:tr>
      <w:tr w:rsidR="008F3FDD" w:rsidRPr="008F3FDD" w14:paraId="719D03A9"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97A194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4C28134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8.340,00</w:t>
            </w:r>
          </w:p>
        </w:tc>
        <w:tc>
          <w:tcPr>
            <w:tcW w:w="1276" w:type="dxa"/>
            <w:tcBorders>
              <w:top w:val="nil"/>
              <w:left w:val="nil"/>
              <w:bottom w:val="nil"/>
              <w:right w:val="nil"/>
            </w:tcBorders>
            <w:shd w:val="clear" w:color="000000" w:fill="FFFF99"/>
            <w:noWrap/>
            <w:vAlign w:val="bottom"/>
            <w:hideMark/>
          </w:tcPr>
          <w:p w14:paraId="38777E6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B3819F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248101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8.340,00</w:t>
            </w:r>
          </w:p>
        </w:tc>
      </w:tr>
      <w:tr w:rsidR="008F3FDD" w:rsidRPr="008F3FDD" w14:paraId="41B3935C" w14:textId="77777777" w:rsidTr="008F3FDD">
        <w:trPr>
          <w:trHeight w:val="255"/>
        </w:trPr>
        <w:tc>
          <w:tcPr>
            <w:tcW w:w="1139" w:type="dxa"/>
            <w:tcBorders>
              <w:top w:val="nil"/>
              <w:left w:val="nil"/>
              <w:bottom w:val="nil"/>
              <w:right w:val="nil"/>
            </w:tcBorders>
            <w:shd w:val="clear" w:color="auto" w:fill="auto"/>
            <w:noWrap/>
            <w:vAlign w:val="bottom"/>
            <w:hideMark/>
          </w:tcPr>
          <w:p w14:paraId="2FA2600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R051 C</w:t>
            </w:r>
          </w:p>
        </w:tc>
        <w:tc>
          <w:tcPr>
            <w:tcW w:w="1047" w:type="dxa"/>
            <w:tcBorders>
              <w:top w:val="nil"/>
              <w:left w:val="nil"/>
              <w:bottom w:val="nil"/>
              <w:right w:val="nil"/>
            </w:tcBorders>
            <w:shd w:val="clear" w:color="auto" w:fill="auto"/>
            <w:noWrap/>
            <w:vAlign w:val="bottom"/>
            <w:hideMark/>
          </w:tcPr>
          <w:p w14:paraId="034AF3A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3522</w:t>
            </w:r>
          </w:p>
        </w:tc>
        <w:tc>
          <w:tcPr>
            <w:tcW w:w="6886" w:type="dxa"/>
            <w:tcBorders>
              <w:top w:val="nil"/>
              <w:left w:val="nil"/>
              <w:bottom w:val="nil"/>
              <w:right w:val="nil"/>
            </w:tcBorders>
            <w:shd w:val="clear" w:color="auto" w:fill="auto"/>
            <w:noWrap/>
            <w:vAlign w:val="bottom"/>
            <w:hideMark/>
          </w:tcPr>
          <w:p w14:paraId="6D71A12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3B407FC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8.340,00</w:t>
            </w:r>
          </w:p>
        </w:tc>
        <w:tc>
          <w:tcPr>
            <w:tcW w:w="1276" w:type="dxa"/>
            <w:tcBorders>
              <w:top w:val="nil"/>
              <w:left w:val="nil"/>
              <w:bottom w:val="nil"/>
              <w:right w:val="nil"/>
            </w:tcBorders>
            <w:shd w:val="clear" w:color="auto" w:fill="auto"/>
            <w:noWrap/>
            <w:vAlign w:val="bottom"/>
            <w:hideMark/>
          </w:tcPr>
          <w:p w14:paraId="3472FCF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A604DE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B986DA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8.340,00</w:t>
            </w:r>
          </w:p>
        </w:tc>
      </w:tr>
      <w:tr w:rsidR="008F3FDD" w:rsidRPr="008F3FDD" w14:paraId="00947B3C"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128F54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xml:space="preserve">Aktivnost A100002 </w:t>
            </w:r>
            <w:proofErr w:type="spellStart"/>
            <w:r w:rsidRPr="008F3FDD">
              <w:rPr>
                <w:rFonts w:ascii="Arial" w:eastAsia="Times New Roman" w:hAnsi="Arial" w:cs="Arial"/>
                <w:b/>
                <w:bCs/>
                <w:color w:val="000000"/>
                <w:sz w:val="20"/>
                <w:szCs w:val="20"/>
                <w:lang w:eastAsia="hr-HR"/>
              </w:rPr>
              <w:t>Suf.prijevoza</w:t>
            </w:r>
            <w:proofErr w:type="spellEnd"/>
            <w:r w:rsidRPr="008F3FDD">
              <w:rPr>
                <w:rFonts w:ascii="Arial" w:eastAsia="Times New Roman" w:hAnsi="Arial" w:cs="Arial"/>
                <w:b/>
                <w:bCs/>
                <w:color w:val="000000"/>
                <w:sz w:val="20"/>
                <w:szCs w:val="20"/>
                <w:lang w:eastAsia="hr-HR"/>
              </w:rPr>
              <w:t xml:space="preserve"> srednjoškolaca i studenata</w:t>
            </w:r>
          </w:p>
        </w:tc>
        <w:tc>
          <w:tcPr>
            <w:tcW w:w="1418" w:type="dxa"/>
            <w:tcBorders>
              <w:top w:val="nil"/>
              <w:left w:val="nil"/>
              <w:bottom w:val="nil"/>
              <w:right w:val="nil"/>
            </w:tcBorders>
            <w:shd w:val="clear" w:color="000000" w:fill="CCCCFF"/>
            <w:noWrap/>
            <w:vAlign w:val="bottom"/>
            <w:hideMark/>
          </w:tcPr>
          <w:p w14:paraId="3B56A23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CCCCFF"/>
            <w:noWrap/>
            <w:vAlign w:val="bottom"/>
            <w:hideMark/>
          </w:tcPr>
          <w:p w14:paraId="059A41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9C00E2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7EB151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r>
      <w:tr w:rsidR="008F3FDD" w:rsidRPr="008F3FDD" w14:paraId="0065F619"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B484D8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7FD38F6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00"/>
            <w:noWrap/>
            <w:vAlign w:val="bottom"/>
            <w:hideMark/>
          </w:tcPr>
          <w:p w14:paraId="723274A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4B1467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FEA08F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r>
      <w:tr w:rsidR="008F3FDD" w:rsidRPr="008F3FDD" w14:paraId="738C59B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29EC9F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0B6DB0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99"/>
            <w:noWrap/>
            <w:vAlign w:val="bottom"/>
            <w:hideMark/>
          </w:tcPr>
          <w:p w14:paraId="01FC882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0005BB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8CB8A7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r>
      <w:tr w:rsidR="008F3FDD" w:rsidRPr="008F3FDD" w14:paraId="7DFD907E" w14:textId="77777777" w:rsidTr="008F3FDD">
        <w:trPr>
          <w:trHeight w:val="255"/>
        </w:trPr>
        <w:tc>
          <w:tcPr>
            <w:tcW w:w="1139" w:type="dxa"/>
            <w:tcBorders>
              <w:top w:val="nil"/>
              <w:left w:val="nil"/>
              <w:bottom w:val="nil"/>
              <w:right w:val="nil"/>
            </w:tcBorders>
            <w:shd w:val="clear" w:color="auto" w:fill="auto"/>
            <w:noWrap/>
            <w:vAlign w:val="bottom"/>
            <w:hideMark/>
          </w:tcPr>
          <w:p w14:paraId="6A5B855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R050</w:t>
            </w:r>
          </w:p>
        </w:tc>
        <w:tc>
          <w:tcPr>
            <w:tcW w:w="1047" w:type="dxa"/>
            <w:tcBorders>
              <w:top w:val="nil"/>
              <w:left w:val="nil"/>
              <w:bottom w:val="nil"/>
              <w:right w:val="nil"/>
            </w:tcBorders>
            <w:shd w:val="clear" w:color="auto" w:fill="auto"/>
            <w:noWrap/>
            <w:vAlign w:val="bottom"/>
            <w:hideMark/>
          </w:tcPr>
          <w:p w14:paraId="541676B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3231</w:t>
            </w:r>
          </w:p>
        </w:tc>
        <w:tc>
          <w:tcPr>
            <w:tcW w:w="6886" w:type="dxa"/>
            <w:tcBorders>
              <w:top w:val="nil"/>
              <w:left w:val="nil"/>
              <w:bottom w:val="nil"/>
              <w:right w:val="nil"/>
            </w:tcBorders>
            <w:shd w:val="clear" w:color="auto" w:fill="auto"/>
            <w:noWrap/>
            <w:vAlign w:val="bottom"/>
            <w:hideMark/>
          </w:tcPr>
          <w:p w14:paraId="7CD5928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Prijevoz đaka i studenata</w:t>
            </w:r>
          </w:p>
        </w:tc>
        <w:tc>
          <w:tcPr>
            <w:tcW w:w="1418" w:type="dxa"/>
            <w:tcBorders>
              <w:top w:val="nil"/>
              <w:left w:val="nil"/>
              <w:bottom w:val="nil"/>
              <w:right w:val="nil"/>
            </w:tcBorders>
            <w:shd w:val="clear" w:color="auto" w:fill="auto"/>
            <w:noWrap/>
            <w:vAlign w:val="bottom"/>
            <w:hideMark/>
          </w:tcPr>
          <w:p w14:paraId="2863913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0EC7108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5D0BB5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3AFE55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r>
      <w:tr w:rsidR="008F3FDD" w:rsidRPr="008F3FDD" w14:paraId="3E5CAEC0"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39D2ED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Kapitalni projekt K100001 Ulaganja u školstvo</w:t>
            </w:r>
          </w:p>
        </w:tc>
        <w:tc>
          <w:tcPr>
            <w:tcW w:w="1418" w:type="dxa"/>
            <w:tcBorders>
              <w:top w:val="nil"/>
              <w:left w:val="nil"/>
              <w:bottom w:val="nil"/>
              <w:right w:val="nil"/>
            </w:tcBorders>
            <w:shd w:val="clear" w:color="000000" w:fill="CCCCFF"/>
            <w:noWrap/>
            <w:vAlign w:val="bottom"/>
            <w:hideMark/>
          </w:tcPr>
          <w:p w14:paraId="401A5B0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5.575,00</w:t>
            </w:r>
          </w:p>
        </w:tc>
        <w:tc>
          <w:tcPr>
            <w:tcW w:w="1276" w:type="dxa"/>
            <w:tcBorders>
              <w:top w:val="nil"/>
              <w:left w:val="nil"/>
              <w:bottom w:val="nil"/>
              <w:right w:val="nil"/>
            </w:tcBorders>
            <w:shd w:val="clear" w:color="000000" w:fill="CCCCFF"/>
            <w:noWrap/>
            <w:vAlign w:val="bottom"/>
            <w:hideMark/>
          </w:tcPr>
          <w:p w14:paraId="4E21DC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419C6D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6BEEAC8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5.575,00</w:t>
            </w:r>
          </w:p>
        </w:tc>
      </w:tr>
      <w:tr w:rsidR="008F3FDD" w:rsidRPr="008F3FDD" w14:paraId="6BDCBF1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4A8C62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9C6AE2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5.495,00</w:t>
            </w:r>
          </w:p>
        </w:tc>
        <w:tc>
          <w:tcPr>
            <w:tcW w:w="1276" w:type="dxa"/>
            <w:tcBorders>
              <w:top w:val="nil"/>
              <w:left w:val="nil"/>
              <w:bottom w:val="nil"/>
              <w:right w:val="nil"/>
            </w:tcBorders>
            <w:shd w:val="clear" w:color="000000" w:fill="FFFF00"/>
            <w:noWrap/>
            <w:vAlign w:val="bottom"/>
            <w:hideMark/>
          </w:tcPr>
          <w:p w14:paraId="361485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4C63D5C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D0D21F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5.495,00</w:t>
            </w:r>
          </w:p>
        </w:tc>
      </w:tr>
      <w:tr w:rsidR="008F3FDD" w:rsidRPr="008F3FDD" w14:paraId="1FB65F30"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E9AF42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99625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5.495,00</w:t>
            </w:r>
          </w:p>
        </w:tc>
        <w:tc>
          <w:tcPr>
            <w:tcW w:w="1276" w:type="dxa"/>
            <w:tcBorders>
              <w:top w:val="nil"/>
              <w:left w:val="nil"/>
              <w:bottom w:val="nil"/>
              <w:right w:val="nil"/>
            </w:tcBorders>
            <w:shd w:val="clear" w:color="000000" w:fill="FFFF99"/>
            <w:noWrap/>
            <w:vAlign w:val="bottom"/>
            <w:hideMark/>
          </w:tcPr>
          <w:p w14:paraId="403175E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485275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343EB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5.495,00</w:t>
            </w:r>
          </w:p>
        </w:tc>
      </w:tr>
      <w:tr w:rsidR="008F3FDD" w:rsidRPr="008F3FDD" w14:paraId="4F3FBA3A" w14:textId="77777777" w:rsidTr="008F3FDD">
        <w:trPr>
          <w:trHeight w:val="255"/>
        </w:trPr>
        <w:tc>
          <w:tcPr>
            <w:tcW w:w="1139" w:type="dxa"/>
            <w:tcBorders>
              <w:top w:val="nil"/>
              <w:left w:val="nil"/>
              <w:bottom w:val="nil"/>
              <w:right w:val="nil"/>
            </w:tcBorders>
            <w:shd w:val="clear" w:color="auto" w:fill="auto"/>
            <w:noWrap/>
            <w:vAlign w:val="bottom"/>
            <w:hideMark/>
          </w:tcPr>
          <w:p w14:paraId="326E858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R287A</w:t>
            </w:r>
          </w:p>
        </w:tc>
        <w:tc>
          <w:tcPr>
            <w:tcW w:w="1047" w:type="dxa"/>
            <w:tcBorders>
              <w:top w:val="nil"/>
              <w:left w:val="nil"/>
              <w:bottom w:val="nil"/>
              <w:right w:val="nil"/>
            </w:tcBorders>
            <w:shd w:val="clear" w:color="auto" w:fill="auto"/>
            <w:noWrap/>
            <w:vAlign w:val="bottom"/>
            <w:hideMark/>
          </w:tcPr>
          <w:p w14:paraId="5504BA9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4221</w:t>
            </w:r>
          </w:p>
        </w:tc>
        <w:tc>
          <w:tcPr>
            <w:tcW w:w="6886" w:type="dxa"/>
            <w:tcBorders>
              <w:top w:val="nil"/>
              <w:left w:val="nil"/>
              <w:bottom w:val="nil"/>
              <w:right w:val="nil"/>
            </w:tcBorders>
            <w:shd w:val="clear" w:color="auto" w:fill="auto"/>
            <w:noWrap/>
            <w:vAlign w:val="bottom"/>
            <w:hideMark/>
          </w:tcPr>
          <w:p w14:paraId="3177486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Prijenosna računala</w:t>
            </w:r>
          </w:p>
        </w:tc>
        <w:tc>
          <w:tcPr>
            <w:tcW w:w="1418" w:type="dxa"/>
            <w:tcBorders>
              <w:top w:val="nil"/>
              <w:left w:val="nil"/>
              <w:bottom w:val="nil"/>
              <w:right w:val="nil"/>
            </w:tcBorders>
            <w:shd w:val="clear" w:color="auto" w:fill="auto"/>
            <w:noWrap/>
            <w:vAlign w:val="bottom"/>
            <w:hideMark/>
          </w:tcPr>
          <w:p w14:paraId="4821D34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5.495,00</w:t>
            </w:r>
          </w:p>
        </w:tc>
        <w:tc>
          <w:tcPr>
            <w:tcW w:w="1276" w:type="dxa"/>
            <w:tcBorders>
              <w:top w:val="nil"/>
              <w:left w:val="nil"/>
              <w:bottom w:val="nil"/>
              <w:right w:val="nil"/>
            </w:tcBorders>
            <w:shd w:val="clear" w:color="auto" w:fill="auto"/>
            <w:noWrap/>
            <w:vAlign w:val="bottom"/>
            <w:hideMark/>
          </w:tcPr>
          <w:p w14:paraId="54B2997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2B73C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A9FCB1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5.495,00</w:t>
            </w:r>
          </w:p>
        </w:tc>
      </w:tr>
      <w:tr w:rsidR="008F3FDD" w:rsidRPr="008F3FDD" w14:paraId="589A72F3"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5AD820B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306C81B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4DB95D3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80,00</w:t>
            </w:r>
          </w:p>
        </w:tc>
        <w:tc>
          <w:tcPr>
            <w:tcW w:w="1276" w:type="dxa"/>
            <w:tcBorders>
              <w:top w:val="nil"/>
              <w:left w:val="nil"/>
              <w:bottom w:val="nil"/>
              <w:right w:val="nil"/>
            </w:tcBorders>
            <w:shd w:val="clear" w:color="000000" w:fill="FFFF00"/>
            <w:noWrap/>
            <w:vAlign w:val="bottom"/>
            <w:hideMark/>
          </w:tcPr>
          <w:p w14:paraId="5B3ACE7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A108FB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86728F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80,00</w:t>
            </w:r>
          </w:p>
        </w:tc>
      </w:tr>
      <w:tr w:rsidR="008F3FDD" w:rsidRPr="008F3FDD" w14:paraId="4676F32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838C67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7522BC8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80,00</w:t>
            </w:r>
          </w:p>
        </w:tc>
        <w:tc>
          <w:tcPr>
            <w:tcW w:w="1276" w:type="dxa"/>
            <w:tcBorders>
              <w:top w:val="nil"/>
              <w:left w:val="nil"/>
              <w:bottom w:val="nil"/>
              <w:right w:val="nil"/>
            </w:tcBorders>
            <w:shd w:val="clear" w:color="000000" w:fill="FFFF99"/>
            <w:noWrap/>
            <w:vAlign w:val="bottom"/>
            <w:hideMark/>
          </w:tcPr>
          <w:p w14:paraId="50A7D6E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1EBE43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619FB1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80,00</w:t>
            </w:r>
          </w:p>
        </w:tc>
      </w:tr>
      <w:tr w:rsidR="008F3FDD" w:rsidRPr="008F3FDD" w14:paraId="2C8236BA" w14:textId="77777777" w:rsidTr="008F3FDD">
        <w:trPr>
          <w:trHeight w:val="255"/>
        </w:trPr>
        <w:tc>
          <w:tcPr>
            <w:tcW w:w="1139" w:type="dxa"/>
            <w:tcBorders>
              <w:top w:val="nil"/>
              <w:left w:val="nil"/>
              <w:bottom w:val="nil"/>
              <w:right w:val="nil"/>
            </w:tcBorders>
            <w:shd w:val="clear" w:color="auto" w:fill="auto"/>
            <w:noWrap/>
            <w:vAlign w:val="bottom"/>
            <w:hideMark/>
          </w:tcPr>
          <w:p w14:paraId="5C5AFBC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R287</w:t>
            </w:r>
          </w:p>
        </w:tc>
        <w:tc>
          <w:tcPr>
            <w:tcW w:w="1047" w:type="dxa"/>
            <w:tcBorders>
              <w:top w:val="nil"/>
              <w:left w:val="nil"/>
              <w:bottom w:val="nil"/>
              <w:right w:val="nil"/>
            </w:tcBorders>
            <w:shd w:val="clear" w:color="auto" w:fill="auto"/>
            <w:noWrap/>
            <w:vAlign w:val="bottom"/>
            <w:hideMark/>
          </w:tcPr>
          <w:p w14:paraId="2979EE9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4221</w:t>
            </w:r>
          </w:p>
        </w:tc>
        <w:tc>
          <w:tcPr>
            <w:tcW w:w="6886" w:type="dxa"/>
            <w:tcBorders>
              <w:top w:val="nil"/>
              <w:left w:val="nil"/>
              <w:bottom w:val="nil"/>
              <w:right w:val="nil"/>
            </w:tcBorders>
            <w:shd w:val="clear" w:color="auto" w:fill="auto"/>
            <w:noWrap/>
            <w:vAlign w:val="bottom"/>
            <w:hideMark/>
          </w:tcPr>
          <w:p w14:paraId="45C3D76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Prijenosna računala</w:t>
            </w:r>
          </w:p>
        </w:tc>
        <w:tc>
          <w:tcPr>
            <w:tcW w:w="1418" w:type="dxa"/>
            <w:tcBorders>
              <w:top w:val="nil"/>
              <w:left w:val="nil"/>
              <w:bottom w:val="nil"/>
              <w:right w:val="nil"/>
            </w:tcBorders>
            <w:shd w:val="clear" w:color="auto" w:fill="auto"/>
            <w:noWrap/>
            <w:vAlign w:val="bottom"/>
            <w:hideMark/>
          </w:tcPr>
          <w:p w14:paraId="052B402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w:t>
            </w:r>
          </w:p>
        </w:tc>
        <w:tc>
          <w:tcPr>
            <w:tcW w:w="1276" w:type="dxa"/>
            <w:tcBorders>
              <w:top w:val="nil"/>
              <w:left w:val="nil"/>
              <w:bottom w:val="nil"/>
              <w:right w:val="nil"/>
            </w:tcBorders>
            <w:shd w:val="clear" w:color="auto" w:fill="auto"/>
            <w:noWrap/>
            <w:vAlign w:val="bottom"/>
            <w:hideMark/>
          </w:tcPr>
          <w:p w14:paraId="674887F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4959F6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B10BF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w:t>
            </w:r>
          </w:p>
        </w:tc>
      </w:tr>
      <w:tr w:rsidR="008F3FDD" w:rsidRPr="008F3FDD" w14:paraId="121C7AF3"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1A7A453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1003 Gradnje objekata i uređaja komunalne infrastrukture</w:t>
            </w:r>
          </w:p>
        </w:tc>
        <w:tc>
          <w:tcPr>
            <w:tcW w:w="1418" w:type="dxa"/>
            <w:tcBorders>
              <w:top w:val="nil"/>
              <w:left w:val="nil"/>
              <w:bottom w:val="nil"/>
              <w:right w:val="nil"/>
            </w:tcBorders>
            <w:shd w:val="clear" w:color="000000" w:fill="9999FF"/>
            <w:noWrap/>
            <w:vAlign w:val="bottom"/>
            <w:hideMark/>
          </w:tcPr>
          <w:p w14:paraId="5FBDA83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775.034,00</w:t>
            </w:r>
          </w:p>
        </w:tc>
        <w:tc>
          <w:tcPr>
            <w:tcW w:w="1276" w:type="dxa"/>
            <w:tcBorders>
              <w:top w:val="nil"/>
              <w:left w:val="nil"/>
              <w:bottom w:val="nil"/>
              <w:right w:val="nil"/>
            </w:tcBorders>
            <w:shd w:val="clear" w:color="000000" w:fill="9999FF"/>
            <w:noWrap/>
            <w:vAlign w:val="bottom"/>
            <w:hideMark/>
          </w:tcPr>
          <w:p w14:paraId="09EC2F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-442.568,00</w:t>
            </w:r>
          </w:p>
        </w:tc>
        <w:tc>
          <w:tcPr>
            <w:tcW w:w="1275" w:type="dxa"/>
            <w:tcBorders>
              <w:top w:val="nil"/>
              <w:left w:val="nil"/>
              <w:bottom w:val="nil"/>
              <w:right w:val="nil"/>
            </w:tcBorders>
            <w:shd w:val="clear" w:color="000000" w:fill="9999FF"/>
            <w:noWrap/>
            <w:vAlign w:val="bottom"/>
            <w:hideMark/>
          </w:tcPr>
          <w:p w14:paraId="44F5D76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-57,10</w:t>
            </w:r>
          </w:p>
        </w:tc>
        <w:tc>
          <w:tcPr>
            <w:tcW w:w="1277" w:type="dxa"/>
            <w:tcBorders>
              <w:top w:val="nil"/>
              <w:left w:val="nil"/>
              <w:bottom w:val="nil"/>
              <w:right w:val="nil"/>
            </w:tcBorders>
            <w:shd w:val="clear" w:color="000000" w:fill="9999FF"/>
            <w:noWrap/>
            <w:vAlign w:val="bottom"/>
            <w:hideMark/>
          </w:tcPr>
          <w:p w14:paraId="26547BC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332.466,00</w:t>
            </w:r>
          </w:p>
        </w:tc>
      </w:tr>
      <w:tr w:rsidR="008F3FDD" w:rsidRPr="008F3FDD" w14:paraId="38E0C06E"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9A57BF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K100002 Javna rasvjeta</w:t>
            </w:r>
          </w:p>
        </w:tc>
        <w:tc>
          <w:tcPr>
            <w:tcW w:w="1418" w:type="dxa"/>
            <w:tcBorders>
              <w:top w:val="nil"/>
              <w:left w:val="nil"/>
              <w:bottom w:val="nil"/>
              <w:right w:val="nil"/>
            </w:tcBorders>
            <w:shd w:val="clear" w:color="000000" w:fill="CCCCFF"/>
            <w:noWrap/>
            <w:vAlign w:val="bottom"/>
            <w:hideMark/>
          </w:tcPr>
          <w:p w14:paraId="0C919B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10.650,00</w:t>
            </w:r>
          </w:p>
        </w:tc>
        <w:tc>
          <w:tcPr>
            <w:tcW w:w="1276" w:type="dxa"/>
            <w:tcBorders>
              <w:top w:val="nil"/>
              <w:left w:val="nil"/>
              <w:bottom w:val="nil"/>
              <w:right w:val="nil"/>
            </w:tcBorders>
            <w:shd w:val="clear" w:color="000000" w:fill="CCCCFF"/>
            <w:noWrap/>
            <w:vAlign w:val="bottom"/>
            <w:hideMark/>
          </w:tcPr>
          <w:p w14:paraId="490F34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676143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1964536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10.650,00</w:t>
            </w:r>
          </w:p>
        </w:tc>
      </w:tr>
      <w:tr w:rsidR="008F3FDD" w:rsidRPr="008F3FDD" w14:paraId="6FF8C3F5"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21431B4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267A01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00"/>
            <w:noWrap/>
            <w:vAlign w:val="bottom"/>
            <w:hideMark/>
          </w:tcPr>
          <w:p w14:paraId="31A035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A3EAF6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01DC000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62A9EEC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582848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B23A0A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99"/>
            <w:noWrap/>
            <w:vAlign w:val="bottom"/>
            <w:hideMark/>
          </w:tcPr>
          <w:p w14:paraId="50D851C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5C566C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105B2D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1D92450A" w14:textId="77777777" w:rsidTr="008F3FDD">
        <w:trPr>
          <w:trHeight w:val="255"/>
        </w:trPr>
        <w:tc>
          <w:tcPr>
            <w:tcW w:w="1139" w:type="dxa"/>
            <w:tcBorders>
              <w:top w:val="nil"/>
              <w:left w:val="nil"/>
              <w:bottom w:val="nil"/>
              <w:right w:val="nil"/>
            </w:tcBorders>
            <w:shd w:val="clear" w:color="auto" w:fill="auto"/>
            <w:noWrap/>
            <w:vAlign w:val="bottom"/>
            <w:hideMark/>
          </w:tcPr>
          <w:p w14:paraId="2C3AA6A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R273</w:t>
            </w:r>
          </w:p>
        </w:tc>
        <w:tc>
          <w:tcPr>
            <w:tcW w:w="1047" w:type="dxa"/>
            <w:tcBorders>
              <w:top w:val="nil"/>
              <w:left w:val="nil"/>
              <w:bottom w:val="nil"/>
              <w:right w:val="nil"/>
            </w:tcBorders>
            <w:shd w:val="clear" w:color="auto" w:fill="auto"/>
            <w:noWrap/>
            <w:vAlign w:val="bottom"/>
            <w:hideMark/>
          </w:tcPr>
          <w:p w14:paraId="61193F3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209C2C2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2256ACF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7236163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FFEDBF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F49CEE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1ECD5E7F"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F6F460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3ADF747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10.380,00</w:t>
            </w:r>
          </w:p>
        </w:tc>
        <w:tc>
          <w:tcPr>
            <w:tcW w:w="1276" w:type="dxa"/>
            <w:tcBorders>
              <w:top w:val="nil"/>
              <w:left w:val="nil"/>
              <w:bottom w:val="nil"/>
              <w:right w:val="nil"/>
            </w:tcBorders>
            <w:shd w:val="clear" w:color="000000" w:fill="FFFF00"/>
            <w:noWrap/>
            <w:vAlign w:val="bottom"/>
            <w:hideMark/>
          </w:tcPr>
          <w:p w14:paraId="2984740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596395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C680D2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10.380,00</w:t>
            </w:r>
          </w:p>
        </w:tc>
      </w:tr>
      <w:tr w:rsidR="008F3FDD" w:rsidRPr="008F3FDD" w14:paraId="7A54C1A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7AEF2F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1DACF7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99"/>
            <w:noWrap/>
            <w:vAlign w:val="bottom"/>
            <w:hideMark/>
          </w:tcPr>
          <w:p w14:paraId="0FA790C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A69FA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EC3D87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70E7FFB0" w14:textId="77777777" w:rsidTr="008F3FDD">
        <w:trPr>
          <w:trHeight w:val="255"/>
        </w:trPr>
        <w:tc>
          <w:tcPr>
            <w:tcW w:w="1139" w:type="dxa"/>
            <w:tcBorders>
              <w:top w:val="nil"/>
              <w:left w:val="nil"/>
              <w:bottom w:val="nil"/>
              <w:right w:val="nil"/>
            </w:tcBorders>
            <w:shd w:val="clear" w:color="auto" w:fill="auto"/>
            <w:noWrap/>
            <w:vAlign w:val="bottom"/>
            <w:hideMark/>
          </w:tcPr>
          <w:p w14:paraId="2095C46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R273A</w:t>
            </w:r>
          </w:p>
        </w:tc>
        <w:tc>
          <w:tcPr>
            <w:tcW w:w="1047" w:type="dxa"/>
            <w:tcBorders>
              <w:top w:val="nil"/>
              <w:left w:val="nil"/>
              <w:bottom w:val="nil"/>
              <w:right w:val="nil"/>
            </w:tcBorders>
            <w:shd w:val="clear" w:color="auto" w:fill="auto"/>
            <w:noWrap/>
            <w:vAlign w:val="bottom"/>
            <w:hideMark/>
          </w:tcPr>
          <w:p w14:paraId="2C9CD88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182B412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4E6E6E8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7D92D4D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4FCCF0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19EB73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70C94A7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F48F80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7D60E0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4.000,00</w:t>
            </w:r>
          </w:p>
        </w:tc>
        <w:tc>
          <w:tcPr>
            <w:tcW w:w="1276" w:type="dxa"/>
            <w:tcBorders>
              <w:top w:val="nil"/>
              <w:left w:val="nil"/>
              <w:bottom w:val="nil"/>
              <w:right w:val="nil"/>
            </w:tcBorders>
            <w:shd w:val="clear" w:color="000000" w:fill="FFFF99"/>
            <w:noWrap/>
            <w:vAlign w:val="bottom"/>
            <w:hideMark/>
          </w:tcPr>
          <w:p w14:paraId="08A3403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6.110,00</w:t>
            </w:r>
          </w:p>
        </w:tc>
        <w:tc>
          <w:tcPr>
            <w:tcW w:w="1275" w:type="dxa"/>
            <w:tcBorders>
              <w:top w:val="nil"/>
              <w:left w:val="nil"/>
              <w:bottom w:val="nil"/>
              <w:right w:val="nil"/>
            </w:tcBorders>
            <w:shd w:val="clear" w:color="000000" w:fill="FFFF99"/>
            <w:noWrap/>
            <w:vAlign w:val="bottom"/>
            <w:hideMark/>
          </w:tcPr>
          <w:p w14:paraId="79E2775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152,75</w:t>
            </w:r>
          </w:p>
        </w:tc>
        <w:tc>
          <w:tcPr>
            <w:tcW w:w="1277" w:type="dxa"/>
            <w:tcBorders>
              <w:top w:val="nil"/>
              <w:left w:val="nil"/>
              <w:bottom w:val="nil"/>
              <w:right w:val="nil"/>
            </w:tcBorders>
            <w:shd w:val="clear" w:color="000000" w:fill="FFFF99"/>
            <w:noWrap/>
            <w:vAlign w:val="bottom"/>
            <w:hideMark/>
          </w:tcPr>
          <w:p w14:paraId="0008E86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10.110,00</w:t>
            </w:r>
          </w:p>
        </w:tc>
      </w:tr>
      <w:tr w:rsidR="008F3FDD" w:rsidRPr="008F3FDD" w14:paraId="1BAEE1BC" w14:textId="77777777" w:rsidTr="008F3FDD">
        <w:trPr>
          <w:trHeight w:val="255"/>
        </w:trPr>
        <w:tc>
          <w:tcPr>
            <w:tcW w:w="1139" w:type="dxa"/>
            <w:tcBorders>
              <w:top w:val="nil"/>
              <w:left w:val="nil"/>
              <w:bottom w:val="nil"/>
              <w:right w:val="nil"/>
            </w:tcBorders>
            <w:shd w:val="clear" w:color="auto" w:fill="auto"/>
            <w:noWrap/>
            <w:vAlign w:val="bottom"/>
            <w:hideMark/>
          </w:tcPr>
          <w:p w14:paraId="753B22F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R273A-2</w:t>
            </w:r>
          </w:p>
        </w:tc>
        <w:tc>
          <w:tcPr>
            <w:tcW w:w="1047" w:type="dxa"/>
            <w:tcBorders>
              <w:top w:val="nil"/>
              <w:left w:val="nil"/>
              <w:bottom w:val="nil"/>
              <w:right w:val="nil"/>
            </w:tcBorders>
            <w:shd w:val="clear" w:color="auto" w:fill="auto"/>
            <w:noWrap/>
            <w:vAlign w:val="bottom"/>
            <w:hideMark/>
          </w:tcPr>
          <w:p w14:paraId="78B8E3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67F0FF6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238317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4.000,00</w:t>
            </w:r>
          </w:p>
        </w:tc>
        <w:tc>
          <w:tcPr>
            <w:tcW w:w="1276" w:type="dxa"/>
            <w:tcBorders>
              <w:top w:val="nil"/>
              <w:left w:val="nil"/>
              <w:bottom w:val="nil"/>
              <w:right w:val="nil"/>
            </w:tcBorders>
            <w:shd w:val="clear" w:color="auto" w:fill="auto"/>
            <w:noWrap/>
            <w:vAlign w:val="bottom"/>
            <w:hideMark/>
          </w:tcPr>
          <w:p w14:paraId="772BE6E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A45DB7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5027E2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4.000,00</w:t>
            </w:r>
          </w:p>
        </w:tc>
      </w:tr>
      <w:tr w:rsidR="008F3FDD" w:rsidRPr="008F3FDD" w14:paraId="4ABE827E" w14:textId="77777777" w:rsidTr="008F3FDD">
        <w:trPr>
          <w:trHeight w:val="255"/>
        </w:trPr>
        <w:tc>
          <w:tcPr>
            <w:tcW w:w="1139" w:type="dxa"/>
            <w:tcBorders>
              <w:top w:val="nil"/>
              <w:left w:val="nil"/>
              <w:bottom w:val="nil"/>
              <w:right w:val="nil"/>
            </w:tcBorders>
            <w:shd w:val="clear" w:color="auto" w:fill="auto"/>
            <w:noWrap/>
            <w:vAlign w:val="bottom"/>
            <w:hideMark/>
          </w:tcPr>
          <w:p w14:paraId="1F169FE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R273A-3</w:t>
            </w:r>
          </w:p>
        </w:tc>
        <w:tc>
          <w:tcPr>
            <w:tcW w:w="1047" w:type="dxa"/>
            <w:tcBorders>
              <w:top w:val="nil"/>
              <w:left w:val="nil"/>
              <w:bottom w:val="nil"/>
              <w:right w:val="nil"/>
            </w:tcBorders>
            <w:shd w:val="clear" w:color="auto" w:fill="auto"/>
            <w:noWrap/>
            <w:vAlign w:val="bottom"/>
            <w:hideMark/>
          </w:tcPr>
          <w:p w14:paraId="4201E42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5D9B31B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25D023F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D014B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6.110,00</w:t>
            </w:r>
          </w:p>
        </w:tc>
        <w:tc>
          <w:tcPr>
            <w:tcW w:w="1275" w:type="dxa"/>
            <w:tcBorders>
              <w:top w:val="nil"/>
              <w:left w:val="nil"/>
              <w:bottom w:val="nil"/>
              <w:right w:val="nil"/>
            </w:tcBorders>
            <w:shd w:val="clear" w:color="auto" w:fill="auto"/>
            <w:noWrap/>
            <w:vAlign w:val="bottom"/>
            <w:hideMark/>
          </w:tcPr>
          <w:p w14:paraId="75C77A6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00AEBE1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6.110,00</w:t>
            </w:r>
          </w:p>
        </w:tc>
      </w:tr>
      <w:tr w:rsidR="008F3FDD" w:rsidRPr="008F3FDD" w14:paraId="326DF69E"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9A1005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009672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6.110,00</w:t>
            </w:r>
          </w:p>
        </w:tc>
        <w:tc>
          <w:tcPr>
            <w:tcW w:w="1276" w:type="dxa"/>
            <w:tcBorders>
              <w:top w:val="nil"/>
              <w:left w:val="nil"/>
              <w:bottom w:val="nil"/>
              <w:right w:val="nil"/>
            </w:tcBorders>
            <w:shd w:val="clear" w:color="000000" w:fill="FFFF99"/>
            <w:noWrap/>
            <w:vAlign w:val="bottom"/>
            <w:hideMark/>
          </w:tcPr>
          <w:p w14:paraId="26BA40B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-6.110,00</w:t>
            </w:r>
          </w:p>
        </w:tc>
        <w:tc>
          <w:tcPr>
            <w:tcW w:w="1275" w:type="dxa"/>
            <w:tcBorders>
              <w:top w:val="nil"/>
              <w:left w:val="nil"/>
              <w:bottom w:val="nil"/>
              <w:right w:val="nil"/>
            </w:tcBorders>
            <w:shd w:val="clear" w:color="000000" w:fill="FFFF99"/>
            <w:noWrap/>
            <w:vAlign w:val="bottom"/>
            <w:hideMark/>
          </w:tcPr>
          <w:p w14:paraId="5251C5E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2623472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2F06F48F" w14:textId="77777777" w:rsidTr="008F3FDD">
        <w:trPr>
          <w:trHeight w:val="255"/>
        </w:trPr>
        <w:tc>
          <w:tcPr>
            <w:tcW w:w="1139" w:type="dxa"/>
            <w:tcBorders>
              <w:top w:val="nil"/>
              <w:left w:val="nil"/>
              <w:bottom w:val="nil"/>
              <w:right w:val="nil"/>
            </w:tcBorders>
            <w:shd w:val="clear" w:color="auto" w:fill="auto"/>
            <w:noWrap/>
            <w:vAlign w:val="bottom"/>
            <w:hideMark/>
          </w:tcPr>
          <w:p w14:paraId="3F9AD5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R273A-1</w:t>
            </w:r>
          </w:p>
        </w:tc>
        <w:tc>
          <w:tcPr>
            <w:tcW w:w="1047" w:type="dxa"/>
            <w:tcBorders>
              <w:top w:val="nil"/>
              <w:left w:val="nil"/>
              <w:bottom w:val="nil"/>
              <w:right w:val="nil"/>
            </w:tcBorders>
            <w:shd w:val="clear" w:color="auto" w:fill="auto"/>
            <w:noWrap/>
            <w:vAlign w:val="bottom"/>
            <w:hideMark/>
          </w:tcPr>
          <w:p w14:paraId="31FD81F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6570B5B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2FF8933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6.110,00</w:t>
            </w:r>
          </w:p>
        </w:tc>
        <w:tc>
          <w:tcPr>
            <w:tcW w:w="1276" w:type="dxa"/>
            <w:tcBorders>
              <w:top w:val="nil"/>
              <w:left w:val="nil"/>
              <w:bottom w:val="nil"/>
              <w:right w:val="nil"/>
            </w:tcBorders>
            <w:shd w:val="clear" w:color="auto" w:fill="auto"/>
            <w:noWrap/>
            <w:vAlign w:val="bottom"/>
            <w:hideMark/>
          </w:tcPr>
          <w:p w14:paraId="6E34550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-6.110,00</w:t>
            </w:r>
          </w:p>
        </w:tc>
        <w:tc>
          <w:tcPr>
            <w:tcW w:w="1275" w:type="dxa"/>
            <w:tcBorders>
              <w:top w:val="nil"/>
              <w:left w:val="nil"/>
              <w:bottom w:val="nil"/>
              <w:right w:val="nil"/>
            </w:tcBorders>
            <w:shd w:val="clear" w:color="auto" w:fill="auto"/>
            <w:noWrap/>
            <w:vAlign w:val="bottom"/>
            <w:hideMark/>
          </w:tcPr>
          <w:p w14:paraId="68AE181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9E05AC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6347C5BF"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38E0E66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K100004 Izgradnja javnih površina</w:t>
            </w:r>
          </w:p>
        </w:tc>
        <w:tc>
          <w:tcPr>
            <w:tcW w:w="1418" w:type="dxa"/>
            <w:tcBorders>
              <w:top w:val="nil"/>
              <w:left w:val="nil"/>
              <w:bottom w:val="nil"/>
              <w:right w:val="nil"/>
            </w:tcBorders>
            <w:shd w:val="clear" w:color="000000" w:fill="CCCCFF"/>
            <w:noWrap/>
            <w:vAlign w:val="bottom"/>
            <w:hideMark/>
          </w:tcPr>
          <w:p w14:paraId="26F37F5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c>
          <w:tcPr>
            <w:tcW w:w="1276" w:type="dxa"/>
            <w:tcBorders>
              <w:top w:val="nil"/>
              <w:left w:val="nil"/>
              <w:bottom w:val="nil"/>
              <w:right w:val="nil"/>
            </w:tcBorders>
            <w:shd w:val="clear" w:color="000000" w:fill="CCCCFF"/>
            <w:noWrap/>
            <w:vAlign w:val="bottom"/>
            <w:hideMark/>
          </w:tcPr>
          <w:p w14:paraId="666A085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CCF17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7FD6820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r>
      <w:tr w:rsidR="008F3FDD" w:rsidRPr="008F3FDD" w14:paraId="3BAFEC84"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37A240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FC3F84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c>
          <w:tcPr>
            <w:tcW w:w="1276" w:type="dxa"/>
            <w:tcBorders>
              <w:top w:val="nil"/>
              <w:left w:val="nil"/>
              <w:bottom w:val="nil"/>
              <w:right w:val="nil"/>
            </w:tcBorders>
            <w:shd w:val="clear" w:color="000000" w:fill="FFFF00"/>
            <w:noWrap/>
            <w:vAlign w:val="bottom"/>
            <w:hideMark/>
          </w:tcPr>
          <w:p w14:paraId="6C17B0C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3E6847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D7564F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r>
      <w:tr w:rsidR="008F3FDD" w:rsidRPr="008F3FDD" w14:paraId="004C40E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7115D0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02B47B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c>
          <w:tcPr>
            <w:tcW w:w="1276" w:type="dxa"/>
            <w:tcBorders>
              <w:top w:val="nil"/>
              <w:left w:val="nil"/>
              <w:bottom w:val="nil"/>
              <w:right w:val="nil"/>
            </w:tcBorders>
            <w:shd w:val="clear" w:color="000000" w:fill="FFFF99"/>
            <w:noWrap/>
            <w:vAlign w:val="bottom"/>
            <w:hideMark/>
          </w:tcPr>
          <w:p w14:paraId="376AED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C20868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26D624B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r>
      <w:tr w:rsidR="008F3FDD" w:rsidRPr="008F3FDD" w14:paraId="16588775" w14:textId="77777777" w:rsidTr="008F3FDD">
        <w:trPr>
          <w:trHeight w:val="255"/>
        </w:trPr>
        <w:tc>
          <w:tcPr>
            <w:tcW w:w="1139" w:type="dxa"/>
            <w:tcBorders>
              <w:top w:val="nil"/>
              <w:left w:val="nil"/>
              <w:bottom w:val="nil"/>
              <w:right w:val="nil"/>
            </w:tcBorders>
            <w:shd w:val="clear" w:color="auto" w:fill="auto"/>
            <w:noWrap/>
            <w:vAlign w:val="bottom"/>
            <w:hideMark/>
          </w:tcPr>
          <w:p w14:paraId="08619F8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R097</w:t>
            </w:r>
          </w:p>
        </w:tc>
        <w:tc>
          <w:tcPr>
            <w:tcW w:w="1047" w:type="dxa"/>
            <w:tcBorders>
              <w:top w:val="nil"/>
              <w:left w:val="nil"/>
              <w:bottom w:val="nil"/>
              <w:right w:val="nil"/>
            </w:tcBorders>
            <w:shd w:val="clear" w:color="auto" w:fill="auto"/>
            <w:noWrap/>
            <w:vAlign w:val="bottom"/>
            <w:hideMark/>
          </w:tcPr>
          <w:p w14:paraId="2431C2D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4227</w:t>
            </w:r>
          </w:p>
        </w:tc>
        <w:tc>
          <w:tcPr>
            <w:tcW w:w="6886" w:type="dxa"/>
            <w:tcBorders>
              <w:top w:val="nil"/>
              <w:left w:val="nil"/>
              <w:bottom w:val="nil"/>
              <w:right w:val="nil"/>
            </w:tcBorders>
            <w:shd w:val="clear" w:color="auto" w:fill="auto"/>
            <w:noWrap/>
            <w:vAlign w:val="bottom"/>
            <w:hideMark/>
          </w:tcPr>
          <w:p w14:paraId="240C1D7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Uređenje okoliša poslovne zgrade</w:t>
            </w:r>
          </w:p>
        </w:tc>
        <w:tc>
          <w:tcPr>
            <w:tcW w:w="1418" w:type="dxa"/>
            <w:tcBorders>
              <w:top w:val="nil"/>
              <w:left w:val="nil"/>
              <w:bottom w:val="nil"/>
              <w:right w:val="nil"/>
            </w:tcBorders>
            <w:shd w:val="clear" w:color="auto" w:fill="auto"/>
            <w:noWrap/>
            <w:vAlign w:val="bottom"/>
            <w:hideMark/>
          </w:tcPr>
          <w:p w14:paraId="7FD4373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3.330,00</w:t>
            </w:r>
          </w:p>
        </w:tc>
        <w:tc>
          <w:tcPr>
            <w:tcW w:w="1276" w:type="dxa"/>
            <w:tcBorders>
              <w:top w:val="nil"/>
              <w:left w:val="nil"/>
              <w:bottom w:val="nil"/>
              <w:right w:val="nil"/>
            </w:tcBorders>
            <w:shd w:val="clear" w:color="auto" w:fill="auto"/>
            <w:noWrap/>
            <w:vAlign w:val="bottom"/>
            <w:hideMark/>
          </w:tcPr>
          <w:p w14:paraId="0B57F3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8307FB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79FBE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3.330,00</w:t>
            </w:r>
          </w:p>
        </w:tc>
      </w:tr>
      <w:tr w:rsidR="008F3FDD" w:rsidRPr="008F3FDD" w14:paraId="76ED5988"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D5147A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K100007 Izrada razvojnih programa za potrebe Općine</w:t>
            </w:r>
          </w:p>
        </w:tc>
        <w:tc>
          <w:tcPr>
            <w:tcW w:w="1418" w:type="dxa"/>
            <w:tcBorders>
              <w:top w:val="nil"/>
              <w:left w:val="nil"/>
              <w:bottom w:val="nil"/>
              <w:right w:val="nil"/>
            </w:tcBorders>
            <w:shd w:val="clear" w:color="000000" w:fill="CCCCFF"/>
            <w:noWrap/>
            <w:vAlign w:val="bottom"/>
            <w:hideMark/>
          </w:tcPr>
          <w:p w14:paraId="1236BB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6" w:type="dxa"/>
            <w:tcBorders>
              <w:top w:val="nil"/>
              <w:left w:val="nil"/>
              <w:bottom w:val="nil"/>
              <w:right w:val="nil"/>
            </w:tcBorders>
            <w:shd w:val="clear" w:color="000000" w:fill="CCCCFF"/>
            <w:noWrap/>
            <w:vAlign w:val="bottom"/>
            <w:hideMark/>
          </w:tcPr>
          <w:p w14:paraId="58CB4F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AC7885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3C5D0F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r>
      <w:tr w:rsidR="008F3FDD" w:rsidRPr="008F3FDD" w14:paraId="1DA0D139"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A90A82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A8F897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6" w:type="dxa"/>
            <w:tcBorders>
              <w:top w:val="nil"/>
              <w:left w:val="nil"/>
              <w:bottom w:val="nil"/>
              <w:right w:val="nil"/>
            </w:tcBorders>
            <w:shd w:val="clear" w:color="000000" w:fill="FFFF00"/>
            <w:noWrap/>
            <w:vAlign w:val="bottom"/>
            <w:hideMark/>
          </w:tcPr>
          <w:p w14:paraId="1F99043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5" w:type="dxa"/>
            <w:tcBorders>
              <w:top w:val="nil"/>
              <w:left w:val="nil"/>
              <w:bottom w:val="nil"/>
              <w:right w:val="nil"/>
            </w:tcBorders>
            <w:shd w:val="clear" w:color="000000" w:fill="FFFF00"/>
            <w:noWrap/>
            <w:vAlign w:val="bottom"/>
            <w:hideMark/>
          </w:tcPr>
          <w:p w14:paraId="4C4309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42C86A3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245D2FD4"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D87457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9816E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6" w:type="dxa"/>
            <w:tcBorders>
              <w:top w:val="nil"/>
              <w:left w:val="nil"/>
              <w:bottom w:val="nil"/>
              <w:right w:val="nil"/>
            </w:tcBorders>
            <w:shd w:val="clear" w:color="000000" w:fill="FFFF99"/>
            <w:noWrap/>
            <w:vAlign w:val="bottom"/>
            <w:hideMark/>
          </w:tcPr>
          <w:p w14:paraId="4573576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5" w:type="dxa"/>
            <w:tcBorders>
              <w:top w:val="nil"/>
              <w:left w:val="nil"/>
              <w:bottom w:val="nil"/>
              <w:right w:val="nil"/>
            </w:tcBorders>
            <w:shd w:val="clear" w:color="000000" w:fill="FFFF99"/>
            <w:noWrap/>
            <w:vAlign w:val="bottom"/>
            <w:hideMark/>
          </w:tcPr>
          <w:p w14:paraId="74ECC2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39F5C3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6F09C6FF" w14:textId="77777777" w:rsidTr="008F3FDD">
        <w:trPr>
          <w:trHeight w:val="255"/>
        </w:trPr>
        <w:tc>
          <w:tcPr>
            <w:tcW w:w="1139" w:type="dxa"/>
            <w:tcBorders>
              <w:top w:val="nil"/>
              <w:left w:val="nil"/>
              <w:bottom w:val="nil"/>
              <w:right w:val="nil"/>
            </w:tcBorders>
            <w:shd w:val="clear" w:color="auto" w:fill="auto"/>
            <w:noWrap/>
            <w:vAlign w:val="bottom"/>
            <w:hideMark/>
          </w:tcPr>
          <w:p w14:paraId="2600A5C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R162</w:t>
            </w:r>
          </w:p>
        </w:tc>
        <w:tc>
          <w:tcPr>
            <w:tcW w:w="1047" w:type="dxa"/>
            <w:tcBorders>
              <w:top w:val="nil"/>
              <w:left w:val="nil"/>
              <w:bottom w:val="nil"/>
              <w:right w:val="nil"/>
            </w:tcBorders>
            <w:shd w:val="clear" w:color="auto" w:fill="auto"/>
            <w:noWrap/>
            <w:vAlign w:val="bottom"/>
            <w:hideMark/>
          </w:tcPr>
          <w:p w14:paraId="01E5250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4ECB48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Izrada strateškog programa Općine Dubravica</w:t>
            </w:r>
          </w:p>
        </w:tc>
        <w:tc>
          <w:tcPr>
            <w:tcW w:w="1418" w:type="dxa"/>
            <w:tcBorders>
              <w:top w:val="nil"/>
              <w:left w:val="nil"/>
              <w:bottom w:val="nil"/>
              <w:right w:val="nil"/>
            </w:tcBorders>
            <w:shd w:val="clear" w:color="auto" w:fill="auto"/>
            <w:noWrap/>
            <w:vAlign w:val="bottom"/>
            <w:hideMark/>
          </w:tcPr>
          <w:p w14:paraId="67A65C3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6.500,00</w:t>
            </w:r>
          </w:p>
        </w:tc>
        <w:tc>
          <w:tcPr>
            <w:tcW w:w="1276" w:type="dxa"/>
            <w:tcBorders>
              <w:top w:val="nil"/>
              <w:left w:val="nil"/>
              <w:bottom w:val="nil"/>
              <w:right w:val="nil"/>
            </w:tcBorders>
            <w:shd w:val="clear" w:color="auto" w:fill="auto"/>
            <w:noWrap/>
            <w:vAlign w:val="bottom"/>
            <w:hideMark/>
          </w:tcPr>
          <w:p w14:paraId="742D441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-6.500,00</w:t>
            </w:r>
          </w:p>
        </w:tc>
        <w:tc>
          <w:tcPr>
            <w:tcW w:w="1275" w:type="dxa"/>
            <w:tcBorders>
              <w:top w:val="nil"/>
              <w:left w:val="nil"/>
              <w:bottom w:val="nil"/>
              <w:right w:val="nil"/>
            </w:tcBorders>
            <w:shd w:val="clear" w:color="auto" w:fill="auto"/>
            <w:noWrap/>
            <w:vAlign w:val="bottom"/>
            <w:hideMark/>
          </w:tcPr>
          <w:p w14:paraId="0799D51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3917A3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1369C5A4"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52427F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 Namjenski primici od zaduživanja</w:t>
            </w:r>
          </w:p>
        </w:tc>
        <w:tc>
          <w:tcPr>
            <w:tcW w:w="1418" w:type="dxa"/>
            <w:tcBorders>
              <w:top w:val="nil"/>
              <w:left w:val="nil"/>
              <w:bottom w:val="nil"/>
              <w:right w:val="nil"/>
            </w:tcBorders>
            <w:shd w:val="clear" w:color="000000" w:fill="FFFF00"/>
            <w:noWrap/>
            <w:vAlign w:val="bottom"/>
            <w:hideMark/>
          </w:tcPr>
          <w:p w14:paraId="371ED86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00"/>
            <w:noWrap/>
            <w:vAlign w:val="bottom"/>
            <w:hideMark/>
          </w:tcPr>
          <w:p w14:paraId="356173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5" w:type="dxa"/>
            <w:tcBorders>
              <w:top w:val="nil"/>
              <w:left w:val="nil"/>
              <w:bottom w:val="nil"/>
              <w:right w:val="nil"/>
            </w:tcBorders>
            <w:shd w:val="clear" w:color="000000" w:fill="FFFF00"/>
            <w:noWrap/>
            <w:vAlign w:val="bottom"/>
            <w:hideMark/>
          </w:tcPr>
          <w:p w14:paraId="76AA7E3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05B888E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r>
      <w:tr w:rsidR="008F3FDD" w:rsidRPr="008F3FDD" w14:paraId="2B575C1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BCFDA6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8.1. Primici od zaduživanja</w:t>
            </w:r>
          </w:p>
        </w:tc>
        <w:tc>
          <w:tcPr>
            <w:tcW w:w="1418" w:type="dxa"/>
            <w:tcBorders>
              <w:top w:val="nil"/>
              <w:left w:val="nil"/>
              <w:bottom w:val="nil"/>
              <w:right w:val="nil"/>
            </w:tcBorders>
            <w:shd w:val="clear" w:color="000000" w:fill="FFFF99"/>
            <w:noWrap/>
            <w:vAlign w:val="bottom"/>
            <w:hideMark/>
          </w:tcPr>
          <w:p w14:paraId="4FF97EB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18058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5" w:type="dxa"/>
            <w:tcBorders>
              <w:top w:val="nil"/>
              <w:left w:val="nil"/>
              <w:bottom w:val="nil"/>
              <w:right w:val="nil"/>
            </w:tcBorders>
            <w:shd w:val="clear" w:color="000000" w:fill="FFFF99"/>
            <w:noWrap/>
            <w:vAlign w:val="bottom"/>
            <w:hideMark/>
          </w:tcPr>
          <w:p w14:paraId="23CF1A2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5B2B68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r>
      <w:tr w:rsidR="008F3FDD" w:rsidRPr="008F3FDD" w14:paraId="79C1F0A6" w14:textId="77777777" w:rsidTr="008F3FDD">
        <w:trPr>
          <w:trHeight w:val="255"/>
        </w:trPr>
        <w:tc>
          <w:tcPr>
            <w:tcW w:w="1139" w:type="dxa"/>
            <w:tcBorders>
              <w:top w:val="nil"/>
              <w:left w:val="nil"/>
              <w:bottom w:val="nil"/>
              <w:right w:val="nil"/>
            </w:tcBorders>
            <w:shd w:val="clear" w:color="auto" w:fill="auto"/>
            <w:noWrap/>
            <w:vAlign w:val="bottom"/>
            <w:hideMark/>
          </w:tcPr>
          <w:p w14:paraId="5173C66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R162-1</w:t>
            </w:r>
          </w:p>
        </w:tc>
        <w:tc>
          <w:tcPr>
            <w:tcW w:w="1047" w:type="dxa"/>
            <w:tcBorders>
              <w:top w:val="nil"/>
              <w:left w:val="nil"/>
              <w:bottom w:val="nil"/>
              <w:right w:val="nil"/>
            </w:tcBorders>
            <w:shd w:val="clear" w:color="auto" w:fill="auto"/>
            <w:noWrap/>
            <w:vAlign w:val="bottom"/>
            <w:hideMark/>
          </w:tcPr>
          <w:p w14:paraId="618F292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4C2B48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Izrada strateškog programa Općine Dubravica</w:t>
            </w:r>
          </w:p>
        </w:tc>
        <w:tc>
          <w:tcPr>
            <w:tcW w:w="1418" w:type="dxa"/>
            <w:tcBorders>
              <w:top w:val="nil"/>
              <w:left w:val="nil"/>
              <w:bottom w:val="nil"/>
              <w:right w:val="nil"/>
            </w:tcBorders>
            <w:shd w:val="clear" w:color="auto" w:fill="auto"/>
            <w:noWrap/>
            <w:vAlign w:val="bottom"/>
            <w:hideMark/>
          </w:tcPr>
          <w:p w14:paraId="339AE6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87FF9C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6.500,00</w:t>
            </w:r>
          </w:p>
        </w:tc>
        <w:tc>
          <w:tcPr>
            <w:tcW w:w="1275" w:type="dxa"/>
            <w:tcBorders>
              <w:top w:val="nil"/>
              <w:left w:val="nil"/>
              <w:bottom w:val="nil"/>
              <w:right w:val="nil"/>
            </w:tcBorders>
            <w:shd w:val="clear" w:color="auto" w:fill="auto"/>
            <w:noWrap/>
            <w:vAlign w:val="bottom"/>
            <w:hideMark/>
          </w:tcPr>
          <w:p w14:paraId="409DD03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014972B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6.500,00</w:t>
            </w:r>
          </w:p>
        </w:tc>
      </w:tr>
      <w:tr w:rsidR="008F3FDD" w:rsidRPr="008F3FDD" w14:paraId="551C63FA"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03A164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K100017 Rekonstrukcija traktorskih putova u šumske ceste u gospodarskoj jedinici "Zaprešićke šume"</w:t>
            </w:r>
          </w:p>
        </w:tc>
        <w:tc>
          <w:tcPr>
            <w:tcW w:w="1418" w:type="dxa"/>
            <w:tcBorders>
              <w:top w:val="nil"/>
              <w:left w:val="nil"/>
              <w:bottom w:val="nil"/>
              <w:right w:val="nil"/>
            </w:tcBorders>
            <w:shd w:val="clear" w:color="000000" w:fill="CCCCFF"/>
            <w:noWrap/>
            <w:vAlign w:val="bottom"/>
            <w:hideMark/>
          </w:tcPr>
          <w:p w14:paraId="6F757E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267.150,00</w:t>
            </w:r>
          </w:p>
        </w:tc>
        <w:tc>
          <w:tcPr>
            <w:tcW w:w="1276" w:type="dxa"/>
            <w:tcBorders>
              <w:top w:val="nil"/>
              <w:left w:val="nil"/>
              <w:bottom w:val="nil"/>
              <w:right w:val="nil"/>
            </w:tcBorders>
            <w:shd w:val="clear" w:color="000000" w:fill="CCCCFF"/>
            <w:noWrap/>
            <w:vAlign w:val="bottom"/>
            <w:hideMark/>
          </w:tcPr>
          <w:p w14:paraId="0982029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-267.150,00</w:t>
            </w:r>
          </w:p>
        </w:tc>
        <w:tc>
          <w:tcPr>
            <w:tcW w:w="1275" w:type="dxa"/>
            <w:tcBorders>
              <w:top w:val="nil"/>
              <w:left w:val="nil"/>
              <w:bottom w:val="nil"/>
              <w:right w:val="nil"/>
            </w:tcBorders>
            <w:shd w:val="clear" w:color="000000" w:fill="CCCCFF"/>
            <w:noWrap/>
            <w:vAlign w:val="bottom"/>
            <w:hideMark/>
          </w:tcPr>
          <w:p w14:paraId="5BAAF0E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47E91D7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1FFCFC84"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3D34506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1AFE40F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4.980,00</w:t>
            </w:r>
          </w:p>
        </w:tc>
        <w:tc>
          <w:tcPr>
            <w:tcW w:w="1276" w:type="dxa"/>
            <w:tcBorders>
              <w:top w:val="nil"/>
              <w:left w:val="nil"/>
              <w:bottom w:val="nil"/>
              <w:right w:val="nil"/>
            </w:tcBorders>
            <w:shd w:val="clear" w:color="000000" w:fill="FFFF00"/>
            <w:noWrap/>
            <w:vAlign w:val="bottom"/>
            <w:hideMark/>
          </w:tcPr>
          <w:p w14:paraId="270DFA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-4.980,00</w:t>
            </w:r>
          </w:p>
        </w:tc>
        <w:tc>
          <w:tcPr>
            <w:tcW w:w="1275" w:type="dxa"/>
            <w:tcBorders>
              <w:top w:val="nil"/>
              <w:left w:val="nil"/>
              <w:bottom w:val="nil"/>
              <w:right w:val="nil"/>
            </w:tcBorders>
            <w:shd w:val="clear" w:color="000000" w:fill="FFFF00"/>
            <w:noWrap/>
            <w:vAlign w:val="bottom"/>
            <w:hideMark/>
          </w:tcPr>
          <w:p w14:paraId="5E5A51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49FA3C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FA5940D"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77029D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5013D4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4.980,00</w:t>
            </w:r>
          </w:p>
        </w:tc>
        <w:tc>
          <w:tcPr>
            <w:tcW w:w="1276" w:type="dxa"/>
            <w:tcBorders>
              <w:top w:val="nil"/>
              <w:left w:val="nil"/>
              <w:bottom w:val="nil"/>
              <w:right w:val="nil"/>
            </w:tcBorders>
            <w:shd w:val="clear" w:color="000000" w:fill="FFFF99"/>
            <w:noWrap/>
            <w:vAlign w:val="bottom"/>
            <w:hideMark/>
          </w:tcPr>
          <w:p w14:paraId="0B98740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-4.980,00</w:t>
            </w:r>
          </w:p>
        </w:tc>
        <w:tc>
          <w:tcPr>
            <w:tcW w:w="1275" w:type="dxa"/>
            <w:tcBorders>
              <w:top w:val="nil"/>
              <w:left w:val="nil"/>
              <w:bottom w:val="nil"/>
              <w:right w:val="nil"/>
            </w:tcBorders>
            <w:shd w:val="clear" w:color="000000" w:fill="FFFF99"/>
            <w:noWrap/>
            <w:vAlign w:val="bottom"/>
            <w:hideMark/>
          </w:tcPr>
          <w:p w14:paraId="72A91DD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5CE9C7D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36F2C168" w14:textId="77777777" w:rsidTr="008F3FDD">
        <w:trPr>
          <w:trHeight w:val="255"/>
        </w:trPr>
        <w:tc>
          <w:tcPr>
            <w:tcW w:w="1139" w:type="dxa"/>
            <w:tcBorders>
              <w:top w:val="nil"/>
              <w:left w:val="nil"/>
              <w:bottom w:val="nil"/>
              <w:right w:val="nil"/>
            </w:tcBorders>
            <w:shd w:val="clear" w:color="auto" w:fill="auto"/>
            <w:noWrap/>
            <w:vAlign w:val="bottom"/>
            <w:hideMark/>
          </w:tcPr>
          <w:p w14:paraId="5E2D68A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R357F</w:t>
            </w:r>
          </w:p>
        </w:tc>
        <w:tc>
          <w:tcPr>
            <w:tcW w:w="1047" w:type="dxa"/>
            <w:tcBorders>
              <w:top w:val="nil"/>
              <w:left w:val="nil"/>
              <w:bottom w:val="nil"/>
              <w:right w:val="nil"/>
            </w:tcBorders>
            <w:shd w:val="clear" w:color="auto" w:fill="auto"/>
            <w:noWrap/>
            <w:vAlign w:val="bottom"/>
            <w:hideMark/>
          </w:tcPr>
          <w:p w14:paraId="0F139AE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7E2AE63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Vođenje projekta "Rekonstrukcija traktorskih putova u šumske ceste u </w:t>
            </w:r>
            <w:proofErr w:type="spellStart"/>
            <w:r w:rsidRPr="008F3FDD">
              <w:rPr>
                <w:rFonts w:ascii="Arial" w:eastAsia="Times New Roman" w:hAnsi="Arial" w:cs="Arial"/>
                <w:sz w:val="20"/>
                <w:szCs w:val="20"/>
                <w:lang w:eastAsia="hr-HR"/>
              </w:rPr>
              <w:t>gosp.jed."Zaprešiće</w:t>
            </w:r>
            <w:proofErr w:type="spellEnd"/>
            <w:r w:rsidRPr="008F3FDD">
              <w:rPr>
                <w:rFonts w:ascii="Arial" w:eastAsia="Times New Roman" w:hAnsi="Arial" w:cs="Arial"/>
                <w:sz w:val="20"/>
                <w:szCs w:val="20"/>
                <w:lang w:eastAsia="hr-HR"/>
              </w:rPr>
              <w:t xml:space="preserve"> šume"</w:t>
            </w:r>
          </w:p>
        </w:tc>
        <w:tc>
          <w:tcPr>
            <w:tcW w:w="1418" w:type="dxa"/>
            <w:tcBorders>
              <w:top w:val="nil"/>
              <w:left w:val="nil"/>
              <w:bottom w:val="nil"/>
              <w:right w:val="nil"/>
            </w:tcBorders>
            <w:shd w:val="clear" w:color="auto" w:fill="auto"/>
            <w:noWrap/>
            <w:vAlign w:val="bottom"/>
            <w:hideMark/>
          </w:tcPr>
          <w:p w14:paraId="4ECE92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4.980,00</w:t>
            </w:r>
          </w:p>
        </w:tc>
        <w:tc>
          <w:tcPr>
            <w:tcW w:w="1276" w:type="dxa"/>
            <w:tcBorders>
              <w:top w:val="nil"/>
              <w:left w:val="nil"/>
              <w:bottom w:val="nil"/>
              <w:right w:val="nil"/>
            </w:tcBorders>
            <w:shd w:val="clear" w:color="auto" w:fill="auto"/>
            <w:noWrap/>
            <w:vAlign w:val="bottom"/>
            <w:hideMark/>
          </w:tcPr>
          <w:p w14:paraId="65D0DCA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-4.980,00</w:t>
            </w:r>
          </w:p>
        </w:tc>
        <w:tc>
          <w:tcPr>
            <w:tcW w:w="1275" w:type="dxa"/>
            <w:tcBorders>
              <w:top w:val="nil"/>
              <w:left w:val="nil"/>
              <w:bottom w:val="nil"/>
              <w:right w:val="nil"/>
            </w:tcBorders>
            <w:shd w:val="clear" w:color="auto" w:fill="auto"/>
            <w:noWrap/>
            <w:vAlign w:val="bottom"/>
            <w:hideMark/>
          </w:tcPr>
          <w:p w14:paraId="18AE1D0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6A9D7D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1D7CE317"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19F2941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0A28F48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6038B5C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262.170,00</w:t>
            </w:r>
          </w:p>
        </w:tc>
        <w:tc>
          <w:tcPr>
            <w:tcW w:w="1276" w:type="dxa"/>
            <w:tcBorders>
              <w:top w:val="nil"/>
              <w:left w:val="nil"/>
              <w:bottom w:val="nil"/>
              <w:right w:val="nil"/>
            </w:tcBorders>
            <w:shd w:val="clear" w:color="000000" w:fill="FFFF00"/>
            <w:noWrap/>
            <w:vAlign w:val="bottom"/>
            <w:hideMark/>
          </w:tcPr>
          <w:p w14:paraId="7AA286F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-262.170,00</w:t>
            </w:r>
          </w:p>
        </w:tc>
        <w:tc>
          <w:tcPr>
            <w:tcW w:w="1275" w:type="dxa"/>
            <w:tcBorders>
              <w:top w:val="nil"/>
              <w:left w:val="nil"/>
              <w:bottom w:val="nil"/>
              <w:right w:val="nil"/>
            </w:tcBorders>
            <w:shd w:val="clear" w:color="000000" w:fill="FFFF00"/>
            <w:noWrap/>
            <w:vAlign w:val="bottom"/>
            <w:hideMark/>
          </w:tcPr>
          <w:p w14:paraId="482136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3D310A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5D9C0CA5"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5B20BDA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1218706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4E9D1D3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262.170,00</w:t>
            </w:r>
          </w:p>
        </w:tc>
        <w:tc>
          <w:tcPr>
            <w:tcW w:w="1276" w:type="dxa"/>
            <w:tcBorders>
              <w:top w:val="nil"/>
              <w:left w:val="nil"/>
              <w:bottom w:val="nil"/>
              <w:right w:val="nil"/>
            </w:tcBorders>
            <w:shd w:val="clear" w:color="000000" w:fill="FFFF99"/>
            <w:noWrap/>
            <w:vAlign w:val="bottom"/>
            <w:hideMark/>
          </w:tcPr>
          <w:p w14:paraId="7C76EC9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-262.170,00</w:t>
            </w:r>
          </w:p>
        </w:tc>
        <w:tc>
          <w:tcPr>
            <w:tcW w:w="1275" w:type="dxa"/>
            <w:tcBorders>
              <w:top w:val="nil"/>
              <w:left w:val="nil"/>
              <w:bottom w:val="nil"/>
              <w:right w:val="nil"/>
            </w:tcBorders>
            <w:shd w:val="clear" w:color="000000" w:fill="FFFF99"/>
            <w:noWrap/>
            <w:vAlign w:val="bottom"/>
            <w:hideMark/>
          </w:tcPr>
          <w:p w14:paraId="795E873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3A760B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59C41DBC" w14:textId="77777777" w:rsidTr="008F3FDD">
        <w:trPr>
          <w:trHeight w:val="255"/>
        </w:trPr>
        <w:tc>
          <w:tcPr>
            <w:tcW w:w="1139" w:type="dxa"/>
            <w:tcBorders>
              <w:top w:val="nil"/>
              <w:left w:val="nil"/>
              <w:bottom w:val="nil"/>
              <w:right w:val="nil"/>
            </w:tcBorders>
            <w:shd w:val="clear" w:color="auto" w:fill="auto"/>
            <w:noWrap/>
            <w:vAlign w:val="bottom"/>
            <w:hideMark/>
          </w:tcPr>
          <w:p w14:paraId="469DEB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R357</w:t>
            </w:r>
          </w:p>
        </w:tc>
        <w:tc>
          <w:tcPr>
            <w:tcW w:w="1047" w:type="dxa"/>
            <w:tcBorders>
              <w:top w:val="nil"/>
              <w:left w:val="nil"/>
              <w:bottom w:val="nil"/>
              <w:right w:val="nil"/>
            </w:tcBorders>
            <w:shd w:val="clear" w:color="auto" w:fill="auto"/>
            <w:noWrap/>
            <w:vAlign w:val="bottom"/>
            <w:hideMark/>
          </w:tcPr>
          <w:p w14:paraId="337203E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380D607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Rekonstrukcija šumskih prometnica - </w:t>
            </w:r>
            <w:proofErr w:type="spellStart"/>
            <w:r w:rsidRPr="008F3FDD">
              <w:rPr>
                <w:rFonts w:ascii="Arial" w:eastAsia="Times New Roman" w:hAnsi="Arial" w:cs="Arial"/>
                <w:sz w:val="20"/>
                <w:szCs w:val="20"/>
                <w:lang w:eastAsia="hr-HR"/>
              </w:rPr>
              <w:t>Rozganska</w:t>
            </w:r>
            <w:proofErr w:type="spellEnd"/>
            <w:r w:rsidRPr="008F3FDD">
              <w:rPr>
                <w:rFonts w:ascii="Arial" w:eastAsia="Times New Roman" w:hAnsi="Arial" w:cs="Arial"/>
                <w:sz w:val="20"/>
                <w:szCs w:val="20"/>
                <w:lang w:eastAsia="hr-HR"/>
              </w:rPr>
              <w:t xml:space="preserve"> cesta i II Lugarska EU</w:t>
            </w:r>
          </w:p>
        </w:tc>
        <w:tc>
          <w:tcPr>
            <w:tcW w:w="1418" w:type="dxa"/>
            <w:tcBorders>
              <w:top w:val="nil"/>
              <w:left w:val="nil"/>
              <w:bottom w:val="nil"/>
              <w:right w:val="nil"/>
            </w:tcBorders>
            <w:shd w:val="clear" w:color="auto" w:fill="auto"/>
            <w:noWrap/>
            <w:vAlign w:val="bottom"/>
            <w:hideMark/>
          </w:tcPr>
          <w:p w14:paraId="743B302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251.680,00</w:t>
            </w:r>
          </w:p>
        </w:tc>
        <w:tc>
          <w:tcPr>
            <w:tcW w:w="1276" w:type="dxa"/>
            <w:tcBorders>
              <w:top w:val="nil"/>
              <w:left w:val="nil"/>
              <w:bottom w:val="nil"/>
              <w:right w:val="nil"/>
            </w:tcBorders>
            <w:shd w:val="clear" w:color="auto" w:fill="auto"/>
            <w:noWrap/>
            <w:vAlign w:val="bottom"/>
            <w:hideMark/>
          </w:tcPr>
          <w:p w14:paraId="1DB3A12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-251.680,00</w:t>
            </w:r>
          </w:p>
        </w:tc>
        <w:tc>
          <w:tcPr>
            <w:tcW w:w="1275" w:type="dxa"/>
            <w:tcBorders>
              <w:top w:val="nil"/>
              <w:left w:val="nil"/>
              <w:bottom w:val="nil"/>
              <w:right w:val="nil"/>
            </w:tcBorders>
            <w:shd w:val="clear" w:color="auto" w:fill="auto"/>
            <w:noWrap/>
            <w:vAlign w:val="bottom"/>
            <w:hideMark/>
          </w:tcPr>
          <w:p w14:paraId="0F3A7CF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51D7AAE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57B79190" w14:textId="77777777" w:rsidTr="008F3FDD">
        <w:trPr>
          <w:trHeight w:val="255"/>
        </w:trPr>
        <w:tc>
          <w:tcPr>
            <w:tcW w:w="1139" w:type="dxa"/>
            <w:tcBorders>
              <w:top w:val="nil"/>
              <w:left w:val="nil"/>
              <w:bottom w:val="nil"/>
              <w:right w:val="nil"/>
            </w:tcBorders>
            <w:shd w:val="clear" w:color="auto" w:fill="auto"/>
            <w:noWrap/>
            <w:vAlign w:val="bottom"/>
            <w:hideMark/>
          </w:tcPr>
          <w:p w14:paraId="53B5898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R357A</w:t>
            </w:r>
          </w:p>
        </w:tc>
        <w:tc>
          <w:tcPr>
            <w:tcW w:w="1047" w:type="dxa"/>
            <w:tcBorders>
              <w:top w:val="nil"/>
              <w:left w:val="nil"/>
              <w:bottom w:val="nil"/>
              <w:right w:val="nil"/>
            </w:tcBorders>
            <w:shd w:val="clear" w:color="auto" w:fill="auto"/>
            <w:noWrap/>
            <w:vAlign w:val="bottom"/>
            <w:hideMark/>
          </w:tcPr>
          <w:p w14:paraId="76696D1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458AC08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Trošak stručnog nadzora-</w:t>
            </w:r>
            <w:proofErr w:type="spellStart"/>
            <w:r w:rsidRPr="008F3FDD">
              <w:rPr>
                <w:rFonts w:ascii="Arial" w:eastAsia="Times New Roman" w:hAnsi="Arial" w:cs="Arial"/>
                <w:sz w:val="20"/>
                <w:szCs w:val="20"/>
                <w:lang w:eastAsia="hr-HR"/>
              </w:rPr>
              <w:t>Rek.traktorskih</w:t>
            </w:r>
            <w:proofErr w:type="spellEnd"/>
            <w:r w:rsidRPr="008F3FDD">
              <w:rPr>
                <w:rFonts w:ascii="Arial" w:eastAsia="Times New Roman" w:hAnsi="Arial" w:cs="Arial"/>
                <w:sz w:val="20"/>
                <w:szCs w:val="20"/>
                <w:lang w:eastAsia="hr-HR"/>
              </w:rPr>
              <w:t xml:space="preserve"> putova EU</w:t>
            </w:r>
          </w:p>
        </w:tc>
        <w:tc>
          <w:tcPr>
            <w:tcW w:w="1418" w:type="dxa"/>
            <w:tcBorders>
              <w:top w:val="nil"/>
              <w:left w:val="nil"/>
              <w:bottom w:val="nil"/>
              <w:right w:val="nil"/>
            </w:tcBorders>
            <w:shd w:val="clear" w:color="auto" w:fill="auto"/>
            <w:noWrap/>
            <w:vAlign w:val="bottom"/>
            <w:hideMark/>
          </w:tcPr>
          <w:p w14:paraId="7709E03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8.100,00</w:t>
            </w:r>
          </w:p>
        </w:tc>
        <w:tc>
          <w:tcPr>
            <w:tcW w:w="1276" w:type="dxa"/>
            <w:tcBorders>
              <w:top w:val="nil"/>
              <w:left w:val="nil"/>
              <w:bottom w:val="nil"/>
              <w:right w:val="nil"/>
            </w:tcBorders>
            <w:shd w:val="clear" w:color="auto" w:fill="auto"/>
            <w:noWrap/>
            <w:vAlign w:val="bottom"/>
            <w:hideMark/>
          </w:tcPr>
          <w:p w14:paraId="50EBE65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-8.100,00</w:t>
            </w:r>
          </w:p>
        </w:tc>
        <w:tc>
          <w:tcPr>
            <w:tcW w:w="1275" w:type="dxa"/>
            <w:tcBorders>
              <w:top w:val="nil"/>
              <w:left w:val="nil"/>
              <w:bottom w:val="nil"/>
              <w:right w:val="nil"/>
            </w:tcBorders>
            <w:shd w:val="clear" w:color="auto" w:fill="auto"/>
            <w:noWrap/>
            <w:vAlign w:val="bottom"/>
            <w:hideMark/>
          </w:tcPr>
          <w:p w14:paraId="04F0665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1593873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4EF193AF" w14:textId="77777777" w:rsidTr="008F3FDD">
        <w:trPr>
          <w:trHeight w:val="255"/>
        </w:trPr>
        <w:tc>
          <w:tcPr>
            <w:tcW w:w="1139" w:type="dxa"/>
            <w:tcBorders>
              <w:top w:val="nil"/>
              <w:left w:val="nil"/>
              <w:bottom w:val="nil"/>
              <w:right w:val="nil"/>
            </w:tcBorders>
            <w:shd w:val="clear" w:color="auto" w:fill="auto"/>
            <w:noWrap/>
            <w:vAlign w:val="bottom"/>
            <w:hideMark/>
          </w:tcPr>
          <w:p w14:paraId="385824D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R357C</w:t>
            </w:r>
          </w:p>
        </w:tc>
        <w:tc>
          <w:tcPr>
            <w:tcW w:w="1047" w:type="dxa"/>
            <w:tcBorders>
              <w:top w:val="nil"/>
              <w:left w:val="nil"/>
              <w:bottom w:val="nil"/>
              <w:right w:val="nil"/>
            </w:tcBorders>
            <w:shd w:val="clear" w:color="auto" w:fill="auto"/>
            <w:noWrap/>
            <w:vAlign w:val="bottom"/>
            <w:hideMark/>
          </w:tcPr>
          <w:p w14:paraId="2889482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35A2056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Tehnička pomoć u pripremi i provedbi postupka JN projekta "</w:t>
            </w:r>
            <w:proofErr w:type="spellStart"/>
            <w:r w:rsidRPr="008F3FDD">
              <w:rPr>
                <w:rFonts w:ascii="Arial" w:eastAsia="Times New Roman" w:hAnsi="Arial" w:cs="Arial"/>
                <w:sz w:val="20"/>
                <w:szCs w:val="20"/>
                <w:lang w:eastAsia="hr-HR"/>
              </w:rPr>
              <w:t>Rek.trakt.putova</w:t>
            </w:r>
            <w:proofErr w:type="spellEnd"/>
            <w:r w:rsidRPr="008F3FDD">
              <w:rPr>
                <w:rFonts w:ascii="Arial" w:eastAsia="Times New Roman" w:hAnsi="Arial" w:cs="Arial"/>
                <w:sz w:val="20"/>
                <w:szCs w:val="20"/>
                <w:lang w:eastAsia="hr-HR"/>
              </w:rPr>
              <w:t xml:space="preserve"> u šumske ceste EU</w:t>
            </w:r>
          </w:p>
        </w:tc>
        <w:tc>
          <w:tcPr>
            <w:tcW w:w="1418" w:type="dxa"/>
            <w:tcBorders>
              <w:top w:val="nil"/>
              <w:left w:val="nil"/>
              <w:bottom w:val="nil"/>
              <w:right w:val="nil"/>
            </w:tcBorders>
            <w:shd w:val="clear" w:color="auto" w:fill="auto"/>
            <w:noWrap/>
            <w:vAlign w:val="bottom"/>
            <w:hideMark/>
          </w:tcPr>
          <w:p w14:paraId="23B5A58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2.390,00</w:t>
            </w:r>
          </w:p>
        </w:tc>
        <w:tc>
          <w:tcPr>
            <w:tcW w:w="1276" w:type="dxa"/>
            <w:tcBorders>
              <w:top w:val="nil"/>
              <w:left w:val="nil"/>
              <w:bottom w:val="nil"/>
              <w:right w:val="nil"/>
            </w:tcBorders>
            <w:shd w:val="clear" w:color="auto" w:fill="auto"/>
            <w:noWrap/>
            <w:vAlign w:val="bottom"/>
            <w:hideMark/>
          </w:tcPr>
          <w:p w14:paraId="0A9BB12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-2.390,00</w:t>
            </w:r>
          </w:p>
        </w:tc>
        <w:tc>
          <w:tcPr>
            <w:tcW w:w="1275" w:type="dxa"/>
            <w:tcBorders>
              <w:top w:val="nil"/>
              <w:left w:val="nil"/>
              <w:bottom w:val="nil"/>
              <w:right w:val="nil"/>
            </w:tcBorders>
            <w:shd w:val="clear" w:color="auto" w:fill="auto"/>
            <w:noWrap/>
            <w:vAlign w:val="bottom"/>
            <w:hideMark/>
          </w:tcPr>
          <w:p w14:paraId="11E7730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73532F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5857493E"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4BB8BF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K100018 Proširenje grobnih mjesta i izgradnja ograde</w:t>
            </w:r>
          </w:p>
        </w:tc>
        <w:tc>
          <w:tcPr>
            <w:tcW w:w="1418" w:type="dxa"/>
            <w:tcBorders>
              <w:top w:val="nil"/>
              <w:left w:val="nil"/>
              <w:bottom w:val="nil"/>
              <w:right w:val="nil"/>
            </w:tcBorders>
            <w:shd w:val="clear" w:color="000000" w:fill="CCCCFF"/>
            <w:noWrap/>
            <w:vAlign w:val="bottom"/>
            <w:hideMark/>
          </w:tcPr>
          <w:p w14:paraId="49F4A7E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16.740,00</w:t>
            </w:r>
          </w:p>
        </w:tc>
        <w:tc>
          <w:tcPr>
            <w:tcW w:w="1276" w:type="dxa"/>
            <w:tcBorders>
              <w:top w:val="nil"/>
              <w:left w:val="nil"/>
              <w:bottom w:val="nil"/>
              <w:right w:val="nil"/>
            </w:tcBorders>
            <w:shd w:val="clear" w:color="000000" w:fill="CCCCFF"/>
            <w:noWrap/>
            <w:vAlign w:val="bottom"/>
            <w:hideMark/>
          </w:tcPr>
          <w:p w14:paraId="49DAB6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-12.752,00</w:t>
            </w:r>
          </w:p>
        </w:tc>
        <w:tc>
          <w:tcPr>
            <w:tcW w:w="1275" w:type="dxa"/>
            <w:tcBorders>
              <w:top w:val="nil"/>
              <w:left w:val="nil"/>
              <w:bottom w:val="nil"/>
              <w:right w:val="nil"/>
            </w:tcBorders>
            <w:shd w:val="clear" w:color="000000" w:fill="CCCCFF"/>
            <w:noWrap/>
            <w:vAlign w:val="bottom"/>
            <w:hideMark/>
          </w:tcPr>
          <w:p w14:paraId="6698BF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-76,18</w:t>
            </w:r>
          </w:p>
        </w:tc>
        <w:tc>
          <w:tcPr>
            <w:tcW w:w="1277" w:type="dxa"/>
            <w:tcBorders>
              <w:top w:val="nil"/>
              <w:left w:val="nil"/>
              <w:bottom w:val="nil"/>
              <w:right w:val="nil"/>
            </w:tcBorders>
            <w:shd w:val="clear" w:color="000000" w:fill="CCCCFF"/>
            <w:noWrap/>
            <w:vAlign w:val="bottom"/>
            <w:hideMark/>
          </w:tcPr>
          <w:p w14:paraId="0CE8C1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3.988,00</w:t>
            </w:r>
          </w:p>
        </w:tc>
      </w:tr>
      <w:tr w:rsidR="008F3FDD" w:rsidRPr="008F3FDD" w14:paraId="3D3D96EA"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27A1C0B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36BFE1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539,00</w:t>
            </w:r>
          </w:p>
        </w:tc>
        <w:tc>
          <w:tcPr>
            <w:tcW w:w="1276" w:type="dxa"/>
            <w:tcBorders>
              <w:top w:val="nil"/>
              <w:left w:val="nil"/>
              <w:bottom w:val="nil"/>
              <w:right w:val="nil"/>
            </w:tcBorders>
            <w:shd w:val="clear" w:color="000000" w:fill="FFFF00"/>
            <w:noWrap/>
            <w:vAlign w:val="bottom"/>
            <w:hideMark/>
          </w:tcPr>
          <w:p w14:paraId="61003DC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-531,00</w:t>
            </w:r>
          </w:p>
        </w:tc>
        <w:tc>
          <w:tcPr>
            <w:tcW w:w="1275" w:type="dxa"/>
            <w:tcBorders>
              <w:top w:val="nil"/>
              <w:left w:val="nil"/>
              <w:bottom w:val="nil"/>
              <w:right w:val="nil"/>
            </w:tcBorders>
            <w:shd w:val="clear" w:color="000000" w:fill="FFFF00"/>
            <w:noWrap/>
            <w:vAlign w:val="bottom"/>
            <w:hideMark/>
          </w:tcPr>
          <w:p w14:paraId="614EF1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-98,52</w:t>
            </w:r>
          </w:p>
        </w:tc>
        <w:tc>
          <w:tcPr>
            <w:tcW w:w="1277" w:type="dxa"/>
            <w:tcBorders>
              <w:top w:val="nil"/>
              <w:left w:val="nil"/>
              <w:bottom w:val="nil"/>
              <w:right w:val="nil"/>
            </w:tcBorders>
            <w:shd w:val="clear" w:color="000000" w:fill="FFFF00"/>
            <w:noWrap/>
            <w:vAlign w:val="bottom"/>
            <w:hideMark/>
          </w:tcPr>
          <w:p w14:paraId="2C9A79C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w:t>
            </w:r>
          </w:p>
        </w:tc>
      </w:tr>
      <w:tr w:rsidR="008F3FDD" w:rsidRPr="008F3FDD" w14:paraId="1D877FC8"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ED3528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C11850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539,00</w:t>
            </w:r>
          </w:p>
        </w:tc>
        <w:tc>
          <w:tcPr>
            <w:tcW w:w="1276" w:type="dxa"/>
            <w:tcBorders>
              <w:top w:val="nil"/>
              <w:left w:val="nil"/>
              <w:bottom w:val="nil"/>
              <w:right w:val="nil"/>
            </w:tcBorders>
            <w:shd w:val="clear" w:color="000000" w:fill="FFFF99"/>
            <w:noWrap/>
            <w:vAlign w:val="bottom"/>
            <w:hideMark/>
          </w:tcPr>
          <w:p w14:paraId="1729D0D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-531,00</w:t>
            </w:r>
          </w:p>
        </w:tc>
        <w:tc>
          <w:tcPr>
            <w:tcW w:w="1275" w:type="dxa"/>
            <w:tcBorders>
              <w:top w:val="nil"/>
              <w:left w:val="nil"/>
              <w:bottom w:val="nil"/>
              <w:right w:val="nil"/>
            </w:tcBorders>
            <w:shd w:val="clear" w:color="000000" w:fill="FFFF99"/>
            <w:noWrap/>
            <w:vAlign w:val="bottom"/>
            <w:hideMark/>
          </w:tcPr>
          <w:p w14:paraId="3A3D736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-98,52</w:t>
            </w:r>
          </w:p>
        </w:tc>
        <w:tc>
          <w:tcPr>
            <w:tcW w:w="1277" w:type="dxa"/>
            <w:tcBorders>
              <w:top w:val="nil"/>
              <w:left w:val="nil"/>
              <w:bottom w:val="nil"/>
              <w:right w:val="nil"/>
            </w:tcBorders>
            <w:shd w:val="clear" w:color="000000" w:fill="FFFF99"/>
            <w:noWrap/>
            <w:vAlign w:val="bottom"/>
            <w:hideMark/>
          </w:tcPr>
          <w:p w14:paraId="628182E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w:t>
            </w:r>
          </w:p>
        </w:tc>
      </w:tr>
      <w:tr w:rsidR="008F3FDD" w:rsidRPr="008F3FDD" w14:paraId="6629AA7F" w14:textId="77777777" w:rsidTr="008F3FDD">
        <w:trPr>
          <w:trHeight w:val="255"/>
        </w:trPr>
        <w:tc>
          <w:tcPr>
            <w:tcW w:w="1139" w:type="dxa"/>
            <w:tcBorders>
              <w:top w:val="nil"/>
              <w:left w:val="nil"/>
              <w:bottom w:val="nil"/>
              <w:right w:val="nil"/>
            </w:tcBorders>
            <w:shd w:val="clear" w:color="auto" w:fill="auto"/>
            <w:noWrap/>
            <w:vAlign w:val="bottom"/>
            <w:hideMark/>
          </w:tcPr>
          <w:p w14:paraId="723DE76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R364B</w:t>
            </w:r>
          </w:p>
        </w:tc>
        <w:tc>
          <w:tcPr>
            <w:tcW w:w="1047" w:type="dxa"/>
            <w:tcBorders>
              <w:top w:val="nil"/>
              <w:left w:val="nil"/>
              <w:bottom w:val="nil"/>
              <w:right w:val="nil"/>
            </w:tcBorders>
            <w:shd w:val="clear" w:color="auto" w:fill="auto"/>
            <w:noWrap/>
            <w:vAlign w:val="bottom"/>
            <w:hideMark/>
          </w:tcPr>
          <w:p w14:paraId="4BE3731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6FC44D4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Nadzor nad izgradnjom grobnih mjesta i ograde groblja</w:t>
            </w:r>
          </w:p>
        </w:tc>
        <w:tc>
          <w:tcPr>
            <w:tcW w:w="1418" w:type="dxa"/>
            <w:tcBorders>
              <w:top w:val="nil"/>
              <w:left w:val="nil"/>
              <w:bottom w:val="nil"/>
              <w:right w:val="nil"/>
            </w:tcBorders>
            <w:shd w:val="clear" w:color="auto" w:fill="auto"/>
            <w:noWrap/>
            <w:vAlign w:val="bottom"/>
            <w:hideMark/>
          </w:tcPr>
          <w:p w14:paraId="58D618B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531,00</w:t>
            </w:r>
          </w:p>
        </w:tc>
        <w:tc>
          <w:tcPr>
            <w:tcW w:w="1276" w:type="dxa"/>
            <w:tcBorders>
              <w:top w:val="nil"/>
              <w:left w:val="nil"/>
              <w:bottom w:val="nil"/>
              <w:right w:val="nil"/>
            </w:tcBorders>
            <w:shd w:val="clear" w:color="auto" w:fill="auto"/>
            <w:noWrap/>
            <w:vAlign w:val="bottom"/>
            <w:hideMark/>
          </w:tcPr>
          <w:p w14:paraId="287E7EF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-531,00</w:t>
            </w:r>
          </w:p>
        </w:tc>
        <w:tc>
          <w:tcPr>
            <w:tcW w:w="1275" w:type="dxa"/>
            <w:tcBorders>
              <w:top w:val="nil"/>
              <w:left w:val="nil"/>
              <w:bottom w:val="nil"/>
              <w:right w:val="nil"/>
            </w:tcBorders>
            <w:shd w:val="clear" w:color="auto" w:fill="auto"/>
            <w:noWrap/>
            <w:vAlign w:val="bottom"/>
            <w:hideMark/>
          </w:tcPr>
          <w:p w14:paraId="17D8BD5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0E3972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287B8BD9" w14:textId="77777777" w:rsidTr="008F3FDD">
        <w:trPr>
          <w:trHeight w:val="255"/>
        </w:trPr>
        <w:tc>
          <w:tcPr>
            <w:tcW w:w="1139" w:type="dxa"/>
            <w:tcBorders>
              <w:top w:val="nil"/>
              <w:left w:val="nil"/>
              <w:bottom w:val="nil"/>
              <w:right w:val="nil"/>
            </w:tcBorders>
            <w:shd w:val="clear" w:color="auto" w:fill="auto"/>
            <w:noWrap/>
            <w:vAlign w:val="bottom"/>
            <w:hideMark/>
          </w:tcPr>
          <w:p w14:paraId="677EBE5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R391</w:t>
            </w:r>
          </w:p>
        </w:tc>
        <w:tc>
          <w:tcPr>
            <w:tcW w:w="1047" w:type="dxa"/>
            <w:tcBorders>
              <w:top w:val="nil"/>
              <w:left w:val="nil"/>
              <w:bottom w:val="nil"/>
              <w:right w:val="nil"/>
            </w:tcBorders>
            <w:shd w:val="clear" w:color="auto" w:fill="auto"/>
            <w:noWrap/>
            <w:vAlign w:val="bottom"/>
            <w:hideMark/>
          </w:tcPr>
          <w:p w14:paraId="045951F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71AA77A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Izrada projektne dokumentacije za proširenje groblja</w:t>
            </w:r>
          </w:p>
        </w:tc>
        <w:tc>
          <w:tcPr>
            <w:tcW w:w="1418" w:type="dxa"/>
            <w:tcBorders>
              <w:top w:val="nil"/>
              <w:left w:val="nil"/>
              <w:bottom w:val="nil"/>
              <w:right w:val="nil"/>
            </w:tcBorders>
            <w:shd w:val="clear" w:color="auto" w:fill="auto"/>
            <w:noWrap/>
            <w:vAlign w:val="bottom"/>
            <w:hideMark/>
          </w:tcPr>
          <w:p w14:paraId="33BE06D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w:t>
            </w:r>
          </w:p>
        </w:tc>
        <w:tc>
          <w:tcPr>
            <w:tcW w:w="1276" w:type="dxa"/>
            <w:tcBorders>
              <w:top w:val="nil"/>
              <w:left w:val="nil"/>
              <w:bottom w:val="nil"/>
              <w:right w:val="nil"/>
            </w:tcBorders>
            <w:shd w:val="clear" w:color="auto" w:fill="auto"/>
            <w:noWrap/>
            <w:vAlign w:val="bottom"/>
            <w:hideMark/>
          </w:tcPr>
          <w:p w14:paraId="1C19E5B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88D5A8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1D6620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w:t>
            </w:r>
          </w:p>
        </w:tc>
      </w:tr>
      <w:tr w:rsidR="008F3FDD" w:rsidRPr="008F3FDD" w14:paraId="5283097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26B0CD7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67C7FD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16.201,00</w:t>
            </w:r>
          </w:p>
        </w:tc>
        <w:tc>
          <w:tcPr>
            <w:tcW w:w="1276" w:type="dxa"/>
            <w:tcBorders>
              <w:top w:val="nil"/>
              <w:left w:val="nil"/>
              <w:bottom w:val="nil"/>
              <w:right w:val="nil"/>
            </w:tcBorders>
            <w:shd w:val="clear" w:color="000000" w:fill="FFFF00"/>
            <w:noWrap/>
            <w:vAlign w:val="bottom"/>
            <w:hideMark/>
          </w:tcPr>
          <w:p w14:paraId="7E453C8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-12.221,00</w:t>
            </w:r>
          </w:p>
        </w:tc>
        <w:tc>
          <w:tcPr>
            <w:tcW w:w="1275" w:type="dxa"/>
            <w:tcBorders>
              <w:top w:val="nil"/>
              <w:left w:val="nil"/>
              <w:bottom w:val="nil"/>
              <w:right w:val="nil"/>
            </w:tcBorders>
            <w:shd w:val="clear" w:color="000000" w:fill="FFFF00"/>
            <w:noWrap/>
            <w:vAlign w:val="bottom"/>
            <w:hideMark/>
          </w:tcPr>
          <w:p w14:paraId="4130442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-75,43</w:t>
            </w:r>
          </w:p>
        </w:tc>
        <w:tc>
          <w:tcPr>
            <w:tcW w:w="1277" w:type="dxa"/>
            <w:tcBorders>
              <w:top w:val="nil"/>
              <w:left w:val="nil"/>
              <w:bottom w:val="nil"/>
              <w:right w:val="nil"/>
            </w:tcBorders>
            <w:shd w:val="clear" w:color="000000" w:fill="FFFF00"/>
            <w:noWrap/>
            <w:vAlign w:val="bottom"/>
            <w:hideMark/>
          </w:tcPr>
          <w:p w14:paraId="73B3C46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3.980,00</w:t>
            </w:r>
          </w:p>
        </w:tc>
      </w:tr>
      <w:tr w:rsidR="008F3FDD" w:rsidRPr="008F3FDD" w14:paraId="0915CA92"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80E4CD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4.6. Prihod od grobne naknade</w:t>
            </w:r>
          </w:p>
        </w:tc>
        <w:tc>
          <w:tcPr>
            <w:tcW w:w="1418" w:type="dxa"/>
            <w:tcBorders>
              <w:top w:val="nil"/>
              <w:left w:val="nil"/>
              <w:bottom w:val="nil"/>
              <w:right w:val="nil"/>
            </w:tcBorders>
            <w:shd w:val="clear" w:color="000000" w:fill="FFFF99"/>
            <w:noWrap/>
            <w:vAlign w:val="bottom"/>
            <w:hideMark/>
          </w:tcPr>
          <w:p w14:paraId="27A648D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16.201,00</w:t>
            </w:r>
          </w:p>
        </w:tc>
        <w:tc>
          <w:tcPr>
            <w:tcW w:w="1276" w:type="dxa"/>
            <w:tcBorders>
              <w:top w:val="nil"/>
              <w:left w:val="nil"/>
              <w:bottom w:val="nil"/>
              <w:right w:val="nil"/>
            </w:tcBorders>
            <w:shd w:val="clear" w:color="000000" w:fill="FFFF99"/>
            <w:noWrap/>
            <w:vAlign w:val="bottom"/>
            <w:hideMark/>
          </w:tcPr>
          <w:p w14:paraId="31463D0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-12.221,00</w:t>
            </w:r>
          </w:p>
        </w:tc>
        <w:tc>
          <w:tcPr>
            <w:tcW w:w="1275" w:type="dxa"/>
            <w:tcBorders>
              <w:top w:val="nil"/>
              <w:left w:val="nil"/>
              <w:bottom w:val="nil"/>
              <w:right w:val="nil"/>
            </w:tcBorders>
            <w:shd w:val="clear" w:color="000000" w:fill="FFFF99"/>
            <w:noWrap/>
            <w:vAlign w:val="bottom"/>
            <w:hideMark/>
          </w:tcPr>
          <w:p w14:paraId="6EA0CB6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-75,43</w:t>
            </w:r>
          </w:p>
        </w:tc>
        <w:tc>
          <w:tcPr>
            <w:tcW w:w="1277" w:type="dxa"/>
            <w:tcBorders>
              <w:top w:val="nil"/>
              <w:left w:val="nil"/>
              <w:bottom w:val="nil"/>
              <w:right w:val="nil"/>
            </w:tcBorders>
            <w:shd w:val="clear" w:color="000000" w:fill="FFFF99"/>
            <w:noWrap/>
            <w:vAlign w:val="bottom"/>
            <w:hideMark/>
          </w:tcPr>
          <w:p w14:paraId="29A70FC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3.980,00</w:t>
            </w:r>
          </w:p>
        </w:tc>
      </w:tr>
      <w:tr w:rsidR="008F3FDD" w:rsidRPr="008F3FDD" w14:paraId="023CAE06" w14:textId="77777777" w:rsidTr="008F3FDD">
        <w:trPr>
          <w:trHeight w:val="255"/>
        </w:trPr>
        <w:tc>
          <w:tcPr>
            <w:tcW w:w="1139" w:type="dxa"/>
            <w:tcBorders>
              <w:top w:val="nil"/>
              <w:left w:val="nil"/>
              <w:bottom w:val="nil"/>
              <w:right w:val="nil"/>
            </w:tcBorders>
            <w:shd w:val="clear" w:color="auto" w:fill="auto"/>
            <w:noWrap/>
            <w:vAlign w:val="bottom"/>
            <w:hideMark/>
          </w:tcPr>
          <w:p w14:paraId="2409052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R364-E</w:t>
            </w:r>
          </w:p>
        </w:tc>
        <w:tc>
          <w:tcPr>
            <w:tcW w:w="1047" w:type="dxa"/>
            <w:tcBorders>
              <w:top w:val="nil"/>
              <w:left w:val="nil"/>
              <w:bottom w:val="nil"/>
              <w:right w:val="nil"/>
            </w:tcBorders>
            <w:shd w:val="clear" w:color="auto" w:fill="auto"/>
            <w:noWrap/>
            <w:vAlign w:val="bottom"/>
            <w:hideMark/>
          </w:tcPr>
          <w:p w14:paraId="09167E6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3EFC37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Izgradnja grobnih mjesta</w:t>
            </w:r>
          </w:p>
        </w:tc>
        <w:tc>
          <w:tcPr>
            <w:tcW w:w="1418" w:type="dxa"/>
            <w:tcBorders>
              <w:top w:val="nil"/>
              <w:left w:val="nil"/>
              <w:bottom w:val="nil"/>
              <w:right w:val="nil"/>
            </w:tcBorders>
            <w:shd w:val="clear" w:color="auto" w:fill="auto"/>
            <w:noWrap/>
            <w:vAlign w:val="bottom"/>
            <w:hideMark/>
          </w:tcPr>
          <w:p w14:paraId="6CDE43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5.309,00</w:t>
            </w:r>
          </w:p>
        </w:tc>
        <w:tc>
          <w:tcPr>
            <w:tcW w:w="1276" w:type="dxa"/>
            <w:tcBorders>
              <w:top w:val="nil"/>
              <w:left w:val="nil"/>
              <w:bottom w:val="nil"/>
              <w:right w:val="nil"/>
            </w:tcBorders>
            <w:shd w:val="clear" w:color="auto" w:fill="auto"/>
            <w:noWrap/>
            <w:vAlign w:val="bottom"/>
            <w:hideMark/>
          </w:tcPr>
          <w:p w14:paraId="25D8B96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-5.309,00</w:t>
            </w:r>
          </w:p>
        </w:tc>
        <w:tc>
          <w:tcPr>
            <w:tcW w:w="1275" w:type="dxa"/>
            <w:tcBorders>
              <w:top w:val="nil"/>
              <w:left w:val="nil"/>
              <w:bottom w:val="nil"/>
              <w:right w:val="nil"/>
            </w:tcBorders>
            <w:shd w:val="clear" w:color="auto" w:fill="auto"/>
            <w:noWrap/>
            <w:vAlign w:val="bottom"/>
            <w:hideMark/>
          </w:tcPr>
          <w:p w14:paraId="064E141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C6678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4DB4424C" w14:textId="77777777" w:rsidTr="008F3FDD">
        <w:trPr>
          <w:trHeight w:val="255"/>
        </w:trPr>
        <w:tc>
          <w:tcPr>
            <w:tcW w:w="1139" w:type="dxa"/>
            <w:tcBorders>
              <w:top w:val="nil"/>
              <w:left w:val="nil"/>
              <w:bottom w:val="nil"/>
              <w:right w:val="nil"/>
            </w:tcBorders>
            <w:shd w:val="clear" w:color="auto" w:fill="auto"/>
            <w:noWrap/>
            <w:vAlign w:val="bottom"/>
            <w:hideMark/>
          </w:tcPr>
          <w:p w14:paraId="6CECD87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R364-F</w:t>
            </w:r>
          </w:p>
        </w:tc>
        <w:tc>
          <w:tcPr>
            <w:tcW w:w="1047" w:type="dxa"/>
            <w:tcBorders>
              <w:top w:val="nil"/>
              <w:left w:val="nil"/>
              <w:bottom w:val="nil"/>
              <w:right w:val="nil"/>
            </w:tcBorders>
            <w:shd w:val="clear" w:color="auto" w:fill="auto"/>
            <w:noWrap/>
            <w:vAlign w:val="bottom"/>
            <w:hideMark/>
          </w:tcPr>
          <w:p w14:paraId="553A627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3BDF85F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Izgradnja ograde groblja - novo groblje</w:t>
            </w:r>
          </w:p>
        </w:tc>
        <w:tc>
          <w:tcPr>
            <w:tcW w:w="1418" w:type="dxa"/>
            <w:tcBorders>
              <w:top w:val="nil"/>
              <w:left w:val="nil"/>
              <w:bottom w:val="nil"/>
              <w:right w:val="nil"/>
            </w:tcBorders>
            <w:shd w:val="clear" w:color="auto" w:fill="auto"/>
            <w:noWrap/>
            <w:vAlign w:val="bottom"/>
            <w:hideMark/>
          </w:tcPr>
          <w:p w14:paraId="0922D9F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5.182,00</w:t>
            </w:r>
          </w:p>
        </w:tc>
        <w:tc>
          <w:tcPr>
            <w:tcW w:w="1276" w:type="dxa"/>
            <w:tcBorders>
              <w:top w:val="nil"/>
              <w:left w:val="nil"/>
              <w:bottom w:val="nil"/>
              <w:right w:val="nil"/>
            </w:tcBorders>
            <w:shd w:val="clear" w:color="auto" w:fill="auto"/>
            <w:noWrap/>
            <w:vAlign w:val="bottom"/>
            <w:hideMark/>
          </w:tcPr>
          <w:p w14:paraId="19111AB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-5.182,00</w:t>
            </w:r>
          </w:p>
        </w:tc>
        <w:tc>
          <w:tcPr>
            <w:tcW w:w="1275" w:type="dxa"/>
            <w:tcBorders>
              <w:top w:val="nil"/>
              <w:left w:val="nil"/>
              <w:bottom w:val="nil"/>
              <w:right w:val="nil"/>
            </w:tcBorders>
            <w:shd w:val="clear" w:color="auto" w:fill="auto"/>
            <w:noWrap/>
            <w:vAlign w:val="bottom"/>
            <w:hideMark/>
          </w:tcPr>
          <w:p w14:paraId="403AE8F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2F077F8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618B5F74" w14:textId="77777777" w:rsidTr="008F3FDD">
        <w:trPr>
          <w:trHeight w:val="255"/>
        </w:trPr>
        <w:tc>
          <w:tcPr>
            <w:tcW w:w="1139" w:type="dxa"/>
            <w:tcBorders>
              <w:top w:val="nil"/>
              <w:left w:val="nil"/>
              <w:bottom w:val="nil"/>
              <w:right w:val="nil"/>
            </w:tcBorders>
            <w:shd w:val="clear" w:color="auto" w:fill="auto"/>
            <w:noWrap/>
            <w:vAlign w:val="bottom"/>
            <w:hideMark/>
          </w:tcPr>
          <w:p w14:paraId="176038C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R3631</w:t>
            </w:r>
          </w:p>
        </w:tc>
        <w:tc>
          <w:tcPr>
            <w:tcW w:w="1047" w:type="dxa"/>
            <w:tcBorders>
              <w:top w:val="nil"/>
              <w:left w:val="nil"/>
              <w:bottom w:val="nil"/>
              <w:right w:val="nil"/>
            </w:tcBorders>
            <w:shd w:val="clear" w:color="auto" w:fill="auto"/>
            <w:noWrap/>
            <w:vAlign w:val="bottom"/>
            <w:hideMark/>
          </w:tcPr>
          <w:p w14:paraId="616FC61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18106F3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Geodetske usluge - Proširenje grobnih mjesta i izgradnja ograde</w:t>
            </w:r>
          </w:p>
        </w:tc>
        <w:tc>
          <w:tcPr>
            <w:tcW w:w="1418" w:type="dxa"/>
            <w:tcBorders>
              <w:top w:val="nil"/>
              <w:left w:val="nil"/>
              <w:bottom w:val="nil"/>
              <w:right w:val="nil"/>
            </w:tcBorders>
            <w:shd w:val="clear" w:color="auto" w:fill="auto"/>
            <w:noWrap/>
            <w:vAlign w:val="bottom"/>
            <w:hideMark/>
          </w:tcPr>
          <w:p w14:paraId="4986CC7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1.730,00</w:t>
            </w:r>
          </w:p>
        </w:tc>
        <w:tc>
          <w:tcPr>
            <w:tcW w:w="1276" w:type="dxa"/>
            <w:tcBorders>
              <w:top w:val="nil"/>
              <w:left w:val="nil"/>
              <w:bottom w:val="nil"/>
              <w:right w:val="nil"/>
            </w:tcBorders>
            <w:shd w:val="clear" w:color="auto" w:fill="auto"/>
            <w:noWrap/>
            <w:vAlign w:val="bottom"/>
            <w:hideMark/>
          </w:tcPr>
          <w:p w14:paraId="535FFD3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-1.730,00</w:t>
            </w:r>
          </w:p>
        </w:tc>
        <w:tc>
          <w:tcPr>
            <w:tcW w:w="1275" w:type="dxa"/>
            <w:tcBorders>
              <w:top w:val="nil"/>
              <w:left w:val="nil"/>
              <w:bottom w:val="nil"/>
              <w:right w:val="nil"/>
            </w:tcBorders>
            <w:shd w:val="clear" w:color="auto" w:fill="auto"/>
            <w:noWrap/>
            <w:vAlign w:val="bottom"/>
            <w:hideMark/>
          </w:tcPr>
          <w:p w14:paraId="248272C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B7A654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3F80C950" w14:textId="77777777" w:rsidTr="008F3FDD">
        <w:trPr>
          <w:trHeight w:val="255"/>
        </w:trPr>
        <w:tc>
          <w:tcPr>
            <w:tcW w:w="1139" w:type="dxa"/>
            <w:tcBorders>
              <w:top w:val="nil"/>
              <w:left w:val="nil"/>
              <w:bottom w:val="nil"/>
              <w:right w:val="nil"/>
            </w:tcBorders>
            <w:shd w:val="clear" w:color="auto" w:fill="auto"/>
            <w:noWrap/>
            <w:vAlign w:val="bottom"/>
            <w:hideMark/>
          </w:tcPr>
          <w:p w14:paraId="3AD9D41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R391A1</w:t>
            </w:r>
          </w:p>
        </w:tc>
        <w:tc>
          <w:tcPr>
            <w:tcW w:w="1047" w:type="dxa"/>
            <w:tcBorders>
              <w:top w:val="nil"/>
              <w:left w:val="nil"/>
              <w:bottom w:val="nil"/>
              <w:right w:val="nil"/>
            </w:tcBorders>
            <w:shd w:val="clear" w:color="auto" w:fill="auto"/>
            <w:noWrap/>
            <w:vAlign w:val="bottom"/>
            <w:hideMark/>
          </w:tcPr>
          <w:p w14:paraId="51AB106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2AA0741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Izrada projektne dokumentacije za proširenje groblja</w:t>
            </w:r>
          </w:p>
        </w:tc>
        <w:tc>
          <w:tcPr>
            <w:tcW w:w="1418" w:type="dxa"/>
            <w:tcBorders>
              <w:top w:val="nil"/>
              <w:left w:val="nil"/>
              <w:bottom w:val="nil"/>
              <w:right w:val="nil"/>
            </w:tcBorders>
            <w:shd w:val="clear" w:color="auto" w:fill="auto"/>
            <w:noWrap/>
            <w:vAlign w:val="bottom"/>
            <w:hideMark/>
          </w:tcPr>
          <w:p w14:paraId="689367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3.980,00</w:t>
            </w:r>
          </w:p>
        </w:tc>
        <w:tc>
          <w:tcPr>
            <w:tcW w:w="1276" w:type="dxa"/>
            <w:tcBorders>
              <w:top w:val="nil"/>
              <w:left w:val="nil"/>
              <w:bottom w:val="nil"/>
              <w:right w:val="nil"/>
            </w:tcBorders>
            <w:shd w:val="clear" w:color="auto" w:fill="auto"/>
            <w:noWrap/>
            <w:vAlign w:val="bottom"/>
            <w:hideMark/>
          </w:tcPr>
          <w:p w14:paraId="79FD74A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B71CAF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7854A5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3.980,00</w:t>
            </w:r>
          </w:p>
        </w:tc>
      </w:tr>
      <w:tr w:rsidR="008F3FDD" w:rsidRPr="008F3FDD" w14:paraId="646428A1"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4AB7CB4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K100019 Rekonstrukcija Kumrovečke ceste izgradnjom nogostupa</w:t>
            </w:r>
          </w:p>
        </w:tc>
        <w:tc>
          <w:tcPr>
            <w:tcW w:w="1418" w:type="dxa"/>
            <w:tcBorders>
              <w:top w:val="nil"/>
              <w:left w:val="nil"/>
              <w:bottom w:val="nil"/>
              <w:right w:val="nil"/>
            </w:tcBorders>
            <w:shd w:val="clear" w:color="000000" w:fill="CCCCFF"/>
            <w:noWrap/>
            <w:vAlign w:val="bottom"/>
            <w:hideMark/>
          </w:tcPr>
          <w:p w14:paraId="07FDDB4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153.852,00</w:t>
            </w:r>
          </w:p>
        </w:tc>
        <w:tc>
          <w:tcPr>
            <w:tcW w:w="1276" w:type="dxa"/>
            <w:tcBorders>
              <w:top w:val="nil"/>
              <w:left w:val="nil"/>
              <w:bottom w:val="nil"/>
              <w:right w:val="nil"/>
            </w:tcBorders>
            <w:shd w:val="clear" w:color="000000" w:fill="CCCCFF"/>
            <w:noWrap/>
            <w:vAlign w:val="bottom"/>
            <w:hideMark/>
          </w:tcPr>
          <w:p w14:paraId="30D2EC8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26C872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72CE035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153.852,00</w:t>
            </w:r>
          </w:p>
        </w:tc>
      </w:tr>
      <w:tr w:rsidR="008F3FDD" w:rsidRPr="008F3FDD" w14:paraId="62B3ECB5"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1778F8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12C98B6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33.000,00</w:t>
            </w:r>
          </w:p>
        </w:tc>
        <w:tc>
          <w:tcPr>
            <w:tcW w:w="1276" w:type="dxa"/>
            <w:tcBorders>
              <w:top w:val="nil"/>
              <w:left w:val="nil"/>
              <w:bottom w:val="nil"/>
              <w:right w:val="nil"/>
            </w:tcBorders>
            <w:shd w:val="clear" w:color="000000" w:fill="FFFF00"/>
            <w:noWrap/>
            <w:vAlign w:val="bottom"/>
            <w:hideMark/>
          </w:tcPr>
          <w:p w14:paraId="58F6B1B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B0D4AA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7F6660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33.000,00</w:t>
            </w:r>
          </w:p>
        </w:tc>
      </w:tr>
      <w:tr w:rsidR="008F3FDD" w:rsidRPr="008F3FDD" w14:paraId="02BB2649"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B8CCC5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389329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33.000,00</w:t>
            </w:r>
          </w:p>
        </w:tc>
        <w:tc>
          <w:tcPr>
            <w:tcW w:w="1276" w:type="dxa"/>
            <w:tcBorders>
              <w:top w:val="nil"/>
              <w:left w:val="nil"/>
              <w:bottom w:val="nil"/>
              <w:right w:val="nil"/>
            </w:tcBorders>
            <w:shd w:val="clear" w:color="000000" w:fill="FFFF99"/>
            <w:noWrap/>
            <w:vAlign w:val="bottom"/>
            <w:hideMark/>
          </w:tcPr>
          <w:p w14:paraId="516617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4B2C53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694477F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33.000,00</w:t>
            </w:r>
          </w:p>
        </w:tc>
      </w:tr>
      <w:tr w:rsidR="008F3FDD" w:rsidRPr="008F3FDD" w14:paraId="24F44FDA" w14:textId="77777777" w:rsidTr="008F3FDD">
        <w:trPr>
          <w:trHeight w:val="255"/>
        </w:trPr>
        <w:tc>
          <w:tcPr>
            <w:tcW w:w="1139" w:type="dxa"/>
            <w:tcBorders>
              <w:top w:val="nil"/>
              <w:left w:val="nil"/>
              <w:bottom w:val="nil"/>
              <w:right w:val="nil"/>
            </w:tcBorders>
            <w:shd w:val="clear" w:color="auto" w:fill="auto"/>
            <w:noWrap/>
            <w:vAlign w:val="bottom"/>
            <w:hideMark/>
          </w:tcPr>
          <w:p w14:paraId="60B8730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R409B2</w:t>
            </w:r>
          </w:p>
        </w:tc>
        <w:tc>
          <w:tcPr>
            <w:tcW w:w="1047" w:type="dxa"/>
            <w:tcBorders>
              <w:top w:val="nil"/>
              <w:left w:val="nil"/>
              <w:bottom w:val="nil"/>
              <w:right w:val="nil"/>
            </w:tcBorders>
            <w:shd w:val="clear" w:color="auto" w:fill="auto"/>
            <w:noWrap/>
            <w:vAlign w:val="bottom"/>
            <w:hideMark/>
          </w:tcPr>
          <w:p w14:paraId="1F2253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02EA329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Kumrovečke ceste izgradnjom nogostupa</w:t>
            </w:r>
          </w:p>
        </w:tc>
        <w:tc>
          <w:tcPr>
            <w:tcW w:w="1418" w:type="dxa"/>
            <w:tcBorders>
              <w:top w:val="nil"/>
              <w:left w:val="nil"/>
              <w:bottom w:val="nil"/>
              <w:right w:val="nil"/>
            </w:tcBorders>
            <w:shd w:val="clear" w:color="auto" w:fill="auto"/>
            <w:noWrap/>
            <w:vAlign w:val="bottom"/>
            <w:hideMark/>
          </w:tcPr>
          <w:p w14:paraId="6DA288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33.000,00</w:t>
            </w:r>
          </w:p>
        </w:tc>
        <w:tc>
          <w:tcPr>
            <w:tcW w:w="1276" w:type="dxa"/>
            <w:tcBorders>
              <w:top w:val="nil"/>
              <w:left w:val="nil"/>
              <w:bottom w:val="nil"/>
              <w:right w:val="nil"/>
            </w:tcBorders>
            <w:shd w:val="clear" w:color="auto" w:fill="auto"/>
            <w:noWrap/>
            <w:vAlign w:val="bottom"/>
            <w:hideMark/>
          </w:tcPr>
          <w:p w14:paraId="0F63BC7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042B01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96A7AC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33.000,00</w:t>
            </w:r>
          </w:p>
        </w:tc>
      </w:tr>
      <w:tr w:rsidR="008F3FDD" w:rsidRPr="008F3FDD" w14:paraId="639C657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BA82B3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0D8E41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4.490,00</w:t>
            </w:r>
          </w:p>
        </w:tc>
        <w:tc>
          <w:tcPr>
            <w:tcW w:w="1276" w:type="dxa"/>
            <w:tcBorders>
              <w:top w:val="nil"/>
              <w:left w:val="nil"/>
              <w:bottom w:val="nil"/>
              <w:right w:val="nil"/>
            </w:tcBorders>
            <w:shd w:val="clear" w:color="000000" w:fill="FFFF00"/>
            <w:noWrap/>
            <w:vAlign w:val="bottom"/>
            <w:hideMark/>
          </w:tcPr>
          <w:p w14:paraId="256493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E6D4F8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290AF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4.490,00</w:t>
            </w:r>
          </w:p>
        </w:tc>
      </w:tr>
      <w:tr w:rsidR="008F3FDD" w:rsidRPr="008F3FDD" w14:paraId="3CBE44A0"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1ECD76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761050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2.500,00</w:t>
            </w:r>
          </w:p>
        </w:tc>
        <w:tc>
          <w:tcPr>
            <w:tcW w:w="1276" w:type="dxa"/>
            <w:tcBorders>
              <w:top w:val="nil"/>
              <w:left w:val="nil"/>
              <w:bottom w:val="nil"/>
              <w:right w:val="nil"/>
            </w:tcBorders>
            <w:shd w:val="clear" w:color="000000" w:fill="FFFF99"/>
            <w:noWrap/>
            <w:vAlign w:val="bottom"/>
            <w:hideMark/>
          </w:tcPr>
          <w:p w14:paraId="6ADDCC7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9F8D1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97AF2B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2.500,00</w:t>
            </w:r>
          </w:p>
        </w:tc>
      </w:tr>
      <w:tr w:rsidR="008F3FDD" w:rsidRPr="008F3FDD" w14:paraId="1F459B35" w14:textId="77777777" w:rsidTr="008F3FDD">
        <w:trPr>
          <w:trHeight w:val="255"/>
        </w:trPr>
        <w:tc>
          <w:tcPr>
            <w:tcW w:w="1139" w:type="dxa"/>
            <w:tcBorders>
              <w:top w:val="nil"/>
              <w:left w:val="nil"/>
              <w:bottom w:val="nil"/>
              <w:right w:val="nil"/>
            </w:tcBorders>
            <w:shd w:val="clear" w:color="auto" w:fill="auto"/>
            <w:noWrap/>
            <w:vAlign w:val="bottom"/>
            <w:hideMark/>
          </w:tcPr>
          <w:p w14:paraId="6A5B886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R409B3</w:t>
            </w:r>
          </w:p>
        </w:tc>
        <w:tc>
          <w:tcPr>
            <w:tcW w:w="1047" w:type="dxa"/>
            <w:tcBorders>
              <w:top w:val="nil"/>
              <w:left w:val="nil"/>
              <w:bottom w:val="nil"/>
              <w:right w:val="nil"/>
            </w:tcBorders>
            <w:shd w:val="clear" w:color="auto" w:fill="auto"/>
            <w:noWrap/>
            <w:vAlign w:val="bottom"/>
            <w:hideMark/>
          </w:tcPr>
          <w:p w14:paraId="548D1FA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4503242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Kumrovečke ceste izgradnjom nogostupa - stručni nadzor</w:t>
            </w:r>
          </w:p>
        </w:tc>
        <w:tc>
          <w:tcPr>
            <w:tcW w:w="1418" w:type="dxa"/>
            <w:tcBorders>
              <w:top w:val="nil"/>
              <w:left w:val="nil"/>
              <w:bottom w:val="nil"/>
              <w:right w:val="nil"/>
            </w:tcBorders>
            <w:shd w:val="clear" w:color="auto" w:fill="auto"/>
            <w:noWrap/>
            <w:vAlign w:val="bottom"/>
            <w:hideMark/>
          </w:tcPr>
          <w:p w14:paraId="248EBCA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2.500,00</w:t>
            </w:r>
          </w:p>
        </w:tc>
        <w:tc>
          <w:tcPr>
            <w:tcW w:w="1276" w:type="dxa"/>
            <w:tcBorders>
              <w:top w:val="nil"/>
              <w:left w:val="nil"/>
              <w:bottom w:val="nil"/>
              <w:right w:val="nil"/>
            </w:tcBorders>
            <w:shd w:val="clear" w:color="auto" w:fill="auto"/>
            <w:noWrap/>
            <w:vAlign w:val="bottom"/>
            <w:hideMark/>
          </w:tcPr>
          <w:p w14:paraId="12E7BC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F39CA1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70B804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2.500,00</w:t>
            </w:r>
          </w:p>
        </w:tc>
      </w:tr>
      <w:tr w:rsidR="008F3FDD" w:rsidRPr="008F3FDD" w14:paraId="3C43F1E4"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C60118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1C8E2B2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1.990,00</w:t>
            </w:r>
          </w:p>
        </w:tc>
        <w:tc>
          <w:tcPr>
            <w:tcW w:w="1276" w:type="dxa"/>
            <w:tcBorders>
              <w:top w:val="nil"/>
              <w:left w:val="nil"/>
              <w:bottom w:val="nil"/>
              <w:right w:val="nil"/>
            </w:tcBorders>
            <w:shd w:val="clear" w:color="000000" w:fill="FFFF99"/>
            <w:noWrap/>
            <w:vAlign w:val="bottom"/>
            <w:hideMark/>
          </w:tcPr>
          <w:p w14:paraId="15199A2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23CC6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0A95C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1.990,00</w:t>
            </w:r>
          </w:p>
        </w:tc>
      </w:tr>
      <w:tr w:rsidR="008F3FDD" w:rsidRPr="008F3FDD" w14:paraId="5ACE8081" w14:textId="77777777" w:rsidTr="008F3FDD">
        <w:trPr>
          <w:trHeight w:val="255"/>
        </w:trPr>
        <w:tc>
          <w:tcPr>
            <w:tcW w:w="1139" w:type="dxa"/>
            <w:tcBorders>
              <w:top w:val="nil"/>
              <w:left w:val="nil"/>
              <w:bottom w:val="nil"/>
              <w:right w:val="nil"/>
            </w:tcBorders>
            <w:shd w:val="clear" w:color="auto" w:fill="auto"/>
            <w:noWrap/>
            <w:vAlign w:val="bottom"/>
            <w:hideMark/>
          </w:tcPr>
          <w:p w14:paraId="15A382F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R409B1</w:t>
            </w:r>
          </w:p>
        </w:tc>
        <w:tc>
          <w:tcPr>
            <w:tcW w:w="1047" w:type="dxa"/>
            <w:tcBorders>
              <w:top w:val="nil"/>
              <w:left w:val="nil"/>
              <w:bottom w:val="nil"/>
              <w:right w:val="nil"/>
            </w:tcBorders>
            <w:shd w:val="clear" w:color="auto" w:fill="auto"/>
            <w:noWrap/>
            <w:vAlign w:val="bottom"/>
            <w:hideMark/>
          </w:tcPr>
          <w:p w14:paraId="3CE4B82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2D79189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Kumrovečke ceste izgradnjom nogostupa - stručni nadzor</w:t>
            </w:r>
          </w:p>
        </w:tc>
        <w:tc>
          <w:tcPr>
            <w:tcW w:w="1418" w:type="dxa"/>
            <w:tcBorders>
              <w:top w:val="nil"/>
              <w:left w:val="nil"/>
              <w:bottom w:val="nil"/>
              <w:right w:val="nil"/>
            </w:tcBorders>
            <w:shd w:val="clear" w:color="auto" w:fill="auto"/>
            <w:noWrap/>
            <w:vAlign w:val="bottom"/>
            <w:hideMark/>
          </w:tcPr>
          <w:p w14:paraId="19B0443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1.990,00</w:t>
            </w:r>
          </w:p>
        </w:tc>
        <w:tc>
          <w:tcPr>
            <w:tcW w:w="1276" w:type="dxa"/>
            <w:tcBorders>
              <w:top w:val="nil"/>
              <w:left w:val="nil"/>
              <w:bottom w:val="nil"/>
              <w:right w:val="nil"/>
            </w:tcBorders>
            <w:shd w:val="clear" w:color="auto" w:fill="auto"/>
            <w:noWrap/>
            <w:vAlign w:val="bottom"/>
            <w:hideMark/>
          </w:tcPr>
          <w:p w14:paraId="1A3523F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3B22AA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51B13A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1.990,00</w:t>
            </w:r>
          </w:p>
        </w:tc>
      </w:tr>
      <w:tr w:rsidR="008F3FDD" w:rsidRPr="008F3FDD" w14:paraId="51DDBC7D"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3F24B89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7ECA6FF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373735C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50.000,00</w:t>
            </w:r>
          </w:p>
        </w:tc>
        <w:tc>
          <w:tcPr>
            <w:tcW w:w="1276" w:type="dxa"/>
            <w:tcBorders>
              <w:top w:val="nil"/>
              <w:left w:val="nil"/>
              <w:bottom w:val="nil"/>
              <w:right w:val="nil"/>
            </w:tcBorders>
            <w:shd w:val="clear" w:color="000000" w:fill="FFFF00"/>
            <w:noWrap/>
            <w:vAlign w:val="bottom"/>
            <w:hideMark/>
          </w:tcPr>
          <w:p w14:paraId="5C169FF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B0348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77F6CB2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50.000,00</w:t>
            </w:r>
          </w:p>
        </w:tc>
      </w:tr>
      <w:tr w:rsidR="008F3FDD" w:rsidRPr="008F3FDD" w14:paraId="5B349FA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294EF5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66AE8D9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50.000,00</w:t>
            </w:r>
          </w:p>
        </w:tc>
        <w:tc>
          <w:tcPr>
            <w:tcW w:w="1276" w:type="dxa"/>
            <w:tcBorders>
              <w:top w:val="nil"/>
              <w:left w:val="nil"/>
              <w:bottom w:val="nil"/>
              <w:right w:val="nil"/>
            </w:tcBorders>
            <w:shd w:val="clear" w:color="000000" w:fill="FFFF99"/>
            <w:noWrap/>
            <w:vAlign w:val="bottom"/>
            <w:hideMark/>
          </w:tcPr>
          <w:p w14:paraId="517B6B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06DA87F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089F1D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50.000,00</w:t>
            </w:r>
          </w:p>
        </w:tc>
      </w:tr>
      <w:tr w:rsidR="008F3FDD" w:rsidRPr="008F3FDD" w14:paraId="4804E2A7" w14:textId="77777777" w:rsidTr="008F3FDD">
        <w:trPr>
          <w:trHeight w:val="255"/>
        </w:trPr>
        <w:tc>
          <w:tcPr>
            <w:tcW w:w="1139" w:type="dxa"/>
            <w:tcBorders>
              <w:top w:val="nil"/>
              <w:left w:val="nil"/>
              <w:bottom w:val="nil"/>
              <w:right w:val="nil"/>
            </w:tcBorders>
            <w:shd w:val="clear" w:color="auto" w:fill="auto"/>
            <w:noWrap/>
            <w:vAlign w:val="bottom"/>
            <w:hideMark/>
          </w:tcPr>
          <w:p w14:paraId="0CDE248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R409</w:t>
            </w:r>
          </w:p>
        </w:tc>
        <w:tc>
          <w:tcPr>
            <w:tcW w:w="1047" w:type="dxa"/>
            <w:tcBorders>
              <w:top w:val="nil"/>
              <w:left w:val="nil"/>
              <w:bottom w:val="nil"/>
              <w:right w:val="nil"/>
            </w:tcBorders>
            <w:shd w:val="clear" w:color="auto" w:fill="auto"/>
            <w:noWrap/>
            <w:vAlign w:val="bottom"/>
            <w:hideMark/>
          </w:tcPr>
          <w:p w14:paraId="412C653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5F332FA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Kumrovečke ceste izgradnjom nogostupa</w:t>
            </w:r>
          </w:p>
        </w:tc>
        <w:tc>
          <w:tcPr>
            <w:tcW w:w="1418" w:type="dxa"/>
            <w:tcBorders>
              <w:top w:val="nil"/>
              <w:left w:val="nil"/>
              <w:bottom w:val="nil"/>
              <w:right w:val="nil"/>
            </w:tcBorders>
            <w:shd w:val="clear" w:color="auto" w:fill="auto"/>
            <w:noWrap/>
            <w:vAlign w:val="bottom"/>
            <w:hideMark/>
          </w:tcPr>
          <w:p w14:paraId="49B87A4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50.000,00</w:t>
            </w:r>
          </w:p>
        </w:tc>
        <w:tc>
          <w:tcPr>
            <w:tcW w:w="1276" w:type="dxa"/>
            <w:tcBorders>
              <w:top w:val="nil"/>
              <w:left w:val="nil"/>
              <w:bottom w:val="nil"/>
              <w:right w:val="nil"/>
            </w:tcBorders>
            <w:shd w:val="clear" w:color="auto" w:fill="auto"/>
            <w:noWrap/>
            <w:vAlign w:val="bottom"/>
            <w:hideMark/>
          </w:tcPr>
          <w:p w14:paraId="4538CB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ED9D9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67029E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50.000,00</w:t>
            </w:r>
          </w:p>
        </w:tc>
      </w:tr>
      <w:tr w:rsidR="008F3FDD" w:rsidRPr="008F3FDD" w14:paraId="49A6316D"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E78093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 Namjenski primici od zaduživanja</w:t>
            </w:r>
          </w:p>
        </w:tc>
        <w:tc>
          <w:tcPr>
            <w:tcW w:w="1418" w:type="dxa"/>
            <w:tcBorders>
              <w:top w:val="nil"/>
              <w:left w:val="nil"/>
              <w:bottom w:val="nil"/>
              <w:right w:val="nil"/>
            </w:tcBorders>
            <w:shd w:val="clear" w:color="000000" w:fill="FFFF00"/>
            <w:noWrap/>
            <w:vAlign w:val="bottom"/>
            <w:hideMark/>
          </w:tcPr>
          <w:p w14:paraId="5E05858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66.362,00</w:t>
            </w:r>
          </w:p>
        </w:tc>
        <w:tc>
          <w:tcPr>
            <w:tcW w:w="1276" w:type="dxa"/>
            <w:tcBorders>
              <w:top w:val="nil"/>
              <w:left w:val="nil"/>
              <w:bottom w:val="nil"/>
              <w:right w:val="nil"/>
            </w:tcBorders>
            <w:shd w:val="clear" w:color="000000" w:fill="FFFF00"/>
            <w:noWrap/>
            <w:vAlign w:val="bottom"/>
            <w:hideMark/>
          </w:tcPr>
          <w:p w14:paraId="14E149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1D3D7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703D8E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66.362,00</w:t>
            </w:r>
          </w:p>
        </w:tc>
      </w:tr>
      <w:tr w:rsidR="008F3FDD" w:rsidRPr="008F3FDD" w14:paraId="0A80694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7C2EBF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5BE2C2C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66.362,00</w:t>
            </w:r>
          </w:p>
        </w:tc>
        <w:tc>
          <w:tcPr>
            <w:tcW w:w="1276" w:type="dxa"/>
            <w:tcBorders>
              <w:top w:val="nil"/>
              <w:left w:val="nil"/>
              <w:bottom w:val="nil"/>
              <w:right w:val="nil"/>
            </w:tcBorders>
            <w:shd w:val="clear" w:color="000000" w:fill="FFFF99"/>
            <w:noWrap/>
            <w:vAlign w:val="bottom"/>
            <w:hideMark/>
          </w:tcPr>
          <w:p w14:paraId="255870D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CEEBD2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DDC60F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66.362,00</w:t>
            </w:r>
          </w:p>
        </w:tc>
      </w:tr>
      <w:tr w:rsidR="008F3FDD" w:rsidRPr="008F3FDD" w14:paraId="55653258" w14:textId="77777777" w:rsidTr="008F3FDD">
        <w:trPr>
          <w:trHeight w:val="255"/>
        </w:trPr>
        <w:tc>
          <w:tcPr>
            <w:tcW w:w="1139" w:type="dxa"/>
            <w:tcBorders>
              <w:top w:val="nil"/>
              <w:left w:val="nil"/>
              <w:bottom w:val="nil"/>
              <w:right w:val="nil"/>
            </w:tcBorders>
            <w:shd w:val="clear" w:color="auto" w:fill="auto"/>
            <w:noWrap/>
            <w:vAlign w:val="bottom"/>
            <w:hideMark/>
          </w:tcPr>
          <w:p w14:paraId="7B538D5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R409A</w:t>
            </w:r>
          </w:p>
        </w:tc>
        <w:tc>
          <w:tcPr>
            <w:tcW w:w="1047" w:type="dxa"/>
            <w:tcBorders>
              <w:top w:val="nil"/>
              <w:left w:val="nil"/>
              <w:bottom w:val="nil"/>
              <w:right w:val="nil"/>
            </w:tcBorders>
            <w:shd w:val="clear" w:color="auto" w:fill="auto"/>
            <w:noWrap/>
            <w:vAlign w:val="bottom"/>
            <w:hideMark/>
          </w:tcPr>
          <w:p w14:paraId="4F62974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14515F4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Kumrovečke ceste izgradnjom nogostupa</w:t>
            </w:r>
          </w:p>
        </w:tc>
        <w:tc>
          <w:tcPr>
            <w:tcW w:w="1418" w:type="dxa"/>
            <w:tcBorders>
              <w:top w:val="nil"/>
              <w:left w:val="nil"/>
              <w:bottom w:val="nil"/>
              <w:right w:val="nil"/>
            </w:tcBorders>
            <w:shd w:val="clear" w:color="auto" w:fill="auto"/>
            <w:noWrap/>
            <w:vAlign w:val="bottom"/>
            <w:hideMark/>
          </w:tcPr>
          <w:p w14:paraId="10C0BEE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66.362,00</w:t>
            </w:r>
          </w:p>
        </w:tc>
        <w:tc>
          <w:tcPr>
            <w:tcW w:w="1276" w:type="dxa"/>
            <w:tcBorders>
              <w:top w:val="nil"/>
              <w:left w:val="nil"/>
              <w:bottom w:val="nil"/>
              <w:right w:val="nil"/>
            </w:tcBorders>
            <w:shd w:val="clear" w:color="auto" w:fill="auto"/>
            <w:noWrap/>
            <w:vAlign w:val="bottom"/>
            <w:hideMark/>
          </w:tcPr>
          <w:p w14:paraId="4D6929F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67AE3F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3880CF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66.362,00</w:t>
            </w:r>
          </w:p>
        </w:tc>
      </w:tr>
      <w:tr w:rsidR="008F3FDD" w:rsidRPr="008F3FDD" w14:paraId="52AE68E5"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6494E0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K100020 Rekonstrukcija nerazvrstanih cesta - II Sutlanska</w:t>
            </w:r>
          </w:p>
        </w:tc>
        <w:tc>
          <w:tcPr>
            <w:tcW w:w="1418" w:type="dxa"/>
            <w:tcBorders>
              <w:top w:val="nil"/>
              <w:left w:val="nil"/>
              <w:bottom w:val="nil"/>
              <w:right w:val="nil"/>
            </w:tcBorders>
            <w:shd w:val="clear" w:color="000000" w:fill="CCCCFF"/>
            <w:noWrap/>
            <w:vAlign w:val="bottom"/>
            <w:hideMark/>
          </w:tcPr>
          <w:p w14:paraId="6543709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64.249,00</w:t>
            </w:r>
          </w:p>
        </w:tc>
        <w:tc>
          <w:tcPr>
            <w:tcW w:w="1276" w:type="dxa"/>
            <w:tcBorders>
              <w:top w:val="nil"/>
              <w:left w:val="nil"/>
              <w:bottom w:val="nil"/>
              <w:right w:val="nil"/>
            </w:tcBorders>
            <w:shd w:val="clear" w:color="000000" w:fill="CCCCFF"/>
            <w:noWrap/>
            <w:vAlign w:val="bottom"/>
            <w:hideMark/>
          </w:tcPr>
          <w:p w14:paraId="6743D3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30079D9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F3656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64.249,00</w:t>
            </w:r>
          </w:p>
        </w:tc>
      </w:tr>
      <w:tr w:rsidR="008F3FDD" w:rsidRPr="008F3FDD" w14:paraId="5A856A50"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7FAFD8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2DCB97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2.660,00</w:t>
            </w:r>
          </w:p>
        </w:tc>
        <w:tc>
          <w:tcPr>
            <w:tcW w:w="1276" w:type="dxa"/>
            <w:tcBorders>
              <w:top w:val="nil"/>
              <w:left w:val="nil"/>
              <w:bottom w:val="nil"/>
              <w:right w:val="nil"/>
            </w:tcBorders>
            <w:shd w:val="clear" w:color="000000" w:fill="FFFF00"/>
            <w:noWrap/>
            <w:vAlign w:val="bottom"/>
            <w:hideMark/>
          </w:tcPr>
          <w:p w14:paraId="28C42E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946172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0F2B7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2.660,00</w:t>
            </w:r>
          </w:p>
        </w:tc>
      </w:tr>
      <w:tr w:rsidR="008F3FDD" w:rsidRPr="008F3FDD" w14:paraId="0C5A43A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B4C59A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B18264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2.660,00</w:t>
            </w:r>
          </w:p>
        </w:tc>
        <w:tc>
          <w:tcPr>
            <w:tcW w:w="1276" w:type="dxa"/>
            <w:tcBorders>
              <w:top w:val="nil"/>
              <w:left w:val="nil"/>
              <w:bottom w:val="nil"/>
              <w:right w:val="nil"/>
            </w:tcBorders>
            <w:shd w:val="clear" w:color="000000" w:fill="FFFF99"/>
            <w:noWrap/>
            <w:vAlign w:val="bottom"/>
            <w:hideMark/>
          </w:tcPr>
          <w:p w14:paraId="7882082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F7F922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C163E2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2.660,00</w:t>
            </w:r>
          </w:p>
        </w:tc>
      </w:tr>
      <w:tr w:rsidR="008F3FDD" w:rsidRPr="008F3FDD" w14:paraId="10A24A56" w14:textId="77777777" w:rsidTr="008F3FDD">
        <w:trPr>
          <w:trHeight w:val="255"/>
        </w:trPr>
        <w:tc>
          <w:tcPr>
            <w:tcW w:w="1139" w:type="dxa"/>
            <w:tcBorders>
              <w:top w:val="nil"/>
              <w:left w:val="nil"/>
              <w:bottom w:val="nil"/>
              <w:right w:val="nil"/>
            </w:tcBorders>
            <w:shd w:val="clear" w:color="auto" w:fill="auto"/>
            <w:noWrap/>
            <w:vAlign w:val="bottom"/>
            <w:hideMark/>
          </w:tcPr>
          <w:p w14:paraId="7DE2BC2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R422</w:t>
            </w:r>
          </w:p>
        </w:tc>
        <w:tc>
          <w:tcPr>
            <w:tcW w:w="1047" w:type="dxa"/>
            <w:tcBorders>
              <w:top w:val="nil"/>
              <w:left w:val="nil"/>
              <w:bottom w:val="nil"/>
              <w:right w:val="nil"/>
            </w:tcBorders>
            <w:shd w:val="clear" w:color="auto" w:fill="auto"/>
            <w:noWrap/>
            <w:vAlign w:val="bottom"/>
            <w:hideMark/>
          </w:tcPr>
          <w:p w14:paraId="7E5822F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16433E6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II Sutlanska - radovi</w:t>
            </w:r>
          </w:p>
        </w:tc>
        <w:tc>
          <w:tcPr>
            <w:tcW w:w="1418" w:type="dxa"/>
            <w:tcBorders>
              <w:top w:val="nil"/>
              <w:left w:val="nil"/>
              <w:bottom w:val="nil"/>
              <w:right w:val="nil"/>
            </w:tcBorders>
            <w:shd w:val="clear" w:color="auto" w:fill="auto"/>
            <w:noWrap/>
            <w:vAlign w:val="bottom"/>
            <w:hideMark/>
          </w:tcPr>
          <w:p w14:paraId="2CBE681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6" w:type="dxa"/>
            <w:tcBorders>
              <w:top w:val="nil"/>
              <w:left w:val="nil"/>
              <w:bottom w:val="nil"/>
              <w:right w:val="nil"/>
            </w:tcBorders>
            <w:shd w:val="clear" w:color="auto" w:fill="auto"/>
            <w:noWrap/>
            <w:vAlign w:val="bottom"/>
            <w:hideMark/>
          </w:tcPr>
          <w:p w14:paraId="1FACE0D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639D2A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352F58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r>
      <w:tr w:rsidR="008F3FDD" w:rsidRPr="008F3FDD" w14:paraId="4153E23E" w14:textId="77777777" w:rsidTr="008F3FDD">
        <w:trPr>
          <w:trHeight w:val="255"/>
        </w:trPr>
        <w:tc>
          <w:tcPr>
            <w:tcW w:w="1139" w:type="dxa"/>
            <w:tcBorders>
              <w:top w:val="nil"/>
              <w:left w:val="nil"/>
              <w:bottom w:val="nil"/>
              <w:right w:val="nil"/>
            </w:tcBorders>
            <w:shd w:val="clear" w:color="auto" w:fill="auto"/>
            <w:noWrap/>
            <w:vAlign w:val="bottom"/>
            <w:hideMark/>
          </w:tcPr>
          <w:p w14:paraId="3D0A763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R422B</w:t>
            </w:r>
          </w:p>
        </w:tc>
        <w:tc>
          <w:tcPr>
            <w:tcW w:w="1047" w:type="dxa"/>
            <w:tcBorders>
              <w:top w:val="nil"/>
              <w:left w:val="nil"/>
              <w:bottom w:val="nil"/>
              <w:right w:val="nil"/>
            </w:tcBorders>
            <w:shd w:val="clear" w:color="auto" w:fill="auto"/>
            <w:noWrap/>
            <w:vAlign w:val="bottom"/>
            <w:hideMark/>
          </w:tcPr>
          <w:p w14:paraId="556720C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706186F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II Sutlanska - Nadzor</w:t>
            </w:r>
          </w:p>
        </w:tc>
        <w:tc>
          <w:tcPr>
            <w:tcW w:w="1418" w:type="dxa"/>
            <w:tcBorders>
              <w:top w:val="nil"/>
              <w:left w:val="nil"/>
              <w:bottom w:val="nil"/>
              <w:right w:val="nil"/>
            </w:tcBorders>
            <w:shd w:val="clear" w:color="auto" w:fill="auto"/>
            <w:noWrap/>
            <w:vAlign w:val="bottom"/>
            <w:hideMark/>
          </w:tcPr>
          <w:p w14:paraId="6883008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6" w:type="dxa"/>
            <w:tcBorders>
              <w:top w:val="nil"/>
              <w:left w:val="nil"/>
              <w:bottom w:val="nil"/>
              <w:right w:val="nil"/>
            </w:tcBorders>
            <w:shd w:val="clear" w:color="auto" w:fill="auto"/>
            <w:noWrap/>
            <w:vAlign w:val="bottom"/>
            <w:hideMark/>
          </w:tcPr>
          <w:p w14:paraId="04B721D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099175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C1FF70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r>
      <w:tr w:rsidR="008F3FDD" w:rsidRPr="008F3FDD" w14:paraId="30FB2AB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A1B33A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109AA9E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c>
          <w:tcPr>
            <w:tcW w:w="1276" w:type="dxa"/>
            <w:tcBorders>
              <w:top w:val="nil"/>
              <w:left w:val="nil"/>
              <w:bottom w:val="nil"/>
              <w:right w:val="nil"/>
            </w:tcBorders>
            <w:shd w:val="clear" w:color="000000" w:fill="FFFF00"/>
            <w:noWrap/>
            <w:vAlign w:val="bottom"/>
            <w:hideMark/>
          </w:tcPr>
          <w:p w14:paraId="1875AB6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53DAB7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9E7E9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r>
      <w:tr w:rsidR="008F3FDD" w:rsidRPr="008F3FDD" w14:paraId="0F28F6BE"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EA1BAA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0D82067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03EB16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c>
          <w:tcPr>
            <w:tcW w:w="1275" w:type="dxa"/>
            <w:tcBorders>
              <w:top w:val="nil"/>
              <w:left w:val="nil"/>
              <w:bottom w:val="nil"/>
              <w:right w:val="nil"/>
            </w:tcBorders>
            <w:shd w:val="clear" w:color="000000" w:fill="FFFF99"/>
            <w:noWrap/>
            <w:vAlign w:val="bottom"/>
            <w:hideMark/>
          </w:tcPr>
          <w:p w14:paraId="1027F89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687943B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r>
      <w:tr w:rsidR="008F3FDD" w:rsidRPr="008F3FDD" w14:paraId="3E625D30" w14:textId="77777777" w:rsidTr="008F3FDD">
        <w:trPr>
          <w:trHeight w:val="255"/>
        </w:trPr>
        <w:tc>
          <w:tcPr>
            <w:tcW w:w="1139" w:type="dxa"/>
            <w:tcBorders>
              <w:top w:val="nil"/>
              <w:left w:val="nil"/>
              <w:bottom w:val="nil"/>
              <w:right w:val="nil"/>
            </w:tcBorders>
            <w:shd w:val="clear" w:color="auto" w:fill="auto"/>
            <w:noWrap/>
            <w:vAlign w:val="bottom"/>
            <w:hideMark/>
          </w:tcPr>
          <w:p w14:paraId="318E904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R422E-1</w:t>
            </w:r>
          </w:p>
        </w:tc>
        <w:tc>
          <w:tcPr>
            <w:tcW w:w="1047" w:type="dxa"/>
            <w:tcBorders>
              <w:top w:val="nil"/>
              <w:left w:val="nil"/>
              <w:bottom w:val="nil"/>
              <w:right w:val="nil"/>
            </w:tcBorders>
            <w:shd w:val="clear" w:color="auto" w:fill="auto"/>
            <w:noWrap/>
            <w:vAlign w:val="bottom"/>
            <w:hideMark/>
          </w:tcPr>
          <w:p w14:paraId="4541783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7BADA4F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II Sutlanska - radovi</w:t>
            </w:r>
          </w:p>
        </w:tc>
        <w:tc>
          <w:tcPr>
            <w:tcW w:w="1418" w:type="dxa"/>
            <w:tcBorders>
              <w:top w:val="nil"/>
              <w:left w:val="nil"/>
              <w:bottom w:val="nil"/>
              <w:right w:val="nil"/>
            </w:tcBorders>
            <w:shd w:val="clear" w:color="auto" w:fill="auto"/>
            <w:noWrap/>
            <w:vAlign w:val="bottom"/>
            <w:hideMark/>
          </w:tcPr>
          <w:p w14:paraId="4F9E0FB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DCDA8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c>
          <w:tcPr>
            <w:tcW w:w="1275" w:type="dxa"/>
            <w:tcBorders>
              <w:top w:val="nil"/>
              <w:left w:val="nil"/>
              <w:bottom w:val="nil"/>
              <w:right w:val="nil"/>
            </w:tcBorders>
            <w:shd w:val="clear" w:color="auto" w:fill="auto"/>
            <w:noWrap/>
            <w:vAlign w:val="bottom"/>
            <w:hideMark/>
          </w:tcPr>
          <w:p w14:paraId="55CD2D2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B4AC48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r>
      <w:tr w:rsidR="008F3FDD" w:rsidRPr="008F3FDD" w14:paraId="5F0AEFE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E9DD4B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67F6B8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c>
          <w:tcPr>
            <w:tcW w:w="1276" w:type="dxa"/>
            <w:tcBorders>
              <w:top w:val="nil"/>
              <w:left w:val="nil"/>
              <w:bottom w:val="nil"/>
              <w:right w:val="nil"/>
            </w:tcBorders>
            <w:shd w:val="clear" w:color="000000" w:fill="FFFF99"/>
            <w:noWrap/>
            <w:vAlign w:val="bottom"/>
            <w:hideMark/>
          </w:tcPr>
          <w:p w14:paraId="7F181E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c>
          <w:tcPr>
            <w:tcW w:w="1275" w:type="dxa"/>
            <w:tcBorders>
              <w:top w:val="nil"/>
              <w:left w:val="nil"/>
              <w:bottom w:val="nil"/>
              <w:right w:val="nil"/>
            </w:tcBorders>
            <w:shd w:val="clear" w:color="000000" w:fill="FFFF99"/>
            <w:noWrap/>
            <w:vAlign w:val="bottom"/>
            <w:hideMark/>
          </w:tcPr>
          <w:p w14:paraId="5B68BA3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5BBC3A0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6C943AE6" w14:textId="77777777" w:rsidTr="008F3FDD">
        <w:trPr>
          <w:trHeight w:val="255"/>
        </w:trPr>
        <w:tc>
          <w:tcPr>
            <w:tcW w:w="1139" w:type="dxa"/>
            <w:tcBorders>
              <w:top w:val="nil"/>
              <w:left w:val="nil"/>
              <w:bottom w:val="nil"/>
              <w:right w:val="nil"/>
            </w:tcBorders>
            <w:shd w:val="clear" w:color="auto" w:fill="auto"/>
            <w:noWrap/>
            <w:vAlign w:val="bottom"/>
            <w:hideMark/>
          </w:tcPr>
          <w:p w14:paraId="41A2C7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R422E</w:t>
            </w:r>
          </w:p>
        </w:tc>
        <w:tc>
          <w:tcPr>
            <w:tcW w:w="1047" w:type="dxa"/>
            <w:tcBorders>
              <w:top w:val="nil"/>
              <w:left w:val="nil"/>
              <w:bottom w:val="nil"/>
              <w:right w:val="nil"/>
            </w:tcBorders>
            <w:shd w:val="clear" w:color="auto" w:fill="auto"/>
            <w:noWrap/>
            <w:vAlign w:val="bottom"/>
            <w:hideMark/>
          </w:tcPr>
          <w:p w14:paraId="1CDB2E2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1F873E9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II Sutlanska - radovi</w:t>
            </w:r>
          </w:p>
        </w:tc>
        <w:tc>
          <w:tcPr>
            <w:tcW w:w="1418" w:type="dxa"/>
            <w:tcBorders>
              <w:top w:val="nil"/>
              <w:left w:val="nil"/>
              <w:bottom w:val="nil"/>
              <w:right w:val="nil"/>
            </w:tcBorders>
            <w:shd w:val="clear" w:color="auto" w:fill="auto"/>
            <w:noWrap/>
            <w:vAlign w:val="bottom"/>
            <w:hideMark/>
          </w:tcPr>
          <w:p w14:paraId="2279740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c>
          <w:tcPr>
            <w:tcW w:w="1276" w:type="dxa"/>
            <w:tcBorders>
              <w:top w:val="nil"/>
              <w:left w:val="nil"/>
              <w:bottom w:val="nil"/>
              <w:right w:val="nil"/>
            </w:tcBorders>
            <w:shd w:val="clear" w:color="auto" w:fill="auto"/>
            <w:noWrap/>
            <w:vAlign w:val="bottom"/>
            <w:hideMark/>
          </w:tcPr>
          <w:p w14:paraId="2864574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c>
          <w:tcPr>
            <w:tcW w:w="1275" w:type="dxa"/>
            <w:tcBorders>
              <w:top w:val="nil"/>
              <w:left w:val="nil"/>
              <w:bottom w:val="nil"/>
              <w:right w:val="nil"/>
            </w:tcBorders>
            <w:shd w:val="clear" w:color="auto" w:fill="auto"/>
            <w:noWrap/>
            <w:vAlign w:val="bottom"/>
            <w:hideMark/>
          </w:tcPr>
          <w:p w14:paraId="2C76185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4991772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5E24E142"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0DA48AC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7C6DE76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1F539A8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58.934,00</w:t>
            </w:r>
          </w:p>
        </w:tc>
        <w:tc>
          <w:tcPr>
            <w:tcW w:w="1276" w:type="dxa"/>
            <w:tcBorders>
              <w:top w:val="nil"/>
              <w:left w:val="nil"/>
              <w:bottom w:val="nil"/>
              <w:right w:val="nil"/>
            </w:tcBorders>
            <w:shd w:val="clear" w:color="000000" w:fill="FFFF00"/>
            <w:noWrap/>
            <w:vAlign w:val="bottom"/>
            <w:hideMark/>
          </w:tcPr>
          <w:p w14:paraId="655C49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06DEB7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33EE75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58.934,00</w:t>
            </w:r>
          </w:p>
        </w:tc>
      </w:tr>
      <w:tr w:rsidR="008F3FDD" w:rsidRPr="008F3FDD" w14:paraId="6A57F54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7E28D6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5957558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58.934,00</w:t>
            </w:r>
          </w:p>
        </w:tc>
        <w:tc>
          <w:tcPr>
            <w:tcW w:w="1276" w:type="dxa"/>
            <w:tcBorders>
              <w:top w:val="nil"/>
              <w:left w:val="nil"/>
              <w:bottom w:val="nil"/>
              <w:right w:val="nil"/>
            </w:tcBorders>
            <w:shd w:val="clear" w:color="000000" w:fill="FFFF99"/>
            <w:noWrap/>
            <w:vAlign w:val="bottom"/>
            <w:hideMark/>
          </w:tcPr>
          <w:p w14:paraId="0678DCD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5BD9BF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6154DD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58.934,00</w:t>
            </w:r>
          </w:p>
        </w:tc>
      </w:tr>
      <w:tr w:rsidR="008F3FDD" w:rsidRPr="008F3FDD" w14:paraId="33E86B0C" w14:textId="77777777" w:rsidTr="008F3FDD">
        <w:trPr>
          <w:trHeight w:val="255"/>
        </w:trPr>
        <w:tc>
          <w:tcPr>
            <w:tcW w:w="1139" w:type="dxa"/>
            <w:tcBorders>
              <w:top w:val="nil"/>
              <w:left w:val="nil"/>
              <w:bottom w:val="nil"/>
              <w:right w:val="nil"/>
            </w:tcBorders>
            <w:shd w:val="clear" w:color="auto" w:fill="auto"/>
            <w:noWrap/>
            <w:vAlign w:val="bottom"/>
            <w:hideMark/>
          </w:tcPr>
          <w:p w14:paraId="4B69FC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R422A</w:t>
            </w:r>
          </w:p>
        </w:tc>
        <w:tc>
          <w:tcPr>
            <w:tcW w:w="1047" w:type="dxa"/>
            <w:tcBorders>
              <w:top w:val="nil"/>
              <w:left w:val="nil"/>
              <w:bottom w:val="nil"/>
              <w:right w:val="nil"/>
            </w:tcBorders>
            <w:shd w:val="clear" w:color="auto" w:fill="auto"/>
            <w:noWrap/>
            <w:vAlign w:val="bottom"/>
            <w:hideMark/>
          </w:tcPr>
          <w:p w14:paraId="3C1A447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56C1F7B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II Sutlanska - radovi</w:t>
            </w:r>
          </w:p>
        </w:tc>
        <w:tc>
          <w:tcPr>
            <w:tcW w:w="1418" w:type="dxa"/>
            <w:tcBorders>
              <w:top w:val="nil"/>
              <w:left w:val="nil"/>
              <w:bottom w:val="nil"/>
              <w:right w:val="nil"/>
            </w:tcBorders>
            <w:shd w:val="clear" w:color="auto" w:fill="auto"/>
            <w:noWrap/>
            <w:vAlign w:val="bottom"/>
            <w:hideMark/>
          </w:tcPr>
          <w:p w14:paraId="6A497A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55.744,00</w:t>
            </w:r>
          </w:p>
        </w:tc>
        <w:tc>
          <w:tcPr>
            <w:tcW w:w="1276" w:type="dxa"/>
            <w:tcBorders>
              <w:top w:val="nil"/>
              <w:left w:val="nil"/>
              <w:bottom w:val="nil"/>
              <w:right w:val="nil"/>
            </w:tcBorders>
            <w:shd w:val="clear" w:color="auto" w:fill="auto"/>
            <w:noWrap/>
            <w:vAlign w:val="bottom"/>
            <w:hideMark/>
          </w:tcPr>
          <w:p w14:paraId="1FF2471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C9DCD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CD78A7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55.744,00</w:t>
            </w:r>
          </w:p>
        </w:tc>
      </w:tr>
      <w:tr w:rsidR="008F3FDD" w:rsidRPr="008F3FDD" w14:paraId="1A3726C9" w14:textId="77777777" w:rsidTr="008F3FDD">
        <w:trPr>
          <w:trHeight w:val="255"/>
        </w:trPr>
        <w:tc>
          <w:tcPr>
            <w:tcW w:w="1139" w:type="dxa"/>
            <w:tcBorders>
              <w:top w:val="nil"/>
              <w:left w:val="nil"/>
              <w:bottom w:val="nil"/>
              <w:right w:val="nil"/>
            </w:tcBorders>
            <w:shd w:val="clear" w:color="auto" w:fill="auto"/>
            <w:noWrap/>
            <w:vAlign w:val="bottom"/>
            <w:hideMark/>
          </w:tcPr>
          <w:p w14:paraId="765F877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R422C</w:t>
            </w:r>
          </w:p>
        </w:tc>
        <w:tc>
          <w:tcPr>
            <w:tcW w:w="1047" w:type="dxa"/>
            <w:tcBorders>
              <w:top w:val="nil"/>
              <w:left w:val="nil"/>
              <w:bottom w:val="nil"/>
              <w:right w:val="nil"/>
            </w:tcBorders>
            <w:shd w:val="clear" w:color="auto" w:fill="auto"/>
            <w:noWrap/>
            <w:vAlign w:val="bottom"/>
            <w:hideMark/>
          </w:tcPr>
          <w:p w14:paraId="49DC035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187831A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Projektna dokumentacija - II Sutlanska</w:t>
            </w:r>
          </w:p>
        </w:tc>
        <w:tc>
          <w:tcPr>
            <w:tcW w:w="1418" w:type="dxa"/>
            <w:tcBorders>
              <w:top w:val="nil"/>
              <w:left w:val="nil"/>
              <w:bottom w:val="nil"/>
              <w:right w:val="nil"/>
            </w:tcBorders>
            <w:shd w:val="clear" w:color="auto" w:fill="auto"/>
            <w:noWrap/>
            <w:vAlign w:val="bottom"/>
            <w:hideMark/>
          </w:tcPr>
          <w:p w14:paraId="561513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3.190,00</w:t>
            </w:r>
          </w:p>
        </w:tc>
        <w:tc>
          <w:tcPr>
            <w:tcW w:w="1276" w:type="dxa"/>
            <w:tcBorders>
              <w:top w:val="nil"/>
              <w:left w:val="nil"/>
              <w:bottom w:val="nil"/>
              <w:right w:val="nil"/>
            </w:tcBorders>
            <w:shd w:val="clear" w:color="auto" w:fill="auto"/>
            <w:noWrap/>
            <w:vAlign w:val="bottom"/>
            <w:hideMark/>
          </w:tcPr>
          <w:p w14:paraId="01A0CF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141906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B4DFED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3.190,00</w:t>
            </w:r>
          </w:p>
        </w:tc>
      </w:tr>
      <w:tr w:rsidR="008F3FDD" w:rsidRPr="008F3FDD" w14:paraId="3B7BD4CF"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0D7BB9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K100021 Rekonstrukcija staze na groblju</w:t>
            </w:r>
          </w:p>
        </w:tc>
        <w:tc>
          <w:tcPr>
            <w:tcW w:w="1418" w:type="dxa"/>
            <w:tcBorders>
              <w:top w:val="nil"/>
              <w:left w:val="nil"/>
              <w:bottom w:val="nil"/>
              <w:right w:val="nil"/>
            </w:tcBorders>
            <w:shd w:val="clear" w:color="000000" w:fill="CCCCFF"/>
            <w:noWrap/>
            <w:vAlign w:val="bottom"/>
            <w:hideMark/>
          </w:tcPr>
          <w:p w14:paraId="7F441B0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70.472,00</w:t>
            </w:r>
          </w:p>
        </w:tc>
        <w:tc>
          <w:tcPr>
            <w:tcW w:w="1276" w:type="dxa"/>
            <w:tcBorders>
              <w:top w:val="nil"/>
              <w:left w:val="nil"/>
              <w:bottom w:val="nil"/>
              <w:right w:val="nil"/>
            </w:tcBorders>
            <w:shd w:val="clear" w:color="000000" w:fill="CCCCFF"/>
            <w:noWrap/>
            <w:vAlign w:val="bottom"/>
            <w:hideMark/>
          </w:tcPr>
          <w:p w14:paraId="72CEDB0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4B5679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3E541A2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70.472,00</w:t>
            </w:r>
          </w:p>
        </w:tc>
      </w:tr>
      <w:tr w:rsidR="008F3FDD" w:rsidRPr="008F3FDD" w14:paraId="7490C940"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89FDB1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7A5160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1.070,00</w:t>
            </w:r>
          </w:p>
        </w:tc>
        <w:tc>
          <w:tcPr>
            <w:tcW w:w="1276" w:type="dxa"/>
            <w:tcBorders>
              <w:top w:val="nil"/>
              <w:left w:val="nil"/>
              <w:bottom w:val="nil"/>
              <w:right w:val="nil"/>
            </w:tcBorders>
            <w:shd w:val="clear" w:color="000000" w:fill="FFFF00"/>
            <w:noWrap/>
            <w:vAlign w:val="bottom"/>
            <w:hideMark/>
          </w:tcPr>
          <w:p w14:paraId="234A595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651454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6DC82C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1.070,00</w:t>
            </w:r>
          </w:p>
        </w:tc>
      </w:tr>
      <w:tr w:rsidR="008F3FDD" w:rsidRPr="008F3FDD" w14:paraId="51D6A686"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185A3B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EE6B34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1.070,00</w:t>
            </w:r>
          </w:p>
        </w:tc>
        <w:tc>
          <w:tcPr>
            <w:tcW w:w="1276" w:type="dxa"/>
            <w:tcBorders>
              <w:top w:val="nil"/>
              <w:left w:val="nil"/>
              <w:bottom w:val="nil"/>
              <w:right w:val="nil"/>
            </w:tcBorders>
            <w:shd w:val="clear" w:color="000000" w:fill="FFFF99"/>
            <w:noWrap/>
            <w:vAlign w:val="bottom"/>
            <w:hideMark/>
          </w:tcPr>
          <w:p w14:paraId="637827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38D2D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2A13BA1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1.070,00</w:t>
            </w:r>
          </w:p>
        </w:tc>
      </w:tr>
      <w:tr w:rsidR="008F3FDD" w:rsidRPr="008F3FDD" w14:paraId="500A9574" w14:textId="77777777" w:rsidTr="008F3FDD">
        <w:trPr>
          <w:trHeight w:val="255"/>
        </w:trPr>
        <w:tc>
          <w:tcPr>
            <w:tcW w:w="1139" w:type="dxa"/>
            <w:tcBorders>
              <w:top w:val="nil"/>
              <w:left w:val="nil"/>
              <w:bottom w:val="nil"/>
              <w:right w:val="nil"/>
            </w:tcBorders>
            <w:shd w:val="clear" w:color="auto" w:fill="auto"/>
            <w:noWrap/>
            <w:vAlign w:val="bottom"/>
            <w:hideMark/>
          </w:tcPr>
          <w:p w14:paraId="32BF35E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R426A</w:t>
            </w:r>
          </w:p>
        </w:tc>
        <w:tc>
          <w:tcPr>
            <w:tcW w:w="1047" w:type="dxa"/>
            <w:tcBorders>
              <w:top w:val="nil"/>
              <w:left w:val="nil"/>
              <w:bottom w:val="nil"/>
              <w:right w:val="nil"/>
            </w:tcBorders>
            <w:shd w:val="clear" w:color="auto" w:fill="auto"/>
            <w:noWrap/>
            <w:vAlign w:val="bottom"/>
            <w:hideMark/>
          </w:tcPr>
          <w:p w14:paraId="6C8497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35AFDBE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građenje</w:t>
            </w:r>
          </w:p>
        </w:tc>
        <w:tc>
          <w:tcPr>
            <w:tcW w:w="1418" w:type="dxa"/>
            <w:tcBorders>
              <w:top w:val="nil"/>
              <w:left w:val="nil"/>
              <w:bottom w:val="nil"/>
              <w:right w:val="nil"/>
            </w:tcBorders>
            <w:shd w:val="clear" w:color="auto" w:fill="auto"/>
            <w:noWrap/>
            <w:vAlign w:val="bottom"/>
            <w:hideMark/>
          </w:tcPr>
          <w:p w14:paraId="3694C06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03A711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B5E124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2EF43D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r>
      <w:tr w:rsidR="008F3FDD" w:rsidRPr="008F3FDD" w14:paraId="5ED22887" w14:textId="77777777" w:rsidTr="008F3FDD">
        <w:trPr>
          <w:trHeight w:val="255"/>
        </w:trPr>
        <w:tc>
          <w:tcPr>
            <w:tcW w:w="1139" w:type="dxa"/>
            <w:tcBorders>
              <w:top w:val="nil"/>
              <w:left w:val="nil"/>
              <w:bottom w:val="nil"/>
              <w:right w:val="nil"/>
            </w:tcBorders>
            <w:shd w:val="clear" w:color="auto" w:fill="auto"/>
            <w:noWrap/>
            <w:vAlign w:val="bottom"/>
            <w:hideMark/>
          </w:tcPr>
          <w:p w14:paraId="411450C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R426G</w:t>
            </w:r>
          </w:p>
        </w:tc>
        <w:tc>
          <w:tcPr>
            <w:tcW w:w="1047" w:type="dxa"/>
            <w:tcBorders>
              <w:top w:val="nil"/>
              <w:left w:val="nil"/>
              <w:bottom w:val="nil"/>
              <w:right w:val="nil"/>
            </w:tcBorders>
            <w:shd w:val="clear" w:color="auto" w:fill="auto"/>
            <w:noWrap/>
            <w:vAlign w:val="bottom"/>
            <w:hideMark/>
          </w:tcPr>
          <w:p w14:paraId="436B4FF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06E670C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Usluga stručnog nadzora</w:t>
            </w:r>
          </w:p>
        </w:tc>
        <w:tc>
          <w:tcPr>
            <w:tcW w:w="1418" w:type="dxa"/>
            <w:tcBorders>
              <w:top w:val="nil"/>
              <w:left w:val="nil"/>
              <w:bottom w:val="nil"/>
              <w:right w:val="nil"/>
            </w:tcBorders>
            <w:shd w:val="clear" w:color="auto" w:fill="auto"/>
            <w:noWrap/>
            <w:vAlign w:val="bottom"/>
            <w:hideMark/>
          </w:tcPr>
          <w:p w14:paraId="5181137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70,00</w:t>
            </w:r>
          </w:p>
        </w:tc>
        <w:tc>
          <w:tcPr>
            <w:tcW w:w="1276" w:type="dxa"/>
            <w:tcBorders>
              <w:top w:val="nil"/>
              <w:left w:val="nil"/>
              <w:bottom w:val="nil"/>
              <w:right w:val="nil"/>
            </w:tcBorders>
            <w:shd w:val="clear" w:color="auto" w:fill="auto"/>
            <w:noWrap/>
            <w:vAlign w:val="bottom"/>
            <w:hideMark/>
          </w:tcPr>
          <w:p w14:paraId="5FD4137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5FBC3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68CB39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70,00</w:t>
            </w:r>
          </w:p>
        </w:tc>
      </w:tr>
      <w:tr w:rsidR="008F3FDD" w:rsidRPr="008F3FDD" w14:paraId="0EC71AD4"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3F69B53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555A91B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19.500,00</w:t>
            </w:r>
          </w:p>
        </w:tc>
        <w:tc>
          <w:tcPr>
            <w:tcW w:w="1276" w:type="dxa"/>
            <w:tcBorders>
              <w:top w:val="nil"/>
              <w:left w:val="nil"/>
              <w:bottom w:val="nil"/>
              <w:right w:val="nil"/>
            </w:tcBorders>
            <w:shd w:val="clear" w:color="000000" w:fill="FFFF00"/>
            <w:noWrap/>
            <w:vAlign w:val="bottom"/>
            <w:hideMark/>
          </w:tcPr>
          <w:p w14:paraId="0E9602C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BF5ADE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0B1DBC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19.500,00</w:t>
            </w:r>
          </w:p>
        </w:tc>
      </w:tr>
      <w:tr w:rsidR="008F3FDD" w:rsidRPr="008F3FDD" w14:paraId="6D02A220"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75CEC8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12EA51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56DA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10.614,00</w:t>
            </w:r>
          </w:p>
        </w:tc>
        <w:tc>
          <w:tcPr>
            <w:tcW w:w="1275" w:type="dxa"/>
            <w:tcBorders>
              <w:top w:val="nil"/>
              <w:left w:val="nil"/>
              <w:bottom w:val="nil"/>
              <w:right w:val="nil"/>
            </w:tcBorders>
            <w:shd w:val="clear" w:color="000000" w:fill="FFFF99"/>
            <w:noWrap/>
            <w:vAlign w:val="bottom"/>
            <w:hideMark/>
          </w:tcPr>
          <w:p w14:paraId="1916B58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173F288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10.614,00</w:t>
            </w:r>
          </w:p>
        </w:tc>
      </w:tr>
      <w:tr w:rsidR="008F3FDD" w:rsidRPr="008F3FDD" w14:paraId="5048A324" w14:textId="77777777" w:rsidTr="008F3FDD">
        <w:trPr>
          <w:trHeight w:val="255"/>
        </w:trPr>
        <w:tc>
          <w:tcPr>
            <w:tcW w:w="1139" w:type="dxa"/>
            <w:tcBorders>
              <w:top w:val="nil"/>
              <w:left w:val="nil"/>
              <w:bottom w:val="nil"/>
              <w:right w:val="nil"/>
            </w:tcBorders>
            <w:shd w:val="clear" w:color="auto" w:fill="auto"/>
            <w:noWrap/>
            <w:vAlign w:val="bottom"/>
            <w:hideMark/>
          </w:tcPr>
          <w:p w14:paraId="191292B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R426B-1</w:t>
            </w:r>
          </w:p>
        </w:tc>
        <w:tc>
          <w:tcPr>
            <w:tcW w:w="1047" w:type="dxa"/>
            <w:tcBorders>
              <w:top w:val="nil"/>
              <w:left w:val="nil"/>
              <w:bottom w:val="nil"/>
              <w:right w:val="nil"/>
            </w:tcBorders>
            <w:shd w:val="clear" w:color="auto" w:fill="auto"/>
            <w:noWrap/>
            <w:vAlign w:val="bottom"/>
            <w:hideMark/>
          </w:tcPr>
          <w:p w14:paraId="789388A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4EEECA3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građenje</w:t>
            </w:r>
          </w:p>
        </w:tc>
        <w:tc>
          <w:tcPr>
            <w:tcW w:w="1418" w:type="dxa"/>
            <w:tcBorders>
              <w:top w:val="nil"/>
              <w:left w:val="nil"/>
              <w:bottom w:val="nil"/>
              <w:right w:val="nil"/>
            </w:tcBorders>
            <w:shd w:val="clear" w:color="auto" w:fill="auto"/>
            <w:noWrap/>
            <w:vAlign w:val="bottom"/>
            <w:hideMark/>
          </w:tcPr>
          <w:p w14:paraId="39D0353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39535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1.235,00</w:t>
            </w:r>
          </w:p>
        </w:tc>
        <w:tc>
          <w:tcPr>
            <w:tcW w:w="1275" w:type="dxa"/>
            <w:tcBorders>
              <w:top w:val="nil"/>
              <w:left w:val="nil"/>
              <w:bottom w:val="nil"/>
              <w:right w:val="nil"/>
            </w:tcBorders>
            <w:shd w:val="clear" w:color="auto" w:fill="auto"/>
            <w:noWrap/>
            <w:vAlign w:val="bottom"/>
            <w:hideMark/>
          </w:tcPr>
          <w:p w14:paraId="0E2F58E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4972B2F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1.235,00</w:t>
            </w:r>
          </w:p>
        </w:tc>
      </w:tr>
      <w:tr w:rsidR="008F3FDD" w:rsidRPr="008F3FDD" w14:paraId="73578CD8" w14:textId="77777777" w:rsidTr="008F3FDD">
        <w:trPr>
          <w:trHeight w:val="255"/>
        </w:trPr>
        <w:tc>
          <w:tcPr>
            <w:tcW w:w="1139" w:type="dxa"/>
            <w:tcBorders>
              <w:top w:val="nil"/>
              <w:left w:val="nil"/>
              <w:bottom w:val="nil"/>
              <w:right w:val="nil"/>
            </w:tcBorders>
            <w:shd w:val="clear" w:color="auto" w:fill="auto"/>
            <w:noWrap/>
            <w:vAlign w:val="bottom"/>
            <w:hideMark/>
          </w:tcPr>
          <w:p w14:paraId="0DA78E1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R426C-1</w:t>
            </w:r>
          </w:p>
        </w:tc>
        <w:tc>
          <w:tcPr>
            <w:tcW w:w="1047" w:type="dxa"/>
            <w:tcBorders>
              <w:top w:val="nil"/>
              <w:left w:val="nil"/>
              <w:bottom w:val="nil"/>
              <w:right w:val="nil"/>
            </w:tcBorders>
            <w:shd w:val="clear" w:color="auto" w:fill="auto"/>
            <w:noWrap/>
            <w:vAlign w:val="bottom"/>
            <w:hideMark/>
          </w:tcPr>
          <w:p w14:paraId="7004004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648B3C1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građenje</w:t>
            </w:r>
          </w:p>
        </w:tc>
        <w:tc>
          <w:tcPr>
            <w:tcW w:w="1418" w:type="dxa"/>
            <w:tcBorders>
              <w:top w:val="nil"/>
              <w:left w:val="nil"/>
              <w:bottom w:val="nil"/>
              <w:right w:val="nil"/>
            </w:tcBorders>
            <w:shd w:val="clear" w:color="auto" w:fill="auto"/>
            <w:noWrap/>
            <w:vAlign w:val="bottom"/>
            <w:hideMark/>
          </w:tcPr>
          <w:p w14:paraId="4C8C52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E4CDCB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9.379,00</w:t>
            </w:r>
          </w:p>
        </w:tc>
        <w:tc>
          <w:tcPr>
            <w:tcW w:w="1275" w:type="dxa"/>
            <w:tcBorders>
              <w:top w:val="nil"/>
              <w:left w:val="nil"/>
              <w:bottom w:val="nil"/>
              <w:right w:val="nil"/>
            </w:tcBorders>
            <w:shd w:val="clear" w:color="auto" w:fill="auto"/>
            <w:noWrap/>
            <w:vAlign w:val="bottom"/>
            <w:hideMark/>
          </w:tcPr>
          <w:p w14:paraId="25BD1E5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6341EE1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9.379,00</w:t>
            </w:r>
          </w:p>
        </w:tc>
      </w:tr>
      <w:tr w:rsidR="008F3FDD" w:rsidRPr="008F3FDD" w14:paraId="1CC8292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0C325E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59926E2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2.780,00</w:t>
            </w:r>
          </w:p>
        </w:tc>
        <w:tc>
          <w:tcPr>
            <w:tcW w:w="1276" w:type="dxa"/>
            <w:tcBorders>
              <w:top w:val="nil"/>
              <w:left w:val="nil"/>
              <w:bottom w:val="nil"/>
              <w:right w:val="nil"/>
            </w:tcBorders>
            <w:shd w:val="clear" w:color="000000" w:fill="FFFF99"/>
            <w:noWrap/>
            <w:vAlign w:val="bottom"/>
            <w:hideMark/>
          </w:tcPr>
          <w:p w14:paraId="6197C5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-1.235,00</w:t>
            </w:r>
          </w:p>
        </w:tc>
        <w:tc>
          <w:tcPr>
            <w:tcW w:w="1275" w:type="dxa"/>
            <w:tcBorders>
              <w:top w:val="nil"/>
              <w:left w:val="nil"/>
              <w:bottom w:val="nil"/>
              <w:right w:val="nil"/>
            </w:tcBorders>
            <w:shd w:val="clear" w:color="000000" w:fill="FFFF99"/>
            <w:noWrap/>
            <w:vAlign w:val="bottom"/>
            <w:hideMark/>
          </w:tcPr>
          <w:p w14:paraId="1691D80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-44,42</w:t>
            </w:r>
          </w:p>
        </w:tc>
        <w:tc>
          <w:tcPr>
            <w:tcW w:w="1277" w:type="dxa"/>
            <w:tcBorders>
              <w:top w:val="nil"/>
              <w:left w:val="nil"/>
              <w:bottom w:val="nil"/>
              <w:right w:val="nil"/>
            </w:tcBorders>
            <w:shd w:val="clear" w:color="000000" w:fill="FFFF99"/>
            <w:noWrap/>
            <w:vAlign w:val="bottom"/>
            <w:hideMark/>
          </w:tcPr>
          <w:p w14:paraId="7419CC8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1.545,00</w:t>
            </w:r>
          </w:p>
        </w:tc>
      </w:tr>
      <w:tr w:rsidR="008F3FDD" w:rsidRPr="008F3FDD" w14:paraId="0061C8E3" w14:textId="77777777" w:rsidTr="008F3FDD">
        <w:trPr>
          <w:trHeight w:val="255"/>
        </w:trPr>
        <w:tc>
          <w:tcPr>
            <w:tcW w:w="1139" w:type="dxa"/>
            <w:tcBorders>
              <w:top w:val="nil"/>
              <w:left w:val="nil"/>
              <w:bottom w:val="nil"/>
              <w:right w:val="nil"/>
            </w:tcBorders>
            <w:shd w:val="clear" w:color="auto" w:fill="auto"/>
            <w:noWrap/>
            <w:vAlign w:val="bottom"/>
            <w:hideMark/>
          </w:tcPr>
          <w:p w14:paraId="45E00D1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R426B</w:t>
            </w:r>
          </w:p>
        </w:tc>
        <w:tc>
          <w:tcPr>
            <w:tcW w:w="1047" w:type="dxa"/>
            <w:tcBorders>
              <w:top w:val="nil"/>
              <w:left w:val="nil"/>
              <w:bottom w:val="nil"/>
              <w:right w:val="nil"/>
            </w:tcBorders>
            <w:shd w:val="clear" w:color="auto" w:fill="auto"/>
            <w:noWrap/>
            <w:vAlign w:val="bottom"/>
            <w:hideMark/>
          </w:tcPr>
          <w:p w14:paraId="3F632D9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5AD87B2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građenje</w:t>
            </w:r>
          </w:p>
        </w:tc>
        <w:tc>
          <w:tcPr>
            <w:tcW w:w="1418" w:type="dxa"/>
            <w:tcBorders>
              <w:top w:val="nil"/>
              <w:left w:val="nil"/>
              <w:bottom w:val="nil"/>
              <w:right w:val="nil"/>
            </w:tcBorders>
            <w:shd w:val="clear" w:color="auto" w:fill="auto"/>
            <w:noWrap/>
            <w:vAlign w:val="bottom"/>
            <w:hideMark/>
          </w:tcPr>
          <w:p w14:paraId="3DF87E3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2.780,00</w:t>
            </w:r>
          </w:p>
        </w:tc>
        <w:tc>
          <w:tcPr>
            <w:tcW w:w="1276" w:type="dxa"/>
            <w:tcBorders>
              <w:top w:val="nil"/>
              <w:left w:val="nil"/>
              <w:bottom w:val="nil"/>
              <w:right w:val="nil"/>
            </w:tcBorders>
            <w:shd w:val="clear" w:color="auto" w:fill="auto"/>
            <w:noWrap/>
            <w:vAlign w:val="bottom"/>
            <w:hideMark/>
          </w:tcPr>
          <w:p w14:paraId="010E42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-1.235,00</w:t>
            </w:r>
          </w:p>
        </w:tc>
        <w:tc>
          <w:tcPr>
            <w:tcW w:w="1275" w:type="dxa"/>
            <w:tcBorders>
              <w:top w:val="nil"/>
              <w:left w:val="nil"/>
              <w:bottom w:val="nil"/>
              <w:right w:val="nil"/>
            </w:tcBorders>
            <w:shd w:val="clear" w:color="auto" w:fill="auto"/>
            <w:noWrap/>
            <w:vAlign w:val="bottom"/>
            <w:hideMark/>
          </w:tcPr>
          <w:p w14:paraId="1B281E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-44,42</w:t>
            </w:r>
          </w:p>
        </w:tc>
        <w:tc>
          <w:tcPr>
            <w:tcW w:w="1277" w:type="dxa"/>
            <w:tcBorders>
              <w:top w:val="nil"/>
              <w:left w:val="nil"/>
              <w:bottom w:val="nil"/>
              <w:right w:val="nil"/>
            </w:tcBorders>
            <w:shd w:val="clear" w:color="auto" w:fill="auto"/>
            <w:noWrap/>
            <w:vAlign w:val="bottom"/>
            <w:hideMark/>
          </w:tcPr>
          <w:p w14:paraId="6D235AD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1.545,00</w:t>
            </w:r>
          </w:p>
        </w:tc>
      </w:tr>
      <w:tr w:rsidR="008F3FDD" w:rsidRPr="008F3FDD" w14:paraId="6C6C0D3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2645A3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4.6. Prihod od grobne naknade</w:t>
            </w:r>
          </w:p>
        </w:tc>
        <w:tc>
          <w:tcPr>
            <w:tcW w:w="1418" w:type="dxa"/>
            <w:tcBorders>
              <w:top w:val="nil"/>
              <w:left w:val="nil"/>
              <w:bottom w:val="nil"/>
              <w:right w:val="nil"/>
            </w:tcBorders>
            <w:shd w:val="clear" w:color="000000" w:fill="FFFF99"/>
            <w:noWrap/>
            <w:vAlign w:val="bottom"/>
            <w:hideMark/>
          </w:tcPr>
          <w:p w14:paraId="1EE6FC0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16.720,00</w:t>
            </w:r>
          </w:p>
        </w:tc>
        <w:tc>
          <w:tcPr>
            <w:tcW w:w="1276" w:type="dxa"/>
            <w:tcBorders>
              <w:top w:val="nil"/>
              <w:left w:val="nil"/>
              <w:bottom w:val="nil"/>
              <w:right w:val="nil"/>
            </w:tcBorders>
            <w:shd w:val="clear" w:color="000000" w:fill="FFFF99"/>
            <w:noWrap/>
            <w:vAlign w:val="bottom"/>
            <w:hideMark/>
          </w:tcPr>
          <w:p w14:paraId="1E606CC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-9.379,00</w:t>
            </w:r>
          </w:p>
        </w:tc>
        <w:tc>
          <w:tcPr>
            <w:tcW w:w="1275" w:type="dxa"/>
            <w:tcBorders>
              <w:top w:val="nil"/>
              <w:left w:val="nil"/>
              <w:bottom w:val="nil"/>
              <w:right w:val="nil"/>
            </w:tcBorders>
            <w:shd w:val="clear" w:color="000000" w:fill="FFFF99"/>
            <w:noWrap/>
            <w:vAlign w:val="bottom"/>
            <w:hideMark/>
          </w:tcPr>
          <w:p w14:paraId="743A7B1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-56,09</w:t>
            </w:r>
          </w:p>
        </w:tc>
        <w:tc>
          <w:tcPr>
            <w:tcW w:w="1277" w:type="dxa"/>
            <w:tcBorders>
              <w:top w:val="nil"/>
              <w:left w:val="nil"/>
              <w:bottom w:val="nil"/>
              <w:right w:val="nil"/>
            </w:tcBorders>
            <w:shd w:val="clear" w:color="000000" w:fill="FFFF99"/>
            <w:noWrap/>
            <w:vAlign w:val="bottom"/>
            <w:hideMark/>
          </w:tcPr>
          <w:p w14:paraId="029014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7.341,00</w:t>
            </w:r>
          </w:p>
        </w:tc>
      </w:tr>
      <w:tr w:rsidR="008F3FDD" w:rsidRPr="008F3FDD" w14:paraId="17978912" w14:textId="77777777" w:rsidTr="008F3FDD">
        <w:trPr>
          <w:trHeight w:val="255"/>
        </w:trPr>
        <w:tc>
          <w:tcPr>
            <w:tcW w:w="1139" w:type="dxa"/>
            <w:tcBorders>
              <w:top w:val="nil"/>
              <w:left w:val="nil"/>
              <w:bottom w:val="nil"/>
              <w:right w:val="nil"/>
            </w:tcBorders>
            <w:shd w:val="clear" w:color="auto" w:fill="auto"/>
            <w:noWrap/>
            <w:vAlign w:val="bottom"/>
            <w:hideMark/>
          </w:tcPr>
          <w:p w14:paraId="084491C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R426C</w:t>
            </w:r>
          </w:p>
        </w:tc>
        <w:tc>
          <w:tcPr>
            <w:tcW w:w="1047" w:type="dxa"/>
            <w:tcBorders>
              <w:top w:val="nil"/>
              <w:left w:val="nil"/>
              <w:bottom w:val="nil"/>
              <w:right w:val="nil"/>
            </w:tcBorders>
            <w:shd w:val="clear" w:color="auto" w:fill="auto"/>
            <w:noWrap/>
            <w:vAlign w:val="bottom"/>
            <w:hideMark/>
          </w:tcPr>
          <w:p w14:paraId="4998C40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04A5006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građenje</w:t>
            </w:r>
          </w:p>
        </w:tc>
        <w:tc>
          <w:tcPr>
            <w:tcW w:w="1418" w:type="dxa"/>
            <w:tcBorders>
              <w:top w:val="nil"/>
              <w:left w:val="nil"/>
              <w:bottom w:val="nil"/>
              <w:right w:val="nil"/>
            </w:tcBorders>
            <w:shd w:val="clear" w:color="auto" w:fill="auto"/>
            <w:noWrap/>
            <w:vAlign w:val="bottom"/>
            <w:hideMark/>
          </w:tcPr>
          <w:p w14:paraId="490C802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15.130,00</w:t>
            </w:r>
          </w:p>
        </w:tc>
        <w:tc>
          <w:tcPr>
            <w:tcW w:w="1276" w:type="dxa"/>
            <w:tcBorders>
              <w:top w:val="nil"/>
              <w:left w:val="nil"/>
              <w:bottom w:val="nil"/>
              <w:right w:val="nil"/>
            </w:tcBorders>
            <w:shd w:val="clear" w:color="auto" w:fill="auto"/>
            <w:noWrap/>
            <w:vAlign w:val="bottom"/>
            <w:hideMark/>
          </w:tcPr>
          <w:p w14:paraId="7F9D15C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-9.379,00</w:t>
            </w:r>
          </w:p>
        </w:tc>
        <w:tc>
          <w:tcPr>
            <w:tcW w:w="1275" w:type="dxa"/>
            <w:tcBorders>
              <w:top w:val="nil"/>
              <w:left w:val="nil"/>
              <w:bottom w:val="nil"/>
              <w:right w:val="nil"/>
            </w:tcBorders>
            <w:shd w:val="clear" w:color="auto" w:fill="auto"/>
            <w:noWrap/>
            <w:vAlign w:val="bottom"/>
            <w:hideMark/>
          </w:tcPr>
          <w:p w14:paraId="4858992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-61,99</w:t>
            </w:r>
          </w:p>
        </w:tc>
        <w:tc>
          <w:tcPr>
            <w:tcW w:w="1277" w:type="dxa"/>
            <w:tcBorders>
              <w:top w:val="nil"/>
              <w:left w:val="nil"/>
              <w:bottom w:val="nil"/>
              <w:right w:val="nil"/>
            </w:tcBorders>
            <w:shd w:val="clear" w:color="auto" w:fill="auto"/>
            <w:noWrap/>
            <w:vAlign w:val="bottom"/>
            <w:hideMark/>
          </w:tcPr>
          <w:p w14:paraId="09F859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5.751,00</w:t>
            </w:r>
          </w:p>
        </w:tc>
      </w:tr>
      <w:tr w:rsidR="008F3FDD" w:rsidRPr="008F3FDD" w14:paraId="3BBDDF81" w14:textId="77777777" w:rsidTr="008F3FDD">
        <w:trPr>
          <w:trHeight w:val="255"/>
        </w:trPr>
        <w:tc>
          <w:tcPr>
            <w:tcW w:w="1139" w:type="dxa"/>
            <w:tcBorders>
              <w:top w:val="nil"/>
              <w:left w:val="nil"/>
              <w:bottom w:val="nil"/>
              <w:right w:val="nil"/>
            </w:tcBorders>
            <w:shd w:val="clear" w:color="auto" w:fill="auto"/>
            <w:noWrap/>
            <w:vAlign w:val="bottom"/>
            <w:hideMark/>
          </w:tcPr>
          <w:p w14:paraId="2B72301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R426G2</w:t>
            </w:r>
          </w:p>
        </w:tc>
        <w:tc>
          <w:tcPr>
            <w:tcW w:w="1047" w:type="dxa"/>
            <w:tcBorders>
              <w:top w:val="nil"/>
              <w:left w:val="nil"/>
              <w:bottom w:val="nil"/>
              <w:right w:val="nil"/>
            </w:tcBorders>
            <w:shd w:val="clear" w:color="auto" w:fill="auto"/>
            <w:noWrap/>
            <w:vAlign w:val="bottom"/>
            <w:hideMark/>
          </w:tcPr>
          <w:p w14:paraId="56AC815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32EA679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Usluga stručnog nadzora</w:t>
            </w:r>
          </w:p>
        </w:tc>
        <w:tc>
          <w:tcPr>
            <w:tcW w:w="1418" w:type="dxa"/>
            <w:tcBorders>
              <w:top w:val="nil"/>
              <w:left w:val="nil"/>
              <w:bottom w:val="nil"/>
              <w:right w:val="nil"/>
            </w:tcBorders>
            <w:shd w:val="clear" w:color="auto" w:fill="auto"/>
            <w:noWrap/>
            <w:vAlign w:val="bottom"/>
            <w:hideMark/>
          </w:tcPr>
          <w:p w14:paraId="6594807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1.590,00</w:t>
            </w:r>
          </w:p>
        </w:tc>
        <w:tc>
          <w:tcPr>
            <w:tcW w:w="1276" w:type="dxa"/>
            <w:tcBorders>
              <w:top w:val="nil"/>
              <w:left w:val="nil"/>
              <w:bottom w:val="nil"/>
              <w:right w:val="nil"/>
            </w:tcBorders>
            <w:shd w:val="clear" w:color="auto" w:fill="auto"/>
            <w:noWrap/>
            <w:vAlign w:val="bottom"/>
            <w:hideMark/>
          </w:tcPr>
          <w:p w14:paraId="0D113E0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9867D5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783862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1.590,00</w:t>
            </w:r>
          </w:p>
        </w:tc>
      </w:tr>
      <w:tr w:rsidR="008F3FDD" w:rsidRPr="008F3FDD" w14:paraId="066CE731"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7E343C3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34F605F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5D4F600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49.902,00</w:t>
            </w:r>
          </w:p>
        </w:tc>
        <w:tc>
          <w:tcPr>
            <w:tcW w:w="1276" w:type="dxa"/>
            <w:tcBorders>
              <w:top w:val="nil"/>
              <w:left w:val="nil"/>
              <w:bottom w:val="nil"/>
              <w:right w:val="nil"/>
            </w:tcBorders>
            <w:shd w:val="clear" w:color="000000" w:fill="FFFF00"/>
            <w:noWrap/>
            <w:vAlign w:val="bottom"/>
            <w:hideMark/>
          </w:tcPr>
          <w:p w14:paraId="4924703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5F2EA1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30B5FF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49.902,00</w:t>
            </w:r>
          </w:p>
        </w:tc>
      </w:tr>
      <w:tr w:rsidR="008F3FDD" w:rsidRPr="008F3FDD" w14:paraId="3BCD29B8"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1AEDE43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335912A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7B2CA5F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30.000,00</w:t>
            </w:r>
          </w:p>
        </w:tc>
        <w:tc>
          <w:tcPr>
            <w:tcW w:w="1276" w:type="dxa"/>
            <w:tcBorders>
              <w:top w:val="nil"/>
              <w:left w:val="nil"/>
              <w:bottom w:val="nil"/>
              <w:right w:val="nil"/>
            </w:tcBorders>
            <w:shd w:val="clear" w:color="000000" w:fill="FFFF99"/>
            <w:noWrap/>
            <w:vAlign w:val="bottom"/>
            <w:hideMark/>
          </w:tcPr>
          <w:p w14:paraId="7AE802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31A62FD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F84FC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30.000,00</w:t>
            </w:r>
          </w:p>
        </w:tc>
      </w:tr>
      <w:tr w:rsidR="008F3FDD" w:rsidRPr="008F3FDD" w14:paraId="2D11EB96" w14:textId="77777777" w:rsidTr="008F3FDD">
        <w:trPr>
          <w:trHeight w:val="255"/>
        </w:trPr>
        <w:tc>
          <w:tcPr>
            <w:tcW w:w="1139" w:type="dxa"/>
            <w:tcBorders>
              <w:top w:val="nil"/>
              <w:left w:val="nil"/>
              <w:bottom w:val="nil"/>
              <w:right w:val="nil"/>
            </w:tcBorders>
            <w:shd w:val="clear" w:color="auto" w:fill="auto"/>
            <w:noWrap/>
            <w:vAlign w:val="bottom"/>
            <w:hideMark/>
          </w:tcPr>
          <w:p w14:paraId="48C639D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R426D</w:t>
            </w:r>
          </w:p>
        </w:tc>
        <w:tc>
          <w:tcPr>
            <w:tcW w:w="1047" w:type="dxa"/>
            <w:tcBorders>
              <w:top w:val="nil"/>
              <w:left w:val="nil"/>
              <w:bottom w:val="nil"/>
              <w:right w:val="nil"/>
            </w:tcBorders>
            <w:shd w:val="clear" w:color="auto" w:fill="auto"/>
            <w:noWrap/>
            <w:vAlign w:val="bottom"/>
            <w:hideMark/>
          </w:tcPr>
          <w:p w14:paraId="77A661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44F2590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građenje - EU - LAG</w:t>
            </w:r>
          </w:p>
        </w:tc>
        <w:tc>
          <w:tcPr>
            <w:tcW w:w="1418" w:type="dxa"/>
            <w:tcBorders>
              <w:top w:val="nil"/>
              <w:left w:val="nil"/>
              <w:bottom w:val="nil"/>
              <w:right w:val="nil"/>
            </w:tcBorders>
            <w:shd w:val="clear" w:color="auto" w:fill="auto"/>
            <w:noWrap/>
            <w:vAlign w:val="bottom"/>
            <w:hideMark/>
          </w:tcPr>
          <w:p w14:paraId="204EEB9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30.000,00</w:t>
            </w:r>
          </w:p>
        </w:tc>
        <w:tc>
          <w:tcPr>
            <w:tcW w:w="1276" w:type="dxa"/>
            <w:tcBorders>
              <w:top w:val="nil"/>
              <w:left w:val="nil"/>
              <w:bottom w:val="nil"/>
              <w:right w:val="nil"/>
            </w:tcBorders>
            <w:shd w:val="clear" w:color="auto" w:fill="auto"/>
            <w:noWrap/>
            <w:vAlign w:val="bottom"/>
            <w:hideMark/>
          </w:tcPr>
          <w:p w14:paraId="0EB1C01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42365A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CFFD16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30.000,00</w:t>
            </w:r>
          </w:p>
        </w:tc>
      </w:tr>
      <w:tr w:rsidR="008F3FDD" w:rsidRPr="008F3FDD" w14:paraId="1F6FAD6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3879AC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2448BFF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19.902,00</w:t>
            </w:r>
          </w:p>
        </w:tc>
        <w:tc>
          <w:tcPr>
            <w:tcW w:w="1276" w:type="dxa"/>
            <w:tcBorders>
              <w:top w:val="nil"/>
              <w:left w:val="nil"/>
              <w:bottom w:val="nil"/>
              <w:right w:val="nil"/>
            </w:tcBorders>
            <w:shd w:val="clear" w:color="000000" w:fill="FFFF99"/>
            <w:noWrap/>
            <w:vAlign w:val="bottom"/>
            <w:hideMark/>
          </w:tcPr>
          <w:p w14:paraId="15F96F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D3661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A50F91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19.902,00</w:t>
            </w:r>
          </w:p>
        </w:tc>
      </w:tr>
      <w:tr w:rsidR="008F3FDD" w:rsidRPr="008F3FDD" w14:paraId="3F943710" w14:textId="77777777" w:rsidTr="008F3FDD">
        <w:trPr>
          <w:trHeight w:val="255"/>
        </w:trPr>
        <w:tc>
          <w:tcPr>
            <w:tcW w:w="1139" w:type="dxa"/>
            <w:tcBorders>
              <w:top w:val="nil"/>
              <w:left w:val="nil"/>
              <w:bottom w:val="nil"/>
              <w:right w:val="nil"/>
            </w:tcBorders>
            <w:shd w:val="clear" w:color="auto" w:fill="auto"/>
            <w:noWrap/>
            <w:vAlign w:val="bottom"/>
            <w:hideMark/>
          </w:tcPr>
          <w:p w14:paraId="1A5B68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R426E</w:t>
            </w:r>
          </w:p>
        </w:tc>
        <w:tc>
          <w:tcPr>
            <w:tcW w:w="1047" w:type="dxa"/>
            <w:tcBorders>
              <w:top w:val="nil"/>
              <w:left w:val="nil"/>
              <w:bottom w:val="nil"/>
              <w:right w:val="nil"/>
            </w:tcBorders>
            <w:shd w:val="clear" w:color="auto" w:fill="auto"/>
            <w:noWrap/>
            <w:vAlign w:val="bottom"/>
            <w:hideMark/>
          </w:tcPr>
          <w:p w14:paraId="3FD38F9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3238D7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staze na groblju - građenje</w:t>
            </w:r>
          </w:p>
        </w:tc>
        <w:tc>
          <w:tcPr>
            <w:tcW w:w="1418" w:type="dxa"/>
            <w:tcBorders>
              <w:top w:val="nil"/>
              <w:left w:val="nil"/>
              <w:bottom w:val="nil"/>
              <w:right w:val="nil"/>
            </w:tcBorders>
            <w:shd w:val="clear" w:color="auto" w:fill="auto"/>
            <w:noWrap/>
            <w:vAlign w:val="bottom"/>
            <w:hideMark/>
          </w:tcPr>
          <w:p w14:paraId="49A4613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19.902,00</w:t>
            </w:r>
          </w:p>
        </w:tc>
        <w:tc>
          <w:tcPr>
            <w:tcW w:w="1276" w:type="dxa"/>
            <w:tcBorders>
              <w:top w:val="nil"/>
              <w:left w:val="nil"/>
              <w:bottom w:val="nil"/>
              <w:right w:val="nil"/>
            </w:tcBorders>
            <w:shd w:val="clear" w:color="auto" w:fill="auto"/>
            <w:noWrap/>
            <w:vAlign w:val="bottom"/>
            <w:hideMark/>
          </w:tcPr>
          <w:p w14:paraId="42337D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C698D9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86902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19.902,00</w:t>
            </w:r>
          </w:p>
        </w:tc>
      </w:tr>
      <w:tr w:rsidR="008F3FDD" w:rsidRPr="008F3FDD" w14:paraId="5F4F02CA"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3411381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K100024 Rekonstrukcija nerazvrstanih cesta - Ulica Svetog Vida</w:t>
            </w:r>
          </w:p>
        </w:tc>
        <w:tc>
          <w:tcPr>
            <w:tcW w:w="1418" w:type="dxa"/>
            <w:tcBorders>
              <w:top w:val="nil"/>
              <w:left w:val="nil"/>
              <w:bottom w:val="nil"/>
              <w:right w:val="nil"/>
            </w:tcBorders>
            <w:shd w:val="clear" w:color="000000" w:fill="CCCCFF"/>
            <w:noWrap/>
            <w:vAlign w:val="bottom"/>
            <w:hideMark/>
          </w:tcPr>
          <w:p w14:paraId="13A22EB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46.605,00</w:t>
            </w:r>
          </w:p>
        </w:tc>
        <w:tc>
          <w:tcPr>
            <w:tcW w:w="1276" w:type="dxa"/>
            <w:tcBorders>
              <w:top w:val="nil"/>
              <w:left w:val="nil"/>
              <w:bottom w:val="nil"/>
              <w:right w:val="nil"/>
            </w:tcBorders>
            <w:shd w:val="clear" w:color="000000" w:fill="CCCCFF"/>
            <w:noWrap/>
            <w:vAlign w:val="bottom"/>
            <w:hideMark/>
          </w:tcPr>
          <w:p w14:paraId="4FE7D4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-46.605,00</w:t>
            </w:r>
          </w:p>
        </w:tc>
        <w:tc>
          <w:tcPr>
            <w:tcW w:w="1275" w:type="dxa"/>
            <w:tcBorders>
              <w:top w:val="nil"/>
              <w:left w:val="nil"/>
              <w:bottom w:val="nil"/>
              <w:right w:val="nil"/>
            </w:tcBorders>
            <w:shd w:val="clear" w:color="000000" w:fill="CCCCFF"/>
            <w:noWrap/>
            <w:vAlign w:val="bottom"/>
            <w:hideMark/>
          </w:tcPr>
          <w:p w14:paraId="0BD831F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0001C77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3E0E93F"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52AED4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ADE9C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13.330,00</w:t>
            </w:r>
          </w:p>
        </w:tc>
        <w:tc>
          <w:tcPr>
            <w:tcW w:w="1276" w:type="dxa"/>
            <w:tcBorders>
              <w:top w:val="nil"/>
              <w:left w:val="nil"/>
              <w:bottom w:val="nil"/>
              <w:right w:val="nil"/>
            </w:tcBorders>
            <w:shd w:val="clear" w:color="000000" w:fill="FFFF00"/>
            <w:noWrap/>
            <w:vAlign w:val="bottom"/>
            <w:hideMark/>
          </w:tcPr>
          <w:p w14:paraId="1929D2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-13.330,00</w:t>
            </w:r>
          </w:p>
        </w:tc>
        <w:tc>
          <w:tcPr>
            <w:tcW w:w="1275" w:type="dxa"/>
            <w:tcBorders>
              <w:top w:val="nil"/>
              <w:left w:val="nil"/>
              <w:bottom w:val="nil"/>
              <w:right w:val="nil"/>
            </w:tcBorders>
            <w:shd w:val="clear" w:color="000000" w:fill="FFFF00"/>
            <w:noWrap/>
            <w:vAlign w:val="bottom"/>
            <w:hideMark/>
          </w:tcPr>
          <w:p w14:paraId="747C5D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62236B8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59DCC34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660C92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A1126D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13.330,00</w:t>
            </w:r>
          </w:p>
        </w:tc>
        <w:tc>
          <w:tcPr>
            <w:tcW w:w="1276" w:type="dxa"/>
            <w:tcBorders>
              <w:top w:val="nil"/>
              <w:left w:val="nil"/>
              <w:bottom w:val="nil"/>
              <w:right w:val="nil"/>
            </w:tcBorders>
            <w:shd w:val="clear" w:color="000000" w:fill="FFFF99"/>
            <w:noWrap/>
            <w:vAlign w:val="bottom"/>
            <w:hideMark/>
          </w:tcPr>
          <w:p w14:paraId="6F0C12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-13.330,00</w:t>
            </w:r>
          </w:p>
        </w:tc>
        <w:tc>
          <w:tcPr>
            <w:tcW w:w="1275" w:type="dxa"/>
            <w:tcBorders>
              <w:top w:val="nil"/>
              <w:left w:val="nil"/>
              <w:bottom w:val="nil"/>
              <w:right w:val="nil"/>
            </w:tcBorders>
            <w:shd w:val="clear" w:color="000000" w:fill="FFFF99"/>
            <w:noWrap/>
            <w:vAlign w:val="bottom"/>
            <w:hideMark/>
          </w:tcPr>
          <w:p w14:paraId="3D23E1C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249A989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5EB1B7B0" w14:textId="77777777" w:rsidTr="008F3FDD">
        <w:trPr>
          <w:trHeight w:val="255"/>
        </w:trPr>
        <w:tc>
          <w:tcPr>
            <w:tcW w:w="1139" w:type="dxa"/>
            <w:tcBorders>
              <w:top w:val="nil"/>
              <w:left w:val="nil"/>
              <w:bottom w:val="nil"/>
              <w:right w:val="nil"/>
            </w:tcBorders>
            <w:shd w:val="clear" w:color="auto" w:fill="auto"/>
            <w:noWrap/>
            <w:vAlign w:val="bottom"/>
            <w:hideMark/>
          </w:tcPr>
          <w:p w14:paraId="053B6BC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R437A</w:t>
            </w:r>
          </w:p>
        </w:tc>
        <w:tc>
          <w:tcPr>
            <w:tcW w:w="1047" w:type="dxa"/>
            <w:tcBorders>
              <w:top w:val="nil"/>
              <w:left w:val="nil"/>
              <w:bottom w:val="nil"/>
              <w:right w:val="nil"/>
            </w:tcBorders>
            <w:shd w:val="clear" w:color="auto" w:fill="auto"/>
            <w:noWrap/>
            <w:vAlign w:val="bottom"/>
            <w:hideMark/>
          </w:tcPr>
          <w:p w14:paraId="53A1AE7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7CAF05E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Ulica Svetog Vida - radovi</w:t>
            </w:r>
          </w:p>
        </w:tc>
        <w:tc>
          <w:tcPr>
            <w:tcW w:w="1418" w:type="dxa"/>
            <w:tcBorders>
              <w:top w:val="nil"/>
              <w:left w:val="nil"/>
              <w:bottom w:val="nil"/>
              <w:right w:val="nil"/>
            </w:tcBorders>
            <w:shd w:val="clear" w:color="auto" w:fill="auto"/>
            <w:noWrap/>
            <w:vAlign w:val="bottom"/>
            <w:hideMark/>
          </w:tcPr>
          <w:p w14:paraId="6181BC9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12.000,00</w:t>
            </w:r>
          </w:p>
        </w:tc>
        <w:tc>
          <w:tcPr>
            <w:tcW w:w="1276" w:type="dxa"/>
            <w:tcBorders>
              <w:top w:val="nil"/>
              <w:left w:val="nil"/>
              <w:bottom w:val="nil"/>
              <w:right w:val="nil"/>
            </w:tcBorders>
            <w:shd w:val="clear" w:color="auto" w:fill="auto"/>
            <w:noWrap/>
            <w:vAlign w:val="bottom"/>
            <w:hideMark/>
          </w:tcPr>
          <w:p w14:paraId="492BDE1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-12.000,00</w:t>
            </w:r>
          </w:p>
        </w:tc>
        <w:tc>
          <w:tcPr>
            <w:tcW w:w="1275" w:type="dxa"/>
            <w:tcBorders>
              <w:top w:val="nil"/>
              <w:left w:val="nil"/>
              <w:bottom w:val="nil"/>
              <w:right w:val="nil"/>
            </w:tcBorders>
            <w:shd w:val="clear" w:color="auto" w:fill="auto"/>
            <w:noWrap/>
            <w:vAlign w:val="bottom"/>
            <w:hideMark/>
          </w:tcPr>
          <w:p w14:paraId="32F4FDC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BB80C0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2E8F6805" w14:textId="77777777" w:rsidTr="008F3FDD">
        <w:trPr>
          <w:trHeight w:val="255"/>
        </w:trPr>
        <w:tc>
          <w:tcPr>
            <w:tcW w:w="1139" w:type="dxa"/>
            <w:tcBorders>
              <w:top w:val="nil"/>
              <w:left w:val="nil"/>
              <w:bottom w:val="nil"/>
              <w:right w:val="nil"/>
            </w:tcBorders>
            <w:shd w:val="clear" w:color="auto" w:fill="auto"/>
            <w:noWrap/>
            <w:vAlign w:val="bottom"/>
            <w:hideMark/>
          </w:tcPr>
          <w:p w14:paraId="62E0CAA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R437C</w:t>
            </w:r>
          </w:p>
        </w:tc>
        <w:tc>
          <w:tcPr>
            <w:tcW w:w="1047" w:type="dxa"/>
            <w:tcBorders>
              <w:top w:val="nil"/>
              <w:left w:val="nil"/>
              <w:bottom w:val="nil"/>
              <w:right w:val="nil"/>
            </w:tcBorders>
            <w:shd w:val="clear" w:color="auto" w:fill="auto"/>
            <w:noWrap/>
            <w:vAlign w:val="bottom"/>
            <w:hideMark/>
          </w:tcPr>
          <w:p w14:paraId="64CB623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6983303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Ulica Svetog Vida - Nadzor</w:t>
            </w:r>
          </w:p>
        </w:tc>
        <w:tc>
          <w:tcPr>
            <w:tcW w:w="1418" w:type="dxa"/>
            <w:tcBorders>
              <w:top w:val="nil"/>
              <w:left w:val="nil"/>
              <w:bottom w:val="nil"/>
              <w:right w:val="nil"/>
            </w:tcBorders>
            <w:shd w:val="clear" w:color="auto" w:fill="auto"/>
            <w:noWrap/>
            <w:vAlign w:val="bottom"/>
            <w:hideMark/>
          </w:tcPr>
          <w:p w14:paraId="68DCB6B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6" w:type="dxa"/>
            <w:tcBorders>
              <w:top w:val="nil"/>
              <w:left w:val="nil"/>
              <w:bottom w:val="nil"/>
              <w:right w:val="nil"/>
            </w:tcBorders>
            <w:shd w:val="clear" w:color="auto" w:fill="auto"/>
            <w:noWrap/>
            <w:vAlign w:val="bottom"/>
            <w:hideMark/>
          </w:tcPr>
          <w:p w14:paraId="76599DE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5" w:type="dxa"/>
            <w:tcBorders>
              <w:top w:val="nil"/>
              <w:left w:val="nil"/>
              <w:bottom w:val="nil"/>
              <w:right w:val="nil"/>
            </w:tcBorders>
            <w:shd w:val="clear" w:color="auto" w:fill="auto"/>
            <w:noWrap/>
            <w:vAlign w:val="bottom"/>
            <w:hideMark/>
          </w:tcPr>
          <w:p w14:paraId="670BC5E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49B48CE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1C85BA02"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4E964E5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77479D1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116189F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33.275,00</w:t>
            </w:r>
          </w:p>
        </w:tc>
        <w:tc>
          <w:tcPr>
            <w:tcW w:w="1276" w:type="dxa"/>
            <w:tcBorders>
              <w:top w:val="nil"/>
              <w:left w:val="nil"/>
              <w:bottom w:val="nil"/>
              <w:right w:val="nil"/>
            </w:tcBorders>
            <w:shd w:val="clear" w:color="000000" w:fill="FFFF00"/>
            <w:noWrap/>
            <w:vAlign w:val="bottom"/>
            <w:hideMark/>
          </w:tcPr>
          <w:p w14:paraId="65F78F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-33.275,00</w:t>
            </w:r>
          </w:p>
        </w:tc>
        <w:tc>
          <w:tcPr>
            <w:tcW w:w="1275" w:type="dxa"/>
            <w:tcBorders>
              <w:top w:val="nil"/>
              <w:left w:val="nil"/>
              <w:bottom w:val="nil"/>
              <w:right w:val="nil"/>
            </w:tcBorders>
            <w:shd w:val="clear" w:color="000000" w:fill="FFFF00"/>
            <w:noWrap/>
            <w:vAlign w:val="bottom"/>
            <w:hideMark/>
          </w:tcPr>
          <w:p w14:paraId="654E738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0DB2B9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46B962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13D996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43329A2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33.275,00</w:t>
            </w:r>
          </w:p>
        </w:tc>
        <w:tc>
          <w:tcPr>
            <w:tcW w:w="1276" w:type="dxa"/>
            <w:tcBorders>
              <w:top w:val="nil"/>
              <w:left w:val="nil"/>
              <w:bottom w:val="nil"/>
              <w:right w:val="nil"/>
            </w:tcBorders>
            <w:shd w:val="clear" w:color="000000" w:fill="FFFF99"/>
            <w:noWrap/>
            <w:vAlign w:val="bottom"/>
            <w:hideMark/>
          </w:tcPr>
          <w:p w14:paraId="0750713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-33.275,00</w:t>
            </w:r>
          </w:p>
        </w:tc>
        <w:tc>
          <w:tcPr>
            <w:tcW w:w="1275" w:type="dxa"/>
            <w:tcBorders>
              <w:top w:val="nil"/>
              <w:left w:val="nil"/>
              <w:bottom w:val="nil"/>
              <w:right w:val="nil"/>
            </w:tcBorders>
            <w:shd w:val="clear" w:color="000000" w:fill="FFFF99"/>
            <w:noWrap/>
            <w:vAlign w:val="bottom"/>
            <w:hideMark/>
          </w:tcPr>
          <w:p w14:paraId="3413CA1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763C5A9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78C30A60" w14:textId="77777777" w:rsidTr="008F3FDD">
        <w:trPr>
          <w:trHeight w:val="255"/>
        </w:trPr>
        <w:tc>
          <w:tcPr>
            <w:tcW w:w="1139" w:type="dxa"/>
            <w:tcBorders>
              <w:top w:val="nil"/>
              <w:left w:val="nil"/>
              <w:bottom w:val="nil"/>
              <w:right w:val="nil"/>
            </w:tcBorders>
            <w:shd w:val="clear" w:color="auto" w:fill="auto"/>
            <w:noWrap/>
            <w:vAlign w:val="bottom"/>
            <w:hideMark/>
          </w:tcPr>
          <w:p w14:paraId="2E6C9E4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R437B</w:t>
            </w:r>
          </w:p>
        </w:tc>
        <w:tc>
          <w:tcPr>
            <w:tcW w:w="1047" w:type="dxa"/>
            <w:tcBorders>
              <w:top w:val="nil"/>
              <w:left w:val="nil"/>
              <w:bottom w:val="nil"/>
              <w:right w:val="nil"/>
            </w:tcBorders>
            <w:shd w:val="clear" w:color="auto" w:fill="auto"/>
            <w:noWrap/>
            <w:vAlign w:val="bottom"/>
            <w:hideMark/>
          </w:tcPr>
          <w:p w14:paraId="1801D00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189697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Ulica Svetog Vida - radovi</w:t>
            </w:r>
          </w:p>
        </w:tc>
        <w:tc>
          <w:tcPr>
            <w:tcW w:w="1418" w:type="dxa"/>
            <w:tcBorders>
              <w:top w:val="nil"/>
              <w:left w:val="nil"/>
              <w:bottom w:val="nil"/>
              <w:right w:val="nil"/>
            </w:tcBorders>
            <w:shd w:val="clear" w:color="auto" w:fill="auto"/>
            <w:noWrap/>
            <w:vAlign w:val="bottom"/>
            <w:hideMark/>
          </w:tcPr>
          <w:p w14:paraId="643EE61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30.620,00</w:t>
            </w:r>
          </w:p>
        </w:tc>
        <w:tc>
          <w:tcPr>
            <w:tcW w:w="1276" w:type="dxa"/>
            <w:tcBorders>
              <w:top w:val="nil"/>
              <w:left w:val="nil"/>
              <w:bottom w:val="nil"/>
              <w:right w:val="nil"/>
            </w:tcBorders>
            <w:shd w:val="clear" w:color="auto" w:fill="auto"/>
            <w:noWrap/>
            <w:vAlign w:val="bottom"/>
            <w:hideMark/>
          </w:tcPr>
          <w:p w14:paraId="5C0EAD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-30.620,00</w:t>
            </w:r>
          </w:p>
        </w:tc>
        <w:tc>
          <w:tcPr>
            <w:tcW w:w="1275" w:type="dxa"/>
            <w:tcBorders>
              <w:top w:val="nil"/>
              <w:left w:val="nil"/>
              <w:bottom w:val="nil"/>
              <w:right w:val="nil"/>
            </w:tcBorders>
            <w:shd w:val="clear" w:color="auto" w:fill="auto"/>
            <w:noWrap/>
            <w:vAlign w:val="bottom"/>
            <w:hideMark/>
          </w:tcPr>
          <w:p w14:paraId="3A22952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5BC03BC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5C9658BD" w14:textId="77777777" w:rsidTr="008F3FDD">
        <w:trPr>
          <w:trHeight w:val="255"/>
        </w:trPr>
        <w:tc>
          <w:tcPr>
            <w:tcW w:w="1139" w:type="dxa"/>
            <w:tcBorders>
              <w:top w:val="nil"/>
              <w:left w:val="nil"/>
              <w:bottom w:val="nil"/>
              <w:right w:val="nil"/>
            </w:tcBorders>
            <w:shd w:val="clear" w:color="auto" w:fill="auto"/>
            <w:noWrap/>
            <w:vAlign w:val="bottom"/>
            <w:hideMark/>
          </w:tcPr>
          <w:p w14:paraId="6D71FC1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R437</w:t>
            </w:r>
          </w:p>
        </w:tc>
        <w:tc>
          <w:tcPr>
            <w:tcW w:w="1047" w:type="dxa"/>
            <w:tcBorders>
              <w:top w:val="nil"/>
              <w:left w:val="nil"/>
              <w:bottom w:val="nil"/>
              <w:right w:val="nil"/>
            </w:tcBorders>
            <w:shd w:val="clear" w:color="auto" w:fill="auto"/>
            <w:noWrap/>
            <w:vAlign w:val="bottom"/>
            <w:hideMark/>
          </w:tcPr>
          <w:p w14:paraId="48E0B18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6F078AA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Projektna dokumentacija - Ulica Svetog Vida</w:t>
            </w:r>
          </w:p>
        </w:tc>
        <w:tc>
          <w:tcPr>
            <w:tcW w:w="1418" w:type="dxa"/>
            <w:tcBorders>
              <w:top w:val="nil"/>
              <w:left w:val="nil"/>
              <w:bottom w:val="nil"/>
              <w:right w:val="nil"/>
            </w:tcBorders>
            <w:shd w:val="clear" w:color="auto" w:fill="auto"/>
            <w:noWrap/>
            <w:vAlign w:val="bottom"/>
            <w:hideMark/>
          </w:tcPr>
          <w:p w14:paraId="0F5EA66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c>
          <w:tcPr>
            <w:tcW w:w="1276" w:type="dxa"/>
            <w:tcBorders>
              <w:top w:val="nil"/>
              <w:left w:val="nil"/>
              <w:bottom w:val="nil"/>
              <w:right w:val="nil"/>
            </w:tcBorders>
            <w:shd w:val="clear" w:color="auto" w:fill="auto"/>
            <w:noWrap/>
            <w:vAlign w:val="bottom"/>
            <w:hideMark/>
          </w:tcPr>
          <w:p w14:paraId="3D2345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c>
          <w:tcPr>
            <w:tcW w:w="1275" w:type="dxa"/>
            <w:tcBorders>
              <w:top w:val="nil"/>
              <w:left w:val="nil"/>
              <w:bottom w:val="nil"/>
              <w:right w:val="nil"/>
            </w:tcBorders>
            <w:shd w:val="clear" w:color="auto" w:fill="auto"/>
            <w:noWrap/>
            <w:vAlign w:val="bottom"/>
            <w:hideMark/>
          </w:tcPr>
          <w:p w14:paraId="0D40E31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0D53A2B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49A86E74"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ED73A1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xml:space="preserve">Kapitalni projekt K100025 Rekonstrukcija nerazvrstanih cesta - </w:t>
            </w:r>
            <w:proofErr w:type="spellStart"/>
            <w:r w:rsidRPr="008F3FDD">
              <w:rPr>
                <w:rFonts w:ascii="Arial" w:eastAsia="Times New Roman" w:hAnsi="Arial" w:cs="Arial"/>
                <w:b/>
                <w:bCs/>
                <w:color w:val="000000"/>
                <w:sz w:val="20"/>
                <w:szCs w:val="20"/>
                <w:lang w:eastAsia="hr-HR"/>
              </w:rPr>
              <w:t>Otovačka</w:t>
            </w:r>
            <w:proofErr w:type="spellEnd"/>
            <w:r w:rsidRPr="008F3FDD">
              <w:rPr>
                <w:rFonts w:ascii="Arial" w:eastAsia="Times New Roman" w:hAnsi="Arial" w:cs="Arial"/>
                <w:b/>
                <w:bCs/>
                <w:color w:val="000000"/>
                <w:sz w:val="20"/>
                <w:szCs w:val="20"/>
                <w:lang w:eastAsia="hr-HR"/>
              </w:rPr>
              <w:t xml:space="preserve"> - </w:t>
            </w:r>
            <w:proofErr w:type="spellStart"/>
            <w:r w:rsidRPr="008F3FDD">
              <w:rPr>
                <w:rFonts w:ascii="Arial" w:eastAsia="Times New Roman" w:hAnsi="Arial" w:cs="Arial"/>
                <w:b/>
                <w:bCs/>
                <w:color w:val="000000"/>
                <w:sz w:val="20"/>
                <w:szCs w:val="20"/>
                <w:lang w:eastAsia="hr-HR"/>
              </w:rPr>
              <w:t>Vranaričić</w:t>
            </w:r>
            <w:proofErr w:type="spellEnd"/>
          </w:p>
        </w:tc>
        <w:tc>
          <w:tcPr>
            <w:tcW w:w="1418" w:type="dxa"/>
            <w:tcBorders>
              <w:top w:val="nil"/>
              <w:left w:val="nil"/>
              <w:bottom w:val="nil"/>
              <w:right w:val="nil"/>
            </w:tcBorders>
            <w:shd w:val="clear" w:color="000000" w:fill="CCCCFF"/>
            <w:noWrap/>
            <w:vAlign w:val="bottom"/>
            <w:hideMark/>
          </w:tcPr>
          <w:p w14:paraId="71DBEE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24.490,00</w:t>
            </w:r>
          </w:p>
        </w:tc>
        <w:tc>
          <w:tcPr>
            <w:tcW w:w="1276" w:type="dxa"/>
            <w:tcBorders>
              <w:top w:val="nil"/>
              <w:left w:val="nil"/>
              <w:bottom w:val="nil"/>
              <w:right w:val="nil"/>
            </w:tcBorders>
            <w:shd w:val="clear" w:color="000000" w:fill="CCCCFF"/>
            <w:noWrap/>
            <w:vAlign w:val="bottom"/>
            <w:hideMark/>
          </w:tcPr>
          <w:p w14:paraId="1D69D5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-21.900,00</w:t>
            </w:r>
          </w:p>
        </w:tc>
        <w:tc>
          <w:tcPr>
            <w:tcW w:w="1275" w:type="dxa"/>
            <w:tcBorders>
              <w:top w:val="nil"/>
              <w:left w:val="nil"/>
              <w:bottom w:val="nil"/>
              <w:right w:val="nil"/>
            </w:tcBorders>
            <w:shd w:val="clear" w:color="000000" w:fill="CCCCFF"/>
            <w:noWrap/>
            <w:vAlign w:val="bottom"/>
            <w:hideMark/>
          </w:tcPr>
          <w:p w14:paraId="003F2C9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-89,42</w:t>
            </w:r>
          </w:p>
        </w:tc>
        <w:tc>
          <w:tcPr>
            <w:tcW w:w="1277" w:type="dxa"/>
            <w:tcBorders>
              <w:top w:val="nil"/>
              <w:left w:val="nil"/>
              <w:bottom w:val="nil"/>
              <w:right w:val="nil"/>
            </w:tcBorders>
            <w:shd w:val="clear" w:color="000000" w:fill="CCCCFF"/>
            <w:noWrap/>
            <w:vAlign w:val="bottom"/>
            <w:hideMark/>
          </w:tcPr>
          <w:p w14:paraId="129DC55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2.590,00</w:t>
            </w:r>
          </w:p>
        </w:tc>
      </w:tr>
      <w:tr w:rsidR="008F3FDD" w:rsidRPr="008F3FDD" w14:paraId="58E1CE2C"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DA223C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0443C5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6.220,00</w:t>
            </w:r>
          </w:p>
        </w:tc>
        <w:tc>
          <w:tcPr>
            <w:tcW w:w="1276" w:type="dxa"/>
            <w:tcBorders>
              <w:top w:val="nil"/>
              <w:left w:val="nil"/>
              <w:bottom w:val="nil"/>
              <w:right w:val="nil"/>
            </w:tcBorders>
            <w:shd w:val="clear" w:color="000000" w:fill="FFFF00"/>
            <w:noWrap/>
            <w:vAlign w:val="bottom"/>
            <w:hideMark/>
          </w:tcPr>
          <w:p w14:paraId="44CC0A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-5.620,00</w:t>
            </w:r>
          </w:p>
        </w:tc>
        <w:tc>
          <w:tcPr>
            <w:tcW w:w="1275" w:type="dxa"/>
            <w:tcBorders>
              <w:top w:val="nil"/>
              <w:left w:val="nil"/>
              <w:bottom w:val="nil"/>
              <w:right w:val="nil"/>
            </w:tcBorders>
            <w:shd w:val="clear" w:color="000000" w:fill="FFFF00"/>
            <w:noWrap/>
            <w:vAlign w:val="bottom"/>
            <w:hideMark/>
          </w:tcPr>
          <w:p w14:paraId="62AC9D9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-90,35</w:t>
            </w:r>
          </w:p>
        </w:tc>
        <w:tc>
          <w:tcPr>
            <w:tcW w:w="1277" w:type="dxa"/>
            <w:tcBorders>
              <w:top w:val="nil"/>
              <w:left w:val="nil"/>
              <w:bottom w:val="nil"/>
              <w:right w:val="nil"/>
            </w:tcBorders>
            <w:shd w:val="clear" w:color="000000" w:fill="FFFF00"/>
            <w:noWrap/>
            <w:vAlign w:val="bottom"/>
            <w:hideMark/>
          </w:tcPr>
          <w:p w14:paraId="1326F71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r>
      <w:tr w:rsidR="008F3FDD" w:rsidRPr="008F3FDD" w14:paraId="34092696"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9AF5D4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799565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6.220,00</w:t>
            </w:r>
          </w:p>
        </w:tc>
        <w:tc>
          <w:tcPr>
            <w:tcW w:w="1276" w:type="dxa"/>
            <w:tcBorders>
              <w:top w:val="nil"/>
              <w:left w:val="nil"/>
              <w:bottom w:val="nil"/>
              <w:right w:val="nil"/>
            </w:tcBorders>
            <w:shd w:val="clear" w:color="000000" w:fill="FFFF99"/>
            <w:noWrap/>
            <w:vAlign w:val="bottom"/>
            <w:hideMark/>
          </w:tcPr>
          <w:p w14:paraId="2092054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-5.620,00</w:t>
            </w:r>
          </w:p>
        </w:tc>
        <w:tc>
          <w:tcPr>
            <w:tcW w:w="1275" w:type="dxa"/>
            <w:tcBorders>
              <w:top w:val="nil"/>
              <w:left w:val="nil"/>
              <w:bottom w:val="nil"/>
              <w:right w:val="nil"/>
            </w:tcBorders>
            <w:shd w:val="clear" w:color="000000" w:fill="FFFF99"/>
            <w:noWrap/>
            <w:vAlign w:val="bottom"/>
            <w:hideMark/>
          </w:tcPr>
          <w:p w14:paraId="1CE114B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-90,35</w:t>
            </w:r>
          </w:p>
        </w:tc>
        <w:tc>
          <w:tcPr>
            <w:tcW w:w="1277" w:type="dxa"/>
            <w:tcBorders>
              <w:top w:val="nil"/>
              <w:left w:val="nil"/>
              <w:bottom w:val="nil"/>
              <w:right w:val="nil"/>
            </w:tcBorders>
            <w:shd w:val="clear" w:color="000000" w:fill="FFFF99"/>
            <w:noWrap/>
            <w:vAlign w:val="bottom"/>
            <w:hideMark/>
          </w:tcPr>
          <w:p w14:paraId="01E4727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r>
      <w:tr w:rsidR="008F3FDD" w:rsidRPr="008F3FDD" w14:paraId="4CB6FEF4" w14:textId="77777777" w:rsidTr="008F3FDD">
        <w:trPr>
          <w:trHeight w:val="255"/>
        </w:trPr>
        <w:tc>
          <w:tcPr>
            <w:tcW w:w="1139" w:type="dxa"/>
            <w:tcBorders>
              <w:top w:val="nil"/>
              <w:left w:val="nil"/>
              <w:bottom w:val="nil"/>
              <w:right w:val="nil"/>
            </w:tcBorders>
            <w:shd w:val="clear" w:color="auto" w:fill="auto"/>
            <w:noWrap/>
            <w:vAlign w:val="bottom"/>
            <w:hideMark/>
          </w:tcPr>
          <w:p w14:paraId="5E1A280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R438A</w:t>
            </w:r>
          </w:p>
        </w:tc>
        <w:tc>
          <w:tcPr>
            <w:tcW w:w="1047" w:type="dxa"/>
            <w:tcBorders>
              <w:top w:val="nil"/>
              <w:left w:val="nil"/>
              <w:bottom w:val="nil"/>
              <w:right w:val="nil"/>
            </w:tcBorders>
            <w:shd w:val="clear" w:color="auto" w:fill="auto"/>
            <w:noWrap/>
            <w:vAlign w:val="bottom"/>
            <w:hideMark/>
          </w:tcPr>
          <w:p w14:paraId="2C7E75B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0A772A9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Rekonstrukcija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w:t>
            </w:r>
            <w:proofErr w:type="spellStart"/>
            <w:r w:rsidRPr="008F3FDD">
              <w:rPr>
                <w:rFonts w:ascii="Arial" w:eastAsia="Times New Roman" w:hAnsi="Arial" w:cs="Arial"/>
                <w:sz w:val="20"/>
                <w:szCs w:val="20"/>
                <w:lang w:eastAsia="hr-HR"/>
              </w:rPr>
              <w:t>Vranaričić</w:t>
            </w:r>
            <w:proofErr w:type="spellEnd"/>
            <w:r w:rsidRPr="008F3FDD">
              <w:rPr>
                <w:rFonts w:ascii="Arial" w:eastAsia="Times New Roman" w:hAnsi="Arial" w:cs="Arial"/>
                <w:sz w:val="20"/>
                <w:szCs w:val="20"/>
                <w:lang w:eastAsia="hr-HR"/>
              </w:rPr>
              <w:t xml:space="preserve"> - radovi</w:t>
            </w:r>
          </w:p>
        </w:tc>
        <w:tc>
          <w:tcPr>
            <w:tcW w:w="1418" w:type="dxa"/>
            <w:tcBorders>
              <w:top w:val="nil"/>
              <w:left w:val="nil"/>
              <w:bottom w:val="nil"/>
              <w:right w:val="nil"/>
            </w:tcBorders>
            <w:shd w:val="clear" w:color="auto" w:fill="auto"/>
            <w:noWrap/>
            <w:vAlign w:val="bottom"/>
            <w:hideMark/>
          </w:tcPr>
          <w:p w14:paraId="18AA1B1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5.620,00</w:t>
            </w:r>
          </w:p>
        </w:tc>
        <w:tc>
          <w:tcPr>
            <w:tcW w:w="1276" w:type="dxa"/>
            <w:tcBorders>
              <w:top w:val="nil"/>
              <w:left w:val="nil"/>
              <w:bottom w:val="nil"/>
              <w:right w:val="nil"/>
            </w:tcBorders>
            <w:shd w:val="clear" w:color="auto" w:fill="auto"/>
            <w:noWrap/>
            <w:vAlign w:val="bottom"/>
            <w:hideMark/>
          </w:tcPr>
          <w:p w14:paraId="50DEA76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-5.620,00</w:t>
            </w:r>
          </w:p>
        </w:tc>
        <w:tc>
          <w:tcPr>
            <w:tcW w:w="1275" w:type="dxa"/>
            <w:tcBorders>
              <w:top w:val="nil"/>
              <w:left w:val="nil"/>
              <w:bottom w:val="nil"/>
              <w:right w:val="nil"/>
            </w:tcBorders>
            <w:shd w:val="clear" w:color="auto" w:fill="auto"/>
            <w:noWrap/>
            <w:vAlign w:val="bottom"/>
            <w:hideMark/>
          </w:tcPr>
          <w:p w14:paraId="08C84C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0739BA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5603682F" w14:textId="77777777" w:rsidTr="008F3FDD">
        <w:trPr>
          <w:trHeight w:val="255"/>
        </w:trPr>
        <w:tc>
          <w:tcPr>
            <w:tcW w:w="1139" w:type="dxa"/>
            <w:tcBorders>
              <w:top w:val="nil"/>
              <w:left w:val="nil"/>
              <w:bottom w:val="nil"/>
              <w:right w:val="nil"/>
            </w:tcBorders>
            <w:shd w:val="clear" w:color="auto" w:fill="auto"/>
            <w:noWrap/>
            <w:vAlign w:val="bottom"/>
            <w:hideMark/>
          </w:tcPr>
          <w:p w14:paraId="235FABE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R438C</w:t>
            </w:r>
          </w:p>
        </w:tc>
        <w:tc>
          <w:tcPr>
            <w:tcW w:w="1047" w:type="dxa"/>
            <w:tcBorders>
              <w:top w:val="nil"/>
              <w:left w:val="nil"/>
              <w:bottom w:val="nil"/>
              <w:right w:val="nil"/>
            </w:tcBorders>
            <w:shd w:val="clear" w:color="auto" w:fill="auto"/>
            <w:noWrap/>
            <w:vAlign w:val="bottom"/>
            <w:hideMark/>
          </w:tcPr>
          <w:p w14:paraId="2852D83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0D3EB11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Rekonstrukcija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w:t>
            </w:r>
            <w:proofErr w:type="spellStart"/>
            <w:r w:rsidRPr="008F3FDD">
              <w:rPr>
                <w:rFonts w:ascii="Arial" w:eastAsia="Times New Roman" w:hAnsi="Arial" w:cs="Arial"/>
                <w:sz w:val="20"/>
                <w:szCs w:val="20"/>
                <w:lang w:eastAsia="hr-HR"/>
              </w:rPr>
              <w:t>Vranaričić</w:t>
            </w:r>
            <w:proofErr w:type="spellEnd"/>
            <w:r w:rsidRPr="008F3FDD">
              <w:rPr>
                <w:rFonts w:ascii="Arial" w:eastAsia="Times New Roman" w:hAnsi="Arial" w:cs="Arial"/>
                <w:sz w:val="20"/>
                <w:szCs w:val="20"/>
                <w:lang w:eastAsia="hr-HR"/>
              </w:rPr>
              <w:t xml:space="preserve"> - Nadzor</w:t>
            </w:r>
          </w:p>
        </w:tc>
        <w:tc>
          <w:tcPr>
            <w:tcW w:w="1418" w:type="dxa"/>
            <w:tcBorders>
              <w:top w:val="nil"/>
              <w:left w:val="nil"/>
              <w:bottom w:val="nil"/>
              <w:right w:val="nil"/>
            </w:tcBorders>
            <w:shd w:val="clear" w:color="auto" w:fill="auto"/>
            <w:noWrap/>
            <w:vAlign w:val="bottom"/>
            <w:hideMark/>
          </w:tcPr>
          <w:p w14:paraId="391DA9A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w:t>
            </w:r>
          </w:p>
        </w:tc>
        <w:tc>
          <w:tcPr>
            <w:tcW w:w="1276" w:type="dxa"/>
            <w:tcBorders>
              <w:top w:val="nil"/>
              <w:left w:val="nil"/>
              <w:bottom w:val="nil"/>
              <w:right w:val="nil"/>
            </w:tcBorders>
            <w:shd w:val="clear" w:color="auto" w:fill="auto"/>
            <w:noWrap/>
            <w:vAlign w:val="bottom"/>
            <w:hideMark/>
          </w:tcPr>
          <w:p w14:paraId="42018E9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0C8B99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F846AD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w:t>
            </w:r>
          </w:p>
        </w:tc>
      </w:tr>
      <w:tr w:rsidR="008F3FDD" w:rsidRPr="008F3FDD" w14:paraId="0220833E"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5BC0C81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5. Pomoći</w:t>
            </w:r>
          </w:p>
        </w:tc>
        <w:tc>
          <w:tcPr>
            <w:tcW w:w="6886" w:type="dxa"/>
            <w:tcBorders>
              <w:top w:val="nil"/>
              <w:left w:val="nil"/>
              <w:bottom w:val="nil"/>
              <w:right w:val="nil"/>
            </w:tcBorders>
            <w:shd w:val="clear" w:color="000000" w:fill="FFFF00"/>
            <w:noWrap/>
            <w:vAlign w:val="bottom"/>
            <w:hideMark/>
          </w:tcPr>
          <w:p w14:paraId="0DC9CFB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123338E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18.270,00</w:t>
            </w:r>
          </w:p>
        </w:tc>
        <w:tc>
          <w:tcPr>
            <w:tcW w:w="1276" w:type="dxa"/>
            <w:tcBorders>
              <w:top w:val="nil"/>
              <w:left w:val="nil"/>
              <w:bottom w:val="nil"/>
              <w:right w:val="nil"/>
            </w:tcBorders>
            <w:shd w:val="clear" w:color="000000" w:fill="FFFF00"/>
            <w:noWrap/>
            <w:vAlign w:val="bottom"/>
            <w:hideMark/>
          </w:tcPr>
          <w:p w14:paraId="521B25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-16.280,00</w:t>
            </w:r>
          </w:p>
        </w:tc>
        <w:tc>
          <w:tcPr>
            <w:tcW w:w="1275" w:type="dxa"/>
            <w:tcBorders>
              <w:top w:val="nil"/>
              <w:left w:val="nil"/>
              <w:bottom w:val="nil"/>
              <w:right w:val="nil"/>
            </w:tcBorders>
            <w:shd w:val="clear" w:color="000000" w:fill="FFFF00"/>
            <w:noWrap/>
            <w:vAlign w:val="bottom"/>
            <w:hideMark/>
          </w:tcPr>
          <w:p w14:paraId="768502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-89,11</w:t>
            </w:r>
          </w:p>
        </w:tc>
        <w:tc>
          <w:tcPr>
            <w:tcW w:w="1277" w:type="dxa"/>
            <w:tcBorders>
              <w:top w:val="nil"/>
              <w:left w:val="nil"/>
              <w:bottom w:val="nil"/>
              <w:right w:val="nil"/>
            </w:tcBorders>
            <w:shd w:val="clear" w:color="000000" w:fill="FFFF00"/>
            <w:noWrap/>
            <w:vAlign w:val="bottom"/>
            <w:hideMark/>
          </w:tcPr>
          <w:p w14:paraId="67C4C0A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1.990,00</w:t>
            </w:r>
          </w:p>
        </w:tc>
      </w:tr>
      <w:tr w:rsidR="008F3FDD" w:rsidRPr="008F3FDD" w14:paraId="5EA8D6A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457A58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2177361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18.270,00</w:t>
            </w:r>
          </w:p>
        </w:tc>
        <w:tc>
          <w:tcPr>
            <w:tcW w:w="1276" w:type="dxa"/>
            <w:tcBorders>
              <w:top w:val="nil"/>
              <w:left w:val="nil"/>
              <w:bottom w:val="nil"/>
              <w:right w:val="nil"/>
            </w:tcBorders>
            <w:shd w:val="clear" w:color="000000" w:fill="FFFF99"/>
            <w:noWrap/>
            <w:vAlign w:val="bottom"/>
            <w:hideMark/>
          </w:tcPr>
          <w:p w14:paraId="75630A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-16.280,00</w:t>
            </w:r>
          </w:p>
        </w:tc>
        <w:tc>
          <w:tcPr>
            <w:tcW w:w="1275" w:type="dxa"/>
            <w:tcBorders>
              <w:top w:val="nil"/>
              <w:left w:val="nil"/>
              <w:bottom w:val="nil"/>
              <w:right w:val="nil"/>
            </w:tcBorders>
            <w:shd w:val="clear" w:color="000000" w:fill="FFFF99"/>
            <w:noWrap/>
            <w:vAlign w:val="bottom"/>
            <w:hideMark/>
          </w:tcPr>
          <w:p w14:paraId="739ED9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-89,11</w:t>
            </w:r>
          </w:p>
        </w:tc>
        <w:tc>
          <w:tcPr>
            <w:tcW w:w="1277" w:type="dxa"/>
            <w:tcBorders>
              <w:top w:val="nil"/>
              <w:left w:val="nil"/>
              <w:bottom w:val="nil"/>
              <w:right w:val="nil"/>
            </w:tcBorders>
            <w:shd w:val="clear" w:color="000000" w:fill="FFFF99"/>
            <w:noWrap/>
            <w:vAlign w:val="bottom"/>
            <w:hideMark/>
          </w:tcPr>
          <w:p w14:paraId="3012DC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1.990,00</w:t>
            </w:r>
          </w:p>
        </w:tc>
      </w:tr>
      <w:tr w:rsidR="008F3FDD" w:rsidRPr="008F3FDD" w14:paraId="6A468411" w14:textId="77777777" w:rsidTr="008F3FDD">
        <w:trPr>
          <w:trHeight w:val="255"/>
        </w:trPr>
        <w:tc>
          <w:tcPr>
            <w:tcW w:w="1139" w:type="dxa"/>
            <w:tcBorders>
              <w:top w:val="nil"/>
              <w:left w:val="nil"/>
              <w:bottom w:val="nil"/>
              <w:right w:val="nil"/>
            </w:tcBorders>
            <w:shd w:val="clear" w:color="auto" w:fill="auto"/>
            <w:noWrap/>
            <w:vAlign w:val="bottom"/>
            <w:hideMark/>
          </w:tcPr>
          <w:p w14:paraId="0E3F9D8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R438B</w:t>
            </w:r>
          </w:p>
        </w:tc>
        <w:tc>
          <w:tcPr>
            <w:tcW w:w="1047" w:type="dxa"/>
            <w:tcBorders>
              <w:top w:val="nil"/>
              <w:left w:val="nil"/>
              <w:bottom w:val="nil"/>
              <w:right w:val="nil"/>
            </w:tcBorders>
            <w:shd w:val="clear" w:color="auto" w:fill="auto"/>
            <w:noWrap/>
            <w:vAlign w:val="bottom"/>
            <w:hideMark/>
          </w:tcPr>
          <w:p w14:paraId="398B549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4213</w:t>
            </w:r>
          </w:p>
        </w:tc>
        <w:tc>
          <w:tcPr>
            <w:tcW w:w="6886" w:type="dxa"/>
            <w:tcBorders>
              <w:top w:val="nil"/>
              <w:left w:val="nil"/>
              <w:bottom w:val="nil"/>
              <w:right w:val="nil"/>
            </w:tcBorders>
            <w:shd w:val="clear" w:color="auto" w:fill="auto"/>
            <w:noWrap/>
            <w:vAlign w:val="bottom"/>
            <w:hideMark/>
          </w:tcPr>
          <w:p w14:paraId="31389A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Rekonstrukcija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w:t>
            </w:r>
            <w:proofErr w:type="spellStart"/>
            <w:r w:rsidRPr="008F3FDD">
              <w:rPr>
                <w:rFonts w:ascii="Arial" w:eastAsia="Times New Roman" w:hAnsi="Arial" w:cs="Arial"/>
                <w:sz w:val="20"/>
                <w:szCs w:val="20"/>
                <w:lang w:eastAsia="hr-HR"/>
              </w:rPr>
              <w:t>Vranaričić</w:t>
            </w:r>
            <w:proofErr w:type="spellEnd"/>
            <w:r w:rsidRPr="008F3FDD">
              <w:rPr>
                <w:rFonts w:ascii="Arial" w:eastAsia="Times New Roman" w:hAnsi="Arial" w:cs="Arial"/>
                <w:sz w:val="20"/>
                <w:szCs w:val="20"/>
                <w:lang w:eastAsia="hr-HR"/>
              </w:rPr>
              <w:t xml:space="preserve"> - radovi</w:t>
            </w:r>
          </w:p>
        </w:tc>
        <w:tc>
          <w:tcPr>
            <w:tcW w:w="1418" w:type="dxa"/>
            <w:tcBorders>
              <w:top w:val="nil"/>
              <w:left w:val="nil"/>
              <w:bottom w:val="nil"/>
              <w:right w:val="nil"/>
            </w:tcBorders>
            <w:shd w:val="clear" w:color="auto" w:fill="auto"/>
            <w:noWrap/>
            <w:vAlign w:val="bottom"/>
            <w:hideMark/>
          </w:tcPr>
          <w:p w14:paraId="6386D18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16.280,00</w:t>
            </w:r>
          </w:p>
        </w:tc>
        <w:tc>
          <w:tcPr>
            <w:tcW w:w="1276" w:type="dxa"/>
            <w:tcBorders>
              <w:top w:val="nil"/>
              <w:left w:val="nil"/>
              <w:bottom w:val="nil"/>
              <w:right w:val="nil"/>
            </w:tcBorders>
            <w:shd w:val="clear" w:color="auto" w:fill="auto"/>
            <w:noWrap/>
            <w:vAlign w:val="bottom"/>
            <w:hideMark/>
          </w:tcPr>
          <w:p w14:paraId="4620150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-16.280,00</w:t>
            </w:r>
          </w:p>
        </w:tc>
        <w:tc>
          <w:tcPr>
            <w:tcW w:w="1275" w:type="dxa"/>
            <w:tcBorders>
              <w:top w:val="nil"/>
              <w:left w:val="nil"/>
              <w:bottom w:val="nil"/>
              <w:right w:val="nil"/>
            </w:tcBorders>
            <w:shd w:val="clear" w:color="auto" w:fill="auto"/>
            <w:noWrap/>
            <w:vAlign w:val="bottom"/>
            <w:hideMark/>
          </w:tcPr>
          <w:p w14:paraId="57D3C59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24F60E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7FA2180D" w14:textId="77777777" w:rsidTr="008F3FDD">
        <w:trPr>
          <w:trHeight w:val="255"/>
        </w:trPr>
        <w:tc>
          <w:tcPr>
            <w:tcW w:w="1139" w:type="dxa"/>
            <w:tcBorders>
              <w:top w:val="nil"/>
              <w:left w:val="nil"/>
              <w:bottom w:val="nil"/>
              <w:right w:val="nil"/>
            </w:tcBorders>
            <w:shd w:val="clear" w:color="auto" w:fill="auto"/>
            <w:noWrap/>
            <w:vAlign w:val="bottom"/>
            <w:hideMark/>
          </w:tcPr>
          <w:p w14:paraId="2E4578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R438</w:t>
            </w:r>
          </w:p>
        </w:tc>
        <w:tc>
          <w:tcPr>
            <w:tcW w:w="1047" w:type="dxa"/>
            <w:tcBorders>
              <w:top w:val="nil"/>
              <w:left w:val="nil"/>
              <w:bottom w:val="nil"/>
              <w:right w:val="nil"/>
            </w:tcBorders>
            <w:shd w:val="clear" w:color="auto" w:fill="auto"/>
            <w:noWrap/>
            <w:vAlign w:val="bottom"/>
            <w:hideMark/>
          </w:tcPr>
          <w:p w14:paraId="3A3B67D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140B98F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Projektna dokumentacija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w:t>
            </w:r>
            <w:proofErr w:type="spellStart"/>
            <w:r w:rsidRPr="008F3FDD">
              <w:rPr>
                <w:rFonts w:ascii="Arial" w:eastAsia="Times New Roman" w:hAnsi="Arial" w:cs="Arial"/>
                <w:sz w:val="20"/>
                <w:szCs w:val="20"/>
                <w:lang w:eastAsia="hr-HR"/>
              </w:rPr>
              <w:t>Vranaričić</w:t>
            </w:r>
            <w:proofErr w:type="spellEnd"/>
          </w:p>
        </w:tc>
        <w:tc>
          <w:tcPr>
            <w:tcW w:w="1418" w:type="dxa"/>
            <w:tcBorders>
              <w:top w:val="nil"/>
              <w:left w:val="nil"/>
              <w:bottom w:val="nil"/>
              <w:right w:val="nil"/>
            </w:tcBorders>
            <w:shd w:val="clear" w:color="auto" w:fill="auto"/>
            <w:noWrap/>
            <w:vAlign w:val="bottom"/>
            <w:hideMark/>
          </w:tcPr>
          <w:p w14:paraId="1BF8313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1.990,00</w:t>
            </w:r>
          </w:p>
        </w:tc>
        <w:tc>
          <w:tcPr>
            <w:tcW w:w="1276" w:type="dxa"/>
            <w:tcBorders>
              <w:top w:val="nil"/>
              <w:left w:val="nil"/>
              <w:bottom w:val="nil"/>
              <w:right w:val="nil"/>
            </w:tcBorders>
            <w:shd w:val="clear" w:color="auto" w:fill="auto"/>
            <w:noWrap/>
            <w:vAlign w:val="bottom"/>
            <w:hideMark/>
          </w:tcPr>
          <w:p w14:paraId="1B8503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8F6E82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33552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1.990,00</w:t>
            </w:r>
          </w:p>
        </w:tc>
      </w:tr>
      <w:tr w:rsidR="008F3FDD" w:rsidRPr="008F3FDD" w14:paraId="62BEB022"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88195A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xml:space="preserve">Kapitalni projekt K100026 Rekonstrukcija </w:t>
            </w:r>
            <w:proofErr w:type="spellStart"/>
            <w:r w:rsidRPr="008F3FDD">
              <w:rPr>
                <w:rFonts w:ascii="Arial" w:eastAsia="Times New Roman" w:hAnsi="Arial" w:cs="Arial"/>
                <w:b/>
                <w:bCs/>
                <w:color w:val="000000"/>
                <w:sz w:val="20"/>
                <w:szCs w:val="20"/>
                <w:lang w:eastAsia="hr-HR"/>
              </w:rPr>
              <w:t>nerazvrstnih</w:t>
            </w:r>
            <w:proofErr w:type="spellEnd"/>
            <w:r w:rsidRPr="008F3FDD">
              <w:rPr>
                <w:rFonts w:ascii="Arial" w:eastAsia="Times New Roman" w:hAnsi="Arial" w:cs="Arial"/>
                <w:b/>
                <w:bCs/>
                <w:color w:val="000000"/>
                <w:sz w:val="20"/>
                <w:szCs w:val="20"/>
                <w:lang w:eastAsia="hr-HR"/>
              </w:rPr>
              <w:t xml:space="preserve"> cesta - Vinogradski put</w:t>
            </w:r>
          </w:p>
        </w:tc>
        <w:tc>
          <w:tcPr>
            <w:tcW w:w="1418" w:type="dxa"/>
            <w:tcBorders>
              <w:top w:val="nil"/>
              <w:left w:val="nil"/>
              <w:bottom w:val="nil"/>
              <w:right w:val="nil"/>
            </w:tcBorders>
            <w:shd w:val="clear" w:color="000000" w:fill="CCCCFF"/>
            <w:noWrap/>
            <w:vAlign w:val="bottom"/>
            <w:hideMark/>
          </w:tcPr>
          <w:p w14:paraId="6E56BC9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30.661,00</w:t>
            </w:r>
          </w:p>
        </w:tc>
        <w:tc>
          <w:tcPr>
            <w:tcW w:w="1276" w:type="dxa"/>
            <w:tcBorders>
              <w:top w:val="nil"/>
              <w:left w:val="nil"/>
              <w:bottom w:val="nil"/>
              <w:right w:val="nil"/>
            </w:tcBorders>
            <w:shd w:val="clear" w:color="000000" w:fill="CCCCFF"/>
            <w:noWrap/>
            <w:vAlign w:val="bottom"/>
            <w:hideMark/>
          </w:tcPr>
          <w:p w14:paraId="108D20E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-30.661,00</w:t>
            </w:r>
          </w:p>
        </w:tc>
        <w:tc>
          <w:tcPr>
            <w:tcW w:w="1275" w:type="dxa"/>
            <w:tcBorders>
              <w:top w:val="nil"/>
              <w:left w:val="nil"/>
              <w:bottom w:val="nil"/>
              <w:right w:val="nil"/>
            </w:tcBorders>
            <w:shd w:val="clear" w:color="000000" w:fill="CCCCFF"/>
            <w:noWrap/>
            <w:vAlign w:val="bottom"/>
            <w:hideMark/>
          </w:tcPr>
          <w:p w14:paraId="11332A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72F9585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20898016"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87800E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EC7CE7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3.450,00</w:t>
            </w:r>
          </w:p>
        </w:tc>
        <w:tc>
          <w:tcPr>
            <w:tcW w:w="1276" w:type="dxa"/>
            <w:tcBorders>
              <w:top w:val="nil"/>
              <w:left w:val="nil"/>
              <w:bottom w:val="nil"/>
              <w:right w:val="nil"/>
            </w:tcBorders>
            <w:shd w:val="clear" w:color="000000" w:fill="FFFF00"/>
            <w:noWrap/>
            <w:vAlign w:val="bottom"/>
            <w:hideMark/>
          </w:tcPr>
          <w:p w14:paraId="1247E98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-3.450,00</w:t>
            </w:r>
          </w:p>
        </w:tc>
        <w:tc>
          <w:tcPr>
            <w:tcW w:w="1275" w:type="dxa"/>
            <w:tcBorders>
              <w:top w:val="nil"/>
              <w:left w:val="nil"/>
              <w:bottom w:val="nil"/>
              <w:right w:val="nil"/>
            </w:tcBorders>
            <w:shd w:val="clear" w:color="000000" w:fill="FFFF00"/>
            <w:noWrap/>
            <w:vAlign w:val="bottom"/>
            <w:hideMark/>
          </w:tcPr>
          <w:p w14:paraId="6BD661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1A6E9CF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627693A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6038E3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17436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3.450,00</w:t>
            </w:r>
          </w:p>
        </w:tc>
        <w:tc>
          <w:tcPr>
            <w:tcW w:w="1276" w:type="dxa"/>
            <w:tcBorders>
              <w:top w:val="nil"/>
              <w:left w:val="nil"/>
              <w:bottom w:val="nil"/>
              <w:right w:val="nil"/>
            </w:tcBorders>
            <w:shd w:val="clear" w:color="000000" w:fill="FFFF99"/>
            <w:noWrap/>
            <w:vAlign w:val="bottom"/>
            <w:hideMark/>
          </w:tcPr>
          <w:p w14:paraId="4266B68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-3.450,00</w:t>
            </w:r>
          </w:p>
        </w:tc>
        <w:tc>
          <w:tcPr>
            <w:tcW w:w="1275" w:type="dxa"/>
            <w:tcBorders>
              <w:top w:val="nil"/>
              <w:left w:val="nil"/>
              <w:bottom w:val="nil"/>
              <w:right w:val="nil"/>
            </w:tcBorders>
            <w:shd w:val="clear" w:color="000000" w:fill="FFFF99"/>
            <w:noWrap/>
            <w:vAlign w:val="bottom"/>
            <w:hideMark/>
          </w:tcPr>
          <w:p w14:paraId="797630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463E635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138C9543" w14:textId="77777777" w:rsidTr="008F3FDD">
        <w:trPr>
          <w:trHeight w:val="255"/>
        </w:trPr>
        <w:tc>
          <w:tcPr>
            <w:tcW w:w="1139" w:type="dxa"/>
            <w:tcBorders>
              <w:top w:val="nil"/>
              <w:left w:val="nil"/>
              <w:bottom w:val="nil"/>
              <w:right w:val="nil"/>
            </w:tcBorders>
            <w:shd w:val="clear" w:color="auto" w:fill="auto"/>
            <w:noWrap/>
            <w:vAlign w:val="bottom"/>
            <w:hideMark/>
          </w:tcPr>
          <w:p w14:paraId="7A0BD96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R439A</w:t>
            </w:r>
          </w:p>
        </w:tc>
        <w:tc>
          <w:tcPr>
            <w:tcW w:w="1047" w:type="dxa"/>
            <w:tcBorders>
              <w:top w:val="nil"/>
              <w:left w:val="nil"/>
              <w:bottom w:val="nil"/>
              <w:right w:val="nil"/>
            </w:tcBorders>
            <w:shd w:val="clear" w:color="auto" w:fill="auto"/>
            <w:noWrap/>
            <w:vAlign w:val="bottom"/>
            <w:hideMark/>
          </w:tcPr>
          <w:p w14:paraId="339FBC1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1200052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Vinogradski put - radovi</w:t>
            </w:r>
          </w:p>
        </w:tc>
        <w:tc>
          <w:tcPr>
            <w:tcW w:w="1418" w:type="dxa"/>
            <w:tcBorders>
              <w:top w:val="nil"/>
              <w:left w:val="nil"/>
              <w:bottom w:val="nil"/>
              <w:right w:val="nil"/>
            </w:tcBorders>
            <w:shd w:val="clear" w:color="auto" w:fill="auto"/>
            <w:noWrap/>
            <w:vAlign w:val="bottom"/>
            <w:hideMark/>
          </w:tcPr>
          <w:p w14:paraId="25D20B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2.650,00</w:t>
            </w:r>
          </w:p>
        </w:tc>
        <w:tc>
          <w:tcPr>
            <w:tcW w:w="1276" w:type="dxa"/>
            <w:tcBorders>
              <w:top w:val="nil"/>
              <w:left w:val="nil"/>
              <w:bottom w:val="nil"/>
              <w:right w:val="nil"/>
            </w:tcBorders>
            <w:shd w:val="clear" w:color="auto" w:fill="auto"/>
            <w:noWrap/>
            <w:vAlign w:val="bottom"/>
            <w:hideMark/>
          </w:tcPr>
          <w:p w14:paraId="061B632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-2.650,00</w:t>
            </w:r>
          </w:p>
        </w:tc>
        <w:tc>
          <w:tcPr>
            <w:tcW w:w="1275" w:type="dxa"/>
            <w:tcBorders>
              <w:top w:val="nil"/>
              <w:left w:val="nil"/>
              <w:bottom w:val="nil"/>
              <w:right w:val="nil"/>
            </w:tcBorders>
            <w:shd w:val="clear" w:color="auto" w:fill="auto"/>
            <w:noWrap/>
            <w:vAlign w:val="bottom"/>
            <w:hideMark/>
          </w:tcPr>
          <w:p w14:paraId="63B7CB6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1D02E80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28A5187A" w14:textId="77777777" w:rsidTr="008F3FDD">
        <w:trPr>
          <w:trHeight w:val="255"/>
        </w:trPr>
        <w:tc>
          <w:tcPr>
            <w:tcW w:w="1139" w:type="dxa"/>
            <w:tcBorders>
              <w:top w:val="nil"/>
              <w:left w:val="nil"/>
              <w:bottom w:val="nil"/>
              <w:right w:val="nil"/>
            </w:tcBorders>
            <w:shd w:val="clear" w:color="auto" w:fill="auto"/>
            <w:noWrap/>
            <w:vAlign w:val="bottom"/>
            <w:hideMark/>
          </w:tcPr>
          <w:p w14:paraId="1346E5B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R439C</w:t>
            </w:r>
          </w:p>
        </w:tc>
        <w:tc>
          <w:tcPr>
            <w:tcW w:w="1047" w:type="dxa"/>
            <w:tcBorders>
              <w:top w:val="nil"/>
              <w:left w:val="nil"/>
              <w:bottom w:val="nil"/>
              <w:right w:val="nil"/>
            </w:tcBorders>
            <w:shd w:val="clear" w:color="auto" w:fill="auto"/>
            <w:noWrap/>
            <w:vAlign w:val="bottom"/>
            <w:hideMark/>
          </w:tcPr>
          <w:p w14:paraId="21E73DB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3F36D9E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Vinogradski put - Nadzor</w:t>
            </w:r>
          </w:p>
        </w:tc>
        <w:tc>
          <w:tcPr>
            <w:tcW w:w="1418" w:type="dxa"/>
            <w:tcBorders>
              <w:top w:val="nil"/>
              <w:left w:val="nil"/>
              <w:bottom w:val="nil"/>
              <w:right w:val="nil"/>
            </w:tcBorders>
            <w:shd w:val="clear" w:color="auto" w:fill="auto"/>
            <w:noWrap/>
            <w:vAlign w:val="bottom"/>
            <w:hideMark/>
          </w:tcPr>
          <w:p w14:paraId="3652B0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1D43B4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5" w:type="dxa"/>
            <w:tcBorders>
              <w:top w:val="nil"/>
              <w:left w:val="nil"/>
              <w:bottom w:val="nil"/>
              <w:right w:val="nil"/>
            </w:tcBorders>
            <w:shd w:val="clear" w:color="auto" w:fill="auto"/>
            <w:noWrap/>
            <w:vAlign w:val="bottom"/>
            <w:hideMark/>
          </w:tcPr>
          <w:p w14:paraId="4967C3E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2CD2A8D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1569980B"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60A8D34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47BDB47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53C10E2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27.211,00</w:t>
            </w:r>
          </w:p>
        </w:tc>
        <w:tc>
          <w:tcPr>
            <w:tcW w:w="1276" w:type="dxa"/>
            <w:tcBorders>
              <w:top w:val="nil"/>
              <w:left w:val="nil"/>
              <w:bottom w:val="nil"/>
              <w:right w:val="nil"/>
            </w:tcBorders>
            <w:shd w:val="clear" w:color="000000" w:fill="FFFF00"/>
            <w:noWrap/>
            <w:vAlign w:val="bottom"/>
            <w:hideMark/>
          </w:tcPr>
          <w:p w14:paraId="3047B3B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-27.211,00</w:t>
            </w:r>
          </w:p>
        </w:tc>
        <w:tc>
          <w:tcPr>
            <w:tcW w:w="1275" w:type="dxa"/>
            <w:tcBorders>
              <w:top w:val="nil"/>
              <w:left w:val="nil"/>
              <w:bottom w:val="nil"/>
              <w:right w:val="nil"/>
            </w:tcBorders>
            <w:shd w:val="clear" w:color="000000" w:fill="FFFF00"/>
            <w:noWrap/>
            <w:vAlign w:val="bottom"/>
            <w:hideMark/>
          </w:tcPr>
          <w:p w14:paraId="49C7833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0601FD9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116140D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EFA94D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3E2CFAC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27.211,00</w:t>
            </w:r>
          </w:p>
        </w:tc>
        <w:tc>
          <w:tcPr>
            <w:tcW w:w="1276" w:type="dxa"/>
            <w:tcBorders>
              <w:top w:val="nil"/>
              <w:left w:val="nil"/>
              <w:bottom w:val="nil"/>
              <w:right w:val="nil"/>
            </w:tcBorders>
            <w:shd w:val="clear" w:color="000000" w:fill="FFFF99"/>
            <w:noWrap/>
            <w:vAlign w:val="bottom"/>
            <w:hideMark/>
          </w:tcPr>
          <w:p w14:paraId="5E9EB6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-27.211,00</w:t>
            </w:r>
          </w:p>
        </w:tc>
        <w:tc>
          <w:tcPr>
            <w:tcW w:w="1275" w:type="dxa"/>
            <w:tcBorders>
              <w:top w:val="nil"/>
              <w:left w:val="nil"/>
              <w:bottom w:val="nil"/>
              <w:right w:val="nil"/>
            </w:tcBorders>
            <w:shd w:val="clear" w:color="000000" w:fill="FFFF99"/>
            <w:noWrap/>
            <w:vAlign w:val="bottom"/>
            <w:hideMark/>
          </w:tcPr>
          <w:p w14:paraId="09DDB4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19529D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45D15FDC" w14:textId="77777777" w:rsidTr="008F3FDD">
        <w:trPr>
          <w:trHeight w:val="255"/>
        </w:trPr>
        <w:tc>
          <w:tcPr>
            <w:tcW w:w="1139" w:type="dxa"/>
            <w:tcBorders>
              <w:top w:val="nil"/>
              <w:left w:val="nil"/>
              <w:bottom w:val="nil"/>
              <w:right w:val="nil"/>
            </w:tcBorders>
            <w:shd w:val="clear" w:color="auto" w:fill="auto"/>
            <w:noWrap/>
            <w:vAlign w:val="bottom"/>
            <w:hideMark/>
          </w:tcPr>
          <w:p w14:paraId="5B00540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R439</w:t>
            </w:r>
          </w:p>
        </w:tc>
        <w:tc>
          <w:tcPr>
            <w:tcW w:w="1047" w:type="dxa"/>
            <w:tcBorders>
              <w:top w:val="nil"/>
              <w:left w:val="nil"/>
              <w:bottom w:val="nil"/>
              <w:right w:val="nil"/>
            </w:tcBorders>
            <w:shd w:val="clear" w:color="auto" w:fill="auto"/>
            <w:noWrap/>
            <w:vAlign w:val="bottom"/>
            <w:hideMark/>
          </w:tcPr>
          <w:p w14:paraId="36A3D8D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46C3BE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Projektna dokumentacija - Vinogradski put</w:t>
            </w:r>
          </w:p>
        </w:tc>
        <w:tc>
          <w:tcPr>
            <w:tcW w:w="1418" w:type="dxa"/>
            <w:tcBorders>
              <w:top w:val="nil"/>
              <w:left w:val="nil"/>
              <w:bottom w:val="nil"/>
              <w:right w:val="nil"/>
            </w:tcBorders>
            <w:shd w:val="clear" w:color="auto" w:fill="auto"/>
            <w:noWrap/>
            <w:vAlign w:val="bottom"/>
            <w:hideMark/>
          </w:tcPr>
          <w:p w14:paraId="5E6D262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3.320,00</w:t>
            </w:r>
          </w:p>
        </w:tc>
        <w:tc>
          <w:tcPr>
            <w:tcW w:w="1276" w:type="dxa"/>
            <w:tcBorders>
              <w:top w:val="nil"/>
              <w:left w:val="nil"/>
              <w:bottom w:val="nil"/>
              <w:right w:val="nil"/>
            </w:tcBorders>
            <w:shd w:val="clear" w:color="auto" w:fill="auto"/>
            <w:noWrap/>
            <w:vAlign w:val="bottom"/>
            <w:hideMark/>
          </w:tcPr>
          <w:p w14:paraId="1C5D75B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-3.320,00</w:t>
            </w:r>
          </w:p>
        </w:tc>
        <w:tc>
          <w:tcPr>
            <w:tcW w:w="1275" w:type="dxa"/>
            <w:tcBorders>
              <w:top w:val="nil"/>
              <w:left w:val="nil"/>
              <w:bottom w:val="nil"/>
              <w:right w:val="nil"/>
            </w:tcBorders>
            <w:shd w:val="clear" w:color="auto" w:fill="auto"/>
            <w:noWrap/>
            <w:vAlign w:val="bottom"/>
            <w:hideMark/>
          </w:tcPr>
          <w:p w14:paraId="487AD01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2A8EDD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4C4F952C" w14:textId="77777777" w:rsidTr="008F3FDD">
        <w:trPr>
          <w:trHeight w:val="255"/>
        </w:trPr>
        <w:tc>
          <w:tcPr>
            <w:tcW w:w="1139" w:type="dxa"/>
            <w:tcBorders>
              <w:top w:val="nil"/>
              <w:left w:val="nil"/>
              <w:bottom w:val="nil"/>
              <w:right w:val="nil"/>
            </w:tcBorders>
            <w:shd w:val="clear" w:color="auto" w:fill="auto"/>
            <w:noWrap/>
            <w:vAlign w:val="bottom"/>
            <w:hideMark/>
          </w:tcPr>
          <w:p w14:paraId="0C575CC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R439B</w:t>
            </w:r>
          </w:p>
        </w:tc>
        <w:tc>
          <w:tcPr>
            <w:tcW w:w="1047" w:type="dxa"/>
            <w:tcBorders>
              <w:top w:val="nil"/>
              <w:left w:val="nil"/>
              <w:bottom w:val="nil"/>
              <w:right w:val="nil"/>
            </w:tcBorders>
            <w:shd w:val="clear" w:color="auto" w:fill="auto"/>
            <w:noWrap/>
            <w:vAlign w:val="bottom"/>
            <w:hideMark/>
          </w:tcPr>
          <w:p w14:paraId="0E8F20A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4511</w:t>
            </w:r>
          </w:p>
        </w:tc>
        <w:tc>
          <w:tcPr>
            <w:tcW w:w="6886" w:type="dxa"/>
            <w:tcBorders>
              <w:top w:val="nil"/>
              <w:left w:val="nil"/>
              <w:bottom w:val="nil"/>
              <w:right w:val="nil"/>
            </w:tcBorders>
            <w:shd w:val="clear" w:color="auto" w:fill="auto"/>
            <w:noWrap/>
            <w:vAlign w:val="bottom"/>
            <w:hideMark/>
          </w:tcPr>
          <w:p w14:paraId="23E5534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 Vinogradski put - radovi</w:t>
            </w:r>
          </w:p>
        </w:tc>
        <w:tc>
          <w:tcPr>
            <w:tcW w:w="1418" w:type="dxa"/>
            <w:tcBorders>
              <w:top w:val="nil"/>
              <w:left w:val="nil"/>
              <w:bottom w:val="nil"/>
              <w:right w:val="nil"/>
            </w:tcBorders>
            <w:shd w:val="clear" w:color="auto" w:fill="auto"/>
            <w:noWrap/>
            <w:vAlign w:val="bottom"/>
            <w:hideMark/>
          </w:tcPr>
          <w:p w14:paraId="2FB8C11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23.891,00</w:t>
            </w:r>
          </w:p>
        </w:tc>
        <w:tc>
          <w:tcPr>
            <w:tcW w:w="1276" w:type="dxa"/>
            <w:tcBorders>
              <w:top w:val="nil"/>
              <w:left w:val="nil"/>
              <w:bottom w:val="nil"/>
              <w:right w:val="nil"/>
            </w:tcBorders>
            <w:shd w:val="clear" w:color="auto" w:fill="auto"/>
            <w:noWrap/>
            <w:vAlign w:val="bottom"/>
            <w:hideMark/>
          </w:tcPr>
          <w:p w14:paraId="5DD4FB6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-23.891,00</w:t>
            </w:r>
          </w:p>
        </w:tc>
        <w:tc>
          <w:tcPr>
            <w:tcW w:w="1275" w:type="dxa"/>
            <w:tcBorders>
              <w:top w:val="nil"/>
              <w:left w:val="nil"/>
              <w:bottom w:val="nil"/>
              <w:right w:val="nil"/>
            </w:tcBorders>
            <w:shd w:val="clear" w:color="auto" w:fill="auto"/>
            <w:noWrap/>
            <w:vAlign w:val="bottom"/>
            <w:hideMark/>
          </w:tcPr>
          <w:p w14:paraId="4EBC988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4340FD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720F957C"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41AA76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K100027 Park za vježbanje</w:t>
            </w:r>
          </w:p>
        </w:tc>
        <w:tc>
          <w:tcPr>
            <w:tcW w:w="1418" w:type="dxa"/>
            <w:tcBorders>
              <w:top w:val="nil"/>
              <w:left w:val="nil"/>
              <w:bottom w:val="nil"/>
              <w:right w:val="nil"/>
            </w:tcBorders>
            <w:shd w:val="clear" w:color="000000" w:fill="CCCCFF"/>
            <w:noWrap/>
            <w:vAlign w:val="bottom"/>
            <w:hideMark/>
          </w:tcPr>
          <w:p w14:paraId="2D95F6C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63.500,00</w:t>
            </w:r>
          </w:p>
        </w:tc>
        <w:tc>
          <w:tcPr>
            <w:tcW w:w="1276" w:type="dxa"/>
            <w:tcBorders>
              <w:top w:val="nil"/>
              <w:left w:val="nil"/>
              <w:bottom w:val="nil"/>
              <w:right w:val="nil"/>
            </w:tcBorders>
            <w:shd w:val="clear" w:color="000000" w:fill="CCCCFF"/>
            <w:noWrap/>
            <w:vAlign w:val="bottom"/>
            <w:hideMark/>
          </w:tcPr>
          <w:p w14:paraId="6D285B7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-63.500,00</w:t>
            </w:r>
          </w:p>
        </w:tc>
        <w:tc>
          <w:tcPr>
            <w:tcW w:w="1275" w:type="dxa"/>
            <w:tcBorders>
              <w:top w:val="nil"/>
              <w:left w:val="nil"/>
              <w:bottom w:val="nil"/>
              <w:right w:val="nil"/>
            </w:tcBorders>
            <w:shd w:val="clear" w:color="000000" w:fill="CCCCFF"/>
            <w:noWrap/>
            <w:vAlign w:val="bottom"/>
            <w:hideMark/>
          </w:tcPr>
          <w:p w14:paraId="404A197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75C06C8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5440A93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AE6A35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5D1627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37.955,00</w:t>
            </w:r>
          </w:p>
        </w:tc>
        <w:tc>
          <w:tcPr>
            <w:tcW w:w="1276" w:type="dxa"/>
            <w:tcBorders>
              <w:top w:val="nil"/>
              <w:left w:val="nil"/>
              <w:bottom w:val="nil"/>
              <w:right w:val="nil"/>
            </w:tcBorders>
            <w:shd w:val="clear" w:color="000000" w:fill="FFFF00"/>
            <w:noWrap/>
            <w:vAlign w:val="bottom"/>
            <w:hideMark/>
          </w:tcPr>
          <w:p w14:paraId="35F9888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-37.955,00</w:t>
            </w:r>
          </w:p>
        </w:tc>
        <w:tc>
          <w:tcPr>
            <w:tcW w:w="1275" w:type="dxa"/>
            <w:tcBorders>
              <w:top w:val="nil"/>
              <w:left w:val="nil"/>
              <w:bottom w:val="nil"/>
              <w:right w:val="nil"/>
            </w:tcBorders>
            <w:shd w:val="clear" w:color="000000" w:fill="FFFF00"/>
            <w:noWrap/>
            <w:vAlign w:val="bottom"/>
            <w:hideMark/>
          </w:tcPr>
          <w:p w14:paraId="40F841A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0EFB282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4C8E37A8"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FA7F07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78C1682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37.955,00</w:t>
            </w:r>
          </w:p>
        </w:tc>
        <w:tc>
          <w:tcPr>
            <w:tcW w:w="1276" w:type="dxa"/>
            <w:tcBorders>
              <w:top w:val="nil"/>
              <w:left w:val="nil"/>
              <w:bottom w:val="nil"/>
              <w:right w:val="nil"/>
            </w:tcBorders>
            <w:shd w:val="clear" w:color="000000" w:fill="FFFF99"/>
            <w:noWrap/>
            <w:vAlign w:val="bottom"/>
            <w:hideMark/>
          </w:tcPr>
          <w:p w14:paraId="2EC6DA8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-37.955,00</w:t>
            </w:r>
          </w:p>
        </w:tc>
        <w:tc>
          <w:tcPr>
            <w:tcW w:w="1275" w:type="dxa"/>
            <w:tcBorders>
              <w:top w:val="nil"/>
              <w:left w:val="nil"/>
              <w:bottom w:val="nil"/>
              <w:right w:val="nil"/>
            </w:tcBorders>
            <w:shd w:val="clear" w:color="000000" w:fill="FFFF99"/>
            <w:noWrap/>
            <w:vAlign w:val="bottom"/>
            <w:hideMark/>
          </w:tcPr>
          <w:p w14:paraId="1DBAEF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2792FA0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78034163" w14:textId="77777777" w:rsidTr="008F3FDD">
        <w:trPr>
          <w:trHeight w:val="255"/>
        </w:trPr>
        <w:tc>
          <w:tcPr>
            <w:tcW w:w="1139" w:type="dxa"/>
            <w:tcBorders>
              <w:top w:val="nil"/>
              <w:left w:val="nil"/>
              <w:bottom w:val="nil"/>
              <w:right w:val="nil"/>
            </w:tcBorders>
            <w:shd w:val="clear" w:color="auto" w:fill="auto"/>
            <w:noWrap/>
            <w:vAlign w:val="bottom"/>
            <w:hideMark/>
          </w:tcPr>
          <w:p w14:paraId="06F9F77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R444</w:t>
            </w:r>
          </w:p>
        </w:tc>
        <w:tc>
          <w:tcPr>
            <w:tcW w:w="1047" w:type="dxa"/>
            <w:tcBorders>
              <w:top w:val="nil"/>
              <w:left w:val="nil"/>
              <w:bottom w:val="nil"/>
              <w:right w:val="nil"/>
            </w:tcBorders>
            <w:shd w:val="clear" w:color="auto" w:fill="auto"/>
            <w:noWrap/>
            <w:vAlign w:val="bottom"/>
            <w:hideMark/>
          </w:tcPr>
          <w:p w14:paraId="3E970BA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43A7292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Park za vježbanje - izgradnja</w:t>
            </w:r>
          </w:p>
        </w:tc>
        <w:tc>
          <w:tcPr>
            <w:tcW w:w="1418" w:type="dxa"/>
            <w:tcBorders>
              <w:top w:val="nil"/>
              <w:left w:val="nil"/>
              <w:bottom w:val="nil"/>
              <w:right w:val="nil"/>
            </w:tcBorders>
            <w:shd w:val="clear" w:color="auto" w:fill="auto"/>
            <w:noWrap/>
            <w:vAlign w:val="bottom"/>
            <w:hideMark/>
          </w:tcPr>
          <w:p w14:paraId="7EE2F0C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35.455,00</w:t>
            </w:r>
          </w:p>
        </w:tc>
        <w:tc>
          <w:tcPr>
            <w:tcW w:w="1276" w:type="dxa"/>
            <w:tcBorders>
              <w:top w:val="nil"/>
              <w:left w:val="nil"/>
              <w:bottom w:val="nil"/>
              <w:right w:val="nil"/>
            </w:tcBorders>
            <w:shd w:val="clear" w:color="auto" w:fill="auto"/>
            <w:noWrap/>
            <w:vAlign w:val="bottom"/>
            <w:hideMark/>
          </w:tcPr>
          <w:p w14:paraId="633B9E7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-35.455,00</w:t>
            </w:r>
          </w:p>
        </w:tc>
        <w:tc>
          <w:tcPr>
            <w:tcW w:w="1275" w:type="dxa"/>
            <w:tcBorders>
              <w:top w:val="nil"/>
              <w:left w:val="nil"/>
              <w:bottom w:val="nil"/>
              <w:right w:val="nil"/>
            </w:tcBorders>
            <w:shd w:val="clear" w:color="auto" w:fill="auto"/>
            <w:noWrap/>
            <w:vAlign w:val="bottom"/>
            <w:hideMark/>
          </w:tcPr>
          <w:p w14:paraId="013B20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5459118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717EF78A" w14:textId="77777777" w:rsidTr="008F3FDD">
        <w:trPr>
          <w:trHeight w:val="255"/>
        </w:trPr>
        <w:tc>
          <w:tcPr>
            <w:tcW w:w="1139" w:type="dxa"/>
            <w:tcBorders>
              <w:top w:val="nil"/>
              <w:left w:val="nil"/>
              <w:bottom w:val="nil"/>
              <w:right w:val="nil"/>
            </w:tcBorders>
            <w:shd w:val="clear" w:color="auto" w:fill="auto"/>
            <w:noWrap/>
            <w:vAlign w:val="bottom"/>
            <w:hideMark/>
          </w:tcPr>
          <w:p w14:paraId="2FF05F3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R444B</w:t>
            </w:r>
          </w:p>
        </w:tc>
        <w:tc>
          <w:tcPr>
            <w:tcW w:w="1047" w:type="dxa"/>
            <w:tcBorders>
              <w:top w:val="nil"/>
              <w:left w:val="nil"/>
              <w:bottom w:val="nil"/>
              <w:right w:val="nil"/>
            </w:tcBorders>
            <w:shd w:val="clear" w:color="auto" w:fill="auto"/>
            <w:noWrap/>
            <w:vAlign w:val="bottom"/>
            <w:hideMark/>
          </w:tcPr>
          <w:p w14:paraId="33826CC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2D93919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Park za vježbanje - stručni nadzor</w:t>
            </w:r>
          </w:p>
        </w:tc>
        <w:tc>
          <w:tcPr>
            <w:tcW w:w="1418" w:type="dxa"/>
            <w:tcBorders>
              <w:top w:val="nil"/>
              <w:left w:val="nil"/>
              <w:bottom w:val="nil"/>
              <w:right w:val="nil"/>
            </w:tcBorders>
            <w:shd w:val="clear" w:color="auto" w:fill="auto"/>
            <w:noWrap/>
            <w:vAlign w:val="bottom"/>
            <w:hideMark/>
          </w:tcPr>
          <w:p w14:paraId="1145276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2.500,00</w:t>
            </w:r>
          </w:p>
        </w:tc>
        <w:tc>
          <w:tcPr>
            <w:tcW w:w="1276" w:type="dxa"/>
            <w:tcBorders>
              <w:top w:val="nil"/>
              <w:left w:val="nil"/>
              <w:bottom w:val="nil"/>
              <w:right w:val="nil"/>
            </w:tcBorders>
            <w:shd w:val="clear" w:color="auto" w:fill="auto"/>
            <w:noWrap/>
            <w:vAlign w:val="bottom"/>
            <w:hideMark/>
          </w:tcPr>
          <w:p w14:paraId="250529D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-2.500,00</w:t>
            </w:r>
          </w:p>
        </w:tc>
        <w:tc>
          <w:tcPr>
            <w:tcW w:w="1275" w:type="dxa"/>
            <w:tcBorders>
              <w:top w:val="nil"/>
              <w:left w:val="nil"/>
              <w:bottom w:val="nil"/>
              <w:right w:val="nil"/>
            </w:tcBorders>
            <w:shd w:val="clear" w:color="auto" w:fill="auto"/>
            <w:noWrap/>
            <w:vAlign w:val="bottom"/>
            <w:hideMark/>
          </w:tcPr>
          <w:p w14:paraId="52237A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60ED14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710AE69E"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2EEB612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16FB882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4AA3690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25.545,00</w:t>
            </w:r>
          </w:p>
        </w:tc>
        <w:tc>
          <w:tcPr>
            <w:tcW w:w="1276" w:type="dxa"/>
            <w:tcBorders>
              <w:top w:val="nil"/>
              <w:left w:val="nil"/>
              <w:bottom w:val="nil"/>
              <w:right w:val="nil"/>
            </w:tcBorders>
            <w:shd w:val="clear" w:color="000000" w:fill="FFFF00"/>
            <w:noWrap/>
            <w:vAlign w:val="bottom"/>
            <w:hideMark/>
          </w:tcPr>
          <w:p w14:paraId="7A0227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-25.545,00</w:t>
            </w:r>
          </w:p>
        </w:tc>
        <w:tc>
          <w:tcPr>
            <w:tcW w:w="1275" w:type="dxa"/>
            <w:tcBorders>
              <w:top w:val="nil"/>
              <w:left w:val="nil"/>
              <w:bottom w:val="nil"/>
              <w:right w:val="nil"/>
            </w:tcBorders>
            <w:shd w:val="clear" w:color="000000" w:fill="FFFF00"/>
            <w:noWrap/>
            <w:vAlign w:val="bottom"/>
            <w:hideMark/>
          </w:tcPr>
          <w:p w14:paraId="3FC3D51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56D2D38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3DA86060"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A3E3B2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5070157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25.545,00</w:t>
            </w:r>
          </w:p>
        </w:tc>
        <w:tc>
          <w:tcPr>
            <w:tcW w:w="1276" w:type="dxa"/>
            <w:tcBorders>
              <w:top w:val="nil"/>
              <w:left w:val="nil"/>
              <w:bottom w:val="nil"/>
              <w:right w:val="nil"/>
            </w:tcBorders>
            <w:shd w:val="clear" w:color="000000" w:fill="FFFF99"/>
            <w:noWrap/>
            <w:vAlign w:val="bottom"/>
            <w:hideMark/>
          </w:tcPr>
          <w:p w14:paraId="76F46F5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-25.545,00</w:t>
            </w:r>
          </w:p>
        </w:tc>
        <w:tc>
          <w:tcPr>
            <w:tcW w:w="1275" w:type="dxa"/>
            <w:tcBorders>
              <w:top w:val="nil"/>
              <w:left w:val="nil"/>
              <w:bottom w:val="nil"/>
              <w:right w:val="nil"/>
            </w:tcBorders>
            <w:shd w:val="clear" w:color="000000" w:fill="FFFF99"/>
            <w:noWrap/>
            <w:vAlign w:val="bottom"/>
            <w:hideMark/>
          </w:tcPr>
          <w:p w14:paraId="1A5F3E4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52E5317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3D4A879F" w14:textId="77777777" w:rsidTr="008F3FDD">
        <w:trPr>
          <w:trHeight w:val="255"/>
        </w:trPr>
        <w:tc>
          <w:tcPr>
            <w:tcW w:w="1139" w:type="dxa"/>
            <w:tcBorders>
              <w:top w:val="nil"/>
              <w:left w:val="nil"/>
              <w:bottom w:val="nil"/>
              <w:right w:val="nil"/>
            </w:tcBorders>
            <w:shd w:val="clear" w:color="auto" w:fill="auto"/>
            <w:noWrap/>
            <w:vAlign w:val="bottom"/>
            <w:hideMark/>
          </w:tcPr>
          <w:p w14:paraId="7F86262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R444A</w:t>
            </w:r>
          </w:p>
        </w:tc>
        <w:tc>
          <w:tcPr>
            <w:tcW w:w="1047" w:type="dxa"/>
            <w:tcBorders>
              <w:top w:val="nil"/>
              <w:left w:val="nil"/>
              <w:bottom w:val="nil"/>
              <w:right w:val="nil"/>
            </w:tcBorders>
            <w:shd w:val="clear" w:color="auto" w:fill="auto"/>
            <w:noWrap/>
            <w:vAlign w:val="bottom"/>
            <w:hideMark/>
          </w:tcPr>
          <w:p w14:paraId="587299D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4214</w:t>
            </w:r>
          </w:p>
        </w:tc>
        <w:tc>
          <w:tcPr>
            <w:tcW w:w="6886" w:type="dxa"/>
            <w:tcBorders>
              <w:top w:val="nil"/>
              <w:left w:val="nil"/>
              <w:bottom w:val="nil"/>
              <w:right w:val="nil"/>
            </w:tcBorders>
            <w:shd w:val="clear" w:color="auto" w:fill="auto"/>
            <w:noWrap/>
            <w:vAlign w:val="bottom"/>
            <w:hideMark/>
          </w:tcPr>
          <w:p w14:paraId="3F8551C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Park za vježbanje - izgradnja</w:t>
            </w:r>
          </w:p>
        </w:tc>
        <w:tc>
          <w:tcPr>
            <w:tcW w:w="1418" w:type="dxa"/>
            <w:tcBorders>
              <w:top w:val="nil"/>
              <w:left w:val="nil"/>
              <w:bottom w:val="nil"/>
              <w:right w:val="nil"/>
            </w:tcBorders>
            <w:shd w:val="clear" w:color="auto" w:fill="auto"/>
            <w:noWrap/>
            <w:vAlign w:val="bottom"/>
            <w:hideMark/>
          </w:tcPr>
          <w:p w14:paraId="789F3CB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25.545,00</w:t>
            </w:r>
          </w:p>
        </w:tc>
        <w:tc>
          <w:tcPr>
            <w:tcW w:w="1276" w:type="dxa"/>
            <w:tcBorders>
              <w:top w:val="nil"/>
              <w:left w:val="nil"/>
              <w:bottom w:val="nil"/>
              <w:right w:val="nil"/>
            </w:tcBorders>
            <w:shd w:val="clear" w:color="auto" w:fill="auto"/>
            <w:noWrap/>
            <w:vAlign w:val="bottom"/>
            <w:hideMark/>
          </w:tcPr>
          <w:p w14:paraId="0FE9619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-25.545,00</w:t>
            </w:r>
          </w:p>
        </w:tc>
        <w:tc>
          <w:tcPr>
            <w:tcW w:w="1275" w:type="dxa"/>
            <w:tcBorders>
              <w:top w:val="nil"/>
              <w:left w:val="nil"/>
              <w:bottom w:val="nil"/>
              <w:right w:val="nil"/>
            </w:tcBorders>
            <w:shd w:val="clear" w:color="auto" w:fill="auto"/>
            <w:noWrap/>
            <w:vAlign w:val="bottom"/>
            <w:hideMark/>
          </w:tcPr>
          <w:p w14:paraId="0751DCB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6A8CF97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6CDF3BB3"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F41A63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Tekući projekt T100009 Legalizacija nerazvrstanih cesta</w:t>
            </w:r>
          </w:p>
        </w:tc>
        <w:tc>
          <w:tcPr>
            <w:tcW w:w="1418" w:type="dxa"/>
            <w:tcBorders>
              <w:top w:val="nil"/>
              <w:left w:val="nil"/>
              <w:bottom w:val="nil"/>
              <w:right w:val="nil"/>
            </w:tcBorders>
            <w:shd w:val="clear" w:color="000000" w:fill="CCCCFF"/>
            <w:noWrap/>
            <w:vAlign w:val="bottom"/>
            <w:hideMark/>
          </w:tcPr>
          <w:p w14:paraId="44937D4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8.320,00</w:t>
            </w:r>
          </w:p>
        </w:tc>
        <w:tc>
          <w:tcPr>
            <w:tcW w:w="1276" w:type="dxa"/>
            <w:tcBorders>
              <w:top w:val="nil"/>
              <w:left w:val="nil"/>
              <w:bottom w:val="nil"/>
              <w:right w:val="nil"/>
            </w:tcBorders>
            <w:shd w:val="clear" w:color="000000" w:fill="CCCCFF"/>
            <w:noWrap/>
            <w:vAlign w:val="bottom"/>
            <w:hideMark/>
          </w:tcPr>
          <w:p w14:paraId="693AD8A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119644C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4CDA46E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8.320,00</w:t>
            </w:r>
          </w:p>
        </w:tc>
      </w:tr>
      <w:tr w:rsidR="008F3FDD" w:rsidRPr="008F3FDD" w14:paraId="5AA8E0B9"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B0220D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2BB19CD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3.270,00</w:t>
            </w:r>
          </w:p>
        </w:tc>
        <w:tc>
          <w:tcPr>
            <w:tcW w:w="1276" w:type="dxa"/>
            <w:tcBorders>
              <w:top w:val="nil"/>
              <w:left w:val="nil"/>
              <w:bottom w:val="nil"/>
              <w:right w:val="nil"/>
            </w:tcBorders>
            <w:shd w:val="clear" w:color="000000" w:fill="FFFF00"/>
            <w:noWrap/>
            <w:vAlign w:val="bottom"/>
            <w:hideMark/>
          </w:tcPr>
          <w:p w14:paraId="57DB80D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AEA4E3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9C7378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3.270,00</w:t>
            </w:r>
          </w:p>
        </w:tc>
      </w:tr>
      <w:tr w:rsidR="008F3FDD" w:rsidRPr="008F3FDD" w14:paraId="2658185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BC1EE0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9D54D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3.270,00</w:t>
            </w:r>
          </w:p>
        </w:tc>
        <w:tc>
          <w:tcPr>
            <w:tcW w:w="1276" w:type="dxa"/>
            <w:tcBorders>
              <w:top w:val="nil"/>
              <w:left w:val="nil"/>
              <w:bottom w:val="nil"/>
              <w:right w:val="nil"/>
            </w:tcBorders>
            <w:shd w:val="clear" w:color="000000" w:fill="FFFF99"/>
            <w:noWrap/>
            <w:vAlign w:val="bottom"/>
            <w:hideMark/>
          </w:tcPr>
          <w:p w14:paraId="071286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CC35D6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DE2F1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3.270,00</w:t>
            </w:r>
          </w:p>
        </w:tc>
      </w:tr>
      <w:tr w:rsidR="008F3FDD" w:rsidRPr="008F3FDD" w14:paraId="1C3E0287" w14:textId="77777777" w:rsidTr="008F3FDD">
        <w:trPr>
          <w:trHeight w:val="255"/>
        </w:trPr>
        <w:tc>
          <w:tcPr>
            <w:tcW w:w="1139" w:type="dxa"/>
            <w:tcBorders>
              <w:top w:val="nil"/>
              <w:left w:val="nil"/>
              <w:bottom w:val="nil"/>
              <w:right w:val="nil"/>
            </w:tcBorders>
            <w:shd w:val="clear" w:color="auto" w:fill="auto"/>
            <w:noWrap/>
            <w:vAlign w:val="bottom"/>
            <w:hideMark/>
          </w:tcPr>
          <w:p w14:paraId="1CA99A3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R379B</w:t>
            </w:r>
          </w:p>
        </w:tc>
        <w:tc>
          <w:tcPr>
            <w:tcW w:w="1047" w:type="dxa"/>
            <w:tcBorders>
              <w:top w:val="nil"/>
              <w:left w:val="nil"/>
              <w:bottom w:val="nil"/>
              <w:right w:val="nil"/>
            </w:tcBorders>
            <w:shd w:val="clear" w:color="auto" w:fill="auto"/>
            <w:noWrap/>
            <w:vAlign w:val="bottom"/>
            <w:hideMark/>
          </w:tcPr>
          <w:p w14:paraId="318E121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3257C0B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Legalizacija nerazvrstanih cesta</w:t>
            </w:r>
          </w:p>
        </w:tc>
        <w:tc>
          <w:tcPr>
            <w:tcW w:w="1418" w:type="dxa"/>
            <w:tcBorders>
              <w:top w:val="nil"/>
              <w:left w:val="nil"/>
              <w:bottom w:val="nil"/>
              <w:right w:val="nil"/>
            </w:tcBorders>
            <w:shd w:val="clear" w:color="auto" w:fill="auto"/>
            <w:noWrap/>
            <w:vAlign w:val="bottom"/>
            <w:hideMark/>
          </w:tcPr>
          <w:p w14:paraId="6B89CCB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3.270,00</w:t>
            </w:r>
          </w:p>
        </w:tc>
        <w:tc>
          <w:tcPr>
            <w:tcW w:w="1276" w:type="dxa"/>
            <w:tcBorders>
              <w:top w:val="nil"/>
              <w:left w:val="nil"/>
              <w:bottom w:val="nil"/>
              <w:right w:val="nil"/>
            </w:tcBorders>
            <w:shd w:val="clear" w:color="auto" w:fill="auto"/>
            <w:noWrap/>
            <w:vAlign w:val="bottom"/>
            <w:hideMark/>
          </w:tcPr>
          <w:p w14:paraId="207FF30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79A5BE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7C3C3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3.270,00</w:t>
            </w:r>
          </w:p>
        </w:tc>
      </w:tr>
      <w:tr w:rsidR="008F3FDD" w:rsidRPr="008F3FDD" w14:paraId="13612C55"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1F3B79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4DD68DF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4.780,00</w:t>
            </w:r>
          </w:p>
        </w:tc>
        <w:tc>
          <w:tcPr>
            <w:tcW w:w="1276" w:type="dxa"/>
            <w:tcBorders>
              <w:top w:val="nil"/>
              <w:left w:val="nil"/>
              <w:bottom w:val="nil"/>
              <w:right w:val="nil"/>
            </w:tcBorders>
            <w:shd w:val="clear" w:color="000000" w:fill="FFFF00"/>
            <w:noWrap/>
            <w:vAlign w:val="bottom"/>
            <w:hideMark/>
          </w:tcPr>
          <w:p w14:paraId="3B1232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442166F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0777F7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4.780,00</w:t>
            </w:r>
          </w:p>
        </w:tc>
      </w:tr>
      <w:tr w:rsidR="008F3FDD" w:rsidRPr="008F3FDD" w14:paraId="0A8F4EA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1EE6C4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02BCD0D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4.780,00</w:t>
            </w:r>
          </w:p>
        </w:tc>
        <w:tc>
          <w:tcPr>
            <w:tcW w:w="1276" w:type="dxa"/>
            <w:tcBorders>
              <w:top w:val="nil"/>
              <w:left w:val="nil"/>
              <w:bottom w:val="nil"/>
              <w:right w:val="nil"/>
            </w:tcBorders>
            <w:shd w:val="clear" w:color="000000" w:fill="FFFF99"/>
            <w:noWrap/>
            <w:vAlign w:val="bottom"/>
            <w:hideMark/>
          </w:tcPr>
          <w:p w14:paraId="20A5656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0431212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6BD2A19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4.780,00</w:t>
            </w:r>
          </w:p>
        </w:tc>
      </w:tr>
      <w:tr w:rsidR="008F3FDD" w:rsidRPr="008F3FDD" w14:paraId="1A1C4409" w14:textId="77777777" w:rsidTr="008F3FDD">
        <w:trPr>
          <w:trHeight w:val="255"/>
        </w:trPr>
        <w:tc>
          <w:tcPr>
            <w:tcW w:w="1139" w:type="dxa"/>
            <w:tcBorders>
              <w:top w:val="nil"/>
              <w:left w:val="nil"/>
              <w:bottom w:val="nil"/>
              <w:right w:val="nil"/>
            </w:tcBorders>
            <w:shd w:val="clear" w:color="auto" w:fill="auto"/>
            <w:noWrap/>
            <w:vAlign w:val="bottom"/>
            <w:hideMark/>
          </w:tcPr>
          <w:p w14:paraId="36C8C96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R379</w:t>
            </w:r>
          </w:p>
        </w:tc>
        <w:tc>
          <w:tcPr>
            <w:tcW w:w="1047" w:type="dxa"/>
            <w:tcBorders>
              <w:top w:val="nil"/>
              <w:left w:val="nil"/>
              <w:bottom w:val="nil"/>
              <w:right w:val="nil"/>
            </w:tcBorders>
            <w:shd w:val="clear" w:color="auto" w:fill="auto"/>
            <w:noWrap/>
            <w:vAlign w:val="bottom"/>
            <w:hideMark/>
          </w:tcPr>
          <w:p w14:paraId="4FE3A7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B92122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Legalizacija nerazvrstanih cesta</w:t>
            </w:r>
          </w:p>
        </w:tc>
        <w:tc>
          <w:tcPr>
            <w:tcW w:w="1418" w:type="dxa"/>
            <w:tcBorders>
              <w:top w:val="nil"/>
              <w:left w:val="nil"/>
              <w:bottom w:val="nil"/>
              <w:right w:val="nil"/>
            </w:tcBorders>
            <w:shd w:val="clear" w:color="auto" w:fill="auto"/>
            <w:noWrap/>
            <w:vAlign w:val="bottom"/>
            <w:hideMark/>
          </w:tcPr>
          <w:p w14:paraId="5DCEB4E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4.780,00</w:t>
            </w:r>
          </w:p>
        </w:tc>
        <w:tc>
          <w:tcPr>
            <w:tcW w:w="1276" w:type="dxa"/>
            <w:tcBorders>
              <w:top w:val="nil"/>
              <w:left w:val="nil"/>
              <w:bottom w:val="nil"/>
              <w:right w:val="nil"/>
            </w:tcBorders>
            <w:shd w:val="clear" w:color="auto" w:fill="auto"/>
            <w:noWrap/>
            <w:vAlign w:val="bottom"/>
            <w:hideMark/>
          </w:tcPr>
          <w:p w14:paraId="5DFF339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26A5B9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5481A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4.780,00</w:t>
            </w:r>
          </w:p>
        </w:tc>
      </w:tr>
      <w:tr w:rsidR="008F3FDD" w:rsidRPr="008F3FDD" w14:paraId="75080E9B"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496AC28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1FB62DF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2B0DD3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00"/>
            <w:noWrap/>
            <w:vAlign w:val="bottom"/>
            <w:hideMark/>
          </w:tcPr>
          <w:p w14:paraId="4C6CBC3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27CB47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0524EF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49B73718"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1253B3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1C5DCC0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99"/>
            <w:noWrap/>
            <w:vAlign w:val="bottom"/>
            <w:hideMark/>
          </w:tcPr>
          <w:p w14:paraId="556A007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EA0A4B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3DC690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0E729AB3" w14:textId="77777777" w:rsidTr="008F3FDD">
        <w:trPr>
          <w:trHeight w:val="255"/>
        </w:trPr>
        <w:tc>
          <w:tcPr>
            <w:tcW w:w="1139" w:type="dxa"/>
            <w:tcBorders>
              <w:top w:val="nil"/>
              <w:left w:val="nil"/>
              <w:bottom w:val="nil"/>
              <w:right w:val="nil"/>
            </w:tcBorders>
            <w:shd w:val="clear" w:color="auto" w:fill="auto"/>
            <w:noWrap/>
            <w:vAlign w:val="bottom"/>
            <w:hideMark/>
          </w:tcPr>
          <w:p w14:paraId="14C97AF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R379A</w:t>
            </w:r>
          </w:p>
        </w:tc>
        <w:tc>
          <w:tcPr>
            <w:tcW w:w="1047" w:type="dxa"/>
            <w:tcBorders>
              <w:top w:val="nil"/>
              <w:left w:val="nil"/>
              <w:bottom w:val="nil"/>
              <w:right w:val="nil"/>
            </w:tcBorders>
            <w:shd w:val="clear" w:color="auto" w:fill="auto"/>
            <w:noWrap/>
            <w:vAlign w:val="bottom"/>
            <w:hideMark/>
          </w:tcPr>
          <w:p w14:paraId="107F617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01CB2F9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Legalizacija nerazvrstanih cesta</w:t>
            </w:r>
          </w:p>
        </w:tc>
        <w:tc>
          <w:tcPr>
            <w:tcW w:w="1418" w:type="dxa"/>
            <w:tcBorders>
              <w:top w:val="nil"/>
              <w:left w:val="nil"/>
              <w:bottom w:val="nil"/>
              <w:right w:val="nil"/>
            </w:tcBorders>
            <w:shd w:val="clear" w:color="auto" w:fill="auto"/>
            <w:noWrap/>
            <w:vAlign w:val="bottom"/>
            <w:hideMark/>
          </w:tcPr>
          <w:p w14:paraId="6AED2BB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27B1E08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DFE45B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EC59F0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1AAC148B"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DA57F9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Tekući projekt T100010 Evidentiranje komunalne infrastrukture u katastar i zemljišne knjige</w:t>
            </w:r>
          </w:p>
        </w:tc>
        <w:tc>
          <w:tcPr>
            <w:tcW w:w="1418" w:type="dxa"/>
            <w:tcBorders>
              <w:top w:val="nil"/>
              <w:left w:val="nil"/>
              <w:bottom w:val="nil"/>
              <w:right w:val="nil"/>
            </w:tcBorders>
            <w:shd w:val="clear" w:color="000000" w:fill="CCCCFF"/>
            <w:noWrap/>
            <w:vAlign w:val="bottom"/>
            <w:hideMark/>
          </w:tcPr>
          <w:p w14:paraId="311DD24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8.515,00</w:t>
            </w:r>
          </w:p>
        </w:tc>
        <w:tc>
          <w:tcPr>
            <w:tcW w:w="1276" w:type="dxa"/>
            <w:tcBorders>
              <w:top w:val="nil"/>
              <w:left w:val="nil"/>
              <w:bottom w:val="nil"/>
              <w:right w:val="nil"/>
            </w:tcBorders>
            <w:shd w:val="clear" w:color="000000" w:fill="CCCCFF"/>
            <w:noWrap/>
            <w:vAlign w:val="bottom"/>
            <w:hideMark/>
          </w:tcPr>
          <w:p w14:paraId="6017B2C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832216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0637831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8.515,00</w:t>
            </w:r>
          </w:p>
        </w:tc>
      </w:tr>
      <w:tr w:rsidR="008F3FDD" w:rsidRPr="008F3FDD" w14:paraId="1EBC8E0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69CEB8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D040A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8.515,00</w:t>
            </w:r>
          </w:p>
        </w:tc>
        <w:tc>
          <w:tcPr>
            <w:tcW w:w="1276" w:type="dxa"/>
            <w:tcBorders>
              <w:top w:val="nil"/>
              <w:left w:val="nil"/>
              <w:bottom w:val="nil"/>
              <w:right w:val="nil"/>
            </w:tcBorders>
            <w:shd w:val="clear" w:color="000000" w:fill="FFFF00"/>
            <w:noWrap/>
            <w:vAlign w:val="bottom"/>
            <w:hideMark/>
          </w:tcPr>
          <w:p w14:paraId="7F1AAC5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D52A4D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68A32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8.515,00</w:t>
            </w:r>
          </w:p>
        </w:tc>
      </w:tr>
      <w:tr w:rsidR="008F3FDD" w:rsidRPr="008F3FDD" w14:paraId="6719E0D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2A0AE7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95270A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8.515,00</w:t>
            </w:r>
          </w:p>
        </w:tc>
        <w:tc>
          <w:tcPr>
            <w:tcW w:w="1276" w:type="dxa"/>
            <w:tcBorders>
              <w:top w:val="nil"/>
              <w:left w:val="nil"/>
              <w:bottom w:val="nil"/>
              <w:right w:val="nil"/>
            </w:tcBorders>
            <w:shd w:val="clear" w:color="000000" w:fill="FFFF99"/>
            <w:noWrap/>
            <w:vAlign w:val="bottom"/>
            <w:hideMark/>
          </w:tcPr>
          <w:p w14:paraId="5AB8E4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021A4C5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5EE6E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8.515,00</w:t>
            </w:r>
          </w:p>
        </w:tc>
      </w:tr>
      <w:tr w:rsidR="008F3FDD" w:rsidRPr="008F3FDD" w14:paraId="22F68C72" w14:textId="77777777" w:rsidTr="008F3FDD">
        <w:trPr>
          <w:trHeight w:val="255"/>
        </w:trPr>
        <w:tc>
          <w:tcPr>
            <w:tcW w:w="1139" w:type="dxa"/>
            <w:tcBorders>
              <w:top w:val="nil"/>
              <w:left w:val="nil"/>
              <w:bottom w:val="nil"/>
              <w:right w:val="nil"/>
            </w:tcBorders>
            <w:shd w:val="clear" w:color="auto" w:fill="auto"/>
            <w:noWrap/>
            <w:vAlign w:val="bottom"/>
            <w:hideMark/>
          </w:tcPr>
          <w:p w14:paraId="66D33C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R380</w:t>
            </w:r>
          </w:p>
        </w:tc>
        <w:tc>
          <w:tcPr>
            <w:tcW w:w="1047" w:type="dxa"/>
            <w:tcBorders>
              <w:top w:val="nil"/>
              <w:left w:val="nil"/>
              <w:bottom w:val="nil"/>
              <w:right w:val="nil"/>
            </w:tcBorders>
            <w:shd w:val="clear" w:color="auto" w:fill="auto"/>
            <w:noWrap/>
            <w:vAlign w:val="bottom"/>
            <w:hideMark/>
          </w:tcPr>
          <w:p w14:paraId="50BFDF0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BDCEE0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Geodetski elaborat kom.infr.za upis u ZK i katastar</w:t>
            </w:r>
          </w:p>
        </w:tc>
        <w:tc>
          <w:tcPr>
            <w:tcW w:w="1418" w:type="dxa"/>
            <w:tcBorders>
              <w:top w:val="nil"/>
              <w:left w:val="nil"/>
              <w:bottom w:val="nil"/>
              <w:right w:val="nil"/>
            </w:tcBorders>
            <w:shd w:val="clear" w:color="auto" w:fill="auto"/>
            <w:noWrap/>
            <w:vAlign w:val="bottom"/>
            <w:hideMark/>
          </w:tcPr>
          <w:p w14:paraId="15A5845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4.930,00</w:t>
            </w:r>
          </w:p>
        </w:tc>
        <w:tc>
          <w:tcPr>
            <w:tcW w:w="1276" w:type="dxa"/>
            <w:tcBorders>
              <w:top w:val="nil"/>
              <w:left w:val="nil"/>
              <w:bottom w:val="nil"/>
              <w:right w:val="nil"/>
            </w:tcBorders>
            <w:shd w:val="clear" w:color="auto" w:fill="auto"/>
            <w:noWrap/>
            <w:vAlign w:val="bottom"/>
            <w:hideMark/>
          </w:tcPr>
          <w:p w14:paraId="09D32E8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5AC2BD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919845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4.930,00</w:t>
            </w:r>
          </w:p>
        </w:tc>
      </w:tr>
      <w:tr w:rsidR="008F3FDD" w:rsidRPr="008F3FDD" w14:paraId="2273E77F" w14:textId="77777777" w:rsidTr="008F3FDD">
        <w:trPr>
          <w:trHeight w:val="255"/>
        </w:trPr>
        <w:tc>
          <w:tcPr>
            <w:tcW w:w="1139" w:type="dxa"/>
            <w:tcBorders>
              <w:top w:val="nil"/>
              <w:left w:val="nil"/>
              <w:bottom w:val="nil"/>
              <w:right w:val="nil"/>
            </w:tcBorders>
            <w:shd w:val="clear" w:color="auto" w:fill="auto"/>
            <w:noWrap/>
            <w:vAlign w:val="bottom"/>
            <w:hideMark/>
          </w:tcPr>
          <w:p w14:paraId="6776A38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R407</w:t>
            </w:r>
          </w:p>
        </w:tc>
        <w:tc>
          <w:tcPr>
            <w:tcW w:w="1047" w:type="dxa"/>
            <w:tcBorders>
              <w:top w:val="nil"/>
              <w:left w:val="nil"/>
              <w:bottom w:val="nil"/>
              <w:right w:val="nil"/>
            </w:tcBorders>
            <w:shd w:val="clear" w:color="auto" w:fill="auto"/>
            <w:noWrap/>
            <w:vAlign w:val="bottom"/>
            <w:hideMark/>
          </w:tcPr>
          <w:p w14:paraId="4D6CD2D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2E0E5D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Geodetski elaborat </w:t>
            </w:r>
            <w:proofErr w:type="spellStart"/>
            <w:r w:rsidRPr="008F3FDD">
              <w:rPr>
                <w:rFonts w:ascii="Arial" w:eastAsia="Times New Roman" w:hAnsi="Arial" w:cs="Arial"/>
                <w:sz w:val="20"/>
                <w:szCs w:val="20"/>
                <w:lang w:eastAsia="hr-HR"/>
              </w:rPr>
              <w:t>kom.infr</w:t>
            </w:r>
            <w:proofErr w:type="spellEnd"/>
            <w:r w:rsidRPr="008F3FDD">
              <w:rPr>
                <w:rFonts w:ascii="Arial" w:eastAsia="Times New Roman" w:hAnsi="Arial" w:cs="Arial"/>
                <w:sz w:val="20"/>
                <w:szCs w:val="20"/>
                <w:lang w:eastAsia="hr-HR"/>
              </w:rPr>
              <w:t>. za upis u ZK i katastar - zgrada mrtvačnice</w:t>
            </w:r>
          </w:p>
        </w:tc>
        <w:tc>
          <w:tcPr>
            <w:tcW w:w="1418" w:type="dxa"/>
            <w:tcBorders>
              <w:top w:val="nil"/>
              <w:left w:val="nil"/>
              <w:bottom w:val="nil"/>
              <w:right w:val="nil"/>
            </w:tcBorders>
            <w:shd w:val="clear" w:color="auto" w:fill="auto"/>
            <w:noWrap/>
            <w:vAlign w:val="bottom"/>
            <w:hideMark/>
          </w:tcPr>
          <w:p w14:paraId="68DEF06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c>
          <w:tcPr>
            <w:tcW w:w="1276" w:type="dxa"/>
            <w:tcBorders>
              <w:top w:val="nil"/>
              <w:left w:val="nil"/>
              <w:bottom w:val="nil"/>
              <w:right w:val="nil"/>
            </w:tcBorders>
            <w:shd w:val="clear" w:color="auto" w:fill="auto"/>
            <w:noWrap/>
            <w:vAlign w:val="bottom"/>
            <w:hideMark/>
          </w:tcPr>
          <w:p w14:paraId="4BB9843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71157C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F60DFB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r>
      <w:tr w:rsidR="008F3FDD" w:rsidRPr="008F3FDD" w14:paraId="2FF60036" w14:textId="77777777" w:rsidTr="008F3FDD">
        <w:trPr>
          <w:trHeight w:val="255"/>
        </w:trPr>
        <w:tc>
          <w:tcPr>
            <w:tcW w:w="1139" w:type="dxa"/>
            <w:tcBorders>
              <w:top w:val="nil"/>
              <w:left w:val="nil"/>
              <w:bottom w:val="nil"/>
              <w:right w:val="nil"/>
            </w:tcBorders>
            <w:shd w:val="clear" w:color="auto" w:fill="auto"/>
            <w:noWrap/>
            <w:vAlign w:val="bottom"/>
            <w:hideMark/>
          </w:tcPr>
          <w:p w14:paraId="5384AF7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R407A</w:t>
            </w:r>
          </w:p>
        </w:tc>
        <w:tc>
          <w:tcPr>
            <w:tcW w:w="1047" w:type="dxa"/>
            <w:tcBorders>
              <w:top w:val="nil"/>
              <w:left w:val="nil"/>
              <w:bottom w:val="nil"/>
              <w:right w:val="nil"/>
            </w:tcBorders>
            <w:shd w:val="clear" w:color="auto" w:fill="auto"/>
            <w:noWrap/>
            <w:vAlign w:val="bottom"/>
            <w:hideMark/>
          </w:tcPr>
          <w:p w14:paraId="244BD77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0C95163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Geodetski elaborat </w:t>
            </w:r>
            <w:proofErr w:type="spellStart"/>
            <w:r w:rsidRPr="008F3FDD">
              <w:rPr>
                <w:rFonts w:ascii="Arial" w:eastAsia="Times New Roman" w:hAnsi="Arial" w:cs="Arial"/>
                <w:sz w:val="20"/>
                <w:szCs w:val="20"/>
                <w:lang w:eastAsia="hr-HR"/>
              </w:rPr>
              <w:t>kom.infr</w:t>
            </w:r>
            <w:proofErr w:type="spellEnd"/>
            <w:r w:rsidRPr="008F3FDD">
              <w:rPr>
                <w:rFonts w:ascii="Arial" w:eastAsia="Times New Roman" w:hAnsi="Arial" w:cs="Arial"/>
                <w:sz w:val="20"/>
                <w:szCs w:val="20"/>
                <w:lang w:eastAsia="hr-HR"/>
              </w:rPr>
              <w:t>. za upis u ZK i katastar -zemljište ( park) kod općinske zgrade</w:t>
            </w:r>
          </w:p>
        </w:tc>
        <w:tc>
          <w:tcPr>
            <w:tcW w:w="1418" w:type="dxa"/>
            <w:tcBorders>
              <w:top w:val="nil"/>
              <w:left w:val="nil"/>
              <w:bottom w:val="nil"/>
              <w:right w:val="nil"/>
            </w:tcBorders>
            <w:shd w:val="clear" w:color="auto" w:fill="auto"/>
            <w:noWrap/>
            <w:vAlign w:val="bottom"/>
            <w:hideMark/>
          </w:tcPr>
          <w:p w14:paraId="4E831C9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c>
          <w:tcPr>
            <w:tcW w:w="1276" w:type="dxa"/>
            <w:tcBorders>
              <w:top w:val="nil"/>
              <w:left w:val="nil"/>
              <w:bottom w:val="nil"/>
              <w:right w:val="nil"/>
            </w:tcBorders>
            <w:shd w:val="clear" w:color="auto" w:fill="auto"/>
            <w:noWrap/>
            <w:vAlign w:val="bottom"/>
            <w:hideMark/>
          </w:tcPr>
          <w:p w14:paraId="16ECC56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45E575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2486FC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r>
      <w:tr w:rsidR="008F3FDD" w:rsidRPr="008F3FDD" w14:paraId="3E243814" w14:textId="77777777" w:rsidTr="008F3FDD">
        <w:trPr>
          <w:trHeight w:val="255"/>
        </w:trPr>
        <w:tc>
          <w:tcPr>
            <w:tcW w:w="1139" w:type="dxa"/>
            <w:tcBorders>
              <w:top w:val="nil"/>
              <w:left w:val="nil"/>
              <w:bottom w:val="nil"/>
              <w:right w:val="nil"/>
            </w:tcBorders>
            <w:shd w:val="clear" w:color="auto" w:fill="auto"/>
            <w:noWrap/>
            <w:vAlign w:val="bottom"/>
            <w:hideMark/>
          </w:tcPr>
          <w:p w14:paraId="0B72F15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R407B</w:t>
            </w:r>
          </w:p>
        </w:tc>
        <w:tc>
          <w:tcPr>
            <w:tcW w:w="1047" w:type="dxa"/>
            <w:tcBorders>
              <w:top w:val="nil"/>
              <w:left w:val="nil"/>
              <w:bottom w:val="nil"/>
              <w:right w:val="nil"/>
            </w:tcBorders>
            <w:shd w:val="clear" w:color="auto" w:fill="auto"/>
            <w:noWrap/>
            <w:vAlign w:val="bottom"/>
            <w:hideMark/>
          </w:tcPr>
          <w:p w14:paraId="53A03E7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588274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Geodetski elaborat </w:t>
            </w:r>
            <w:proofErr w:type="spellStart"/>
            <w:r w:rsidRPr="008F3FDD">
              <w:rPr>
                <w:rFonts w:ascii="Arial" w:eastAsia="Times New Roman" w:hAnsi="Arial" w:cs="Arial"/>
                <w:sz w:val="20"/>
                <w:szCs w:val="20"/>
                <w:lang w:eastAsia="hr-HR"/>
              </w:rPr>
              <w:t>kom.infr</w:t>
            </w:r>
            <w:proofErr w:type="spellEnd"/>
            <w:r w:rsidRPr="008F3FDD">
              <w:rPr>
                <w:rFonts w:ascii="Arial" w:eastAsia="Times New Roman" w:hAnsi="Arial" w:cs="Arial"/>
                <w:sz w:val="20"/>
                <w:szCs w:val="20"/>
                <w:lang w:eastAsia="hr-HR"/>
              </w:rPr>
              <w:t>. za upis u ZK i katastar - dječje igralište</w:t>
            </w:r>
          </w:p>
        </w:tc>
        <w:tc>
          <w:tcPr>
            <w:tcW w:w="1418" w:type="dxa"/>
            <w:tcBorders>
              <w:top w:val="nil"/>
              <w:left w:val="nil"/>
              <w:bottom w:val="nil"/>
              <w:right w:val="nil"/>
            </w:tcBorders>
            <w:shd w:val="clear" w:color="auto" w:fill="auto"/>
            <w:noWrap/>
            <w:vAlign w:val="bottom"/>
            <w:hideMark/>
          </w:tcPr>
          <w:p w14:paraId="1356B6E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c>
          <w:tcPr>
            <w:tcW w:w="1276" w:type="dxa"/>
            <w:tcBorders>
              <w:top w:val="nil"/>
              <w:left w:val="nil"/>
              <w:bottom w:val="nil"/>
              <w:right w:val="nil"/>
            </w:tcBorders>
            <w:shd w:val="clear" w:color="auto" w:fill="auto"/>
            <w:noWrap/>
            <w:vAlign w:val="bottom"/>
            <w:hideMark/>
          </w:tcPr>
          <w:p w14:paraId="00B401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4B32AC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87D68A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r>
      <w:tr w:rsidR="008F3FDD" w:rsidRPr="008F3FDD" w14:paraId="62EDF6A1"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0E8826F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1004 Gospodarstvo i poljoprivreda</w:t>
            </w:r>
          </w:p>
        </w:tc>
        <w:tc>
          <w:tcPr>
            <w:tcW w:w="1418" w:type="dxa"/>
            <w:tcBorders>
              <w:top w:val="nil"/>
              <w:left w:val="nil"/>
              <w:bottom w:val="nil"/>
              <w:right w:val="nil"/>
            </w:tcBorders>
            <w:shd w:val="clear" w:color="000000" w:fill="9999FF"/>
            <w:noWrap/>
            <w:vAlign w:val="bottom"/>
            <w:hideMark/>
          </w:tcPr>
          <w:p w14:paraId="184C9BF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3.497,00</w:t>
            </w:r>
          </w:p>
        </w:tc>
        <w:tc>
          <w:tcPr>
            <w:tcW w:w="1276" w:type="dxa"/>
            <w:tcBorders>
              <w:top w:val="nil"/>
              <w:left w:val="nil"/>
              <w:bottom w:val="nil"/>
              <w:right w:val="nil"/>
            </w:tcBorders>
            <w:shd w:val="clear" w:color="000000" w:fill="9999FF"/>
            <w:noWrap/>
            <w:vAlign w:val="bottom"/>
            <w:hideMark/>
          </w:tcPr>
          <w:p w14:paraId="4E0732D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w:t>
            </w:r>
          </w:p>
        </w:tc>
        <w:tc>
          <w:tcPr>
            <w:tcW w:w="1275" w:type="dxa"/>
            <w:tcBorders>
              <w:top w:val="nil"/>
              <w:left w:val="nil"/>
              <w:bottom w:val="nil"/>
              <w:right w:val="nil"/>
            </w:tcBorders>
            <w:shd w:val="clear" w:color="000000" w:fill="9999FF"/>
            <w:noWrap/>
            <w:vAlign w:val="bottom"/>
            <w:hideMark/>
          </w:tcPr>
          <w:p w14:paraId="0535FDC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1,43</w:t>
            </w:r>
          </w:p>
        </w:tc>
        <w:tc>
          <w:tcPr>
            <w:tcW w:w="1277" w:type="dxa"/>
            <w:tcBorders>
              <w:top w:val="nil"/>
              <w:left w:val="nil"/>
              <w:bottom w:val="nil"/>
              <w:right w:val="nil"/>
            </w:tcBorders>
            <w:shd w:val="clear" w:color="000000" w:fill="9999FF"/>
            <w:noWrap/>
            <w:vAlign w:val="bottom"/>
            <w:hideMark/>
          </w:tcPr>
          <w:p w14:paraId="0354AFE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3.547,00</w:t>
            </w:r>
          </w:p>
        </w:tc>
      </w:tr>
      <w:tr w:rsidR="008F3FDD" w:rsidRPr="008F3FDD" w14:paraId="1293A186"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E1B6F0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Poticaj za razvoj gospodarstva i poljoprivrede</w:t>
            </w:r>
          </w:p>
        </w:tc>
        <w:tc>
          <w:tcPr>
            <w:tcW w:w="1418" w:type="dxa"/>
            <w:tcBorders>
              <w:top w:val="nil"/>
              <w:left w:val="nil"/>
              <w:bottom w:val="nil"/>
              <w:right w:val="nil"/>
            </w:tcBorders>
            <w:shd w:val="clear" w:color="000000" w:fill="CCCCFF"/>
            <w:noWrap/>
            <w:vAlign w:val="bottom"/>
            <w:hideMark/>
          </w:tcPr>
          <w:p w14:paraId="5D7F700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1.597,00</w:t>
            </w:r>
          </w:p>
        </w:tc>
        <w:tc>
          <w:tcPr>
            <w:tcW w:w="1276" w:type="dxa"/>
            <w:tcBorders>
              <w:top w:val="nil"/>
              <w:left w:val="nil"/>
              <w:bottom w:val="nil"/>
              <w:right w:val="nil"/>
            </w:tcBorders>
            <w:shd w:val="clear" w:color="000000" w:fill="CCCCFF"/>
            <w:noWrap/>
            <w:vAlign w:val="bottom"/>
            <w:hideMark/>
          </w:tcPr>
          <w:p w14:paraId="7CF8B7F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w:t>
            </w:r>
          </w:p>
        </w:tc>
        <w:tc>
          <w:tcPr>
            <w:tcW w:w="1275" w:type="dxa"/>
            <w:tcBorders>
              <w:top w:val="nil"/>
              <w:left w:val="nil"/>
              <w:bottom w:val="nil"/>
              <w:right w:val="nil"/>
            </w:tcBorders>
            <w:shd w:val="clear" w:color="000000" w:fill="CCCCFF"/>
            <w:noWrap/>
            <w:vAlign w:val="bottom"/>
            <w:hideMark/>
          </w:tcPr>
          <w:p w14:paraId="6CB77F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3,13</w:t>
            </w:r>
          </w:p>
        </w:tc>
        <w:tc>
          <w:tcPr>
            <w:tcW w:w="1277" w:type="dxa"/>
            <w:tcBorders>
              <w:top w:val="nil"/>
              <w:left w:val="nil"/>
              <w:bottom w:val="nil"/>
              <w:right w:val="nil"/>
            </w:tcBorders>
            <w:shd w:val="clear" w:color="000000" w:fill="CCCCFF"/>
            <w:noWrap/>
            <w:vAlign w:val="bottom"/>
            <w:hideMark/>
          </w:tcPr>
          <w:p w14:paraId="56944E7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1.647,00</w:t>
            </w:r>
          </w:p>
        </w:tc>
      </w:tr>
      <w:tr w:rsidR="008F3FDD" w:rsidRPr="008F3FDD" w14:paraId="4BE9496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4A8472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6BF7DB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1.597,00</w:t>
            </w:r>
          </w:p>
        </w:tc>
        <w:tc>
          <w:tcPr>
            <w:tcW w:w="1276" w:type="dxa"/>
            <w:tcBorders>
              <w:top w:val="nil"/>
              <w:left w:val="nil"/>
              <w:bottom w:val="nil"/>
              <w:right w:val="nil"/>
            </w:tcBorders>
            <w:shd w:val="clear" w:color="000000" w:fill="FFFF00"/>
            <w:noWrap/>
            <w:vAlign w:val="bottom"/>
            <w:hideMark/>
          </w:tcPr>
          <w:p w14:paraId="7B468C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w:t>
            </w:r>
          </w:p>
        </w:tc>
        <w:tc>
          <w:tcPr>
            <w:tcW w:w="1275" w:type="dxa"/>
            <w:tcBorders>
              <w:top w:val="nil"/>
              <w:left w:val="nil"/>
              <w:bottom w:val="nil"/>
              <w:right w:val="nil"/>
            </w:tcBorders>
            <w:shd w:val="clear" w:color="000000" w:fill="FFFF00"/>
            <w:noWrap/>
            <w:vAlign w:val="bottom"/>
            <w:hideMark/>
          </w:tcPr>
          <w:p w14:paraId="5C824AD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3,13</w:t>
            </w:r>
          </w:p>
        </w:tc>
        <w:tc>
          <w:tcPr>
            <w:tcW w:w="1277" w:type="dxa"/>
            <w:tcBorders>
              <w:top w:val="nil"/>
              <w:left w:val="nil"/>
              <w:bottom w:val="nil"/>
              <w:right w:val="nil"/>
            </w:tcBorders>
            <w:shd w:val="clear" w:color="000000" w:fill="FFFF00"/>
            <w:noWrap/>
            <w:vAlign w:val="bottom"/>
            <w:hideMark/>
          </w:tcPr>
          <w:p w14:paraId="0D7E93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1.647,00</w:t>
            </w:r>
          </w:p>
        </w:tc>
      </w:tr>
      <w:tr w:rsidR="008F3FDD" w:rsidRPr="008F3FDD" w14:paraId="00DA4AB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FB0F73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308BED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1.597,00</w:t>
            </w:r>
          </w:p>
        </w:tc>
        <w:tc>
          <w:tcPr>
            <w:tcW w:w="1276" w:type="dxa"/>
            <w:tcBorders>
              <w:top w:val="nil"/>
              <w:left w:val="nil"/>
              <w:bottom w:val="nil"/>
              <w:right w:val="nil"/>
            </w:tcBorders>
            <w:shd w:val="clear" w:color="000000" w:fill="FFFF99"/>
            <w:noWrap/>
            <w:vAlign w:val="bottom"/>
            <w:hideMark/>
          </w:tcPr>
          <w:p w14:paraId="118D167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w:t>
            </w:r>
          </w:p>
        </w:tc>
        <w:tc>
          <w:tcPr>
            <w:tcW w:w="1275" w:type="dxa"/>
            <w:tcBorders>
              <w:top w:val="nil"/>
              <w:left w:val="nil"/>
              <w:bottom w:val="nil"/>
              <w:right w:val="nil"/>
            </w:tcBorders>
            <w:shd w:val="clear" w:color="000000" w:fill="FFFF99"/>
            <w:noWrap/>
            <w:vAlign w:val="bottom"/>
            <w:hideMark/>
          </w:tcPr>
          <w:p w14:paraId="6CA4ACF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3,13</w:t>
            </w:r>
          </w:p>
        </w:tc>
        <w:tc>
          <w:tcPr>
            <w:tcW w:w="1277" w:type="dxa"/>
            <w:tcBorders>
              <w:top w:val="nil"/>
              <w:left w:val="nil"/>
              <w:bottom w:val="nil"/>
              <w:right w:val="nil"/>
            </w:tcBorders>
            <w:shd w:val="clear" w:color="000000" w:fill="FFFF99"/>
            <w:noWrap/>
            <w:vAlign w:val="bottom"/>
            <w:hideMark/>
          </w:tcPr>
          <w:p w14:paraId="048BC3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1.647,00</w:t>
            </w:r>
          </w:p>
        </w:tc>
      </w:tr>
      <w:tr w:rsidR="008F3FDD" w:rsidRPr="008F3FDD" w14:paraId="2376FD92" w14:textId="77777777" w:rsidTr="008F3FDD">
        <w:trPr>
          <w:trHeight w:val="255"/>
        </w:trPr>
        <w:tc>
          <w:tcPr>
            <w:tcW w:w="1139" w:type="dxa"/>
            <w:tcBorders>
              <w:top w:val="nil"/>
              <w:left w:val="nil"/>
              <w:bottom w:val="nil"/>
              <w:right w:val="nil"/>
            </w:tcBorders>
            <w:shd w:val="clear" w:color="auto" w:fill="auto"/>
            <w:noWrap/>
            <w:vAlign w:val="bottom"/>
            <w:hideMark/>
          </w:tcPr>
          <w:p w14:paraId="5170714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R055</w:t>
            </w:r>
          </w:p>
        </w:tc>
        <w:tc>
          <w:tcPr>
            <w:tcW w:w="1047" w:type="dxa"/>
            <w:tcBorders>
              <w:top w:val="nil"/>
              <w:left w:val="nil"/>
              <w:bottom w:val="nil"/>
              <w:right w:val="nil"/>
            </w:tcBorders>
            <w:shd w:val="clear" w:color="auto" w:fill="auto"/>
            <w:noWrap/>
            <w:vAlign w:val="bottom"/>
            <w:hideMark/>
          </w:tcPr>
          <w:p w14:paraId="61B63F6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3523</w:t>
            </w:r>
          </w:p>
        </w:tc>
        <w:tc>
          <w:tcPr>
            <w:tcW w:w="6886" w:type="dxa"/>
            <w:tcBorders>
              <w:top w:val="nil"/>
              <w:left w:val="nil"/>
              <w:bottom w:val="nil"/>
              <w:right w:val="nil"/>
            </w:tcBorders>
            <w:shd w:val="clear" w:color="auto" w:fill="auto"/>
            <w:noWrap/>
            <w:vAlign w:val="bottom"/>
            <w:hideMark/>
          </w:tcPr>
          <w:p w14:paraId="27AB47D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Sajam gospodarstva</w:t>
            </w:r>
          </w:p>
        </w:tc>
        <w:tc>
          <w:tcPr>
            <w:tcW w:w="1418" w:type="dxa"/>
            <w:tcBorders>
              <w:top w:val="nil"/>
              <w:left w:val="nil"/>
              <w:bottom w:val="nil"/>
              <w:right w:val="nil"/>
            </w:tcBorders>
            <w:shd w:val="clear" w:color="auto" w:fill="auto"/>
            <w:noWrap/>
            <w:vAlign w:val="bottom"/>
            <w:hideMark/>
          </w:tcPr>
          <w:p w14:paraId="70EF820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2F5D3E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w:t>
            </w:r>
          </w:p>
        </w:tc>
        <w:tc>
          <w:tcPr>
            <w:tcW w:w="1275" w:type="dxa"/>
            <w:tcBorders>
              <w:top w:val="nil"/>
              <w:left w:val="nil"/>
              <w:bottom w:val="nil"/>
              <w:right w:val="nil"/>
            </w:tcBorders>
            <w:shd w:val="clear" w:color="auto" w:fill="auto"/>
            <w:noWrap/>
            <w:vAlign w:val="bottom"/>
            <w:hideMark/>
          </w:tcPr>
          <w:p w14:paraId="2731F39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18,52</w:t>
            </w:r>
          </w:p>
        </w:tc>
        <w:tc>
          <w:tcPr>
            <w:tcW w:w="1277" w:type="dxa"/>
            <w:tcBorders>
              <w:top w:val="nil"/>
              <w:left w:val="nil"/>
              <w:bottom w:val="nil"/>
              <w:right w:val="nil"/>
            </w:tcBorders>
            <w:shd w:val="clear" w:color="auto" w:fill="auto"/>
            <w:noWrap/>
            <w:vAlign w:val="bottom"/>
            <w:hideMark/>
          </w:tcPr>
          <w:p w14:paraId="425A76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320,00</w:t>
            </w:r>
          </w:p>
        </w:tc>
      </w:tr>
      <w:tr w:rsidR="008F3FDD" w:rsidRPr="008F3FDD" w14:paraId="29717D3A" w14:textId="77777777" w:rsidTr="008F3FDD">
        <w:trPr>
          <w:trHeight w:val="255"/>
        </w:trPr>
        <w:tc>
          <w:tcPr>
            <w:tcW w:w="1139" w:type="dxa"/>
            <w:tcBorders>
              <w:top w:val="nil"/>
              <w:left w:val="nil"/>
              <w:bottom w:val="nil"/>
              <w:right w:val="nil"/>
            </w:tcBorders>
            <w:shd w:val="clear" w:color="auto" w:fill="auto"/>
            <w:noWrap/>
            <w:vAlign w:val="bottom"/>
            <w:hideMark/>
          </w:tcPr>
          <w:p w14:paraId="26EA83B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R057</w:t>
            </w:r>
          </w:p>
        </w:tc>
        <w:tc>
          <w:tcPr>
            <w:tcW w:w="1047" w:type="dxa"/>
            <w:tcBorders>
              <w:top w:val="nil"/>
              <w:left w:val="nil"/>
              <w:bottom w:val="nil"/>
              <w:right w:val="nil"/>
            </w:tcBorders>
            <w:shd w:val="clear" w:color="auto" w:fill="auto"/>
            <w:noWrap/>
            <w:vAlign w:val="bottom"/>
            <w:hideMark/>
          </w:tcPr>
          <w:p w14:paraId="0DCC97E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3523</w:t>
            </w:r>
          </w:p>
        </w:tc>
        <w:tc>
          <w:tcPr>
            <w:tcW w:w="6886" w:type="dxa"/>
            <w:tcBorders>
              <w:top w:val="nil"/>
              <w:left w:val="nil"/>
              <w:bottom w:val="nil"/>
              <w:right w:val="nil"/>
            </w:tcBorders>
            <w:shd w:val="clear" w:color="auto" w:fill="auto"/>
            <w:noWrap/>
            <w:vAlign w:val="bottom"/>
            <w:hideMark/>
          </w:tcPr>
          <w:p w14:paraId="7CEBE27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Oplodnja krava</w:t>
            </w:r>
          </w:p>
        </w:tc>
        <w:tc>
          <w:tcPr>
            <w:tcW w:w="1418" w:type="dxa"/>
            <w:tcBorders>
              <w:top w:val="nil"/>
              <w:left w:val="nil"/>
              <w:bottom w:val="nil"/>
              <w:right w:val="nil"/>
            </w:tcBorders>
            <w:shd w:val="clear" w:color="auto" w:fill="auto"/>
            <w:noWrap/>
            <w:vAlign w:val="bottom"/>
            <w:hideMark/>
          </w:tcPr>
          <w:p w14:paraId="005AD00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1.194,00</w:t>
            </w:r>
          </w:p>
        </w:tc>
        <w:tc>
          <w:tcPr>
            <w:tcW w:w="1276" w:type="dxa"/>
            <w:tcBorders>
              <w:top w:val="nil"/>
              <w:left w:val="nil"/>
              <w:bottom w:val="nil"/>
              <w:right w:val="nil"/>
            </w:tcBorders>
            <w:shd w:val="clear" w:color="auto" w:fill="auto"/>
            <w:noWrap/>
            <w:vAlign w:val="bottom"/>
            <w:hideMark/>
          </w:tcPr>
          <w:p w14:paraId="36EAB72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581A95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A494F3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1.194,00</w:t>
            </w:r>
          </w:p>
        </w:tc>
      </w:tr>
      <w:tr w:rsidR="008F3FDD" w:rsidRPr="008F3FDD" w14:paraId="1697CF81" w14:textId="77777777" w:rsidTr="008F3FDD">
        <w:trPr>
          <w:trHeight w:val="255"/>
        </w:trPr>
        <w:tc>
          <w:tcPr>
            <w:tcW w:w="1139" w:type="dxa"/>
            <w:tcBorders>
              <w:top w:val="nil"/>
              <w:left w:val="nil"/>
              <w:bottom w:val="nil"/>
              <w:right w:val="nil"/>
            </w:tcBorders>
            <w:shd w:val="clear" w:color="auto" w:fill="auto"/>
            <w:noWrap/>
            <w:vAlign w:val="bottom"/>
            <w:hideMark/>
          </w:tcPr>
          <w:p w14:paraId="01DDD80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R191A</w:t>
            </w:r>
          </w:p>
        </w:tc>
        <w:tc>
          <w:tcPr>
            <w:tcW w:w="1047" w:type="dxa"/>
            <w:tcBorders>
              <w:top w:val="nil"/>
              <w:left w:val="nil"/>
              <w:bottom w:val="nil"/>
              <w:right w:val="nil"/>
            </w:tcBorders>
            <w:shd w:val="clear" w:color="auto" w:fill="auto"/>
            <w:noWrap/>
            <w:vAlign w:val="bottom"/>
            <w:hideMark/>
          </w:tcPr>
          <w:p w14:paraId="36B5B3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3523</w:t>
            </w:r>
          </w:p>
        </w:tc>
        <w:tc>
          <w:tcPr>
            <w:tcW w:w="6886" w:type="dxa"/>
            <w:tcBorders>
              <w:top w:val="nil"/>
              <w:left w:val="nil"/>
              <w:bottom w:val="nil"/>
              <w:right w:val="nil"/>
            </w:tcBorders>
            <w:shd w:val="clear" w:color="auto" w:fill="auto"/>
            <w:noWrap/>
            <w:vAlign w:val="bottom"/>
            <w:hideMark/>
          </w:tcPr>
          <w:p w14:paraId="73B1347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Sufinanciranje za osiguranje </w:t>
            </w:r>
            <w:proofErr w:type="spellStart"/>
            <w:r w:rsidRPr="008F3FDD">
              <w:rPr>
                <w:rFonts w:ascii="Arial" w:eastAsia="Times New Roman" w:hAnsi="Arial" w:cs="Arial"/>
                <w:sz w:val="20"/>
                <w:szCs w:val="20"/>
                <w:lang w:eastAsia="hr-HR"/>
              </w:rPr>
              <w:t>polj</w:t>
            </w:r>
            <w:proofErr w:type="spellEnd"/>
            <w:r w:rsidRPr="008F3FDD">
              <w:rPr>
                <w:rFonts w:ascii="Arial" w:eastAsia="Times New Roman" w:hAnsi="Arial" w:cs="Arial"/>
                <w:sz w:val="20"/>
                <w:szCs w:val="20"/>
                <w:lang w:eastAsia="hr-HR"/>
              </w:rPr>
              <w:t>. usjeva</w:t>
            </w:r>
          </w:p>
        </w:tc>
        <w:tc>
          <w:tcPr>
            <w:tcW w:w="1418" w:type="dxa"/>
            <w:tcBorders>
              <w:top w:val="nil"/>
              <w:left w:val="nil"/>
              <w:bottom w:val="nil"/>
              <w:right w:val="nil"/>
            </w:tcBorders>
            <w:shd w:val="clear" w:color="auto" w:fill="auto"/>
            <w:noWrap/>
            <w:vAlign w:val="bottom"/>
            <w:hideMark/>
          </w:tcPr>
          <w:p w14:paraId="703792B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w:t>
            </w:r>
          </w:p>
        </w:tc>
        <w:tc>
          <w:tcPr>
            <w:tcW w:w="1276" w:type="dxa"/>
            <w:tcBorders>
              <w:top w:val="nil"/>
              <w:left w:val="nil"/>
              <w:bottom w:val="nil"/>
              <w:right w:val="nil"/>
            </w:tcBorders>
            <w:shd w:val="clear" w:color="auto" w:fill="auto"/>
            <w:noWrap/>
            <w:vAlign w:val="bottom"/>
            <w:hideMark/>
          </w:tcPr>
          <w:p w14:paraId="1F04B20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22E82E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D60688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w:t>
            </w:r>
          </w:p>
        </w:tc>
      </w:tr>
      <w:tr w:rsidR="008F3FDD" w:rsidRPr="008F3FDD" w14:paraId="72738DB1"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900390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A100004 Program zaštite divljači</w:t>
            </w:r>
          </w:p>
        </w:tc>
        <w:tc>
          <w:tcPr>
            <w:tcW w:w="1418" w:type="dxa"/>
            <w:tcBorders>
              <w:top w:val="nil"/>
              <w:left w:val="nil"/>
              <w:bottom w:val="nil"/>
              <w:right w:val="nil"/>
            </w:tcBorders>
            <w:shd w:val="clear" w:color="000000" w:fill="CCCCFF"/>
            <w:noWrap/>
            <w:vAlign w:val="bottom"/>
            <w:hideMark/>
          </w:tcPr>
          <w:p w14:paraId="78982E4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1.900,00</w:t>
            </w:r>
          </w:p>
        </w:tc>
        <w:tc>
          <w:tcPr>
            <w:tcW w:w="1276" w:type="dxa"/>
            <w:tcBorders>
              <w:top w:val="nil"/>
              <w:left w:val="nil"/>
              <w:bottom w:val="nil"/>
              <w:right w:val="nil"/>
            </w:tcBorders>
            <w:shd w:val="clear" w:color="000000" w:fill="CCCCFF"/>
            <w:noWrap/>
            <w:vAlign w:val="bottom"/>
            <w:hideMark/>
          </w:tcPr>
          <w:p w14:paraId="01348C9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5801A62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52506D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1.900,00</w:t>
            </w:r>
          </w:p>
        </w:tc>
      </w:tr>
      <w:tr w:rsidR="008F3FDD" w:rsidRPr="008F3FDD" w14:paraId="51A04DAF"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60FAB9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235EC0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1.900,00</w:t>
            </w:r>
          </w:p>
        </w:tc>
        <w:tc>
          <w:tcPr>
            <w:tcW w:w="1276" w:type="dxa"/>
            <w:tcBorders>
              <w:top w:val="nil"/>
              <w:left w:val="nil"/>
              <w:bottom w:val="nil"/>
              <w:right w:val="nil"/>
            </w:tcBorders>
            <w:shd w:val="clear" w:color="000000" w:fill="FFFF00"/>
            <w:noWrap/>
            <w:vAlign w:val="bottom"/>
            <w:hideMark/>
          </w:tcPr>
          <w:p w14:paraId="59ABFF1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666D51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209161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1.900,00</w:t>
            </w:r>
          </w:p>
        </w:tc>
      </w:tr>
      <w:tr w:rsidR="008F3FDD" w:rsidRPr="008F3FDD" w14:paraId="55AC5E9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DD125A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B9EC49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1.900,00</w:t>
            </w:r>
          </w:p>
        </w:tc>
        <w:tc>
          <w:tcPr>
            <w:tcW w:w="1276" w:type="dxa"/>
            <w:tcBorders>
              <w:top w:val="nil"/>
              <w:left w:val="nil"/>
              <w:bottom w:val="nil"/>
              <w:right w:val="nil"/>
            </w:tcBorders>
            <w:shd w:val="clear" w:color="000000" w:fill="FFFF99"/>
            <w:noWrap/>
            <w:vAlign w:val="bottom"/>
            <w:hideMark/>
          </w:tcPr>
          <w:p w14:paraId="04E8F34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7C8DE0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6FF99A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1.900,00</w:t>
            </w:r>
          </w:p>
        </w:tc>
      </w:tr>
      <w:tr w:rsidR="008F3FDD" w:rsidRPr="008F3FDD" w14:paraId="108B12AC" w14:textId="77777777" w:rsidTr="008F3FDD">
        <w:trPr>
          <w:trHeight w:val="255"/>
        </w:trPr>
        <w:tc>
          <w:tcPr>
            <w:tcW w:w="1139" w:type="dxa"/>
            <w:tcBorders>
              <w:top w:val="nil"/>
              <w:left w:val="nil"/>
              <w:bottom w:val="nil"/>
              <w:right w:val="nil"/>
            </w:tcBorders>
            <w:shd w:val="clear" w:color="auto" w:fill="auto"/>
            <w:noWrap/>
            <w:vAlign w:val="bottom"/>
            <w:hideMark/>
          </w:tcPr>
          <w:p w14:paraId="50B652B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R408A1</w:t>
            </w:r>
          </w:p>
        </w:tc>
        <w:tc>
          <w:tcPr>
            <w:tcW w:w="1047" w:type="dxa"/>
            <w:tcBorders>
              <w:top w:val="nil"/>
              <w:left w:val="nil"/>
              <w:bottom w:val="nil"/>
              <w:right w:val="nil"/>
            </w:tcBorders>
            <w:shd w:val="clear" w:color="auto" w:fill="auto"/>
            <w:noWrap/>
            <w:vAlign w:val="bottom"/>
            <w:hideMark/>
          </w:tcPr>
          <w:p w14:paraId="7D906B0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2867EED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Provođenje  Programa zaštite divljači - monitoring</w:t>
            </w:r>
          </w:p>
        </w:tc>
        <w:tc>
          <w:tcPr>
            <w:tcW w:w="1418" w:type="dxa"/>
            <w:tcBorders>
              <w:top w:val="nil"/>
              <w:left w:val="nil"/>
              <w:bottom w:val="nil"/>
              <w:right w:val="nil"/>
            </w:tcBorders>
            <w:shd w:val="clear" w:color="auto" w:fill="auto"/>
            <w:noWrap/>
            <w:vAlign w:val="bottom"/>
            <w:hideMark/>
          </w:tcPr>
          <w:p w14:paraId="3642D0E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1.100,00</w:t>
            </w:r>
          </w:p>
        </w:tc>
        <w:tc>
          <w:tcPr>
            <w:tcW w:w="1276" w:type="dxa"/>
            <w:tcBorders>
              <w:top w:val="nil"/>
              <w:left w:val="nil"/>
              <w:bottom w:val="nil"/>
              <w:right w:val="nil"/>
            </w:tcBorders>
            <w:shd w:val="clear" w:color="auto" w:fill="auto"/>
            <w:noWrap/>
            <w:vAlign w:val="bottom"/>
            <w:hideMark/>
          </w:tcPr>
          <w:p w14:paraId="3C55E2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5E3D56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07E18D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1.100,00</w:t>
            </w:r>
          </w:p>
        </w:tc>
      </w:tr>
      <w:tr w:rsidR="008F3FDD" w:rsidRPr="008F3FDD" w14:paraId="03DF5022" w14:textId="77777777" w:rsidTr="008F3FDD">
        <w:trPr>
          <w:trHeight w:val="255"/>
        </w:trPr>
        <w:tc>
          <w:tcPr>
            <w:tcW w:w="1139" w:type="dxa"/>
            <w:tcBorders>
              <w:top w:val="nil"/>
              <w:left w:val="nil"/>
              <w:bottom w:val="nil"/>
              <w:right w:val="nil"/>
            </w:tcBorders>
            <w:shd w:val="clear" w:color="auto" w:fill="auto"/>
            <w:noWrap/>
            <w:vAlign w:val="bottom"/>
            <w:hideMark/>
          </w:tcPr>
          <w:p w14:paraId="425816E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R408A</w:t>
            </w:r>
          </w:p>
        </w:tc>
        <w:tc>
          <w:tcPr>
            <w:tcW w:w="1047" w:type="dxa"/>
            <w:tcBorders>
              <w:top w:val="nil"/>
              <w:left w:val="nil"/>
              <w:bottom w:val="nil"/>
              <w:right w:val="nil"/>
            </w:tcBorders>
            <w:shd w:val="clear" w:color="auto" w:fill="auto"/>
            <w:noWrap/>
            <w:vAlign w:val="bottom"/>
            <w:hideMark/>
          </w:tcPr>
          <w:p w14:paraId="4874055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25FCED5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Provođenje  Programa zaštite divljači</w:t>
            </w:r>
          </w:p>
        </w:tc>
        <w:tc>
          <w:tcPr>
            <w:tcW w:w="1418" w:type="dxa"/>
            <w:tcBorders>
              <w:top w:val="nil"/>
              <w:left w:val="nil"/>
              <w:bottom w:val="nil"/>
              <w:right w:val="nil"/>
            </w:tcBorders>
            <w:shd w:val="clear" w:color="auto" w:fill="auto"/>
            <w:noWrap/>
            <w:vAlign w:val="bottom"/>
            <w:hideMark/>
          </w:tcPr>
          <w:p w14:paraId="732AC2B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4A7C5C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004671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3F3325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r>
      <w:tr w:rsidR="008F3FDD" w:rsidRPr="008F3FDD" w14:paraId="01E601D9"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2911ECF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1005 Javnih potreba u kulturi</w:t>
            </w:r>
          </w:p>
        </w:tc>
        <w:tc>
          <w:tcPr>
            <w:tcW w:w="1418" w:type="dxa"/>
            <w:tcBorders>
              <w:top w:val="nil"/>
              <w:left w:val="nil"/>
              <w:bottom w:val="nil"/>
              <w:right w:val="nil"/>
            </w:tcBorders>
            <w:shd w:val="clear" w:color="000000" w:fill="9999FF"/>
            <w:noWrap/>
            <w:vAlign w:val="bottom"/>
            <w:hideMark/>
          </w:tcPr>
          <w:p w14:paraId="2FBD681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91.761,00</w:t>
            </w:r>
          </w:p>
        </w:tc>
        <w:tc>
          <w:tcPr>
            <w:tcW w:w="1276" w:type="dxa"/>
            <w:tcBorders>
              <w:top w:val="nil"/>
              <w:left w:val="nil"/>
              <w:bottom w:val="nil"/>
              <w:right w:val="nil"/>
            </w:tcBorders>
            <w:shd w:val="clear" w:color="000000" w:fill="9999FF"/>
            <w:noWrap/>
            <w:vAlign w:val="bottom"/>
            <w:hideMark/>
          </w:tcPr>
          <w:p w14:paraId="104E63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550,00</w:t>
            </w:r>
          </w:p>
        </w:tc>
        <w:tc>
          <w:tcPr>
            <w:tcW w:w="1275" w:type="dxa"/>
            <w:tcBorders>
              <w:top w:val="nil"/>
              <w:left w:val="nil"/>
              <w:bottom w:val="nil"/>
              <w:right w:val="nil"/>
            </w:tcBorders>
            <w:shd w:val="clear" w:color="000000" w:fill="9999FF"/>
            <w:noWrap/>
            <w:vAlign w:val="bottom"/>
            <w:hideMark/>
          </w:tcPr>
          <w:p w14:paraId="2A43E52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0,60</w:t>
            </w:r>
          </w:p>
        </w:tc>
        <w:tc>
          <w:tcPr>
            <w:tcW w:w="1277" w:type="dxa"/>
            <w:tcBorders>
              <w:top w:val="nil"/>
              <w:left w:val="nil"/>
              <w:bottom w:val="nil"/>
              <w:right w:val="nil"/>
            </w:tcBorders>
            <w:shd w:val="clear" w:color="000000" w:fill="9999FF"/>
            <w:noWrap/>
            <w:vAlign w:val="bottom"/>
            <w:hideMark/>
          </w:tcPr>
          <w:p w14:paraId="09BBBA4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92.311,00</w:t>
            </w:r>
          </w:p>
        </w:tc>
      </w:tr>
      <w:tr w:rsidR="008F3FDD" w:rsidRPr="008F3FDD" w14:paraId="7CC240F7"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FE1A35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Sufinanciranje programa i projekata Udruga</w:t>
            </w:r>
          </w:p>
        </w:tc>
        <w:tc>
          <w:tcPr>
            <w:tcW w:w="1418" w:type="dxa"/>
            <w:tcBorders>
              <w:top w:val="nil"/>
              <w:left w:val="nil"/>
              <w:bottom w:val="nil"/>
              <w:right w:val="nil"/>
            </w:tcBorders>
            <w:shd w:val="clear" w:color="000000" w:fill="CCCCFF"/>
            <w:noWrap/>
            <w:vAlign w:val="bottom"/>
            <w:hideMark/>
          </w:tcPr>
          <w:p w14:paraId="3E43513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11.285,00</w:t>
            </w:r>
          </w:p>
        </w:tc>
        <w:tc>
          <w:tcPr>
            <w:tcW w:w="1276" w:type="dxa"/>
            <w:tcBorders>
              <w:top w:val="nil"/>
              <w:left w:val="nil"/>
              <w:bottom w:val="nil"/>
              <w:right w:val="nil"/>
            </w:tcBorders>
            <w:shd w:val="clear" w:color="000000" w:fill="CCCCFF"/>
            <w:noWrap/>
            <w:vAlign w:val="bottom"/>
            <w:hideMark/>
          </w:tcPr>
          <w:p w14:paraId="378E8B7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7288EC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09E04BA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11.285,00</w:t>
            </w:r>
          </w:p>
        </w:tc>
      </w:tr>
      <w:tr w:rsidR="008F3FDD" w:rsidRPr="008F3FDD" w14:paraId="6C47713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3434FF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860C4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9.955,00</w:t>
            </w:r>
          </w:p>
        </w:tc>
        <w:tc>
          <w:tcPr>
            <w:tcW w:w="1276" w:type="dxa"/>
            <w:tcBorders>
              <w:top w:val="nil"/>
              <w:left w:val="nil"/>
              <w:bottom w:val="nil"/>
              <w:right w:val="nil"/>
            </w:tcBorders>
            <w:shd w:val="clear" w:color="000000" w:fill="FFFF00"/>
            <w:noWrap/>
            <w:vAlign w:val="bottom"/>
            <w:hideMark/>
          </w:tcPr>
          <w:p w14:paraId="0365EEE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88BB7E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31B603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9.955,00</w:t>
            </w:r>
          </w:p>
        </w:tc>
      </w:tr>
      <w:tr w:rsidR="008F3FDD" w:rsidRPr="008F3FDD" w14:paraId="6CC784B6"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BCEB37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13C741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9.955,00</w:t>
            </w:r>
          </w:p>
        </w:tc>
        <w:tc>
          <w:tcPr>
            <w:tcW w:w="1276" w:type="dxa"/>
            <w:tcBorders>
              <w:top w:val="nil"/>
              <w:left w:val="nil"/>
              <w:bottom w:val="nil"/>
              <w:right w:val="nil"/>
            </w:tcBorders>
            <w:shd w:val="clear" w:color="000000" w:fill="FFFF99"/>
            <w:noWrap/>
            <w:vAlign w:val="bottom"/>
            <w:hideMark/>
          </w:tcPr>
          <w:p w14:paraId="5E336A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599D4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29819F4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9.955,00</w:t>
            </w:r>
          </w:p>
        </w:tc>
      </w:tr>
      <w:tr w:rsidR="008F3FDD" w:rsidRPr="008F3FDD" w14:paraId="30309DDE" w14:textId="77777777" w:rsidTr="008F3FDD">
        <w:trPr>
          <w:trHeight w:val="255"/>
        </w:trPr>
        <w:tc>
          <w:tcPr>
            <w:tcW w:w="1139" w:type="dxa"/>
            <w:tcBorders>
              <w:top w:val="nil"/>
              <w:left w:val="nil"/>
              <w:bottom w:val="nil"/>
              <w:right w:val="nil"/>
            </w:tcBorders>
            <w:shd w:val="clear" w:color="auto" w:fill="auto"/>
            <w:noWrap/>
            <w:vAlign w:val="bottom"/>
            <w:hideMark/>
          </w:tcPr>
          <w:p w14:paraId="3D3B1CE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R305</w:t>
            </w:r>
          </w:p>
        </w:tc>
        <w:tc>
          <w:tcPr>
            <w:tcW w:w="1047" w:type="dxa"/>
            <w:tcBorders>
              <w:top w:val="nil"/>
              <w:left w:val="nil"/>
              <w:bottom w:val="nil"/>
              <w:right w:val="nil"/>
            </w:tcBorders>
            <w:shd w:val="clear" w:color="auto" w:fill="auto"/>
            <w:noWrap/>
            <w:vAlign w:val="bottom"/>
            <w:hideMark/>
          </w:tcPr>
          <w:p w14:paraId="1FCF807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767F11F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programa i projekata u kulturi</w:t>
            </w:r>
          </w:p>
        </w:tc>
        <w:tc>
          <w:tcPr>
            <w:tcW w:w="1418" w:type="dxa"/>
            <w:tcBorders>
              <w:top w:val="nil"/>
              <w:left w:val="nil"/>
              <w:bottom w:val="nil"/>
              <w:right w:val="nil"/>
            </w:tcBorders>
            <w:shd w:val="clear" w:color="auto" w:fill="auto"/>
            <w:noWrap/>
            <w:vAlign w:val="bottom"/>
            <w:hideMark/>
          </w:tcPr>
          <w:p w14:paraId="03E1234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9.955,00</w:t>
            </w:r>
          </w:p>
        </w:tc>
        <w:tc>
          <w:tcPr>
            <w:tcW w:w="1276" w:type="dxa"/>
            <w:tcBorders>
              <w:top w:val="nil"/>
              <w:left w:val="nil"/>
              <w:bottom w:val="nil"/>
              <w:right w:val="nil"/>
            </w:tcBorders>
            <w:shd w:val="clear" w:color="auto" w:fill="auto"/>
            <w:noWrap/>
            <w:vAlign w:val="bottom"/>
            <w:hideMark/>
          </w:tcPr>
          <w:p w14:paraId="6F13EA1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A09034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6D04D4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9.955,00</w:t>
            </w:r>
          </w:p>
        </w:tc>
      </w:tr>
      <w:tr w:rsidR="008F3FDD" w:rsidRPr="008F3FDD" w14:paraId="0A9F3C9F"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54250CD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2C69662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627F95F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6" w:type="dxa"/>
            <w:tcBorders>
              <w:top w:val="nil"/>
              <w:left w:val="nil"/>
              <w:bottom w:val="nil"/>
              <w:right w:val="nil"/>
            </w:tcBorders>
            <w:shd w:val="clear" w:color="000000" w:fill="FFFF00"/>
            <w:noWrap/>
            <w:vAlign w:val="bottom"/>
            <w:hideMark/>
          </w:tcPr>
          <w:p w14:paraId="53A820D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401576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7282450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r>
      <w:tr w:rsidR="008F3FDD" w:rsidRPr="008F3FDD" w14:paraId="038EA28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9E544D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0B8F35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6" w:type="dxa"/>
            <w:tcBorders>
              <w:top w:val="nil"/>
              <w:left w:val="nil"/>
              <w:bottom w:val="nil"/>
              <w:right w:val="nil"/>
            </w:tcBorders>
            <w:shd w:val="clear" w:color="000000" w:fill="FFFF99"/>
            <w:noWrap/>
            <w:vAlign w:val="bottom"/>
            <w:hideMark/>
          </w:tcPr>
          <w:p w14:paraId="100A85C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EBA5CD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E8947A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r>
      <w:tr w:rsidR="008F3FDD" w:rsidRPr="008F3FDD" w14:paraId="7E209970" w14:textId="77777777" w:rsidTr="008F3FDD">
        <w:trPr>
          <w:trHeight w:val="255"/>
        </w:trPr>
        <w:tc>
          <w:tcPr>
            <w:tcW w:w="1139" w:type="dxa"/>
            <w:tcBorders>
              <w:top w:val="nil"/>
              <w:left w:val="nil"/>
              <w:bottom w:val="nil"/>
              <w:right w:val="nil"/>
            </w:tcBorders>
            <w:shd w:val="clear" w:color="auto" w:fill="auto"/>
            <w:noWrap/>
            <w:vAlign w:val="bottom"/>
            <w:hideMark/>
          </w:tcPr>
          <w:p w14:paraId="11FD7B6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R305A</w:t>
            </w:r>
          </w:p>
        </w:tc>
        <w:tc>
          <w:tcPr>
            <w:tcW w:w="1047" w:type="dxa"/>
            <w:tcBorders>
              <w:top w:val="nil"/>
              <w:left w:val="nil"/>
              <w:bottom w:val="nil"/>
              <w:right w:val="nil"/>
            </w:tcBorders>
            <w:shd w:val="clear" w:color="auto" w:fill="auto"/>
            <w:noWrap/>
            <w:vAlign w:val="bottom"/>
            <w:hideMark/>
          </w:tcPr>
          <w:p w14:paraId="44748D1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46548CC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programa i projekata u kulturi</w:t>
            </w:r>
          </w:p>
        </w:tc>
        <w:tc>
          <w:tcPr>
            <w:tcW w:w="1418" w:type="dxa"/>
            <w:tcBorders>
              <w:top w:val="nil"/>
              <w:left w:val="nil"/>
              <w:bottom w:val="nil"/>
              <w:right w:val="nil"/>
            </w:tcBorders>
            <w:shd w:val="clear" w:color="auto" w:fill="auto"/>
            <w:noWrap/>
            <w:vAlign w:val="bottom"/>
            <w:hideMark/>
          </w:tcPr>
          <w:p w14:paraId="34AAAD8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6" w:type="dxa"/>
            <w:tcBorders>
              <w:top w:val="nil"/>
              <w:left w:val="nil"/>
              <w:bottom w:val="nil"/>
              <w:right w:val="nil"/>
            </w:tcBorders>
            <w:shd w:val="clear" w:color="auto" w:fill="auto"/>
            <w:noWrap/>
            <w:vAlign w:val="bottom"/>
            <w:hideMark/>
          </w:tcPr>
          <w:p w14:paraId="12D0D79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0EB556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F384E4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r>
      <w:tr w:rsidR="008F3FDD" w:rsidRPr="008F3FDD" w14:paraId="374B9992"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43AB6A1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A100004 Manifestacije u kulturi</w:t>
            </w:r>
          </w:p>
        </w:tc>
        <w:tc>
          <w:tcPr>
            <w:tcW w:w="1418" w:type="dxa"/>
            <w:tcBorders>
              <w:top w:val="nil"/>
              <w:left w:val="nil"/>
              <w:bottom w:val="nil"/>
              <w:right w:val="nil"/>
            </w:tcBorders>
            <w:shd w:val="clear" w:color="000000" w:fill="CCCCFF"/>
            <w:noWrap/>
            <w:vAlign w:val="bottom"/>
            <w:hideMark/>
          </w:tcPr>
          <w:p w14:paraId="2212509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25.969,00</w:t>
            </w:r>
          </w:p>
        </w:tc>
        <w:tc>
          <w:tcPr>
            <w:tcW w:w="1276" w:type="dxa"/>
            <w:tcBorders>
              <w:top w:val="nil"/>
              <w:left w:val="nil"/>
              <w:bottom w:val="nil"/>
              <w:right w:val="nil"/>
            </w:tcBorders>
            <w:shd w:val="clear" w:color="000000" w:fill="CCCCFF"/>
            <w:noWrap/>
            <w:vAlign w:val="bottom"/>
            <w:hideMark/>
          </w:tcPr>
          <w:p w14:paraId="33A9C4C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550,00</w:t>
            </w:r>
          </w:p>
        </w:tc>
        <w:tc>
          <w:tcPr>
            <w:tcW w:w="1275" w:type="dxa"/>
            <w:tcBorders>
              <w:top w:val="nil"/>
              <w:left w:val="nil"/>
              <w:bottom w:val="nil"/>
              <w:right w:val="nil"/>
            </w:tcBorders>
            <w:shd w:val="clear" w:color="000000" w:fill="CCCCFF"/>
            <w:noWrap/>
            <w:vAlign w:val="bottom"/>
            <w:hideMark/>
          </w:tcPr>
          <w:p w14:paraId="12F015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2,12</w:t>
            </w:r>
          </w:p>
        </w:tc>
        <w:tc>
          <w:tcPr>
            <w:tcW w:w="1277" w:type="dxa"/>
            <w:tcBorders>
              <w:top w:val="nil"/>
              <w:left w:val="nil"/>
              <w:bottom w:val="nil"/>
              <w:right w:val="nil"/>
            </w:tcBorders>
            <w:shd w:val="clear" w:color="000000" w:fill="CCCCFF"/>
            <w:noWrap/>
            <w:vAlign w:val="bottom"/>
            <w:hideMark/>
          </w:tcPr>
          <w:p w14:paraId="1F84736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26.519,00</w:t>
            </w:r>
          </w:p>
        </w:tc>
      </w:tr>
      <w:tr w:rsidR="008F3FDD" w:rsidRPr="008F3FDD" w14:paraId="5B86111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A4F528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1. Opći prihodi i primici</w:t>
            </w:r>
          </w:p>
        </w:tc>
        <w:tc>
          <w:tcPr>
            <w:tcW w:w="1418" w:type="dxa"/>
            <w:tcBorders>
              <w:top w:val="nil"/>
              <w:left w:val="nil"/>
              <w:bottom w:val="nil"/>
              <w:right w:val="nil"/>
            </w:tcBorders>
            <w:shd w:val="clear" w:color="000000" w:fill="FFFF00"/>
            <w:noWrap/>
            <w:vAlign w:val="bottom"/>
            <w:hideMark/>
          </w:tcPr>
          <w:p w14:paraId="001CD7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18.537,00</w:t>
            </w:r>
          </w:p>
        </w:tc>
        <w:tc>
          <w:tcPr>
            <w:tcW w:w="1276" w:type="dxa"/>
            <w:tcBorders>
              <w:top w:val="nil"/>
              <w:left w:val="nil"/>
              <w:bottom w:val="nil"/>
              <w:right w:val="nil"/>
            </w:tcBorders>
            <w:shd w:val="clear" w:color="000000" w:fill="FFFF00"/>
            <w:noWrap/>
            <w:vAlign w:val="bottom"/>
            <w:hideMark/>
          </w:tcPr>
          <w:p w14:paraId="6D92DBB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550,00</w:t>
            </w:r>
          </w:p>
        </w:tc>
        <w:tc>
          <w:tcPr>
            <w:tcW w:w="1275" w:type="dxa"/>
            <w:tcBorders>
              <w:top w:val="nil"/>
              <w:left w:val="nil"/>
              <w:bottom w:val="nil"/>
              <w:right w:val="nil"/>
            </w:tcBorders>
            <w:shd w:val="clear" w:color="000000" w:fill="FFFF00"/>
            <w:noWrap/>
            <w:vAlign w:val="bottom"/>
            <w:hideMark/>
          </w:tcPr>
          <w:p w14:paraId="36038A1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2,97</w:t>
            </w:r>
          </w:p>
        </w:tc>
        <w:tc>
          <w:tcPr>
            <w:tcW w:w="1277" w:type="dxa"/>
            <w:tcBorders>
              <w:top w:val="nil"/>
              <w:left w:val="nil"/>
              <w:bottom w:val="nil"/>
              <w:right w:val="nil"/>
            </w:tcBorders>
            <w:shd w:val="clear" w:color="000000" w:fill="FFFF00"/>
            <w:noWrap/>
            <w:vAlign w:val="bottom"/>
            <w:hideMark/>
          </w:tcPr>
          <w:p w14:paraId="40D58CC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19.087,00</w:t>
            </w:r>
          </w:p>
        </w:tc>
      </w:tr>
      <w:tr w:rsidR="008F3FDD" w:rsidRPr="008F3FDD" w14:paraId="446F3E22"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149BF8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545454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18.537,00</w:t>
            </w:r>
          </w:p>
        </w:tc>
        <w:tc>
          <w:tcPr>
            <w:tcW w:w="1276" w:type="dxa"/>
            <w:tcBorders>
              <w:top w:val="nil"/>
              <w:left w:val="nil"/>
              <w:bottom w:val="nil"/>
              <w:right w:val="nil"/>
            </w:tcBorders>
            <w:shd w:val="clear" w:color="000000" w:fill="FFFF99"/>
            <w:noWrap/>
            <w:vAlign w:val="bottom"/>
            <w:hideMark/>
          </w:tcPr>
          <w:p w14:paraId="0D80A21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550,00</w:t>
            </w:r>
          </w:p>
        </w:tc>
        <w:tc>
          <w:tcPr>
            <w:tcW w:w="1275" w:type="dxa"/>
            <w:tcBorders>
              <w:top w:val="nil"/>
              <w:left w:val="nil"/>
              <w:bottom w:val="nil"/>
              <w:right w:val="nil"/>
            </w:tcBorders>
            <w:shd w:val="clear" w:color="000000" w:fill="FFFF99"/>
            <w:noWrap/>
            <w:vAlign w:val="bottom"/>
            <w:hideMark/>
          </w:tcPr>
          <w:p w14:paraId="1AD6532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2,97</w:t>
            </w:r>
          </w:p>
        </w:tc>
        <w:tc>
          <w:tcPr>
            <w:tcW w:w="1277" w:type="dxa"/>
            <w:tcBorders>
              <w:top w:val="nil"/>
              <w:left w:val="nil"/>
              <w:bottom w:val="nil"/>
              <w:right w:val="nil"/>
            </w:tcBorders>
            <w:shd w:val="clear" w:color="000000" w:fill="FFFF99"/>
            <w:noWrap/>
            <w:vAlign w:val="bottom"/>
            <w:hideMark/>
          </w:tcPr>
          <w:p w14:paraId="2B3FAA2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19.087,00</w:t>
            </w:r>
          </w:p>
        </w:tc>
      </w:tr>
      <w:tr w:rsidR="008F3FDD" w:rsidRPr="008F3FDD" w14:paraId="389986DB" w14:textId="77777777" w:rsidTr="008F3FDD">
        <w:trPr>
          <w:trHeight w:val="255"/>
        </w:trPr>
        <w:tc>
          <w:tcPr>
            <w:tcW w:w="1139" w:type="dxa"/>
            <w:tcBorders>
              <w:top w:val="nil"/>
              <w:left w:val="nil"/>
              <w:bottom w:val="nil"/>
              <w:right w:val="nil"/>
            </w:tcBorders>
            <w:shd w:val="clear" w:color="auto" w:fill="auto"/>
            <w:noWrap/>
            <w:vAlign w:val="bottom"/>
            <w:hideMark/>
          </w:tcPr>
          <w:p w14:paraId="7AAF7F6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R064-B1</w:t>
            </w:r>
          </w:p>
        </w:tc>
        <w:tc>
          <w:tcPr>
            <w:tcW w:w="1047" w:type="dxa"/>
            <w:tcBorders>
              <w:top w:val="nil"/>
              <w:left w:val="nil"/>
              <w:bottom w:val="nil"/>
              <w:right w:val="nil"/>
            </w:tcBorders>
            <w:shd w:val="clear" w:color="auto" w:fill="auto"/>
            <w:noWrap/>
            <w:vAlign w:val="bottom"/>
            <w:hideMark/>
          </w:tcPr>
          <w:p w14:paraId="39B6B50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314CCE0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Općinske manifestacije - Ugovori</w:t>
            </w:r>
          </w:p>
        </w:tc>
        <w:tc>
          <w:tcPr>
            <w:tcW w:w="1418" w:type="dxa"/>
            <w:tcBorders>
              <w:top w:val="nil"/>
              <w:left w:val="nil"/>
              <w:bottom w:val="nil"/>
              <w:right w:val="nil"/>
            </w:tcBorders>
            <w:shd w:val="clear" w:color="auto" w:fill="auto"/>
            <w:noWrap/>
            <w:vAlign w:val="bottom"/>
            <w:hideMark/>
          </w:tcPr>
          <w:p w14:paraId="6A87AFC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1.065,00</w:t>
            </w:r>
          </w:p>
        </w:tc>
        <w:tc>
          <w:tcPr>
            <w:tcW w:w="1276" w:type="dxa"/>
            <w:tcBorders>
              <w:top w:val="nil"/>
              <w:left w:val="nil"/>
              <w:bottom w:val="nil"/>
              <w:right w:val="nil"/>
            </w:tcBorders>
            <w:shd w:val="clear" w:color="auto" w:fill="auto"/>
            <w:noWrap/>
            <w:vAlign w:val="bottom"/>
            <w:hideMark/>
          </w:tcPr>
          <w:p w14:paraId="726EBCE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550,00</w:t>
            </w:r>
          </w:p>
        </w:tc>
        <w:tc>
          <w:tcPr>
            <w:tcW w:w="1275" w:type="dxa"/>
            <w:tcBorders>
              <w:top w:val="nil"/>
              <w:left w:val="nil"/>
              <w:bottom w:val="nil"/>
              <w:right w:val="nil"/>
            </w:tcBorders>
            <w:shd w:val="clear" w:color="auto" w:fill="auto"/>
            <w:noWrap/>
            <w:vAlign w:val="bottom"/>
            <w:hideMark/>
          </w:tcPr>
          <w:p w14:paraId="1D51EDC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51,64</w:t>
            </w:r>
          </w:p>
        </w:tc>
        <w:tc>
          <w:tcPr>
            <w:tcW w:w="1277" w:type="dxa"/>
            <w:tcBorders>
              <w:top w:val="nil"/>
              <w:left w:val="nil"/>
              <w:bottom w:val="nil"/>
              <w:right w:val="nil"/>
            </w:tcBorders>
            <w:shd w:val="clear" w:color="auto" w:fill="auto"/>
            <w:noWrap/>
            <w:vAlign w:val="bottom"/>
            <w:hideMark/>
          </w:tcPr>
          <w:p w14:paraId="6B1C529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1.615,00</w:t>
            </w:r>
          </w:p>
        </w:tc>
      </w:tr>
      <w:tr w:rsidR="008F3FDD" w:rsidRPr="008F3FDD" w14:paraId="7B121FCE" w14:textId="77777777" w:rsidTr="008F3FDD">
        <w:trPr>
          <w:trHeight w:val="255"/>
        </w:trPr>
        <w:tc>
          <w:tcPr>
            <w:tcW w:w="1139" w:type="dxa"/>
            <w:tcBorders>
              <w:top w:val="nil"/>
              <w:left w:val="nil"/>
              <w:bottom w:val="nil"/>
              <w:right w:val="nil"/>
            </w:tcBorders>
            <w:shd w:val="clear" w:color="auto" w:fill="auto"/>
            <w:noWrap/>
            <w:vAlign w:val="bottom"/>
            <w:hideMark/>
          </w:tcPr>
          <w:p w14:paraId="74D7604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R064</w:t>
            </w:r>
          </w:p>
        </w:tc>
        <w:tc>
          <w:tcPr>
            <w:tcW w:w="1047" w:type="dxa"/>
            <w:tcBorders>
              <w:top w:val="nil"/>
              <w:left w:val="nil"/>
              <w:bottom w:val="nil"/>
              <w:right w:val="nil"/>
            </w:tcBorders>
            <w:shd w:val="clear" w:color="auto" w:fill="auto"/>
            <w:noWrap/>
            <w:vAlign w:val="bottom"/>
            <w:hideMark/>
          </w:tcPr>
          <w:p w14:paraId="0595E3D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62521A0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Općinske manifestacije</w:t>
            </w:r>
          </w:p>
        </w:tc>
        <w:tc>
          <w:tcPr>
            <w:tcW w:w="1418" w:type="dxa"/>
            <w:tcBorders>
              <w:top w:val="nil"/>
              <w:left w:val="nil"/>
              <w:bottom w:val="nil"/>
              <w:right w:val="nil"/>
            </w:tcBorders>
            <w:shd w:val="clear" w:color="auto" w:fill="auto"/>
            <w:noWrap/>
            <w:vAlign w:val="bottom"/>
            <w:hideMark/>
          </w:tcPr>
          <w:p w14:paraId="02BE3C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5.840,00</w:t>
            </w:r>
          </w:p>
        </w:tc>
        <w:tc>
          <w:tcPr>
            <w:tcW w:w="1276" w:type="dxa"/>
            <w:tcBorders>
              <w:top w:val="nil"/>
              <w:left w:val="nil"/>
              <w:bottom w:val="nil"/>
              <w:right w:val="nil"/>
            </w:tcBorders>
            <w:shd w:val="clear" w:color="auto" w:fill="auto"/>
            <w:noWrap/>
            <w:vAlign w:val="bottom"/>
            <w:hideMark/>
          </w:tcPr>
          <w:p w14:paraId="57368EB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30D4C3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032772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5.840,00</w:t>
            </w:r>
          </w:p>
        </w:tc>
      </w:tr>
      <w:tr w:rsidR="008F3FDD" w:rsidRPr="008F3FDD" w14:paraId="5C68B90E" w14:textId="77777777" w:rsidTr="008F3FDD">
        <w:trPr>
          <w:trHeight w:val="255"/>
        </w:trPr>
        <w:tc>
          <w:tcPr>
            <w:tcW w:w="1139" w:type="dxa"/>
            <w:tcBorders>
              <w:top w:val="nil"/>
              <w:left w:val="nil"/>
              <w:bottom w:val="nil"/>
              <w:right w:val="nil"/>
            </w:tcBorders>
            <w:shd w:val="clear" w:color="auto" w:fill="auto"/>
            <w:noWrap/>
            <w:vAlign w:val="bottom"/>
            <w:hideMark/>
          </w:tcPr>
          <w:p w14:paraId="015B1FB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R064-3A</w:t>
            </w:r>
          </w:p>
        </w:tc>
        <w:tc>
          <w:tcPr>
            <w:tcW w:w="1047" w:type="dxa"/>
            <w:tcBorders>
              <w:top w:val="nil"/>
              <w:left w:val="nil"/>
              <w:bottom w:val="nil"/>
              <w:right w:val="nil"/>
            </w:tcBorders>
            <w:shd w:val="clear" w:color="auto" w:fill="auto"/>
            <w:noWrap/>
            <w:vAlign w:val="bottom"/>
            <w:hideMark/>
          </w:tcPr>
          <w:p w14:paraId="1FDC8F5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6B72D61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Uskrsni sajam</w:t>
            </w:r>
          </w:p>
        </w:tc>
        <w:tc>
          <w:tcPr>
            <w:tcW w:w="1418" w:type="dxa"/>
            <w:tcBorders>
              <w:top w:val="nil"/>
              <w:left w:val="nil"/>
              <w:bottom w:val="nil"/>
              <w:right w:val="nil"/>
            </w:tcBorders>
            <w:shd w:val="clear" w:color="auto" w:fill="auto"/>
            <w:noWrap/>
            <w:vAlign w:val="bottom"/>
            <w:hideMark/>
          </w:tcPr>
          <w:p w14:paraId="2F8D0B0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6.150,00</w:t>
            </w:r>
          </w:p>
        </w:tc>
        <w:tc>
          <w:tcPr>
            <w:tcW w:w="1276" w:type="dxa"/>
            <w:tcBorders>
              <w:top w:val="nil"/>
              <w:left w:val="nil"/>
              <w:bottom w:val="nil"/>
              <w:right w:val="nil"/>
            </w:tcBorders>
            <w:shd w:val="clear" w:color="auto" w:fill="auto"/>
            <w:noWrap/>
            <w:vAlign w:val="bottom"/>
            <w:hideMark/>
          </w:tcPr>
          <w:p w14:paraId="50EC46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360843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8BBEC6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6.150,00</w:t>
            </w:r>
          </w:p>
        </w:tc>
      </w:tr>
      <w:tr w:rsidR="008F3FDD" w:rsidRPr="008F3FDD" w14:paraId="35D19E6E" w14:textId="77777777" w:rsidTr="008F3FDD">
        <w:trPr>
          <w:trHeight w:val="255"/>
        </w:trPr>
        <w:tc>
          <w:tcPr>
            <w:tcW w:w="1139" w:type="dxa"/>
            <w:tcBorders>
              <w:top w:val="nil"/>
              <w:left w:val="nil"/>
              <w:bottom w:val="nil"/>
              <w:right w:val="nil"/>
            </w:tcBorders>
            <w:shd w:val="clear" w:color="auto" w:fill="auto"/>
            <w:noWrap/>
            <w:vAlign w:val="bottom"/>
            <w:hideMark/>
          </w:tcPr>
          <w:p w14:paraId="38902A5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R064-4-1</w:t>
            </w:r>
          </w:p>
        </w:tc>
        <w:tc>
          <w:tcPr>
            <w:tcW w:w="1047" w:type="dxa"/>
            <w:tcBorders>
              <w:top w:val="nil"/>
              <w:left w:val="nil"/>
              <w:bottom w:val="nil"/>
              <w:right w:val="nil"/>
            </w:tcBorders>
            <w:shd w:val="clear" w:color="auto" w:fill="auto"/>
            <w:noWrap/>
            <w:vAlign w:val="bottom"/>
            <w:hideMark/>
          </w:tcPr>
          <w:p w14:paraId="0DB47CA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601E1B7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Berba 2023 - </w:t>
            </w:r>
            <w:proofErr w:type="spellStart"/>
            <w:r w:rsidRPr="008F3FDD">
              <w:rPr>
                <w:rFonts w:ascii="Arial" w:eastAsia="Times New Roman" w:hAnsi="Arial" w:cs="Arial"/>
                <w:sz w:val="20"/>
                <w:szCs w:val="20"/>
                <w:lang w:eastAsia="hr-HR"/>
              </w:rPr>
              <w:t>Kak</w:t>
            </w:r>
            <w:proofErr w:type="spellEnd"/>
            <w:r w:rsidRPr="008F3FDD">
              <w:rPr>
                <w:rFonts w:ascii="Arial" w:eastAsia="Times New Roman" w:hAnsi="Arial" w:cs="Arial"/>
                <w:sz w:val="20"/>
                <w:szCs w:val="20"/>
                <w:lang w:eastAsia="hr-HR"/>
              </w:rPr>
              <w:t xml:space="preserve"> su brali naši stari</w:t>
            </w:r>
          </w:p>
        </w:tc>
        <w:tc>
          <w:tcPr>
            <w:tcW w:w="1418" w:type="dxa"/>
            <w:tcBorders>
              <w:top w:val="nil"/>
              <w:left w:val="nil"/>
              <w:bottom w:val="nil"/>
              <w:right w:val="nil"/>
            </w:tcBorders>
            <w:shd w:val="clear" w:color="auto" w:fill="auto"/>
            <w:noWrap/>
            <w:vAlign w:val="bottom"/>
            <w:hideMark/>
          </w:tcPr>
          <w:p w14:paraId="7E1031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5.482,00</w:t>
            </w:r>
          </w:p>
        </w:tc>
        <w:tc>
          <w:tcPr>
            <w:tcW w:w="1276" w:type="dxa"/>
            <w:tcBorders>
              <w:top w:val="nil"/>
              <w:left w:val="nil"/>
              <w:bottom w:val="nil"/>
              <w:right w:val="nil"/>
            </w:tcBorders>
            <w:shd w:val="clear" w:color="auto" w:fill="auto"/>
            <w:noWrap/>
            <w:vAlign w:val="bottom"/>
            <w:hideMark/>
          </w:tcPr>
          <w:p w14:paraId="4E502D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50154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F13633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5.482,00</w:t>
            </w:r>
          </w:p>
        </w:tc>
      </w:tr>
      <w:tr w:rsidR="008F3FDD" w:rsidRPr="008F3FDD" w14:paraId="51E4F9FA"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45B7A1F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30CCC5C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3ACBA58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7.432,00</w:t>
            </w:r>
          </w:p>
        </w:tc>
        <w:tc>
          <w:tcPr>
            <w:tcW w:w="1276" w:type="dxa"/>
            <w:tcBorders>
              <w:top w:val="nil"/>
              <w:left w:val="nil"/>
              <w:bottom w:val="nil"/>
              <w:right w:val="nil"/>
            </w:tcBorders>
            <w:shd w:val="clear" w:color="000000" w:fill="FFFF00"/>
            <w:noWrap/>
            <w:vAlign w:val="bottom"/>
            <w:hideMark/>
          </w:tcPr>
          <w:p w14:paraId="319AF8A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141DDC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76E5331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7.432,00</w:t>
            </w:r>
          </w:p>
        </w:tc>
      </w:tr>
      <w:tr w:rsidR="008F3FDD" w:rsidRPr="008F3FDD" w14:paraId="2BDB485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856CDC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1520281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7.432,00</w:t>
            </w:r>
          </w:p>
        </w:tc>
        <w:tc>
          <w:tcPr>
            <w:tcW w:w="1276" w:type="dxa"/>
            <w:tcBorders>
              <w:top w:val="nil"/>
              <w:left w:val="nil"/>
              <w:bottom w:val="nil"/>
              <w:right w:val="nil"/>
            </w:tcBorders>
            <w:shd w:val="clear" w:color="000000" w:fill="FFFF99"/>
            <w:noWrap/>
            <w:vAlign w:val="bottom"/>
            <w:hideMark/>
          </w:tcPr>
          <w:p w14:paraId="0DAF2FC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4C7F5C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62D888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7.432,00</w:t>
            </w:r>
          </w:p>
        </w:tc>
      </w:tr>
      <w:tr w:rsidR="008F3FDD" w:rsidRPr="008F3FDD" w14:paraId="4D4495A6" w14:textId="77777777" w:rsidTr="008F3FDD">
        <w:trPr>
          <w:trHeight w:val="255"/>
        </w:trPr>
        <w:tc>
          <w:tcPr>
            <w:tcW w:w="1139" w:type="dxa"/>
            <w:tcBorders>
              <w:top w:val="nil"/>
              <w:left w:val="nil"/>
              <w:bottom w:val="nil"/>
              <w:right w:val="nil"/>
            </w:tcBorders>
            <w:shd w:val="clear" w:color="auto" w:fill="auto"/>
            <w:noWrap/>
            <w:vAlign w:val="bottom"/>
            <w:hideMark/>
          </w:tcPr>
          <w:p w14:paraId="1673B66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R064B</w:t>
            </w:r>
          </w:p>
        </w:tc>
        <w:tc>
          <w:tcPr>
            <w:tcW w:w="1047" w:type="dxa"/>
            <w:tcBorders>
              <w:top w:val="nil"/>
              <w:left w:val="nil"/>
              <w:bottom w:val="nil"/>
              <w:right w:val="nil"/>
            </w:tcBorders>
            <w:shd w:val="clear" w:color="auto" w:fill="auto"/>
            <w:noWrap/>
            <w:vAlign w:val="bottom"/>
            <w:hideMark/>
          </w:tcPr>
          <w:p w14:paraId="702A7E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29559DE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Općinske manifestacije - Ugovori</w:t>
            </w:r>
          </w:p>
        </w:tc>
        <w:tc>
          <w:tcPr>
            <w:tcW w:w="1418" w:type="dxa"/>
            <w:tcBorders>
              <w:top w:val="nil"/>
              <w:left w:val="nil"/>
              <w:bottom w:val="nil"/>
              <w:right w:val="nil"/>
            </w:tcBorders>
            <w:shd w:val="clear" w:color="auto" w:fill="auto"/>
            <w:noWrap/>
            <w:vAlign w:val="bottom"/>
            <w:hideMark/>
          </w:tcPr>
          <w:p w14:paraId="549673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2ADE34B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99817E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ADAF7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r>
      <w:tr w:rsidR="008F3FDD" w:rsidRPr="008F3FDD" w14:paraId="4DCE47FA" w14:textId="77777777" w:rsidTr="008F3FDD">
        <w:trPr>
          <w:trHeight w:val="255"/>
        </w:trPr>
        <w:tc>
          <w:tcPr>
            <w:tcW w:w="1139" w:type="dxa"/>
            <w:tcBorders>
              <w:top w:val="nil"/>
              <w:left w:val="nil"/>
              <w:bottom w:val="nil"/>
              <w:right w:val="nil"/>
            </w:tcBorders>
            <w:shd w:val="clear" w:color="auto" w:fill="auto"/>
            <w:noWrap/>
            <w:vAlign w:val="bottom"/>
            <w:hideMark/>
          </w:tcPr>
          <w:p w14:paraId="5B2DD8A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R064-3</w:t>
            </w:r>
          </w:p>
        </w:tc>
        <w:tc>
          <w:tcPr>
            <w:tcW w:w="1047" w:type="dxa"/>
            <w:tcBorders>
              <w:top w:val="nil"/>
              <w:left w:val="nil"/>
              <w:bottom w:val="nil"/>
              <w:right w:val="nil"/>
            </w:tcBorders>
            <w:shd w:val="clear" w:color="auto" w:fill="auto"/>
            <w:noWrap/>
            <w:vAlign w:val="bottom"/>
            <w:hideMark/>
          </w:tcPr>
          <w:p w14:paraId="08DE106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4A27478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Uskrsni sajam</w:t>
            </w:r>
          </w:p>
        </w:tc>
        <w:tc>
          <w:tcPr>
            <w:tcW w:w="1418" w:type="dxa"/>
            <w:tcBorders>
              <w:top w:val="nil"/>
              <w:left w:val="nil"/>
              <w:bottom w:val="nil"/>
              <w:right w:val="nil"/>
            </w:tcBorders>
            <w:shd w:val="clear" w:color="auto" w:fill="auto"/>
            <w:noWrap/>
            <w:vAlign w:val="bottom"/>
            <w:hideMark/>
          </w:tcPr>
          <w:p w14:paraId="5FF014A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3.320,00</w:t>
            </w:r>
          </w:p>
        </w:tc>
        <w:tc>
          <w:tcPr>
            <w:tcW w:w="1276" w:type="dxa"/>
            <w:tcBorders>
              <w:top w:val="nil"/>
              <w:left w:val="nil"/>
              <w:bottom w:val="nil"/>
              <w:right w:val="nil"/>
            </w:tcBorders>
            <w:shd w:val="clear" w:color="auto" w:fill="auto"/>
            <w:noWrap/>
            <w:vAlign w:val="bottom"/>
            <w:hideMark/>
          </w:tcPr>
          <w:p w14:paraId="185457B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6B6625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DE7B9C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3.320,00</w:t>
            </w:r>
          </w:p>
        </w:tc>
      </w:tr>
      <w:tr w:rsidR="008F3FDD" w:rsidRPr="008F3FDD" w14:paraId="109882F4" w14:textId="77777777" w:rsidTr="008F3FDD">
        <w:trPr>
          <w:trHeight w:val="255"/>
        </w:trPr>
        <w:tc>
          <w:tcPr>
            <w:tcW w:w="1139" w:type="dxa"/>
            <w:tcBorders>
              <w:top w:val="nil"/>
              <w:left w:val="nil"/>
              <w:bottom w:val="nil"/>
              <w:right w:val="nil"/>
            </w:tcBorders>
            <w:shd w:val="clear" w:color="auto" w:fill="auto"/>
            <w:noWrap/>
            <w:vAlign w:val="bottom"/>
            <w:hideMark/>
          </w:tcPr>
          <w:p w14:paraId="7DAC2F5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R064-4</w:t>
            </w:r>
          </w:p>
        </w:tc>
        <w:tc>
          <w:tcPr>
            <w:tcW w:w="1047" w:type="dxa"/>
            <w:tcBorders>
              <w:top w:val="nil"/>
              <w:left w:val="nil"/>
              <w:bottom w:val="nil"/>
              <w:right w:val="nil"/>
            </w:tcBorders>
            <w:shd w:val="clear" w:color="auto" w:fill="auto"/>
            <w:noWrap/>
            <w:vAlign w:val="bottom"/>
            <w:hideMark/>
          </w:tcPr>
          <w:p w14:paraId="51A1F20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4CCFD2E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Berba 2023 - </w:t>
            </w:r>
            <w:proofErr w:type="spellStart"/>
            <w:r w:rsidRPr="008F3FDD">
              <w:rPr>
                <w:rFonts w:ascii="Arial" w:eastAsia="Times New Roman" w:hAnsi="Arial" w:cs="Arial"/>
                <w:sz w:val="20"/>
                <w:szCs w:val="20"/>
                <w:lang w:eastAsia="hr-HR"/>
              </w:rPr>
              <w:t>Kak</w:t>
            </w:r>
            <w:proofErr w:type="spellEnd"/>
            <w:r w:rsidRPr="008F3FDD">
              <w:rPr>
                <w:rFonts w:ascii="Arial" w:eastAsia="Times New Roman" w:hAnsi="Arial" w:cs="Arial"/>
                <w:sz w:val="20"/>
                <w:szCs w:val="20"/>
                <w:lang w:eastAsia="hr-HR"/>
              </w:rPr>
              <w:t xml:space="preserve"> su brali naši stari</w:t>
            </w:r>
          </w:p>
        </w:tc>
        <w:tc>
          <w:tcPr>
            <w:tcW w:w="1418" w:type="dxa"/>
            <w:tcBorders>
              <w:top w:val="nil"/>
              <w:left w:val="nil"/>
              <w:bottom w:val="nil"/>
              <w:right w:val="nil"/>
            </w:tcBorders>
            <w:shd w:val="clear" w:color="auto" w:fill="auto"/>
            <w:noWrap/>
            <w:vAlign w:val="bottom"/>
            <w:hideMark/>
          </w:tcPr>
          <w:p w14:paraId="5BDA131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w:t>
            </w:r>
          </w:p>
        </w:tc>
        <w:tc>
          <w:tcPr>
            <w:tcW w:w="1276" w:type="dxa"/>
            <w:tcBorders>
              <w:top w:val="nil"/>
              <w:left w:val="nil"/>
              <w:bottom w:val="nil"/>
              <w:right w:val="nil"/>
            </w:tcBorders>
            <w:shd w:val="clear" w:color="auto" w:fill="auto"/>
            <w:noWrap/>
            <w:vAlign w:val="bottom"/>
            <w:hideMark/>
          </w:tcPr>
          <w:p w14:paraId="581B8E9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43AB90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BDA4B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w:t>
            </w:r>
          </w:p>
        </w:tc>
      </w:tr>
      <w:tr w:rsidR="008F3FDD" w:rsidRPr="008F3FDD" w14:paraId="6632E1FB"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45E496B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A100005 Ulaganje u objekte i sakralne spomenike kulture</w:t>
            </w:r>
          </w:p>
        </w:tc>
        <w:tc>
          <w:tcPr>
            <w:tcW w:w="1418" w:type="dxa"/>
            <w:tcBorders>
              <w:top w:val="nil"/>
              <w:left w:val="nil"/>
              <w:bottom w:val="nil"/>
              <w:right w:val="nil"/>
            </w:tcBorders>
            <w:shd w:val="clear" w:color="000000" w:fill="CCCCFF"/>
            <w:noWrap/>
            <w:vAlign w:val="bottom"/>
            <w:hideMark/>
          </w:tcPr>
          <w:p w14:paraId="6D75EC2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44.072,00</w:t>
            </w:r>
          </w:p>
        </w:tc>
        <w:tc>
          <w:tcPr>
            <w:tcW w:w="1276" w:type="dxa"/>
            <w:tcBorders>
              <w:top w:val="nil"/>
              <w:left w:val="nil"/>
              <w:bottom w:val="nil"/>
              <w:right w:val="nil"/>
            </w:tcBorders>
            <w:shd w:val="clear" w:color="000000" w:fill="CCCCFF"/>
            <w:noWrap/>
            <w:vAlign w:val="bottom"/>
            <w:hideMark/>
          </w:tcPr>
          <w:p w14:paraId="5FF1649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4AABE4C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3F7428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44.072,00</w:t>
            </w:r>
          </w:p>
        </w:tc>
      </w:tr>
      <w:tr w:rsidR="008F3FDD" w:rsidRPr="008F3FDD" w14:paraId="00167D8D"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9143C0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28502E0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3.452,00</w:t>
            </w:r>
          </w:p>
        </w:tc>
        <w:tc>
          <w:tcPr>
            <w:tcW w:w="1276" w:type="dxa"/>
            <w:tcBorders>
              <w:top w:val="nil"/>
              <w:left w:val="nil"/>
              <w:bottom w:val="nil"/>
              <w:right w:val="nil"/>
            </w:tcBorders>
            <w:shd w:val="clear" w:color="000000" w:fill="FFFF00"/>
            <w:noWrap/>
            <w:vAlign w:val="bottom"/>
            <w:hideMark/>
          </w:tcPr>
          <w:p w14:paraId="270215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60E75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43BB361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3.452,00</w:t>
            </w:r>
          </w:p>
        </w:tc>
      </w:tr>
      <w:tr w:rsidR="008F3FDD" w:rsidRPr="008F3FDD" w14:paraId="76A0C61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9DB4D5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D3392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3.452,00</w:t>
            </w:r>
          </w:p>
        </w:tc>
        <w:tc>
          <w:tcPr>
            <w:tcW w:w="1276" w:type="dxa"/>
            <w:tcBorders>
              <w:top w:val="nil"/>
              <w:left w:val="nil"/>
              <w:bottom w:val="nil"/>
              <w:right w:val="nil"/>
            </w:tcBorders>
            <w:shd w:val="clear" w:color="000000" w:fill="FFFF99"/>
            <w:noWrap/>
            <w:vAlign w:val="bottom"/>
            <w:hideMark/>
          </w:tcPr>
          <w:p w14:paraId="6E8EA64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18DCAE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67AD18E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3.452,00</w:t>
            </w:r>
          </w:p>
        </w:tc>
      </w:tr>
      <w:tr w:rsidR="008F3FDD" w:rsidRPr="008F3FDD" w14:paraId="727DCE7E" w14:textId="77777777" w:rsidTr="008F3FDD">
        <w:trPr>
          <w:trHeight w:val="255"/>
        </w:trPr>
        <w:tc>
          <w:tcPr>
            <w:tcW w:w="1139" w:type="dxa"/>
            <w:tcBorders>
              <w:top w:val="nil"/>
              <w:left w:val="nil"/>
              <w:bottom w:val="nil"/>
              <w:right w:val="nil"/>
            </w:tcBorders>
            <w:shd w:val="clear" w:color="auto" w:fill="auto"/>
            <w:noWrap/>
            <w:vAlign w:val="bottom"/>
            <w:hideMark/>
          </w:tcPr>
          <w:p w14:paraId="10DCED8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R158</w:t>
            </w:r>
          </w:p>
        </w:tc>
        <w:tc>
          <w:tcPr>
            <w:tcW w:w="1047" w:type="dxa"/>
            <w:tcBorders>
              <w:top w:val="nil"/>
              <w:left w:val="nil"/>
              <w:bottom w:val="nil"/>
              <w:right w:val="nil"/>
            </w:tcBorders>
            <w:shd w:val="clear" w:color="auto" w:fill="auto"/>
            <w:noWrap/>
            <w:vAlign w:val="bottom"/>
            <w:hideMark/>
          </w:tcPr>
          <w:p w14:paraId="06900C5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5F36FC7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Donacija za Crkvu</w:t>
            </w:r>
          </w:p>
        </w:tc>
        <w:tc>
          <w:tcPr>
            <w:tcW w:w="1418" w:type="dxa"/>
            <w:tcBorders>
              <w:top w:val="nil"/>
              <w:left w:val="nil"/>
              <w:bottom w:val="nil"/>
              <w:right w:val="nil"/>
            </w:tcBorders>
            <w:shd w:val="clear" w:color="auto" w:fill="auto"/>
            <w:noWrap/>
            <w:vAlign w:val="bottom"/>
            <w:hideMark/>
          </w:tcPr>
          <w:p w14:paraId="5B8123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c>
          <w:tcPr>
            <w:tcW w:w="1276" w:type="dxa"/>
            <w:tcBorders>
              <w:top w:val="nil"/>
              <w:left w:val="nil"/>
              <w:bottom w:val="nil"/>
              <w:right w:val="nil"/>
            </w:tcBorders>
            <w:shd w:val="clear" w:color="auto" w:fill="auto"/>
            <w:noWrap/>
            <w:vAlign w:val="bottom"/>
            <w:hideMark/>
          </w:tcPr>
          <w:p w14:paraId="0447218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7DDF86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98F88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r>
      <w:tr w:rsidR="008F3FDD" w:rsidRPr="008F3FDD" w14:paraId="2DAFF072" w14:textId="77777777" w:rsidTr="008F3FDD">
        <w:trPr>
          <w:trHeight w:val="255"/>
        </w:trPr>
        <w:tc>
          <w:tcPr>
            <w:tcW w:w="1139" w:type="dxa"/>
            <w:tcBorders>
              <w:top w:val="nil"/>
              <w:left w:val="nil"/>
              <w:bottom w:val="nil"/>
              <w:right w:val="nil"/>
            </w:tcBorders>
            <w:shd w:val="clear" w:color="auto" w:fill="auto"/>
            <w:noWrap/>
            <w:vAlign w:val="bottom"/>
            <w:hideMark/>
          </w:tcPr>
          <w:p w14:paraId="5F67A01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R434</w:t>
            </w:r>
          </w:p>
        </w:tc>
        <w:tc>
          <w:tcPr>
            <w:tcW w:w="1047" w:type="dxa"/>
            <w:tcBorders>
              <w:top w:val="nil"/>
              <w:left w:val="nil"/>
              <w:bottom w:val="nil"/>
              <w:right w:val="nil"/>
            </w:tcBorders>
            <w:shd w:val="clear" w:color="auto" w:fill="auto"/>
            <w:noWrap/>
            <w:vAlign w:val="bottom"/>
            <w:hideMark/>
          </w:tcPr>
          <w:p w14:paraId="2574CCC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3822</w:t>
            </w:r>
          </w:p>
        </w:tc>
        <w:tc>
          <w:tcPr>
            <w:tcW w:w="6886" w:type="dxa"/>
            <w:tcBorders>
              <w:top w:val="nil"/>
              <w:left w:val="nil"/>
              <w:bottom w:val="nil"/>
              <w:right w:val="nil"/>
            </w:tcBorders>
            <w:shd w:val="clear" w:color="auto" w:fill="auto"/>
            <w:noWrap/>
            <w:vAlign w:val="bottom"/>
            <w:hideMark/>
          </w:tcPr>
          <w:p w14:paraId="0CDF9F0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kurije starog Župnog dvora u Rozgi - 8. faza</w:t>
            </w:r>
          </w:p>
        </w:tc>
        <w:tc>
          <w:tcPr>
            <w:tcW w:w="1418" w:type="dxa"/>
            <w:tcBorders>
              <w:top w:val="nil"/>
              <w:left w:val="nil"/>
              <w:bottom w:val="nil"/>
              <w:right w:val="nil"/>
            </w:tcBorders>
            <w:shd w:val="clear" w:color="auto" w:fill="auto"/>
            <w:noWrap/>
            <w:vAlign w:val="bottom"/>
            <w:hideMark/>
          </w:tcPr>
          <w:p w14:paraId="79E532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68DAB91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9FB804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075AE6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r>
      <w:tr w:rsidR="008F3FDD" w:rsidRPr="008F3FDD" w14:paraId="6DB87224" w14:textId="77777777" w:rsidTr="008F3FDD">
        <w:trPr>
          <w:trHeight w:val="255"/>
        </w:trPr>
        <w:tc>
          <w:tcPr>
            <w:tcW w:w="1139" w:type="dxa"/>
            <w:tcBorders>
              <w:top w:val="nil"/>
              <w:left w:val="nil"/>
              <w:bottom w:val="nil"/>
              <w:right w:val="nil"/>
            </w:tcBorders>
            <w:shd w:val="clear" w:color="auto" w:fill="auto"/>
            <w:noWrap/>
            <w:vAlign w:val="bottom"/>
            <w:hideMark/>
          </w:tcPr>
          <w:p w14:paraId="51A80F2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R434-2</w:t>
            </w:r>
          </w:p>
        </w:tc>
        <w:tc>
          <w:tcPr>
            <w:tcW w:w="1047" w:type="dxa"/>
            <w:tcBorders>
              <w:top w:val="nil"/>
              <w:left w:val="nil"/>
              <w:bottom w:val="nil"/>
              <w:right w:val="nil"/>
            </w:tcBorders>
            <w:shd w:val="clear" w:color="auto" w:fill="auto"/>
            <w:noWrap/>
            <w:vAlign w:val="bottom"/>
            <w:hideMark/>
          </w:tcPr>
          <w:p w14:paraId="3759CE1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3822</w:t>
            </w:r>
          </w:p>
        </w:tc>
        <w:tc>
          <w:tcPr>
            <w:tcW w:w="6886" w:type="dxa"/>
            <w:tcBorders>
              <w:top w:val="nil"/>
              <w:left w:val="nil"/>
              <w:bottom w:val="nil"/>
              <w:right w:val="nil"/>
            </w:tcBorders>
            <w:shd w:val="clear" w:color="auto" w:fill="auto"/>
            <w:noWrap/>
            <w:vAlign w:val="bottom"/>
            <w:hideMark/>
          </w:tcPr>
          <w:p w14:paraId="0B44256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Nadzor -Rekonstrukcija kurije starog Župnog dvora u Rozgi - 8 .faza</w:t>
            </w:r>
          </w:p>
        </w:tc>
        <w:tc>
          <w:tcPr>
            <w:tcW w:w="1418" w:type="dxa"/>
            <w:tcBorders>
              <w:top w:val="nil"/>
              <w:left w:val="nil"/>
              <w:bottom w:val="nil"/>
              <w:right w:val="nil"/>
            </w:tcBorders>
            <w:shd w:val="clear" w:color="auto" w:fill="auto"/>
            <w:noWrap/>
            <w:vAlign w:val="bottom"/>
            <w:hideMark/>
          </w:tcPr>
          <w:p w14:paraId="505C444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w:t>
            </w:r>
          </w:p>
        </w:tc>
        <w:tc>
          <w:tcPr>
            <w:tcW w:w="1276" w:type="dxa"/>
            <w:tcBorders>
              <w:top w:val="nil"/>
              <w:left w:val="nil"/>
              <w:bottom w:val="nil"/>
              <w:right w:val="nil"/>
            </w:tcBorders>
            <w:shd w:val="clear" w:color="auto" w:fill="auto"/>
            <w:noWrap/>
            <w:vAlign w:val="bottom"/>
            <w:hideMark/>
          </w:tcPr>
          <w:p w14:paraId="7EB419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E406F4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8FA84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w:t>
            </w:r>
          </w:p>
        </w:tc>
      </w:tr>
      <w:tr w:rsidR="008F3FDD" w:rsidRPr="008F3FDD" w14:paraId="10D24801"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57FFAFA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0702C57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105EC6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40.620,00</w:t>
            </w:r>
          </w:p>
        </w:tc>
        <w:tc>
          <w:tcPr>
            <w:tcW w:w="1276" w:type="dxa"/>
            <w:tcBorders>
              <w:top w:val="nil"/>
              <w:left w:val="nil"/>
              <w:bottom w:val="nil"/>
              <w:right w:val="nil"/>
            </w:tcBorders>
            <w:shd w:val="clear" w:color="000000" w:fill="FFFF00"/>
            <w:noWrap/>
            <w:vAlign w:val="bottom"/>
            <w:hideMark/>
          </w:tcPr>
          <w:p w14:paraId="1EEEBC5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47BBCAF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0A6647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40.620,00</w:t>
            </w:r>
          </w:p>
        </w:tc>
      </w:tr>
      <w:tr w:rsidR="008F3FDD" w:rsidRPr="008F3FDD" w14:paraId="080D6C62"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E2118E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06C5BE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40.620,00</w:t>
            </w:r>
          </w:p>
        </w:tc>
        <w:tc>
          <w:tcPr>
            <w:tcW w:w="1276" w:type="dxa"/>
            <w:tcBorders>
              <w:top w:val="nil"/>
              <w:left w:val="nil"/>
              <w:bottom w:val="nil"/>
              <w:right w:val="nil"/>
            </w:tcBorders>
            <w:shd w:val="clear" w:color="000000" w:fill="FFFF99"/>
            <w:noWrap/>
            <w:vAlign w:val="bottom"/>
            <w:hideMark/>
          </w:tcPr>
          <w:p w14:paraId="6B3B20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64D7AF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57441C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40.620,00</w:t>
            </w:r>
          </w:p>
        </w:tc>
      </w:tr>
      <w:tr w:rsidR="008F3FDD" w:rsidRPr="008F3FDD" w14:paraId="66EFF4D0" w14:textId="77777777" w:rsidTr="008F3FDD">
        <w:trPr>
          <w:trHeight w:val="255"/>
        </w:trPr>
        <w:tc>
          <w:tcPr>
            <w:tcW w:w="1139" w:type="dxa"/>
            <w:tcBorders>
              <w:top w:val="nil"/>
              <w:left w:val="nil"/>
              <w:bottom w:val="nil"/>
              <w:right w:val="nil"/>
            </w:tcBorders>
            <w:shd w:val="clear" w:color="auto" w:fill="auto"/>
            <w:noWrap/>
            <w:vAlign w:val="bottom"/>
            <w:hideMark/>
          </w:tcPr>
          <w:p w14:paraId="0603987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R434-1</w:t>
            </w:r>
          </w:p>
        </w:tc>
        <w:tc>
          <w:tcPr>
            <w:tcW w:w="1047" w:type="dxa"/>
            <w:tcBorders>
              <w:top w:val="nil"/>
              <w:left w:val="nil"/>
              <w:bottom w:val="nil"/>
              <w:right w:val="nil"/>
            </w:tcBorders>
            <w:shd w:val="clear" w:color="auto" w:fill="auto"/>
            <w:noWrap/>
            <w:vAlign w:val="bottom"/>
            <w:hideMark/>
          </w:tcPr>
          <w:p w14:paraId="52FD9F5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3822</w:t>
            </w:r>
          </w:p>
        </w:tc>
        <w:tc>
          <w:tcPr>
            <w:tcW w:w="6886" w:type="dxa"/>
            <w:tcBorders>
              <w:top w:val="nil"/>
              <w:left w:val="nil"/>
              <w:bottom w:val="nil"/>
              <w:right w:val="nil"/>
            </w:tcBorders>
            <w:shd w:val="clear" w:color="auto" w:fill="auto"/>
            <w:noWrap/>
            <w:vAlign w:val="bottom"/>
            <w:hideMark/>
          </w:tcPr>
          <w:p w14:paraId="66D5D1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kurije starog Župnog dvora u Rozgi - 8 .faza</w:t>
            </w:r>
          </w:p>
        </w:tc>
        <w:tc>
          <w:tcPr>
            <w:tcW w:w="1418" w:type="dxa"/>
            <w:tcBorders>
              <w:top w:val="nil"/>
              <w:left w:val="nil"/>
              <w:bottom w:val="nil"/>
              <w:right w:val="nil"/>
            </w:tcBorders>
            <w:shd w:val="clear" w:color="auto" w:fill="auto"/>
            <w:noWrap/>
            <w:vAlign w:val="bottom"/>
            <w:hideMark/>
          </w:tcPr>
          <w:p w14:paraId="33C7652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39.820,00</w:t>
            </w:r>
          </w:p>
        </w:tc>
        <w:tc>
          <w:tcPr>
            <w:tcW w:w="1276" w:type="dxa"/>
            <w:tcBorders>
              <w:top w:val="nil"/>
              <w:left w:val="nil"/>
              <w:bottom w:val="nil"/>
              <w:right w:val="nil"/>
            </w:tcBorders>
            <w:shd w:val="clear" w:color="auto" w:fill="auto"/>
            <w:noWrap/>
            <w:vAlign w:val="bottom"/>
            <w:hideMark/>
          </w:tcPr>
          <w:p w14:paraId="0380318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7F9EA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9AFC39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39.820,00</w:t>
            </w:r>
          </w:p>
        </w:tc>
      </w:tr>
      <w:tr w:rsidR="008F3FDD" w:rsidRPr="008F3FDD" w14:paraId="3A5B833E" w14:textId="77777777" w:rsidTr="008F3FDD">
        <w:trPr>
          <w:trHeight w:val="255"/>
        </w:trPr>
        <w:tc>
          <w:tcPr>
            <w:tcW w:w="1139" w:type="dxa"/>
            <w:tcBorders>
              <w:top w:val="nil"/>
              <w:left w:val="nil"/>
              <w:bottom w:val="nil"/>
              <w:right w:val="nil"/>
            </w:tcBorders>
            <w:shd w:val="clear" w:color="auto" w:fill="auto"/>
            <w:noWrap/>
            <w:vAlign w:val="bottom"/>
            <w:hideMark/>
          </w:tcPr>
          <w:p w14:paraId="1E8FB1C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R434-3</w:t>
            </w:r>
          </w:p>
        </w:tc>
        <w:tc>
          <w:tcPr>
            <w:tcW w:w="1047" w:type="dxa"/>
            <w:tcBorders>
              <w:top w:val="nil"/>
              <w:left w:val="nil"/>
              <w:bottom w:val="nil"/>
              <w:right w:val="nil"/>
            </w:tcBorders>
            <w:shd w:val="clear" w:color="auto" w:fill="auto"/>
            <w:noWrap/>
            <w:vAlign w:val="bottom"/>
            <w:hideMark/>
          </w:tcPr>
          <w:p w14:paraId="09A4979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3822</w:t>
            </w:r>
          </w:p>
        </w:tc>
        <w:tc>
          <w:tcPr>
            <w:tcW w:w="6886" w:type="dxa"/>
            <w:tcBorders>
              <w:top w:val="nil"/>
              <w:left w:val="nil"/>
              <w:bottom w:val="nil"/>
              <w:right w:val="nil"/>
            </w:tcBorders>
            <w:shd w:val="clear" w:color="auto" w:fill="auto"/>
            <w:noWrap/>
            <w:vAlign w:val="bottom"/>
            <w:hideMark/>
          </w:tcPr>
          <w:p w14:paraId="0A58ED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Nadzor - Rekonstrukcija kurije starog Župnog dvora u Rozgi - 8 .faza</w:t>
            </w:r>
          </w:p>
        </w:tc>
        <w:tc>
          <w:tcPr>
            <w:tcW w:w="1418" w:type="dxa"/>
            <w:tcBorders>
              <w:top w:val="nil"/>
              <w:left w:val="nil"/>
              <w:bottom w:val="nil"/>
              <w:right w:val="nil"/>
            </w:tcBorders>
            <w:shd w:val="clear" w:color="auto" w:fill="auto"/>
            <w:noWrap/>
            <w:vAlign w:val="bottom"/>
            <w:hideMark/>
          </w:tcPr>
          <w:p w14:paraId="109C195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4F84461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082B2E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115549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r>
      <w:tr w:rsidR="008F3FDD" w:rsidRPr="008F3FDD" w14:paraId="7A8458DC"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3C6BF8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A100006 Materijalni rashodi - stara škola</w:t>
            </w:r>
          </w:p>
        </w:tc>
        <w:tc>
          <w:tcPr>
            <w:tcW w:w="1418" w:type="dxa"/>
            <w:tcBorders>
              <w:top w:val="nil"/>
              <w:left w:val="nil"/>
              <w:bottom w:val="nil"/>
              <w:right w:val="nil"/>
            </w:tcBorders>
            <w:shd w:val="clear" w:color="000000" w:fill="CCCCFF"/>
            <w:noWrap/>
            <w:vAlign w:val="bottom"/>
            <w:hideMark/>
          </w:tcPr>
          <w:p w14:paraId="5AAFA9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10.135,00</w:t>
            </w:r>
          </w:p>
        </w:tc>
        <w:tc>
          <w:tcPr>
            <w:tcW w:w="1276" w:type="dxa"/>
            <w:tcBorders>
              <w:top w:val="nil"/>
              <w:left w:val="nil"/>
              <w:bottom w:val="nil"/>
              <w:right w:val="nil"/>
            </w:tcBorders>
            <w:shd w:val="clear" w:color="000000" w:fill="CCCCFF"/>
            <w:noWrap/>
            <w:vAlign w:val="bottom"/>
            <w:hideMark/>
          </w:tcPr>
          <w:p w14:paraId="1FFB7B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DC817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5044CD4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10.135,00</w:t>
            </w:r>
          </w:p>
        </w:tc>
      </w:tr>
      <w:tr w:rsidR="008F3FDD" w:rsidRPr="008F3FDD" w14:paraId="6B28A01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251ECF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BFD12C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10.135,00</w:t>
            </w:r>
          </w:p>
        </w:tc>
        <w:tc>
          <w:tcPr>
            <w:tcW w:w="1276" w:type="dxa"/>
            <w:tcBorders>
              <w:top w:val="nil"/>
              <w:left w:val="nil"/>
              <w:bottom w:val="nil"/>
              <w:right w:val="nil"/>
            </w:tcBorders>
            <w:shd w:val="clear" w:color="000000" w:fill="FFFF00"/>
            <w:noWrap/>
            <w:vAlign w:val="bottom"/>
            <w:hideMark/>
          </w:tcPr>
          <w:p w14:paraId="16C7367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3812D9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3DBF338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10.135,00</w:t>
            </w:r>
          </w:p>
        </w:tc>
      </w:tr>
      <w:tr w:rsidR="008F3FDD" w:rsidRPr="008F3FDD" w14:paraId="2FAA789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091F78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AD1F55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10.135,00</w:t>
            </w:r>
          </w:p>
        </w:tc>
        <w:tc>
          <w:tcPr>
            <w:tcW w:w="1276" w:type="dxa"/>
            <w:tcBorders>
              <w:top w:val="nil"/>
              <w:left w:val="nil"/>
              <w:bottom w:val="nil"/>
              <w:right w:val="nil"/>
            </w:tcBorders>
            <w:shd w:val="clear" w:color="000000" w:fill="FFFF99"/>
            <w:noWrap/>
            <w:vAlign w:val="bottom"/>
            <w:hideMark/>
          </w:tcPr>
          <w:p w14:paraId="73BE22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02F70A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70180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10.135,00</w:t>
            </w:r>
          </w:p>
        </w:tc>
      </w:tr>
      <w:tr w:rsidR="008F3FDD" w:rsidRPr="008F3FDD" w14:paraId="0600DB4B" w14:textId="77777777" w:rsidTr="008F3FDD">
        <w:trPr>
          <w:trHeight w:val="255"/>
        </w:trPr>
        <w:tc>
          <w:tcPr>
            <w:tcW w:w="1139" w:type="dxa"/>
            <w:tcBorders>
              <w:top w:val="nil"/>
              <w:left w:val="nil"/>
              <w:bottom w:val="nil"/>
              <w:right w:val="nil"/>
            </w:tcBorders>
            <w:shd w:val="clear" w:color="auto" w:fill="auto"/>
            <w:noWrap/>
            <w:vAlign w:val="bottom"/>
            <w:hideMark/>
          </w:tcPr>
          <w:p w14:paraId="39E0785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R178</w:t>
            </w:r>
          </w:p>
        </w:tc>
        <w:tc>
          <w:tcPr>
            <w:tcW w:w="1047" w:type="dxa"/>
            <w:tcBorders>
              <w:top w:val="nil"/>
              <w:left w:val="nil"/>
              <w:bottom w:val="nil"/>
              <w:right w:val="nil"/>
            </w:tcBorders>
            <w:shd w:val="clear" w:color="auto" w:fill="auto"/>
            <w:noWrap/>
            <w:vAlign w:val="bottom"/>
            <w:hideMark/>
          </w:tcPr>
          <w:p w14:paraId="737592B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008B8DD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Električna energija - stara škola</w:t>
            </w:r>
          </w:p>
        </w:tc>
        <w:tc>
          <w:tcPr>
            <w:tcW w:w="1418" w:type="dxa"/>
            <w:tcBorders>
              <w:top w:val="nil"/>
              <w:left w:val="nil"/>
              <w:bottom w:val="nil"/>
              <w:right w:val="nil"/>
            </w:tcBorders>
            <w:shd w:val="clear" w:color="auto" w:fill="auto"/>
            <w:noWrap/>
            <w:vAlign w:val="bottom"/>
            <w:hideMark/>
          </w:tcPr>
          <w:p w14:paraId="04CE47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c>
          <w:tcPr>
            <w:tcW w:w="1276" w:type="dxa"/>
            <w:tcBorders>
              <w:top w:val="nil"/>
              <w:left w:val="nil"/>
              <w:bottom w:val="nil"/>
              <w:right w:val="nil"/>
            </w:tcBorders>
            <w:shd w:val="clear" w:color="auto" w:fill="auto"/>
            <w:noWrap/>
            <w:vAlign w:val="bottom"/>
            <w:hideMark/>
          </w:tcPr>
          <w:p w14:paraId="789803C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AD50DE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A839BE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1.195,00</w:t>
            </w:r>
          </w:p>
        </w:tc>
      </w:tr>
      <w:tr w:rsidR="008F3FDD" w:rsidRPr="008F3FDD" w14:paraId="6F30B262" w14:textId="77777777" w:rsidTr="008F3FDD">
        <w:trPr>
          <w:trHeight w:val="255"/>
        </w:trPr>
        <w:tc>
          <w:tcPr>
            <w:tcW w:w="1139" w:type="dxa"/>
            <w:tcBorders>
              <w:top w:val="nil"/>
              <w:left w:val="nil"/>
              <w:bottom w:val="nil"/>
              <w:right w:val="nil"/>
            </w:tcBorders>
            <w:shd w:val="clear" w:color="auto" w:fill="auto"/>
            <w:noWrap/>
            <w:vAlign w:val="bottom"/>
            <w:hideMark/>
          </w:tcPr>
          <w:p w14:paraId="69E96EB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R179</w:t>
            </w:r>
          </w:p>
        </w:tc>
        <w:tc>
          <w:tcPr>
            <w:tcW w:w="1047" w:type="dxa"/>
            <w:tcBorders>
              <w:top w:val="nil"/>
              <w:left w:val="nil"/>
              <w:bottom w:val="nil"/>
              <w:right w:val="nil"/>
            </w:tcBorders>
            <w:shd w:val="clear" w:color="auto" w:fill="auto"/>
            <w:noWrap/>
            <w:vAlign w:val="bottom"/>
            <w:hideMark/>
          </w:tcPr>
          <w:p w14:paraId="3B492B3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010C84F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Plin - stara škola</w:t>
            </w:r>
          </w:p>
        </w:tc>
        <w:tc>
          <w:tcPr>
            <w:tcW w:w="1418" w:type="dxa"/>
            <w:tcBorders>
              <w:top w:val="nil"/>
              <w:left w:val="nil"/>
              <w:bottom w:val="nil"/>
              <w:right w:val="nil"/>
            </w:tcBorders>
            <w:shd w:val="clear" w:color="auto" w:fill="auto"/>
            <w:noWrap/>
            <w:vAlign w:val="bottom"/>
            <w:hideMark/>
          </w:tcPr>
          <w:p w14:paraId="5855242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6.640,00</w:t>
            </w:r>
          </w:p>
        </w:tc>
        <w:tc>
          <w:tcPr>
            <w:tcW w:w="1276" w:type="dxa"/>
            <w:tcBorders>
              <w:top w:val="nil"/>
              <w:left w:val="nil"/>
              <w:bottom w:val="nil"/>
              <w:right w:val="nil"/>
            </w:tcBorders>
            <w:shd w:val="clear" w:color="auto" w:fill="auto"/>
            <w:noWrap/>
            <w:vAlign w:val="bottom"/>
            <w:hideMark/>
          </w:tcPr>
          <w:p w14:paraId="555A0AF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A63C6F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0D53A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6.640,00</w:t>
            </w:r>
          </w:p>
        </w:tc>
      </w:tr>
      <w:tr w:rsidR="008F3FDD" w:rsidRPr="008F3FDD" w14:paraId="1AE9D08D" w14:textId="77777777" w:rsidTr="008F3FDD">
        <w:trPr>
          <w:trHeight w:val="255"/>
        </w:trPr>
        <w:tc>
          <w:tcPr>
            <w:tcW w:w="1139" w:type="dxa"/>
            <w:tcBorders>
              <w:top w:val="nil"/>
              <w:left w:val="nil"/>
              <w:bottom w:val="nil"/>
              <w:right w:val="nil"/>
            </w:tcBorders>
            <w:shd w:val="clear" w:color="auto" w:fill="auto"/>
            <w:noWrap/>
            <w:vAlign w:val="bottom"/>
            <w:hideMark/>
          </w:tcPr>
          <w:p w14:paraId="3A383A8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R129</w:t>
            </w:r>
          </w:p>
        </w:tc>
        <w:tc>
          <w:tcPr>
            <w:tcW w:w="1047" w:type="dxa"/>
            <w:tcBorders>
              <w:top w:val="nil"/>
              <w:left w:val="nil"/>
              <w:bottom w:val="nil"/>
              <w:right w:val="nil"/>
            </w:tcBorders>
            <w:shd w:val="clear" w:color="auto" w:fill="auto"/>
            <w:noWrap/>
            <w:vAlign w:val="bottom"/>
            <w:hideMark/>
          </w:tcPr>
          <w:p w14:paraId="1A2B5B9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0C6568F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zgrade stare škole</w:t>
            </w:r>
          </w:p>
        </w:tc>
        <w:tc>
          <w:tcPr>
            <w:tcW w:w="1418" w:type="dxa"/>
            <w:tcBorders>
              <w:top w:val="nil"/>
              <w:left w:val="nil"/>
              <w:bottom w:val="nil"/>
              <w:right w:val="nil"/>
            </w:tcBorders>
            <w:shd w:val="clear" w:color="auto" w:fill="auto"/>
            <w:noWrap/>
            <w:vAlign w:val="bottom"/>
            <w:hideMark/>
          </w:tcPr>
          <w:p w14:paraId="29781BD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2.030,00</w:t>
            </w:r>
          </w:p>
        </w:tc>
        <w:tc>
          <w:tcPr>
            <w:tcW w:w="1276" w:type="dxa"/>
            <w:tcBorders>
              <w:top w:val="nil"/>
              <w:left w:val="nil"/>
              <w:bottom w:val="nil"/>
              <w:right w:val="nil"/>
            </w:tcBorders>
            <w:shd w:val="clear" w:color="auto" w:fill="auto"/>
            <w:noWrap/>
            <w:vAlign w:val="bottom"/>
            <w:hideMark/>
          </w:tcPr>
          <w:p w14:paraId="7FD151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C2D137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850B2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2.030,00</w:t>
            </w:r>
          </w:p>
        </w:tc>
      </w:tr>
      <w:tr w:rsidR="008F3FDD" w:rsidRPr="008F3FDD" w14:paraId="692BD964" w14:textId="77777777" w:rsidTr="008F3FDD">
        <w:trPr>
          <w:trHeight w:val="255"/>
        </w:trPr>
        <w:tc>
          <w:tcPr>
            <w:tcW w:w="1139" w:type="dxa"/>
            <w:tcBorders>
              <w:top w:val="nil"/>
              <w:left w:val="nil"/>
              <w:bottom w:val="nil"/>
              <w:right w:val="nil"/>
            </w:tcBorders>
            <w:shd w:val="clear" w:color="auto" w:fill="auto"/>
            <w:noWrap/>
            <w:vAlign w:val="bottom"/>
            <w:hideMark/>
          </w:tcPr>
          <w:p w14:paraId="16F2810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R180</w:t>
            </w:r>
          </w:p>
        </w:tc>
        <w:tc>
          <w:tcPr>
            <w:tcW w:w="1047" w:type="dxa"/>
            <w:tcBorders>
              <w:top w:val="nil"/>
              <w:left w:val="nil"/>
              <w:bottom w:val="nil"/>
              <w:right w:val="nil"/>
            </w:tcBorders>
            <w:shd w:val="clear" w:color="auto" w:fill="auto"/>
            <w:noWrap/>
            <w:vAlign w:val="bottom"/>
            <w:hideMark/>
          </w:tcPr>
          <w:p w14:paraId="704C87D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3234</w:t>
            </w:r>
          </w:p>
        </w:tc>
        <w:tc>
          <w:tcPr>
            <w:tcW w:w="6886" w:type="dxa"/>
            <w:tcBorders>
              <w:top w:val="nil"/>
              <w:left w:val="nil"/>
              <w:bottom w:val="nil"/>
              <w:right w:val="nil"/>
            </w:tcBorders>
            <w:shd w:val="clear" w:color="auto" w:fill="auto"/>
            <w:noWrap/>
            <w:vAlign w:val="bottom"/>
            <w:hideMark/>
          </w:tcPr>
          <w:p w14:paraId="43031F1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Komunalne usluge - voda - stara škola</w:t>
            </w:r>
          </w:p>
        </w:tc>
        <w:tc>
          <w:tcPr>
            <w:tcW w:w="1418" w:type="dxa"/>
            <w:tcBorders>
              <w:top w:val="nil"/>
              <w:left w:val="nil"/>
              <w:bottom w:val="nil"/>
              <w:right w:val="nil"/>
            </w:tcBorders>
            <w:shd w:val="clear" w:color="auto" w:fill="auto"/>
            <w:noWrap/>
            <w:vAlign w:val="bottom"/>
            <w:hideMark/>
          </w:tcPr>
          <w:p w14:paraId="69CC77D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641D6B2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7A5D7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03F585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6A92026D"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23FB37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A100007 Pokroviteljstvo Matice Hrvatske</w:t>
            </w:r>
          </w:p>
        </w:tc>
        <w:tc>
          <w:tcPr>
            <w:tcW w:w="1418" w:type="dxa"/>
            <w:tcBorders>
              <w:top w:val="nil"/>
              <w:left w:val="nil"/>
              <w:bottom w:val="nil"/>
              <w:right w:val="nil"/>
            </w:tcBorders>
            <w:shd w:val="clear" w:color="000000" w:fill="CCCCFF"/>
            <w:noWrap/>
            <w:vAlign w:val="bottom"/>
            <w:hideMark/>
          </w:tcPr>
          <w:p w14:paraId="70D573E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c>
          <w:tcPr>
            <w:tcW w:w="1276" w:type="dxa"/>
            <w:tcBorders>
              <w:top w:val="nil"/>
              <w:left w:val="nil"/>
              <w:bottom w:val="nil"/>
              <w:right w:val="nil"/>
            </w:tcBorders>
            <w:shd w:val="clear" w:color="000000" w:fill="CCCCFF"/>
            <w:noWrap/>
            <w:vAlign w:val="bottom"/>
            <w:hideMark/>
          </w:tcPr>
          <w:p w14:paraId="47CD9A8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35ACF1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46CABBC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r>
      <w:tr w:rsidR="008F3FDD" w:rsidRPr="008F3FDD" w14:paraId="0EF46410"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E74009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347776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c>
          <w:tcPr>
            <w:tcW w:w="1276" w:type="dxa"/>
            <w:tcBorders>
              <w:top w:val="nil"/>
              <w:left w:val="nil"/>
              <w:bottom w:val="nil"/>
              <w:right w:val="nil"/>
            </w:tcBorders>
            <w:shd w:val="clear" w:color="000000" w:fill="FFFF00"/>
            <w:noWrap/>
            <w:vAlign w:val="bottom"/>
            <w:hideMark/>
          </w:tcPr>
          <w:p w14:paraId="27BC561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F3FF94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44C520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r>
      <w:tr w:rsidR="008F3FDD" w:rsidRPr="008F3FDD" w14:paraId="24C5A7FD"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0AF7B2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771449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c>
          <w:tcPr>
            <w:tcW w:w="1276" w:type="dxa"/>
            <w:tcBorders>
              <w:top w:val="nil"/>
              <w:left w:val="nil"/>
              <w:bottom w:val="nil"/>
              <w:right w:val="nil"/>
            </w:tcBorders>
            <w:shd w:val="clear" w:color="000000" w:fill="FFFF99"/>
            <w:noWrap/>
            <w:vAlign w:val="bottom"/>
            <w:hideMark/>
          </w:tcPr>
          <w:p w14:paraId="605983B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52023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D06B11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w:t>
            </w:r>
          </w:p>
        </w:tc>
      </w:tr>
      <w:tr w:rsidR="008F3FDD" w:rsidRPr="008F3FDD" w14:paraId="2EC76660" w14:textId="77777777" w:rsidTr="008F3FDD">
        <w:trPr>
          <w:trHeight w:val="255"/>
        </w:trPr>
        <w:tc>
          <w:tcPr>
            <w:tcW w:w="1139" w:type="dxa"/>
            <w:tcBorders>
              <w:top w:val="nil"/>
              <w:left w:val="nil"/>
              <w:bottom w:val="nil"/>
              <w:right w:val="nil"/>
            </w:tcBorders>
            <w:shd w:val="clear" w:color="auto" w:fill="auto"/>
            <w:noWrap/>
            <w:vAlign w:val="bottom"/>
            <w:hideMark/>
          </w:tcPr>
          <w:p w14:paraId="4DCA517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R065</w:t>
            </w:r>
          </w:p>
        </w:tc>
        <w:tc>
          <w:tcPr>
            <w:tcW w:w="1047" w:type="dxa"/>
            <w:tcBorders>
              <w:top w:val="nil"/>
              <w:left w:val="nil"/>
              <w:bottom w:val="nil"/>
              <w:right w:val="nil"/>
            </w:tcBorders>
            <w:shd w:val="clear" w:color="auto" w:fill="auto"/>
            <w:noWrap/>
            <w:vAlign w:val="bottom"/>
            <w:hideMark/>
          </w:tcPr>
          <w:p w14:paraId="65A39FF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513D866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Pokroviteljstvo Matice Hrvatske</w:t>
            </w:r>
          </w:p>
        </w:tc>
        <w:tc>
          <w:tcPr>
            <w:tcW w:w="1418" w:type="dxa"/>
            <w:tcBorders>
              <w:top w:val="nil"/>
              <w:left w:val="nil"/>
              <w:bottom w:val="nil"/>
              <w:right w:val="nil"/>
            </w:tcBorders>
            <w:shd w:val="clear" w:color="auto" w:fill="auto"/>
            <w:noWrap/>
            <w:vAlign w:val="bottom"/>
            <w:hideMark/>
          </w:tcPr>
          <w:p w14:paraId="4058E61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w:t>
            </w:r>
          </w:p>
        </w:tc>
        <w:tc>
          <w:tcPr>
            <w:tcW w:w="1276" w:type="dxa"/>
            <w:tcBorders>
              <w:top w:val="nil"/>
              <w:left w:val="nil"/>
              <w:bottom w:val="nil"/>
              <w:right w:val="nil"/>
            </w:tcBorders>
            <w:shd w:val="clear" w:color="auto" w:fill="auto"/>
            <w:noWrap/>
            <w:vAlign w:val="bottom"/>
            <w:hideMark/>
          </w:tcPr>
          <w:p w14:paraId="2D7F082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D694C5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BA25C9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w:t>
            </w:r>
          </w:p>
        </w:tc>
      </w:tr>
      <w:tr w:rsidR="008F3FDD" w:rsidRPr="008F3FDD" w14:paraId="4D4936D3"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32AF2FF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1006 Socijalna zaštita</w:t>
            </w:r>
          </w:p>
        </w:tc>
        <w:tc>
          <w:tcPr>
            <w:tcW w:w="1418" w:type="dxa"/>
            <w:tcBorders>
              <w:top w:val="nil"/>
              <w:left w:val="nil"/>
              <w:bottom w:val="nil"/>
              <w:right w:val="nil"/>
            </w:tcBorders>
            <w:shd w:val="clear" w:color="000000" w:fill="9999FF"/>
            <w:noWrap/>
            <w:vAlign w:val="bottom"/>
            <w:hideMark/>
          </w:tcPr>
          <w:p w14:paraId="05CFEE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277.528,00</w:t>
            </w:r>
          </w:p>
        </w:tc>
        <w:tc>
          <w:tcPr>
            <w:tcW w:w="1276" w:type="dxa"/>
            <w:tcBorders>
              <w:top w:val="nil"/>
              <w:left w:val="nil"/>
              <w:bottom w:val="nil"/>
              <w:right w:val="nil"/>
            </w:tcBorders>
            <w:shd w:val="clear" w:color="000000" w:fill="9999FF"/>
            <w:noWrap/>
            <w:vAlign w:val="bottom"/>
            <w:hideMark/>
          </w:tcPr>
          <w:p w14:paraId="14F6A69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-149.421,71</w:t>
            </w:r>
          </w:p>
        </w:tc>
        <w:tc>
          <w:tcPr>
            <w:tcW w:w="1275" w:type="dxa"/>
            <w:tcBorders>
              <w:top w:val="nil"/>
              <w:left w:val="nil"/>
              <w:bottom w:val="nil"/>
              <w:right w:val="nil"/>
            </w:tcBorders>
            <w:shd w:val="clear" w:color="000000" w:fill="9999FF"/>
            <w:noWrap/>
            <w:vAlign w:val="bottom"/>
            <w:hideMark/>
          </w:tcPr>
          <w:p w14:paraId="5561D0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-53,84</w:t>
            </w:r>
          </w:p>
        </w:tc>
        <w:tc>
          <w:tcPr>
            <w:tcW w:w="1277" w:type="dxa"/>
            <w:tcBorders>
              <w:top w:val="nil"/>
              <w:left w:val="nil"/>
              <w:bottom w:val="nil"/>
              <w:right w:val="nil"/>
            </w:tcBorders>
            <w:shd w:val="clear" w:color="000000" w:fill="9999FF"/>
            <w:noWrap/>
            <w:vAlign w:val="bottom"/>
            <w:hideMark/>
          </w:tcPr>
          <w:p w14:paraId="2493985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128.106,29</w:t>
            </w:r>
          </w:p>
        </w:tc>
      </w:tr>
      <w:tr w:rsidR="008F3FDD" w:rsidRPr="008F3FDD" w14:paraId="3CF31E89"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CC90CF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Troškovi stanovanja</w:t>
            </w:r>
          </w:p>
        </w:tc>
        <w:tc>
          <w:tcPr>
            <w:tcW w:w="1418" w:type="dxa"/>
            <w:tcBorders>
              <w:top w:val="nil"/>
              <w:left w:val="nil"/>
              <w:bottom w:val="nil"/>
              <w:right w:val="nil"/>
            </w:tcBorders>
            <w:shd w:val="clear" w:color="000000" w:fill="CCCCFF"/>
            <w:noWrap/>
            <w:vAlign w:val="bottom"/>
            <w:hideMark/>
          </w:tcPr>
          <w:p w14:paraId="1803A1D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CCCCFF"/>
            <w:noWrap/>
            <w:vAlign w:val="bottom"/>
            <w:hideMark/>
          </w:tcPr>
          <w:p w14:paraId="5E65B3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578,29</w:t>
            </w:r>
          </w:p>
        </w:tc>
        <w:tc>
          <w:tcPr>
            <w:tcW w:w="1275" w:type="dxa"/>
            <w:tcBorders>
              <w:top w:val="nil"/>
              <w:left w:val="nil"/>
              <w:bottom w:val="nil"/>
              <w:right w:val="nil"/>
            </w:tcBorders>
            <w:shd w:val="clear" w:color="000000" w:fill="CCCCFF"/>
            <w:noWrap/>
            <w:vAlign w:val="bottom"/>
            <w:hideMark/>
          </w:tcPr>
          <w:p w14:paraId="7EAB524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87,09</w:t>
            </w:r>
          </w:p>
        </w:tc>
        <w:tc>
          <w:tcPr>
            <w:tcW w:w="1277" w:type="dxa"/>
            <w:tcBorders>
              <w:top w:val="nil"/>
              <w:left w:val="nil"/>
              <w:bottom w:val="nil"/>
              <w:right w:val="nil"/>
            </w:tcBorders>
            <w:shd w:val="clear" w:color="000000" w:fill="CCCCFF"/>
            <w:noWrap/>
            <w:vAlign w:val="bottom"/>
            <w:hideMark/>
          </w:tcPr>
          <w:p w14:paraId="0D8185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1.242,29</w:t>
            </w:r>
          </w:p>
        </w:tc>
      </w:tr>
      <w:tr w:rsidR="008F3FDD" w:rsidRPr="008F3FDD" w14:paraId="797F766A"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5E746E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24991E8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00"/>
            <w:noWrap/>
            <w:vAlign w:val="bottom"/>
            <w:hideMark/>
          </w:tcPr>
          <w:p w14:paraId="2134395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5" w:type="dxa"/>
            <w:tcBorders>
              <w:top w:val="nil"/>
              <w:left w:val="nil"/>
              <w:bottom w:val="nil"/>
              <w:right w:val="nil"/>
            </w:tcBorders>
            <w:shd w:val="clear" w:color="000000" w:fill="FFFF00"/>
            <w:noWrap/>
            <w:vAlign w:val="bottom"/>
            <w:hideMark/>
          </w:tcPr>
          <w:p w14:paraId="6B88AFD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75CDF6B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13A05F80"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9EEC4E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804D09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99"/>
            <w:noWrap/>
            <w:vAlign w:val="bottom"/>
            <w:hideMark/>
          </w:tcPr>
          <w:p w14:paraId="7BC443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5" w:type="dxa"/>
            <w:tcBorders>
              <w:top w:val="nil"/>
              <w:left w:val="nil"/>
              <w:bottom w:val="nil"/>
              <w:right w:val="nil"/>
            </w:tcBorders>
            <w:shd w:val="clear" w:color="000000" w:fill="FFFF99"/>
            <w:noWrap/>
            <w:vAlign w:val="bottom"/>
            <w:hideMark/>
          </w:tcPr>
          <w:p w14:paraId="335F246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64044A3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1B26970B" w14:textId="77777777" w:rsidTr="008F3FDD">
        <w:trPr>
          <w:trHeight w:val="255"/>
        </w:trPr>
        <w:tc>
          <w:tcPr>
            <w:tcW w:w="1139" w:type="dxa"/>
            <w:tcBorders>
              <w:top w:val="nil"/>
              <w:left w:val="nil"/>
              <w:bottom w:val="nil"/>
              <w:right w:val="nil"/>
            </w:tcBorders>
            <w:shd w:val="clear" w:color="auto" w:fill="auto"/>
            <w:noWrap/>
            <w:vAlign w:val="bottom"/>
            <w:hideMark/>
          </w:tcPr>
          <w:p w14:paraId="0A7C6F7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R073</w:t>
            </w:r>
          </w:p>
        </w:tc>
        <w:tc>
          <w:tcPr>
            <w:tcW w:w="1047" w:type="dxa"/>
            <w:tcBorders>
              <w:top w:val="nil"/>
              <w:left w:val="nil"/>
              <w:bottom w:val="nil"/>
              <w:right w:val="nil"/>
            </w:tcBorders>
            <w:shd w:val="clear" w:color="auto" w:fill="auto"/>
            <w:noWrap/>
            <w:vAlign w:val="bottom"/>
            <w:hideMark/>
          </w:tcPr>
          <w:p w14:paraId="62CD0A6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3721</w:t>
            </w:r>
          </w:p>
        </w:tc>
        <w:tc>
          <w:tcPr>
            <w:tcW w:w="6886" w:type="dxa"/>
            <w:tcBorders>
              <w:top w:val="nil"/>
              <w:left w:val="nil"/>
              <w:bottom w:val="nil"/>
              <w:right w:val="nil"/>
            </w:tcBorders>
            <w:shd w:val="clear" w:color="auto" w:fill="auto"/>
            <w:noWrap/>
            <w:vAlign w:val="bottom"/>
            <w:hideMark/>
          </w:tcPr>
          <w:p w14:paraId="6F144FD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Stanovanje</w:t>
            </w:r>
          </w:p>
        </w:tc>
        <w:tc>
          <w:tcPr>
            <w:tcW w:w="1418" w:type="dxa"/>
            <w:tcBorders>
              <w:top w:val="nil"/>
              <w:left w:val="nil"/>
              <w:bottom w:val="nil"/>
              <w:right w:val="nil"/>
            </w:tcBorders>
            <w:shd w:val="clear" w:color="auto" w:fill="auto"/>
            <w:noWrap/>
            <w:vAlign w:val="bottom"/>
            <w:hideMark/>
          </w:tcPr>
          <w:p w14:paraId="794860D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68B91C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5" w:type="dxa"/>
            <w:tcBorders>
              <w:top w:val="nil"/>
              <w:left w:val="nil"/>
              <w:bottom w:val="nil"/>
              <w:right w:val="nil"/>
            </w:tcBorders>
            <w:shd w:val="clear" w:color="auto" w:fill="auto"/>
            <w:noWrap/>
            <w:vAlign w:val="bottom"/>
            <w:hideMark/>
          </w:tcPr>
          <w:p w14:paraId="20859F6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4141FA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4363320A"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327D318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07E2BCA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206CF32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00"/>
            <w:noWrap/>
            <w:vAlign w:val="bottom"/>
            <w:hideMark/>
          </w:tcPr>
          <w:p w14:paraId="0EB8920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1.242,29</w:t>
            </w:r>
          </w:p>
        </w:tc>
        <w:tc>
          <w:tcPr>
            <w:tcW w:w="1275" w:type="dxa"/>
            <w:tcBorders>
              <w:top w:val="nil"/>
              <w:left w:val="nil"/>
              <w:bottom w:val="nil"/>
              <w:right w:val="nil"/>
            </w:tcBorders>
            <w:shd w:val="clear" w:color="000000" w:fill="FFFF00"/>
            <w:noWrap/>
            <w:vAlign w:val="bottom"/>
            <w:hideMark/>
          </w:tcPr>
          <w:p w14:paraId="59C805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697833A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1.242,29</w:t>
            </w:r>
          </w:p>
        </w:tc>
      </w:tr>
      <w:tr w:rsidR="008F3FDD" w:rsidRPr="008F3FDD" w14:paraId="269E1DBD"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F837A5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5.4. Pomoći - državni proračun</w:t>
            </w:r>
          </w:p>
        </w:tc>
        <w:tc>
          <w:tcPr>
            <w:tcW w:w="1418" w:type="dxa"/>
            <w:tcBorders>
              <w:top w:val="nil"/>
              <w:left w:val="nil"/>
              <w:bottom w:val="nil"/>
              <w:right w:val="nil"/>
            </w:tcBorders>
            <w:shd w:val="clear" w:color="000000" w:fill="FFFF99"/>
            <w:noWrap/>
            <w:vAlign w:val="bottom"/>
            <w:hideMark/>
          </w:tcPr>
          <w:p w14:paraId="01F8DA6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DFA5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1.242,29</w:t>
            </w:r>
          </w:p>
        </w:tc>
        <w:tc>
          <w:tcPr>
            <w:tcW w:w="1275" w:type="dxa"/>
            <w:tcBorders>
              <w:top w:val="nil"/>
              <w:left w:val="nil"/>
              <w:bottom w:val="nil"/>
              <w:right w:val="nil"/>
            </w:tcBorders>
            <w:shd w:val="clear" w:color="000000" w:fill="FFFF99"/>
            <w:noWrap/>
            <w:vAlign w:val="bottom"/>
            <w:hideMark/>
          </w:tcPr>
          <w:p w14:paraId="18D21C3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4F91C77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1.242,29</w:t>
            </w:r>
          </w:p>
        </w:tc>
      </w:tr>
      <w:tr w:rsidR="008F3FDD" w:rsidRPr="008F3FDD" w14:paraId="6D618182" w14:textId="77777777" w:rsidTr="008F3FDD">
        <w:trPr>
          <w:trHeight w:val="255"/>
        </w:trPr>
        <w:tc>
          <w:tcPr>
            <w:tcW w:w="1139" w:type="dxa"/>
            <w:tcBorders>
              <w:top w:val="nil"/>
              <w:left w:val="nil"/>
              <w:bottom w:val="nil"/>
              <w:right w:val="nil"/>
            </w:tcBorders>
            <w:shd w:val="clear" w:color="auto" w:fill="auto"/>
            <w:noWrap/>
            <w:vAlign w:val="bottom"/>
            <w:hideMark/>
          </w:tcPr>
          <w:p w14:paraId="1AE798A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R073A</w:t>
            </w:r>
          </w:p>
        </w:tc>
        <w:tc>
          <w:tcPr>
            <w:tcW w:w="1047" w:type="dxa"/>
            <w:tcBorders>
              <w:top w:val="nil"/>
              <w:left w:val="nil"/>
              <w:bottom w:val="nil"/>
              <w:right w:val="nil"/>
            </w:tcBorders>
            <w:shd w:val="clear" w:color="auto" w:fill="auto"/>
            <w:noWrap/>
            <w:vAlign w:val="bottom"/>
            <w:hideMark/>
          </w:tcPr>
          <w:p w14:paraId="41D812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3721</w:t>
            </w:r>
          </w:p>
        </w:tc>
        <w:tc>
          <w:tcPr>
            <w:tcW w:w="6886" w:type="dxa"/>
            <w:tcBorders>
              <w:top w:val="nil"/>
              <w:left w:val="nil"/>
              <w:bottom w:val="nil"/>
              <w:right w:val="nil"/>
            </w:tcBorders>
            <w:shd w:val="clear" w:color="auto" w:fill="auto"/>
            <w:noWrap/>
            <w:vAlign w:val="bottom"/>
            <w:hideMark/>
          </w:tcPr>
          <w:p w14:paraId="195C4E7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Stanovanje</w:t>
            </w:r>
          </w:p>
        </w:tc>
        <w:tc>
          <w:tcPr>
            <w:tcW w:w="1418" w:type="dxa"/>
            <w:tcBorders>
              <w:top w:val="nil"/>
              <w:left w:val="nil"/>
              <w:bottom w:val="nil"/>
              <w:right w:val="nil"/>
            </w:tcBorders>
            <w:shd w:val="clear" w:color="auto" w:fill="auto"/>
            <w:noWrap/>
            <w:vAlign w:val="bottom"/>
            <w:hideMark/>
          </w:tcPr>
          <w:p w14:paraId="053B290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9A2172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1.242,29</w:t>
            </w:r>
          </w:p>
        </w:tc>
        <w:tc>
          <w:tcPr>
            <w:tcW w:w="1275" w:type="dxa"/>
            <w:tcBorders>
              <w:top w:val="nil"/>
              <w:left w:val="nil"/>
              <w:bottom w:val="nil"/>
              <w:right w:val="nil"/>
            </w:tcBorders>
            <w:shd w:val="clear" w:color="auto" w:fill="auto"/>
            <w:noWrap/>
            <w:vAlign w:val="bottom"/>
            <w:hideMark/>
          </w:tcPr>
          <w:p w14:paraId="6A5E5D8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4136C64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1.242,29</w:t>
            </w:r>
          </w:p>
        </w:tc>
      </w:tr>
      <w:tr w:rsidR="008F3FDD" w:rsidRPr="008F3FDD" w14:paraId="75E106E7"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0B251C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A100002 Troškovi prijevoza starijih osoba</w:t>
            </w:r>
          </w:p>
        </w:tc>
        <w:tc>
          <w:tcPr>
            <w:tcW w:w="1418" w:type="dxa"/>
            <w:tcBorders>
              <w:top w:val="nil"/>
              <w:left w:val="nil"/>
              <w:bottom w:val="nil"/>
              <w:right w:val="nil"/>
            </w:tcBorders>
            <w:shd w:val="clear" w:color="000000" w:fill="CCCCFF"/>
            <w:noWrap/>
            <w:vAlign w:val="bottom"/>
            <w:hideMark/>
          </w:tcPr>
          <w:p w14:paraId="63F7714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7.700,00</w:t>
            </w:r>
          </w:p>
        </w:tc>
        <w:tc>
          <w:tcPr>
            <w:tcW w:w="1276" w:type="dxa"/>
            <w:tcBorders>
              <w:top w:val="nil"/>
              <w:left w:val="nil"/>
              <w:bottom w:val="nil"/>
              <w:right w:val="nil"/>
            </w:tcBorders>
            <w:shd w:val="clear" w:color="000000" w:fill="CCCCFF"/>
            <w:noWrap/>
            <w:vAlign w:val="bottom"/>
            <w:hideMark/>
          </w:tcPr>
          <w:p w14:paraId="26C220B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06DD77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10F0831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7.700,00</w:t>
            </w:r>
          </w:p>
        </w:tc>
      </w:tr>
      <w:tr w:rsidR="008F3FDD" w:rsidRPr="008F3FDD" w14:paraId="02CA7BB9"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4D2CE8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64AFEC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7.700,00</w:t>
            </w:r>
          </w:p>
        </w:tc>
        <w:tc>
          <w:tcPr>
            <w:tcW w:w="1276" w:type="dxa"/>
            <w:tcBorders>
              <w:top w:val="nil"/>
              <w:left w:val="nil"/>
              <w:bottom w:val="nil"/>
              <w:right w:val="nil"/>
            </w:tcBorders>
            <w:shd w:val="clear" w:color="000000" w:fill="FFFF00"/>
            <w:noWrap/>
            <w:vAlign w:val="bottom"/>
            <w:hideMark/>
          </w:tcPr>
          <w:p w14:paraId="761C959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41A3D3B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44FEECA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7.700,00</w:t>
            </w:r>
          </w:p>
        </w:tc>
      </w:tr>
      <w:tr w:rsidR="008F3FDD" w:rsidRPr="008F3FDD" w14:paraId="3BBFFF1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CF917A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B0CA13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7.700,00</w:t>
            </w:r>
          </w:p>
        </w:tc>
        <w:tc>
          <w:tcPr>
            <w:tcW w:w="1276" w:type="dxa"/>
            <w:tcBorders>
              <w:top w:val="nil"/>
              <w:left w:val="nil"/>
              <w:bottom w:val="nil"/>
              <w:right w:val="nil"/>
            </w:tcBorders>
            <w:shd w:val="clear" w:color="000000" w:fill="FFFF99"/>
            <w:noWrap/>
            <w:vAlign w:val="bottom"/>
            <w:hideMark/>
          </w:tcPr>
          <w:p w14:paraId="5E923D2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B420B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FC09FD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7.700,00</w:t>
            </w:r>
          </w:p>
        </w:tc>
      </w:tr>
      <w:tr w:rsidR="008F3FDD" w:rsidRPr="008F3FDD" w14:paraId="7074FDC4" w14:textId="77777777" w:rsidTr="008F3FDD">
        <w:trPr>
          <w:trHeight w:val="255"/>
        </w:trPr>
        <w:tc>
          <w:tcPr>
            <w:tcW w:w="1139" w:type="dxa"/>
            <w:tcBorders>
              <w:top w:val="nil"/>
              <w:left w:val="nil"/>
              <w:bottom w:val="nil"/>
              <w:right w:val="nil"/>
            </w:tcBorders>
            <w:shd w:val="clear" w:color="auto" w:fill="auto"/>
            <w:noWrap/>
            <w:vAlign w:val="bottom"/>
            <w:hideMark/>
          </w:tcPr>
          <w:p w14:paraId="4FAA4AA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R324</w:t>
            </w:r>
          </w:p>
        </w:tc>
        <w:tc>
          <w:tcPr>
            <w:tcW w:w="1047" w:type="dxa"/>
            <w:tcBorders>
              <w:top w:val="nil"/>
              <w:left w:val="nil"/>
              <w:bottom w:val="nil"/>
              <w:right w:val="nil"/>
            </w:tcBorders>
            <w:shd w:val="clear" w:color="auto" w:fill="auto"/>
            <w:noWrap/>
            <w:vAlign w:val="bottom"/>
            <w:hideMark/>
          </w:tcPr>
          <w:p w14:paraId="52FFE4E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3231</w:t>
            </w:r>
          </w:p>
        </w:tc>
        <w:tc>
          <w:tcPr>
            <w:tcW w:w="6886" w:type="dxa"/>
            <w:tcBorders>
              <w:top w:val="nil"/>
              <w:left w:val="nil"/>
              <w:bottom w:val="nil"/>
              <w:right w:val="nil"/>
            </w:tcBorders>
            <w:shd w:val="clear" w:color="auto" w:fill="auto"/>
            <w:noWrap/>
            <w:vAlign w:val="bottom"/>
            <w:hideMark/>
          </w:tcPr>
          <w:p w14:paraId="3DFE51A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javnog prijevoza</w:t>
            </w:r>
          </w:p>
        </w:tc>
        <w:tc>
          <w:tcPr>
            <w:tcW w:w="1418" w:type="dxa"/>
            <w:tcBorders>
              <w:top w:val="nil"/>
              <w:left w:val="nil"/>
              <w:bottom w:val="nil"/>
              <w:right w:val="nil"/>
            </w:tcBorders>
            <w:shd w:val="clear" w:color="auto" w:fill="auto"/>
            <w:noWrap/>
            <w:vAlign w:val="bottom"/>
            <w:hideMark/>
          </w:tcPr>
          <w:p w14:paraId="608E7F2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7.700,00</w:t>
            </w:r>
          </w:p>
        </w:tc>
        <w:tc>
          <w:tcPr>
            <w:tcW w:w="1276" w:type="dxa"/>
            <w:tcBorders>
              <w:top w:val="nil"/>
              <w:left w:val="nil"/>
              <w:bottom w:val="nil"/>
              <w:right w:val="nil"/>
            </w:tcBorders>
            <w:shd w:val="clear" w:color="auto" w:fill="auto"/>
            <w:noWrap/>
            <w:vAlign w:val="bottom"/>
            <w:hideMark/>
          </w:tcPr>
          <w:p w14:paraId="55B0EA1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F103B0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CB680B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7.700,00</w:t>
            </w:r>
          </w:p>
        </w:tc>
      </w:tr>
      <w:tr w:rsidR="008F3FDD" w:rsidRPr="008F3FDD" w14:paraId="3E34274A"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33829C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A100003 Pomoć socijalno ugroženim obiteljima</w:t>
            </w:r>
          </w:p>
        </w:tc>
        <w:tc>
          <w:tcPr>
            <w:tcW w:w="1418" w:type="dxa"/>
            <w:tcBorders>
              <w:top w:val="nil"/>
              <w:left w:val="nil"/>
              <w:bottom w:val="nil"/>
              <w:right w:val="nil"/>
            </w:tcBorders>
            <w:shd w:val="clear" w:color="000000" w:fill="CCCCFF"/>
            <w:noWrap/>
            <w:vAlign w:val="bottom"/>
            <w:hideMark/>
          </w:tcPr>
          <w:p w14:paraId="2CA6E48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160.088,00</w:t>
            </w:r>
          </w:p>
        </w:tc>
        <w:tc>
          <w:tcPr>
            <w:tcW w:w="1276" w:type="dxa"/>
            <w:tcBorders>
              <w:top w:val="nil"/>
              <w:left w:val="nil"/>
              <w:bottom w:val="nil"/>
              <w:right w:val="nil"/>
            </w:tcBorders>
            <w:shd w:val="clear" w:color="000000" w:fill="CCCCFF"/>
            <w:noWrap/>
            <w:vAlign w:val="bottom"/>
            <w:hideMark/>
          </w:tcPr>
          <w:p w14:paraId="1998C0F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-150.000,00</w:t>
            </w:r>
          </w:p>
        </w:tc>
        <w:tc>
          <w:tcPr>
            <w:tcW w:w="1275" w:type="dxa"/>
            <w:tcBorders>
              <w:top w:val="nil"/>
              <w:left w:val="nil"/>
              <w:bottom w:val="nil"/>
              <w:right w:val="nil"/>
            </w:tcBorders>
            <w:shd w:val="clear" w:color="000000" w:fill="CCCCFF"/>
            <w:noWrap/>
            <w:vAlign w:val="bottom"/>
            <w:hideMark/>
          </w:tcPr>
          <w:p w14:paraId="1430967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-93,70</w:t>
            </w:r>
          </w:p>
        </w:tc>
        <w:tc>
          <w:tcPr>
            <w:tcW w:w="1277" w:type="dxa"/>
            <w:tcBorders>
              <w:top w:val="nil"/>
              <w:left w:val="nil"/>
              <w:bottom w:val="nil"/>
              <w:right w:val="nil"/>
            </w:tcBorders>
            <w:shd w:val="clear" w:color="000000" w:fill="CCCCFF"/>
            <w:noWrap/>
            <w:vAlign w:val="bottom"/>
            <w:hideMark/>
          </w:tcPr>
          <w:p w14:paraId="2709CE1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10.088,00</w:t>
            </w:r>
          </w:p>
        </w:tc>
      </w:tr>
      <w:tr w:rsidR="008F3FDD" w:rsidRPr="008F3FDD" w14:paraId="59C2C3B9"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1D4210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720470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10.088,00</w:t>
            </w:r>
          </w:p>
        </w:tc>
        <w:tc>
          <w:tcPr>
            <w:tcW w:w="1276" w:type="dxa"/>
            <w:tcBorders>
              <w:top w:val="nil"/>
              <w:left w:val="nil"/>
              <w:bottom w:val="nil"/>
              <w:right w:val="nil"/>
            </w:tcBorders>
            <w:shd w:val="clear" w:color="000000" w:fill="FFFF00"/>
            <w:noWrap/>
            <w:vAlign w:val="bottom"/>
            <w:hideMark/>
          </w:tcPr>
          <w:p w14:paraId="2F64447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4A26C8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62B64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10.088,00</w:t>
            </w:r>
          </w:p>
        </w:tc>
      </w:tr>
      <w:tr w:rsidR="008F3FDD" w:rsidRPr="008F3FDD" w14:paraId="69C3FFE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FDB7FD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2C49A6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10.088,00</w:t>
            </w:r>
          </w:p>
        </w:tc>
        <w:tc>
          <w:tcPr>
            <w:tcW w:w="1276" w:type="dxa"/>
            <w:tcBorders>
              <w:top w:val="nil"/>
              <w:left w:val="nil"/>
              <w:bottom w:val="nil"/>
              <w:right w:val="nil"/>
            </w:tcBorders>
            <w:shd w:val="clear" w:color="000000" w:fill="FFFF99"/>
            <w:noWrap/>
            <w:vAlign w:val="bottom"/>
            <w:hideMark/>
          </w:tcPr>
          <w:p w14:paraId="0B640A7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7F2D8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A7586D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10.088,00</w:t>
            </w:r>
          </w:p>
        </w:tc>
      </w:tr>
      <w:tr w:rsidR="008F3FDD" w:rsidRPr="008F3FDD" w14:paraId="375E4F16" w14:textId="77777777" w:rsidTr="008F3FDD">
        <w:trPr>
          <w:trHeight w:val="255"/>
        </w:trPr>
        <w:tc>
          <w:tcPr>
            <w:tcW w:w="1139" w:type="dxa"/>
            <w:tcBorders>
              <w:top w:val="nil"/>
              <w:left w:val="nil"/>
              <w:bottom w:val="nil"/>
              <w:right w:val="nil"/>
            </w:tcBorders>
            <w:shd w:val="clear" w:color="auto" w:fill="auto"/>
            <w:noWrap/>
            <w:vAlign w:val="bottom"/>
            <w:hideMark/>
          </w:tcPr>
          <w:p w14:paraId="1F3C90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R077</w:t>
            </w:r>
          </w:p>
        </w:tc>
        <w:tc>
          <w:tcPr>
            <w:tcW w:w="1047" w:type="dxa"/>
            <w:tcBorders>
              <w:top w:val="nil"/>
              <w:left w:val="nil"/>
              <w:bottom w:val="nil"/>
              <w:right w:val="nil"/>
            </w:tcBorders>
            <w:shd w:val="clear" w:color="auto" w:fill="auto"/>
            <w:noWrap/>
            <w:vAlign w:val="bottom"/>
            <w:hideMark/>
          </w:tcPr>
          <w:p w14:paraId="717B250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3721</w:t>
            </w:r>
          </w:p>
        </w:tc>
        <w:tc>
          <w:tcPr>
            <w:tcW w:w="6886" w:type="dxa"/>
            <w:tcBorders>
              <w:top w:val="nil"/>
              <w:left w:val="nil"/>
              <w:bottom w:val="nil"/>
              <w:right w:val="nil"/>
            </w:tcBorders>
            <w:shd w:val="clear" w:color="auto" w:fill="auto"/>
            <w:noWrap/>
            <w:vAlign w:val="bottom"/>
            <w:hideMark/>
          </w:tcPr>
          <w:p w14:paraId="1C47CD2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Elementarne nepogode</w:t>
            </w:r>
          </w:p>
        </w:tc>
        <w:tc>
          <w:tcPr>
            <w:tcW w:w="1418" w:type="dxa"/>
            <w:tcBorders>
              <w:top w:val="nil"/>
              <w:left w:val="nil"/>
              <w:bottom w:val="nil"/>
              <w:right w:val="nil"/>
            </w:tcBorders>
            <w:shd w:val="clear" w:color="auto" w:fill="auto"/>
            <w:noWrap/>
            <w:vAlign w:val="bottom"/>
            <w:hideMark/>
          </w:tcPr>
          <w:p w14:paraId="0995AB0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4DCF1A4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D304E3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134885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r>
      <w:tr w:rsidR="008F3FDD" w:rsidRPr="008F3FDD" w14:paraId="1329694F" w14:textId="77777777" w:rsidTr="008F3FDD">
        <w:trPr>
          <w:trHeight w:val="255"/>
        </w:trPr>
        <w:tc>
          <w:tcPr>
            <w:tcW w:w="1139" w:type="dxa"/>
            <w:tcBorders>
              <w:top w:val="nil"/>
              <w:left w:val="nil"/>
              <w:bottom w:val="nil"/>
              <w:right w:val="nil"/>
            </w:tcBorders>
            <w:shd w:val="clear" w:color="auto" w:fill="auto"/>
            <w:noWrap/>
            <w:vAlign w:val="bottom"/>
            <w:hideMark/>
          </w:tcPr>
          <w:p w14:paraId="380CD9A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R079</w:t>
            </w:r>
          </w:p>
        </w:tc>
        <w:tc>
          <w:tcPr>
            <w:tcW w:w="1047" w:type="dxa"/>
            <w:tcBorders>
              <w:top w:val="nil"/>
              <w:left w:val="nil"/>
              <w:bottom w:val="nil"/>
              <w:right w:val="nil"/>
            </w:tcBorders>
            <w:shd w:val="clear" w:color="auto" w:fill="auto"/>
            <w:noWrap/>
            <w:vAlign w:val="bottom"/>
            <w:hideMark/>
          </w:tcPr>
          <w:p w14:paraId="6006D3A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00F199E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Crveni križ</w:t>
            </w:r>
          </w:p>
        </w:tc>
        <w:tc>
          <w:tcPr>
            <w:tcW w:w="1418" w:type="dxa"/>
            <w:tcBorders>
              <w:top w:val="nil"/>
              <w:left w:val="nil"/>
              <w:bottom w:val="nil"/>
              <w:right w:val="nil"/>
            </w:tcBorders>
            <w:shd w:val="clear" w:color="auto" w:fill="auto"/>
            <w:noWrap/>
            <w:vAlign w:val="bottom"/>
            <w:hideMark/>
          </w:tcPr>
          <w:p w14:paraId="4FAA51F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2.123,00</w:t>
            </w:r>
          </w:p>
        </w:tc>
        <w:tc>
          <w:tcPr>
            <w:tcW w:w="1276" w:type="dxa"/>
            <w:tcBorders>
              <w:top w:val="nil"/>
              <w:left w:val="nil"/>
              <w:bottom w:val="nil"/>
              <w:right w:val="nil"/>
            </w:tcBorders>
            <w:shd w:val="clear" w:color="auto" w:fill="auto"/>
            <w:noWrap/>
            <w:vAlign w:val="bottom"/>
            <w:hideMark/>
          </w:tcPr>
          <w:p w14:paraId="541848A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2A809A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38652F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2.123,00</w:t>
            </w:r>
          </w:p>
        </w:tc>
      </w:tr>
      <w:tr w:rsidR="008F3FDD" w:rsidRPr="008F3FDD" w14:paraId="3F76824D" w14:textId="77777777" w:rsidTr="008F3FDD">
        <w:trPr>
          <w:trHeight w:val="255"/>
        </w:trPr>
        <w:tc>
          <w:tcPr>
            <w:tcW w:w="1139" w:type="dxa"/>
            <w:tcBorders>
              <w:top w:val="nil"/>
              <w:left w:val="nil"/>
              <w:bottom w:val="nil"/>
              <w:right w:val="nil"/>
            </w:tcBorders>
            <w:shd w:val="clear" w:color="auto" w:fill="auto"/>
            <w:noWrap/>
            <w:vAlign w:val="bottom"/>
            <w:hideMark/>
          </w:tcPr>
          <w:p w14:paraId="36B9A92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R080</w:t>
            </w:r>
          </w:p>
        </w:tc>
        <w:tc>
          <w:tcPr>
            <w:tcW w:w="1047" w:type="dxa"/>
            <w:tcBorders>
              <w:top w:val="nil"/>
              <w:left w:val="nil"/>
              <w:bottom w:val="nil"/>
              <w:right w:val="nil"/>
            </w:tcBorders>
            <w:shd w:val="clear" w:color="auto" w:fill="auto"/>
            <w:noWrap/>
            <w:vAlign w:val="bottom"/>
            <w:hideMark/>
          </w:tcPr>
          <w:p w14:paraId="0B9C2D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018538F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Pomoć obiteljima</w:t>
            </w:r>
          </w:p>
        </w:tc>
        <w:tc>
          <w:tcPr>
            <w:tcW w:w="1418" w:type="dxa"/>
            <w:tcBorders>
              <w:top w:val="nil"/>
              <w:left w:val="nil"/>
              <w:bottom w:val="nil"/>
              <w:right w:val="nil"/>
            </w:tcBorders>
            <w:shd w:val="clear" w:color="auto" w:fill="auto"/>
            <w:noWrap/>
            <w:vAlign w:val="bottom"/>
            <w:hideMark/>
          </w:tcPr>
          <w:p w14:paraId="6EE6BF4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1.991,00</w:t>
            </w:r>
          </w:p>
        </w:tc>
        <w:tc>
          <w:tcPr>
            <w:tcW w:w="1276" w:type="dxa"/>
            <w:tcBorders>
              <w:top w:val="nil"/>
              <w:left w:val="nil"/>
              <w:bottom w:val="nil"/>
              <w:right w:val="nil"/>
            </w:tcBorders>
            <w:shd w:val="clear" w:color="auto" w:fill="auto"/>
            <w:noWrap/>
            <w:vAlign w:val="bottom"/>
            <w:hideMark/>
          </w:tcPr>
          <w:p w14:paraId="25441FE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18950C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BEC333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1.991,00</w:t>
            </w:r>
          </w:p>
        </w:tc>
      </w:tr>
      <w:tr w:rsidR="008F3FDD" w:rsidRPr="008F3FDD" w14:paraId="27BC18B4" w14:textId="77777777" w:rsidTr="008F3FDD">
        <w:trPr>
          <w:trHeight w:val="255"/>
        </w:trPr>
        <w:tc>
          <w:tcPr>
            <w:tcW w:w="1139" w:type="dxa"/>
            <w:tcBorders>
              <w:top w:val="nil"/>
              <w:left w:val="nil"/>
              <w:bottom w:val="nil"/>
              <w:right w:val="nil"/>
            </w:tcBorders>
            <w:shd w:val="clear" w:color="auto" w:fill="auto"/>
            <w:noWrap/>
            <w:vAlign w:val="bottom"/>
            <w:hideMark/>
          </w:tcPr>
          <w:p w14:paraId="4071A75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R081</w:t>
            </w:r>
          </w:p>
        </w:tc>
        <w:tc>
          <w:tcPr>
            <w:tcW w:w="1047" w:type="dxa"/>
            <w:tcBorders>
              <w:top w:val="nil"/>
              <w:left w:val="nil"/>
              <w:bottom w:val="nil"/>
              <w:right w:val="nil"/>
            </w:tcBorders>
            <w:shd w:val="clear" w:color="auto" w:fill="auto"/>
            <w:noWrap/>
            <w:vAlign w:val="bottom"/>
            <w:hideMark/>
          </w:tcPr>
          <w:p w14:paraId="632D15C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53AA8D4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Pomoć za rođenje djeteta</w:t>
            </w:r>
          </w:p>
        </w:tc>
        <w:tc>
          <w:tcPr>
            <w:tcW w:w="1418" w:type="dxa"/>
            <w:tcBorders>
              <w:top w:val="nil"/>
              <w:left w:val="nil"/>
              <w:bottom w:val="nil"/>
              <w:right w:val="nil"/>
            </w:tcBorders>
            <w:shd w:val="clear" w:color="auto" w:fill="auto"/>
            <w:noWrap/>
            <w:vAlign w:val="bottom"/>
            <w:hideMark/>
          </w:tcPr>
          <w:p w14:paraId="50FB9A6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5.310,00</w:t>
            </w:r>
          </w:p>
        </w:tc>
        <w:tc>
          <w:tcPr>
            <w:tcW w:w="1276" w:type="dxa"/>
            <w:tcBorders>
              <w:top w:val="nil"/>
              <w:left w:val="nil"/>
              <w:bottom w:val="nil"/>
              <w:right w:val="nil"/>
            </w:tcBorders>
            <w:shd w:val="clear" w:color="auto" w:fill="auto"/>
            <w:noWrap/>
            <w:vAlign w:val="bottom"/>
            <w:hideMark/>
          </w:tcPr>
          <w:p w14:paraId="5F5FAD5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48AFF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37FC52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5.310,00</w:t>
            </w:r>
          </w:p>
        </w:tc>
      </w:tr>
      <w:tr w:rsidR="008F3FDD" w:rsidRPr="008F3FDD" w14:paraId="7A3D9AA0"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760C848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5946539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7A029D0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150.000,00</w:t>
            </w:r>
          </w:p>
        </w:tc>
        <w:tc>
          <w:tcPr>
            <w:tcW w:w="1276" w:type="dxa"/>
            <w:tcBorders>
              <w:top w:val="nil"/>
              <w:left w:val="nil"/>
              <w:bottom w:val="nil"/>
              <w:right w:val="nil"/>
            </w:tcBorders>
            <w:shd w:val="clear" w:color="000000" w:fill="FFFF00"/>
            <w:noWrap/>
            <w:vAlign w:val="bottom"/>
            <w:hideMark/>
          </w:tcPr>
          <w:p w14:paraId="514E099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-150.000,00</w:t>
            </w:r>
          </w:p>
        </w:tc>
        <w:tc>
          <w:tcPr>
            <w:tcW w:w="1275" w:type="dxa"/>
            <w:tcBorders>
              <w:top w:val="nil"/>
              <w:left w:val="nil"/>
              <w:bottom w:val="nil"/>
              <w:right w:val="nil"/>
            </w:tcBorders>
            <w:shd w:val="clear" w:color="000000" w:fill="FFFF00"/>
            <w:noWrap/>
            <w:vAlign w:val="bottom"/>
            <w:hideMark/>
          </w:tcPr>
          <w:p w14:paraId="39D240E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52113C2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4A36B17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861F2F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50B3F8A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150.000,00</w:t>
            </w:r>
          </w:p>
        </w:tc>
        <w:tc>
          <w:tcPr>
            <w:tcW w:w="1276" w:type="dxa"/>
            <w:tcBorders>
              <w:top w:val="nil"/>
              <w:left w:val="nil"/>
              <w:bottom w:val="nil"/>
              <w:right w:val="nil"/>
            </w:tcBorders>
            <w:shd w:val="clear" w:color="000000" w:fill="FFFF99"/>
            <w:noWrap/>
            <w:vAlign w:val="bottom"/>
            <w:hideMark/>
          </w:tcPr>
          <w:p w14:paraId="2357EF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-150.000,00</w:t>
            </w:r>
          </w:p>
        </w:tc>
        <w:tc>
          <w:tcPr>
            <w:tcW w:w="1275" w:type="dxa"/>
            <w:tcBorders>
              <w:top w:val="nil"/>
              <w:left w:val="nil"/>
              <w:bottom w:val="nil"/>
              <w:right w:val="nil"/>
            </w:tcBorders>
            <w:shd w:val="clear" w:color="000000" w:fill="FFFF99"/>
            <w:noWrap/>
            <w:vAlign w:val="bottom"/>
            <w:hideMark/>
          </w:tcPr>
          <w:p w14:paraId="7F7C5B4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60C6EB1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AB56346" w14:textId="77777777" w:rsidTr="008F3FDD">
        <w:trPr>
          <w:trHeight w:val="255"/>
        </w:trPr>
        <w:tc>
          <w:tcPr>
            <w:tcW w:w="1139" w:type="dxa"/>
            <w:tcBorders>
              <w:top w:val="nil"/>
              <w:left w:val="nil"/>
              <w:bottom w:val="nil"/>
              <w:right w:val="nil"/>
            </w:tcBorders>
            <w:shd w:val="clear" w:color="auto" w:fill="auto"/>
            <w:noWrap/>
            <w:vAlign w:val="bottom"/>
            <w:hideMark/>
          </w:tcPr>
          <w:p w14:paraId="2F422A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R077B</w:t>
            </w:r>
          </w:p>
        </w:tc>
        <w:tc>
          <w:tcPr>
            <w:tcW w:w="1047" w:type="dxa"/>
            <w:tcBorders>
              <w:top w:val="nil"/>
              <w:left w:val="nil"/>
              <w:bottom w:val="nil"/>
              <w:right w:val="nil"/>
            </w:tcBorders>
            <w:shd w:val="clear" w:color="auto" w:fill="auto"/>
            <w:noWrap/>
            <w:vAlign w:val="bottom"/>
            <w:hideMark/>
          </w:tcPr>
          <w:p w14:paraId="18599A7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3722</w:t>
            </w:r>
          </w:p>
        </w:tc>
        <w:tc>
          <w:tcPr>
            <w:tcW w:w="6886" w:type="dxa"/>
            <w:tcBorders>
              <w:top w:val="nil"/>
              <w:left w:val="nil"/>
              <w:bottom w:val="nil"/>
              <w:right w:val="nil"/>
            </w:tcBorders>
            <w:shd w:val="clear" w:color="auto" w:fill="auto"/>
            <w:noWrap/>
            <w:vAlign w:val="bottom"/>
            <w:hideMark/>
          </w:tcPr>
          <w:p w14:paraId="4087294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Elementarne nepogode</w:t>
            </w:r>
          </w:p>
        </w:tc>
        <w:tc>
          <w:tcPr>
            <w:tcW w:w="1418" w:type="dxa"/>
            <w:tcBorders>
              <w:top w:val="nil"/>
              <w:left w:val="nil"/>
              <w:bottom w:val="nil"/>
              <w:right w:val="nil"/>
            </w:tcBorders>
            <w:shd w:val="clear" w:color="auto" w:fill="auto"/>
            <w:noWrap/>
            <w:vAlign w:val="bottom"/>
            <w:hideMark/>
          </w:tcPr>
          <w:p w14:paraId="1C46B00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150.000,00</w:t>
            </w:r>
          </w:p>
        </w:tc>
        <w:tc>
          <w:tcPr>
            <w:tcW w:w="1276" w:type="dxa"/>
            <w:tcBorders>
              <w:top w:val="nil"/>
              <w:left w:val="nil"/>
              <w:bottom w:val="nil"/>
              <w:right w:val="nil"/>
            </w:tcBorders>
            <w:shd w:val="clear" w:color="auto" w:fill="auto"/>
            <w:noWrap/>
            <w:vAlign w:val="bottom"/>
            <w:hideMark/>
          </w:tcPr>
          <w:p w14:paraId="5EDAE6D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-150.000,00</w:t>
            </w:r>
          </w:p>
        </w:tc>
        <w:tc>
          <w:tcPr>
            <w:tcW w:w="1275" w:type="dxa"/>
            <w:tcBorders>
              <w:top w:val="nil"/>
              <w:left w:val="nil"/>
              <w:bottom w:val="nil"/>
              <w:right w:val="nil"/>
            </w:tcBorders>
            <w:shd w:val="clear" w:color="auto" w:fill="auto"/>
            <w:noWrap/>
            <w:vAlign w:val="bottom"/>
            <w:hideMark/>
          </w:tcPr>
          <w:p w14:paraId="0ED67CB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557BD55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0BD9F6EC"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BAE2C0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Tekući projekt T100001 Aktivni u zajednici</w:t>
            </w:r>
          </w:p>
        </w:tc>
        <w:tc>
          <w:tcPr>
            <w:tcW w:w="1418" w:type="dxa"/>
            <w:tcBorders>
              <w:top w:val="nil"/>
              <w:left w:val="nil"/>
              <w:bottom w:val="nil"/>
              <w:right w:val="nil"/>
            </w:tcBorders>
            <w:shd w:val="clear" w:color="000000" w:fill="CCCCFF"/>
            <w:noWrap/>
            <w:vAlign w:val="bottom"/>
            <w:hideMark/>
          </w:tcPr>
          <w:p w14:paraId="13DBD9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109.076,00</w:t>
            </w:r>
          </w:p>
        </w:tc>
        <w:tc>
          <w:tcPr>
            <w:tcW w:w="1276" w:type="dxa"/>
            <w:tcBorders>
              <w:top w:val="nil"/>
              <w:left w:val="nil"/>
              <w:bottom w:val="nil"/>
              <w:right w:val="nil"/>
            </w:tcBorders>
            <w:shd w:val="clear" w:color="000000" w:fill="CCCCFF"/>
            <w:noWrap/>
            <w:vAlign w:val="bottom"/>
            <w:hideMark/>
          </w:tcPr>
          <w:p w14:paraId="7440EA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79615E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765EA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109.076,00</w:t>
            </w:r>
          </w:p>
        </w:tc>
      </w:tr>
      <w:tr w:rsidR="008F3FDD" w:rsidRPr="008F3FDD" w14:paraId="5BF9151C"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3E26DA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094DF0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3.454,00</w:t>
            </w:r>
          </w:p>
        </w:tc>
        <w:tc>
          <w:tcPr>
            <w:tcW w:w="1276" w:type="dxa"/>
            <w:tcBorders>
              <w:top w:val="nil"/>
              <w:left w:val="nil"/>
              <w:bottom w:val="nil"/>
              <w:right w:val="nil"/>
            </w:tcBorders>
            <w:shd w:val="clear" w:color="000000" w:fill="FFFF00"/>
            <w:noWrap/>
            <w:vAlign w:val="bottom"/>
            <w:hideMark/>
          </w:tcPr>
          <w:p w14:paraId="4A3C0C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CBB03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D7E290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3.454,00</w:t>
            </w:r>
          </w:p>
        </w:tc>
      </w:tr>
      <w:tr w:rsidR="008F3FDD" w:rsidRPr="008F3FDD" w14:paraId="29576D02"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DABC10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41189B3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3.454,00</w:t>
            </w:r>
          </w:p>
        </w:tc>
        <w:tc>
          <w:tcPr>
            <w:tcW w:w="1276" w:type="dxa"/>
            <w:tcBorders>
              <w:top w:val="nil"/>
              <w:left w:val="nil"/>
              <w:bottom w:val="nil"/>
              <w:right w:val="nil"/>
            </w:tcBorders>
            <w:shd w:val="clear" w:color="000000" w:fill="FFFF99"/>
            <w:noWrap/>
            <w:vAlign w:val="bottom"/>
            <w:hideMark/>
          </w:tcPr>
          <w:p w14:paraId="68080C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7C57AA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0DFFCC9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3.454,00</w:t>
            </w:r>
          </w:p>
        </w:tc>
      </w:tr>
      <w:tr w:rsidR="008F3FDD" w:rsidRPr="008F3FDD" w14:paraId="060F5F9A" w14:textId="77777777" w:rsidTr="008F3FDD">
        <w:trPr>
          <w:trHeight w:val="255"/>
        </w:trPr>
        <w:tc>
          <w:tcPr>
            <w:tcW w:w="1139" w:type="dxa"/>
            <w:tcBorders>
              <w:top w:val="nil"/>
              <w:left w:val="nil"/>
              <w:bottom w:val="nil"/>
              <w:right w:val="nil"/>
            </w:tcBorders>
            <w:shd w:val="clear" w:color="auto" w:fill="auto"/>
            <w:noWrap/>
            <w:vAlign w:val="bottom"/>
            <w:hideMark/>
          </w:tcPr>
          <w:p w14:paraId="19FD9E2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R360F1</w:t>
            </w:r>
          </w:p>
        </w:tc>
        <w:tc>
          <w:tcPr>
            <w:tcW w:w="1047" w:type="dxa"/>
            <w:tcBorders>
              <w:top w:val="nil"/>
              <w:left w:val="nil"/>
              <w:bottom w:val="nil"/>
              <w:right w:val="nil"/>
            </w:tcBorders>
            <w:shd w:val="clear" w:color="auto" w:fill="auto"/>
            <w:noWrap/>
            <w:vAlign w:val="bottom"/>
            <w:hideMark/>
          </w:tcPr>
          <w:p w14:paraId="31A8E90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3800877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kombi vozila (gorivo) - Aktivni u zajednici</w:t>
            </w:r>
          </w:p>
        </w:tc>
        <w:tc>
          <w:tcPr>
            <w:tcW w:w="1418" w:type="dxa"/>
            <w:tcBorders>
              <w:top w:val="nil"/>
              <w:left w:val="nil"/>
              <w:bottom w:val="nil"/>
              <w:right w:val="nil"/>
            </w:tcBorders>
            <w:shd w:val="clear" w:color="auto" w:fill="auto"/>
            <w:noWrap/>
            <w:vAlign w:val="bottom"/>
            <w:hideMark/>
          </w:tcPr>
          <w:p w14:paraId="075A870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36F9D48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95A39F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56EC88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r>
      <w:tr w:rsidR="008F3FDD" w:rsidRPr="008F3FDD" w14:paraId="18B04CAB" w14:textId="77777777" w:rsidTr="008F3FDD">
        <w:trPr>
          <w:trHeight w:val="255"/>
        </w:trPr>
        <w:tc>
          <w:tcPr>
            <w:tcW w:w="1139" w:type="dxa"/>
            <w:tcBorders>
              <w:top w:val="nil"/>
              <w:left w:val="nil"/>
              <w:bottom w:val="nil"/>
              <w:right w:val="nil"/>
            </w:tcBorders>
            <w:shd w:val="clear" w:color="auto" w:fill="auto"/>
            <w:noWrap/>
            <w:vAlign w:val="bottom"/>
            <w:hideMark/>
          </w:tcPr>
          <w:p w14:paraId="16D33CC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R360F3</w:t>
            </w:r>
          </w:p>
        </w:tc>
        <w:tc>
          <w:tcPr>
            <w:tcW w:w="1047" w:type="dxa"/>
            <w:tcBorders>
              <w:top w:val="nil"/>
              <w:left w:val="nil"/>
              <w:bottom w:val="nil"/>
              <w:right w:val="nil"/>
            </w:tcBorders>
            <w:shd w:val="clear" w:color="auto" w:fill="auto"/>
            <w:noWrap/>
            <w:vAlign w:val="bottom"/>
            <w:hideMark/>
          </w:tcPr>
          <w:p w14:paraId="40CFBA7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C306F9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kombi vozila - Aktivni u zajednici</w:t>
            </w:r>
          </w:p>
        </w:tc>
        <w:tc>
          <w:tcPr>
            <w:tcW w:w="1418" w:type="dxa"/>
            <w:tcBorders>
              <w:top w:val="nil"/>
              <w:left w:val="nil"/>
              <w:bottom w:val="nil"/>
              <w:right w:val="nil"/>
            </w:tcBorders>
            <w:shd w:val="clear" w:color="auto" w:fill="auto"/>
            <w:noWrap/>
            <w:vAlign w:val="bottom"/>
            <w:hideMark/>
          </w:tcPr>
          <w:p w14:paraId="69350AC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6" w:type="dxa"/>
            <w:tcBorders>
              <w:top w:val="nil"/>
              <w:left w:val="nil"/>
              <w:bottom w:val="nil"/>
              <w:right w:val="nil"/>
            </w:tcBorders>
            <w:shd w:val="clear" w:color="auto" w:fill="auto"/>
            <w:noWrap/>
            <w:vAlign w:val="bottom"/>
            <w:hideMark/>
          </w:tcPr>
          <w:p w14:paraId="32EC67D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25959C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8D5447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r>
      <w:tr w:rsidR="008F3FDD" w:rsidRPr="008F3FDD" w14:paraId="7351DD44" w14:textId="77777777" w:rsidTr="008F3FDD">
        <w:trPr>
          <w:trHeight w:val="255"/>
        </w:trPr>
        <w:tc>
          <w:tcPr>
            <w:tcW w:w="1139" w:type="dxa"/>
            <w:tcBorders>
              <w:top w:val="nil"/>
              <w:left w:val="nil"/>
              <w:bottom w:val="nil"/>
              <w:right w:val="nil"/>
            </w:tcBorders>
            <w:shd w:val="clear" w:color="auto" w:fill="auto"/>
            <w:noWrap/>
            <w:vAlign w:val="bottom"/>
            <w:hideMark/>
          </w:tcPr>
          <w:p w14:paraId="3E7A01E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R360C1</w:t>
            </w:r>
          </w:p>
        </w:tc>
        <w:tc>
          <w:tcPr>
            <w:tcW w:w="1047" w:type="dxa"/>
            <w:tcBorders>
              <w:top w:val="nil"/>
              <w:left w:val="nil"/>
              <w:bottom w:val="nil"/>
              <w:right w:val="nil"/>
            </w:tcBorders>
            <w:shd w:val="clear" w:color="auto" w:fill="auto"/>
            <w:noWrap/>
            <w:vAlign w:val="bottom"/>
            <w:hideMark/>
          </w:tcPr>
          <w:p w14:paraId="69A6F2B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4B98E5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Upravljanje projektom i administracija-Aktivni u zajednici</w:t>
            </w:r>
          </w:p>
        </w:tc>
        <w:tc>
          <w:tcPr>
            <w:tcW w:w="1418" w:type="dxa"/>
            <w:tcBorders>
              <w:top w:val="nil"/>
              <w:left w:val="nil"/>
              <w:bottom w:val="nil"/>
              <w:right w:val="nil"/>
            </w:tcBorders>
            <w:shd w:val="clear" w:color="auto" w:fill="auto"/>
            <w:noWrap/>
            <w:vAlign w:val="bottom"/>
            <w:hideMark/>
          </w:tcPr>
          <w:p w14:paraId="1D95E3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1.328,00</w:t>
            </w:r>
          </w:p>
        </w:tc>
        <w:tc>
          <w:tcPr>
            <w:tcW w:w="1276" w:type="dxa"/>
            <w:tcBorders>
              <w:top w:val="nil"/>
              <w:left w:val="nil"/>
              <w:bottom w:val="nil"/>
              <w:right w:val="nil"/>
            </w:tcBorders>
            <w:shd w:val="clear" w:color="auto" w:fill="auto"/>
            <w:noWrap/>
            <w:vAlign w:val="bottom"/>
            <w:hideMark/>
          </w:tcPr>
          <w:p w14:paraId="1A34BFA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4A8E6D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EABE3E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1.328,00</w:t>
            </w:r>
          </w:p>
        </w:tc>
      </w:tr>
      <w:tr w:rsidR="008F3FDD" w:rsidRPr="008F3FDD" w14:paraId="1194325C" w14:textId="77777777" w:rsidTr="008F3FDD">
        <w:trPr>
          <w:trHeight w:val="255"/>
        </w:trPr>
        <w:tc>
          <w:tcPr>
            <w:tcW w:w="1139" w:type="dxa"/>
            <w:tcBorders>
              <w:top w:val="nil"/>
              <w:left w:val="nil"/>
              <w:bottom w:val="nil"/>
              <w:right w:val="nil"/>
            </w:tcBorders>
            <w:shd w:val="clear" w:color="auto" w:fill="auto"/>
            <w:noWrap/>
            <w:vAlign w:val="bottom"/>
            <w:hideMark/>
          </w:tcPr>
          <w:p w14:paraId="26A2723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R360F2</w:t>
            </w:r>
          </w:p>
        </w:tc>
        <w:tc>
          <w:tcPr>
            <w:tcW w:w="1047" w:type="dxa"/>
            <w:tcBorders>
              <w:top w:val="nil"/>
              <w:left w:val="nil"/>
              <w:bottom w:val="nil"/>
              <w:right w:val="nil"/>
            </w:tcBorders>
            <w:shd w:val="clear" w:color="auto" w:fill="auto"/>
            <w:noWrap/>
            <w:vAlign w:val="bottom"/>
            <w:hideMark/>
          </w:tcPr>
          <w:p w14:paraId="4103784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3292</w:t>
            </w:r>
          </w:p>
        </w:tc>
        <w:tc>
          <w:tcPr>
            <w:tcW w:w="6886" w:type="dxa"/>
            <w:tcBorders>
              <w:top w:val="nil"/>
              <w:left w:val="nil"/>
              <w:bottom w:val="nil"/>
              <w:right w:val="nil"/>
            </w:tcBorders>
            <w:shd w:val="clear" w:color="auto" w:fill="auto"/>
            <w:noWrap/>
            <w:vAlign w:val="bottom"/>
            <w:hideMark/>
          </w:tcPr>
          <w:p w14:paraId="3D29F14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kombi vozila (</w:t>
            </w:r>
            <w:proofErr w:type="spellStart"/>
            <w:r w:rsidRPr="008F3FDD">
              <w:rPr>
                <w:rFonts w:ascii="Arial" w:eastAsia="Times New Roman" w:hAnsi="Arial" w:cs="Arial"/>
                <w:sz w:val="20"/>
                <w:szCs w:val="20"/>
                <w:lang w:eastAsia="hr-HR"/>
              </w:rPr>
              <w:t>osiguranje,reg.tehn.pregled</w:t>
            </w:r>
            <w:proofErr w:type="spellEnd"/>
            <w:r w:rsidRPr="008F3FDD">
              <w:rPr>
                <w:rFonts w:ascii="Arial" w:eastAsia="Times New Roman" w:hAnsi="Arial" w:cs="Arial"/>
                <w:sz w:val="20"/>
                <w:szCs w:val="20"/>
                <w:lang w:eastAsia="hr-HR"/>
              </w:rPr>
              <w:t>) - Aktivni u zajednici</w:t>
            </w:r>
          </w:p>
        </w:tc>
        <w:tc>
          <w:tcPr>
            <w:tcW w:w="1418" w:type="dxa"/>
            <w:tcBorders>
              <w:top w:val="nil"/>
              <w:left w:val="nil"/>
              <w:bottom w:val="nil"/>
              <w:right w:val="nil"/>
            </w:tcBorders>
            <w:shd w:val="clear" w:color="auto" w:fill="auto"/>
            <w:noWrap/>
            <w:vAlign w:val="bottom"/>
            <w:hideMark/>
          </w:tcPr>
          <w:p w14:paraId="0D1A98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1.062,00</w:t>
            </w:r>
          </w:p>
        </w:tc>
        <w:tc>
          <w:tcPr>
            <w:tcW w:w="1276" w:type="dxa"/>
            <w:tcBorders>
              <w:top w:val="nil"/>
              <w:left w:val="nil"/>
              <w:bottom w:val="nil"/>
              <w:right w:val="nil"/>
            </w:tcBorders>
            <w:shd w:val="clear" w:color="auto" w:fill="auto"/>
            <w:noWrap/>
            <w:vAlign w:val="bottom"/>
            <w:hideMark/>
          </w:tcPr>
          <w:p w14:paraId="504F861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5D845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4EC1FF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1.062,00</w:t>
            </w:r>
          </w:p>
        </w:tc>
      </w:tr>
      <w:tr w:rsidR="008F3FDD" w:rsidRPr="008F3FDD" w14:paraId="456DF3C5"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7D5CBA2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695E55F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6315B36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105.622,00</w:t>
            </w:r>
          </w:p>
        </w:tc>
        <w:tc>
          <w:tcPr>
            <w:tcW w:w="1276" w:type="dxa"/>
            <w:tcBorders>
              <w:top w:val="nil"/>
              <w:left w:val="nil"/>
              <w:bottom w:val="nil"/>
              <w:right w:val="nil"/>
            </w:tcBorders>
            <w:shd w:val="clear" w:color="000000" w:fill="FFFF00"/>
            <w:noWrap/>
            <w:vAlign w:val="bottom"/>
            <w:hideMark/>
          </w:tcPr>
          <w:p w14:paraId="5291921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59DBA3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7EFCDB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105.622,00</w:t>
            </w:r>
          </w:p>
        </w:tc>
      </w:tr>
      <w:tr w:rsidR="008F3FDD" w:rsidRPr="008F3FDD" w14:paraId="34C1E571"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262DB47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42721D2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2ED4BF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105.622,00</w:t>
            </w:r>
          </w:p>
        </w:tc>
        <w:tc>
          <w:tcPr>
            <w:tcW w:w="1276" w:type="dxa"/>
            <w:tcBorders>
              <w:top w:val="nil"/>
              <w:left w:val="nil"/>
              <w:bottom w:val="nil"/>
              <w:right w:val="nil"/>
            </w:tcBorders>
            <w:shd w:val="clear" w:color="000000" w:fill="FFFF99"/>
            <w:noWrap/>
            <w:vAlign w:val="bottom"/>
            <w:hideMark/>
          </w:tcPr>
          <w:p w14:paraId="32D5A1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8AB2A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699C85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105.622,00</w:t>
            </w:r>
          </w:p>
        </w:tc>
      </w:tr>
      <w:tr w:rsidR="008F3FDD" w:rsidRPr="008F3FDD" w14:paraId="68201AF3" w14:textId="77777777" w:rsidTr="008F3FDD">
        <w:trPr>
          <w:trHeight w:val="255"/>
        </w:trPr>
        <w:tc>
          <w:tcPr>
            <w:tcW w:w="1139" w:type="dxa"/>
            <w:tcBorders>
              <w:top w:val="nil"/>
              <w:left w:val="nil"/>
              <w:bottom w:val="nil"/>
              <w:right w:val="nil"/>
            </w:tcBorders>
            <w:shd w:val="clear" w:color="auto" w:fill="auto"/>
            <w:noWrap/>
            <w:vAlign w:val="bottom"/>
            <w:hideMark/>
          </w:tcPr>
          <w:p w14:paraId="0D8BE97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R360H</w:t>
            </w:r>
          </w:p>
        </w:tc>
        <w:tc>
          <w:tcPr>
            <w:tcW w:w="1047" w:type="dxa"/>
            <w:tcBorders>
              <w:top w:val="nil"/>
              <w:left w:val="nil"/>
              <w:bottom w:val="nil"/>
              <w:right w:val="nil"/>
            </w:tcBorders>
            <w:shd w:val="clear" w:color="auto" w:fill="auto"/>
            <w:noWrap/>
            <w:vAlign w:val="bottom"/>
            <w:hideMark/>
          </w:tcPr>
          <w:p w14:paraId="4B88EDD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3111</w:t>
            </w:r>
          </w:p>
        </w:tc>
        <w:tc>
          <w:tcPr>
            <w:tcW w:w="6886" w:type="dxa"/>
            <w:tcBorders>
              <w:top w:val="nil"/>
              <w:left w:val="nil"/>
              <w:bottom w:val="nil"/>
              <w:right w:val="nil"/>
            </w:tcBorders>
            <w:shd w:val="clear" w:color="auto" w:fill="auto"/>
            <w:noWrap/>
            <w:vAlign w:val="bottom"/>
            <w:hideMark/>
          </w:tcPr>
          <w:p w14:paraId="5F187ED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Izravni troškovi / plaća zaposlenika /Aktivni u zajednici EU</w:t>
            </w:r>
          </w:p>
        </w:tc>
        <w:tc>
          <w:tcPr>
            <w:tcW w:w="1418" w:type="dxa"/>
            <w:tcBorders>
              <w:top w:val="nil"/>
              <w:left w:val="nil"/>
              <w:bottom w:val="nil"/>
              <w:right w:val="nil"/>
            </w:tcBorders>
            <w:shd w:val="clear" w:color="auto" w:fill="auto"/>
            <w:noWrap/>
            <w:vAlign w:val="bottom"/>
            <w:hideMark/>
          </w:tcPr>
          <w:p w14:paraId="49C6A0A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20.013,00</w:t>
            </w:r>
          </w:p>
        </w:tc>
        <w:tc>
          <w:tcPr>
            <w:tcW w:w="1276" w:type="dxa"/>
            <w:tcBorders>
              <w:top w:val="nil"/>
              <w:left w:val="nil"/>
              <w:bottom w:val="nil"/>
              <w:right w:val="nil"/>
            </w:tcBorders>
            <w:shd w:val="clear" w:color="auto" w:fill="auto"/>
            <w:noWrap/>
            <w:vAlign w:val="bottom"/>
            <w:hideMark/>
          </w:tcPr>
          <w:p w14:paraId="640DD00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0F2809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23B4D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20.013,00</w:t>
            </w:r>
          </w:p>
        </w:tc>
      </w:tr>
      <w:tr w:rsidR="008F3FDD" w:rsidRPr="008F3FDD" w14:paraId="0469DAF4" w14:textId="77777777" w:rsidTr="008F3FDD">
        <w:trPr>
          <w:trHeight w:val="255"/>
        </w:trPr>
        <w:tc>
          <w:tcPr>
            <w:tcW w:w="1139" w:type="dxa"/>
            <w:tcBorders>
              <w:top w:val="nil"/>
              <w:left w:val="nil"/>
              <w:bottom w:val="nil"/>
              <w:right w:val="nil"/>
            </w:tcBorders>
            <w:shd w:val="clear" w:color="auto" w:fill="auto"/>
            <w:noWrap/>
            <w:vAlign w:val="bottom"/>
            <w:hideMark/>
          </w:tcPr>
          <w:p w14:paraId="32B6C2B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R360H1</w:t>
            </w:r>
          </w:p>
        </w:tc>
        <w:tc>
          <w:tcPr>
            <w:tcW w:w="1047" w:type="dxa"/>
            <w:tcBorders>
              <w:top w:val="nil"/>
              <w:left w:val="nil"/>
              <w:bottom w:val="nil"/>
              <w:right w:val="nil"/>
            </w:tcBorders>
            <w:shd w:val="clear" w:color="auto" w:fill="auto"/>
            <w:noWrap/>
            <w:vAlign w:val="bottom"/>
            <w:hideMark/>
          </w:tcPr>
          <w:p w14:paraId="285858D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3131</w:t>
            </w:r>
          </w:p>
        </w:tc>
        <w:tc>
          <w:tcPr>
            <w:tcW w:w="6886" w:type="dxa"/>
            <w:tcBorders>
              <w:top w:val="nil"/>
              <w:left w:val="nil"/>
              <w:bottom w:val="nil"/>
              <w:right w:val="nil"/>
            </w:tcBorders>
            <w:shd w:val="clear" w:color="auto" w:fill="auto"/>
            <w:noWrap/>
            <w:vAlign w:val="bottom"/>
            <w:hideMark/>
          </w:tcPr>
          <w:p w14:paraId="60552E0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Izravni troškovi / plaća zaposlenika /Aktivni u zajednici EU</w:t>
            </w:r>
          </w:p>
        </w:tc>
        <w:tc>
          <w:tcPr>
            <w:tcW w:w="1418" w:type="dxa"/>
            <w:tcBorders>
              <w:top w:val="nil"/>
              <w:left w:val="nil"/>
              <w:bottom w:val="nil"/>
              <w:right w:val="nil"/>
            </w:tcBorders>
            <w:shd w:val="clear" w:color="auto" w:fill="auto"/>
            <w:noWrap/>
            <w:vAlign w:val="bottom"/>
            <w:hideMark/>
          </w:tcPr>
          <w:p w14:paraId="3ED4DC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1.850,00</w:t>
            </w:r>
          </w:p>
        </w:tc>
        <w:tc>
          <w:tcPr>
            <w:tcW w:w="1276" w:type="dxa"/>
            <w:tcBorders>
              <w:top w:val="nil"/>
              <w:left w:val="nil"/>
              <w:bottom w:val="nil"/>
              <w:right w:val="nil"/>
            </w:tcBorders>
            <w:shd w:val="clear" w:color="auto" w:fill="auto"/>
            <w:noWrap/>
            <w:vAlign w:val="bottom"/>
            <w:hideMark/>
          </w:tcPr>
          <w:p w14:paraId="0712652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7C07F0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ED74B1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1.850,00</w:t>
            </w:r>
          </w:p>
        </w:tc>
      </w:tr>
      <w:tr w:rsidR="008F3FDD" w:rsidRPr="008F3FDD" w14:paraId="4CC3CAA5" w14:textId="77777777" w:rsidTr="008F3FDD">
        <w:trPr>
          <w:trHeight w:val="255"/>
        </w:trPr>
        <w:tc>
          <w:tcPr>
            <w:tcW w:w="1139" w:type="dxa"/>
            <w:tcBorders>
              <w:top w:val="nil"/>
              <w:left w:val="nil"/>
              <w:bottom w:val="nil"/>
              <w:right w:val="nil"/>
            </w:tcBorders>
            <w:shd w:val="clear" w:color="auto" w:fill="auto"/>
            <w:noWrap/>
            <w:vAlign w:val="bottom"/>
            <w:hideMark/>
          </w:tcPr>
          <w:p w14:paraId="6C016B5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R360H2</w:t>
            </w:r>
          </w:p>
        </w:tc>
        <w:tc>
          <w:tcPr>
            <w:tcW w:w="1047" w:type="dxa"/>
            <w:tcBorders>
              <w:top w:val="nil"/>
              <w:left w:val="nil"/>
              <w:bottom w:val="nil"/>
              <w:right w:val="nil"/>
            </w:tcBorders>
            <w:shd w:val="clear" w:color="auto" w:fill="auto"/>
            <w:noWrap/>
            <w:vAlign w:val="bottom"/>
            <w:hideMark/>
          </w:tcPr>
          <w:p w14:paraId="0D7F41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3132</w:t>
            </w:r>
          </w:p>
        </w:tc>
        <w:tc>
          <w:tcPr>
            <w:tcW w:w="6886" w:type="dxa"/>
            <w:tcBorders>
              <w:top w:val="nil"/>
              <w:left w:val="nil"/>
              <w:bottom w:val="nil"/>
              <w:right w:val="nil"/>
            </w:tcBorders>
            <w:shd w:val="clear" w:color="auto" w:fill="auto"/>
            <w:noWrap/>
            <w:vAlign w:val="bottom"/>
            <w:hideMark/>
          </w:tcPr>
          <w:p w14:paraId="65F4E05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Izravni troškovi / plaća zaposlenika /Aktivni u zajednici EU</w:t>
            </w:r>
          </w:p>
        </w:tc>
        <w:tc>
          <w:tcPr>
            <w:tcW w:w="1418" w:type="dxa"/>
            <w:tcBorders>
              <w:top w:val="nil"/>
              <w:left w:val="nil"/>
              <w:bottom w:val="nil"/>
              <w:right w:val="nil"/>
            </w:tcBorders>
            <w:shd w:val="clear" w:color="auto" w:fill="auto"/>
            <w:noWrap/>
            <w:vAlign w:val="bottom"/>
            <w:hideMark/>
          </w:tcPr>
          <w:p w14:paraId="7E4E9CB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1.520,00</w:t>
            </w:r>
          </w:p>
        </w:tc>
        <w:tc>
          <w:tcPr>
            <w:tcW w:w="1276" w:type="dxa"/>
            <w:tcBorders>
              <w:top w:val="nil"/>
              <w:left w:val="nil"/>
              <w:bottom w:val="nil"/>
              <w:right w:val="nil"/>
            </w:tcBorders>
            <w:shd w:val="clear" w:color="auto" w:fill="auto"/>
            <w:noWrap/>
            <w:vAlign w:val="bottom"/>
            <w:hideMark/>
          </w:tcPr>
          <w:p w14:paraId="28DF7DD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0EB54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F1E698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1.520,00</w:t>
            </w:r>
          </w:p>
        </w:tc>
      </w:tr>
      <w:tr w:rsidR="008F3FDD" w:rsidRPr="008F3FDD" w14:paraId="136689A1" w14:textId="77777777" w:rsidTr="008F3FDD">
        <w:trPr>
          <w:trHeight w:val="255"/>
        </w:trPr>
        <w:tc>
          <w:tcPr>
            <w:tcW w:w="1139" w:type="dxa"/>
            <w:tcBorders>
              <w:top w:val="nil"/>
              <w:left w:val="nil"/>
              <w:bottom w:val="nil"/>
              <w:right w:val="nil"/>
            </w:tcBorders>
            <w:shd w:val="clear" w:color="auto" w:fill="auto"/>
            <w:noWrap/>
            <w:vAlign w:val="bottom"/>
            <w:hideMark/>
          </w:tcPr>
          <w:p w14:paraId="0E41EAF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R360I</w:t>
            </w:r>
          </w:p>
        </w:tc>
        <w:tc>
          <w:tcPr>
            <w:tcW w:w="1047" w:type="dxa"/>
            <w:tcBorders>
              <w:top w:val="nil"/>
              <w:left w:val="nil"/>
              <w:bottom w:val="nil"/>
              <w:right w:val="nil"/>
            </w:tcBorders>
            <w:shd w:val="clear" w:color="auto" w:fill="auto"/>
            <w:noWrap/>
            <w:vAlign w:val="bottom"/>
            <w:hideMark/>
          </w:tcPr>
          <w:p w14:paraId="11E0DDF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3221</w:t>
            </w:r>
          </w:p>
        </w:tc>
        <w:tc>
          <w:tcPr>
            <w:tcW w:w="6886" w:type="dxa"/>
            <w:tcBorders>
              <w:top w:val="nil"/>
              <w:left w:val="nil"/>
              <w:bottom w:val="nil"/>
              <w:right w:val="nil"/>
            </w:tcBorders>
            <w:shd w:val="clear" w:color="auto" w:fill="auto"/>
            <w:noWrap/>
            <w:vAlign w:val="bottom"/>
            <w:hideMark/>
          </w:tcPr>
          <w:p w14:paraId="7AAF9EA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Uredski materijal / Aktivni u zajednici EU</w:t>
            </w:r>
          </w:p>
        </w:tc>
        <w:tc>
          <w:tcPr>
            <w:tcW w:w="1418" w:type="dxa"/>
            <w:tcBorders>
              <w:top w:val="nil"/>
              <w:left w:val="nil"/>
              <w:bottom w:val="nil"/>
              <w:right w:val="nil"/>
            </w:tcBorders>
            <w:shd w:val="clear" w:color="auto" w:fill="auto"/>
            <w:noWrap/>
            <w:vAlign w:val="bottom"/>
            <w:hideMark/>
          </w:tcPr>
          <w:p w14:paraId="3E662B4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1.050,00</w:t>
            </w:r>
          </w:p>
        </w:tc>
        <w:tc>
          <w:tcPr>
            <w:tcW w:w="1276" w:type="dxa"/>
            <w:tcBorders>
              <w:top w:val="nil"/>
              <w:left w:val="nil"/>
              <w:bottom w:val="nil"/>
              <w:right w:val="nil"/>
            </w:tcBorders>
            <w:shd w:val="clear" w:color="auto" w:fill="auto"/>
            <w:noWrap/>
            <w:vAlign w:val="bottom"/>
            <w:hideMark/>
          </w:tcPr>
          <w:p w14:paraId="709849D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D55BCA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D3272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1.050,00</w:t>
            </w:r>
          </w:p>
        </w:tc>
      </w:tr>
      <w:tr w:rsidR="008F3FDD" w:rsidRPr="008F3FDD" w14:paraId="2470BEFC" w14:textId="77777777" w:rsidTr="008F3FDD">
        <w:trPr>
          <w:trHeight w:val="255"/>
        </w:trPr>
        <w:tc>
          <w:tcPr>
            <w:tcW w:w="1139" w:type="dxa"/>
            <w:tcBorders>
              <w:top w:val="nil"/>
              <w:left w:val="nil"/>
              <w:bottom w:val="nil"/>
              <w:right w:val="nil"/>
            </w:tcBorders>
            <w:shd w:val="clear" w:color="auto" w:fill="auto"/>
            <w:noWrap/>
            <w:vAlign w:val="bottom"/>
            <w:hideMark/>
          </w:tcPr>
          <w:p w14:paraId="5FBAA83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R360A</w:t>
            </w:r>
          </w:p>
        </w:tc>
        <w:tc>
          <w:tcPr>
            <w:tcW w:w="1047" w:type="dxa"/>
            <w:tcBorders>
              <w:top w:val="nil"/>
              <w:left w:val="nil"/>
              <w:bottom w:val="nil"/>
              <w:right w:val="nil"/>
            </w:tcBorders>
            <w:shd w:val="clear" w:color="auto" w:fill="auto"/>
            <w:noWrap/>
            <w:vAlign w:val="bottom"/>
            <w:hideMark/>
          </w:tcPr>
          <w:p w14:paraId="16D5730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3233</w:t>
            </w:r>
          </w:p>
        </w:tc>
        <w:tc>
          <w:tcPr>
            <w:tcW w:w="6886" w:type="dxa"/>
            <w:tcBorders>
              <w:top w:val="nil"/>
              <w:left w:val="nil"/>
              <w:bottom w:val="nil"/>
              <w:right w:val="nil"/>
            </w:tcBorders>
            <w:shd w:val="clear" w:color="auto" w:fill="auto"/>
            <w:noWrap/>
            <w:vAlign w:val="bottom"/>
            <w:hideMark/>
          </w:tcPr>
          <w:p w14:paraId="15AA63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Promidžba i vidljivost projekta -Aktivni u zajednici EU</w:t>
            </w:r>
          </w:p>
        </w:tc>
        <w:tc>
          <w:tcPr>
            <w:tcW w:w="1418" w:type="dxa"/>
            <w:tcBorders>
              <w:top w:val="nil"/>
              <w:left w:val="nil"/>
              <w:bottom w:val="nil"/>
              <w:right w:val="nil"/>
            </w:tcBorders>
            <w:shd w:val="clear" w:color="auto" w:fill="auto"/>
            <w:noWrap/>
            <w:vAlign w:val="bottom"/>
            <w:hideMark/>
          </w:tcPr>
          <w:p w14:paraId="44B819C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15.310,00</w:t>
            </w:r>
          </w:p>
        </w:tc>
        <w:tc>
          <w:tcPr>
            <w:tcW w:w="1276" w:type="dxa"/>
            <w:tcBorders>
              <w:top w:val="nil"/>
              <w:left w:val="nil"/>
              <w:bottom w:val="nil"/>
              <w:right w:val="nil"/>
            </w:tcBorders>
            <w:shd w:val="clear" w:color="auto" w:fill="auto"/>
            <w:noWrap/>
            <w:vAlign w:val="bottom"/>
            <w:hideMark/>
          </w:tcPr>
          <w:p w14:paraId="65C230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5D0469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230C7E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15.310,00</w:t>
            </w:r>
          </w:p>
        </w:tc>
      </w:tr>
      <w:tr w:rsidR="008F3FDD" w:rsidRPr="008F3FDD" w14:paraId="31223AC8" w14:textId="77777777" w:rsidTr="008F3FDD">
        <w:trPr>
          <w:trHeight w:val="255"/>
        </w:trPr>
        <w:tc>
          <w:tcPr>
            <w:tcW w:w="1139" w:type="dxa"/>
            <w:tcBorders>
              <w:top w:val="nil"/>
              <w:left w:val="nil"/>
              <w:bottom w:val="nil"/>
              <w:right w:val="nil"/>
            </w:tcBorders>
            <w:shd w:val="clear" w:color="auto" w:fill="auto"/>
            <w:noWrap/>
            <w:vAlign w:val="bottom"/>
            <w:hideMark/>
          </w:tcPr>
          <w:p w14:paraId="145B7E8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R360G</w:t>
            </w:r>
          </w:p>
        </w:tc>
        <w:tc>
          <w:tcPr>
            <w:tcW w:w="1047" w:type="dxa"/>
            <w:tcBorders>
              <w:top w:val="nil"/>
              <w:left w:val="nil"/>
              <w:bottom w:val="nil"/>
              <w:right w:val="nil"/>
            </w:tcBorders>
            <w:shd w:val="clear" w:color="auto" w:fill="auto"/>
            <w:noWrap/>
            <w:vAlign w:val="bottom"/>
            <w:hideMark/>
          </w:tcPr>
          <w:p w14:paraId="1511B54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3233</w:t>
            </w:r>
          </w:p>
        </w:tc>
        <w:tc>
          <w:tcPr>
            <w:tcW w:w="6886" w:type="dxa"/>
            <w:tcBorders>
              <w:top w:val="nil"/>
              <w:left w:val="nil"/>
              <w:bottom w:val="nil"/>
              <w:right w:val="nil"/>
            </w:tcBorders>
            <w:shd w:val="clear" w:color="auto" w:fill="auto"/>
            <w:noWrap/>
            <w:vAlign w:val="bottom"/>
            <w:hideMark/>
          </w:tcPr>
          <w:p w14:paraId="6363E2B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Medijske usluge (</w:t>
            </w:r>
            <w:proofErr w:type="spellStart"/>
            <w:r w:rsidRPr="008F3FDD">
              <w:rPr>
                <w:rFonts w:ascii="Arial" w:eastAsia="Times New Roman" w:hAnsi="Arial" w:cs="Arial"/>
                <w:sz w:val="20"/>
                <w:szCs w:val="20"/>
                <w:lang w:eastAsia="hr-HR"/>
              </w:rPr>
              <w:t>najavnice</w:t>
            </w:r>
            <w:proofErr w:type="spellEnd"/>
            <w:r w:rsidRPr="008F3FDD">
              <w:rPr>
                <w:rFonts w:ascii="Arial" w:eastAsia="Times New Roman" w:hAnsi="Arial" w:cs="Arial"/>
                <w:sz w:val="20"/>
                <w:szCs w:val="20"/>
                <w:lang w:eastAsia="hr-HR"/>
              </w:rPr>
              <w:t xml:space="preserve">/ </w:t>
            </w:r>
            <w:proofErr w:type="spellStart"/>
            <w:r w:rsidRPr="008F3FDD">
              <w:rPr>
                <w:rFonts w:ascii="Arial" w:eastAsia="Times New Roman" w:hAnsi="Arial" w:cs="Arial"/>
                <w:sz w:val="20"/>
                <w:szCs w:val="20"/>
                <w:lang w:eastAsia="hr-HR"/>
              </w:rPr>
              <w:t>jinglovi</w:t>
            </w:r>
            <w:proofErr w:type="spellEnd"/>
            <w:r w:rsidRPr="008F3FDD">
              <w:rPr>
                <w:rFonts w:ascii="Arial" w:eastAsia="Times New Roman" w:hAnsi="Arial" w:cs="Arial"/>
                <w:sz w:val="20"/>
                <w:szCs w:val="20"/>
                <w:lang w:eastAsia="hr-HR"/>
              </w:rPr>
              <w:t>) EU Aktivni u zajednici</w:t>
            </w:r>
          </w:p>
        </w:tc>
        <w:tc>
          <w:tcPr>
            <w:tcW w:w="1418" w:type="dxa"/>
            <w:tcBorders>
              <w:top w:val="nil"/>
              <w:left w:val="nil"/>
              <w:bottom w:val="nil"/>
              <w:right w:val="nil"/>
            </w:tcBorders>
            <w:shd w:val="clear" w:color="auto" w:fill="auto"/>
            <w:noWrap/>
            <w:vAlign w:val="bottom"/>
            <w:hideMark/>
          </w:tcPr>
          <w:p w14:paraId="09FC9D3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3B27CC3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0D29BF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AB65D3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r>
      <w:tr w:rsidR="008F3FDD" w:rsidRPr="008F3FDD" w14:paraId="3ABEC3E3" w14:textId="77777777" w:rsidTr="008F3FDD">
        <w:trPr>
          <w:trHeight w:val="255"/>
        </w:trPr>
        <w:tc>
          <w:tcPr>
            <w:tcW w:w="1139" w:type="dxa"/>
            <w:tcBorders>
              <w:top w:val="nil"/>
              <w:left w:val="nil"/>
              <w:bottom w:val="nil"/>
              <w:right w:val="nil"/>
            </w:tcBorders>
            <w:shd w:val="clear" w:color="auto" w:fill="auto"/>
            <w:noWrap/>
            <w:vAlign w:val="bottom"/>
            <w:hideMark/>
          </w:tcPr>
          <w:p w14:paraId="0935D40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R360D</w:t>
            </w:r>
          </w:p>
        </w:tc>
        <w:tc>
          <w:tcPr>
            <w:tcW w:w="1047" w:type="dxa"/>
            <w:tcBorders>
              <w:top w:val="nil"/>
              <w:left w:val="nil"/>
              <w:bottom w:val="nil"/>
              <w:right w:val="nil"/>
            </w:tcBorders>
            <w:shd w:val="clear" w:color="auto" w:fill="auto"/>
            <w:noWrap/>
            <w:vAlign w:val="bottom"/>
            <w:hideMark/>
          </w:tcPr>
          <w:p w14:paraId="7114BA3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337EC9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Intelektualne usluge (vanjski stručnjaci)-Aktivni u zajednici EU</w:t>
            </w:r>
          </w:p>
        </w:tc>
        <w:tc>
          <w:tcPr>
            <w:tcW w:w="1418" w:type="dxa"/>
            <w:tcBorders>
              <w:top w:val="nil"/>
              <w:left w:val="nil"/>
              <w:bottom w:val="nil"/>
              <w:right w:val="nil"/>
            </w:tcBorders>
            <w:shd w:val="clear" w:color="auto" w:fill="auto"/>
            <w:noWrap/>
            <w:vAlign w:val="bottom"/>
            <w:hideMark/>
          </w:tcPr>
          <w:p w14:paraId="537C259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56.673,00</w:t>
            </w:r>
          </w:p>
        </w:tc>
        <w:tc>
          <w:tcPr>
            <w:tcW w:w="1276" w:type="dxa"/>
            <w:tcBorders>
              <w:top w:val="nil"/>
              <w:left w:val="nil"/>
              <w:bottom w:val="nil"/>
              <w:right w:val="nil"/>
            </w:tcBorders>
            <w:shd w:val="clear" w:color="auto" w:fill="auto"/>
            <w:noWrap/>
            <w:vAlign w:val="bottom"/>
            <w:hideMark/>
          </w:tcPr>
          <w:p w14:paraId="5CBBB9D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8D4999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F13EE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56.673,00</w:t>
            </w:r>
          </w:p>
        </w:tc>
      </w:tr>
      <w:tr w:rsidR="008F3FDD" w:rsidRPr="008F3FDD" w14:paraId="21123ECF" w14:textId="77777777" w:rsidTr="008F3FDD">
        <w:trPr>
          <w:trHeight w:val="255"/>
        </w:trPr>
        <w:tc>
          <w:tcPr>
            <w:tcW w:w="1139" w:type="dxa"/>
            <w:tcBorders>
              <w:top w:val="nil"/>
              <w:left w:val="nil"/>
              <w:bottom w:val="nil"/>
              <w:right w:val="nil"/>
            </w:tcBorders>
            <w:shd w:val="clear" w:color="auto" w:fill="auto"/>
            <w:noWrap/>
            <w:vAlign w:val="bottom"/>
            <w:hideMark/>
          </w:tcPr>
          <w:p w14:paraId="436DB93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R360E</w:t>
            </w:r>
          </w:p>
        </w:tc>
        <w:tc>
          <w:tcPr>
            <w:tcW w:w="1047" w:type="dxa"/>
            <w:tcBorders>
              <w:top w:val="nil"/>
              <w:left w:val="nil"/>
              <w:bottom w:val="nil"/>
              <w:right w:val="nil"/>
            </w:tcBorders>
            <w:shd w:val="clear" w:color="auto" w:fill="auto"/>
            <w:noWrap/>
            <w:vAlign w:val="bottom"/>
            <w:hideMark/>
          </w:tcPr>
          <w:p w14:paraId="6366BC4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3293</w:t>
            </w:r>
          </w:p>
        </w:tc>
        <w:tc>
          <w:tcPr>
            <w:tcW w:w="6886" w:type="dxa"/>
            <w:tcBorders>
              <w:top w:val="nil"/>
              <w:left w:val="nil"/>
              <w:bottom w:val="nil"/>
              <w:right w:val="nil"/>
            </w:tcBorders>
            <w:shd w:val="clear" w:color="auto" w:fill="auto"/>
            <w:noWrap/>
            <w:vAlign w:val="bottom"/>
            <w:hideMark/>
          </w:tcPr>
          <w:p w14:paraId="7751FF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Reprezentacija - Aktivni u zajednici EU</w:t>
            </w:r>
          </w:p>
        </w:tc>
        <w:tc>
          <w:tcPr>
            <w:tcW w:w="1418" w:type="dxa"/>
            <w:tcBorders>
              <w:top w:val="nil"/>
              <w:left w:val="nil"/>
              <w:bottom w:val="nil"/>
              <w:right w:val="nil"/>
            </w:tcBorders>
            <w:shd w:val="clear" w:color="auto" w:fill="auto"/>
            <w:noWrap/>
            <w:vAlign w:val="bottom"/>
            <w:hideMark/>
          </w:tcPr>
          <w:p w14:paraId="1FC100A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4A4374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8DBAD5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E9624E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r>
      <w:tr w:rsidR="008F3FDD" w:rsidRPr="008F3FDD" w14:paraId="38647710" w14:textId="77777777" w:rsidTr="008F3FDD">
        <w:trPr>
          <w:trHeight w:val="255"/>
        </w:trPr>
        <w:tc>
          <w:tcPr>
            <w:tcW w:w="1139" w:type="dxa"/>
            <w:tcBorders>
              <w:top w:val="nil"/>
              <w:left w:val="nil"/>
              <w:bottom w:val="nil"/>
              <w:right w:val="nil"/>
            </w:tcBorders>
            <w:shd w:val="clear" w:color="auto" w:fill="auto"/>
            <w:noWrap/>
            <w:vAlign w:val="bottom"/>
            <w:hideMark/>
          </w:tcPr>
          <w:p w14:paraId="540047F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R360</w:t>
            </w:r>
          </w:p>
        </w:tc>
        <w:tc>
          <w:tcPr>
            <w:tcW w:w="1047" w:type="dxa"/>
            <w:tcBorders>
              <w:top w:val="nil"/>
              <w:left w:val="nil"/>
              <w:bottom w:val="nil"/>
              <w:right w:val="nil"/>
            </w:tcBorders>
            <w:shd w:val="clear" w:color="auto" w:fill="auto"/>
            <w:noWrap/>
            <w:vAlign w:val="bottom"/>
            <w:hideMark/>
          </w:tcPr>
          <w:p w14:paraId="29D5B47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4221</w:t>
            </w:r>
          </w:p>
        </w:tc>
        <w:tc>
          <w:tcPr>
            <w:tcW w:w="6886" w:type="dxa"/>
            <w:tcBorders>
              <w:top w:val="nil"/>
              <w:left w:val="nil"/>
              <w:bottom w:val="nil"/>
              <w:right w:val="nil"/>
            </w:tcBorders>
            <w:shd w:val="clear" w:color="auto" w:fill="auto"/>
            <w:noWrap/>
            <w:vAlign w:val="bottom"/>
            <w:hideMark/>
          </w:tcPr>
          <w:p w14:paraId="0679C62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Računala i računalna oprema -Aktivni u zajednici EU</w:t>
            </w:r>
          </w:p>
        </w:tc>
        <w:tc>
          <w:tcPr>
            <w:tcW w:w="1418" w:type="dxa"/>
            <w:tcBorders>
              <w:top w:val="nil"/>
              <w:left w:val="nil"/>
              <w:bottom w:val="nil"/>
              <w:right w:val="nil"/>
            </w:tcBorders>
            <w:shd w:val="clear" w:color="auto" w:fill="auto"/>
            <w:noWrap/>
            <w:vAlign w:val="bottom"/>
            <w:hideMark/>
          </w:tcPr>
          <w:p w14:paraId="08B3762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7.406,00</w:t>
            </w:r>
          </w:p>
        </w:tc>
        <w:tc>
          <w:tcPr>
            <w:tcW w:w="1276" w:type="dxa"/>
            <w:tcBorders>
              <w:top w:val="nil"/>
              <w:left w:val="nil"/>
              <w:bottom w:val="nil"/>
              <w:right w:val="nil"/>
            </w:tcBorders>
            <w:shd w:val="clear" w:color="auto" w:fill="auto"/>
            <w:noWrap/>
            <w:vAlign w:val="bottom"/>
            <w:hideMark/>
          </w:tcPr>
          <w:p w14:paraId="67C766B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7BB6F9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CB3CA4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7.406,00</w:t>
            </w:r>
          </w:p>
        </w:tc>
      </w:tr>
      <w:tr w:rsidR="008F3FDD" w:rsidRPr="008F3FDD" w14:paraId="09E77427"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0138762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1007 Zdravstvo</w:t>
            </w:r>
          </w:p>
        </w:tc>
        <w:tc>
          <w:tcPr>
            <w:tcW w:w="1418" w:type="dxa"/>
            <w:tcBorders>
              <w:top w:val="nil"/>
              <w:left w:val="nil"/>
              <w:bottom w:val="nil"/>
              <w:right w:val="nil"/>
            </w:tcBorders>
            <w:shd w:val="clear" w:color="000000" w:fill="9999FF"/>
            <w:noWrap/>
            <w:vAlign w:val="bottom"/>
            <w:hideMark/>
          </w:tcPr>
          <w:p w14:paraId="6E19B2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c>
          <w:tcPr>
            <w:tcW w:w="1276" w:type="dxa"/>
            <w:tcBorders>
              <w:top w:val="nil"/>
              <w:left w:val="nil"/>
              <w:bottom w:val="nil"/>
              <w:right w:val="nil"/>
            </w:tcBorders>
            <w:shd w:val="clear" w:color="000000" w:fill="9999FF"/>
            <w:noWrap/>
            <w:vAlign w:val="bottom"/>
            <w:hideMark/>
          </w:tcPr>
          <w:p w14:paraId="6AD2538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9999FF"/>
            <w:noWrap/>
            <w:vAlign w:val="bottom"/>
            <w:hideMark/>
          </w:tcPr>
          <w:p w14:paraId="21DC585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9999FF"/>
            <w:noWrap/>
            <w:vAlign w:val="bottom"/>
            <w:hideMark/>
          </w:tcPr>
          <w:p w14:paraId="1D34B3E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r>
      <w:tr w:rsidR="008F3FDD" w:rsidRPr="008F3FDD" w14:paraId="6F934309"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F5FA29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A100003 Sufinanciranje hitne medicinske pomoći</w:t>
            </w:r>
          </w:p>
        </w:tc>
        <w:tc>
          <w:tcPr>
            <w:tcW w:w="1418" w:type="dxa"/>
            <w:tcBorders>
              <w:top w:val="nil"/>
              <w:left w:val="nil"/>
              <w:bottom w:val="nil"/>
              <w:right w:val="nil"/>
            </w:tcBorders>
            <w:shd w:val="clear" w:color="000000" w:fill="CCCCFF"/>
            <w:noWrap/>
            <w:vAlign w:val="bottom"/>
            <w:hideMark/>
          </w:tcPr>
          <w:p w14:paraId="62EDF51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c>
          <w:tcPr>
            <w:tcW w:w="1276" w:type="dxa"/>
            <w:tcBorders>
              <w:top w:val="nil"/>
              <w:left w:val="nil"/>
              <w:bottom w:val="nil"/>
              <w:right w:val="nil"/>
            </w:tcBorders>
            <w:shd w:val="clear" w:color="000000" w:fill="CCCCFF"/>
            <w:noWrap/>
            <w:vAlign w:val="bottom"/>
            <w:hideMark/>
          </w:tcPr>
          <w:p w14:paraId="5DE14D7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27650E8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6AEBB53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r>
      <w:tr w:rsidR="008F3FDD" w:rsidRPr="008F3FDD" w14:paraId="216C879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F7FA47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ED5F8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c>
          <w:tcPr>
            <w:tcW w:w="1276" w:type="dxa"/>
            <w:tcBorders>
              <w:top w:val="nil"/>
              <w:left w:val="nil"/>
              <w:bottom w:val="nil"/>
              <w:right w:val="nil"/>
            </w:tcBorders>
            <w:shd w:val="clear" w:color="000000" w:fill="FFFF00"/>
            <w:noWrap/>
            <w:vAlign w:val="bottom"/>
            <w:hideMark/>
          </w:tcPr>
          <w:p w14:paraId="51A7225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3DC5F4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08402F8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r>
      <w:tr w:rsidR="008F3FDD" w:rsidRPr="008F3FDD" w14:paraId="16B7128F"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B99959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E0DEDB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c>
          <w:tcPr>
            <w:tcW w:w="1276" w:type="dxa"/>
            <w:tcBorders>
              <w:top w:val="nil"/>
              <w:left w:val="nil"/>
              <w:bottom w:val="nil"/>
              <w:right w:val="nil"/>
            </w:tcBorders>
            <w:shd w:val="clear" w:color="000000" w:fill="FFFF99"/>
            <w:noWrap/>
            <w:vAlign w:val="bottom"/>
            <w:hideMark/>
          </w:tcPr>
          <w:p w14:paraId="6764A5F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B3F1E6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F7E98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10.000,00</w:t>
            </w:r>
          </w:p>
        </w:tc>
      </w:tr>
      <w:tr w:rsidR="008F3FDD" w:rsidRPr="008F3FDD" w14:paraId="291884F3" w14:textId="77777777" w:rsidTr="008F3FDD">
        <w:trPr>
          <w:trHeight w:val="255"/>
        </w:trPr>
        <w:tc>
          <w:tcPr>
            <w:tcW w:w="1139" w:type="dxa"/>
            <w:tcBorders>
              <w:top w:val="nil"/>
              <w:left w:val="nil"/>
              <w:bottom w:val="nil"/>
              <w:right w:val="nil"/>
            </w:tcBorders>
            <w:shd w:val="clear" w:color="auto" w:fill="auto"/>
            <w:noWrap/>
            <w:vAlign w:val="bottom"/>
            <w:hideMark/>
          </w:tcPr>
          <w:p w14:paraId="084FC7C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R443</w:t>
            </w:r>
          </w:p>
        </w:tc>
        <w:tc>
          <w:tcPr>
            <w:tcW w:w="1047" w:type="dxa"/>
            <w:tcBorders>
              <w:top w:val="nil"/>
              <w:left w:val="nil"/>
              <w:bottom w:val="nil"/>
              <w:right w:val="nil"/>
            </w:tcBorders>
            <w:shd w:val="clear" w:color="auto" w:fill="auto"/>
            <w:noWrap/>
            <w:vAlign w:val="bottom"/>
            <w:hideMark/>
          </w:tcPr>
          <w:p w14:paraId="77AED56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093CF921" w14:textId="77777777" w:rsidR="008F3FDD" w:rsidRPr="008F3FDD" w:rsidRDefault="008F3FDD" w:rsidP="008F3FDD">
            <w:pPr>
              <w:jc w:val="left"/>
              <w:rPr>
                <w:rFonts w:ascii="Arial" w:eastAsia="Times New Roman" w:hAnsi="Arial" w:cs="Arial"/>
                <w:sz w:val="20"/>
                <w:szCs w:val="20"/>
                <w:lang w:eastAsia="hr-HR"/>
              </w:rPr>
            </w:pPr>
            <w:proofErr w:type="spellStart"/>
            <w:r w:rsidRPr="008F3FDD">
              <w:rPr>
                <w:rFonts w:ascii="Arial" w:eastAsia="Times New Roman" w:hAnsi="Arial" w:cs="Arial"/>
                <w:sz w:val="20"/>
                <w:szCs w:val="20"/>
                <w:lang w:eastAsia="hr-HR"/>
              </w:rPr>
              <w:t>Suifinanciranje</w:t>
            </w:r>
            <w:proofErr w:type="spellEnd"/>
            <w:r w:rsidRPr="008F3FDD">
              <w:rPr>
                <w:rFonts w:ascii="Arial" w:eastAsia="Times New Roman" w:hAnsi="Arial" w:cs="Arial"/>
                <w:sz w:val="20"/>
                <w:szCs w:val="20"/>
                <w:lang w:eastAsia="hr-HR"/>
              </w:rPr>
              <w:t xml:space="preserve"> Zavoda za hitnu medicinu</w:t>
            </w:r>
          </w:p>
        </w:tc>
        <w:tc>
          <w:tcPr>
            <w:tcW w:w="1418" w:type="dxa"/>
            <w:tcBorders>
              <w:top w:val="nil"/>
              <w:left w:val="nil"/>
              <w:bottom w:val="nil"/>
              <w:right w:val="nil"/>
            </w:tcBorders>
            <w:shd w:val="clear" w:color="auto" w:fill="auto"/>
            <w:noWrap/>
            <w:vAlign w:val="bottom"/>
            <w:hideMark/>
          </w:tcPr>
          <w:p w14:paraId="032E297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10.000,00</w:t>
            </w:r>
          </w:p>
        </w:tc>
        <w:tc>
          <w:tcPr>
            <w:tcW w:w="1276" w:type="dxa"/>
            <w:tcBorders>
              <w:top w:val="nil"/>
              <w:left w:val="nil"/>
              <w:bottom w:val="nil"/>
              <w:right w:val="nil"/>
            </w:tcBorders>
            <w:shd w:val="clear" w:color="auto" w:fill="auto"/>
            <w:noWrap/>
            <w:vAlign w:val="bottom"/>
            <w:hideMark/>
          </w:tcPr>
          <w:p w14:paraId="1CF8FF0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75CE97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274777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10.000,00</w:t>
            </w:r>
          </w:p>
        </w:tc>
      </w:tr>
      <w:tr w:rsidR="008F3FDD" w:rsidRPr="008F3FDD" w14:paraId="593D0344"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2CB11AE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1008 Održavanje komunalne infrastrukture</w:t>
            </w:r>
          </w:p>
        </w:tc>
        <w:tc>
          <w:tcPr>
            <w:tcW w:w="1418" w:type="dxa"/>
            <w:tcBorders>
              <w:top w:val="nil"/>
              <w:left w:val="nil"/>
              <w:bottom w:val="nil"/>
              <w:right w:val="nil"/>
            </w:tcBorders>
            <w:shd w:val="clear" w:color="000000" w:fill="9999FF"/>
            <w:noWrap/>
            <w:vAlign w:val="bottom"/>
            <w:hideMark/>
          </w:tcPr>
          <w:p w14:paraId="21619B0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1.552.222,60</w:t>
            </w:r>
          </w:p>
        </w:tc>
        <w:tc>
          <w:tcPr>
            <w:tcW w:w="1276" w:type="dxa"/>
            <w:tcBorders>
              <w:top w:val="nil"/>
              <w:left w:val="nil"/>
              <w:bottom w:val="nil"/>
              <w:right w:val="nil"/>
            </w:tcBorders>
            <w:shd w:val="clear" w:color="000000" w:fill="9999FF"/>
            <w:noWrap/>
            <w:vAlign w:val="bottom"/>
            <w:hideMark/>
          </w:tcPr>
          <w:p w14:paraId="3884711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81.950,00</w:t>
            </w:r>
          </w:p>
        </w:tc>
        <w:tc>
          <w:tcPr>
            <w:tcW w:w="1275" w:type="dxa"/>
            <w:tcBorders>
              <w:top w:val="nil"/>
              <w:left w:val="nil"/>
              <w:bottom w:val="nil"/>
              <w:right w:val="nil"/>
            </w:tcBorders>
            <w:shd w:val="clear" w:color="000000" w:fill="9999FF"/>
            <w:noWrap/>
            <w:vAlign w:val="bottom"/>
            <w:hideMark/>
          </w:tcPr>
          <w:p w14:paraId="4BF295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5,28</w:t>
            </w:r>
          </w:p>
        </w:tc>
        <w:tc>
          <w:tcPr>
            <w:tcW w:w="1277" w:type="dxa"/>
            <w:tcBorders>
              <w:top w:val="nil"/>
              <w:left w:val="nil"/>
              <w:bottom w:val="nil"/>
              <w:right w:val="nil"/>
            </w:tcBorders>
            <w:shd w:val="clear" w:color="000000" w:fill="9999FF"/>
            <w:noWrap/>
            <w:vAlign w:val="bottom"/>
            <w:hideMark/>
          </w:tcPr>
          <w:p w14:paraId="344F174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1.634.172,60</w:t>
            </w:r>
          </w:p>
        </w:tc>
      </w:tr>
      <w:tr w:rsidR="008F3FDD" w:rsidRPr="008F3FDD" w14:paraId="0810E7F5"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14B326F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Javna rasvjeta</w:t>
            </w:r>
          </w:p>
        </w:tc>
        <w:tc>
          <w:tcPr>
            <w:tcW w:w="1418" w:type="dxa"/>
            <w:tcBorders>
              <w:top w:val="nil"/>
              <w:left w:val="nil"/>
              <w:bottom w:val="nil"/>
              <w:right w:val="nil"/>
            </w:tcBorders>
            <w:shd w:val="clear" w:color="000000" w:fill="CCCCFF"/>
            <w:noWrap/>
            <w:vAlign w:val="bottom"/>
            <w:hideMark/>
          </w:tcPr>
          <w:p w14:paraId="37E999D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50.255,00</w:t>
            </w:r>
          </w:p>
        </w:tc>
        <w:tc>
          <w:tcPr>
            <w:tcW w:w="1276" w:type="dxa"/>
            <w:tcBorders>
              <w:top w:val="nil"/>
              <w:left w:val="nil"/>
              <w:bottom w:val="nil"/>
              <w:right w:val="nil"/>
            </w:tcBorders>
            <w:shd w:val="clear" w:color="000000" w:fill="CCCCFF"/>
            <w:noWrap/>
            <w:vAlign w:val="bottom"/>
            <w:hideMark/>
          </w:tcPr>
          <w:p w14:paraId="17C04A2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8.900,00</w:t>
            </w:r>
          </w:p>
        </w:tc>
        <w:tc>
          <w:tcPr>
            <w:tcW w:w="1275" w:type="dxa"/>
            <w:tcBorders>
              <w:top w:val="nil"/>
              <w:left w:val="nil"/>
              <w:bottom w:val="nil"/>
              <w:right w:val="nil"/>
            </w:tcBorders>
            <w:shd w:val="clear" w:color="000000" w:fill="CCCCFF"/>
            <w:noWrap/>
            <w:vAlign w:val="bottom"/>
            <w:hideMark/>
          </w:tcPr>
          <w:p w14:paraId="46E909E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17,71</w:t>
            </w:r>
          </w:p>
        </w:tc>
        <w:tc>
          <w:tcPr>
            <w:tcW w:w="1277" w:type="dxa"/>
            <w:tcBorders>
              <w:top w:val="nil"/>
              <w:left w:val="nil"/>
              <w:bottom w:val="nil"/>
              <w:right w:val="nil"/>
            </w:tcBorders>
            <w:shd w:val="clear" w:color="000000" w:fill="CCCCFF"/>
            <w:noWrap/>
            <w:vAlign w:val="bottom"/>
            <w:hideMark/>
          </w:tcPr>
          <w:p w14:paraId="752E30B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59.155,00</w:t>
            </w:r>
          </w:p>
        </w:tc>
      </w:tr>
      <w:tr w:rsidR="008F3FDD" w:rsidRPr="008F3FDD" w14:paraId="68CD1BFC"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B9F4A1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78EA350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23.355,00</w:t>
            </w:r>
          </w:p>
        </w:tc>
        <w:tc>
          <w:tcPr>
            <w:tcW w:w="1276" w:type="dxa"/>
            <w:tcBorders>
              <w:top w:val="nil"/>
              <w:left w:val="nil"/>
              <w:bottom w:val="nil"/>
              <w:right w:val="nil"/>
            </w:tcBorders>
            <w:shd w:val="clear" w:color="000000" w:fill="FFFF00"/>
            <w:noWrap/>
            <w:vAlign w:val="bottom"/>
            <w:hideMark/>
          </w:tcPr>
          <w:p w14:paraId="4C009A1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-20.025,00</w:t>
            </w:r>
          </w:p>
        </w:tc>
        <w:tc>
          <w:tcPr>
            <w:tcW w:w="1275" w:type="dxa"/>
            <w:tcBorders>
              <w:top w:val="nil"/>
              <w:left w:val="nil"/>
              <w:bottom w:val="nil"/>
              <w:right w:val="nil"/>
            </w:tcBorders>
            <w:shd w:val="clear" w:color="000000" w:fill="FFFF00"/>
            <w:noWrap/>
            <w:vAlign w:val="bottom"/>
            <w:hideMark/>
          </w:tcPr>
          <w:p w14:paraId="4E23604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-85,74</w:t>
            </w:r>
          </w:p>
        </w:tc>
        <w:tc>
          <w:tcPr>
            <w:tcW w:w="1277" w:type="dxa"/>
            <w:tcBorders>
              <w:top w:val="nil"/>
              <w:left w:val="nil"/>
              <w:bottom w:val="nil"/>
              <w:right w:val="nil"/>
            </w:tcBorders>
            <w:shd w:val="clear" w:color="000000" w:fill="FFFF00"/>
            <w:noWrap/>
            <w:vAlign w:val="bottom"/>
            <w:hideMark/>
          </w:tcPr>
          <w:p w14:paraId="3E3094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r>
      <w:tr w:rsidR="008F3FDD" w:rsidRPr="008F3FDD" w14:paraId="71D73CB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FB789F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F35508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23.355,00</w:t>
            </w:r>
          </w:p>
        </w:tc>
        <w:tc>
          <w:tcPr>
            <w:tcW w:w="1276" w:type="dxa"/>
            <w:tcBorders>
              <w:top w:val="nil"/>
              <w:left w:val="nil"/>
              <w:bottom w:val="nil"/>
              <w:right w:val="nil"/>
            </w:tcBorders>
            <w:shd w:val="clear" w:color="000000" w:fill="FFFF99"/>
            <w:noWrap/>
            <w:vAlign w:val="bottom"/>
            <w:hideMark/>
          </w:tcPr>
          <w:p w14:paraId="1B60206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-20.025,00</w:t>
            </w:r>
          </w:p>
        </w:tc>
        <w:tc>
          <w:tcPr>
            <w:tcW w:w="1275" w:type="dxa"/>
            <w:tcBorders>
              <w:top w:val="nil"/>
              <w:left w:val="nil"/>
              <w:bottom w:val="nil"/>
              <w:right w:val="nil"/>
            </w:tcBorders>
            <w:shd w:val="clear" w:color="000000" w:fill="FFFF99"/>
            <w:noWrap/>
            <w:vAlign w:val="bottom"/>
            <w:hideMark/>
          </w:tcPr>
          <w:p w14:paraId="51C871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-85,74</w:t>
            </w:r>
          </w:p>
        </w:tc>
        <w:tc>
          <w:tcPr>
            <w:tcW w:w="1277" w:type="dxa"/>
            <w:tcBorders>
              <w:top w:val="nil"/>
              <w:left w:val="nil"/>
              <w:bottom w:val="nil"/>
              <w:right w:val="nil"/>
            </w:tcBorders>
            <w:shd w:val="clear" w:color="000000" w:fill="FFFF99"/>
            <w:noWrap/>
            <w:vAlign w:val="bottom"/>
            <w:hideMark/>
          </w:tcPr>
          <w:p w14:paraId="11BBEF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3.330,00</w:t>
            </w:r>
          </w:p>
        </w:tc>
      </w:tr>
      <w:tr w:rsidR="008F3FDD" w:rsidRPr="008F3FDD" w14:paraId="158A12D3" w14:textId="77777777" w:rsidTr="008F3FDD">
        <w:trPr>
          <w:trHeight w:val="255"/>
        </w:trPr>
        <w:tc>
          <w:tcPr>
            <w:tcW w:w="1139" w:type="dxa"/>
            <w:tcBorders>
              <w:top w:val="nil"/>
              <w:left w:val="nil"/>
              <w:bottom w:val="nil"/>
              <w:right w:val="nil"/>
            </w:tcBorders>
            <w:shd w:val="clear" w:color="auto" w:fill="auto"/>
            <w:noWrap/>
            <w:vAlign w:val="bottom"/>
            <w:hideMark/>
          </w:tcPr>
          <w:p w14:paraId="69408AE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R082</w:t>
            </w:r>
          </w:p>
        </w:tc>
        <w:tc>
          <w:tcPr>
            <w:tcW w:w="1047" w:type="dxa"/>
            <w:tcBorders>
              <w:top w:val="nil"/>
              <w:left w:val="nil"/>
              <w:bottom w:val="nil"/>
              <w:right w:val="nil"/>
            </w:tcBorders>
            <w:shd w:val="clear" w:color="auto" w:fill="auto"/>
            <w:noWrap/>
            <w:vAlign w:val="bottom"/>
            <w:hideMark/>
          </w:tcPr>
          <w:p w14:paraId="6C1E6F2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669B08D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Električna energija - javna rasvjeta</w:t>
            </w:r>
          </w:p>
        </w:tc>
        <w:tc>
          <w:tcPr>
            <w:tcW w:w="1418" w:type="dxa"/>
            <w:tcBorders>
              <w:top w:val="nil"/>
              <w:left w:val="nil"/>
              <w:bottom w:val="nil"/>
              <w:right w:val="nil"/>
            </w:tcBorders>
            <w:shd w:val="clear" w:color="auto" w:fill="auto"/>
            <w:noWrap/>
            <w:vAlign w:val="bottom"/>
            <w:hideMark/>
          </w:tcPr>
          <w:p w14:paraId="64AE88F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13.270,00</w:t>
            </w:r>
          </w:p>
        </w:tc>
        <w:tc>
          <w:tcPr>
            <w:tcW w:w="1276" w:type="dxa"/>
            <w:tcBorders>
              <w:top w:val="nil"/>
              <w:left w:val="nil"/>
              <w:bottom w:val="nil"/>
              <w:right w:val="nil"/>
            </w:tcBorders>
            <w:shd w:val="clear" w:color="auto" w:fill="auto"/>
            <w:noWrap/>
            <w:vAlign w:val="bottom"/>
            <w:hideMark/>
          </w:tcPr>
          <w:p w14:paraId="16C8CD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-13.270,00</w:t>
            </w:r>
          </w:p>
        </w:tc>
        <w:tc>
          <w:tcPr>
            <w:tcW w:w="1275" w:type="dxa"/>
            <w:tcBorders>
              <w:top w:val="nil"/>
              <w:left w:val="nil"/>
              <w:bottom w:val="nil"/>
              <w:right w:val="nil"/>
            </w:tcBorders>
            <w:shd w:val="clear" w:color="auto" w:fill="auto"/>
            <w:noWrap/>
            <w:vAlign w:val="bottom"/>
            <w:hideMark/>
          </w:tcPr>
          <w:p w14:paraId="3084B2C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6DCABB8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4818FD3E" w14:textId="77777777" w:rsidTr="008F3FDD">
        <w:trPr>
          <w:trHeight w:val="255"/>
        </w:trPr>
        <w:tc>
          <w:tcPr>
            <w:tcW w:w="1139" w:type="dxa"/>
            <w:tcBorders>
              <w:top w:val="nil"/>
              <w:left w:val="nil"/>
              <w:bottom w:val="nil"/>
              <w:right w:val="nil"/>
            </w:tcBorders>
            <w:shd w:val="clear" w:color="auto" w:fill="auto"/>
            <w:noWrap/>
            <w:vAlign w:val="bottom"/>
            <w:hideMark/>
          </w:tcPr>
          <w:p w14:paraId="6D00F33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R084A</w:t>
            </w:r>
          </w:p>
        </w:tc>
        <w:tc>
          <w:tcPr>
            <w:tcW w:w="1047" w:type="dxa"/>
            <w:tcBorders>
              <w:top w:val="nil"/>
              <w:left w:val="nil"/>
              <w:bottom w:val="nil"/>
              <w:right w:val="nil"/>
            </w:tcBorders>
            <w:shd w:val="clear" w:color="auto" w:fill="auto"/>
            <w:noWrap/>
            <w:vAlign w:val="bottom"/>
            <w:hideMark/>
          </w:tcPr>
          <w:p w14:paraId="587F07D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1C5C264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javne rasvjete</w:t>
            </w:r>
          </w:p>
        </w:tc>
        <w:tc>
          <w:tcPr>
            <w:tcW w:w="1418" w:type="dxa"/>
            <w:tcBorders>
              <w:top w:val="nil"/>
              <w:left w:val="nil"/>
              <w:bottom w:val="nil"/>
              <w:right w:val="nil"/>
            </w:tcBorders>
            <w:shd w:val="clear" w:color="auto" w:fill="auto"/>
            <w:noWrap/>
            <w:vAlign w:val="bottom"/>
            <w:hideMark/>
          </w:tcPr>
          <w:p w14:paraId="16348E7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79493E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3.200,00</w:t>
            </w:r>
          </w:p>
        </w:tc>
        <w:tc>
          <w:tcPr>
            <w:tcW w:w="1275" w:type="dxa"/>
            <w:tcBorders>
              <w:top w:val="nil"/>
              <w:left w:val="nil"/>
              <w:bottom w:val="nil"/>
              <w:right w:val="nil"/>
            </w:tcBorders>
            <w:shd w:val="clear" w:color="auto" w:fill="auto"/>
            <w:noWrap/>
            <w:vAlign w:val="bottom"/>
            <w:hideMark/>
          </w:tcPr>
          <w:p w14:paraId="09DF1B2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2.461,54</w:t>
            </w:r>
          </w:p>
        </w:tc>
        <w:tc>
          <w:tcPr>
            <w:tcW w:w="1277" w:type="dxa"/>
            <w:tcBorders>
              <w:top w:val="nil"/>
              <w:left w:val="nil"/>
              <w:bottom w:val="nil"/>
              <w:right w:val="nil"/>
            </w:tcBorders>
            <w:shd w:val="clear" w:color="auto" w:fill="auto"/>
            <w:noWrap/>
            <w:vAlign w:val="bottom"/>
            <w:hideMark/>
          </w:tcPr>
          <w:p w14:paraId="4F2135C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3.330,00</w:t>
            </w:r>
          </w:p>
        </w:tc>
      </w:tr>
      <w:tr w:rsidR="008F3FDD" w:rsidRPr="008F3FDD" w14:paraId="60C0F7D3" w14:textId="77777777" w:rsidTr="008F3FDD">
        <w:trPr>
          <w:trHeight w:val="255"/>
        </w:trPr>
        <w:tc>
          <w:tcPr>
            <w:tcW w:w="1139" w:type="dxa"/>
            <w:tcBorders>
              <w:top w:val="nil"/>
              <w:left w:val="nil"/>
              <w:bottom w:val="nil"/>
              <w:right w:val="nil"/>
            </w:tcBorders>
            <w:shd w:val="clear" w:color="auto" w:fill="auto"/>
            <w:noWrap/>
            <w:vAlign w:val="bottom"/>
            <w:hideMark/>
          </w:tcPr>
          <w:p w14:paraId="01B8073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R284</w:t>
            </w:r>
          </w:p>
        </w:tc>
        <w:tc>
          <w:tcPr>
            <w:tcW w:w="1047" w:type="dxa"/>
            <w:tcBorders>
              <w:top w:val="nil"/>
              <w:left w:val="nil"/>
              <w:bottom w:val="nil"/>
              <w:right w:val="nil"/>
            </w:tcBorders>
            <w:shd w:val="clear" w:color="auto" w:fill="auto"/>
            <w:noWrap/>
            <w:vAlign w:val="bottom"/>
            <w:hideMark/>
          </w:tcPr>
          <w:p w14:paraId="0BF9C51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3239</w:t>
            </w:r>
          </w:p>
        </w:tc>
        <w:tc>
          <w:tcPr>
            <w:tcW w:w="6886" w:type="dxa"/>
            <w:tcBorders>
              <w:top w:val="nil"/>
              <w:left w:val="nil"/>
              <w:bottom w:val="nil"/>
              <w:right w:val="nil"/>
            </w:tcBorders>
            <w:shd w:val="clear" w:color="auto" w:fill="auto"/>
            <w:noWrap/>
            <w:vAlign w:val="bottom"/>
            <w:hideMark/>
          </w:tcPr>
          <w:p w14:paraId="0809C8D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Energetska usluga</w:t>
            </w:r>
          </w:p>
        </w:tc>
        <w:tc>
          <w:tcPr>
            <w:tcW w:w="1418" w:type="dxa"/>
            <w:tcBorders>
              <w:top w:val="nil"/>
              <w:left w:val="nil"/>
              <w:bottom w:val="nil"/>
              <w:right w:val="nil"/>
            </w:tcBorders>
            <w:shd w:val="clear" w:color="auto" w:fill="auto"/>
            <w:noWrap/>
            <w:vAlign w:val="bottom"/>
            <w:hideMark/>
          </w:tcPr>
          <w:p w14:paraId="7A6B8CC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9.955,00</w:t>
            </w:r>
          </w:p>
        </w:tc>
        <w:tc>
          <w:tcPr>
            <w:tcW w:w="1276" w:type="dxa"/>
            <w:tcBorders>
              <w:top w:val="nil"/>
              <w:left w:val="nil"/>
              <w:bottom w:val="nil"/>
              <w:right w:val="nil"/>
            </w:tcBorders>
            <w:shd w:val="clear" w:color="auto" w:fill="auto"/>
            <w:noWrap/>
            <w:vAlign w:val="bottom"/>
            <w:hideMark/>
          </w:tcPr>
          <w:p w14:paraId="0B04C2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-9.955,00</w:t>
            </w:r>
          </w:p>
        </w:tc>
        <w:tc>
          <w:tcPr>
            <w:tcW w:w="1275" w:type="dxa"/>
            <w:tcBorders>
              <w:top w:val="nil"/>
              <w:left w:val="nil"/>
              <w:bottom w:val="nil"/>
              <w:right w:val="nil"/>
            </w:tcBorders>
            <w:shd w:val="clear" w:color="auto" w:fill="auto"/>
            <w:noWrap/>
            <w:vAlign w:val="bottom"/>
            <w:hideMark/>
          </w:tcPr>
          <w:p w14:paraId="50AD610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267139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4388BBC6"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5F056A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50385DC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26.900,00</w:t>
            </w:r>
          </w:p>
        </w:tc>
        <w:tc>
          <w:tcPr>
            <w:tcW w:w="1276" w:type="dxa"/>
            <w:tcBorders>
              <w:top w:val="nil"/>
              <w:left w:val="nil"/>
              <w:bottom w:val="nil"/>
              <w:right w:val="nil"/>
            </w:tcBorders>
            <w:shd w:val="clear" w:color="000000" w:fill="FFFF00"/>
            <w:noWrap/>
            <w:vAlign w:val="bottom"/>
            <w:hideMark/>
          </w:tcPr>
          <w:p w14:paraId="1D72FF8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17.770,00</w:t>
            </w:r>
          </w:p>
        </w:tc>
        <w:tc>
          <w:tcPr>
            <w:tcW w:w="1275" w:type="dxa"/>
            <w:tcBorders>
              <w:top w:val="nil"/>
              <w:left w:val="nil"/>
              <w:bottom w:val="nil"/>
              <w:right w:val="nil"/>
            </w:tcBorders>
            <w:shd w:val="clear" w:color="000000" w:fill="FFFF00"/>
            <w:noWrap/>
            <w:vAlign w:val="bottom"/>
            <w:hideMark/>
          </w:tcPr>
          <w:p w14:paraId="5FC19C2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66,06</w:t>
            </w:r>
          </w:p>
        </w:tc>
        <w:tc>
          <w:tcPr>
            <w:tcW w:w="1277" w:type="dxa"/>
            <w:tcBorders>
              <w:top w:val="nil"/>
              <w:left w:val="nil"/>
              <w:bottom w:val="nil"/>
              <w:right w:val="nil"/>
            </w:tcBorders>
            <w:shd w:val="clear" w:color="000000" w:fill="FFFF00"/>
            <w:noWrap/>
            <w:vAlign w:val="bottom"/>
            <w:hideMark/>
          </w:tcPr>
          <w:p w14:paraId="21909A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44.670,00</w:t>
            </w:r>
          </w:p>
        </w:tc>
      </w:tr>
      <w:tr w:rsidR="008F3FDD" w:rsidRPr="008F3FDD" w14:paraId="32A0541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F9877F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4.4. Prihod od komunalne naknade</w:t>
            </w:r>
          </w:p>
        </w:tc>
        <w:tc>
          <w:tcPr>
            <w:tcW w:w="1418" w:type="dxa"/>
            <w:tcBorders>
              <w:top w:val="nil"/>
              <w:left w:val="nil"/>
              <w:bottom w:val="nil"/>
              <w:right w:val="nil"/>
            </w:tcBorders>
            <w:shd w:val="clear" w:color="000000" w:fill="FFFF99"/>
            <w:noWrap/>
            <w:vAlign w:val="bottom"/>
            <w:hideMark/>
          </w:tcPr>
          <w:p w14:paraId="474015A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26.900,00</w:t>
            </w:r>
          </w:p>
        </w:tc>
        <w:tc>
          <w:tcPr>
            <w:tcW w:w="1276" w:type="dxa"/>
            <w:tcBorders>
              <w:top w:val="nil"/>
              <w:left w:val="nil"/>
              <w:bottom w:val="nil"/>
              <w:right w:val="nil"/>
            </w:tcBorders>
            <w:shd w:val="clear" w:color="000000" w:fill="FFFF99"/>
            <w:noWrap/>
            <w:vAlign w:val="bottom"/>
            <w:hideMark/>
          </w:tcPr>
          <w:p w14:paraId="008C75E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17.770,00</w:t>
            </w:r>
          </w:p>
        </w:tc>
        <w:tc>
          <w:tcPr>
            <w:tcW w:w="1275" w:type="dxa"/>
            <w:tcBorders>
              <w:top w:val="nil"/>
              <w:left w:val="nil"/>
              <w:bottom w:val="nil"/>
              <w:right w:val="nil"/>
            </w:tcBorders>
            <w:shd w:val="clear" w:color="000000" w:fill="FFFF99"/>
            <w:noWrap/>
            <w:vAlign w:val="bottom"/>
            <w:hideMark/>
          </w:tcPr>
          <w:p w14:paraId="2794C40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66,06</w:t>
            </w:r>
          </w:p>
        </w:tc>
        <w:tc>
          <w:tcPr>
            <w:tcW w:w="1277" w:type="dxa"/>
            <w:tcBorders>
              <w:top w:val="nil"/>
              <w:left w:val="nil"/>
              <w:bottom w:val="nil"/>
              <w:right w:val="nil"/>
            </w:tcBorders>
            <w:shd w:val="clear" w:color="000000" w:fill="FFFF99"/>
            <w:noWrap/>
            <w:vAlign w:val="bottom"/>
            <w:hideMark/>
          </w:tcPr>
          <w:p w14:paraId="11317D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44.670,00</w:t>
            </w:r>
          </w:p>
        </w:tc>
      </w:tr>
      <w:tr w:rsidR="008F3FDD" w:rsidRPr="008F3FDD" w14:paraId="401E439C" w14:textId="77777777" w:rsidTr="008F3FDD">
        <w:trPr>
          <w:trHeight w:val="255"/>
        </w:trPr>
        <w:tc>
          <w:tcPr>
            <w:tcW w:w="1139" w:type="dxa"/>
            <w:tcBorders>
              <w:top w:val="nil"/>
              <w:left w:val="nil"/>
              <w:bottom w:val="nil"/>
              <w:right w:val="nil"/>
            </w:tcBorders>
            <w:shd w:val="clear" w:color="auto" w:fill="auto"/>
            <w:noWrap/>
            <w:vAlign w:val="bottom"/>
            <w:hideMark/>
          </w:tcPr>
          <w:p w14:paraId="4BC5D9A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R082-2</w:t>
            </w:r>
          </w:p>
        </w:tc>
        <w:tc>
          <w:tcPr>
            <w:tcW w:w="1047" w:type="dxa"/>
            <w:tcBorders>
              <w:top w:val="nil"/>
              <w:left w:val="nil"/>
              <w:bottom w:val="nil"/>
              <w:right w:val="nil"/>
            </w:tcBorders>
            <w:shd w:val="clear" w:color="auto" w:fill="auto"/>
            <w:noWrap/>
            <w:vAlign w:val="bottom"/>
            <w:hideMark/>
          </w:tcPr>
          <w:p w14:paraId="003B596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7FE0DCD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Električna energija - javna rasvjeta</w:t>
            </w:r>
          </w:p>
        </w:tc>
        <w:tc>
          <w:tcPr>
            <w:tcW w:w="1418" w:type="dxa"/>
            <w:tcBorders>
              <w:top w:val="nil"/>
              <w:left w:val="nil"/>
              <w:bottom w:val="nil"/>
              <w:right w:val="nil"/>
            </w:tcBorders>
            <w:shd w:val="clear" w:color="auto" w:fill="auto"/>
            <w:noWrap/>
            <w:vAlign w:val="bottom"/>
            <w:hideMark/>
          </w:tcPr>
          <w:p w14:paraId="7086097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124FF5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13.270,00</w:t>
            </w:r>
          </w:p>
        </w:tc>
        <w:tc>
          <w:tcPr>
            <w:tcW w:w="1275" w:type="dxa"/>
            <w:tcBorders>
              <w:top w:val="nil"/>
              <w:left w:val="nil"/>
              <w:bottom w:val="nil"/>
              <w:right w:val="nil"/>
            </w:tcBorders>
            <w:shd w:val="clear" w:color="auto" w:fill="auto"/>
            <w:noWrap/>
            <w:vAlign w:val="bottom"/>
            <w:hideMark/>
          </w:tcPr>
          <w:p w14:paraId="63650EA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6F069F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13.270,00</w:t>
            </w:r>
          </w:p>
        </w:tc>
      </w:tr>
      <w:tr w:rsidR="008F3FDD" w:rsidRPr="008F3FDD" w14:paraId="43F19CF0" w14:textId="77777777" w:rsidTr="008F3FDD">
        <w:trPr>
          <w:trHeight w:val="255"/>
        </w:trPr>
        <w:tc>
          <w:tcPr>
            <w:tcW w:w="1139" w:type="dxa"/>
            <w:tcBorders>
              <w:top w:val="nil"/>
              <w:left w:val="nil"/>
              <w:bottom w:val="nil"/>
              <w:right w:val="nil"/>
            </w:tcBorders>
            <w:shd w:val="clear" w:color="auto" w:fill="auto"/>
            <w:noWrap/>
            <w:vAlign w:val="bottom"/>
            <w:hideMark/>
          </w:tcPr>
          <w:p w14:paraId="64147C7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R082A-1</w:t>
            </w:r>
          </w:p>
        </w:tc>
        <w:tc>
          <w:tcPr>
            <w:tcW w:w="1047" w:type="dxa"/>
            <w:tcBorders>
              <w:top w:val="nil"/>
              <w:left w:val="nil"/>
              <w:bottom w:val="nil"/>
              <w:right w:val="nil"/>
            </w:tcBorders>
            <w:shd w:val="clear" w:color="auto" w:fill="auto"/>
            <w:noWrap/>
            <w:vAlign w:val="bottom"/>
            <w:hideMark/>
          </w:tcPr>
          <w:p w14:paraId="00F7649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3223</w:t>
            </w:r>
          </w:p>
        </w:tc>
        <w:tc>
          <w:tcPr>
            <w:tcW w:w="6886" w:type="dxa"/>
            <w:tcBorders>
              <w:top w:val="nil"/>
              <w:left w:val="nil"/>
              <w:bottom w:val="nil"/>
              <w:right w:val="nil"/>
            </w:tcBorders>
            <w:shd w:val="clear" w:color="auto" w:fill="auto"/>
            <w:noWrap/>
            <w:vAlign w:val="bottom"/>
            <w:hideMark/>
          </w:tcPr>
          <w:p w14:paraId="2DDB487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Električna energija - javna rasvjeta</w:t>
            </w:r>
          </w:p>
        </w:tc>
        <w:tc>
          <w:tcPr>
            <w:tcW w:w="1418" w:type="dxa"/>
            <w:tcBorders>
              <w:top w:val="nil"/>
              <w:left w:val="nil"/>
              <w:bottom w:val="nil"/>
              <w:right w:val="nil"/>
            </w:tcBorders>
            <w:shd w:val="clear" w:color="auto" w:fill="auto"/>
            <w:noWrap/>
            <w:vAlign w:val="bottom"/>
            <w:hideMark/>
          </w:tcPr>
          <w:p w14:paraId="5077622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14.070,00</w:t>
            </w:r>
          </w:p>
        </w:tc>
        <w:tc>
          <w:tcPr>
            <w:tcW w:w="1276" w:type="dxa"/>
            <w:tcBorders>
              <w:top w:val="nil"/>
              <w:left w:val="nil"/>
              <w:bottom w:val="nil"/>
              <w:right w:val="nil"/>
            </w:tcBorders>
            <w:shd w:val="clear" w:color="auto" w:fill="auto"/>
            <w:noWrap/>
            <w:vAlign w:val="bottom"/>
            <w:hideMark/>
          </w:tcPr>
          <w:p w14:paraId="0EFE747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2C6AA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A8ED0E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14.070,00</w:t>
            </w:r>
          </w:p>
        </w:tc>
      </w:tr>
      <w:tr w:rsidR="008F3FDD" w:rsidRPr="008F3FDD" w14:paraId="321D8CEA" w14:textId="77777777" w:rsidTr="008F3FDD">
        <w:trPr>
          <w:trHeight w:val="255"/>
        </w:trPr>
        <w:tc>
          <w:tcPr>
            <w:tcW w:w="1139" w:type="dxa"/>
            <w:tcBorders>
              <w:top w:val="nil"/>
              <w:left w:val="nil"/>
              <w:bottom w:val="nil"/>
              <w:right w:val="nil"/>
            </w:tcBorders>
            <w:shd w:val="clear" w:color="auto" w:fill="auto"/>
            <w:noWrap/>
            <w:vAlign w:val="bottom"/>
            <w:hideMark/>
          </w:tcPr>
          <w:p w14:paraId="271E8DA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R084-1</w:t>
            </w:r>
          </w:p>
        </w:tc>
        <w:tc>
          <w:tcPr>
            <w:tcW w:w="1047" w:type="dxa"/>
            <w:tcBorders>
              <w:top w:val="nil"/>
              <w:left w:val="nil"/>
              <w:bottom w:val="nil"/>
              <w:right w:val="nil"/>
            </w:tcBorders>
            <w:shd w:val="clear" w:color="auto" w:fill="auto"/>
            <w:noWrap/>
            <w:vAlign w:val="bottom"/>
            <w:hideMark/>
          </w:tcPr>
          <w:p w14:paraId="5A2D6A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1B5BB61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javne rasvjete</w:t>
            </w:r>
          </w:p>
        </w:tc>
        <w:tc>
          <w:tcPr>
            <w:tcW w:w="1418" w:type="dxa"/>
            <w:tcBorders>
              <w:top w:val="nil"/>
              <w:left w:val="nil"/>
              <w:bottom w:val="nil"/>
              <w:right w:val="nil"/>
            </w:tcBorders>
            <w:shd w:val="clear" w:color="auto" w:fill="auto"/>
            <w:noWrap/>
            <w:vAlign w:val="bottom"/>
            <w:hideMark/>
          </w:tcPr>
          <w:p w14:paraId="2865B1C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6.190,00</w:t>
            </w:r>
          </w:p>
        </w:tc>
        <w:tc>
          <w:tcPr>
            <w:tcW w:w="1276" w:type="dxa"/>
            <w:tcBorders>
              <w:top w:val="nil"/>
              <w:left w:val="nil"/>
              <w:bottom w:val="nil"/>
              <w:right w:val="nil"/>
            </w:tcBorders>
            <w:shd w:val="clear" w:color="auto" w:fill="auto"/>
            <w:noWrap/>
            <w:vAlign w:val="bottom"/>
            <w:hideMark/>
          </w:tcPr>
          <w:p w14:paraId="6060F65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4.500,00</w:t>
            </w:r>
          </w:p>
        </w:tc>
        <w:tc>
          <w:tcPr>
            <w:tcW w:w="1275" w:type="dxa"/>
            <w:tcBorders>
              <w:top w:val="nil"/>
              <w:left w:val="nil"/>
              <w:bottom w:val="nil"/>
              <w:right w:val="nil"/>
            </w:tcBorders>
            <w:shd w:val="clear" w:color="auto" w:fill="auto"/>
            <w:noWrap/>
            <w:vAlign w:val="bottom"/>
            <w:hideMark/>
          </w:tcPr>
          <w:p w14:paraId="02D6DDB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72,70</w:t>
            </w:r>
          </w:p>
        </w:tc>
        <w:tc>
          <w:tcPr>
            <w:tcW w:w="1277" w:type="dxa"/>
            <w:tcBorders>
              <w:top w:val="nil"/>
              <w:left w:val="nil"/>
              <w:bottom w:val="nil"/>
              <w:right w:val="nil"/>
            </w:tcBorders>
            <w:shd w:val="clear" w:color="auto" w:fill="auto"/>
            <w:noWrap/>
            <w:vAlign w:val="bottom"/>
            <w:hideMark/>
          </w:tcPr>
          <w:p w14:paraId="0804903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10.690,00</w:t>
            </w:r>
          </w:p>
        </w:tc>
      </w:tr>
      <w:tr w:rsidR="008F3FDD" w:rsidRPr="008F3FDD" w14:paraId="587842E5" w14:textId="77777777" w:rsidTr="008F3FDD">
        <w:trPr>
          <w:trHeight w:val="255"/>
        </w:trPr>
        <w:tc>
          <w:tcPr>
            <w:tcW w:w="1139" w:type="dxa"/>
            <w:tcBorders>
              <w:top w:val="nil"/>
              <w:left w:val="nil"/>
              <w:bottom w:val="nil"/>
              <w:right w:val="nil"/>
            </w:tcBorders>
            <w:shd w:val="clear" w:color="auto" w:fill="auto"/>
            <w:noWrap/>
            <w:vAlign w:val="bottom"/>
            <w:hideMark/>
          </w:tcPr>
          <w:p w14:paraId="32B3ABF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R284A1</w:t>
            </w:r>
          </w:p>
        </w:tc>
        <w:tc>
          <w:tcPr>
            <w:tcW w:w="1047" w:type="dxa"/>
            <w:tcBorders>
              <w:top w:val="nil"/>
              <w:left w:val="nil"/>
              <w:bottom w:val="nil"/>
              <w:right w:val="nil"/>
            </w:tcBorders>
            <w:shd w:val="clear" w:color="auto" w:fill="auto"/>
            <w:noWrap/>
            <w:vAlign w:val="bottom"/>
            <w:hideMark/>
          </w:tcPr>
          <w:p w14:paraId="31D7F6F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3239</w:t>
            </w:r>
          </w:p>
        </w:tc>
        <w:tc>
          <w:tcPr>
            <w:tcW w:w="6886" w:type="dxa"/>
            <w:tcBorders>
              <w:top w:val="nil"/>
              <w:left w:val="nil"/>
              <w:bottom w:val="nil"/>
              <w:right w:val="nil"/>
            </w:tcBorders>
            <w:shd w:val="clear" w:color="auto" w:fill="auto"/>
            <w:noWrap/>
            <w:vAlign w:val="bottom"/>
            <w:hideMark/>
          </w:tcPr>
          <w:p w14:paraId="4529F24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Energetska usluga</w:t>
            </w:r>
          </w:p>
        </w:tc>
        <w:tc>
          <w:tcPr>
            <w:tcW w:w="1418" w:type="dxa"/>
            <w:tcBorders>
              <w:top w:val="nil"/>
              <w:left w:val="nil"/>
              <w:bottom w:val="nil"/>
              <w:right w:val="nil"/>
            </w:tcBorders>
            <w:shd w:val="clear" w:color="auto" w:fill="auto"/>
            <w:noWrap/>
            <w:vAlign w:val="bottom"/>
            <w:hideMark/>
          </w:tcPr>
          <w:p w14:paraId="753F704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6.640,00</w:t>
            </w:r>
          </w:p>
        </w:tc>
        <w:tc>
          <w:tcPr>
            <w:tcW w:w="1276" w:type="dxa"/>
            <w:tcBorders>
              <w:top w:val="nil"/>
              <w:left w:val="nil"/>
              <w:bottom w:val="nil"/>
              <w:right w:val="nil"/>
            </w:tcBorders>
            <w:shd w:val="clear" w:color="auto" w:fill="auto"/>
            <w:noWrap/>
            <w:vAlign w:val="bottom"/>
            <w:hideMark/>
          </w:tcPr>
          <w:p w14:paraId="1DC25E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4AE774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422072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6.640,00</w:t>
            </w:r>
          </w:p>
        </w:tc>
      </w:tr>
      <w:tr w:rsidR="008F3FDD" w:rsidRPr="008F3FDD" w14:paraId="7560C6A8"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8AB372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 Namjenski primici od zaduživanja</w:t>
            </w:r>
          </w:p>
        </w:tc>
        <w:tc>
          <w:tcPr>
            <w:tcW w:w="1418" w:type="dxa"/>
            <w:tcBorders>
              <w:top w:val="nil"/>
              <w:left w:val="nil"/>
              <w:bottom w:val="nil"/>
              <w:right w:val="nil"/>
            </w:tcBorders>
            <w:shd w:val="clear" w:color="000000" w:fill="FFFF00"/>
            <w:noWrap/>
            <w:vAlign w:val="bottom"/>
            <w:hideMark/>
          </w:tcPr>
          <w:p w14:paraId="7B7016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00"/>
            <w:noWrap/>
            <w:vAlign w:val="bottom"/>
            <w:hideMark/>
          </w:tcPr>
          <w:p w14:paraId="1613A1B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11.155,00</w:t>
            </w:r>
          </w:p>
        </w:tc>
        <w:tc>
          <w:tcPr>
            <w:tcW w:w="1275" w:type="dxa"/>
            <w:tcBorders>
              <w:top w:val="nil"/>
              <w:left w:val="nil"/>
              <w:bottom w:val="nil"/>
              <w:right w:val="nil"/>
            </w:tcBorders>
            <w:shd w:val="clear" w:color="000000" w:fill="FFFF00"/>
            <w:noWrap/>
            <w:vAlign w:val="bottom"/>
            <w:hideMark/>
          </w:tcPr>
          <w:p w14:paraId="0A2F05E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490239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11.155,00</w:t>
            </w:r>
          </w:p>
        </w:tc>
      </w:tr>
      <w:tr w:rsidR="008F3FDD" w:rsidRPr="008F3FDD" w14:paraId="3F936954"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CB21B9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77D9FDD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0EB4C7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11.155,00</w:t>
            </w:r>
          </w:p>
        </w:tc>
        <w:tc>
          <w:tcPr>
            <w:tcW w:w="1275" w:type="dxa"/>
            <w:tcBorders>
              <w:top w:val="nil"/>
              <w:left w:val="nil"/>
              <w:bottom w:val="nil"/>
              <w:right w:val="nil"/>
            </w:tcBorders>
            <w:shd w:val="clear" w:color="000000" w:fill="FFFF99"/>
            <w:noWrap/>
            <w:vAlign w:val="bottom"/>
            <w:hideMark/>
          </w:tcPr>
          <w:p w14:paraId="5DE034E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7D5BA34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11.155,00</w:t>
            </w:r>
          </w:p>
        </w:tc>
      </w:tr>
      <w:tr w:rsidR="008F3FDD" w:rsidRPr="008F3FDD" w14:paraId="661D0513" w14:textId="77777777" w:rsidTr="008F3FDD">
        <w:trPr>
          <w:trHeight w:val="255"/>
        </w:trPr>
        <w:tc>
          <w:tcPr>
            <w:tcW w:w="1139" w:type="dxa"/>
            <w:tcBorders>
              <w:top w:val="nil"/>
              <w:left w:val="nil"/>
              <w:bottom w:val="nil"/>
              <w:right w:val="nil"/>
            </w:tcBorders>
            <w:shd w:val="clear" w:color="auto" w:fill="auto"/>
            <w:noWrap/>
            <w:vAlign w:val="bottom"/>
            <w:hideMark/>
          </w:tcPr>
          <w:p w14:paraId="153C9EA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R284-1</w:t>
            </w:r>
          </w:p>
        </w:tc>
        <w:tc>
          <w:tcPr>
            <w:tcW w:w="1047" w:type="dxa"/>
            <w:tcBorders>
              <w:top w:val="nil"/>
              <w:left w:val="nil"/>
              <w:bottom w:val="nil"/>
              <w:right w:val="nil"/>
            </w:tcBorders>
            <w:shd w:val="clear" w:color="auto" w:fill="auto"/>
            <w:noWrap/>
            <w:vAlign w:val="bottom"/>
            <w:hideMark/>
          </w:tcPr>
          <w:p w14:paraId="519F05B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3239</w:t>
            </w:r>
          </w:p>
        </w:tc>
        <w:tc>
          <w:tcPr>
            <w:tcW w:w="6886" w:type="dxa"/>
            <w:tcBorders>
              <w:top w:val="nil"/>
              <w:left w:val="nil"/>
              <w:bottom w:val="nil"/>
              <w:right w:val="nil"/>
            </w:tcBorders>
            <w:shd w:val="clear" w:color="auto" w:fill="auto"/>
            <w:noWrap/>
            <w:vAlign w:val="bottom"/>
            <w:hideMark/>
          </w:tcPr>
          <w:p w14:paraId="5CAA4AC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Energetska usluga</w:t>
            </w:r>
          </w:p>
        </w:tc>
        <w:tc>
          <w:tcPr>
            <w:tcW w:w="1418" w:type="dxa"/>
            <w:tcBorders>
              <w:top w:val="nil"/>
              <w:left w:val="nil"/>
              <w:bottom w:val="nil"/>
              <w:right w:val="nil"/>
            </w:tcBorders>
            <w:shd w:val="clear" w:color="auto" w:fill="auto"/>
            <w:noWrap/>
            <w:vAlign w:val="bottom"/>
            <w:hideMark/>
          </w:tcPr>
          <w:p w14:paraId="0C03178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DAA2C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11.155,00</w:t>
            </w:r>
          </w:p>
        </w:tc>
        <w:tc>
          <w:tcPr>
            <w:tcW w:w="1275" w:type="dxa"/>
            <w:tcBorders>
              <w:top w:val="nil"/>
              <w:left w:val="nil"/>
              <w:bottom w:val="nil"/>
              <w:right w:val="nil"/>
            </w:tcBorders>
            <w:shd w:val="clear" w:color="auto" w:fill="auto"/>
            <w:noWrap/>
            <w:vAlign w:val="bottom"/>
            <w:hideMark/>
          </w:tcPr>
          <w:p w14:paraId="348376A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26BA17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11.155,00</w:t>
            </w:r>
          </w:p>
        </w:tc>
      </w:tr>
      <w:tr w:rsidR="008F3FDD" w:rsidRPr="008F3FDD" w14:paraId="4A3FD257"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2589D5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A100002 Održavanje javnih površina</w:t>
            </w:r>
          </w:p>
        </w:tc>
        <w:tc>
          <w:tcPr>
            <w:tcW w:w="1418" w:type="dxa"/>
            <w:tcBorders>
              <w:top w:val="nil"/>
              <w:left w:val="nil"/>
              <w:bottom w:val="nil"/>
              <w:right w:val="nil"/>
            </w:tcBorders>
            <w:shd w:val="clear" w:color="000000" w:fill="CCCCFF"/>
            <w:noWrap/>
            <w:vAlign w:val="bottom"/>
            <w:hideMark/>
          </w:tcPr>
          <w:p w14:paraId="1C99F57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14.589,00</w:t>
            </w:r>
          </w:p>
        </w:tc>
        <w:tc>
          <w:tcPr>
            <w:tcW w:w="1276" w:type="dxa"/>
            <w:tcBorders>
              <w:top w:val="nil"/>
              <w:left w:val="nil"/>
              <w:bottom w:val="nil"/>
              <w:right w:val="nil"/>
            </w:tcBorders>
            <w:shd w:val="clear" w:color="000000" w:fill="CCCCFF"/>
            <w:noWrap/>
            <w:vAlign w:val="bottom"/>
            <w:hideMark/>
          </w:tcPr>
          <w:p w14:paraId="596AB9A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1.638,00</w:t>
            </w:r>
          </w:p>
        </w:tc>
        <w:tc>
          <w:tcPr>
            <w:tcW w:w="1275" w:type="dxa"/>
            <w:tcBorders>
              <w:top w:val="nil"/>
              <w:left w:val="nil"/>
              <w:bottom w:val="nil"/>
              <w:right w:val="nil"/>
            </w:tcBorders>
            <w:shd w:val="clear" w:color="000000" w:fill="CCCCFF"/>
            <w:noWrap/>
            <w:vAlign w:val="bottom"/>
            <w:hideMark/>
          </w:tcPr>
          <w:p w14:paraId="6E617AA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11,23</w:t>
            </w:r>
          </w:p>
        </w:tc>
        <w:tc>
          <w:tcPr>
            <w:tcW w:w="1277" w:type="dxa"/>
            <w:tcBorders>
              <w:top w:val="nil"/>
              <w:left w:val="nil"/>
              <w:bottom w:val="nil"/>
              <w:right w:val="nil"/>
            </w:tcBorders>
            <w:shd w:val="clear" w:color="000000" w:fill="CCCCFF"/>
            <w:noWrap/>
            <w:vAlign w:val="bottom"/>
            <w:hideMark/>
          </w:tcPr>
          <w:p w14:paraId="2CAB7F4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16.227,00</w:t>
            </w:r>
          </w:p>
        </w:tc>
      </w:tr>
      <w:tr w:rsidR="008F3FDD" w:rsidRPr="008F3FDD" w14:paraId="7554CE3F"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D7528E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2ADE7F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11.002,00</w:t>
            </w:r>
          </w:p>
        </w:tc>
        <w:tc>
          <w:tcPr>
            <w:tcW w:w="1276" w:type="dxa"/>
            <w:tcBorders>
              <w:top w:val="nil"/>
              <w:left w:val="nil"/>
              <w:bottom w:val="nil"/>
              <w:right w:val="nil"/>
            </w:tcBorders>
            <w:shd w:val="clear" w:color="000000" w:fill="FFFF00"/>
            <w:noWrap/>
            <w:vAlign w:val="bottom"/>
            <w:hideMark/>
          </w:tcPr>
          <w:p w14:paraId="44A92A0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738,00</w:t>
            </w:r>
          </w:p>
        </w:tc>
        <w:tc>
          <w:tcPr>
            <w:tcW w:w="1275" w:type="dxa"/>
            <w:tcBorders>
              <w:top w:val="nil"/>
              <w:left w:val="nil"/>
              <w:bottom w:val="nil"/>
              <w:right w:val="nil"/>
            </w:tcBorders>
            <w:shd w:val="clear" w:color="000000" w:fill="FFFF00"/>
            <w:noWrap/>
            <w:vAlign w:val="bottom"/>
            <w:hideMark/>
          </w:tcPr>
          <w:p w14:paraId="28BF127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6,71</w:t>
            </w:r>
          </w:p>
        </w:tc>
        <w:tc>
          <w:tcPr>
            <w:tcW w:w="1277" w:type="dxa"/>
            <w:tcBorders>
              <w:top w:val="nil"/>
              <w:left w:val="nil"/>
              <w:bottom w:val="nil"/>
              <w:right w:val="nil"/>
            </w:tcBorders>
            <w:shd w:val="clear" w:color="000000" w:fill="FFFF00"/>
            <w:noWrap/>
            <w:vAlign w:val="bottom"/>
            <w:hideMark/>
          </w:tcPr>
          <w:p w14:paraId="4533F54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11.740,00</w:t>
            </w:r>
          </w:p>
        </w:tc>
      </w:tr>
      <w:tr w:rsidR="008F3FDD" w:rsidRPr="008F3FDD" w14:paraId="356B1A7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1794EF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5D6E17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11.002,00</w:t>
            </w:r>
          </w:p>
        </w:tc>
        <w:tc>
          <w:tcPr>
            <w:tcW w:w="1276" w:type="dxa"/>
            <w:tcBorders>
              <w:top w:val="nil"/>
              <w:left w:val="nil"/>
              <w:bottom w:val="nil"/>
              <w:right w:val="nil"/>
            </w:tcBorders>
            <w:shd w:val="clear" w:color="000000" w:fill="FFFF99"/>
            <w:noWrap/>
            <w:vAlign w:val="bottom"/>
            <w:hideMark/>
          </w:tcPr>
          <w:p w14:paraId="0F93C77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738,00</w:t>
            </w:r>
          </w:p>
        </w:tc>
        <w:tc>
          <w:tcPr>
            <w:tcW w:w="1275" w:type="dxa"/>
            <w:tcBorders>
              <w:top w:val="nil"/>
              <w:left w:val="nil"/>
              <w:bottom w:val="nil"/>
              <w:right w:val="nil"/>
            </w:tcBorders>
            <w:shd w:val="clear" w:color="000000" w:fill="FFFF99"/>
            <w:noWrap/>
            <w:vAlign w:val="bottom"/>
            <w:hideMark/>
          </w:tcPr>
          <w:p w14:paraId="33577C5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6,71</w:t>
            </w:r>
          </w:p>
        </w:tc>
        <w:tc>
          <w:tcPr>
            <w:tcW w:w="1277" w:type="dxa"/>
            <w:tcBorders>
              <w:top w:val="nil"/>
              <w:left w:val="nil"/>
              <w:bottom w:val="nil"/>
              <w:right w:val="nil"/>
            </w:tcBorders>
            <w:shd w:val="clear" w:color="000000" w:fill="FFFF99"/>
            <w:noWrap/>
            <w:vAlign w:val="bottom"/>
            <w:hideMark/>
          </w:tcPr>
          <w:p w14:paraId="3E49EF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11.740,00</w:t>
            </w:r>
          </w:p>
        </w:tc>
      </w:tr>
      <w:tr w:rsidR="008F3FDD" w:rsidRPr="008F3FDD" w14:paraId="5782DA1E" w14:textId="77777777" w:rsidTr="008F3FDD">
        <w:trPr>
          <w:trHeight w:val="255"/>
        </w:trPr>
        <w:tc>
          <w:tcPr>
            <w:tcW w:w="1139" w:type="dxa"/>
            <w:tcBorders>
              <w:top w:val="nil"/>
              <w:left w:val="nil"/>
              <w:bottom w:val="nil"/>
              <w:right w:val="nil"/>
            </w:tcBorders>
            <w:shd w:val="clear" w:color="auto" w:fill="auto"/>
            <w:noWrap/>
            <w:vAlign w:val="bottom"/>
            <w:hideMark/>
          </w:tcPr>
          <w:p w14:paraId="68E379B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R083D</w:t>
            </w:r>
          </w:p>
        </w:tc>
        <w:tc>
          <w:tcPr>
            <w:tcW w:w="1047" w:type="dxa"/>
            <w:tcBorders>
              <w:top w:val="nil"/>
              <w:left w:val="nil"/>
              <w:bottom w:val="nil"/>
              <w:right w:val="nil"/>
            </w:tcBorders>
            <w:shd w:val="clear" w:color="auto" w:fill="auto"/>
            <w:noWrap/>
            <w:vAlign w:val="bottom"/>
            <w:hideMark/>
          </w:tcPr>
          <w:p w14:paraId="79C1083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3224</w:t>
            </w:r>
          </w:p>
        </w:tc>
        <w:tc>
          <w:tcPr>
            <w:tcW w:w="6886" w:type="dxa"/>
            <w:tcBorders>
              <w:top w:val="nil"/>
              <w:left w:val="nil"/>
              <w:bottom w:val="nil"/>
              <w:right w:val="nil"/>
            </w:tcBorders>
            <w:shd w:val="clear" w:color="auto" w:fill="auto"/>
            <w:noWrap/>
            <w:vAlign w:val="bottom"/>
            <w:hideMark/>
          </w:tcPr>
          <w:p w14:paraId="7D6522A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Uređenje okoliša javnih površina</w:t>
            </w:r>
          </w:p>
        </w:tc>
        <w:tc>
          <w:tcPr>
            <w:tcW w:w="1418" w:type="dxa"/>
            <w:tcBorders>
              <w:top w:val="nil"/>
              <w:left w:val="nil"/>
              <w:bottom w:val="nil"/>
              <w:right w:val="nil"/>
            </w:tcBorders>
            <w:shd w:val="clear" w:color="auto" w:fill="auto"/>
            <w:noWrap/>
            <w:vAlign w:val="bottom"/>
            <w:hideMark/>
          </w:tcPr>
          <w:p w14:paraId="2BEF90D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1.062,00</w:t>
            </w:r>
          </w:p>
        </w:tc>
        <w:tc>
          <w:tcPr>
            <w:tcW w:w="1276" w:type="dxa"/>
            <w:tcBorders>
              <w:top w:val="nil"/>
              <w:left w:val="nil"/>
              <w:bottom w:val="nil"/>
              <w:right w:val="nil"/>
            </w:tcBorders>
            <w:shd w:val="clear" w:color="auto" w:fill="auto"/>
            <w:noWrap/>
            <w:vAlign w:val="bottom"/>
            <w:hideMark/>
          </w:tcPr>
          <w:p w14:paraId="2093C9F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738,00</w:t>
            </w:r>
          </w:p>
        </w:tc>
        <w:tc>
          <w:tcPr>
            <w:tcW w:w="1275" w:type="dxa"/>
            <w:tcBorders>
              <w:top w:val="nil"/>
              <w:left w:val="nil"/>
              <w:bottom w:val="nil"/>
              <w:right w:val="nil"/>
            </w:tcBorders>
            <w:shd w:val="clear" w:color="auto" w:fill="auto"/>
            <w:noWrap/>
            <w:vAlign w:val="bottom"/>
            <w:hideMark/>
          </w:tcPr>
          <w:p w14:paraId="60B8D8D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69,49</w:t>
            </w:r>
          </w:p>
        </w:tc>
        <w:tc>
          <w:tcPr>
            <w:tcW w:w="1277" w:type="dxa"/>
            <w:tcBorders>
              <w:top w:val="nil"/>
              <w:left w:val="nil"/>
              <w:bottom w:val="nil"/>
              <w:right w:val="nil"/>
            </w:tcBorders>
            <w:shd w:val="clear" w:color="auto" w:fill="auto"/>
            <w:noWrap/>
            <w:vAlign w:val="bottom"/>
            <w:hideMark/>
          </w:tcPr>
          <w:p w14:paraId="2E64439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1.800,00</w:t>
            </w:r>
          </w:p>
        </w:tc>
      </w:tr>
      <w:tr w:rsidR="008F3FDD" w:rsidRPr="008F3FDD" w14:paraId="53BF5925" w14:textId="77777777" w:rsidTr="008F3FDD">
        <w:trPr>
          <w:trHeight w:val="255"/>
        </w:trPr>
        <w:tc>
          <w:tcPr>
            <w:tcW w:w="1139" w:type="dxa"/>
            <w:tcBorders>
              <w:top w:val="nil"/>
              <w:left w:val="nil"/>
              <w:bottom w:val="nil"/>
              <w:right w:val="nil"/>
            </w:tcBorders>
            <w:shd w:val="clear" w:color="auto" w:fill="auto"/>
            <w:noWrap/>
            <w:vAlign w:val="bottom"/>
            <w:hideMark/>
          </w:tcPr>
          <w:p w14:paraId="51F682F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R384B</w:t>
            </w:r>
          </w:p>
        </w:tc>
        <w:tc>
          <w:tcPr>
            <w:tcW w:w="1047" w:type="dxa"/>
            <w:tcBorders>
              <w:top w:val="nil"/>
              <w:left w:val="nil"/>
              <w:bottom w:val="nil"/>
              <w:right w:val="nil"/>
            </w:tcBorders>
            <w:shd w:val="clear" w:color="auto" w:fill="auto"/>
            <w:noWrap/>
            <w:vAlign w:val="bottom"/>
            <w:hideMark/>
          </w:tcPr>
          <w:p w14:paraId="790A53C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1C3CFFA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javnih zelenih površina</w:t>
            </w:r>
          </w:p>
        </w:tc>
        <w:tc>
          <w:tcPr>
            <w:tcW w:w="1418" w:type="dxa"/>
            <w:tcBorders>
              <w:top w:val="nil"/>
              <w:left w:val="nil"/>
              <w:bottom w:val="nil"/>
              <w:right w:val="nil"/>
            </w:tcBorders>
            <w:shd w:val="clear" w:color="auto" w:fill="auto"/>
            <w:noWrap/>
            <w:vAlign w:val="bottom"/>
            <w:hideMark/>
          </w:tcPr>
          <w:p w14:paraId="6B2804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7.180,00</w:t>
            </w:r>
          </w:p>
        </w:tc>
        <w:tc>
          <w:tcPr>
            <w:tcW w:w="1276" w:type="dxa"/>
            <w:tcBorders>
              <w:top w:val="nil"/>
              <w:left w:val="nil"/>
              <w:bottom w:val="nil"/>
              <w:right w:val="nil"/>
            </w:tcBorders>
            <w:shd w:val="clear" w:color="auto" w:fill="auto"/>
            <w:noWrap/>
            <w:vAlign w:val="bottom"/>
            <w:hideMark/>
          </w:tcPr>
          <w:p w14:paraId="7938FF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AAE6D9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0AF64E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7.180,00</w:t>
            </w:r>
          </w:p>
        </w:tc>
      </w:tr>
      <w:tr w:rsidR="008F3FDD" w:rsidRPr="008F3FDD" w14:paraId="7E2875EE" w14:textId="77777777" w:rsidTr="008F3FDD">
        <w:trPr>
          <w:trHeight w:val="255"/>
        </w:trPr>
        <w:tc>
          <w:tcPr>
            <w:tcW w:w="1139" w:type="dxa"/>
            <w:tcBorders>
              <w:top w:val="nil"/>
              <w:left w:val="nil"/>
              <w:bottom w:val="nil"/>
              <w:right w:val="nil"/>
            </w:tcBorders>
            <w:shd w:val="clear" w:color="auto" w:fill="auto"/>
            <w:noWrap/>
            <w:vAlign w:val="bottom"/>
            <w:hideMark/>
          </w:tcPr>
          <w:p w14:paraId="6ECBCF1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R425</w:t>
            </w:r>
          </w:p>
        </w:tc>
        <w:tc>
          <w:tcPr>
            <w:tcW w:w="1047" w:type="dxa"/>
            <w:tcBorders>
              <w:top w:val="nil"/>
              <w:left w:val="nil"/>
              <w:bottom w:val="nil"/>
              <w:right w:val="nil"/>
            </w:tcBorders>
            <w:shd w:val="clear" w:color="auto" w:fill="auto"/>
            <w:noWrap/>
            <w:vAlign w:val="bottom"/>
            <w:hideMark/>
          </w:tcPr>
          <w:p w14:paraId="1BD549E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607FF50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čistoće javnih površina (nogostup)</w:t>
            </w:r>
          </w:p>
        </w:tc>
        <w:tc>
          <w:tcPr>
            <w:tcW w:w="1418" w:type="dxa"/>
            <w:tcBorders>
              <w:top w:val="nil"/>
              <w:left w:val="nil"/>
              <w:bottom w:val="nil"/>
              <w:right w:val="nil"/>
            </w:tcBorders>
            <w:shd w:val="clear" w:color="auto" w:fill="auto"/>
            <w:noWrap/>
            <w:vAlign w:val="bottom"/>
            <w:hideMark/>
          </w:tcPr>
          <w:p w14:paraId="27E7376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2.760,00</w:t>
            </w:r>
          </w:p>
        </w:tc>
        <w:tc>
          <w:tcPr>
            <w:tcW w:w="1276" w:type="dxa"/>
            <w:tcBorders>
              <w:top w:val="nil"/>
              <w:left w:val="nil"/>
              <w:bottom w:val="nil"/>
              <w:right w:val="nil"/>
            </w:tcBorders>
            <w:shd w:val="clear" w:color="auto" w:fill="auto"/>
            <w:noWrap/>
            <w:vAlign w:val="bottom"/>
            <w:hideMark/>
          </w:tcPr>
          <w:p w14:paraId="6C443C0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0C0F1A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503643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2.760,00</w:t>
            </w:r>
          </w:p>
        </w:tc>
      </w:tr>
      <w:tr w:rsidR="008F3FDD" w:rsidRPr="008F3FDD" w14:paraId="119F161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141378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6DFB161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3.587,00</w:t>
            </w:r>
          </w:p>
        </w:tc>
        <w:tc>
          <w:tcPr>
            <w:tcW w:w="1276" w:type="dxa"/>
            <w:tcBorders>
              <w:top w:val="nil"/>
              <w:left w:val="nil"/>
              <w:bottom w:val="nil"/>
              <w:right w:val="nil"/>
            </w:tcBorders>
            <w:shd w:val="clear" w:color="000000" w:fill="FFFF00"/>
            <w:noWrap/>
            <w:vAlign w:val="bottom"/>
            <w:hideMark/>
          </w:tcPr>
          <w:p w14:paraId="548A920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900,00</w:t>
            </w:r>
          </w:p>
        </w:tc>
        <w:tc>
          <w:tcPr>
            <w:tcW w:w="1275" w:type="dxa"/>
            <w:tcBorders>
              <w:top w:val="nil"/>
              <w:left w:val="nil"/>
              <w:bottom w:val="nil"/>
              <w:right w:val="nil"/>
            </w:tcBorders>
            <w:shd w:val="clear" w:color="000000" w:fill="FFFF00"/>
            <w:noWrap/>
            <w:vAlign w:val="bottom"/>
            <w:hideMark/>
          </w:tcPr>
          <w:p w14:paraId="6310AFC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25,09</w:t>
            </w:r>
          </w:p>
        </w:tc>
        <w:tc>
          <w:tcPr>
            <w:tcW w:w="1277" w:type="dxa"/>
            <w:tcBorders>
              <w:top w:val="nil"/>
              <w:left w:val="nil"/>
              <w:bottom w:val="nil"/>
              <w:right w:val="nil"/>
            </w:tcBorders>
            <w:shd w:val="clear" w:color="000000" w:fill="FFFF00"/>
            <w:noWrap/>
            <w:vAlign w:val="bottom"/>
            <w:hideMark/>
          </w:tcPr>
          <w:p w14:paraId="1234E0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4.487,00</w:t>
            </w:r>
          </w:p>
        </w:tc>
      </w:tr>
      <w:tr w:rsidR="008F3FDD" w:rsidRPr="008F3FDD" w14:paraId="6DC8E7D4"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F1E6EB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6D8ACCA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3.587,00</w:t>
            </w:r>
          </w:p>
        </w:tc>
        <w:tc>
          <w:tcPr>
            <w:tcW w:w="1276" w:type="dxa"/>
            <w:tcBorders>
              <w:top w:val="nil"/>
              <w:left w:val="nil"/>
              <w:bottom w:val="nil"/>
              <w:right w:val="nil"/>
            </w:tcBorders>
            <w:shd w:val="clear" w:color="000000" w:fill="FFFF99"/>
            <w:noWrap/>
            <w:vAlign w:val="bottom"/>
            <w:hideMark/>
          </w:tcPr>
          <w:p w14:paraId="00D92E6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900,00</w:t>
            </w:r>
          </w:p>
        </w:tc>
        <w:tc>
          <w:tcPr>
            <w:tcW w:w="1275" w:type="dxa"/>
            <w:tcBorders>
              <w:top w:val="nil"/>
              <w:left w:val="nil"/>
              <w:bottom w:val="nil"/>
              <w:right w:val="nil"/>
            </w:tcBorders>
            <w:shd w:val="clear" w:color="000000" w:fill="FFFF99"/>
            <w:noWrap/>
            <w:vAlign w:val="bottom"/>
            <w:hideMark/>
          </w:tcPr>
          <w:p w14:paraId="26D51CA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25,09</w:t>
            </w:r>
          </w:p>
        </w:tc>
        <w:tc>
          <w:tcPr>
            <w:tcW w:w="1277" w:type="dxa"/>
            <w:tcBorders>
              <w:top w:val="nil"/>
              <w:left w:val="nil"/>
              <w:bottom w:val="nil"/>
              <w:right w:val="nil"/>
            </w:tcBorders>
            <w:shd w:val="clear" w:color="000000" w:fill="FFFF99"/>
            <w:noWrap/>
            <w:vAlign w:val="bottom"/>
            <w:hideMark/>
          </w:tcPr>
          <w:p w14:paraId="58B9DFB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4.487,00</w:t>
            </w:r>
          </w:p>
        </w:tc>
      </w:tr>
      <w:tr w:rsidR="008F3FDD" w:rsidRPr="008F3FDD" w14:paraId="2C22DFB4" w14:textId="77777777" w:rsidTr="008F3FDD">
        <w:trPr>
          <w:trHeight w:val="255"/>
        </w:trPr>
        <w:tc>
          <w:tcPr>
            <w:tcW w:w="1139" w:type="dxa"/>
            <w:tcBorders>
              <w:top w:val="nil"/>
              <w:left w:val="nil"/>
              <w:bottom w:val="nil"/>
              <w:right w:val="nil"/>
            </w:tcBorders>
            <w:shd w:val="clear" w:color="auto" w:fill="auto"/>
            <w:noWrap/>
            <w:vAlign w:val="bottom"/>
            <w:hideMark/>
          </w:tcPr>
          <w:p w14:paraId="4F729EE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R083F-1</w:t>
            </w:r>
          </w:p>
        </w:tc>
        <w:tc>
          <w:tcPr>
            <w:tcW w:w="1047" w:type="dxa"/>
            <w:tcBorders>
              <w:top w:val="nil"/>
              <w:left w:val="nil"/>
              <w:bottom w:val="nil"/>
              <w:right w:val="nil"/>
            </w:tcBorders>
            <w:shd w:val="clear" w:color="auto" w:fill="auto"/>
            <w:noWrap/>
            <w:vAlign w:val="bottom"/>
            <w:hideMark/>
          </w:tcPr>
          <w:p w14:paraId="7B4723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338B41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Uređenje okoliša javnih površina</w:t>
            </w:r>
          </w:p>
        </w:tc>
        <w:tc>
          <w:tcPr>
            <w:tcW w:w="1418" w:type="dxa"/>
            <w:tcBorders>
              <w:top w:val="nil"/>
              <w:left w:val="nil"/>
              <w:bottom w:val="nil"/>
              <w:right w:val="nil"/>
            </w:tcBorders>
            <w:shd w:val="clear" w:color="auto" w:fill="auto"/>
            <w:noWrap/>
            <w:vAlign w:val="bottom"/>
            <w:hideMark/>
          </w:tcPr>
          <w:p w14:paraId="61620E0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09C01E0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A4B8D1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F71645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r>
      <w:tr w:rsidR="008F3FDD" w:rsidRPr="008F3FDD" w14:paraId="0AABADDE" w14:textId="77777777" w:rsidTr="008F3FDD">
        <w:trPr>
          <w:trHeight w:val="255"/>
        </w:trPr>
        <w:tc>
          <w:tcPr>
            <w:tcW w:w="1139" w:type="dxa"/>
            <w:tcBorders>
              <w:top w:val="nil"/>
              <w:left w:val="nil"/>
              <w:bottom w:val="nil"/>
              <w:right w:val="nil"/>
            </w:tcBorders>
            <w:shd w:val="clear" w:color="auto" w:fill="auto"/>
            <w:noWrap/>
            <w:vAlign w:val="bottom"/>
            <w:hideMark/>
          </w:tcPr>
          <w:p w14:paraId="50ECD98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R384B-2</w:t>
            </w:r>
          </w:p>
        </w:tc>
        <w:tc>
          <w:tcPr>
            <w:tcW w:w="1047" w:type="dxa"/>
            <w:tcBorders>
              <w:top w:val="nil"/>
              <w:left w:val="nil"/>
              <w:bottom w:val="nil"/>
              <w:right w:val="nil"/>
            </w:tcBorders>
            <w:shd w:val="clear" w:color="auto" w:fill="auto"/>
            <w:noWrap/>
            <w:vAlign w:val="bottom"/>
            <w:hideMark/>
          </w:tcPr>
          <w:p w14:paraId="2961E16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2B11836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javnih zelenih površina</w:t>
            </w:r>
          </w:p>
        </w:tc>
        <w:tc>
          <w:tcPr>
            <w:tcW w:w="1418" w:type="dxa"/>
            <w:tcBorders>
              <w:top w:val="nil"/>
              <w:left w:val="nil"/>
              <w:bottom w:val="nil"/>
              <w:right w:val="nil"/>
            </w:tcBorders>
            <w:shd w:val="clear" w:color="auto" w:fill="auto"/>
            <w:noWrap/>
            <w:vAlign w:val="bottom"/>
            <w:hideMark/>
          </w:tcPr>
          <w:p w14:paraId="59EA4BA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2.790,00</w:t>
            </w:r>
          </w:p>
        </w:tc>
        <w:tc>
          <w:tcPr>
            <w:tcW w:w="1276" w:type="dxa"/>
            <w:tcBorders>
              <w:top w:val="nil"/>
              <w:left w:val="nil"/>
              <w:bottom w:val="nil"/>
              <w:right w:val="nil"/>
            </w:tcBorders>
            <w:shd w:val="clear" w:color="auto" w:fill="auto"/>
            <w:noWrap/>
            <w:vAlign w:val="bottom"/>
            <w:hideMark/>
          </w:tcPr>
          <w:p w14:paraId="0C65F61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5" w:type="dxa"/>
            <w:tcBorders>
              <w:top w:val="nil"/>
              <w:left w:val="nil"/>
              <w:bottom w:val="nil"/>
              <w:right w:val="nil"/>
            </w:tcBorders>
            <w:shd w:val="clear" w:color="auto" w:fill="auto"/>
            <w:noWrap/>
            <w:vAlign w:val="bottom"/>
            <w:hideMark/>
          </w:tcPr>
          <w:p w14:paraId="3E9F1D8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28,67</w:t>
            </w:r>
          </w:p>
        </w:tc>
        <w:tc>
          <w:tcPr>
            <w:tcW w:w="1277" w:type="dxa"/>
            <w:tcBorders>
              <w:top w:val="nil"/>
              <w:left w:val="nil"/>
              <w:bottom w:val="nil"/>
              <w:right w:val="nil"/>
            </w:tcBorders>
            <w:shd w:val="clear" w:color="auto" w:fill="auto"/>
            <w:noWrap/>
            <w:vAlign w:val="bottom"/>
            <w:hideMark/>
          </w:tcPr>
          <w:p w14:paraId="793BEAC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3.590,00</w:t>
            </w:r>
          </w:p>
        </w:tc>
      </w:tr>
      <w:tr w:rsidR="008F3FDD" w:rsidRPr="008F3FDD" w14:paraId="375E512F" w14:textId="77777777" w:rsidTr="008F3FDD">
        <w:trPr>
          <w:trHeight w:val="255"/>
        </w:trPr>
        <w:tc>
          <w:tcPr>
            <w:tcW w:w="1139" w:type="dxa"/>
            <w:tcBorders>
              <w:top w:val="nil"/>
              <w:left w:val="nil"/>
              <w:bottom w:val="nil"/>
              <w:right w:val="nil"/>
            </w:tcBorders>
            <w:shd w:val="clear" w:color="auto" w:fill="auto"/>
            <w:noWrap/>
            <w:vAlign w:val="bottom"/>
            <w:hideMark/>
          </w:tcPr>
          <w:p w14:paraId="7739C6A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R425A</w:t>
            </w:r>
          </w:p>
        </w:tc>
        <w:tc>
          <w:tcPr>
            <w:tcW w:w="1047" w:type="dxa"/>
            <w:tcBorders>
              <w:top w:val="nil"/>
              <w:left w:val="nil"/>
              <w:bottom w:val="nil"/>
              <w:right w:val="nil"/>
            </w:tcBorders>
            <w:shd w:val="clear" w:color="auto" w:fill="auto"/>
            <w:noWrap/>
            <w:vAlign w:val="bottom"/>
            <w:hideMark/>
          </w:tcPr>
          <w:p w14:paraId="7E861C6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9FC767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čistoće javnih površina (nogostup)</w:t>
            </w:r>
          </w:p>
        </w:tc>
        <w:tc>
          <w:tcPr>
            <w:tcW w:w="1418" w:type="dxa"/>
            <w:tcBorders>
              <w:top w:val="nil"/>
              <w:left w:val="nil"/>
              <w:bottom w:val="nil"/>
              <w:right w:val="nil"/>
            </w:tcBorders>
            <w:shd w:val="clear" w:color="auto" w:fill="auto"/>
            <w:noWrap/>
            <w:vAlign w:val="bottom"/>
            <w:hideMark/>
          </w:tcPr>
          <w:p w14:paraId="655934A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w:t>
            </w:r>
          </w:p>
        </w:tc>
        <w:tc>
          <w:tcPr>
            <w:tcW w:w="1276" w:type="dxa"/>
            <w:tcBorders>
              <w:top w:val="nil"/>
              <w:left w:val="nil"/>
              <w:bottom w:val="nil"/>
              <w:right w:val="nil"/>
            </w:tcBorders>
            <w:shd w:val="clear" w:color="auto" w:fill="auto"/>
            <w:noWrap/>
            <w:vAlign w:val="bottom"/>
            <w:hideMark/>
          </w:tcPr>
          <w:p w14:paraId="2A45D5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5" w:type="dxa"/>
            <w:tcBorders>
              <w:top w:val="nil"/>
              <w:left w:val="nil"/>
              <w:bottom w:val="nil"/>
              <w:right w:val="nil"/>
            </w:tcBorders>
            <w:shd w:val="clear" w:color="auto" w:fill="auto"/>
            <w:noWrap/>
            <w:vAlign w:val="bottom"/>
            <w:hideMark/>
          </w:tcPr>
          <w:p w14:paraId="542B62E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75,19</w:t>
            </w:r>
          </w:p>
        </w:tc>
        <w:tc>
          <w:tcPr>
            <w:tcW w:w="1277" w:type="dxa"/>
            <w:tcBorders>
              <w:top w:val="nil"/>
              <w:left w:val="nil"/>
              <w:bottom w:val="nil"/>
              <w:right w:val="nil"/>
            </w:tcBorders>
            <w:shd w:val="clear" w:color="auto" w:fill="auto"/>
            <w:noWrap/>
            <w:vAlign w:val="bottom"/>
            <w:hideMark/>
          </w:tcPr>
          <w:p w14:paraId="1F7DC79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233,00</w:t>
            </w:r>
          </w:p>
        </w:tc>
      </w:tr>
      <w:tr w:rsidR="008F3FDD" w:rsidRPr="008F3FDD" w14:paraId="716A3056"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385D387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A100003 Održavanje nerazvrstanih cesta</w:t>
            </w:r>
          </w:p>
        </w:tc>
        <w:tc>
          <w:tcPr>
            <w:tcW w:w="1418" w:type="dxa"/>
            <w:tcBorders>
              <w:top w:val="nil"/>
              <w:left w:val="nil"/>
              <w:bottom w:val="nil"/>
              <w:right w:val="nil"/>
            </w:tcBorders>
            <w:shd w:val="clear" w:color="000000" w:fill="CCCCFF"/>
            <w:noWrap/>
            <w:vAlign w:val="bottom"/>
            <w:hideMark/>
          </w:tcPr>
          <w:p w14:paraId="6B4AFBA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95.669,00</w:t>
            </w:r>
          </w:p>
        </w:tc>
        <w:tc>
          <w:tcPr>
            <w:tcW w:w="1276" w:type="dxa"/>
            <w:tcBorders>
              <w:top w:val="nil"/>
              <w:left w:val="nil"/>
              <w:bottom w:val="nil"/>
              <w:right w:val="nil"/>
            </w:tcBorders>
            <w:shd w:val="clear" w:color="000000" w:fill="CCCCFF"/>
            <w:noWrap/>
            <w:vAlign w:val="bottom"/>
            <w:hideMark/>
          </w:tcPr>
          <w:p w14:paraId="36A4FCC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10.492,00</w:t>
            </w:r>
          </w:p>
        </w:tc>
        <w:tc>
          <w:tcPr>
            <w:tcW w:w="1275" w:type="dxa"/>
            <w:tcBorders>
              <w:top w:val="nil"/>
              <w:left w:val="nil"/>
              <w:bottom w:val="nil"/>
              <w:right w:val="nil"/>
            </w:tcBorders>
            <w:shd w:val="clear" w:color="000000" w:fill="CCCCFF"/>
            <w:noWrap/>
            <w:vAlign w:val="bottom"/>
            <w:hideMark/>
          </w:tcPr>
          <w:p w14:paraId="7282204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10,97</w:t>
            </w:r>
          </w:p>
        </w:tc>
        <w:tc>
          <w:tcPr>
            <w:tcW w:w="1277" w:type="dxa"/>
            <w:tcBorders>
              <w:top w:val="nil"/>
              <w:left w:val="nil"/>
              <w:bottom w:val="nil"/>
              <w:right w:val="nil"/>
            </w:tcBorders>
            <w:shd w:val="clear" w:color="000000" w:fill="CCCCFF"/>
            <w:noWrap/>
            <w:vAlign w:val="bottom"/>
            <w:hideMark/>
          </w:tcPr>
          <w:p w14:paraId="051E2B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106.161,00</w:t>
            </w:r>
          </w:p>
        </w:tc>
      </w:tr>
      <w:tr w:rsidR="008F3FDD" w:rsidRPr="008F3FDD" w14:paraId="3CFAFCD6"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1CD43C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AAE494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51.311,00</w:t>
            </w:r>
          </w:p>
        </w:tc>
        <w:tc>
          <w:tcPr>
            <w:tcW w:w="1276" w:type="dxa"/>
            <w:tcBorders>
              <w:top w:val="nil"/>
              <w:left w:val="nil"/>
              <w:bottom w:val="nil"/>
              <w:right w:val="nil"/>
            </w:tcBorders>
            <w:shd w:val="clear" w:color="000000" w:fill="FFFF00"/>
            <w:noWrap/>
            <w:vAlign w:val="bottom"/>
            <w:hideMark/>
          </w:tcPr>
          <w:p w14:paraId="5B3D87F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-37.680,00</w:t>
            </w:r>
          </w:p>
        </w:tc>
        <w:tc>
          <w:tcPr>
            <w:tcW w:w="1275" w:type="dxa"/>
            <w:tcBorders>
              <w:top w:val="nil"/>
              <w:left w:val="nil"/>
              <w:bottom w:val="nil"/>
              <w:right w:val="nil"/>
            </w:tcBorders>
            <w:shd w:val="clear" w:color="000000" w:fill="FFFF00"/>
            <w:noWrap/>
            <w:vAlign w:val="bottom"/>
            <w:hideMark/>
          </w:tcPr>
          <w:p w14:paraId="629646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-73,43</w:t>
            </w:r>
          </w:p>
        </w:tc>
        <w:tc>
          <w:tcPr>
            <w:tcW w:w="1277" w:type="dxa"/>
            <w:tcBorders>
              <w:top w:val="nil"/>
              <w:left w:val="nil"/>
              <w:bottom w:val="nil"/>
              <w:right w:val="nil"/>
            </w:tcBorders>
            <w:shd w:val="clear" w:color="000000" w:fill="FFFF00"/>
            <w:noWrap/>
            <w:vAlign w:val="bottom"/>
            <w:hideMark/>
          </w:tcPr>
          <w:p w14:paraId="3A11190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13.631,00</w:t>
            </w:r>
          </w:p>
        </w:tc>
      </w:tr>
      <w:tr w:rsidR="008F3FDD" w:rsidRPr="008F3FDD" w14:paraId="68E9478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3C273E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5E5872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51.311,00</w:t>
            </w:r>
          </w:p>
        </w:tc>
        <w:tc>
          <w:tcPr>
            <w:tcW w:w="1276" w:type="dxa"/>
            <w:tcBorders>
              <w:top w:val="nil"/>
              <w:left w:val="nil"/>
              <w:bottom w:val="nil"/>
              <w:right w:val="nil"/>
            </w:tcBorders>
            <w:shd w:val="clear" w:color="000000" w:fill="FFFF99"/>
            <w:noWrap/>
            <w:vAlign w:val="bottom"/>
            <w:hideMark/>
          </w:tcPr>
          <w:p w14:paraId="617E2D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-37.680,00</w:t>
            </w:r>
          </w:p>
        </w:tc>
        <w:tc>
          <w:tcPr>
            <w:tcW w:w="1275" w:type="dxa"/>
            <w:tcBorders>
              <w:top w:val="nil"/>
              <w:left w:val="nil"/>
              <w:bottom w:val="nil"/>
              <w:right w:val="nil"/>
            </w:tcBorders>
            <w:shd w:val="clear" w:color="000000" w:fill="FFFF99"/>
            <w:noWrap/>
            <w:vAlign w:val="bottom"/>
            <w:hideMark/>
          </w:tcPr>
          <w:p w14:paraId="40999F9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-73,43</w:t>
            </w:r>
          </w:p>
        </w:tc>
        <w:tc>
          <w:tcPr>
            <w:tcW w:w="1277" w:type="dxa"/>
            <w:tcBorders>
              <w:top w:val="nil"/>
              <w:left w:val="nil"/>
              <w:bottom w:val="nil"/>
              <w:right w:val="nil"/>
            </w:tcBorders>
            <w:shd w:val="clear" w:color="000000" w:fill="FFFF99"/>
            <w:noWrap/>
            <w:vAlign w:val="bottom"/>
            <w:hideMark/>
          </w:tcPr>
          <w:p w14:paraId="608BA94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13.631,00</w:t>
            </w:r>
          </w:p>
        </w:tc>
      </w:tr>
      <w:tr w:rsidR="008F3FDD" w:rsidRPr="008F3FDD" w14:paraId="36C49514" w14:textId="77777777" w:rsidTr="008F3FDD">
        <w:trPr>
          <w:trHeight w:val="255"/>
        </w:trPr>
        <w:tc>
          <w:tcPr>
            <w:tcW w:w="1139" w:type="dxa"/>
            <w:tcBorders>
              <w:top w:val="nil"/>
              <w:left w:val="nil"/>
              <w:bottom w:val="nil"/>
              <w:right w:val="nil"/>
            </w:tcBorders>
            <w:shd w:val="clear" w:color="auto" w:fill="auto"/>
            <w:noWrap/>
            <w:vAlign w:val="bottom"/>
            <w:hideMark/>
          </w:tcPr>
          <w:p w14:paraId="5869FE3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R382</w:t>
            </w:r>
          </w:p>
        </w:tc>
        <w:tc>
          <w:tcPr>
            <w:tcW w:w="1047" w:type="dxa"/>
            <w:tcBorders>
              <w:top w:val="nil"/>
              <w:left w:val="nil"/>
              <w:bottom w:val="nil"/>
              <w:right w:val="nil"/>
            </w:tcBorders>
            <w:shd w:val="clear" w:color="auto" w:fill="auto"/>
            <w:noWrap/>
            <w:vAlign w:val="bottom"/>
            <w:hideMark/>
          </w:tcPr>
          <w:p w14:paraId="754ADE6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3224</w:t>
            </w:r>
          </w:p>
        </w:tc>
        <w:tc>
          <w:tcPr>
            <w:tcW w:w="6886" w:type="dxa"/>
            <w:tcBorders>
              <w:top w:val="nil"/>
              <w:left w:val="nil"/>
              <w:bottom w:val="nil"/>
              <w:right w:val="nil"/>
            </w:tcBorders>
            <w:shd w:val="clear" w:color="auto" w:fill="auto"/>
            <w:noWrap/>
            <w:vAlign w:val="bottom"/>
            <w:hideMark/>
          </w:tcPr>
          <w:p w14:paraId="5442B50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Nabava materijala i opreme za održavanje cesta</w:t>
            </w:r>
          </w:p>
        </w:tc>
        <w:tc>
          <w:tcPr>
            <w:tcW w:w="1418" w:type="dxa"/>
            <w:tcBorders>
              <w:top w:val="nil"/>
              <w:left w:val="nil"/>
              <w:bottom w:val="nil"/>
              <w:right w:val="nil"/>
            </w:tcBorders>
            <w:shd w:val="clear" w:color="auto" w:fill="auto"/>
            <w:noWrap/>
            <w:vAlign w:val="bottom"/>
            <w:hideMark/>
          </w:tcPr>
          <w:p w14:paraId="1E280D4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21.328,00</w:t>
            </w:r>
          </w:p>
        </w:tc>
        <w:tc>
          <w:tcPr>
            <w:tcW w:w="1276" w:type="dxa"/>
            <w:tcBorders>
              <w:top w:val="nil"/>
              <w:left w:val="nil"/>
              <w:bottom w:val="nil"/>
              <w:right w:val="nil"/>
            </w:tcBorders>
            <w:shd w:val="clear" w:color="auto" w:fill="auto"/>
            <w:noWrap/>
            <w:vAlign w:val="bottom"/>
            <w:hideMark/>
          </w:tcPr>
          <w:p w14:paraId="01927C6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-21.328,00</w:t>
            </w:r>
          </w:p>
        </w:tc>
        <w:tc>
          <w:tcPr>
            <w:tcW w:w="1275" w:type="dxa"/>
            <w:tcBorders>
              <w:top w:val="nil"/>
              <w:left w:val="nil"/>
              <w:bottom w:val="nil"/>
              <w:right w:val="nil"/>
            </w:tcBorders>
            <w:shd w:val="clear" w:color="auto" w:fill="auto"/>
            <w:noWrap/>
            <w:vAlign w:val="bottom"/>
            <w:hideMark/>
          </w:tcPr>
          <w:p w14:paraId="6BBADE1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AE8244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259E02EF" w14:textId="77777777" w:rsidTr="008F3FDD">
        <w:trPr>
          <w:trHeight w:val="255"/>
        </w:trPr>
        <w:tc>
          <w:tcPr>
            <w:tcW w:w="1139" w:type="dxa"/>
            <w:tcBorders>
              <w:top w:val="nil"/>
              <w:left w:val="nil"/>
              <w:bottom w:val="nil"/>
              <w:right w:val="nil"/>
            </w:tcBorders>
            <w:shd w:val="clear" w:color="auto" w:fill="auto"/>
            <w:noWrap/>
            <w:vAlign w:val="bottom"/>
            <w:hideMark/>
          </w:tcPr>
          <w:p w14:paraId="2E97FFA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R085B</w:t>
            </w:r>
          </w:p>
        </w:tc>
        <w:tc>
          <w:tcPr>
            <w:tcW w:w="1047" w:type="dxa"/>
            <w:tcBorders>
              <w:top w:val="nil"/>
              <w:left w:val="nil"/>
              <w:bottom w:val="nil"/>
              <w:right w:val="nil"/>
            </w:tcBorders>
            <w:shd w:val="clear" w:color="auto" w:fill="auto"/>
            <w:noWrap/>
            <w:vAlign w:val="bottom"/>
            <w:hideMark/>
          </w:tcPr>
          <w:p w14:paraId="183765E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204D76F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nerazvrstanih cesta i javnih površina na kojima nije dopušten promet motornim vozilima</w:t>
            </w:r>
          </w:p>
        </w:tc>
        <w:tc>
          <w:tcPr>
            <w:tcW w:w="1418" w:type="dxa"/>
            <w:tcBorders>
              <w:top w:val="nil"/>
              <w:left w:val="nil"/>
              <w:bottom w:val="nil"/>
              <w:right w:val="nil"/>
            </w:tcBorders>
            <w:shd w:val="clear" w:color="auto" w:fill="auto"/>
            <w:noWrap/>
            <w:vAlign w:val="bottom"/>
            <w:hideMark/>
          </w:tcPr>
          <w:p w14:paraId="56DA652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21.328,00</w:t>
            </w:r>
          </w:p>
        </w:tc>
        <w:tc>
          <w:tcPr>
            <w:tcW w:w="1276" w:type="dxa"/>
            <w:tcBorders>
              <w:top w:val="nil"/>
              <w:left w:val="nil"/>
              <w:bottom w:val="nil"/>
              <w:right w:val="nil"/>
            </w:tcBorders>
            <w:shd w:val="clear" w:color="auto" w:fill="auto"/>
            <w:noWrap/>
            <w:vAlign w:val="bottom"/>
            <w:hideMark/>
          </w:tcPr>
          <w:p w14:paraId="13669D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-20.852,00</w:t>
            </w:r>
          </w:p>
        </w:tc>
        <w:tc>
          <w:tcPr>
            <w:tcW w:w="1275" w:type="dxa"/>
            <w:tcBorders>
              <w:top w:val="nil"/>
              <w:left w:val="nil"/>
              <w:bottom w:val="nil"/>
              <w:right w:val="nil"/>
            </w:tcBorders>
            <w:shd w:val="clear" w:color="auto" w:fill="auto"/>
            <w:noWrap/>
            <w:vAlign w:val="bottom"/>
            <w:hideMark/>
          </w:tcPr>
          <w:p w14:paraId="62A3AB1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-97,77</w:t>
            </w:r>
          </w:p>
        </w:tc>
        <w:tc>
          <w:tcPr>
            <w:tcW w:w="1277" w:type="dxa"/>
            <w:tcBorders>
              <w:top w:val="nil"/>
              <w:left w:val="nil"/>
              <w:bottom w:val="nil"/>
              <w:right w:val="nil"/>
            </w:tcBorders>
            <w:shd w:val="clear" w:color="auto" w:fill="auto"/>
            <w:noWrap/>
            <w:vAlign w:val="bottom"/>
            <w:hideMark/>
          </w:tcPr>
          <w:p w14:paraId="3BE6F05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476,00</w:t>
            </w:r>
          </w:p>
        </w:tc>
      </w:tr>
      <w:tr w:rsidR="008F3FDD" w:rsidRPr="008F3FDD" w14:paraId="4053707E" w14:textId="77777777" w:rsidTr="008F3FDD">
        <w:trPr>
          <w:trHeight w:val="255"/>
        </w:trPr>
        <w:tc>
          <w:tcPr>
            <w:tcW w:w="1139" w:type="dxa"/>
            <w:tcBorders>
              <w:top w:val="nil"/>
              <w:left w:val="nil"/>
              <w:bottom w:val="nil"/>
              <w:right w:val="nil"/>
            </w:tcBorders>
            <w:shd w:val="clear" w:color="auto" w:fill="auto"/>
            <w:noWrap/>
            <w:vAlign w:val="bottom"/>
            <w:hideMark/>
          </w:tcPr>
          <w:p w14:paraId="39E3447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R388</w:t>
            </w:r>
          </w:p>
        </w:tc>
        <w:tc>
          <w:tcPr>
            <w:tcW w:w="1047" w:type="dxa"/>
            <w:tcBorders>
              <w:top w:val="nil"/>
              <w:left w:val="nil"/>
              <w:bottom w:val="nil"/>
              <w:right w:val="nil"/>
            </w:tcBorders>
            <w:shd w:val="clear" w:color="auto" w:fill="auto"/>
            <w:noWrap/>
            <w:vAlign w:val="bottom"/>
            <w:hideMark/>
          </w:tcPr>
          <w:p w14:paraId="5EC5970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5D403B5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Košnja trave i raslinja uz nerazvrstane ceste</w:t>
            </w:r>
          </w:p>
        </w:tc>
        <w:tc>
          <w:tcPr>
            <w:tcW w:w="1418" w:type="dxa"/>
            <w:tcBorders>
              <w:top w:val="nil"/>
              <w:left w:val="nil"/>
              <w:bottom w:val="nil"/>
              <w:right w:val="nil"/>
            </w:tcBorders>
            <w:shd w:val="clear" w:color="auto" w:fill="auto"/>
            <w:noWrap/>
            <w:vAlign w:val="bottom"/>
            <w:hideMark/>
          </w:tcPr>
          <w:p w14:paraId="04324B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8.655,00</w:t>
            </w:r>
          </w:p>
        </w:tc>
        <w:tc>
          <w:tcPr>
            <w:tcW w:w="1276" w:type="dxa"/>
            <w:tcBorders>
              <w:top w:val="nil"/>
              <w:left w:val="nil"/>
              <w:bottom w:val="nil"/>
              <w:right w:val="nil"/>
            </w:tcBorders>
            <w:shd w:val="clear" w:color="auto" w:fill="auto"/>
            <w:noWrap/>
            <w:vAlign w:val="bottom"/>
            <w:hideMark/>
          </w:tcPr>
          <w:p w14:paraId="189022D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4.500,00</w:t>
            </w:r>
          </w:p>
        </w:tc>
        <w:tc>
          <w:tcPr>
            <w:tcW w:w="1275" w:type="dxa"/>
            <w:tcBorders>
              <w:top w:val="nil"/>
              <w:left w:val="nil"/>
              <w:bottom w:val="nil"/>
              <w:right w:val="nil"/>
            </w:tcBorders>
            <w:shd w:val="clear" w:color="auto" w:fill="auto"/>
            <w:noWrap/>
            <w:vAlign w:val="bottom"/>
            <w:hideMark/>
          </w:tcPr>
          <w:p w14:paraId="6C949C9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51,99</w:t>
            </w:r>
          </w:p>
        </w:tc>
        <w:tc>
          <w:tcPr>
            <w:tcW w:w="1277" w:type="dxa"/>
            <w:tcBorders>
              <w:top w:val="nil"/>
              <w:left w:val="nil"/>
              <w:bottom w:val="nil"/>
              <w:right w:val="nil"/>
            </w:tcBorders>
            <w:shd w:val="clear" w:color="auto" w:fill="auto"/>
            <w:noWrap/>
            <w:vAlign w:val="bottom"/>
            <w:hideMark/>
          </w:tcPr>
          <w:p w14:paraId="1C493A6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13.155,00</w:t>
            </w:r>
          </w:p>
        </w:tc>
      </w:tr>
      <w:tr w:rsidR="008F3FDD" w:rsidRPr="008F3FDD" w14:paraId="4736CD2F"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C0F662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55CE612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44.358,00</w:t>
            </w:r>
          </w:p>
        </w:tc>
        <w:tc>
          <w:tcPr>
            <w:tcW w:w="1276" w:type="dxa"/>
            <w:tcBorders>
              <w:top w:val="nil"/>
              <w:left w:val="nil"/>
              <w:bottom w:val="nil"/>
              <w:right w:val="nil"/>
            </w:tcBorders>
            <w:shd w:val="clear" w:color="000000" w:fill="FFFF00"/>
            <w:noWrap/>
            <w:vAlign w:val="bottom"/>
            <w:hideMark/>
          </w:tcPr>
          <w:p w14:paraId="6971C21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13.906,00</w:t>
            </w:r>
          </w:p>
        </w:tc>
        <w:tc>
          <w:tcPr>
            <w:tcW w:w="1275" w:type="dxa"/>
            <w:tcBorders>
              <w:top w:val="nil"/>
              <w:left w:val="nil"/>
              <w:bottom w:val="nil"/>
              <w:right w:val="nil"/>
            </w:tcBorders>
            <w:shd w:val="clear" w:color="000000" w:fill="FFFF00"/>
            <w:noWrap/>
            <w:vAlign w:val="bottom"/>
            <w:hideMark/>
          </w:tcPr>
          <w:p w14:paraId="4C311ED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31,35</w:t>
            </w:r>
          </w:p>
        </w:tc>
        <w:tc>
          <w:tcPr>
            <w:tcW w:w="1277" w:type="dxa"/>
            <w:tcBorders>
              <w:top w:val="nil"/>
              <w:left w:val="nil"/>
              <w:bottom w:val="nil"/>
              <w:right w:val="nil"/>
            </w:tcBorders>
            <w:shd w:val="clear" w:color="000000" w:fill="FFFF00"/>
            <w:noWrap/>
            <w:vAlign w:val="bottom"/>
            <w:hideMark/>
          </w:tcPr>
          <w:p w14:paraId="1379EAF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58.264,00</w:t>
            </w:r>
          </w:p>
        </w:tc>
      </w:tr>
      <w:tr w:rsidR="008F3FDD" w:rsidRPr="008F3FDD" w14:paraId="61F3C7E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C6A4F4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357124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44.358,00</w:t>
            </w:r>
          </w:p>
        </w:tc>
        <w:tc>
          <w:tcPr>
            <w:tcW w:w="1276" w:type="dxa"/>
            <w:tcBorders>
              <w:top w:val="nil"/>
              <w:left w:val="nil"/>
              <w:bottom w:val="nil"/>
              <w:right w:val="nil"/>
            </w:tcBorders>
            <w:shd w:val="clear" w:color="000000" w:fill="FFFF99"/>
            <w:noWrap/>
            <w:vAlign w:val="bottom"/>
            <w:hideMark/>
          </w:tcPr>
          <w:p w14:paraId="50A162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13.906,00</w:t>
            </w:r>
          </w:p>
        </w:tc>
        <w:tc>
          <w:tcPr>
            <w:tcW w:w="1275" w:type="dxa"/>
            <w:tcBorders>
              <w:top w:val="nil"/>
              <w:left w:val="nil"/>
              <w:bottom w:val="nil"/>
              <w:right w:val="nil"/>
            </w:tcBorders>
            <w:shd w:val="clear" w:color="000000" w:fill="FFFF99"/>
            <w:noWrap/>
            <w:vAlign w:val="bottom"/>
            <w:hideMark/>
          </w:tcPr>
          <w:p w14:paraId="5A5CC9A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31,35</w:t>
            </w:r>
          </w:p>
        </w:tc>
        <w:tc>
          <w:tcPr>
            <w:tcW w:w="1277" w:type="dxa"/>
            <w:tcBorders>
              <w:top w:val="nil"/>
              <w:left w:val="nil"/>
              <w:bottom w:val="nil"/>
              <w:right w:val="nil"/>
            </w:tcBorders>
            <w:shd w:val="clear" w:color="000000" w:fill="FFFF99"/>
            <w:noWrap/>
            <w:vAlign w:val="bottom"/>
            <w:hideMark/>
          </w:tcPr>
          <w:p w14:paraId="34B013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58.264,00</w:t>
            </w:r>
          </w:p>
        </w:tc>
      </w:tr>
      <w:tr w:rsidR="008F3FDD" w:rsidRPr="008F3FDD" w14:paraId="423BA892" w14:textId="77777777" w:rsidTr="008F3FDD">
        <w:trPr>
          <w:trHeight w:val="255"/>
        </w:trPr>
        <w:tc>
          <w:tcPr>
            <w:tcW w:w="1139" w:type="dxa"/>
            <w:tcBorders>
              <w:top w:val="nil"/>
              <w:left w:val="nil"/>
              <w:bottom w:val="nil"/>
              <w:right w:val="nil"/>
            </w:tcBorders>
            <w:shd w:val="clear" w:color="auto" w:fill="auto"/>
            <w:noWrap/>
            <w:vAlign w:val="bottom"/>
            <w:hideMark/>
          </w:tcPr>
          <w:p w14:paraId="6047F5F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R382A-1</w:t>
            </w:r>
          </w:p>
        </w:tc>
        <w:tc>
          <w:tcPr>
            <w:tcW w:w="1047" w:type="dxa"/>
            <w:tcBorders>
              <w:top w:val="nil"/>
              <w:left w:val="nil"/>
              <w:bottom w:val="nil"/>
              <w:right w:val="nil"/>
            </w:tcBorders>
            <w:shd w:val="clear" w:color="auto" w:fill="auto"/>
            <w:noWrap/>
            <w:vAlign w:val="bottom"/>
            <w:hideMark/>
          </w:tcPr>
          <w:p w14:paraId="43B45F9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3224</w:t>
            </w:r>
          </w:p>
        </w:tc>
        <w:tc>
          <w:tcPr>
            <w:tcW w:w="6886" w:type="dxa"/>
            <w:tcBorders>
              <w:top w:val="nil"/>
              <w:left w:val="nil"/>
              <w:bottom w:val="nil"/>
              <w:right w:val="nil"/>
            </w:tcBorders>
            <w:shd w:val="clear" w:color="auto" w:fill="auto"/>
            <w:noWrap/>
            <w:vAlign w:val="bottom"/>
            <w:hideMark/>
          </w:tcPr>
          <w:p w14:paraId="79C43A0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Nabava materijala i opreme za održavanje cesta</w:t>
            </w:r>
          </w:p>
        </w:tc>
        <w:tc>
          <w:tcPr>
            <w:tcW w:w="1418" w:type="dxa"/>
            <w:tcBorders>
              <w:top w:val="nil"/>
              <w:left w:val="nil"/>
              <w:bottom w:val="nil"/>
              <w:right w:val="nil"/>
            </w:tcBorders>
            <w:shd w:val="clear" w:color="auto" w:fill="auto"/>
            <w:noWrap/>
            <w:vAlign w:val="bottom"/>
            <w:hideMark/>
          </w:tcPr>
          <w:p w14:paraId="77F25F3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21.468,00</w:t>
            </w:r>
          </w:p>
        </w:tc>
        <w:tc>
          <w:tcPr>
            <w:tcW w:w="1276" w:type="dxa"/>
            <w:tcBorders>
              <w:top w:val="nil"/>
              <w:left w:val="nil"/>
              <w:bottom w:val="nil"/>
              <w:right w:val="nil"/>
            </w:tcBorders>
            <w:shd w:val="clear" w:color="auto" w:fill="auto"/>
            <w:noWrap/>
            <w:vAlign w:val="bottom"/>
            <w:hideMark/>
          </w:tcPr>
          <w:p w14:paraId="283C21B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5E553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9B790D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21.468,00</w:t>
            </w:r>
          </w:p>
        </w:tc>
      </w:tr>
      <w:tr w:rsidR="008F3FDD" w:rsidRPr="008F3FDD" w14:paraId="5A1B0F23" w14:textId="77777777" w:rsidTr="008F3FDD">
        <w:trPr>
          <w:trHeight w:val="255"/>
        </w:trPr>
        <w:tc>
          <w:tcPr>
            <w:tcW w:w="1139" w:type="dxa"/>
            <w:tcBorders>
              <w:top w:val="nil"/>
              <w:left w:val="nil"/>
              <w:bottom w:val="nil"/>
              <w:right w:val="nil"/>
            </w:tcBorders>
            <w:shd w:val="clear" w:color="auto" w:fill="auto"/>
            <w:noWrap/>
            <w:vAlign w:val="bottom"/>
            <w:hideMark/>
          </w:tcPr>
          <w:p w14:paraId="05BED28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R085B-1</w:t>
            </w:r>
          </w:p>
        </w:tc>
        <w:tc>
          <w:tcPr>
            <w:tcW w:w="1047" w:type="dxa"/>
            <w:tcBorders>
              <w:top w:val="nil"/>
              <w:left w:val="nil"/>
              <w:bottom w:val="nil"/>
              <w:right w:val="nil"/>
            </w:tcBorders>
            <w:shd w:val="clear" w:color="auto" w:fill="auto"/>
            <w:noWrap/>
            <w:vAlign w:val="bottom"/>
            <w:hideMark/>
          </w:tcPr>
          <w:p w14:paraId="049FC86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00D71FB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nerazvrstanih cesta i javnih površina na kojima nije dopušten promet motornim vozilima</w:t>
            </w:r>
          </w:p>
        </w:tc>
        <w:tc>
          <w:tcPr>
            <w:tcW w:w="1418" w:type="dxa"/>
            <w:tcBorders>
              <w:top w:val="nil"/>
              <w:left w:val="nil"/>
              <w:bottom w:val="nil"/>
              <w:right w:val="nil"/>
            </w:tcBorders>
            <w:shd w:val="clear" w:color="auto" w:fill="auto"/>
            <w:noWrap/>
            <w:vAlign w:val="bottom"/>
            <w:hideMark/>
          </w:tcPr>
          <w:p w14:paraId="57E74C5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F69C38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9.906,00</w:t>
            </w:r>
          </w:p>
        </w:tc>
        <w:tc>
          <w:tcPr>
            <w:tcW w:w="1275" w:type="dxa"/>
            <w:tcBorders>
              <w:top w:val="nil"/>
              <w:left w:val="nil"/>
              <w:bottom w:val="nil"/>
              <w:right w:val="nil"/>
            </w:tcBorders>
            <w:shd w:val="clear" w:color="auto" w:fill="auto"/>
            <w:noWrap/>
            <w:vAlign w:val="bottom"/>
            <w:hideMark/>
          </w:tcPr>
          <w:p w14:paraId="777E463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42588C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9.906,00</w:t>
            </w:r>
          </w:p>
        </w:tc>
      </w:tr>
      <w:tr w:rsidR="008F3FDD" w:rsidRPr="008F3FDD" w14:paraId="7DAF9D9E" w14:textId="77777777" w:rsidTr="008F3FDD">
        <w:trPr>
          <w:trHeight w:val="255"/>
        </w:trPr>
        <w:tc>
          <w:tcPr>
            <w:tcW w:w="1139" w:type="dxa"/>
            <w:tcBorders>
              <w:top w:val="nil"/>
              <w:left w:val="nil"/>
              <w:bottom w:val="nil"/>
              <w:right w:val="nil"/>
            </w:tcBorders>
            <w:shd w:val="clear" w:color="auto" w:fill="auto"/>
            <w:noWrap/>
            <w:vAlign w:val="bottom"/>
            <w:hideMark/>
          </w:tcPr>
          <w:p w14:paraId="5B20969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R085C</w:t>
            </w:r>
          </w:p>
        </w:tc>
        <w:tc>
          <w:tcPr>
            <w:tcW w:w="1047" w:type="dxa"/>
            <w:tcBorders>
              <w:top w:val="nil"/>
              <w:left w:val="nil"/>
              <w:bottom w:val="nil"/>
              <w:right w:val="nil"/>
            </w:tcBorders>
            <w:shd w:val="clear" w:color="auto" w:fill="auto"/>
            <w:noWrap/>
            <w:vAlign w:val="bottom"/>
            <w:hideMark/>
          </w:tcPr>
          <w:p w14:paraId="0C3D254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20CAC34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nerazvrstanih cesta i javnih površina na kojima nije dopušten promet motornim vozilima</w:t>
            </w:r>
          </w:p>
        </w:tc>
        <w:tc>
          <w:tcPr>
            <w:tcW w:w="1418" w:type="dxa"/>
            <w:tcBorders>
              <w:top w:val="nil"/>
              <w:left w:val="nil"/>
              <w:bottom w:val="nil"/>
              <w:right w:val="nil"/>
            </w:tcBorders>
            <w:shd w:val="clear" w:color="auto" w:fill="auto"/>
            <w:noWrap/>
            <w:vAlign w:val="bottom"/>
            <w:hideMark/>
          </w:tcPr>
          <w:p w14:paraId="1DB2F32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22.230,00</w:t>
            </w:r>
          </w:p>
        </w:tc>
        <w:tc>
          <w:tcPr>
            <w:tcW w:w="1276" w:type="dxa"/>
            <w:tcBorders>
              <w:top w:val="nil"/>
              <w:left w:val="nil"/>
              <w:bottom w:val="nil"/>
              <w:right w:val="nil"/>
            </w:tcBorders>
            <w:shd w:val="clear" w:color="auto" w:fill="auto"/>
            <w:noWrap/>
            <w:vAlign w:val="bottom"/>
            <w:hideMark/>
          </w:tcPr>
          <w:p w14:paraId="75280AD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4.000,00</w:t>
            </w:r>
          </w:p>
        </w:tc>
        <w:tc>
          <w:tcPr>
            <w:tcW w:w="1275" w:type="dxa"/>
            <w:tcBorders>
              <w:top w:val="nil"/>
              <w:left w:val="nil"/>
              <w:bottom w:val="nil"/>
              <w:right w:val="nil"/>
            </w:tcBorders>
            <w:shd w:val="clear" w:color="auto" w:fill="auto"/>
            <w:noWrap/>
            <w:vAlign w:val="bottom"/>
            <w:hideMark/>
          </w:tcPr>
          <w:p w14:paraId="1C35DA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17,99</w:t>
            </w:r>
          </w:p>
        </w:tc>
        <w:tc>
          <w:tcPr>
            <w:tcW w:w="1277" w:type="dxa"/>
            <w:tcBorders>
              <w:top w:val="nil"/>
              <w:left w:val="nil"/>
              <w:bottom w:val="nil"/>
              <w:right w:val="nil"/>
            </w:tcBorders>
            <w:shd w:val="clear" w:color="auto" w:fill="auto"/>
            <w:noWrap/>
            <w:vAlign w:val="bottom"/>
            <w:hideMark/>
          </w:tcPr>
          <w:p w14:paraId="59145F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26.230,00</w:t>
            </w:r>
          </w:p>
        </w:tc>
      </w:tr>
      <w:tr w:rsidR="008F3FDD" w:rsidRPr="008F3FDD" w14:paraId="50C221E3" w14:textId="77777777" w:rsidTr="008F3FDD">
        <w:trPr>
          <w:trHeight w:val="255"/>
        </w:trPr>
        <w:tc>
          <w:tcPr>
            <w:tcW w:w="1139" w:type="dxa"/>
            <w:tcBorders>
              <w:top w:val="nil"/>
              <w:left w:val="nil"/>
              <w:bottom w:val="nil"/>
              <w:right w:val="nil"/>
            </w:tcBorders>
            <w:shd w:val="clear" w:color="auto" w:fill="auto"/>
            <w:noWrap/>
            <w:vAlign w:val="bottom"/>
            <w:hideMark/>
          </w:tcPr>
          <w:p w14:paraId="553EB6E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R388A1</w:t>
            </w:r>
          </w:p>
        </w:tc>
        <w:tc>
          <w:tcPr>
            <w:tcW w:w="1047" w:type="dxa"/>
            <w:tcBorders>
              <w:top w:val="nil"/>
              <w:left w:val="nil"/>
              <w:bottom w:val="nil"/>
              <w:right w:val="nil"/>
            </w:tcBorders>
            <w:shd w:val="clear" w:color="auto" w:fill="auto"/>
            <w:noWrap/>
            <w:vAlign w:val="bottom"/>
            <w:hideMark/>
          </w:tcPr>
          <w:p w14:paraId="61FB832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08E4253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Košnja trave i raslinja uz nerazvrstane ceste</w:t>
            </w:r>
          </w:p>
        </w:tc>
        <w:tc>
          <w:tcPr>
            <w:tcW w:w="1418" w:type="dxa"/>
            <w:tcBorders>
              <w:top w:val="nil"/>
              <w:left w:val="nil"/>
              <w:bottom w:val="nil"/>
              <w:right w:val="nil"/>
            </w:tcBorders>
            <w:shd w:val="clear" w:color="auto" w:fill="auto"/>
            <w:noWrap/>
            <w:vAlign w:val="bottom"/>
            <w:hideMark/>
          </w:tcPr>
          <w:p w14:paraId="3374C75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660,00</w:t>
            </w:r>
          </w:p>
        </w:tc>
        <w:tc>
          <w:tcPr>
            <w:tcW w:w="1276" w:type="dxa"/>
            <w:tcBorders>
              <w:top w:val="nil"/>
              <w:left w:val="nil"/>
              <w:bottom w:val="nil"/>
              <w:right w:val="nil"/>
            </w:tcBorders>
            <w:shd w:val="clear" w:color="auto" w:fill="auto"/>
            <w:noWrap/>
            <w:vAlign w:val="bottom"/>
            <w:hideMark/>
          </w:tcPr>
          <w:p w14:paraId="220F061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569FC9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E0B40C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660,00</w:t>
            </w:r>
          </w:p>
        </w:tc>
      </w:tr>
      <w:tr w:rsidR="008F3FDD" w:rsidRPr="008F3FDD" w14:paraId="2546B618"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29ACF6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 Namjenski primici od zaduživanja</w:t>
            </w:r>
          </w:p>
        </w:tc>
        <w:tc>
          <w:tcPr>
            <w:tcW w:w="1418" w:type="dxa"/>
            <w:tcBorders>
              <w:top w:val="nil"/>
              <w:left w:val="nil"/>
              <w:bottom w:val="nil"/>
              <w:right w:val="nil"/>
            </w:tcBorders>
            <w:shd w:val="clear" w:color="000000" w:fill="FFFF00"/>
            <w:noWrap/>
            <w:vAlign w:val="bottom"/>
            <w:hideMark/>
          </w:tcPr>
          <w:p w14:paraId="4813059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00"/>
            <w:noWrap/>
            <w:vAlign w:val="bottom"/>
            <w:hideMark/>
          </w:tcPr>
          <w:p w14:paraId="1CC98E8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34.266,00</w:t>
            </w:r>
          </w:p>
        </w:tc>
        <w:tc>
          <w:tcPr>
            <w:tcW w:w="1275" w:type="dxa"/>
            <w:tcBorders>
              <w:top w:val="nil"/>
              <w:left w:val="nil"/>
              <w:bottom w:val="nil"/>
              <w:right w:val="nil"/>
            </w:tcBorders>
            <w:shd w:val="clear" w:color="000000" w:fill="FFFF00"/>
            <w:noWrap/>
            <w:vAlign w:val="bottom"/>
            <w:hideMark/>
          </w:tcPr>
          <w:p w14:paraId="7B6CA3E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11D7F7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34.266,00</w:t>
            </w:r>
          </w:p>
        </w:tc>
      </w:tr>
      <w:tr w:rsidR="008F3FDD" w:rsidRPr="008F3FDD" w14:paraId="530D2E2D"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4C47A4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2094D60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8E3C6A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34.266,00</w:t>
            </w:r>
          </w:p>
        </w:tc>
        <w:tc>
          <w:tcPr>
            <w:tcW w:w="1275" w:type="dxa"/>
            <w:tcBorders>
              <w:top w:val="nil"/>
              <w:left w:val="nil"/>
              <w:bottom w:val="nil"/>
              <w:right w:val="nil"/>
            </w:tcBorders>
            <w:shd w:val="clear" w:color="000000" w:fill="FFFF99"/>
            <w:noWrap/>
            <w:vAlign w:val="bottom"/>
            <w:hideMark/>
          </w:tcPr>
          <w:p w14:paraId="2547BA2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4BBDFF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34.266,00</w:t>
            </w:r>
          </w:p>
        </w:tc>
      </w:tr>
      <w:tr w:rsidR="008F3FDD" w:rsidRPr="008F3FDD" w14:paraId="12FB2582" w14:textId="77777777" w:rsidTr="008F3FDD">
        <w:trPr>
          <w:trHeight w:val="255"/>
        </w:trPr>
        <w:tc>
          <w:tcPr>
            <w:tcW w:w="1139" w:type="dxa"/>
            <w:tcBorders>
              <w:top w:val="nil"/>
              <w:left w:val="nil"/>
              <w:bottom w:val="nil"/>
              <w:right w:val="nil"/>
            </w:tcBorders>
            <w:shd w:val="clear" w:color="auto" w:fill="auto"/>
            <w:noWrap/>
            <w:vAlign w:val="bottom"/>
            <w:hideMark/>
          </w:tcPr>
          <w:p w14:paraId="3BB1685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R382-1</w:t>
            </w:r>
          </w:p>
        </w:tc>
        <w:tc>
          <w:tcPr>
            <w:tcW w:w="1047" w:type="dxa"/>
            <w:tcBorders>
              <w:top w:val="nil"/>
              <w:left w:val="nil"/>
              <w:bottom w:val="nil"/>
              <w:right w:val="nil"/>
            </w:tcBorders>
            <w:shd w:val="clear" w:color="auto" w:fill="auto"/>
            <w:noWrap/>
            <w:vAlign w:val="bottom"/>
            <w:hideMark/>
          </w:tcPr>
          <w:p w14:paraId="1FFC8BF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3224</w:t>
            </w:r>
          </w:p>
        </w:tc>
        <w:tc>
          <w:tcPr>
            <w:tcW w:w="6886" w:type="dxa"/>
            <w:tcBorders>
              <w:top w:val="nil"/>
              <w:left w:val="nil"/>
              <w:bottom w:val="nil"/>
              <w:right w:val="nil"/>
            </w:tcBorders>
            <w:shd w:val="clear" w:color="auto" w:fill="auto"/>
            <w:noWrap/>
            <w:vAlign w:val="bottom"/>
            <w:hideMark/>
          </w:tcPr>
          <w:p w14:paraId="3692BC6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Nabava materijala i opreme za održavanje cesta</w:t>
            </w:r>
          </w:p>
        </w:tc>
        <w:tc>
          <w:tcPr>
            <w:tcW w:w="1418" w:type="dxa"/>
            <w:tcBorders>
              <w:top w:val="nil"/>
              <w:left w:val="nil"/>
              <w:bottom w:val="nil"/>
              <w:right w:val="nil"/>
            </w:tcBorders>
            <w:shd w:val="clear" w:color="auto" w:fill="auto"/>
            <w:noWrap/>
            <w:vAlign w:val="bottom"/>
            <w:hideMark/>
          </w:tcPr>
          <w:p w14:paraId="3652994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9D00FA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21.328,00</w:t>
            </w:r>
          </w:p>
        </w:tc>
        <w:tc>
          <w:tcPr>
            <w:tcW w:w="1275" w:type="dxa"/>
            <w:tcBorders>
              <w:top w:val="nil"/>
              <w:left w:val="nil"/>
              <w:bottom w:val="nil"/>
              <w:right w:val="nil"/>
            </w:tcBorders>
            <w:shd w:val="clear" w:color="auto" w:fill="auto"/>
            <w:noWrap/>
            <w:vAlign w:val="bottom"/>
            <w:hideMark/>
          </w:tcPr>
          <w:p w14:paraId="5DF5CDC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39E4A0D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21.328,00</w:t>
            </w:r>
          </w:p>
        </w:tc>
      </w:tr>
      <w:tr w:rsidR="008F3FDD" w:rsidRPr="008F3FDD" w14:paraId="2F0E5B2E" w14:textId="77777777" w:rsidTr="008F3FDD">
        <w:trPr>
          <w:trHeight w:val="255"/>
        </w:trPr>
        <w:tc>
          <w:tcPr>
            <w:tcW w:w="1139" w:type="dxa"/>
            <w:tcBorders>
              <w:top w:val="nil"/>
              <w:left w:val="nil"/>
              <w:bottom w:val="nil"/>
              <w:right w:val="nil"/>
            </w:tcBorders>
            <w:shd w:val="clear" w:color="auto" w:fill="auto"/>
            <w:noWrap/>
            <w:vAlign w:val="bottom"/>
            <w:hideMark/>
          </w:tcPr>
          <w:p w14:paraId="47DAB80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R085B-2</w:t>
            </w:r>
          </w:p>
        </w:tc>
        <w:tc>
          <w:tcPr>
            <w:tcW w:w="1047" w:type="dxa"/>
            <w:tcBorders>
              <w:top w:val="nil"/>
              <w:left w:val="nil"/>
              <w:bottom w:val="nil"/>
              <w:right w:val="nil"/>
            </w:tcBorders>
            <w:shd w:val="clear" w:color="auto" w:fill="auto"/>
            <w:noWrap/>
            <w:vAlign w:val="bottom"/>
            <w:hideMark/>
          </w:tcPr>
          <w:p w14:paraId="2CD3C40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531443A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nerazvrstanih cesta i javnih površina na kojima nije dopušten promet motornim vozilima</w:t>
            </w:r>
          </w:p>
        </w:tc>
        <w:tc>
          <w:tcPr>
            <w:tcW w:w="1418" w:type="dxa"/>
            <w:tcBorders>
              <w:top w:val="nil"/>
              <w:left w:val="nil"/>
              <w:bottom w:val="nil"/>
              <w:right w:val="nil"/>
            </w:tcBorders>
            <w:shd w:val="clear" w:color="auto" w:fill="auto"/>
            <w:noWrap/>
            <w:vAlign w:val="bottom"/>
            <w:hideMark/>
          </w:tcPr>
          <w:p w14:paraId="4B74CC0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AC3879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12.938,00</w:t>
            </w:r>
          </w:p>
        </w:tc>
        <w:tc>
          <w:tcPr>
            <w:tcW w:w="1275" w:type="dxa"/>
            <w:tcBorders>
              <w:top w:val="nil"/>
              <w:left w:val="nil"/>
              <w:bottom w:val="nil"/>
              <w:right w:val="nil"/>
            </w:tcBorders>
            <w:shd w:val="clear" w:color="auto" w:fill="auto"/>
            <w:noWrap/>
            <w:vAlign w:val="bottom"/>
            <w:hideMark/>
          </w:tcPr>
          <w:p w14:paraId="1A34EF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BCAD30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12.938,00</w:t>
            </w:r>
          </w:p>
        </w:tc>
      </w:tr>
      <w:tr w:rsidR="008F3FDD" w:rsidRPr="008F3FDD" w14:paraId="4B1FD23C"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4CCD0F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A100004 Zimsko održavanje</w:t>
            </w:r>
          </w:p>
        </w:tc>
        <w:tc>
          <w:tcPr>
            <w:tcW w:w="1418" w:type="dxa"/>
            <w:tcBorders>
              <w:top w:val="nil"/>
              <w:left w:val="nil"/>
              <w:bottom w:val="nil"/>
              <w:right w:val="nil"/>
            </w:tcBorders>
            <w:shd w:val="clear" w:color="000000" w:fill="CCCCFF"/>
            <w:noWrap/>
            <w:vAlign w:val="bottom"/>
            <w:hideMark/>
          </w:tcPr>
          <w:p w14:paraId="507AA5F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7.964,00</w:t>
            </w:r>
          </w:p>
        </w:tc>
        <w:tc>
          <w:tcPr>
            <w:tcW w:w="1276" w:type="dxa"/>
            <w:tcBorders>
              <w:top w:val="nil"/>
              <w:left w:val="nil"/>
              <w:bottom w:val="nil"/>
              <w:right w:val="nil"/>
            </w:tcBorders>
            <w:shd w:val="clear" w:color="000000" w:fill="CCCCFF"/>
            <w:noWrap/>
            <w:vAlign w:val="bottom"/>
            <w:hideMark/>
          </w:tcPr>
          <w:p w14:paraId="0C3D108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1DB0D0A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3428C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7.964,00</w:t>
            </w:r>
          </w:p>
        </w:tc>
      </w:tr>
      <w:tr w:rsidR="008F3FDD" w:rsidRPr="008F3FDD" w14:paraId="71574C5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ED1321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A7C9F6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404,00</w:t>
            </w:r>
          </w:p>
        </w:tc>
        <w:tc>
          <w:tcPr>
            <w:tcW w:w="1276" w:type="dxa"/>
            <w:tcBorders>
              <w:top w:val="nil"/>
              <w:left w:val="nil"/>
              <w:bottom w:val="nil"/>
              <w:right w:val="nil"/>
            </w:tcBorders>
            <w:shd w:val="clear" w:color="000000" w:fill="FFFF00"/>
            <w:noWrap/>
            <w:vAlign w:val="bottom"/>
            <w:hideMark/>
          </w:tcPr>
          <w:p w14:paraId="79FD4CC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578286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DB26E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404,00</w:t>
            </w:r>
          </w:p>
        </w:tc>
      </w:tr>
      <w:tr w:rsidR="008F3FDD" w:rsidRPr="008F3FDD" w14:paraId="2248B7C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D17E34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87797A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404,00</w:t>
            </w:r>
          </w:p>
        </w:tc>
        <w:tc>
          <w:tcPr>
            <w:tcW w:w="1276" w:type="dxa"/>
            <w:tcBorders>
              <w:top w:val="nil"/>
              <w:left w:val="nil"/>
              <w:bottom w:val="nil"/>
              <w:right w:val="nil"/>
            </w:tcBorders>
            <w:shd w:val="clear" w:color="000000" w:fill="FFFF99"/>
            <w:noWrap/>
            <w:vAlign w:val="bottom"/>
            <w:hideMark/>
          </w:tcPr>
          <w:p w14:paraId="7F02A3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3384C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1CE4C0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404,00</w:t>
            </w:r>
          </w:p>
        </w:tc>
      </w:tr>
      <w:tr w:rsidR="008F3FDD" w:rsidRPr="008F3FDD" w14:paraId="65B5412E" w14:textId="77777777" w:rsidTr="008F3FDD">
        <w:trPr>
          <w:trHeight w:val="255"/>
        </w:trPr>
        <w:tc>
          <w:tcPr>
            <w:tcW w:w="1139" w:type="dxa"/>
            <w:tcBorders>
              <w:top w:val="nil"/>
              <w:left w:val="nil"/>
              <w:bottom w:val="nil"/>
              <w:right w:val="nil"/>
            </w:tcBorders>
            <w:shd w:val="clear" w:color="auto" w:fill="auto"/>
            <w:noWrap/>
            <w:vAlign w:val="bottom"/>
            <w:hideMark/>
          </w:tcPr>
          <w:p w14:paraId="5ABE854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R086</w:t>
            </w:r>
          </w:p>
        </w:tc>
        <w:tc>
          <w:tcPr>
            <w:tcW w:w="1047" w:type="dxa"/>
            <w:tcBorders>
              <w:top w:val="nil"/>
              <w:left w:val="nil"/>
              <w:bottom w:val="nil"/>
              <w:right w:val="nil"/>
            </w:tcBorders>
            <w:shd w:val="clear" w:color="auto" w:fill="auto"/>
            <w:noWrap/>
            <w:vAlign w:val="bottom"/>
            <w:hideMark/>
          </w:tcPr>
          <w:p w14:paraId="5A0C2C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200EECB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Zimsko održavanje</w:t>
            </w:r>
          </w:p>
        </w:tc>
        <w:tc>
          <w:tcPr>
            <w:tcW w:w="1418" w:type="dxa"/>
            <w:tcBorders>
              <w:top w:val="nil"/>
              <w:left w:val="nil"/>
              <w:bottom w:val="nil"/>
              <w:right w:val="nil"/>
            </w:tcBorders>
            <w:shd w:val="clear" w:color="auto" w:fill="auto"/>
            <w:noWrap/>
            <w:vAlign w:val="bottom"/>
            <w:hideMark/>
          </w:tcPr>
          <w:p w14:paraId="779CD94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404,00</w:t>
            </w:r>
          </w:p>
        </w:tc>
        <w:tc>
          <w:tcPr>
            <w:tcW w:w="1276" w:type="dxa"/>
            <w:tcBorders>
              <w:top w:val="nil"/>
              <w:left w:val="nil"/>
              <w:bottom w:val="nil"/>
              <w:right w:val="nil"/>
            </w:tcBorders>
            <w:shd w:val="clear" w:color="auto" w:fill="auto"/>
            <w:noWrap/>
            <w:vAlign w:val="bottom"/>
            <w:hideMark/>
          </w:tcPr>
          <w:p w14:paraId="5748C2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D57A1A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5E10CC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404,00</w:t>
            </w:r>
          </w:p>
        </w:tc>
      </w:tr>
      <w:tr w:rsidR="008F3FDD" w:rsidRPr="008F3FDD" w14:paraId="6EA1C916"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59275B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0EBA34C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7.430,00</w:t>
            </w:r>
          </w:p>
        </w:tc>
        <w:tc>
          <w:tcPr>
            <w:tcW w:w="1276" w:type="dxa"/>
            <w:tcBorders>
              <w:top w:val="nil"/>
              <w:left w:val="nil"/>
              <w:bottom w:val="nil"/>
              <w:right w:val="nil"/>
            </w:tcBorders>
            <w:shd w:val="clear" w:color="000000" w:fill="FFFF00"/>
            <w:noWrap/>
            <w:vAlign w:val="bottom"/>
            <w:hideMark/>
          </w:tcPr>
          <w:p w14:paraId="1886E38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9D263F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752CD7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7.430,00</w:t>
            </w:r>
          </w:p>
        </w:tc>
      </w:tr>
      <w:tr w:rsidR="008F3FDD" w:rsidRPr="008F3FDD" w14:paraId="4F4D552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FAC564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217734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7.430,00</w:t>
            </w:r>
          </w:p>
        </w:tc>
        <w:tc>
          <w:tcPr>
            <w:tcW w:w="1276" w:type="dxa"/>
            <w:tcBorders>
              <w:top w:val="nil"/>
              <w:left w:val="nil"/>
              <w:bottom w:val="nil"/>
              <w:right w:val="nil"/>
            </w:tcBorders>
            <w:shd w:val="clear" w:color="000000" w:fill="FFFF99"/>
            <w:noWrap/>
            <w:vAlign w:val="bottom"/>
            <w:hideMark/>
          </w:tcPr>
          <w:p w14:paraId="751737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6BB994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5F33B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7.430,00</w:t>
            </w:r>
          </w:p>
        </w:tc>
      </w:tr>
      <w:tr w:rsidR="008F3FDD" w:rsidRPr="008F3FDD" w14:paraId="3F2FBC86" w14:textId="77777777" w:rsidTr="008F3FDD">
        <w:trPr>
          <w:trHeight w:val="255"/>
        </w:trPr>
        <w:tc>
          <w:tcPr>
            <w:tcW w:w="1139" w:type="dxa"/>
            <w:tcBorders>
              <w:top w:val="nil"/>
              <w:left w:val="nil"/>
              <w:bottom w:val="nil"/>
              <w:right w:val="nil"/>
            </w:tcBorders>
            <w:shd w:val="clear" w:color="auto" w:fill="auto"/>
            <w:noWrap/>
            <w:vAlign w:val="bottom"/>
            <w:hideMark/>
          </w:tcPr>
          <w:p w14:paraId="64C94D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R086A-1</w:t>
            </w:r>
          </w:p>
        </w:tc>
        <w:tc>
          <w:tcPr>
            <w:tcW w:w="1047" w:type="dxa"/>
            <w:tcBorders>
              <w:top w:val="nil"/>
              <w:left w:val="nil"/>
              <w:bottom w:val="nil"/>
              <w:right w:val="nil"/>
            </w:tcBorders>
            <w:shd w:val="clear" w:color="auto" w:fill="auto"/>
            <w:noWrap/>
            <w:vAlign w:val="bottom"/>
            <w:hideMark/>
          </w:tcPr>
          <w:p w14:paraId="19AC43A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00AB936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Zimsko održavanje</w:t>
            </w:r>
          </w:p>
        </w:tc>
        <w:tc>
          <w:tcPr>
            <w:tcW w:w="1418" w:type="dxa"/>
            <w:tcBorders>
              <w:top w:val="nil"/>
              <w:left w:val="nil"/>
              <w:bottom w:val="nil"/>
              <w:right w:val="nil"/>
            </w:tcBorders>
            <w:shd w:val="clear" w:color="auto" w:fill="auto"/>
            <w:noWrap/>
            <w:vAlign w:val="bottom"/>
            <w:hideMark/>
          </w:tcPr>
          <w:p w14:paraId="5143231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7.430,00</w:t>
            </w:r>
          </w:p>
        </w:tc>
        <w:tc>
          <w:tcPr>
            <w:tcW w:w="1276" w:type="dxa"/>
            <w:tcBorders>
              <w:top w:val="nil"/>
              <w:left w:val="nil"/>
              <w:bottom w:val="nil"/>
              <w:right w:val="nil"/>
            </w:tcBorders>
            <w:shd w:val="clear" w:color="auto" w:fill="auto"/>
            <w:noWrap/>
            <w:vAlign w:val="bottom"/>
            <w:hideMark/>
          </w:tcPr>
          <w:p w14:paraId="17A73F6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637D08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6484FF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7.430,00</w:t>
            </w:r>
          </w:p>
        </w:tc>
      </w:tr>
      <w:tr w:rsidR="008F3FDD" w:rsidRPr="008F3FDD" w14:paraId="6FD81B68"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256030B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763942E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0DC980A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00"/>
            <w:noWrap/>
            <w:vAlign w:val="bottom"/>
            <w:hideMark/>
          </w:tcPr>
          <w:p w14:paraId="06583DC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24722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7E0A652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r>
      <w:tr w:rsidR="008F3FDD" w:rsidRPr="008F3FDD" w14:paraId="787BE61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0A04E3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30E5109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99"/>
            <w:noWrap/>
            <w:vAlign w:val="bottom"/>
            <w:hideMark/>
          </w:tcPr>
          <w:p w14:paraId="5EBB03D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78F40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DB4B47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r>
      <w:tr w:rsidR="008F3FDD" w:rsidRPr="008F3FDD" w14:paraId="13272C90" w14:textId="77777777" w:rsidTr="008F3FDD">
        <w:trPr>
          <w:trHeight w:val="255"/>
        </w:trPr>
        <w:tc>
          <w:tcPr>
            <w:tcW w:w="1139" w:type="dxa"/>
            <w:tcBorders>
              <w:top w:val="nil"/>
              <w:left w:val="nil"/>
              <w:bottom w:val="nil"/>
              <w:right w:val="nil"/>
            </w:tcBorders>
            <w:shd w:val="clear" w:color="auto" w:fill="auto"/>
            <w:noWrap/>
            <w:vAlign w:val="bottom"/>
            <w:hideMark/>
          </w:tcPr>
          <w:p w14:paraId="4437B8C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R086B</w:t>
            </w:r>
          </w:p>
        </w:tc>
        <w:tc>
          <w:tcPr>
            <w:tcW w:w="1047" w:type="dxa"/>
            <w:tcBorders>
              <w:top w:val="nil"/>
              <w:left w:val="nil"/>
              <w:bottom w:val="nil"/>
              <w:right w:val="nil"/>
            </w:tcBorders>
            <w:shd w:val="clear" w:color="auto" w:fill="auto"/>
            <w:noWrap/>
            <w:vAlign w:val="bottom"/>
            <w:hideMark/>
          </w:tcPr>
          <w:p w14:paraId="28B9A1C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47F710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Zimsko održavanje</w:t>
            </w:r>
          </w:p>
        </w:tc>
        <w:tc>
          <w:tcPr>
            <w:tcW w:w="1418" w:type="dxa"/>
            <w:tcBorders>
              <w:top w:val="nil"/>
              <w:left w:val="nil"/>
              <w:bottom w:val="nil"/>
              <w:right w:val="nil"/>
            </w:tcBorders>
            <w:shd w:val="clear" w:color="auto" w:fill="auto"/>
            <w:noWrap/>
            <w:vAlign w:val="bottom"/>
            <w:hideMark/>
          </w:tcPr>
          <w:p w14:paraId="58202CC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6562A54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46BB6F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355F1B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r>
      <w:tr w:rsidR="008F3FDD" w:rsidRPr="008F3FDD" w14:paraId="55744349"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0E5486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A100005 Groblje, mrtvačnica</w:t>
            </w:r>
          </w:p>
        </w:tc>
        <w:tc>
          <w:tcPr>
            <w:tcW w:w="1418" w:type="dxa"/>
            <w:tcBorders>
              <w:top w:val="nil"/>
              <w:left w:val="nil"/>
              <w:bottom w:val="nil"/>
              <w:right w:val="nil"/>
            </w:tcBorders>
            <w:shd w:val="clear" w:color="000000" w:fill="CCCCFF"/>
            <w:noWrap/>
            <w:vAlign w:val="bottom"/>
            <w:hideMark/>
          </w:tcPr>
          <w:p w14:paraId="5718A60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6.637,00</w:t>
            </w:r>
          </w:p>
        </w:tc>
        <w:tc>
          <w:tcPr>
            <w:tcW w:w="1276" w:type="dxa"/>
            <w:tcBorders>
              <w:top w:val="nil"/>
              <w:left w:val="nil"/>
              <w:bottom w:val="nil"/>
              <w:right w:val="nil"/>
            </w:tcBorders>
            <w:shd w:val="clear" w:color="000000" w:fill="CCCCFF"/>
            <w:noWrap/>
            <w:vAlign w:val="bottom"/>
            <w:hideMark/>
          </w:tcPr>
          <w:p w14:paraId="67A68D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7B96CB1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62FB157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6.637,00</w:t>
            </w:r>
          </w:p>
        </w:tc>
      </w:tr>
      <w:tr w:rsidR="008F3FDD" w:rsidRPr="008F3FDD" w14:paraId="479AEF5F"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846306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7BC5E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137,00</w:t>
            </w:r>
          </w:p>
        </w:tc>
        <w:tc>
          <w:tcPr>
            <w:tcW w:w="1276" w:type="dxa"/>
            <w:tcBorders>
              <w:top w:val="nil"/>
              <w:left w:val="nil"/>
              <w:bottom w:val="nil"/>
              <w:right w:val="nil"/>
            </w:tcBorders>
            <w:shd w:val="clear" w:color="000000" w:fill="FFFF00"/>
            <w:noWrap/>
            <w:vAlign w:val="bottom"/>
            <w:hideMark/>
          </w:tcPr>
          <w:p w14:paraId="4072CE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F5ABB2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6CAA7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137,00</w:t>
            </w:r>
          </w:p>
        </w:tc>
      </w:tr>
      <w:tr w:rsidR="008F3FDD" w:rsidRPr="008F3FDD" w14:paraId="27F0D26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DDDE94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54B137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137,00</w:t>
            </w:r>
          </w:p>
        </w:tc>
        <w:tc>
          <w:tcPr>
            <w:tcW w:w="1276" w:type="dxa"/>
            <w:tcBorders>
              <w:top w:val="nil"/>
              <w:left w:val="nil"/>
              <w:bottom w:val="nil"/>
              <w:right w:val="nil"/>
            </w:tcBorders>
            <w:shd w:val="clear" w:color="000000" w:fill="FFFF99"/>
            <w:noWrap/>
            <w:vAlign w:val="bottom"/>
            <w:hideMark/>
          </w:tcPr>
          <w:p w14:paraId="0C37CCA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3B2CA2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0D022FC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137,00</w:t>
            </w:r>
          </w:p>
        </w:tc>
      </w:tr>
      <w:tr w:rsidR="008F3FDD" w:rsidRPr="008F3FDD" w14:paraId="0B257DE7" w14:textId="77777777" w:rsidTr="008F3FDD">
        <w:trPr>
          <w:trHeight w:val="255"/>
        </w:trPr>
        <w:tc>
          <w:tcPr>
            <w:tcW w:w="1139" w:type="dxa"/>
            <w:tcBorders>
              <w:top w:val="nil"/>
              <w:left w:val="nil"/>
              <w:bottom w:val="nil"/>
              <w:right w:val="nil"/>
            </w:tcBorders>
            <w:shd w:val="clear" w:color="auto" w:fill="auto"/>
            <w:noWrap/>
            <w:vAlign w:val="bottom"/>
            <w:hideMark/>
          </w:tcPr>
          <w:p w14:paraId="5CC531E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R088</w:t>
            </w:r>
          </w:p>
        </w:tc>
        <w:tc>
          <w:tcPr>
            <w:tcW w:w="1047" w:type="dxa"/>
            <w:tcBorders>
              <w:top w:val="nil"/>
              <w:left w:val="nil"/>
              <w:bottom w:val="nil"/>
              <w:right w:val="nil"/>
            </w:tcBorders>
            <w:shd w:val="clear" w:color="auto" w:fill="auto"/>
            <w:noWrap/>
            <w:vAlign w:val="bottom"/>
            <w:hideMark/>
          </w:tcPr>
          <w:p w14:paraId="14176AD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616B903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groblja</w:t>
            </w:r>
          </w:p>
        </w:tc>
        <w:tc>
          <w:tcPr>
            <w:tcW w:w="1418" w:type="dxa"/>
            <w:tcBorders>
              <w:top w:val="nil"/>
              <w:left w:val="nil"/>
              <w:bottom w:val="nil"/>
              <w:right w:val="nil"/>
            </w:tcBorders>
            <w:shd w:val="clear" w:color="auto" w:fill="auto"/>
            <w:noWrap/>
            <w:vAlign w:val="bottom"/>
            <w:hideMark/>
          </w:tcPr>
          <w:p w14:paraId="7688E92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137,00</w:t>
            </w:r>
          </w:p>
        </w:tc>
        <w:tc>
          <w:tcPr>
            <w:tcW w:w="1276" w:type="dxa"/>
            <w:tcBorders>
              <w:top w:val="nil"/>
              <w:left w:val="nil"/>
              <w:bottom w:val="nil"/>
              <w:right w:val="nil"/>
            </w:tcBorders>
            <w:shd w:val="clear" w:color="auto" w:fill="auto"/>
            <w:noWrap/>
            <w:vAlign w:val="bottom"/>
            <w:hideMark/>
          </w:tcPr>
          <w:p w14:paraId="7D6515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A000A0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E8E10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137,00</w:t>
            </w:r>
          </w:p>
        </w:tc>
      </w:tr>
      <w:tr w:rsidR="008F3FDD" w:rsidRPr="008F3FDD" w14:paraId="4F13FB7E"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385BCCD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34CDA68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6" w:type="dxa"/>
            <w:tcBorders>
              <w:top w:val="nil"/>
              <w:left w:val="nil"/>
              <w:bottom w:val="nil"/>
              <w:right w:val="nil"/>
            </w:tcBorders>
            <w:shd w:val="clear" w:color="000000" w:fill="FFFF00"/>
            <w:noWrap/>
            <w:vAlign w:val="bottom"/>
            <w:hideMark/>
          </w:tcPr>
          <w:p w14:paraId="507B38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22AD97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0E512E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r>
      <w:tr w:rsidR="008F3FDD" w:rsidRPr="008F3FDD" w14:paraId="4D0F96FF"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CA3F21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4.6. Prihod od grobne naknade</w:t>
            </w:r>
          </w:p>
        </w:tc>
        <w:tc>
          <w:tcPr>
            <w:tcW w:w="1418" w:type="dxa"/>
            <w:tcBorders>
              <w:top w:val="nil"/>
              <w:left w:val="nil"/>
              <w:bottom w:val="nil"/>
              <w:right w:val="nil"/>
            </w:tcBorders>
            <w:shd w:val="clear" w:color="000000" w:fill="FFFF99"/>
            <w:noWrap/>
            <w:vAlign w:val="bottom"/>
            <w:hideMark/>
          </w:tcPr>
          <w:p w14:paraId="488BCD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c>
          <w:tcPr>
            <w:tcW w:w="1276" w:type="dxa"/>
            <w:tcBorders>
              <w:top w:val="nil"/>
              <w:left w:val="nil"/>
              <w:bottom w:val="nil"/>
              <w:right w:val="nil"/>
            </w:tcBorders>
            <w:shd w:val="clear" w:color="000000" w:fill="FFFF99"/>
            <w:noWrap/>
            <w:vAlign w:val="bottom"/>
            <w:hideMark/>
          </w:tcPr>
          <w:p w14:paraId="3662083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9E1CCF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68024C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6.500,00</w:t>
            </w:r>
          </w:p>
        </w:tc>
      </w:tr>
      <w:tr w:rsidR="008F3FDD" w:rsidRPr="008F3FDD" w14:paraId="3CD625F3" w14:textId="77777777" w:rsidTr="008F3FDD">
        <w:trPr>
          <w:trHeight w:val="255"/>
        </w:trPr>
        <w:tc>
          <w:tcPr>
            <w:tcW w:w="1139" w:type="dxa"/>
            <w:tcBorders>
              <w:top w:val="nil"/>
              <w:left w:val="nil"/>
              <w:bottom w:val="nil"/>
              <w:right w:val="nil"/>
            </w:tcBorders>
            <w:shd w:val="clear" w:color="auto" w:fill="auto"/>
            <w:noWrap/>
            <w:vAlign w:val="bottom"/>
            <w:hideMark/>
          </w:tcPr>
          <w:p w14:paraId="6A20910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R088A1</w:t>
            </w:r>
          </w:p>
        </w:tc>
        <w:tc>
          <w:tcPr>
            <w:tcW w:w="1047" w:type="dxa"/>
            <w:tcBorders>
              <w:top w:val="nil"/>
              <w:left w:val="nil"/>
              <w:bottom w:val="nil"/>
              <w:right w:val="nil"/>
            </w:tcBorders>
            <w:shd w:val="clear" w:color="auto" w:fill="auto"/>
            <w:noWrap/>
            <w:vAlign w:val="bottom"/>
            <w:hideMark/>
          </w:tcPr>
          <w:p w14:paraId="7E686B9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06F48CF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groblja</w:t>
            </w:r>
          </w:p>
        </w:tc>
        <w:tc>
          <w:tcPr>
            <w:tcW w:w="1418" w:type="dxa"/>
            <w:tcBorders>
              <w:top w:val="nil"/>
              <w:left w:val="nil"/>
              <w:bottom w:val="nil"/>
              <w:right w:val="nil"/>
            </w:tcBorders>
            <w:shd w:val="clear" w:color="auto" w:fill="auto"/>
            <w:noWrap/>
            <w:vAlign w:val="bottom"/>
            <w:hideMark/>
          </w:tcPr>
          <w:p w14:paraId="6ECFFAF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6.500,00</w:t>
            </w:r>
          </w:p>
        </w:tc>
        <w:tc>
          <w:tcPr>
            <w:tcW w:w="1276" w:type="dxa"/>
            <w:tcBorders>
              <w:top w:val="nil"/>
              <w:left w:val="nil"/>
              <w:bottom w:val="nil"/>
              <w:right w:val="nil"/>
            </w:tcBorders>
            <w:shd w:val="clear" w:color="auto" w:fill="auto"/>
            <w:noWrap/>
            <w:vAlign w:val="bottom"/>
            <w:hideMark/>
          </w:tcPr>
          <w:p w14:paraId="3BDB30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2E8C0C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639A75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6.500,00</w:t>
            </w:r>
          </w:p>
        </w:tc>
      </w:tr>
      <w:tr w:rsidR="008F3FDD" w:rsidRPr="008F3FDD" w14:paraId="22D699E5"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7E7AB79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A100008 Građevine i uređaji javne namjene</w:t>
            </w:r>
          </w:p>
        </w:tc>
        <w:tc>
          <w:tcPr>
            <w:tcW w:w="1418" w:type="dxa"/>
            <w:tcBorders>
              <w:top w:val="nil"/>
              <w:left w:val="nil"/>
              <w:bottom w:val="nil"/>
              <w:right w:val="nil"/>
            </w:tcBorders>
            <w:shd w:val="clear" w:color="000000" w:fill="CCCCFF"/>
            <w:noWrap/>
            <w:vAlign w:val="bottom"/>
            <w:hideMark/>
          </w:tcPr>
          <w:p w14:paraId="44E1ED4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2.391,00</w:t>
            </w:r>
          </w:p>
        </w:tc>
        <w:tc>
          <w:tcPr>
            <w:tcW w:w="1276" w:type="dxa"/>
            <w:tcBorders>
              <w:top w:val="nil"/>
              <w:left w:val="nil"/>
              <w:bottom w:val="nil"/>
              <w:right w:val="nil"/>
            </w:tcBorders>
            <w:shd w:val="clear" w:color="000000" w:fill="CCCCFF"/>
            <w:noWrap/>
            <w:vAlign w:val="bottom"/>
            <w:hideMark/>
          </w:tcPr>
          <w:p w14:paraId="2A598D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48A56BB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0D236B4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2.391,00</w:t>
            </w:r>
          </w:p>
        </w:tc>
      </w:tr>
      <w:tr w:rsidR="008F3FDD" w:rsidRPr="008F3FDD" w14:paraId="369DE2A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DDAB4A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A50D83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6" w:type="dxa"/>
            <w:tcBorders>
              <w:top w:val="nil"/>
              <w:left w:val="nil"/>
              <w:bottom w:val="nil"/>
              <w:right w:val="nil"/>
            </w:tcBorders>
            <w:shd w:val="clear" w:color="000000" w:fill="FFFF00"/>
            <w:noWrap/>
            <w:vAlign w:val="bottom"/>
            <w:hideMark/>
          </w:tcPr>
          <w:p w14:paraId="3A845B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2C19CF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8AE6D2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r>
      <w:tr w:rsidR="008F3FDD" w:rsidRPr="008F3FDD" w14:paraId="44FCA08F"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20C488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C48320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6" w:type="dxa"/>
            <w:tcBorders>
              <w:top w:val="nil"/>
              <w:left w:val="nil"/>
              <w:bottom w:val="nil"/>
              <w:right w:val="nil"/>
            </w:tcBorders>
            <w:shd w:val="clear" w:color="000000" w:fill="FFFF99"/>
            <w:noWrap/>
            <w:vAlign w:val="bottom"/>
            <w:hideMark/>
          </w:tcPr>
          <w:p w14:paraId="48B4D49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C4D9E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28C9137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r>
      <w:tr w:rsidR="008F3FDD" w:rsidRPr="008F3FDD" w14:paraId="1C940171" w14:textId="77777777" w:rsidTr="008F3FDD">
        <w:trPr>
          <w:trHeight w:val="255"/>
        </w:trPr>
        <w:tc>
          <w:tcPr>
            <w:tcW w:w="1139" w:type="dxa"/>
            <w:tcBorders>
              <w:top w:val="nil"/>
              <w:left w:val="nil"/>
              <w:bottom w:val="nil"/>
              <w:right w:val="nil"/>
            </w:tcBorders>
            <w:shd w:val="clear" w:color="auto" w:fill="auto"/>
            <w:noWrap/>
            <w:vAlign w:val="bottom"/>
            <w:hideMark/>
          </w:tcPr>
          <w:p w14:paraId="2AA8701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R384D-3A</w:t>
            </w:r>
          </w:p>
        </w:tc>
        <w:tc>
          <w:tcPr>
            <w:tcW w:w="1047" w:type="dxa"/>
            <w:tcBorders>
              <w:top w:val="nil"/>
              <w:left w:val="nil"/>
              <w:bottom w:val="nil"/>
              <w:right w:val="nil"/>
            </w:tcBorders>
            <w:shd w:val="clear" w:color="auto" w:fill="auto"/>
            <w:noWrap/>
            <w:vAlign w:val="bottom"/>
            <w:hideMark/>
          </w:tcPr>
          <w:p w14:paraId="1AE193B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4227</w:t>
            </w:r>
          </w:p>
        </w:tc>
        <w:tc>
          <w:tcPr>
            <w:tcW w:w="6886" w:type="dxa"/>
            <w:tcBorders>
              <w:top w:val="nil"/>
              <w:left w:val="nil"/>
              <w:bottom w:val="nil"/>
              <w:right w:val="nil"/>
            </w:tcBorders>
            <w:shd w:val="clear" w:color="auto" w:fill="auto"/>
            <w:noWrap/>
            <w:vAlign w:val="bottom"/>
            <w:hideMark/>
          </w:tcPr>
          <w:p w14:paraId="5AEC165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Oznake ulica i znakovi</w:t>
            </w:r>
          </w:p>
        </w:tc>
        <w:tc>
          <w:tcPr>
            <w:tcW w:w="1418" w:type="dxa"/>
            <w:tcBorders>
              <w:top w:val="nil"/>
              <w:left w:val="nil"/>
              <w:bottom w:val="nil"/>
              <w:right w:val="nil"/>
            </w:tcBorders>
            <w:shd w:val="clear" w:color="auto" w:fill="auto"/>
            <w:noWrap/>
            <w:vAlign w:val="bottom"/>
            <w:hideMark/>
          </w:tcPr>
          <w:p w14:paraId="2E21D90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132,00</w:t>
            </w:r>
          </w:p>
        </w:tc>
        <w:tc>
          <w:tcPr>
            <w:tcW w:w="1276" w:type="dxa"/>
            <w:tcBorders>
              <w:top w:val="nil"/>
              <w:left w:val="nil"/>
              <w:bottom w:val="nil"/>
              <w:right w:val="nil"/>
            </w:tcBorders>
            <w:shd w:val="clear" w:color="auto" w:fill="auto"/>
            <w:noWrap/>
            <w:vAlign w:val="bottom"/>
            <w:hideMark/>
          </w:tcPr>
          <w:p w14:paraId="6390B29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11F65A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C8A9C1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132,00</w:t>
            </w:r>
          </w:p>
        </w:tc>
      </w:tr>
      <w:tr w:rsidR="008F3FDD" w:rsidRPr="008F3FDD" w14:paraId="7FBAEAFE" w14:textId="77777777" w:rsidTr="008F3FDD">
        <w:trPr>
          <w:trHeight w:val="255"/>
        </w:trPr>
        <w:tc>
          <w:tcPr>
            <w:tcW w:w="1139" w:type="dxa"/>
            <w:tcBorders>
              <w:top w:val="nil"/>
              <w:left w:val="nil"/>
              <w:bottom w:val="nil"/>
              <w:right w:val="nil"/>
            </w:tcBorders>
            <w:shd w:val="clear" w:color="auto" w:fill="auto"/>
            <w:noWrap/>
            <w:vAlign w:val="bottom"/>
            <w:hideMark/>
          </w:tcPr>
          <w:p w14:paraId="75081E1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R399</w:t>
            </w:r>
          </w:p>
        </w:tc>
        <w:tc>
          <w:tcPr>
            <w:tcW w:w="1047" w:type="dxa"/>
            <w:tcBorders>
              <w:top w:val="nil"/>
              <w:left w:val="nil"/>
              <w:bottom w:val="nil"/>
              <w:right w:val="nil"/>
            </w:tcBorders>
            <w:shd w:val="clear" w:color="auto" w:fill="auto"/>
            <w:noWrap/>
            <w:vAlign w:val="bottom"/>
            <w:hideMark/>
          </w:tcPr>
          <w:p w14:paraId="53777AF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4227</w:t>
            </w:r>
          </w:p>
        </w:tc>
        <w:tc>
          <w:tcPr>
            <w:tcW w:w="6886" w:type="dxa"/>
            <w:tcBorders>
              <w:top w:val="nil"/>
              <w:left w:val="nil"/>
              <w:bottom w:val="nil"/>
              <w:right w:val="nil"/>
            </w:tcBorders>
            <w:shd w:val="clear" w:color="auto" w:fill="auto"/>
            <w:noWrap/>
            <w:vAlign w:val="bottom"/>
            <w:hideMark/>
          </w:tcPr>
          <w:p w14:paraId="29B49C6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Vertikalna i horizontalna signalizacija na </w:t>
            </w:r>
            <w:proofErr w:type="spellStart"/>
            <w:r w:rsidRPr="008F3FDD">
              <w:rPr>
                <w:rFonts w:ascii="Arial" w:eastAsia="Times New Roman" w:hAnsi="Arial" w:cs="Arial"/>
                <w:sz w:val="20"/>
                <w:szCs w:val="20"/>
                <w:lang w:eastAsia="hr-HR"/>
              </w:rPr>
              <w:t>ner.cestama</w:t>
            </w:r>
            <w:proofErr w:type="spellEnd"/>
          </w:p>
        </w:tc>
        <w:tc>
          <w:tcPr>
            <w:tcW w:w="1418" w:type="dxa"/>
            <w:tcBorders>
              <w:top w:val="nil"/>
              <w:left w:val="nil"/>
              <w:bottom w:val="nil"/>
              <w:right w:val="nil"/>
            </w:tcBorders>
            <w:shd w:val="clear" w:color="auto" w:fill="auto"/>
            <w:noWrap/>
            <w:vAlign w:val="bottom"/>
            <w:hideMark/>
          </w:tcPr>
          <w:p w14:paraId="10E143B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1.198,00</w:t>
            </w:r>
          </w:p>
        </w:tc>
        <w:tc>
          <w:tcPr>
            <w:tcW w:w="1276" w:type="dxa"/>
            <w:tcBorders>
              <w:top w:val="nil"/>
              <w:left w:val="nil"/>
              <w:bottom w:val="nil"/>
              <w:right w:val="nil"/>
            </w:tcBorders>
            <w:shd w:val="clear" w:color="auto" w:fill="auto"/>
            <w:noWrap/>
            <w:vAlign w:val="bottom"/>
            <w:hideMark/>
          </w:tcPr>
          <w:p w14:paraId="2CEF4F3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3BFEB3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4AF9A3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1.198,00</w:t>
            </w:r>
          </w:p>
        </w:tc>
      </w:tr>
      <w:tr w:rsidR="008F3FDD" w:rsidRPr="008F3FDD" w14:paraId="56C9D10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0D5FE0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4. Prihodi za posebne namjene</w:t>
            </w:r>
          </w:p>
        </w:tc>
        <w:tc>
          <w:tcPr>
            <w:tcW w:w="1418" w:type="dxa"/>
            <w:tcBorders>
              <w:top w:val="nil"/>
              <w:left w:val="nil"/>
              <w:bottom w:val="nil"/>
              <w:right w:val="nil"/>
            </w:tcBorders>
            <w:shd w:val="clear" w:color="000000" w:fill="FFFF00"/>
            <w:noWrap/>
            <w:vAlign w:val="bottom"/>
            <w:hideMark/>
          </w:tcPr>
          <w:p w14:paraId="6C7EE77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1.061,00</w:t>
            </w:r>
          </w:p>
        </w:tc>
        <w:tc>
          <w:tcPr>
            <w:tcW w:w="1276" w:type="dxa"/>
            <w:tcBorders>
              <w:top w:val="nil"/>
              <w:left w:val="nil"/>
              <w:bottom w:val="nil"/>
              <w:right w:val="nil"/>
            </w:tcBorders>
            <w:shd w:val="clear" w:color="000000" w:fill="FFFF00"/>
            <w:noWrap/>
            <w:vAlign w:val="bottom"/>
            <w:hideMark/>
          </w:tcPr>
          <w:p w14:paraId="5B81F44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384349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1E12E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1.061,00</w:t>
            </w:r>
          </w:p>
        </w:tc>
      </w:tr>
      <w:tr w:rsidR="008F3FDD" w:rsidRPr="008F3FDD" w14:paraId="28DC46C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764323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79E71E7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1.061,00</w:t>
            </w:r>
          </w:p>
        </w:tc>
        <w:tc>
          <w:tcPr>
            <w:tcW w:w="1276" w:type="dxa"/>
            <w:tcBorders>
              <w:top w:val="nil"/>
              <w:left w:val="nil"/>
              <w:bottom w:val="nil"/>
              <w:right w:val="nil"/>
            </w:tcBorders>
            <w:shd w:val="clear" w:color="000000" w:fill="FFFF99"/>
            <w:noWrap/>
            <w:vAlign w:val="bottom"/>
            <w:hideMark/>
          </w:tcPr>
          <w:p w14:paraId="3288240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BDA08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668574B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1.061,00</w:t>
            </w:r>
          </w:p>
        </w:tc>
      </w:tr>
      <w:tr w:rsidR="008F3FDD" w:rsidRPr="008F3FDD" w14:paraId="2525037C" w14:textId="77777777" w:rsidTr="008F3FDD">
        <w:trPr>
          <w:trHeight w:val="255"/>
        </w:trPr>
        <w:tc>
          <w:tcPr>
            <w:tcW w:w="1139" w:type="dxa"/>
            <w:tcBorders>
              <w:top w:val="nil"/>
              <w:left w:val="nil"/>
              <w:bottom w:val="nil"/>
              <w:right w:val="nil"/>
            </w:tcBorders>
            <w:shd w:val="clear" w:color="auto" w:fill="auto"/>
            <w:noWrap/>
            <w:vAlign w:val="bottom"/>
            <w:hideMark/>
          </w:tcPr>
          <w:p w14:paraId="259360F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R384D-2A</w:t>
            </w:r>
          </w:p>
        </w:tc>
        <w:tc>
          <w:tcPr>
            <w:tcW w:w="1047" w:type="dxa"/>
            <w:tcBorders>
              <w:top w:val="nil"/>
              <w:left w:val="nil"/>
              <w:bottom w:val="nil"/>
              <w:right w:val="nil"/>
            </w:tcBorders>
            <w:shd w:val="clear" w:color="auto" w:fill="auto"/>
            <w:noWrap/>
            <w:vAlign w:val="bottom"/>
            <w:hideMark/>
          </w:tcPr>
          <w:p w14:paraId="21FC7B9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4227</w:t>
            </w:r>
          </w:p>
        </w:tc>
        <w:tc>
          <w:tcPr>
            <w:tcW w:w="6886" w:type="dxa"/>
            <w:tcBorders>
              <w:top w:val="nil"/>
              <w:left w:val="nil"/>
              <w:bottom w:val="nil"/>
              <w:right w:val="nil"/>
            </w:tcBorders>
            <w:shd w:val="clear" w:color="auto" w:fill="auto"/>
            <w:noWrap/>
            <w:vAlign w:val="bottom"/>
            <w:hideMark/>
          </w:tcPr>
          <w:p w14:paraId="6E1E13B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Oznake ulica i znakovi</w:t>
            </w:r>
          </w:p>
        </w:tc>
        <w:tc>
          <w:tcPr>
            <w:tcW w:w="1418" w:type="dxa"/>
            <w:tcBorders>
              <w:top w:val="nil"/>
              <w:left w:val="nil"/>
              <w:bottom w:val="nil"/>
              <w:right w:val="nil"/>
            </w:tcBorders>
            <w:shd w:val="clear" w:color="auto" w:fill="auto"/>
            <w:noWrap/>
            <w:vAlign w:val="bottom"/>
            <w:hideMark/>
          </w:tcPr>
          <w:p w14:paraId="12E8293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c>
          <w:tcPr>
            <w:tcW w:w="1276" w:type="dxa"/>
            <w:tcBorders>
              <w:top w:val="nil"/>
              <w:left w:val="nil"/>
              <w:bottom w:val="nil"/>
              <w:right w:val="nil"/>
            </w:tcBorders>
            <w:shd w:val="clear" w:color="auto" w:fill="auto"/>
            <w:noWrap/>
            <w:vAlign w:val="bottom"/>
            <w:hideMark/>
          </w:tcPr>
          <w:p w14:paraId="6F8281B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CB8308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12AE1C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r>
      <w:tr w:rsidR="008F3FDD" w:rsidRPr="008F3FDD" w14:paraId="3900BA56" w14:textId="77777777" w:rsidTr="008F3FDD">
        <w:trPr>
          <w:trHeight w:val="255"/>
        </w:trPr>
        <w:tc>
          <w:tcPr>
            <w:tcW w:w="1139" w:type="dxa"/>
            <w:tcBorders>
              <w:top w:val="nil"/>
              <w:left w:val="nil"/>
              <w:bottom w:val="nil"/>
              <w:right w:val="nil"/>
            </w:tcBorders>
            <w:shd w:val="clear" w:color="auto" w:fill="auto"/>
            <w:noWrap/>
            <w:vAlign w:val="bottom"/>
            <w:hideMark/>
          </w:tcPr>
          <w:p w14:paraId="1803849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R399A</w:t>
            </w:r>
          </w:p>
        </w:tc>
        <w:tc>
          <w:tcPr>
            <w:tcW w:w="1047" w:type="dxa"/>
            <w:tcBorders>
              <w:top w:val="nil"/>
              <w:left w:val="nil"/>
              <w:bottom w:val="nil"/>
              <w:right w:val="nil"/>
            </w:tcBorders>
            <w:shd w:val="clear" w:color="auto" w:fill="auto"/>
            <w:noWrap/>
            <w:vAlign w:val="bottom"/>
            <w:hideMark/>
          </w:tcPr>
          <w:p w14:paraId="5A03495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4227</w:t>
            </w:r>
          </w:p>
        </w:tc>
        <w:tc>
          <w:tcPr>
            <w:tcW w:w="6886" w:type="dxa"/>
            <w:tcBorders>
              <w:top w:val="nil"/>
              <w:left w:val="nil"/>
              <w:bottom w:val="nil"/>
              <w:right w:val="nil"/>
            </w:tcBorders>
            <w:shd w:val="clear" w:color="auto" w:fill="auto"/>
            <w:noWrap/>
            <w:vAlign w:val="bottom"/>
            <w:hideMark/>
          </w:tcPr>
          <w:p w14:paraId="4B213A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Vertikalna i horizontalna signalizacija na </w:t>
            </w:r>
            <w:proofErr w:type="spellStart"/>
            <w:r w:rsidRPr="008F3FDD">
              <w:rPr>
                <w:rFonts w:ascii="Arial" w:eastAsia="Times New Roman" w:hAnsi="Arial" w:cs="Arial"/>
                <w:sz w:val="20"/>
                <w:szCs w:val="20"/>
                <w:lang w:eastAsia="hr-HR"/>
              </w:rPr>
              <w:t>ner.cestama</w:t>
            </w:r>
            <w:proofErr w:type="spellEnd"/>
          </w:p>
        </w:tc>
        <w:tc>
          <w:tcPr>
            <w:tcW w:w="1418" w:type="dxa"/>
            <w:tcBorders>
              <w:top w:val="nil"/>
              <w:left w:val="nil"/>
              <w:bottom w:val="nil"/>
              <w:right w:val="nil"/>
            </w:tcBorders>
            <w:shd w:val="clear" w:color="auto" w:fill="auto"/>
            <w:noWrap/>
            <w:vAlign w:val="bottom"/>
            <w:hideMark/>
          </w:tcPr>
          <w:p w14:paraId="54DFDD9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131,00</w:t>
            </w:r>
          </w:p>
        </w:tc>
        <w:tc>
          <w:tcPr>
            <w:tcW w:w="1276" w:type="dxa"/>
            <w:tcBorders>
              <w:top w:val="nil"/>
              <w:left w:val="nil"/>
              <w:bottom w:val="nil"/>
              <w:right w:val="nil"/>
            </w:tcBorders>
            <w:shd w:val="clear" w:color="auto" w:fill="auto"/>
            <w:noWrap/>
            <w:vAlign w:val="bottom"/>
            <w:hideMark/>
          </w:tcPr>
          <w:p w14:paraId="2B44A4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3712A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781C8C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131,00</w:t>
            </w:r>
          </w:p>
        </w:tc>
      </w:tr>
      <w:tr w:rsidR="008F3FDD" w:rsidRPr="008F3FDD" w14:paraId="1CBD0273"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BF93D9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Tekući projekt T100001 Pojačano održavanje nerazvrstanih cesta</w:t>
            </w:r>
          </w:p>
        </w:tc>
        <w:tc>
          <w:tcPr>
            <w:tcW w:w="1418" w:type="dxa"/>
            <w:tcBorders>
              <w:top w:val="nil"/>
              <w:left w:val="nil"/>
              <w:bottom w:val="nil"/>
              <w:right w:val="nil"/>
            </w:tcBorders>
            <w:shd w:val="clear" w:color="000000" w:fill="CCCCFF"/>
            <w:noWrap/>
            <w:vAlign w:val="bottom"/>
            <w:hideMark/>
          </w:tcPr>
          <w:p w14:paraId="53BDE86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485.993,56</w:t>
            </w:r>
          </w:p>
        </w:tc>
        <w:tc>
          <w:tcPr>
            <w:tcW w:w="1276" w:type="dxa"/>
            <w:tcBorders>
              <w:top w:val="nil"/>
              <w:left w:val="nil"/>
              <w:bottom w:val="nil"/>
              <w:right w:val="nil"/>
            </w:tcBorders>
            <w:shd w:val="clear" w:color="000000" w:fill="CCCCFF"/>
            <w:noWrap/>
            <w:vAlign w:val="bottom"/>
            <w:hideMark/>
          </w:tcPr>
          <w:p w14:paraId="378AC4E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970,00</w:t>
            </w:r>
          </w:p>
        </w:tc>
        <w:tc>
          <w:tcPr>
            <w:tcW w:w="1275" w:type="dxa"/>
            <w:tcBorders>
              <w:top w:val="nil"/>
              <w:left w:val="nil"/>
              <w:bottom w:val="nil"/>
              <w:right w:val="nil"/>
            </w:tcBorders>
            <w:shd w:val="clear" w:color="000000" w:fill="CCCCFF"/>
            <w:noWrap/>
            <w:vAlign w:val="bottom"/>
            <w:hideMark/>
          </w:tcPr>
          <w:p w14:paraId="61B10FA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0,20</w:t>
            </w:r>
          </w:p>
        </w:tc>
        <w:tc>
          <w:tcPr>
            <w:tcW w:w="1277" w:type="dxa"/>
            <w:tcBorders>
              <w:top w:val="nil"/>
              <w:left w:val="nil"/>
              <w:bottom w:val="nil"/>
              <w:right w:val="nil"/>
            </w:tcBorders>
            <w:shd w:val="clear" w:color="000000" w:fill="CCCCFF"/>
            <w:noWrap/>
            <w:vAlign w:val="bottom"/>
            <w:hideMark/>
          </w:tcPr>
          <w:p w14:paraId="60B1B6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486.963,56</w:t>
            </w:r>
          </w:p>
        </w:tc>
      </w:tr>
      <w:tr w:rsidR="008F3FDD" w:rsidRPr="008F3FDD" w14:paraId="7F3D0A0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A13C4A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36D04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6" w:type="dxa"/>
            <w:tcBorders>
              <w:top w:val="nil"/>
              <w:left w:val="nil"/>
              <w:bottom w:val="nil"/>
              <w:right w:val="nil"/>
            </w:tcBorders>
            <w:shd w:val="clear" w:color="000000" w:fill="FFFF00"/>
            <w:noWrap/>
            <w:vAlign w:val="bottom"/>
            <w:hideMark/>
          </w:tcPr>
          <w:p w14:paraId="0863D1E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5" w:type="dxa"/>
            <w:tcBorders>
              <w:top w:val="nil"/>
              <w:left w:val="nil"/>
              <w:bottom w:val="nil"/>
              <w:right w:val="nil"/>
            </w:tcBorders>
            <w:shd w:val="clear" w:color="000000" w:fill="FFFF00"/>
            <w:noWrap/>
            <w:vAlign w:val="bottom"/>
            <w:hideMark/>
          </w:tcPr>
          <w:p w14:paraId="7877FC1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2E0E8CD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545D6EE4"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3B5F7F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6F7C27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6" w:type="dxa"/>
            <w:tcBorders>
              <w:top w:val="nil"/>
              <w:left w:val="nil"/>
              <w:bottom w:val="nil"/>
              <w:right w:val="nil"/>
            </w:tcBorders>
            <w:shd w:val="clear" w:color="000000" w:fill="FFFF99"/>
            <w:noWrap/>
            <w:vAlign w:val="bottom"/>
            <w:hideMark/>
          </w:tcPr>
          <w:p w14:paraId="79ECE88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-1.330,00</w:t>
            </w:r>
          </w:p>
        </w:tc>
        <w:tc>
          <w:tcPr>
            <w:tcW w:w="1275" w:type="dxa"/>
            <w:tcBorders>
              <w:top w:val="nil"/>
              <w:left w:val="nil"/>
              <w:bottom w:val="nil"/>
              <w:right w:val="nil"/>
            </w:tcBorders>
            <w:shd w:val="clear" w:color="000000" w:fill="FFFF99"/>
            <w:noWrap/>
            <w:vAlign w:val="bottom"/>
            <w:hideMark/>
          </w:tcPr>
          <w:p w14:paraId="10A0BE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01C3ECB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32B38A78" w14:textId="77777777" w:rsidTr="008F3FDD">
        <w:trPr>
          <w:trHeight w:val="255"/>
        </w:trPr>
        <w:tc>
          <w:tcPr>
            <w:tcW w:w="1139" w:type="dxa"/>
            <w:tcBorders>
              <w:top w:val="nil"/>
              <w:left w:val="nil"/>
              <w:bottom w:val="nil"/>
              <w:right w:val="nil"/>
            </w:tcBorders>
            <w:shd w:val="clear" w:color="auto" w:fill="auto"/>
            <w:noWrap/>
            <w:vAlign w:val="bottom"/>
            <w:hideMark/>
          </w:tcPr>
          <w:p w14:paraId="1F73FA1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R402</w:t>
            </w:r>
          </w:p>
        </w:tc>
        <w:tc>
          <w:tcPr>
            <w:tcW w:w="1047" w:type="dxa"/>
            <w:tcBorders>
              <w:top w:val="nil"/>
              <w:left w:val="nil"/>
              <w:bottom w:val="nil"/>
              <w:right w:val="nil"/>
            </w:tcBorders>
            <w:shd w:val="clear" w:color="auto" w:fill="auto"/>
            <w:noWrap/>
            <w:vAlign w:val="bottom"/>
            <w:hideMark/>
          </w:tcPr>
          <w:p w14:paraId="3F4D5BD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15C8C54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cijevnog propusta -Vinski put</w:t>
            </w:r>
          </w:p>
        </w:tc>
        <w:tc>
          <w:tcPr>
            <w:tcW w:w="1418" w:type="dxa"/>
            <w:tcBorders>
              <w:top w:val="nil"/>
              <w:left w:val="nil"/>
              <w:bottom w:val="nil"/>
              <w:right w:val="nil"/>
            </w:tcBorders>
            <w:shd w:val="clear" w:color="auto" w:fill="auto"/>
            <w:noWrap/>
            <w:vAlign w:val="bottom"/>
            <w:hideMark/>
          </w:tcPr>
          <w:p w14:paraId="524633C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6" w:type="dxa"/>
            <w:tcBorders>
              <w:top w:val="nil"/>
              <w:left w:val="nil"/>
              <w:bottom w:val="nil"/>
              <w:right w:val="nil"/>
            </w:tcBorders>
            <w:shd w:val="clear" w:color="auto" w:fill="auto"/>
            <w:noWrap/>
            <w:vAlign w:val="bottom"/>
            <w:hideMark/>
          </w:tcPr>
          <w:p w14:paraId="6A3C349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5" w:type="dxa"/>
            <w:tcBorders>
              <w:top w:val="nil"/>
              <w:left w:val="nil"/>
              <w:bottom w:val="nil"/>
              <w:right w:val="nil"/>
            </w:tcBorders>
            <w:shd w:val="clear" w:color="auto" w:fill="auto"/>
            <w:noWrap/>
            <w:vAlign w:val="bottom"/>
            <w:hideMark/>
          </w:tcPr>
          <w:p w14:paraId="22BAC85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2A4ADF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003217F3"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2CD3E30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57BA522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21EF43C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484.663,56</w:t>
            </w:r>
          </w:p>
        </w:tc>
        <w:tc>
          <w:tcPr>
            <w:tcW w:w="1276" w:type="dxa"/>
            <w:tcBorders>
              <w:top w:val="nil"/>
              <w:left w:val="nil"/>
              <w:bottom w:val="nil"/>
              <w:right w:val="nil"/>
            </w:tcBorders>
            <w:shd w:val="clear" w:color="000000" w:fill="FFFF00"/>
            <w:noWrap/>
            <w:vAlign w:val="bottom"/>
            <w:hideMark/>
          </w:tcPr>
          <w:p w14:paraId="7307919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2.300,00</w:t>
            </w:r>
          </w:p>
        </w:tc>
        <w:tc>
          <w:tcPr>
            <w:tcW w:w="1275" w:type="dxa"/>
            <w:tcBorders>
              <w:top w:val="nil"/>
              <w:left w:val="nil"/>
              <w:bottom w:val="nil"/>
              <w:right w:val="nil"/>
            </w:tcBorders>
            <w:shd w:val="clear" w:color="000000" w:fill="FFFF00"/>
            <w:noWrap/>
            <w:vAlign w:val="bottom"/>
            <w:hideMark/>
          </w:tcPr>
          <w:p w14:paraId="046A24F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0,47</w:t>
            </w:r>
          </w:p>
        </w:tc>
        <w:tc>
          <w:tcPr>
            <w:tcW w:w="1277" w:type="dxa"/>
            <w:tcBorders>
              <w:top w:val="nil"/>
              <w:left w:val="nil"/>
              <w:bottom w:val="nil"/>
              <w:right w:val="nil"/>
            </w:tcBorders>
            <w:shd w:val="clear" w:color="000000" w:fill="FFFF00"/>
            <w:noWrap/>
            <w:vAlign w:val="bottom"/>
            <w:hideMark/>
          </w:tcPr>
          <w:p w14:paraId="7718744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486.963,56</w:t>
            </w:r>
          </w:p>
        </w:tc>
      </w:tr>
      <w:tr w:rsidR="008F3FDD" w:rsidRPr="008F3FDD" w14:paraId="5A5E0A6E"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1CCD697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0F53F02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2231861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464.988,56</w:t>
            </w:r>
          </w:p>
        </w:tc>
        <w:tc>
          <w:tcPr>
            <w:tcW w:w="1276" w:type="dxa"/>
            <w:tcBorders>
              <w:top w:val="nil"/>
              <w:left w:val="nil"/>
              <w:bottom w:val="nil"/>
              <w:right w:val="nil"/>
            </w:tcBorders>
            <w:shd w:val="clear" w:color="000000" w:fill="FFFF99"/>
            <w:noWrap/>
            <w:vAlign w:val="bottom"/>
            <w:hideMark/>
          </w:tcPr>
          <w:p w14:paraId="60F25D2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2.300,00</w:t>
            </w:r>
          </w:p>
        </w:tc>
        <w:tc>
          <w:tcPr>
            <w:tcW w:w="1275" w:type="dxa"/>
            <w:tcBorders>
              <w:top w:val="nil"/>
              <w:left w:val="nil"/>
              <w:bottom w:val="nil"/>
              <w:right w:val="nil"/>
            </w:tcBorders>
            <w:shd w:val="clear" w:color="000000" w:fill="FFFF99"/>
            <w:noWrap/>
            <w:vAlign w:val="bottom"/>
            <w:hideMark/>
          </w:tcPr>
          <w:p w14:paraId="4CED56F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0,49</w:t>
            </w:r>
          </w:p>
        </w:tc>
        <w:tc>
          <w:tcPr>
            <w:tcW w:w="1277" w:type="dxa"/>
            <w:tcBorders>
              <w:top w:val="nil"/>
              <w:left w:val="nil"/>
              <w:bottom w:val="nil"/>
              <w:right w:val="nil"/>
            </w:tcBorders>
            <w:shd w:val="clear" w:color="000000" w:fill="FFFF99"/>
            <w:noWrap/>
            <w:vAlign w:val="bottom"/>
            <w:hideMark/>
          </w:tcPr>
          <w:p w14:paraId="482F51B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467.288,56</w:t>
            </w:r>
          </w:p>
        </w:tc>
      </w:tr>
      <w:tr w:rsidR="008F3FDD" w:rsidRPr="008F3FDD" w14:paraId="6E796EB0" w14:textId="77777777" w:rsidTr="008F3FDD">
        <w:trPr>
          <w:trHeight w:val="255"/>
        </w:trPr>
        <w:tc>
          <w:tcPr>
            <w:tcW w:w="1139" w:type="dxa"/>
            <w:tcBorders>
              <w:top w:val="nil"/>
              <w:left w:val="nil"/>
              <w:bottom w:val="nil"/>
              <w:right w:val="nil"/>
            </w:tcBorders>
            <w:shd w:val="clear" w:color="auto" w:fill="auto"/>
            <w:noWrap/>
            <w:vAlign w:val="bottom"/>
            <w:hideMark/>
          </w:tcPr>
          <w:p w14:paraId="64C305F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R431E1</w:t>
            </w:r>
          </w:p>
        </w:tc>
        <w:tc>
          <w:tcPr>
            <w:tcW w:w="1047" w:type="dxa"/>
            <w:tcBorders>
              <w:top w:val="nil"/>
              <w:left w:val="nil"/>
              <w:bottom w:val="nil"/>
              <w:right w:val="nil"/>
            </w:tcBorders>
            <w:shd w:val="clear" w:color="auto" w:fill="auto"/>
            <w:noWrap/>
            <w:vAlign w:val="bottom"/>
            <w:hideMark/>
          </w:tcPr>
          <w:p w14:paraId="28C88CB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30CAA32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odvojak Zagrebačke -građevinski radovi</w:t>
            </w:r>
          </w:p>
        </w:tc>
        <w:tc>
          <w:tcPr>
            <w:tcW w:w="1418" w:type="dxa"/>
            <w:tcBorders>
              <w:top w:val="nil"/>
              <w:left w:val="nil"/>
              <w:bottom w:val="nil"/>
              <w:right w:val="nil"/>
            </w:tcBorders>
            <w:shd w:val="clear" w:color="auto" w:fill="auto"/>
            <w:noWrap/>
            <w:vAlign w:val="bottom"/>
            <w:hideMark/>
          </w:tcPr>
          <w:p w14:paraId="68E270E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53.123,06</w:t>
            </w:r>
          </w:p>
        </w:tc>
        <w:tc>
          <w:tcPr>
            <w:tcW w:w="1276" w:type="dxa"/>
            <w:tcBorders>
              <w:top w:val="nil"/>
              <w:left w:val="nil"/>
              <w:bottom w:val="nil"/>
              <w:right w:val="nil"/>
            </w:tcBorders>
            <w:shd w:val="clear" w:color="auto" w:fill="auto"/>
            <w:noWrap/>
            <w:vAlign w:val="bottom"/>
            <w:hideMark/>
          </w:tcPr>
          <w:p w14:paraId="521318C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1AB4F1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406A8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53.123,06</w:t>
            </w:r>
          </w:p>
        </w:tc>
      </w:tr>
      <w:tr w:rsidR="008F3FDD" w:rsidRPr="008F3FDD" w14:paraId="7FC4F60A" w14:textId="77777777" w:rsidTr="008F3FDD">
        <w:trPr>
          <w:trHeight w:val="255"/>
        </w:trPr>
        <w:tc>
          <w:tcPr>
            <w:tcW w:w="1139" w:type="dxa"/>
            <w:tcBorders>
              <w:top w:val="nil"/>
              <w:left w:val="nil"/>
              <w:bottom w:val="nil"/>
              <w:right w:val="nil"/>
            </w:tcBorders>
            <w:shd w:val="clear" w:color="auto" w:fill="auto"/>
            <w:noWrap/>
            <w:vAlign w:val="bottom"/>
            <w:hideMark/>
          </w:tcPr>
          <w:p w14:paraId="43983C2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R431F1</w:t>
            </w:r>
          </w:p>
        </w:tc>
        <w:tc>
          <w:tcPr>
            <w:tcW w:w="1047" w:type="dxa"/>
            <w:tcBorders>
              <w:top w:val="nil"/>
              <w:left w:val="nil"/>
              <w:bottom w:val="nil"/>
              <w:right w:val="nil"/>
            </w:tcBorders>
            <w:shd w:val="clear" w:color="auto" w:fill="auto"/>
            <w:noWrap/>
            <w:vAlign w:val="bottom"/>
            <w:hideMark/>
          </w:tcPr>
          <w:p w14:paraId="424801A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5F733B1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Sanacija ulice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građevinski radovi</w:t>
            </w:r>
          </w:p>
        </w:tc>
        <w:tc>
          <w:tcPr>
            <w:tcW w:w="1418" w:type="dxa"/>
            <w:tcBorders>
              <w:top w:val="nil"/>
              <w:left w:val="nil"/>
              <w:bottom w:val="nil"/>
              <w:right w:val="nil"/>
            </w:tcBorders>
            <w:shd w:val="clear" w:color="auto" w:fill="auto"/>
            <w:noWrap/>
            <w:vAlign w:val="bottom"/>
            <w:hideMark/>
          </w:tcPr>
          <w:p w14:paraId="62AE53F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67.735,56</w:t>
            </w:r>
          </w:p>
        </w:tc>
        <w:tc>
          <w:tcPr>
            <w:tcW w:w="1276" w:type="dxa"/>
            <w:tcBorders>
              <w:top w:val="nil"/>
              <w:left w:val="nil"/>
              <w:bottom w:val="nil"/>
              <w:right w:val="nil"/>
            </w:tcBorders>
            <w:shd w:val="clear" w:color="auto" w:fill="auto"/>
            <w:noWrap/>
            <w:vAlign w:val="bottom"/>
            <w:hideMark/>
          </w:tcPr>
          <w:p w14:paraId="54D7310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E8173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7443C2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67.735,56</w:t>
            </w:r>
          </w:p>
        </w:tc>
      </w:tr>
      <w:tr w:rsidR="008F3FDD" w:rsidRPr="008F3FDD" w14:paraId="18440C02" w14:textId="77777777" w:rsidTr="008F3FDD">
        <w:trPr>
          <w:trHeight w:val="255"/>
        </w:trPr>
        <w:tc>
          <w:tcPr>
            <w:tcW w:w="1139" w:type="dxa"/>
            <w:tcBorders>
              <w:top w:val="nil"/>
              <w:left w:val="nil"/>
              <w:bottom w:val="nil"/>
              <w:right w:val="nil"/>
            </w:tcBorders>
            <w:shd w:val="clear" w:color="auto" w:fill="auto"/>
            <w:noWrap/>
            <w:vAlign w:val="bottom"/>
            <w:hideMark/>
          </w:tcPr>
          <w:p w14:paraId="421FD53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R431G1</w:t>
            </w:r>
          </w:p>
        </w:tc>
        <w:tc>
          <w:tcPr>
            <w:tcW w:w="1047" w:type="dxa"/>
            <w:tcBorders>
              <w:top w:val="nil"/>
              <w:left w:val="nil"/>
              <w:bottom w:val="nil"/>
              <w:right w:val="nil"/>
            </w:tcBorders>
            <w:shd w:val="clear" w:color="auto" w:fill="auto"/>
            <w:noWrap/>
            <w:vAlign w:val="bottom"/>
            <w:hideMark/>
          </w:tcPr>
          <w:p w14:paraId="5A439B4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6EA9267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Matije Gupca-građevinski radovi</w:t>
            </w:r>
          </w:p>
        </w:tc>
        <w:tc>
          <w:tcPr>
            <w:tcW w:w="1418" w:type="dxa"/>
            <w:tcBorders>
              <w:top w:val="nil"/>
              <w:left w:val="nil"/>
              <w:bottom w:val="nil"/>
              <w:right w:val="nil"/>
            </w:tcBorders>
            <w:shd w:val="clear" w:color="auto" w:fill="auto"/>
            <w:noWrap/>
            <w:vAlign w:val="bottom"/>
            <w:hideMark/>
          </w:tcPr>
          <w:p w14:paraId="6A35B9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65.009,43</w:t>
            </w:r>
          </w:p>
        </w:tc>
        <w:tc>
          <w:tcPr>
            <w:tcW w:w="1276" w:type="dxa"/>
            <w:tcBorders>
              <w:top w:val="nil"/>
              <w:left w:val="nil"/>
              <w:bottom w:val="nil"/>
              <w:right w:val="nil"/>
            </w:tcBorders>
            <w:shd w:val="clear" w:color="auto" w:fill="auto"/>
            <w:noWrap/>
            <w:vAlign w:val="bottom"/>
            <w:hideMark/>
          </w:tcPr>
          <w:p w14:paraId="2A18C5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34C4DC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14FAA4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65.009,43</w:t>
            </w:r>
          </w:p>
        </w:tc>
      </w:tr>
      <w:tr w:rsidR="008F3FDD" w:rsidRPr="008F3FDD" w14:paraId="08125887" w14:textId="77777777" w:rsidTr="008F3FDD">
        <w:trPr>
          <w:trHeight w:val="255"/>
        </w:trPr>
        <w:tc>
          <w:tcPr>
            <w:tcW w:w="1139" w:type="dxa"/>
            <w:tcBorders>
              <w:top w:val="nil"/>
              <w:left w:val="nil"/>
              <w:bottom w:val="nil"/>
              <w:right w:val="nil"/>
            </w:tcBorders>
            <w:shd w:val="clear" w:color="auto" w:fill="auto"/>
            <w:noWrap/>
            <w:vAlign w:val="bottom"/>
            <w:hideMark/>
          </w:tcPr>
          <w:p w14:paraId="058D74C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R431H</w:t>
            </w:r>
          </w:p>
        </w:tc>
        <w:tc>
          <w:tcPr>
            <w:tcW w:w="1047" w:type="dxa"/>
            <w:tcBorders>
              <w:top w:val="nil"/>
              <w:left w:val="nil"/>
              <w:bottom w:val="nil"/>
              <w:right w:val="nil"/>
            </w:tcBorders>
            <w:shd w:val="clear" w:color="auto" w:fill="auto"/>
            <w:noWrap/>
            <w:vAlign w:val="bottom"/>
            <w:hideMark/>
          </w:tcPr>
          <w:p w14:paraId="1EC5DE2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27E801D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Vinogradski put - građevinski radovi</w:t>
            </w:r>
          </w:p>
        </w:tc>
        <w:tc>
          <w:tcPr>
            <w:tcW w:w="1418" w:type="dxa"/>
            <w:tcBorders>
              <w:top w:val="nil"/>
              <w:left w:val="nil"/>
              <w:bottom w:val="nil"/>
              <w:right w:val="nil"/>
            </w:tcBorders>
            <w:shd w:val="clear" w:color="auto" w:fill="auto"/>
            <w:noWrap/>
            <w:vAlign w:val="bottom"/>
            <w:hideMark/>
          </w:tcPr>
          <w:p w14:paraId="0A9B6B2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149.386,36</w:t>
            </w:r>
          </w:p>
        </w:tc>
        <w:tc>
          <w:tcPr>
            <w:tcW w:w="1276" w:type="dxa"/>
            <w:tcBorders>
              <w:top w:val="nil"/>
              <w:left w:val="nil"/>
              <w:bottom w:val="nil"/>
              <w:right w:val="nil"/>
            </w:tcBorders>
            <w:shd w:val="clear" w:color="auto" w:fill="auto"/>
            <w:noWrap/>
            <w:vAlign w:val="bottom"/>
            <w:hideMark/>
          </w:tcPr>
          <w:p w14:paraId="0769722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2.300,00</w:t>
            </w:r>
          </w:p>
        </w:tc>
        <w:tc>
          <w:tcPr>
            <w:tcW w:w="1275" w:type="dxa"/>
            <w:tcBorders>
              <w:top w:val="nil"/>
              <w:left w:val="nil"/>
              <w:bottom w:val="nil"/>
              <w:right w:val="nil"/>
            </w:tcBorders>
            <w:shd w:val="clear" w:color="auto" w:fill="auto"/>
            <w:noWrap/>
            <w:vAlign w:val="bottom"/>
            <w:hideMark/>
          </w:tcPr>
          <w:p w14:paraId="734E3A7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1,54</w:t>
            </w:r>
          </w:p>
        </w:tc>
        <w:tc>
          <w:tcPr>
            <w:tcW w:w="1277" w:type="dxa"/>
            <w:tcBorders>
              <w:top w:val="nil"/>
              <w:left w:val="nil"/>
              <w:bottom w:val="nil"/>
              <w:right w:val="nil"/>
            </w:tcBorders>
            <w:shd w:val="clear" w:color="auto" w:fill="auto"/>
            <w:noWrap/>
            <w:vAlign w:val="bottom"/>
            <w:hideMark/>
          </w:tcPr>
          <w:p w14:paraId="1B257BF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151.686,36</w:t>
            </w:r>
          </w:p>
        </w:tc>
      </w:tr>
      <w:tr w:rsidR="008F3FDD" w:rsidRPr="008F3FDD" w14:paraId="6B811222" w14:textId="77777777" w:rsidTr="008F3FDD">
        <w:trPr>
          <w:trHeight w:val="255"/>
        </w:trPr>
        <w:tc>
          <w:tcPr>
            <w:tcW w:w="1139" w:type="dxa"/>
            <w:tcBorders>
              <w:top w:val="nil"/>
              <w:left w:val="nil"/>
              <w:bottom w:val="nil"/>
              <w:right w:val="nil"/>
            </w:tcBorders>
            <w:shd w:val="clear" w:color="auto" w:fill="auto"/>
            <w:noWrap/>
            <w:vAlign w:val="bottom"/>
            <w:hideMark/>
          </w:tcPr>
          <w:p w14:paraId="42DAEEB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R431I</w:t>
            </w:r>
          </w:p>
        </w:tc>
        <w:tc>
          <w:tcPr>
            <w:tcW w:w="1047" w:type="dxa"/>
            <w:tcBorders>
              <w:top w:val="nil"/>
              <w:left w:val="nil"/>
              <w:bottom w:val="nil"/>
              <w:right w:val="nil"/>
            </w:tcBorders>
            <w:shd w:val="clear" w:color="auto" w:fill="auto"/>
            <w:noWrap/>
            <w:vAlign w:val="bottom"/>
            <w:hideMark/>
          </w:tcPr>
          <w:p w14:paraId="64039FE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A19D26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Bregovita - građevinski radovi</w:t>
            </w:r>
          </w:p>
        </w:tc>
        <w:tc>
          <w:tcPr>
            <w:tcW w:w="1418" w:type="dxa"/>
            <w:tcBorders>
              <w:top w:val="nil"/>
              <w:left w:val="nil"/>
              <w:bottom w:val="nil"/>
              <w:right w:val="nil"/>
            </w:tcBorders>
            <w:shd w:val="clear" w:color="auto" w:fill="auto"/>
            <w:noWrap/>
            <w:vAlign w:val="bottom"/>
            <w:hideMark/>
          </w:tcPr>
          <w:p w14:paraId="4BA8CA4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53.259,15</w:t>
            </w:r>
          </w:p>
        </w:tc>
        <w:tc>
          <w:tcPr>
            <w:tcW w:w="1276" w:type="dxa"/>
            <w:tcBorders>
              <w:top w:val="nil"/>
              <w:left w:val="nil"/>
              <w:bottom w:val="nil"/>
              <w:right w:val="nil"/>
            </w:tcBorders>
            <w:shd w:val="clear" w:color="auto" w:fill="auto"/>
            <w:noWrap/>
            <w:vAlign w:val="bottom"/>
            <w:hideMark/>
          </w:tcPr>
          <w:p w14:paraId="2565B79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A4066C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3B4D5F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53.259,15</w:t>
            </w:r>
          </w:p>
        </w:tc>
      </w:tr>
      <w:tr w:rsidR="008F3FDD" w:rsidRPr="008F3FDD" w14:paraId="11C4C04A" w14:textId="77777777" w:rsidTr="008F3FDD">
        <w:trPr>
          <w:trHeight w:val="255"/>
        </w:trPr>
        <w:tc>
          <w:tcPr>
            <w:tcW w:w="1139" w:type="dxa"/>
            <w:tcBorders>
              <w:top w:val="nil"/>
              <w:left w:val="nil"/>
              <w:bottom w:val="nil"/>
              <w:right w:val="nil"/>
            </w:tcBorders>
            <w:shd w:val="clear" w:color="auto" w:fill="auto"/>
            <w:noWrap/>
            <w:vAlign w:val="bottom"/>
            <w:hideMark/>
          </w:tcPr>
          <w:p w14:paraId="51A1A56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R431E2</w:t>
            </w:r>
          </w:p>
        </w:tc>
        <w:tc>
          <w:tcPr>
            <w:tcW w:w="1047" w:type="dxa"/>
            <w:tcBorders>
              <w:top w:val="nil"/>
              <w:left w:val="nil"/>
              <w:bottom w:val="nil"/>
              <w:right w:val="nil"/>
            </w:tcBorders>
            <w:shd w:val="clear" w:color="auto" w:fill="auto"/>
            <w:noWrap/>
            <w:vAlign w:val="bottom"/>
            <w:hideMark/>
          </w:tcPr>
          <w:p w14:paraId="41532E6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2F289C1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odvojak Zagrebačke -stručni nadzor</w:t>
            </w:r>
          </w:p>
        </w:tc>
        <w:tc>
          <w:tcPr>
            <w:tcW w:w="1418" w:type="dxa"/>
            <w:tcBorders>
              <w:top w:val="nil"/>
              <w:left w:val="nil"/>
              <w:bottom w:val="nil"/>
              <w:right w:val="nil"/>
            </w:tcBorders>
            <w:shd w:val="clear" w:color="auto" w:fill="auto"/>
            <w:noWrap/>
            <w:vAlign w:val="bottom"/>
            <w:hideMark/>
          </w:tcPr>
          <w:p w14:paraId="43F8A9F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2.500,00</w:t>
            </w:r>
          </w:p>
        </w:tc>
        <w:tc>
          <w:tcPr>
            <w:tcW w:w="1276" w:type="dxa"/>
            <w:tcBorders>
              <w:top w:val="nil"/>
              <w:left w:val="nil"/>
              <w:bottom w:val="nil"/>
              <w:right w:val="nil"/>
            </w:tcBorders>
            <w:shd w:val="clear" w:color="auto" w:fill="auto"/>
            <w:noWrap/>
            <w:vAlign w:val="bottom"/>
            <w:hideMark/>
          </w:tcPr>
          <w:p w14:paraId="359D6ED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3B280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1F010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2.500,00</w:t>
            </w:r>
          </w:p>
        </w:tc>
      </w:tr>
      <w:tr w:rsidR="008F3FDD" w:rsidRPr="008F3FDD" w14:paraId="7003A2F5" w14:textId="77777777" w:rsidTr="008F3FDD">
        <w:trPr>
          <w:trHeight w:val="255"/>
        </w:trPr>
        <w:tc>
          <w:tcPr>
            <w:tcW w:w="1139" w:type="dxa"/>
            <w:tcBorders>
              <w:top w:val="nil"/>
              <w:left w:val="nil"/>
              <w:bottom w:val="nil"/>
              <w:right w:val="nil"/>
            </w:tcBorders>
            <w:shd w:val="clear" w:color="auto" w:fill="auto"/>
            <w:noWrap/>
            <w:vAlign w:val="bottom"/>
            <w:hideMark/>
          </w:tcPr>
          <w:p w14:paraId="441198F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R431E4</w:t>
            </w:r>
          </w:p>
        </w:tc>
        <w:tc>
          <w:tcPr>
            <w:tcW w:w="1047" w:type="dxa"/>
            <w:tcBorders>
              <w:top w:val="nil"/>
              <w:left w:val="nil"/>
              <w:bottom w:val="nil"/>
              <w:right w:val="nil"/>
            </w:tcBorders>
            <w:shd w:val="clear" w:color="auto" w:fill="auto"/>
            <w:noWrap/>
            <w:vAlign w:val="bottom"/>
            <w:hideMark/>
          </w:tcPr>
          <w:p w14:paraId="722643D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106C3C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odvojak Zagrebačke - tehnička pomoć</w:t>
            </w:r>
          </w:p>
        </w:tc>
        <w:tc>
          <w:tcPr>
            <w:tcW w:w="1418" w:type="dxa"/>
            <w:tcBorders>
              <w:top w:val="nil"/>
              <w:left w:val="nil"/>
              <w:bottom w:val="nil"/>
              <w:right w:val="nil"/>
            </w:tcBorders>
            <w:shd w:val="clear" w:color="auto" w:fill="auto"/>
            <w:noWrap/>
            <w:vAlign w:val="bottom"/>
            <w:hideMark/>
          </w:tcPr>
          <w:p w14:paraId="3B91E6F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11.250,00</w:t>
            </w:r>
          </w:p>
        </w:tc>
        <w:tc>
          <w:tcPr>
            <w:tcW w:w="1276" w:type="dxa"/>
            <w:tcBorders>
              <w:top w:val="nil"/>
              <w:left w:val="nil"/>
              <w:bottom w:val="nil"/>
              <w:right w:val="nil"/>
            </w:tcBorders>
            <w:shd w:val="clear" w:color="auto" w:fill="auto"/>
            <w:noWrap/>
            <w:vAlign w:val="bottom"/>
            <w:hideMark/>
          </w:tcPr>
          <w:p w14:paraId="675554C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FA192E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48EA95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11.250,00</w:t>
            </w:r>
          </w:p>
        </w:tc>
      </w:tr>
      <w:tr w:rsidR="008F3FDD" w:rsidRPr="008F3FDD" w14:paraId="0F636035" w14:textId="77777777" w:rsidTr="008F3FDD">
        <w:trPr>
          <w:trHeight w:val="255"/>
        </w:trPr>
        <w:tc>
          <w:tcPr>
            <w:tcW w:w="1139" w:type="dxa"/>
            <w:tcBorders>
              <w:top w:val="nil"/>
              <w:left w:val="nil"/>
              <w:bottom w:val="nil"/>
              <w:right w:val="nil"/>
            </w:tcBorders>
            <w:shd w:val="clear" w:color="auto" w:fill="auto"/>
            <w:noWrap/>
            <w:vAlign w:val="bottom"/>
            <w:hideMark/>
          </w:tcPr>
          <w:p w14:paraId="568F72D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R431E5</w:t>
            </w:r>
          </w:p>
        </w:tc>
        <w:tc>
          <w:tcPr>
            <w:tcW w:w="1047" w:type="dxa"/>
            <w:tcBorders>
              <w:top w:val="nil"/>
              <w:left w:val="nil"/>
              <w:bottom w:val="nil"/>
              <w:right w:val="nil"/>
            </w:tcBorders>
            <w:shd w:val="clear" w:color="auto" w:fill="auto"/>
            <w:noWrap/>
            <w:vAlign w:val="bottom"/>
            <w:hideMark/>
          </w:tcPr>
          <w:p w14:paraId="5836447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34ECEA8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odvojak Zagrebačke - nalaz i mišljenje</w:t>
            </w:r>
          </w:p>
        </w:tc>
        <w:tc>
          <w:tcPr>
            <w:tcW w:w="1418" w:type="dxa"/>
            <w:tcBorders>
              <w:top w:val="nil"/>
              <w:left w:val="nil"/>
              <w:bottom w:val="nil"/>
              <w:right w:val="nil"/>
            </w:tcBorders>
            <w:shd w:val="clear" w:color="auto" w:fill="auto"/>
            <w:noWrap/>
            <w:vAlign w:val="bottom"/>
            <w:hideMark/>
          </w:tcPr>
          <w:p w14:paraId="7FED6B4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c>
          <w:tcPr>
            <w:tcW w:w="1276" w:type="dxa"/>
            <w:tcBorders>
              <w:top w:val="nil"/>
              <w:left w:val="nil"/>
              <w:bottom w:val="nil"/>
              <w:right w:val="nil"/>
            </w:tcBorders>
            <w:shd w:val="clear" w:color="auto" w:fill="auto"/>
            <w:noWrap/>
            <w:vAlign w:val="bottom"/>
            <w:hideMark/>
          </w:tcPr>
          <w:p w14:paraId="523A15E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96824B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B54CD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r>
      <w:tr w:rsidR="008F3FDD" w:rsidRPr="008F3FDD" w14:paraId="21B725B6" w14:textId="77777777" w:rsidTr="008F3FDD">
        <w:trPr>
          <w:trHeight w:val="255"/>
        </w:trPr>
        <w:tc>
          <w:tcPr>
            <w:tcW w:w="1139" w:type="dxa"/>
            <w:tcBorders>
              <w:top w:val="nil"/>
              <w:left w:val="nil"/>
              <w:bottom w:val="nil"/>
              <w:right w:val="nil"/>
            </w:tcBorders>
            <w:shd w:val="clear" w:color="auto" w:fill="auto"/>
            <w:noWrap/>
            <w:vAlign w:val="bottom"/>
            <w:hideMark/>
          </w:tcPr>
          <w:p w14:paraId="726E9C7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R431F2</w:t>
            </w:r>
          </w:p>
        </w:tc>
        <w:tc>
          <w:tcPr>
            <w:tcW w:w="1047" w:type="dxa"/>
            <w:tcBorders>
              <w:top w:val="nil"/>
              <w:left w:val="nil"/>
              <w:bottom w:val="nil"/>
              <w:right w:val="nil"/>
            </w:tcBorders>
            <w:shd w:val="clear" w:color="auto" w:fill="auto"/>
            <w:noWrap/>
            <w:vAlign w:val="bottom"/>
            <w:hideMark/>
          </w:tcPr>
          <w:p w14:paraId="1876029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024EF21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Sanacija ulice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stručni nadzor</w:t>
            </w:r>
          </w:p>
        </w:tc>
        <w:tc>
          <w:tcPr>
            <w:tcW w:w="1418" w:type="dxa"/>
            <w:tcBorders>
              <w:top w:val="nil"/>
              <w:left w:val="nil"/>
              <w:bottom w:val="nil"/>
              <w:right w:val="nil"/>
            </w:tcBorders>
            <w:shd w:val="clear" w:color="auto" w:fill="auto"/>
            <w:noWrap/>
            <w:vAlign w:val="bottom"/>
            <w:hideMark/>
          </w:tcPr>
          <w:p w14:paraId="29AB1B6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c>
          <w:tcPr>
            <w:tcW w:w="1276" w:type="dxa"/>
            <w:tcBorders>
              <w:top w:val="nil"/>
              <w:left w:val="nil"/>
              <w:bottom w:val="nil"/>
              <w:right w:val="nil"/>
            </w:tcBorders>
            <w:shd w:val="clear" w:color="auto" w:fill="auto"/>
            <w:noWrap/>
            <w:vAlign w:val="bottom"/>
            <w:hideMark/>
          </w:tcPr>
          <w:p w14:paraId="2447023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32D6AA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0622F2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r>
      <w:tr w:rsidR="008F3FDD" w:rsidRPr="008F3FDD" w14:paraId="190CF480" w14:textId="77777777" w:rsidTr="008F3FDD">
        <w:trPr>
          <w:trHeight w:val="255"/>
        </w:trPr>
        <w:tc>
          <w:tcPr>
            <w:tcW w:w="1139" w:type="dxa"/>
            <w:tcBorders>
              <w:top w:val="nil"/>
              <w:left w:val="nil"/>
              <w:bottom w:val="nil"/>
              <w:right w:val="nil"/>
            </w:tcBorders>
            <w:shd w:val="clear" w:color="auto" w:fill="auto"/>
            <w:noWrap/>
            <w:vAlign w:val="bottom"/>
            <w:hideMark/>
          </w:tcPr>
          <w:p w14:paraId="0A2E825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R431F4</w:t>
            </w:r>
          </w:p>
        </w:tc>
        <w:tc>
          <w:tcPr>
            <w:tcW w:w="1047" w:type="dxa"/>
            <w:tcBorders>
              <w:top w:val="nil"/>
              <w:left w:val="nil"/>
              <w:bottom w:val="nil"/>
              <w:right w:val="nil"/>
            </w:tcBorders>
            <w:shd w:val="clear" w:color="auto" w:fill="auto"/>
            <w:noWrap/>
            <w:vAlign w:val="bottom"/>
            <w:hideMark/>
          </w:tcPr>
          <w:p w14:paraId="354B51E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2591958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Sanacija ulice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tehnička pomoć</w:t>
            </w:r>
          </w:p>
        </w:tc>
        <w:tc>
          <w:tcPr>
            <w:tcW w:w="1418" w:type="dxa"/>
            <w:tcBorders>
              <w:top w:val="nil"/>
              <w:left w:val="nil"/>
              <w:bottom w:val="nil"/>
              <w:right w:val="nil"/>
            </w:tcBorders>
            <w:shd w:val="clear" w:color="auto" w:fill="auto"/>
            <w:noWrap/>
            <w:vAlign w:val="bottom"/>
            <w:hideMark/>
          </w:tcPr>
          <w:p w14:paraId="5D2360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11.250,00</w:t>
            </w:r>
          </w:p>
        </w:tc>
        <w:tc>
          <w:tcPr>
            <w:tcW w:w="1276" w:type="dxa"/>
            <w:tcBorders>
              <w:top w:val="nil"/>
              <w:left w:val="nil"/>
              <w:bottom w:val="nil"/>
              <w:right w:val="nil"/>
            </w:tcBorders>
            <w:shd w:val="clear" w:color="auto" w:fill="auto"/>
            <w:noWrap/>
            <w:vAlign w:val="bottom"/>
            <w:hideMark/>
          </w:tcPr>
          <w:p w14:paraId="31472CC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28D1D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AA0E20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11.250,00</w:t>
            </w:r>
          </w:p>
        </w:tc>
      </w:tr>
      <w:tr w:rsidR="008F3FDD" w:rsidRPr="008F3FDD" w14:paraId="6A81EA1E" w14:textId="77777777" w:rsidTr="008F3FDD">
        <w:trPr>
          <w:trHeight w:val="255"/>
        </w:trPr>
        <w:tc>
          <w:tcPr>
            <w:tcW w:w="1139" w:type="dxa"/>
            <w:tcBorders>
              <w:top w:val="nil"/>
              <w:left w:val="nil"/>
              <w:bottom w:val="nil"/>
              <w:right w:val="nil"/>
            </w:tcBorders>
            <w:shd w:val="clear" w:color="auto" w:fill="auto"/>
            <w:noWrap/>
            <w:vAlign w:val="bottom"/>
            <w:hideMark/>
          </w:tcPr>
          <w:p w14:paraId="210C9BE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R431F5</w:t>
            </w:r>
          </w:p>
        </w:tc>
        <w:tc>
          <w:tcPr>
            <w:tcW w:w="1047" w:type="dxa"/>
            <w:tcBorders>
              <w:top w:val="nil"/>
              <w:left w:val="nil"/>
              <w:bottom w:val="nil"/>
              <w:right w:val="nil"/>
            </w:tcBorders>
            <w:shd w:val="clear" w:color="auto" w:fill="auto"/>
            <w:noWrap/>
            <w:vAlign w:val="bottom"/>
            <w:hideMark/>
          </w:tcPr>
          <w:p w14:paraId="7BC6D39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15B0822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Sanacija ulice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nalaz i mišljenje</w:t>
            </w:r>
          </w:p>
        </w:tc>
        <w:tc>
          <w:tcPr>
            <w:tcW w:w="1418" w:type="dxa"/>
            <w:tcBorders>
              <w:top w:val="nil"/>
              <w:left w:val="nil"/>
              <w:bottom w:val="nil"/>
              <w:right w:val="nil"/>
            </w:tcBorders>
            <w:shd w:val="clear" w:color="auto" w:fill="auto"/>
            <w:noWrap/>
            <w:vAlign w:val="bottom"/>
            <w:hideMark/>
          </w:tcPr>
          <w:p w14:paraId="2F7CF50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c>
          <w:tcPr>
            <w:tcW w:w="1276" w:type="dxa"/>
            <w:tcBorders>
              <w:top w:val="nil"/>
              <w:left w:val="nil"/>
              <w:bottom w:val="nil"/>
              <w:right w:val="nil"/>
            </w:tcBorders>
            <w:shd w:val="clear" w:color="auto" w:fill="auto"/>
            <w:noWrap/>
            <w:vAlign w:val="bottom"/>
            <w:hideMark/>
          </w:tcPr>
          <w:p w14:paraId="67D184A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BDAFCD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B21CB5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r>
      <w:tr w:rsidR="008F3FDD" w:rsidRPr="008F3FDD" w14:paraId="4E34E776" w14:textId="77777777" w:rsidTr="008F3FDD">
        <w:trPr>
          <w:trHeight w:val="255"/>
        </w:trPr>
        <w:tc>
          <w:tcPr>
            <w:tcW w:w="1139" w:type="dxa"/>
            <w:tcBorders>
              <w:top w:val="nil"/>
              <w:left w:val="nil"/>
              <w:bottom w:val="nil"/>
              <w:right w:val="nil"/>
            </w:tcBorders>
            <w:shd w:val="clear" w:color="auto" w:fill="auto"/>
            <w:noWrap/>
            <w:vAlign w:val="bottom"/>
            <w:hideMark/>
          </w:tcPr>
          <w:p w14:paraId="14FF7F3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R431G</w:t>
            </w:r>
          </w:p>
        </w:tc>
        <w:tc>
          <w:tcPr>
            <w:tcW w:w="1047" w:type="dxa"/>
            <w:tcBorders>
              <w:top w:val="nil"/>
              <w:left w:val="nil"/>
              <w:bottom w:val="nil"/>
              <w:right w:val="nil"/>
            </w:tcBorders>
            <w:shd w:val="clear" w:color="auto" w:fill="auto"/>
            <w:noWrap/>
            <w:vAlign w:val="bottom"/>
            <w:hideMark/>
          </w:tcPr>
          <w:p w14:paraId="28C0B75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0446C50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Matije Gupca- projektno tehnička dokumentacija</w:t>
            </w:r>
          </w:p>
        </w:tc>
        <w:tc>
          <w:tcPr>
            <w:tcW w:w="1418" w:type="dxa"/>
            <w:tcBorders>
              <w:top w:val="nil"/>
              <w:left w:val="nil"/>
              <w:bottom w:val="nil"/>
              <w:right w:val="nil"/>
            </w:tcBorders>
            <w:shd w:val="clear" w:color="auto" w:fill="auto"/>
            <w:noWrap/>
            <w:vAlign w:val="bottom"/>
            <w:hideMark/>
          </w:tcPr>
          <w:p w14:paraId="2A013C0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C6922B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865096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726FFE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5E39A819" w14:textId="77777777" w:rsidTr="008F3FDD">
        <w:trPr>
          <w:trHeight w:val="255"/>
        </w:trPr>
        <w:tc>
          <w:tcPr>
            <w:tcW w:w="1139" w:type="dxa"/>
            <w:tcBorders>
              <w:top w:val="nil"/>
              <w:left w:val="nil"/>
              <w:bottom w:val="nil"/>
              <w:right w:val="nil"/>
            </w:tcBorders>
            <w:shd w:val="clear" w:color="auto" w:fill="auto"/>
            <w:noWrap/>
            <w:vAlign w:val="bottom"/>
            <w:hideMark/>
          </w:tcPr>
          <w:p w14:paraId="5EA074D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R431G2</w:t>
            </w:r>
          </w:p>
        </w:tc>
        <w:tc>
          <w:tcPr>
            <w:tcW w:w="1047" w:type="dxa"/>
            <w:tcBorders>
              <w:top w:val="nil"/>
              <w:left w:val="nil"/>
              <w:bottom w:val="nil"/>
              <w:right w:val="nil"/>
            </w:tcBorders>
            <w:shd w:val="clear" w:color="auto" w:fill="auto"/>
            <w:noWrap/>
            <w:vAlign w:val="bottom"/>
            <w:hideMark/>
          </w:tcPr>
          <w:p w14:paraId="4CAED67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A673B5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Matije Gupca- stručni nadzor</w:t>
            </w:r>
          </w:p>
        </w:tc>
        <w:tc>
          <w:tcPr>
            <w:tcW w:w="1418" w:type="dxa"/>
            <w:tcBorders>
              <w:top w:val="nil"/>
              <w:left w:val="nil"/>
              <w:bottom w:val="nil"/>
              <w:right w:val="nil"/>
            </w:tcBorders>
            <w:shd w:val="clear" w:color="auto" w:fill="auto"/>
            <w:noWrap/>
            <w:vAlign w:val="bottom"/>
            <w:hideMark/>
          </w:tcPr>
          <w:p w14:paraId="155C992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c>
          <w:tcPr>
            <w:tcW w:w="1276" w:type="dxa"/>
            <w:tcBorders>
              <w:top w:val="nil"/>
              <w:left w:val="nil"/>
              <w:bottom w:val="nil"/>
              <w:right w:val="nil"/>
            </w:tcBorders>
            <w:shd w:val="clear" w:color="auto" w:fill="auto"/>
            <w:noWrap/>
            <w:vAlign w:val="bottom"/>
            <w:hideMark/>
          </w:tcPr>
          <w:p w14:paraId="1C6D370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4E3EB2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6C1A73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r>
      <w:tr w:rsidR="008F3FDD" w:rsidRPr="008F3FDD" w14:paraId="738B47D9" w14:textId="77777777" w:rsidTr="008F3FDD">
        <w:trPr>
          <w:trHeight w:val="255"/>
        </w:trPr>
        <w:tc>
          <w:tcPr>
            <w:tcW w:w="1139" w:type="dxa"/>
            <w:tcBorders>
              <w:top w:val="nil"/>
              <w:left w:val="nil"/>
              <w:bottom w:val="nil"/>
              <w:right w:val="nil"/>
            </w:tcBorders>
            <w:shd w:val="clear" w:color="auto" w:fill="auto"/>
            <w:noWrap/>
            <w:vAlign w:val="bottom"/>
            <w:hideMark/>
          </w:tcPr>
          <w:p w14:paraId="64F2B83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R431G4</w:t>
            </w:r>
          </w:p>
        </w:tc>
        <w:tc>
          <w:tcPr>
            <w:tcW w:w="1047" w:type="dxa"/>
            <w:tcBorders>
              <w:top w:val="nil"/>
              <w:left w:val="nil"/>
              <w:bottom w:val="nil"/>
              <w:right w:val="nil"/>
            </w:tcBorders>
            <w:shd w:val="clear" w:color="auto" w:fill="auto"/>
            <w:noWrap/>
            <w:vAlign w:val="bottom"/>
            <w:hideMark/>
          </w:tcPr>
          <w:p w14:paraId="4E92472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5CC1C62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Matije Gupca- tehnička pomoć</w:t>
            </w:r>
          </w:p>
        </w:tc>
        <w:tc>
          <w:tcPr>
            <w:tcW w:w="1418" w:type="dxa"/>
            <w:tcBorders>
              <w:top w:val="nil"/>
              <w:left w:val="nil"/>
              <w:bottom w:val="nil"/>
              <w:right w:val="nil"/>
            </w:tcBorders>
            <w:shd w:val="clear" w:color="auto" w:fill="auto"/>
            <w:noWrap/>
            <w:vAlign w:val="bottom"/>
            <w:hideMark/>
          </w:tcPr>
          <w:p w14:paraId="10DC2F4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11.250,00</w:t>
            </w:r>
          </w:p>
        </w:tc>
        <w:tc>
          <w:tcPr>
            <w:tcW w:w="1276" w:type="dxa"/>
            <w:tcBorders>
              <w:top w:val="nil"/>
              <w:left w:val="nil"/>
              <w:bottom w:val="nil"/>
              <w:right w:val="nil"/>
            </w:tcBorders>
            <w:shd w:val="clear" w:color="auto" w:fill="auto"/>
            <w:noWrap/>
            <w:vAlign w:val="bottom"/>
            <w:hideMark/>
          </w:tcPr>
          <w:p w14:paraId="6A0E472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0CB876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B15EF5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11.250,00</w:t>
            </w:r>
          </w:p>
        </w:tc>
      </w:tr>
      <w:tr w:rsidR="008F3FDD" w:rsidRPr="008F3FDD" w14:paraId="38539509" w14:textId="77777777" w:rsidTr="008F3FDD">
        <w:trPr>
          <w:trHeight w:val="255"/>
        </w:trPr>
        <w:tc>
          <w:tcPr>
            <w:tcW w:w="1139" w:type="dxa"/>
            <w:tcBorders>
              <w:top w:val="nil"/>
              <w:left w:val="nil"/>
              <w:bottom w:val="nil"/>
              <w:right w:val="nil"/>
            </w:tcBorders>
            <w:shd w:val="clear" w:color="auto" w:fill="auto"/>
            <w:noWrap/>
            <w:vAlign w:val="bottom"/>
            <w:hideMark/>
          </w:tcPr>
          <w:p w14:paraId="415043F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R431G5</w:t>
            </w:r>
          </w:p>
        </w:tc>
        <w:tc>
          <w:tcPr>
            <w:tcW w:w="1047" w:type="dxa"/>
            <w:tcBorders>
              <w:top w:val="nil"/>
              <w:left w:val="nil"/>
              <w:bottom w:val="nil"/>
              <w:right w:val="nil"/>
            </w:tcBorders>
            <w:shd w:val="clear" w:color="auto" w:fill="auto"/>
            <w:noWrap/>
            <w:vAlign w:val="bottom"/>
            <w:hideMark/>
          </w:tcPr>
          <w:p w14:paraId="3F4C6FE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26E304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Matije Gupca- nalaz i mišljenje</w:t>
            </w:r>
          </w:p>
        </w:tc>
        <w:tc>
          <w:tcPr>
            <w:tcW w:w="1418" w:type="dxa"/>
            <w:tcBorders>
              <w:top w:val="nil"/>
              <w:left w:val="nil"/>
              <w:bottom w:val="nil"/>
              <w:right w:val="nil"/>
            </w:tcBorders>
            <w:shd w:val="clear" w:color="auto" w:fill="auto"/>
            <w:noWrap/>
            <w:vAlign w:val="bottom"/>
            <w:hideMark/>
          </w:tcPr>
          <w:p w14:paraId="083F36E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c>
          <w:tcPr>
            <w:tcW w:w="1276" w:type="dxa"/>
            <w:tcBorders>
              <w:top w:val="nil"/>
              <w:left w:val="nil"/>
              <w:bottom w:val="nil"/>
              <w:right w:val="nil"/>
            </w:tcBorders>
            <w:shd w:val="clear" w:color="auto" w:fill="auto"/>
            <w:noWrap/>
            <w:vAlign w:val="bottom"/>
            <w:hideMark/>
          </w:tcPr>
          <w:p w14:paraId="7C2A731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38F240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5653FF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r>
      <w:tr w:rsidR="008F3FDD" w:rsidRPr="008F3FDD" w14:paraId="61B7281C" w14:textId="77777777" w:rsidTr="008F3FDD">
        <w:trPr>
          <w:trHeight w:val="255"/>
        </w:trPr>
        <w:tc>
          <w:tcPr>
            <w:tcW w:w="1139" w:type="dxa"/>
            <w:tcBorders>
              <w:top w:val="nil"/>
              <w:left w:val="nil"/>
              <w:bottom w:val="nil"/>
              <w:right w:val="nil"/>
            </w:tcBorders>
            <w:shd w:val="clear" w:color="auto" w:fill="auto"/>
            <w:noWrap/>
            <w:vAlign w:val="bottom"/>
            <w:hideMark/>
          </w:tcPr>
          <w:p w14:paraId="79895DD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R431H1</w:t>
            </w:r>
          </w:p>
        </w:tc>
        <w:tc>
          <w:tcPr>
            <w:tcW w:w="1047" w:type="dxa"/>
            <w:tcBorders>
              <w:top w:val="nil"/>
              <w:left w:val="nil"/>
              <w:bottom w:val="nil"/>
              <w:right w:val="nil"/>
            </w:tcBorders>
            <w:shd w:val="clear" w:color="auto" w:fill="auto"/>
            <w:noWrap/>
            <w:vAlign w:val="bottom"/>
            <w:hideMark/>
          </w:tcPr>
          <w:p w14:paraId="25E2370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26608A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Vinogradski put - projektno tehnička dokumentacija</w:t>
            </w:r>
          </w:p>
        </w:tc>
        <w:tc>
          <w:tcPr>
            <w:tcW w:w="1418" w:type="dxa"/>
            <w:tcBorders>
              <w:top w:val="nil"/>
              <w:left w:val="nil"/>
              <w:bottom w:val="nil"/>
              <w:right w:val="nil"/>
            </w:tcBorders>
            <w:shd w:val="clear" w:color="auto" w:fill="auto"/>
            <w:noWrap/>
            <w:vAlign w:val="bottom"/>
            <w:hideMark/>
          </w:tcPr>
          <w:p w14:paraId="4F667A8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6.750,00</w:t>
            </w:r>
          </w:p>
        </w:tc>
        <w:tc>
          <w:tcPr>
            <w:tcW w:w="1276" w:type="dxa"/>
            <w:tcBorders>
              <w:top w:val="nil"/>
              <w:left w:val="nil"/>
              <w:bottom w:val="nil"/>
              <w:right w:val="nil"/>
            </w:tcBorders>
            <w:shd w:val="clear" w:color="auto" w:fill="auto"/>
            <w:noWrap/>
            <w:vAlign w:val="bottom"/>
            <w:hideMark/>
          </w:tcPr>
          <w:p w14:paraId="29769BA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63F1C8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E3566D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6.750,00</w:t>
            </w:r>
          </w:p>
        </w:tc>
      </w:tr>
      <w:tr w:rsidR="008F3FDD" w:rsidRPr="008F3FDD" w14:paraId="2DD9E396" w14:textId="77777777" w:rsidTr="008F3FDD">
        <w:trPr>
          <w:trHeight w:val="255"/>
        </w:trPr>
        <w:tc>
          <w:tcPr>
            <w:tcW w:w="1139" w:type="dxa"/>
            <w:tcBorders>
              <w:top w:val="nil"/>
              <w:left w:val="nil"/>
              <w:bottom w:val="nil"/>
              <w:right w:val="nil"/>
            </w:tcBorders>
            <w:shd w:val="clear" w:color="auto" w:fill="auto"/>
            <w:noWrap/>
            <w:vAlign w:val="bottom"/>
            <w:hideMark/>
          </w:tcPr>
          <w:p w14:paraId="4A8AAA7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R431H2</w:t>
            </w:r>
          </w:p>
        </w:tc>
        <w:tc>
          <w:tcPr>
            <w:tcW w:w="1047" w:type="dxa"/>
            <w:tcBorders>
              <w:top w:val="nil"/>
              <w:left w:val="nil"/>
              <w:bottom w:val="nil"/>
              <w:right w:val="nil"/>
            </w:tcBorders>
            <w:shd w:val="clear" w:color="auto" w:fill="auto"/>
            <w:noWrap/>
            <w:vAlign w:val="bottom"/>
            <w:hideMark/>
          </w:tcPr>
          <w:p w14:paraId="44BB61F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3AA116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Vinogradski put - stručni nadzor</w:t>
            </w:r>
          </w:p>
        </w:tc>
        <w:tc>
          <w:tcPr>
            <w:tcW w:w="1418" w:type="dxa"/>
            <w:tcBorders>
              <w:top w:val="nil"/>
              <w:left w:val="nil"/>
              <w:bottom w:val="nil"/>
              <w:right w:val="nil"/>
            </w:tcBorders>
            <w:shd w:val="clear" w:color="auto" w:fill="auto"/>
            <w:noWrap/>
            <w:vAlign w:val="bottom"/>
            <w:hideMark/>
          </w:tcPr>
          <w:p w14:paraId="0E6B74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8.000,00</w:t>
            </w:r>
          </w:p>
        </w:tc>
        <w:tc>
          <w:tcPr>
            <w:tcW w:w="1276" w:type="dxa"/>
            <w:tcBorders>
              <w:top w:val="nil"/>
              <w:left w:val="nil"/>
              <w:bottom w:val="nil"/>
              <w:right w:val="nil"/>
            </w:tcBorders>
            <w:shd w:val="clear" w:color="auto" w:fill="auto"/>
            <w:noWrap/>
            <w:vAlign w:val="bottom"/>
            <w:hideMark/>
          </w:tcPr>
          <w:p w14:paraId="4B60BC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93997B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17E1AE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8.000,00</w:t>
            </w:r>
          </w:p>
        </w:tc>
      </w:tr>
      <w:tr w:rsidR="008F3FDD" w:rsidRPr="008F3FDD" w14:paraId="3EAC98D4" w14:textId="77777777" w:rsidTr="008F3FDD">
        <w:trPr>
          <w:trHeight w:val="255"/>
        </w:trPr>
        <w:tc>
          <w:tcPr>
            <w:tcW w:w="1139" w:type="dxa"/>
            <w:tcBorders>
              <w:top w:val="nil"/>
              <w:left w:val="nil"/>
              <w:bottom w:val="nil"/>
              <w:right w:val="nil"/>
            </w:tcBorders>
            <w:shd w:val="clear" w:color="auto" w:fill="auto"/>
            <w:noWrap/>
            <w:vAlign w:val="bottom"/>
            <w:hideMark/>
          </w:tcPr>
          <w:p w14:paraId="1AFCADA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R431H3</w:t>
            </w:r>
          </w:p>
        </w:tc>
        <w:tc>
          <w:tcPr>
            <w:tcW w:w="1047" w:type="dxa"/>
            <w:tcBorders>
              <w:top w:val="nil"/>
              <w:left w:val="nil"/>
              <w:bottom w:val="nil"/>
              <w:right w:val="nil"/>
            </w:tcBorders>
            <w:shd w:val="clear" w:color="auto" w:fill="auto"/>
            <w:noWrap/>
            <w:vAlign w:val="bottom"/>
            <w:hideMark/>
          </w:tcPr>
          <w:p w14:paraId="6A9F00C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0ED26E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Vinogradski put - tehnička pomoć</w:t>
            </w:r>
          </w:p>
        </w:tc>
        <w:tc>
          <w:tcPr>
            <w:tcW w:w="1418" w:type="dxa"/>
            <w:tcBorders>
              <w:top w:val="nil"/>
              <w:left w:val="nil"/>
              <w:bottom w:val="nil"/>
              <w:right w:val="nil"/>
            </w:tcBorders>
            <w:shd w:val="clear" w:color="auto" w:fill="auto"/>
            <w:noWrap/>
            <w:vAlign w:val="bottom"/>
            <w:hideMark/>
          </w:tcPr>
          <w:p w14:paraId="54FA8BF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4.500,00</w:t>
            </w:r>
          </w:p>
        </w:tc>
        <w:tc>
          <w:tcPr>
            <w:tcW w:w="1276" w:type="dxa"/>
            <w:tcBorders>
              <w:top w:val="nil"/>
              <w:left w:val="nil"/>
              <w:bottom w:val="nil"/>
              <w:right w:val="nil"/>
            </w:tcBorders>
            <w:shd w:val="clear" w:color="auto" w:fill="auto"/>
            <w:noWrap/>
            <w:vAlign w:val="bottom"/>
            <w:hideMark/>
          </w:tcPr>
          <w:p w14:paraId="2AD85BF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94D1FB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EC7B66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4.500,00</w:t>
            </w:r>
          </w:p>
        </w:tc>
      </w:tr>
      <w:tr w:rsidR="008F3FDD" w:rsidRPr="008F3FDD" w14:paraId="5B804F9E" w14:textId="77777777" w:rsidTr="008F3FDD">
        <w:trPr>
          <w:trHeight w:val="255"/>
        </w:trPr>
        <w:tc>
          <w:tcPr>
            <w:tcW w:w="1139" w:type="dxa"/>
            <w:tcBorders>
              <w:top w:val="nil"/>
              <w:left w:val="nil"/>
              <w:bottom w:val="nil"/>
              <w:right w:val="nil"/>
            </w:tcBorders>
            <w:shd w:val="clear" w:color="auto" w:fill="auto"/>
            <w:noWrap/>
            <w:vAlign w:val="bottom"/>
            <w:hideMark/>
          </w:tcPr>
          <w:p w14:paraId="7E6FE4F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R431H4</w:t>
            </w:r>
          </w:p>
        </w:tc>
        <w:tc>
          <w:tcPr>
            <w:tcW w:w="1047" w:type="dxa"/>
            <w:tcBorders>
              <w:top w:val="nil"/>
              <w:left w:val="nil"/>
              <w:bottom w:val="nil"/>
              <w:right w:val="nil"/>
            </w:tcBorders>
            <w:shd w:val="clear" w:color="auto" w:fill="auto"/>
            <w:noWrap/>
            <w:vAlign w:val="bottom"/>
            <w:hideMark/>
          </w:tcPr>
          <w:p w14:paraId="25AEC8E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3D5EB16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Vinogradski put -nalaz i mišljenje</w:t>
            </w:r>
          </w:p>
        </w:tc>
        <w:tc>
          <w:tcPr>
            <w:tcW w:w="1418" w:type="dxa"/>
            <w:tcBorders>
              <w:top w:val="nil"/>
              <w:left w:val="nil"/>
              <w:bottom w:val="nil"/>
              <w:right w:val="nil"/>
            </w:tcBorders>
            <w:shd w:val="clear" w:color="auto" w:fill="auto"/>
            <w:noWrap/>
            <w:vAlign w:val="bottom"/>
            <w:hideMark/>
          </w:tcPr>
          <w:p w14:paraId="74C92B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c>
          <w:tcPr>
            <w:tcW w:w="1276" w:type="dxa"/>
            <w:tcBorders>
              <w:top w:val="nil"/>
              <w:left w:val="nil"/>
              <w:bottom w:val="nil"/>
              <w:right w:val="nil"/>
            </w:tcBorders>
            <w:shd w:val="clear" w:color="auto" w:fill="auto"/>
            <w:noWrap/>
            <w:vAlign w:val="bottom"/>
            <w:hideMark/>
          </w:tcPr>
          <w:p w14:paraId="649FD1A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23A74A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7999F4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r>
      <w:tr w:rsidR="008F3FDD" w:rsidRPr="008F3FDD" w14:paraId="1A314EE0" w14:textId="77777777" w:rsidTr="008F3FDD">
        <w:trPr>
          <w:trHeight w:val="255"/>
        </w:trPr>
        <w:tc>
          <w:tcPr>
            <w:tcW w:w="1139" w:type="dxa"/>
            <w:tcBorders>
              <w:top w:val="nil"/>
              <w:left w:val="nil"/>
              <w:bottom w:val="nil"/>
              <w:right w:val="nil"/>
            </w:tcBorders>
            <w:shd w:val="clear" w:color="auto" w:fill="auto"/>
            <w:noWrap/>
            <w:vAlign w:val="bottom"/>
            <w:hideMark/>
          </w:tcPr>
          <w:p w14:paraId="647B3EB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R431I1</w:t>
            </w:r>
          </w:p>
        </w:tc>
        <w:tc>
          <w:tcPr>
            <w:tcW w:w="1047" w:type="dxa"/>
            <w:tcBorders>
              <w:top w:val="nil"/>
              <w:left w:val="nil"/>
              <w:bottom w:val="nil"/>
              <w:right w:val="nil"/>
            </w:tcBorders>
            <w:shd w:val="clear" w:color="auto" w:fill="auto"/>
            <w:noWrap/>
            <w:vAlign w:val="bottom"/>
            <w:hideMark/>
          </w:tcPr>
          <w:p w14:paraId="6722801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3198213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Bregovita - projektno tehnička dokumentacija</w:t>
            </w:r>
          </w:p>
        </w:tc>
        <w:tc>
          <w:tcPr>
            <w:tcW w:w="1418" w:type="dxa"/>
            <w:tcBorders>
              <w:top w:val="nil"/>
              <w:left w:val="nil"/>
              <w:bottom w:val="nil"/>
              <w:right w:val="nil"/>
            </w:tcBorders>
            <w:shd w:val="clear" w:color="auto" w:fill="auto"/>
            <w:noWrap/>
            <w:vAlign w:val="bottom"/>
            <w:hideMark/>
          </w:tcPr>
          <w:p w14:paraId="343ED2F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5.000,00</w:t>
            </w:r>
          </w:p>
        </w:tc>
        <w:tc>
          <w:tcPr>
            <w:tcW w:w="1276" w:type="dxa"/>
            <w:tcBorders>
              <w:top w:val="nil"/>
              <w:left w:val="nil"/>
              <w:bottom w:val="nil"/>
              <w:right w:val="nil"/>
            </w:tcBorders>
            <w:shd w:val="clear" w:color="auto" w:fill="auto"/>
            <w:noWrap/>
            <w:vAlign w:val="bottom"/>
            <w:hideMark/>
          </w:tcPr>
          <w:p w14:paraId="692FDFA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CA359D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1BB517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5.000,00</w:t>
            </w:r>
          </w:p>
        </w:tc>
      </w:tr>
      <w:tr w:rsidR="008F3FDD" w:rsidRPr="008F3FDD" w14:paraId="0D1E0389" w14:textId="77777777" w:rsidTr="008F3FDD">
        <w:trPr>
          <w:trHeight w:val="255"/>
        </w:trPr>
        <w:tc>
          <w:tcPr>
            <w:tcW w:w="1139" w:type="dxa"/>
            <w:tcBorders>
              <w:top w:val="nil"/>
              <w:left w:val="nil"/>
              <w:bottom w:val="nil"/>
              <w:right w:val="nil"/>
            </w:tcBorders>
            <w:shd w:val="clear" w:color="auto" w:fill="auto"/>
            <w:noWrap/>
            <w:vAlign w:val="bottom"/>
            <w:hideMark/>
          </w:tcPr>
          <w:p w14:paraId="70AB988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R431I2</w:t>
            </w:r>
          </w:p>
        </w:tc>
        <w:tc>
          <w:tcPr>
            <w:tcW w:w="1047" w:type="dxa"/>
            <w:tcBorders>
              <w:top w:val="nil"/>
              <w:left w:val="nil"/>
              <w:bottom w:val="nil"/>
              <w:right w:val="nil"/>
            </w:tcBorders>
            <w:shd w:val="clear" w:color="auto" w:fill="auto"/>
            <w:noWrap/>
            <w:vAlign w:val="bottom"/>
            <w:hideMark/>
          </w:tcPr>
          <w:p w14:paraId="020752E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E03418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Bregovita - stručni nadzor</w:t>
            </w:r>
          </w:p>
        </w:tc>
        <w:tc>
          <w:tcPr>
            <w:tcW w:w="1418" w:type="dxa"/>
            <w:tcBorders>
              <w:top w:val="nil"/>
              <w:left w:val="nil"/>
              <w:bottom w:val="nil"/>
              <w:right w:val="nil"/>
            </w:tcBorders>
            <w:shd w:val="clear" w:color="auto" w:fill="auto"/>
            <w:noWrap/>
            <w:vAlign w:val="bottom"/>
            <w:hideMark/>
          </w:tcPr>
          <w:p w14:paraId="0DF4BB7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c>
          <w:tcPr>
            <w:tcW w:w="1276" w:type="dxa"/>
            <w:tcBorders>
              <w:top w:val="nil"/>
              <w:left w:val="nil"/>
              <w:bottom w:val="nil"/>
              <w:right w:val="nil"/>
            </w:tcBorders>
            <w:shd w:val="clear" w:color="auto" w:fill="auto"/>
            <w:noWrap/>
            <w:vAlign w:val="bottom"/>
            <w:hideMark/>
          </w:tcPr>
          <w:p w14:paraId="00C7DD3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E7DF71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17D407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r>
      <w:tr w:rsidR="008F3FDD" w:rsidRPr="008F3FDD" w14:paraId="468D6BD1" w14:textId="77777777" w:rsidTr="008F3FDD">
        <w:trPr>
          <w:trHeight w:val="255"/>
        </w:trPr>
        <w:tc>
          <w:tcPr>
            <w:tcW w:w="1139" w:type="dxa"/>
            <w:tcBorders>
              <w:top w:val="nil"/>
              <w:left w:val="nil"/>
              <w:bottom w:val="nil"/>
              <w:right w:val="nil"/>
            </w:tcBorders>
            <w:shd w:val="clear" w:color="auto" w:fill="auto"/>
            <w:noWrap/>
            <w:vAlign w:val="bottom"/>
            <w:hideMark/>
          </w:tcPr>
          <w:p w14:paraId="537A5DB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R431I3</w:t>
            </w:r>
          </w:p>
        </w:tc>
        <w:tc>
          <w:tcPr>
            <w:tcW w:w="1047" w:type="dxa"/>
            <w:tcBorders>
              <w:top w:val="nil"/>
              <w:left w:val="nil"/>
              <w:bottom w:val="nil"/>
              <w:right w:val="nil"/>
            </w:tcBorders>
            <w:shd w:val="clear" w:color="auto" w:fill="auto"/>
            <w:noWrap/>
            <w:vAlign w:val="bottom"/>
            <w:hideMark/>
          </w:tcPr>
          <w:p w14:paraId="186B48B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6D1218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Bregovita - tehnička pomoć</w:t>
            </w:r>
          </w:p>
        </w:tc>
        <w:tc>
          <w:tcPr>
            <w:tcW w:w="1418" w:type="dxa"/>
            <w:tcBorders>
              <w:top w:val="nil"/>
              <w:left w:val="nil"/>
              <w:bottom w:val="nil"/>
              <w:right w:val="nil"/>
            </w:tcBorders>
            <w:shd w:val="clear" w:color="auto" w:fill="auto"/>
            <w:noWrap/>
            <w:vAlign w:val="bottom"/>
            <w:hideMark/>
          </w:tcPr>
          <w:p w14:paraId="7FFFB60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1.600,00</w:t>
            </w:r>
          </w:p>
        </w:tc>
        <w:tc>
          <w:tcPr>
            <w:tcW w:w="1276" w:type="dxa"/>
            <w:tcBorders>
              <w:top w:val="nil"/>
              <w:left w:val="nil"/>
              <w:bottom w:val="nil"/>
              <w:right w:val="nil"/>
            </w:tcBorders>
            <w:shd w:val="clear" w:color="auto" w:fill="auto"/>
            <w:noWrap/>
            <w:vAlign w:val="bottom"/>
            <w:hideMark/>
          </w:tcPr>
          <w:p w14:paraId="0FF6BB5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77D535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DF40C6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1.600,00</w:t>
            </w:r>
          </w:p>
        </w:tc>
      </w:tr>
      <w:tr w:rsidR="008F3FDD" w:rsidRPr="008F3FDD" w14:paraId="6D2B7481" w14:textId="77777777" w:rsidTr="008F3FDD">
        <w:trPr>
          <w:trHeight w:val="255"/>
        </w:trPr>
        <w:tc>
          <w:tcPr>
            <w:tcW w:w="1139" w:type="dxa"/>
            <w:tcBorders>
              <w:top w:val="nil"/>
              <w:left w:val="nil"/>
              <w:bottom w:val="nil"/>
              <w:right w:val="nil"/>
            </w:tcBorders>
            <w:shd w:val="clear" w:color="auto" w:fill="auto"/>
            <w:noWrap/>
            <w:vAlign w:val="bottom"/>
            <w:hideMark/>
          </w:tcPr>
          <w:p w14:paraId="3A6E100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R431I4</w:t>
            </w:r>
          </w:p>
        </w:tc>
        <w:tc>
          <w:tcPr>
            <w:tcW w:w="1047" w:type="dxa"/>
            <w:tcBorders>
              <w:top w:val="nil"/>
              <w:left w:val="nil"/>
              <w:bottom w:val="nil"/>
              <w:right w:val="nil"/>
            </w:tcBorders>
            <w:shd w:val="clear" w:color="auto" w:fill="auto"/>
            <w:noWrap/>
            <w:vAlign w:val="bottom"/>
            <w:hideMark/>
          </w:tcPr>
          <w:p w14:paraId="2B6909D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7AAA91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Bregovita - nalaz i mišljenje</w:t>
            </w:r>
          </w:p>
        </w:tc>
        <w:tc>
          <w:tcPr>
            <w:tcW w:w="1418" w:type="dxa"/>
            <w:tcBorders>
              <w:top w:val="nil"/>
              <w:left w:val="nil"/>
              <w:bottom w:val="nil"/>
              <w:right w:val="nil"/>
            </w:tcBorders>
            <w:shd w:val="clear" w:color="auto" w:fill="auto"/>
            <w:noWrap/>
            <w:vAlign w:val="bottom"/>
            <w:hideMark/>
          </w:tcPr>
          <w:p w14:paraId="69267F9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c>
          <w:tcPr>
            <w:tcW w:w="1276" w:type="dxa"/>
            <w:tcBorders>
              <w:top w:val="nil"/>
              <w:left w:val="nil"/>
              <w:bottom w:val="nil"/>
              <w:right w:val="nil"/>
            </w:tcBorders>
            <w:shd w:val="clear" w:color="auto" w:fill="auto"/>
            <w:noWrap/>
            <w:vAlign w:val="bottom"/>
            <w:hideMark/>
          </w:tcPr>
          <w:p w14:paraId="04FAD8B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657E7A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55EB3F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r>
      <w:tr w:rsidR="008F3FDD" w:rsidRPr="008F3FDD" w14:paraId="3B1B263B" w14:textId="77777777" w:rsidTr="008F3FDD">
        <w:trPr>
          <w:trHeight w:val="255"/>
        </w:trPr>
        <w:tc>
          <w:tcPr>
            <w:tcW w:w="1139" w:type="dxa"/>
            <w:tcBorders>
              <w:top w:val="nil"/>
              <w:left w:val="nil"/>
              <w:bottom w:val="nil"/>
              <w:right w:val="nil"/>
            </w:tcBorders>
            <w:shd w:val="clear" w:color="auto" w:fill="auto"/>
            <w:noWrap/>
            <w:vAlign w:val="bottom"/>
            <w:hideMark/>
          </w:tcPr>
          <w:p w14:paraId="37216E4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R431I5</w:t>
            </w:r>
          </w:p>
        </w:tc>
        <w:tc>
          <w:tcPr>
            <w:tcW w:w="1047" w:type="dxa"/>
            <w:tcBorders>
              <w:top w:val="nil"/>
              <w:left w:val="nil"/>
              <w:bottom w:val="nil"/>
              <w:right w:val="nil"/>
            </w:tcBorders>
            <w:shd w:val="clear" w:color="auto" w:fill="auto"/>
            <w:noWrap/>
            <w:vAlign w:val="bottom"/>
            <w:hideMark/>
          </w:tcPr>
          <w:p w14:paraId="1890658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69477D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Priprema i prijava prijedloga projekta obnova cesta Bregovita i Vinogradski put</w:t>
            </w:r>
          </w:p>
        </w:tc>
        <w:tc>
          <w:tcPr>
            <w:tcW w:w="1418" w:type="dxa"/>
            <w:tcBorders>
              <w:top w:val="nil"/>
              <w:left w:val="nil"/>
              <w:bottom w:val="nil"/>
              <w:right w:val="nil"/>
            </w:tcBorders>
            <w:shd w:val="clear" w:color="auto" w:fill="auto"/>
            <w:noWrap/>
            <w:vAlign w:val="bottom"/>
            <w:hideMark/>
          </w:tcPr>
          <w:p w14:paraId="38C62D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2.250,00</w:t>
            </w:r>
          </w:p>
        </w:tc>
        <w:tc>
          <w:tcPr>
            <w:tcW w:w="1276" w:type="dxa"/>
            <w:tcBorders>
              <w:top w:val="nil"/>
              <w:left w:val="nil"/>
              <w:bottom w:val="nil"/>
              <w:right w:val="nil"/>
            </w:tcBorders>
            <w:shd w:val="clear" w:color="auto" w:fill="auto"/>
            <w:noWrap/>
            <w:vAlign w:val="bottom"/>
            <w:hideMark/>
          </w:tcPr>
          <w:p w14:paraId="25D127B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3ED9A7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D4B41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2.250,00</w:t>
            </w:r>
          </w:p>
        </w:tc>
      </w:tr>
      <w:tr w:rsidR="008F3FDD" w:rsidRPr="008F3FDD" w14:paraId="1EFD71E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B96818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77F3AE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19.675,00</w:t>
            </w:r>
          </w:p>
        </w:tc>
        <w:tc>
          <w:tcPr>
            <w:tcW w:w="1276" w:type="dxa"/>
            <w:tcBorders>
              <w:top w:val="nil"/>
              <w:left w:val="nil"/>
              <w:bottom w:val="nil"/>
              <w:right w:val="nil"/>
            </w:tcBorders>
            <w:shd w:val="clear" w:color="000000" w:fill="FFFF99"/>
            <w:noWrap/>
            <w:vAlign w:val="bottom"/>
            <w:hideMark/>
          </w:tcPr>
          <w:p w14:paraId="5A6F918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052FCE2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6037DC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19.675,00</w:t>
            </w:r>
          </w:p>
        </w:tc>
      </w:tr>
      <w:tr w:rsidR="008F3FDD" w:rsidRPr="008F3FDD" w14:paraId="05814B6E" w14:textId="77777777" w:rsidTr="008F3FDD">
        <w:trPr>
          <w:trHeight w:val="255"/>
        </w:trPr>
        <w:tc>
          <w:tcPr>
            <w:tcW w:w="1139" w:type="dxa"/>
            <w:tcBorders>
              <w:top w:val="nil"/>
              <w:left w:val="nil"/>
              <w:bottom w:val="nil"/>
              <w:right w:val="nil"/>
            </w:tcBorders>
            <w:shd w:val="clear" w:color="auto" w:fill="auto"/>
            <w:noWrap/>
            <w:vAlign w:val="bottom"/>
            <w:hideMark/>
          </w:tcPr>
          <w:p w14:paraId="7C072AE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R431E3</w:t>
            </w:r>
          </w:p>
        </w:tc>
        <w:tc>
          <w:tcPr>
            <w:tcW w:w="1047" w:type="dxa"/>
            <w:tcBorders>
              <w:top w:val="nil"/>
              <w:left w:val="nil"/>
              <w:bottom w:val="nil"/>
              <w:right w:val="nil"/>
            </w:tcBorders>
            <w:shd w:val="clear" w:color="auto" w:fill="auto"/>
            <w:noWrap/>
            <w:vAlign w:val="bottom"/>
            <w:hideMark/>
          </w:tcPr>
          <w:p w14:paraId="3A06533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1FB310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odvojak Zagrebačke - projektno tehnička dokumentacija</w:t>
            </w:r>
          </w:p>
        </w:tc>
        <w:tc>
          <w:tcPr>
            <w:tcW w:w="1418" w:type="dxa"/>
            <w:tcBorders>
              <w:top w:val="nil"/>
              <w:left w:val="nil"/>
              <w:bottom w:val="nil"/>
              <w:right w:val="nil"/>
            </w:tcBorders>
            <w:shd w:val="clear" w:color="auto" w:fill="auto"/>
            <w:noWrap/>
            <w:vAlign w:val="bottom"/>
            <w:hideMark/>
          </w:tcPr>
          <w:p w14:paraId="3387A02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6.000,00</w:t>
            </w:r>
          </w:p>
        </w:tc>
        <w:tc>
          <w:tcPr>
            <w:tcW w:w="1276" w:type="dxa"/>
            <w:tcBorders>
              <w:top w:val="nil"/>
              <w:left w:val="nil"/>
              <w:bottom w:val="nil"/>
              <w:right w:val="nil"/>
            </w:tcBorders>
            <w:shd w:val="clear" w:color="auto" w:fill="auto"/>
            <w:noWrap/>
            <w:vAlign w:val="bottom"/>
            <w:hideMark/>
          </w:tcPr>
          <w:p w14:paraId="7517758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00547F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5A77D5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6.000,00</w:t>
            </w:r>
          </w:p>
        </w:tc>
      </w:tr>
      <w:tr w:rsidR="008F3FDD" w:rsidRPr="008F3FDD" w14:paraId="60BFBA21" w14:textId="77777777" w:rsidTr="008F3FDD">
        <w:trPr>
          <w:trHeight w:val="255"/>
        </w:trPr>
        <w:tc>
          <w:tcPr>
            <w:tcW w:w="1139" w:type="dxa"/>
            <w:tcBorders>
              <w:top w:val="nil"/>
              <w:left w:val="nil"/>
              <w:bottom w:val="nil"/>
              <w:right w:val="nil"/>
            </w:tcBorders>
            <w:shd w:val="clear" w:color="auto" w:fill="auto"/>
            <w:noWrap/>
            <w:vAlign w:val="bottom"/>
            <w:hideMark/>
          </w:tcPr>
          <w:p w14:paraId="4C376AF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R431F3</w:t>
            </w:r>
          </w:p>
        </w:tc>
        <w:tc>
          <w:tcPr>
            <w:tcW w:w="1047" w:type="dxa"/>
            <w:tcBorders>
              <w:top w:val="nil"/>
              <w:left w:val="nil"/>
              <w:bottom w:val="nil"/>
              <w:right w:val="nil"/>
            </w:tcBorders>
            <w:shd w:val="clear" w:color="auto" w:fill="auto"/>
            <w:noWrap/>
            <w:vAlign w:val="bottom"/>
            <w:hideMark/>
          </w:tcPr>
          <w:p w14:paraId="0510565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5ECBEBD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Sanacija ulice - </w:t>
            </w:r>
            <w:proofErr w:type="spellStart"/>
            <w:r w:rsidRPr="008F3FDD">
              <w:rPr>
                <w:rFonts w:ascii="Arial" w:eastAsia="Times New Roman" w:hAnsi="Arial" w:cs="Arial"/>
                <w:sz w:val="20"/>
                <w:szCs w:val="20"/>
                <w:lang w:eastAsia="hr-HR"/>
              </w:rPr>
              <w:t>Otovačka</w:t>
            </w:r>
            <w:proofErr w:type="spellEnd"/>
            <w:r w:rsidRPr="008F3FDD">
              <w:rPr>
                <w:rFonts w:ascii="Arial" w:eastAsia="Times New Roman" w:hAnsi="Arial" w:cs="Arial"/>
                <w:sz w:val="20"/>
                <w:szCs w:val="20"/>
                <w:lang w:eastAsia="hr-HR"/>
              </w:rPr>
              <w:t xml:space="preserve"> - projektno tehnička dokumentacija</w:t>
            </w:r>
          </w:p>
        </w:tc>
        <w:tc>
          <w:tcPr>
            <w:tcW w:w="1418" w:type="dxa"/>
            <w:tcBorders>
              <w:top w:val="nil"/>
              <w:left w:val="nil"/>
              <w:bottom w:val="nil"/>
              <w:right w:val="nil"/>
            </w:tcBorders>
            <w:shd w:val="clear" w:color="auto" w:fill="auto"/>
            <w:noWrap/>
            <w:vAlign w:val="bottom"/>
            <w:hideMark/>
          </w:tcPr>
          <w:p w14:paraId="50237A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7.675,00</w:t>
            </w:r>
          </w:p>
        </w:tc>
        <w:tc>
          <w:tcPr>
            <w:tcW w:w="1276" w:type="dxa"/>
            <w:tcBorders>
              <w:top w:val="nil"/>
              <w:left w:val="nil"/>
              <w:bottom w:val="nil"/>
              <w:right w:val="nil"/>
            </w:tcBorders>
            <w:shd w:val="clear" w:color="auto" w:fill="auto"/>
            <w:noWrap/>
            <w:vAlign w:val="bottom"/>
            <w:hideMark/>
          </w:tcPr>
          <w:p w14:paraId="7C1DD5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F876D0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96D4A1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7.675,00</w:t>
            </w:r>
          </w:p>
        </w:tc>
      </w:tr>
      <w:tr w:rsidR="008F3FDD" w:rsidRPr="008F3FDD" w14:paraId="21298D09" w14:textId="77777777" w:rsidTr="008F3FDD">
        <w:trPr>
          <w:trHeight w:val="255"/>
        </w:trPr>
        <w:tc>
          <w:tcPr>
            <w:tcW w:w="1139" w:type="dxa"/>
            <w:tcBorders>
              <w:top w:val="nil"/>
              <w:left w:val="nil"/>
              <w:bottom w:val="nil"/>
              <w:right w:val="nil"/>
            </w:tcBorders>
            <w:shd w:val="clear" w:color="auto" w:fill="auto"/>
            <w:noWrap/>
            <w:vAlign w:val="bottom"/>
            <w:hideMark/>
          </w:tcPr>
          <w:p w14:paraId="36546E2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R431G3</w:t>
            </w:r>
          </w:p>
        </w:tc>
        <w:tc>
          <w:tcPr>
            <w:tcW w:w="1047" w:type="dxa"/>
            <w:tcBorders>
              <w:top w:val="nil"/>
              <w:left w:val="nil"/>
              <w:bottom w:val="nil"/>
              <w:right w:val="nil"/>
            </w:tcBorders>
            <w:shd w:val="clear" w:color="auto" w:fill="auto"/>
            <w:noWrap/>
            <w:vAlign w:val="bottom"/>
            <w:hideMark/>
          </w:tcPr>
          <w:p w14:paraId="6013037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5479E87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Sanacija ulice - Matije Gupca- projektno tehnička dokumentacija</w:t>
            </w:r>
          </w:p>
        </w:tc>
        <w:tc>
          <w:tcPr>
            <w:tcW w:w="1418" w:type="dxa"/>
            <w:tcBorders>
              <w:top w:val="nil"/>
              <w:left w:val="nil"/>
              <w:bottom w:val="nil"/>
              <w:right w:val="nil"/>
            </w:tcBorders>
            <w:shd w:val="clear" w:color="auto" w:fill="auto"/>
            <w:noWrap/>
            <w:vAlign w:val="bottom"/>
            <w:hideMark/>
          </w:tcPr>
          <w:p w14:paraId="63D8FCF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6.000,00</w:t>
            </w:r>
          </w:p>
        </w:tc>
        <w:tc>
          <w:tcPr>
            <w:tcW w:w="1276" w:type="dxa"/>
            <w:tcBorders>
              <w:top w:val="nil"/>
              <w:left w:val="nil"/>
              <w:bottom w:val="nil"/>
              <w:right w:val="nil"/>
            </w:tcBorders>
            <w:shd w:val="clear" w:color="auto" w:fill="auto"/>
            <w:noWrap/>
            <w:vAlign w:val="bottom"/>
            <w:hideMark/>
          </w:tcPr>
          <w:p w14:paraId="166C9B3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F8B7B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51C13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6.000,00</w:t>
            </w:r>
          </w:p>
        </w:tc>
      </w:tr>
      <w:tr w:rsidR="008F3FDD" w:rsidRPr="008F3FDD" w14:paraId="7CB84592"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21456A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xml:space="preserve">Tekući projekt T100002 Sanacija nestabilnog </w:t>
            </w:r>
            <w:proofErr w:type="spellStart"/>
            <w:r w:rsidRPr="008F3FDD">
              <w:rPr>
                <w:rFonts w:ascii="Arial" w:eastAsia="Times New Roman" w:hAnsi="Arial" w:cs="Arial"/>
                <w:b/>
                <w:bCs/>
                <w:color w:val="000000"/>
                <w:sz w:val="20"/>
                <w:szCs w:val="20"/>
                <w:lang w:eastAsia="hr-HR"/>
              </w:rPr>
              <w:t>pokosa</w:t>
            </w:r>
            <w:proofErr w:type="spellEnd"/>
            <w:r w:rsidRPr="008F3FDD">
              <w:rPr>
                <w:rFonts w:ascii="Arial" w:eastAsia="Times New Roman" w:hAnsi="Arial" w:cs="Arial"/>
                <w:b/>
                <w:bCs/>
                <w:color w:val="000000"/>
                <w:sz w:val="20"/>
                <w:szCs w:val="20"/>
                <w:lang w:eastAsia="hr-HR"/>
              </w:rPr>
              <w:t xml:space="preserve"> na lokaciji dijela Kumrovečke c prije k.br.188(kč.br.1943/1 i 1943/12)</w:t>
            </w:r>
          </w:p>
        </w:tc>
        <w:tc>
          <w:tcPr>
            <w:tcW w:w="1418" w:type="dxa"/>
            <w:tcBorders>
              <w:top w:val="nil"/>
              <w:left w:val="nil"/>
              <w:bottom w:val="nil"/>
              <w:right w:val="nil"/>
            </w:tcBorders>
            <w:shd w:val="clear" w:color="000000" w:fill="CCCCFF"/>
            <w:noWrap/>
            <w:vAlign w:val="bottom"/>
            <w:hideMark/>
          </w:tcPr>
          <w:p w14:paraId="714E24D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183.035,04</w:t>
            </w:r>
          </w:p>
        </w:tc>
        <w:tc>
          <w:tcPr>
            <w:tcW w:w="1276" w:type="dxa"/>
            <w:tcBorders>
              <w:top w:val="nil"/>
              <w:left w:val="nil"/>
              <w:bottom w:val="nil"/>
              <w:right w:val="nil"/>
            </w:tcBorders>
            <w:shd w:val="clear" w:color="000000" w:fill="CCCCFF"/>
            <w:noWrap/>
            <w:vAlign w:val="bottom"/>
            <w:hideMark/>
          </w:tcPr>
          <w:p w14:paraId="5DE7CE2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950,00</w:t>
            </w:r>
          </w:p>
        </w:tc>
        <w:tc>
          <w:tcPr>
            <w:tcW w:w="1275" w:type="dxa"/>
            <w:tcBorders>
              <w:top w:val="nil"/>
              <w:left w:val="nil"/>
              <w:bottom w:val="nil"/>
              <w:right w:val="nil"/>
            </w:tcBorders>
            <w:shd w:val="clear" w:color="000000" w:fill="CCCCFF"/>
            <w:noWrap/>
            <w:vAlign w:val="bottom"/>
            <w:hideMark/>
          </w:tcPr>
          <w:p w14:paraId="20DB9E3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0,52</w:t>
            </w:r>
          </w:p>
        </w:tc>
        <w:tc>
          <w:tcPr>
            <w:tcW w:w="1277" w:type="dxa"/>
            <w:tcBorders>
              <w:top w:val="nil"/>
              <w:left w:val="nil"/>
              <w:bottom w:val="nil"/>
              <w:right w:val="nil"/>
            </w:tcBorders>
            <w:shd w:val="clear" w:color="000000" w:fill="CCCCFF"/>
            <w:noWrap/>
            <w:vAlign w:val="bottom"/>
            <w:hideMark/>
          </w:tcPr>
          <w:p w14:paraId="245219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183.985,04</w:t>
            </w:r>
          </w:p>
        </w:tc>
      </w:tr>
      <w:tr w:rsidR="008F3FDD" w:rsidRPr="008F3FDD" w14:paraId="6F57E25F"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4451FB0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1817571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5273EAC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183.035,04</w:t>
            </w:r>
          </w:p>
        </w:tc>
        <w:tc>
          <w:tcPr>
            <w:tcW w:w="1276" w:type="dxa"/>
            <w:tcBorders>
              <w:top w:val="nil"/>
              <w:left w:val="nil"/>
              <w:bottom w:val="nil"/>
              <w:right w:val="nil"/>
            </w:tcBorders>
            <w:shd w:val="clear" w:color="000000" w:fill="FFFF00"/>
            <w:noWrap/>
            <w:vAlign w:val="bottom"/>
            <w:hideMark/>
          </w:tcPr>
          <w:p w14:paraId="44020E8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950,00</w:t>
            </w:r>
          </w:p>
        </w:tc>
        <w:tc>
          <w:tcPr>
            <w:tcW w:w="1275" w:type="dxa"/>
            <w:tcBorders>
              <w:top w:val="nil"/>
              <w:left w:val="nil"/>
              <w:bottom w:val="nil"/>
              <w:right w:val="nil"/>
            </w:tcBorders>
            <w:shd w:val="clear" w:color="000000" w:fill="FFFF00"/>
            <w:noWrap/>
            <w:vAlign w:val="bottom"/>
            <w:hideMark/>
          </w:tcPr>
          <w:p w14:paraId="1DF4737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0,52</w:t>
            </w:r>
          </w:p>
        </w:tc>
        <w:tc>
          <w:tcPr>
            <w:tcW w:w="1277" w:type="dxa"/>
            <w:tcBorders>
              <w:top w:val="nil"/>
              <w:left w:val="nil"/>
              <w:bottom w:val="nil"/>
              <w:right w:val="nil"/>
            </w:tcBorders>
            <w:shd w:val="clear" w:color="000000" w:fill="FFFF00"/>
            <w:noWrap/>
            <w:vAlign w:val="bottom"/>
            <w:hideMark/>
          </w:tcPr>
          <w:p w14:paraId="45FF547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183.985,04</w:t>
            </w:r>
          </w:p>
        </w:tc>
      </w:tr>
      <w:tr w:rsidR="008F3FDD" w:rsidRPr="008F3FDD" w14:paraId="0CA91AA7"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1994367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65FB73D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7A97C07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183.035,04</w:t>
            </w:r>
          </w:p>
        </w:tc>
        <w:tc>
          <w:tcPr>
            <w:tcW w:w="1276" w:type="dxa"/>
            <w:tcBorders>
              <w:top w:val="nil"/>
              <w:left w:val="nil"/>
              <w:bottom w:val="nil"/>
              <w:right w:val="nil"/>
            </w:tcBorders>
            <w:shd w:val="clear" w:color="000000" w:fill="FFFF99"/>
            <w:noWrap/>
            <w:vAlign w:val="bottom"/>
            <w:hideMark/>
          </w:tcPr>
          <w:p w14:paraId="2ABE97E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950,00</w:t>
            </w:r>
          </w:p>
        </w:tc>
        <w:tc>
          <w:tcPr>
            <w:tcW w:w="1275" w:type="dxa"/>
            <w:tcBorders>
              <w:top w:val="nil"/>
              <w:left w:val="nil"/>
              <w:bottom w:val="nil"/>
              <w:right w:val="nil"/>
            </w:tcBorders>
            <w:shd w:val="clear" w:color="000000" w:fill="FFFF99"/>
            <w:noWrap/>
            <w:vAlign w:val="bottom"/>
            <w:hideMark/>
          </w:tcPr>
          <w:p w14:paraId="6CD54A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0,52</w:t>
            </w:r>
          </w:p>
        </w:tc>
        <w:tc>
          <w:tcPr>
            <w:tcW w:w="1277" w:type="dxa"/>
            <w:tcBorders>
              <w:top w:val="nil"/>
              <w:left w:val="nil"/>
              <w:bottom w:val="nil"/>
              <w:right w:val="nil"/>
            </w:tcBorders>
            <w:shd w:val="clear" w:color="000000" w:fill="FFFF99"/>
            <w:noWrap/>
            <w:vAlign w:val="bottom"/>
            <w:hideMark/>
          </w:tcPr>
          <w:p w14:paraId="4D9FF5E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183.985,04</w:t>
            </w:r>
          </w:p>
        </w:tc>
      </w:tr>
      <w:tr w:rsidR="008F3FDD" w:rsidRPr="008F3FDD" w14:paraId="577A4490" w14:textId="77777777" w:rsidTr="008F3FDD">
        <w:trPr>
          <w:trHeight w:val="255"/>
        </w:trPr>
        <w:tc>
          <w:tcPr>
            <w:tcW w:w="1139" w:type="dxa"/>
            <w:tcBorders>
              <w:top w:val="nil"/>
              <w:left w:val="nil"/>
              <w:bottom w:val="nil"/>
              <w:right w:val="nil"/>
            </w:tcBorders>
            <w:shd w:val="clear" w:color="auto" w:fill="auto"/>
            <w:noWrap/>
            <w:vAlign w:val="bottom"/>
            <w:hideMark/>
          </w:tcPr>
          <w:p w14:paraId="4E701E9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R429B</w:t>
            </w:r>
          </w:p>
        </w:tc>
        <w:tc>
          <w:tcPr>
            <w:tcW w:w="1047" w:type="dxa"/>
            <w:tcBorders>
              <w:top w:val="nil"/>
              <w:left w:val="nil"/>
              <w:bottom w:val="nil"/>
              <w:right w:val="nil"/>
            </w:tcBorders>
            <w:shd w:val="clear" w:color="auto" w:fill="auto"/>
            <w:noWrap/>
            <w:vAlign w:val="bottom"/>
            <w:hideMark/>
          </w:tcPr>
          <w:p w14:paraId="3E52108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6D50A8B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Izvođenje radova na sanaciji nestabilnog </w:t>
            </w:r>
            <w:proofErr w:type="spellStart"/>
            <w:r w:rsidRPr="008F3FDD">
              <w:rPr>
                <w:rFonts w:ascii="Arial" w:eastAsia="Times New Roman" w:hAnsi="Arial" w:cs="Arial"/>
                <w:sz w:val="20"/>
                <w:szCs w:val="20"/>
                <w:lang w:eastAsia="hr-HR"/>
              </w:rPr>
              <w:t>pokosa</w:t>
            </w:r>
            <w:proofErr w:type="spellEnd"/>
            <w:r w:rsidRPr="008F3FDD">
              <w:rPr>
                <w:rFonts w:ascii="Arial" w:eastAsia="Times New Roman" w:hAnsi="Arial" w:cs="Arial"/>
                <w:sz w:val="20"/>
                <w:szCs w:val="20"/>
                <w:lang w:eastAsia="hr-HR"/>
              </w:rPr>
              <w:t xml:space="preserve"> na </w:t>
            </w:r>
            <w:proofErr w:type="spellStart"/>
            <w:r w:rsidRPr="008F3FDD">
              <w:rPr>
                <w:rFonts w:ascii="Arial" w:eastAsia="Times New Roman" w:hAnsi="Arial" w:cs="Arial"/>
                <w:sz w:val="20"/>
                <w:szCs w:val="20"/>
                <w:lang w:eastAsia="hr-HR"/>
              </w:rPr>
              <w:t>lok.dijela</w:t>
            </w:r>
            <w:proofErr w:type="spellEnd"/>
            <w:r w:rsidRPr="008F3FDD">
              <w:rPr>
                <w:rFonts w:ascii="Arial" w:eastAsia="Times New Roman" w:hAnsi="Arial" w:cs="Arial"/>
                <w:sz w:val="20"/>
                <w:szCs w:val="20"/>
                <w:lang w:eastAsia="hr-HR"/>
              </w:rPr>
              <w:t xml:space="preserve"> </w:t>
            </w:r>
            <w:proofErr w:type="spellStart"/>
            <w:r w:rsidRPr="008F3FDD">
              <w:rPr>
                <w:rFonts w:ascii="Arial" w:eastAsia="Times New Roman" w:hAnsi="Arial" w:cs="Arial"/>
                <w:sz w:val="20"/>
                <w:szCs w:val="20"/>
                <w:lang w:eastAsia="hr-HR"/>
              </w:rPr>
              <w:t>Kumr.ceste</w:t>
            </w:r>
            <w:proofErr w:type="spellEnd"/>
            <w:r w:rsidRPr="008F3FDD">
              <w:rPr>
                <w:rFonts w:ascii="Arial" w:eastAsia="Times New Roman" w:hAnsi="Arial" w:cs="Arial"/>
                <w:sz w:val="20"/>
                <w:szCs w:val="20"/>
                <w:lang w:eastAsia="hr-HR"/>
              </w:rPr>
              <w:t xml:space="preserve"> prije k.br.188 - EU</w:t>
            </w:r>
          </w:p>
        </w:tc>
        <w:tc>
          <w:tcPr>
            <w:tcW w:w="1418" w:type="dxa"/>
            <w:tcBorders>
              <w:top w:val="nil"/>
              <w:left w:val="nil"/>
              <w:bottom w:val="nil"/>
              <w:right w:val="nil"/>
            </w:tcBorders>
            <w:shd w:val="clear" w:color="auto" w:fill="auto"/>
            <w:noWrap/>
            <w:vAlign w:val="bottom"/>
            <w:hideMark/>
          </w:tcPr>
          <w:p w14:paraId="4A654B9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146.766,04</w:t>
            </w:r>
          </w:p>
        </w:tc>
        <w:tc>
          <w:tcPr>
            <w:tcW w:w="1276" w:type="dxa"/>
            <w:tcBorders>
              <w:top w:val="nil"/>
              <w:left w:val="nil"/>
              <w:bottom w:val="nil"/>
              <w:right w:val="nil"/>
            </w:tcBorders>
            <w:shd w:val="clear" w:color="auto" w:fill="auto"/>
            <w:noWrap/>
            <w:vAlign w:val="bottom"/>
            <w:hideMark/>
          </w:tcPr>
          <w:p w14:paraId="2B12F63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17B91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C78F5C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146.766,04</w:t>
            </w:r>
          </w:p>
        </w:tc>
      </w:tr>
      <w:tr w:rsidR="008F3FDD" w:rsidRPr="008F3FDD" w14:paraId="3FD97C38" w14:textId="77777777" w:rsidTr="008F3FDD">
        <w:trPr>
          <w:trHeight w:val="255"/>
        </w:trPr>
        <w:tc>
          <w:tcPr>
            <w:tcW w:w="1139" w:type="dxa"/>
            <w:tcBorders>
              <w:top w:val="nil"/>
              <w:left w:val="nil"/>
              <w:bottom w:val="nil"/>
              <w:right w:val="nil"/>
            </w:tcBorders>
            <w:shd w:val="clear" w:color="auto" w:fill="auto"/>
            <w:noWrap/>
            <w:vAlign w:val="bottom"/>
            <w:hideMark/>
          </w:tcPr>
          <w:p w14:paraId="08A51DA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w:t>
            </w:r>
          </w:p>
        </w:tc>
        <w:tc>
          <w:tcPr>
            <w:tcW w:w="1047" w:type="dxa"/>
            <w:tcBorders>
              <w:top w:val="nil"/>
              <w:left w:val="nil"/>
              <w:bottom w:val="nil"/>
              <w:right w:val="nil"/>
            </w:tcBorders>
            <w:shd w:val="clear" w:color="auto" w:fill="auto"/>
            <w:noWrap/>
            <w:vAlign w:val="bottom"/>
            <w:hideMark/>
          </w:tcPr>
          <w:p w14:paraId="416F8B9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F4B570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Usluga tehničke pomoći u provedbi projekta te priprema i provedba postupka nabave-</w:t>
            </w:r>
            <w:proofErr w:type="spellStart"/>
            <w:r w:rsidRPr="008F3FDD">
              <w:rPr>
                <w:rFonts w:ascii="Arial" w:eastAsia="Times New Roman" w:hAnsi="Arial" w:cs="Arial"/>
                <w:sz w:val="20"/>
                <w:szCs w:val="20"/>
                <w:lang w:eastAsia="hr-HR"/>
              </w:rPr>
              <w:t>san.nes.pokosa</w:t>
            </w:r>
            <w:proofErr w:type="spellEnd"/>
            <w:r w:rsidRPr="008F3FDD">
              <w:rPr>
                <w:rFonts w:ascii="Arial" w:eastAsia="Times New Roman" w:hAnsi="Arial" w:cs="Arial"/>
                <w:sz w:val="20"/>
                <w:szCs w:val="20"/>
                <w:lang w:eastAsia="hr-HR"/>
              </w:rPr>
              <w:t>- EU</w:t>
            </w:r>
          </w:p>
        </w:tc>
        <w:tc>
          <w:tcPr>
            <w:tcW w:w="1418" w:type="dxa"/>
            <w:tcBorders>
              <w:top w:val="nil"/>
              <w:left w:val="nil"/>
              <w:bottom w:val="nil"/>
              <w:right w:val="nil"/>
            </w:tcBorders>
            <w:shd w:val="clear" w:color="auto" w:fill="auto"/>
            <w:noWrap/>
            <w:vAlign w:val="bottom"/>
            <w:hideMark/>
          </w:tcPr>
          <w:p w14:paraId="3857923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10.884,00</w:t>
            </w:r>
          </w:p>
        </w:tc>
        <w:tc>
          <w:tcPr>
            <w:tcW w:w="1276" w:type="dxa"/>
            <w:tcBorders>
              <w:top w:val="nil"/>
              <w:left w:val="nil"/>
              <w:bottom w:val="nil"/>
              <w:right w:val="nil"/>
            </w:tcBorders>
            <w:shd w:val="clear" w:color="auto" w:fill="auto"/>
            <w:noWrap/>
            <w:vAlign w:val="bottom"/>
            <w:hideMark/>
          </w:tcPr>
          <w:p w14:paraId="1290676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750,00</w:t>
            </w:r>
          </w:p>
        </w:tc>
        <w:tc>
          <w:tcPr>
            <w:tcW w:w="1275" w:type="dxa"/>
            <w:tcBorders>
              <w:top w:val="nil"/>
              <w:left w:val="nil"/>
              <w:bottom w:val="nil"/>
              <w:right w:val="nil"/>
            </w:tcBorders>
            <w:shd w:val="clear" w:color="auto" w:fill="auto"/>
            <w:noWrap/>
            <w:vAlign w:val="bottom"/>
            <w:hideMark/>
          </w:tcPr>
          <w:p w14:paraId="48DB88B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6,89</w:t>
            </w:r>
          </w:p>
        </w:tc>
        <w:tc>
          <w:tcPr>
            <w:tcW w:w="1277" w:type="dxa"/>
            <w:tcBorders>
              <w:top w:val="nil"/>
              <w:left w:val="nil"/>
              <w:bottom w:val="nil"/>
              <w:right w:val="nil"/>
            </w:tcBorders>
            <w:shd w:val="clear" w:color="auto" w:fill="auto"/>
            <w:noWrap/>
            <w:vAlign w:val="bottom"/>
            <w:hideMark/>
          </w:tcPr>
          <w:p w14:paraId="291904C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11.634,00</w:t>
            </w:r>
          </w:p>
        </w:tc>
      </w:tr>
      <w:tr w:rsidR="008F3FDD" w:rsidRPr="008F3FDD" w14:paraId="08879F29" w14:textId="77777777" w:rsidTr="008F3FDD">
        <w:trPr>
          <w:trHeight w:val="255"/>
        </w:trPr>
        <w:tc>
          <w:tcPr>
            <w:tcW w:w="1139" w:type="dxa"/>
            <w:tcBorders>
              <w:top w:val="nil"/>
              <w:left w:val="nil"/>
              <w:bottom w:val="nil"/>
              <w:right w:val="nil"/>
            </w:tcBorders>
            <w:shd w:val="clear" w:color="auto" w:fill="auto"/>
            <w:noWrap/>
            <w:vAlign w:val="bottom"/>
            <w:hideMark/>
          </w:tcPr>
          <w:p w14:paraId="157F4B1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R429A</w:t>
            </w:r>
          </w:p>
        </w:tc>
        <w:tc>
          <w:tcPr>
            <w:tcW w:w="1047" w:type="dxa"/>
            <w:tcBorders>
              <w:top w:val="nil"/>
              <w:left w:val="nil"/>
              <w:bottom w:val="nil"/>
              <w:right w:val="nil"/>
            </w:tcBorders>
            <w:shd w:val="clear" w:color="auto" w:fill="auto"/>
            <w:noWrap/>
            <w:vAlign w:val="bottom"/>
            <w:hideMark/>
          </w:tcPr>
          <w:p w14:paraId="4F703D3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1FE8757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Usluga izrade projektno tehničke dokumentacije - sanacija nestabilnog </w:t>
            </w:r>
            <w:proofErr w:type="spellStart"/>
            <w:r w:rsidRPr="008F3FDD">
              <w:rPr>
                <w:rFonts w:ascii="Arial" w:eastAsia="Times New Roman" w:hAnsi="Arial" w:cs="Arial"/>
                <w:sz w:val="20"/>
                <w:szCs w:val="20"/>
                <w:lang w:eastAsia="hr-HR"/>
              </w:rPr>
              <w:t>pokosa</w:t>
            </w:r>
            <w:proofErr w:type="spellEnd"/>
            <w:r w:rsidRPr="008F3FDD">
              <w:rPr>
                <w:rFonts w:ascii="Arial" w:eastAsia="Times New Roman" w:hAnsi="Arial" w:cs="Arial"/>
                <w:sz w:val="20"/>
                <w:szCs w:val="20"/>
                <w:lang w:eastAsia="hr-HR"/>
              </w:rPr>
              <w:t xml:space="preserve"> - EU</w:t>
            </w:r>
          </w:p>
        </w:tc>
        <w:tc>
          <w:tcPr>
            <w:tcW w:w="1418" w:type="dxa"/>
            <w:tcBorders>
              <w:top w:val="nil"/>
              <w:left w:val="nil"/>
              <w:bottom w:val="nil"/>
              <w:right w:val="nil"/>
            </w:tcBorders>
            <w:shd w:val="clear" w:color="auto" w:fill="auto"/>
            <w:noWrap/>
            <w:vAlign w:val="bottom"/>
            <w:hideMark/>
          </w:tcPr>
          <w:p w14:paraId="33EF28F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18.220,00</w:t>
            </w:r>
          </w:p>
        </w:tc>
        <w:tc>
          <w:tcPr>
            <w:tcW w:w="1276" w:type="dxa"/>
            <w:tcBorders>
              <w:top w:val="nil"/>
              <w:left w:val="nil"/>
              <w:bottom w:val="nil"/>
              <w:right w:val="nil"/>
            </w:tcBorders>
            <w:shd w:val="clear" w:color="auto" w:fill="auto"/>
            <w:noWrap/>
            <w:vAlign w:val="bottom"/>
            <w:hideMark/>
          </w:tcPr>
          <w:p w14:paraId="7902E0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E6B496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4EB78D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18.220,00</w:t>
            </w:r>
          </w:p>
        </w:tc>
      </w:tr>
      <w:tr w:rsidR="008F3FDD" w:rsidRPr="008F3FDD" w14:paraId="3CB13FA8" w14:textId="77777777" w:rsidTr="008F3FDD">
        <w:trPr>
          <w:trHeight w:val="255"/>
        </w:trPr>
        <w:tc>
          <w:tcPr>
            <w:tcW w:w="1139" w:type="dxa"/>
            <w:tcBorders>
              <w:top w:val="nil"/>
              <w:left w:val="nil"/>
              <w:bottom w:val="nil"/>
              <w:right w:val="nil"/>
            </w:tcBorders>
            <w:shd w:val="clear" w:color="auto" w:fill="auto"/>
            <w:noWrap/>
            <w:vAlign w:val="bottom"/>
            <w:hideMark/>
          </w:tcPr>
          <w:p w14:paraId="55F18D4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R429A1</w:t>
            </w:r>
          </w:p>
        </w:tc>
        <w:tc>
          <w:tcPr>
            <w:tcW w:w="1047" w:type="dxa"/>
            <w:tcBorders>
              <w:top w:val="nil"/>
              <w:left w:val="nil"/>
              <w:bottom w:val="nil"/>
              <w:right w:val="nil"/>
            </w:tcBorders>
            <w:shd w:val="clear" w:color="auto" w:fill="auto"/>
            <w:noWrap/>
            <w:vAlign w:val="bottom"/>
            <w:hideMark/>
          </w:tcPr>
          <w:p w14:paraId="2EC5F58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B67EA0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Priprema i prijava projekta  - sanacija nestabilnog </w:t>
            </w:r>
            <w:proofErr w:type="spellStart"/>
            <w:r w:rsidRPr="008F3FDD">
              <w:rPr>
                <w:rFonts w:ascii="Arial" w:eastAsia="Times New Roman" w:hAnsi="Arial" w:cs="Arial"/>
                <w:sz w:val="20"/>
                <w:szCs w:val="20"/>
                <w:lang w:eastAsia="hr-HR"/>
              </w:rPr>
              <w:t>pokosa</w:t>
            </w:r>
            <w:proofErr w:type="spellEnd"/>
            <w:r w:rsidRPr="008F3FDD">
              <w:rPr>
                <w:rFonts w:ascii="Arial" w:eastAsia="Times New Roman" w:hAnsi="Arial" w:cs="Arial"/>
                <w:sz w:val="20"/>
                <w:szCs w:val="20"/>
                <w:lang w:eastAsia="hr-HR"/>
              </w:rPr>
              <w:t xml:space="preserve"> - EU</w:t>
            </w:r>
          </w:p>
        </w:tc>
        <w:tc>
          <w:tcPr>
            <w:tcW w:w="1418" w:type="dxa"/>
            <w:tcBorders>
              <w:top w:val="nil"/>
              <w:left w:val="nil"/>
              <w:bottom w:val="nil"/>
              <w:right w:val="nil"/>
            </w:tcBorders>
            <w:shd w:val="clear" w:color="auto" w:fill="auto"/>
            <w:noWrap/>
            <w:vAlign w:val="bottom"/>
            <w:hideMark/>
          </w:tcPr>
          <w:p w14:paraId="5C8996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c>
          <w:tcPr>
            <w:tcW w:w="1276" w:type="dxa"/>
            <w:tcBorders>
              <w:top w:val="nil"/>
              <w:left w:val="nil"/>
              <w:bottom w:val="nil"/>
              <w:right w:val="nil"/>
            </w:tcBorders>
            <w:shd w:val="clear" w:color="auto" w:fill="auto"/>
            <w:noWrap/>
            <w:vAlign w:val="bottom"/>
            <w:hideMark/>
          </w:tcPr>
          <w:p w14:paraId="255936E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A9B6D8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7C6477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r>
      <w:tr w:rsidR="008F3FDD" w:rsidRPr="008F3FDD" w14:paraId="1246C253" w14:textId="77777777" w:rsidTr="008F3FDD">
        <w:trPr>
          <w:trHeight w:val="255"/>
        </w:trPr>
        <w:tc>
          <w:tcPr>
            <w:tcW w:w="1139" w:type="dxa"/>
            <w:tcBorders>
              <w:top w:val="nil"/>
              <w:left w:val="nil"/>
              <w:bottom w:val="nil"/>
              <w:right w:val="nil"/>
            </w:tcBorders>
            <w:shd w:val="clear" w:color="auto" w:fill="auto"/>
            <w:noWrap/>
            <w:vAlign w:val="bottom"/>
            <w:hideMark/>
          </w:tcPr>
          <w:p w14:paraId="76E3E12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R429A2</w:t>
            </w:r>
          </w:p>
        </w:tc>
        <w:tc>
          <w:tcPr>
            <w:tcW w:w="1047" w:type="dxa"/>
            <w:tcBorders>
              <w:top w:val="nil"/>
              <w:left w:val="nil"/>
              <w:bottom w:val="nil"/>
              <w:right w:val="nil"/>
            </w:tcBorders>
            <w:shd w:val="clear" w:color="auto" w:fill="auto"/>
            <w:noWrap/>
            <w:vAlign w:val="bottom"/>
            <w:hideMark/>
          </w:tcPr>
          <w:p w14:paraId="1F4270B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52E9D4C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Izrada izjave ovlaštenog inženjera o utjecaju potresa   -  sanacija nestabilnog </w:t>
            </w:r>
            <w:proofErr w:type="spellStart"/>
            <w:r w:rsidRPr="008F3FDD">
              <w:rPr>
                <w:rFonts w:ascii="Arial" w:eastAsia="Times New Roman" w:hAnsi="Arial" w:cs="Arial"/>
                <w:sz w:val="20"/>
                <w:szCs w:val="20"/>
                <w:lang w:eastAsia="hr-HR"/>
              </w:rPr>
              <w:t>pokosa</w:t>
            </w:r>
            <w:proofErr w:type="spellEnd"/>
            <w:r w:rsidRPr="008F3FDD">
              <w:rPr>
                <w:rFonts w:ascii="Arial" w:eastAsia="Times New Roman" w:hAnsi="Arial" w:cs="Arial"/>
                <w:sz w:val="20"/>
                <w:szCs w:val="20"/>
                <w:lang w:eastAsia="hr-HR"/>
              </w:rPr>
              <w:t xml:space="preserve"> - EU</w:t>
            </w:r>
          </w:p>
        </w:tc>
        <w:tc>
          <w:tcPr>
            <w:tcW w:w="1418" w:type="dxa"/>
            <w:tcBorders>
              <w:top w:val="nil"/>
              <w:left w:val="nil"/>
              <w:bottom w:val="nil"/>
              <w:right w:val="nil"/>
            </w:tcBorders>
            <w:shd w:val="clear" w:color="auto" w:fill="auto"/>
            <w:noWrap/>
            <w:vAlign w:val="bottom"/>
            <w:hideMark/>
          </w:tcPr>
          <w:p w14:paraId="6F956D2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425,00</w:t>
            </w:r>
          </w:p>
        </w:tc>
        <w:tc>
          <w:tcPr>
            <w:tcW w:w="1276" w:type="dxa"/>
            <w:tcBorders>
              <w:top w:val="nil"/>
              <w:left w:val="nil"/>
              <w:bottom w:val="nil"/>
              <w:right w:val="nil"/>
            </w:tcBorders>
            <w:shd w:val="clear" w:color="auto" w:fill="auto"/>
            <w:noWrap/>
            <w:vAlign w:val="bottom"/>
            <w:hideMark/>
          </w:tcPr>
          <w:p w14:paraId="528A33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w:t>
            </w:r>
          </w:p>
        </w:tc>
        <w:tc>
          <w:tcPr>
            <w:tcW w:w="1275" w:type="dxa"/>
            <w:tcBorders>
              <w:top w:val="nil"/>
              <w:left w:val="nil"/>
              <w:bottom w:val="nil"/>
              <w:right w:val="nil"/>
            </w:tcBorders>
            <w:shd w:val="clear" w:color="auto" w:fill="auto"/>
            <w:noWrap/>
            <w:vAlign w:val="bottom"/>
            <w:hideMark/>
          </w:tcPr>
          <w:p w14:paraId="1AEF8BC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47,06</w:t>
            </w:r>
          </w:p>
        </w:tc>
        <w:tc>
          <w:tcPr>
            <w:tcW w:w="1277" w:type="dxa"/>
            <w:tcBorders>
              <w:top w:val="nil"/>
              <w:left w:val="nil"/>
              <w:bottom w:val="nil"/>
              <w:right w:val="nil"/>
            </w:tcBorders>
            <w:shd w:val="clear" w:color="auto" w:fill="auto"/>
            <w:noWrap/>
            <w:vAlign w:val="bottom"/>
            <w:hideMark/>
          </w:tcPr>
          <w:p w14:paraId="72D28BB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625,00</w:t>
            </w:r>
          </w:p>
        </w:tc>
      </w:tr>
      <w:tr w:rsidR="008F3FDD" w:rsidRPr="008F3FDD" w14:paraId="2A8A4A4E" w14:textId="77777777" w:rsidTr="008F3FDD">
        <w:trPr>
          <w:trHeight w:val="255"/>
        </w:trPr>
        <w:tc>
          <w:tcPr>
            <w:tcW w:w="1139" w:type="dxa"/>
            <w:tcBorders>
              <w:top w:val="nil"/>
              <w:left w:val="nil"/>
              <w:bottom w:val="nil"/>
              <w:right w:val="nil"/>
            </w:tcBorders>
            <w:shd w:val="clear" w:color="auto" w:fill="auto"/>
            <w:noWrap/>
            <w:vAlign w:val="bottom"/>
            <w:hideMark/>
          </w:tcPr>
          <w:p w14:paraId="3F99B1B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R429C</w:t>
            </w:r>
          </w:p>
        </w:tc>
        <w:tc>
          <w:tcPr>
            <w:tcW w:w="1047" w:type="dxa"/>
            <w:tcBorders>
              <w:top w:val="nil"/>
              <w:left w:val="nil"/>
              <w:bottom w:val="nil"/>
              <w:right w:val="nil"/>
            </w:tcBorders>
            <w:shd w:val="clear" w:color="auto" w:fill="auto"/>
            <w:noWrap/>
            <w:vAlign w:val="bottom"/>
            <w:hideMark/>
          </w:tcPr>
          <w:p w14:paraId="064358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0A707F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Usluga stručnog nadzora nad sanacijom nestabilnog </w:t>
            </w:r>
            <w:proofErr w:type="spellStart"/>
            <w:r w:rsidRPr="008F3FDD">
              <w:rPr>
                <w:rFonts w:ascii="Arial" w:eastAsia="Times New Roman" w:hAnsi="Arial" w:cs="Arial"/>
                <w:sz w:val="20"/>
                <w:szCs w:val="20"/>
                <w:lang w:eastAsia="hr-HR"/>
              </w:rPr>
              <w:t>pokosa</w:t>
            </w:r>
            <w:proofErr w:type="spellEnd"/>
            <w:r w:rsidRPr="008F3FDD">
              <w:rPr>
                <w:rFonts w:ascii="Arial" w:eastAsia="Times New Roman" w:hAnsi="Arial" w:cs="Arial"/>
                <w:sz w:val="20"/>
                <w:szCs w:val="20"/>
                <w:lang w:eastAsia="hr-HR"/>
              </w:rPr>
              <w:t xml:space="preserve"> na </w:t>
            </w:r>
            <w:proofErr w:type="spellStart"/>
            <w:r w:rsidRPr="008F3FDD">
              <w:rPr>
                <w:rFonts w:ascii="Arial" w:eastAsia="Times New Roman" w:hAnsi="Arial" w:cs="Arial"/>
                <w:sz w:val="20"/>
                <w:szCs w:val="20"/>
                <w:lang w:eastAsia="hr-HR"/>
              </w:rPr>
              <w:t>lok.dijela</w:t>
            </w:r>
            <w:proofErr w:type="spellEnd"/>
            <w:r w:rsidRPr="008F3FDD">
              <w:rPr>
                <w:rFonts w:ascii="Arial" w:eastAsia="Times New Roman" w:hAnsi="Arial" w:cs="Arial"/>
                <w:sz w:val="20"/>
                <w:szCs w:val="20"/>
                <w:lang w:eastAsia="hr-HR"/>
              </w:rPr>
              <w:t xml:space="preserve"> </w:t>
            </w:r>
            <w:proofErr w:type="spellStart"/>
            <w:r w:rsidRPr="008F3FDD">
              <w:rPr>
                <w:rFonts w:ascii="Arial" w:eastAsia="Times New Roman" w:hAnsi="Arial" w:cs="Arial"/>
                <w:sz w:val="20"/>
                <w:szCs w:val="20"/>
                <w:lang w:eastAsia="hr-HR"/>
              </w:rPr>
              <w:t>Kumr.ceste</w:t>
            </w:r>
            <w:proofErr w:type="spellEnd"/>
            <w:r w:rsidRPr="008F3FDD">
              <w:rPr>
                <w:rFonts w:ascii="Arial" w:eastAsia="Times New Roman" w:hAnsi="Arial" w:cs="Arial"/>
                <w:sz w:val="20"/>
                <w:szCs w:val="20"/>
                <w:lang w:eastAsia="hr-HR"/>
              </w:rPr>
              <w:t xml:space="preserve"> </w:t>
            </w:r>
            <w:proofErr w:type="spellStart"/>
            <w:r w:rsidRPr="008F3FDD">
              <w:rPr>
                <w:rFonts w:ascii="Arial" w:eastAsia="Times New Roman" w:hAnsi="Arial" w:cs="Arial"/>
                <w:sz w:val="20"/>
                <w:szCs w:val="20"/>
                <w:lang w:eastAsia="hr-HR"/>
              </w:rPr>
              <w:t>prij</w:t>
            </w:r>
            <w:proofErr w:type="spellEnd"/>
            <w:r w:rsidRPr="008F3FDD">
              <w:rPr>
                <w:rFonts w:ascii="Arial" w:eastAsia="Times New Roman" w:hAnsi="Arial" w:cs="Arial"/>
                <w:sz w:val="20"/>
                <w:szCs w:val="20"/>
                <w:lang w:eastAsia="hr-HR"/>
              </w:rPr>
              <w:t xml:space="preserve"> k.br.188-EU</w:t>
            </w:r>
          </w:p>
        </w:tc>
        <w:tc>
          <w:tcPr>
            <w:tcW w:w="1418" w:type="dxa"/>
            <w:tcBorders>
              <w:top w:val="nil"/>
              <w:left w:val="nil"/>
              <w:bottom w:val="nil"/>
              <w:right w:val="nil"/>
            </w:tcBorders>
            <w:shd w:val="clear" w:color="auto" w:fill="auto"/>
            <w:noWrap/>
            <w:vAlign w:val="bottom"/>
            <w:hideMark/>
          </w:tcPr>
          <w:p w14:paraId="02EA0E1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5.810,00</w:t>
            </w:r>
          </w:p>
        </w:tc>
        <w:tc>
          <w:tcPr>
            <w:tcW w:w="1276" w:type="dxa"/>
            <w:tcBorders>
              <w:top w:val="nil"/>
              <w:left w:val="nil"/>
              <w:bottom w:val="nil"/>
              <w:right w:val="nil"/>
            </w:tcBorders>
            <w:shd w:val="clear" w:color="auto" w:fill="auto"/>
            <w:noWrap/>
            <w:vAlign w:val="bottom"/>
            <w:hideMark/>
          </w:tcPr>
          <w:p w14:paraId="682B3D0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DD129F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C447D5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5.810,00</w:t>
            </w:r>
          </w:p>
        </w:tc>
      </w:tr>
      <w:tr w:rsidR="008F3FDD" w:rsidRPr="008F3FDD" w14:paraId="57340A8C"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16514CE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xml:space="preserve">Tekući projekt T100003 Cjelovita obnova mosta na potoku </w:t>
            </w:r>
            <w:proofErr w:type="spellStart"/>
            <w:r w:rsidRPr="008F3FDD">
              <w:rPr>
                <w:rFonts w:ascii="Arial" w:eastAsia="Times New Roman" w:hAnsi="Arial" w:cs="Arial"/>
                <w:b/>
                <w:bCs/>
                <w:color w:val="000000"/>
                <w:sz w:val="20"/>
                <w:szCs w:val="20"/>
                <w:lang w:eastAsia="hr-HR"/>
              </w:rPr>
              <w:t>Sutlišće</w:t>
            </w:r>
            <w:proofErr w:type="spellEnd"/>
            <w:r w:rsidRPr="008F3FDD">
              <w:rPr>
                <w:rFonts w:ascii="Arial" w:eastAsia="Times New Roman" w:hAnsi="Arial" w:cs="Arial"/>
                <w:b/>
                <w:bCs/>
                <w:color w:val="000000"/>
                <w:sz w:val="20"/>
                <w:szCs w:val="20"/>
                <w:lang w:eastAsia="hr-HR"/>
              </w:rPr>
              <w:t xml:space="preserve"> u naselju </w:t>
            </w:r>
            <w:proofErr w:type="spellStart"/>
            <w:r w:rsidRPr="008F3FDD">
              <w:rPr>
                <w:rFonts w:ascii="Arial" w:eastAsia="Times New Roman" w:hAnsi="Arial" w:cs="Arial"/>
                <w:b/>
                <w:bCs/>
                <w:color w:val="000000"/>
                <w:sz w:val="20"/>
                <w:szCs w:val="20"/>
                <w:lang w:eastAsia="hr-HR"/>
              </w:rPr>
              <w:t>Vučilćevu</w:t>
            </w:r>
            <w:proofErr w:type="spellEnd"/>
            <w:r w:rsidRPr="008F3FDD">
              <w:rPr>
                <w:rFonts w:ascii="Arial" w:eastAsia="Times New Roman" w:hAnsi="Arial" w:cs="Arial"/>
                <w:b/>
                <w:bCs/>
                <w:color w:val="000000"/>
                <w:sz w:val="20"/>
                <w:szCs w:val="20"/>
                <w:lang w:eastAsia="hr-HR"/>
              </w:rPr>
              <w:t xml:space="preserve"> ( k.č.br. 1249/3, 1519/3 i 1268 </w:t>
            </w:r>
            <w:proofErr w:type="spellStart"/>
            <w:r w:rsidRPr="008F3FDD">
              <w:rPr>
                <w:rFonts w:ascii="Arial" w:eastAsia="Times New Roman" w:hAnsi="Arial" w:cs="Arial"/>
                <w:b/>
                <w:bCs/>
                <w:color w:val="000000"/>
                <w:sz w:val="20"/>
                <w:szCs w:val="20"/>
                <w:lang w:eastAsia="hr-HR"/>
              </w:rPr>
              <w:t>k.o.Pr</w:t>
            </w:r>
            <w:proofErr w:type="spellEnd"/>
          </w:p>
        </w:tc>
        <w:tc>
          <w:tcPr>
            <w:tcW w:w="1418" w:type="dxa"/>
            <w:tcBorders>
              <w:top w:val="nil"/>
              <w:left w:val="nil"/>
              <w:bottom w:val="nil"/>
              <w:right w:val="nil"/>
            </w:tcBorders>
            <w:shd w:val="clear" w:color="000000" w:fill="CCCCFF"/>
            <w:noWrap/>
            <w:vAlign w:val="bottom"/>
            <w:hideMark/>
          </w:tcPr>
          <w:p w14:paraId="480121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452.814,00</w:t>
            </w:r>
          </w:p>
        </w:tc>
        <w:tc>
          <w:tcPr>
            <w:tcW w:w="1276" w:type="dxa"/>
            <w:tcBorders>
              <w:top w:val="nil"/>
              <w:left w:val="nil"/>
              <w:bottom w:val="nil"/>
              <w:right w:val="nil"/>
            </w:tcBorders>
            <w:shd w:val="clear" w:color="000000" w:fill="CCCCFF"/>
            <w:noWrap/>
            <w:vAlign w:val="bottom"/>
            <w:hideMark/>
          </w:tcPr>
          <w:p w14:paraId="6E8038C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59.000,00</w:t>
            </w:r>
          </w:p>
        </w:tc>
        <w:tc>
          <w:tcPr>
            <w:tcW w:w="1275" w:type="dxa"/>
            <w:tcBorders>
              <w:top w:val="nil"/>
              <w:left w:val="nil"/>
              <w:bottom w:val="nil"/>
              <w:right w:val="nil"/>
            </w:tcBorders>
            <w:shd w:val="clear" w:color="000000" w:fill="CCCCFF"/>
            <w:noWrap/>
            <w:vAlign w:val="bottom"/>
            <w:hideMark/>
          </w:tcPr>
          <w:p w14:paraId="480FDBE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13,03</w:t>
            </w:r>
          </w:p>
        </w:tc>
        <w:tc>
          <w:tcPr>
            <w:tcW w:w="1277" w:type="dxa"/>
            <w:tcBorders>
              <w:top w:val="nil"/>
              <w:left w:val="nil"/>
              <w:bottom w:val="nil"/>
              <w:right w:val="nil"/>
            </w:tcBorders>
            <w:shd w:val="clear" w:color="000000" w:fill="CCCCFF"/>
            <w:noWrap/>
            <w:vAlign w:val="bottom"/>
            <w:hideMark/>
          </w:tcPr>
          <w:p w14:paraId="2374E9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511.814,00</w:t>
            </w:r>
          </w:p>
        </w:tc>
      </w:tr>
      <w:tr w:rsidR="008F3FDD" w:rsidRPr="008F3FDD" w14:paraId="167AF682"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0285922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5943935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10794A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452.814,00</w:t>
            </w:r>
          </w:p>
        </w:tc>
        <w:tc>
          <w:tcPr>
            <w:tcW w:w="1276" w:type="dxa"/>
            <w:tcBorders>
              <w:top w:val="nil"/>
              <w:left w:val="nil"/>
              <w:bottom w:val="nil"/>
              <w:right w:val="nil"/>
            </w:tcBorders>
            <w:shd w:val="clear" w:color="000000" w:fill="FFFF00"/>
            <w:noWrap/>
            <w:vAlign w:val="bottom"/>
            <w:hideMark/>
          </w:tcPr>
          <w:p w14:paraId="1828265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59.000,00</w:t>
            </w:r>
          </w:p>
        </w:tc>
        <w:tc>
          <w:tcPr>
            <w:tcW w:w="1275" w:type="dxa"/>
            <w:tcBorders>
              <w:top w:val="nil"/>
              <w:left w:val="nil"/>
              <w:bottom w:val="nil"/>
              <w:right w:val="nil"/>
            </w:tcBorders>
            <w:shd w:val="clear" w:color="000000" w:fill="FFFF00"/>
            <w:noWrap/>
            <w:vAlign w:val="bottom"/>
            <w:hideMark/>
          </w:tcPr>
          <w:p w14:paraId="57529D2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13,03</w:t>
            </w:r>
          </w:p>
        </w:tc>
        <w:tc>
          <w:tcPr>
            <w:tcW w:w="1277" w:type="dxa"/>
            <w:tcBorders>
              <w:top w:val="nil"/>
              <w:left w:val="nil"/>
              <w:bottom w:val="nil"/>
              <w:right w:val="nil"/>
            </w:tcBorders>
            <w:shd w:val="clear" w:color="000000" w:fill="FFFF00"/>
            <w:noWrap/>
            <w:vAlign w:val="bottom"/>
            <w:hideMark/>
          </w:tcPr>
          <w:p w14:paraId="1764F0E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511.814,00</w:t>
            </w:r>
          </w:p>
        </w:tc>
      </w:tr>
      <w:tr w:rsidR="008F3FDD" w:rsidRPr="008F3FDD" w14:paraId="29D8F89D"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064FA73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38CF394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00D5578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441.930,00</w:t>
            </w:r>
          </w:p>
        </w:tc>
        <w:tc>
          <w:tcPr>
            <w:tcW w:w="1276" w:type="dxa"/>
            <w:tcBorders>
              <w:top w:val="nil"/>
              <w:left w:val="nil"/>
              <w:bottom w:val="nil"/>
              <w:right w:val="nil"/>
            </w:tcBorders>
            <w:shd w:val="clear" w:color="000000" w:fill="FFFF99"/>
            <w:noWrap/>
            <w:vAlign w:val="bottom"/>
            <w:hideMark/>
          </w:tcPr>
          <w:p w14:paraId="138A82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59.000,00</w:t>
            </w:r>
          </w:p>
        </w:tc>
        <w:tc>
          <w:tcPr>
            <w:tcW w:w="1275" w:type="dxa"/>
            <w:tcBorders>
              <w:top w:val="nil"/>
              <w:left w:val="nil"/>
              <w:bottom w:val="nil"/>
              <w:right w:val="nil"/>
            </w:tcBorders>
            <w:shd w:val="clear" w:color="000000" w:fill="FFFF99"/>
            <w:noWrap/>
            <w:vAlign w:val="bottom"/>
            <w:hideMark/>
          </w:tcPr>
          <w:p w14:paraId="43CC6A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13,35</w:t>
            </w:r>
          </w:p>
        </w:tc>
        <w:tc>
          <w:tcPr>
            <w:tcW w:w="1277" w:type="dxa"/>
            <w:tcBorders>
              <w:top w:val="nil"/>
              <w:left w:val="nil"/>
              <w:bottom w:val="nil"/>
              <w:right w:val="nil"/>
            </w:tcBorders>
            <w:shd w:val="clear" w:color="000000" w:fill="FFFF99"/>
            <w:noWrap/>
            <w:vAlign w:val="bottom"/>
            <w:hideMark/>
          </w:tcPr>
          <w:p w14:paraId="1415F80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500.930,00</w:t>
            </w:r>
          </w:p>
        </w:tc>
      </w:tr>
      <w:tr w:rsidR="008F3FDD" w:rsidRPr="008F3FDD" w14:paraId="5A3938F0" w14:textId="77777777" w:rsidTr="008F3FDD">
        <w:trPr>
          <w:trHeight w:val="255"/>
        </w:trPr>
        <w:tc>
          <w:tcPr>
            <w:tcW w:w="1139" w:type="dxa"/>
            <w:tcBorders>
              <w:top w:val="nil"/>
              <w:left w:val="nil"/>
              <w:bottom w:val="nil"/>
              <w:right w:val="nil"/>
            </w:tcBorders>
            <w:shd w:val="clear" w:color="auto" w:fill="auto"/>
            <w:noWrap/>
            <w:vAlign w:val="bottom"/>
            <w:hideMark/>
          </w:tcPr>
          <w:p w14:paraId="03C6713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lastRenderedPageBreak/>
              <w:t>R431B</w:t>
            </w:r>
          </w:p>
        </w:tc>
        <w:tc>
          <w:tcPr>
            <w:tcW w:w="1047" w:type="dxa"/>
            <w:tcBorders>
              <w:top w:val="nil"/>
              <w:left w:val="nil"/>
              <w:bottom w:val="nil"/>
              <w:right w:val="nil"/>
            </w:tcBorders>
            <w:shd w:val="clear" w:color="auto" w:fill="auto"/>
            <w:noWrap/>
            <w:vAlign w:val="bottom"/>
            <w:hideMark/>
          </w:tcPr>
          <w:p w14:paraId="6EF2C83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2F8A3E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Građevinski radovi - Obnova mosta na potoku </w:t>
            </w:r>
            <w:proofErr w:type="spellStart"/>
            <w:r w:rsidRPr="008F3FDD">
              <w:rPr>
                <w:rFonts w:ascii="Arial" w:eastAsia="Times New Roman" w:hAnsi="Arial" w:cs="Arial"/>
                <w:sz w:val="20"/>
                <w:szCs w:val="20"/>
                <w:lang w:eastAsia="hr-HR"/>
              </w:rPr>
              <w:t>Sutlišće</w:t>
            </w:r>
            <w:proofErr w:type="spellEnd"/>
            <w:r w:rsidRPr="008F3FDD">
              <w:rPr>
                <w:rFonts w:ascii="Arial" w:eastAsia="Times New Roman" w:hAnsi="Arial" w:cs="Arial"/>
                <w:sz w:val="20"/>
                <w:szCs w:val="20"/>
                <w:lang w:eastAsia="hr-HR"/>
              </w:rPr>
              <w:t xml:space="preserve"> u naselju </w:t>
            </w:r>
            <w:proofErr w:type="spellStart"/>
            <w:r w:rsidRPr="008F3FDD">
              <w:rPr>
                <w:rFonts w:ascii="Arial" w:eastAsia="Times New Roman" w:hAnsi="Arial" w:cs="Arial"/>
                <w:sz w:val="20"/>
                <w:szCs w:val="20"/>
                <w:lang w:eastAsia="hr-HR"/>
              </w:rPr>
              <w:t>Vučilćevu</w:t>
            </w:r>
            <w:proofErr w:type="spellEnd"/>
            <w:r w:rsidRPr="008F3FDD">
              <w:rPr>
                <w:rFonts w:ascii="Arial" w:eastAsia="Times New Roman" w:hAnsi="Arial" w:cs="Arial"/>
                <w:sz w:val="20"/>
                <w:szCs w:val="20"/>
                <w:lang w:eastAsia="hr-HR"/>
              </w:rPr>
              <w:t xml:space="preserve"> - EU</w:t>
            </w:r>
          </w:p>
        </w:tc>
        <w:tc>
          <w:tcPr>
            <w:tcW w:w="1418" w:type="dxa"/>
            <w:tcBorders>
              <w:top w:val="nil"/>
              <w:left w:val="nil"/>
              <w:bottom w:val="nil"/>
              <w:right w:val="nil"/>
            </w:tcBorders>
            <w:shd w:val="clear" w:color="auto" w:fill="auto"/>
            <w:noWrap/>
            <w:vAlign w:val="bottom"/>
            <w:hideMark/>
          </w:tcPr>
          <w:p w14:paraId="47B4A35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399.800,00</w:t>
            </w:r>
          </w:p>
        </w:tc>
        <w:tc>
          <w:tcPr>
            <w:tcW w:w="1276" w:type="dxa"/>
            <w:tcBorders>
              <w:top w:val="nil"/>
              <w:left w:val="nil"/>
              <w:bottom w:val="nil"/>
              <w:right w:val="nil"/>
            </w:tcBorders>
            <w:shd w:val="clear" w:color="auto" w:fill="auto"/>
            <w:noWrap/>
            <w:vAlign w:val="bottom"/>
            <w:hideMark/>
          </w:tcPr>
          <w:p w14:paraId="77EC2DE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59.000,00</w:t>
            </w:r>
          </w:p>
        </w:tc>
        <w:tc>
          <w:tcPr>
            <w:tcW w:w="1275" w:type="dxa"/>
            <w:tcBorders>
              <w:top w:val="nil"/>
              <w:left w:val="nil"/>
              <w:bottom w:val="nil"/>
              <w:right w:val="nil"/>
            </w:tcBorders>
            <w:shd w:val="clear" w:color="auto" w:fill="auto"/>
            <w:noWrap/>
            <w:vAlign w:val="bottom"/>
            <w:hideMark/>
          </w:tcPr>
          <w:p w14:paraId="3AA8FD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14,76</w:t>
            </w:r>
          </w:p>
        </w:tc>
        <w:tc>
          <w:tcPr>
            <w:tcW w:w="1277" w:type="dxa"/>
            <w:tcBorders>
              <w:top w:val="nil"/>
              <w:left w:val="nil"/>
              <w:bottom w:val="nil"/>
              <w:right w:val="nil"/>
            </w:tcBorders>
            <w:shd w:val="clear" w:color="auto" w:fill="auto"/>
            <w:noWrap/>
            <w:vAlign w:val="bottom"/>
            <w:hideMark/>
          </w:tcPr>
          <w:p w14:paraId="0019009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458.800,00</w:t>
            </w:r>
          </w:p>
        </w:tc>
      </w:tr>
      <w:tr w:rsidR="008F3FDD" w:rsidRPr="008F3FDD" w14:paraId="2B13DB2B" w14:textId="77777777" w:rsidTr="008F3FDD">
        <w:trPr>
          <w:trHeight w:val="255"/>
        </w:trPr>
        <w:tc>
          <w:tcPr>
            <w:tcW w:w="1139" w:type="dxa"/>
            <w:tcBorders>
              <w:top w:val="nil"/>
              <w:left w:val="nil"/>
              <w:bottom w:val="nil"/>
              <w:right w:val="nil"/>
            </w:tcBorders>
            <w:shd w:val="clear" w:color="auto" w:fill="auto"/>
            <w:noWrap/>
            <w:vAlign w:val="bottom"/>
            <w:hideMark/>
          </w:tcPr>
          <w:p w14:paraId="604A27F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w:t>
            </w:r>
          </w:p>
        </w:tc>
        <w:tc>
          <w:tcPr>
            <w:tcW w:w="1047" w:type="dxa"/>
            <w:tcBorders>
              <w:top w:val="nil"/>
              <w:left w:val="nil"/>
              <w:bottom w:val="nil"/>
              <w:right w:val="nil"/>
            </w:tcBorders>
            <w:shd w:val="clear" w:color="auto" w:fill="auto"/>
            <w:noWrap/>
            <w:vAlign w:val="bottom"/>
            <w:hideMark/>
          </w:tcPr>
          <w:p w14:paraId="17EC92A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69C34C5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Izjava stručnjaka i elaborat ocjene postojećeg stanja - obnova mosta na potoku </w:t>
            </w:r>
            <w:proofErr w:type="spellStart"/>
            <w:r w:rsidRPr="008F3FDD">
              <w:rPr>
                <w:rFonts w:ascii="Arial" w:eastAsia="Times New Roman" w:hAnsi="Arial" w:cs="Arial"/>
                <w:sz w:val="20"/>
                <w:szCs w:val="20"/>
                <w:lang w:eastAsia="hr-HR"/>
              </w:rPr>
              <w:t>Sutlišće</w:t>
            </w:r>
            <w:proofErr w:type="spellEnd"/>
            <w:r w:rsidRPr="008F3FDD">
              <w:rPr>
                <w:rFonts w:ascii="Arial" w:eastAsia="Times New Roman" w:hAnsi="Arial" w:cs="Arial"/>
                <w:sz w:val="20"/>
                <w:szCs w:val="20"/>
                <w:lang w:eastAsia="hr-HR"/>
              </w:rPr>
              <w:t xml:space="preserve"> - EU</w:t>
            </w:r>
          </w:p>
        </w:tc>
        <w:tc>
          <w:tcPr>
            <w:tcW w:w="1418" w:type="dxa"/>
            <w:tcBorders>
              <w:top w:val="nil"/>
              <w:left w:val="nil"/>
              <w:bottom w:val="nil"/>
              <w:right w:val="nil"/>
            </w:tcBorders>
            <w:shd w:val="clear" w:color="auto" w:fill="auto"/>
            <w:noWrap/>
            <w:vAlign w:val="bottom"/>
            <w:hideMark/>
          </w:tcPr>
          <w:p w14:paraId="0455660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1.660,00</w:t>
            </w:r>
          </w:p>
        </w:tc>
        <w:tc>
          <w:tcPr>
            <w:tcW w:w="1276" w:type="dxa"/>
            <w:tcBorders>
              <w:top w:val="nil"/>
              <w:left w:val="nil"/>
              <w:bottom w:val="nil"/>
              <w:right w:val="nil"/>
            </w:tcBorders>
            <w:shd w:val="clear" w:color="auto" w:fill="auto"/>
            <w:noWrap/>
            <w:vAlign w:val="bottom"/>
            <w:hideMark/>
          </w:tcPr>
          <w:p w14:paraId="5B36DC2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2A888F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69AC8B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1.660,00</w:t>
            </w:r>
          </w:p>
        </w:tc>
      </w:tr>
      <w:tr w:rsidR="008F3FDD" w:rsidRPr="008F3FDD" w14:paraId="199B4CEF" w14:textId="77777777" w:rsidTr="008F3FDD">
        <w:trPr>
          <w:trHeight w:val="255"/>
        </w:trPr>
        <w:tc>
          <w:tcPr>
            <w:tcW w:w="1139" w:type="dxa"/>
            <w:tcBorders>
              <w:top w:val="nil"/>
              <w:left w:val="nil"/>
              <w:bottom w:val="nil"/>
              <w:right w:val="nil"/>
            </w:tcBorders>
            <w:shd w:val="clear" w:color="auto" w:fill="auto"/>
            <w:noWrap/>
            <w:vAlign w:val="bottom"/>
            <w:hideMark/>
          </w:tcPr>
          <w:p w14:paraId="33CBD8A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R431A</w:t>
            </w:r>
          </w:p>
        </w:tc>
        <w:tc>
          <w:tcPr>
            <w:tcW w:w="1047" w:type="dxa"/>
            <w:tcBorders>
              <w:top w:val="nil"/>
              <w:left w:val="nil"/>
              <w:bottom w:val="nil"/>
              <w:right w:val="nil"/>
            </w:tcBorders>
            <w:shd w:val="clear" w:color="auto" w:fill="auto"/>
            <w:noWrap/>
            <w:vAlign w:val="bottom"/>
            <w:hideMark/>
          </w:tcPr>
          <w:p w14:paraId="2E43B5A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69C442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Izrada projektno - tehničke dokumentacije  - obnova mosta na potoku </w:t>
            </w:r>
            <w:proofErr w:type="spellStart"/>
            <w:r w:rsidRPr="008F3FDD">
              <w:rPr>
                <w:rFonts w:ascii="Arial" w:eastAsia="Times New Roman" w:hAnsi="Arial" w:cs="Arial"/>
                <w:sz w:val="20"/>
                <w:szCs w:val="20"/>
                <w:lang w:eastAsia="hr-HR"/>
              </w:rPr>
              <w:t>Sutlišće</w:t>
            </w:r>
            <w:proofErr w:type="spellEnd"/>
            <w:r w:rsidRPr="008F3FDD">
              <w:rPr>
                <w:rFonts w:ascii="Arial" w:eastAsia="Times New Roman" w:hAnsi="Arial" w:cs="Arial"/>
                <w:sz w:val="20"/>
                <w:szCs w:val="20"/>
                <w:lang w:eastAsia="hr-HR"/>
              </w:rPr>
              <w:t xml:space="preserve"> - EU</w:t>
            </w:r>
          </w:p>
        </w:tc>
        <w:tc>
          <w:tcPr>
            <w:tcW w:w="1418" w:type="dxa"/>
            <w:tcBorders>
              <w:top w:val="nil"/>
              <w:left w:val="nil"/>
              <w:bottom w:val="nil"/>
              <w:right w:val="nil"/>
            </w:tcBorders>
            <w:shd w:val="clear" w:color="auto" w:fill="auto"/>
            <w:noWrap/>
            <w:vAlign w:val="bottom"/>
            <w:hideMark/>
          </w:tcPr>
          <w:p w14:paraId="63EF2B0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33.000,00</w:t>
            </w:r>
          </w:p>
        </w:tc>
        <w:tc>
          <w:tcPr>
            <w:tcW w:w="1276" w:type="dxa"/>
            <w:tcBorders>
              <w:top w:val="nil"/>
              <w:left w:val="nil"/>
              <w:bottom w:val="nil"/>
              <w:right w:val="nil"/>
            </w:tcBorders>
            <w:shd w:val="clear" w:color="auto" w:fill="auto"/>
            <w:noWrap/>
            <w:vAlign w:val="bottom"/>
            <w:hideMark/>
          </w:tcPr>
          <w:p w14:paraId="6952F22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E21967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9973A1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33.000,00</w:t>
            </w:r>
          </w:p>
        </w:tc>
      </w:tr>
      <w:tr w:rsidR="008F3FDD" w:rsidRPr="008F3FDD" w14:paraId="4A359F68" w14:textId="77777777" w:rsidTr="008F3FDD">
        <w:trPr>
          <w:trHeight w:val="255"/>
        </w:trPr>
        <w:tc>
          <w:tcPr>
            <w:tcW w:w="1139" w:type="dxa"/>
            <w:tcBorders>
              <w:top w:val="nil"/>
              <w:left w:val="nil"/>
              <w:bottom w:val="nil"/>
              <w:right w:val="nil"/>
            </w:tcBorders>
            <w:shd w:val="clear" w:color="auto" w:fill="auto"/>
            <w:noWrap/>
            <w:vAlign w:val="bottom"/>
            <w:hideMark/>
          </w:tcPr>
          <w:p w14:paraId="75E32D7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R431C</w:t>
            </w:r>
          </w:p>
        </w:tc>
        <w:tc>
          <w:tcPr>
            <w:tcW w:w="1047" w:type="dxa"/>
            <w:tcBorders>
              <w:top w:val="nil"/>
              <w:left w:val="nil"/>
              <w:bottom w:val="nil"/>
              <w:right w:val="nil"/>
            </w:tcBorders>
            <w:shd w:val="clear" w:color="auto" w:fill="auto"/>
            <w:noWrap/>
            <w:vAlign w:val="bottom"/>
            <w:hideMark/>
          </w:tcPr>
          <w:p w14:paraId="2754E4E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7EDD8F3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Stručni nadzor - Obnova mosta na potoku </w:t>
            </w:r>
            <w:proofErr w:type="spellStart"/>
            <w:r w:rsidRPr="008F3FDD">
              <w:rPr>
                <w:rFonts w:ascii="Arial" w:eastAsia="Times New Roman" w:hAnsi="Arial" w:cs="Arial"/>
                <w:sz w:val="20"/>
                <w:szCs w:val="20"/>
                <w:lang w:eastAsia="hr-HR"/>
              </w:rPr>
              <w:t>Sutlišće</w:t>
            </w:r>
            <w:proofErr w:type="spellEnd"/>
            <w:r w:rsidRPr="008F3FDD">
              <w:rPr>
                <w:rFonts w:ascii="Arial" w:eastAsia="Times New Roman" w:hAnsi="Arial" w:cs="Arial"/>
                <w:sz w:val="20"/>
                <w:szCs w:val="20"/>
                <w:lang w:eastAsia="hr-HR"/>
              </w:rPr>
              <w:t xml:space="preserve"> u naselju </w:t>
            </w:r>
            <w:proofErr w:type="spellStart"/>
            <w:r w:rsidRPr="008F3FDD">
              <w:rPr>
                <w:rFonts w:ascii="Arial" w:eastAsia="Times New Roman" w:hAnsi="Arial" w:cs="Arial"/>
                <w:sz w:val="20"/>
                <w:szCs w:val="20"/>
                <w:lang w:eastAsia="hr-HR"/>
              </w:rPr>
              <w:t>Vučilćevu</w:t>
            </w:r>
            <w:proofErr w:type="spellEnd"/>
            <w:r w:rsidRPr="008F3FDD">
              <w:rPr>
                <w:rFonts w:ascii="Arial" w:eastAsia="Times New Roman" w:hAnsi="Arial" w:cs="Arial"/>
                <w:sz w:val="20"/>
                <w:szCs w:val="20"/>
                <w:lang w:eastAsia="hr-HR"/>
              </w:rPr>
              <w:t xml:space="preserve"> - EU</w:t>
            </w:r>
          </w:p>
        </w:tc>
        <w:tc>
          <w:tcPr>
            <w:tcW w:w="1418" w:type="dxa"/>
            <w:tcBorders>
              <w:top w:val="nil"/>
              <w:left w:val="nil"/>
              <w:bottom w:val="nil"/>
              <w:right w:val="nil"/>
            </w:tcBorders>
            <w:shd w:val="clear" w:color="auto" w:fill="auto"/>
            <w:noWrap/>
            <w:vAlign w:val="bottom"/>
            <w:hideMark/>
          </w:tcPr>
          <w:p w14:paraId="14CCE88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7.470,00</w:t>
            </w:r>
          </w:p>
        </w:tc>
        <w:tc>
          <w:tcPr>
            <w:tcW w:w="1276" w:type="dxa"/>
            <w:tcBorders>
              <w:top w:val="nil"/>
              <w:left w:val="nil"/>
              <w:bottom w:val="nil"/>
              <w:right w:val="nil"/>
            </w:tcBorders>
            <w:shd w:val="clear" w:color="auto" w:fill="auto"/>
            <w:noWrap/>
            <w:vAlign w:val="bottom"/>
            <w:hideMark/>
          </w:tcPr>
          <w:p w14:paraId="14018D7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A9BC7F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5535D7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7.470,00</w:t>
            </w:r>
          </w:p>
        </w:tc>
      </w:tr>
      <w:tr w:rsidR="008F3FDD" w:rsidRPr="008F3FDD" w14:paraId="7F82731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631385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294A459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10.884,00</w:t>
            </w:r>
          </w:p>
        </w:tc>
        <w:tc>
          <w:tcPr>
            <w:tcW w:w="1276" w:type="dxa"/>
            <w:tcBorders>
              <w:top w:val="nil"/>
              <w:left w:val="nil"/>
              <w:bottom w:val="nil"/>
              <w:right w:val="nil"/>
            </w:tcBorders>
            <w:shd w:val="clear" w:color="000000" w:fill="FFFF99"/>
            <w:noWrap/>
            <w:vAlign w:val="bottom"/>
            <w:hideMark/>
          </w:tcPr>
          <w:p w14:paraId="215D1E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0C64401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CFC8B8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10.884,00</w:t>
            </w:r>
          </w:p>
        </w:tc>
      </w:tr>
      <w:tr w:rsidR="008F3FDD" w:rsidRPr="008F3FDD" w14:paraId="4D1BA74A" w14:textId="77777777" w:rsidTr="008F3FDD">
        <w:trPr>
          <w:trHeight w:val="255"/>
        </w:trPr>
        <w:tc>
          <w:tcPr>
            <w:tcW w:w="1139" w:type="dxa"/>
            <w:tcBorders>
              <w:top w:val="nil"/>
              <w:left w:val="nil"/>
              <w:bottom w:val="nil"/>
              <w:right w:val="nil"/>
            </w:tcBorders>
            <w:shd w:val="clear" w:color="auto" w:fill="auto"/>
            <w:noWrap/>
            <w:vAlign w:val="bottom"/>
            <w:hideMark/>
          </w:tcPr>
          <w:p w14:paraId="4A8635A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R431D</w:t>
            </w:r>
          </w:p>
        </w:tc>
        <w:tc>
          <w:tcPr>
            <w:tcW w:w="1047" w:type="dxa"/>
            <w:tcBorders>
              <w:top w:val="nil"/>
              <w:left w:val="nil"/>
              <w:bottom w:val="nil"/>
              <w:right w:val="nil"/>
            </w:tcBorders>
            <w:shd w:val="clear" w:color="auto" w:fill="auto"/>
            <w:noWrap/>
            <w:vAlign w:val="bottom"/>
            <w:hideMark/>
          </w:tcPr>
          <w:p w14:paraId="19C57B6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81CAEB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Tehnička pomoć u provedbi projekta  - Obnova mosta na potoku </w:t>
            </w:r>
            <w:proofErr w:type="spellStart"/>
            <w:r w:rsidRPr="008F3FDD">
              <w:rPr>
                <w:rFonts w:ascii="Arial" w:eastAsia="Times New Roman" w:hAnsi="Arial" w:cs="Arial"/>
                <w:sz w:val="20"/>
                <w:szCs w:val="20"/>
                <w:lang w:eastAsia="hr-HR"/>
              </w:rPr>
              <w:t>Sutlišće</w:t>
            </w:r>
            <w:proofErr w:type="spellEnd"/>
            <w:r w:rsidRPr="008F3FDD">
              <w:rPr>
                <w:rFonts w:ascii="Arial" w:eastAsia="Times New Roman" w:hAnsi="Arial" w:cs="Arial"/>
                <w:sz w:val="20"/>
                <w:szCs w:val="20"/>
                <w:lang w:eastAsia="hr-HR"/>
              </w:rPr>
              <w:t xml:space="preserve"> u naselju </w:t>
            </w:r>
            <w:proofErr w:type="spellStart"/>
            <w:r w:rsidRPr="008F3FDD">
              <w:rPr>
                <w:rFonts w:ascii="Arial" w:eastAsia="Times New Roman" w:hAnsi="Arial" w:cs="Arial"/>
                <w:sz w:val="20"/>
                <w:szCs w:val="20"/>
                <w:lang w:eastAsia="hr-HR"/>
              </w:rPr>
              <w:t>Vučilćevu</w:t>
            </w:r>
            <w:proofErr w:type="spellEnd"/>
          </w:p>
        </w:tc>
        <w:tc>
          <w:tcPr>
            <w:tcW w:w="1418" w:type="dxa"/>
            <w:tcBorders>
              <w:top w:val="nil"/>
              <w:left w:val="nil"/>
              <w:bottom w:val="nil"/>
              <w:right w:val="nil"/>
            </w:tcBorders>
            <w:shd w:val="clear" w:color="auto" w:fill="auto"/>
            <w:noWrap/>
            <w:vAlign w:val="bottom"/>
            <w:hideMark/>
          </w:tcPr>
          <w:p w14:paraId="0F6732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10.884,00</w:t>
            </w:r>
          </w:p>
        </w:tc>
        <w:tc>
          <w:tcPr>
            <w:tcW w:w="1276" w:type="dxa"/>
            <w:tcBorders>
              <w:top w:val="nil"/>
              <w:left w:val="nil"/>
              <w:bottom w:val="nil"/>
              <w:right w:val="nil"/>
            </w:tcBorders>
            <w:shd w:val="clear" w:color="auto" w:fill="auto"/>
            <w:noWrap/>
            <w:vAlign w:val="bottom"/>
            <w:hideMark/>
          </w:tcPr>
          <w:p w14:paraId="0512667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DF182A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52D121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10.884,00</w:t>
            </w:r>
          </w:p>
        </w:tc>
      </w:tr>
      <w:tr w:rsidR="008F3FDD" w:rsidRPr="008F3FDD" w14:paraId="78CFB26F"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38ED9EC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xml:space="preserve">Tekući projekt T100021 Sanacija nestabilnog </w:t>
            </w:r>
            <w:proofErr w:type="spellStart"/>
            <w:r w:rsidRPr="008F3FDD">
              <w:rPr>
                <w:rFonts w:ascii="Arial" w:eastAsia="Times New Roman" w:hAnsi="Arial" w:cs="Arial"/>
                <w:b/>
                <w:bCs/>
                <w:color w:val="000000"/>
                <w:sz w:val="20"/>
                <w:szCs w:val="20"/>
                <w:lang w:eastAsia="hr-HR"/>
              </w:rPr>
              <w:t>pokosa</w:t>
            </w:r>
            <w:proofErr w:type="spellEnd"/>
            <w:r w:rsidRPr="008F3FDD">
              <w:rPr>
                <w:rFonts w:ascii="Arial" w:eastAsia="Times New Roman" w:hAnsi="Arial" w:cs="Arial"/>
                <w:b/>
                <w:bCs/>
                <w:color w:val="000000"/>
                <w:sz w:val="20"/>
                <w:szCs w:val="20"/>
                <w:lang w:eastAsia="hr-HR"/>
              </w:rPr>
              <w:t xml:space="preserve"> - aneks Ugovora za obnovu groblja u Rozgi</w:t>
            </w:r>
          </w:p>
        </w:tc>
        <w:tc>
          <w:tcPr>
            <w:tcW w:w="1418" w:type="dxa"/>
            <w:tcBorders>
              <w:top w:val="nil"/>
              <w:left w:val="nil"/>
              <w:bottom w:val="nil"/>
              <w:right w:val="nil"/>
            </w:tcBorders>
            <w:shd w:val="clear" w:color="000000" w:fill="CCCCFF"/>
            <w:noWrap/>
            <w:vAlign w:val="bottom"/>
            <w:hideMark/>
          </w:tcPr>
          <w:p w14:paraId="0EF1B49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252.875,00</w:t>
            </w:r>
          </w:p>
        </w:tc>
        <w:tc>
          <w:tcPr>
            <w:tcW w:w="1276" w:type="dxa"/>
            <w:tcBorders>
              <w:top w:val="nil"/>
              <w:left w:val="nil"/>
              <w:bottom w:val="nil"/>
              <w:right w:val="nil"/>
            </w:tcBorders>
            <w:shd w:val="clear" w:color="000000" w:fill="CCCCFF"/>
            <w:noWrap/>
            <w:vAlign w:val="bottom"/>
            <w:hideMark/>
          </w:tcPr>
          <w:p w14:paraId="69A95BA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212DA68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6F5A5DD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252.875,00</w:t>
            </w:r>
          </w:p>
        </w:tc>
      </w:tr>
      <w:tr w:rsidR="008F3FDD" w:rsidRPr="008F3FDD" w14:paraId="2DCAE060"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2FD53B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5B819C6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13.000,00</w:t>
            </w:r>
          </w:p>
        </w:tc>
        <w:tc>
          <w:tcPr>
            <w:tcW w:w="1276" w:type="dxa"/>
            <w:tcBorders>
              <w:top w:val="nil"/>
              <w:left w:val="nil"/>
              <w:bottom w:val="nil"/>
              <w:right w:val="nil"/>
            </w:tcBorders>
            <w:shd w:val="clear" w:color="000000" w:fill="FFFF00"/>
            <w:noWrap/>
            <w:vAlign w:val="bottom"/>
            <w:hideMark/>
          </w:tcPr>
          <w:p w14:paraId="1658E33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B12AF9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46E72D8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13.000,00</w:t>
            </w:r>
          </w:p>
        </w:tc>
      </w:tr>
      <w:tr w:rsidR="008F3FDD" w:rsidRPr="008F3FDD" w14:paraId="70244F5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B0E832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56CAB64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13.000,00</w:t>
            </w:r>
          </w:p>
        </w:tc>
        <w:tc>
          <w:tcPr>
            <w:tcW w:w="1276" w:type="dxa"/>
            <w:tcBorders>
              <w:top w:val="nil"/>
              <w:left w:val="nil"/>
              <w:bottom w:val="nil"/>
              <w:right w:val="nil"/>
            </w:tcBorders>
            <w:shd w:val="clear" w:color="000000" w:fill="FFFF99"/>
            <w:noWrap/>
            <w:vAlign w:val="bottom"/>
            <w:hideMark/>
          </w:tcPr>
          <w:p w14:paraId="39BEA6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2136E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E71004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13.000,00</w:t>
            </w:r>
          </w:p>
        </w:tc>
      </w:tr>
      <w:tr w:rsidR="008F3FDD" w:rsidRPr="008F3FDD" w14:paraId="2E91E680" w14:textId="77777777" w:rsidTr="008F3FDD">
        <w:trPr>
          <w:trHeight w:val="255"/>
        </w:trPr>
        <w:tc>
          <w:tcPr>
            <w:tcW w:w="1139" w:type="dxa"/>
            <w:tcBorders>
              <w:top w:val="nil"/>
              <w:left w:val="nil"/>
              <w:bottom w:val="nil"/>
              <w:right w:val="nil"/>
            </w:tcBorders>
            <w:shd w:val="clear" w:color="auto" w:fill="auto"/>
            <w:noWrap/>
            <w:vAlign w:val="bottom"/>
            <w:hideMark/>
          </w:tcPr>
          <w:p w14:paraId="3C04117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R429D4</w:t>
            </w:r>
          </w:p>
        </w:tc>
        <w:tc>
          <w:tcPr>
            <w:tcW w:w="1047" w:type="dxa"/>
            <w:tcBorders>
              <w:top w:val="nil"/>
              <w:left w:val="nil"/>
              <w:bottom w:val="nil"/>
              <w:right w:val="nil"/>
            </w:tcBorders>
            <w:shd w:val="clear" w:color="auto" w:fill="auto"/>
            <w:noWrap/>
            <w:vAlign w:val="bottom"/>
            <w:hideMark/>
          </w:tcPr>
          <w:p w14:paraId="031E2AA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3756A27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Obnova pješačke staze i ograde groblja u Rozgi -  tehnička pomoć</w:t>
            </w:r>
          </w:p>
        </w:tc>
        <w:tc>
          <w:tcPr>
            <w:tcW w:w="1418" w:type="dxa"/>
            <w:tcBorders>
              <w:top w:val="nil"/>
              <w:left w:val="nil"/>
              <w:bottom w:val="nil"/>
              <w:right w:val="nil"/>
            </w:tcBorders>
            <w:shd w:val="clear" w:color="auto" w:fill="auto"/>
            <w:noWrap/>
            <w:vAlign w:val="bottom"/>
            <w:hideMark/>
          </w:tcPr>
          <w:p w14:paraId="11A323E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13.000,00</w:t>
            </w:r>
          </w:p>
        </w:tc>
        <w:tc>
          <w:tcPr>
            <w:tcW w:w="1276" w:type="dxa"/>
            <w:tcBorders>
              <w:top w:val="nil"/>
              <w:left w:val="nil"/>
              <w:bottom w:val="nil"/>
              <w:right w:val="nil"/>
            </w:tcBorders>
            <w:shd w:val="clear" w:color="auto" w:fill="auto"/>
            <w:noWrap/>
            <w:vAlign w:val="bottom"/>
            <w:hideMark/>
          </w:tcPr>
          <w:p w14:paraId="3AA5CEC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5FB85E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D4D03A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13.000,00</w:t>
            </w:r>
          </w:p>
        </w:tc>
      </w:tr>
      <w:tr w:rsidR="008F3FDD" w:rsidRPr="008F3FDD" w14:paraId="3B644387"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2E44854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15B8F6C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73DF83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239.875,00</w:t>
            </w:r>
          </w:p>
        </w:tc>
        <w:tc>
          <w:tcPr>
            <w:tcW w:w="1276" w:type="dxa"/>
            <w:tcBorders>
              <w:top w:val="nil"/>
              <w:left w:val="nil"/>
              <w:bottom w:val="nil"/>
              <w:right w:val="nil"/>
            </w:tcBorders>
            <w:shd w:val="clear" w:color="000000" w:fill="FFFF00"/>
            <w:noWrap/>
            <w:vAlign w:val="bottom"/>
            <w:hideMark/>
          </w:tcPr>
          <w:p w14:paraId="60B5B51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5F03C9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C5170E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239.875,00</w:t>
            </w:r>
          </w:p>
        </w:tc>
      </w:tr>
      <w:tr w:rsidR="008F3FDD" w:rsidRPr="008F3FDD" w14:paraId="6637B8C6"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107F591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00890F3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251A48C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239.875,00</w:t>
            </w:r>
          </w:p>
        </w:tc>
        <w:tc>
          <w:tcPr>
            <w:tcW w:w="1276" w:type="dxa"/>
            <w:tcBorders>
              <w:top w:val="nil"/>
              <w:left w:val="nil"/>
              <w:bottom w:val="nil"/>
              <w:right w:val="nil"/>
            </w:tcBorders>
            <w:shd w:val="clear" w:color="000000" w:fill="FFFF99"/>
            <w:noWrap/>
            <w:vAlign w:val="bottom"/>
            <w:hideMark/>
          </w:tcPr>
          <w:p w14:paraId="7C6644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A50321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19E6F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239.875,00</w:t>
            </w:r>
          </w:p>
        </w:tc>
      </w:tr>
      <w:tr w:rsidR="008F3FDD" w:rsidRPr="008F3FDD" w14:paraId="2FCDCC5D" w14:textId="77777777" w:rsidTr="008F3FDD">
        <w:trPr>
          <w:trHeight w:val="255"/>
        </w:trPr>
        <w:tc>
          <w:tcPr>
            <w:tcW w:w="1139" w:type="dxa"/>
            <w:tcBorders>
              <w:top w:val="nil"/>
              <w:left w:val="nil"/>
              <w:bottom w:val="nil"/>
              <w:right w:val="nil"/>
            </w:tcBorders>
            <w:shd w:val="clear" w:color="auto" w:fill="auto"/>
            <w:noWrap/>
            <w:vAlign w:val="bottom"/>
            <w:hideMark/>
          </w:tcPr>
          <w:p w14:paraId="02B8654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R429D1</w:t>
            </w:r>
          </w:p>
        </w:tc>
        <w:tc>
          <w:tcPr>
            <w:tcW w:w="1047" w:type="dxa"/>
            <w:tcBorders>
              <w:top w:val="nil"/>
              <w:left w:val="nil"/>
              <w:bottom w:val="nil"/>
              <w:right w:val="nil"/>
            </w:tcBorders>
            <w:shd w:val="clear" w:color="auto" w:fill="auto"/>
            <w:noWrap/>
            <w:vAlign w:val="bottom"/>
            <w:hideMark/>
          </w:tcPr>
          <w:p w14:paraId="7711934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784CFA9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Obnova pješačke staze i ograde groblja u Rozgi - </w:t>
            </w:r>
            <w:proofErr w:type="spellStart"/>
            <w:r w:rsidRPr="008F3FDD">
              <w:rPr>
                <w:rFonts w:ascii="Arial" w:eastAsia="Times New Roman" w:hAnsi="Arial" w:cs="Arial"/>
                <w:sz w:val="20"/>
                <w:szCs w:val="20"/>
                <w:lang w:eastAsia="hr-HR"/>
              </w:rPr>
              <w:t>građ.radovi</w:t>
            </w:r>
            <w:proofErr w:type="spellEnd"/>
          </w:p>
        </w:tc>
        <w:tc>
          <w:tcPr>
            <w:tcW w:w="1418" w:type="dxa"/>
            <w:tcBorders>
              <w:top w:val="nil"/>
              <w:left w:val="nil"/>
              <w:bottom w:val="nil"/>
              <w:right w:val="nil"/>
            </w:tcBorders>
            <w:shd w:val="clear" w:color="auto" w:fill="auto"/>
            <w:noWrap/>
            <w:vAlign w:val="bottom"/>
            <w:hideMark/>
          </w:tcPr>
          <w:p w14:paraId="3C3763B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210.000,00</w:t>
            </w:r>
          </w:p>
        </w:tc>
        <w:tc>
          <w:tcPr>
            <w:tcW w:w="1276" w:type="dxa"/>
            <w:tcBorders>
              <w:top w:val="nil"/>
              <w:left w:val="nil"/>
              <w:bottom w:val="nil"/>
              <w:right w:val="nil"/>
            </w:tcBorders>
            <w:shd w:val="clear" w:color="auto" w:fill="auto"/>
            <w:noWrap/>
            <w:vAlign w:val="bottom"/>
            <w:hideMark/>
          </w:tcPr>
          <w:p w14:paraId="33F9B8C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E336F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642E81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210.000,00</w:t>
            </w:r>
          </w:p>
        </w:tc>
      </w:tr>
      <w:tr w:rsidR="008F3FDD" w:rsidRPr="008F3FDD" w14:paraId="0F99E0CE" w14:textId="77777777" w:rsidTr="008F3FDD">
        <w:trPr>
          <w:trHeight w:val="255"/>
        </w:trPr>
        <w:tc>
          <w:tcPr>
            <w:tcW w:w="1139" w:type="dxa"/>
            <w:tcBorders>
              <w:top w:val="nil"/>
              <w:left w:val="nil"/>
              <w:bottom w:val="nil"/>
              <w:right w:val="nil"/>
            </w:tcBorders>
            <w:shd w:val="clear" w:color="auto" w:fill="auto"/>
            <w:noWrap/>
            <w:vAlign w:val="bottom"/>
            <w:hideMark/>
          </w:tcPr>
          <w:p w14:paraId="0525CCC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R429D</w:t>
            </w:r>
          </w:p>
        </w:tc>
        <w:tc>
          <w:tcPr>
            <w:tcW w:w="1047" w:type="dxa"/>
            <w:tcBorders>
              <w:top w:val="nil"/>
              <w:left w:val="nil"/>
              <w:bottom w:val="nil"/>
              <w:right w:val="nil"/>
            </w:tcBorders>
            <w:shd w:val="clear" w:color="auto" w:fill="auto"/>
            <w:noWrap/>
            <w:vAlign w:val="bottom"/>
            <w:hideMark/>
          </w:tcPr>
          <w:p w14:paraId="162CA7B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A2BA3C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Obnova pješačke staze i ograde groblja u Rozgi - projektno tehnička dokumentacija</w:t>
            </w:r>
          </w:p>
        </w:tc>
        <w:tc>
          <w:tcPr>
            <w:tcW w:w="1418" w:type="dxa"/>
            <w:tcBorders>
              <w:top w:val="nil"/>
              <w:left w:val="nil"/>
              <w:bottom w:val="nil"/>
              <w:right w:val="nil"/>
            </w:tcBorders>
            <w:shd w:val="clear" w:color="auto" w:fill="auto"/>
            <w:noWrap/>
            <w:vAlign w:val="bottom"/>
            <w:hideMark/>
          </w:tcPr>
          <w:p w14:paraId="0737B4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10.000,00</w:t>
            </w:r>
          </w:p>
        </w:tc>
        <w:tc>
          <w:tcPr>
            <w:tcW w:w="1276" w:type="dxa"/>
            <w:tcBorders>
              <w:top w:val="nil"/>
              <w:left w:val="nil"/>
              <w:bottom w:val="nil"/>
              <w:right w:val="nil"/>
            </w:tcBorders>
            <w:shd w:val="clear" w:color="auto" w:fill="auto"/>
            <w:noWrap/>
            <w:vAlign w:val="bottom"/>
            <w:hideMark/>
          </w:tcPr>
          <w:p w14:paraId="7F10D7D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434453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44F41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10.000,00</w:t>
            </w:r>
          </w:p>
        </w:tc>
      </w:tr>
      <w:tr w:rsidR="008F3FDD" w:rsidRPr="008F3FDD" w14:paraId="2CC2806B" w14:textId="77777777" w:rsidTr="008F3FDD">
        <w:trPr>
          <w:trHeight w:val="255"/>
        </w:trPr>
        <w:tc>
          <w:tcPr>
            <w:tcW w:w="1139" w:type="dxa"/>
            <w:tcBorders>
              <w:top w:val="nil"/>
              <w:left w:val="nil"/>
              <w:bottom w:val="nil"/>
              <w:right w:val="nil"/>
            </w:tcBorders>
            <w:shd w:val="clear" w:color="auto" w:fill="auto"/>
            <w:noWrap/>
            <w:vAlign w:val="bottom"/>
            <w:hideMark/>
          </w:tcPr>
          <w:p w14:paraId="1D51FCF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R429D2</w:t>
            </w:r>
          </w:p>
        </w:tc>
        <w:tc>
          <w:tcPr>
            <w:tcW w:w="1047" w:type="dxa"/>
            <w:tcBorders>
              <w:top w:val="nil"/>
              <w:left w:val="nil"/>
              <w:bottom w:val="nil"/>
              <w:right w:val="nil"/>
            </w:tcBorders>
            <w:shd w:val="clear" w:color="auto" w:fill="auto"/>
            <w:noWrap/>
            <w:vAlign w:val="bottom"/>
            <w:hideMark/>
          </w:tcPr>
          <w:p w14:paraId="6D61E6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5FCF9A2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Obnova pješačke staze i ograde groblja u Rozgi -  stručni nadzor</w:t>
            </w:r>
          </w:p>
        </w:tc>
        <w:tc>
          <w:tcPr>
            <w:tcW w:w="1418" w:type="dxa"/>
            <w:tcBorders>
              <w:top w:val="nil"/>
              <w:left w:val="nil"/>
              <w:bottom w:val="nil"/>
              <w:right w:val="nil"/>
            </w:tcBorders>
            <w:shd w:val="clear" w:color="auto" w:fill="auto"/>
            <w:noWrap/>
            <w:vAlign w:val="bottom"/>
            <w:hideMark/>
          </w:tcPr>
          <w:p w14:paraId="3A59F40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8.500,00</w:t>
            </w:r>
          </w:p>
        </w:tc>
        <w:tc>
          <w:tcPr>
            <w:tcW w:w="1276" w:type="dxa"/>
            <w:tcBorders>
              <w:top w:val="nil"/>
              <w:left w:val="nil"/>
              <w:bottom w:val="nil"/>
              <w:right w:val="nil"/>
            </w:tcBorders>
            <w:shd w:val="clear" w:color="auto" w:fill="auto"/>
            <w:noWrap/>
            <w:vAlign w:val="bottom"/>
            <w:hideMark/>
          </w:tcPr>
          <w:p w14:paraId="27F3A84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98B8FA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A13983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8.500,00</w:t>
            </w:r>
          </w:p>
        </w:tc>
      </w:tr>
      <w:tr w:rsidR="008F3FDD" w:rsidRPr="008F3FDD" w14:paraId="21C956FA" w14:textId="77777777" w:rsidTr="008F3FDD">
        <w:trPr>
          <w:trHeight w:val="255"/>
        </w:trPr>
        <w:tc>
          <w:tcPr>
            <w:tcW w:w="1139" w:type="dxa"/>
            <w:tcBorders>
              <w:top w:val="nil"/>
              <w:left w:val="nil"/>
              <w:bottom w:val="nil"/>
              <w:right w:val="nil"/>
            </w:tcBorders>
            <w:shd w:val="clear" w:color="auto" w:fill="auto"/>
            <w:noWrap/>
            <w:vAlign w:val="bottom"/>
            <w:hideMark/>
          </w:tcPr>
          <w:p w14:paraId="3CC562E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R429D3</w:t>
            </w:r>
          </w:p>
        </w:tc>
        <w:tc>
          <w:tcPr>
            <w:tcW w:w="1047" w:type="dxa"/>
            <w:tcBorders>
              <w:top w:val="nil"/>
              <w:left w:val="nil"/>
              <w:bottom w:val="nil"/>
              <w:right w:val="nil"/>
            </w:tcBorders>
            <w:shd w:val="clear" w:color="auto" w:fill="auto"/>
            <w:noWrap/>
            <w:vAlign w:val="bottom"/>
            <w:hideMark/>
          </w:tcPr>
          <w:p w14:paraId="7B71516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3237</w:t>
            </w:r>
          </w:p>
        </w:tc>
        <w:tc>
          <w:tcPr>
            <w:tcW w:w="6886" w:type="dxa"/>
            <w:tcBorders>
              <w:top w:val="nil"/>
              <w:left w:val="nil"/>
              <w:bottom w:val="nil"/>
              <w:right w:val="nil"/>
            </w:tcBorders>
            <w:shd w:val="clear" w:color="auto" w:fill="auto"/>
            <w:noWrap/>
            <w:vAlign w:val="bottom"/>
            <w:hideMark/>
          </w:tcPr>
          <w:p w14:paraId="454CA97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Obnova pješačke staze i ograde groblja u Rozgi -  tehnička pomoć</w:t>
            </w:r>
          </w:p>
        </w:tc>
        <w:tc>
          <w:tcPr>
            <w:tcW w:w="1418" w:type="dxa"/>
            <w:tcBorders>
              <w:top w:val="nil"/>
              <w:left w:val="nil"/>
              <w:bottom w:val="nil"/>
              <w:right w:val="nil"/>
            </w:tcBorders>
            <w:shd w:val="clear" w:color="auto" w:fill="auto"/>
            <w:noWrap/>
            <w:vAlign w:val="bottom"/>
            <w:hideMark/>
          </w:tcPr>
          <w:p w14:paraId="290D49C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11.375,00</w:t>
            </w:r>
          </w:p>
        </w:tc>
        <w:tc>
          <w:tcPr>
            <w:tcW w:w="1276" w:type="dxa"/>
            <w:tcBorders>
              <w:top w:val="nil"/>
              <w:left w:val="nil"/>
              <w:bottom w:val="nil"/>
              <w:right w:val="nil"/>
            </w:tcBorders>
            <w:shd w:val="clear" w:color="auto" w:fill="auto"/>
            <w:noWrap/>
            <w:vAlign w:val="bottom"/>
            <w:hideMark/>
          </w:tcPr>
          <w:p w14:paraId="7DD3A56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B7CC83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D19CC8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11.375,00</w:t>
            </w:r>
          </w:p>
        </w:tc>
      </w:tr>
      <w:tr w:rsidR="008F3FDD" w:rsidRPr="008F3FDD" w14:paraId="32A78C90"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441A842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1009 Zaštita okoliša</w:t>
            </w:r>
          </w:p>
        </w:tc>
        <w:tc>
          <w:tcPr>
            <w:tcW w:w="1418" w:type="dxa"/>
            <w:tcBorders>
              <w:top w:val="nil"/>
              <w:left w:val="nil"/>
              <w:bottom w:val="nil"/>
              <w:right w:val="nil"/>
            </w:tcBorders>
            <w:shd w:val="clear" w:color="000000" w:fill="9999FF"/>
            <w:noWrap/>
            <w:vAlign w:val="bottom"/>
            <w:hideMark/>
          </w:tcPr>
          <w:p w14:paraId="484D4D2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c>
          <w:tcPr>
            <w:tcW w:w="1276" w:type="dxa"/>
            <w:tcBorders>
              <w:top w:val="nil"/>
              <w:left w:val="nil"/>
              <w:bottom w:val="nil"/>
              <w:right w:val="nil"/>
            </w:tcBorders>
            <w:shd w:val="clear" w:color="000000" w:fill="9999FF"/>
            <w:noWrap/>
            <w:vAlign w:val="bottom"/>
            <w:hideMark/>
          </w:tcPr>
          <w:p w14:paraId="58966BD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9999FF"/>
            <w:noWrap/>
            <w:vAlign w:val="bottom"/>
            <w:hideMark/>
          </w:tcPr>
          <w:p w14:paraId="1DB530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9999FF"/>
            <w:noWrap/>
            <w:vAlign w:val="bottom"/>
            <w:hideMark/>
          </w:tcPr>
          <w:p w14:paraId="4B12FE0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r>
      <w:tr w:rsidR="008F3FDD" w:rsidRPr="008F3FDD" w14:paraId="539A5E40"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0C8312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Održavanje javnih površina</w:t>
            </w:r>
          </w:p>
        </w:tc>
        <w:tc>
          <w:tcPr>
            <w:tcW w:w="1418" w:type="dxa"/>
            <w:tcBorders>
              <w:top w:val="nil"/>
              <w:left w:val="nil"/>
              <w:bottom w:val="nil"/>
              <w:right w:val="nil"/>
            </w:tcBorders>
            <w:shd w:val="clear" w:color="000000" w:fill="CCCCFF"/>
            <w:noWrap/>
            <w:vAlign w:val="bottom"/>
            <w:hideMark/>
          </w:tcPr>
          <w:p w14:paraId="7B11770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c>
          <w:tcPr>
            <w:tcW w:w="1276" w:type="dxa"/>
            <w:tcBorders>
              <w:top w:val="nil"/>
              <w:left w:val="nil"/>
              <w:bottom w:val="nil"/>
              <w:right w:val="nil"/>
            </w:tcBorders>
            <w:shd w:val="clear" w:color="000000" w:fill="CCCCFF"/>
            <w:noWrap/>
            <w:vAlign w:val="bottom"/>
            <w:hideMark/>
          </w:tcPr>
          <w:p w14:paraId="6810690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589982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14386C2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2.655,00</w:t>
            </w:r>
          </w:p>
        </w:tc>
      </w:tr>
      <w:tr w:rsidR="008F3FDD" w:rsidRPr="008F3FDD" w14:paraId="5DB34DD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41E92A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3ED86A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00"/>
            <w:noWrap/>
            <w:vAlign w:val="bottom"/>
            <w:hideMark/>
          </w:tcPr>
          <w:p w14:paraId="4A53C16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A2EAB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3B6646B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r>
      <w:tr w:rsidR="008F3FDD" w:rsidRPr="008F3FDD" w14:paraId="249970F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2BD306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EF5D0D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99"/>
            <w:noWrap/>
            <w:vAlign w:val="bottom"/>
            <w:hideMark/>
          </w:tcPr>
          <w:p w14:paraId="67593BD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558A2D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46C94E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r>
      <w:tr w:rsidR="008F3FDD" w:rsidRPr="008F3FDD" w14:paraId="12EF3DC4" w14:textId="77777777" w:rsidTr="008F3FDD">
        <w:trPr>
          <w:trHeight w:val="255"/>
        </w:trPr>
        <w:tc>
          <w:tcPr>
            <w:tcW w:w="1139" w:type="dxa"/>
            <w:tcBorders>
              <w:top w:val="nil"/>
              <w:left w:val="nil"/>
              <w:bottom w:val="nil"/>
              <w:right w:val="nil"/>
            </w:tcBorders>
            <w:shd w:val="clear" w:color="auto" w:fill="auto"/>
            <w:noWrap/>
            <w:vAlign w:val="bottom"/>
            <w:hideMark/>
          </w:tcPr>
          <w:p w14:paraId="2D8F375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R435</w:t>
            </w:r>
          </w:p>
        </w:tc>
        <w:tc>
          <w:tcPr>
            <w:tcW w:w="1047" w:type="dxa"/>
            <w:tcBorders>
              <w:top w:val="nil"/>
              <w:left w:val="nil"/>
              <w:bottom w:val="nil"/>
              <w:right w:val="nil"/>
            </w:tcBorders>
            <w:shd w:val="clear" w:color="auto" w:fill="auto"/>
            <w:noWrap/>
            <w:vAlign w:val="bottom"/>
            <w:hideMark/>
          </w:tcPr>
          <w:p w14:paraId="6A4A609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4267665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Održavanje botaničkog rezervata i izgradnja ograde - </w:t>
            </w:r>
            <w:proofErr w:type="spellStart"/>
            <w:r w:rsidRPr="008F3FDD">
              <w:rPr>
                <w:rFonts w:ascii="Arial" w:eastAsia="Times New Roman" w:hAnsi="Arial" w:cs="Arial"/>
                <w:sz w:val="20"/>
                <w:szCs w:val="20"/>
                <w:lang w:eastAsia="hr-HR"/>
              </w:rPr>
              <w:t>Cret</w:t>
            </w:r>
            <w:proofErr w:type="spellEnd"/>
            <w:r w:rsidRPr="008F3FDD">
              <w:rPr>
                <w:rFonts w:ascii="Arial" w:eastAsia="Times New Roman" w:hAnsi="Arial" w:cs="Arial"/>
                <w:sz w:val="20"/>
                <w:szCs w:val="20"/>
                <w:lang w:eastAsia="hr-HR"/>
              </w:rPr>
              <w:t xml:space="preserve"> Dubravica</w:t>
            </w:r>
          </w:p>
        </w:tc>
        <w:tc>
          <w:tcPr>
            <w:tcW w:w="1418" w:type="dxa"/>
            <w:tcBorders>
              <w:top w:val="nil"/>
              <w:left w:val="nil"/>
              <w:bottom w:val="nil"/>
              <w:right w:val="nil"/>
            </w:tcBorders>
            <w:shd w:val="clear" w:color="auto" w:fill="auto"/>
            <w:noWrap/>
            <w:vAlign w:val="bottom"/>
            <w:hideMark/>
          </w:tcPr>
          <w:p w14:paraId="13CE761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72944F2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EAE6BD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46C89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r>
      <w:tr w:rsidR="008F3FDD" w:rsidRPr="008F3FDD" w14:paraId="3FA2B031"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7F2135D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381B1DF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03599B0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1.991,00</w:t>
            </w:r>
          </w:p>
        </w:tc>
        <w:tc>
          <w:tcPr>
            <w:tcW w:w="1276" w:type="dxa"/>
            <w:tcBorders>
              <w:top w:val="nil"/>
              <w:left w:val="nil"/>
              <w:bottom w:val="nil"/>
              <w:right w:val="nil"/>
            </w:tcBorders>
            <w:shd w:val="clear" w:color="000000" w:fill="FFFF00"/>
            <w:noWrap/>
            <w:vAlign w:val="bottom"/>
            <w:hideMark/>
          </w:tcPr>
          <w:p w14:paraId="1F9CE62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1376AF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60F9A6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1.991,00</w:t>
            </w:r>
          </w:p>
        </w:tc>
      </w:tr>
      <w:tr w:rsidR="008F3FDD" w:rsidRPr="008F3FDD" w14:paraId="0DC2532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F4E14A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517C189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1.991,00</w:t>
            </w:r>
          </w:p>
        </w:tc>
        <w:tc>
          <w:tcPr>
            <w:tcW w:w="1276" w:type="dxa"/>
            <w:tcBorders>
              <w:top w:val="nil"/>
              <w:left w:val="nil"/>
              <w:bottom w:val="nil"/>
              <w:right w:val="nil"/>
            </w:tcBorders>
            <w:shd w:val="clear" w:color="000000" w:fill="FFFF99"/>
            <w:noWrap/>
            <w:vAlign w:val="bottom"/>
            <w:hideMark/>
          </w:tcPr>
          <w:p w14:paraId="20C97B8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C95D0B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A7536C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1.991,00</w:t>
            </w:r>
          </w:p>
        </w:tc>
      </w:tr>
      <w:tr w:rsidR="008F3FDD" w:rsidRPr="008F3FDD" w14:paraId="552EA018" w14:textId="77777777" w:rsidTr="008F3FDD">
        <w:trPr>
          <w:trHeight w:val="255"/>
        </w:trPr>
        <w:tc>
          <w:tcPr>
            <w:tcW w:w="1139" w:type="dxa"/>
            <w:tcBorders>
              <w:top w:val="nil"/>
              <w:left w:val="nil"/>
              <w:bottom w:val="nil"/>
              <w:right w:val="nil"/>
            </w:tcBorders>
            <w:shd w:val="clear" w:color="auto" w:fill="auto"/>
            <w:noWrap/>
            <w:vAlign w:val="bottom"/>
            <w:hideMark/>
          </w:tcPr>
          <w:p w14:paraId="72FD764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R435A</w:t>
            </w:r>
          </w:p>
        </w:tc>
        <w:tc>
          <w:tcPr>
            <w:tcW w:w="1047" w:type="dxa"/>
            <w:tcBorders>
              <w:top w:val="nil"/>
              <w:left w:val="nil"/>
              <w:bottom w:val="nil"/>
              <w:right w:val="nil"/>
            </w:tcBorders>
            <w:shd w:val="clear" w:color="auto" w:fill="auto"/>
            <w:noWrap/>
            <w:vAlign w:val="bottom"/>
            <w:hideMark/>
          </w:tcPr>
          <w:p w14:paraId="00AF83F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6865A20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 xml:space="preserve">Održavanje botaničkog rezervata i izgradnja ograde - </w:t>
            </w:r>
            <w:proofErr w:type="spellStart"/>
            <w:r w:rsidRPr="008F3FDD">
              <w:rPr>
                <w:rFonts w:ascii="Arial" w:eastAsia="Times New Roman" w:hAnsi="Arial" w:cs="Arial"/>
                <w:sz w:val="20"/>
                <w:szCs w:val="20"/>
                <w:lang w:eastAsia="hr-HR"/>
              </w:rPr>
              <w:t>Cret</w:t>
            </w:r>
            <w:proofErr w:type="spellEnd"/>
            <w:r w:rsidRPr="008F3FDD">
              <w:rPr>
                <w:rFonts w:ascii="Arial" w:eastAsia="Times New Roman" w:hAnsi="Arial" w:cs="Arial"/>
                <w:sz w:val="20"/>
                <w:szCs w:val="20"/>
                <w:lang w:eastAsia="hr-HR"/>
              </w:rPr>
              <w:t xml:space="preserve"> Dubravica</w:t>
            </w:r>
          </w:p>
        </w:tc>
        <w:tc>
          <w:tcPr>
            <w:tcW w:w="1418" w:type="dxa"/>
            <w:tcBorders>
              <w:top w:val="nil"/>
              <w:left w:val="nil"/>
              <w:bottom w:val="nil"/>
              <w:right w:val="nil"/>
            </w:tcBorders>
            <w:shd w:val="clear" w:color="auto" w:fill="auto"/>
            <w:noWrap/>
            <w:vAlign w:val="bottom"/>
            <w:hideMark/>
          </w:tcPr>
          <w:p w14:paraId="1E05821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1.991,00</w:t>
            </w:r>
          </w:p>
        </w:tc>
        <w:tc>
          <w:tcPr>
            <w:tcW w:w="1276" w:type="dxa"/>
            <w:tcBorders>
              <w:top w:val="nil"/>
              <w:left w:val="nil"/>
              <w:bottom w:val="nil"/>
              <w:right w:val="nil"/>
            </w:tcBorders>
            <w:shd w:val="clear" w:color="auto" w:fill="auto"/>
            <w:noWrap/>
            <w:vAlign w:val="bottom"/>
            <w:hideMark/>
          </w:tcPr>
          <w:p w14:paraId="545D983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5A504E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6B97E4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1.991,00</w:t>
            </w:r>
          </w:p>
        </w:tc>
      </w:tr>
      <w:tr w:rsidR="008F3FDD" w:rsidRPr="008F3FDD" w14:paraId="1CC7D1DF"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78C08FE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Program 1010 Urbanizam i prostorno uređenje</w:t>
            </w:r>
          </w:p>
        </w:tc>
        <w:tc>
          <w:tcPr>
            <w:tcW w:w="1418" w:type="dxa"/>
            <w:tcBorders>
              <w:top w:val="nil"/>
              <w:left w:val="nil"/>
              <w:bottom w:val="nil"/>
              <w:right w:val="nil"/>
            </w:tcBorders>
            <w:shd w:val="clear" w:color="000000" w:fill="9999FF"/>
            <w:noWrap/>
            <w:vAlign w:val="bottom"/>
            <w:hideMark/>
          </w:tcPr>
          <w:p w14:paraId="0E5EAE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10.890,00</w:t>
            </w:r>
          </w:p>
        </w:tc>
        <w:tc>
          <w:tcPr>
            <w:tcW w:w="1276" w:type="dxa"/>
            <w:tcBorders>
              <w:top w:val="nil"/>
              <w:left w:val="nil"/>
              <w:bottom w:val="nil"/>
              <w:right w:val="nil"/>
            </w:tcBorders>
            <w:shd w:val="clear" w:color="000000" w:fill="9999FF"/>
            <w:noWrap/>
            <w:vAlign w:val="bottom"/>
            <w:hideMark/>
          </w:tcPr>
          <w:p w14:paraId="614BB80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9999FF"/>
            <w:noWrap/>
            <w:vAlign w:val="bottom"/>
            <w:hideMark/>
          </w:tcPr>
          <w:p w14:paraId="30E0B92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9999FF"/>
            <w:noWrap/>
            <w:vAlign w:val="bottom"/>
            <w:hideMark/>
          </w:tcPr>
          <w:p w14:paraId="382C766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10.890,00</w:t>
            </w:r>
          </w:p>
        </w:tc>
      </w:tr>
      <w:tr w:rsidR="008F3FDD" w:rsidRPr="008F3FDD" w14:paraId="08069D78"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38CB1A2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K100003 Izmjene i dopune Prostornog plana uređenja Općine Dubravica</w:t>
            </w:r>
          </w:p>
        </w:tc>
        <w:tc>
          <w:tcPr>
            <w:tcW w:w="1418" w:type="dxa"/>
            <w:tcBorders>
              <w:top w:val="nil"/>
              <w:left w:val="nil"/>
              <w:bottom w:val="nil"/>
              <w:right w:val="nil"/>
            </w:tcBorders>
            <w:shd w:val="clear" w:color="000000" w:fill="CCCCFF"/>
            <w:noWrap/>
            <w:vAlign w:val="bottom"/>
            <w:hideMark/>
          </w:tcPr>
          <w:p w14:paraId="62B7F2B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10.890,00</w:t>
            </w:r>
          </w:p>
        </w:tc>
        <w:tc>
          <w:tcPr>
            <w:tcW w:w="1276" w:type="dxa"/>
            <w:tcBorders>
              <w:top w:val="nil"/>
              <w:left w:val="nil"/>
              <w:bottom w:val="nil"/>
              <w:right w:val="nil"/>
            </w:tcBorders>
            <w:shd w:val="clear" w:color="000000" w:fill="CCCCFF"/>
            <w:noWrap/>
            <w:vAlign w:val="bottom"/>
            <w:hideMark/>
          </w:tcPr>
          <w:p w14:paraId="45E7ED9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6D9284C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8FCDF1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10.890,00</w:t>
            </w:r>
          </w:p>
        </w:tc>
      </w:tr>
      <w:tr w:rsidR="008F3FDD" w:rsidRPr="008F3FDD" w14:paraId="5DAD3F07"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0D3B59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4EA80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00"/>
            <w:noWrap/>
            <w:vAlign w:val="bottom"/>
            <w:hideMark/>
          </w:tcPr>
          <w:p w14:paraId="434FB69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41D98B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E78DC6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46FCA97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A57CBE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53741E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99"/>
            <w:noWrap/>
            <w:vAlign w:val="bottom"/>
            <w:hideMark/>
          </w:tcPr>
          <w:p w14:paraId="63E7151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3321617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22A5A02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5146A3E0" w14:textId="77777777" w:rsidTr="008F3FDD">
        <w:trPr>
          <w:trHeight w:val="255"/>
        </w:trPr>
        <w:tc>
          <w:tcPr>
            <w:tcW w:w="1139" w:type="dxa"/>
            <w:tcBorders>
              <w:top w:val="nil"/>
              <w:left w:val="nil"/>
              <w:bottom w:val="nil"/>
              <w:right w:val="nil"/>
            </w:tcBorders>
            <w:shd w:val="clear" w:color="auto" w:fill="auto"/>
            <w:noWrap/>
            <w:vAlign w:val="bottom"/>
            <w:hideMark/>
          </w:tcPr>
          <w:p w14:paraId="65FD284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R440</w:t>
            </w:r>
          </w:p>
        </w:tc>
        <w:tc>
          <w:tcPr>
            <w:tcW w:w="1047" w:type="dxa"/>
            <w:tcBorders>
              <w:top w:val="nil"/>
              <w:left w:val="nil"/>
              <w:bottom w:val="nil"/>
              <w:right w:val="nil"/>
            </w:tcBorders>
            <w:shd w:val="clear" w:color="auto" w:fill="auto"/>
            <w:noWrap/>
            <w:vAlign w:val="bottom"/>
            <w:hideMark/>
          </w:tcPr>
          <w:p w14:paraId="3BFEBF3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4263</w:t>
            </w:r>
          </w:p>
        </w:tc>
        <w:tc>
          <w:tcPr>
            <w:tcW w:w="6886" w:type="dxa"/>
            <w:tcBorders>
              <w:top w:val="nil"/>
              <w:left w:val="nil"/>
              <w:bottom w:val="nil"/>
              <w:right w:val="nil"/>
            </w:tcBorders>
            <w:shd w:val="clear" w:color="auto" w:fill="auto"/>
            <w:noWrap/>
            <w:vAlign w:val="bottom"/>
            <w:hideMark/>
          </w:tcPr>
          <w:p w14:paraId="36F9E31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V. Izmjene i dopune Prostornog plana uređenja Općine Dubravica</w:t>
            </w:r>
          </w:p>
        </w:tc>
        <w:tc>
          <w:tcPr>
            <w:tcW w:w="1418" w:type="dxa"/>
            <w:tcBorders>
              <w:top w:val="nil"/>
              <w:left w:val="nil"/>
              <w:bottom w:val="nil"/>
              <w:right w:val="nil"/>
            </w:tcBorders>
            <w:shd w:val="clear" w:color="auto" w:fill="auto"/>
            <w:noWrap/>
            <w:vAlign w:val="bottom"/>
            <w:hideMark/>
          </w:tcPr>
          <w:p w14:paraId="2B89C1D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5EDE692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575471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F3577E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3B0D6204"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E09ADF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7464355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00"/>
            <w:noWrap/>
            <w:vAlign w:val="bottom"/>
            <w:hideMark/>
          </w:tcPr>
          <w:p w14:paraId="435F75E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403A8EA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217FB3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4C9FEBB6"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B76084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4A28309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c>
          <w:tcPr>
            <w:tcW w:w="1276" w:type="dxa"/>
            <w:tcBorders>
              <w:top w:val="nil"/>
              <w:left w:val="nil"/>
              <w:bottom w:val="nil"/>
              <w:right w:val="nil"/>
            </w:tcBorders>
            <w:shd w:val="clear" w:color="000000" w:fill="FFFF99"/>
            <w:noWrap/>
            <w:vAlign w:val="bottom"/>
            <w:hideMark/>
          </w:tcPr>
          <w:p w14:paraId="02DCA5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5B618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5D5F83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270,00</w:t>
            </w:r>
          </w:p>
        </w:tc>
      </w:tr>
      <w:tr w:rsidR="008F3FDD" w:rsidRPr="008F3FDD" w14:paraId="59E8E8A3" w14:textId="77777777" w:rsidTr="008F3FDD">
        <w:trPr>
          <w:trHeight w:val="255"/>
        </w:trPr>
        <w:tc>
          <w:tcPr>
            <w:tcW w:w="1139" w:type="dxa"/>
            <w:tcBorders>
              <w:top w:val="nil"/>
              <w:left w:val="nil"/>
              <w:bottom w:val="nil"/>
              <w:right w:val="nil"/>
            </w:tcBorders>
            <w:shd w:val="clear" w:color="auto" w:fill="auto"/>
            <w:noWrap/>
            <w:vAlign w:val="bottom"/>
            <w:hideMark/>
          </w:tcPr>
          <w:p w14:paraId="2E22728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R440A</w:t>
            </w:r>
          </w:p>
        </w:tc>
        <w:tc>
          <w:tcPr>
            <w:tcW w:w="1047" w:type="dxa"/>
            <w:tcBorders>
              <w:top w:val="nil"/>
              <w:left w:val="nil"/>
              <w:bottom w:val="nil"/>
              <w:right w:val="nil"/>
            </w:tcBorders>
            <w:shd w:val="clear" w:color="auto" w:fill="auto"/>
            <w:noWrap/>
            <w:vAlign w:val="bottom"/>
            <w:hideMark/>
          </w:tcPr>
          <w:p w14:paraId="7A90242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4263</w:t>
            </w:r>
          </w:p>
        </w:tc>
        <w:tc>
          <w:tcPr>
            <w:tcW w:w="6886" w:type="dxa"/>
            <w:tcBorders>
              <w:top w:val="nil"/>
              <w:left w:val="nil"/>
              <w:bottom w:val="nil"/>
              <w:right w:val="nil"/>
            </w:tcBorders>
            <w:shd w:val="clear" w:color="auto" w:fill="auto"/>
            <w:noWrap/>
            <w:vAlign w:val="bottom"/>
            <w:hideMark/>
          </w:tcPr>
          <w:p w14:paraId="06C7726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V. Izmjene i dopune Prostornog plana uređenja Općine Dubravica</w:t>
            </w:r>
          </w:p>
        </w:tc>
        <w:tc>
          <w:tcPr>
            <w:tcW w:w="1418" w:type="dxa"/>
            <w:tcBorders>
              <w:top w:val="nil"/>
              <w:left w:val="nil"/>
              <w:bottom w:val="nil"/>
              <w:right w:val="nil"/>
            </w:tcBorders>
            <w:shd w:val="clear" w:color="auto" w:fill="auto"/>
            <w:noWrap/>
            <w:vAlign w:val="bottom"/>
            <w:hideMark/>
          </w:tcPr>
          <w:p w14:paraId="2C7C1CC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3069C0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404713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97934B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57D916B4"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573194F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242CF38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6B87E2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10.350,00</w:t>
            </w:r>
          </w:p>
        </w:tc>
        <w:tc>
          <w:tcPr>
            <w:tcW w:w="1276" w:type="dxa"/>
            <w:tcBorders>
              <w:top w:val="nil"/>
              <w:left w:val="nil"/>
              <w:bottom w:val="nil"/>
              <w:right w:val="nil"/>
            </w:tcBorders>
            <w:shd w:val="clear" w:color="000000" w:fill="FFFF00"/>
            <w:noWrap/>
            <w:vAlign w:val="bottom"/>
            <w:hideMark/>
          </w:tcPr>
          <w:p w14:paraId="56FEB6E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04BB31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C61327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10.350,00</w:t>
            </w:r>
          </w:p>
        </w:tc>
      </w:tr>
      <w:tr w:rsidR="008F3FDD" w:rsidRPr="008F3FDD" w14:paraId="368ECA58"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E48E8A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0E134DA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10.350,00</w:t>
            </w:r>
          </w:p>
        </w:tc>
        <w:tc>
          <w:tcPr>
            <w:tcW w:w="1276" w:type="dxa"/>
            <w:tcBorders>
              <w:top w:val="nil"/>
              <w:left w:val="nil"/>
              <w:bottom w:val="nil"/>
              <w:right w:val="nil"/>
            </w:tcBorders>
            <w:shd w:val="clear" w:color="000000" w:fill="FFFF99"/>
            <w:noWrap/>
            <w:vAlign w:val="bottom"/>
            <w:hideMark/>
          </w:tcPr>
          <w:p w14:paraId="1595DAF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30FE79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2D7D2F5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10.350,00</w:t>
            </w:r>
          </w:p>
        </w:tc>
      </w:tr>
      <w:tr w:rsidR="008F3FDD" w:rsidRPr="008F3FDD" w14:paraId="231F7E62" w14:textId="77777777" w:rsidTr="008F3FDD">
        <w:trPr>
          <w:trHeight w:val="255"/>
        </w:trPr>
        <w:tc>
          <w:tcPr>
            <w:tcW w:w="1139" w:type="dxa"/>
            <w:tcBorders>
              <w:top w:val="nil"/>
              <w:left w:val="nil"/>
              <w:bottom w:val="nil"/>
              <w:right w:val="nil"/>
            </w:tcBorders>
            <w:shd w:val="clear" w:color="auto" w:fill="auto"/>
            <w:noWrap/>
            <w:vAlign w:val="bottom"/>
            <w:hideMark/>
          </w:tcPr>
          <w:p w14:paraId="1EF5575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R440B</w:t>
            </w:r>
          </w:p>
        </w:tc>
        <w:tc>
          <w:tcPr>
            <w:tcW w:w="1047" w:type="dxa"/>
            <w:tcBorders>
              <w:top w:val="nil"/>
              <w:left w:val="nil"/>
              <w:bottom w:val="nil"/>
              <w:right w:val="nil"/>
            </w:tcBorders>
            <w:shd w:val="clear" w:color="auto" w:fill="auto"/>
            <w:noWrap/>
            <w:vAlign w:val="bottom"/>
            <w:hideMark/>
          </w:tcPr>
          <w:p w14:paraId="4524F92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4263</w:t>
            </w:r>
          </w:p>
        </w:tc>
        <w:tc>
          <w:tcPr>
            <w:tcW w:w="6886" w:type="dxa"/>
            <w:tcBorders>
              <w:top w:val="nil"/>
              <w:left w:val="nil"/>
              <w:bottom w:val="nil"/>
              <w:right w:val="nil"/>
            </w:tcBorders>
            <w:shd w:val="clear" w:color="auto" w:fill="auto"/>
            <w:noWrap/>
            <w:vAlign w:val="bottom"/>
            <w:hideMark/>
          </w:tcPr>
          <w:p w14:paraId="3678194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V. Izmjene i dopune Prostornog plana uređenja Općine Dubravica</w:t>
            </w:r>
          </w:p>
        </w:tc>
        <w:tc>
          <w:tcPr>
            <w:tcW w:w="1418" w:type="dxa"/>
            <w:tcBorders>
              <w:top w:val="nil"/>
              <w:left w:val="nil"/>
              <w:bottom w:val="nil"/>
              <w:right w:val="nil"/>
            </w:tcBorders>
            <w:shd w:val="clear" w:color="auto" w:fill="auto"/>
            <w:noWrap/>
            <w:vAlign w:val="bottom"/>
            <w:hideMark/>
          </w:tcPr>
          <w:p w14:paraId="386D874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10.350,00</w:t>
            </w:r>
          </w:p>
        </w:tc>
        <w:tc>
          <w:tcPr>
            <w:tcW w:w="1276" w:type="dxa"/>
            <w:tcBorders>
              <w:top w:val="nil"/>
              <w:left w:val="nil"/>
              <w:bottom w:val="nil"/>
              <w:right w:val="nil"/>
            </w:tcBorders>
            <w:shd w:val="clear" w:color="auto" w:fill="auto"/>
            <w:noWrap/>
            <w:vAlign w:val="bottom"/>
            <w:hideMark/>
          </w:tcPr>
          <w:p w14:paraId="5CEBEFF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2616E2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ECCD54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10.350,00</w:t>
            </w:r>
          </w:p>
        </w:tc>
      </w:tr>
      <w:tr w:rsidR="008F3FDD" w:rsidRPr="008F3FDD" w14:paraId="79B4AF5D"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0A402AC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1012 Vatrogasne službe i zaštita</w:t>
            </w:r>
          </w:p>
        </w:tc>
        <w:tc>
          <w:tcPr>
            <w:tcW w:w="1418" w:type="dxa"/>
            <w:tcBorders>
              <w:top w:val="nil"/>
              <w:left w:val="nil"/>
              <w:bottom w:val="nil"/>
              <w:right w:val="nil"/>
            </w:tcBorders>
            <w:shd w:val="clear" w:color="000000" w:fill="9999FF"/>
            <w:noWrap/>
            <w:vAlign w:val="bottom"/>
            <w:hideMark/>
          </w:tcPr>
          <w:p w14:paraId="5AB6D2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77.693,00</w:t>
            </w:r>
          </w:p>
        </w:tc>
        <w:tc>
          <w:tcPr>
            <w:tcW w:w="1276" w:type="dxa"/>
            <w:tcBorders>
              <w:top w:val="nil"/>
              <w:left w:val="nil"/>
              <w:bottom w:val="nil"/>
              <w:right w:val="nil"/>
            </w:tcBorders>
            <w:shd w:val="clear" w:color="000000" w:fill="9999FF"/>
            <w:noWrap/>
            <w:vAlign w:val="bottom"/>
            <w:hideMark/>
          </w:tcPr>
          <w:p w14:paraId="32C8151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c>
          <w:tcPr>
            <w:tcW w:w="1275" w:type="dxa"/>
            <w:tcBorders>
              <w:top w:val="nil"/>
              <w:left w:val="nil"/>
              <w:bottom w:val="nil"/>
              <w:right w:val="nil"/>
            </w:tcBorders>
            <w:shd w:val="clear" w:color="000000" w:fill="9999FF"/>
            <w:noWrap/>
            <w:vAlign w:val="bottom"/>
            <w:hideMark/>
          </w:tcPr>
          <w:p w14:paraId="40DCDDA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-0,77</w:t>
            </w:r>
          </w:p>
        </w:tc>
        <w:tc>
          <w:tcPr>
            <w:tcW w:w="1277" w:type="dxa"/>
            <w:tcBorders>
              <w:top w:val="nil"/>
              <w:left w:val="nil"/>
              <w:bottom w:val="nil"/>
              <w:right w:val="nil"/>
            </w:tcBorders>
            <w:shd w:val="clear" w:color="000000" w:fill="9999FF"/>
            <w:noWrap/>
            <w:vAlign w:val="bottom"/>
            <w:hideMark/>
          </w:tcPr>
          <w:p w14:paraId="74303D8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77.093,00</w:t>
            </w:r>
          </w:p>
        </w:tc>
      </w:tr>
      <w:tr w:rsidR="008F3FDD" w:rsidRPr="008F3FDD" w14:paraId="6A1327F6"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3B88ED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Vatrogasna zajednica i Civilna zaštita</w:t>
            </w:r>
          </w:p>
        </w:tc>
        <w:tc>
          <w:tcPr>
            <w:tcW w:w="1418" w:type="dxa"/>
            <w:tcBorders>
              <w:top w:val="nil"/>
              <w:left w:val="nil"/>
              <w:bottom w:val="nil"/>
              <w:right w:val="nil"/>
            </w:tcBorders>
            <w:shd w:val="clear" w:color="000000" w:fill="CCCCFF"/>
            <w:noWrap/>
            <w:vAlign w:val="bottom"/>
            <w:hideMark/>
          </w:tcPr>
          <w:p w14:paraId="7A4C21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32.891,00</w:t>
            </w:r>
          </w:p>
        </w:tc>
        <w:tc>
          <w:tcPr>
            <w:tcW w:w="1276" w:type="dxa"/>
            <w:tcBorders>
              <w:top w:val="nil"/>
              <w:left w:val="nil"/>
              <w:bottom w:val="nil"/>
              <w:right w:val="nil"/>
            </w:tcBorders>
            <w:shd w:val="clear" w:color="000000" w:fill="CCCCFF"/>
            <w:noWrap/>
            <w:vAlign w:val="bottom"/>
            <w:hideMark/>
          </w:tcPr>
          <w:p w14:paraId="55A3691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79045C7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375C46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32.891,00</w:t>
            </w:r>
          </w:p>
        </w:tc>
      </w:tr>
      <w:tr w:rsidR="008F3FDD" w:rsidRPr="008F3FDD" w14:paraId="2601929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BF0FE0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74D4CF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32.891,00</w:t>
            </w:r>
          </w:p>
        </w:tc>
        <w:tc>
          <w:tcPr>
            <w:tcW w:w="1276" w:type="dxa"/>
            <w:tcBorders>
              <w:top w:val="nil"/>
              <w:left w:val="nil"/>
              <w:bottom w:val="nil"/>
              <w:right w:val="nil"/>
            </w:tcBorders>
            <w:shd w:val="clear" w:color="000000" w:fill="FFFF00"/>
            <w:noWrap/>
            <w:vAlign w:val="bottom"/>
            <w:hideMark/>
          </w:tcPr>
          <w:p w14:paraId="1B8DBF0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27E529B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D7ED6C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32.891,00</w:t>
            </w:r>
          </w:p>
        </w:tc>
      </w:tr>
      <w:tr w:rsidR="008F3FDD" w:rsidRPr="008F3FDD" w14:paraId="5F36E15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560801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21EF42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32.891,00</w:t>
            </w:r>
          </w:p>
        </w:tc>
        <w:tc>
          <w:tcPr>
            <w:tcW w:w="1276" w:type="dxa"/>
            <w:tcBorders>
              <w:top w:val="nil"/>
              <w:left w:val="nil"/>
              <w:bottom w:val="nil"/>
              <w:right w:val="nil"/>
            </w:tcBorders>
            <w:shd w:val="clear" w:color="000000" w:fill="FFFF99"/>
            <w:noWrap/>
            <w:vAlign w:val="bottom"/>
            <w:hideMark/>
          </w:tcPr>
          <w:p w14:paraId="788886E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8AC41D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3675BB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32.891,00</w:t>
            </w:r>
          </w:p>
        </w:tc>
      </w:tr>
      <w:tr w:rsidR="008F3FDD" w:rsidRPr="008F3FDD" w14:paraId="1CEF5124" w14:textId="77777777" w:rsidTr="008F3FDD">
        <w:trPr>
          <w:trHeight w:val="255"/>
        </w:trPr>
        <w:tc>
          <w:tcPr>
            <w:tcW w:w="1139" w:type="dxa"/>
            <w:tcBorders>
              <w:top w:val="nil"/>
              <w:left w:val="nil"/>
              <w:bottom w:val="nil"/>
              <w:right w:val="nil"/>
            </w:tcBorders>
            <w:shd w:val="clear" w:color="auto" w:fill="auto"/>
            <w:noWrap/>
            <w:vAlign w:val="bottom"/>
            <w:hideMark/>
          </w:tcPr>
          <w:p w14:paraId="57706AC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R103C</w:t>
            </w:r>
          </w:p>
        </w:tc>
        <w:tc>
          <w:tcPr>
            <w:tcW w:w="1047" w:type="dxa"/>
            <w:tcBorders>
              <w:top w:val="nil"/>
              <w:left w:val="nil"/>
              <w:bottom w:val="nil"/>
              <w:right w:val="nil"/>
            </w:tcBorders>
            <w:shd w:val="clear" w:color="auto" w:fill="auto"/>
            <w:noWrap/>
            <w:vAlign w:val="bottom"/>
            <w:hideMark/>
          </w:tcPr>
          <w:p w14:paraId="0EBC29E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3291</w:t>
            </w:r>
          </w:p>
        </w:tc>
        <w:tc>
          <w:tcPr>
            <w:tcW w:w="6886" w:type="dxa"/>
            <w:tcBorders>
              <w:top w:val="nil"/>
              <w:left w:val="nil"/>
              <w:bottom w:val="nil"/>
              <w:right w:val="nil"/>
            </w:tcBorders>
            <w:shd w:val="clear" w:color="auto" w:fill="auto"/>
            <w:noWrap/>
            <w:vAlign w:val="bottom"/>
            <w:hideMark/>
          </w:tcPr>
          <w:p w14:paraId="63A0812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Naknada - Civilna zaštita</w:t>
            </w:r>
          </w:p>
        </w:tc>
        <w:tc>
          <w:tcPr>
            <w:tcW w:w="1418" w:type="dxa"/>
            <w:tcBorders>
              <w:top w:val="nil"/>
              <w:left w:val="nil"/>
              <w:bottom w:val="nil"/>
              <w:right w:val="nil"/>
            </w:tcBorders>
            <w:shd w:val="clear" w:color="auto" w:fill="auto"/>
            <w:noWrap/>
            <w:vAlign w:val="bottom"/>
            <w:hideMark/>
          </w:tcPr>
          <w:p w14:paraId="1F88514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4BA3A20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F8CDDE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A2AF46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r>
      <w:tr w:rsidR="008F3FDD" w:rsidRPr="008F3FDD" w14:paraId="14C912CF" w14:textId="77777777" w:rsidTr="008F3FDD">
        <w:trPr>
          <w:trHeight w:val="255"/>
        </w:trPr>
        <w:tc>
          <w:tcPr>
            <w:tcW w:w="1139" w:type="dxa"/>
            <w:tcBorders>
              <w:top w:val="nil"/>
              <w:left w:val="nil"/>
              <w:bottom w:val="nil"/>
              <w:right w:val="nil"/>
            </w:tcBorders>
            <w:shd w:val="clear" w:color="auto" w:fill="auto"/>
            <w:noWrap/>
            <w:vAlign w:val="bottom"/>
            <w:hideMark/>
          </w:tcPr>
          <w:p w14:paraId="2408824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R103B</w:t>
            </w:r>
          </w:p>
        </w:tc>
        <w:tc>
          <w:tcPr>
            <w:tcW w:w="1047" w:type="dxa"/>
            <w:tcBorders>
              <w:top w:val="nil"/>
              <w:left w:val="nil"/>
              <w:bottom w:val="nil"/>
              <w:right w:val="nil"/>
            </w:tcBorders>
            <w:shd w:val="clear" w:color="auto" w:fill="auto"/>
            <w:noWrap/>
            <w:vAlign w:val="bottom"/>
            <w:hideMark/>
          </w:tcPr>
          <w:p w14:paraId="7579EFF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61F70C2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Civilna zaštita</w:t>
            </w:r>
          </w:p>
        </w:tc>
        <w:tc>
          <w:tcPr>
            <w:tcW w:w="1418" w:type="dxa"/>
            <w:tcBorders>
              <w:top w:val="nil"/>
              <w:left w:val="nil"/>
              <w:bottom w:val="nil"/>
              <w:right w:val="nil"/>
            </w:tcBorders>
            <w:shd w:val="clear" w:color="auto" w:fill="auto"/>
            <w:noWrap/>
            <w:vAlign w:val="bottom"/>
            <w:hideMark/>
          </w:tcPr>
          <w:p w14:paraId="5D9AFE8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1E23554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C8ACB7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3ACBC8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0F2FF76B" w14:textId="77777777" w:rsidTr="008F3FDD">
        <w:trPr>
          <w:trHeight w:val="255"/>
        </w:trPr>
        <w:tc>
          <w:tcPr>
            <w:tcW w:w="1139" w:type="dxa"/>
            <w:tcBorders>
              <w:top w:val="nil"/>
              <w:left w:val="nil"/>
              <w:bottom w:val="nil"/>
              <w:right w:val="nil"/>
            </w:tcBorders>
            <w:shd w:val="clear" w:color="auto" w:fill="auto"/>
            <w:noWrap/>
            <w:vAlign w:val="bottom"/>
            <w:hideMark/>
          </w:tcPr>
          <w:p w14:paraId="00E3568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R104</w:t>
            </w:r>
          </w:p>
        </w:tc>
        <w:tc>
          <w:tcPr>
            <w:tcW w:w="1047" w:type="dxa"/>
            <w:tcBorders>
              <w:top w:val="nil"/>
              <w:left w:val="nil"/>
              <w:bottom w:val="nil"/>
              <w:right w:val="nil"/>
            </w:tcBorders>
            <w:shd w:val="clear" w:color="auto" w:fill="auto"/>
            <w:noWrap/>
            <w:vAlign w:val="bottom"/>
            <w:hideMark/>
          </w:tcPr>
          <w:p w14:paraId="2C7B764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17743CB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VZO Dubravica</w:t>
            </w:r>
          </w:p>
        </w:tc>
        <w:tc>
          <w:tcPr>
            <w:tcW w:w="1418" w:type="dxa"/>
            <w:tcBorders>
              <w:top w:val="nil"/>
              <w:left w:val="nil"/>
              <w:bottom w:val="nil"/>
              <w:right w:val="nil"/>
            </w:tcBorders>
            <w:shd w:val="clear" w:color="auto" w:fill="auto"/>
            <w:noWrap/>
            <w:vAlign w:val="bottom"/>
            <w:hideMark/>
          </w:tcPr>
          <w:p w14:paraId="614AC23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31.860,00</w:t>
            </w:r>
          </w:p>
        </w:tc>
        <w:tc>
          <w:tcPr>
            <w:tcW w:w="1276" w:type="dxa"/>
            <w:tcBorders>
              <w:top w:val="nil"/>
              <w:left w:val="nil"/>
              <w:bottom w:val="nil"/>
              <w:right w:val="nil"/>
            </w:tcBorders>
            <w:shd w:val="clear" w:color="auto" w:fill="auto"/>
            <w:noWrap/>
            <w:vAlign w:val="bottom"/>
            <w:hideMark/>
          </w:tcPr>
          <w:p w14:paraId="0C0985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4617B8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ACDAB4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31.860,00</w:t>
            </w:r>
          </w:p>
        </w:tc>
      </w:tr>
      <w:tr w:rsidR="008F3FDD" w:rsidRPr="008F3FDD" w14:paraId="39F0A62C" w14:textId="77777777" w:rsidTr="008F3FDD">
        <w:trPr>
          <w:trHeight w:val="255"/>
        </w:trPr>
        <w:tc>
          <w:tcPr>
            <w:tcW w:w="1139" w:type="dxa"/>
            <w:tcBorders>
              <w:top w:val="nil"/>
              <w:left w:val="nil"/>
              <w:bottom w:val="nil"/>
              <w:right w:val="nil"/>
            </w:tcBorders>
            <w:shd w:val="clear" w:color="auto" w:fill="auto"/>
            <w:noWrap/>
            <w:vAlign w:val="bottom"/>
            <w:hideMark/>
          </w:tcPr>
          <w:p w14:paraId="3E3381B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R275</w:t>
            </w:r>
          </w:p>
        </w:tc>
        <w:tc>
          <w:tcPr>
            <w:tcW w:w="1047" w:type="dxa"/>
            <w:tcBorders>
              <w:top w:val="nil"/>
              <w:left w:val="nil"/>
              <w:bottom w:val="nil"/>
              <w:right w:val="nil"/>
            </w:tcBorders>
            <w:shd w:val="clear" w:color="auto" w:fill="auto"/>
            <w:noWrap/>
            <w:vAlign w:val="bottom"/>
            <w:hideMark/>
          </w:tcPr>
          <w:p w14:paraId="5903112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65B60BA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Gorska služba spašavanja</w:t>
            </w:r>
          </w:p>
        </w:tc>
        <w:tc>
          <w:tcPr>
            <w:tcW w:w="1418" w:type="dxa"/>
            <w:tcBorders>
              <w:top w:val="nil"/>
              <w:left w:val="nil"/>
              <w:bottom w:val="nil"/>
              <w:right w:val="nil"/>
            </w:tcBorders>
            <w:shd w:val="clear" w:color="auto" w:fill="auto"/>
            <w:noWrap/>
            <w:vAlign w:val="bottom"/>
            <w:hideMark/>
          </w:tcPr>
          <w:p w14:paraId="13EA545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1FB1A64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D44DF7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63E95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r>
      <w:tr w:rsidR="008F3FDD" w:rsidRPr="008F3FDD" w14:paraId="6DD99EB4" w14:textId="77777777" w:rsidTr="008F3FDD">
        <w:trPr>
          <w:trHeight w:val="255"/>
        </w:trPr>
        <w:tc>
          <w:tcPr>
            <w:tcW w:w="1139" w:type="dxa"/>
            <w:tcBorders>
              <w:top w:val="nil"/>
              <w:left w:val="nil"/>
              <w:bottom w:val="nil"/>
              <w:right w:val="nil"/>
            </w:tcBorders>
            <w:shd w:val="clear" w:color="auto" w:fill="auto"/>
            <w:noWrap/>
            <w:vAlign w:val="bottom"/>
            <w:hideMark/>
          </w:tcPr>
          <w:p w14:paraId="6023AB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R441</w:t>
            </w:r>
          </w:p>
        </w:tc>
        <w:tc>
          <w:tcPr>
            <w:tcW w:w="1047" w:type="dxa"/>
            <w:tcBorders>
              <w:top w:val="nil"/>
              <w:left w:val="nil"/>
              <w:bottom w:val="nil"/>
              <w:right w:val="nil"/>
            </w:tcBorders>
            <w:shd w:val="clear" w:color="auto" w:fill="auto"/>
            <w:noWrap/>
            <w:vAlign w:val="bottom"/>
            <w:hideMark/>
          </w:tcPr>
          <w:p w14:paraId="537216A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5ADB046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Vatrodojavni sustav - zgrada ambulante</w:t>
            </w:r>
          </w:p>
        </w:tc>
        <w:tc>
          <w:tcPr>
            <w:tcW w:w="1418" w:type="dxa"/>
            <w:tcBorders>
              <w:top w:val="nil"/>
              <w:left w:val="nil"/>
              <w:bottom w:val="nil"/>
              <w:right w:val="nil"/>
            </w:tcBorders>
            <w:shd w:val="clear" w:color="auto" w:fill="auto"/>
            <w:noWrap/>
            <w:vAlign w:val="bottom"/>
            <w:hideMark/>
          </w:tcPr>
          <w:p w14:paraId="1F444B5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501,00</w:t>
            </w:r>
          </w:p>
        </w:tc>
        <w:tc>
          <w:tcPr>
            <w:tcW w:w="1276" w:type="dxa"/>
            <w:tcBorders>
              <w:top w:val="nil"/>
              <w:left w:val="nil"/>
              <w:bottom w:val="nil"/>
              <w:right w:val="nil"/>
            </w:tcBorders>
            <w:shd w:val="clear" w:color="auto" w:fill="auto"/>
            <w:noWrap/>
            <w:vAlign w:val="bottom"/>
            <w:hideMark/>
          </w:tcPr>
          <w:p w14:paraId="1A0C233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EB025E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6AA49B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501,00</w:t>
            </w:r>
          </w:p>
        </w:tc>
      </w:tr>
      <w:tr w:rsidR="008F3FDD" w:rsidRPr="008F3FDD" w14:paraId="490BC64F"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0AA615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A100002 Javna vatrogasna postrojba</w:t>
            </w:r>
          </w:p>
        </w:tc>
        <w:tc>
          <w:tcPr>
            <w:tcW w:w="1418" w:type="dxa"/>
            <w:tcBorders>
              <w:top w:val="nil"/>
              <w:left w:val="nil"/>
              <w:bottom w:val="nil"/>
              <w:right w:val="nil"/>
            </w:tcBorders>
            <w:shd w:val="clear" w:color="000000" w:fill="CCCCFF"/>
            <w:noWrap/>
            <w:vAlign w:val="bottom"/>
            <w:hideMark/>
          </w:tcPr>
          <w:p w14:paraId="3364391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CCCCFF"/>
            <w:noWrap/>
            <w:vAlign w:val="bottom"/>
            <w:hideMark/>
          </w:tcPr>
          <w:p w14:paraId="26EE167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16DFE20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5EE7B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r>
      <w:tr w:rsidR="008F3FDD" w:rsidRPr="008F3FDD" w14:paraId="55382CA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3C3A77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63FBF66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00"/>
            <w:noWrap/>
            <w:vAlign w:val="bottom"/>
            <w:hideMark/>
          </w:tcPr>
          <w:p w14:paraId="542922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49126C6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2D6604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r>
      <w:tr w:rsidR="008F3FDD" w:rsidRPr="008F3FDD" w14:paraId="188EE80E"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714F61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A32269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99"/>
            <w:noWrap/>
            <w:vAlign w:val="bottom"/>
            <w:hideMark/>
          </w:tcPr>
          <w:p w14:paraId="60FEBB2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75EBAA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82AAF2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r>
      <w:tr w:rsidR="008F3FDD" w:rsidRPr="008F3FDD" w14:paraId="0620CFAF" w14:textId="77777777" w:rsidTr="008F3FDD">
        <w:trPr>
          <w:trHeight w:val="255"/>
        </w:trPr>
        <w:tc>
          <w:tcPr>
            <w:tcW w:w="1139" w:type="dxa"/>
            <w:tcBorders>
              <w:top w:val="nil"/>
              <w:left w:val="nil"/>
              <w:bottom w:val="nil"/>
              <w:right w:val="nil"/>
            </w:tcBorders>
            <w:shd w:val="clear" w:color="auto" w:fill="auto"/>
            <w:noWrap/>
            <w:vAlign w:val="bottom"/>
            <w:hideMark/>
          </w:tcPr>
          <w:p w14:paraId="3D69161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R196</w:t>
            </w:r>
          </w:p>
        </w:tc>
        <w:tc>
          <w:tcPr>
            <w:tcW w:w="1047" w:type="dxa"/>
            <w:tcBorders>
              <w:top w:val="nil"/>
              <w:left w:val="nil"/>
              <w:bottom w:val="nil"/>
              <w:right w:val="nil"/>
            </w:tcBorders>
            <w:shd w:val="clear" w:color="auto" w:fill="auto"/>
            <w:noWrap/>
            <w:vAlign w:val="bottom"/>
            <w:hideMark/>
          </w:tcPr>
          <w:p w14:paraId="0380276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3631</w:t>
            </w:r>
          </w:p>
        </w:tc>
        <w:tc>
          <w:tcPr>
            <w:tcW w:w="6886" w:type="dxa"/>
            <w:tcBorders>
              <w:top w:val="nil"/>
              <w:left w:val="nil"/>
              <w:bottom w:val="nil"/>
              <w:right w:val="nil"/>
            </w:tcBorders>
            <w:shd w:val="clear" w:color="auto" w:fill="auto"/>
            <w:noWrap/>
            <w:vAlign w:val="bottom"/>
            <w:hideMark/>
          </w:tcPr>
          <w:p w14:paraId="667447B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Rad Javne vatrogasne postrojbe</w:t>
            </w:r>
          </w:p>
        </w:tc>
        <w:tc>
          <w:tcPr>
            <w:tcW w:w="1418" w:type="dxa"/>
            <w:tcBorders>
              <w:top w:val="nil"/>
              <w:left w:val="nil"/>
              <w:bottom w:val="nil"/>
              <w:right w:val="nil"/>
            </w:tcBorders>
            <w:shd w:val="clear" w:color="auto" w:fill="auto"/>
            <w:noWrap/>
            <w:vAlign w:val="bottom"/>
            <w:hideMark/>
          </w:tcPr>
          <w:p w14:paraId="15F1667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68F4DBA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49AF87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83A0D6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r>
      <w:tr w:rsidR="008F3FDD" w:rsidRPr="008F3FDD" w14:paraId="537543EF"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33CC26F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K100001 Planovi i procjene</w:t>
            </w:r>
          </w:p>
        </w:tc>
        <w:tc>
          <w:tcPr>
            <w:tcW w:w="1418" w:type="dxa"/>
            <w:tcBorders>
              <w:top w:val="nil"/>
              <w:left w:val="nil"/>
              <w:bottom w:val="nil"/>
              <w:right w:val="nil"/>
            </w:tcBorders>
            <w:shd w:val="clear" w:color="000000" w:fill="CCCCFF"/>
            <w:noWrap/>
            <w:vAlign w:val="bottom"/>
            <w:hideMark/>
          </w:tcPr>
          <w:p w14:paraId="39FED87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c>
          <w:tcPr>
            <w:tcW w:w="1276" w:type="dxa"/>
            <w:tcBorders>
              <w:top w:val="nil"/>
              <w:left w:val="nil"/>
              <w:bottom w:val="nil"/>
              <w:right w:val="nil"/>
            </w:tcBorders>
            <w:shd w:val="clear" w:color="000000" w:fill="CCCCFF"/>
            <w:noWrap/>
            <w:vAlign w:val="bottom"/>
            <w:hideMark/>
          </w:tcPr>
          <w:p w14:paraId="00C45E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c>
          <w:tcPr>
            <w:tcW w:w="1275" w:type="dxa"/>
            <w:tcBorders>
              <w:top w:val="nil"/>
              <w:left w:val="nil"/>
              <w:bottom w:val="nil"/>
              <w:right w:val="nil"/>
            </w:tcBorders>
            <w:shd w:val="clear" w:color="000000" w:fill="CCCCFF"/>
            <w:noWrap/>
            <w:vAlign w:val="bottom"/>
            <w:hideMark/>
          </w:tcPr>
          <w:p w14:paraId="0857D68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2CCD1A4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74778D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54BC03D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BED74A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c>
          <w:tcPr>
            <w:tcW w:w="1276" w:type="dxa"/>
            <w:tcBorders>
              <w:top w:val="nil"/>
              <w:left w:val="nil"/>
              <w:bottom w:val="nil"/>
              <w:right w:val="nil"/>
            </w:tcBorders>
            <w:shd w:val="clear" w:color="000000" w:fill="FFFF00"/>
            <w:noWrap/>
            <w:vAlign w:val="bottom"/>
            <w:hideMark/>
          </w:tcPr>
          <w:p w14:paraId="6FA1010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c>
          <w:tcPr>
            <w:tcW w:w="1275" w:type="dxa"/>
            <w:tcBorders>
              <w:top w:val="nil"/>
              <w:left w:val="nil"/>
              <w:bottom w:val="nil"/>
              <w:right w:val="nil"/>
            </w:tcBorders>
            <w:shd w:val="clear" w:color="000000" w:fill="FFFF00"/>
            <w:noWrap/>
            <w:vAlign w:val="bottom"/>
            <w:hideMark/>
          </w:tcPr>
          <w:p w14:paraId="0EB286D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71EC09F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6ECE8018"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BF2980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4BE53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c>
          <w:tcPr>
            <w:tcW w:w="1276" w:type="dxa"/>
            <w:tcBorders>
              <w:top w:val="nil"/>
              <w:left w:val="nil"/>
              <w:bottom w:val="nil"/>
              <w:right w:val="nil"/>
            </w:tcBorders>
            <w:shd w:val="clear" w:color="000000" w:fill="FFFF99"/>
            <w:noWrap/>
            <w:vAlign w:val="bottom"/>
            <w:hideMark/>
          </w:tcPr>
          <w:p w14:paraId="1492659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w:t>
            </w:r>
          </w:p>
        </w:tc>
        <w:tc>
          <w:tcPr>
            <w:tcW w:w="1275" w:type="dxa"/>
            <w:tcBorders>
              <w:top w:val="nil"/>
              <w:left w:val="nil"/>
              <w:bottom w:val="nil"/>
              <w:right w:val="nil"/>
            </w:tcBorders>
            <w:shd w:val="clear" w:color="000000" w:fill="FFFF99"/>
            <w:noWrap/>
            <w:vAlign w:val="bottom"/>
            <w:hideMark/>
          </w:tcPr>
          <w:p w14:paraId="4F51380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79DEAE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B09AF20" w14:textId="77777777" w:rsidTr="008F3FDD">
        <w:trPr>
          <w:trHeight w:val="255"/>
        </w:trPr>
        <w:tc>
          <w:tcPr>
            <w:tcW w:w="1139" w:type="dxa"/>
            <w:tcBorders>
              <w:top w:val="nil"/>
              <w:left w:val="nil"/>
              <w:bottom w:val="nil"/>
              <w:right w:val="nil"/>
            </w:tcBorders>
            <w:shd w:val="clear" w:color="auto" w:fill="auto"/>
            <w:noWrap/>
            <w:vAlign w:val="bottom"/>
            <w:hideMark/>
          </w:tcPr>
          <w:p w14:paraId="03150C5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R348</w:t>
            </w:r>
          </w:p>
        </w:tc>
        <w:tc>
          <w:tcPr>
            <w:tcW w:w="1047" w:type="dxa"/>
            <w:tcBorders>
              <w:top w:val="nil"/>
              <w:left w:val="nil"/>
              <w:bottom w:val="nil"/>
              <w:right w:val="nil"/>
            </w:tcBorders>
            <w:shd w:val="clear" w:color="auto" w:fill="auto"/>
            <w:noWrap/>
            <w:vAlign w:val="bottom"/>
            <w:hideMark/>
          </w:tcPr>
          <w:p w14:paraId="5986FD3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2AACBC6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Plan djelovanja u području prirodnih nepogoda</w:t>
            </w:r>
          </w:p>
        </w:tc>
        <w:tc>
          <w:tcPr>
            <w:tcW w:w="1418" w:type="dxa"/>
            <w:tcBorders>
              <w:top w:val="nil"/>
              <w:left w:val="nil"/>
              <w:bottom w:val="nil"/>
              <w:right w:val="nil"/>
            </w:tcBorders>
            <w:shd w:val="clear" w:color="auto" w:fill="auto"/>
            <w:noWrap/>
            <w:vAlign w:val="bottom"/>
            <w:hideMark/>
          </w:tcPr>
          <w:p w14:paraId="3FC4F70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w:t>
            </w:r>
          </w:p>
        </w:tc>
        <w:tc>
          <w:tcPr>
            <w:tcW w:w="1276" w:type="dxa"/>
            <w:tcBorders>
              <w:top w:val="nil"/>
              <w:left w:val="nil"/>
              <w:bottom w:val="nil"/>
              <w:right w:val="nil"/>
            </w:tcBorders>
            <w:shd w:val="clear" w:color="auto" w:fill="auto"/>
            <w:noWrap/>
            <w:vAlign w:val="bottom"/>
            <w:hideMark/>
          </w:tcPr>
          <w:p w14:paraId="02460DE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w:t>
            </w:r>
          </w:p>
        </w:tc>
        <w:tc>
          <w:tcPr>
            <w:tcW w:w="1275" w:type="dxa"/>
            <w:tcBorders>
              <w:top w:val="nil"/>
              <w:left w:val="nil"/>
              <w:bottom w:val="nil"/>
              <w:right w:val="nil"/>
            </w:tcBorders>
            <w:shd w:val="clear" w:color="auto" w:fill="auto"/>
            <w:noWrap/>
            <w:vAlign w:val="bottom"/>
            <w:hideMark/>
          </w:tcPr>
          <w:p w14:paraId="548F430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170A8E8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59C5517D"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D90245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Tekući projekt T100002 Izmjena stolarije i izgradnja fasade</w:t>
            </w:r>
          </w:p>
        </w:tc>
        <w:tc>
          <w:tcPr>
            <w:tcW w:w="1418" w:type="dxa"/>
            <w:tcBorders>
              <w:top w:val="nil"/>
              <w:left w:val="nil"/>
              <w:bottom w:val="nil"/>
              <w:right w:val="nil"/>
            </w:tcBorders>
            <w:shd w:val="clear" w:color="000000" w:fill="CCCCFF"/>
            <w:noWrap/>
            <w:vAlign w:val="bottom"/>
            <w:hideMark/>
          </w:tcPr>
          <w:p w14:paraId="6DCDC1B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44.072,00</w:t>
            </w:r>
          </w:p>
        </w:tc>
        <w:tc>
          <w:tcPr>
            <w:tcW w:w="1276" w:type="dxa"/>
            <w:tcBorders>
              <w:top w:val="nil"/>
              <w:left w:val="nil"/>
              <w:bottom w:val="nil"/>
              <w:right w:val="nil"/>
            </w:tcBorders>
            <w:shd w:val="clear" w:color="000000" w:fill="CCCCFF"/>
            <w:noWrap/>
            <w:vAlign w:val="bottom"/>
            <w:hideMark/>
          </w:tcPr>
          <w:p w14:paraId="098C78B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6D00076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3527FA9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44.072,00</w:t>
            </w:r>
          </w:p>
        </w:tc>
      </w:tr>
      <w:tr w:rsidR="008F3FDD" w:rsidRPr="008F3FDD" w14:paraId="72832BF2"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1D4121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FC5A7A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1.600,00</w:t>
            </w:r>
          </w:p>
        </w:tc>
        <w:tc>
          <w:tcPr>
            <w:tcW w:w="1276" w:type="dxa"/>
            <w:tcBorders>
              <w:top w:val="nil"/>
              <w:left w:val="nil"/>
              <w:bottom w:val="nil"/>
              <w:right w:val="nil"/>
            </w:tcBorders>
            <w:shd w:val="clear" w:color="000000" w:fill="FFFF00"/>
            <w:noWrap/>
            <w:vAlign w:val="bottom"/>
            <w:hideMark/>
          </w:tcPr>
          <w:p w14:paraId="1CBCD80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3B978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4D55E01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1.600,00</w:t>
            </w:r>
          </w:p>
        </w:tc>
      </w:tr>
      <w:tr w:rsidR="008F3FDD" w:rsidRPr="008F3FDD" w14:paraId="184D17D9"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D39CF5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1DD3E9C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1.600,00</w:t>
            </w:r>
          </w:p>
        </w:tc>
        <w:tc>
          <w:tcPr>
            <w:tcW w:w="1276" w:type="dxa"/>
            <w:tcBorders>
              <w:top w:val="nil"/>
              <w:left w:val="nil"/>
              <w:bottom w:val="nil"/>
              <w:right w:val="nil"/>
            </w:tcBorders>
            <w:shd w:val="clear" w:color="000000" w:fill="FFFF99"/>
            <w:noWrap/>
            <w:vAlign w:val="bottom"/>
            <w:hideMark/>
          </w:tcPr>
          <w:p w14:paraId="65BCB22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30BCF8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72602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1.600,00</w:t>
            </w:r>
          </w:p>
        </w:tc>
      </w:tr>
      <w:tr w:rsidR="008F3FDD" w:rsidRPr="008F3FDD" w14:paraId="26685D68" w14:textId="77777777" w:rsidTr="008F3FDD">
        <w:trPr>
          <w:trHeight w:val="255"/>
        </w:trPr>
        <w:tc>
          <w:tcPr>
            <w:tcW w:w="1139" w:type="dxa"/>
            <w:tcBorders>
              <w:top w:val="nil"/>
              <w:left w:val="nil"/>
              <w:bottom w:val="nil"/>
              <w:right w:val="nil"/>
            </w:tcBorders>
            <w:shd w:val="clear" w:color="auto" w:fill="auto"/>
            <w:noWrap/>
            <w:vAlign w:val="bottom"/>
            <w:hideMark/>
          </w:tcPr>
          <w:p w14:paraId="6098B04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R404</w:t>
            </w:r>
          </w:p>
        </w:tc>
        <w:tc>
          <w:tcPr>
            <w:tcW w:w="1047" w:type="dxa"/>
            <w:tcBorders>
              <w:top w:val="nil"/>
              <w:left w:val="nil"/>
              <w:bottom w:val="nil"/>
              <w:right w:val="nil"/>
            </w:tcBorders>
            <w:shd w:val="clear" w:color="auto" w:fill="auto"/>
            <w:noWrap/>
            <w:vAlign w:val="bottom"/>
            <w:hideMark/>
          </w:tcPr>
          <w:p w14:paraId="5CB07D5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3821</w:t>
            </w:r>
          </w:p>
        </w:tc>
        <w:tc>
          <w:tcPr>
            <w:tcW w:w="6886" w:type="dxa"/>
            <w:tcBorders>
              <w:top w:val="nil"/>
              <w:left w:val="nil"/>
              <w:bottom w:val="nil"/>
              <w:right w:val="nil"/>
            </w:tcBorders>
            <w:shd w:val="clear" w:color="auto" w:fill="auto"/>
            <w:noWrap/>
            <w:vAlign w:val="bottom"/>
            <w:hideMark/>
          </w:tcPr>
          <w:p w14:paraId="79C49C9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DVD Bobovec -Izmjena stolarije i izgradnja fasade</w:t>
            </w:r>
          </w:p>
        </w:tc>
        <w:tc>
          <w:tcPr>
            <w:tcW w:w="1418" w:type="dxa"/>
            <w:tcBorders>
              <w:top w:val="nil"/>
              <w:left w:val="nil"/>
              <w:bottom w:val="nil"/>
              <w:right w:val="nil"/>
            </w:tcBorders>
            <w:shd w:val="clear" w:color="auto" w:fill="auto"/>
            <w:noWrap/>
            <w:vAlign w:val="bottom"/>
            <w:hideMark/>
          </w:tcPr>
          <w:p w14:paraId="06B8129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5EAEEF1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8165DC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0D1980A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r>
      <w:tr w:rsidR="008F3FDD" w:rsidRPr="008F3FDD" w14:paraId="3764657F" w14:textId="77777777" w:rsidTr="008F3FDD">
        <w:trPr>
          <w:trHeight w:val="255"/>
        </w:trPr>
        <w:tc>
          <w:tcPr>
            <w:tcW w:w="1139" w:type="dxa"/>
            <w:tcBorders>
              <w:top w:val="nil"/>
              <w:left w:val="nil"/>
              <w:bottom w:val="nil"/>
              <w:right w:val="nil"/>
            </w:tcBorders>
            <w:shd w:val="clear" w:color="auto" w:fill="auto"/>
            <w:noWrap/>
            <w:vAlign w:val="bottom"/>
            <w:hideMark/>
          </w:tcPr>
          <w:p w14:paraId="0CD42C1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R404C</w:t>
            </w:r>
          </w:p>
        </w:tc>
        <w:tc>
          <w:tcPr>
            <w:tcW w:w="1047" w:type="dxa"/>
            <w:tcBorders>
              <w:top w:val="nil"/>
              <w:left w:val="nil"/>
              <w:bottom w:val="nil"/>
              <w:right w:val="nil"/>
            </w:tcBorders>
            <w:shd w:val="clear" w:color="auto" w:fill="auto"/>
            <w:noWrap/>
            <w:vAlign w:val="bottom"/>
            <w:hideMark/>
          </w:tcPr>
          <w:p w14:paraId="42ACF30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3821</w:t>
            </w:r>
          </w:p>
        </w:tc>
        <w:tc>
          <w:tcPr>
            <w:tcW w:w="6886" w:type="dxa"/>
            <w:tcBorders>
              <w:top w:val="nil"/>
              <w:left w:val="nil"/>
              <w:bottom w:val="nil"/>
              <w:right w:val="nil"/>
            </w:tcBorders>
            <w:shd w:val="clear" w:color="auto" w:fill="auto"/>
            <w:noWrap/>
            <w:vAlign w:val="bottom"/>
            <w:hideMark/>
          </w:tcPr>
          <w:p w14:paraId="7FF450F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Nadzor - DVD Bobovec -Izmjena stolarije i izgradnja fasade</w:t>
            </w:r>
          </w:p>
        </w:tc>
        <w:tc>
          <w:tcPr>
            <w:tcW w:w="1418" w:type="dxa"/>
            <w:tcBorders>
              <w:top w:val="nil"/>
              <w:left w:val="nil"/>
              <w:bottom w:val="nil"/>
              <w:right w:val="nil"/>
            </w:tcBorders>
            <w:shd w:val="clear" w:color="auto" w:fill="auto"/>
            <w:noWrap/>
            <w:vAlign w:val="bottom"/>
            <w:hideMark/>
          </w:tcPr>
          <w:p w14:paraId="5AD33C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c>
          <w:tcPr>
            <w:tcW w:w="1276" w:type="dxa"/>
            <w:tcBorders>
              <w:top w:val="nil"/>
              <w:left w:val="nil"/>
              <w:bottom w:val="nil"/>
              <w:right w:val="nil"/>
            </w:tcBorders>
            <w:shd w:val="clear" w:color="auto" w:fill="auto"/>
            <w:noWrap/>
            <w:vAlign w:val="bottom"/>
            <w:hideMark/>
          </w:tcPr>
          <w:p w14:paraId="74D202F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7C85EB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CE5CF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1.330,00</w:t>
            </w:r>
          </w:p>
        </w:tc>
      </w:tr>
      <w:tr w:rsidR="008F3FDD" w:rsidRPr="008F3FDD" w14:paraId="6729CA20"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2196778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247541D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416B212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42.472,00</w:t>
            </w:r>
          </w:p>
        </w:tc>
        <w:tc>
          <w:tcPr>
            <w:tcW w:w="1276" w:type="dxa"/>
            <w:tcBorders>
              <w:top w:val="nil"/>
              <w:left w:val="nil"/>
              <w:bottom w:val="nil"/>
              <w:right w:val="nil"/>
            </w:tcBorders>
            <w:shd w:val="clear" w:color="000000" w:fill="FFFF00"/>
            <w:noWrap/>
            <w:vAlign w:val="bottom"/>
            <w:hideMark/>
          </w:tcPr>
          <w:p w14:paraId="45E4C04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3B0F9B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769F6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42.472,00</w:t>
            </w:r>
          </w:p>
        </w:tc>
      </w:tr>
      <w:tr w:rsidR="008F3FDD" w:rsidRPr="008F3FDD" w14:paraId="0F12D26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93C280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23D999A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42.472,00</w:t>
            </w:r>
          </w:p>
        </w:tc>
        <w:tc>
          <w:tcPr>
            <w:tcW w:w="1276" w:type="dxa"/>
            <w:tcBorders>
              <w:top w:val="nil"/>
              <w:left w:val="nil"/>
              <w:bottom w:val="nil"/>
              <w:right w:val="nil"/>
            </w:tcBorders>
            <w:shd w:val="clear" w:color="000000" w:fill="FFFF99"/>
            <w:noWrap/>
            <w:vAlign w:val="bottom"/>
            <w:hideMark/>
          </w:tcPr>
          <w:p w14:paraId="6DE832B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FEFA12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27053D7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42.472,00</w:t>
            </w:r>
          </w:p>
        </w:tc>
      </w:tr>
      <w:tr w:rsidR="008F3FDD" w:rsidRPr="008F3FDD" w14:paraId="20E841BB" w14:textId="77777777" w:rsidTr="008F3FDD">
        <w:trPr>
          <w:trHeight w:val="255"/>
        </w:trPr>
        <w:tc>
          <w:tcPr>
            <w:tcW w:w="1139" w:type="dxa"/>
            <w:tcBorders>
              <w:top w:val="nil"/>
              <w:left w:val="nil"/>
              <w:bottom w:val="nil"/>
              <w:right w:val="nil"/>
            </w:tcBorders>
            <w:shd w:val="clear" w:color="auto" w:fill="auto"/>
            <w:noWrap/>
            <w:vAlign w:val="bottom"/>
            <w:hideMark/>
          </w:tcPr>
          <w:p w14:paraId="601F3FD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R404A</w:t>
            </w:r>
          </w:p>
        </w:tc>
        <w:tc>
          <w:tcPr>
            <w:tcW w:w="1047" w:type="dxa"/>
            <w:tcBorders>
              <w:top w:val="nil"/>
              <w:left w:val="nil"/>
              <w:bottom w:val="nil"/>
              <w:right w:val="nil"/>
            </w:tcBorders>
            <w:shd w:val="clear" w:color="auto" w:fill="auto"/>
            <w:noWrap/>
            <w:vAlign w:val="bottom"/>
            <w:hideMark/>
          </w:tcPr>
          <w:p w14:paraId="29E012D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3821</w:t>
            </w:r>
          </w:p>
        </w:tc>
        <w:tc>
          <w:tcPr>
            <w:tcW w:w="6886" w:type="dxa"/>
            <w:tcBorders>
              <w:top w:val="nil"/>
              <w:left w:val="nil"/>
              <w:bottom w:val="nil"/>
              <w:right w:val="nil"/>
            </w:tcBorders>
            <w:shd w:val="clear" w:color="auto" w:fill="auto"/>
            <w:noWrap/>
            <w:vAlign w:val="bottom"/>
            <w:hideMark/>
          </w:tcPr>
          <w:p w14:paraId="143E7FE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DVD Bobovec -Izmjena stolarije i izgradnja fasade</w:t>
            </w:r>
          </w:p>
        </w:tc>
        <w:tc>
          <w:tcPr>
            <w:tcW w:w="1418" w:type="dxa"/>
            <w:tcBorders>
              <w:top w:val="nil"/>
              <w:left w:val="nil"/>
              <w:bottom w:val="nil"/>
              <w:right w:val="nil"/>
            </w:tcBorders>
            <w:shd w:val="clear" w:color="auto" w:fill="auto"/>
            <w:noWrap/>
            <w:vAlign w:val="bottom"/>
            <w:hideMark/>
          </w:tcPr>
          <w:p w14:paraId="3CBD2ED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42.472,00</w:t>
            </w:r>
          </w:p>
        </w:tc>
        <w:tc>
          <w:tcPr>
            <w:tcW w:w="1276" w:type="dxa"/>
            <w:tcBorders>
              <w:top w:val="nil"/>
              <w:left w:val="nil"/>
              <w:bottom w:val="nil"/>
              <w:right w:val="nil"/>
            </w:tcBorders>
            <w:shd w:val="clear" w:color="auto" w:fill="auto"/>
            <w:noWrap/>
            <w:vAlign w:val="bottom"/>
            <w:hideMark/>
          </w:tcPr>
          <w:p w14:paraId="40BB906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69EA6A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F6BAD6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42.472,00</w:t>
            </w:r>
          </w:p>
        </w:tc>
      </w:tr>
      <w:tr w:rsidR="008F3FDD" w:rsidRPr="008F3FDD" w14:paraId="50A94190"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092E595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1013 Turizam</w:t>
            </w:r>
          </w:p>
        </w:tc>
        <w:tc>
          <w:tcPr>
            <w:tcW w:w="1418" w:type="dxa"/>
            <w:tcBorders>
              <w:top w:val="nil"/>
              <w:left w:val="nil"/>
              <w:bottom w:val="nil"/>
              <w:right w:val="nil"/>
            </w:tcBorders>
            <w:shd w:val="clear" w:color="000000" w:fill="9999FF"/>
            <w:noWrap/>
            <w:vAlign w:val="bottom"/>
            <w:hideMark/>
          </w:tcPr>
          <w:p w14:paraId="5225E6C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554.882,00</w:t>
            </w:r>
          </w:p>
        </w:tc>
        <w:tc>
          <w:tcPr>
            <w:tcW w:w="1276" w:type="dxa"/>
            <w:tcBorders>
              <w:top w:val="nil"/>
              <w:left w:val="nil"/>
              <w:bottom w:val="nil"/>
              <w:right w:val="nil"/>
            </w:tcBorders>
            <w:shd w:val="clear" w:color="000000" w:fill="9999FF"/>
            <w:noWrap/>
            <w:vAlign w:val="bottom"/>
            <w:hideMark/>
          </w:tcPr>
          <w:p w14:paraId="13130C0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-544.820,00</w:t>
            </w:r>
          </w:p>
        </w:tc>
        <w:tc>
          <w:tcPr>
            <w:tcW w:w="1275" w:type="dxa"/>
            <w:tcBorders>
              <w:top w:val="nil"/>
              <w:left w:val="nil"/>
              <w:bottom w:val="nil"/>
              <w:right w:val="nil"/>
            </w:tcBorders>
            <w:shd w:val="clear" w:color="000000" w:fill="9999FF"/>
            <w:noWrap/>
            <w:vAlign w:val="bottom"/>
            <w:hideMark/>
          </w:tcPr>
          <w:p w14:paraId="5CC22B8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-98,19</w:t>
            </w:r>
          </w:p>
        </w:tc>
        <w:tc>
          <w:tcPr>
            <w:tcW w:w="1277" w:type="dxa"/>
            <w:tcBorders>
              <w:top w:val="nil"/>
              <w:left w:val="nil"/>
              <w:bottom w:val="nil"/>
              <w:right w:val="nil"/>
            </w:tcBorders>
            <w:shd w:val="clear" w:color="000000" w:fill="9999FF"/>
            <w:noWrap/>
            <w:vAlign w:val="bottom"/>
            <w:hideMark/>
          </w:tcPr>
          <w:p w14:paraId="200DE8D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10.062,00</w:t>
            </w:r>
          </w:p>
        </w:tc>
      </w:tr>
      <w:tr w:rsidR="008F3FDD" w:rsidRPr="008F3FDD" w14:paraId="6EF3AEE6"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8450E8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Provođenje programa razvoja turizma</w:t>
            </w:r>
          </w:p>
        </w:tc>
        <w:tc>
          <w:tcPr>
            <w:tcW w:w="1418" w:type="dxa"/>
            <w:tcBorders>
              <w:top w:val="nil"/>
              <w:left w:val="nil"/>
              <w:bottom w:val="nil"/>
              <w:right w:val="nil"/>
            </w:tcBorders>
            <w:shd w:val="clear" w:color="000000" w:fill="CCCCFF"/>
            <w:noWrap/>
            <w:vAlign w:val="bottom"/>
            <w:hideMark/>
          </w:tcPr>
          <w:p w14:paraId="5C4B030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7.062,00</w:t>
            </w:r>
          </w:p>
        </w:tc>
        <w:tc>
          <w:tcPr>
            <w:tcW w:w="1276" w:type="dxa"/>
            <w:tcBorders>
              <w:top w:val="nil"/>
              <w:left w:val="nil"/>
              <w:bottom w:val="nil"/>
              <w:right w:val="nil"/>
            </w:tcBorders>
            <w:shd w:val="clear" w:color="000000" w:fill="CCCCFF"/>
            <w:noWrap/>
            <w:vAlign w:val="bottom"/>
            <w:hideMark/>
          </w:tcPr>
          <w:p w14:paraId="44BFB69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2.000,00</w:t>
            </w:r>
          </w:p>
        </w:tc>
        <w:tc>
          <w:tcPr>
            <w:tcW w:w="1275" w:type="dxa"/>
            <w:tcBorders>
              <w:top w:val="nil"/>
              <w:left w:val="nil"/>
              <w:bottom w:val="nil"/>
              <w:right w:val="nil"/>
            </w:tcBorders>
            <w:shd w:val="clear" w:color="000000" w:fill="CCCCFF"/>
            <w:noWrap/>
            <w:vAlign w:val="bottom"/>
            <w:hideMark/>
          </w:tcPr>
          <w:p w14:paraId="09CC047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28,32</w:t>
            </w:r>
          </w:p>
        </w:tc>
        <w:tc>
          <w:tcPr>
            <w:tcW w:w="1277" w:type="dxa"/>
            <w:tcBorders>
              <w:top w:val="nil"/>
              <w:left w:val="nil"/>
              <w:bottom w:val="nil"/>
              <w:right w:val="nil"/>
            </w:tcBorders>
            <w:shd w:val="clear" w:color="000000" w:fill="CCCCFF"/>
            <w:noWrap/>
            <w:vAlign w:val="bottom"/>
            <w:hideMark/>
          </w:tcPr>
          <w:p w14:paraId="72D4F62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9.062,00</w:t>
            </w:r>
          </w:p>
        </w:tc>
      </w:tr>
      <w:tr w:rsidR="008F3FDD" w:rsidRPr="008F3FDD" w14:paraId="6DAE8A8A"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589961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A4F66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7.062,00</w:t>
            </w:r>
          </w:p>
        </w:tc>
        <w:tc>
          <w:tcPr>
            <w:tcW w:w="1276" w:type="dxa"/>
            <w:tcBorders>
              <w:top w:val="nil"/>
              <w:left w:val="nil"/>
              <w:bottom w:val="nil"/>
              <w:right w:val="nil"/>
            </w:tcBorders>
            <w:shd w:val="clear" w:color="000000" w:fill="FFFF00"/>
            <w:noWrap/>
            <w:vAlign w:val="bottom"/>
            <w:hideMark/>
          </w:tcPr>
          <w:p w14:paraId="330C5E9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-3.000,00</w:t>
            </w:r>
          </w:p>
        </w:tc>
        <w:tc>
          <w:tcPr>
            <w:tcW w:w="1275" w:type="dxa"/>
            <w:tcBorders>
              <w:top w:val="nil"/>
              <w:left w:val="nil"/>
              <w:bottom w:val="nil"/>
              <w:right w:val="nil"/>
            </w:tcBorders>
            <w:shd w:val="clear" w:color="000000" w:fill="FFFF00"/>
            <w:noWrap/>
            <w:vAlign w:val="bottom"/>
            <w:hideMark/>
          </w:tcPr>
          <w:p w14:paraId="7C969A3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-42,48</w:t>
            </w:r>
          </w:p>
        </w:tc>
        <w:tc>
          <w:tcPr>
            <w:tcW w:w="1277" w:type="dxa"/>
            <w:tcBorders>
              <w:top w:val="nil"/>
              <w:left w:val="nil"/>
              <w:bottom w:val="nil"/>
              <w:right w:val="nil"/>
            </w:tcBorders>
            <w:shd w:val="clear" w:color="000000" w:fill="FFFF00"/>
            <w:noWrap/>
            <w:vAlign w:val="bottom"/>
            <w:hideMark/>
          </w:tcPr>
          <w:p w14:paraId="38A6AFA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4.062,00</w:t>
            </w:r>
          </w:p>
        </w:tc>
      </w:tr>
      <w:tr w:rsidR="008F3FDD" w:rsidRPr="008F3FDD" w14:paraId="6943DDE0"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C05B24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19598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7.062,00</w:t>
            </w:r>
          </w:p>
        </w:tc>
        <w:tc>
          <w:tcPr>
            <w:tcW w:w="1276" w:type="dxa"/>
            <w:tcBorders>
              <w:top w:val="nil"/>
              <w:left w:val="nil"/>
              <w:bottom w:val="nil"/>
              <w:right w:val="nil"/>
            </w:tcBorders>
            <w:shd w:val="clear" w:color="000000" w:fill="FFFF99"/>
            <w:noWrap/>
            <w:vAlign w:val="bottom"/>
            <w:hideMark/>
          </w:tcPr>
          <w:p w14:paraId="43187FF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-3.000,00</w:t>
            </w:r>
          </w:p>
        </w:tc>
        <w:tc>
          <w:tcPr>
            <w:tcW w:w="1275" w:type="dxa"/>
            <w:tcBorders>
              <w:top w:val="nil"/>
              <w:left w:val="nil"/>
              <w:bottom w:val="nil"/>
              <w:right w:val="nil"/>
            </w:tcBorders>
            <w:shd w:val="clear" w:color="000000" w:fill="FFFF99"/>
            <w:noWrap/>
            <w:vAlign w:val="bottom"/>
            <w:hideMark/>
          </w:tcPr>
          <w:p w14:paraId="1DF2AF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-42,48</w:t>
            </w:r>
          </w:p>
        </w:tc>
        <w:tc>
          <w:tcPr>
            <w:tcW w:w="1277" w:type="dxa"/>
            <w:tcBorders>
              <w:top w:val="nil"/>
              <w:left w:val="nil"/>
              <w:bottom w:val="nil"/>
              <w:right w:val="nil"/>
            </w:tcBorders>
            <w:shd w:val="clear" w:color="000000" w:fill="FFFF99"/>
            <w:noWrap/>
            <w:vAlign w:val="bottom"/>
            <w:hideMark/>
          </w:tcPr>
          <w:p w14:paraId="024D445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4.062,00</w:t>
            </w:r>
          </w:p>
        </w:tc>
      </w:tr>
      <w:tr w:rsidR="008F3FDD" w:rsidRPr="008F3FDD" w14:paraId="338E0CE7" w14:textId="77777777" w:rsidTr="008F3FDD">
        <w:trPr>
          <w:trHeight w:val="255"/>
        </w:trPr>
        <w:tc>
          <w:tcPr>
            <w:tcW w:w="1139" w:type="dxa"/>
            <w:tcBorders>
              <w:top w:val="nil"/>
              <w:left w:val="nil"/>
              <w:bottom w:val="nil"/>
              <w:right w:val="nil"/>
            </w:tcBorders>
            <w:shd w:val="clear" w:color="auto" w:fill="auto"/>
            <w:noWrap/>
            <w:vAlign w:val="bottom"/>
            <w:hideMark/>
          </w:tcPr>
          <w:p w14:paraId="6BA3C88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R153</w:t>
            </w:r>
          </w:p>
        </w:tc>
        <w:tc>
          <w:tcPr>
            <w:tcW w:w="1047" w:type="dxa"/>
            <w:tcBorders>
              <w:top w:val="nil"/>
              <w:left w:val="nil"/>
              <w:bottom w:val="nil"/>
              <w:right w:val="nil"/>
            </w:tcBorders>
            <w:shd w:val="clear" w:color="auto" w:fill="auto"/>
            <w:noWrap/>
            <w:vAlign w:val="bottom"/>
            <w:hideMark/>
          </w:tcPr>
          <w:p w14:paraId="0550879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7D6F37B8" w14:textId="77777777" w:rsidR="008F3FDD" w:rsidRPr="008F3FDD" w:rsidRDefault="008F3FDD" w:rsidP="008F3FDD">
            <w:pPr>
              <w:jc w:val="left"/>
              <w:rPr>
                <w:rFonts w:ascii="Arial" w:eastAsia="Times New Roman" w:hAnsi="Arial" w:cs="Arial"/>
                <w:sz w:val="20"/>
                <w:szCs w:val="20"/>
                <w:lang w:eastAsia="hr-HR"/>
              </w:rPr>
            </w:pPr>
            <w:proofErr w:type="spellStart"/>
            <w:r w:rsidRPr="008F3FDD">
              <w:rPr>
                <w:rFonts w:ascii="Arial" w:eastAsia="Times New Roman" w:hAnsi="Arial" w:cs="Arial"/>
                <w:sz w:val="20"/>
                <w:szCs w:val="20"/>
                <w:lang w:eastAsia="hr-HR"/>
              </w:rPr>
              <w:t>Suf.Turističke</w:t>
            </w:r>
            <w:proofErr w:type="spellEnd"/>
            <w:r w:rsidRPr="008F3FDD">
              <w:rPr>
                <w:rFonts w:ascii="Arial" w:eastAsia="Times New Roman" w:hAnsi="Arial" w:cs="Arial"/>
                <w:sz w:val="20"/>
                <w:szCs w:val="20"/>
                <w:lang w:eastAsia="hr-HR"/>
              </w:rPr>
              <w:t xml:space="preserve"> zajednice "DOLINE I BRIGI"</w:t>
            </w:r>
          </w:p>
        </w:tc>
        <w:tc>
          <w:tcPr>
            <w:tcW w:w="1418" w:type="dxa"/>
            <w:tcBorders>
              <w:top w:val="nil"/>
              <w:left w:val="nil"/>
              <w:bottom w:val="nil"/>
              <w:right w:val="nil"/>
            </w:tcBorders>
            <w:shd w:val="clear" w:color="auto" w:fill="auto"/>
            <w:noWrap/>
            <w:vAlign w:val="bottom"/>
            <w:hideMark/>
          </w:tcPr>
          <w:p w14:paraId="2EB99C0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4.062,00</w:t>
            </w:r>
          </w:p>
        </w:tc>
        <w:tc>
          <w:tcPr>
            <w:tcW w:w="1276" w:type="dxa"/>
            <w:tcBorders>
              <w:top w:val="nil"/>
              <w:left w:val="nil"/>
              <w:bottom w:val="nil"/>
              <w:right w:val="nil"/>
            </w:tcBorders>
            <w:shd w:val="clear" w:color="auto" w:fill="auto"/>
            <w:noWrap/>
            <w:vAlign w:val="bottom"/>
            <w:hideMark/>
          </w:tcPr>
          <w:p w14:paraId="21A4BC0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7CD099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FF5CB8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4.062,00</w:t>
            </w:r>
          </w:p>
        </w:tc>
      </w:tr>
      <w:tr w:rsidR="008F3FDD" w:rsidRPr="008F3FDD" w14:paraId="09895785" w14:textId="77777777" w:rsidTr="008F3FDD">
        <w:trPr>
          <w:trHeight w:val="255"/>
        </w:trPr>
        <w:tc>
          <w:tcPr>
            <w:tcW w:w="1139" w:type="dxa"/>
            <w:tcBorders>
              <w:top w:val="nil"/>
              <w:left w:val="nil"/>
              <w:bottom w:val="nil"/>
              <w:right w:val="nil"/>
            </w:tcBorders>
            <w:shd w:val="clear" w:color="auto" w:fill="auto"/>
            <w:noWrap/>
            <w:vAlign w:val="bottom"/>
            <w:hideMark/>
          </w:tcPr>
          <w:p w14:paraId="6B91D45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R292</w:t>
            </w:r>
          </w:p>
        </w:tc>
        <w:tc>
          <w:tcPr>
            <w:tcW w:w="1047" w:type="dxa"/>
            <w:tcBorders>
              <w:top w:val="nil"/>
              <w:left w:val="nil"/>
              <w:bottom w:val="nil"/>
              <w:right w:val="nil"/>
            </w:tcBorders>
            <w:shd w:val="clear" w:color="auto" w:fill="auto"/>
            <w:noWrap/>
            <w:vAlign w:val="bottom"/>
            <w:hideMark/>
          </w:tcPr>
          <w:p w14:paraId="548C8A1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2E9B5978" w14:textId="77777777" w:rsidR="008F3FDD" w:rsidRPr="008F3FDD" w:rsidRDefault="008F3FDD" w:rsidP="008F3FDD">
            <w:pPr>
              <w:jc w:val="left"/>
              <w:rPr>
                <w:rFonts w:ascii="Arial" w:eastAsia="Times New Roman" w:hAnsi="Arial" w:cs="Arial"/>
                <w:sz w:val="20"/>
                <w:szCs w:val="20"/>
                <w:lang w:eastAsia="hr-HR"/>
              </w:rPr>
            </w:pPr>
            <w:proofErr w:type="spellStart"/>
            <w:r w:rsidRPr="008F3FDD">
              <w:rPr>
                <w:rFonts w:ascii="Arial" w:eastAsia="Times New Roman" w:hAnsi="Arial" w:cs="Arial"/>
                <w:sz w:val="20"/>
                <w:szCs w:val="20"/>
                <w:lang w:eastAsia="hr-HR"/>
              </w:rPr>
              <w:t>Suf</w:t>
            </w:r>
            <w:proofErr w:type="spellEnd"/>
            <w:r w:rsidRPr="008F3FDD">
              <w:rPr>
                <w:rFonts w:ascii="Arial" w:eastAsia="Times New Roman" w:hAnsi="Arial" w:cs="Arial"/>
                <w:sz w:val="20"/>
                <w:szCs w:val="20"/>
                <w:lang w:eastAsia="hr-HR"/>
              </w:rPr>
              <w:t>. manifestacija TZ "Savsko-sutlanska dolina i brigi"</w:t>
            </w:r>
          </w:p>
        </w:tc>
        <w:tc>
          <w:tcPr>
            <w:tcW w:w="1418" w:type="dxa"/>
            <w:tcBorders>
              <w:top w:val="nil"/>
              <w:left w:val="nil"/>
              <w:bottom w:val="nil"/>
              <w:right w:val="nil"/>
            </w:tcBorders>
            <w:shd w:val="clear" w:color="auto" w:fill="auto"/>
            <w:noWrap/>
            <w:vAlign w:val="bottom"/>
            <w:hideMark/>
          </w:tcPr>
          <w:p w14:paraId="18C42FC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c>
          <w:tcPr>
            <w:tcW w:w="1276" w:type="dxa"/>
            <w:tcBorders>
              <w:top w:val="nil"/>
              <w:left w:val="nil"/>
              <w:bottom w:val="nil"/>
              <w:right w:val="nil"/>
            </w:tcBorders>
            <w:shd w:val="clear" w:color="auto" w:fill="auto"/>
            <w:noWrap/>
            <w:vAlign w:val="bottom"/>
            <w:hideMark/>
          </w:tcPr>
          <w:p w14:paraId="3968CCD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-3.000,00</w:t>
            </w:r>
          </w:p>
        </w:tc>
        <w:tc>
          <w:tcPr>
            <w:tcW w:w="1275" w:type="dxa"/>
            <w:tcBorders>
              <w:top w:val="nil"/>
              <w:left w:val="nil"/>
              <w:bottom w:val="nil"/>
              <w:right w:val="nil"/>
            </w:tcBorders>
            <w:shd w:val="clear" w:color="auto" w:fill="auto"/>
            <w:noWrap/>
            <w:vAlign w:val="bottom"/>
            <w:hideMark/>
          </w:tcPr>
          <w:p w14:paraId="04862F4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2AD0062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2385BEE0"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4EF501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3. Vlastiti prihodi</w:t>
            </w:r>
          </w:p>
        </w:tc>
        <w:tc>
          <w:tcPr>
            <w:tcW w:w="1418" w:type="dxa"/>
            <w:tcBorders>
              <w:top w:val="nil"/>
              <w:left w:val="nil"/>
              <w:bottom w:val="nil"/>
              <w:right w:val="nil"/>
            </w:tcBorders>
            <w:shd w:val="clear" w:color="000000" w:fill="FFFF00"/>
            <w:noWrap/>
            <w:vAlign w:val="bottom"/>
            <w:hideMark/>
          </w:tcPr>
          <w:p w14:paraId="1BE1A80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00"/>
            <w:noWrap/>
            <w:vAlign w:val="bottom"/>
            <w:hideMark/>
          </w:tcPr>
          <w:p w14:paraId="3AF8DF0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c>
          <w:tcPr>
            <w:tcW w:w="1275" w:type="dxa"/>
            <w:tcBorders>
              <w:top w:val="nil"/>
              <w:left w:val="nil"/>
              <w:bottom w:val="nil"/>
              <w:right w:val="nil"/>
            </w:tcBorders>
            <w:shd w:val="clear" w:color="000000" w:fill="FFFF00"/>
            <w:noWrap/>
            <w:vAlign w:val="bottom"/>
            <w:hideMark/>
          </w:tcPr>
          <w:p w14:paraId="7891D7E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0E13AAA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r>
      <w:tr w:rsidR="008F3FDD" w:rsidRPr="008F3FDD" w14:paraId="6D4C31B3"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CF86FC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41E57F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C4A302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c>
          <w:tcPr>
            <w:tcW w:w="1275" w:type="dxa"/>
            <w:tcBorders>
              <w:top w:val="nil"/>
              <w:left w:val="nil"/>
              <w:bottom w:val="nil"/>
              <w:right w:val="nil"/>
            </w:tcBorders>
            <w:shd w:val="clear" w:color="000000" w:fill="FFFF99"/>
            <w:noWrap/>
            <w:vAlign w:val="bottom"/>
            <w:hideMark/>
          </w:tcPr>
          <w:p w14:paraId="652575D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6925E1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r>
      <w:tr w:rsidR="008F3FDD" w:rsidRPr="008F3FDD" w14:paraId="4B403A76" w14:textId="77777777" w:rsidTr="008F3FDD">
        <w:trPr>
          <w:trHeight w:val="255"/>
        </w:trPr>
        <w:tc>
          <w:tcPr>
            <w:tcW w:w="1139" w:type="dxa"/>
            <w:tcBorders>
              <w:top w:val="nil"/>
              <w:left w:val="nil"/>
              <w:bottom w:val="nil"/>
              <w:right w:val="nil"/>
            </w:tcBorders>
            <w:shd w:val="clear" w:color="auto" w:fill="auto"/>
            <w:noWrap/>
            <w:vAlign w:val="bottom"/>
            <w:hideMark/>
          </w:tcPr>
          <w:p w14:paraId="1F1B83A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R292-1</w:t>
            </w:r>
          </w:p>
        </w:tc>
        <w:tc>
          <w:tcPr>
            <w:tcW w:w="1047" w:type="dxa"/>
            <w:tcBorders>
              <w:top w:val="nil"/>
              <w:left w:val="nil"/>
              <w:bottom w:val="nil"/>
              <w:right w:val="nil"/>
            </w:tcBorders>
            <w:shd w:val="clear" w:color="auto" w:fill="auto"/>
            <w:noWrap/>
            <w:vAlign w:val="bottom"/>
            <w:hideMark/>
          </w:tcPr>
          <w:p w14:paraId="7D979A8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3C101199" w14:textId="77777777" w:rsidR="008F3FDD" w:rsidRPr="008F3FDD" w:rsidRDefault="008F3FDD" w:rsidP="008F3FDD">
            <w:pPr>
              <w:jc w:val="left"/>
              <w:rPr>
                <w:rFonts w:ascii="Arial" w:eastAsia="Times New Roman" w:hAnsi="Arial" w:cs="Arial"/>
                <w:sz w:val="20"/>
                <w:szCs w:val="20"/>
                <w:lang w:eastAsia="hr-HR"/>
              </w:rPr>
            </w:pPr>
            <w:proofErr w:type="spellStart"/>
            <w:r w:rsidRPr="008F3FDD">
              <w:rPr>
                <w:rFonts w:ascii="Arial" w:eastAsia="Times New Roman" w:hAnsi="Arial" w:cs="Arial"/>
                <w:sz w:val="20"/>
                <w:szCs w:val="20"/>
                <w:lang w:eastAsia="hr-HR"/>
              </w:rPr>
              <w:t>Suf</w:t>
            </w:r>
            <w:proofErr w:type="spellEnd"/>
            <w:r w:rsidRPr="008F3FDD">
              <w:rPr>
                <w:rFonts w:ascii="Arial" w:eastAsia="Times New Roman" w:hAnsi="Arial" w:cs="Arial"/>
                <w:sz w:val="20"/>
                <w:szCs w:val="20"/>
                <w:lang w:eastAsia="hr-HR"/>
              </w:rPr>
              <w:t>. manifestacija TZ "Savsko-sutlanska dolina i brigi"</w:t>
            </w:r>
          </w:p>
        </w:tc>
        <w:tc>
          <w:tcPr>
            <w:tcW w:w="1418" w:type="dxa"/>
            <w:tcBorders>
              <w:top w:val="nil"/>
              <w:left w:val="nil"/>
              <w:bottom w:val="nil"/>
              <w:right w:val="nil"/>
            </w:tcBorders>
            <w:shd w:val="clear" w:color="auto" w:fill="auto"/>
            <w:noWrap/>
            <w:vAlign w:val="bottom"/>
            <w:hideMark/>
          </w:tcPr>
          <w:p w14:paraId="4F7FEB6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977B46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5.000,00</w:t>
            </w:r>
          </w:p>
        </w:tc>
        <w:tc>
          <w:tcPr>
            <w:tcW w:w="1275" w:type="dxa"/>
            <w:tcBorders>
              <w:top w:val="nil"/>
              <w:left w:val="nil"/>
              <w:bottom w:val="nil"/>
              <w:right w:val="nil"/>
            </w:tcBorders>
            <w:shd w:val="clear" w:color="auto" w:fill="auto"/>
            <w:noWrap/>
            <w:vAlign w:val="bottom"/>
            <w:hideMark/>
          </w:tcPr>
          <w:p w14:paraId="00518EC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53DFC97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5.000,00</w:t>
            </w:r>
          </w:p>
        </w:tc>
      </w:tr>
      <w:tr w:rsidR="008F3FDD" w:rsidRPr="008F3FDD" w14:paraId="7F89D1C2"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7A0FA87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K100003 Rekonstrukcija kulturnog centra Dubravica</w:t>
            </w:r>
          </w:p>
        </w:tc>
        <w:tc>
          <w:tcPr>
            <w:tcW w:w="1418" w:type="dxa"/>
            <w:tcBorders>
              <w:top w:val="nil"/>
              <w:left w:val="nil"/>
              <w:bottom w:val="nil"/>
              <w:right w:val="nil"/>
            </w:tcBorders>
            <w:shd w:val="clear" w:color="000000" w:fill="CCCCFF"/>
            <w:noWrap/>
            <w:vAlign w:val="bottom"/>
            <w:hideMark/>
          </w:tcPr>
          <w:p w14:paraId="45BFCBA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546.820,00</w:t>
            </w:r>
          </w:p>
        </w:tc>
        <w:tc>
          <w:tcPr>
            <w:tcW w:w="1276" w:type="dxa"/>
            <w:tcBorders>
              <w:top w:val="nil"/>
              <w:left w:val="nil"/>
              <w:bottom w:val="nil"/>
              <w:right w:val="nil"/>
            </w:tcBorders>
            <w:shd w:val="clear" w:color="000000" w:fill="CCCCFF"/>
            <w:noWrap/>
            <w:vAlign w:val="bottom"/>
            <w:hideMark/>
          </w:tcPr>
          <w:p w14:paraId="69F3C20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-546.820,00</w:t>
            </w:r>
          </w:p>
        </w:tc>
        <w:tc>
          <w:tcPr>
            <w:tcW w:w="1275" w:type="dxa"/>
            <w:tcBorders>
              <w:top w:val="nil"/>
              <w:left w:val="nil"/>
              <w:bottom w:val="nil"/>
              <w:right w:val="nil"/>
            </w:tcBorders>
            <w:shd w:val="clear" w:color="000000" w:fill="CCCCFF"/>
            <w:noWrap/>
            <w:vAlign w:val="bottom"/>
            <w:hideMark/>
          </w:tcPr>
          <w:p w14:paraId="47670E2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57980F2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FFF3136"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540FF1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098688F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1.328,00</w:t>
            </w:r>
          </w:p>
        </w:tc>
        <w:tc>
          <w:tcPr>
            <w:tcW w:w="1276" w:type="dxa"/>
            <w:tcBorders>
              <w:top w:val="nil"/>
              <w:left w:val="nil"/>
              <w:bottom w:val="nil"/>
              <w:right w:val="nil"/>
            </w:tcBorders>
            <w:shd w:val="clear" w:color="000000" w:fill="FFFF00"/>
            <w:noWrap/>
            <w:vAlign w:val="bottom"/>
            <w:hideMark/>
          </w:tcPr>
          <w:p w14:paraId="0942533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-1.328,00</w:t>
            </w:r>
          </w:p>
        </w:tc>
        <w:tc>
          <w:tcPr>
            <w:tcW w:w="1275" w:type="dxa"/>
            <w:tcBorders>
              <w:top w:val="nil"/>
              <w:left w:val="nil"/>
              <w:bottom w:val="nil"/>
              <w:right w:val="nil"/>
            </w:tcBorders>
            <w:shd w:val="clear" w:color="000000" w:fill="FFFF00"/>
            <w:noWrap/>
            <w:vAlign w:val="bottom"/>
            <w:hideMark/>
          </w:tcPr>
          <w:p w14:paraId="5080124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5C49A30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40247FD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C0FA1E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EC3317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1.328,00</w:t>
            </w:r>
          </w:p>
        </w:tc>
        <w:tc>
          <w:tcPr>
            <w:tcW w:w="1276" w:type="dxa"/>
            <w:tcBorders>
              <w:top w:val="nil"/>
              <w:left w:val="nil"/>
              <w:bottom w:val="nil"/>
              <w:right w:val="nil"/>
            </w:tcBorders>
            <w:shd w:val="clear" w:color="000000" w:fill="FFFF99"/>
            <w:noWrap/>
            <w:vAlign w:val="bottom"/>
            <w:hideMark/>
          </w:tcPr>
          <w:p w14:paraId="714CDF6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-1.328,00</w:t>
            </w:r>
          </w:p>
        </w:tc>
        <w:tc>
          <w:tcPr>
            <w:tcW w:w="1275" w:type="dxa"/>
            <w:tcBorders>
              <w:top w:val="nil"/>
              <w:left w:val="nil"/>
              <w:bottom w:val="nil"/>
              <w:right w:val="nil"/>
            </w:tcBorders>
            <w:shd w:val="clear" w:color="000000" w:fill="FFFF99"/>
            <w:noWrap/>
            <w:vAlign w:val="bottom"/>
            <w:hideMark/>
          </w:tcPr>
          <w:p w14:paraId="2D22FEA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328F57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56BFD205" w14:textId="77777777" w:rsidTr="008F3FDD">
        <w:trPr>
          <w:trHeight w:val="255"/>
        </w:trPr>
        <w:tc>
          <w:tcPr>
            <w:tcW w:w="1139" w:type="dxa"/>
            <w:tcBorders>
              <w:top w:val="nil"/>
              <w:left w:val="nil"/>
              <w:bottom w:val="nil"/>
              <w:right w:val="nil"/>
            </w:tcBorders>
            <w:shd w:val="clear" w:color="auto" w:fill="auto"/>
            <w:noWrap/>
            <w:vAlign w:val="bottom"/>
            <w:hideMark/>
          </w:tcPr>
          <w:p w14:paraId="534920B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R405A</w:t>
            </w:r>
          </w:p>
        </w:tc>
        <w:tc>
          <w:tcPr>
            <w:tcW w:w="1047" w:type="dxa"/>
            <w:tcBorders>
              <w:top w:val="nil"/>
              <w:left w:val="nil"/>
              <w:bottom w:val="nil"/>
              <w:right w:val="nil"/>
            </w:tcBorders>
            <w:shd w:val="clear" w:color="auto" w:fill="auto"/>
            <w:noWrap/>
            <w:vAlign w:val="bottom"/>
            <w:hideMark/>
          </w:tcPr>
          <w:p w14:paraId="3778DC8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32B01A6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Izmjena projektne dokumentacija - Rekonstrukcija kulturnog centra Dubravica</w:t>
            </w:r>
          </w:p>
        </w:tc>
        <w:tc>
          <w:tcPr>
            <w:tcW w:w="1418" w:type="dxa"/>
            <w:tcBorders>
              <w:top w:val="nil"/>
              <w:left w:val="nil"/>
              <w:bottom w:val="nil"/>
              <w:right w:val="nil"/>
            </w:tcBorders>
            <w:shd w:val="clear" w:color="auto" w:fill="auto"/>
            <w:noWrap/>
            <w:vAlign w:val="bottom"/>
            <w:hideMark/>
          </w:tcPr>
          <w:p w14:paraId="28F1BD9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1.328,00</w:t>
            </w:r>
          </w:p>
        </w:tc>
        <w:tc>
          <w:tcPr>
            <w:tcW w:w="1276" w:type="dxa"/>
            <w:tcBorders>
              <w:top w:val="nil"/>
              <w:left w:val="nil"/>
              <w:bottom w:val="nil"/>
              <w:right w:val="nil"/>
            </w:tcBorders>
            <w:shd w:val="clear" w:color="auto" w:fill="auto"/>
            <w:noWrap/>
            <w:vAlign w:val="bottom"/>
            <w:hideMark/>
          </w:tcPr>
          <w:p w14:paraId="5D02C0A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-1.328,00</w:t>
            </w:r>
          </w:p>
        </w:tc>
        <w:tc>
          <w:tcPr>
            <w:tcW w:w="1275" w:type="dxa"/>
            <w:tcBorders>
              <w:top w:val="nil"/>
              <w:left w:val="nil"/>
              <w:bottom w:val="nil"/>
              <w:right w:val="nil"/>
            </w:tcBorders>
            <w:shd w:val="clear" w:color="auto" w:fill="auto"/>
            <w:noWrap/>
            <w:vAlign w:val="bottom"/>
            <w:hideMark/>
          </w:tcPr>
          <w:p w14:paraId="4DA5204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52D52A2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7E5542B9"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17E8E33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5C61367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1873D87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545.492,00</w:t>
            </w:r>
          </w:p>
        </w:tc>
        <w:tc>
          <w:tcPr>
            <w:tcW w:w="1276" w:type="dxa"/>
            <w:tcBorders>
              <w:top w:val="nil"/>
              <w:left w:val="nil"/>
              <w:bottom w:val="nil"/>
              <w:right w:val="nil"/>
            </w:tcBorders>
            <w:shd w:val="clear" w:color="000000" w:fill="FFFF00"/>
            <w:noWrap/>
            <w:vAlign w:val="bottom"/>
            <w:hideMark/>
          </w:tcPr>
          <w:p w14:paraId="2F430C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-545.492,00</w:t>
            </w:r>
          </w:p>
        </w:tc>
        <w:tc>
          <w:tcPr>
            <w:tcW w:w="1275" w:type="dxa"/>
            <w:tcBorders>
              <w:top w:val="nil"/>
              <w:left w:val="nil"/>
              <w:bottom w:val="nil"/>
              <w:right w:val="nil"/>
            </w:tcBorders>
            <w:shd w:val="clear" w:color="000000" w:fill="FFFF00"/>
            <w:noWrap/>
            <w:vAlign w:val="bottom"/>
            <w:hideMark/>
          </w:tcPr>
          <w:p w14:paraId="3A49B6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38F086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6F3084E2"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27EDA4A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62D24E71"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3918329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530.892,00</w:t>
            </w:r>
          </w:p>
        </w:tc>
        <w:tc>
          <w:tcPr>
            <w:tcW w:w="1276" w:type="dxa"/>
            <w:tcBorders>
              <w:top w:val="nil"/>
              <w:left w:val="nil"/>
              <w:bottom w:val="nil"/>
              <w:right w:val="nil"/>
            </w:tcBorders>
            <w:shd w:val="clear" w:color="000000" w:fill="FFFF99"/>
            <w:noWrap/>
            <w:vAlign w:val="bottom"/>
            <w:hideMark/>
          </w:tcPr>
          <w:p w14:paraId="7059E07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-530.892,00</w:t>
            </w:r>
          </w:p>
        </w:tc>
        <w:tc>
          <w:tcPr>
            <w:tcW w:w="1275" w:type="dxa"/>
            <w:tcBorders>
              <w:top w:val="nil"/>
              <w:left w:val="nil"/>
              <w:bottom w:val="nil"/>
              <w:right w:val="nil"/>
            </w:tcBorders>
            <w:shd w:val="clear" w:color="000000" w:fill="FFFF99"/>
            <w:noWrap/>
            <w:vAlign w:val="bottom"/>
            <w:hideMark/>
          </w:tcPr>
          <w:p w14:paraId="4305EB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551A5B6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0B712611" w14:textId="77777777" w:rsidTr="008F3FDD">
        <w:trPr>
          <w:trHeight w:val="255"/>
        </w:trPr>
        <w:tc>
          <w:tcPr>
            <w:tcW w:w="1139" w:type="dxa"/>
            <w:tcBorders>
              <w:top w:val="nil"/>
              <w:left w:val="nil"/>
              <w:bottom w:val="nil"/>
              <w:right w:val="nil"/>
            </w:tcBorders>
            <w:shd w:val="clear" w:color="auto" w:fill="auto"/>
            <w:noWrap/>
            <w:vAlign w:val="bottom"/>
            <w:hideMark/>
          </w:tcPr>
          <w:p w14:paraId="3366BA7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R405</w:t>
            </w:r>
          </w:p>
        </w:tc>
        <w:tc>
          <w:tcPr>
            <w:tcW w:w="1047" w:type="dxa"/>
            <w:tcBorders>
              <w:top w:val="nil"/>
              <w:left w:val="nil"/>
              <w:bottom w:val="nil"/>
              <w:right w:val="nil"/>
            </w:tcBorders>
            <w:shd w:val="clear" w:color="auto" w:fill="auto"/>
            <w:noWrap/>
            <w:vAlign w:val="bottom"/>
            <w:hideMark/>
          </w:tcPr>
          <w:p w14:paraId="070CB53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4212</w:t>
            </w:r>
          </w:p>
        </w:tc>
        <w:tc>
          <w:tcPr>
            <w:tcW w:w="6886" w:type="dxa"/>
            <w:tcBorders>
              <w:top w:val="nil"/>
              <w:left w:val="nil"/>
              <w:bottom w:val="nil"/>
              <w:right w:val="nil"/>
            </w:tcBorders>
            <w:shd w:val="clear" w:color="auto" w:fill="auto"/>
            <w:noWrap/>
            <w:vAlign w:val="bottom"/>
            <w:hideMark/>
          </w:tcPr>
          <w:p w14:paraId="0D9098C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Rekonstrukcija kulturnog centra Dubravica - EU</w:t>
            </w:r>
          </w:p>
        </w:tc>
        <w:tc>
          <w:tcPr>
            <w:tcW w:w="1418" w:type="dxa"/>
            <w:tcBorders>
              <w:top w:val="nil"/>
              <w:left w:val="nil"/>
              <w:bottom w:val="nil"/>
              <w:right w:val="nil"/>
            </w:tcBorders>
            <w:shd w:val="clear" w:color="auto" w:fill="auto"/>
            <w:noWrap/>
            <w:vAlign w:val="bottom"/>
            <w:hideMark/>
          </w:tcPr>
          <w:p w14:paraId="7F41108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530.892,00</w:t>
            </w:r>
          </w:p>
        </w:tc>
        <w:tc>
          <w:tcPr>
            <w:tcW w:w="1276" w:type="dxa"/>
            <w:tcBorders>
              <w:top w:val="nil"/>
              <w:left w:val="nil"/>
              <w:bottom w:val="nil"/>
              <w:right w:val="nil"/>
            </w:tcBorders>
            <w:shd w:val="clear" w:color="auto" w:fill="auto"/>
            <w:noWrap/>
            <w:vAlign w:val="bottom"/>
            <w:hideMark/>
          </w:tcPr>
          <w:p w14:paraId="7E242B3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-530.892,00</w:t>
            </w:r>
          </w:p>
        </w:tc>
        <w:tc>
          <w:tcPr>
            <w:tcW w:w="1275" w:type="dxa"/>
            <w:tcBorders>
              <w:top w:val="nil"/>
              <w:left w:val="nil"/>
              <w:bottom w:val="nil"/>
              <w:right w:val="nil"/>
            </w:tcBorders>
            <w:shd w:val="clear" w:color="auto" w:fill="auto"/>
            <w:noWrap/>
            <w:vAlign w:val="bottom"/>
            <w:hideMark/>
          </w:tcPr>
          <w:p w14:paraId="4C9BAA7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0AE8437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69C1C20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0ECE1AF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13EE3A5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14.600,00</w:t>
            </w:r>
          </w:p>
        </w:tc>
        <w:tc>
          <w:tcPr>
            <w:tcW w:w="1276" w:type="dxa"/>
            <w:tcBorders>
              <w:top w:val="nil"/>
              <w:left w:val="nil"/>
              <w:bottom w:val="nil"/>
              <w:right w:val="nil"/>
            </w:tcBorders>
            <w:shd w:val="clear" w:color="000000" w:fill="FFFF99"/>
            <w:noWrap/>
            <w:vAlign w:val="bottom"/>
            <w:hideMark/>
          </w:tcPr>
          <w:p w14:paraId="3540308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-14.600,00</w:t>
            </w:r>
          </w:p>
        </w:tc>
        <w:tc>
          <w:tcPr>
            <w:tcW w:w="1275" w:type="dxa"/>
            <w:tcBorders>
              <w:top w:val="nil"/>
              <w:left w:val="nil"/>
              <w:bottom w:val="nil"/>
              <w:right w:val="nil"/>
            </w:tcBorders>
            <w:shd w:val="clear" w:color="000000" w:fill="FFFF99"/>
            <w:noWrap/>
            <w:vAlign w:val="bottom"/>
            <w:hideMark/>
          </w:tcPr>
          <w:p w14:paraId="7A92BB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6A4164B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4FD7C2D8" w14:textId="77777777" w:rsidTr="008F3FDD">
        <w:trPr>
          <w:trHeight w:val="255"/>
        </w:trPr>
        <w:tc>
          <w:tcPr>
            <w:tcW w:w="1139" w:type="dxa"/>
            <w:tcBorders>
              <w:top w:val="nil"/>
              <w:left w:val="nil"/>
              <w:bottom w:val="nil"/>
              <w:right w:val="nil"/>
            </w:tcBorders>
            <w:shd w:val="clear" w:color="auto" w:fill="auto"/>
            <w:noWrap/>
            <w:vAlign w:val="bottom"/>
            <w:hideMark/>
          </w:tcPr>
          <w:p w14:paraId="493D88E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R405B</w:t>
            </w:r>
          </w:p>
        </w:tc>
        <w:tc>
          <w:tcPr>
            <w:tcW w:w="1047" w:type="dxa"/>
            <w:tcBorders>
              <w:top w:val="nil"/>
              <w:left w:val="nil"/>
              <w:bottom w:val="nil"/>
              <w:right w:val="nil"/>
            </w:tcBorders>
            <w:shd w:val="clear" w:color="auto" w:fill="auto"/>
            <w:noWrap/>
            <w:vAlign w:val="bottom"/>
            <w:hideMark/>
          </w:tcPr>
          <w:p w14:paraId="58BA7B4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05195AA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Izmjena projektne dokumentacija - Rekonstrukcija kulturnog centra Dubravica</w:t>
            </w:r>
          </w:p>
        </w:tc>
        <w:tc>
          <w:tcPr>
            <w:tcW w:w="1418" w:type="dxa"/>
            <w:tcBorders>
              <w:top w:val="nil"/>
              <w:left w:val="nil"/>
              <w:bottom w:val="nil"/>
              <w:right w:val="nil"/>
            </w:tcBorders>
            <w:shd w:val="clear" w:color="auto" w:fill="auto"/>
            <w:noWrap/>
            <w:vAlign w:val="bottom"/>
            <w:hideMark/>
          </w:tcPr>
          <w:p w14:paraId="38B82B3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14.600,00</w:t>
            </w:r>
          </w:p>
        </w:tc>
        <w:tc>
          <w:tcPr>
            <w:tcW w:w="1276" w:type="dxa"/>
            <w:tcBorders>
              <w:top w:val="nil"/>
              <w:left w:val="nil"/>
              <w:bottom w:val="nil"/>
              <w:right w:val="nil"/>
            </w:tcBorders>
            <w:shd w:val="clear" w:color="auto" w:fill="auto"/>
            <w:noWrap/>
            <w:vAlign w:val="bottom"/>
            <w:hideMark/>
          </w:tcPr>
          <w:p w14:paraId="0C5E8F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-14.600,00</w:t>
            </w:r>
          </w:p>
        </w:tc>
        <w:tc>
          <w:tcPr>
            <w:tcW w:w="1275" w:type="dxa"/>
            <w:tcBorders>
              <w:top w:val="nil"/>
              <w:left w:val="nil"/>
              <w:bottom w:val="nil"/>
              <w:right w:val="nil"/>
            </w:tcBorders>
            <w:shd w:val="clear" w:color="auto" w:fill="auto"/>
            <w:noWrap/>
            <w:vAlign w:val="bottom"/>
            <w:hideMark/>
          </w:tcPr>
          <w:p w14:paraId="22AD8C1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6E5256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265C9D95"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35AB2C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Tekući projekt T100002 Projekt "</w:t>
            </w:r>
            <w:proofErr w:type="spellStart"/>
            <w:r w:rsidRPr="008F3FDD">
              <w:rPr>
                <w:rFonts w:ascii="Arial" w:eastAsia="Times New Roman" w:hAnsi="Arial" w:cs="Arial"/>
                <w:b/>
                <w:bCs/>
                <w:color w:val="000000"/>
                <w:sz w:val="20"/>
                <w:szCs w:val="20"/>
                <w:lang w:eastAsia="hr-HR"/>
              </w:rPr>
              <w:t>Sotla</w:t>
            </w:r>
            <w:proofErr w:type="spellEnd"/>
            <w:r w:rsidRPr="008F3FDD">
              <w:rPr>
                <w:rFonts w:ascii="Arial" w:eastAsia="Times New Roman" w:hAnsi="Arial" w:cs="Arial"/>
                <w:b/>
                <w:bCs/>
                <w:color w:val="000000"/>
                <w:sz w:val="20"/>
                <w:szCs w:val="20"/>
                <w:lang w:eastAsia="hr-HR"/>
              </w:rPr>
              <w:t>/Sutla"</w:t>
            </w:r>
          </w:p>
        </w:tc>
        <w:tc>
          <w:tcPr>
            <w:tcW w:w="1418" w:type="dxa"/>
            <w:tcBorders>
              <w:top w:val="nil"/>
              <w:left w:val="nil"/>
              <w:bottom w:val="nil"/>
              <w:right w:val="nil"/>
            </w:tcBorders>
            <w:shd w:val="clear" w:color="000000" w:fill="CCCCFF"/>
            <w:noWrap/>
            <w:vAlign w:val="bottom"/>
            <w:hideMark/>
          </w:tcPr>
          <w:p w14:paraId="6988919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w:t>
            </w:r>
          </w:p>
        </w:tc>
        <w:tc>
          <w:tcPr>
            <w:tcW w:w="1276" w:type="dxa"/>
            <w:tcBorders>
              <w:top w:val="nil"/>
              <w:left w:val="nil"/>
              <w:bottom w:val="nil"/>
              <w:right w:val="nil"/>
            </w:tcBorders>
            <w:shd w:val="clear" w:color="000000" w:fill="CCCCFF"/>
            <w:noWrap/>
            <w:vAlign w:val="bottom"/>
            <w:hideMark/>
          </w:tcPr>
          <w:p w14:paraId="37465B3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2127505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7C42B6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w:t>
            </w:r>
          </w:p>
        </w:tc>
      </w:tr>
      <w:tr w:rsidR="008F3FDD" w:rsidRPr="008F3FDD" w14:paraId="4DCCEDAC"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A1622E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Izvor  1. Opći prihodi i primici</w:t>
            </w:r>
          </w:p>
        </w:tc>
        <w:tc>
          <w:tcPr>
            <w:tcW w:w="1418" w:type="dxa"/>
            <w:tcBorders>
              <w:top w:val="nil"/>
              <w:left w:val="nil"/>
              <w:bottom w:val="nil"/>
              <w:right w:val="nil"/>
            </w:tcBorders>
            <w:shd w:val="clear" w:color="000000" w:fill="FFFF00"/>
            <w:noWrap/>
            <w:vAlign w:val="bottom"/>
            <w:hideMark/>
          </w:tcPr>
          <w:p w14:paraId="4E453C6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w:t>
            </w:r>
          </w:p>
        </w:tc>
        <w:tc>
          <w:tcPr>
            <w:tcW w:w="1276" w:type="dxa"/>
            <w:tcBorders>
              <w:top w:val="nil"/>
              <w:left w:val="nil"/>
              <w:bottom w:val="nil"/>
              <w:right w:val="nil"/>
            </w:tcBorders>
            <w:shd w:val="clear" w:color="000000" w:fill="FFFF00"/>
            <w:noWrap/>
            <w:vAlign w:val="bottom"/>
            <w:hideMark/>
          </w:tcPr>
          <w:p w14:paraId="512BF2E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E1218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3733804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w:t>
            </w:r>
          </w:p>
        </w:tc>
      </w:tr>
      <w:tr w:rsidR="008F3FDD" w:rsidRPr="008F3FDD" w14:paraId="47D18C2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9C6BD1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85030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w:t>
            </w:r>
          </w:p>
        </w:tc>
        <w:tc>
          <w:tcPr>
            <w:tcW w:w="1276" w:type="dxa"/>
            <w:tcBorders>
              <w:top w:val="nil"/>
              <w:left w:val="nil"/>
              <w:bottom w:val="nil"/>
              <w:right w:val="nil"/>
            </w:tcBorders>
            <w:shd w:val="clear" w:color="000000" w:fill="FFFF99"/>
            <w:noWrap/>
            <w:vAlign w:val="bottom"/>
            <w:hideMark/>
          </w:tcPr>
          <w:p w14:paraId="675C049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0285C5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76C10E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1.000,00</w:t>
            </w:r>
          </w:p>
        </w:tc>
      </w:tr>
      <w:tr w:rsidR="008F3FDD" w:rsidRPr="008F3FDD" w14:paraId="00F622DB" w14:textId="77777777" w:rsidTr="008F3FDD">
        <w:trPr>
          <w:trHeight w:val="255"/>
        </w:trPr>
        <w:tc>
          <w:tcPr>
            <w:tcW w:w="1139" w:type="dxa"/>
            <w:tcBorders>
              <w:top w:val="nil"/>
              <w:left w:val="nil"/>
              <w:bottom w:val="nil"/>
              <w:right w:val="nil"/>
            </w:tcBorders>
            <w:shd w:val="clear" w:color="auto" w:fill="auto"/>
            <w:noWrap/>
            <w:vAlign w:val="bottom"/>
            <w:hideMark/>
          </w:tcPr>
          <w:p w14:paraId="4CFB191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R298</w:t>
            </w:r>
          </w:p>
        </w:tc>
        <w:tc>
          <w:tcPr>
            <w:tcW w:w="1047" w:type="dxa"/>
            <w:tcBorders>
              <w:top w:val="nil"/>
              <w:left w:val="nil"/>
              <w:bottom w:val="nil"/>
              <w:right w:val="nil"/>
            </w:tcBorders>
            <w:shd w:val="clear" w:color="auto" w:fill="auto"/>
            <w:noWrap/>
            <w:vAlign w:val="bottom"/>
            <w:hideMark/>
          </w:tcPr>
          <w:p w14:paraId="57FDC4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3299</w:t>
            </w:r>
          </w:p>
        </w:tc>
        <w:tc>
          <w:tcPr>
            <w:tcW w:w="6886" w:type="dxa"/>
            <w:tcBorders>
              <w:top w:val="nil"/>
              <w:left w:val="nil"/>
              <w:bottom w:val="nil"/>
              <w:right w:val="nil"/>
            </w:tcBorders>
            <w:shd w:val="clear" w:color="auto" w:fill="auto"/>
            <w:noWrap/>
            <w:vAlign w:val="bottom"/>
            <w:hideMark/>
          </w:tcPr>
          <w:p w14:paraId="3D633B8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Uređenje kupališta kod Sutle</w:t>
            </w:r>
          </w:p>
        </w:tc>
        <w:tc>
          <w:tcPr>
            <w:tcW w:w="1418" w:type="dxa"/>
            <w:tcBorders>
              <w:top w:val="nil"/>
              <w:left w:val="nil"/>
              <w:bottom w:val="nil"/>
              <w:right w:val="nil"/>
            </w:tcBorders>
            <w:shd w:val="clear" w:color="auto" w:fill="auto"/>
            <w:noWrap/>
            <w:vAlign w:val="bottom"/>
            <w:hideMark/>
          </w:tcPr>
          <w:p w14:paraId="22EF09F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475E793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E5BF73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7927A51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1.000,00</w:t>
            </w:r>
          </w:p>
        </w:tc>
      </w:tr>
      <w:tr w:rsidR="008F3FDD" w:rsidRPr="008F3FDD" w14:paraId="3FD17AC4"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7DA3CC7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1014 Uređenje i održavanje prostora na području Općine</w:t>
            </w:r>
          </w:p>
        </w:tc>
        <w:tc>
          <w:tcPr>
            <w:tcW w:w="1418" w:type="dxa"/>
            <w:tcBorders>
              <w:top w:val="nil"/>
              <w:left w:val="nil"/>
              <w:bottom w:val="nil"/>
              <w:right w:val="nil"/>
            </w:tcBorders>
            <w:shd w:val="clear" w:color="000000" w:fill="9999FF"/>
            <w:noWrap/>
            <w:vAlign w:val="bottom"/>
            <w:hideMark/>
          </w:tcPr>
          <w:p w14:paraId="0FE74E0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28.714,00</w:t>
            </w:r>
          </w:p>
        </w:tc>
        <w:tc>
          <w:tcPr>
            <w:tcW w:w="1276" w:type="dxa"/>
            <w:tcBorders>
              <w:top w:val="nil"/>
              <w:left w:val="nil"/>
              <w:bottom w:val="nil"/>
              <w:right w:val="nil"/>
            </w:tcBorders>
            <w:shd w:val="clear" w:color="000000" w:fill="9999FF"/>
            <w:noWrap/>
            <w:vAlign w:val="bottom"/>
            <w:hideMark/>
          </w:tcPr>
          <w:p w14:paraId="37A8C69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-1.464,00</w:t>
            </w:r>
          </w:p>
        </w:tc>
        <w:tc>
          <w:tcPr>
            <w:tcW w:w="1275" w:type="dxa"/>
            <w:tcBorders>
              <w:top w:val="nil"/>
              <w:left w:val="nil"/>
              <w:bottom w:val="nil"/>
              <w:right w:val="nil"/>
            </w:tcBorders>
            <w:shd w:val="clear" w:color="000000" w:fill="9999FF"/>
            <w:noWrap/>
            <w:vAlign w:val="bottom"/>
            <w:hideMark/>
          </w:tcPr>
          <w:p w14:paraId="60D7989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-5,10</w:t>
            </w:r>
          </w:p>
        </w:tc>
        <w:tc>
          <w:tcPr>
            <w:tcW w:w="1277" w:type="dxa"/>
            <w:tcBorders>
              <w:top w:val="nil"/>
              <w:left w:val="nil"/>
              <w:bottom w:val="nil"/>
              <w:right w:val="nil"/>
            </w:tcBorders>
            <w:shd w:val="clear" w:color="000000" w:fill="9999FF"/>
            <w:noWrap/>
            <w:vAlign w:val="bottom"/>
            <w:hideMark/>
          </w:tcPr>
          <w:p w14:paraId="4A0513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27.250,00</w:t>
            </w:r>
          </w:p>
        </w:tc>
      </w:tr>
      <w:tr w:rsidR="008F3FDD" w:rsidRPr="008F3FDD" w14:paraId="599D652E"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625F88A5"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Božićna rasvjeta</w:t>
            </w:r>
          </w:p>
        </w:tc>
        <w:tc>
          <w:tcPr>
            <w:tcW w:w="1418" w:type="dxa"/>
            <w:tcBorders>
              <w:top w:val="nil"/>
              <w:left w:val="nil"/>
              <w:bottom w:val="nil"/>
              <w:right w:val="nil"/>
            </w:tcBorders>
            <w:shd w:val="clear" w:color="000000" w:fill="CCCCFF"/>
            <w:noWrap/>
            <w:vAlign w:val="bottom"/>
            <w:hideMark/>
          </w:tcPr>
          <w:p w14:paraId="0609FAC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4.250,00</w:t>
            </w:r>
          </w:p>
        </w:tc>
        <w:tc>
          <w:tcPr>
            <w:tcW w:w="1276" w:type="dxa"/>
            <w:tcBorders>
              <w:top w:val="nil"/>
              <w:left w:val="nil"/>
              <w:bottom w:val="nil"/>
              <w:right w:val="nil"/>
            </w:tcBorders>
            <w:shd w:val="clear" w:color="000000" w:fill="CCCCFF"/>
            <w:noWrap/>
            <w:vAlign w:val="bottom"/>
            <w:hideMark/>
          </w:tcPr>
          <w:p w14:paraId="47E79B0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1B32845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7C0B53D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4.250,00</w:t>
            </w:r>
          </w:p>
        </w:tc>
      </w:tr>
      <w:tr w:rsidR="008F3FDD" w:rsidRPr="008F3FDD" w14:paraId="5AAB6899"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063F878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E3F1C8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4.250,00</w:t>
            </w:r>
          </w:p>
        </w:tc>
        <w:tc>
          <w:tcPr>
            <w:tcW w:w="1276" w:type="dxa"/>
            <w:tcBorders>
              <w:top w:val="nil"/>
              <w:left w:val="nil"/>
              <w:bottom w:val="nil"/>
              <w:right w:val="nil"/>
            </w:tcBorders>
            <w:shd w:val="clear" w:color="000000" w:fill="FFFF00"/>
            <w:noWrap/>
            <w:vAlign w:val="bottom"/>
            <w:hideMark/>
          </w:tcPr>
          <w:p w14:paraId="6635989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12BD23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792D51E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4.250,00</w:t>
            </w:r>
          </w:p>
        </w:tc>
      </w:tr>
      <w:tr w:rsidR="008F3FDD" w:rsidRPr="008F3FDD" w14:paraId="0F59657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7CD8AE9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1FAEBE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4.250,00</w:t>
            </w:r>
          </w:p>
        </w:tc>
        <w:tc>
          <w:tcPr>
            <w:tcW w:w="1276" w:type="dxa"/>
            <w:tcBorders>
              <w:top w:val="nil"/>
              <w:left w:val="nil"/>
              <w:bottom w:val="nil"/>
              <w:right w:val="nil"/>
            </w:tcBorders>
            <w:shd w:val="clear" w:color="000000" w:fill="FFFF99"/>
            <w:noWrap/>
            <w:vAlign w:val="bottom"/>
            <w:hideMark/>
          </w:tcPr>
          <w:p w14:paraId="0DBFF75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8807CC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440A72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4.250,00</w:t>
            </w:r>
          </w:p>
        </w:tc>
      </w:tr>
      <w:tr w:rsidR="008F3FDD" w:rsidRPr="008F3FDD" w14:paraId="67D8BF04" w14:textId="77777777" w:rsidTr="008F3FDD">
        <w:trPr>
          <w:trHeight w:val="255"/>
        </w:trPr>
        <w:tc>
          <w:tcPr>
            <w:tcW w:w="1139" w:type="dxa"/>
            <w:tcBorders>
              <w:top w:val="nil"/>
              <w:left w:val="nil"/>
              <w:bottom w:val="nil"/>
              <w:right w:val="nil"/>
            </w:tcBorders>
            <w:shd w:val="clear" w:color="auto" w:fill="auto"/>
            <w:noWrap/>
            <w:vAlign w:val="bottom"/>
            <w:hideMark/>
          </w:tcPr>
          <w:p w14:paraId="7396B8C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R159</w:t>
            </w:r>
          </w:p>
        </w:tc>
        <w:tc>
          <w:tcPr>
            <w:tcW w:w="1047" w:type="dxa"/>
            <w:tcBorders>
              <w:top w:val="nil"/>
              <w:left w:val="nil"/>
              <w:bottom w:val="nil"/>
              <w:right w:val="nil"/>
            </w:tcBorders>
            <w:shd w:val="clear" w:color="auto" w:fill="auto"/>
            <w:noWrap/>
            <w:vAlign w:val="bottom"/>
            <w:hideMark/>
          </w:tcPr>
          <w:p w14:paraId="783BCB1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28EB03B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 Božićna rasvjeta</w:t>
            </w:r>
          </w:p>
        </w:tc>
        <w:tc>
          <w:tcPr>
            <w:tcW w:w="1418" w:type="dxa"/>
            <w:tcBorders>
              <w:top w:val="nil"/>
              <w:left w:val="nil"/>
              <w:bottom w:val="nil"/>
              <w:right w:val="nil"/>
            </w:tcBorders>
            <w:shd w:val="clear" w:color="auto" w:fill="auto"/>
            <w:noWrap/>
            <w:vAlign w:val="bottom"/>
            <w:hideMark/>
          </w:tcPr>
          <w:p w14:paraId="5AF9DBD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4.250,00</w:t>
            </w:r>
          </w:p>
        </w:tc>
        <w:tc>
          <w:tcPr>
            <w:tcW w:w="1276" w:type="dxa"/>
            <w:tcBorders>
              <w:top w:val="nil"/>
              <w:left w:val="nil"/>
              <w:bottom w:val="nil"/>
              <w:right w:val="nil"/>
            </w:tcBorders>
            <w:shd w:val="clear" w:color="auto" w:fill="auto"/>
            <w:noWrap/>
            <w:vAlign w:val="bottom"/>
            <w:hideMark/>
          </w:tcPr>
          <w:p w14:paraId="3E73C3F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7A30993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571BFD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4.250,00</w:t>
            </w:r>
          </w:p>
        </w:tc>
      </w:tr>
      <w:tr w:rsidR="008F3FDD" w:rsidRPr="008F3FDD" w14:paraId="5BC5A2D0"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0124F39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A100002 Održavanje općinskih zgrada</w:t>
            </w:r>
          </w:p>
        </w:tc>
        <w:tc>
          <w:tcPr>
            <w:tcW w:w="1418" w:type="dxa"/>
            <w:tcBorders>
              <w:top w:val="nil"/>
              <w:left w:val="nil"/>
              <w:bottom w:val="nil"/>
              <w:right w:val="nil"/>
            </w:tcBorders>
            <w:shd w:val="clear" w:color="000000" w:fill="CCCCFF"/>
            <w:noWrap/>
            <w:vAlign w:val="bottom"/>
            <w:hideMark/>
          </w:tcPr>
          <w:p w14:paraId="01A1BA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23.800,00</w:t>
            </w:r>
          </w:p>
        </w:tc>
        <w:tc>
          <w:tcPr>
            <w:tcW w:w="1276" w:type="dxa"/>
            <w:tcBorders>
              <w:top w:val="nil"/>
              <w:left w:val="nil"/>
              <w:bottom w:val="nil"/>
              <w:right w:val="nil"/>
            </w:tcBorders>
            <w:shd w:val="clear" w:color="000000" w:fill="CCCCFF"/>
            <w:noWrap/>
            <w:vAlign w:val="bottom"/>
            <w:hideMark/>
          </w:tcPr>
          <w:p w14:paraId="3476E80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-800,00</w:t>
            </w:r>
          </w:p>
        </w:tc>
        <w:tc>
          <w:tcPr>
            <w:tcW w:w="1275" w:type="dxa"/>
            <w:tcBorders>
              <w:top w:val="nil"/>
              <w:left w:val="nil"/>
              <w:bottom w:val="nil"/>
              <w:right w:val="nil"/>
            </w:tcBorders>
            <w:shd w:val="clear" w:color="000000" w:fill="CCCCFF"/>
            <w:noWrap/>
            <w:vAlign w:val="bottom"/>
            <w:hideMark/>
          </w:tcPr>
          <w:p w14:paraId="50AF8DD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-3,36</w:t>
            </w:r>
          </w:p>
        </w:tc>
        <w:tc>
          <w:tcPr>
            <w:tcW w:w="1277" w:type="dxa"/>
            <w:tcBorders>
              <w:top w:val="nil"/>
              <w:left w:val="nil"/>
              <w:bottom w:val="nil"/>
              <w:right w:val="nil"/>
            </w:tcBorders>
            <w:shd w:val="clear" w:color="000000" w:fill="CCCCFF"/>
            <w:noWrap/>
            <w:vAlign w:val="bottom"/>
            <w:hideMark/>
          </w:tcPr>
          <w:p w14:paraId="79E1855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23.000,00</w:t>
            </w:r>
          </w:p>
        </w:tc>
      </w:tr>
      <w:tr w:rsidR="008F3FDD" w:rsidRPr="008F3FDD" w14:paraId="26516AF8"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4803EC9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9982D5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w:t>
            </w:r>
          </w:p>
        </w:tc>
        <w:tc>
          <w:tcPr>
            <w:tcW w:w="1276" w:type="dxa"/>
            <w:tcBorders>
              <w:top w:val="nil"/>
              <w:left w:val="nil"/>
              <w:bottom w:val="nil"/>
              <w:right w:val="nil"/>
            </w:tcBorders>
            <w:shd w:val="clear" w:color="000000" w:fill="FFFF00"/>
            <w:noWrap/>
            <w:vAlign w:val="bottom"/>
            <w:hideMark/>
          </w:tcPr>
          <w:p w14:paraId="3E0FCC8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7F25344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515433B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w:t>
            </w:r>
          </w:p>
        </w:tc>
      </w:tr>
      <w:tr w:rsidR="008F3FDD" w:rsidRPr="008F3FDD" w14:paraId="26AEFA3C"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1C81845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FBF963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w:t>
            </w:r>
          </w:p>
        </w:tc>
        <w:tc>
          <w:tcPr>
            <w:tcW w:w="1276" w:type="dxa"/>
            <w:tcBorders>
              <w:top w:val="nil"/>
              <w:left w:val="nil"/>
              <w:bottom w:val="nil"/>
              <w:right w:val="nil"/>
            </w:tcBorders>
            <w:shd w:val="clear" w:color="000000" w:fill="FFFF99"/>
            <w:noWrap/>
            <w:vAlign w:val="bottom"/>
            <w:hideMark/>
          </w:tcPr>
          <w:p w14:paraId="63F278D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811FD0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1524251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1.500,00</w:t>
            </w:r>
          </w:p>
        </w:tc>
      </w:tr>
      <w:tr w:rsidR="008F3FDD" w:rsidRPr="008F3FDD" w14:paraId="3E5D42EB" w14:textId="77777777" w:rsidTr="008F3FDD">
        <w:trPr>
          <w:trHeight w:val="255"/>
        </w:trPr>
        <w:tc>
          <w:tcPr>
            <w:tcW w:w="1139" w:type="dxa"/>
            <w:tcBorders>
              <w:top w:val="nil"/>
              <w:left w:val="nil"/>
              <w:bottom w:val="nil"/>
              <w:right w:val="nil"/>
            </w:tcBorders>
            <w:shd w:val="clear" w:color="auto" w:fill="auto"/>
            <w:noWrap/>
            <w:vAlign w:val="bottom"/>
            <w:hideMark/>
          </w:tcPr>
          <w:p w14:paraId="21C2895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R161</w:t>
            </w:r>
          </w:p>
        </w:tc>
        <w:tc>
          <w:tcPr>
            <w:tcW w:w="1047" w:type="dxa"/>
            <w:tcBorders>
              <w:top w:val="nil"/>
              <w:left w:val="nil"/>
              <w:bottom w:val="nil"/>
              <w:right w:val="nil"/>
            </w:tcBorders>
            <w:shd w:val="clear" w:color="auto" w:fill="auto"/>
            <w:noWrap/>
            <w:vAlign w:val="bottom"/>
            <w:hideMark/>
          </w:tcPr>
          <w:p w14:paraId="3F1BBBA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25F9CDF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Usluge tekućeg i investicijskog održavanja</w:t>
            </w:r>
          </w:p>
        </w:tc>
        <w:tc>
          <w:tcPr>
            <w:tcW w:w="1418" w:type="dxa"/>
            <w:tcBorders>
              <w:top w:val="nil"/>
              <w:left w:val="nil"/>
              <w:bottom w:val="nil"/>
              <w:right w:val="nil"/>
            </w:tcBorders>
            <w:shd w:val="clear" w:color="auto" w:fill="auto"/>
            <w:noWrap/>
            <w:vAlign w:val="bottom"/>
            <w:hideMark/>
          </w:tcPr>
          <w:p w14:paraId="7B5FDC6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1.500,00</w:t>
            </w:r>
          </w:p>
        </w:tc>
        <w:tc>
          <w:tcPr>
            <w:tcW w:w="1276" w:type="dxa"/>
            <w:tcBorders>
              <w:top w:val="nil"/>
              <w:left w:val="nil"/>
              <w:bottom w:val="nil"/>
              <w:right w:val="nil"/>
            </w:tcBorders>
            <w:shd w:val="clear" w:color="auto" w:fill="auto"/>
            <w:noWrap/>
            <w:vAlign w:val="bottom"/>
            <w:hideMark/>
          </w:tcPr>
          <w:p w14:paraId="2796C9B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5EC6103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6F69869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1.500,00</w:t>
            </w:r>
          </w:p>
        </w:tc>
      </w:tr>
      <w:tr w:rsidR="008F3FDD" w:rsidRPr="008F3FDD" w14:paraId="7F3B9A97"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ADD192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2F1A903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FFFF00"/>
            <w:noWrap/>
            <w:vAlign w:val="bottom"/>
            <w:hideMark/>
          </w:tcPr>
          <w:p w14:paraId="291C27F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834E95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60E9AA6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r>
      <w:tr w:rsidR="008F3FDD" w:rsidRPr="008F3FDD" w14:paraId="47BA607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CA69D4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0EEB669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FFFF99"/>
            <w:noWrap/>
            <w:vAlign w:val="bottom"/>
            <w:hideMark/>
          </w:tcPr>
          <w:p w14:paraId="77CC37A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07FD8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39C216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5.000,00</w:t>
            </w:r>
          </w:p>
        </w:tc>
      </w:tr>
      <w:tr w:rsidR="008F3FDD" w:rsidRPr="008F3FDD" w14:paraId="3A7C7E19" w14:textId="77777777" w:rsidTr="008F3FDD">
        <w:trPr>
          <w:trHeight w:val="255"/>
        </w:trPr>
        <w:tc>
          <w:tcPr>
            <w:tcW w:w="1139" w:type="dxa"/>
            <w:tcBorders>
              <w:top w:val="nil"/>
              <w:left w:val="nil"/>
              <w:bottom w:val="nil"/>
              <w:right w:val="nil"/>
            </w:tcBorders>
            <w:shd w:val="clear" w:color="auto" w:fill="auto"/>
            <w:noWrap/>
            <w:vAlign w:val="bottom"/>
            <w:hideMark/>
          </w:tcPr>
          <w:p w14:paraId="54143675"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R161A</w:t>
            </w:r>
          </w:p>
        </w:tc>
        <w:tc>
          <w:tcPr>
            <w:tcW w:w="1047" w:type="dxa"/>
            <w:tcBorders>
              <w:top w:val="nil"/>
              <w:left w:val="nil"/>
              <w:bottom w:val="nil"/>
              <w:right w:val="nil"/>
            </w:tcBorders>
            <w:shd w:val="clear" w:color="auto" w:fill="auto"/>
            <w:noWrap/>
            <w:vAlign w:val="bottom"/>
            <w:hideMark/>
          </w:tcPr>
          <w:p w14:paraId="267A164C"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32</w:t>
            </w:r>
          </w:p>
        </w:tc>
        <w:tc>
          <w:tcPr>
            <w:tcW w:w="6886" w:type="dxa"/>
            <w:tcBorders>
              <w:top w:val="nil"/>
              <w:left w:val="nil"/>
              <w:bottom w:val="nil"/>
              <w:right w:val="nil"/>
            </w:tcBorders>
            <w:shd w:val="clear" w:color="auto" w:fill="auto"/>
            <w:noWrap/>
            <w:vAlign w:val="bottom"/>
            <w:hideMark/>
          </w:tcPr>
          <w:p w14:paraId="34B63BC0"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Tekuće i investicijsko održavanje - općinskih zgrada</w:t>
            </w:r>
          </w:p>
        </w:tc>
        <w:tc>
          <w:tcPr>
            <w:tcW w:w="1418" w:type="dxa"/>
            <w:tcBorders>
              <w:top w:val="nil"/>
              <w:left w:val="nil"/>
              <w:bottom w:val="nil"/>
              <w:right w:val="nil"/>
            </w:tcBorders>
            <w:shd w:val="clear" w:color="auto" w:fill="auto"/>
            <w:noWrap/>
            <w:vAlign w:val="bottom"/>
            <w:hideMark/>
          </w:tcPr>
          <w:p w14:paraId="4E1EFBEE"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5.000,00</w:t>
            </w:r>
          </w:p>
        </w:tc>
        <w:tc>
          <w:tcPr>
            <w:tcW w:w="1276" w:type="dxa"/>
            <w:tcBorders>
              <w:top w:val="nil"/>
              <w:left w:val="nil"/>
              <w:bottom w:val="nil"/>
              <w:right w:val="nil"/>
            </w:tcBorders>
            <w:shd w:val="clear" w:color="auto" w:fill="auto"/>
            <w:noWrap/>
            <w:vAlign w:val="bottom"/>
            <w:hideMark/>
          </w:tcPr>
          <w:p w14:paraId="15B3C8BB"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0,00</w:t>
            </w:r>
          </w:p>
        </w:tc>
        <w:tc>
          <w:tcPr>
            <w:tcW w:w="1275" w:type="dxa"/>
            <w:tcBorders>
              <w:top w:val="nil"/>
              <w:left w:val="nil"/>
              <w:bottom w:val="nil"/>
              <w:right w:val="nil"/>
            </w:tcBorders>
            <w:shd w:val="clear" w:color="auto" w:fill="auto"/>
            <w:noWrap/>
            <w:vAlign w:val="bottom"/>
            <w:hideMark/>
          </w:tcPr>
          <w:p w14:paraId="2D287DA9"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0,00</w:t>
            </w:r>
          </w:p>
        </w:tc>
        <w:tc>
          <w:tcPr>
            <w:tcW w:w="1277" w:type="dxa"/>
            <w:tcBorders>
              <w:top w:val="nil"/>
              <w:left w:val="nil"/>
              <w:bottom w:val="nil"/>
              <w:right w:val="nil"/>
            </w:tcBorders>
            <w:shd w:val="clear" w:color="auto" w:fill="auto"/>
            <w:noWrap/>
            <w:vAlign w:val="bottom"/>
            <w:hideMark/>
          </w:tcPr>
          <w:p w14:paraId="05697A10"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5.000,00</w:t>
            </w:r>
          </w:p>
        </w:tc>
      </w:tr>
      <w:tr w:rsidR="008F3FDD" w:rsidRPr="008F3FDD" w14:paraId="22A23C0C"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54FE471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39FA3E8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503DC6F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17.300,00</w:t>
            </w:r>
          </w:p>
        </w:tc>
        <w:tc>
          <w:tcPr>
            <w:tcW w:w="1276" w:type="dxa"/>
            <w:tcBorders>
              <w:top w:val="nil"/>
              <w:left w:val="nil"/>
              <w:bottom w:val="nil"/>
              <w:right w:val="nil"/>
            </w:tcBorders>
            <w:shd w:val="clear" w:color="000000" w:fill="FFFF00"/>
            <w:noWrap/>
            <w:vAlign w:val="bottom"/>
            <w:hideMark/>
          </w:tcPr>
          <w:p w14:paraId="6D05D5B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-800,00</w:t>
            </w:r>
          </w:p>
        </w:tc>
        <w:tc>
          <w:tcPr>
            <w:tcW w:w="1275" w:type="dxa"/>
            <w:tcBorders>
              <w:top w:val="nil"/>
              <w:left w:val="nil"/>
              <w:bottom w:val="nil"/>
              <w:right w:val="nil"/>
            </w:tcBorders>
            <w:shd w:val="clear" w:color="000000" w:fill="FFFF00"/>
            <w:noWrap/>
            <w:vAlign w:val="bottom"/>
            <w:hideMark/>
          </w:tcPr>
          <w:p w14:paraId="13E53A0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-4,62</w:t>
            </w:r>
          </w:p>
        </w:tc>
        <w:tc>
          <w:tcPr>
            <w:tcW w:w="1277" w:type="dxa"/>
            <w:tcBorders>
              <w:top w:val="nil"/>
              <w:left w:val="nil"/>
              <w:bottom w:val="nil"/>
              <w:right w:val="nil"/>
            </w:tcBorders>
            <w:shd w:val="clear" w:color="000000" w:fill="FFFF00"/>
            <w:noWrap/>
            <w:vAlign w:val="bottom"/>
            <w:hideMark/>
          </w:tcPr>
          <w:p w14:paraId="5BF0095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16.500,00</w:t>
            </w:r>
          </w:p>
        </w:tc>
      </w:tr>
      <w:tr w:rsidR="008F3FDD" w:rsidRPr="008F3FDD" w14:paraId="739D8883"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44E6671C"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560E7357"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036BA61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17.300,00</w:t>
            </w:r>
          </w:p>
        </w:tc>
        <w:tc>
          <w:tcPr>
            <w:tcW w:w="1276" w:type="dxa"/>
            <w:tcBorders>
              <w:top w:val="nil"/>
              <w:left w:val="nil"/>
              <w:bottom w:val="nil"/>
              <w:right w:val="nil"/>
            </w:tcBorders>
            <w:shd w:val="clear" w:color="000000" w:fill="FFFF99"/>
            <w:noWrap/>
            <w:vAlign w:val="bottom"/>
            <w:hideMark/>
          </w:tcPr>
          <w:p w14:paraId="53CFF09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-800,00</w:t>
            </w:r>
          </w:p>
        </w:tc>
        <w:tc>
          <w:tcPr>
            <w:tcW w:w="1275" w:type="dxa"/>
            <w:tcBorders>
              <w:top w:val="nil"/>
              <w:left w:val="nil"/>
              <w:bottom w:val="nil"/>
              <w:right w:val="nil"/>
            </w:tcBorders>
            <w:shd w:val="clear" w:color="000000" w:fill="FFFF99"/>
            <w:noWrap/>
            <w:vAlign w:val="bottom"/>
            <w:hideMark/>
          </w:tcPr>
          <w:p w14:paraId="6B4D8CB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-4,62</w:t>
            </w:r>
          </w:p>
        </w:tc>
        <w:tc>
          <w:tcPr>
            <w:tcW w:w="1277" w:type="dxa"/>
            <w:tcBorders>
              <w:top w:val="nil"/>
              <w:left w:val="nil"/>
              <w:bottom w:val="nil"/>
              <w:right w:val="nil"/>
            </w:tcBorders>
            <w:shd w:val="clear" w:color="000000" w:fill="FFFF99"/>
            <w:noWrap/>
            <w:vAlign w:val="bottom"/>
            <w:hideMark/>
          </w:tcPr>
          <w:p w14:paraId="191C741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16.500,00</w:t>
            </w:r>
          </w:p>
        </w:tc>
      </w:tr>
      <w:tr w:rsidR="008F3FDD" w:rsidRPr="008F3FDD" w14:paraId="5F43C032" w14:textId="77777777" w:rsidTr="008F3FDD">
        <w:trPr>
          <w:trHeight w:val="255"/>
        </w:trPr>
        <w:tc>
          <w:tcPr>
            <w:tcW w:w="1139" w:type="dxa"/>
            <w:tcBorders>
              <w:top w:val="nil"/>
              <w:left w:val="nil"/>
              <w:bottom w:val="nil"/>
              <w:right w:val="nil"/>
            </w:tcBorders>
            <w:shd w:val="clear" w:color="auto" w:fill="auto"/>
            <w:noWrap/>
            <w:vAlign w:val="bottom"/>
            <w:hideMark/>
          </w:tcPr>
          <w:p w14:paraId="7D8B0FB5"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R161B</w:t>
            </w:r>
          </w:p>
        </w:tc>
        <w:tc>
          <w:tcPr>
            <w:tcW w:w="1047" w:type="dxa"/>
            <w:tcBorders>
              <w:top w:val="nil"/>
              <w:left w:val="nil"/>
              <w:bottom w:val="nil"/>
              <w:right w:val="nil"/>
            </w:tcBorders>
            <w:shd w:val="clear" w:color="auto" w:fill="auto"/>
            <w:noWrap/>
            <w:vAlign w:val="bottom"/>
            <w:hideMark/>
          </w:tcPr>
          <w:p w14:paraId="5AE6985A"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32</w:t>
            </w:r>
          </w:p>
        </w:tc>
        <w:tc>
          <w:tcPr>
            <w:tcW w:w="6886" w:type="dxa"/>
            <w:tcBorders>
              <w:top w:val="nil"/>
              <w:left w:val="nil"/>
              <w:bottom w:val="nil"/>
              <w:right w:val="nil"/>
            </w:tcBorders>
            <w:shd w:val="clear" w:color="auto" w:fill="auto"/>
            <w:noWrap/>
            <w:vAlign w:val="bottom"/>
            <w:hideMark/>
          </w:tcPr>
          <w:p w14:paraId="5B6F8970"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Tekuće i investicijsko održavanje - općinskih zgrada - sanacija od potresa</w:t>
            </w:r>
          </w:p>
        </w:tc>
        <w:tc>
          <w:tcPr>
            <w:tcW w:w="1418" w:type="dxa"/>
            <w:tcBorders>
              <w:top w:val="nil"/>
              <w:left w:val="nil"/>
              <w:bottom w:val="nil"/>
              <w:right w:val="nil"/>
            </w:tcBorders>
            <w:shd w:val="clear" w:color="auto" w:fill="auto"/>
            <w:noWrap/>
            <w:vAlign w:val="bottom"/>
            <w:hideMark/>
          </w:tcPr>
          <w:p w14:paraId="60F8783C"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15.000,00</w:t>
            </w:r>
          </w:p>
        </w:tc>
        <w:tc>
          <w:tcPr>
            <w:tcW w:w="1276" w:type="dxa"/>
            <w:tcBorders>
              <w:top w:val="nil"/>
              <w:left w:val="nil"/>
              <w:bottom w:val="nil"/>
              <w:right w:val="nil"/>
            </w:tcBorders>
            <w:shd w:val="clear" w:color="auto" w:fill="auto"/>
            <w:noWrap/>
            <w:vAlign w:val="bottom"/>
            <w:hideMark/>
          </w:tcPr>
          <w:p w14:paraId="37297AE0"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0,00</w:t>
            </w:r>
          </w:p>
        </w:tc>
        <w:tc>
          <w:tcPr>
            <w:tcW w:w="1275" w:type="dxa"/>
            <w:tcBorders>
              <w:top w:val="nil"/>
              <w:left w:val="nil"/>
              <w:bottom w:val="nil"/>
              <w:right w:val="nil"/>
            </w:tcBorders>
            <w:shd w:val="clear" w:color="auto" w:fill="auto"/>
            <w:noWrap/>
            <w:vAlign w:val="bottom"/>
            <w:hideMark/>
          </w:tcPr>
          <w:p w14:paraId="4D5BBE7D"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0,00</w:t>
            </w:r>
          </w:p>
        </w:tc>
        <w:tc>
          <w:tcPr>
            <w:tcW w:w="1277" w:type="dxa"/>
            <w:tcBorders>
              <w:top w:val="nil"/>
              <w:left w:val="nil"/>
              <w:bottom w:val="nil"/>
              <w:right w:val="nil"/>
            </w:tcBorders>
            <w:shd w:val="clear" w:color="auto" w:fill="auto"/>
            <w:noWrap/>
            <w:vAlign w:val="bottom"/>
            <w:hideMark/>
          </w:tcPr>
          <w:p w14:paraId="53A79674"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15.000,00</w:t>
            </w:r>
          </w:p>
        </w:tc>
      </w:tr>
      <w:tr w:rsidR="008F3FDD" w:rsidRPr="008F3FDD" w14:paraId="6FF0047F" w14:textId="77777777" w:rsidTr="008F3FDD">
        <w:trPr>
          <w:trHeight w:val="255"/>
        </w:trPr>
        <w:tc>
          <w:tcPr>
            <w:tcW w:w="1139" w:type="dxa"/>
            <w:tcBorders>
              <w:top w:val="nil"/>
              <w:left w:val="nil"/>
              <w:bottom w:val="nil"/>
              <w:right w:val="nil"/>
            </w:tcBorders>
            <w:shd w:val="clear" w:color="auto" w:fill="auto"/>
            <w:noWrap/>
            <w:vAlign w:val="bottom"/>
            <w:hideMark/>
          </w:tcPr>
          <w:p w14:paraId="4531391F"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R161C</w:t>
            </w:r>
          </w:p>
        </w:tc>
        <w:tc>
          <w:tcPr>
            <w:tcW w:w="1047" w:type="dxa"/>
            <w:tcBorders>
              <w:top w:val="nil"/>
              <w:left w:val="nil"/>
              <w:bottom w:val="nil"/>
              <w:right w:val="nil"/>
            </w:tcBorders>
            <w:shd w:val="clear" w:color="auto" w:fill="auto"/>
            <w:noWrap/>
            <w:vAlign w:val="bottom"/>
            <w:hideMark/>
          </w:tcPr>
          <w:p w14:paraId="0C6936E0"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32</w:t>
            </w:r>
          </w:p>
        </w:tc>
        <w:tc>
          <w:tcPr>
            <w:tcW w:w="6886" w:type="dxa"/>
            <w:tcBorders>
              <w:top w:val="nil"/>
              <w:left w:val="nil"/>
              <w:bottom w:val="nil"/>
              <w:right w:val="nil"/>
            </w:tcBorders>
            <w:shd w:val="clear" w:color="auto" w:fill="auto"/>
            <w:noWrap/>
            <w:vAlign w:val="bottom"/>
            <w:hideMark/>
          </w:tcPr>
          <w:p w14:paraId="3B6AF655"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Projektna dokumentacija  -  sanacija od potresa općinske grade</w:t>
            </w:r>
          </w:p>
        </w:tc>
        <w:tc>
          <w:tcPr>
            <w:tcW w:w="1418" w:type="dxa"/>
            <w:tcBorders>
              <w:top w:val="nil"/>
              <w:left w:val="nil"/>
              <w:bottom w:val="nil"/>
              <w:right w:val="nil"/>
            </w:tcBorders>
            <w:shd w:val="clear" w:color="auto" w:fill="auto"/>
            <w:noWrap/>
            <w:vAlign w:val="bottom"/>
            <w:hideMark/>
          </w:tcPr>
          <w:p w14:paraId="1178F53F"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1.500,00</w:t>
            </w:r>
          </w:p>
        </w:tc>
        <w:tc>
          <w:tcPr>
            <w:tcW w:w="1276" w:type="dxa"/>
            <w:tcBorders>
              <w:top w:val="nil"/>
              <w:left w:val="nil"/>
              <w:bottom w:val="nil"/>
              <w:right w:val="nil"/>
            </w:tcBorders>
            <w:shd w:val="clear" w:color="auto" w:fill="auto"/>
            <w:noWrap/>
            <w:vAlign w:val="bottom"/>
            <w:hideMark/>
          </w:tcPr>
          <w:p w14:paraId="6865279C"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0,00</w:t>
            </w:r>
          </w:p>
        </w:tc>
        <w:tc>
          <w:tcPr>
            <w:tcW w:w="1275" w:type="dxa"/>
            <w:tcBorders>
              <w:top w:val="nil"/>
              <w:left w:val="nil"/>
              <w:bottom w:val="nil"/>
              <w:right w:val="nil"/>
            </w:tcBorders>
            <w:shd w:val="clear" w:color="auto" w:fill="auto"/>
            <w:noWrap/>
            <w:vAlign w:val="bottom"/>
            <w:hideMark/>
          </w:tcPr>
          <w:p w14:paraId="0BAD6E95"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0,00</w:t>
            </w:r>
          </w:p>
        </w:tc>
        <w:tc>
          <w:tcPr>
            <w:tcW w:w="1277" w:type="dxa"/>
            <w:tcBorders>
              <w:top w:val="nil"/>
              <w:left w:val="nil"/>
              <w:bottom w:val="nil"/>
              <w:right w:val="nil"/>
            </w:tcBorders>
            <w:shd w:val="clear" w:color="auto" w:fill="auto"/>
            <w:noWrap/>
            <w:vAlign w:val="bottom"/>
            <w:hideMark/>
          </w:tcPr>
          <w:p w14:paraId="1777F49E"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1.500,00</w:t>
            </w:r>
          </w:p>
        </w:tc>
      </w:tr>
      <w:tr w:rsidR="008F3FDD" w:rsidRPr="008F3FDD" w14:paraId="1CD1D28F" w14:textId="77777777" w:rsidTr="008F3FDD">
        <w:trPr>
          <w:trHeight w:val="255"/>
        </w:trPr>
        <w:tc>
          <w:tcPr>
            <w:tcW w:w="1139" w:type="dxa"/>
            <w:tcBorders>
              <w:top w:val="nil"/>
              <w:left w:val="nil"/>
              <w:bottom w:val="nil"/>
              <w:right w:val="nil"/>
            </w:tcBorders>
            <w:shd w:val="clear" w:color="auto" w:fill="auto"/>
            <w:noWrap/>
            <w:vAlign w:val="bottom"/>
            <w:hideMark/>
          </w:tcPr>
          <w:p w14:paraId="65E977B1"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R161D</w:t>
            </w:r>
          </w:p>
        </w:tc>
        <w:tc>
          <w:tcPr>
            <w:tcW w:w="1047" w:type="dxa"/>
            <w:tcBorders>
              <w:top w:val="nil"/>
              <w:left w:val="nil"/>
              <w:bottom w:val="nil"/>
              <w:right w:val="nil"/>
            </w:tcBorders>
            <w:shd w:val="clear" w:color="auto" w:fill="auto"/>
            <w:noWrap/>
            <w:vAlign w:val="bottom"/>
            <w:hideMark/>
          </w:tcPr>
          <w:p w14:paraId="48A1AF5F"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32</w:t>
            </w:r>
          </w:p>
        </w:tc>
        <w:tc>
          <w:tcPr>
            <w:tcW w:w="6886" w:type="dxa"/>
            <w:tcBorders>
              <w:top w:val="nil"/>
              <w:left w:val="nil"/>
              <w:bottom w:val="nil"/>
              <w:right w:val="nil"/>
            </w:tcBorders>
            <w:shd w:val="clear" w:color="auto" w:fill="auto"/>
            <w:noWrap/>
            <w:vAlign w:val="bottom"/>
            <w:hideMark/>
          </w:tcPr>
          <w:p w14:paraId="7DD1A2D4" w14:textId="77777777" w:rsidR="008F3FDD" w:rsidRPr="008F3FDD" w:rsidRDefault="008F3FDD" w:rsidP="008F3FDD">
            <w:pPr>
              <w:jc w:val="lef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Stručni nadzor  -  sanacija od potresa općinske grade</w:t>
            </w:r>
          </w:p>
        </w:tc>
        <w:tc>
          <w:tcPr>
            <w:tcW w:w="1418" w:type="dxa"/>
            <w:tcBorders>
              <w:top w:val="nil"/>
              <w:left w:val="nil"/>
              <w:bottom w:val="nil"/>
              <w:right w:val="nil"/>
            </w:tcBorders>
            <w:shd w:val="clear" w:color="auto" w:fill="auto"/>
            <w:noWrap/>
            <w:vAlign w:val="bottom"/>
            <w:hideMark/>
          </w:tcPr>
          <w:p w14:paraId="6E609E9E"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800,00</w:t>
            </w:r>
          </w:p>
        </w:tc>
        <w:tc>
          <w:tcPr>
            <w:tcW w:w="1276" w:type="dxa"/>
            <w:tcBorders>
              <w:top w:val="nil"/>
              <w:left w:val="nil"/>
              <w:bottom w:val="nil"/>
              <w:right w:val="nil"/>
            </w:tcBorders>
            <w:shd w:val="clear" w:color="auto" w:fill="auto"/>
            <w:noWrap/>
            <w:vAlign w:val="bottom"/>
            <w:hideMark/>
          </w:tcPr>
          <w:p w14:paraId="0BB1FA21"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-800,00</w:t>
            </w:r>
          </w:p>
        </w:tc>
        <w:tc>
          <w:tcPr>
            <w:tcW w:w="1275" w:type="dxa"/>
            <w:tcBorders>
              <w:top w:val="nil"/>
              <w:left w:val="nil"/>
              <w:bottom w:val="nil"/>
              <w:right w:val="nil"/>
            </w:tcBorders>
            <w:shd w:val="clear" w:color="auto" w:fill="auto"/>
            <w:noWrap/>
            <w:vAlign w:val="bottom"/>
            <w:hideMark/>
          </w:tcPr>
          <w:p w14:paraId="45D578AA"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-100,00</w:t>
            </w:r>
          </w:p>
        </w:tc>
        <w:tc>
          <w:tcPr>
            <w:tcW w:w="1277" w:type="dxa"/>
            <w:tcBorders>
              <w:top w:val="nil"/>
              <w:left w:val="nil"/>
              <w:bottom w:val="nil"/>
              <w:right w:val="nil"/>
            </w:tcBorders>
            <w:shd w:val="clear" w:color="auto" w:fill="auto"/>
            <w:noWrap/>
            <w:vAlign w:val="bottom"/>
            <w:hideMark/>
          </w:tcPr>
          <w:p w14:paraId="2982DFD6" w14:textId="77777777" w:rsidR="008F3FDD" w:rsidRPr="008F3FDD" w:rsidRDefault="008F3FDD" w:rsidP="008F3FDD">
            <w:pPr>
              <w:jc w:val="right"/>
              <w:rPr>
                <w:rFonts w:ascii="Arial" w:eastAsia="Times New Roman" w:hAnsi="Arial" w:cs="Arial"/>
                <w:b/>
                <w:bCs/>
                <w:sz w:val="20"/>
                <w:szCs w:val="20"/>
                <w:lang w:eastAsia="hr-HR"/>
              </w:rPr>
            </w:pPr>
            <w:r w:rsidRPr="008F3FDD">
              <w:rPr>
                <w:rFonts w:ascii="Arial" w:eastAsia="Times New Roman" w:hAnsi="Arial" w:cs="Arial"/>
                <w:b/>
                <w:bCs/>
                <w:sz w:val="20"/>
                <w:szCs w:val="20"/>
                <w:lang w:eastAsia="hr-HR"/>
              </w:rPr>
              <w:t>0,00</w:t>
            </w:r>
          </w:p>
        </w:tc>
      </w:tr>
      <w:tr w:rsidR="008F3FDD" w:rsidRPr="008F3FDD" w14:paraId="6D44AB07"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38878C2B"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A100004 Uređenje autobusnih stajališta</w:t>
            </w:r>
          </w:p>
        </w:tc>
        <w:tc>
          <w:tcPr>
            <w:tcW w:w="1418" w:type="dxa"/>
            <w:tcBorders>
              <w:top w:val="nil"/>
              <w:left w:val="nil"/>
              <w:bottom w:val="nil"/>
              <w:right w:val="nil"/>
            </w:tcBorders>
            <w:shd w:val="clear" w:color="000000" w:fill="CCCCFF"/>
            <w:noWrap/>
            <w:vAlign w:val="bottom"/>
            <w:hideMark/>
          </w:tcPr>
          <w:p w14:paraId="43192DC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CCCCFF"/>
            <w:noWrap/>
            <w:vAlign w:val="bottom"/>
            <w:hideMark/>
          </w:tcPr>
          <w:p w14:paraId="37FD20A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5" w:type="dxa"/>
            <w:tcBorders>
              <w:top w:val="nil"/>
              <w:left w:val="nil"/>
              <w:bottom w:val="nil"/>
              <w:right w:val="nil"/>
            </w:tcBorders>
            <w:shd w:val="clear" w:color="000000" w:fill="CCCCFF"/>
            <w:noWrap/>
            <w:vAlign w:val="bottom"/>
            <w:hideMark/>
          </w:tcPr>
          <w:p w14:paraId="04DB655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CCCCFF"/>
            <w:noWrap/>
            <w:vAlign w:val="bottom"/>
            <w:hideMark/>
          </w:tcPr>
          <w:p w14:paraId="6FCB81E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39A61B3B"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7E62197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1477AF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00"/>
            <w:noWrap/>
            <w:vAlign w:val="bottom"/>
            <w:hideMark/>
          </w:tcPr>
          <w:p w14:paraId="4E9BDB7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5" w:type="dxa"/>
            <w:tcBorders>
              <w:top w:val="nil"/>
              <w:left w:val="nil"/>
              <w:bottom w:val="nil"/>
              <w:right w:val="nil"/>
            </w:tcBorders>
            <w:shd w:val="clear" w:color="000000" w:fill="FFFF00"/>
            <w:noWrap/>
            <w:vAlign w:val="bottom"/>
            <w:hideMark/>
          </w:tcPr>
          <w:p w14:paraId="4C3F269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00"/>
            <w:noWrap/>
            <w:vAlign w:val="bottom"/>
            <w:hideMark/>
          </w:tcPr>
          <w:p w14:paraId="2DB952B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36DD0706"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46F727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287E6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6" w:type="dxa"/>
            <w:tcBorders>
              <w:top w:val="nil"/>
              <w:left w:val="nil"/>
              <w:bottom w:val="nil"/>
              <w:right w:val="nil"/>
            </w:tcBorders>
            <w:shd w:val="clear" w:color="000000" w:fill="FFFF99"/>
            <w:noWrap/>
            <w:vAlign w:val="bottom"/>
            <w:hideMark/>
          </w:tcPr>
          <w:p w14:paraId="22B1D5F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-664,00</w:t>
            </w:r>
          </w:p>
        </w:tc>
        <w:tc>
          <w:tcPr>
            <w:tcW w:w="1275" w:type="dxa"/>
            <w:tcBorders>
              <w:top w:val="nil"/>
              <w:left w:val="nil"/>
              <w:bottom w:val="nil"/>
              <w:right w:val="nil"/>
            </w:tcBorders>
            <w:shd w:val="clear" w:color="000000" w:fill="FFFF99"/>
            <w:noWrap/>
            <w:vAlign w:val="bottom"/>
            <w:hideMark/>
          </w:tcPr>
          <w:p w14:paraId="1B69C7A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441D65F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7C9B9D57" w14:textId="77777777" w:rsidTr="008F3FDD">
        <w:trPr>
          <w:trHeight w:val="255"/>
        </w:trPr>
        <w:tc>
          <w:tcPr>
            <w:tcW w:w="1139" w:type="dxa"/>
            <w:tcBorders>
              <w:top w:val="nil"/>
              <w:left w:val="nil"/>
              <w:bottom w:val="nil"/>
              <w:right w:val="nil"/>
            </w:tcBorders>
            <w:shd w:val="clear" w:color="auto" w:fill="auto"/>
            <w:noWrap/>
            <w:vAlign w:val="bottom"/>
            <w:hideMark/>
          </w:tcPr>
          <w:p w14:paraId="586352A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R175A</w:t>
            </w:r>
          </w:p>
        </w:tc>
        <w:tc>
          <w:tcPr>
            <w:tcW w:w="1047" w:type="dxa"/>
            <w:tcBorders>
              <w:top w:val="nil"/>
              <w:left w:val="nil"/>
              <w:bottom w:val="nil"/>
              <w:right w:val="nil"/>
            </w:tcBorders>
            <w:shd w:val="clear" w:color="auto" w:fill="auto"/>
            <w:noWrap/>
            <w:vAlign w:val="bottom"/>
            <w:hideMark/>
          </w:tcPr>
          <w:p w14:paraId="7567034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0BF655A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Stakla za kućice-autobusna stajališta</w:t>
            </w:r>
          </w:p>
        </w:tc>
        <w:tc>
          <w:tcPr>
            <w:tcW w:w="1418" w:type="dxa"/>
            <w:tcBorders>
              <w:top w:val="nil"/>
              <w:left w:val="nil"/>
              <w:bottom w:val="nil"/>
              <w:right w:val="nil"/>
            </w:tcBorders>
            <w:shd w:val="clear" w:color="auto" w:fill="auto"/>
            <w:noWrap/>
            <w:vAlign w:val="bottom"/>
            <w:hideMark/>
          </w:tcPr>
          <w:p w14:paraId="04408F7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6" w:type="dxa"/>
            <w:tcBorders>
              <w:top w:val="nil"/>
              <w:left w:val="nil"/>
              <w:bottom w:val="nil"/>
              <w:right w:val="nil"/>
            </w:tcBorders>
            <w:shd w:val="clear" w:color="auto" w:fill="auto"/>
            <w:noWrap/>
            <w:vAlign w:val="bottom"/>
            <w:hideMark/>
          </w:tcPr>
          <w:p w14:paraId="3BCC404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-664,00</w:t>
            </w:r>
          </w:p>
        </w:tc>
        <w:tc>
          <w:tcPr>
            <w:tcW w:w="1275" w:type="dxa"/>
            <w:tcBorders>
              <w:top w:val="nil"/>
              <w:left w:val="nil"/>
              <w:bottom w:val="nil"/>
              <w:right w:val="nil"/>
            </w:tcBorders>
            <w:shd w:val="clear" w:color="auto" w:fill="auto"/>
            <w:noWrap/>
            <w:vAlign w:val="bottom"/>
            <w:hideMark/>
          </w:tcPr>
          <w:p w14:paraId="25CB26F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7DA34BB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6E683988"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78EFFCE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1015 Deratizacija i veterinarsko -higijeničarska služba</w:t>
            </w:r>
          </w:p>
        </w:tc>
        <w:tc>
          <w:tcPr>
            <w:tcW w:w="1418" w:type="dxa"/>
            <w:tcBorders>
              <w:top w:val="nil"/>
              <w:left w:val="nil"/>
              <w:bottom w:val="nil"/>
              <w:right w:val="nil"/>
            </w:tcBorders>
            <w:shd w:val="clear" w:color="000000" w:fill="9999FF"/>
            <w:noWrap/>
            <w:vAlign w:val="bottom"/>
            <w:hideMark/>
          </w:tcPr>
          <w:p w14:paraId="29C706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2.930,00</w:t>
            </w:r>
          </w:p>
        </w:tc>
        <w:tc>
          <w:tcPr>
            <w:tcW w:w="1276" w:type="dxa"/>
            <w:tcBorders>
              <w:top w:val="nil"/>
              <w:left w:val="nil"/>
              <w:bottom w:val="nil"/>
              <w:right w:val="nil"/>
            </w:tcBorders>
            <w:shd w:val="clear" w:color="000000" w:fill="9999FF"/>
            <w:noWrap/>
            <w:vAlign w:val="bottom"/>
            <w:hideMark/>
          </w:tcPr>
          <w:p w14:paraId="53593C4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2.000,00</w:t>
            </w:r>
          </w:p>
        </w:tc>
        <w:tc>
          <w:tcPr>
            <w:tcW w:w="1275" w:type="dxa"/>
            <w:tcBorders>
              <w:top w:val="nil"/>
              <w:left w:val="nil"/>
              <w:bottom w:val="nil"/>
              <w:right w:val="nil"/>
            </w:tcBorders>
            <w:shd w:val="clear" w:color="000000" w:fill="9999FF"/>
            <w:noWrap/>
            <w:vAlign w:val="bottom"/>
            <w:hideMark/>
          </w:tcPr>
          <w:p w14:paraId="216A203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68,26</w:t>
            </w:r>
          </w:p>
        </w:tc>
        <w:tc>
          <w:tcPr>
            <w:tcW w:w="1277" w:type="dxa"/>
            <w:tcBorders>
              <w:top w:val="nil"/>
              <w:left w:val="nil"/>
              <w:bottom w:val="nil"/>
              <w:right w:val="nil"/>
            </w:tcBorders>
            <w:shd w:val="clear" w:color="000000" w:fill="9999FF"/>
            <w:noWrap/>
            <w:vAlign w:val="bottom"/>
            <w:hideMark/>
          </w:tcPr>
          <w:p w14:paraId="7F62050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4.930,00</w:t>
            </w:r>
          </w:p>
        </w:tc>
      </w:tr>
      <w:tr w:rsidR="008F3FDD" w:rsidRPr="008F3FDD" w14:paraId="3D4A347A"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2F73FBA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Deratizacija</w:t>
            </w:r>
          </w:p>
        </w:tc>
        <w:tc>
          <w:tcPr>
            <w:tcW w:w="1418" w:type="dxa"/>
            <w:tcBorders>
              <w:top w:val="nil"/>
              <w:left w:val="nil"/>
              <w:bottom w:val="nil"/>
              <w:right w:val="nil"/>
            </w:tcBorders>
            <w:shd w:val="clear" w:color="000000" w:fill="CCCCFF"/>
            <w:noWrap/>
            <w:vAlign w:val="bottom"/>
            <w:hideMark/>
          </w:tcPr>
          <w:p w14:paraId="0F895EF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w:t>
            </w:r>
          </w:p>
        </w:tc>
        <w:tc>
          <w:tcPr>
            <w:tcW w:w="1276" w:type="dxa"/>
            <w:tcBorders>
              <w:top w:val="nil"/>
              <w:left w:val="nil"/>
              <w:bottom w:val="nil"/>
              <w:right w:val="nil"/>
            </w:tcBorders>
            <w:shd w:val="clear" w:color="000000" w:fill="CCCCFF"/>
            <w:noWrap/>
            <w:vAlign w:val="bottom"/>
            <w:hideMark/>
          </w:tcPr>
          <w:p w14:paraId="240D709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32A52D8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05D0FB6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w:t>
            </w:r>
          </w:p>
        </w:tc>
      </w:tr>
      <w:tr w:rsidR="008F3FDD" w:rsidRPr="008F3FDD" w14:paraId="279D01B1"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2CC08C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879C00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w:t>
            </w:r>
          </w:p>
        </w:tc>
        <w:tc>
          <w:tcPr>
            <w:tcW w:w="1276" w:type="dxa"/>
            <w:tcBorders>
              <w:top w:val="nil"/>
              <w:left w:val="nil"/>
              <w:bottom w:val="nil"/>
              <w:right w:val="nil"/>
            </w:tcBorders>
            <w:shd w:val="clear" w:color="000000" w:fill="FFFF00"/>
            <w:noWrap/>
            <w:vAlign w:val="bottom"/>
            <w:hideMark/>
          </w:tcPr>
          <w:p w14:paraId="01C9223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1C33598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78FD471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w:t>
            </w:r>
          </w:p>
        </w:tc>
      </w:tr>
      <w:tr w:rsidR="008F3FDD" w:rsidRPr="008F3FDD" w14:paraId="15B97FE1"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D56AFF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11A8F6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w:t>
            </w:r>
          </w:p>
        </w:tc>
        <w:tc>
          <w:tcPr>
            <w:tcW w:w="1276" w:type="dxa"/>
            <w:tcBorders>
              <w:top w:val="nil"/>
              <w:left w:val="nil"/>
              <w:bottom w:val="nil"/>
              <w:right w:val="nil"/>
            </w:tcBorders>
            <w:shd w:val="clear" w:color="000000" w:fill="FFFF99"/>
            <w:noWrap/>
            <w:vAlign w:val="bottom"/>
            <w:hideMark/>
          </w:tcPr>
          <w:p w14:paraId="1A05D56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CD7E99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22A242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1.730,00</w:t>
            </w:r>
          </w:p>
        </w:tc>
      </w:tr>
      <w:tr w:rsidR="008F3FDD" w:rsidRPr="008F3FDD" w14:paraId="57FBC8EA" w14:textId="77777777" w:rsidTr="008F3FDD">
        <w:trPr>
          <w:trHeight w:val="255"/>
        </w:trPr>
        <w:tc>
          <w:tcPr>
            <w:tcW w:w="1139" w:type="dxa"/>
            <w:tcBorders>
              <w:top w:val="nil"/>
              <w:left w:val="nil"/>
              <w:bottom w:val="nil"/>
              <w:right w:val="nil"/>
            </w:tcBorders>
            <w:shd w:val="clear" w:color="auto" w:fill="auto"/>
            <w:noWrap/>
            <w:vAlign w:val="bottom"/>
            <w:hideMark/>
          </w:tcPr>
          <w:p w14:paraId="086B857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R109</w:t>
            </w:r>
          </w:p>
        </w:tc>
        <w:tc>
          <w:tcPr>
            <w:tcW w:w="1047" w:type="dxa"/>
            <w:tcBorders>
              <w:top w:val="nil"/>
              <w:left w:val="nil"/>
              <w:bottom w:val="nil"/>
              <w:right w:val="nil"/>
            </w:tcBorders>
            <w:shd w:val="clear" w:color="auto" w:fill="auto"/>
            <w:noWrap/>
            <w:vAlign w:val="bottom"/>
            <w:hideMark/>
          </w:tcPr>
          <w:p w14:paraId="1FEB54C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3234</w:t>
            </w:r>
          </w:p>
        </w:tc>
        <w:tc>
          <w:tcPr>
            <w:tcW w:w="6886" w:type="dxa"/>
            <w:tcBorders>
              <w:top w:val="nil"/>
              <w:left w:val="nil"/>
              <w:bottom w:val="nil"/>
              <w:right w:val="nil"/>
            </w:tcBorders>
            <w:shd w:val="clear" w:color="auto" w:fill="auto"/>
            <w:noWrap/>
            <w:vAlign w:val="bottom"/>
            <w:hideMark/>
          </w:tcPr>
          <w:p w14:paraId="22206BDA"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Deratizacija</w:t>
            </w:r>
          </w:p>
        </w:tc>
        <w:tc>
          <w:tcPr>
            <w:tcW w:w="1418" w:type="dxa"/>
            <w:tcBorders>
              <w:top w:val="nil"/>
              <w:left w:val="nil"/>
              <w:bottom w:val="nil"/>
              <w:right w:val="nil"/>
            </w:tcBorders>
            <w:shd w:val="clear" w:color="auto" w:fill="auto"/>
            <w:noWrap/>
            <w:vAlign w:val="bottom"/>
            <w:hideMark/>
          </w:tcPr>
          <w:p w14:paraId="50D652F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1.730,00</w:t>
            </w:r>
          </w:p>
        </w:tc>
        <w:tc>
          <w:tcPr>
            <w:tcW w:w="1276" w:type="dxa"/>
            <w:tcBorders>
              <w:top w:val="nil"/>
              <w:left w:val="nil"/>
              <w:bottom w:val="nil"/>
              <w:right w:val="nil"/>
            </w:tcBorders>
            <w:shd w:val="clear" w:color="auto" w:fill="auto"/>
            <w:noWrap/>
            <w:vAlign w:val="bottom"/>
            <w:hideMark/>
          </w:tcPr>
          <w:p w14:paraId="49391C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F046DD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7F7C98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1.730,00</w:t>
            </w:r>
          </w:p>
        </w:tc>
      </w:tr>
      <w:tr w:rsidR="008F3FDD" w:rsidRPr="008F3FDD" w14:paraId="736FE854"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715796AA"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Aktivnost A100002 Veterinarsko -higijeničarska služba</w:t>
            </w:r>
          </w:p>
        </w:tc>
        <w:tc>
          <w:tcPr>
            <w:tcW w:w="1418" w:type="dxa"/>
            <w:tcBorders>
              <w:top w:val="nil"/>
              <w:left w:val="nil"/>
              <w:bottom w:val="nil"/>
              <w:right w:val="nil"/>
            </w:tcBorders>
            <w:shd w:val="clear" w:color="000000" w:fill="CCCCFF"/>
            <w:noWrap/>
            <w:vAlign w:val="bottom"/>
            <w:hideMark/>
          </w:tcPr>
          <w:p w14:paraId="483BF9E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1.200,00</w:t>
            </w:r>
          </w:p>
        </w:tc>
        <w:tc>
          <w:tcPr>
            <w:tcW w:w="1276" w:type="dxa"/>
            <w:tcBorders>
              <w:top w:val="nil"/>
              <w:left w:val="nil"/>
              <w:bottom w:val="nil"/>
              <w:right w:val="nil"/>
            </w:tcBorders>
            <w:shd w:val="clear" w:color="000000" w:fill="CCCCFF"/>
            <w:noWrap/>
            <w:vAlign w:val="bottom"/>
            <w:hideMark/>
          </w:tcPr>
          <w:p w14:paraId="3FEF26C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2.000,00</w:t>
            </w:r>
          </w:p>
        </w:tc>
        <w:tc>
          <w:tcPr>
            <w:tcW w:w="1275" w:type="dxa"/>
            <w:tcBorders>
              <w:top w:val="nil"/>
              <w:left w:val="nil"/>
              <w:bottom w:val="nil"/>
              <w:right w:val="nil"/>
            </w:tcBorders>
            <w:shd w:val="clear" w:color="000000" w:fill="CCCCFF"/>
            <w:noWrap/>
            <w:vAlign w:val="bottom"/>
            <w:hideMark/>
          </w:tcPr>
          <w:p w14:paraId="54AE7C0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166,67</w:t>
            </w:r>
          </w:p>
        </w:tc>
        <w:tc>
          <w:tcPr>
            <w:tcW w:w="1277" w:type="dxa"/>
            <w:tcBorders>
              <w:top w:val="nil"/>
              <w:left w:val="nil"/>
              <w:bottom w:val="nil"/>
              <w:right w:val="nil"/>
            </w:tcBorders>
            <w:shd w:val="clear" w:color="000000" w:fill="CCCCFF"/>
            <w:noWrap/>
            <w:vAlign w:val="bottom"/>
            <w:hideMark/>
          </w:tcPr>
          <w:p w14:paraId="44D9D2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3.200,00</w:t>
            </w:r>
          </w:p>
        </w:tc>
      </w:tr>
      <w:tr w:rsidR="008F3FDD" w:rsidRPr="008F3FDD" w14:paraId="235E2EBE"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2730CEA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1675E64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1.200,00</w:t>
            </w:r>
          </w:p>
        </w:tc>
        <w:tc>
          <w:tcPr>
            <w:tcW w:w="1276" w:type="dxa"/>
            <w:tcBorders>
              <w:top w:val="nil"/>
              <w:left w:val="nil"/>
              <w:bottom w:val="nil"/>
              <w:right w:val="nil"/>
            </w:tcBorders>
            <w:shd w:val="clear" w:color="000000" w:fill="FFFF00"/>
            <w:noWrap/>
            <w:vAlign w:val="bottom"/>
            <w:hideMark/>
          </w:tcPr>
          <w:p w14:paraId="440F9E9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2.000,00</w:t>
            </w:r>
          </w:p>
        </w:tc>
        <w:tc>
          <w:tcPr>
            <w:tcW w:w="1275" w:type="dxa"/>
            <w:tcBorders>
              <w:top w:val="nil"/>
              <w:left w:val="nil"/>
              <w:bottom w:val="nil"/>
              <w:right w:val="nil"/>
            </w:tcBorders>
            <w:shd w:val="clear" w:color="000000" w:fill="FFFF00"/>
            <w:noWrap/>
            <w:vAlign w:val="bottom"/>
            <w:hideMark/>
          </w:tcPr>
          <w:p w14:paraId="2644B3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166,67</w:t>
            </w:r>
          </w:p>
        </w:tc>
        <w:tc>
          <w:tcPr>
            <w:tcW w:w="1277" w:type="dxa"/>
            <w:tcBorders>
              <w:top w:val="nil"/>
              <w:left w:val="nil"/>
              <w:bottom w:val="nil"/>
              <w:right w:val="nil"/>
            </w:tcBorders>
            <w:shd w:val="clear" w:color="000000" w:fill="FFFF00"/>
            <w:noWrap/>
            <w:vAlign w:val="bottom"/>
            <w:hideMark/>
          </w:tcPr>
          <w:p w14:paraId="34AE722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3.200,00</w:t>
            </w:r>
          </w:p>
        </w:tc>
      </w:tr>
      <w:tr w:rsidR="008F3FDD" w:rsidRPr="008F3FDD" w14:paraId="71651AFF"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6F33EA1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5A76D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1.200,00</w:t>
            </w:r>
          </w:p>
        </w:tc>
        <w:tc>
          <w:tcPr>
            <w:tcW w:w="1276" w:type="dxa"/>
            <w:tcBorders>
              <w:top w:val="nil"/>
              <w:left w:val="nil"/>
              <w:bottom w:val="nil"/>
              <w:right w:val="nil"/>
            </w:tcBorders>
            <w:shd w:val="clear" w:color="000000" w:fill="FFFF99"/>
            <w:noWrap/>
            <w:vAlign w:val="bottom"/>
            <w:hideMark/>
          </w:tcPr>
          <w:p w14:paraId="7311AA6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2.000,00</w:t>
            </w:r>
          </w:p>
        </w:tc>
        <w:tc>
          <w:tcPr>
            <w:tcW w:w="1275" w:type="dxa"/>
            <w:tcBorders>
              <w:top w:val="nil"/>
              <w:left w:val="nil"/>
              <w:bottom w:val="nil"/>
              <w:right w:val="nil"/>
            </w:tcBorders>
            <w:shd w:val="clear" w:color="000000" w:fill="FFFF99"/>
            <w:noWrap/>
            <w:vAlign w:val="bottom"/>
            <w:hideMark/>
          </w:tcPr>
          <w:p w14:paraId="07C32C7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166,67</w:t>
            </w:r>
          </w:p>
        </w:tc>
        <w:tc>
          <w:tcPr>
            <w:tcW w:w="1277" w:type="dxa"/>
            <w:tcBorders>
              <w:top w:val="nil"/>
              <w:left w:val="nil"/>
              <w:bottom w:val="nil"/>
              <w:right w:val="nil"/>
            </w:tcBorders>
            <w:shd w:val="clear" w:color="000000" w:fill="FFFF99"/>
            <w:noWrap/>
            <w:vAlign w:val="bottom"/>
            <w:hideMark/>
          </w:tcPr>
          <w:p w14:paraId="658D1B8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3.200,00</w:t>
            </w:r>
          </w:p>
        </w:tc>
      </w:tr>
      <w:tr w:rsidR="008F3FDD" w:rsidRPr="008F3FDD" w14:paraId="2529EDBC" w14:textId="77777777" w:rsidTr="008F3FDD">
        <w:trPr>
          <w:trHeight w:val="255"/>
        </w:trPr>
        <w:tc>
          <w:tcPr>
            <w:tcW w:w="1139" w:type="dxa"/>
            <w:tcBorders>
              <w:top w:val="nil"/>
              <w:left w:val="nil"/>
              <w:bottom w:val="nil"/>
              <w:right w:val="nil"/>
            </w:tcBorders>
            <w:shd w:val="clear" w:color="auto" w:fill="auto"/>
            <w:noWrap/>
            <w:vAlign w:val="bottom"/>
            <w:hideMark/>
          </w:tcPr>
          <w:p w14:paraId="4EC9A17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R170</w:t>
            </w:r>
          </w:p>
        </w:tc>
        <w:tc>
          <w:tcPr>
            <w:tcW w:w="1047" w:type="dxa"/>
            <w:tcBorders>
              <w:top w:val="nil"/>
              <w:left w:val="nil"/>
              <w:bottom w:val="nil"/>
              <w:right w:val="nil"/>
            </w:tcBorders>
            <w:shd w:val="clear" w:color="auto" w:fill="auto"/>
            <w:noWrap/>
            <w:vAlign w:val="bottom"/>
            <w:hideMark/>
          </w:tcPr>
          <w:p w14:paraId="28455E8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3236</w:t>
            </w:r>
          </w:p>
        </w:tc>
        <w:tc>
          <w:tcPr>
            <w:tcW w:w="6886" w:type="dxa"/>
            <w:tcBorders>
              <w:top w:val="nil"/>
              <w:left w:val="nil"/>
              <w:bottom w:val="nil"/>
              <w:right w:val="nil"/>
            </w:tcBorders>
            <w:shd w:val="clear" w:color="auto" w:fill="auto"/>
            <w:noWrap/>
            <w:vAlign w:val="bottom"/>
            <w:hideMark/>
          </w:tcPr>
          <w:p w14:paraId="08482F4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Veterinarsko-higijeničarska služba</w:t>
            </w:r>
          </w:p>
        </w:tc>
        <w:tc>
          <w:tcPr>
            <w:tcW w:w="1418" w:type="dxa"/>
            <w:tcBorders>
              <w:top w:val="nil"/>
              <w:left w:val="nil"/>
              <w:bottom w:val="nil"/>
              <w:right w:val="nil"/>
            </w:tcBorders>
            <w:shd w:val="clear" w:color="auto" w:fill="auto"/>
            <w:noWrap/>
            <w:vAlign w:val="bottom"/>
            <w:hideMark/>
          </w:tcPr>
          <w:p w14:paraId="544A35D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270,00</w:t>
            </w:r>
          </w:p>
        </w:tc>
        <w:tc>
          <w:tcPr>
            <w:tcW w:w="1276" w:type="dxa"/>
            <w:tcBorders>
              <w:top w:val="nil"/>
              <w:left w:val="nil"/>
              <w:bottom w:val="nil"/>
              <w:right w:val="nil"/>
            </w:tcBorders>
            <w:shd w:val="clear" w:color="auto" w:fill="auto"/>
            <w:noWrap/>
            <w:vAlign w:val="bottom"/>
            <w:hideMark/>
          </w:tcPr>
          <w:p w14:paraId="3DFF854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2.000,00</w:t>
            </w:r>
          </w:p>
        </w:tc>
        <w:tc>
          <w:tcPr>
            <w:tcW w:w="1275" w:type="dxa"/>
            <w:tcBorders>
              <w:top w:val="nil"/>
              <w:left w:val="nil"/>
              <w:bottom w:val="nil"/>
              <w:right w:val="nil"/>
            </w:tcBorders>
            <w:shd w:val="clear" w:color="auto" w:fill="auto"/>
            <w:noWrap/>
            <w:vAlign w:val="bottom"/>
            <w:hideMark/>
          </w:tcPr>
          <w:p w14:paraId="0EA8629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740,74</w:t>
            </w:r>
          </w:p>
        </w:tc>
        <w:tc>
          <w:tcPr>
            <w:tcW w:w="1277" w:type="dxa"/>
            <w:tcBorders>
              <w:top w:val="nil"/>
              <w:left w:val="nil"/>
              <w:bottom w:val="nil"/>
              <w:right w:val="nil"/>
            </w:tcBorders>
            <w:shd w:val="clear" w:color="auto" w:fill="auto"/>
            <w:noWrap/>
            <w:vAlign w:val="bottom"/>
            <w:hideMark/>
          </w:tcPr>
          <w:p w14:paraId="6CDAE90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2.270,00</w:t>
            </w:r>
          </w:p>
        </w:tc>
      </w:tr>
      <w:tr w:rsidR="008F3FDD" w:rsidRPr="008F3FDD" w14:paraId="67192561" w14:textId="77777777" w:rsidTr="008F3FDD">
        <w:trPr>
          <w:trHeight w:val="255"/>
        </w:trPr>
        <w:tc>
          <w:tcPr>
            <w:tcW w:w="1139" w:type="dxa"/>
            <w:tcBorders>
              <w:top w:val="nil"/>
              <w:left w:val="nil"/>
              <w:bottom w:val="nil"/>
              <w:right w:val="nil"/>
            </w:tcBorders>
            <w:shd w:val="clear" w:color="auto" w:fill="auto"/>
            <w:noWrap/>
            <w:vAlign w:val="bottom"/>
            <w:hideMark/>
          </w:tcPr>
          <w:p w14:paraId="5492107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R309</w:t>
            </w:r>
          </w:p>
        </w:tc>
        <w:tc>
          <w:tcPr>
            <w:tcW w:w="1047" w:type="dxa"/>
            <w:tcBorders>
              <w:top w:val="nil"/>
              <w:left w:val="nil"/>
              <w:bottom w:val="nil"/>
              <w:right w:val="nil"/>
            </w:tcBorders>
            <w:shd w:val="clear" w:color="auto" w:fill="auto"/>
            <w:noWrap/>
            <w:vAlign w:val="bottom"/>
            <w:hideMark/>
          </w:tcPr>
          <w:p w14:paraId="028DECB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3236</w:t>
            </w:r>
          </w:p>
        </w:tc>
        <w:tc>
          <w:tcPr>
            <w:tcW w:w="6886" w:type="dxa"/>
            <w:tcBorders>
              <w:top w:val="nil"/>
              <w:left w:val="nil"/>
              <w:bottom w:val="nil"/>
              <w:right w:val="nil"/>
            </w:tcBorders>
            <w:shd w:val="clear" w:color="auto" w:fill="auto"/>
            <w:noWrap/>
            <w:vAlign w:val="bottom"/>
            <w:hideMark/>
          </w:tcPr>
          <w:p w14:paraId="19BFC3C9"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Zbrinjavanje napuštenih životinja</w:t>
            </w:r>
          </w:p>
        </w:tc>
        <w:tc>
          <w:tcPr>
            <w:tcW w:w="1418" w:type="dxa"/>
            <w:tcBorders>
              <w:top w:val="nil"/>
              <w:left w:val="nil"/>
              <w:bottom w:val="nil"/>
              <w:right w:val="nil"/>
            </w:tcBorders>
            <w:shd w:val="clear" w:color="auto" w:fill="auto"/>
            <w:noWrap/>
            <w:vAlign w:val="bottom"/>
            <w:hideMark/>
          </w:tcPr>
          <w:p w14:paraId="6CC6C78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c>
          <w:tcPr>
            <w:tcW w:w="1276" w:type="dxa"/>
            <w:tcBorders>
              <w:top w:val="nil"/>
              <w:left w:val="nil"/>
              <w:bottom w:val="nil"/>
              <w:right w:val="nil"/>
            </w:tcBorders>
            <w:shd w:val="clear" w:color="auto" w:fill="auto"/>
            <w:noWrap/>
            <w:vAlign w:val="bottom"/>
            <w:hideMark/>
          </w:tcPr>
          <w:p w14:paraId="20E201F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1971BB3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B27209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930,00</w:t>
            </w:r>
          </w:p>
        </w:tc>
      </w:tr>
      <w:tr w:rsidR="008F3FDD" w:rsidRPr="008F3FDD" w14:paraId="1228C9F0"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4ABBD7C0"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1016 Razvoj civilnog društva</w:t>
            </w:r>
          </w:p>
        </w:tc>
        <w:tc>
          <w:tcPr>
            <w:tcW w:w="1418" w:type="dxa"/>
            <w:tcBorders>
              <w:top w:val="nil"/>
              <w:left w:val="nil"/>
              <w:bottom w:val="nil"/>
              <w:right w:val="nil"/>
            </w:tcBorders>
            <w:shd w:val="clear" w:color="000000" w:fill="9999FF"/>
            <w:noWrap/>
            <w:vAlign w:val="bottom"/>
            <w:hideMark/>
          </w:tcPr>
          <w:p w14:paraId="2350AE9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2.930,00</w:t>
            </w:r>
          </w:p>
        </w:tc>
        <w:tc>
          <w:tcPr>
            <w:tcW w:w="1276" w:type="dxa"/>
            <w:tcBorders>
              <w:top w:val="nil"/>
              <w:left w:val="nil"/>
              <w:bottom w:val="nil"/>
              <w:right w:val="nil"/>
            </w:tcBorders>
            <w:shd w:val="clear" w:color="000000" w:fill="9999FF"/>
            <w:noWrap/>
            <w:vAlign w:val="bottom"/>
            <w:hideMark/>
          </w:tcPr>
          <w:p w14:paraId="6947193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w:t>
            </w:r>
          </w:p>
        </w:tc>
        <w:tc>
          <w:tcPr>
            <w:tcW w:w="1275" w:type="dxa"/>
            <w:tcBorders>
              <w:top w:val="nil"/>
              <w:left w:val="nil"/>
              <w:bottom w:val="nil"/>
              <w:right w:val="nil"/>
            </w:tcBorders>
            <w:shd w:val="clear" w:color="000000" w:fill="9999FF"/>
            <w:noWrap/>
            <w:vAlign w:val="bottom"/>
            <w:hideMark/>
          </w:tcPr>
          <w:p w14:paraId="679F59E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6,83</w:t>
            </w:r>
          </w:p>
        </w:tc>
        <w:tc>
          <w:tcPr>
            <w:tcW w:w="1277" w:type="dxa"/>
            <w:tcBorders>
              <w:top w:val="nil"/>
              <w:left w:val="nil"/>
              <w:bottom w:val="nil"/>
              <w:right w:val="nil"/>
            </w:tcBorders>
            <w:shd w:val="clear" w:color="000000" w:fill="9999FF"/>
            <w:noWrap/>
            <w:vAlign w:val="bottom"/>
            <w:hideMark/>
          </w:tcPr>
          <w:p w14:paraId="6749B8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3.130,00</w:t>
            </w:r>
          </w:p>
        </w:tc>
      </w:tr>
      <w:tr w:rsidR="008F3FDD" w:rsidRPr="008F3FDD" w14:paraId="346D86CA"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41D7C5C4"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A100001 Potpore udrugama za razvoj civilnog društva</w:t>
            </w:r>
          </w:p>
        </w:tc>
        <w:tc>
          <w:tcPr>
            <w:tcW w:w="1418" w:type="dxa"/>
            <w:tcBorders>
              <w:top w:val="nil"/>
              <w:left w:val="nil"/>
              <w:bottom w:val="nil"/>
              <w:right w:val="nil"/>
            </w:tcBorders>
            <w:shd w:val="clear" w:color="000000" w:fill="CCCCFF"/>
            <w:noWrap/>
            <w:vAlign w:val="bottom"/>
            <w:hideMark/>
          </w:tcPr>
          <w:p w14:paraId="0DCAD84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2.800,00</w:t>
            </w:r>
          </w:p>
        </w:tc>
        <w:tc>
          <w:tcPr>
            <w:tcW w:w="1276" w:type="dxa"/>
            <w:tcBorders>
              <w:top w:val="nil"/>
              <w:left w:val="nil"/>
              <w:bottom w:val="nil"/>
              <w:right w:val="nil"/>
            </w:tcBorders>
            <w:shd w:val="clear" w:color="000000" w:fill="CCCCFF"/>
            <w:noWrap/>
            <w:vAlign w:val="bottom"/>
            <w:hideMark/>
          </w:tcPr>
          <w:p w14:paraId="39D8011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2EAEE5B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06B04C5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2.800,00</w:t>
            </w:r>
          </w:p>
        </w:tc>
      </w:tr>
      <w:tr w:rsidR="008F3FDD" w:rsidRPr="008F3FDD" w14:paraId="6E3CA983"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68D8BD6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DE750A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2.800,00</w:t>
            </w:r>
          </w:p>
        </w:tc>
        <w:tc>
          <w:tcPr>
            <w:tcW w:w="1276" w:type="dxa"/>
            <w:tcBorders>
              <w:top w:val="nil"/>
              <w:left w:val="nil"/>
              <w:bottom w:val="nil"/>
              <w:right w:val="nil"/>
            </w:tcBorders>
            <w:shd w:val="clear" w:color="000000" w:fill="FFFF00"/>
            <w:noWrap/>
            <w:vAlign w:val="bottom"/>
            <w:hideMark/>
          </w:tcPr>
          <w:p w14:paraId="0E0E7CB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5CD2AAE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8F4466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2.800,00</w:t>
            </w:r>
          </w:p>
        </w:tc>
      </w:tr>
      <w:tr w:rsidR="008F3FDD" w:rsidRPr="008F3FDD" w14:paraId="1B7FF042"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2840023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AA2137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2.800,00</w:t>
            </w:r>
          </w:p>
        </w:tc>
        <w:tc>
          <w:tcPr>
            <w:tcW w:w="1276" w:type="dxa"/>
            <w:tcBorders>
              <w:top w:val="nil"/>
              <w:left w:val="nil"/>
              <w:bottom w:val="nil"/>
              <w:right w:val="nil"/>
            </w:tcBorders>
            <w:shd w:val="clear" w:color="000000" w:fill="FFFF99"/>
            <w:noWrap/>
            <w:vAlign w:val="bottom"/>
            <w:hideMark/>
          </w:tcPr>
          <w:p w14:paraId="76D145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56AAC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87AD66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2.800,00</w:t>
            </w:r>
          </w:p>
        </w:tc>
      </w:tr>
      <w:tr w:rsidR="008F3FDD" w:rsidRPr="008F3FDD" w14:paraId="0C397101" w14:textId="77777777" w:rsidTr="008F3FDD">
        <w:trPr>
          <w:trHeight w:val="255"/>
        </w:trPr>
        <w:tc>
          <w:tcPr>
            <w:tcW w:w="1139" w:type="dxa"/>
            <w:tcBorders>
              <w:top w:val="nil"/>
              <w:left w:val="nil"/>
              <w:bottom w:val="nil"/>
              <w:right w:val="nil"/>
            </w:tcBorders>
            <w:shd w:val="clear" w:color="auto" w:fill="auto"/>
            <w:noWrap/>
            <w:vAlign w:val="bottom"/>
            <w:hideMark/>
          </w:tcPr>
          <w:p w14:paraId="1630C85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R210</w:t>
            </w:r>
          </w:p>
        </w:tc>
        <w:tc>
          <w:tcPr>
            <w:tcW w:w="1047" w:type="dxa"/>
            <w:tcBorders>
              <w:top w:val="nil"/>
              <w:left w:val="nil"/>
              <w:bottom w:val="nil"/>
              <w:right w:val="nil"/>
            </w:tcBorders>
            <w:shd w:val="clear" w:color="auto" w:fill="auto"/>
            <w:noWrap/>
            <w:vAlign w:val="bottom"/>
            <w:hideMark/>
          </w:tcPr>
          <w:p w14:paraId="6882FD4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043AC1A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Udruga "LAG"</w:t>
            </w:r>
          </w:p>
        </w:tc>
        <w:tc>
          <w:tcPr>
            <w:tcW w:w="1418" w:type="dxa"/>
            <w:tcBorders>
              <w:top w:val="nil"/>
              <w:left w:val="nil"/>
              <w:bottom w:val="nil"/>
              <w:right w:val="nil"/>
            </w:tcBorders>
            <w:shd w:val="clear" w:color="auto" w:fill="auto"/>
            <w:noWrap/>
            <w:vAlign w:val="bottom"/>
            <w:hideMark/>
          </w:tcPr>
          <w:p w14:paraId="5D23834C"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3670E8D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24A0EE4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CE1C46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800,00</w:t>
            </w:r>
          </w:p>
        </w:tc>
      </w:tr>
      <w:tr w:rsidR="008F3FDD" w:rsidRPr="008F3FDD" w14:paraId="65A74757" w14:textId="77777777" w:rsidTr="008F3FDD">
        <w:trPr>
          <w:trHeight w:val="255"/>
        </w:trPr>
        <w:tc>
          <w:tcPr>
            <w:tcW w:w="1139" w:type="dxa"/>
            <w:tcBorders>
              <w:top w:val="nil"/>
              <w:left w:val="nil"/>
              <w:bottom w:val="nil"/>
              <w:right w:val="nil"/>
            </w:tcBorders>
            <w:shd w:val="clear" w:color="auto" w:fill="auto"/>
            <w:noWrap/>
            <w:vAlign w:val="bottom"/>
            <w:hideMark/>
          </w:tcPr>
          <w:p w14:paraId="12B0D9F4"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R253</w:t>
            </w:r>
          </w:p>
        </w:tc>
        <w:tc>
          <w:tcPr>
            <w:tcW w:w="1047" w:type="dxa"/>
            <w:tcBorders>
              <w:top w:val="nil"/>
              <w:left w:val="nil"/>
              <w:bottom w:val="nil"/>
              <w:right w:val="nil"/>
            </w:tcBorders>
            <w:shd w:val="clear" w:color="auto" w:fill="auto"/>
            <w:noWrap/>
            <w:vAlign w:val="bottom"/>
            <w:hideMark/>
          </w:tcPr>
          <w:p w14:paraId="25A62E0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3811</w:t>
            </w:r>
          </w:p>
        </w:tc>
        <w:tc>
          <w:tcPr>
            <w:tcW w:w="6886" w:type="dxa"/>
            <w:tcBorders>
              <w:top w:val="nil"/>
              <w:left w:val="nil"/>
              <w:bottom w:val="nil"/>
              <w:right w:val="nil"/>
            </w:tcBorders>
            <w:shd w:val="clear" w:color="auto" w:fill="auto"/>
            <w:noWrap/>
            <w:vAlign w:val="bottom"/>
            <w:hideMark/>
          </w:tcPr>
          <w:p w14:paraId="7340617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Ostale udruge</w:t>
            </w:r>
          </w:p>
        </w:tc>
        <w:tc>
          <w:tcPr>
            <w:tcW w:w="1418" w:type="dxa"/>
            <w:tcBorders>
              <w:top w:val="nil"/>
              <w:left w:val="nil"/>
              <w:bottom w:val="nil"/>
              <w:right w:val="nil"/>
            </w:tcBorders>
            <w:shd w:val="clear" w:color="auto" w:fill="auto"/>
            <w:noWrap/>
            <w:vAlign w:val="bottom"/>
            <w:hideMark/>
          </w:tcPr>
          <w:p w14:paraId="07E8D2E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2.000,00</w:t>
            </w:r>
          </w:p>
        </w:tc>
        <w:tc>
          <w:tcPr>
            <w:tcW w:w="1276" w:type="dxa"/>
            <w:tcBorders>
              <w:top w:val="nil"/>
              <w:left w:val="nil"/>
              <w:bottom w:val="nil"/>
              <w:right w:val="nil"/>
            </w:tcBorders>
            <w:shd w:val="clear" w:color="auto" w:fill="auto"/>
            <w:noWrap/>
            <w:vAlign w:val="bottom"/>
            <w:hideMark/>
          </w:tcPr>
          <w:p w14:paraId="09F091C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6D149A2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4A6A28AD"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2.000,00</w:t>
            </w:r>
          </w:p>
        </w:tc>
      </w:tr>
      <w:tr w:rsidR="008F3FDD" w:rsidRPr="008F3FDD" w14:paraId="0C97284D"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5D68D44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Aktivnost A100004 Održavanje opreme</w:t>
            </w:r>
          </w:p>
        </w:tc>
        <w:tc>
          <w:tcPr>
            <w:tcW w:w="1418" w:type="dxa"/>
            <w:tcBorders>
              <w:top w:val="nil"/>
              <w:left w:val="nil"/>
              <w:bottom w:val="nil"/>
              <w:right w:val="nil"/>
            </w:tcBorders>
            <w:shd w:val="clear" w:color="000000" w:fill="CCCCFF"/>
            <w:noWrap/>
            <w:vAlign w:val="bottom"/>
            <w:hideMark/>
          </w:tcPr>
          <w:p w14:paraId="19A4BBC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CCCCFF"/>
            <w:noWrap/>
            <w:vAlign w:val="bottom"/>
            <w:hideMark/>
          </w:tcPr>
          <w:p w14:paraId="5FC4912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w:t>
            </w:r>
          </w:p>
        </w:tc>
        <w:tc>
          <w:tcPr>
            <w:tcW w:w="1275" w:type="dxa"/>
            <w:tcBorders>
              <w:top w:val="nil"/>
              <w:left w:val="nil"/>
              <w:bottom w:val="nil"/>
              <w:right w:val="nil"/>
            </w:tcBorders>
            <w:shd w:val="clear" w:color="000000" w:fill="CCCCFF"/>
            <w:noWrap/>
            <w:vAlign w:val="bottom"/>
            <w:hideMark/>
          </w:tcPr>
          <w:p w14:paraId="1301EA3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153,85</w:t>
            </w:r>
          </w:p>
        </w:tc>
        <w:tc>
          <w:tcPr>
            <w:tcW w:w="1277" w:type="dxa"/>
            <w:tcBorders>
              <w:top w:val="nil"/>
              <w:left w:val="nil"/>
              <w:bottom w:val="nil"/>
              <w:right w:val="nil"/>
            </w:tcBorders>
            <w:shd w:val="clear" w:color="000000" w:fill="CCCCFF"/>
            <w:noWrap/>
            <w:vAlign w:val="bottom"/>
            <w:hideMark/>
          </w:tcPr>
          <w:p w14:paraId="4B83711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330,00</w:t>
            </w:r>
          </w:p>
        </w:tc>
      </w:tr>
      <w:tr w:rsidR="008F3FDD" w:rsidRPr="008F3FDD" w14:paraId="21FF200E"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DF1BF6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5E47C8E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00"/>
            <w:noWrap/>
            <w:vAlign w:val="bottom"/>
            <w:hideMark/>
          </w:tcPr>
          <w:p w14:paraId="02F3FA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w:t>
            </w:r>
          </w:p>
        </w:tc>
        <w:tc>
          <w:tcPr>
            <w:tcW w:w="1275" w:type="dxa"/>
            <w:tcBorders>
              <w:top w:val="nil"/>
              <w:left w:val="nil"/>
              <w:bottom w:val="nil"/>
              <w:right w:val="nil"/>
            </w:tcBorders>
            <w:shd w:val="clear" w:color="000000" w:fill="FFFF00"/>
            <w:noWrap/>
            <w:vAlign w:val="bottom"/>
            <w:hideMark/>
          </w:tcPr>
          <w:p w14:paraId="64CB8E6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153,85</w:t>
            </w:r>
          </w:p>
        </w:tc>
        <w:tc>
          <w:tcPr>
            <w:tcW w:w="1277" w:type="dxa"/>
            <w:tcBorders>
              <w:top w:val="nil"/>
              <w:left w:val="nil"/>
              <w:bottom w:val="nil"/>
              <w:right w:val="nil"/>
            </w:tcBorders>
            <w:shd w:val="clear" w:color="000000" w:fill="FFFF00"/>
            <w:noWrap/>
            <w:vAlign w:val="bottom"/>
            <w:hideMark/>
          </w:tcPr>
          <w:p w14:paraId="7023A1B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330,00</w:t>
            </w:r>
          </w:p>
        </w:tc>
      </w:tr>
      <w:tr w:rsidR="008F3FDD" w:rsidRPr="008F3FDD" w14:paraId="7C7A2AB0"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37D6C43"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DAF228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99"/>
            <w:noWrap/>
            <w:vAlign w:val="bottom"/>
            <w:hideMark/>
          </w:tcPr>
          <w:p w14:paraId="12CB726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200,00</w:t>
            </w:r>
          </w:p>
        </w:tc>
        <w:tc>
          <w:tcPr>
            <w:tcW w:w="1275" w:type="dxa"/>
            <w:tcBorders>
              <w:top w:val="nil"/>
              <w:left w:val="nil"/>
              <w:bottom w:val="nil"/>
              <w:right w:val="nil"/>
            </w:tcBorders>
            <w:shd w:val="clear" w:color="000000" w:fill="FFFF99"/>
            <w:noWrap/>
            <w:vAlign w:val="bottom"/>
            <w:hideMark/>
          </w:tcPr>
          <w:p w14:paraId="21EF999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153,85</w:t>
            </w:r>
          </w:p>
        </w:tc>
        <w:tc>
          <w:tcPr>
            <w:tcW w:w="1277" w:type="dxa"/>
            <w:tcBorders>
              <w:top w:val="nil"/>
              <w:left w:val="nil"/>
              <w:bottom w:val="nil"/>
              <w:right w:val="nil"/>
            </w:tcBorders>
            <w:shd w:val="clear" w:color="000000" w:fill="FFFF99"/>
            <w:noWrap/>
            <w:vAlign w:val="bottom"/>
            <w:hideMark/>
          </w:tcPr>
          <w:p w14:paraId="7FE482C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330,00</w:t>
            </w:r>
          </w:p>
        </w:tc>
      </w:tr>
      <w:tr w:rsidR="008F3FDD" w:rsidRPr="008F3FDD" w14:paraId="1338CFE6" w14:textId="77777777" w:rsidTr="008F3FDD">
        <w:trPr>
          <w:trHeight w:val="255"/>
        </w:trPr>
        <w:tc>
          <w:tcPr>
            <w:tcW w:w="1139" w:type="dxa"/>
            <w:tcBorders>
              <w:top w:val="nil"/>
              <w:left w:val="nil"/>
              <w:bottom w:val="nil"/>
              <w:right w:val="nil"/>
            </w:tcBorders>
            <w:shd w:val="clear" w:color="auto" w:fill="auto"/>
            <w:noWrap/>
            <w:vAlign w:val="bottom"/>
            <w:hideMark/>
          </w:tcPr>
          <w:p w14:paraId="75C4A1D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R436</w:t>
            </w:r>
          </w:p>
        </w:tc>
        <w:tc>
          <w:tcPr>
            <w:tcW w:w="1047" w:type="dxa"/>
            <w:tcBorders>
              <w:top w:val="nil"/>
              <w:left w:val="nil"/>
              <w:bottom w:val="nil"/>
              <w:right w:val="nil"/>
            </w:tcBorders>
            <w:shd w:val="clear" w:color="auto" w:fill="auto"/>
            <w:noWrap/>
            <w:vAlign w:val="bottom"/>
            <w:hideMark/>
          </w:tcPr>
          <w:p w14:paraId="1381915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3232</w:t>
            </w:r>
          </w:p>
        </w:tc>
        <w:tc>
          <w:tcPr>
            <w:tcW w:w="6886" w:type="dxa"/>
            <w:tcBorders>
              <w:top w:val="nil"/>
              <w:left w:val="nil"/>
              <w:bottom w:val="nil"/>
              <w:right w:val="nil"/>
            </w:tcBorders>
            <w:shd w:val="clear" w:color="auto" w:fill="auto"/>
            <w:noWrap/>
            <w:vAlign w:val="bottom"/>
            <w:hideMark/>
          </w:tcPr>
          <w:p w14:paraId="6CB1A78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Održavanje opreme telefona, interneta</w:t>
            </w:r>
          </w:p>
        </w:tc>
        <w:tc>
          <w:tcPr>
            <w:tcW w:w="1418" w:type="dxa"/>
            <w:tcBorders>
              <w:top w:val="nil"/>
              <w:left w:val="nil"/>
              <w:bottom w:val="nil"/>
              <w:right w:val="nil"/>
            </w:tcBorders>
            <w:shd w:val="clear" w:color="auto" w:fill="auto"/>
            <w:noWrap/>
            <w:vAlign w:val="bottom"/>
            <w:hideMark/>
          </w:tcPr>
          <w:p w14:paraId="76748F4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70A886D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200,00</w:t>
            </w:r>
          </w:p>
        </w:tc>
        <w:tc>
          <w:tcPr>
            <w:tcW w:w="1275" w:type="dxa"/>
            <w:tcBorders>
              <w:top w:val="nil"/>
              <w:left w:val="nil"/>
              <w:bottom w:val="nil"/>
              <w:right w:val="nil"/>
            </w:tcBorders>
            <w:shd w:val="clear" w:color="auto" w:fill="auto"/>
            <w:noWrap/>
            <w:vAlign w:val="bottom"/>
            <w:hideMark/>
          </w:tcPr>
          <w:p w14:paraId="0C4A5C1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153,85</w:t>
            </w:r>
          </w:p>
        </w:tc>
        <w:tc>
          <w:tcPr>
            <w:tcW w:w="1277" w:type="dxa"/>
            <w:tcBorders>
              <w:top w:val="nil"/>
              <w:left w:val="nil"/>
              <w:bottom w:val="nil"/>
              <w:right w:val="nil"/>
            </w:tcBorders>
            <w:shd w:val="clear" w:color="auto" w:fill="auto"/>
            <w:noWrap/>
            <w:vAlign w:val="bottom"/>
            <w:hideMark/>
          </w:tcPr>
          <w:p w14:paraId="1BBBEB2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330,00</w:t>
            </w:r>
          </w:p>
        </w:tc>
      </w:tr>
      <w:tr w:rsidR="008F3FDD" w:rsidRPr="008F3FDD" w14:paraId="7917751B"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058C5BC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Program 1018 Program vodoopskrba i odvodnja</w:t>
            </w:r>
          </w:p>
        </w:tc>
        <w:tc>
          <w:tcPr>
            <w:tcW w:w="1418" w:type="dxa"/>
            <w:tcBorders>
              <w:top w:val="nil"/>
              <w:left w:val="nil"/>
              <w:bottom w:val="nil"/>
              <w:right w:val="nil"/>
            </w:tcBorders>
            <w:shd w:val="clear" w:color="000000" w:fill="9999FF"/>
            <w:noWrap/>
            <w:vAlign w:val="bottom"/>
            <w:hideMark/>
          </w:tcPr>
          <w:p w14:paraId="74A9EE7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17.815,00</w:t>
            </w:r>
          </w:p>
        </w:tc>
        <w:tc>
          <w:tcPr>
            <w:tcW w:w="1276" w:type="dxa"/>
            <w:tcBorders>
              <w:top w:val="nil"/>
              <w:left w:val="nil"/>
              <w:bottom w:val="nil"/>
              <w:right w:val="nil"/>
            </w:tcBorders>
            <w:shd w:val="clear" w:color="000000" w:fill="9999FF"/>
            <w:noWrap/>
            <w:vAlign w:val="bottom"/>
            <w:hideMark/>
          </w:tcPr>
          <w:p w14:paraId="362DE07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9999FF"/>
            <w:noWrap/>
            <w:vAlign w:val="bottom"/>
            <w:hideMark/>
          </w:tcPr>
          <w:p w14:paraId="1907EBC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9999FF"/>
            <w:noWrap/>
            <w:vAlign w:val="bottom"/>
            <w:hideMark/>
          </w:tcPr>
          <w:p w14:paraId="5FEBEE0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17.815,00</w:t>
            </w:r>
          </w:p>
        </w:tc>
      </w:tr>
      <w:tr w:rsidR="008F3FDD" w:rsidRPr="008F3FDD" w14:paraId="39D740A8"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13F48299"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K100002 Vodoopskrba</w:t>
            </w:r>
          </w:p>
        </w:tc>
        <w:tc>
          <w:tcPr>
            <w:tcW w:w="1418" w:type="dxa"/>
            <w:tcBorders>
              <w:top w:val="nil"/>
              <w:left w:val="nil"/>
              <w:bottom w:val="nil"/>
              <w:right w:val="nil"/>
            </w:tcBorders>
            <w:shd w:val="clear" w:color="000000" w:fill="CCCCFF"/>
            <w:noWrap/>
            <w:vAlign w:val="bottom"/>
            <w:hideMark/>
          </w:tcPr>
          <w:p w14:paraId="2642EFB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CCCCFF"/>
            <w:noWrap/>
            <w:vAlign w:val="bottom"/>
            <w:hideMark/>
          </w:tcPr>
          <w:p w14:paraId="70F3FC6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5B27C87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2042B2E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6.000,00</w:t>
            </w:r>
          </w:p>
        </w:tc>
      </w:tr>
      <w:tr w:rsidR="008F3FDD" w:rsidRPr="008F3FDD" w14:paraId="5C520F38"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11D851F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32CD178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FFFF00"/>
            <w:noWrap/>
            <w:vAlign w:val="bottom"/>
            <w:hideMark/>
          </w:tcPr>
          <w:p w14:paraId="010D0CC9"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6CB033F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3EC6665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6.000,00</w:t>
            </w:r>
          </w:p>
        </w:tc>
      </w:tr>
      <w:tr w:rsidR="008F3FDD" w:rsidRPr="008F3FDD" w14:paraId="7348097A"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31EC6D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EBEE45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FFFF99"/>
            <w:noWrap/>
            <w:vAlign w:val="bottom"/>
            <w:hideMark/>
          </w:tcPr>
          <w:p w14:paraId="5C4BE82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716F41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76A000B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6.000,00</w:t>
            </w:r>
          </w:p>
        </w:tc>
      </w:tr>
      <w:tr w:rsidR="008F3FDD" w:rsidRPr="008F3FDD" w14:paraId="571365F9" w14:textId="77777777" w:rsidTr="008F3FDD">
        <w:trPr>
          <w:trHeight w:val="255"/>
        </w:trPr>
        <w:tc>
          <w:tcPr>
            <w:tcW w:w="1139" w:type="dxa"/>
            <w:tcBorders>
              <w:top w:val="nil"/>
              <w:left w:val="nil"/>
              <w:bottom w:val="nil"/>
              <w:right w:val="nil"/>
            </w:tcBorders>
            <w:shd w:val="clear" w:color="auto" w:fill="auto"/>
            <w:noWrap/>
            <w:vAlign w:val="bottom"/>
            <w:hideMark/>
          </w:tcPr>
          <w:p w14:paraId="2DA0728D"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R312A</w:t>
            </w:r>
          </w:p>
        </w:tc>
        <w:tc>
          <w:tcPr>
            <w:tcW w:w="1047" w:type="dxa"/>
            <w:tcBorders>
              <w:top w:val="nil"/>
              <w:left w:val="nil"/>
              <w:bottom w:val="nil"/>
              <w:right w:val="nil"/>
            </w:tcBorders>
            <w:shd w:val="clear" w:color="auto" w:fill="auto"/>
            <w:noWrap/>
            <w:vAlign w:val="bottom"/>
            <w:hideMark/>
          </w:tcPr>
          <w:p w14:paraId="7F574DF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3861</w:t>
            </w:r>
          </w:p>
        </w:tc>
        <w:tc>
          <w:tcPr>
            <w:tcW w:w="6886" w:type="dxa"/>
            <w:tcBorders>
              <w:top w:val="nil"/>
              <w:left w:val="nil"/>
              <w:bottom w:val="nil"/>
              <w:right w:val="nil"/>
            </w:tcBorders>
            <w:shd w:val="clear" w:color="auto" w:fill="auto"/>
            <w:noWrap/>
            <w:vAlign w:val="bottom"/>
            <w:hideMark/>
          </w:tcPr>
          <w:p w14:paraId="53579051"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Vodoopskrba</w:t>
            </w:r>
          </w:p>
        </w:tc>
        <w:tc>
          <w:tcPr>
            <w:tcW w:w="1418" w:type="dxa"/>
            <w:tcBorders>
              <w:top w:val="nil"/>
              <w:left w:val="nil"/>
              <w:bottom w:val="nil"/>
              <w:right w:val="nil"/>
            </w:tcBorders>
            <w:shd w:val="clear" w:color="auto" w:fill="auto"/>
            <w:noWrap/>
            <w:vAlign w:val="bottom"/>
            <w:hideMark/>
          </w:tcPr>
          <w:p w14:paraId="6148504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6.000,00</w:t>
            </w:r>
          </w:p>
        </w:tc>
        <w:tc>
          <w:tcPr>
            <w:tcW w:w="1276" w:type="dxa"/>
            <w:tcBorders>
              <w:top w:val="nil"/>
              <w:left w:val="nil"/>
              <w:bottom w:val="nil"/>
              <w:right w:val="nil"/>
            </w:tcBorders>
            <w:shd w:val="clear" w:color="auto" w:fill="auto"/>
            <w:noWrap/>
            <w:vAlign w:val="bottom"/>
            <w:hideMark/>
          </w:tcPr>
          <w:p w14:paraId="2E3BF63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D60F6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1BEC660B"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6.000,00</w:t>
            </w:r>
          </w:p>
        </w:tc>
      </w:tr>
      <w:tr w:rsidR="008F3FDD" w:rsidRPr="008F3FDD" w14:paraId="01086FFA"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1E3BE13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K100003 Odvodnja</w:t>
            </w:r>
          </w:p>
        </w:tc>
        <w:tc>
          <w:tcPr>
            <w:tcW w:w="1418" w:type="dxa"/>
            <w:tcBorders>
              <w:top w:val="nil"/>
              <w:left w:val="nil"/>
              <w:bottom w:val="nil"/>
              <w:right w:val="nil"/>
            </w:tcBorders>
            <w:shd w:val="clear" w:color="000000" w:fill="CCCCFF"/>
            <w:noWrap/>
            <w:vAlign w:val="bottom"/>
            <w:hideMark/>
          </w:tcPr>
          <w:p w14:paraId="7A3BDA1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11.815,00</w:t>
            </w:r>
          </w:p>
        </w:tc>
        <w:tc>
          <w:tcPr>
            <w:tcW w:w="1276" w:type="dxa"/>
            <w:tcBorders>
              <w:top w:val="nil"/>
              <w:left w:val="nil"/>
              <w:bottom w:val="nil"/>
              <w:right w:val="nil"/>
            </w:tcBorders>
            <w:shd w:val="clear" w:color="000000" w:fill="CCCCFF"/>
            <w:noWrap/>
            <w:vAlign w:val="bottom"/>
            <w:hideMark/>
          </w:tcPr>
          <w:p w14:paraId="652984E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04DCA4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CCCCFF"/>
            <w:noWrap/>
            <w:vAlign w:val="bottom"/>
            <w:hideMark/>
          </w:tcPr>
          <w:p w14:paraId="1F9061E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11.815,00</w:t>
            </w:r>
          </w:p>
        </w:tc>
      </w:tr>
      <w:tr w:rsidR="008F3FDD" w:rsidRPr="008F3FDD" w14:paraId="7587306B"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3BBC7ED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 Opći prihodi i primici</w:t>
            </w:r>
          </w:p>
        </w:tc>
        <w:tc>
          <w:tcPr>
            <w:tcW w:w="1418" w:type="dxa"/>
            <w:tcBorders>
              <w:top w:val="nil"/>
              <w:left w:val="nil"/>
              <w:bottom w:val="nil"/>
              <w:right w:val="nil"/>
            </w:tcBorders>
            <w:shd w:val="clear" w:color="000000" w:fill="FFFF00"/>
            <w:noWrap/>
            <w:vAlign w:val="bottom"/>
            <w:hideMark/>
          </w:tcPr>
          <w:p w14:paraId="495BFB9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11.415,00</w:t>
            </w:r>
          </w:p>
        </w:tc>
        <w:tc>
          <w:tcPr>
            <w:tcW w:w="1276" w:type="dxa"/>
            <w:tcBorders>
              <w:top w:val="nil"/>
              <w:left w:val="nil"/>
              <w:bottom w:val="nil"/>
              <w:right w:val="nil"/>
            </w:tcBorders>
            <w:shd w:val="clear" w:color="000000" w:fill="FFFF00"/>
            <w:noWrap/>
            <w:vAlign w:val="bottom"/>
            <w:hideMark/>
          </w:tcPr>
          <w:p w14:paraId="68CEC4B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5F5D6E8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1E6721C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11.415,00</w:t>
            </w:r>
          </w:p>
        </w:tc>
      </w:tr>
      <w:tr w:rsidR="008F3FDD" w:rsidRPr="008F3FDD" w14:paraId="5133CB1B"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5E597F5E"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A7814C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11.415,00</w:t>
            </w:r>
          </w:p>
        </w:tc>
        <w:tc>
          <w:tcPr>
            <w:tcW w:w="1276" w:type="dxa"/>
            <w:tcBorders>
              <w:top w:val="nil"/>
              <w:left w:val="nil"/>
              <w:bottom w:val="nil"/>
              <w:right w:val="nil"/>
            </w:tcBorders>
            <w:shd w:val="clear" w:color="000000" w:fill="FFFF99"/>
            <w:noWrap/>
            <w:vAlign w:val="bottom"/>
            <w:hideMark/>
          </w:tcPr>
          <w:p w14:paraId="5BC2427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467D2BE5"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4B09C768"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11.415,00</w:t>
            </w:r>
          </w:p>
        </w:tc>
      </w:tr>
      <w:tr w:rsidR="008F3FDD" w:rsidRPr="008F3FDD" w14:paraId="28BB5FE9" w14:textId="77777777" w:rsidTr="008F3FDD">
        <w:trPr>
          <w:trHeight w:val="255"/>
        </w:trPr>
        <w:tc>
          <w:tcPr>
            <w:tcW w:w="1139" w:type="dxa"/>
            <w:tcBorders>
              <w:top w:val="nil"/>
              <w:left w:val="nil"/>
              <w:bottom w:val="nil"/>
              <w:right w:val="nil"/>
            </w:tcBorders>
            <w:shd w:val="clear" w:color="auto" w:fill="auto"/>
            <w:noWrap/>
            <w:vAlign w:val="bottom"/>
            <w:hideMark/>
          </w:tcPr>
          <w:p w14:paraId="4B039AFB"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R311</w:t>
            </w:r>
          </w:p>
        </w:tc>
        <w:tc>
          <w:tcPr>
            <w:tcW w:w="1047" w:type="dxa"/>
            <w:tcBorders>
              <w:top w:val="nil"/>
              <w:left w:val="nil"/>
              <w:bottom w:val="nil"/>
              <w:right w:val="nil"/>
            </w:tcBorders>
            <w:shd w:val="clear" w:color="auto" w:fill="auto"/>
            <w:noWrap/>
            <w:vAlign w:val="bottom"/>
            <w:hideMark/>
          </w:tcPr>
          <w:p w14:paraId="645D76A8"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3861</w:t>
            </w:r>
          </w:p>
        </w:tc>
        <w:tc>
          <w:tcPr>
            <w:tcW w:w="6886" w:type="dxa"/>
            <w:tcBorders>
              <w:top w:val="nil"/>
              <w:left w:val="nil"/>
              <w:bottom w:val="nil"/>
              <w:right w:val="nil"/>
            </w:tcBorders>
            <w:shd w:val="clear" w:color="auto" w:fill="auto"/>
            <w:noWrap/>
            <w:vAlign w:val="bottom"/>
            <w:hideMark/>
          </w:tcPr>
          <w:p w14:paraId="709E055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Odvodnja</w:t>
            </w:r>
          </w:p>
        </w:tc>
        <w:tc>
          <w:tcPr>
            <w:tcW w:w="1418" w:type="dxa"/>
            <w:tcBorders>
              <w:top w:val="nil"/>
              <w:left w:val="nil"/>
              <w:bottom w:val="nil"/>
              <w:right w:val="nil"/>
            </w:tcBorders>
            <w:shd w:val="clear" w:color="auto" w:fill="auto"/>
            <w:noWrap/>
            <w:vAlign w:val="bottom"/>
            <w:hideMark/>
          </w:tcPr>
          <w:p w14:paraId="793EB8AF"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4.910,00</w:t>
            </w:r>
          </w:p>
        </w:tc>
        <w:tc>
          <w:tcPr>
            <w:tcW w:w="1276" w:type="dxa"/>
            <w:tcBorders>
              <w:top w:val="nil"/>
              <w:left w:val="nil"/>
              <w:bottom w:val="nil"/>
              <w:right w:val="nil"/>
            </w:tcBorders>
            <w:shd w:val="clear" w:color="auto" w:fill="auto"/>
            <w:noWrap/>
            <w:vAlign w:val="bottom"/>
            <w:hideMark/>
          </w:tcPr>
          <w:p w14:paraId="763FFDB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FF473B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3007725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4.910,00</w:t>
            </w:r>
          </w:p>
        </w:tc>
      </w:tr>
      <w:tr w:rsidR="008F3FDD" w:rsidRPr="008F3FDD" w14:paraId="106BBE92" w14:textId="77777777" w:rsidTr="008F3FDD">
        <w:trPr>
          <w:trHeight w:val="255"/>
        </w:trPr>
        <w:tc>
          <w:tcPr>
            <w:tcW w:w="1139" w:type="dxa"/>
            <w:tcBorders>
              <w:top w:val="nil"/>
              <w:left w:val="nil"/>
              <w:bottom w:val="nil"/>
              <w:right w:val="nil"/>
            </w:tcBorders>
            <w:shd w:val="clear" w:color="auto" w:fill="auto"/>
            <w:noWrap/>
            <w:vAlign w:val="bottom"/>
            <w:hideMark/>
          </w:tcPr>
          <w:p w14:paraId="375B265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R354C</w:t>
            </w:r>
          </w:p>
        </w:tc>
        <w:tc>
          <w:tcPr>
            <w:tcW w:w="1047" w:type="dxa"/>
            <w:tcBorders>
              <w:top w:val="nil"/>
              <w:left w:val="nil"/>
              <w:bottom w:val="nil"/>
              <w:right w:val="nil"/>
            </w:tcBorders>
            <w:shd w:val="clear" w:color="auto" w:fill="auto"/>
            <w:noWrap/>
            <w:vAlign w:val="bottom"/>
            <w:hideMark/>
          </w:tcPr>
          <w:p w14:paraId="3EDBAAE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3861</w:t>
            </w:r>
          </w:p>
        </w:tc>
        <w:tc>
          <w:tcPr>
            <w:tcW w:w="6886" w:type="dxa"/>
            <w:tcBorders>
              <w:top w:val="nil"/>
              <w:left w:val="nil"/>
              <w:bottom w:val="nil"/>
              <w:right w:val="nil"/>
            </w:tcBorders>
            <w:shd w:val="clear" w:color="auto" w:fill="auto"/>
            <w:noWrap/>
            <w:vAlign w:val="bottom"/>
            <w:hideMark/>
          </w:tcPr>
          <w:p w14:paraId="0C376590"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Aglomeracija Zaprešić - Kraj Donji</w:t>
            </w:r>
          </w:p>
        </w:tc>
        <w:tc>
          <w:tcPr>
            <w:tcW w:w="1418" w:type="dxa"/>
            <w:tcBorders>
              <w:top w:val="nil"/>
              <w:left w:val="nil"/>
              <w:bottom w:val="nil"/>
              <w:right w:val="nil"/>
            </w:tcBorders>
            <w:shd w:val="clear" w:color="auto" w:fill="auto"/>
            <w:noWrap/>
            <w:vAlign w:val="bottom"/>
            <w:hideMark/>
          </w:tcPr>
          <w:p w14:paraId="4440076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c>
          <w:tcPr>
            <w:tcW w:w="1276" w:type="dxa"/>
            <w:tcBorders>
              <w:top w:val="nil"/>
              <w:left w:val="nil"/>
              <w:bottom w:val="nil"/>
              <w:right w:val="nil"/>
            </w:tcBorders>
            <w:shd w:val="clear" w:color="auto" w:fill="auto"/>
            <w:noWrap/>
            <w:vAlign w:val="bottom"/>
            <w:hideMark/>
          </w:tcPr>
          <w:p w14:paraId="6768B5D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714AE2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F69FF1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2.655,00</w:t>
            </w:r>
          </w:p>
        </w:tc>
      </w:tr>
      <w:tr w:rsidR="008F3FDD" w:rsidRPr="008F3FDD" w14:paraId="469DD014" w14:textId="77777777" w:rsidTr="008F3FDD">
        <w:trPr>
          <w:trHeight w:val="255"/>
        </w:trPr>
        <w:tc>
          <w:tcPr>
            <w:tcW w:w="1139" w:type="dxa"/>
            <w:tcBorders>
              <w:top w:val="nil"/>
              <w:left w:val="nil"/>
              <w:bottom w:val="nil"/>
              <w:right w:val="nil"/>
            </w:tcBorders>
            <w:shd w:val="clear" w:color="auto" w:fill="auto"/>
            <w:noWrap/>
            <w:vAlign w:val="bottom"/>
            <w:hideMark/>
          </w:tcPr>
          <w:p w14:paraId="107A96C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R427A</w:t>
            </w:r>
          </w:p>
        </w:tc>
        <w:tc>
          <w:tcPr>
            <w:tcW w:w="1047" w:type="dxa"/>
            <w:tcBorders>
              <w:top w:val="nil"/>
              <w:left w:val="nil"/>
              <w:bottom w:val="nil"/>
              <w:right w:val="nil"/>
            </w:tcBorders>
            <w:shd w:val="clear" w:color="auto" w:fill="auto"/>
            <w:noWrap/>
            <w:vAlign w:val="bottom"/>
            <w:hideMark/>
          </w:tcPr>
          <w:p w14:paraId="49F6D217"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3861</w:t>
            </w:r>
          </w:p>
        </w:tc>
        <w:tc>
          <w:tcPr>
            <w:tcW w:w="6886" w:type="dxa"/>
            <w:tcBorders>
              <w:top w:val="nil"/>
              <w:left w:val="nil"/>
              <w:bottom w:val="nil"/>
              <w:right w:val="nil"/>
            </w:tcBorders>
            <w:shd w:val="clear" w:color="auto" w:fill="auto"/>
            <w:noWrap/>
            <w:vAlign w:val="bottom"/>
            <w:hideMark/>
          </w:tcPr>
          <w:p w14:paraId="1CE6A3F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Sufinanciranje projektne dokumentacije - "Magistralni cjevovod Pušća - Milić Selo"</w:t>
            </w:r>
          </w:p>
        </w:tc>
        <w:tc>
          <w:tcPr>
            <w:tcW w:w="1418" w:type="dxa"/>
            <w:tcBorders>
              <w:top w:val="nil"/>
              <w:left w:val="nil"/>
              <w:bottom w:val="nil"/>
              <w:right w:val="nil"/>
            </w:tcBorders>
            <w:shd w:val="clear" w:color="auto" w:fill="auto"/>
            <w:noWrap/>
            <w:vAlign w:val="bottom"/>
            <w:hideMark/>
          </w:tcPr>
          <w:p w14:paraId="572DB60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3.850,00</w:t>
            </w:r>
          </w:p>
        </w:tc>
        <w:tc>
          <w:tcPr>
            <w:tcW w:w="1276" w:type="dxa"/>
            <w:tcBorders>
              <w:top w:val="nil"/>
              <w:left w:val="nil"/>
              <w:bottom w:val="nil"/>
              <w:right w:val="nil"/>
            </w:tcBorders>
            <w:shd w:val="clear" w:color="auto" w:fill="auto"/>
            <w:noWrap/>
            <w:vAlign w:val="bottom"/>
            <w:hideMark/>
          </w:tcPr>
          <w:p w14:paraId="0FAD800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0E14DFE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1DDD76A"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3.850,00</w:t>
            </w:r>
          </w:p>
        </w:tc>
      </w:tr>
      <w:tr w:rsidR="008F3FDD" w:rsidRPr="008F3FDD" w14:paraId="68DEDAB7" w14:textId="77777777" w:rsidTr="008F3FDD">
        <w:trPr>
          <w:trHeight w:val="255"/>
        </w:trPr>
        <w:tc>
          <w:tcPr>
            <w:tcW w:w="9072" w:type="dxa"/>
            <w:gridSpan w:val="3"/>
            <w:tcBorders>
              <w:top w:val="nil"/>
              <w:left w:val="nil"/>
              <w:bottom w:val="nil"/>
              <w:right w:val="nil"/>
            </w:tcBorders>
            <w:shd w:val="clear" w:color="000000" w:fill="FFFF00"/>
            <w:noWrap/>
            <w:vAlign w:val="bottom"/>
            <w:hideMark/>
          </w:tcPr>
          <w:p w14:paraId="2F446F8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 Prihodi za posebne namjene</w:t>
            </w:r>
          </w:p>
        </w:tc>
        <w:tc>
          <w:tcPr>
            <w:tcW w:w="1418" w:type="dxa"/>
            <w:tcBorders>
              <w:top w:val="nil"/>
              <w:left w:val="nil"/>
              <w:bottom w:val="nil"/>
              <w:right w:val="nil"/>
            </w:tcBorders>
            <w:shd w:val="clear" w:color="000000" w:fill="FFFF00"/>
            <w:noWrap/>
            <w:vAlign w:val="bottom"/>
            <w:hideMark/>
          </w:tcPr>
          <w:p w14:paraId="6F78375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400,00</w:t>
            </w:r>
          </w:p>
        </w:tc>
        <w:tc>
          <w:tcPr>
            <w:tcW w:w="1276" w:type="dxa"/>
            <w:tcBorders>
              <w:top w:val="nil"/>
              <w:left w:val="nil"/>
              <w:bottom w:val="nil"/>
              <w:right w:val="nil"/>
            </w:tcBorders>
            <w:shd w:val="clear" w:color="000000" w:fill="FFFF00"/>
            <w:noWrap/>
            <w:vAlign w:val="bottom"/>
            <w:hideMark/>
          </w:tcPr>
          <w:p w14:paraId="71F094A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00"/>
            <w:noWrap/>
            <w:vAlign w:val="bottom"/>
            <w:hideMark/>
          </w:tcPr>
          <w:p w14:paraId="358452A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00"/>
            <w:noWrap/>
            <w:vAlign w:val="bottom"/>
            <w:hideMark/>
          </w:tcPr>
          <w:p w14:paraId="3063346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400,00</w:t>
            </w:r>
          </w:p>
        </w:tc>
      </w:tr>
      <w:tr w:rsidR="008F3FDD" w:rsidRPr="008F3FDD" w14:paraId="7C812325"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4879834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78AD609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400,00</w:t>
            </w:r>
          </w:p>
        </w:tc>
        <w:tc>
          <w:tcPr>
            <w:tcW w:w="1276" w:type="dxa"/>
            <w:tcBorders>
              <w:top w:val="nil"/>
              <w:left w:val="nil"/>
              <w:bottom w:val="nil"/>
              <w:right w:val="nil"/>
            </w:tcBorders>
            <w:shd w:val="clear" w:color="000000" w:fill="FFFF99"/>
            <w:noWrap/>
            <w:vAlign w:val="bottom"/>
            <w:hideMark/>
          </w:tcPr>
          <w:p w14:paraId="2E5EF34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0BA862E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55E63B6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400,00</w:t>
            </w:r>
          </w:p>
        </w:tc>
      </w:tr>
      <w:tr w:rsidR="008F3FDD" w:rsidRPr="008F3FDD" w14:paraId="56A05C1D" w14:textId="77777777" w:rsidTr="008F3FDD">
        <w:trPr>
          <w:trHeight w:val="255"/>
        </w:trPr>
        <w:tc>
          <w:tcPr>
            <w:tcW w:w="1139" w:type="dxa"/>
            <w:tcBorders>
              <w:top w:val="nil"/>
              <w:left w:val="nil"/>
              <w:bottom w:val="nil"/>
              <w:right w:val="nil"/>
            </w:tcBorders>
            <w:shd w:val="clear" w:color="auto" w:fill="auto"/>
            <w:noWrap/>
            <w:vAlign w:val="bottom"/>
            <w:hideMark/>
          </w:tcPr>
          <w:p w14:paraId="012E4F0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R311A</w:t>
            </w:r>
          </w:p>
        </w:tc>
        <w:tc>
          <w:tcPr>
            <w:tcW w:w="1047" w:type="dxa"/>
            <w:tcBorders>
              <w:top w:val="nil"/>
              <w:left w:val="nil"/>
              <w:bottom w:val="nil"/>
              <w:right w:val="nil"/>
            </w:tcBorders>
            <w:shd w:val="clear" w:color="auto" w:fill="auto"/>
            <w:noWrap/>
            <w:vAlign w:val="bottom"/>
            <w:hideMark/>
          </w:tcPr>
          <w:p w14:paraId="6899D046"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3861</w:t>
            </w:r>
          </w:p>
        </w:tc>
        <w:tc>
          <w:tcPr>
            <w:tcW w:w="6886" w:type="dxa"/>
            <w:tcBorders>
              <w:top w:val="nil"/>
              <w:left w:val="nil"/>
              <w:bottom w:val="nil"/>
              <w:right w:val="nil"/>
            </w:tcBorders>
            <w:shd w:val="clear" w:color="auto" w:fill="auto"/>
            <w:noWrap/>
            <w:vAlign w:val="bottom"/>
            <w:hideMark/>
          </w:tcPr>
          <w:p w14:paraId="6FD7F162"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Odvodnja</w:t>
            </w:r>
          </w:p>
        </w:tc>
        <w:tc>
          <w:tcPr>
            <w:tcW w:w="1418" w:type="dxa"/>
            <w:tcBorders>
              <w:top w:val="nil"/>
              <w:left w:val="nil"/>
              <w:bottom w:val="nil"/>
              <w:right w:val="nil"/>
            </w:tcBorders>
            <w:shd w:val="clear" w:color="auto" w:fill="auto"/>
            <w:noWrap/>
            <w:vAlign w:val="bottom"/>
            <w:hideMark/>
          </w:tcPr>
          <w:p w14:paraId="4A542DBE"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c>
          <w:tcPr>
            <w:tcW w:w="1276" w:type="dxa"/>
            <w:tcBorders>
              <w:top w:val="nil"/>
              <w:left w:val="nil"/>
              <w:bottom w:val="nil"/>
              <w:right w:val="nil"/>
            </w:tcBorders>
            <w:shd w:val="clear" w:color="auto" w:fill="auto"/>
            <w:noWrap/>
            <w:vAlign w:val="bottom"/>
            <w:hideMark/>
          </w:tcPr>
          <w:p w14:paraId="1A6BB6A8"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314AFC56"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24BF36A7"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400,00</w:t>
            </w:r>
          </w:p>
        </w:tc>
      </w:tr>
      <w:tr w:rsidR="008F3FDD" w:rsidRPr="008F3FDD" w14:paraId="2B9E7C0C" w14:textId="77777777" w:rsidTr="008F3FDD">
        <w:trPr>
          <w:trHeight w:val="255"/>
        </w:trPr>
        <w:tc>
          <w:tcPr>
            <w:tcW w:w="9072" w:type="dxa"/>
            <w:gridSpan w:val="3"/>
            <w:tcBorders>
              <w:top w:val="nil"/>
              <w:left w:val="nil"/>
              <w:bottom w:val="nil"/>
              <w:right w:val="nil"/>
            </w:tcBorders>
            <w:shd w:val="clear" w:color="000000" w:fill="9999FF"/>
            <w:noWrap/>
            <w:vAlign w:val="bottom"/>
            <w:hideMark/>
          </w:tcPr>
          <w:p w14:paraId="60FAAE42"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lastRenderedPageBreak/>
              <w:t>Program 1019 Javne potrebe u športu</w:t>
            </w:r>
          </w:p>
        </w:tc>
        <w:tc>
          <w:tcPr>
            <w:tcW w:w="1418" w:type="dxa"/>
            <w:tcBorders>
              <w:top w:val="nil"/>
              <w:left w:val="nil"/>
              <w:bottom w:val="nil"/>
              <w:right w:val="nil"/>
            </w:tcBorders>
            <w:shd w:val="clear" w:color="000000" w:fill="9999FF"/>
            <w:noWrap/>
            <w:vAlign w:val="bottom"/>
            <w:hideMark/>
          </w:tcPr>
          <w:p w14:paraId="0BFBFF22"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53.093,00</w:t>
            </w:r>
          </w:p>
        </w:tc>
        <w:tc>
          <w:tcPr>
            <w:tcW w:w="1276" w:type="dxa"/>
            <w:tcBorders>
              <w:top w:val="nil"/>
              <w:left w:val="nil"/>
              <w:bottom w:val="nil"/>
              <w:right w:val="nil"/>
            </w:tcBorders>
            <w:shd w:val="clear" w:color="000000" w:fill="9999FF"/>
            <w:noWrap/>
            <w:vAlign w:val="bottom"/>
            <w:hideMark/>
          </w:tcPr>
          <w:p w14:paraId="5D77771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-39.820,00</w:t>
            </w:r>
          </w:p>
        </w:tc>
        <w:tc>
          <w:tcPr>
            <w:tcW w:w="1275" w:type="dxa"/>
            <w:tcBorders>
              <w:top w:val="nil"/>
              <w:left w:val="nil"/>
              <w:bottom w:val="nil"/>
              <w:right w:val="nil"/>
            </w:tcBorders>
            <w:shd w:val="clear" w:color="000000" w:fill="9999FF"/>
            <w:noWrap/>
            <w:vAlign w:val="bottom"/>
            <w:hideMark/>
          </w:tcPr>
          <w:p w14:paraId="4B1FBE7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-75,00</w:t>
            </w:r>
          </w:p>
        </w:tc>
        <w:tc>
          <w:tcPr>
            <w:tcW w:w="1277" w:type="dxa"/>
            <w:tcBorders>
              <w:top w:val="nil"/>
              <w:left w:val="nil"/>
              <w:bottom w:val="nil"/>
              <w:right w:val="nil"/>
            </w:tcBorders>
            <w:shd w:val="clear" w:color="000000" w:fill="9999FF"/>
            <w:noWrap/>
            <w:vAlign w:val="bottom"/>
            <w:hideMark/>
          </w:tcPr>
          <w:p w14:paraId="1BDA954D"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13.273,00</w:t>
            </w:r>
          </w:p>
        </w:tc>
      </w:tr>
      <w:tr w:rsidR="008F3FDD" w:rsidRPr="008F3FDD" w14:paraId="39CB2E90" w14:textId="77777777" w:rsidTr="008F3FDD">
        <w:trPr>
          <w:trHeight w:val="255"/>
        </w:trPr>
        <w:tc>
          <w:tcPr>
            <w:tcW w:w="9072" w:type="dxa"/>
            <w:gridSpan w:val="3"/>
            <w:tcBorders>
              <w:top w:val="nil"/>
              <w:left w:val="nil"/>
              <w:bottom w:val="nil"/>
              <w:right w:val="nil"/>
            </w:tcBorders>
            <w:shd w:val="clear" w:color="000000" w:fill="CCCCFF"/>
            <w:noWrap/>
            <w:vAlign w:val="bottom"/>
            <w:hideMark/>
          </w:tcPr>
          <w:p w14:paraId="7A09A05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Kapitalni projekt K100002 Sportsko igralište</w:t>
            </w:r>
          </w:p>
        </w:tc>
        <w:tc>
          <w:tcPr>
            <w:tcW w:w="1418" w:type="dxa"/>
            <w:tcBorders>
              <w:top w:val="nil"/>
              <w:left w:val="nil"/>
              <w:bottom w:val="nil"/>
              <w:right w:val="nil"/>
            </w:tcBorders>
            <w:shd w:val="clear" w:color="000000" w:fill="CCCCFF"/>
            <w:noWrap/>
            <w:vAlign w:val="bottom"/>
            <w:hideMark/>
          </w:tcPr>
          <w:p w14:paraId="5E59FEFA"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53.093,00</w:t>
            </w:r>
          </w:p>
        </w:tc>
        <w:tc>
          <w:tcPr>
            <w:tcW w:w="1276" w:type="dxa"/>
            <w:tcBorders>
              <w:top w:val="nil"/>
              <w:left w:val="nil"/>
              <w:bottom w:val="nil"/>
              <w:right w:val="nil"/>
            </w:tcBorders>
            <w:shd w:val="clear" w:color="000000" w:fill="CCCCFF"/>
            <w:noWrap/>
            <w:vAlign w:val="bottom"/>
            <w:hideMark/>
          </w:tcPr>
          <w:p w14:paraId="3D97ABF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-39.820,00</w:t>
            </w:r>
          </w:p>
        </w:tc>
        <w:tc>
          <w:tcPr>
            <w:tcW w:w="1275" w:type="dxa"/>
            <w:tcBorders>
              <w:top w:val="nil"/>
              <w:left w:val="nil"/>
              <w:bottom w:val="nil"/>
              <w:right w:val="nil"/>
            </w:tcBorders>
            <w:shd w:val="clear" w:color="000000" w:fill="CCCCFF"/>
            <w:noWrap/>
            <w:vAlign w:val="bottom"/>
            <w:hideMark/>
          </w:tcPr>
          <w:p w14:paraId="7EABFE56"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-75,00</w:t>
            </w:r>
          </w:p>
        </w:tc>
        <w:tc>
          <w:tcPr>
            <w:tcW w:w="1277" w:type="dxa"/>
            <w:tcBorders>
              <w:top w:val="nil"/>
              <w:left w:val="nil"/>
              <w:bottom w:val="nil"/>
              <w:right w:val="nil"/>
            </w:tcBorders>
            <w:shd w:val="clear" w:color="000000" w:fill="CCCCFF"/>
            <w:noWrap/>
            <w:vAlign w:val="bottom"/>
            <w:hideMark/>
          </w:tcPr>
          <w:p w14:paraId="27491584"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13.273,00</w:t>
            </w:r>
          </w:p>
        </w:tc>
      </w:tr>
      <w:tr w:rsidR="008F3FDD" w:rsidRPr="008F3FDD" w14:paraId="0F30EBD3" w14:textId="77777777" w:rsidTr="008F3FDD">
        <w:trPr>
          <w:trHeight w:val="255"/>
        </w:trPr>
        <w:tc>
          <w:tcPr>
            <w:tcW w:w="2186" w:type="dxa"/>
            <w:gridSpan w:val="2"/>
            <w:tcBorders>
              <w:top w:val="nil"/>
              <w:left w:val="nil"/>
              <w:bottom w:val="nil"/>
              <w:right w:val="nil"/>
            </w:tcBorders>
            <w:shd w:val="clear" w:color="000000" w:fill="FFFF00"/>
            <w:noWrap/>
            <w:vAlign w:val="bottom"/>
            <w:hideMark/>
          </w:tcPr>
          <w:p w14:paraId="42C61A56"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 Pomoći</w:t>
            </w:r>
          </w:p>
        </w:tc>
        <w:tc>
          <w:tcPr>
            <w:tcW w:w="6886" w:type="dxa"/>
            <w:tcBorders>
              <w:top w:val="nil"/>
              <w:left w:val="nil"/>
              <w:bottom w:val="nil"/>
              <w:right w:val="nil"/>
            </w:tcBorders>
            <w:shd w:val="clear" w:color="000000" w:fill="FFFF00"/>
            <w:noWrap/>
            <w:vAlign w:val="bottom"/>
            <w:hideMark/>
          </w:tcPr>
          <w:p w14:paraId="44ED2EC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00"/>
            <w:noWrap/>
            <w:vAlign w:val="bottom"/>
            <w:hideMark/>
          </w:tcPr>
          <w:p w14:paraId="5A288AD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53.093,00</w:t>
            </w:r>
          </w:p>
        </w:tc>
        <w:tc>
          <w:tcPr>
            <w:tcW w:w="1276" w:type="dxa"/>
            <w:tcBorders>
              <w:top w:val="nil"/>
              <w:left w:val="nil"/>
              <w:bottom w:val="nil"/>
              <w:right w:val="nil"/>
            </w:tcBorders>
            <w:shd w:val="clear" w:color="000000" w:fill="FFFF00"/>
            <w:noWrap/>
            <w:vAlign w:val="bottom"/>
            <w:hideMark/>
          </w:tcPr>
          <w:p w14:paraId="60625DCC"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-39.820,00</w:t>
            </w:r>
          </w:p>
        </w:tc>
        <w:tc>
          <w:tcPr>
            <w:tcW w:w="1275" w:type="dxa"/>
            <w:tcBorders>
              <w:top w:val="nil"/>
              <w:left w:val="nil"/>
              <w:bottom w:val="nil"/>
              <w:right w:val="nil"/>
            </w:tcBorders>
            <w:shd w:val="clear" w:color="000000" w:fill="FFFF00"/>
            <w:noWrap/>
            <w:vAlign w:val="bottom"/>
            <w:hideMark/>
          </w:tcPr>
          <w:p w14:paraId="38B54E33"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-75,00</w:t>
            </w:r>
          </w:p>
        </w:tc>
        <w:tc>
          <w:tcPr>
            <w:tcW w:w="1277" w:type="dxa"/>
            <w:tcBorders>
              <w:top w:val="nil"/>
              <w:left w:val="nil"/>
              <w:bottom w:val="nil"/>
              <w:right w:val="nil"/>
            </w:tcBorders>
            <w:shd w:val="clear" w:color="000000" w:fill="FFFF00"/>
            <w:noWrap/>
            <w:vAlign w:val="bottom"/>
            <w:hideMark/>
          </w:tcPr>
          <w:p w14:paraId="1E85D45E"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13.273,00</w:t>
            </w:r>
          </w:p>
        </w:tc>
      </w:tr>
      <w:tr w:rsidR="008F3FDD" w:rsidRPr="008F3FDD" w14:paraId="33A55DA3" w14:textId="77777777" w:rsidTr="008F3FDD">
        <w:trPr>
          <w:trHeight w:val="255"/>
        </w:trPr>
        <w:tc>
          <w:tcPr>
            <w:tcW w:w="2186" w:type="dxa"/>
            <w:gridSpan w:val="2"/>
            <w:tcBorders>
              <w:top w:val="nil"/>
              <w:left w:val="nil"/>
              <w:bottom w:val="nil"/>
              <w:right w:val="nil"/>
            </w:tcBorders>
            <w:shd w:val="clear" w:color="000000" w:fill="FFFF99"/>
            <w:noWrap/>
            <w:vAlign w:val="bottom"/>
            <w:hideMark/>
          </w:tcPr>
          <w:p w14:paraId="62D3B0AD"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5.1. Pomoći EU</w:t>
            </w:r>
          </w:p>
        </w:tc>
        <w:tc>
          <w:tcPr>
            <w:tcW w:w="6886" w:type="dxa"/>
            <w:tcBorders>
              <w:top w:val="nil"/>
              <w:left w:val="nil"/>
              <w:bottom w:val="nil"/>
              <w:right w:val="nil"/>
            </w:tcBorders>
            <w:shd w:val="clear" w:color="000000" w:fill="FFFF99"/>
            <w:noWrap/>
            <w:vAlign w:val="bottom"/>
            <w:hideMark/>
          </w:tcPr>
          <w:p w14:paraId="6E2DD16F"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6EC8817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39.820,00</w:t>
            </w:r>
          </w:p>
        </w:tc>
        <w:tc>
          <w:tcPr>
            <w:tcW w:w="1276" w:type="dxa"/>
            <w:tcBorders>
              <w:top w:val="nil"/>
              <w:left w:val="nil"/>
              <w:bottom w:val="nil"/>
              <w:right w:val="nil"/>
            </w:tcBorders>
            <w:shd w:val="clear" w:color="000000" w:fill="FFFF99"/>
            <w:noWrap/>
            <w:vAlign w:val="bottom"/>
            <w:hideMark/>
          </w:tcPr>
          <w:p w14:paraId="1D1A981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-39.820,00</w:t>
            </w:r>
          </w:p>
        </w:tc>
        <w:tc>
          <w:tcPr>
            <w:tcW w:w="1275" w:type="dxa"/>
            <w:tcBorders>
              <w:top w:val="nil"/>
              <w:left w:val="nil"/>
              <w:bottom w:val="nil"/>
              <w:right w:val="nil"/>
            </w:tcBorders>
            <w:shd w:val="clear" w:color="000000" w:fill="FFFF99"/>
            <w:noWrap/>
            <w:vAlign w:val="bottom"/>
            <w:hideMark/>
          </w:tcPr>
          <w:p w14:paraId="204A0560"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-100,00</w:t>
            </w:r>
          </w:p>
        </w:tc>
        <w:tc>
          <w:tcPr>
            <w:tcW w:w="1277" w:type="dxa"/>
            <w:tcBorders>
              <w:top w:val="nil"/>
              <w:left w:val="nil"/>
              <w:bottom w:val="nil"/>
              <w:right w:val="nil"/>
            </w:tcBorders>
            <w:shd w:val="clear" w:color="000000" w:fill="FFFF99"/>
            <w:noWrap/>
            <w:vAlign w:val="bottom"/>
            <w:hideMark/>
          </w:tcPr>
          <w:p w14:paraId="52BCE4E1"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r>
      <w:tr w:rsidR="008F3FDD" w:rsidRPr="008F3FDD" w14:paraId="7F8BF812" w14:textId="77777777" w:rsidTr="008F3FDD">
        <w:trPr>
          <w:trHeight w:val="255"/>
        </w:trPr>
        <w:tc>
          <w:tcPr>
            <w:tcW w:w="1139" w:type="dxa"/>
            <w:tcBorders>
              <w:top w:val="nil"/>
              <w:left w:val="nil"/>
              <w:bottom w:val="nil"/>
              <w:right w:val="nil"/>
            </w:tcBorders>
            <w:shd w:val="clear" w:color="auto" w:fill="auto"/>
            <w:noWrap/>
            <w:vAlign w:val="bottom"/>
            <w:hideMark/>
          </w:tcPr>
          <w:p w14:paraId="6A05FE25"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R406B</w:t>
            </w:r>
          </w:p>
        </w:tc>
        <w:tc>
          <w:tcPr>
            <w:tcW w:w="1047" w:type="dxa"/>
            <w:tcBorders>
              <w:top w:val="nil"/>
              <w:left w:val="nil"/>
              <w:bottom w:val="nil"/>
              <w:right w:val="nil"/>
            </w:tcBorders>
            <w:shd w:val="clear" w:color="auto" w:fill="auto"/>
            <w:noWrap/>
            <w:vAlign w:val="bottom"/>
            <w:hideMark/>
          </w:tcPr>
          <w:p w14:paraId="02F3B9A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5B26A1FF"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Izrada projektne dokumentacije za sportsko-rekreacijski centar Dubravica - EU</w:t>
            </w:r>
          </w:p>
        </w:tc>
        <w:tc>
          <w:tcPr>
            <w:tcW w:w="1418" w:type="dxa"/>
            <w:tcBorders>
              <w:top w:val="nil"/>
              <w:left w:val="nil"/>
              <w:bottom w:val="nil"/>
              <w:right w:val="nil"/>
            </w:tcBorders>
            <w:shd w:val="clear" w:color="auto" w:fill="auto"/>
            <w:noWrap/>
            <w:vAlign w:val="bottom"/>
            <w:hideMark/>
          </w:tcPr>
          <w:p w14:paraId="74219B69"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39.820,00</w:t>
            </w:r>
          </w:p>
        </w:tc>
        <w:tc>
          <w:tcPr>
            <w:tcW w:w="1276" w:type="dxa"/>
            <w:tcBorders>
              <w:top w:val="nil"/>
              <w:left w:val="nil"/>
              <w:bottom w:val="nil"/>
              <w:right w:val="nil"/>
            </w:tcBorders>
            <w:shd w:val="clear" w:color="auto" w:fill="auto"/>
            <w:noWrap/>
            <w:vAlign w:val="bottom"/>
            <w:hideMark/>
          </w:tcPr>
          <w:p w14:paraId="485411F1"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-39.820,00</w:t>
            </w:r>
          </w:p>
        </w:tc>
        <w:tc>
          <w:tcPr>
            <w:tcW w:w="1275" w:type="dxa"/>
            <w:tcBorders>
              <w:top w:val="nil"/>
              <w:left w:val="nil"/>
              <w:bottom w:val="nil"/>
              <w:right w:val="nil"/>
            </w:tcBorders>
            <w:shd w:val="clear" w:color="auto" w:fill="auto"/>
            <w:noWrap/>
            <w:vAlign w:val="bottom"/>
            <w:hideMark/>
          </w:tcPr>
          <w:p w14:paraId="5C411BB2"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-100,00</w:t>
            </w:r>
          </w:p>
        </w:tc>
        <w:tc>
          <w:tcPr>
            <w:tcW w:w="1277" w:type="dxa"/>
            <w:tcBorders>
              <w:top w:val="nil"/>
              <w:left w:val="nil"/>
              <w:bottom w:val="nil"/>
              <w:right w:val="nil"/>
            </w:tcBorders>
            <w:shd w:val="clear" w:color="auto" w:fill="auto"/>
            <w:noWrap/>
            <w:vAlign w:val="bottom"/>
            <w:hideMark/>
          </w:tcPr>
          <w:p w14:paraId="48D0710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r>
      <w:tr w:rsidR="008F3FDD" w:rsidRPr="008F3FDD" w14:paraId="2265C6B7" w14:textId="77777777" w:rsidTr="008F3FDD">
        <w:trPr>
          <w:trHeight w:val="255"/>
        </w:trPr>
        <w:tc>
          <w:tcPr>
            <w:tcW w:w="9072" w:type="dxa"/>
            <w:gridSpan w:val="3"/>
            <w:tcBorders>
              <w:top w:val="nil"/>
              <w:left w:val="nil"/>
              <w:bottom w:val="nil"/>
              <w:right w:val="nil"/>
            </w:tcBorders>
            <w:shd w:val="clear" w:color="000000" w:fill="FFFF99"/>
            <w:noWrap/>
            <w:vAlign w:val="bottom"/>
            <w:hideMark/>
          </w:tcPr>
          <w:p w14:paraId="37B8BA08" w14:textId="77777777" w:rsidR="008F3FDD" w:rsidRPr="008F3FDD" w:rsidRDefault="008F3FDD" w:rsidP="008F3FDD">
            <w:pPr>
              <w:jc w:val="lef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44C5A989" w14:textId="77777777" w:rsidR="008F3FDD" w:rsidRPr="008F3FDD" w:rsidRDefault="008F3FDD" w:rsidP="008F3FDD">
            <w:pPr>
              <w:tabs>
                <w:tab w:val="left" w:pos="0"/>
              </w:tabs>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13.273,00</w:t>
            </w:r>
          </w:p>
        </w:tc>
        <w:tc>
          <w:tcPr>
            <w:tcW w:w="1276" w:type="dxa"/>
            <w:tcBorders>
              <w:top w:val="nil"/>
              <w:left w:val="nil"/>
              <w:bottom w:val="nil"/>
              <w:right w:val="nil"/>
            </w:tcBorders>
            <w:shd w:val="clear" w:color="000000" w:fill="FFFF99"/>
            <w:noWrap/>
            <w:vAlign w:val="bottom"/>
            <w:hideMark/>
          </w:tcPr>
          <w:p w14:paraId="6E05C46F"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E4DC417"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0,00</w:t>
            </w:r>
          </w:p>
        </w:tc>
        <w:tc>
          <w:tcPr>
            <w:tcW w:w="1277" w:type="dxa"/>
            <w:tcBorders>
              <w:top w:val="nil"/>
              <w:left w:val="nil"/>
              <w:bottom w:val="nil"/>
              <w:right w:val="nil"/>
            </w:tcBorders>
            <w:shd w:val="clear" w:color="000000" w:fill="FFFF99"/>
            <w:noWrap/>
            <w:vAlign w:val="bottom"/>
            <w:hideMark/>
          </w:tcPr>
          <w:p w14:paraId="3868AA9B" w14:textId="77777777" w:rsidR="008F3FDD" w:rsidRPr="008F3FDD" w:rsidRDefault="008F3FDD" w:rsidP="008F3FDD">
            <w:pPr>
              <w:jc w:val="right"/>
              <w:rPr>
                <w:rFonts w:ascii="Arial" w:eastAsia="Times New Roman" w:hAnsi="Arial" w:cs="Arial"/>
                <w:b/>
                <w:bCs/>
                <w:color w:val="000000"/>
                <w:sz w:val="20"/>
                <w:szCs w:val="20"/>
                <w:lang w:eastAsia="hr-HR"/>
              </w:rPr>
            </w:pPr>
            <w:r w:rsidRPr="008F3FDD">
              <w:rPr>
                <w:rFonts w:ascii="Arial" w:eastAsia="Times New Roman" w:hAnsi="Arial" w:cs="Arial"/>
                <w:b/>
                <w:bCs/>
                <w:color w:val="000000"/>
                <w:sz w:val="20"/>
                <w:szCs w:val="20"/>
                <w:lang w:eastAsia="hr-HR"/>
              </w:rPr>
              <w:t>13.273,00</w:t>
            </w:r>
          </w:p>
        </w:tc>
      </w:tr>
      <w:tr w:rsidR="008F3FDD" w:rsidRPr="008F3FDD" w14:paraId="6F3E77D7" w14:textId="77777777" w:rsidTr="008F3FDD">
        <w:trPr>
          <w:trHeight w:val="255"/>
        </w:trPr>
        <w:tc>
          <w:tcPr>
            <w:tcW w:w="1139" w:type="dxa"/>
            <w:tcBorders>
              <w:top w:val="nil"/>
              <w:left w:val="nil"/>
              <w:bottom w:val="nil"/>
              <w:right w:val="nil"/>
            </w:tcBorders>
            <w:shd w:val="clear" w:color="auto" w:fill="auto"/>
            <w:noWrap/>
            <w:vAlign w:val="bottom"/>
            <w:hideMark/>
          </w:tcPr>
          <w:p w14:paraId="35851C1E"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R406A</w:t>
            </w:r>
          </w:p>
        </w:tc>
        <w:tc>
          <w:tcPr>
            <w:tcW w:w="1047" w:type="dxa"/>
            <w:tcBorders>
              <w:top w:val="nil"/>
              <w:left w:val="nil"/>
              <w:bottom w:val="nil"/>
              <w:right w:val="nil"/>
            </w:tcBorders>
            <w:shd w:val="clear" w:color="auto" w:fill="auto"/>
            <w:noWrap/>
            <w:vAlign w:val="bottom"/>
            <w:hideMark/>
          </w:tcPr>
          <w:p w14:paraId="4E94893C"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4264</w:t>
            </w:r>
          </w:p>
        </w:tc>
        <w:tc>
          <w:tcPr>
            <w:tcW w:w="6886" w:type="dxa"/>
            <w:tcBorders>
              <w:top w:val="nil"/>
              <w:left w:val="nil"/>
              <w:bottom w:val="nil"/>
              <w:right w:val="nil"/>
            </w:tcBorders>
            <w:shd w:val="clear" w:color="auto" w:fill="auto"/>
            <w:noWrap/>
            <w:vAlign w:val="bottom"/>
            <w:hideMark/>
          </w:tcPr>
          <w:p w14:paraId="33619093" w14:textId="77777777" w:rsidR="008F3FDD" w:rsidRPr="008F3FDD" w:rsidRDefault="008F3FDD" w:rsidP="008F3FDD">
            <w:pPr>
              <w:jc w:val="left"/>
              <w:rPr>
                <w:rFonts w:ascii="Arial" w:eastAsia="Times New Roman" w:hAnsi="Arial" w:cs="Arial"/>
                <w:sz w:val="20"/>
                <w:szCs w:val="20"/>
                <w:lang w:eastAsia="hr-HR"/>
              </w:rPr>
            </w:pPr>
            <w:r w:rsidRPr="008F3FDD">
              <w:rPr>
                <w:rFonts w:ascii="Arial" w:eastAsia="Times New Roman" w:hAnsi="Arial" w:cs="Arial"/>
                <w:sz w:val="20"/>
                <w:szCs w:val="20"/>
                <w:lang w:eastAsia="hr-HR"/>
              </w:rPr>
              <w:t>Izrada projektne dokumentacije za sportsko-rekreacijski centar Dubravica</w:t>
            </w:r>
          </w:p>
        </w:tc>
        <w:tc>
          <w:tcPr>
            <w:tcW w:w="1418" w:type="dxa"/>
            <w:tcBorders>
              <w:top w:val="nil"/>
              <w:left w:val="nil"/>
              <w:bottom w:val="nil"/>
              <w:right w:val="nil"/>
            </w:tcBorders>
            <w:shd w:val="clear" w:color="auto" w:fill="auto"/>
            <w:noWrap/>
            <w:vAlign w:val="bottom"/>
            <w:hideMark/>
          </w:tcPr>
          <w:p w14:paraId="40F41FB5"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13.273,00</w:t>
            </w:r>
          </w:p>
        </w:tc>
        <w:tc>
          <w:tcPr>
            <w:tcW w:w="1276" w:type="dxa"/>
            <w:tcBorders>
              <w:top w:val="nil"/>
              <w:left w:val="nil"/>
              <w:bottom w:val="nil"/>
              <w:right w:val="nil"/>
            </w:tcBorders>
            <w:shd w:val="clear" w:color="auto" w:fill="auto"/>
            <w:noWrap/>
            <w:vAlign w:val="bottom"/>
            <w:hideMark/>
          </w:tcPr>
          <w:p w14:paraId="70714774"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5" w:type="dxa"/>
            <w:tcBorders>
              <w:top w:val="nil"/>
              <w:left w:val="nil"/>
              <w:bottom w:val="nil"/>
              <w:right w:val="nil"/>
            </w:tcBorders>
            <w:shd w:val="clear" w:color="auto" w:fill="auto"/>
            <w:noWrap/>
            <w:vAlign w:val="bottom"/>
            <w:hideMark/>
          </w:tcPr>
          <w:p w14:paraId="44CF3223"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0,00</w:t>
            </w:r>
          </w:p>
        </w:tc>
        <w:tc>
          <w:tcPr>
            <w:tcW w:w="1277" w:type="dxa"/>
            <w:tcBorders>
              <w:top w:val="nil"/>
              <w:left w:val="nil"/>
              <w:bottom w:val="nil"/>
              <w:right w:val="nil"/>
            </w:tcBorders>
            <w:shd w:val="clear" w:color="auto" w:fill="auto"/>
            <w:noWrap/>
            <w:vAlign w:val="bottom"/>
            <w:hideMark/>
          </w:tcPr>
          <w:p w14:paraId="5BC35270" w14:textId="77777777" w:rsidR="008F3FDD" w:rsidRPr="008F3FDD" w:rsidRDefault="008F3FDD" w:rsidP="008F3FDD">
            <w:pPr>
              <w:jc w:val="right"/>
              <w:rPr>
                <w:rFonts w:ascii="Arial" w:eastAsia="Times New Roman" w:hAnsi="Arial" w:cs="Arial"/>
                <w:sz w:val="20"/>
                <w:szCs w:val="20"/>
                <w:lang w:eastAsia="hr-HR"/>
              </w:rPr>
            </w:pPr>
            <w:r w:rsidRPr="008F3FDD">
              <w:rPr>
                <w:rFonts w:ascii="Arial" w:eastAsia="Times New Roman" w:hAnsi="Arial" w:cs="Arial"/>
                <w:sz w:val="20"/>
                <w:szCs w:val="20"/>
                <w:lang w:eastAsia="hr-HR"/>
              </w:rPr>
              <w:t>13.273,00</w:t>
            </w:r>
          </w:p>
        </w:tc>
      </w:tr>
    </w:tbl>
    <w:p w14:paraId="590ECF0D" w14:textId="43102551" w:rsidR="00990305" w:rsidRDefault="00990305" w:rsidP="00EF25D5">
      <w:pPr>
        <w:tabs>
          <w:tab w:val="left" w:pos="2637"/>
          <w:tab w:val="center" w:pos="7002"/>
        </w:tabs>
        <w:jc w:val="center"/>
        <w:rPr>
          <w:rFonts w:ascii="Arial Narrow" w:hAnsi="Arial Narrow"/>
          <w:b/>
          <w:sz w:val="28"/>
        </w:rPr>
      </w:pPr>
    </w:p>
    <w:p w14:paraId="744B5C42" w14:textId="77777777" w:rsidR="00AE6F36" w:rsidRDefault="00AE6F36" w:rsidP="00AE6F36">
      <w:pPr>
        <w:rPr>
          <w:rFonts w:ascii="Arial" w:hAnsi="Arial" w:cs="Arial"/>
          <w:b/>
          <w:sz w:val="56"/>
          <w:szCs w:val="56"/>
          <w:lang w:eastAsia="hr-HR"/>
        </w:rPr>
      </w:pPr>
    </w:p>
    <w:p w14:paraId="0A1F41A5" w14:textId="77777777" w:rsidR="00AE6F36" w:rsidRPr="00AE6F36" w:rsidRDefault="00AE6F36" w:rsidP="00AE6F36">
      <w:pPr>
        <w:jc w:val="center"/>
        <w:rPr>
          <w:rFonts w:ascii="Arial Narrow" w:hAnsi="Arial Narrow" w:cs="Arial"/>
          <w:b/>
          <w:sz w:val="24"/>
          <w:szCs w:val="24"/>
          <w:lang w:eastAsia="hr-HR"/>
        </w:rPr>
      </w:pPr>
      <w:r w:rsidRPr="00AE6F36">
        <w:rPr>
          <w:rFonts w:ascii="Arial Narrow" w:hAnsi="Arial Narrow" w:cs="Arial"/>
          <w:b/>
          <w:sz w:val="24"/>
          <w:szCs w:val="24"/>
          <w:lang w:eastAsia="hr-HR"/>
        </w:rPr>
        <w:t>OBRAZLOŽENJE</w:t>
      </w:r>
    </w:p>
    <w:p w14:paraId="6C261F8B" w14:textId="77777777" w:rsidR="00AE6F36" w:rsidRPr="00AE6F36" w:rsidRDefault="00AE6F36" w:rsidP="00AE6F36">
      <w:pPr>
        <w:jc w:val="center"/>
        <w:rPr>
          <w:rFonts w:ascii="Arial Narrow" w:hAnsi="Arial Narrow" w:cs="Arial"/>
          <w:b/>
          <w:sz w:val="24"/>
          <w:szCs w:val="24"/>
          <w:lang w:eastAsia="hr-HR"/>
        </w:rPr>
      </w:pPr>
    </w:p>
    <w:p w14:paraId="0D951814" w14:textId="77777777" w:rsidR="00AE6F36" w:rsidRPr="00AE6F36" w:rsidRDefault="00AE6F36" w:rsidP="00AE6F36">
      <w:pPr>
        <w:jc w:val="center"/>
        <w:rPr>
          <w:rFonts w:ascii="Arial Narrow" w:hAnsi="Arial Narrow" w:cs="Arial"/>
          <w:b/>
          <w:sz w:val="24"/>
          <w:szCs w:val="24"/>
          <w:lang w:eastAsia="hr-HR"/>
        </w:rPr>
      </w:pPr>
    </w:p>
    <w:p w14:paraId="2BC95F0E" w14:textId="77777777" w:rsidR="00AE6F36" w:rsidRPr="00AE6F36" w:rsidRDefault="00AE6F36" w:rsidP="00AE6F36">
      <w:pPr>
        <w:jc w:val="center"/>
        <w:rPr>
          <w:rFonts w:ascii="Arial Narrow" w:hAnsi="Arial Narrow" w:cs="Arial"/>
          <w:b/>
          <w:sz w:val="24"/>
          <w:szCs w:val="24"/>
          <w:lang w:eastAsia="hr-HR"/>
        </w:rPr>
      </w:pPr>
      <w:r w:rsidRPr="00AE6F36">
        <w:rPr>
          <w:rFonts w:ascii="Arial Narrow" w:hAnsi="Arial Narrow" w:cs="Arial"/>
          <w:b/>
          <w:sz w:val="24"/>
          <w:szCs w:val="24"/>
          <w:lang w:eastAsia="hr-HR"/>
        </w:rPr>
        <w:t xml:space="preserve">UZ OPĆI I POSEBNI DIO </w:t>
      </w:r>
    </w:p>
    <w:p w14:paraId="675060DE" w14:textId="77777777" w:rsidR="00AE6F36" w:rsidRPr="00AE6F36" w:rsidRDefault="00AE6F36" w:rsidP="00AE6F36">
      <w:pPr>
        <w:jc w:val="center"/>
        <w:rPr>
          <w:rFonts w:ascii="Arial Narrow" w:hAnsi="Arial Narrow" w:cs="Arial"/>
          <w:b/>
          <w:sz w:val="24"/>
          <w:szCs w:val="24"/>
          <w:lang w:eastAsia="hr-HR"/>
        </w:rPr>
      </w:pPr>
      <w:r w:rsidRPr="00AE6F36">
        <w:rPr>
          <w:rFonts w:ascii="Arial Narrow" w:hAnsi="Arial Narrow" w:cs="Arial"/>
          <w:b/>
          <w:sz w:val="24"/>
          <w:szCs w:val="24"/>
          <w:lang w:eastAsia="hr-HR"/>
        </w:rPr>
        <w:t>III. IZMJENA I DOPUNA PRORAČUNA</w:t>
      </w:r>
    </w:p>
    <w:p w14:paraId="11A11B1D" w14:textId="77777777" w:rsidR="00AE6F36" w:rsidRPr="00AE6F36" w:rsidRDefault="00AE6F36" w:rsidP="00AE6F36">
      <w:pPr>
        <w:jc w:val="center"/>
        <w:rPr>
          <w:rFonts w:ascii="Arial Narrow" w:hAnsi="Arial Narrow" w:cs="Arial"/>
          <w:b/>
          <w:sz w:val="24"/>
          <w:szCs w:val="24"/>
          <w:lang w:eastAsia="hr-HR"/>
        </w:rPr>
      </w:pPr>
    </w:p>
    <w:p w14:paraId="6C99E1AD" w14:textId="77777777" w:rsidR="00AE6F36" w:rsidRPr="00AE6F36" w:rsidRDefault="00AE6F36" w:rsidP="00AE6F36">
      <w:pPr>
        <w:jc w:val="center"/>
        <w:rPr>
          <w:rFonts w:ascii="Arial Narrow" w:hAnsi="Arial Narrow" w:cs="Arial"/>
          <w:b/>
          <w:sz w:val="24"/>
          <w:szCs w:val="24"/>
          <w:lang w:eastAsia="hr-HR"/>
        </w:rPr>
      </w:pPr>
    </w:p>
    <w:p w14:paraId="6673A840" w14:textId="77777777" w:rsidR="00AE6F36" w:rsidRPr="00AE6F36" w:rsidRDefault="00AE6F36" w:rsidP="00AE6F36">
      <w:pPr>
        <w:jc w:val="center"/>
        <w:rPr>
          <w:rFonts w:ascii="Arial Narrow" w:hAnsi="Arial Narrow" w:cs="Arial"/>
          <w:b/>
          <w:sz w:val="24"/>
          <w:szCs w:val="24"/>
          <w:lang w:eastAsia="hr-HR"/>
        </w:rPr>
      </w:pPr>
      <w:r w:rsidRPr="00AE6F36">
        <w:rPr>
          <w:rFonts w:ascii="Arial Narrow" w:hAnsi="Arial Narrow" w:cs="Arial"/>
          <w:b/>
          <w:sz w:val="24"/>
          <w:szCs w:val="24"/>
          <w:lang w:eastAsia="hr-HR"/>
        </w:rPr>
        <w:t>OPĆINE DUBRAVICA</w:t>
      </w:r>
    </w:p>
    <w:p w14:paraId="7E0A8992" w14:textId="77777777" w:rsidR="00AE6F36" w:rsidRPr="00AE6F36" w:rsidRDefault="00AE6F36" w:rsidP="00AE6F36">
      <w:pPr>
        <w:jc w:val="center"/>
        <w:rPr>
          <w:rFonts w:ascii="Arial Narrow" w:hAnsi="Arial Narrow" w:cs="Arial"/>
          <w:b/>
          <w:sz w:val="24"/>
          <w:szCs w:val="24"/>
          <w:lang w:eastAsia="hr-HR"/>
        </w:rPr>
      </w:pPr>
    </w:p>
    <w:p w14:paraId="754C9C93" w14:textId="77777777" w:rsidR="00AE6F36" w:rsidRPr="00AE6F36" w:rsidRDefault="00AE6F36" w:rsidP="00AE6F36">
      <w:pPr>
        <w:jc w:val="center"/>
        <w:rPr>
          <w:rFonts w:ascii="Arial Narrow" w:hAnsi="Arial Narrow" w:cs="Arial"/>
          <w:b/>
          <w:sz w:val="24"/>
          <w:szCs w:val="24"/>
          <w:lang w:eastAsia="hr-HR"/>
        </w:rPr>
      </w:pPr>
    </w:p>
    <w:p w14:paraId="171F9B08" w14:textId="77777777" w:rsidR="00AE6F36" w:rsidRPr="00AE6F36" w:rsidRDefault="00AE6F36" w:rsidP="00AE6F36">
      <w:pPr>
        <w:jc w:val="center"/>
        <w:rPr>
          <w:rFonts w:ascii="Arial Narrow" w:hAnsi="Arial Narrow" w:cs="Arial"/>
          <w:b/>
          <w:sz w:val="24"/>
          <w:szCs w:val="24"/>
          <w:lang w:eastAsia="hr-HR"/>
        </w:rPr>
      </w:pPr>
      <w:r w:rsidRPr="00AE6F36">
        <w:rPr>
          <w:rFonts w:ascii="Arial Narrow" w:hAnsi="Arial Narrow" w:cs="Arial"/>
          <w:b/>
          <w:sz w:val="24"/>
          <w:szCs w:val="24"/>
          <w:lang w:eastAsia="hr-HR"/>
        </w:rPr>
        <w:t>ZA RAZDOBLJE 2023. – 2025. GODINE</w:t>
      </w:r>
    </w:p>
    <w:p w14:paraId="328B3D7A" w14:textId="77777777" w:rsidR="00AE6F36" w:rsidRPr="00AE6F36" w:rsidRDefault="00AE6F36" w:rsidP="00AE6F36">
      <w:pPr>
        <w:jc w:val="center"/>
        <w:rPr>
          <w:rFonts w:ascii="Arial Narrow" w:hAnsi="Arial Narrow" w:cs="Arial"/>
          <w:b/>
          <w:sz w:val="24"/>
          <w:szCs w:val="24"/>
          <w:lang w:eastAsia="hr-HR"/>
        </w:rPr>
      </w:pPr>
    </w:p>
    <w:p w14:paraId="22C2344F" w14:textId="77777777" w:rsidR="00AE6F36" w:rsidRDefault="00AE6F36" w:rsidP="00AE6F36">
      <w:pPr>
        <w:jc w:val="center"/>
        <w:rPr>
          <w:rFonts w:ascii="Arial" w:hAnsi="Arial" w:cs="Arial"/>
          <w:sz w:val="24"/>
          <w:szCs w:val="24"/>
          <w:lang w:eastAsia="hr-HR"/>
        </w:rPr>
      </w:pPr>
    </w:p>
    <w:p w14:paraId="0F5D7D04" w14:textId="77777777" w:rsidR="00AE6F36" w:rsidRDefault="00AE6F36" w:rsidP="00AE6F36">
      <w:pPr>
        <w:rPr>
          <w:rFonts w:ascii="Arial" w:hAnsi="Arial" w:cs="Arial"/>
          <w:b/>
          <w:sz w:val="24"/>
          <w:szCs w:val="24"/>
          <w:lang w:eastAsia="hr-HR"/>
        </w:rPr>
      </w:pPr>
    </w:p>
    <w:p w14:paraId="1091AC6B" w14:textId="77777777" w:rsidR="00AE6F36" w:rsidRDefault="00AE6F36" w:rsidP="00AE6F36">
      <w:pPr>
        <w:jc w:val="center"/>
        <w:rPr>
          <w:rFonts w:ascii="Arial" w:hAnsi="Arial" w:cs="Arial"/>
          <w:b/>
          <w:sz w:val="24"/>
          <w:szCs w:val="24"/>
          <w:lang w:eastAsia="hr-HR"/>
        </w:rPr>
      </w:pPr>
    </w:p>
    <w:p w14:paraId="3F902D8F" w14:textId="77777777" w:rsidR="00AE6F36" w:rsidRDefault="00AE6F36" w:rsidP="00AE6F36">
      <w:pPr>
        <w:jc w:val="center"/>
        <w:rPr>
          <w:rFonts w:ascii="Arial" w:hAnsi="Arial" w:cs="Arial"/>
          <w:b/>
          <w:sz w:val="24"/>
          <w:szCs w:val="24"/>
          <w:lang w:eastAsia="hr-HR"/>
        </w:rPr>
      </w:pPr>
    </w:p>
    <w:p w14:paraId="193092A1" w14:textId="77777777" w:rsidR="00AE6F36" w:rsidRDefault="00AE6F36" w:rsidP="00AE6F36">
      <w:pPr>
        <w:jc w:val="center"/>
        <w:rPr>
          <w:rFonts w:ascii="Arial" w:hAnsi="Arial" w:cs="Arial"/>
          <w:b/>
          <w:sz w:val="24"/>
          <w:szCs w:val="24"/>
          <w:lang w:eastAsia="hr-HR"/>
        </w:rPr>
      </w:pPr>
    </w:p>
    <w:p w14:paraId="7775EF7F" w14:textId="77777777" w:rsidR="00AE6F36" w:rsidRDefault="00AE6F36" w:rsidP="00AE6F36">
      <w:pPr>
        <w:rPr>
          <w:rFonts w:ascii="Arial" w:hAnsi="Arial" w:cs="Arial"/>
          <w:sz w:val="24"/>
          <w:szCs w:val="24"/>
          <w:lang w:eastAsia="hr-HR"/>
        </w:rPr>
      </w:pPr>
    </w:p>
    <w:p w14:paraId="0541D9B4" w14:textId="77777777" w:rsidR="00AE6F36" w:rsidRPr="00AE6F36" w:rsidRDefault="00AE6F36" w:rsidP="00AE6F36">
      <w:pPr>
        <w:numPr>
          <w:ilvl w:val="0"/>
          <w:numId w:val="120"/>
        </w:numPr>
        <w:rPr>
          <w:rFonts w:ascii="Arial Narrow" w:hAnsi="Arial Narrow" w:cs="Arial"/>
          <w:b/>
          <w:bCs/>
          <w:lang w:eastAsia="hr-HR"/>
        </w:rPr>
      </w:pPr>
      <w:r w:rsidRPr="00AE6F36">
        <w:rPr>
          <w:rFonts w:ascii="Arial Narrow" w:hAnsi="Arial Narrow" w:cs="Arial"/>
          <w:b/>
          <w:bCs/>
          <w:lang w:eastAsia="hr-HR"/>
        </w:rPr>
        <w:t xml:space="preserve">UVOD </w:t>
      </w:r>
    </w:p>
    <w:p w14:paraId="4A497714" w14:textId="77777777" w:rsidR="00AE6F36" w:rsidRPr="00AE6F36" w:rsidRDefault="00AE6F36" w:rsidP="00AE6F36">
      <w:pPr>
        <w:rPr>
          <w:rFonts w:ascii="Arial Narrow" w:hAnsi="Arial Narrow" w:cs="Arial"/>
          <w:lang w:eastAsia="hr-HR"/>
        </w:rPr>
      </w:pPr>
    </w:p>
    <w:p w14:paraId="7F6A05F1"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Značajna novost u odnosu na stari Zakon o proračunu i dosadašnju praksu je razina ekonomske klasifikacije na kojoj se predlaže i usvaja  plan za proračunsku godinu i projekcije za slijedeće dvije godine. Sukladno člancima 38., 39. i 42. novog Zakona o proračunu, proračun jedinice lokalne i područne (regionalne samouprave), usvaja se na razini skupine ekonomske klasifikacije. Slijedom navedenog, prihodi i primici, rashodi i izdaci za 2023. godinu iskazuju se na razini skupine (druga razina računskog plana) isto kao za 2024. i 2025. godinu. Navedeno je novost u ovom proračunskom ciklusu i razlika u odnosu na prethodne godine, kada se plan za proračunsku godinu iskazivao na razini podskupine ekonomske klasifikacije, a projekcije na razini skupine ekonomske klasifikacije.</w:t>
      </w:r>
    </w:p>
    <w:p w14:paraId="2172D9ED" w14:textId="77777777" w:rsidR="00AE6F36" w:rsidRPr="00AE6F36" w:rsidRDefault="00AE6F36" w:rsidP="00AE6F36">
      <w:pPr>
        <w:rPr>
          <w:rFonts w:ascii="Arial Narrow" w:hAnsi="Arial Narrow" w:cs="Arial"/>
          <w:lang w:eastAsia="hr-HR"/>
        </w:rPr>
      </w:pPr>
    </w:p>
    <w:p w14:paraId="4E1F17D0" w14:textId="77777777" w:rsidR="00AE6F36" w:rsidRPr="00AE6F36" w:rsidRDefault="00AE6F36" w:rsidP="00AE6F36">
      <w:pPr>
        <w:rPr>
          <w:rFonts w:ascii="Arial Narrow" w:hAnsi="Arial Narrow" w:cs="Arial"/>
          <w:lang w:eastAsia="hr-HR"/>
        </w:rPr>
      </w:pPr>
    </w:p>
    <w:p w14:paraId="19E161AE" w14:textId="77777777" w:rsidR="00AE6F36" w:rsidRPr="00AE6F36" w:rsidRDefault="00AE6F36" w:rsidP="00AE6F36">
      <w:pPr>
        <w:rPr>
          <w:rFonts w:ascii="Arial Narrow" w:hAnsi="Arial Narrow" w:cs="Arial"/>
          <w:b/>
          <w:bCs/>
          <w:lang w:eastAsia="hr-HR"/>
        </w:rPr>
      </w:pPr>
      <w:r w:rsidRPr="00AE6F36">
        <w:rPr>
          <w:rFonts w:ascii="Arial Narrow" w:hAnsi="Arial Narrow" w:cs="Arial"/>
          <w:b/>
          <w:bCs/>
          <w:lang w:eastAsia="hr-HR"/>
        </w:rPr>
        <w:t>Proračun</w:t>
      </w:r>
    </w:p>
    <w:p w14:paraId="766CFEE3" w14:textId="77777777" w:rsidR="00AE6F36" w:rsidRPr="00AE6F36" w:rsidRDefault="00AE6F36" w:rsidP="00AE6F36">
      <w:pPr>
        <w:rPr>
          <w:rFonts w:ascii="Arial Narrow" w:hAnsi="Arial Narrow" w:cs="Arial"/>
          <w:b/>
          <w:bCs/>
          <w:lang w:eastAsia="hr-HR"/>
        </w:rPr>
      </w:pPr>
    </w:p>
    <w:p w14:paraId="4E7B50E3"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14:paraId="6BDAE935"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 xml:space="preserve"> </w:t>
      </w:r>
    </w:p>
    <w:p w14:paraId="483180CD"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 xml:space="preserve">U proračunu se planiraju svi prihodi i primici, te rashodi i izdaci, koji se raspoređuju po organizacijskoj, programskoj, funkcijskoj, ekonomskoj i lokacijskoj klasifikaciji te izvorima financiranja. </w:t>
      </w:r>
    </w:p>
    <w:p w14:paraId="2E271DB4" w14:textId="77777777" w:rsidR="00AE6F36" w:rsidRPr="00AE6F36" w:rsidRDefault="00AE6F36" w:rsidP="00AE6F36">
      <w:pPr>
        <w:rPr>
          <w:rFonts w:ascii="Arial Narrow" w:hAnsi="Arial Narrow" w:cs="Arial"/>
          <w:lang w:eastAsia="hr-HR"/>
        </w:rPr>
      </w:pPr>
    </w:p>
    <w:p w14:paraId="2DAB4514"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 a u koji se uključuje preneseni višak/manjak iz prethodne proračunske godine.</w:t>
      </w:r>
    </w:p>
    <w:p w14:paraId="1E85DD12" w14:textId="77777777" w:rsidR="00AE6F36" w:rsidRPr="00AE6F36" w:rsidRDefault="00AE6F36" w:rsidP="00AE6F36">
      <w:pPr>
        <w:rPr>
          <w:rFonts w:ascii="Arial Narrow" w:hAnsi="Arial Narrow" w:cs="Arial"/>
          <w:lang w:eastAsia="hr-HR"/>
        </w:rPr>
      </w:pPr>
    </w:p>
    <w:p w14:paraId="107EB5FD"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Proračun koji jedinice lokalne i područne (regionalne) samouprave donose za razdoblje 2023. -2025. iako se priprema  tijekom 2022. godine., a predstavničko tijelo raspravlja i donosi proračun do kraja 2022. godine  (dok je službena valuta kuna), svi iznosi iskazani u proračunu moraju biti iskazani u novoj službenoj valuti euru. Ako navedeni akti sadrže i usporedne podatke za godinu koja prethodi danu uvođenja eura, podaci za tu godinu preračunavaju se iz kune u euro radi bolje usporedivosti podataka uz primjenu fiksnog tečaja konverzije i sukladno pravilima za preračunavanje i zaokruživanje.</w:t>
      </w:r>
    </w:p>
    <w:p w14:paraId="68185218" w14:textId="77777777" w:rsidR="00AE6F36" w:rsidRPr="00AE6F36" w:rsidRDefault="00AE6F36" w:rsidP="00AE6F36">
      <w:pPr>
        <w:rPr>
          <w:rFonts w:ascii="Arial Narrow" w:hAnsi="Arial Narrow" w:cs="Arial"/>
          <w:lang w:eastAsia="hr-HR"/>
        </w:rPr>
      </w:pPr>
    </w:p>
    <w:p w14:paraId="081262DA"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lastRenderedPageBreak/>
        <w:t>Osnovni ciljevi Općine Dubravica u narednom razdoblju bit će ulaganje napora za održavanjem i povećanjem postojeće razine kvalitete života sa sve mještane na području općine, koliko to opće prilike budu dozvoljavale, a sve to kroz iskazane programe.</w:t>
      </w:r>
    </w:p>
    <w:p w14:paraId="4466E989" w14:textId="77777777" w:rsidR="00AE6F36" w:rsidRPr="00AE6F36" w:rsidRDefault="00AE6F36" w:rsidP="00AE6F36">
      <w:pPr>
        <w:rPr>
          <w:rFonts w:ascii="Arial Narrow" w:hAnsi="Arial Narrow" w:cs="Arial"/>
          <w:lang w:eastAsia="hr-HR"/>
        </w:rPr>
      </w:pPr>
    </w:p>
    <w:p w14:paraId="3B1A0A48"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 xml:space="preserve">          U planu proračuna Općine Dubravica za 2023. godinu zadržala su se socijalna prava i rashodi koji direktno utječu na standard mještana Općine Dubravica, a Projekcije plana proračuna za 2024. i 2025 godinu predstavljaju zadovoljavanje javnih potreba u aktualnom razdoblju.</w:t>
      </w:r>
    </w:p>
    <w:p w14:paraId="71093A01" w14:textId="77777777" w:rsidR="00AE6F36" w:rsidRPr="00AE6F36" w:rsidRDefault="00AE6F36" w:rsidP="00AE6F36">
      <w:pPr>
        <w:rPr>
          <w:rFonts w:ascii="Arial Narrow" w:hAnsi="Arial Narrow" w:cs="Arial"/>
          <w:lang w:eastAsia="hr-HR"/>
        </w:rPr>
      </w:pPr>
    </w:p>
    <w:p w14:paraId="0A032E01"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 xml:space="preserve">Proračun Općine Dubravica za 2023. godinu sastoji se od općeg i posebnog dijela i Obrazloženja Proračuna </w:t>
      </w:r>
    </w:p>
    <w:p w14:paraId="370896BC" w14:textId="77777777" w:rsidR="00AE6F36" w:rsidRPr="00AE6F36" w:rsidRDefault="00AE6F36" w:rsidP="00AE6F36">
      <w:pPr>
        <w:rPr>
          <w:rFonts w:ascii="Arial Narrow" w:hAnsi="Arial Narrow" w:cs="Arial"/>
          <w:lang w:eastAsia="hr-HR"/>
        </w:rPr>
      </w:pPr>
    </w:p>
    <w:p w14:paraId="5F8B70E1"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Opći dio proračuna sadrži:</w:t>
      </w:r>
    </w:p>
    <w:p w14:paraId="037645A1" w14:textId="77777777" w:rsidR="00AE6F36" w:rsidRPr="00AE6F36" w:rsidRDefault="00AE6F36" w:rsidP="00AE6F36">
      <w:pPr>
        <w:numPr>
          <w:ilvl w:val="0"/>
          <w:numId w:val="122"/>
        </w:numPr>
        <w:rPr>
          <w:rFonts w:ascii="Arial Narrow" w:hAnsi="Arial Narrow" w:cs="Arial"/>
          <w:lang w:eastAsia="hr-HR"/>
        </w:rPr>
      </w:pPr>
      <w:r w:rsidRPr="00AE6F36">
        <w:rPr>
          <w:rFonts w:ascii="Arial Narrow" w:hAnsi="Arial Narrow" w:cs="Arial"/>
          <w:lang w:eastAsia="hr-HR"/>
        </w:rPr>
        <w:t>Sažetak Računa prihoda i rashoda i Računa financiranja iskazan prema izvorima financiranja i ekonomskoj klasifikaciji te rashode iskazane prema funkcijskoj klasifikaciji.</w:t>
      </w:r>
    </w:p>
    <w:p w14:paraId="6B59D574" w14:textId="77777777" w:rsidR="00AE6F36" w:rsidRPr="00AE6F36" w:rsidRDefault="00AE6F36" w:rsidP="00AE6F36">
      <w:pPr>
        <w:rPr>
          <w:rFonts w:ascii="Arial Narrow" w:hAnsi="Arial Narrow" w:cs="Arial"/>
          <w:lang w:eastAsia="hr-HR"/>
        </w:rPr>
      </w:pPr>
    </w:p>
    <w:p w14:paraId="705EA42C"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Posebni dio proračuna sastoji se od rashoda i izdataka iskazanih po izvorima financiranja i ekonomskoj klasifikaciji, raspoređenih u programe koji se sastoje od aktivnosti i projekata unutar razdjela definiranih u skladu s organizacijskom klasifikacijom Proračuna.</w:t>
      </w:r>
    </w:p>
    <w:p w14:paraId="79CD0E83" w14:textId="77777777" w:rsidR="00AE6F36" w:rsidRPr="00AE6F36" w:rsidRDefault="00AE6F36" w:rsidP="00AE6F36">
      <w:pPr>
        <w:rPr>
          <w:rFonts w:ascii="Arial Narrow" w:hAnsi="Arial Narrow" w:cs="Arial"/>
          <w:lang w:eastAsia="hr-HR"/>
        </w:rPr>
      </w:pPr>
      <w:r w:rsidRPr="00AE6F36">
        <w:rPr>
          <w:rFonts w:ascii="Arial Narrow" w:hAnsi="Arial Narrow" w:cs="Arial"/>
          <w:lang w:eastAsia="hr-HR"/>
        </w:rPr>
        <w:t xml:space="preserve"> </w:t>
      </w:r>
    </w:p>
    <w:p w14:paraId="4AB2B266" w14:textId="77777777" w:rsidR="00AE6F36" w:rsidRPr="00AE6F36" w:rsidRDefault="00AE6F36" w:rsidP="00AE6F36">
      <w:pPr>
        <w:rPr>
          <w:rFonts w:ascii="Arial Narrow" w:hAnsi="Arial Narrow" w:cs="Arial"/>
          <w:lang w:eastAsia="hr-HR"/>
        </w:rPr>
      </w:pPr>
    </w:p>
    <w:p w14:paraId="4472C1CE" w14:textId="77777777" w:rsidR="00AE6F36" w:rsidRPr="00AE6F36" w:rsidRDefault="00AE6F36" w:rsidP="00AE6F36">
      <w:pPr>
        <w:rPr>
          <w:rFonts w:ascii="Arial Narrow" w:hAnsi="Arial Narrow" w:cs="Arial"/>
          <w:lang w:eastAsia="hr-HR"/>
        </w:rPr>
      </w:pPr>
    </w:p>
    <w:p w14:paraId="0181D202" w14:textId="77777777" w:rsidR="00AE6F36" w:rsidRPr="00AE6F36" w:rsidRDefault="00AE6F36" w:rsidP="00AE6F36">
      <w:pPr>
        <w:jc w:val="center"/>
        <w:rPr>
          <w:rFonts w:ascii="Arial Narrow" w:hAnsi="Arial Narrow" w:cs="Arial"/>
          <w:b/>
          <w:bCs/>
          <w:lang w:eastAsia="hr-HR"/>
        </w:rPr>
      </w:pPr>
      <w:r w:rsidRPr="00AE6F36">
        <w:rPr>
          <w:rFonts w:ascii="Arial Narrow" w:hAnsi="Arial Narrow" w:cs="Arial"/>
          <w:b/>
          <w:bCs/>
          <w:lang w:eastAsia="hr-HR"/>
        </w:rPr>
        <w:t>OBRAZLOŽENJE II. IZMJENA I DOPUNA PRORAČUNA</w:t>
      </w:r>
    </w:p>
    <w:p w14:paraId="6C6245DB" w14:textId="77777777" w:rsidR="00AE6F36" w:rsidRPr="00AE6F36" w:rsidRDefault="00AE6F36" w:rsidP="00AE6F36">
      <w:pPr>
        <w:rPr>
          <w:rFonts w:ascii="Arial Narrow" w:hAnsi="Arial Narrow" w:cs="Arial"/>
          <w:lang w:eastAsia="hr-HR"/>
        </w:rPr>
      </w:pPr>
    </w:p>
    <w:p w14:paraId="111EC611" w14:textId="77777777" w:rsidR="00AE6F36" w:rsidRPr="00AE6F36" w:rsidRDefault="00AE6F36" w:rsidP="00AE6F36">
      <w:pPr>
        <w:rPr>
          <w:rFonts w:ascii="Arial Narrow" w:hAnsi="Arial Narrow" w:cs="Arial"/>
          <w:lang w:eastAsia="hr-HR"/>
        </w:rPr>
      </w:pPr>
    </w:p>
    <w:p w14:paraId="64A14195" w14:textId="77777777" w:rsidR="00AE6F36" w:rsidRPr="00AE6F36" w:rsidRDefault="00AE6F36" w:rsidP="00AE6F36">
      <w:pPr>
        <w:rPr>
          <w:rFonts w:ascii="Arial Narrow" w:hAnsi="Arial Narrow" w:cs="Arial"/>
          <w:b/>
          <w:bCs/>
          <w:lang w:eastAsia="hr-HR"/>
        </w:rPr>
      </w:pPr>
      <w:r w:rsidRPr="00AE6F36">
        <w:rPr>
          <w:rFonts w:ascii="Arial Narrow" w:hAnsi="Arial Narrow" w:cs="Arial"/>
          <w:b/>
          <w:bCs/>
          <w:lang w:eastAsia="hr-HR"/>
        </w:rPr>
        <w:t xml:space="preserve">OPĆI DIO II. IZMJENA I DOPUNA PRORAČUNA </w:t>
      </w:r>
    </w:p>
    <w:p w14:paraId="195DCEF1" w14:textId="77777777" w:rsidR="00AE6F36" w:rsidRPr="00AE6F36" w:rsidRDefault="00AE6F36" w:rsidP="00AE6F36">
      <w:pPr>
        <w:tabs>
          <w:tab w:val="left" w:pos="6147"/>
        </w:tabs>
        <w:ind w:right="281"/>
        <w:rPr>
          <w:rFonts w:ascii="Arial Narrow" w:hAnsi="Arial Narrow" w:cs="Arial"/>
          <w:lang w:eastAsia="hr-HR"/>
        </w:rPr>
      </w:pPr>
    </w:p>
    <w:p w14:paraId="3ED8B6E9" w14:textId="77777777" w:rsidR="00AE6F36" w:rsidRPr="00AE6F36" w:rsidRDefault="00AE6F36" w:rsidP="00AE6F36">
      <w:pPr>
        <w:tabs>
          <w:tab w:val="left" w:pos="6147"/>
        </w:tabs>
        <w:ind w:right="281"/>
        <w:rPr>
          <w:rFonts w:ascii="Arial Narrow" w:hAnsi="Arial Narrow" w:cs="Arial"/>
          <w:i/>
          <w:iCs/>
          <w:lang w:eastAsia="hr-HR"/>
        </w:rPr>
      </w:pPr>
      <w:r w:rsidRPr="00AE6F36">
        <w:rPr>
          <w:rFonts w:ascii="Arial Narrow" w:hAnsi="Arial Narrow" w:cs="Arial"/>
          <w:i/>
          <w:iCs/>
          <w:lang w:eastAsia="hr-HR"/>
        </w:rPr>
        <w:t xml:space="preserve">Obrazloženje uz Opći dio II. Izmjena i dopuna Proračuna Općine Dubravica </w:t>
      </w:r>
    </w:p>
    <w:p w14:paraId="1AEDEDCD" w14:textId="77777777" w:rsidR="00AE6F36" w:rsidRPr="00AE6F36" w:rsidRDefault="00AE6F36" w:rsidP="00AE6F36">
      <w:pPr>
        <w:tabs>
          <w:tab w:val="left" w:pos="6147"/>
        </w:tabs>
        <w:ind w:right="281"/>
        <w:rPr>
          <w:rFonts w:ascii="Arial Narrow" w:hAnsi="Arial Narrow" w:cs="Arial"/>
          <w:i/>
          <w:u w:val="single"/>
          <w:lang w:eastAsia="hr-HR"/>
        </w:rPr>
      </w:pPr>
    </w:p>
    <w:p w14:paraId="34C88D31" w14:textId="77777777" w:rsidR="00AE6F36" w:rsidRPr="00AE6F36" w:rsidRDefault="00AE6F36" w:rsidP="00AE6F36">
      <w:pPr>
        <w:tabs>
          <w:tab w:val="left" w:pos="6147"/>
        </w:tabs>
        <w:ind w:right="281"/>
        <w:rPr>
          <w:rFonts w:ascii="Arial Narrow" w:hAnsi="Arial Narrow" w:cs="Arial"/>
          <w:i/>
          <w:u w:val="single"/>
          <w:lang w:eastAsia="hr-HR"/>
        </w:rPr>
      </w:pPr>
    </w:p>
    <w:p w14:paraId="0CDD61BA" w14:textId="77777777" w:rsidR="00AE6F36" w:rsidRPr="00AE6F36" w:rsidRDefault="00AE6F36" w:rsidP="00AE6F36">
      <w:pPr>
        <w:tabs>
          <w:tab w:val="left" w:pos="6147"/>
        </w:tabs>
        <w:ind w:right="281"/>
        <w:rPr>
          <w:rFonts w:ascii="Arial Narrow" w:hAnsi="Arial Narrow" w:cs="Arial"/>
          <w:i/>
          <w:u w:val="single"/>
          <w:lang w:eastAsia="hr-HR"/>
        </w:rPr>
      </w:pPr>
      <w:r w:rsidRPr="00AE6F36">
        <w:rPr>
          <w:rFonts w:ascii="Arial Narrow" w:hAnsi="Arial Narrow" w:cs="Arial"/>
          <w:i/>
          <w:u w:val="single"/>
          <w:lang w:eastAsia="hr-HR"/>
        </w:rPr>
        <w:t xml:space="preserve">PRIHODI I PRIMICI </w:t>
      </w:r>
    </w:p>
    <w:p w14:paraId="23FAD6A4" w14:textId="77777777" w:rsidR="00AE6F36" w:rsidRPr="00AE6F36" w:rsidRDefault="00AE6F36" w:rsidP="00AE6F36">
      <w:pPr>
        <w:tabs>
          <w:tab w:val="left" w:pos="6147"/>
        </w:tabs>
        <w:ind w:right="281"/>
        <w:rPr>
          <w:rFonts w:ascii="Arial Narrow" w:hAnsi="Arial Narrow" w:cs="Arial"/>
          <w:u w:val="single"/>
          <w:lang w:eastAsia="hr-HR"/>
        </w:rPr>
      </w:pPr>
    </w:p>
    <w:p w14:paraId="690922A6" w14:textId="77777777" w:rsidR="00AE6F36" w:rsidRPr="00AE6F36" w:rsidRDefault="00AE6F36" w:rsidP="00AE6F36">
      <w:pPr>
        <w:tabs>
          <w:tab w:val="left" w:pos="6147"/>
        </w:tabs>
        <w:ind w:right="281"/>
        <w:rPr>
          <w:rFonts w:ascii="Arial Narrow" w:hAnsi="Arial Narrow"/>
        </w:rPr>
      </w:pPr>
      <w:r w:rsidRPr="00AE6F36">
        <w:rPr>
          <w:rFonts w:ascii="Arial Narrow" w:hAnsi="Arial Narrow" w:cs="Arial"/>
          <w:lang w:eastAsia="hr-HR"/>
        </w:rPr>
        <w:t xml:space="preserve">Kod planiranja prihoda Proračuna Općine Dubravica za trogodišnje razdoblje 2023. – 2025. uzete su u obzir i vlastite društvene, gospodarske specifičnosti te naznake koje Općina ima o budućoj gradnji objekata na području Općine Dubravica. S obzirom na navedeno ukupni prihodi i primici III. izmjena i dopuna Proračuna za  2023. godinu planirani su u iznosu od  2.812.842,76 </w:t>
      </w:r>
      <w:r w:rsidRPr="00AE6F36">
        <w:rPr>
          <w:rFonts w:ascii="Arial Narrow" w:hAnsi="Arial Narrow"/>
        </w:rPr>
        <w:t xml:space="preserve">€ / 21.193.363,78 kn, </w:t>
      </w:r>
      <w:r w:rsidRPr="00AE6F36">
        <w:rPr>
          <w:rFonts w:ascii="Arial Narrow" w:hAnsi="Arial Narrow" w:cs="Arial"/>
          <w:lang w:eastAsia="hr-HR"/>
        </w:rPr>
        <w:t xml:space="preserve">u projekcijama za 2024. u iznosu od 2.464.000,00 </w:t>
      </w:r>
      <w:r w:rsidRPr="00AE6F36">
        <w:rPr>
          <w:rFonts w:ascii="Arial Narrow" w:hAnsi="Arial Narrow"/>
        </w:rPr>
        <w:t>€/ 18.565.008,05 kn,</w:t>
      </w:r>
      <w:r w:rsidRPr="00AE6F36">
        <w:rPr>
          <w:rFonts w:ascii="Arial Narrow" w:hAnsi="Arial Narrow" w:cs="Arial"/>
          <w:lang w:eastAsia="hr-HR"/>
        </w:rPr>
        <w:t xml:space="preserve"> a u projekcijama za 2025. godinu u iznosu od 2.474.840,00 </w:t>
      </w:r>
      <w:r w:rsidRPr="00AE6F36">
        <w:rPr>
          <w:rFonts w:ascii="Arial Narrow" w:hAnsi="Arial Narrow"/>
        </w:rPr>
        <w:t>€ / 18.646.682,03 kn.</w:t>
      </w:r>
    </w:p>
    <w:p w14:paraId="242F5473" w14:textId="77777777" w:rsidR="00AE6F36" w:rsidRDefault="00AE6F36" w:rsidP="00AE6F36">
      <w:pPr>
        <w:tabs>
          <w:tab w:val="left" w:pos="6147"/>
        </w:tabs>
        <w:ind w:right="281"/>
        <w:rPr>
          <w:sz w:val="24"/>
          <w:szCs w:val="24"/>
        </w:rPr>
      </w:pPr>
    </w:p>
    <w:tbl>
      <w:tblPr>
        <w:tblW w:w="0" w:type="auto"/>
        <w:tblLayout w:type="fixed"/>
        <w:tblCellMar>
          <w:left w:w="0" w:type="dxa"/>
          <w:right w:w="0" w:type="dxa"/>
        </w:tblCellMar>
        <w:tblLook w:val="04A0" w:firstRow="1" w:lastRow="0" w:firstColumn="1" w:lastColumn="0" w:noHBand="0" w:noVBand="1"/>
      </w:tblPr>
      <w:tblGrid>
        <w:gridCol w:w="15251"/>
        <w:gridCol w:w="55"/>
      </w:tblGrid>
      <w:tr w:rsidR="00AE6F36" w14:paraId="3D5EA38E" w14:textId="77777777" w:rsidTr="003402F5">
        <w:tc>
          <w:tcPr>
            <w:tcW w:w="15251" w:type="dxa"/>
          </w:tcPr>
          <w:tbl>
            <w:tblPr>
              <w:tblW w:w="14258" w:type="dxa"/>
              <w:tblLayout w:type="fixed"/>
              <w:tblLook w:val="04A0" w:firstRow="1" w:lastRow="0" w:firstColumn="1" w:lastColumn="0" w:noHBand="0" w:noVBand="1"/>
            </w:tblPr>
            <w:tblGrid>
              <w:gridCol w:w="880"/>
              <w:gridCol w:w="7484"/>
              <w:gridCol w:w="1559"/>
              <w:gridCol w:w="1754"/>
              <w:gridCol w:w="1081"/>
              <w:gridCol w:w="1500"/>
            </w:tblGrid>
            <w:tr w:rsidR="00AE6F36" w:rsidRPr="00144A37" w14:paraId="065C6BFA" w14:textId="77777777" w:rsidTr="003402F5">
              <w:trPr>
                <w:trHeight w:val="511"/>
              </w:trPr>
              <w:tc>
                <w:tcPr>
                  <w:tcW w:w="880" w:type="dxa"/>
                  <w:tcBorders>
                    <w:top w:val="nil"/>
                    <w:left w:val="nil"/>
                    <w:bottom w:val="nil"/>
                    <w:right w:val="nil"/>
                  </w:tcBorders>
                  <w:shd w:val="clear" w:color="000000" w:fill="C0C0C0"/>
                  <w:vAlign w:val="bottom"/>
                  <w:hideMark/>
                </w:tcPr>
                <w:p w14:paraId="46C77C2B"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 xml:space="preserve">BROJ </w:t>
                  </w:r>
                  <w:r w:rsidRPr="00144A37">
                    <w:rPr>
                      <w:rFonts w:ascii="Arial" w:hAnsi="Arial" w:cs="Arial"/>
                      <w:b/>
                      <w:bCs/>
                      <w:sz w:val="20"/>
                      <w:lang w:eastAsia="hr-HR"/>
                    </w:rPr>
                    <w:br/>
                    <w:t>KONTA</w:t>
                  </w:r>
                </w:p>
              </w:tc>
              <w:tc>
                <w:tcPr>
                  <w:tcW w:w="7484" w:type="dxa"/>
                  <w:tcBorders>
                    <w:top w:val="nil"/>
                    <w:left w:val="nil"/>
                    <w:bottom w:val="nil"/>
                    <w:right w:val="nil"/>
                  </w:tcBorders>
                  <w:shd w:val="clear" w:color="000000" w:fill="C0C0C0"/>
                  <w:vAlign w:val="bottom"/>
                  <w:hideMark/>
                </w:tcPr>
                <w:p w14:paraId="6DF366E5"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VRSTA PRIHODA / PRIMITAKA</w:t>
                  </w:r>
                </w:p>
              </w:tc>
              <w:tc>
                <w:tcPr>
                  <w:tcW w:w="1559" w:type="dxa"/>
                  <w:tcBorders>
                    <w:top w:val="nil"/>
                    <w:left w:val="nil"/>
                    <w:bottom w:val="nil"/>
                    <w:right w:val="nil"/>
                  </w:tcBorders>
                  <w:shd w:val="clear" w:color="000000" w:fill="C0C0C0"/>
                  <w:vAlign w:val="bottom"/>
                  <w:hideMark/>
                </w:tcPr>
                <w:p w14:paraId="2DBF40E6"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PLANIRANO</w:t>
                  </w:r>
                </w:p>
              </w:tc>
              <w:tc>
                <w:tcPr>
                  <w:tcW w:w="1754" w:type="dxa"/>
                  <w:tcBorders>
                    <w:top w:val="nil"/>
                    <w:left w:val="nil"/>
                    <w:bottom w:val="nil"/>
                    <w:right w:val="nil"/>
                  </w:tcBorders>
                  <w:shd w:val="clear" w:color="000000" w:fill="C0C0C0"/>
                  <w:vAlign w:val="bottom"/>
                  <w:hideMark/>
                </w:tcPr>
                <w:p w14:paraId="1D298C00"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PROMJENA IZNOS</w:t>
                  </w:r>
                </w:p>
              </w:tc>
              <w:tc>
                <w:tcPr>
                  <w:tcW w:w="1081" w:type="dxa"/>
                  <w:tcBorders>
                    <w:top w:val="nil"/>
                    <w:left w:val="nil"/>
                    <w:bottom w:val="nil"/>
                    <w:right w:val="nil"/>
                  </w:tcBorders>
                  <w:shd w:val="clear" w:color="000000" w:fill="C0C0C0"/>
                  <w:vAlign w:val="bottom"/>
                  <w:hideMark/>
                </w:tcPr>
                <w:p w14:paraId="5DECAAAC"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 xml:space="preserve">PROMJENA </w:t>
                  </w:r>
                  <w:r w:rsidRPr="00144A37">
                    <w:rPr>
                      <w:rFonts w:ascii="Arial" w:hAnsi="Arial" w:cs="Arial"/>
                      <w:b/>
                      <w:bCs/>
                      <w:sz w:val="20"/>
                      <w:lang w:eastAsia="hr-HR"/>
                    </w:rPr>
                    <w:br/>
                    <w:t>POSTOTAK</w:t>
                  </w:r>
                </w:p>
              </w:tc>
              <w:tc>
                <w:tcPr>
                  <w:tcW w:w="1500" w:type="dxa"/>
                  <w:tcBorders>
                    <w:top w:val="nil"/>
                    <w:left w:val="nil"/>
                    <w:bottom w:val="nil"/>
                    <w:right w:val="nil"/>
                  </w:tcBorders>
                  <w:shd w:val="clear" w:color="000000" w:fill="C0C0C0"/>
                  <w:vAlign w:val="bottom"/>
                  <w:hideMark/>
                </w:tcPr>
                <w:p w14:paraId="5B5C7E0C"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NOVI IZNOS</w:t>
                  </w:r>
                </w:p>
              </w:tc>
            </w:tr>
            <w:tr w:rsidR="00AE6F36" w:rsidRPr="00144A37" w14:paraId="4B861406" w14:textId="77777777" w:rsidTr="003402F5">
              <w:trPr>
                <w:trHeight w:val="255"/>
              </w:trPr>
              <w:tc>
                <w:tcPr>
                  <w:tcW w:w="880" w:type="dxa"/>
                  <w:tcBorders>
                    <w:top w:val="nil"/>
                    <w:left w:val="nil"/>
                    <w:bottom w:val="nil"/>
                    <w:right w:val="nil"/>
                  </w:tcBorders>
                  <w:shd w:val="clear" w:color="000000" w:fill="808080"/>
                  <w:noWrap/>
                  <w:vAlign w:val="bottom"/>
                  <w:hideMark/>
                </w:tcPr>
                <w:p w14:paraId="22A71297"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 </w:t>
                  </w:r>
                </w:p>
              </w:tc>
              <w:tc>
                <w:tcPr>
                  <w:tcW w:w="7484" w:type="dxa"/>
                  <w:tcBorders>
                    <w:top w:val="nil"/>
                    <w:left w:val="nil"/>
                    <w:bottom w:val="nil"/>
                    <w:right w:val="nil"/>
                  </w:tcBorders>
                  <w:shd w:val="clear" w:color="000000" w:fill="808080"/>
                  <w:noWrap/>
                  <w:vAlign w:val="bottom"/>
                  <w:hideMark/>
                </w:tcPr>
                <w:p w14:paraId="7E80EA3E"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SVEUKUPNO PRIHODI</w:t>
                  </w:r>
                </w:p>
              </w:tc>
              <w:tc>
                <w:tcPr>
                  <w:tcW w:w="1559" w:type="dxa"/>
                  <w:tcBorders>
                    <w:top w:val="nil"/>
                    <w:left w:val="nil"/>
                    <w:bottom w:val="nil"/>
                    <w:right w:val="nil"/>
                  </w:tcBorders>
                  <w:shd w:val="clear" w:color="000000" w:fill="808080"/>
                  <w:noWrap/>
                  <w:vAlign w:val="bottom"/>
                  <w:hideMark/>
                </w:tcPr>
                <w:p w14:paraId="32A73FFD"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3.980.467,60</w:t>
                  </w:r>
                </w:p>
              </w:tc>
              <w:tc>
                <w:tcPr>
                  <w:tcW w:w="1754" w:type="dxa"/>
                  <w:tcBorders>
                    <w:top w:val="nil"/>
                    <w:left w:val="nil"/>
                    <w:bottom w:val="nil"/>
                    <w:right w:val="nil"/>
                  </w:tcBorders>
                  <w:shd w:val="clear" w:color="000000" w:fill="808080"/>
                  <w:noWrap/>
                  <w:vAlign w:val="bottom"/>
                  <w:hideMark/>
                </w:tcPr>
                <w:p w14:paraId="554EA34D"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-1.167.624,84</w:t>
                  </w:r>
                </w:p>
              </w:tc>
              <w:tc>
                <w:tcPr>
                  <w:tcW w:w="1081" w:type="dxa"/>
                  <w:tcBorders>
                    <w:top w:val="nil"/>
                    <w:left w:val="nil"/>
                    <w:bottom w:val="nil"/>
                    <w:right w:val="nil"/>
                  </w:tcBorders>
                  <w:shd w:val="clear" w:color="000000" w:fill="808080"/>
                  <w:noWrap/>
                  <w:vAlign w:val="bottom"/>
                  <w:hideMark/>
                </w:tcPr>
                <w:p w14:paraId="44DBAB5F"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-29,33</w:t>
                  </w:r>
                </w:p>
              </w:tc>
              <w:tc>
                <w:tcPr>
                  <w:tcW w:w="1500" w:type="dxa"/>
                  <w:tcBorders>
                    <w:top w:val="nil"/>
                    <w:left w:val="nil"/>
                    <w:bottom w:val="nil"/>
                    <w:right w:val="nil"/>
                  </w:tcBorders>
                  <w:shd w:val="clear" w:color="000000" w:fill="808080"/>
                  <w:noWrap/>
                  <w:vAlign w:val="bottom"/>
                  <w:hideMark/>
                </w:tcPr>
                <w:p w14:paraId="3A4A32A7"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2.812.842,76</w:t>
                  </w:r>
                </w:p>
              </w:tc>
            </w:tr>
            <w:tr w:rsidR="00AE6F36" w:rsidRPr="00144A37" w14:paraId="1580C517" w14:textId="77777777" w:rsidTr="003402F5">
              <w:trPr>
                <w:trHeight w:val="255"/>
              </w:trPr>
              <w:tc>
                <w:tcPr>
                  <w:tcW w:w="880" w:type="dxa"/>
                  <w:tcBorders>
                    <w:top w:val="nil"/>
                    <w:left w:val="nil"/>
                    <w:bottom w:val="nil"/>
                    <w:right w:val="nil"/>
                  </w:tcBorders>
                  <w:shd w:val="clear" w:color="000000" w:fill="000080"/>
                  <w:noWrap/>
                  <w:vAlign w:val="bottom"/>
                  <w:hideMark/>
                </w:tcPr>
                <w:p w14:paraId="71BAFE79"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6</w:t>
                  </w:r>
                </w:p>
              </w:tc>
              <w:tc>
                <w:tcPr>
                  <w:tcW w:w="7484" w:type="dxa"/>
                  <w:tcBorders>
                    <w:top w:val="nil"/>
                    <w:left w:val="nil"/>
                    <w:bottom w:val="nil"/>
                    <w:right w:val="nil"/>
                  </w:tcBorders>
                  <w:shd w:val="clear" w:color="000000" w:fill="000080"/>
                  <w:noWrap/>
                  <w:vAlign w:val="bottom"/>
                  <w:hideMark/>
                </w:tcPr>
                <w:p w14:paraId="2DC14F0F"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Prihodi poslovanja</w:t>
                  </w:r>
                </w:p>
              </w:tc>
              <w:tc>
                <w:tcPr>
                  <w:tcW w:w="1559" w:type="dxa"/>
                  <w:tcBorders>
                    <w:top w:val="nil"/>
                    <w:left w:val="nil"/>
                    <w:bottom w:val="nil"/>
                    <w:right w:val="nil"/>
                  </w:tcBorders>
                  <w:shd w:val="clear" w:color="000000" w:fill="000080"/>
                  <w:noWrap/>
                  <w:vAlign w:val="bottom"/>
                  <w:hideMark/>
                </w:tcPr>
                <w:p w14:paraId="6C02C9E3"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3.889.945,60</w:t>
                  </w:r>
                </w:p>
              </w:tc>
              <w:tc>
                <w:tcPr>
                  <w:tcW w:w="1754" w:type="dxa"/>
                  <w:tcBorders>
                    <w:top w:val="nil"/>
                    <w:left w:val="nil"/>
                    <w:bottom w:val="nil"/>
                    <w:right w:val="nil"/>
                  </w:tcBorders>
                  <w:shd w:val="clear" w:color="000000" w:fill="000080"/>
                  <w:noWrap/>
                  <w:vAlign w:val="bottom"/>
                  <w:hideMark/>
                </w:tcPr>
                <w:p w14:paraId="420808B1"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-1.250.647,06</w:t>
                  </w:r>
                </w:p>
              </w:tc>
              <w:tc>
                <w:tcPr>
                  <w:tcW w:w="1081" w:type="dxa"/>
                  <w:tcBorders>
                    <w:top w:val="nil"/>
                    <w:left w:val="nil"/>
                    <w:bottom w:val="nil"/>
                    <w:right w:val="nil"/>
                  </w:tcBorders>
                  <w:shd w:val="clear" w:color="000000" w:fill="000080"/>
                  <w:noWrap/>
                  <w:vAlign w:val="bottom"/>
                  <w:hideMark/>
                </w:tcPr>
                <w:p w14:paraId="494258A0"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-32,15</w:t>
                  </w:r>
                </w:p>
              </w:tc>
              <w:tc>
                <w:tcPr>
                  <w:tcW w:w="1500" w:type="dxa"/>
                  <w:tcBorders>
                    <w:top w:val="nil"/>
                    <w:left w:val="nil"/>
                    <w:bottom w:val="nil"/>
                    <w:right w:val="nil"/>
                  </w:tcBorders>
                  <w:shd w:val="clear" w:color="000000" w:fill="000080"/>
                  <w:noWrap/>
                  <w:vAlign w:val="bottom"/>
                  <w:hideMark/>
                </w:tcPr>
                <w:p w14:paraId="114EC24D"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2.639.298,54</w:t>
                  </w:r>
                </w:p>
              </w:tc>
            </w:tr>
            <w:tr w:rsidR="00AE6F36" w:rsidRPr="00144A37" w14:paraId="57C0A6D8" w14:textId="77777777" w:rsidTr="003402F5">
              <w:trPr>
                <w:trHeight w:val="255"/>
              </w:trPr>
              <w:tc>
                <w:tcPr>
                  <w:tcW w:w="880" w:type="dxa"/>
                  <w:tcBorders>
                    <w:top w:val="nil"/>
                    <w:left w:val="nil"/>
                    <w:bottom w:val="nil"/>
                    <w:right w:val="nil"/>
                  </w:tcBorders>
                  <w:shd w:val="clear" w:color="auto" w:fill="auto"/>
                  <w:noWrap/>
                  <w:vAlign w:val="bottom"/>
                  <w:hideMark/>
                </w:tcPr>
                <w:p w14:paraId="0815B0EA"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61</w:t>
                  </w:r>
                </w:p>
              </w:tc>
              <w:tc>
                <w:tcPr>
                  <w:tcW w:w="7484" w:type="dxa"/>
                  <w:tcBorders>
                    <w:top w:val="nil"/>
                    <w:left w:val="nil"/>
                    <w:bottom w:val="nil"/>
                    <w:right w:val="nil"/>
                  </w:tcBorders>
                  <w:shd w:val="clear" w:color="auto" w:fill="auto"/>
                  <w:noWrap/>
                  <w:vAlign w:val="bottom"/>
                  <w:hideMark/>
                </w:tcPr>
                <w:p w14:paraId="4330C545"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Prihodi od poreza</w:t>
                  </w:r>
                </w:p>
              </w:tc>
              <w:tc>
                <w:tcPr>
                  <w:tcW w:w="1559" w:type="dxa"/>
                  <w:tcBorders>
                    <w:top w:val="nil"/>
                    <w:left w:val="nil"/>
                    <w:bottom w:val="nil"/>
                    <w:right w:val="nil"/>
                  </w:tcBorders>
                  <w:shd w:val="clear" w:color="auto" w:fill="auto"/>
                  <w:noWrap/>
                  <w:vAlign w:val="bottom"/>
                  <w:hideMark/>
                </w:tcPr>
                <w:p w14:paraId="410CADC0"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731.818,00</w:t>
                  </w:r>
                </w:p>
              </w:tc>
              <w:tc>
                <w:tcPr>
                  <w:tcW w:w="1754" w:type="dxa"/>
                  <w:tcBorders>
                    <w:top w:val="nil"/>
                    <w:left w:val="nil"/>
                    <w:bottom w:val="nil"/>
                    <w:right w:val="nil"/>
                  </w:tcBorders>
                  <w:shd w:val="clear" w:color="auto" w:fill="auto"/>
                  <w:noWrap/>
                  <w:vAlign w:val="bottom"/>
                  <w:hideMark/>
                </w:tcPr>
                <w:p w14:paraId="1E7275BE"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-208.236,35</w:t>
                  </w:r>
                </w:p>
              </w:tc>
              <w:tc>
                <w:tcPr>
                  <w:tcW w:w="1081" w:type="dxa"/>
                  <w:tcBorders>
                    <w:top w:val="nil"/>
                    <w:left w:val="nil"/>
                    <w:bottom w:val="nil"/>
                    <w:right w:val="nil"/>
                  </w:tcBorders>
                  <w:shd w:val="clear" w:color="auto" w:fill="auto"/>
                  <w:noWrap/>
                  <w:vAlign w:val="bottom"/>
                  <w:hideMark/>
                </w:tcPr>
                <w:p w14:paraId="281BCF72"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-28,45</w:t>
                  </w:r>
                </w:p>
              </w:tc>
              <w:tc>
                <w:tcPr>
                  <w:tcW w:w="1500" w:type="dxa"/>
                  <w:tcBorders>
                    <w:top w:val="nil"/>
                    <w:left w:val="nil"/>
                    <w:bottom w:val="nil"/>
                    <w:right w:val="nil"/>
                  </w:tcBorders>
                  <w:shd w:val="clear" w:color="auto" w:fill="auto"/>
                  <w:noWrap/>
                  <w:vAlign w:val="bottom"/>
                  <w:hideMark/>
                </w:tcPr>
                <w:p w14:paraId="4DF1FE96"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523.581,65</w:t>
                  </w:r>
                </w:p>
              </w:tc>
            </w:tr>
            <w:tr w:rsidR="00AE6F36" w:rsidRPr="00144A37" w14:paraId="3B16F68A" w14:textId="77777777" w:rsidTr="003402F5">
              <w:trPr>
                <w:trHeight w:val="255"/>
              </w:trPr>
              <w:tc>
                <w:tcPr>
                  <w:tcW w:w="880" w:type="dxa"/>
                  <w:tcBorders>
                    <w:top w:val="nil"/>
                    <w:left w:val="nil"/>
                    <w:bottom w:val="nil"/>
                    <w:right w:val="nil"/>
                  </w:tcBorders>
                  <w:shd w:val="clear" w:color="auto" w:fill="auto"/>
                  <w:noWrap/>
                  <w:vAlign w:val="bottom"/>
                  <w:hideMark/>
                </w:tcPr>
                <w:p w14:paraId="14CD8AF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6111</w:t>
                  </w:r>
                </w:p>
              </w:tc>
              <w:tc>
                <w:tcPr>
                  <w:tcW w:w="7484" w:type="dxa"/>
                  <w:tcBorders>
                    <w:top w:val="nil"/>
                    <w:left w:val="nil"/>
                    <w:bottom w:val="nil"/>
                    <w:right w:val="nil"/>
                  </w:tcBorders>
                  <w:shd w:val="clear" w:color="auto" w:fill="auto"/>
                  <w:noWrap/>
                  <w:vAlign w:val="bottom"/>
                  <w:hideMark/>
                </w:tcPr>
                <w:p w14:paraId="2C588E5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 i prirez na dohodak od nesamostalnog rada</w:t>
                  </w:r>
                </w:p>
              </w:tc>
              <w:tc>
                <w:tcPr>
                  <w:tcW w:w="1559" w:type="dxa"/>
                  <w:tcBorders>
                    <w:top w:val="nil"/>
                    <w:left w:val="nil"/>
                    <w:bottom w:val="nil"/>
                    <w:right w:val="nil"/>
                  </w:tcBorders>
                  <w:shd w:val="clear" w:color="auto" w:fill="auto"/>
                  <w:noWrap/>
                  <w:vAlign w:val="bottom"/>
                  <w:hideMark/>
                </w:tcPr>
                <w:p w14:paraId="5C59F91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597.906,00</w:t>
                  </w:r>
                </w:p>
              </w:tc>
              <w:tc>
                <w:tcPr>
                  <w:tcW w:w="1754" w:type="dxa"/>
                  <w:tcBorders>
                    <w:top w:val="nil"/>
                    <w:left w:val="nil"/>
                    <w:bottom w:val="nil"/>
                    <w:right w:val="nil"/>
                  </w:tcBorders>
                  <w:shd w:val="clear" w:color="auto" w:fill="auto"/>
                  <w:noWrap/>
                  <w:vAlign w:val="bottom"/>
                  <w:hideMark/>
                </w:tcPr>
                <w:p w14:paraId="02B6FFB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-117.186,35</w:t>
                  </w:r>
                </w:p>
              </w:tc>
              <w:tc>
                <w:tcPr>
                  <w:tcW w:w="1081" w:type="dxa"/>
                  <w:tcBorders>
                    <w:top w:val="nil"/>
                    <w:left w:val="nil"/>
                    <w:bottom w:val="nil"/>
                    <w:right w:val="nil"/>
                  </w:tcBorders>
                  <w:shd w:val="clear" w:color="auto" w:fill="auto"/>
                  <w:noWrap/>
                  <w:vAlign w:val="bottom"/>
                  <w:hideMark/>
                </w:tcPr>
                <w:p w14:paraId="417CE71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-19,60</w:t>
                  </w:r>
                </w:p>
              </w:tc>
              <w:tc>
                <w:tcPr>
                  <w:tcW w:w="1500" w:type="dxa"/>
                  <w:tcBorders>
                    <w:top w:val="nil"/>
                    <w:left w:val="nil"/>
                    <w:bottom w:val="nil"/>
                    <w:right w:val="nil"/>
                  </w:tcBorders>
                  <w:shd w:val="clear" w:color="auto" w:fill="auto"/>
                  <w:noWrap/>
                  <w:vAlign w:val="bottom"/>
                  <w:hideMark/>
                </w:tcPr>
                <w:p w14:paraId="6FB9845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480.719,65</w:t>
                  </w:r>
                </w:p>
              </w:tc>
            </w:tr>
            <w:tr w:rsidR="00AE6F36" w:rsidRPr="00144A37" w14:paraId="48AD5DAD" w14:textId="77777777" w:rsidTr="003402F5">
              <w:trPr>
                <w:trHeight w:val="255"/>
              </w:trPr>
              <w:tc>
                <w:tcPr>
                  <w:tcW w:w="880" w:type="dxa"/>
                  <w:tcBorders>
                    <w:top w:val="nil"/>
                    <w:left w:val="nil"/>
                    <w:bottom w:val="nil"/>
                    <w:right w:val="nil"/>
                  </w:tcBorders>
                  <w:shd w:val="clear" w:color="auto" w:fill="auto"/>
                  <w:noWrap/>
                  <w:vAlign w:val="bottom"/>
                  <w:hideMark/>
                </w:tcPr>
                <w:p w14:paraId="7AFCEC9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6112</w:t>
                  </w:r>
                </w:p>
              </w:tc>
              <w:tc>
                <w:tcPr>
                  <w:tcW w:w="7484" w:type="dxa"/>
                  <w:tcBorders>
                    <w:top w:val="nil"/>
                    <w:left w:val="nil"/>
                    <w:bottom w:val="nil"/>
                    <w:right w:val="nil"/>
                  </w:tcBorders>
                  <w:shd w:val="clear" w:color="auto" w:fill="auto"/>
                  <w:noWrap/>
                  <w:vAlign w:val="bottom"/>
                  <w:hideMark/>
                </w:tcPr>
                <w:p w14:paraId="540C47B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 i prirez na dohodak od samostalnih djelatnosti</w:t>
                  </w:r>
                </w:p>
              </w:tc>
              <w:tc>
                <w:tcPr>
                  <w:tcW w:w="1559" w:type="dxa"/>
                  <w:tcBorders>
                    <w:top w:val="nil"/>
                    <w:left w:val="nil"/>
                    <w:bottom w:val="nil"/>
                    <w:right w:val="nil"/>
                  </w:tcBorders>
                  <w:shd w:val="clear" w:color="auto" w:fill="auto"/>
                  <w:noWrap/>
                  <w:vAlign w:val="bottom"/>
                  <w:hideMark/>
                </w:tcPr>
                <w:p w14:paraId="762958E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23.891,00</w:t>
                  </w:r>
                </w:p>
              </w:tc>
              <w:tc>
                <w:tcPr>
                  <w:tcW w:w="1754" w:type="dxa"/>
                  <w:tcBorders>
                    <w:top w:val="nil"/>
                    <w:left w:val="nil"/>
                    <w:bottom w:val="nil"/>
                    <w:right w:val="nil"/>
                  </w:tcBorders>
                  <w:shd w:val="clear" w:color="auto" w:fill="auto"/>
                  <w:noWrap/>
                  <w:vAlign w:val="bottom"/>
                  <w:hideMark/>
                </w:tcPr>
                <w:p w14:paraId="2B44930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00CA1A6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6463187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23.891,00</w:t>
                  </w:r>
                </w:p>
              </w:tc>
            </w:tr>
            <w:tr w:rsidR="00AE6F36" w:rsidRPr="00144A37" w14:paraId="11918563" w14:textId="77777777" w:rsidTr="003402F5">
              <w:trPr>
                <w:trHeight w:val="255"/>
              </w:trPr>
              <w:tc>
                <w:tcPr>
                  <w:tcW w:w="880" w:type="dxa"/>
                  <w:tcBorders>
                    <w:top w:val="nil"/>
                    <w:left w:val="nil"/>
                    <w:bottom w:val="nil"/>
                    <w:right w:val="nil"/>
                  </w:tcBorders>
                  <w:shd w:val="clear" w:color="auto" w:fill="auto"/>
                  <w:noWrap/>
                  <w:vAlign w:val="bottom"/>
                  <w:hideMark/>
                </w:tcPr>
                <w:p w14:paraId="3DEF84B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6113</w:t>
                  </w:r>
                </w:p>
              </w:tc>
              <w:tc>
                <w:tcPr>
                  <w:tcW w:w="7484" w:type="dxa"/>
                  <w:tcBorders>
                    <w:top w:val="nil"/>
                    <w:left w:val="nil"/>
                    <w:bottom w:val="nil"/>
                    <w:right w:val="nil"/>
                  </w:tcBorders>
                  <w:shd w:val="clear" w:color="auto" w:fill="auto"/>
                  <w:noWrap/>
                  <w:vAlign w:val="bottom"/>
                  <w:hideMark/>
                </w:tcPr>
                <w:p w14:paraId="28C4777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 i prirez na dohodak od imovine i imovinskih prava</w:t>
                  </w:r>
                </w:p>
              </w:tc>
              <w:tc>
                <w:tcPr>
                  <w:tcW w:w="1559" w:type="dxa"/>
                  <w:tcBorders>
                    <w:top w:val="nil"/>
                    <w:left w:val="nil"/>
                    <w:bottom w:val="nil"/>
                    <w:right w:val="nil"/>
                  </w:tcBorders>
                  <w:shd w:val="clear" w:color="auto" w:fill="auto"/>
                  <w:noWrap/>
                  <w:vAlign w:val="bottom"/>
                  <w:hideMark/>
                </w:tcPr>
                <w:p w14:paraId="1428EA0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22.563,00</w:t>
                  </w:r>
                </w:p>
              </w:tc>
              <w:tc>
                <w:tcPr>
                  <w:tcW w:w="1754" w:type="dxa"/>
                  <w:tcBorders>
                    <w:top w:val="nil"/>
                    <w:left w:val="nil"/>
                    <w:bottom w:val="nil"/>
                    <w:right w:val="nil"/>
                  </w:tcBorders>
                  <w:shd w:val="clear" w:color="auto" w:fill="auto"/>
                  <w:noWrap/>
                  <w:vAlign w:val="bottom"/>
                  <w:hideMark/>
                </w:tcPr>
                <w:p w14:paraId="00A6CC7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9FD998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30F7129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22.563,00</w:t>
                  </w:r>
                </w:p>
              </w:tc>
            </w:tr>
            <w:tr w:rsidR="00AE6F36" w:rsidRPr="00144A37" w14:paraId="5B2B9FA7" w14:textId="77777777" w:rsidTr="003402F5">
              <w:trPr>
                <w:trHeight w:val="255"/>
              </w:trPr>
              <w:tc>
                <w:tcPr>
                  <w:tcW w:w="880" w:type="dxa"/>
                  <w:tcBorders>
                    <w:top w:val="nil"/>
                    <w:left w:val="nil"/>
                    <w:bottom w:val="nil"/>
                    <w:right w:val="nil"/>
                  </w:tcBorders>
                  <w:shd w:val="clear" w:color="auto" w:fill="auto"/>
                  <w:noWrap/>
                  <w:vAlign w:val="bottom"/>
                  <w:hideMark/>
                </w:tcPr>
                <w:p w14:paraId="16B6E43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6114</w:t>
                  </w:r>
                </w:p>
              </w:tc>
              <w:tc>
                <w:tcPr>
                  <w:tcW w:w="7484" w:type="dxa"/>
                  <w:tcBorders>
                    <w:top w:val="nil"/>
                    <w:left w:val="nil"/>
                    <w:bottom w:val="nil"/>
                    <w:right w:val="nil"/>
                  </w:tcBorders>
                  <w:shd w:val="clear" w:color="auto" w:fill="auto"/>
                  <w:noWrap/>
                  <w:vAlign w:val="bottom"/>
                  <w:hideMark/>
                </w:tcPr>
                <w:p w14:paraId="015E11D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 i prirez na dohodak od kapitala</w:t>
                  </w:r>
                </w:p>
              </w:tc>
              <w:tc>
                <w:tcPr>
                  <w:tcW w:w="1559" w:type="dxa"/>
                  <w:tcBorders>
                    <w:top w:val="nil"/>
                    <w:left w:val="nil"/>
                    <w:bottom w:val="nil"/>
                    <w:right w:val="nil"/>
                  </w:tcBorders>
                  <w:shd w:val="clear" w:color="auto" w:fill="auto"/>
                  <w:noWrap/>
                  <w:vAlign w:val="bottom"/>
                  <w:hideMark/>
                </w:tcPr>
                <w:p w14:paraId="10DF775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11.282,00</w:t>
                  </w:r>
                </w:p>
              </w:tc>
              <w:tc>
                <w:tcPr>
                  <w:tcW w:w="1754" w:type="dxa"/>
                  <w:tcBorders>
                    <w:top w:val="nil"/>
                    <w:left w:val="nil"/>
                    <w:bottom w:val="nil"/>
                    <w:right w:val="nil"/>
                  </w:tcBorders>
                  <w:shd w:val="clear" w:color="auto" w:fill="auto"/>
                  <w:noWrap/>
                  <w:vAlign w:val="bottom"/>
                  <w:hideMark/>
                </w:tcPr>
                <w:p w14:paraId="67F1AA4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3D1DF11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0B7830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11.282,00</w:t>
                  </w:r>
                </w:p>
              </w:tc>
            </w:tr>
            <w:tr w:rsidR="00AE6F36" w:rsidRPr="00144A37" w14:paraId="37549B8D" w14:textId="77777777" w:rsidTr="003402F5">
              <w:trPr>
                <w:trHeight w:val="255"/>
              </w:trPr>
              <w:tc>
                <w:tcPr>
                  <w:tcW w:w="880" w:type="dxa"/>
                  <w:tcBorders>
                    <w:top w:val="nil"/>
                    <w:left w:val="nil"/>
                    <w:bottom w:val="nil"/>
                    <w:right w:val="nil"/>
                  </w:tcBorders>
                  <w:shd w:val="clear" w:color="auto" w:fill="auto"/>
                  <w:noWrap/>
                  <w:vAlign w:val="bottom"/>
                  <w:hideMark/>
                </w:tcPr>
                <w:p w14:paraId="3398B54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6115</w:t>
                  </w:r>
                </w:p>
              </w:tc>
              <w:tc>
                <w:tcPr>
                  <w:tcW w:w="7484" w:type="dxa"/>
                  <w:tcBorders>
                    <w:top w:val="nil"/>
                    <w:left w:val="nil"/>
                    <w:bottom w:val="nil"/>
                    <w:right w:val="nil"/>
                  </w:tcBorders>
                  <w:shd w:val="clear" w:color="auto" w:fill="auto"/>
                  <w:noWrap/>
                  <w:vAlign w:val="bottom"/>
                  <w:hideMark/>
                </w:tcPr>
                <w:p w14:paraId="046EC541"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 i prirez na dohodak po godišnjoj prijavi</w:t>
                  </w:r>
                </w:p>
              </w:tc>
              <w:tc>
                <w:tcPr>
                  <w:tcW w:w="1559" w:type="dxa"/>
                  <w:tcBorders>
                    <w:top w:val="nil"/>
                    <w:left w:val="nil"/>
                    <w:bottom w:val="nil"/>
                    <w:right w:val="nil"/>
                  </w:tcBorders>
                  <w:shd w:val="clear" w:color="auto" w:fill="auto"/>
                  <w:noWrap/>
                  <w:vAlign w:val="bottom"/>
                  <w:hideMark/>
                </w:tcPr>
                <w:p w14:paraId="2891F00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12.610,00</w:t>
                  </w:r>
                </w:p>
              </w:tc>
              <w:tc>
                <w:tcPr>
                  <w:tcW w:w="1754" w:type="dxa"/>
                  <w:tcBorders>
                    <w:top w:val="nil"/>
                    <w:left w:val="nil"/>
                    <w:bottom w:val="nil"/>
                    <w:right w:val="nil"/>
                  </w:tcBorders>
                  <w:shd w:val="clear" w:color="auto" w:fill="auto"/>
                  <w:noWrap/>
                  <w:vAlign w:val="bottom"/>
                  <w:hideMark/>
                </w:tcPr>
                <w:p w14:paraId="01B23D3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-12.500,00</w:t>
                  </w:r>
                </w:p>
              </w:tc>
              <w:tc>
                <w:tcPr>
                  <w:tcW w:w="1081" w:type="dxa"/>
                  <w:tcBorders>
                    <w:top w:val="nil"/>
                    <w:left w:val="nil"/>
                    <w:bottom w:val="nil"/>
                    <w:right w:val="nil"/>
                  </w:tcBorders>
                  <w:shd w:val="clear" w:color="auto" w:fill="auto"/>
                  <w:noWrap/>
                  <w:vAlign w:val="bottom"/>
                  <w:hideMark/>
                </w:tcPr>
                <w:p w14:paraId="2DE27C4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-99,13</w:t>
                  </w:r>
                </w:p>
              </w:tc>
              <w:tc>
                <w:tcPr>
                  <w:tcW w:w="1500" w:type="dxa"/>
                  <w:tcBorders>
                    <w:top w:val="nil"/>
                    <w:left w:val="nil"/>
                    <w:bottom w:val="nil"/>
                    <w:right w:val="nil"/>
                  </w:tcBorders>
                  <w:shd w:val="clear" w:color="auto" w:fill="auto"/>
                  <w:noWrap/>
                  <w:vAlign w:val="bottom"/>
                  <w:hideMark/>
                </w:tcPr>
                <w:p w14:paraId="64C6BD2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110,00</w:t>
                  </w:r>
                </w:p>
              </w:tc>
            </w:tr>
            <w:tr w:rsidR="00AE6F36" w:rsidRPr="00144A37" w14:paraId="47CFF79B" w14:textId="77777777" w:rsidTr="003402F5">
              <w:trPr>
                <w:trHeight w:val="255"/>
              </w:trPr>
              <w:tc>
                <w:tcPr>
                  <w:tcW w:w="880" w:type="dxa"/>
                  <w:tcBorders>
                    <w:top w:val="nil"/>
                    <w:left w:val="nil"/>
                    <w:bottom w:val="nil"/>
                    <w:right w:val="nil"/>
                  </w:tcBorders>
                  <w:shd w:val="clear" w:color="auto" w:fill="auto"/>
                  <w:noWrap/>
                  <w:vAlign w:val="bottom"/>
                  <w:hideMark/>
                </w:tcPr>
                <w:p w14:paraId="43E0442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6116</w:t>
                  </w:r>
                </w:p>
              </w:tc>
              <w:tc>
                <w:tcPr>
                  <w:tcW w:w="7484" w:type="dxa"/>
                  <w:tcBorders>
                    <w:top w:val="nil"/>
                    <w:left w:val="nil"/>
                    <w:bottom w:val="nil"/>
                    <w:right w:val="nil"/>
                  </w:tcBorders>
                  <w:shd w:val="clear" w:color="auto" w:fill="auto"/>
                  <w:noWrap/>
                  <w:vAlign w:val="bottom"/>
                  <w:hideMark/>
                </w:tcPr>
                <w:p w14:paraId="0DA303B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 i prirez na dohodak utvrđen u postupku nadzora za prethodne godine</w:t>
                  </w:r>
                </w:p>
              </w:tc>
              <w:tc>
                <w:tcPr>
                  <w:tcW w:w="1559" w:type="dxa"/>
                  <w:tcBorders>
                    <w:top w:val="nil"/>
                    <w:left w:val="nil"/>
                    <w:bottom w:val="nil"/>
                    <w:right w:val="nil"/>
                  </w:tcBorders>
                  <w:shd w:val="clear" w:color="auto" w:fill="auto"/>
                  <w:noWrap/>
                  <w:vAlign w:val="bottom"/>
                  <w:hideMark/>
                </w:tcPr>
                <w:p w14:paraId="41D1D61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7.300,00</w:t>
                  </w:r>
                </w:p>
              </w:tc>
              <w:tc>
                <w:tcPr>
                  <w:tcW w:w="1754" w:type="dxa"/>
                  <w:tcBorders>
                    <w:top w:val="nil"/>
                    <w:left w:val="nil"/>
                    <w:bottom w:val="nil"/>
                    <w:right w:val="nil"/>
                  </w:tcBorders>
                  <w:shd w:val="clear" w:color="auto" w:fill="auto"/>
                  <w:noWrap/>
                  <w:vAlign w:val="bottom"/>
                  <w:hideMark/>
                </w:tcPr>
                <w:p w14:paraId="2A0E6DE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-7.200,00</w:t>
                  </w:r>
                </w:p>
              </w:tc>
              <w:tc>
                <w:tcPr>
                  <w:tcW w:w="1081" w:type="dxa"/>
                  <w:tcBorders>
                    <w:top w:val="nil"/>
                    <w:left w:val="nil"/>
                    <w:bottom w:val="nil"/>
                    <w:right w:val="nil"/>
                  </w:tcBorders>
                  <w:shd w:val="clear" w:color="auto" w:fill="auto"/>
                  <w:noWrap/>
                  <w:vAlign w:val="bottom"/>
                  <w:hideMark/>
                </w:tcPr>
                <w:p w14:paraId="069ABF9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-98,63</w:t>
                  </w:r>
                </w:p>
              </w:tc>
              <w:tc>
                <w:tcPr>
                  <w:tcW w:w="1500" w:type="dxa"/>
                  <w:tcBorders>
                    <w:top w:val="nil"/>
                    <w:left w:val="nil"/>
                    <w:bottom w:val="nil"/>
                    <w:right w:val="nil"/>
                  </w:tcBorders>
                  <w:shd w:val="clear" w:color="auto" w:fill="auto"/>
                  <w:noWrap/>
                  <w:vAlign w:val="bottom"/>
                  <w:hideMark/>
                </w:tcPr>
                <w:p w14:paraId="79B5A03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w:t>
                  </w:r>
                </w:p>
              </w:tc>
            </w:tr>
            <w:tr w:rsidR="00AE6F36" w:rsidRPr="00144A37" w14:paraId="38F10CB7" w14:textId="77777777" w:rsidTr="003402F5">
              <w:trPr>
                <w:trHeight w:val="255"/>
              </w:trPr>
              <w:tc>
                <w:tcPr>
                  <w:tcW w:w="880" w:type="dxa"/>
                  <w:tcBorders>
                    <w:top w:val="nil"/>
                    <w:left w:val="nil"/>
                    <w:bottom w:val="nil"/>
                    <w:right w:val="nil"/>
                  </w:tcBorders>
                  <w:shd w:val="clear" w:color="auto" w:fill="auto"/>
                  <w:noWrap/>
                  <w:vAlign w:val="bottom"/>
                  <w:hideMark/>
                </w:tcPr>
                <w:p w14:paraId="105AD3F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6117</w:t>
                  </w:r>
                </w:p>
              </w:tc>
              <w:tc>
                <w:tcPr>
                  <w:tcW w:w="7484" w:type="dxa"/>
                  <w:tcBorders>
                    <w:top w:val="nil"/>
                    <w:left w:val="nil"/>
                    <w:bottom w:val="nil"/>
                    <w:right w:val="nil"/>
                  </w:tcBorders>
                  <w:shd w:val="clear" w:color="auto" w:fill="auto"/>
                  <w:noWrap/>
                  <w:vAlign w:val="bottom"/>
                  <w:hideMark/>
                </w:tcPr>
                <w:p w14:paraId="0781AE3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Povrat poreza i prireza na dohodak po godišnjoj prijavi</w:t>
                  </w:r>
                </w:p>
              </w:tc>
              <w:tc>
                <w:tcPr>
                  <w:tcW w:w="1559" w:type="dxa"/>
                  <w:tcBorders>
                    <w:top w:val="nil"/>
                    <w:left w:val="nil"/>
                    <w:bottom w:val="nil"/>
                    <w:right w:val="nil"/>
                  </w:tcBorders>
                  <w:shd w:val="clear" w:color="auto" w:fill="auto"/>
                  <w:noWrap/>
                  <w:vAlign w:val="bottom"/>
                  <w:hideMark/>
                </w:tcPr>
                <w:p w14:paraId="1504B8B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-43.710,00</w:t>
                  </w:r>
                </w:p>
              </w:tc>
              <w:tc>
                <w:tcPr>
                  <w:tcW w:w="1754" w:type="dxa"/>
                  <w:tcBorders>
                    <w:top w:val="nil"/>
                    <w:left w:val="nil"/>
                    <w:bottom w:val="nil"/>
                    <w:right w:val="nil"/>
                  </w:tcBorders>
                  <w:shd w:val="clear" w:color="auto" w:fill="auto"/>
                  <w:noWrap/>
                  <w:vAlign w:val="bottom"/>
                  <w:hideMark/>
                </w:tcPr>
                <w:p w14:paraId="712F045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-11.350,00</w:t>
                  </w:r>
                </w:p>
              </w:tc>
              <w:tc>
                <w:tcPr>
                  <w:tcW w:w="1081" w:type="dxa"/>
                  <w:tcBorders>
                    <w:top w:val="nil"/>
                    <w:left w:val="nil"/>
                    <w:bottom w:val="nil"/>
                    <w:right w:val="nil"/>
                  </w:tcBorders>
                  <w:shd w:val="clear" w:color="auto" w:fill="auto"/>
                  <w:noWrap/>
                  <w:vAlign w:val="bottom"/>
                  <w:hideMark/>
                </w:tcPr>
                <w:p w14:paraId="33C58E5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25,97</w:t>
                  </w:r>
                </w:p>
              </w:tc>
              <w:tc>
                <w:tcPr>
                  <w:tcW w:w="1500" w:type="dxa"/>
                  <w:tcBorders>
                    <w:top w:val="nil"/>
                    <w:left w:val="nil"/>
                    <w:bottom w:val="nil"/>
                    <w:right w:val="nil"/>
                  </w:tcBorders>
                  <w:shd w:val="clear" w:color="auto" w:fill="auto"/>
                  <w:noWrap/>
                  <w:vAlign w:val="bottom"/>
                  <w:hideMark/>
                </w:tcPr>
                <w:p w14:paraId="3CF25D4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-55.060,00</w:t>
                  </w:r>
                </w:p>
              </w:tc>
            </w:tr>
            <w:tr w:rsidR="00AE6F36" w:rsidRPr="00144A37" w14:paraId="1731E824" w14:textId="77777777" w:rsidTr="003402F5">
              <w:trPr>
                <w:trHeight w:val="255"/>
              </w:trPr>
              <w:tc>
                <w:tcPr>
                  <w:tcW w:w="880" w:type="dxa"/>
                  <w:tcBorders>
                    <w:top w:val="nil"/>
                    <w:left w:val="nil"/>
                    <w:bottom w:val="nil"/>
                    <w:right w:val="nil"/>
                  </w:tcBorders>
                  <w:shd w:val="clear" w:color="auto" w:fill="auto"/>
                  <w:noWrap/>
                  <w:vAlign w:val="bottom"/>
                  <w:hideMark/>
                </w:tcPr>
                <w:p w14:paraId="12818A7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6131</w:t>
                  </w:r>
                </w:p>
              </w:tc>
              <w:tc>
                <w:tcPr>
                  <w:tcW w:w="7484" w:type="dxa"/>
                  <w:tcBorders>
                    <w:top w:val="nil"/>
                    <w:left w:val="nil"/>
                    <w:bottom w:val="nil"/>
                    <w:right w:val="nil"/>
                  </w:tcBorders>
                  <w:shd w:val="clear" w:color="auto" w:fill="auto"/>
                  <w:noWrap/>
                  <w:vAlign w:val="bottom"/>
                  <w:hideMark/>
                </w:tcPr>
                <w:p w14:paraId="0EAADE9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Stalni porezi na nepokretnu imovinu (zemlju, zgrade, kuće i ostalo)</w:t>
                  </w:r>
                </w:p>
              </w:tc>
              <w:tc>
                <w:tcPr>
                  <w:tcW w:w="1559" w:type="dxa"/>
                  <w:tcBorders>
                    <w:top w:val="nil"/>
                    <w:left w:val="nil"/>
                    <w:bottom w:val="nil"/>
                    <w:right w:val="nil"/>
                  </w:tcBorders>
                  <w:shd w:val="clear" w:color="auto" w:fill="auto"/>
                  <w:noWrap/>
                  <w:vAlign w:val="bottom"/>
                  <w:hideMark/>
                </w:tcPr>
                <w:p w14:paraId="4C2A000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6.902,00</w:t>
                  </w:r>
                </w:p>
              </w:tc>
              <w:tc>
                <w:tcPr>
                  <w:tcW w:w="1754" w:type="dxa"/>
                  <w:tcBorders>
                    <w:top w:val="nil"/>
                    <w:left w:val="nil"/>
                    <w:bottom w:val="nil"/>
                    <w:right w:val="nil"/>
                  </w:tcBorders>
                  <w:shd w:val="clear" w:color="auto" w:fill="auto"/>
                  <w:noWrap/>
                  <w:vAlign w:val="bottom"/>
                  <w:hideMark/>
                </w:tcPr>
                <w:p w14:paraId="024FD6B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4BED4A4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694856A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6.902,00</w:t>
                  </w:r>
                </w:p>
              </w:tc>
            </w:tr>
            <w:tr w:rsidR="00AE6F36" w:rsidRPr="00144A37" w14:paraId="02288425" w14:textId="77777777" w:rsidTr="003402F5">
              <w:trPr>
                <w:trHeight w:val="255"/>
              </w:trPr>
              <w:tc>
                <w:tcPr>
                  <w:tcW w:w="880" w:type="dxa"/>
                  <w:tcBorders>
                    <w:top w:val="nil"/>
                    <w:left w:val="nil"/>
                    <w:bottom w:val="nil"/>
                    <w:right w:val="nil"/>
                  </w:tcBorders>
                  <w:shd w:val="clear" w:color="auto" w:fill="auto"/>
                  <w:noWrap/>
                  <w:vAlign w:val="bottom"/>
                  <w:hideMark/>
                </w:tcPr>
                <w:p w14:paraId="70A376E1"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6134</w:t>
                  </w:r>
                </w:p>
              </w:tc>
              <w:tc>
                <w:tcPr>
                  <w:tcW w:w="7484" w:type="dxa"/>
                  <w:tcBorders>
                    <w:top w:val="nil"/>
                    <w:left w:val="nil"/>
                    <w:bottom w:val="nil"/>
                    <w:right w:val="nil"/>
                  </w:tcBorders>
                  <w:shd w:val="clear" w:color="auto" w:fill="auto"/>
                  <w:noWrap/>
                  <w:vAlign w:val="bottom"/>
                  <w:hideMark/>
                </w:tcPr>
                <w:p w14:paraId="4A1492B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Povremeni porezi na imovinu</w:t>
                  </w:r>
                </w:p>
              </w:tc>
              <w:tc>
                <w:tcPr>
                  <w:tcW w:w="1559" w:type="dxa"/>
                  <w:tcBorders>
                    <w:top w:val="nil"/>
                    <w:left w:val="nil"/>
                    <w:bottom w:val="nil"/>
                    <w:right w:val="nil"/>
                  </w:tcBorders>
                  <w:shd w:val="clear" w:color="auto" w:fill="auto"/>
                  <w:noWrap/>
                  <w:vAlign w:val="bottom"/>
                  <w:hideMark/>
                </w:tcPr>
                <w:p w14:paraId="124D75C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86.756,00</w:t>
                  </w:r>
                </w:p>
              </w:tc>
              <w:tc>
                <w:tcPr>
                  <w:tcW w:w="1754" w:type="dxa"/>
                  <w:tcBorders>
                    <w:top w:val="nil"/>
                    <w:left w:val="nil"/>
                    <w:bottom w:val="nil"/>
                    <w:right w:val="nil"/>
                  </w:tcBorders>
                  <w:shd w:val="clear" w:color="auto" w:fill="auto"/>
                  <w:noWrap/>
                  <w:vAlign w:val="bottom"/>
                  <w:hideMark/>
                </w:tcPr>
                <w:p w14:paraId="40AC6AC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-60.000,00</w:t>
                  </w:r>
                </w:p>
              </w:tc>
              <w:tc>
                <w:tcPr>
                  <w:tcW w:w="1081" w:type="dxa"/>
                  <w:tcBorders>
                    <w:top w:val="nil"/>
                    <w:left w:val="nil"/>
                    <w:bottom w:val="nil"/>
                    <w:right w:val="nil"/>
                  </w:tcBorders>
                  <w:shd w:val="clear" w:color="auto" w:fill="auto"/>
                  <w:noWrap/>
                  <w:vAlign w:val="bottom"/>
                  <w:hideMark/>
                </w:tcPr>
                <w:p w14:paraId="3189F89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-69,16</w:t>
                  </w:r>
                </w:p>
              </w:tc>
              <w:tc>
                <w:tcPr>
                  <w:tcW w:w="1500" w:type="dxa"/>
                  <w:tcBorders>
                    <w:top w:val="nil"/>
                    <w:left w:val="nil"/>
                    <w:bottom w:val="nil"/>
                    <w:right w:val="nil"/>
                  </w:tcBorders>
                  <w:shd w:val="clear" w:color="auto" w:fill="auto"/>
                  <w:noWrap/>
                  <w:vAlign w:val="bottom"/>
                  <w:hideMark/>
                </w:tcPr>
                <w:p w14:paraId="1512829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26.756,00</w:t>
                  </w:r>
                </w:p>
              </w:tc>
            </w:tr>
            <w:tr w:rsidR="00AE6F36" w:rsidRPr="00144A37" w14:paraId="653E7E1E" w14:textId="77777777" w:rsidTr="003402F5">
              <w:trPr>
                <w:trHeight w:val="255"/>
              </w:trPr>
              <w:tc>
                <w:tcPr>
                  <w:tcW w:w="880" w:type="dxa"/>
                  <w:tcBorders>
                    <w:top w:val="nil"/>
                    <w:left w:val="nil"/>
                    <w:bottom w:val="nil"/>
                    <w:right w:val="nil"/>
                  </w:tcBorders>
                  <w:shd w:val="clear" w:color="auto" w:fill="auto"/>
                  <w:noWrap/>
                  <w:vAlign w:val="bottom"/>
                  <w:hideMark/>
                </w:tcPr>
                <w:p w14:paraId="6762362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6142</w:t>
                  </w:r>
                </w:p>
              </w:tc>
              <w:tc>
                <w:tcPr>
                  <w:tcW w:w="7484" w:type="dxa"/>
                  <w:tcBorders>
                    <w:top w:val="nil"/>
                    <w:left w:val="nil"/>
                    <w:bottom w:val="nil"/>
                    <w:right w:val="nil"/>
                  </w:tcBorders>
                  <w:shd w:val="clear" w:color="auto" w:fill="auto"/>
                  <w:noWrap/>
                  <w:vAlign w:val="bottom"/>
                  <w:hideMark/>
                </w:tcPr>
                <w:p w14:paraId="3DC3CD7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 na promet</w:t>
                  </w:r>
                </w:p>
              </w:tc>
              <w:tc>
                <w:tcPr>
                  <w:tcW w:w="1559" w:type="dxa"/>
                  <w:tcBorders>
                    <w:top w:val="nil"/>
                    <w:left w:val="nil"/>
                    <w:bottom w:val="nil"/>
                    <w:right w:val="nil"/>
                  </w:tcBorders>
                  <w:shd w:val="clear" w:color="auto" w:fill="auto"/>
                  <w:noWrap/>
                  <w:vAlign w:val="bottom"/>
                  <w:hideMark/>
                </w:tcPr>
                <w:p w14:paraId="1BAEE6B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6.238,00</w:t>
                  </w:r>
                </w:p>
              </w:tc>
              <w:tc>
                <w:tcPr>
                  <w:tcW w:w="1754" w:type="dxa"/>
                  <w:tcBorders>
                    <w:top w:val="nil"/>
                    <w:left w:val="nil"/>
                    <w:bottom w:val="nil"/>
                    <w:right w:val="nil"/>
                  </w:tcBorders>
                  <w:shd w:val="clear" w:color="auto" w:fill="auto"/>
                  <w:noWrap/>
                  <w:vAlign w:val="bottom"/>
                  <w:hideMark/>
                </w:tcPr>
                <w:p w14:paraId="1FD4C33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405196D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51517C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6.238,00</w:t>
                  </w:r>
                </w:p>
              </w:tc>
            </w:tr>
            <w:tr w:rsidR="00AE6F36" w:rsidRPr="00144A37" w14:paraId="6C7CAAD2" w14:textId="77777777" w:rsidTr="003402F5">
              <w:trPr>
                <w:trHeight w:val="255"/>
              </w:trPr>
              <w:tc>
                <w:tcPr>
                  <w:tcW w:w="880" w:type="dxa"/>
                  <w:tcBorders>
                    <w:top w:val="nil"/>
                    <w:left w:val="nil"/>
                    <w:bottom w:val="nil"/>
                    <w:right w:val="nil"/>
                  </w:tcBorders>
                  <w:shd w:val="clear" w:color="auto" w:fill="auto"/>
                  <w:noWrap/>
                  <w:vAlign w:val="bottom"/>
                  <w:hideMark/>
                </w:tcPr>
                <w:p w14:paraId="297927A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6145</w:t>
                  </w:r>
                </w:p>
              </w:tc>
              <w:tc>
                <w:tcPr>
                  <w:tcW w:w="7484" w:type="dxa"/>
                  <w:tcBorders>
                    <w:top w:val="nil"/>
                    <w:left w:val="nil"/>
                    <w:bottom w:val="nil"/>
                    <w:right w:val="nil"/>
                  </w:tcBorders>
                  <w:shd w:val="clear" w:color="auto" w:fill="auto"/>
                  <w:noWrap/>
                  <w:vAlign w:val="bottom"/>
                  <w:hideMark/>
                </w:tcPr>
                <w:p w14:paraId="27F31AF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Porezi na korištenje dobara ili izvođenje aktivnosti</w:t>
                  </w:r>
                </w:p>
              </w:tc>
              <w:tc>
                <w:tcPr>
                  <w:tcW w:w="1559" w:type="dxa"/>
                  <w:tcBorders>
                    <w:top w:val="nil"/>
                    <w:left w:val="nil"/>
                    <w:bottom w:val="nil"/>
                    <w:right w:val="nil"/>
                  </w:tcBorders>
                  <w:shd w:val="clear" w:color="auto" w:fill="auto"/>
                  <w:noWrap/>
                  <w:vAlign w:val="bottom"/>
                  <w:hideMark/>
                </w:tcPr>
                <w:p w14:paraId="345D714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80,00</w:t>
                  </w:r>
                </w:p>
              </w:tc>
              <w:tc>
                <w:tcPr>
                  <w:tcW w:w="1754" w:type="dxa"/>
                  <w:tcBorders>
                    <w:top w:val="nil"/>
                    <w:left w:val="nil"/>
                    <w:bottom w:val="nil"/>
                    <w:right w:val="nil"/>
                  </w:tcBorders>
                  <w:shd w:val="clear" w:color="auto" w:fill="auto"/>
                  <w:noWrap/>
                  <w:vAlign w:val="bottom"/>
                  <w:hideMark/>
                </w:tcPr>
                <w:p w14:paraId="7FCEC56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3A788EE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3E0F4FF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80,00</w:t>
                  </w:r>
                </w:p>
              </w:tc>
            </w:tr>
            <w:tr w:rsidR="00AE6F36" w:rsidRPr="00144A37" w14:paraId="58BFE39E" w14:textId="77777777" w:rsidTr="003402F5">
              <w:trPr>
                <w:trHeight w:val="255"/>
              </w:trPr>
              <w:tc>
                <w:tcPr>
                  <w:tcW w:w="880" w:type="dxa"/>
                  <w:tcBorders>
                    <w:top w:val="nil"/>
                    <w:left w:val="nil"/>
                    <w:bottom w:val="nil"/>
                    <w:right w:val="nil"/>
                  </w:tcBorders>
                  <w:shd w:val="clear" w:color="auto" w:fill="auto"/>
                  <w:noWrap/>
                  <w:vAlign w:val="bottom"/>
                  <w:hideMark/>
                </w:tcPr>
                <w:p w14:paraId="05B23B8B"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63</w:t>
                  </w:r>
                </w:p>
              </w:tc>
              <w:tc>
                <w:tcPr>
                  <w:tcW w:w="7484" w:type="dxa"/>
                  <w:tcBorders>
                    <w:top w:val="nil"/>
                    <w:left w:val="nil"/>
                    <w:bottom w:val="nil"/>
                    <w:right w:val="nil"/>
                  </w:tcBorders>
                  <w:shd w:val="clear" w:color="auto" w:fill="auto"/>
                  <w:noWrap/>
                  <w:vAlign w:val="bottom"/>
                  <w:hideMark/>
                </w:tcPr>
                <w:p w14:paraId="21A303B6"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Pomoći iz inozemstva i od subjekata unutar općeg proračuna</w:t>
                  </w:r>
                </w:p>
              </w:tc>
              <w:tc>
                <w:tcPr>
                  <w:tcW w:w="1559" w:type="dxa"/>
                  <w:tcBorders>
                    <w:top w:val="nil"/>
                    <w:left w:val="nil"/>
                    <w:bottom w:val="nil"/>
                    <w:right w:val="nil"/>
                  </w:tcBorders>
                  <w:shd w:val="clear" w:color="auto" w:fill="auto"/>
                  <w:noWrap/>
                  <w:vAlign w:val="bottom"/>
                  <w:hideMark/>
                </w:tcPr>
                <w:p w14:paraId="05D22A26"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2.901.064,60</w:t>
                  </w:r>
                </w:p>
              </w:tc>
              <w:tc>
                <w:tcPr>
                  <w:tcW w:w="1754" w:type="dxa"/>
                  <w:tcBorders>
                    <w:top w:val="nil"/>
                    <w:left w:val="nil"/>
                    <w:bottom w:val="nil"/>
                    <w:right w:val="nil"/>
                  </w:tcBorders>
                  <w:shd w:val="clear" w:color="auto" w:fill="auto"/>
                  <w:noWrap/>
                  <w:vAlign w:val="bottom"/>
                  <w:hideMark/>
                </w:tcPr>
                <w:p w14:paraId="6AA79CCA"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-1.035.300,71</w:t>
                  </w:r>
                </w:p>
              </w:tc>
              <w:tc>
                <w:tcPr>
                  <w:tcW w:w="1081" w:type="dxa"/>
                  <w:tcBorders>
                    <w:top w:val="nil"/>
                    <w:left w:val="nil"/>
                    <w:bottom w:val="nil"/>
                    <w:right w:val="nil"/>
                  </w:tcBorders>
                  <w:shd w:val="clear" w:color="auto" w:fill="auto"/>
                  <w:noWrap/>
                  <w:vAlign w:val="bottom"/>
                  <w:hideMark/>
                </w:tcPr>
                <w:p w14:paraId="3B36D8EF"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-35,69</w:t>
                  </w:r>
                </w:p>
              </w:tc>
              <w:tc>
                <w:tcPr>
                  <w:tcW w:w="1500" w:type="dxa"/>
                  <w:tcBorders>
                    <w:top w:val="nil"/>
                    <w:left w:val="nil"/>
                    <w:bottom w:val="nil"/>
                    <w:right w:val="nil"/>
                  </w:tcBorders>
                  <w:shd w:val="clear" w:color="auto" w:fill="auto"/>
                  <w:noWrap/>
                  <w:vAlign w:val="bottom"/>
                  <w:hideMark/>
                </w:tcPr>
                <w:p w14:paraId="422D23B6"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1.865.763,89</w:t>
                  </w:r>
                </w:p>
              </w:tc>
            </w:tr>
            <w:tr w:rsidR="00AE6F36" w:rsidRPr="00144A37" w14:paraId="19DE7262" w14:textId="77777777" w:rsidTr="003402F5">
              <w:trPr>
                <w:trHeight w:val="255"/>
              </w:trPr>
              <w:tc>
                <w:tcPr>
                  <w:tcW w:w="880" w:type="dxa"/>
                  <w:tcBorders>
                    <w:top w:val="nil"/>
                    <w:left w:val="nil"/>
                    <w:bottom w:val="nil"/>
                    <w:right w:val="nil"/>
                  </w:tcBorders>
                  <w:shd w:val="clear" w:color="auto" w:fill="auto"/>
                  <w:noWrap/>
                  <w:vAlign w:val="bottom"/>
                  <w:hideMark/>
                </w:tcPr>
                <w:p w14:paraId="548C10D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6331</w:t>
                  </w:r>
                </w:p>
              </w:tc>
              <w:tc>
                <w:tcPr>
                  <w:tcW w:w="7484" w:type="dxa"/>
                  <w:tcBorders>
                    <w:top w:val="nil"/>
                    <w:left w:val="nil"/>
                    <w:bottom w:val="nil"/>
                    <w:right w:val="nil"/>
                  </w:tcBorders>
                  <w:shd w:val="clear" w:color="auto" w:fill="auto"/>
                  <w:noWrap/>
                  <w:vAlign w:val="bottom"/>
                  <w:hideMark/>
                </w:tcPr>
                <w:p w14:paraId="1C6E1BC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Tekuće pomoći proračunu iz drugih proračuna</w:t>
                  </w:r>
                </w:p>
              </w:tc>
              <w:tc>
                <w:tcPr>
                  <w:tcW w:w="1559" w:type="dxa"/>
                  <w:tcBorders>
                    <w:top w:val="nil"/>
                    <w:left w:val="nil"/>
                    <w:bottom w:val="nil"/>
                    <w:right w:val="nil"/>
                  </w:tcBorders>
                  <w:shd w:val="clear" w:color="auto" w:fill="auto"/>
                  <w:noWrap/>
                  <w:vAlign w:val="bottom"/>
                  <w:hideMark/>
                </w:tcPr>
                <w:p w14:paraId="472BC8A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78.771,00</w:t>
                  </w:r>
                </w:p>
              </w:tc>
              <w:tc>
                <w:tcPr>
                  <w:tcW w:w="1754" w:type="dxa"/>
                  <w:tcBorders>
                    <w:top w:val="nil"/>
                    <w:left w:val="nil"/>
                    <w:bottom w:val="nil"/>
                    <w:right w:val="nil"/>
                  </w:tcBorders>
                  <w:shd w:val="clear" w:color="auto" w:fill="auto"/>
                  <w:noWrap/>
                  <w:vAlign w:val="bottom"/>
                  <w:hideMark/>
                </w:tcPr>
                <w:p w14:paraId="75BD8D1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03DA0D0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F31F05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78.771,00</w:t>
                  </w:r>
                </w:p>
              </w:tc>
            </w:tr>
            <w:tr w:rsidR="00AE6F36" w:rsidRPr="00144A37" w14:paraId="7ABCC953" w14:textId="77777777" w:rsidTr="003402F5">
              <w:trPr>
                <w:trHeight w:val="255"/>
              </w:trPr>
              <w:tc>
                <w:tcPr>
                  <w:tcW w:w="880" w:type="dxa"/>
                  <w:tcBorders>
                    <w:top w:val="nil"/>
                    <w:left w:val="nil"/>
                    <w:bottom w:val="nil"/>
                    <w:right w:val="nil"/>
                  </w:tcBorders>
                  <w:shd w:val="clear" w:color="auto" w:fill="auto"/>
                  <w:noWrap/>
                  <w:vAlign w:val="bottom"/>
                  <w:hideMark/>
                </w:tcPr>
                <w:p w14:paraId="05D6CA3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6332</w:t>
                  </w:r>
                </w:p>
              </w:tc>
              <w:tc>
                <w:tcPr>
                  <w:tcW w:w="7484" w:type="dxa"/>
                  <w:tcBorders>
                    <w:top w:val="nil"/>
                    <w:left w:val="nil"/>
                    <w:bottom w:val="nil"/>
                    <w:right w:val="nil"/>
                  </w:tcBorders>
                  <w:shd w:val="clear" w:color="auto" w:fill="auto"/>
                  <w:noWrap/>
                  <w:vAlign w:val="bottom"/>
                  <w:hideMark/>
                </w:tcPr>
                <w:p w14:paraId="1C190ED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Kapitalne pomoći proračunu iz drugih proračuna</w:t>
                  </w:r>
                </w:p>
              </w:tc>
              <w:tc>
                <w:tcPr>
                  <w:tcW w:w="1559" w:type="dxa"/>
                  <w:tcBorders>
                    <w:top w:val="nil"/>
                    <w:left w:val="nil"/>
                    <w:bottom w:val="nil"/>
                    <w:right w:val="nil"/>
                  </w:tcBorders>
                  <w:shd w:val="clear" w:color="auto" w:fill="auto"/>
                  <w:noWrap/>
                  <w:vAlign w:val="bottom"/>
                  <w:hideMark/>
                </w:tcPr>
                <w:p w14:paraId="085B9DB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506.661,00</w:t>
                  </w:r>
                </w:p>
              </w:tc>
              <w:tc>
                <w:tcPr>
                  <w:tcW w:w="1754" w:type="dxa"/>
                  <w:tcBorders>
                    <w:top w:val="nil"/>
                    <w:left w:val="nil"/>
                    <w:bottom w:val="nil"/>
                    <w:right w:val="nil"/>
                  </w:tcBorders>
                  <w:shd w:val="clear" w:color="auto" w:fill="auto"/>
                  <w:noWrap/>
                  <w:vAlign w:val="bottom"/>
                  <w:hideMark/>
                </w:tcPr>
                <w:p w14:paraId="3DBEF54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-263.868,71</w:t>
                  </w:r>
                </w:p>
              </w:tc>
              <w:tc>
                <w:tcPr>
                  <w:tcW w:w="1081" w:type="dxa"/>
                  <w:tcBorders>
                    <w:top w:val="nil"/>
                    <w:left w:val="nil"/>
                    <w:bottom w:val="nil"/>
                    <w:right w:val="nil"/>
                  </w:tcBorders>
                  <w:shd w:val="clear" w:color="auto" w:fill="auto"/>
                  <w:noWrap/>
                  <w:vAlign w:val="bottom"/>
                  <w:hideMark/>
                </w:tcPr>
                <w:p w14:paraId="61D4D00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-52,08</w:t>
                  </w:r>
                </w:p>
              </w:tc>
              <w:tc>
                <w:tcPr>
                  <w:tcW w:w="1500" w:type="dxa"/>
                  <w:tcBorders>
                    <w:top w:val="nil"/>
                    <w:left w:val="nil"/>
                    <w:bottom w:val="nil"/>
                    <w:right w:val="nil"/>
                  </w:tcBorders>
                  <w:shd w:val="clear" w:color="auto" w:fill="auto"/>
                  <w:noWrap/>
                  <w:vAlign w:val="bottom"/>
                  <w:hideMark/>
                </w:tcPr>
                <w:p w14:paraId="3C3C921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242.792,29</w:t>
                  </w:r>
                </w:p>
              </w:tc>
            </w:tr>
            <w:tr w:rsidR="00AE6F36" w:rsidRPr="00144A37" w14:paraId="5058EC4A" w14:textId="77777777" w:rsidTr="003402F5">
              <w:trPr>
                <w:trHeight w:val="255"/>
              </w:trPr>
              <w:tc>
                <w:tcPr>
                  <w:tcW w:w="880" w:type="dxa"/>
                  <w:tcBorders>
                    <w:top w:val="nil"/>
                    <w:left w:val="nil"/>
                    <w:bottom w:val="nil"/>
                    <w:right w:val="nil"/>
                  </w:tcBorders>
                  <w:shd w:val="clear" w:color="auto" w:fill="auto"/>
                  <w:noWrap/>
                  <w:vAlign w:val="bottom"/>
                  <w:hideMark/>
                </w:tcPr>
                <w:p w14:paraId="378480F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6341</w:t>
                  </w:r>
                </w:p>
              </w:tc>
              <w:tc>
                <w:tcPr>
                  <w:tcW w:w="7484" w:type="dxa"/>
                  <w:tcBorders>
                    <w:top w:val="nil"/>
                    <w:left w:val="nil"/>
                    <w:bottom w:val="nil"/>
                    <w:right w:val="nil"/>
                  </w:tcBorders>
                  <w:shd w:val="clear" w:color="auto" w:fill="auto"/>
                  <w:noWrap/>
                  <w:vAlign w:val="bottom"/>
                  <w:hideMark/>
                </w:tcPr>
                <w:p w14:paraId="715481D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Tekuće pomoći od izvanproračunskih korisnika</w:t>
                  </w:r>
                </w:p>
              </w:tc>
              <w:tc>
                <w:tcPr>
                  <w:tcW w:w="1559" w:type="dxa"/>
                  <w:tcBorders>
                    <w:top w:val="nil"/>
                    <w:left w:val="nil"/>
                    <w:bottom w:val="nil"/>
                    <w:right w:val="nil"/>
                  </w:tcBorders>
                  <w:shd w:val="clear" w:color="auto" w:fill="auto"/>
                  <w:noWrap/>
                  <w:vAlign w:val="bottom"/>
                  <w:hideMark/>
                </w:tcPr>
                <w:p w14:paraId="5205BD1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413501B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990815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27BE734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1C811719" w14:textId="77777777" w:rsidTr="003402F5">
              <w:trPr>
                <w:trHeight w:val="255"/>
              </w:trPr>
              <w:tc>
                <w:tcPr>
                  <w:tcW w:w="880" w:type="dxa"/>
                  <w:tcBorders>
                    <w:top w:val="nil"/>
                    <w:left w:val="nil"/>
                    <w:bottom w:val="nil"/>
                    <w:right w:val="nil"/>
                  </w:tcBorders>
                  <w:shd w:val="clear" w:color="auto" w:fill="auto"/>
                  <w:noWrap/>
                  <w:vAlign w:val="bottom"/>
                  <w:hideMark/>
                </w:tcPr>
                <w:p w14:paraId="7E6DC4F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6382</w:t>
                  </w:r>
                </w:p>
              </w:tc>
              <w:tc>
                <w:tcPr>
                  <w:tcW w:w="7484" w:type="dxa"/>
                  <w:tcBorders>
                    <w:top w:val="nil"/>
                    <w:left w:val="nil"/>
                    <w:bottom w:val="nil"/>
                    <w:right w:val="nil"/>
                  </w:tcBorders>
                  <w:shd w:val="clear" w:color="auto" w:fill="auto"/>
                  <w:noWrap/>
                  <w:vAlign w:val="bottom"/>
                  <w:hideMark/>
                </w:tcPr>
                <w:p w14:paraId="542B5CF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Kapitalne pomoći iz državnog proračuna temeljem prijenosa EU sredstava</w:t>
                  </w:r>
                </w:p>
              </w:tc>
              <w:tc>
                <w:tcPr>
                  <w:tcW w:w="1559" w:type="dxa"/>
                  <w:tcBorders>
                    <w:top w:val="nil"/>
                    <w:left w:val="nil"/>
                    <w:bottom w:val="nil"/>
                    <w:right w:val="nil"/>
                  </w:tcBorders>
                  <w:shd w:val="clear" w:color="auto" w:fill="auto"/>
                  <w:noWrap/>
                  <w:vAlign w:val="bottom"/>
                  <w:hideMark/>
                </w:tcPr>
                <w:p w14:paraId="1E9AC3D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2.315.632,60</w:t>
                  </w:r>
                </w:p>
              </w:tc>
              <w:tc>
                <w:tcPr>
                  <w:tcW w:w="1754" w:type="dxa"/>
                  <w:tcBorders>
                    <w:top w:val="nil"/>
                    <w:left w:val="nil"/>
                    <w:bottom w:val="nil"/>
                    <w:right w:val="nil"/>
                  </w:tcBorders>
                  <w:shd w:val="clear" w:color="auto" w:fill="auto"/>
                  <w:noWrap/>
                  <w:vAlign w:val="bottom"/>
                  <w:hideMark/>
                </w:tcPr>
                <w:p w14:paraId="325864A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-771.432,00</w:t>
                  </w:r>
                </w:p>
              </w:tc>
              <w:tc>
                <w:tcPr>
                  <w:tcW w:w="1081" w:type="dxa"/>
                  <w:tcBorders>
                    <w:top w:val="nil"/>
                    <w:left w:val="nil"/>
                    <w:bottom w:val="nil"/>
                    <w:right w:val="nil"/>
                  </w:tcBorders>
                  <w:shd w:val="clear" w:color="auto" w:fill="auto"/>
                  <w:noWrap/>
                  <w:vAlign w:val="bottom"/>
                  <w:hideMark/>
                </w:tcPr>
                <w:p w14:paraId="041A281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-33,31</w:t>
                  </w:r>
                </w:p>
              </w:tc>
              <w:tc>
                <w:tcPr>
                  <w:tcW w:w="1500" w:type="dxa"/>
                  <w:tcBorders>
                    <w:top w:val="nil"/>
                    <w:left w:val="nil"/>
                    <w:bottom w:val="nil"/>
                    <w:right w:val="nil"/>
                  </w:tcBorders>
                  <w:shd w:val="clear" w:color="auto" w:fill="auto"/>
                  <w:noWrap/>
                  <w:vAlign w:val="bottom"/>
                  <w:hideMark/>
                </w:tcPr>
                <w:p w14:paraId="7A80065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1.544.200,60</w:t>
                  </w:r>
                </w:p>
              </w:tc>
            </w:tr>
            <w:tr w:rsidR="00AE6F36" w:rsidRPr="00144A37" w14:paraId="0DBE3143" w14:textId="77777777" w:rsidTr="003402F5">
              <w:trPr>
                <w:trHeight w:val="255"/>
              </w:trPr>
              <w:tc>
                <w:tcPr>
                  <w:tcW w:w="880" w:type="dxa"/>
                  <w:tcBorders>
                    <w:top w:val="nil"/>
                    <w:left w:val="nil"/>
                    <w:bottom w:val="nil"/>
                    <w:right w:val="nil"/>
                  </w:tcBorders>
                  <w:shd w:val="clear" w:color="auto" w:fill="auto"/>
                  <w:noWrap/>
                  <w:vAlign w:val="bottom"/>
                  <w:hideMark/>
                </w:tcPr>
                <w:p w14:paraId="1F5FD08F"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64</w:t>
                  </w:r>
                </w:p>
              </w:tc>
              <w:tc>
                <w:tcPr>
                  <w:tcW w:w="7484" w:type="dxa"/>
                  <w:tcBorders>
                    <w:top w:val="nil"/>
                    <w:left w:val="nil"/>
                    <w:bottom w:val="nil"/>
                    <w:right w:val="nil"/>
                  </w:tcBorders>
                  <w:shd w:val="clear" w:color="auto" w:fill="auto"/>
                  <w:noWrap/>
                  <w:vAlign w:val="bottom"/>
                  <w:hideMark/>
                </w:tcPr>
                <w:p w14:paraId="39D0B373"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Prihodi od imovine</w:t>
                  </w:r>
                </w:p>
              </w:tc>
              <w:tc>
                <w:tcPr>
                  <w:tcW w:w="1559" w:type="dxa"/>
                  <w:tcBorders>
                    <w:top w:val="nil"/>
                    <w:left w:val="nil"/>
                    <w:bottom w:val="nil"/>
                    <w:right w:val="nil"/>
                  </w:tcBorders>
                  <w:shd w:val="clear" w:color="auto" w:fill="auto"/>
                  <w:noWrap/>
                  <w:vAlign w:val="bottom"/>
                  <w:hideMark/>
                </w:tcPr>
                <w:p w14:paraId="168110C8"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21.274,00</w:t>
                  </w:r>
                </w:p>
              </w:tc>
              <w:tc>
                <w:tcPr>
                  <w:tcW w:w="1754" w:type="dxa"/>
                  <w:tcBorders>
                    <w:top w:val="nil"/>
                    <w:left w:val="nil"/>
                    <w:bottom w:val="nil"/>
                    <w:right w:val="nil"/>
                  </w:tcBorders>
                  <w:shd w:val="clear" w:color="auto" w:fill="auto"/>
                  <w:noWrap/>
                  <w:vAlign w:val="bottom"/>
                  <w:hideMark/>
                </w:tcPr>
                <w:p w14:paraId="706D7F80"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6.000,00</w:t>
                  </w:r>
                </w:p>
              </w:tc>
              <w:tc>
                <w:tcPr>
                  <w:tcW w:w="1081" w:type="dxa"/>
                  <w:tcBorders>
                    <w:top w:val="nil"/>
                    <w:left w:val="nil"/>
                    <w:bottom w:val="nil"/>
                    <w:right w:val="nil"/>
                  </w:tcBorders>
                  <w:shd w:val="clear" w:color="auto" w:fill="auto"/>
                  <w:noWrap/>
                  <w:vAlign w:val="bottom"/>
                  <w:hideMark/>
                </w:tcPr>
                <w:p w14:paraId="33C15034"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28,20</w:t>
                  </w:r>
                </w:p>
              </w:tc>
              <w:tc>
                <w:tcPr>
                  <w:tcW w:w="1500" w:type="dxa"/>
                  <w:tcBorders>
                    <w:top w:val="nil"/>
                    <w:left w:val="nil"/>
                    <w:bottom w:val="nil"/>
                    <w:right w:val="nil"/>
                  </w:tcBorders>
                  <w:shd w:val="clear" w:color="auto" w:fill="auto"/>
                  <w:noWrap/>
                  <w:vAlign w:val="bottom"/>
                  <w:hideMark/>
                </w:tcPr>
                <w:p w14:paraId="1A2EBABA"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27.274,00</w:t>
                  </w:r>
                </w:p>
              </w:tc>
            </w:tr>
            <w:tr w:rsidR="00AE6F36" w:rsidRPr="00144A37" w14:paraId="64F305DB" w14:textId="77777777" w:rsidTr="003402F5">
              <w:trPr>
                <w:trHeight w:val="255"/>
              </w:trPr>
              <w:tc>
                <w:tcPr>
                  <w:tcW w:w="880" w:type="dxa"/>
                  <w:tcBorders>
                    <w:top w:val="nil"/>
                    <w:left w:val="nil"/>
                    <w:bottom w:val="nil"/>
                    <w:right w:val="nil"/>
                  </w:tcBorders>
                  <w:shd w:val="clear" w:color="auto" w:fill="auto"/>
                  <w:noWrap/>
                  <w:vAlign w:val="bottom"/>
                  <w:hideMark/>
                </w:tcPr>
                <w:p w14:paraId="547499F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6413</w:t>
                  </w:r>
                </w:p>
              </w:tc>
              <w:tc>
                <w:tcPr>
                  <w:tcW w:w="7484" w:type="dxa"/>
                  <w:tcBorders>
                    <w:top w:val="nil"/>
                    <w:left w:val="nil"/>
                    <w:bottom w:val="nil"/>
                    <w:right w:val="nil"/>
                  </w:tcBorders>
                  <w:shd w:val="clear" w:color="auto" w:fill="auto"/>
                  <w:noWrap/>
                  <w:vAlign w:val="bottom"/>
                  <w:hideMark/>
                </w:tcPr>
                <w:p w14:paraId="1842EB7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Kamate na oročena sredstva i depozite po viđenju</w:t>
                  </w:r>
                </w:p>
              </w:tc>
              <w:tc>
                <w:tcPr>
                  <w:tcW w:w="1559" w:type="dxa"/>
                  <w:tcBorders>
                    <w:top w:val="nil"/>
                    <w:left w:val="nil"/>
                    <w:bottom w:val="nil"/>
                    <w:right w:val="nil"/>
                  </w:tcBorders>
                  <w:shd w:val="clear" w:color="auto" w:fill="auto"/>
                  <w:noWrap/>
                  <w:vAlign w:val="bottom"/>
                  <w:hideMark/>
                </w:tcPr>
                <w:p w14:paraId="5A5065E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133,00</w:t>
                  </w:r>
                </w:p>
              </w:tc>
              <w:tc>
                <w:tcPr>
                  <w:tcW w:w="1754" w:type="dxa"/>
                  <w:tcBorders>
                    <w:top w:val="nil"/>
                    <w:left w:val="nil"/>
                    <w:bottom w:val="nil"/>
                    <w:right w:val="nil"/>
                  </w:tcBorders>
                  <w:shd w:val="clear" w:color="auto" w:fill="auto"/>
                  <w:noWrap/>
                  <w:vAlign w:val="bottom"/>
                  <w:hideMark/>
                </w:tcPr>
                <w:p w14:paraId="596182A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0CDDAAD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2EF0BF9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133,00</w:t>
                  </w:r>
                </w:p>
              </w:tc>
            </w:tr>
            <w:tr w:rsidR="00AE6F36" w:rsidRPr="00144A37" w14:paraId="181859CB" w14:textId="77777777" w:rsidTr="003402F5">
              <w:trPr>
                <w:trHeight w:val="255"/>
              </w:trPr>
              <w:tc>
                <w:tcPr>
                  <w:tcW w:w="880" w:type="dxa"/>
                  <w:tcBorders>
                    <w:top w:val="nil"/>
                    <w:left w:val="nil"/>
                    <w:bottom w:val="nil"/>
                    <w:right w:val="nil"/>
                  </w:tcBorders>
                  <w:shd w:val="clear" w:color="auto" w:fill="auto"/>
                  <w:noWrap/>
                  <w:vAlign w:val="bottom"/>
                  <w:hideMark/>
                </w:tcPr>
                <w:p w14:paraId="5A34820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6414</w:t>
                  </w:r>
                </w:p>
              </w:tc>
              <w:tc>
                <w:tcPr>
                  <w:tcW w:w="7484" w:type="dxa"/>
                  <w:tcBorders>
                    <w:top w:val="nil"/>
                    <w:left w:val="nil"/>
                    <w:bottom w:val="nil"/>
                    <w:right w:val="nil"/>
                  </w:tcBorders>
                  <w:shd w:val="clear" w:color="auto" w:fill="auto"/>
                  <w:noWrap/>
                  <w:vAlign w:val="bottom"/>
                  <w:hideMark/>
                </w:tcPr>
                <w:p w14:paraId="2B6CBD0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Prihodi od zateznih kamata</w:t>
                  </w:r>
                </w:p>
              </w:tc>
              <w:tc>
                <w:tcPr>
                  <w:tcW w:w="1559" w:type="dxa"/>
                  <w:tcBorders>
                    <w:top w:val="nil"/>
                    <w:left w:val="nil"/>
                    <w:bottom w:val="nil"/>
                    <w:right w:val="nil"/>
                  </w:tcBorders>
                  <w:shd w:val="clear" w:color="auto" w:fill="auto"/>
                  <w:noWrap/>
                  <w:vAlign w:val="bottom"/>
                  <w:hideMark/>
                </w:tcPr>
                <w:p w14:paraId="059C8CC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266,00</w:t>
                  </w:r>
                </w:p>
              </w:tc>
              <w:tc>
                <w:tcPr>
                  <w:tcW w:w="1754" w:type="dxa"/>
                  <w:tcBorders>
                    <w:top w:val="nil"/>
                    <w:left w:val="nil"/>
                    <w:bottom w:val="nil"/>
                    <w:right w:val="nil"/>
                  </w:tcBorders>
                  <w:shd w:val="clear" w:color="auto" w:fill="auto"/>
                  <w:noWrap/>
                  <w:vAlign w:val="bottom"/>
                  <w:hideMark/>
                </w:tcPr>
                <w:p w14:paraId="61D0D8C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41A00A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497A16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266,00</w:t>
                  </w:r>
                </w:p>
              </w:tc>
            </w:tr>
            <w:tr w:rsidR="00AE6F36" w:rsidRPr="00144A37" w14:paraId="3DE76305" w14:textId="77777777" w:rsidTr="003402F5">
              <w:trPr>
                <w:trHeight w:val="255"/>
              </w:trPr>
              <w:tc>
                <w:tcPr>
                  <w:tcW w:w="880" w:type="dxa"/>
                  <w:tcBorders>
                    <w:top w:val="nil"/>
                    <w:left w:val="nil"/>
                    <w:bottom w:val="nil"/>
                    <w:right w:val="nil"/>
                  </w:tcBorders>
                  <w:shd w:val="clear" w:color="auto" w:fill="auto"/>
                  <w:noWrap/>
                  <w:vAlign w:val="bottom"/>
                  <w:hideMark/>
                </w:tcPr>
                <w:p w14:paraId="79398501"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6419</w:t>
                  </w:r>
                </w:p>
              </w:tc>
              <w:tc>
                <w:tcPr>
                  <w:tcW w:w="7484" w:type="dxa"/>
                  <w:tcBorders>
                    <w:top w:val="nil"/>
                    <w:left w:val="nil"/>
                    <w:bottom w:val="nil"/>
                    <w:right w:val="nil"/>
                  </w:tcBorders>
                  <w:shd w:val="clear" w:color="auto" w:fill="auto"/>
                  <w:noWrap/>
                  <w:vAlign w:val="bottom"/>
                  <w:hideMark/>
                </w:tcPr>
                <w:p w14:paraId="2EB0636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Ostali prihodi od financijske imovine</w:t>
                  </w:r>
                </w:p>
              </w:tc>
              <w:tc>
                <w:tcPr>
                  <w:tcW w:w="1559" w:type="dxa"/>
                  <w:tcBorders>
                    <w:top w:val="nil"/>
                    <w:left w:val="nil"/>
                    <w:bottom w:val="nil"/>
                    <w:right w:val="nil"/>
                  </w:tcBorders>
                  <w:shd w:val="clear" w:color="auto" w:fill="auto"/>
                  <w:noWrap/>
                  <w:vAlign w:val="bottom"/>
                  <w:hideMark/>
                </w:tcPr>
                <w:p w14:paraId="3FE28A4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664,00</w:t>
                  </w:r>
                </w:p>
              </w:tc>
              <w:tc>
                <w:tcPr>
                  <w:tcW w:w="1754" w:type="dxa"/>
                  <w:tcBorders>
                    <w:top w:val="nil"/>
                    <w:left w:val="nil"/>
                    <w:bottom w:val="nil"/>
                    <w:right w:val="nil"/>
                  </w:tcBorders>
                  <w:shd w:val="clear" w:color="auto" w:fill="auto"/>
                  <w:noWrap/>
                  <w:vAlign w:val="bottom"/>
                  <w:hideMark/>
                </w:tcPr>
                <w:p w14:paraId="70DFF5D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5AE866A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20B7954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664,00</w:t>
                  </w:r>
                </w:p>
              </w:tc>
            </w:tr>
            <w:tr w:rsidR="00AE6F36" w:rsidRPr="00144A37" w14:paraId="688E4CE2" w14:textId="77777777" w:rsidTr="003402F5">
              <w:trPr>
                <w:trHeight w:val="255"/>
              </w:trPr>
              <w:tc>
                <w:tcPr>
                  <w:tcW w:w="880" w:type="dxa"/>
                  <w:tcBorders>
                    <w:top w:val="nil"/>
                    <w:left w:val="nil"/>
                    <w:bottom w:val="nil"/>
                    <w:right w:val="nil"/>
                  </w:tcBorders>
                  <w:shd w:val="clear" w:color="auto" w:fill="auto"/>
                  <w:noWrap/>
                  <w:vAlign w:val="bottom"/>
                  <w:hideMark/>
                </w:tcPr>
                <w:p w14:paraId="70CE8B8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6421</w:t>
                  </w:r>
                </w:p>
              </w:tc>
              <w:tc>
                <w:tcPr>
                  <w:tcW w:w="7484" w:type="dxa"/>
                  <w:tcBorders>
                    <w:top w:val="nil"/>
                    <w:left w:val="nil"/>
                    <w:bottom w:val="nil"/>
                    <w:right w:val="nil"/>
                  </w:tcBorders>
                  <w:shd w:val="clear" w:color="auto" w:fill="auto"/>
                  <w:noWrap/>
                  <w:vAlign w:val="bottom"/>
                  <w:hideMark/>
                </w:tcPr>
                <w:p w14:paraId="3ECCD77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Naknade za koncesije</w:t>
                  </w:r>
                </w:p>
              </w:tc>
              <w:tc>
                <w:tcPr>
                  <w:tcW w:w="1559" w:type="dxa"/>
                  <w:tcBorders>
                    <w:top w:val="nil"/>
                    <w:left w:val="nil"/>
                    <w:bottom w:val="nil"/>
                    <w:right w:val="nil"/>
                  </w:tcBorders>
                  <w:shd w:val="clear" w:color="auto" w:fill="auto"/>
                  <w:noWrap/>
                  <w:vAlign w:val="bottom"/>
                  <w:hideMark/>
                </w:tcPr>
                <w:p w14:paraId="5374085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400,00</w:t>
                  </w:r>
                </w:p>
              </w:tc>
              <w:tc>
                <w:tcPr>
                  <w:tcW w:w="1754" w:type="dxa"/>
                  <w:tcBorders>
                    <w:top w:val="nil"/>
                    <w:left w:val="nil"/>
                    <w:bottom w:val="nil"/>
                    <w:right w:val="nil"/>
                  </w:tcBorders>
                  <w:shd w:val="clear" w:color="auto" w:fill="auto"/>
                  <w:noWrap/>
                  <w:vAlign w:val="bottom"/>
                  <w:hideMark/>
                </w:tcPr>
                <w:p w14:paraId="2571C0D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7FF9E8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4721B4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400,00</w:t>
                  </w:r>
                </w:p>
              </w:tc>
            </w:tr>
            <w:tr w:rsidR="00AE6F36" w:rsidRPr="00144A37" w14:paraId="109D5974" w14:textId="77777777" w:rsidTr="003402F5">
              <w:trPr>
                <w:trHeight w:val="255"/>
              </w:trPr>
              <w:tc>
                <w:tcPr>
                  <w:tcW w:w="880" w:type="dxa"/>
                  <w:tcBorders>
                    <w:top w:val="nil"/>
                    <w:left w:val="nil"/>
                    <w:bottom w:val="nil"/>
                    <w:right w:val="nil"/>
                  </w:tcBorders>
                  <w:shd w:val="clear" w:color="auto" w:fill="auto"/>
                  <w:noWrap/>
                  <w:vAlign w:val="bottom"/>
                  <w:hideMark/>
                </w:tcPr>
                <w:p w14:paraId="36287A3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6422</w:t>
                  </w:r>
                </w:p>
              </w:tc>
              <w:tc>
                <w:tcPr>
                  <w:tcW w:w="7484" w:type="dxa"/>
                  <w:tcBorders>
                    <w:top w:val="nil"/>
                    <w:left w:val="nil"/>
                    <w:bottom w:val="nil"/>
                    <w:right w:val="nil"/>
                  </w:tcBorders>
                  <w:shd w:val="clear" w:color="auto" w:fill="auto"/>
                  <w:noWrap/>
                  <w:vAlign w:val="bottom"/>
                  <w:hideMark/>
                </w:tcPr>
                <w:p w14:paraId="49E5F42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Prihodi od zakupa i iznajmljivanja imovine</w:t>
                  </w:r>
                </w:p>
              </w:tc>
              <w:tc>
                <w:tcPr>
                  <w:tcW w:w="1559" w:type="dxa"/>
                  <w:tcBorders>
                    <w:top w:val="nil"/>
                    <w:left w:val="nil"/>
                    <w:bottom w:val="nil"/>
                    <w:right w:val="nil"/>
                  </w:tcBorders>
                  <w:shd w:val="clear" w:color="auto" w:fill="auto"/>
                  <w:noWrap/>
                  <w:vAlign w:val="bottom"/>
                  <w:hideMark/>
                </w:tcPr>
                <w:p w14:paraId="15D3C03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14.900,00</w:t>
                  </w:r>
                </w:p>
              </w:tc>
              <w:tc>
                <w:tcPr>
                  <w:tcW w:w="1754" w:type="dxa"/>
                  <w:tcBorders>
                    <w:top w:val="nil"/>
                    <w:left w:val="nil"/>
                    <w:bottom w:val="nil"/>
                    <w:right w:val="nil"/>
                  </w:tcBorders>
                  <w:shd w:val="clear" w:color="auto" w:fill="auto"/>
                  <w:noWrap/>
                  <w:vAlign w:val="bottom"/>
                  <w:hideMark/>
                </w:tcPr>
                <w:p w14:paraId="77823EE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6.000,00</w:t>
                  </w:r>
                </w:p>
              </w:tc>
              <w:tc>
                <w:tcPr>
                  <w:tcW w:w="1081" w:type="dxa"/>
                  <w:tcBorders>
                    <w:top w:val="nil"/>
                    <w:left w:val="nil"/>
                    <w:bottom w:val="nil"/>
                    <w:right w:val="nil"/>
                  </w:tcBorders>
                  <w:shd w:val="clear" w:color="auto" w:fill="auto"/>
                  <w:noWrap/>
                  <w:vAlign w:val="bottom"/>
                  <w:hideMark/>
                </w:tcPr>
                <w:p w14:paraId="5AB4B30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40,27</w:t>
                  </w:r>
                </w:p>
              </w:tc>
              <w:tc>
                <w:tcPr>
                  <w:tcW w:w="1500" w:type="dxa"/>
                  <w:tcBorders>
                    <w:top w:val="nil"/>
                    <w:left w:val="nil"/>
                    <w:bottom w:val="nil"/>
                    <w:right w:val="nil"/>
                  </w:tcBorders>
                  <w:shd w:val="clear" w:color="auto" w:fill="auto"/>
                  <w:noWrap/>
                  <w:vAlign w:val="bottom"/>
                  <w:hideMark/>
                </w:tcPr>
                <w:p w14:paraId="6144347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20.900,00</w:t>
                  </w:r>
                </w:p>
              </w:tc>
            </w:tr>
            <w:tr w:rsidR="00AE6F36" w:rsidRPr="00144A37" w14:paraId="24B62DCD" w14:textId="77777777" w:rsidTr="003402F5">
              <w:trPr>
                <w:trHeight w:val="255"/>
              </w:trPr>
              <w:tc>
                <w:tcPr>
                  <w:tcW w:w="880" w:type="dxa"/>
                  <w:tcBorders>
                    <w:top w:val="nil"/>
                    <w:left w:val="nil"/>
                    <w:bottom w:val="nil"/>
                    <w:right w:val="nil"/>
                  </w:tcBorders>
                  <w:shd w:val="clear" w:color="auto" w:fill="auto"/>
                  <w:noWrap/>
                  <w:vAlign w:val="bottom"/>
                  <w:hideMark/>
                </w:tcPr>
                <w:p w14:paraId="7F7D6EA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lastRenderedPageBreak/>
                    <w:t>6423</w:t>
                  </w:r>
                </w:p>
              </w:tc>
              <w:tc>
                <w:tcPr>
                  <w:tcW w:w="7484" w:type="dxa"/>
                  <w:tcBorders>
                    <w:top w:val="nil"/>
                    <w:left w:val="nil"/>
                    <w:bottom w:val="nil"/>
                    <w:right w:val="nil"/>
                  </w:tcBorders>
                  <w:shd w:val="clear" w:color="auto" w:fill="auto"/>
                  <w:noWrap/>
                  <w:vAlign w:val="bottom"/>
                  <w:hideMark/>
                </w:tcPr>
                <w:p w14:paraId="0A0B3A1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Naknada za korištenje nefinancijske imovine</w:t>
                  </w:r>
                </w:p>
              </w:tc>
              <w:tc>
                <w:tcPr>
                  <w:tcW w:w="1559" w:type="dxa"/>
                  <w:tcBorders>
                    <w:top w:val="nil"/>
                    <w:left w:val="nil"/>
                    <w:bottom w:val="nil"/>
                    <w:right w:val="nil"/>
                  </w:tcBorders>
                  <w:shd w:val="clear" w:color="auto" w:fill="auto"/>
                  <w:noWrap/>
                  <w:vAlign w:val="bottom"/>
                  <w:hideMark/>
                </w:tcPr>
                <w:p w14:paraId="6BC03F0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131,00</w:t>
                  </w:r>
                </w:p>
              </w:tc>
              <w:tc>
                <w:tcPr>
                  <w:tcW w:w="1754" w:type="dxa"/>
                  <w:tcBorders>
                    <w:top w:val="nil"/>
                    <w:left w:val="nil"/>
                    <w:bottom w:val="nil"/>
                    <w:right w:val="nil"/>
                  </w:tcBorders>
                  <w:shd w:val="clear" w:color="auto" w:fill="auto"/>
                  <w:noWrap/>
                  <w:vAlign w:val="bottom"/>
                  <w:hideMark/>
                </w:tcPr>
                <w:p w14:paraId="493EABA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044B59C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9BF8DF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131,00</w:t>
                  </w:r>
                </w:p>
              </w:tc>
            </w:tr>
            <w:tr w:rsidR="00AE6F36" w:rsidRPr="00144A37" w14:paraId="247352EA" w14:textId="77777777" w:rsidTr="003402F5">
              <w:trPr>
                <w:trHeight w:val="255"/>
              </w:trPr>
              <w:tc>
                <w:tcPr>
                  <w:tcW w:w="880" w:type="dxa"/>
                  <w:tcBorders>
                    <w:top w:val="nil"/>
                    <w:left w:val="nil"/>
                    <w:bottom w:val="nil"/>
                    <w:right w:val="nil"/>
                  </w:tcBorders>
                  <w:shd w:val="clear" w:color="auto" w:fill="auto"/>
                  <w:noWrap/>
                  <w:vAlign w:val="bottom"/>
                  <w:hideMark/>
                </w:tcPr>
                <w:p w14:paraId="7C07C89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6429</w:t>
                  </w:r>
                </w:p>
              </w:tc>
              <w:tc>
                <w:tcPr>
                  <w:tcW w:w="7484" w:type="dxa"/>
                  <w:tcBorders>
                    <w:top w:val="nil"/>
                    <w:left w:val="nil"/>
                    <w:bottom w:val="nil"/>
                    <w:right w:val="nil"/>
                  </w:tcBorders>
                  <w:shd w:val="clear" w:color="auto" w:fill="auto"/>
                  <w:noWrap/>
                  <w:vAlign w:val="bottom"/>
                  <w:hideMark/>
                </w:tcPr>
                <w:p w14:paraId="51A8499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Ostali prihodi od nefinancijske imovine</w:t>
                  </w:r>
                </w:p>
              </w:tc>
              <w:tc>
                <w:tcPr>
                  <w:tcW w:w="1559" w:type="dxa"/>
                  <w:tcBorders>
                    <w:top w:val="nil"/>
                    <w:left w:val="nil"/>
                    <w:bottom w:val="nil"/>
                    <w:right w:val="nil"/>
                  </w:tcBorders>
                  <w:shd w:val="clear" w:color="auto" w:fill="auto"/>
                  <w:noWrap/>
                  <w:vAlign w:val="bottom"/>
                  <w:hideMark/>
                </w:tcPr>
                <w:p w14:paraId="401CDB6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4.780,00</w:t>
                  </w:r>
                </w:p>
              </w:tc>
              <w:tc>
                <w:tcPr>
                  <w:tcW w:w="1754" w:type="dxa"/>
                  <w:tcBorders>
                    <w:top w:val="nil"/>
                    <w:left w:val="nil"/>
                    <w:bottom w:val="nil"/>
                    <w:right w:val="nil"/>
                  </w:tcBorders>
                  <w:shd w:val="clear" w:color="auto" w:fill="auto"/>
                  <w:noWrap/>
                  <w:vAlign w:val="bottom"/>
                  <w:hideMark/>
                </w:tcPr>
                <w:p w14:paraId="2E19262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5D9810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438DC9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4.780,00</w:t>
                  </w:r>
                </w:p>
              </w:tc>
            </w:tr>
            <w:tr w:rsidR="00AE6F36" w:rsidRPr="00144A37" w14:paraId="6D8F0BAD" w14:textId="77777777" w:rsidTr="003402F5">
              <w:trPr>
                <w:trHeight w:val="255"/>
              </w:trPr>
              <w:tc>
                <w:tcPr>
                  <w:tcW w:w="880" w:type="dxa"/>
                  <w:tcBorders>
                    <w:top w:val="nil"/>
                    <w:left w:val="nil"/>
                    <w:bottom w:val="nil"/>
                    <w:right w:val="nil"/>
                  </w:tcBorders>
                  <w:shd w:val="clear" w:color="auto" w:fill="auto"/>
                  <w:noWrap/>
                  <w:vAlign w:val="bottom"/>
                  <w:hideMark/>
                </w:tcPr>
                <w:p w14:paraId="7740AE7A"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65</w:t>
                  </w:r>
                </w:p>
              </w:tc>
              <w:tc>
                <w:tcPr>
                  <w:tcW w:w="7484" w:type="dxa"/>
                  <w:tcBorders>
                    <w:top w:val="nil"/>
                    <w:left w:val="nil"/>
                    <w:bottom w:val="nil"/>
                    <w:right w:val="nil"/>
                  </w:tcBorders>
                  <w:shd w:val="clear" w:color="auto" w:fill="auto"/>
                  <w:noWrap/>
                  <w:vAlign w:val="bottom"/>
                  <w:hideMark/>
                </w:tcPr>
                <w:p w14:paraId="07726580"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Prihodi od upravnih i administrativnih pristojbi, pristojbi po posebnim propisima i naknada</w:t>
                  </w:r>
                </w:p>
              </w:tc>
              <w:tc>
                <w:tcPr>
                  <w:tcW w:w="1559" w:type="dxa"/>
                  <w:tcBorders>
                    <w:top w:val="nil"/>
                    <w:left w:val="nil"/>
                    <w:bottom w:val="nil"/>
                    <w:right w:val="nil"/>
                  </w:tcBorders>
                  <w:shd w:val="clear" w:color="auto" w:fill="auto"/>
                  <w:noWrap/>
                  <w:vAlign w:val="bottom"/>
                  <w:hideMark/>
                </w:tcPr>
                <w:p w14:paraId="4AAC979F"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231.009,00</w:t>
                  </w:r>
                </w:p>
              </w:tc>
              <w:tc>
                <w:tcPr>
                  <w:tcW w:w="1754" w:type="dxa"/>
                  <w:tcBorders>
                    <w:top w:val="nil"/>
                    <w:left w:val="nil"/>
                    <w:bottom w:val="nil"/>
                    <w:right w:val="nil"/>
                  </w:tcBorders>
                  <w:shd w:val="clear" w:color="auto" w:fill="auto"/>
                  <w:noWrap/>
                  <w:vAlign w:val="bottom"/>
                  <w:hideMark/>
                </w:tcPr>
                <w:p w14:paraId="5A418A79"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-19.600,00</w:t>
                  </w:r>
                </w:p>
              </w:tc>
              <w:tc>
                <w:tcPr>
                  <w:tcW w:w="1081" w:type="dxa"/>
                  <w:tcBorders>
                    <w:top w:val="nil"/>
                    <w:left w:val="nil"/>
                    <w:bottom w:val="nil"/>
                    <w:right w:val="nil"/>
                  </w:tcBorders>
                  <w:shd w:val="clear" w:color="auto" w:fill="auto"/>
                  <w:noWrap/>
                  <w:vAlign w:val="bottom"/>
                  <w:hideMark/>
                </w:tcPr>
                <w:p w14:paraId="1F6A2A6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-8,48</w:t>
                  </w:r>
                </w:p>
              </w:tc>
              <w:tc>
                <w:tcPr>
                  <w:tcW w:w="1500" w:type="dxa"/>
                  <w:tcBorders>
                    <w:top w:val="nil"/>
                    <w:left w:val="nil"/>
                    <w:bottom w:val="nil"/>
                    <w:right w:val="nil"/>
                  </w:tcBorders>
                  <w:shd w:val="clear" w:color="auto" w:fill="auto"/>
                  <w:noWrap/>
                  <w:vAlign w:val="bottom"/>
                  <w:hideMark/>
                </w:tcPr>
                <w:p w14:paraId="46E8D70E"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211.409,00</w:t>
                  </w:r>
                </w:p>
              </w:tc>
            </w:tr>
            <w:tr w:rsidR="00AE6F36" w:rsidRPr="00144A37" w14:paraId="09E89B0D" w14:textId="77777777" w:rsidTr="003402F5">
              <w:trPr>
                <w:trHeight w:val="255"/>
              </w:trPr>
              <w:tc>
                <w:tcPr>
                  <w:tcW w:w="880" w:type="dxa"/>
                  <w:tcBorders>
                    <w:top w:val="nil"/>
                    <w:left w:val="nil"/>
                    <w:bottom w:val="nil"/>
                    <w:right w:val="nil"/>
                  </w:tcBorders>
                  <w:shd w:val="clear" w:color="auto" w:fill="auto"/>
                  <w:noWrap/>
                  <w:vAlign w:val="bottom"/>
                  <w:hideMark/>
                </w:tcPr>
                <w:p w14:paraId="23BFD2A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6513</w:t>
                  </w:r>
                </w:p>
              </w:tc>
              <w:tc>
                <w:tcPr>
                  <w:tcW w:w="7484" w:type="dxa"/>
                  <w:tcBorders>
                    <w:top w:val="nil"/>
                    <w:left w:val="nil"/>
                    <w:bottom w:val="nil"/>
                    <w:right w:val="nil"/>
                  </w:tcBorders>
                  <w:shd w:val="clear" w:color="auto" w:fill="auto"/>
                  <w:noWrap/>
                  <w:vAlign w:val="bottom"/>
                  <w:hideMark/>
                </w:tcPr>
                <w:p w14:paraId="11010C3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Ostale upravne pristojbe i naknade</w:t>
                  </w:r>
                </w:p>
              </w:tc>
              <w:tc>
                <w:tcPr>
                  <w:tcW w:w="1559" w:type="dxa"/>
                  <w:tcBorders>
                    <w:top w:val="nil"/>
                    <w:left w:val="nil"/>
                    <w:bottom w:val="nil"/>
                    <w:right w:val="nil"/>
                  </w:tcBorders>
                  <w:shd w:val="clear" w:color="auto" w:fill="auto"/>
                  <w:noWrap/>
                  <w:vAlign w:val="bottom"/>
                  <w:hideMark/>
                </w:tcPr>
                <w:p w14:paraId="703F432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399,00</w:t>
                  </w:r>
                </w:p>
              </w:tc>
              <w:tc>
                <w:tcPr>
                  <w:tcW w:w="1754" w:type="dxa"/>
                  <w:tcBorders>
                    <w:top w:val="nil"/>
                    <w:left w:val="nil"/>
                    <w:bottom w:val="nil"/>
                    <w:right w:val="nil"/>
                  </w:tcBorders>
                  <w:shd w:val="clear" w:color="auto" w:fill="auto"/>
                  <w:noWrap/>
                  <w:vAlign w:val="bottom"/>
                  <w:hideMark/>
                </w:tcPr>
                <w:p w14:paraId="45FFCB1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01200E4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5D14FA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399,00</w:t>
                  </w:r>
                </w:p>
              </w:tc>
            </w:tr>
            <w:tr w:rsidR="00AE6F36" w:rsidRPr="00144A37" w14:paraId="19F957B2" w14:textId="77777777" w:rsidTr="003402F5">
              <w:trPr>
                <w:trHeight w:val="255"/>
              </w:trPr>
              <w:tc>
                <w:tcPr>
                  <w:tcW w:w="880" w:type="dxa"/>
                  <w:tcBorders>
                    <w:top w:val="nil"/>
                    <w:left w:val="nil"/>
                    <w:bottom w:val="nil"/>
                    <w:right w:val="nil"/>
                  </w:tcBorders>
                  <w:shd w:val="clear" w:color="auto" w:fill="auto"/>
                  <w:noWrap/>
                  <w:vAlign w:val="bottom"/>
                  <w:hideMark/>
                </w:tcPr>
                <w:p w14:paraId="3B90EC3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6526</w:t>
                  </w:r>
                </w:p>
              </w:tc>
              <w:tc>
                <w:tcPr>
                  <w:tcW w:w="7484" w:type="dxa"/>
                  <w:tcBorders>
                    <w:top w:val="nil"/>
                    <w:left w:val="nil"/>
                    <w:bottom w:val="nil"/>
                    <w:right w:val="nil"/>
                  </w:tcBorders>
                  <w:shd w:val="clear" w:color="auto" w:fill="auto"/>
                  <w:noWrap/>
                  <w:vAlign w:val="bottom"/>
                  <w:hideMark/>
                </w:tcPr>
                <w:p w14:paraId="41C286B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Ostali nespomenuti prihodi</w:t>
                  </w:r>
                </w:p>
              </w:tc>
              <w:tc>
                <w:tcPr>
                  <w:tcW w:w="1559" w:type="dxa"/>
                  <w:tcBorders>
                    <w:top w:val="nil"/>
                    <w:left w:val="nil"/>
                    <w:bottom w:val="nil"/>
                    <w:right w:val="nil"/>
                  </w:tcBorders>
                  <w:shd w:val="clear" w:color="auto" w:fill="auto"/>
                  <w:noWrap/>
                  <w:vAlign w:val="bottom"/>
                  <w:hideMark/>
                </w:tcPr>
                <w:p w14:paraId="5EB7160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71.945,00</w:t>
                  </w:r>
                </w:p>
              </w:tc>
              <w:tc>
                <w:tcPr>
                  <w:tcW w:w="1754" w:type="dxa"/>
                  <w:tcBorders>
                    <w:top w:val="nil"/>
                    <w:left w:val="nil"/>
                    <w:bottom w:val="nil"/>
                    <w:right w:val="nil"/>
                  </w:tcBorders>
                  <w:shd w:val="clear" w:color="auto" w:fill="auto"/>
                  <w:noWrap/>
                  <w:vAlign w:val="bottom"/>
                  <w:hideMark/>
                </w:tcPr>
                <w:p w14:paraId="30D5454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-23.600,00</w:t>
                  </w:r>
                </w:p>
              </w:tc>
              <w:tc>
                <w:tcPr>
                  <w:tcW w:w="1081" w:type="dxa"/>
                  <w:tcBorders>
                    <w:top w:val="nil"/>
                    <w:left w:val="nil"/>
                    <w:bottom w:val="nil"/>
                    <w:right w:val="nil"/>
                  </w:tcBorders>
                  <w:shd w:val="clear" w:color="auto" w:fill="auto"/>
                  <w:noWrap/>
                  <w:vAlign w:val="bottom"/>
                  <w:hideMark/>
                </w:tcPr>
                <w:p w14:paraId="00CF0E0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-32,80</w:t>
                  </w:r>
                </w:p>
              </w:tc>
              <w:tc>
                <w:tcPr>
                  <w:tcW w:w="1500" w:type="dxa"/>
                  <w:tcBorders>
                    <w:top w:val="nil"/>
                    <w:left w:val="nil"/>
                    <w:bottom w:val="nil"/>
                    <w:right w:val="nil"/>
                  </w:tcBorders>
                  <w:shd w:val="clear" w:color="auto" w:fill="auto"/>
                  <w:noWrap/>
                  <w:vAlign w:val="bottom"/>
                  <w:hideMark/>
                </w:tcPr>
                <w:p w14:paraId="225B0C7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48.345,00</w:t>
                  </w:r>
                </w:p>
              </w:tc>
            </w:tr>
            <w:tr w:rsidR="00AE6F36" w:rsidRPr="00144A37" w14:paraId="11A16085" w14:textId="77777777" w:rsidTr="003402F5">
              <w:trPr>
                <w:trHeight w:val="255"/>
              </w:trPr>
              <w:tc>
                <w:tcPr>
                  <w:tcW w:w="880" w:type="dxa"/>
                  <w:tcBorders>
                    <w:top w:val="nil"/>
                    <w:left w:val="nil"/>
                    <w:bottom w:val="nil"/>
                    <w:right w:val="nil"/>
                  </w:tcBorders>
                  <w:shd w:val="clear" w:color="auto" w:fill="auto"/>
                  <w:noWrap/>
                  <w:vAlign w:val="bottom"/>
                  <w:hideMark/>
                </w:tcPr>
                <w:p w14:paraId="0DA6045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6531</w:t>
                  </w:r>
                </w:p>
              </w:tc>
              <w:tc>
                <w:tcPr>
                  <w:tcW w:w="7484" w:type="dxa"/>
                  <w:tcBorders>
                    <w:top w:val="nil"/>
                    <w:left w:val="nil"/>
                    <w:bottom w:val="nil"/>
                    <w:right w:val="nil"/>
                  </w:tcBorders>
                  <w:shd w:val="clear" w:color="auto" w:fill="auto"/>
                  <w:noWrap/>
                  <w:vAlign w:val="bottom"/>
                  <w:hideMark/>
                </w:tcPr>
                <w:p w14:paraId="350085E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Komunalni doprinosi</w:t>
                  </w:r>
                </w:p>
              </w:tc>
              <w:tc>
                <w:tcPr>
                  <w:tcW w:w="1559" w:type="dxa"/>
                  <w:tcBorders>
                    <w:top w:val="nil"/>
                    <w:left w:val="nil"/>
                    <w:bottom w:val="nil"/>
                    <w:right w:val="nil"/>
                  </w:tcBorders>
                  <w:shd w:val="clear" w:color="auto" w:fill="auto"/>
                  <w:noWrap/>
                  <w:vAlign w:val="bottom"/>
                  <w:hideMark/>
                </w:tcPr>
                <w:p w14:paraId="701DFBB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13.665,00</w:t>
                  </w:r>
                </w:p>
              </w:tc>
              <w:tc>
                <w:tcPr>
                  <w:tcW w:w="1754" w:type="dxa"/>
                  <w:tcBorders>
                    <w:top w:val="nil"/>
                    <w:left w:val="nil"/>
                    <w:bottom w:val="nil"/>
                    <w:right w:val="nil"/>
                  </w:tcBorders>
                  <w:shd w:val="clear" w:color="auto" w:fill="auto"/>
                  <w:noWrap/>
                  <w:vAlign w:val="bottom"/>
                  <w:hideMark/>
                </w:tcPr>
                <w:p w14:paraId="494FA42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-10.000,00</w:t>
                  </w:r>
                </w:p>
              </w:tc>
              <w:tc>
                <w:tcPr>
                  <w:tcW w:w="1081" w:type="dxa"/>
                  <w:tcBorders>
                    <w:top w:val="nil"/>
                    <w:left w:val="nil"/>
                    <w:bottom w:val="nil"/>
                    <w:right w:val="nil"/>
                  </w:tcBorders>
                  <w:shd w:val="clear" w:color="auto" w:fill="auto"/>
                  <w:noWrap/>
                  <w:vAlign w:val="bottom"/>
                  <w:hideMark/>
                </w:tcPr>
                <w:p w14:paraId="0F58E1E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-73,18</w:t>
                  </w:r>
                </w:p>
              </w:tc>
              <w:tc>
                <w:tcPr>
                  <w:tcW w:w="1500" w:type="dxa"/>
                  <w:tcBorders>
                    <w:top w:val="nil"/>
                    <w:left w:val="nil"/>
                    <w:bottom w:val="nil"/>
                    <w:right w:val="nil"/>
                  </w:tcBorders>
                  <w:shd w:val="clear" w:color="auto" w:fill="auto"/>
                  <w:noWrap/>
                  <w:vAlign w:val="bottom"/>
                  <w:hideMark/>
                </w:tcPr>
                <w:p w14:paraId="5FDF392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3.665,00</w:t>
                  </w:r>
                </w:p>
              </w:tc>
            </w:tr>
            <w:tr w:rsidR="00AE6F36" w:rsidRPr="00144A37" w14:paraId="0AB6C014" w14:textId="77777777" w:rsidTr="003402F5">
              <w:trPr>
                <w:trHeight w:val="255"/>
              </w:trPr>
              <w:tc>
                <w:tcPr>
                  <w:tcW w:w="880" w:type="dxa"/>
                  <w:tcBorders>
                    <w:top w:val="nil"/>
                    <w:left w:val="nil"/>
                    <w:bottom w:val="nil"/>
                    <w:right w:val="nil"/>
                  </w:tcBorders>
                  <w:shd w:val="clear" w:color="auto" w:fill="auto"/>
                  <w:noWrap/>
                  <w:vAlign w:val="bottom"/>
                  <w:hideMark/>
                </w:tcPr>
                <w:p w14:paraId="77009AB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6532</w:t>
                  </w:r>
                </w:p>
              </w:tc>
              <w:tc>
                <w:tcPr>
                  <w:tcW w:w="7484" w:type="dxa"/>
                  <w:tcBorders>
                    <w:top w:val="nil"/>
                    <w:left w:val="nil"/>
                    <w:bottom w:val="nil"/>
                    <w:right w:val="nil"/>
                  </w:tcBorders>
                  <w:shd w:val="clear" w:color="auto" w:fill="auto"/>
                  <w:noWrap/>
                  <w:vAlign w:val="bottom"/>
                  <w:hideMark/>
                </w:tcPr>
                <w:p w14:paraId="6D3D4F5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Komunalne naknade</w:t>
                  </w:r>
                </w:p>
              </w:tc>
              <w:tc>
                <w:tcPr>
                  <w:tcW w:w="1559" w:type="dxa"/>
                  <w:tcBorders>
                    <w:top w:val="nil"/>
                    <w:left w:val="nil"/>
                    <w:bottom w:val="nil"/>
                    <w:right w:val="nil"/>
                  </w:tcBorders>
                  <w:shd w:val="clear" w:color="auto" w:fill="auto"/>
                  <w:noWrap/>
                  <w:vAlign w:val="bottom"/>
                  <w:hideMark/>
                </w:tcPr>
                <w:p w14:paraId="641A11E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145.000,00</w:t>
                  </w:r>
                </w:p>
              </w:tc>
              <w:tc>
                <w:tcPr>
                  <w:tcW w:w="1754" w:type="dxa"/>
                  <w:tcBorders>
                    <w:top w:val="nil"/>
                    <w:left w:val="nil"/>
                    <w:bottom w:val="nil"/>
                    <w:right w:val="nil"/>
                  </w:tcBorders>
                  <w:shd w:val="clear" w:color="auto" w:fill="auto"/>
                  <w:noWrap/>
                  <w:vAlign w:val="bottom"/>
                  <w:hideMark/>
                </w:tcPr>
                <w:p w14:paraId="572E900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14.000,00</w:t>
                  </w:r>
                </w:p>
              </w:tc>
              <w:tc>
                <w:tcPr>
                  <w:tcW w:w="1081" w:type="dxa"/>
                  <w:tcBorders>
                    <w:top w:val="nil"/>
                    <w:left w:val="nil"/>
                    <w:bottom w:val="nil"/>
                    <w:right w:val="nil"/>
                  </w:tcBorders>
                  <w:shd w:val="clear" w:color="auto" w:fill="auto"/>
                  <w:noWrap/>
                  <w:vAlign w:val="bottom"/>
                  <w:hideMark/>
                </w:tcPr>
                <w:p w14:paraId="3058621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9,66</w:t>
                  </w:r>
                </w:p>
              </w:tc>
              <w:tc>
                <w:tcPr>
                  <w:tcW w:w="1500" w:type="dxa"/>
                  <w:tcBorders>
                    <w:top w:val="nil"/>
                    <w:left w:val="nil"/>
                    <w:bottom w:val="nil"/>
                    <w:right w:val="nil"/>
                  </w:tcBorders>
                  <w:shd w:val="clear" w:color="auto" w:fill="auto"/>
                  <w:noWrap/>
                  <w:vAlign w:val="bottom"/>
                  <w:hideMark/>
                </w:tcPr>
                <w:p w14:paraId="49B6F3E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159.000,00</w:t>
                  </w:r>
                </w:p>
              </w:tc>
            </w:tr>
            <w:tr w:rsidR="00AE6F36" w:rsidRPr="00144A37" w14:paraId="44BFBBB1" w14:textId="77777777" w:rsidTr="003402F5">
              <w:trPr>
                <w:trHeight w:val="255"/>
              </w:trPr>
              <w:tc>
                <w:tcPr>
                  <w:tcW w:w="880" w:type="dxa"/>
                  <w:tcBorders>
                    <w:top w:val="nil"/>
                    <w:left w:val="nil"/>
                    <w:bottom w:val="nil"/>
                    <w:right w:val="nil"/>
                  </w:tcBorders>
                  <w:shd w:val="clear" w:color="auto" w:fill="auto"/>
                  <w:noWrap/>
                  <w:vAlign w:val="bottom"/>
                  <w:hideMark/>
                </w:tcPr>
                <w:p w14:paraId="1FF381B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6533</w:t>
                  </w:r>
                </w:p>
              </w:tc>
              <w:tc>
                <w:tcPr>
                  <w:tcW w:w="7484" w:type="dxa"/>
                  <w:tcBorders>
                    <w:top w:val="nil"/>
                    <w:left w:val="nil"/>
                    <w:bottom w:val="nil"/>
                    <w:right w:val="nil"/>
                  </w:tcBorders>
                  <w:shd w:val="clear" w:color="auto" w:fill="auto"/>
                  <w:noWrap/>
                  <w:vAlign w:val="bottom"/>
                  <w:hideMark/>
                </w:tcPr>
                <w:p w14:paraId="5BC49AD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Naknade za priključak</w:t>
                  </w:r>
                </w:p>
              </w:tc>
              <w:tc>
                <w:tcPr>
                  <w:tcW w:w="1559" w:type="dxa"/>
                  <w:tcBorders>
                    <w:top w:val="nil"/>
                    <w:left w:val="nil"/>
                    <w:bottom w:val="nil"/>
                    <w:right w:val="nil"/>
                  </w:tcBorders>
                  <w:shd w:val="clear" w:color="auto" w:fill="auto"/>
                  <w:noWrap/>
                  <w:vAlign w:val="bottom"/>
                  <w:hideMark/>
                </w:tcPr>
                <w:p w14:paraId="2074A43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35CB91D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5DA7AF9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0508FC3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1F98C7DD" w14:textId="77777777" w:rsidTr="003402F5">
              <w:trPr>
                <w:trHeight w:val="255"/>
              </w:trPr>
              <w:tc>
                <w:tcPr>
                  <w:tcW w:w="880" w:type="dxa"/>
                  <w:tcBorders>
                    <w:top w:val="nil"/>
                    <w:left w:val="nil"/>
                    <w:bottom w:val="nil"/>
                    <w:right w:val="nil"/>
                  </w:tcBorders>
                  <w:shd w:val="clear" w:color="auto" w:fill="auto"/>
                  <w:noWrap/>
                  <w:vAlign w:val="bottom"/>
                  <w:hideMark/>
                </w:tcPr>
                <w:p w14:paraId="0A90519E"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66</w:t>
                  </w:r>
                </w:p>
              </w:tc>
              <w:tc>
                <w:tcPr>
                  <w:tcW w:w="7484" w:type="dxa"/>
                  <w:tcBorders>
                    <w:top w:val="nil"/>
                    <w:left w:val="nil"/>
                    <w:bottom w:val="nil"/>
                    <w:right w:val="nil"/>
                  </w:tcBorders>
                  <w:shd w:val="clear" w:color="auto" w:fill="auto"/>
                  <w:noWrap/>
                  <w:vAlign w:val="bottom"/>
                  <w:hideMark/>
                </w:tcPr>
                <w:p w14:paraId="5D97C57B"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Prihodi od prodaje proizvoda i robe te pruženih usluga i prihodi od donacija</w:t>
                  </w:r>
                </w:p>
              </w:tc>
              <w:tc>
                <w:tcPr>
                  <w:tcW w:w="1559" w:type="dxa"/>
                  <w:tcBorders>
                    <w:top w:val="nil"/>
                    <w:left w:val="nil"/>
                    <w:bottom w:val="nil"/>
                    <w:right w:val="nil"/>
                  </w:tcBorders>
                  <w:shd w:val="clear" w:color="auto" w:fill="auto"/>
                  <w:noWrap/>
                  <w:vAlign w:val="bottom"/>
                  <w:hideMark/>
                </w:tcPr>
                <w:p w14:paraId="227FEA89"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4.510,00</w:t>
                  </w:r>
                </w:p>
              </w:tc>
              <w:tc>
                <w:tcPr>
                  <w:tcW w:w="1754" w:type="dxa"/>
                  <w:tcBorders>
                    <w:top w:val="nil"/>
                    <w:left w:val="nil"/>
                    <w:bottom w:val="nil"/>
                    <w:right w:val="nil"/>
                  </w:tcBorders>
                  <w:shd w:val="clear" w:color="auto" w:fill="auto"/>
                  <w:noWrap/>
                  <w:vAlign w:val="bottom"/>
                  <w:hideMark/>
                </w:tcPr>
                <w:p w14:paraId="20553DFF"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6.490,00</w:t>
                  </w:r>
                </w:p>
              </w:tc>
              <w:tc>
                <w:tcPr>
                  <w:tcW w:w="1081" w:type="dxa"/>
                  <w:tcBorders>
                    <w:top w:val="nil"/>
                    <w:left w:val="nil"/>
                    <w:bottom w:val="nil"/>
                    <w:right w:val="nil"/>
                  </w:tcBorders>
                  <w:shd w:val="clear" w:color="auto" w:fill="auto"/>
                  <w:noWrap/>
                  <w:vAlign w:val="bottom"/>
                  <w:hideMark/>
                </w:tcPr>
                <w:p w14:paraId="01382A4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143,90</w:t>
                  </w:r>
                </w:p>
              </w:tc>
              <w:tc>
                <w:tcPr>
                  <w:tcW w:w="1500" w:type="dxa"/>
                  <w:tcBorders>
                    <w:top w:val="nil"/>
                    <w:left w:val="nil"/>
                    <w:bottom w:val="nil"/>
                    <w:right w:val="nil"/>
                  </w:tcBorders>
                  <w:shd w:val="clear" w:color="auto" w:fill="auto"/>
                  <w:noWrap/>
                  <w:vAlign w:val="bottom"/>
                  <w:hideMark/>
                </w:tcPr>
                <w:p w14:paraId="62BA493E"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11.000,00</w:t>
                  </w:r>
                </w:p>
              </w:tc>
            </w:tr>
            <w:tr w:rsidR="00AE6F36" w:rsidRPr="00144A37" w14:paraId="0692481D" w14:textId="77777777" w:rsidTr="003402F5">
              <w:trPr>
                <w:trHeight w:val="255"/>
              </w:trPr>
              <w:tc>
                <w:tcPr>
                  <w:tcW w:w="880" w:type="dxa"/>
                  <w:tcBorders>
                    <w:top w:val="nil"/>
                    <w:left w:val="nil"/>
                    <w:bottom w:val="nil"/>
                    <w:right w:val="nil"/>
                  </w:tcBorders>
                  <w:shd w:val="clear" w:color="auto" w:fill="auto"/>
                  <w:noWrap/>
                  <w:vAlign w:val="bottom"/>
                  <w:hideMark/>
                </w:tcPr>
                <w:p w14:paraId="43381D4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6615</w:t>
                  </w:r>
                </w:p>
              </w:tc>
              <w:tc>
                <w:tcPr>
                  <w:tcW w:w="7484" w:type="dxa"/>
                  <w:tcBorders>
                    <w:top w:val="nil"/>
                    <w:left w:val="nil"/>
                    <w:bottom w:val="nil"/>
                    <w:right w:val="nil"/>
                  </w:tcBorders>
                  <w:shd w:val="clear" w:color="auto" w:fill="auto"/>
                  <w:noWrap/>
                  <w:vAlign w:val="bottom"/>
                  <w:hideMark/>
                </w:tcPr>
                <w:p w14:paraId="5AC8559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Prihodi od pruženih usluga</w:t>
                  </w:r>
                </w:p>
              </w:tc>
              <w:tc>
                <w:tcPr>
                  <w:tcW w:w="1559" w:type="dxa"/>
                  <w:tcBorders>
                    <w:top w:val="nil"/>
                    <w:left w:val="nil"/>
                    <w:bottom w:val="nil"/>
                    <w:right w:val="nil"/>
                  </w:tcBorders>
                  <w:shd w:val="clear" w:color="auto" w:fill="auto"/>
                  <w:noWrap/>
                  <w:vAlign w:val="bottom"/>
                  <w:hideMark/>
                </w:tcPr>
                <w:p w14:paraId="5288FE3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4.510,00</w:t>
                  </w:r>
                </w:p>
              </w:tc>
              <w:tc>
                <w:tcPr>
                  <w:tcW w:w="1754" w:type="dxa"/>
                  <w:tcBorders>
                    <w:top w:val="nil"/>
                    <w:left w:val="nil"/>
                    <w:bottom w:val="nil"/>
                    <w:right w:val="nil"/>
                  </w:tcBorders>
                  <w:shd w:val="clear" w:color="auto" w:fill="auto"/>
                  <w:noWrap/>
                  <w:vAlign w:val="bottom"/>
                  <w:hideMark/>
                </w:tcPr>
                <w:p w14:paraId="6C8D54D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6.490,00</w:t>
                  </w:r>
                </w:p>
              </w:tc>
              <w:tc>
                <w:tcPr>
                  <w:tcW w:w="1081" w:type="dxa"/>
                  <w:tcBorders>
                    <w:top w:val="nil"/>
                    <w:left w:val="nil"/>
                    <w:bottom w:val="nil"/>
                    <w:right w:val="nil"/>
                  </w:tcBorders>
                  <w:shd w:val="clear" w:color="auto" w:fill="auto"/>
                  <w:noWrap/>
                  <w:vAlign w:val="bottom"/>
                  <w:hideMark/>
                </w:tcPr>
                <w:p w14:paraId="04FC227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143,90</w:t>
                  </w:r>
                </w:p>
              </w:tc>
              <w:tc>
                <w:tcPr>
                  <w:tcW w:w="1500" w:type="dxa"/>
                  <w:tcBorders>
                    <w:top w:val="nil"/>
                    <w:left w:val="nil"/>
                    <w:bottom w:val="nil"/>
                    <w:right w:val="nil"/>
                  </w:tcBorders>
                  <w:shd w:val="clear" w:color="auto" w:fill="auto"/>
                  <w:noWrap/>
                  <w:vAlign w:val="bottom"/>
                  <w:hideMark/>
                </w:tcPr>
                <w:p w14:paraId="57C39E0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11.000,00</w:t>
                  </w:r>
                </w:p>
              </w:tc>
            </w:tr>
            <w:tr w:rsidR="00AE6F36" w:rsidRPr="00144A37" w14:paraId="36052ED4" w14:textId="77777777" w:rsidTr="003402F5">
              <w:trPr>
                <w:trHeight w:val="255"/>
              </w:trPr>
              <w:tc>
                <w:tcPr>
                  <w:tcW w:w="880" w:type="dxa"/>
                  <w:tcBorders>
                    <w:top w:val="nil"/>
                    <w:left w:val="nil"/>
                    <w:bottom w:val="nil"/>
                    <w:right w:val="nil"/>
                  </w:tcBorders>
                  <w:shd w:val="clear" w:color="auto" w:fill="auto"/>
                  <w:noWrap/>
                  <w:vAlign w:val="bottom"/>
                  <w:hideMark/>
                </w:tcPr>
                <w:p w14:paraId="34E544A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6631</w:t>
                  </w:r>
                </w:p>
              </w:tc>
              <w:tc>
                <w:tcPr>
                  <w:tcW w:w="7484" w:type="dxa"/>
                  <w:tcBorders>
                    <w:top w:val="nil"/>
                    <w:left w:val="nil"/>
                    <w:bottom w:val="nil"/>
                    <w:right w:val="nil"/>
                  </w:tcBorders>
                  <w:shd w:val="clear" w:color="auto" w:fill="auto"/>
                  <w:noWrap/>
                  <w:vAlign w:val="bottom"/>
                  <w:hideMark/>
                </w:tcPr>
                <w:p w14:paraId="5A874C0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Tekuće donacije</w:t>
                  </w:r>
                </w:p>
              </w:tc>
              <w:tc>
                <w:tcPr>
                  <w:tcW w:w="1559" w:type="dxa"/>
                  <w:tcBorders>
                    <w:top w:val="nil"/>
                    <w:left w:val="nil"/>
                    <w:bottom w:val="nil"/>
                    <w:right w:val="nil"/>
                  </w:tcBorders>
                  <w:shd w:val="clear" w:color="auto" w:fill="auto"/>
                  <w:noWrap/>
                  <w:vAlign w:val="bottom"/>
                  <w:hideMark/>
                </w:tcPr>
                <w:p w14:paraId="137D6DF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4DF024A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0BBBE1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0D77550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01E65661" w14:textId="77777777" w:rsidTr="003402F5">
              <w:trPr>
                <w:trHeight w:val="255"/>
              </w:trPr>
              <w:tc>
                <w:tcPr>
                  <w:tcW w:w="880" w:type="dxa"/>
                  <w:tcBorders>
                    <w:top w:val="nil"/>
                    <w:left w:val="nil"/>
                    <w:bottom w:val="nil"/>
                    <w:right w:val="nil"/>
                  </w:tcBorders>
                  <w:shd w:val="clear" w:color="auto" w:fill="auto"/>
                  <w:noWrap/>
                  <w:vAlign w:val="bottom"/>
                  <w:hideMark/>
                </w:tcPr>
                <w:p w14:paraId="7FE2539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6632</w:t>
                  </w:r>
                </w:p>
              </w:tc>
              <w:tc>
                <w:tcPr>
                  <w:tcW w:w="7484" w:type="dxa"/>
                  <w:tcBorders>
                    <w:top w:val="nil"/>
                    <w:left w:val="nil"/>
                    <w:bottom w:val="nil"/>
                    <w:right w:val="nil"/>
                  </w:tcBorders>
                  <w:shd w:val="clear" w:color="auto" w:fill="auto"/>
                  <w:noWrap/>
                  <w:vAlign w:val="bottom"/>
                  <w:hideMark/>
                </w:tcPr>
                <w:p w14:paraId="28AD496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Kapitalne donacije</w:t>
                  </w:r>
                </w:p>
              </w:tc>
              <w:tc>
                <w:tcPr>
                  <w:tcW w:w="1559" w:type="dxa"/>
                  <w:tcBorders>
                    <w:top w:val="nil"/>
                    <w:left w:val="nil"/>
                    <w:bottom w:val="nil"/>
                    <w:right w:val="nil"/>
                  </w:tcBorders>
                  <w:shd w:val="clear" w:color="auto" w:fill="auto"/>
                  <w:noWrap/>
                  <w:vAlign w:val="bottom"/>
                  <w:hideMark/>
                </w:tcPr>
                <w:p w14:paraId="1AE6D3C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2456884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6B7CF1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7491368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432F5BF6" w14:textId="77777777" w:rsidTr="003402F5">
              <w:trPr>
                <w:trHeight w:val="255"/>
              </w:trPr>
              <w:tc>
                <w:tcPr>
                  <w:tcW w:w="880" w:type="dxa"/>
                  <w:tcBorders>
                    <w:top w:val="nil"/>
                    <w:left w:val="nil"/>
                    <w:bottom w:val="nil"/>
                    <w:right w:val="nil"/>
                  </w:tcBorders>
                  <w:shd w:val="clear" w:color="auto" w:fill="auto"/>
                  <w:noWrap/>
                  <w:vAlign w:val="bottom"/>
                  <w:hideMark/>
                </w:tcPr>
                <w:p w14:paraId="7C8C7FA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68</w:t>
                  </w:r>
                </w:p>
              </w:tc>
              <w:tc>
                <w:tcPr>
                  <w:tcW w:w="7484" w:type="dxa"/>
                  <w:tcBorders>
                    <w:top w:val="nil"/>
                    <w:left w:val="nil"/>
                    <w:bottom w:val="nil"/>
                    <w:right w:val="nil"/>
                  </w:tcBorders>
                  <w:shd w:val="clear" w:color="auto" w:fill="auto"/>
                  <w:noWrap/>
                  <w:vAlign w:val="bottom"/>
                  <w:hideMark/>
                </w:tcPr>
                <w:p w14:paraId="350A479F"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Kazne, upravne mjere i ostali prihodi</w:t>
                  </w:r>
                </w:p>
              </w:tc>
              <w:tc>
                <w:tcPr>
                  <w:tcW w:w="1559" w:type="dxa"/>
                  <w:tcBorders>
                    <w:top w:val="nil"/>
                    <w:left w:val="nil"/>
                    <w:bottom w:val="nil"/>
                    <w:right w:val="nil"/>
                  </w:tcBorders>
                  <w:shd w:val="clear" w:color="auto" w:fill="auto"/>
                  <w:noWrap/>
                  <w:vAlign w:val="bottom"/>
                  <w:hideMark/>
                </w:tcPr>
                <w:p w14:paraId="666A656B"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270,00</w:t>
                  </w:r>
                </w:p>
              </w:tc>
              <w:tc>
                <w:tcPr>
                  <w:tcW w:w="1754" w:type="dxa"/>
                  <w:tcBorders>
                    <w:top w:val="nil"/>
                    <w:left w:val="nil"/>
                    <w:bottom w:val="nil"/>
                    <w:right w:val="nil"/>
                  </w:tcBorders>
                  <w:shd w:val="clear" w:color="auto" w:fill="auto"/>
                  <w:noWrap/>
                  <w:vAlign w:val="bottom"/>
                  <w:hideMark/>
                </w:tcPr>
                <w:p w14:paraId="1AC19EBA"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081" w:type="dxa"/>
                  <w:tcBorders>
                    <w:top w:val="nil"/>
                    <w:left w:val="nil"/>
                    <w:bottom w:val="nil"/>
                    <w:right w:val="nil"/>
                  </w:tcBorders>
                  <w:shd w:val="clear" w:color="auto" w:fill="auto"/>
                  <w:noWrap/>
                  <w:vAlign w:val="bottom"/>
                  <w:hideMark/>
                </w:tcPr>
                <w:p w14:paraId="10F30BC8"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500" w:type="dxa"/>
                  <w:tcBorders>
                    <w:top w:val="nil"/>
                    <w:left w:val="nil"/>
                    <w:bottom w:val="nil"/>
                    <w:right w:val="nil"/>
                  </w:tcBorders>
                  <w:shd w:val="clear" w:color="auto" w:fill="auto"/>
                  <w:noWrap/>
                  <w:vAlign w:val="bottom"/>
                  <w:hideMark/>
                </w:tcPr>
                <w:p w14:paraId="5717B2B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270,00</w:t>
                  </w:r>
                </w:p>
              </w:tc>
            </w:tr>
            <w:tr w:rsidR="00AE6F36" w:rsidRPr="00144A37" w14:paraId="693D36AF" w14:textId="77777777" w:rsidTr="003402F5">
              <w:trPr>
                <w:trHeight w:val="255"/>
              </w:trPr>
              <w:tc>
                <w:tcPr>
                  <w:tcW w:w="880" w:type="dxa"/>
                  <w:tcBorders>
                    <w:top w:val="nil"/>
                    <w:left w:val="nil"/>
                    <w:bottom w:val="nil"/>
                    <w:right w:val="nil"/>
                  </w:tcBorders>
                  <w:shd w:val="clear" w:color="auto" w:fill="auto"/>
                  <w:noWrap/>
                  <w:vAlign w:val="bottom"/>
                  <w:hideMark/>
                </w:tcPr>
                <w:p w14:paraId="0AE7CB8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6819</w:t>
                  </w:r>
                </w:p>
              </w:tc>
              <w:tc>
                <w:tcPr>
                  <w:tcW w:w="7484" w:type="dxa"/>
                  <w:tcBorders>
                    <w:top w:val="nil"/>
                    <w:left w:val="nil"/>
                    <w:bottom w:val="nil"/>
                    <w:right w:val="nil"/>
                  </w:tcBorders>
                  <w:shd w:val="clear" w:color="auto" w:fill="auto"/>
                  <w:noWrap/>
                  <w:vAlign w:val="bottom"/>
                  <w:hideMark/>
                </w:tcPr>
                <w:p w14:paraId="7977C7B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Ostale kazne</w:t>
                  </w:r>
                </w:p>
              </w:tc>
              <w:tc>
                <w:tcPr>
                  <w:tcW w:w="1559" w:type="dxa"/>
                  <w:tcBorders>
                    <w:top w:val="nil"/>
                    <w:left w:val="nil"/>
                    <w:bottom w:val="nil"/>
                    <w:right w:val="nil"/>
                  </w:tcBorders>
                  <w:shd w:val="clear" w:color="auto" w:fill="auto"/>
                  <w:noWrap/>
                  <w:vAlign w:val="bottom"/>
                  <w:hideMark/>
                </w:tcPr>
                <w:p w14:paraId="0336ABB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270,00</w:t>
                  </w:r>
                </w:p>
              </w:tc>
              <w:tc>
                <w:tcPr>
                  <w:tcW w:w="1754" w:type="dxa"/>
                  <w:tcBorders>
                    <w:top w:val="nil"/>
                    <w:left w:val="nil"/>
                    <w:bottom w:val="nil"/>
                    <w:right w:val="nil"/>
                  </w:tcBorders>
                  <w:shd w:val="clear" w:color="auto" w:fill="auto"/>
                  <w:noWrap/>
                  <w:vAlign w:val="bottom"/>
                  <w:hideMark/>
                </w:tcPr>
                <w:p w14:paraId="6366C10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78082E2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6CE0056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270,00</w:t>
                  </w:r>
                </w:p>
              </w:tc>
            </w:tr>
            <w:tr w:rsidR="00AE6F36" w:rsidRPr="00144A37" w14:paraId="244C15BF" w14:textId="77777777" w:rsidTr="003402F5">
              <w:trPr>
                <w:trHeight w:val="255"/>
              </w:trPr>
              <w:tc>
                <w:tcPr>
                  <w:tcW w:w="880" w:type="dxa"/>
                  <w:tcBorders>
                    <w:top w:val="nil"/>
                    <w:left w:val="nil"/>
                    <w:bottom w:val="nil"/>
                    <w:right w:val="nil"/>
                  </w:tcBorders>
                  <w:shd w:val="clear" w:color="000000" w:fill="000080"/>
                  <w:noWrap/>
                  <w:vAlign w:val="bottom"/>
                  <w:hideMark/>
                </w:tcPr>
                <w:p w14:paraId="6C67BCCD"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7</w:t>
                  </w:r>
                </w:p>
              </w:tc>
              <w:tc>
                <w:tcPr>
                  <w:tcW w:w="7484" w:type="dxa"/>
                  <w:tcBorders>
                    <w:top w:val="nil"/>
                    <w:left w:val="nil"/>
                    <w:bottom w:val="nil"/>
                    <w:right w:val="nil"/>
                  </w:tcBorders>
                  <w:shd w:val="clear" w:color="000000" w:fill="000080"/>
                  <w:noWrap/>
                  <w:vAlign w:val="bottom"/>
                  <w:hideMark/>
                </w:tcPr>
                <w:p w14:paraId="62C2ED85"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Prihodi od prodaje nefinancijske imovine</w:t>
                  </w:r>
                </w:p>
              </w:tc>
              <w:tc>
                <w:tcPr>
                  <w:tcW w:w="1559" w:type="dxa"/>
                  <w:tcBorders>
                    <w:top w:val="nil"/>
                    <w:left w:val="nil"/>
                    <w:bottom w:val="nil"/>
                    <w:right w:val="nil"/>
                  </w:tcBorders>
                  <w:shd w:val="clear" w:color="000000" w:fill="000080"/>
                  <w:noWrap/>
                  <w:vAlign w:val="bottom"/>
                  <w:hideMark/>
                </w:tcPr>
                <w:p w14:paraId="6B1EFAA1"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c>
                <w:tcPr>
                  <w:tcW w:w="1754" w:type="dxa"/>
                  <w:tcBorders>
                    <w:top w:val="nil"/>
                    <w:left w:val="nil"/>
                    <w:bottom w:val="nil"/>
                    <w:right w:val="nil"/>
                  </w:tcBorders>
                  <w:shd w:val="clear" w:color="000000" w:fill="000080"/>
                  <w:noWrap/>
                  <w:vAlign w:val="bottom"/>
                  <w:hideMark/>
                </w:tcPr>
                <w:p w14:paraId="1E81E13C"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c>
                <w:tcPr>
                  <w:tcW w:w="1081" w:type="dxa"/>
                  <w:tcBorders>
                    <w:top w:val="nil"/>
                    <w:left w:val="nil"/>
                    <w:bottom w:val="nil"/>
                    <w:right w:val="nil"/>
                  </w:tcBorders>
                  <w:shd w:val="clear" w:color="000000" w:fill="000080"/>
                  <w:noWrap/>
                  <w:vAlign w:val="bottom"/>
                  <w:hideMark/>
                </w:tcPr>
                <w:p w14:paraId="77AA8041"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c>
                <w:tcPr>
                  <w:tcW w:w="1500" w:type="dxa"/>
                  <w:tcBorders>
                    <w:top w:val="nil"/>
                    <w:left w:val="nil"/>
                    <w:bottom w:val="nil"/>
                    <w:right w:val="nil"/>
                  </w:tcBorders>
                  <w:shd w:val="clear" w:color="000000" w:fill="000080"/>
                  <w:noWrap/>
                  <w:vAlign w:val="bottom"/>
                  <w:hideMark/>
                </w:tcPr>
                <w:p w14:paraId="63072610"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r>
            <w:tr w:rsidR="00AE6F36" w:rsidRPr="00144A37" w14:paraId="77C732B0" w14:textId="77777777" w:rsidTr="003402F5">
              <w:trPr>
                <w:trHeight w:val="255"/>
              </w:trPr>
              <w:tc>
                <w:tcPr>
                  <w:tcW w:w="880" w:type="dxa"/>
                  <w:tcBorders>
                    <w:top w:val="nil"/>
                    <w:left w:val="nil"/>
                    <w:bottom w:val="nil"/>
                    <w:right w:val="nil"/>
                  </w:tcBorders>
                  <w:shd w:val="clear" w:color="auto" w:fill="auto"/>
                  <w:noWrap/>
                  <w:vAlign w:val="bottom"/>
                  <w:hideMark/>
                </w:tcPr>
                <w:p w14:paraId="15EB0360"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71</w:t>
                  </w:r>
                </w:p>
              </w:tc>
              <w:tc>
                <w:tcPr>
                  <w:tcW w:w="7484" w:type="dxa"/>
                  <w:tcBorders>
                    <w:top w:val="nil"/>
                    <w:left w:val="nil"/>
                    <w:bottom w:val="nil"/>
                    <w:right w:val="nil"/>
                  </w:tcBorders>
                  <w:shd w:val="clear" w:color="auto" w:fill="auto"/>
                  <w:noWrap/>
                  <w:vAlign w:val="bottom"/>
                  <w:hideMark/>
                </w:tcPr>
                <w:p w14:paraId="73ED3C2F"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 xml:space="preserve">Prihodi od prodaje </w:t>
                  </w:r>
                  <w:proofErr w:type="spellStart"/>
                  <w:r w:rsidRPr="00144A37">
                    <w:rPr>
                      <w:rFonts w:ascii="Arial" w:hAnsi="Arial" w:cs="Arial"/>
                      <w:b/>
                      <w:bCs/>
                      <w:sz w:val="20"/>
                      <w:lang w:eastAsia="hr-HR"/>
                    </w:rPr>
                    <w:t>neproizvedene</w:t>
                  </w:r>
                  <w:proofErr w:type="spellEnd"/>
                  <w:r w:rsidRPr="00144A37">
                    <w:rPr>
                      <w:rFonts w:ascii="Arial" w:hAnsi="Arial" w:cs="Arial"/>
                      <w:b/>
                      <w:bCs/>
                      <w:sz w:val="20"/>
                      <w:lang w:eastAsia="hr-HR"/>
                    </w:rPr>
                    <w:t xml:space="preserve"> dugotrajne imovine</w:t>
                  </w:r>
                </w:p>
              </w:tc>
              <w:tc>
                <w:tcPr>
                  <w:tcW w:w="1559" w:type="dxa"/>
                  <w:tcBorders>
                    <w:top w:val="nil"/>
                    <w:left w:val="nil"/>
                    <w:bottom w:val="nil"/>
                    <w:right w:val="nil"/>
                  </w:tcBorders>
                  <w:shd w:val="clear" w:color="auto" w:fill="auto"/>
                  <w:noWrap/>
                  <w:vAlign w:val="bottom"/>
                  <w:hideMark/>
                </w:tcPr>
                <w:p w14:paraId="6F2ACDC2"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754" w:type="dxa"/>
                  <w:tcBorders>
                    <w:top w:val="nil"/>
                    <w:left w:val="nil"/>
                    <w:bottom w:val="nil"/>
                    <w:right w:val="nil"/>
                  </w:tcBorders>
                  <w:shd w:val="clear" w:color="auto" w:fill="auto"/>
                  <w:noWrap/>
                  <w:vAlign w:val="bottom"/>
                  <w:hideMark/>
                </w:tcPr>
                <w:p w14:paraId="582480E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081" w:type="dxa"/>
                  <w:tcBorders>
                    <w:top w:val="nil"/>
                    <w:left w:val="nil"/>
                    <w:bottom w:val="nil"/>
                    <w:right w:val="nil"/>
                  </w:tcBorders>
                  <w:shd w:val="clear" w:color="auto" w:fill="auto"/>
                  <w:noWrap/>
                  <w:vAlign w:val="bottom"/>
                  <w:hideMark/>
                </w:tcPr>
                <w:p w14:paraId="0B717696"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500" w:type="dxa"/>
                  <w:tcBorders>
                    <w:top w:val="nil"/>
                    <w:left w:val="nil"/>
                    <w:bottom w:val="nil"/>
                    <w:right w:val="nil"/>
                  </w:tcBorders>
                  <w:shd w:val="clear" w:color="auto" w:fill="auto"/>
                  <w:noWrap/>
                  <w:vAlign w:val="bottom"/>
                  <w:hideMark/>
                </w:tcPr>
                <w:p w14:paraId="1ADEFE1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r>
            <w:tr w:rsidR="00AE6F36" w:rsidRPr="00144A37" w14:paraId="1C807ADF" w14:textId="77777777" w:rsidTr="003402F5">
              <w:trPr>
                <w:trHeight w:val="255"/>
              </w:trPr>
              <w:tc>
                <w:tcPr>
                  <w:tcW w:w="880" w:type="dxa"/>
                  <w:tcBorders>
                    <w:top w:val="nil"/>
                    <w:left w:val="nil"/>
                    <w:bottom w:val="nil"/>
                    <w:right w:val="nil"/>
                  </w:tcBorders>
                  <w:shd w:val="clear" w:color="auto" w:fill="auto"/>
                  <w:noWrap/>
                  <w:vAlign w:val="bottom"/>
                  <w:hideMark/>
                </w:tcPr>
                <w:p w14:paraId="2FF084D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7111</w:t>
                  </w:r>
                </w:p>
              </w:tc>
              <w:tc>
                <w:tcPr>
                  <w:tcW w:w="7484" w:type="dxa"/>
                  <w:tcBorders>
                    <w:top w:val="nil"/>
                    <w:left w:val="nil"/>
                    <w:bottom w:val="nil"/>
                    <w:right w:val="nil"/>
                  </w:tcBorders>
                  <w:shd w:val="clear" w:color="auto" w:fill="auto"/>
                  <w:noWrap/>
                  <w:vAlign w:val="bottom"/>
                  <w:hideMark/>
                </w:tcPr>
                <w:p w14:paraId="392441E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Zemljište</w:t>
                  </w:r>
                </w:p>
              </w:tc>
              <w:tc>
                <w:tcPr>
                  <w:tcW w:w="1559" w:type="dxa"/>
                  <w:tcBorders>
                    <w:top w:val="nil"/>
                    <w:left w:val="nil"/>
                    <w:bottom w:val="nil"/>
                    <w:right w:val="nil"/>
                  </w:tcBorders>
                  <w:shd w:val="clear" w:color="auto" w:fill="auto"/>
                  <w:noWrap/>
                  <w:vAlign w:val="bottom"/>
                  <w:hideMark/>
                </w:tcPr>
                <w:p w14:paraId="3F0238E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534DCFE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6B2DD6E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899B9F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06690659" w14:textId="77777777" w:rsidTr="003402F5">
              <w:trPr>
                <w:trHeight w:val="255"/>
              </w:trPr>
              <w:tc>
                <w:tcPr>
                  <w:tcW w:w="880" w:type="dxa"/>
                  <w:tcBorders>
                    <w:top w:val="nil"/>
                    <w:left w:val="nil"/>
                    <w:bottom w:val="nil"/>
                    <w:right w:val="nil"/>
                  </w:tcBorders>
                  <w:shd w:val="clear" w:color="auto" w:fill="auto"/>
                  <w:noWrap/>
                  <w:vAlign w:val="bottom"/>
                  <w:hideMark/>
                </w:tcPr>
                <w:p w14:paraId="07F688B1"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72</w:t>
                  </w:r>
                </w:p>
              </w:tc>
              <w:tc>
                <w:tcPr>
                  <w:tcW w:w="7484" w:type="dxa"/>
                  <w:tcBorders>
                    <w:top w:val="nil"/>
                    <w:left w:val="nil"/>
                    <w:bottom w:val="nil"/>
                    <w:right w:val="nil"/>
                  </w:tcBorders>
                  <w:shd w:val="clear" w:color="auto" w:fill="auto"/>
                  <w:noWrap/>
                  <w:vAlign w:val="bottom"/>
                  <w:hideMark/>
                </w:tcPr>
                <w:p w14:paraId="17E6B350"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Prihodi od prodaje proizvedene dugotrajne imovine</w:t>
                  </w:r>
                </w:p>
              </w:tc>
              <w:tc>
                <w:tcPr>
                  <w:tcW w:w="1559" w:type="dxa"/>
                  <w:tcBorders>
                    <w:top w:val="nil"/>
                    <w:left w:val="nil"/>
                    <w:bottom w:val="nil"/>
                    <w:right w:val="nil"/>
                  </w:tcBorders>
                  <w:shd w:val="clear" w:color="auto" w:fill="auto"/>
                  <w:noWrap/>
                  <w:vAlign w:val="bottom"/>
                  <w:hideMark/>
                </w:tcPr>
                <w:p w14:paraId="0879C2B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754" w:type="dxa"/>
                  <w:tcBorders>
                    <w:top w:val="nil"/>
                    <w:left w:val="nil"/>
                    <w:bottom w:val="nil"/>
                    <w:right w:val="nil"/>
                  </w:tcBorders>
                  <w:shd w:val="clear" w:color="auto" w:fill="auto"/>
                  <w:noWrap/>
                  <w:vAlign w:val="bottom"/>
                  <w:hideMark/>
                </w:tcPr>
                <w:p w14:paraId="422F4789"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081" w:type="dxa"/>
                  <w:tcBorders>
                    <w:top w:val="nil"/>
                    <w:left w:val="nil"/>
                    <w:bottom w:val="nil"/>
                    <w:right w:val="nil"/>
                  </w:tcBorders>
                  <w:shd w:val="clear" w:color="auto" w:fill="auto"/>
                  <w:noWrap/>
                  <w:vAlign w:val="bottom"/>
                  <w:hideMark/>
                </w:tcPr>
                <w:p w14:paraId="2AD82BF0"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500" w:type="dxa"/>
                  <w:tcBorders>
                    <w:top w:val="nil"/>
                    <w:left w:val="nil"/>
                    <w:bottom w:val="nil"/>
                    <w:right w:val="nil"/>
                  </w:tcBorders>
                  <w:shd w:val="clear" w:color="auto" w:fill="auto"/>
                  <w:noWrap/>
                  <w:vAlign w:val="bottom"/>
                  <w:hideMark/>
                </w:tcPr>
                <w:p w14:paraId="421A4F82"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r>
            <w:tr w:rsidR="00AE6F36" w:rsidRPr="00144A37" w14:paraId="4D228C92" w14:textId="77777777" w:rsidTr="003402F5">
              <w:trPr>
                <w:trHeight w:val="255"/>
              </w:trPr>
              <w:tc>
                <w:tcPr>
                  <w:tcW w:w="880" w:type="dxa"/>
                  <w:tcBorders>
                    <w:top w:val="nil"/>
                    <w:left w:val="nil"/>
                    <w:bottom w:val="nil"/>
                    <w:right w:val="nil"/>
                  </w:tcBorders>
                  <w:shd w:val="clear" w:color="auto" w:fill="auto"/>
                  <w:noWrap/>
                  <w:vAlign w:val="bottom"/>
                  <w:hideMark/>
                </w:tcPr>
                <w:p w14:paraId="062528D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7212</w:t>
                  </w:r>
                </w:p>
              </w:tc>
              <w:tc>
                <w:tcPr>
                  <w:tcW w:w="7484" w:type="dxa"/>
                  <w:tcBorders>
                    <w:top w:val="nil"/>
                    <w:left w:val="nil"/>
                    <w:bottom w:val="nil"/>
                    <w:right w:val="nil"/>
                  </w:tcBorders>
                  <w:shd w:val="clear" w:color="auto" w:fill="auto"/>
                  <w:noWrap/>
                  <w:vAlign w:val="bottom"/>
                  <w:hideMark/>
                </w:tcPr>
                <w:p w14:paraId="5A9BEBB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Poslovni objekti</w:t>
                  </w:r>
                </w:p>
              </w:tc>
              <w:tc>
                <w:tcPr>
                  <w:tcW w:w="1559" w:type="dxa"/>
                  <w:tcBorders>
                    <w:top w:val="nil"/>
                    <w:left w:val="nil"/>
                    <w:bottom w:val="nil"/>
                    <w:right w:val="nil"/>
                  </w:tcBorders>
                  <w:shd w:val="clear" w:color="auto" w:fill="auto"/>
                  <w:noWrap/>
                  <w:vAlign w:val="bottom"/>
                  <w:hideMark/>
                </w:tcPr>
                <w:p w14:paraId="2AAF774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287F621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39E2E5E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09A5E5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46CD3930" w14:textId="77777777" w:rsidTr="003402F5">
              <w:trPr>
                <w:trHeight w:val="255"/>
              </w:trPr>
              <w:tc>
                <w:tcPr>
                  <w:tcW w:w="880" w:type="dxa"/>
                  <w:tcBorders>
                    <w:top w:val="nil"/>
                    <w:left w:val="nil"/>
                    <w:bottom w:val="nil"/>
                    <w:right w:val="nil"/>
                  </w:tcBorders>
                  <w:shd w:val="clear" w:color="000000" w:fill="000080"/>
                  <w:noWrap/>
                  <w:vAlign w:val="bottom"/>
                  <w:hideMark/>
                </w:tcPr>
                <w:p w14:paraId="417789C4"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8</w:t>
                  </w:r>
                </w:p>
              </w:tc>
              <w:tc>
                <w:tcPr>
                  <w:tcW w:w="7484" w:type="dxa"/>
                  <w:tcBorders>
                    <w:top w:val="nil"/>
                    <w:left w:val="nil"/>
                    <w:bottom w:val="nil"/>
                    <w:right w:val="nil"/>
                  </w:tcBorders>
                  <w:shd w:val="clear" w:color="000000" w:fill="000080"/>
                  <w:noWrap/>
                  <w:vAlign w:val="bottom"/>
                  <w:hideMark/>
                </w:tcPr>
                <w:p w14:paraId="21ECFE0B"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Primici od financijske imovine i zaduživanja</w:t>
                  </w:r>
                </w:p>
              </w:tc>
              <w:tc>
                <w:tcPr>
                  <w:tcW w:w="1559" w:type="dxa"/>
                  <w:tcBorders>
                    <w:top w:val="nil"/>
                    <w:left w:val="nil"/>
                    <w:bottom w:val="nil"/>
                    <w:right w:val="nil"/>
                  </w:tcBorders>
                  <w:shd w:val="clear" w:color="000000" w:fill="000080"/>
                  <w:noWrap/>
                  <w:vAlign w:val="bottom"/>
                  <w:hideMark/>
                </w:tcPr>
                <w:p w14:paraId="1BDABDAC"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90.522,00</w:t>
                  </w:r>
                </w:p>
              </w:tc>
              <w:tc>
                <w:tcPr>
                  <w:tcW w:w="1754" w:type="dxa"/>
                  <w:tcBorders>
                    <w:top w:val="nil"/>
                    <w:left w:val="nil"/>
                    <w:bottom w:val="nil"/>
                    <w:right w:val="nil"/>
                  </w:tcBorders>
                  <w:shd w:val="clear" w:color="000000" w:fill="000080"/>
                  <w:noWrap/>
                  <w:vAlign w:val="bottom"/>
                  <w:hideMark/>
                </w:tcPr>
                <w:p w14:paraId="31AB2283"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73.022,22</w:t>
                  </w:r>
                </w:p>
              </w:tc>
              <w:tc>
                <w:tcPr>
                  <w:tcW w:w="1081" w:type="dxa"/>
                  <w:tcBorders>
                    <w:top w:val="nil"/>
                    <w:left w:val="nil"/>
                    <w:bottom w:val="nil"/>
                    <w:right w:val="nil"/>
                  </w:tcBorders>
                  <w:shd w:val="clear" w:color="000000" w:fill="000080"/>
                  <w:noWrap/>
                  <w:vAlign w:val="bottom"/>
                  <w:hideMark/>
                </w:tcPr>
                <w:p w14:paraId="0D57C9D2"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80,67</w:t>
                  </w:r>
                </w:p>
              </w:tc>
              <w:tc>
                <w:tcPr>
                  <w:tcW w:w="1500" w:type="dxa"/>
                  <w:tcBorders>
                    <w:top w:val="nil"/>
                    <w:left w:val="nil"/>
                    <w:bottom w:val="nil"/>
                    <w:right w:val="nil"/>
                  </w:tcBorders>
                  <w:shd w:val="clear" w:color="000000" w:fill="000080"/>
                  <w:noWrap/>
                  <w:vAlign w:val="bottom"/>
                  <w:hideMark/>
                </w:tcPr>
                <w:p w14:paraId="7BE622AD"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163.544,22</w:t>
                  </w:r>
                </w:p>
              </w:tc>
            </w:tr>
            <w:tr w:rsidR="00AE6F36" w:rsidRPr="00144A37" w14:paraId="55098E28" w14:textId="77777777" w:rsidTr="003402F5">
              <w:trPr>
                <w:trHeight w:val="255"/>
              </w:trPr>
              <w:tc>
                <w:tcPr>
                  <w:tcW w:w="880" w:type="dxa"/>
                  <w:tcBorders>
                    <w:top w:val="nil"/>
                    <w:left w:val="nil"/>
                    <w:bottom w:val="nil"/>
                    <w:right w:val="nil"/>
                  </w:tcBorders>
                  <w:shd w:val="clear" w:color="auto" w:fill="auto"/>
                  <w:noWrap/>
                  <w:vAlign w:val="bottom"/>
                  <w:hideMark/>
                </w:tcPr>
                <w:p w14:paraId="4A17C77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84</w:t>
                  </w:r>
                </w:p>
              </w:tc>
              <w:tc>
                <w:tcPr>
                  <w:tcW w:w="7484" w:type="dxa"/>
                  <w:tcBorders>
                    <w:top w:val="nil"/>
                    <w:left w:val="nil"/>
                    <w:bottom w:val="nil"/>
                    <w:right w:val="nil"/>
                  </w:tcBorders>
                  <w:shd w:val="clear" w:color="auto" w:fill="auto"/>
                  <w:noWrap/>
                  <w:vAlign w:val="bottom"/>
                  <w:hideMark/>
                </w:tcPr>
                <w:p w14:paraId="0D4C290E"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Primici od zaduživanja</w:t>
                  </w:r>
                </w:p>
              </w:tc>
              <w:tc>
                <w:tcPr>
                  <w:tcW w:w="1559" w:type="dxa"/>
                  <w:tcBorders>
                    <w:top w:val="nil"/>
                    <w:left w:val="nil"/>
                    <w:bottom w:val="nil"/>
                    <w:right w:val="nil"/>
                  </w:tcBorders>
                  <w:shd w:val="clear" w:color="auto" w:fill="auto"/>
                  <w:noWrap/>
                  <w:vAlign w:val="bottom"/>
                  <w:hideMark/>
                </w:tcPr>
                <w:p w14:paraId="3DCFA520"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90.522,00</w:t>
                  </w:r>
                </w:p>
              </w:tc>
              <w:tc>
                <w:tcPr>
                  <w:tcW w:w="1754" w:type="dxa"/>
                  <w:tcBorders>
                    <w:top w:val="nil"/>
                    <w:left w:val="nil"/>
                    <w:bottom w:val="nil"/>
                    <w:right w:val="nil"/>
                  </w:tcBorders>
                  <w:shd w:val="clear" w:color="auto" w:fill="auto"/>
                  <w:noWrap/>
                  <w:vAlign w:val="bottom"/>
                  <w:hideMark/>
                </w:tcPr>
                <w:p w14:paraId="61FE887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73.022,22</w:t>
                  </w:r>
                </w:p>
              </w:tc>
              <w:tc>
                <w:tcPr>
                  <w:tcW w:w="1081" w:type="dxa"/>
                  <w:tcBorders>
                    <w:top w:val="nil"/>
                    <w:left w:val="nil"/>
                    <w:bottom w:val="nil"/>
                    <w:right w:val="nil"/>
                  </w:tcBorders>
                  <w:shd w:val="clear" w:color="auto" w:fill="auto"/>
                  <w:noWrap/>
                  <w:vAlign w:val="bottom"/>
                  <w:hideMark/>
                </w:tcPr>
                <w:p w14:paraId="7CC59D1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80,67</w:t>
                  </w:r>
                </w:p>
              </w:tc>
              <w:tc>
                <w:tcPr>
                  <w:tcW w:w="1500" w:type="dxa"/>
                  <w:tcBorders>
                    <w:top w:val="nil"/>
                    <w:left w:val="nil"/>
                    <w:bottom w:val="nil"/>
                    <w:right w:val="nil"/>
                  </w:tcBorders>
                  <w:shd w:val="clear" w:color="auto" w:fill="auto"/>
                  <w:noWrap/>
                  <w:vAlign w:val="bottom"/>
                  <w:hideMark/>
                </w:tcPr>
                <w:p w14:paraId="442831C1"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163.544,22</w:t>
                  </w:r>
                </w:p>
              </w:tc>
            </w:tr>
            <w:tr w:rsidR="00AE6F36" w:rsidRPr="00144A37" w14:paraId="509B28A5" w14:textId="77777777" w:rsidTr="003402F5">
              <w:trPr>
                <w:trHeight w:val="255"/>
              </w:trPr>
              <w:tc>
                <w:tcPr>
                  <w:tcW w:w="880" w:type="dxa"/>
                  <w:tcBorders>
                    <w:top w:val="nil"/>
                    <w:left w:val="nil"/>
                    <w:bottom w:val="nil"/>
                    <w:right w:val="nil"/>
                  </w:tcBorders>
                  <w:shd w:val="clear" w:color="auto" w:fill="auto"/>
                  <w:noWrap/>
                  <w:vAlign w:val="bottom"/>
                  <w:hideMark/>
                </w:tcPr>
                <w:p w14:paraId="6A9F749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8422</w:t>
                  </w:r>
                </w:p>
              </w:tc>
              <w:tc>
                <w:tcPr>
                  <w:tcW w:w="7484" w:type="dxa"/>
                  <w:tcBorders>
                    <w:top w:val="nil"/>
                    <w:left w:val="nil"/>
                    <w:bottom w:val="nil"/>
                    <w:right w:val="nil"/>
                  </w:tcBorders>
                  <w:shd w:val="clear" w:color="auto" w:fill="auto"/>
                  <w:noWrap/>
                  <w:vAlign w:val="bottom"/>
                  <w:hideMark/>
                </w:tcPr>
                <w:p w14:paraId="0248997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Primljeni krediti od kreditnih institucija u javnom sektoru</w:t>
                  </w:r>
                </w:p>
              </w:tc>
              <w:tc>
                <w:tcPr>
                  <w:tcW w:w="1559" w:type="dxa"/>
                  <w:tcBorders>
                    <w:top w:val="nil"/>
                    <w:left w:val="nil"/>
                    <w:bottom w:val="nil"/>
                    <w:right w:val="nil"/>
                  </w:tcBorders>
                  <w:shd w:val="clear" w:color="auto" w:fill="auto"/>
                  <w:noWrap/>
                  <w:vAlign w:val="bottom"/>
                  <w:hideMark/>
                </w:tcPr>
                <w:p w14:paraId="3633AD6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66.362,00</w:t>
                  </w:r>
                </w:p>
              </w:tc>
              <w:tc>
                <w:tcPr>
                  <w:tcW w:w="1754" w:type="dxa"/>
                  <w:tcBorders>
                    <w:top w:val="nil"/>
                    <w:left w:val="nil"/>
                    <w:bottom w:val="nil"/>
                    <w:right w:val="nil"/>
                  </w:tcBorders>
                  <w:shd w:val="clear" w:color="auto" w:fill="auto"/>
                  <w:noWrap/>
                  <w:vAlign w:val="bottom"/>
                  <w:hideMark/>
                </w:tcPr>
                <w:p w14:paraId="778F9C4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73.022,22</w:t>
                  </w:r>
                </w:p>
              </w:tc>
              <w:tc>
                <w:tcPr>
                  <w:tcW w:w="1081" w:type="dxa"/>
                  <w:tcBorders>
                    <w:top w:val="nil"/>
                    <w:left w:val="nil"/>
                    <w:bottom w:val="nil"/>
                    <w:right w:val="nil"/>
                  </w:tcBorders>
                  <w:shd w:val="clear" w:color="auto" w:fill="auto"/>
                  <w:noWrap/>
                  <w:vAlign w:val="bottom"/>
                  <w:hideMark/>
                </w:tcPr>
                <w:p w14:paraId="5B6B8DE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110,04</w:t>
                  </w:r>
                </w:p>
              </w:tc>
              <w:tc>
                <w:tcPr>
                  <w:tcW w:w="1500" w:type="dxa"/>
                  <w:tcBorders>
                    <w:top w:val="nil"/>
                    <w:left w:val="nil"/>
                    <w:bottom w:val="nil"/>
                    <w:right w:val="nil"/>
                  </w:tcBorders>
                  <w:shd w:val="clear" w:color="auto" w:fill="auto"/>
                  <w:noWrap/>
                  <w:vAlign w:val="bottom"/>
                  <w:hideMark/>
                </w:tcPr>
                <w:p w14:paraId="482F108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139.384,22</w:t>
                  </w:r>
                </w:p>
              </w:tc>
            </w:tr>
            <w:tr w:rsidR="00AE6F36" w:rsidRPr="00144A37" w14:paraId="180C0149" w14:textId="77777777" w:rsidTr="003402F5">
              <w:trPr>
                <w:trHeight w:val="255"/>
              </w:trPr>
              <w:tc>
                <w:tcPr>
                  <w:tcW w:w="880" w:type="dxa"/>
                  <w:tcBorders>
                    <w:top w:val="nil"/>
                    <w:left w:val="nil"/>
                    <w:bottom w:val="nil"/>
                    <w:right w:val="nil"/>
                  </w:tcBorders>
                  <w:shd w:val="clear" w:color="auto" w:fill="auto"/>
                  <w:noWrap/>
                  <w:vAlign w:val="bottom"/>
                  <w:hideMark/>
                </w:tcPr>
                <w:p w14:paraId="6B7334F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8471</w:t>
                  </w:r>
                </w:p>
              </w:tc>
              <w:tc>
                <w:tcPr>
                  <w:tcW w:w="7484" w:type="dxa"/>
                  <w:tcBorders>
                    <w:top w:val="nil"/>
                    <w:left w:val="nil"/>
                    <w:bottom w:val="nil"/>
                    <w:right w:val="nil"/>
                  </w:tcBorders>
                  <w:shd w:val="clear" w:color="auto" w:fill="auto"/>
                  <w:noWrap/>
                  <w:vAlign w:val="bottom"/>
                  <w:hideMark/>
                </w:tcPr>
                <w:p w14:paraId="3DC36DE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Primljeni zajmovi od državnog proračuna</w:t>
                  </w:r>
                </w:p>
              </w:tc>
              <w:tc>
                <w:tcPr>
                  <w:tcW w:w="1559" w:type="dxa"/>
                  <w:tcBorders>
                    <w:top w:val="nil"/>
                    <w:left w:val="nil"/>
                    <w:bottom w:val="nil"/>
                    <w:right w:val="nil"/>
                  </w:tcBorders>
                  <w:shd w:val="clear" w:color="auto" w:fill="auto"/>
                  <w:noWrap/>
                  <w:vAlign w:val="bottom"/>
                  <w:hideMark/>
                </w:tcPr>
                <w:p w14:paraId="0D5B005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24.160,00</w:t>
                  </w:r>
                </w:p>
              </w:tc>
              <w:tc>
                <w:tcPr>
                  <w:tcW w:w="1754" w:type="dxa"/>
                  <w:tcBorders>
                    <w:top w:val="nil"/>
                    <w:left w:val="nil"/>
                    <w:bottom w:val="nil"/>
                    <w:right w:val="nil"/>
                  </w:tcBorders>
                  <w:shd w:val="clear" w:color="auto" w:fill="auto"/>
                  <w:noWrap/>
                  <w:vAlign w:val="bottom"/>
                  <w:hideMark/>
                </w:tcPr>
                <w:p w14:paraId="77280A6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5622F4B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613FE3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24.160,00</w:t>
                  </w:r>
                </w:p>
              </w:tc>
            </w:tr>
            <w:tr w:rsidR="00AE6F36" w:rsidRPr="00144A37" w14:paraId="1594C5CE" w14:textId="77777777" w:rsidTr="003402F5">
              <w:trPr>
                <w:trHeight w:val="255"/>
              </w:trPr>
              <w:tc>
                <w:tcPr>
                  <w:tcW w:w="880" w:type="dxa"/>
                  <w:tcBorders>
                    <w:top w:val="nil"/>
                    <w:left w:val="nil"/>
                    <w:bottom w:val="nil"/>
                    <w:right w:val="nil"/>
                  </w:tcBorders>
                  <w:shd w:val="clear" w:color="000000" w:fill="000080"/>
                  <w:noWrap/>
                  <w:vAlign w:val="bottom"/>
                  <w:hideMark/>
                </w:tcPr>
                <w:p w14:paraId="1F9A12AE"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9</w:t>
                  </w:r>
                </w:p>
              </w:tc>
              <w:tc>
                <w:tcPr>
                  <w:tcW w:w="7484" w:type="dxa"/>
                  <w:tcBorders>
                    <w:top w:val="nil"/>
                    <w:left w:val="nil"/>
                    <w:bottom w:val="nil"/>
                    <w:right w:val="nil"/>
                  </w:tcBorders>
                  <w:shd w:val="clear" w:color="000000" w:fill="000080"/>
                  <w:noWrap/>
                  <w:vAlign w:val="bottom"/>
                  <w:hideMark/>
                </w:tcPr>
                <w:p w14:paraId="74CB69C9"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Vlastiti izvori</w:t>
                  </w:r>
                </w:p>
              </w:tc>
              <w:tc>
                <w:tcPr>
                  <w:tcW w:w="1559" w:type="dxa"/>
                  <w:tcBorders>
                    <w:top w:val="nil"/>
                    <w:left w:val="nil"/>
                    <w:bottom w:val="nil"/>
                    <w:right w:val="nil"/>
                  </w:tcBorders>
                  <w:shd w:val="clear" w:color="000000" w:fill="000080"/>
                  <w:noWrap/>
                  <w:vAlign w:val="bottom"/>
                  <w:hideMark/>
                </w:tcPr>
                <w:p w14:paraId="3AA63649"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c>
                <w:tcPr>
                  <w:tcW w:w="1754" w:type="dxa"/>
                  <w:tcBorders>
                    <w:top w:val="nil"/>
                    <w:left w:val="nil"/>
                    <w:bottom w:val="nil"/>
                    <w:right w:val="nil"/>
                  </w:tcBorders>
                  <w:shd w:val="clear" w:color="000000" w:fill="000080"/>
                  <w:noWrap/>
                  <w:vAlign w:val="bottom"/>
                  <w:hideMark/>
                </w:tcPr>
                <w:p w14:paraId="157D6883"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10.000,00</w:t>
                  </w:r>
                </w:p>
              </w:tc>
              <w:tc>
                <w:tcPr>
                  <w:tcW w:w="1081" w:type="dxa"/>
                  <w:tcBorders>
                    <w:top w:val="nil"/>
                    <w:left w:val="nil"/>
                    <w:bottom w:val="nil"/>
                    <w:right w:val="nil"/>
                  </w:tcBorders>
                  <w:shd w:val="clear" w:color="000000" w:fill="000080"/>
                  <w:noWrap/>
                  <w:vAlign w:val="bottom"/>
                  <w:hideMark/>
                </w:tcPr>
                <w:p w14:paraId="071F22D7"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100,00</w:t>
                  </w:r>
                </w:p>
              </w:tc>
              <w:tc>
                <w:tcPr>
                  <w:tcW w:w="1500" w:type="dxa"/>
                  <w:tcBorders>
                    <w:top w:val="nil"/>
                    <w:left w:val="nil"/>
                    <w:bottom w:val="nil"/>
                    <w:right w:val="nil"/>
                  </w:tcBorders>
                  <w:shd w:val="clear" w:color="000000" w:fill="000080"/>
                  <w:noWrap/>
                  <w:vAlign w:val="bottom"/>
                  <w:hideMark/>
                </w:tcPr>
                <w:p w14:paraId="50883CE4"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10.000,00</w:t>
                  </w:r>
                </w:p>
              </w:tc>
            </w:tr>
            <w:tr w:rsidR="00AE6F36" w:rsidRPr="00144A37" w14:paraId="40291E95" w14:textId="77777777" w:rsidTr="003402F5">
              <w:trPr>
                <w:trHeight w:val="255"/>
              </w:trPr>
              <w:tc>
                <w:tcPr>
                  <w:tcW w:w="880" w:type="dxa"/>
                  <w:tcBorders>
                    <w:top w:val="nil"/>
                    <w:left w:val="nil"/>
                    <w:bottom w:val="nil"/>
                    <w:right w:val="nil"/>
                  </w:tcBorders>
                  <w:shd w:val="clear" w:color="auto" w:fill="auto"/>
                  <w:noWrap/>
                  <w:vAlign w:val="bottom"/>
                  <w:hideMark/>
                </w:tcPr>
                <w:p w14:paraId="0775348D"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92</w:t>
                  </w:r>
                </w:p>
              </w:tc>
              <w:tc>
                <w:tcPr>
                  <w:tcW w:w="7484" w:type="dxa"/>
                  <w:tcBorders>
                    <w:top w:val="nil"/>
                    <w:left w:val="nil"/>
                    <w:bottom w:val="nil"/>
                    <w:right w:val="nil"/>
                  </w:tcBorders>
                  <w:shd w:val="clear" w:color="auto" w:fill="auto"/>
                  <w:noWrap/>
                  <w:vAlign w:val="bottom"/>
                  <w:hideMark/>
                </w:tcPr>
                <w:p w14:paraId="366DA7FE"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Rezultat poslovanja</w:t>
                  </w:r>
                </w:p>
              </w:tc>
              <w:tc>
                <w:tcPr>
                  <w:tcW w:w="1559" w:type="dxa"/>
                  <w:tcBorders>
                    <w:top w:val="nil"/>
                    <w:left w:val="nil"/>
                    <w:bottom w:val="nil"/>
                    <w:right w:val="nil"/>
                  </w:tcBorders>
                  <w:shd w:val="clear" w:color="auto" w:fill="auto"/>
                  <w:noWrap/>
                  <w:vAlign w:val="bottom"/>
                  <w:hideMark/>
                </w:tcPr>
                <w:p w14:paraId="27D2798A"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754" w:type="dxa"/>
                  <w:tcBorders>
                    <w:top w:val="nil"/>
                    <w:left w:val="nil"/>
                    <w:bottom w:val="nil"/>
                    <w:right w:val="nil"/>
                  </w:tcBorders>
                  <w:shd w:val="clear" w:color="auto" w:fill="auto"/>
                  <w:noWrap/>
                  <w:vAlign w:val="bottom"/>
                  <w:hideMark/>
                </w:tcPr>
                <w:p w14:paraId="508D7AC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10.000,00</w:t>
                  </w:r>
                </w:p>
              </w:tc>
              <w:tc>
                <w:tcPr>
                  <w:tcW w:w="1081" w:type="dxa"/>
                  <w:tcBorders>
                    <w:top w:val="nil"/>
                    <w:left w:val="nil"/>
                    <w:bottom w:val="nil"/>
                    <w:right w:val="nil"/>
                  </w:tcBorders>
                  <w:shd w:val="clear" w:color="auto" w:fill="auto"/>
                  <w:noWrap/>
                  <w:vAlign w:val="bottom"/>
                  <w:hideMark/>
                </w:tcPr>
                <w:p w14:paraId="5EACD1E1"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100,00</w:t>
                  </w:r>
                </w:p>
              </w:tc>
              <w:tc>
                <w:tcPr>
                  <w:tcW w:w="1500" w:type="dxa"/>
                  <w:tcBorders>
                    <w:top w:val="nil"/>
                    <w:left w:val="nil"/>
                    <w:bottom w:val="nil"/>
                    <w:right w:val="nil"/>
                  </w:tcBorders>
                  <w:shd w:val="clear" w:color="auto" w:fill="auto"/>
                  <w:noWrap/>
                  <w:vAlign w:val="bottom"/>
                  <w:hideMark/>
                </w:tcPr>
                <w:p w14:paraId="26FC828D"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10.000,00</w:t>
                  </w:r>
                </w:p>
              </w:tc>
            </w:tr>
            <w:tr w:rsidR="00AE6F36" w:rsidRPr="00144A37" w14:paraId="76589287" w14:textId="77777777" w:rsidTr="003402F5">
              <w:trPr>
                <w:trHeight w:val="255"/>
              </w:trPr>
              <w:tc>
                <w:tcPr>
                  <w:tcW w:w="880" w:type="dxa"/>
                  <w:tcBorders>
                    <w:top w:val="nil"/>
                    <w:left w:val="nil"/>
                    <w:bottom w:val="nil"/>
                    <w:right w:val="nil"/>
                  </w:tcBorders>
                  <w:shd w:val="clear" w:color="auto" w:fill="auto"/>
                  <w:noWrap/>
                  <w:vAlign w:val="bottom"/>
                  <w:hideMark/>
                </w:tcPr>
                <w:p w14:paraId="04871F4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9221</w:t>
                  </w:r>
                </w:p>
              </w:tc>
              <w:tc>
                <w:tcPr>
                  <w:tcW w:w="7484" w:type="dxa"/>
                  <w:tcBorders>
                    <w:top w:val="nil"/>
                    <w:left w:val="nil"/>
                    <w:bottom w:val="nil"/>
                    <w:right w:val="nil"/>
                  </w:tcBorders>
                  <w:shd w:val="clear" w:color="auto" w:fill="auto"/>
                  <w:noWrap/>
                  <w:vAlign w:val="bottom"/>
                  <w:hideMark/>
                </w:tcPr>
                <w:p w14:paraId="4EC7EF3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Višak prihoda</w:t>
                  </w:r>
                </w:p>
              </w:tc>
              <w:tc>
                <w:tcPr>
                  <w:tcW w:w="1559" w:type="dxa"/>
                  <w:tcBorders>
                    <w:top w:val="nil"/>
                    <w:left w:val="nil"/>
                    <w:bottom w:val="nil"/>
                    <w:right w:val="nil"/>
                  </w:tcBorders>
                  <w:shd w:val="clear" w:color="auto" w:fill="auto"/>
                  <w:noWrap/>
                  <w:vAlign w:val="bottom"/>
                  <w:hideMark/>
                </w:tcPr>
                <w:p w14:paraId="6731C81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7BD5AE0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10.000,00</w:t>
                  </w:r>
                </w:p>
              </w:tc>
              <w:tc>
                <w:tcPr>
                  <w:tcW w:w="1081" w:type="dxa"/>
                  <w:tcBorders>
                    <w:top w:val="nil"/>
                    <w:left w:val="nil"/>
                    <w:bottom w:val="nil"/>
                    <w:right w:val="nil"/>
                  </w:tcBorders>
                  <w:shd w:val="clear" w:color="auto" w:fill="auto"/>
                  <w:noWrap/>
                  <w:vAlign w:val="bottom"/>
                  <w:hideMark/>
                </w:tcPr>
                <w:p w14:paraId="4F836CE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w:t>
                  </w:r>
                </w:p>
              </w:tc>
              <w:tc>
                <w:tcPr>
                  <w:tcW w:w="1500" w:type="dxa"/>
                  <w:tcBorders>
                    <w:top w:val="nil"/>
                    <w:left w:val="nil"/>
                    <w:bottom w:val="nil"/>
                    <w:right w:val="nil"/>
                  </w:tcBorders>
                  <w:shd w:val="clear" w:color="auto" w:fill="auto"/>
                  <w:noWrap/>
                  <w:vAlign w:val="bottom"/>
                  <w:hideMark/>
                </w:tcPr>
                <w:p w14:paraId="7FF5089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10.000,00</w:t>
                  </w:r>
                </w:p>
              </w:tc>
            </w:tr>
            <w:tr w:rsidR="00AE6F36" w:rsidRPr="00144A37" w14:paraId="156C0A69" w14:textId="77777777" w:rsidTr="003402F5">
              <w:trPr>
                <w:trHeight w:val="511"/>
              </w:trPr>
              <w:tc>
                <w:tcPr>
                  <w:tcW w:w="880" w:type="dxa"/>
                  <w:tcBorders>
                    <w:top w:val="nil"/>
                    <w:left w:val="nil"/>
                    <w:bottom w:val="nil"/>
                    <w:right w:val="nil"/>
                  </w:tcBorders>
                  <w:shd w:val="clear" w:color="000000" w:fill="C0C0C0"/>
                  <w:vAlign w:val="bottom"/>
                  <w:hideMark/>
                </w:tcPr>
                <w:p w14:paraId="3EFA2C12"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 xml:space="preserve">BROJ </w:t>
                  </w:r>
                  <w:r w:rsidRPr="00144A37">
                    <w:rPr>
                      <w:rFonts w:ascii="Arial" w:hAnsi="Arial" w:cs="Arial"/>
                      <w:b/>
                      <w:bCs/>
                      <w:sz w:val="20"/>
                      <w:lang w:eastAsia="hr-HR"/>
                    </w:rPr>
                    <w:br/>
                    <w:t>KONTA</w:t>
                  </w:r>
                </w:p>
              </w:tc>
              <w:tc>
                <w:tcPr>
                  <w:tcW w:w="7484" w:type="dxa"/>
                  <w:tcBorders>
                    <w:top w:val="nil"/>
                    <w:left w:val="nil"/>
                    <w:bottom w:val="nil"/>
                    <w:right w:val="nil"/>
                  </w:tcBorders>
                  <w:shd w:val="clear" w:color="000000" w:fill="C0C0C0"/>
                  <w:vAlign w:val="bottom"/>
                  <w:hideMark/>
                </w:tcPr>
                <w:p w14:paraId="1E797F17"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VRSTA RASHODA / IZDATAKA</w:t>
                  </w:r>
                </w:p>
              </w:tc>
              <w:tc>
                <w:tcPr>
                  <w:tcW w:w="1559" w:type="dxa"/>
                  <w:tcBorders>
                    <w:top w:val="nil"/>
                    <w:left w:val="nil"/>
                    <w:bottom w:val="nil"/>
                    <w:right w:val="nil"/>
                  </w:tcBorders>
                  <w:shd w:val="clear" w:color="000000" w:fill="C0C0C0"/>
                  <w:vAlign w:val="bottom"/>
                  <w:hideMark/>
                </w:tcPr>
                <w:p w14:paraId="360D52F3"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PLANIRANO</w:t>
                  </w:r>
                </w:p>
              </w:tc>
              <w:tc>
                <w:tcPr>
                  <w:tcW w:w="1754" w:type="dxa"/>
                  <w:tcBorders>
                    <w:top w:val="nil"/>
                    <w:left w:val="nil"/>
                    <w:bottom w:val="nil"/>
                    <w:right w:val="nil"/>
                  </w:tcBorders>
                  <w:shd w:val="clear" w:color="000000" w:fill="C0C0C0"/>
                  <w:vAlign w:val="bottom"/>
                  <w:hideMark/>
                </w:tcPr>
                <w:p w14:paraId="3833F39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PROMJENA IZNOS</w:t>
                  </w:r>
                </w:p>
              </w:tc>
              <w:tc>
                <w:tcPr>
                  <w:tcW w:w="1081" w:type="dxa"/>
                  <w:tcBorders>
                    <w:top w:val="nil"/>
                    <w:left w:val="nil"/>
                    <w:bottom w:val="nil"/>
                    <w:right w:val="nil"/>
                  </w:tcBorders>
                  <w:shd w:val="clear" w:color="000000" w:fill="C0C0C0"/>
                  <w:vAlign w:val="bottom"/>
                  <w:hideMark/>
                </w:tcPr>
                <w:p w14:paraId="3C14D45A"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 xml:space="preserve">PROMJENA </w:t>
                  </w:r>
                  <w:r w:rsidRPr="00144A37">
                    <w:rPr>
                      <w:rFonts w:ascii="Arial" w:hAnsi="Arial" w:cs="Arial"/>
                      <w:b/>
                      <w:bCs/>
                      <w:sz w:val="20"/>
                      <w:lang w:eastAsia="hr-HR"/>
                    </w:rPr>
                    <w:br/>
                    <w:t>POSTOTAK</w:t>
                  </w:r>
                </w:p>
              </w:tc>
              <w:tc>
                <w:tcPr>
                  <w:tcW w:w="1500" w:type="dxa"/>
                  <w:tcBorders>
                    <w:top w:val="nil"/>
                    <w:left w:val="nil"/>
                    <w:bottom w:val="nil"/>
                    <w:right w:val="nil"/>
                  </w:tcBorders>
                  <w:shd w:val="clear" w:color="000000" w:fill="C0C0C0"/>
                  <w:vAlign w:val="bottom"/>
                  <w:hideMark/>
                </w:tcPr>
                <w:p w14:paraId="06235B23"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NOVI IZNOS</w:t>
                  </w:r>
                </w:p>
              </w:tc>
            </w:tr>
            <w:tr w:rsidR="00AE6F36" w:rsidRPr="00144A37" w14:paraId="4EBF4EBF" w14:textId="77777777" w:rsidTr="003402F5">
              <w:trPr>
                <w:trHeight w:val="255"/>
              </w:trPr>
              <w:tc>
                <w:tcPr>
                  <w:tcW w:w="880" w:type="dxa"/>
                  <w:tcBorders>
                    <w:top w:val="nil"/>
                    <w:left w:val="nil"/>
                    <w:bottom w:val="nil"/>
                    <w:right w:val="nil"/>
                  </w:tcBorders>
                  <w:shd w:val="clear" w:color="000000" w:fill="808080"/>
                  <w:noWrap/>
                  <w:vAlign w:val="bottom"/>
                  <w:hideMark/>
                </w:tcPr>
                <w:p w14:paraId="6CD81690"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lastRenderedPageBreak/>
                    <w:t> </w:t>
                  </w:r>
                </w:p>
              </w:tc>
              <w:tc>
                <w:tcPr>
                  <w:tcW w:w="7484" w:type="dxa"/>
                  <w:tcBorders>
                    <w:top w:val="nil"/>
                    <w:left w:val="nil"/>
                    <w:bottom w:val="nil"/>
                    <w:right w:val="nil"/>
                  </w:tcBorders>
                  <w:shd w:val="clear" w:color="000000" w:fill="808080"/>
                  <w:noWrap/>
                  <w:vAlign w:val="bottom"/>
                  <w:hideMark/>
                </w:tcPr>
                <w:p w14:paraId="38E689E6"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SVEUKUPNO RASHODI / IZDACI</w:t>
                  </w:r>
                </w:p>
              </w:tc>
              <w:tc>
                <w:tcPr>
                  <w:tcW w:w="1559" w:type="dxa"/>
                  <w:tcBorders>
                    <w:top w:val="nil"/>
                    <w:left w:val="nil"/>
                    <w:bottom w:val="nil"/>
                    <w:right w:val="nil"/>
                  </w:tcBorders>
                  <w:shd w:val="clear" w:color="000000" w:fill="808080"/>
                  <w:noWrap/>
                  <w:vAlign w:val="bottom"/>
                  <w:hideMark/>
                </w:tcPr>
                <w:p w14:paraId="7F45127E"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3.980.467,60</w:t>
                  </w:r>
                </w:p>
              </w:tc>
              <w:tc>
                <w:tcPr>
                  <w:tcW w:w="1754" w:type="dxa"/>
                  <w:tcBorders>
                    <w:top w:val="nil"/>
                    <w:left w:val="nil"/>
                    <w:bottom w:val="nil"/>
                    <w:right w:val="nil"/>
                  </w:tcBorders>
                  <w:shd w:val="clear" w:color="000000" w:fill="808080"/>
                  <w:noWrap/>
                  <w:vAlign w:val="bottom"/>
                  <w:hideMark/>
                </w:tcPr>
                <w:p w14:paraId="17E37917"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-1.167.624,84</w:t>
                  </w:r>
                </w:p>
              </w:tc>
              <w:tc>
                <w:tcPr>
                  <w:tcW w:w="1081" w:type="dxa"/>
                  <w:tcBorders>
                    <w:top w:val="nil"/>
                    <w:left w:val="nil"/>
                    <w:bottom w:val="nil"/>
                    <w:right w:val="nil"/>
                  </w:tcBorders>
                  <w:shd w:val="clear" w:color="000000" w:fill="808080"/>
                  <w:noWrap/>
                  <w:vAlign w:val="bottom"/>
                  <w:hideMark/>
                </w:tcPr>
                <w:p w14:paraId="0CA93103"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-29,33</w:t>
                  </w:r>
                </w:p>
              </w:tc>
              <w:tc>
                <w:tcPr>
                  <w:tcW w:w="1500" w:type="dxa"/>
                  <w:tcBorders>
                    <w:top w:val="nil"/>
                    <w:left w:val="nil"/>
                    <w:bottom w:val="nil"/>
                    <w:right w:val="nil"/>
                  </w:tcBorders>
                  <w:shd w:val="clear" w:color="000000" w:fill="808080"/>
                  <w:noWrap/>
                  <w:vAlign w:val="bottom"/>
                  <w:hideMark/>
                </w:tcPr>
                <w:p w14:paraId="51CA08C5"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2.812.842,76</w:t>
                  </w:r>
                </w:p>
              </w:tc>
            </w:tr>
            <w:tr w:rsidR="00AE6F36" w:rsidRPr="00144A37" w14:paraId="6EAA5366" w14:textId="77777777" w:rsidTr="003402F5">
              <w:trPr>
                <w:trHeight w:val="255"/>
              </w:trPr>
              <w:tc>
                <w:tcPr>
                  <w:tcW w:w="880" w:type="dxa"/>
                  <w:tcBorders>
                    <w:top w:val="nil"/>
                    <w:left w:val="nil"/>
                    <w:bottom w:val="nil"/>
                    <w:right w:val="nil"/>
                  </w:tcBorders>
                  <w:shd w:val="clear" w:color="000000" w:fill="000080"/>
                  <w:noWrap/>
                  <w:vAlign w:val="bottom"/>
                  <w:hideMark/>
                </w:tcPr>
                <w:p w14:paraId="1C3CE5C8"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3</w:t>
                  </w:r>
                </w:p>
              </w:tc>
              <w:tc>
                <w:tcPr>
                  <w:tcW w:w="7484" w:type="dxa"/>
                  <w:tcBorders>
                    <w:top w:val="nil"/>
                    <w:left w:val="nil"/>
                    <w:bottom w:val="nil"/>
                    <w:right w:val="nil"/>
                  </w:tcBorders>
                  <w:shd w:val="clear" w:color="000000" w:fill="000080"/>
                  <w:noWrap/>
                  <w:vAlign w:val="bottom"/>
                  <w:hideMark/>
                </w:tcPr>
                <w:p w14:paraId="6747EED0"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Rashodi poslovanja</w:t>
                  </w:r>
                </w:p>
              </w:tc>
              <w:tc>
                <w:tcPr>
                  <w:tcW w:w="1559" w:type="dxa"/>
                  <w:tcBorders>
                    <w:top w:val="nil"/>
                    <w:left w:val="nil"/>
                    <w:bottom w:val="nil"/>
                    <w:right w:val="nil"/>
                  </w:tcBorders>
                  <w:shd w:val="clear" w:color="000000" w:fill="000080"/>
                  <w:noWrap/>
                  <w:vAlign w:val="bottom"/>
                  <w:hideMark/>
                </w:tcPr>
                <w:p w14:paraId="4DA19481"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2.418.024,60</w:t>
                  </w:r>
                </w:p>
              </w:tc>
              <w:tc>
                <w:tcPr>
                  <w:tcW w:w="1754" w:type="dxa"/>
                  <w:tcBorders>
                    <w:top w:val="nil"/>
                    <w:left w:val="nil"/>
                    <w:bottom w:val="nil"/>
                    <w:right w:val="nil"/>
                  </w:tcBorders>
                  <w:shd w:val="clear" w:color="000000" w:fill="000080"/>
                  <w:noWrap/>
                  <w:vAlign w:val="bottom"/>
                  <w:hideMark/>
                </w:tcPr>
                <w:p w14:paraId="4ACAE4C4"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-1.383,84</w:t>
                  </w:r>
                </w:p>
              </w:tc>
              <w:tc>
                <w:tcPr>
                  <w:tcW w:w="1081" w:type="dxa"/>
                  <w:tcBorders>
                    <w:top w:val="nil"/>
                    <w:left w:val="nil"/>
                    <w:bottom w:val="nil"/>
                    <w:right w:val="nil"/>
                  </w:tcBorders>
                  <w:shd w:val="clear" w:color="000000" w:fill="000080"/>
                  <w:noWrap/>
                  <w:vAlign w:val="bottom"/>
                  <w:hideMark/>
                </w:tcPr>
                <w:p w14:paraId="64B70D1D"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-0,06</w:t>
                  </w:r>
                </w:p>
              </w:tc>
              <w:tc>
                <w:tcPr>
                  <w:tcW w:w="1500" w:type="dxa"/>
                  <w:tcBorders>
                    <w:top w:val="nil"/>
                    <w:left w:val="nil"/>
                    <w:bottom w:val="nil"/>
                    <w:right w:val="nil"/>
                  </w:tcBorders>
                  <w:shd w:val="clear" w:color="000000" w:fill="000080"/>
                  <w:noWrap/>
                  <w:vAlign w:val="bottom"/>
                  <w:hideMark/>
                </w:tcPr>
                <w:p w14:paraId="5D7F108A"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2.416.640,76</w:t>
                  </w:r>
                </w:p>
              </w:tc>
            </w:tr>
            <w:tr w:rsidR="00AE6F36" w:rsidRPr="00144A37" w14:paraId="307FB452" w14:textId="77777777" w:rsidTr="003402F5">
              <w:trPr>
                <w:trHeight w:val="255"/>
              </w:trPr>
              <w:tc>
                <w:tcPr>
                  <w:tcW w:w="880" w:type="dxa"/>
                  <w:tcBorders>
                    <w:top w:val="nil"/>
                    <w:left w:val="nil"/>
                    <w:bottom w:val="nil"/>
                    <w:right w:val="nil"/>
                  </w:tcBorders>
                  <w:shd w:val="clear" w:color="auto" w:fill="auto"/>
                  <w:noWrap/>
                  <w:vAlign w:val="bottom"/>
                  <w:hideMark/>
                </w:tcPr>
                <w:p w14:paraId="174E6505"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31</w:t>
                  </w:r>
                </w:p>
              </w:tc>
              <w:tc>
                <w:tcPr>
                  <w:tcW w:w="7484" w:type="dxa"/>
                  <w:tcBorders>
                    <w:top w:val="nil"/>
                    <w:left w:val="nil"/>
                    <w:bottom w:val="nil"/>
                    <w:right w:val="nil"/>
                  </w:tcBorders>
                  <w:shd w:val="clear" w:color="auto" w:fill="auto"/>
                  <w:noWrap/>
                  <w:vAlign w:val="bottom"/>
                  <w:hideMark/>
                </w:tcPr>
                <w:p w14:paraId="35863920"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Rashodi za zaposlene</w:t>
                  </w:r>
                </w:p>
              </w:tc>
              <w:tc>
                <w:tcPr>
                  <w:tcW w:w="1559" w:type="dxa"/>
                  <w:tcBorders>
                    <w:top w:val="nil"/>
                    <w:left w:val="nil"/>
                    <w:bottom w:val="nil"/>
                    <w:right w:val="nil"/>
                  </w:tcBorders>
                  <w:shd w:val="clear" w:color="auto" w:fill="auto"/>
                  <w:noWrap/>
                  <w:vAlign w:val="bottom"/>
                  <w:hideMark/>
                </w:tcPr>
                <w:p w14:paraId="794A3EF6"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127.060,00</w:t>
                  </w:r>
                </w:p>
              </w:tc>
              <w:tc>
                <w:tcPr>
                  <w:tcW w:w="1754" w:type="dxa"/>
                  <w:tcBorders>
                    <w:top w:val="nil"/>
                    <w:left w:val="nil"/>
                    <w:bottom w:val="nil"/>
                    <w:right w:val="nil"/>
                  </w:tcBorders>
                  <w:shd w:val="clear" w:color="auto" w:fill="auto"/>
                  <w:noWrap/>
                  <w:vAlign w:val="bottom"/>
                  <w:hideMark/>
                </w:tcPr>
                <w:p w14:paraId="305E685E"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1.203,09</w:t>
                  </w:r>
                </w:p>
              </w:tc>
              <w:tc>
                <w:tcPr>
                  <w:tcW w:w="1081" w:type="dxa"/>
                  <w:tcBorders>
                    <w:top w:val="nil"/>
                    <w:left w:val="nil"/>
                    <w:bottom w:val="nil"/>
                    <w:right w:val="nil"/>
                  </w:tcBorders>
                  <w:shd w:val="clear" w:color="auto" w:fill="auto"/>
                  <w:noWrap/>
                  <w:vAlign w:val="bottom"/>
                  <w:hideMark/>
                </w:tcPr>
                <w:p w14:paraId="30D6A18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0,95</w:t>
                  </w:r>
                </w:p>
              </w:tc>
              <w:tc>
                <w:tcPr>
                  <w:tcW w:w="1500" w:type="dxa"/>
                  <w:tcBorders>
                    <w:top w:val="nil"/>
                    <w:left w:val="nil"/>
                    <w:bottom w:val="nil"/>
                    <w:right w:val="nil"/>
                  </w:tcBorders>
                  <w:shd w:val="clear" w:color="auto" w:fill="auto"/>
                  <w:noWrap/>
                  <w:vAlign w:val="bottom"/>
                  <w:hideMark/>
                </w:tcPr>
                <w:p w14:paraId="34FEDD61"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128.263,09</w:t>
                  </w:r>
                </w:p>
              </w:tc>
            </w:tr>
            <w:tr w:rsidR="00AE6F36" w:rsidRPr="00144A37" w14:paraId="393FC497" w14:textId="77777777" w:rsidTr="003402F5">
              <w:trPr>
                <w:trHeight w:val="255"/>
              </w:trPr>
              <w:tc>
                <w:tcPr>
                  <w:tcW w:w="880" w:type="dxa"/>
                  <w:tcBorders>
                    <w:top w:val="nil"/>
                    <w:left w:val="nil"/>
                    <w:bottom w:val="nil"/>
                    <w:right w:val="nil"/>
                  </w:tcBorders>
                  <w:shd w:val="clear" w:color="auto" w:fill="auto"/>
                  <w:noWrap/>
                  <w:vAlign w:val="bottom"/>
                  <w:hideMark/>
                </w:tcPr>
                <w:p w14:paraId="2E357EB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3111</w:t>
                  </w:r>
                </w:p>
              </w:tc>
              <w:tc>
                <w:tcPr>
                  <w:tcW w:w="7484" w:type="dxa"/>
                  <w:tcBorders>
                    <w:top w:val="nil"/>
                    <w:left w:val="nil"/>
                    <w:bottom w:val="nil"/>
                    <w:right w:val="nil"/>
                  </w:tcBorders>
                  <w:shd w:val="clear" w:color="auto" w:fill="auto"/>
                  <w:noWrap/>
                  <w:vAlign w:val="bottom"/>
                  <w:hideMark/>
                </w:tcPr>
                <w:p w14:paraId="554AEC8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Plaće za redovan rad</w:t>
                  </w:r>
                </w:p>
              </w:tc>
              <w:tc>
                <w:tcPr>
                  <w:tcW w:w="1559" w:type="dxa"/>
                  <w:tcBorders>
                    <w:top w:val="nil"/>
                    <w:left w:val="nil"/>
                    <w:bottom w:val="nil"/>
                    <w:right w:val="nil"/>
                  </w:tcBorders>
                  <w:shd w:val="clear" w:color="auto" w:fill="auto"/>
                  <w:noWrap/>
                  <w:vAlign w:val="bottom"/>
                  <w:hideMark/>
                </w:tcPr>
                <w:p w14:paraId="3661AE4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88.058,00</w:t>
                  </w:r>
                </w:p>
              </w:tc>
              <w:tc>
                <w:tcPr>
                  <w:tcW w:w="1754" w:type="dxa"/>
                  <w:tcBorders>
                    <w:top w:val="nil"/>
                    <w:left w:val="nil"/>
                    <w:bottom w:val="nil"/>
                    <w:right w:val="nil"/>
                  </w:tcBorders>
                  <w:shd w:val="clear" w:color="auto" w:fill="auto"/>
                  <w:noWrap/>
                  <w:vAlign w:val="bottom"/>
                  <w:hideMark/>
                </w:tcPr>
                <w:p w14:paraId="5C68619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B75B33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D69A73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88.058,00</w:t>
                  </w:r>
                </w:p>
              </w:tc>
            </w:tr>
            <w:tr w:rsidR="00AE6F36" w:rsidRPr="00144A37" w14:paraId="3BE85EBF" w14:textId="77777777" w:rsidTr="003402F5">
              <w:trPr>
                <w:trHeight w:val="255"/>
              </w:trPr>
              <w:tc>
                <w:tcPr>
                  <w:tcW w:w="880" w:type="dxa"/>
                  <w:tcBorders>
                    <w:top w:val="nil"/>
                    <w:left w:val="nil"/>
                    <w:bottom w:val="nil"/>
                    <w:right w:val="nil"/>
                  </w:tcBorders>
                  <w:shd w:val="clear" w:color="auto" w:fill="auto"/>
                  <w:noWrap/>
                  <w:vAlign w:val="bottom"/>
                  <w:hideMark/>
                </w:tcPr>
                <w:p w14:paraId="5E659AC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3121</w:t>
                  </w:r>
                </w:p>
              </w:tc>
              <w:tc>
                <w:tcPr>
                  <w:tcW w:w="7484" w:type="dxa"/>
                  <w:tcBorders>
                    <w:top w:val="nil"/>
                    <w:left w:val="nil"/>
                    <w:bottom w:val="nil"/>
                    <w:right w:val="nil"/>
                  </w:tcBorders>
                  <w:shd w:val="clear" w:color="auto" w:fill="auto"/>
                  <w:noWrap/>
                  <w:vAlign w:val="bottom"/>
                  <w:hideMark/>
                </w:tcPr>
                <w:p w14:paraId="7AEF16B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Ostali rashodi za zaposlene</w:t>
                  </w:r>
                </w:p>
              </w:tc>
              <w:tc>
                <w:tcPr>
                  <w:tcW w:w="1559" w:type="dxa"/>
                  <w:tcBorders>
                    <w:top w:val="nil"/>
                    <w:left w:val="nil"/>
                    <w:bottom w:val="nil"/>
                    <w:right w:val="nil"/>
                  </w:tcBorders>
                  <w:shd w:val="clear" w:color="auto" w:fill="auto"/>
                  <w:noWrap/>
                  <w:vAlign w:val="bottom"/>
                  <w:hideMark/>
                </w:tcPr>
                <w:p w14:paraId="414819B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4.982,00</w:t>
                  </w:r>
                </w:p>
              </w:tc>
              <w:tc>
                <w:tcPr>
                  <w:tcW w:w="1754" w:type="dxa"/>
                  <w:tcBorders>
                    <w:top w:val="nil"/>
                    <w:left w:val="nil"/>
                    <w:bottom w:val="nil"/>
                    <w:right w:val="nil"/>
                  </w:tcBorders>
                  <w:shd w:val="clear" w:color="auto" w:fill="auto"/>
                  <w:noWrap/>
                  <w:vAlign w:val="bottom"/>
                  <w:hideMark/>
                </w:tcPr>
                <w:p w14:paraId="060F5F3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1.203,09</w:t>
                  </w:r>
                </w:p>
              </w:tc>
              <w:tc>
                <w:tcPr>
                  <w:tcW w:w="1081" w:type="dxa"/>
                  <w:tcBorders>
                    <w:top w:val="nil"/>
                    <w:left w:val="nil"/>
                    <w:bottom w:val="nil"/>
                    <w:right w:val="nil"/>
                  </w:tcBorders>
                  <w:shd w:val="clear" w:color="auto" w:fill="auto"/>
                  <w:noWrap/>
                  <w:vAlign w:val="bottom"/>
                  <w:hideMark/>
                </w:tcPr>
                <w:p w14:paraId="16C4A3B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24,15</w:t>
                  </w:r>
                </w:p>
              </w:tc>
              <w:tc>
                <w:tcPr>
                  <w:tcW w:w="1500" w:type="dxa"/>
                  <w:tcBorders>
                    <w:top w:val="nil"/>
                    <w:left w:val="nil"/>
                    <w:bottom w:val="nil"/>
                    <w:right w:val="nil"/>
                  </w:tcBorders>
                  <w:shd w:val="clear" w:color="auto" w:fill="auto"/>
                  <w:noWrap/>
                  <w:vAlign w:val="bottom"/>
                  <w:hideMark/>
                </w:tcPr>
                <w:p w14:paraId="10CA4C9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6.185,09</w:t>
                  </w:r>
                </w:p>
              </w:tc>
            </w:tr>
            <w:tr w:rsidR="00AE6F36" w:rsidRPr="00144A37" w14:paraId="39BCA9CA" w14:textId="77777777" w:rsidTr="003402F5">
              <w:trPr>
                <w:trHeight w:val="255"/>
              </w:trPr>
              <w:tc>
                <w:tcPr>
                  <w:tcW w:w="880" w:type="dxa"/>
                  <w:tcBorders>
                    <w:top w:val="nil"/>
                    <w:left w:val="nil"/>
                    <w:bottom w:val="nil"/>
                    <w:right w:val="nil"/>
                  </w:tcBorders>
                  <w:shd w:val="clear" w:color="auto" w:fill="auto"/>
                  <w:noWrap/>
                  <w:vAlign w:val="bottom"/>
                  <w:hideMark/>
                </w:tcPr>
                <w:p w14:paraId="5C8799D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3131</w:t>
                  </w:r>
                </w:p>
              </w:tc>
              <w:tc>
                <w:tcPr>
                  <w:tcW w:w="7484" w:type="dxa"/>
                  <w:tcBorders>
                    <w:top w:val="nil"/>
                    <w:left w:val="nil"/>
                    <w:bottom w:val="nil"/>
                    <w:right w:val="nil"/>
                  </w:tcBorders>
                  <w:shd w:val="clear" w:color="auto" w:fill="auto"/>
                  <w:noWrap/>
                  <w:vAlign w:val="bottom"/>
                  <w:hideMark/>
                </w:tcPr>
                <w:p w14:paraId="59254F0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Doprinosi za mirovinsko osiguranje</w:t>
                  </w:r>
                </w:p>
              </w:tc>
              <w:tc>
                <w:tcPr>
                  <w:tcW w:w="1559" w:type="dxa"/>
                  <w:tcBorders>
                    <w:top w:val="nil"/>
                    <w:left w:val="nil"/>
                    <w:bottom w:val="nil"/>
                    <w:right w:val="nil"/>
                  </w:tcBorders>
                  <w:shd w:val="clear" w:color="auto" w:fill="auto"/>
                  <w:noWrap/>
                  <w:vAlign w:val="bottom"/>
                  <w:hideMark/>
                </w:tcPr>
                <w:p w14:paraId="07569B4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18.650,00</w:t>
                  </w:r>
                </w:p>
              </w:tc>
              <w:tc>
                <w:tcPr>
                  <w:tcW w:w="1754" w:type="dxa"/>
                  <w:tcBorders>
                    <w:top w:val="nil"/>
                    <w:left w:val="nil"/>
                    <w:bottom w:val="nil"/>
                    <w:right w:val="nil"/>
                  </w:tcBorders>
                  <w:shd w:val="clear" w:color="auto" w:fill="auto"/>
                  <w:noWrap/>
                  <w:vAlign w:val="bottom"/>
                  <w:hideMark/>
                </w:tcPr>
                <w:p w14:paraId="2090192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5321107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3682247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18.650,00</w:t>
                  </w:r>
                </w:p>
              </w:tc>
            </w:tr>
            <w:tr w:rsidR="00AE6F36" w:rsidRPr="00144A37" w14:paraId="4B1C6471" w14:textId="77777777" w:rsidTr="003402F5">
              <w:trPr>
                <w:trHeight w:val="255"/>
              </w:trPr>
              <w:tc>
                <w:tcPr>
                  <w:tcW w:w="880" w:type="dxa"/>
                  <w:tcBorders>
                    <w:top w:val="nil"/>
                    <w:left w:val="nil"/>
                    <w:bottom w:val="nil"/>
                    <w:right w:val="nil"/>
                  </w:tcBorders>
                  <w:shd w:val="clear" w:color="auto" w:fill="auto"/>
                  <w:noWrap/>
                  <w:vAlign w:val="bottom"/>
                  <w:hideMark/>
                </w:tcPr>
                <w:p w14:paraId="15CA80B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3132</w:t>
                  </w:r>
                </w:p>
              </w:tc>
              <w:tc>
                <w:tcPr>
                  <w:tcW w:w="7484" w:type="dxa"/>
                  <w:tcBorders>
                    <w:top w:val="nil"/>
                    <w:left w:val="nil"/>
                    <w:bottom w:val="nil"/>
                    <w:right w:val="nil"/>
                  </w:tcBorders>
                  <w:shd w:val="clear" w:color="auto" w:fill="auto"/>
                  <w:noWrap/>
                  <w:vAlign w:val="bottom"/>
                  <w:hideMark/>
                </w:tcPr>
                <w:p w14:paraId="14B8367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7A0E01C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15.370,00</w:t>
                  </w:r>
                </w:p>
              </w:tc>
              <w:tc>
                <w:tcPr>
                  <w:tcW w:w="1754" w:type="dxa"/>
                  <w:tcBorders>
                    <w:top w:val="nil"/>
                    <w:left w:val="nil"/>
                    <w:bottom w:val="nil"/>
                    <w:right w:val="nil"/>
                  </w:tcBorders>
                  <w:shd w:val="clear" w:color="auto" w:fill="auto"/>
                  <w:noWrap/>
                  <w:vAlign w:val="bottom"/>
                  <w:hideMark/>
                </w:tcPr>
                <w:p w14:paraId="06669F3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9F5A5F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FECD10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15.370,00</w:t>
                  </w:r>
                </w:p>
              </w:tc>
            </w:tr>
            <w:tr w:rsidR="00AE6F36" w:rsidRPr="00144A37" w14:paraId="22FF7D93" w14:textId="77777777" w:rsidTr="003402F5">
              <w:trPr>
                <w:trHeight w:val="255"/>
              </w:trPr>
              <w:tc>
                <w:tcPr>
                  <w:tcW w:w="880" w:type="dxa"/>
                  <w:tcBorders>
                    <w:top w:val="nil"/>
                    <w:left w:val="nil"/>
                    <w:bottom w:val="nil"/>
                    <w:right w:val="nil"/>
                  </w:tcBorders>
                  <w:shd w:val="clear" w:color="auto" w:fill="auto"/>
                  <w:noWrap/>
                  <w:vAlign w:val="bottom"/>
                  <w:hideMark/>
                </w:tcPr>
                <w:p w14:paraId="1B462DE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3133</w:t>
                  </w:r>
                </w:p>
              </w:tc>
              <w:tc>
                <w:tcPr>
                  <w:tcW w:w="7484" w:type="dxa"/>
                  <w:tcBorders>
                    <w:top w:val="nil"/>
                    <w:left w:val="nil"/>
                    <w:bottom w:val="nil"/>
                    <w:right w:val="nil"/>
                  </w:tcBorders>
                  <w:shd w:val="clear" w:color="auto" w:fill="auto"/>
                  <w:noWrap/>
                  <w:vAlign w:val="bottom"/>
                  <w:hideMark/>
                </w:tcPr>
                <w:p w14:paraId="6E5BAB2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Doprinosi za obvezno osiguranje u slučaju nezaposlenosti</w:t>
                  </w:r>
                </w:p>
              </w:tc>
              <w:tc>
                <w:tcPr>
                  <w:tcW w:w="1559" w:type="dxa"/>
                  <w:tcBorders>
                    <w:top w:val="nil"/>
                    <w:left w:val="nil"/>
                    <w:bottom w:val="nil"/>
                    <w:right w:val="nil"/>
                  </w:tcBorders>
                  <w:shd w:val="clear" w:color="auto" w:fill="auto"/>
                  <w:noWrap/>
                  <w:vAlign w:val="bottom"/>
                  <w:hideMark/>
                </w:tcPr>
                <w:p w14:paraId="4DC1751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11B50A1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6950999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42177D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0AA9DE8F" w14:textId="77777777" w:rsidTr="003402F5">
              <w:trPr>
                <w:trHeight w:val="255"/>
              </w:trPr>
              <w:tc>
                <w:tcPr>
                  <w:tcW w:w="880" w:type="dxa"/>
                  <w:tcBorders>
                    <w:top w:val="nil"/>
                    <w:left w:val="nil"/>
                    <w:bottom w:val="nil"/>
                    <w:right w:val="nil"/>
                  </w:tcBorders>
                  <w:shd w:val="clear" w:color="auto" w:fill="auto"/>
                  <w:noWrap/>
                  <w:vAlign w:val="bottom"/>
                  <w:hideMark/>
                </w:tcPr>
                <w:p w14:paraId="3E813DA7"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32</w:t>
                  </w:r>
                </w:p>
              </w:tc>
              <w:tc>
                <w:tcPr>
                  <w:tcW w:w="7484" w:type="dxa"/>
                  <w:tcBorders>
                    <w:top w:val="nil"/>
                    <w:left w:val="nil"/>
                    <w:bottom w:val="nil"/>
                    <w:right w:val="nil"/>
                  </w:tcBorders>
                  <w:shd w:val="clear" w:color="auto" w:fill="auto"/>
                  <w:noWrap/>
                  <w:vAlign w:val="bottom"/>
                  <w:hideMark/>
                </w:tcPr>
                <w:p w14:paraId="7F2713EB"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Materijalni rashodi</w:t>
                  </w:r>
                </w:p>
              </w:tc>
              <w:tc>
                <w:tcPr>
                  <w:tcW w:w="1559" w:type="dxa"/>
                  <w:tcBorders>
                    <w:top w:val="nil"/>
                    <w:left w:val="nil"/>
                    <w:bottom w:val="nil"/>
                    <w:right w:val="nil"/>
                  </w:tcBorders>
                  <w:shd w:val="clear" w:color="auto" w:fill="auto"/>
                  <w:noWrap/>
                  <w:vAlign w:val="bottom"/>
                  <w:hideMark/>
                </w:tcPr>
                <w:p w14:paraId="19341FED"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1.860.411,60</w:t>
                  </w:r>
                </w:p>
              </w:tc>
              <w:tc>
                <w:tcPr>
                  <w:tcW w:w="1754" w:type="dxa"/>
                  <w:tcBorders>
                    <w:top w:val="nil"/>
                    <w:left w:val="nil"/>
                    <w:bottom w:val="nil"/>
                    <w:right w:val="nil"/>
                  </w:tcBorders>
                  <w:shd w:val="clear" w:color="auto" w:fill="auto"/>
                  <w:noWrap/>
                  <w:vAlign w:val="bottom"/>
                  <w:hideMark/>
                </w:tcPr>
                <w:p w14:paraId="7FB97CD1"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142.749,78</w:t>
                  </w:r>
                </w:p>
              </w:tc>
              <w:tc>
                <w:tcPr>
                  <w:tcW w:w="1081" w:type="dxa"/>
                  <w:tcBorders>
                    <w:top w:val="nil"/>
                    <w:left w:val="nil"/>
                    <w:bottom w:val="nil"/>
                    <w:right w:val="nil"/>
                  </w:tcBorders>
                  <w:shd w:val="clear" w:color="auto" w:fill="auto"/>
                  <w:noWrap/>
                  <w:vAlign w:val="bottom"/>
                  <w:hideMark/>
                </w:tcPr>
                <w:p w14:paraId="09F6673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7,67</w:t>
                  </w:r>
                </w:p>
              </w:tc>
              <w:tc>
                <w:tcPr>
                  <w:tcW w:w="1500" w:type="dxa"/>
                  <w:tcBorders>
                    <w:top w:val="nil"/>
                    <w:left w:val="nil"/>
                    <w:bottom w:val="nil"/>
                    <w:right w:val="nil"/>
                  </w:tcBorders>
                  <w:shd w:val="clear" w:color="auto" w:fill="auto"/>
                  <w:noWrap/>
                  <w:vAlign w:val="bottom"/>
                  <w:hideMark/>
                </w:tcPr>
                <w:p w14:paraId="4CE1BA0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2.003.161,38</w:t>
                  </w:r>
                </w:p>
              </w:tc>
            </w:tr>
            <w:tr w:rsidR="00AE6F36" w:rsidRPr="00144A37" w14:paraId="46A8D884" w14:textId="77777777" w:rsidTr="003402F5">
              <w:trPr>
                <w:trHeight w:val="255"/>
              </w:trPr>
              <w:tc>
                <w:tcPr>
                  <w:tcW w:w="880" w:type="dxa"/>
                  <w:tcBorders>
                    <w:top w:val="nil"/>
                    <w:left w:val="nil"/>
                    <w:bottom w:val="nil"/>
                    <w:right w:val="nil"/>
                  </w:tcBorders>
                  <w:shd w:val="clear" w:color="auto" w:fill="auto"/>
                  <w:noWrap/>
                  <w:vAlign w:val="bottom"/>
                  <w:hideMark/>
                </w:tcPr>
                <w:p w14:paraId="31CBC2C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32</w:t>
                  </w:r>
                </w:p>
              </w:tc>
              <w:tc>
                <w:tcPr>
                  <w:tcW w:w="7484" w:type="dxa"/>
                  <w:tcBorders>
                    <w:top w:val="nil"/>
                    <w:left w:val="nil"/>
                    <w:bottom w:val="nil"/>
                    <w:right w:val="nil"/>
                  </w:tcBorders>
                  <w:shd w:val="clear" w:color="auto" w:fill="auto"/>
                  <w:noWrap/>
                  <w:vAlign w:val="bottom"/>
                  <w:hideMark/>
                </w:tcPr>
                <w:p w14:paraId="70FC3A49"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Materijalni rashodi</w:t>
                  </w:r>
                </w:p>
              </w:tc>
              <w:tc>
                <w:tcPr>
                  <w:tcW w:w="1559" w:type="dxa"/>
                  <w:tcBorders>
                    <w:top w:val="nil"/>
                    <w:left w:val="nil"/>
                    <w:bottom w:val="nil"/>
                    <w:right w:val="nil"/>
                  </w:tcBorders>
                  <w:shd w:val="clear" w:color="auto" w:fill="auto"/>
                  <w:noWrap/>
                  <w:vAlign w:val="bottom"/>
                  <w:hideMark/>
                </w:tcPr>
                <w:p w14:paraId="1754F53D"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22.300,00</w:t>
                  </w:r>
                </w:p>
              </w:tc>
              <w:tc>
                <w:tcPr>
                  <w:tcW w:w="1754" w:type="dxa"/>
                  <w:tcBorders>
                    <w:top w:val="nil"/>
                    <w:left w:val="nil"/>
                    <w:bottom w:val="nil"/>
                    <w:right w:val="nil"/>
                  </w:tcBorders>
                  <w:shd w:val="clear" w:color="auto" w:fill="auto"/>
                  <w:noWrap/>
                  <w:vAlign w:val="bottom"/>
                  <w:hideMark/>
                </w:tcPr>
                <w:p w14:paraId="3150DC3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-800,00</w:t>
                  </w:r>
                </w:p>
              </w:tc>
              <w:tc>
                <w:tcPr>
                  <w:tcW w:w="1081" w:type="dxa"/>
                  <w:tcBorders>
                    <w:top w:val="nil"/>
                    <w:left w:val="nil"/>
                    <w:bottom w:val="nil"/>
                    <w:right w:val="nil"/>
                  </w:tcBorders>
                  <w:shd w:val="clear" w:color="auto" w:fill="auto"/>
                  <w:noWrap/>
                  <w:vAlign w:val="bottom"/>
                  <w:hideMark/>
                </w:tcPr>
                <w:p w14:paraId="061DB0AF"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-3,59</w:t>
                  </w:r>
                </w:p>
              </w:tc>
              <w:tc>
                <w:tcPr>
                  <w:tcW w:w="1500" w:type="dxa"/>
                  <w:tcBorders>
                    <w:top w:val="nil"/>
                    <w:left w:val="nil"/>
                    <w:bottom w:val="nil"/>
                    <w:right w:val="nil"/>
                  </w:tcBorders>
                  <w:shd w:val="clear" w:color="auto" w:fill="auto"/>
                  <w:noWrap/>
                  <w:vAlign w:val="bottom"/>
                  <w:hideMark/>
                </w:tcPr>
                <w:p w14:paraId="3C0FD69B"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21.500,00</w:t>
                  </w:r>
                </w:p>
              </w:tc>
            </w:tr>
            <w:tr w:rsidR="00AE6F36" w:rsidRPr="00144A37" w14:paraId="53D78EFC" w14:textId="77777777" w:rsidTr="003402F5">
              <w:trPr>
                <w:trHeight w:val="255"/>
              </w:trPr>
              <w:tc>
                <w:tcPr>
                  <w:tcW w:w="880" w:type="dxa"/>
                  <w:tcBorders>
                    <w:top w:val="nil"/>
                    <w:left w:val="nil"/>
                    <w:bottom w:val="nil"/>
                    <w:right w:val="nil"/>
                  </w:tcBorders>
                  <w:shd w:val="clear" w:color="auto" w:fill="auto"/>
                  <w:noWrap/>
                  <w:vAlign w:val="bottom"/>
                  <w:hideMark/>
                </w:tcPr>
                <w:p w14:paraId="5687227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3211</w:t>
                  </w:r>
                </w:p>
              </w:tc>
              <w:tc>
                <w:tcPr>
                  <w:tcW w:w="7484" w:type="dxa"/>
                  <w:tcBorders>
                    <w:top w:val="nil"/>
                    <w:left w:val="nil"/>
                    <w:bottom w:val="nil"/>
                    <w:right w:val="nil"/>
                  </w:tcBorders>
                  <w:shd w:val="clear" w:color="auto" w:fill="auto"/>
                  <w:noWrap/>
                  <w:vAlign w:val="bottom"/>
                  <w:hideMark/>
                </w:tcPr>
                <w:p w14:paraId="1942C36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Službena putovanja</w:t>
                  </w:r>
                </w:p>
              </w:tc>
              <w:tc>
                <w:tcPr>
                  <w:tcW w:w="1559" w:type="dxa"/>
                  <w:tcBorders>
                    <w:top w:val="nil"/>
                    <w:left w:val="nil"/>
                    <w:bottom w:val="nil"/>
                    <w:right w:val="nil"/>
                  </w:tcBorders>
                  <w:shd w:val="clear" w:color="auto" w:fill="auto"/>
                  <w:noWrap/>
                  <w:vAlign w:val="bottom"/>
                  <w:hideMark/>
                </w:tcPr>
                <w:p w14:paraId="314FA79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660,00</w:t>
                  </w:r>
                </w:p>
              </w:tc>
              <w:tc>
                <w:tcPr>
                  <w:tcW w:w="1754" w:type="dxa"/>
                  <w:tcBorders>
                    <w:top w:val="nil"/>
                    <w:left w:val="nil"/>
                    <w:bottom w:val="nil"/>
                    <w:right w:val="nil"/>
                  </w:tcBorders>
                  <w:shd w:val="clear" w:color="auto" w:fill="auto"/>
                  <w:noWrap/>
                  <w:vAlign w:val="bottom"/>
                  <w:hideMark/>
                </w:tcPr>
                <w:p w14:paraId="57DCAC1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47C2A13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0B03B1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660,00</w:t>
                  </w:r>
                </w:p>
              </w:tc>
            </w:tr>
            <w:tr w:rsidR="00AE6F36" w:rsidRPr="00144A37" w14:paraId="70DF0E5B" w14:textId="77777777" w:rsidTr="003402F5">
              <w:trPr>
                <w:trHeight w:val="255"/>
              </w:trPr>
              <w:tc>
                <w:tcPr>
                  <w:tcW w:w="880" w:type="dxa"/>
                  <w:tcBorders>
                    <w:top w:val="nil"/>
                    <w:left w:val="nil"/>
                    <w:bottom w:val="nil"/>
                    <w:right w:val="nil"/>
                  </w:tcBorders>
                  <w:shd w:val="clear" w:color="auto" w:fill="auto"/>
                  <w:noWrap/>
                  <w:vAlign w:val="bottom"/>
                  <w:hideMark/>
                </w:tcPr>
                <w:p w14:paraId="0F954B2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3212</w:t>
                  </w:r>
                </w:p>
              </w:tc>
              <w:tc>
                <w:tcPr>
                  <w:tcW w:w="7484" w:type="dxa"/>
                  <w:tcBorders>
                    <w:top w:val="nil"/>
                    <w:left w:val="nil"/>
                    <w:bottom w:val="nil"/>
                    <w:right w:val="nil"/>
                  </w:tcBorders>
                  <w:shd w:val="clear" w:color="auto" w:fill="auto"/>
                  <w:noWrap/>
                  <w:vAlign w:val="bottom"/>
                  <w:hideMark/>
                </w:tcPr>
                <w:p w14:paraId="6D7065A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0BF81BF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2.920,00</w:t>
                  </w:r>
                </w:p>
              </w:tc>
              <w:tc>
                <w:tcPr>
                  <w:tcW w:w="1754" w:type="dxa"/>
                  <w:tcBorders>
                    <w:top w:val="nil"/>
                    <w:left w:val="nil"/>
                    <w:bottom w:val="nil"/>
                    <w:right w:val="nil"/>
                  </w:tcBorders>
                  <w:shd w:val="clear" w:color="auto" w:fill="auto"/>
                  <w:noWrap/>
                  <w:vAlign w:val="bottom"/>
                  <w:hideMark/>
                </w:tcPr>
                <w:p w14:paraId="4854E4F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3.500,00</w:t>
                  </w:r>
                </w:p>
              </w:tc>
              <w:tc>
                <w:tcPr>
                  <w:tcW w:w="1081" w:type="dxa"/>
                  <w:tcBorders>
                    <w:top w:val="nil"/>
                    <w:left w:val="nil"/>
                    <w:bottom w:val="nil"/>
                    <w:right w:val="nil"/>
                  </w:tcBorders>
                  <w:shd w:val="clear" w:color="auto" w:fill="auto"/>
                  <w:noWrap/>
                  <w:vAlign w:val="bottom"/>
                  <w:hideMark/>
                </w:tcPr>
                <w:p w14:paraId="7BE0873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119,86</w:t>
                  </w:r>
                </w:p>
              </w:tc>
              <w:tc>
                <w:tcPr>
                  <w:tcW w:w="1500" w:type="dxa"/>
                  <w:tcBorders>
                    <w:top w:val="nil"/>
                    <w:left w:val="nil"/>
                    <w:bottom w:val="nil"/>
                    <w:right w:val="nil"/>
                  </w:tcBorders>
                  <w:shd w:val="clear" w:color="auto" w:fill="auto"/>
                  <w:noWrap/>
                  <w:vAlign w:val="bottom"/>
                  <w:hideMark/>
                </w:tcPr>
                <w:p w14:paraId="6FB0E8C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6.420,00</w:t>
                  </w:r>
                </w:p>
              </w:tc>
            </w:tr>
            <w:tr w:rsidR="00AE6F36" w:rsidRPr="00144A37" w14:paraId="3DC08A3C" w14:textId="77777777" w:rsidTr="003402F5">
              <w:trPr>
                <w:trHeight w:val="255"/>
              </w:trPr>
              <w:tc>
                <w:tcPr>
                  <w:tcW w:w="880" w:type="dxa"/>
                  <w:tcBorders>
                    <w:top w:val="nil"/>
                    <w:left w:val="nil"/>
                    <w:bottom w:val="nil"/>
                    <w:right w:val="nil"/>
                  </w:tcBorders>
                  <w:shd w:val="clear" w:color="auto" w:fill="auto"/>
                  <w:noWrap/>
                  <w:vAlign w:val="bottom"/>
                  <w:hideMark/>
                </w:tcPr>
                <w:p w14:paraId="3836A0D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3213</w:t>
                  </w:r>
                </w:p>
              </w:tc>
              <w:tc>
                <w:tcPr>
                  <w:tcW w:w="7484" w:type="dxa"/>
                  <w:tcBorders>
                    <w:top w:val="nil"/>
                    <w:left w:val="nil"/>
                    <w:bottom w:val="nil"/>
                    <w:right w:val="nil"/>
                  </w:tcBorders>
                  <w:shd w:val="clear" w:color="auto" w:fill="auto"/>
                  <w:noWrap/>
                  <w:vAlign w:val="bottom"/>
                  <w:hideMark/>
                </w:tcPr>
                <w:p w14:paraId="22C4FB4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Stručno usavršavanje zaposlenika</w:t>
                  </w:r>
                </w:p>
              </w:tc>
              <w:tc>
                <w:tcPr>
                  <w:tcW w:w="1559" w:type="dxa"/>
                  <w:tcBorders>
                    <w:top w:val="nil"/>
                    <w:left w:val="nil"/>
                    <w:bottom w:val="nil"/>
                    <w:right w:val="nil"/>
                  </w:tcBorders>
                  <w:shd w:val="clear" w:color="auto" w:fill="auto"/>
                  <w:noWrap/>
                  <w:vAlign w:val="bottom"/>
                  <w:hideMark/>
                </w:tcPr>
                <w:p w14:paraId="79E780F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400,00</w:t>
                  </w:r>
                </w:p>
              </w:tc>
              <w:tc>
                <w:tcPr>
                  <w:tcW w:w="1754" w:type="dxa"/>
                  <w:tcBorders>
                    <w:top w:val="nil"/>
                    <w:left w:val="nil"/>
                    <w:bottom w:val="nil"/>
                    <w:right w:val="nil"/>
                  </w:tcBorders>
                  <w:shd w:val="clear" w:color="auto" w:fill="auto"/>
                  <w:noWrap/>
                  <w:vAlign w:val="bottom"/>
                  <w:hideMark/>
                </w:tcPr>
                <w:p w14:paraId="414C79B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300,00</w:t>
                  </w:r>
                </w:p>
              </w:tc>
              <w:tc>
                <w:tcPr>
                  <w:tcW w:w="1081" w:type="dxa"/>
                  <w:tcBorders>
                    <w:top w:val="nil"/>
                    <w:left w:val="nil"/>
                    <w:bottom w:val="nil"/>
                    <w:right w:val="nil"/>
                  </w:tcBorders>
                  <w:shd w:val="clear" w:color="auto" w:fill="auto"/>
                  <w:noWrap/>
                  <w:vAlign w:val="bottom"/>
                  <w:hideMark/>
                </w:tcPr>
                <w:p w14:paraId="2DE5916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75,00</w:t>
                  </w:r>
                </w:p>
              </w:tc>
              <w:tc>
                <w:tcPr>
                  <w:tcW w:w="1500" w:type="dxa"/>
                  <w:tcBorders>
                    <w:top w:val="nil"/>
                    <w:left w:val="nil"/>
                    <w:bottom w:val="nil"/>
                    <w:right w:val="nil"/>
                  </w:tcBorders>
                  <w:shd w:val="clear" w:color="auto" w:fill="auto"/>
                  <w:noWrap/>
                  <w:vAlign w:val="bottom"/>
                  <w:hideMark/>
                </w:tcPr>
                <w:p w14:paraId="5B072FC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700,00</w:t>
                  </w:r>
                </w:p>
              </w:tc>
            </w:tr>
            <w:tr w:rsidR="00AE6F36" w:rsidRPr="00144A37" w14:paraId="6780758F" w14:textId="77777777" w:rsidTr="003402F5">
              <w:trPr>
                <w:trHeight w:val="255"/>
              </w:trPr>
              <w:tc>
                <w:tcPr>
                  <w:tcW w:w="880" w:type="dxa"/>
                  <w:tcBorders>
                    <w:top w:val="nil"/>
                    <w:left w:val="nil"/>
                    <w:bottom w:val="nil"/>
                    <w:right w:val="nil"/>
                  </w:tcBorders>
                  <w:shd w:val="clear" w:color="auto" w:fill="auto"/>
                  <w:noWrap/>
                  <w:vAlign w:val="bottom"/>
                  <w:hideMark/>
                </w:tcPr>
                <w:p w14:paraId="1E83E85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3214</w:t>
                  </w:r>
                </w:p>
              </w:tc>
              <w:tc>
                <w:tcPr>
                  <w:tcW w:w="7484" w:type="dxa"/>
                  <w:tcBorders>
                    <w:top w:val="nil"/>
                    <w:left w:val="nil"/>
                    <w:bottom w:val="nil"/>
                    <w:right w:val="nil"/>
                  </w:tcBorders>
                  <w:shd w:val="clear" w:color="auto" w:fill="auto"/>
                  <w:noWrap/>
                  <w:vAlign w:val="bottom"/>
                  <w:hideMark/>
                </w:tcPr>
                <w:p w14:paraId="4574B1C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Ostale naknade troškova zaposlenima</w:t>
                  </w:r>
                </w:p>
              </w:tc>
              <w:tc>
                <w:tcPr>
                  <w:tcW w:w="1559" w:type="dxa"/>
                  <w:tcBorders>
                    <w:top w:val="nil"/>
                    <w:left w:val="nil"/>
                    <w:bottom w:val="nil"/>
                    <w:right w:val="nil"/>
                  </w:tcBorders>
                  <w:shd w:val="clear" w:color="auto" w:fill="auto"/>
                  <w:noWrap/>
                  <w:vAlign w:val="bottom"/>
                  <w:hideMark/>
                </w:tcPr>
                <w:p w14:paraId="28D4581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266,00</w:t>
                  </w:r>
                </w:p>
              </w:tc>
              <w:tc>
                <w:tcPr>
                  <w:tcW w:w="1754" w:type="dxa"/>
                  <w:tcBorders>
                    <w:top w:val="nil"/>
                    <w:left w:val="nil"/>
                    <w:bottom w:val="nil"/>
                    <w:right w:val="nil"/>
                  </w:tcBorders>
                  <w:shd w:val="clear" w:color="auto" w:fill="auto"/>
                  <w:noWrap/>
                  <w:vAlign w:val="bottom"/>
                  <w:hideMark/>
                </w:tcPr>
                <w:p w14:paraId="754514F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600,00</w:t>
                  </w:r>
                </w:p>
              </w:tc>
              <w:tc>
                <w:tcPr>
                  <w:tcW w:w="1081" w:type="dxa"/>
                  <w:tcBorders>
                    <w:top w:val="nil"/>
                    <w:left w:val="nil"/>
                    <w:bottom w:val="nil"/>
                    <w:right w:val="nil"/>
                  </w:tcBorders>
                  <w:shd w:val="clear" w:color="auto" w:fill="auto"/>
                  <w:noWrap/>
                  <w:vAlign w:val="bottom"/>
                  <w:hideMark/>
                </w:tcPr>
                <w:p w14:paraId="76415B8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225,56</w:t>
                  </w:r>
                </w:p>
              </w:tc>
              <w:tc>
                <w:tcPr>
                  <w:tcW w:w="1500" w:type="dxa"/>
                  <w:tcBorders>
                    <w:top w:val="nil"/>
                    <w:left w:val="nil"/>
                    <w:bottom w:val="nil"/>
                    <w:right w:val="nil"/>
                  </w:tcBorders>
                  <w:shd w:val="clear" w:color="auto" w:fill="auto"/>
                  <w:noWrap/>
                  <w:vAlign w:val="bottom"/>
                  <w:hideMark/>
                </w:tcPr>
                <w:p w14:paraId="4461658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866,00</w:t>
                  </w:r>
                </w:p>
              </w:tc>
            </w:tr>
            <w:tr w:rsidR="00AE6F36" w:rsidRPr="00144A37" w14:paraId="65ED0973" w14:textId="77777777" w:rsidTr="003402F5">
              <w:trPr>
                <w:trHeight w:val="255"/>
              </w:trPr>
              <w:tc>
                <w:tcPr>
                  <w:tcW w:w="880" w:type="dxa"/>
                  <w:tcBorders>
                    <w:top w:val="nil"/>
                    <w:left w:val="nil"/>
                    <w:bottom w:val="nil"/>
                    <w:right w:val="nil"/>
                  </w:tcBorders>
                  <w:shd w:val="clear" w:color="auto" w:fill="auto"/>
                  <w:noWrap/>
                  <w:vAlign w:val="bottom"/>
                  <w:hideMark/>
                </w:tcPr>
                <w:p w14:paraId="462ACB6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3221</w:t>
                  </w:r>
                </w:p>
              </w:tc>
              <w:tc>
                <w:tcPr>
                  <w:tcW w:w="7484" w:type="dxa"/>
                  <w:tcBorders>
                    <w:top w:val="nil"/>
                    <w:left w:val="nil"/>
                    <w:bottom w:val="nil"/>
                    <w:right w:val="nil"/>
                  </w:tcBorders>
                  <w:shd w:val="clear" w:color="auto" w:fill="auto"/>
                  <w:noWrap/>
                  <w:vAlign w:val="bottom"/>
                  <w:hideMark/>
                </w:tcPr>
                <w:p w14:paraId="72CA5A8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7FFCFA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9.878,00</w:t>
                  </w:r>
                </w:p>
              </w:tc>
              <w:tc>
                <w:tcPr>
                  <w:tcW w:w="1754" w:type="dxa"/>
                  <w:tcBorders>
                    <w:top w:val="nil"/>
                    <w:left w:val="nil"/>
                    <w:bottom w:val="nil"/>
                    <w:right w:val="nil"/>
                  </w:tcBorders>
                  <w:shd w:val="clear" w:color="auto" w:fill="auto"/>
                  <w:noWrap/>
                  <w:vAlign w:val="bottom"/>
                  <w:hideMark/>
                </w:tcPr>
                <w:p w14:paraId="0BCDEEA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1.000,00</w:t>
                  </w:r>
                </w:p>
              </w:tc>
              <w:tc>
                <w:tcPr>
                  <w:tcW w:w="1081" w:type="dxa"/>
                  <w:tcBorders>
                    <w:top w:val="nil"/>
                    <w:left w:val="nil"/>
                    <w:bottom w:val="nil"/>
                    <w:right w:val="nil"/>
                  </w:tcBorders>
                  <w:shd w:val="clear" w:color="auto" w:fill="auto"/>
                  <w:noWrap/>
                  <w:vAlign w:val="bottom"/>
                  <w:hideMark/>
                </w:tcPr>
                <w:p w14:paraId="7648F38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10,12</w:t>
                  </w:r>
                </w:p>
              </w:tc>
              <w:tc>
                <w:tcPr>
                  <w:tcW w:w="1500" w:type="dxa"/>
                  <w:tcBorders>
                    <w:top w:val="nil"/>
                    <w:left w:val="nil"/>
                    <w:bottom w:val="nil"/>
                    <w:right w:val="nil"/>
                  </w:tcBorders>
                  <w:shd w:val="clear" w:color="auto" w:fill="auto"/>
                  <w:noWrap/>
                  <w:vAlign w:val="bottom"/>
                  <w:hideMark/>
                </w:tcPr>
                <w:p w14:paraId="67B355B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10.878,00</w:t>
                  </w:r>
                </w:p>
              </w:tc>
            </w:tr>
            <w:tr w:rsidR="00AE6F36" w:rsidRPr="00144A37" w14:paraId="3684B8F3" w14:textId="77777777" w:rsidTr="003402F5">
              <w:trPr>
                <w:trHeight w:val="255"/>
              </w:trPr>
              <w:tc>
                <w:tcPr>
                  <w:tcW w:w="880" w:type="dxa"/>
                  <w:tcBorders>
                    <w:top w:val="nil"/>
                    <w:left w:val="nil"/>
                    <w:bottom w:val="nil"/>
                    <w:right w:val="nil"/>
                  </w:tcBorders>
                  <w:shd w:val="clear" w:color="auto" w:fill="auto"/>
                  <w:noWrap/>
                  <w:vAlign w:val="bottom"/>
                  <w:hideMark/>
                </w:tcPr>
                <w:p w14:paraId="5190802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3223</w:t>
                  </w:r>
                </w:p>
              </w:tc>
              <w:tc>
                <w:tcPr>
                  <w:tcW w:w="7484" w:type="dxa"/>
                  <w:tcBorders>
                    <w:top w:val="nil"/>
                    <w:left w:val="nil"/>
                    <w:bottom w:val="nil"/>
                    <w:right w:val="nil"/>
                  </w:tcBorders>
                  <w:shd w:val="clear" w:color="auto" w:fill="auto"/>
                  <w:noWrap/>
                  <w:vAlign w:val="bottom"/>
                  <w:hideMark/>
                </w:tcPr>
                <w:p w14:paraId="2F91504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Energija</w:t>
                  </w:r>
                </w:p>
              </w:tc>
              <w:tc>
                <w:tcPr>
                  <w:tcW w:w="1559" w:type="dxa"/>
                  <w:tcBorders>
                    <w:top w:val="nil"/>
                    <w:left w:val="nil"/>
                    <w:bottom w:val="nil"/>
                    <w:right w:val="nil"/>
                  </w:tcBorders>
                  <w:shd w:val="clear" w:color="auto" w:fill="auto"/>
                  <w:noWrap/>
                  <w:vAlign w:val="bottom"/>
                  <w:hideMark/>
                </w:tcPr>
                <w:p w14:paraId="74C1942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49.649,00</w:t>
                  </w:r>
                </w:p>
              </w:tc>
              <w:tc>
                <w:tcPr>
                  <w:tcW w:w="1754" w:type="dxa"/>
                  <w:tcBorders>
                    <w:top w:val="nil"/>
                    <w:left w:val="nil"/>
                    <w:bottom w:val="nil"/>
                    <w:right w:val="nil"/>
                  </w:tcBorders>
                  <w:shd w:val="clear" w:color="auto" w:fill="auto"/>
                  <w:noWrap/>
                  <w:vAlign w:val="bottom"/>
                  <w:hideMark/>
                </w:tcPr>
                <w:p w14:paraId="415D664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7.000,00</w:t>
                  </w:r>
                </w:p>
              </w:tc>
              <w:tc>
                <w:tcPr>
                  <w:tcW w:w="1081" w:type="dxa"/>
                  <w:tcBorders>
                    <w:top w:val="nil"/>
                    <w:left w:val="nil"/>
                    <w:bottom w:val="nil"/>
                    <w:right w:val="nil"/>
                  </w:tcBorders>
                  <w:shd w:val="clear" w:color="auto" w:fill="auto"/>
                  <w:noWrap/>
                  <w:vAlign w:val="bottom"/>
                  <w:hideMark/>
                </w:tcPr>
                <w:p w14:paraId="372957A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14,10</w:t>
                  </w:r>
                </w:p>
              </w:tc>
              <w:tc>
                <w:tcPr>
                  <w:tcW w:w="1500" w:type="dxa"/>
                  <w:tcBorders>
                    <w:top w:val="nil"/>
                    <w:left w:val="nil"/>
                    <w:bottom w:val="nil"/>
                    <w:right w:val="nil"/>
                  </w:tcBorders>
                  <w:shd w:val="clear" w:color="auto" w:fill="auto"/>
                  <w:noWrap/>
                  <w:vAlign w:val="bottom"/>
                  <w:hideMark/>
                </w:tcPr>
                <w:p w14:paraId="4813B14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56.649,00</w:t>
                  </w:r>
                </w:p>
              </w:tc>
            </w:tr>
            <w:tr w:rsidR="00AE6F36" w:rsidRPr="00144A37" w14:paraId="5DE960EA" w14:textId="77777777" w:rsidTr="003402F5">
              <w:trPr>
                <w:trHeight w:val="255"/>
              </w:trPr>
              <w:tc>
                <w:tcPr>
                  <w:tcW w:w="880" w:type="dxa"/>
                  <w:tcBorders>
                    <w:top w:val="nil"/>
                    <w:left w:val="nil"/>
                    <w:bottom w:val="nil"/>
                    <w:right w:val="nil"/>
                  </w:tcBorders>
                  <w:shd w:val="clear" w:color="auto" w:fill="auto"/>
                  <w:noWrap/>
                  <w:vAlign w:val="bottom"/>
                  <w:hideMark/>
                </w:tcPr>
                <w:p w14:paraId="1CB8190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3224</w:t>
                  </w:r>
                </w:p>
              </w:tc>
              <w:tc>
                <w:tcPr>
                  <w:tcW w:w="7484" w:type="dxa"/>
                  <w:tcBorders>
                    <w:top w:val="nil"/>
                    <w:left w:val="nil"/>
                    <w:bottom w:val="nil"/>
                    <w:right w:val="nil"/>
                  </w:tcBorders>
                  <w:shd w:val="clear" w:color="auto" w:fill="auto"/>
                  <w:noWrap/>
                  <w:vAlign w:val="bottom"/>
                  <w:hideMark/>
                </w:tcPr>
                <w:p w14:paraId="5DA5A1D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363FD0E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43.858,00</w:t>
                  </w:r>
                </w:p>
              </w:tc>
              <w:tc>
                <w:tcPr>
                  <w:tcW w:w="1754" w:type="dxa"/>
                  <w:tcBorders>
                    <w:top w:val="nil"/>
                    <w:left w:val="nil"/>
                    <w:bottom w:val="nil"/>
                    <w:right w:val="nil"/>
                  </w:tcBorders>
                  <w:shd w:val="clear" w:color="auto" w:fill="auto"/>
                  <w:noWrap/>
                  <w:vAlign w:val="bottom"/>
                  <w:hideMark/>
                </w:tcPr>
                <w:p w14:paraId="493E5FD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738,00</w:t>
                  </w:r>
                </w:p>
              </w:tc>
              <w:tc>
                <w:tcPr>
                  <w:tcW w:w="1081" w:type="dxa"/>
                  <w:tcBorders>
                    <w:top w:val="nil"/>
                    <w:left w:val="nil"/>
                    <w:bottom w:val="nil"/>
                    <w:right w:val="nil"/>
                  </w:tcBorders>
                  <w:shd w:val="clear" w:color="auto" w:fill="auto"/>
                  <w:noWrap/>
                  <w:vAlign w:val="bottom"/>
                  <w:hideMark/>
                </w:tcPr>
                <w:p w14:paraId="78F0D70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1,68</w:t>
                  </w:r>
                </w:p>
              </w:tc>
              <w:tc>
                <w:tcPr>
                  <w:tcW w:w="1500" w:type="dxa"/>
                  <w:tcBorders>
                    <w:top w:val="nil"/>
                    <w:left w:val="nil"/>
                    <w:bottom w:val="nil"/>
                    <w:right w:val="nil"/>
                  </w:tcBorders>
                  <w:shd w:val="clear" w:color="auto" w:fill="auto"/>
                  <w:noWrap/>
                  <w:vAlign w:val="bottom"/>
                  <w:hideMark/>
                </w:tcPr>
                <w:p w14:paraId="4A774D9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44.596,00</w:t>
                  </w:r>
                </w:p>
              </w:tc>
            </w:tr>
            <w:tr w:rsidR="00AE6F36" w:rsidRPr="00144A37" w14:paraId="70922B8D" w14:textId="77777777" w:rsidTr="003402F5">
              <w:trPr>
                <w:trHeight w:val="255"/>
              </w:trPr>
              <w:tc>
                <w:tcPr>
                  <w:tcW w:w="880" w:type="dxa"/>
                  <w:tcBorders>
                    <w:top w:val="nil"/>
                    <w:left w:val="nil"/>
                    <w:bottom w:val="nil"/>
                    <w:right w:val="nil"/>
                  </w:tcBorders>
                  <w:shd w:val="clear" w:color="auto" w:fill="auto"/>
                  <w:noWrap/>
                  <w:vAlign w:val="bottom"/>
                  <w:hideMark/>
                </w:tcPr>
                <w:p w14:paraId="5D37EBE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3225</w:t>
                  </w:r>
                </w:p>
              </w:tc>
              <w:tc>
                <w:tcPr>
                  <w:tcW w:w="7484" w:type="dxa"/>
                  <w:tcBorders>
                    <w:top w:val="nil"/>
                    <w:left w:val="nil"/>
                    <w:bottom w:val="nil"/>
                    <w:right w:val="nil"/>
                  </w:tcBorders>
                  <w:shd w:val="clear" w:color="auto" w:fill="auto"/>
                  <w:noWrap/>
                  <w:vAlign w:val="bottom"/>
                  <w:hideMark/>
                </w:tcPr>
                <w:p w14:paraId="45615F7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Sitni inventar i auto gume</w:t>
                  </w:r>
                </w:p>
              </w:tc>
              <w:tc>
                <w:tcPr>
                  <w:tcW w:w="1559" w:type="dxa"/>
                  <w:tcBorders>
                    <w:top w:val="nil"/>
                    <w:left w:val="nil"/>
                    <w:bottom w:val="nil"/>
                    <w:right w:val="nil"/>
                  </w:tcBorders>
                  <w:shd w:val="clear" w:color="auto" w:fill="auto"/>
                  <w:noWrap/>
                  <w:vAlign w:val="bottom"/>
                  <w:hideMark/>
                </w:tcPr>
                <w:p w14:paraId="4398700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1.330,00</w:t>
                  </w:r>
                </w:p>
              </w:tc>
              <w:tc>
                <w:tcPr>
                  <w:tcW w:w="1754" w:type="dxa"/>
                  <w:tcBorders>
                    <w:top w:val="nil"/>
                    <w:left w:val="nil"/>
                    <w:bottom w:val="nil"/>
                    <w:right w:val="nil"/>
                  </w:tcBorders>
                  <w:shd w:val="clear" w:color="auto" w:fill="auto"/>
                  <w:noWrap/>
                  <w:vAlign w:val="bottom"/>
                  <w:hideMark/>
                </w:tcPr>
                <w:p w14:paraId="4A0EE34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200,00</w:t>
                  </w:r>
                </w:p>
              </w:tc>
              <w:tc>
                <w:tcPr>
                  <w:tcW w:w="1081" w:type="dxa"/>
                  <w:tcBorders>
                    <w:top w:val="nil"/>
                    <w:left w:val="nil"/>
                    <w:bottom w:val="nil"/>
                    <w:right w:val="nil"/>
                  </w:tcBorders>
                  <w:shd w:val="clear" w:color="auto" w:fill="auto"/>
                  <w:noWrap/>
                  <w:vAlign w:val="bottom"/>
                  <w:hideMark/>
                </w:tcPr>
                <w:p w14:paraId="38313A9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15,04</w:t>
                  </w:r>
                </w:p>
              </w:tc>
              <w:tc>
                <w:tcPr>
                  <w:tcW w:w="1500" w:type="dxa"/>
                  <w:tcBorders>
                    <w:top w:val="nil"/>
                    <w:left w:val="nil"/>
                    <w:bottom w:val="nil"/>
                    <w:right w:val="nil"/>
                  </w:tcBorders>
                  <w:shd w:val="clear" w:color="auto" w:fill="auto"/>
                  <w:noWrap/>
                  <w:vAlign w:val="bottom"/>
                  <w:hideMark/>
                </w:tcPr>
                <w:p w14:paraId="53A15DA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1.530,00</w:t>
                  </w:r>
                </w:p>
              </w:tc>
            </w:tr>
            <w:tr w:rsidR="00AE6F36" w:rsidRPr="00144A37" w14:paraId="51BEFA3D" w14:textId="77777777" w:rsidTr="003402F5">
              <w:trPr>
                <w:trHeight w:val="255"/>
              </w:trPr>
              <w:tc>
                <w:tcPr>
                  <w:tcW w:w="880" w:type="dxa"/>
                  <w:tcBorders>
                    <w:top w:val="nil"/>
                    <w:left w:val="nil"/>
                    <w:bottom w:val="nil"/>
                    <w:right w:val="nil"/>
                  </w:tcBorders>
                  <w:shd w:val="clear" w:color="auto" w:fill="auto"/>
                  <w:noWrap/>
                  <w:vAlign w:val="bottom"/>
                  <w:hideMark/>
                </w:tcPr>
                <w:p w14:paraId="329DAB4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3227</w:t>
                  </w:r>
                </w:p>
              </w:tc>
              <w:tc>
                <w:tcPr>
                  <w:tcW w:w="7484" w:type="dxa"/>
                  <w:tcBorders>
                    <w:top w:val="nil"/>
                    <w:left w:val="nil"/>
                    <w:bottom w:val="nil"/>
                    <w:right w:val="nil"/>
                  </w:tcBorders>
                  <w:shd w:val="clear" w:color="auto" w:fill="auto"/>
                  <w:noWrap/>
                  <w:vAlign w:val="bottom"/>
                  <w:hideMark/>
                </w:tcPr>
                <w:p w14:paraId="65C14BD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Službena, radna i zaštitna odjeća i obuća</w:t>
                  </w:r>
                </w:p>
              </w:tc>
              <w:tc>
                <w:tcPr>
                  <w:tcW w:w="1559" w:type="dxa"/>
                  <w:tcBorders>
                    <w:top w:val="nil"/>
                    <w:left w:val="nil"/>
                    <w:bottom w:val="nil"/>
                    <w:right w:val="nil"/>
                  </w:tcBorders>
                  <w:shd w:val="clear" w:color="auto" w:fill="auto"/>
                  <w:noWrap/>
                  <w:vAlign w:val="bottom"/>
                  <w:hideMark/>
                </w:tcPr>
                <w:p w14:paraId="4386562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200,00</w:t>
                  </w:r>
                </w:p>
              </w:tc>
              <w:tc>
                <w:tcPr>
                  <w:tcW w:w="1754" w:type="dxa"/>
                  <w:tcBorders>
                    <w:top w:val="nil"/>
                    <w:left w:val="nil"/>
                    <w:bottom w:val="nil"/>
                    <w:right w:val="nil"/>
                  </w:tcBorders>
                  <w:shd w:val="clear" w:color="auto" w:fill="auto"/>
                  <w:noWrap/>
                  <w:vAlign w:val="bottom"/>
                  <w:hideMark/>
                </w:tcPr>
                <w:p w14:paraId="13A4367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DC954D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FC849A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200,00</w:t>
                  </w:r>
                </w:p>
              </w:tc>
            </w:tr>
            <w:tr w:rsidR="00AE6F36" w:rsidRPr="00144A37" w14:paraId="6E2F1BCC" w14:textId="77777777" w:rsidTr="003402F5">
              <w:trPr>
                <w:trHeight w:val="255"/>
              </w:trPr>
              <w:tc>
                <w:tcPr>
                  <w:tcW w:w="880" w:type="dxa"/>
                  <w:tcBorders>
                    <w:top w:val="nil"/>
                    <w:left w:val="nil"/>
                    <w:bottom w:val="nil"/>
                    <w:right w:val="nil"/>
                  </w:tcBorders>
                  <w:shd w:val="clear" w:color="auto" w:fill="auto"/>
                  <w:noWrap/>
                  <w:vAlign w:val="bottom"/>
                  <w:hideMark/>
                </w:tcPr>
                <w:p w14:paraId="2692DD3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3231</w:t>
                  </w:r>
                </w:p>
              </w:tc>
              <w:tc>
                <w:tcPr>
                  <w:tcW w:w="7484" w:type="dxa"/>
                  <w:tcBorders>
                    <w:top w:val="nil"/>
                    <w:left w:val="nil"/>
                    <w:bottom w:val="nil"/>
                    <w:right w:val="nil"/>
                  </w:tcBorders>
                  <w:shd w:val="clear" w:color="auto" w:fill="auto"/>
                  <w:noWrap/>
                  <w:vAlign w:val="bottom"/>
                  <w:hideMark/>
                </w:tcPr>
                <w:p w14:paraId="6B3C4AE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0312A9A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15.664,00</w:t>
                  </w:r>
                </w:p>
              </w:tc>
              <w:tc>
                <w:tcPr>
                  <w:tcW w:w="1754" w:type="dxa"/>
                  <w:tcBorders>
                    <w:top w:val="nil"/>
                    <w:left w:val="nil"/>
                    <w:bottom w:val="nil"/>
                    <w:right w:val="nil"/>
                  </w:tcBorders>
                  <w:shd w:val="clear" w:color="auto" w:fill="auto"/>
                  <w:noWrap/>
                  <w:vAlign w:val="bottom"/>
                  <w:hideMark/>
                </w:tcPr>
                <w:p w14:paraId="7E026F5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3E770F8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789B058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15.664,00</w:t>
                  </w:r>
                </w:p>
              </w:tc>
            </w:tr>
            <w:tr w:rsidR="00AE6F36" w:rsidRPr="00144A37" w14:paraId="4539C48D" w14:textId="77777777" w:rsidTr="003402F5">
              <w:trPr>
                <w:trHeight w:val="255"/>
              </w:trPr>
              <w:tc>
                <w:tcPr>
                  <w:tcW w:w="880" w:type="dxa"/>
                  <w:tcBorders>
                    <w:top w:val="nil"/>
                    <w:left w:val="nil"/>
                    <w:bottom w:val="nil"/>
                    <w:right w:val="nil"/>
                  </w:tcBorders>
                  <w:shd w:val="clear" w:color="auto" w:fill="auto"/>
                  <w:noWrap/>
                  <w:vAlign w:val="bottom"/>
                  <w:hideMark/>
                </w:tcPr>
                <w:p w14:paraId="204A5DB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3232</w:t>
                  </w:r>
                </w:p>
              </w:tc>
              <w:tc>
                <w:tcPr>
                  <w:tcW w:w="7484" w:type="dxa"/>
                  <w:tcBorders>
                    <w:top w:val="nil"/>
                    <w:left w:val="nil"/>
                    <w:bottom w:val="nil"/>
                    <w:right w:val="nil"/>
                  </w:tcBorders>
                  <w:shd w:val="clear" w:color="auto" w:fill="auto"/>
                  <w:noWrap/>
                  <w:vAlign w:val="bottom"/>
                  <w:hideMark/>
                </w:tcPr>
                <w:p w14:paraId="5FFA120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79209C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1.252.479,60</w:t>
                  </w:r>
                </w:p>
              </w:tc>
              <w:tc>
                <w:tcPr>
                  <w:tcW w:w="1754" w:type="dxa"/>
                  <w:tcBorders>
                    <w:top w:val="nil"/>
                    <w:left w:val="nil"/>
                    <w:bottom w:val="nil"/>
                    <w:right w:val="nil"/>
                  </w:tcBorders>
                  <w:shd w:val="clear" w:color="auto" w:fill="auto"/>
                  <w:noWrap/>
                  <w:vAlign w:val="bottom"/>
                  <w:hideMark/>
                </w:tcPr>
                <w:p w14:paraId="588F025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78.598,00</w:t>
                  </w:r>
                </w:p>
              </w:tc>
              <w:tc>
                <w:tcPr>
                  <w:tcW w:w="1081" w:type="dxa"/>
                  <w:tcBorders>
                    <w:top w:val="nil"/>
                    <w:left w:val="nil"/>
                    <w:bottom w:val="nil"/>
                    <w:right w:val="nil"/>
                  </w:tcBorders>
                  <w:shd w:val="clear" w:color="auto" w:fill="auto"/>
                  <w:noWrap/>
                  <w:vAlign w:val="bottom"/>
                  <w:hideMark/>
                </w:tcPr>
                <w:p w14:paraId="0158DF8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6,28</w:t>
                  </w:r>
                </w:p>
              </w:tc>
              <w:tc>
                <w:tcPr>
                  <w:tcW w:w="1500" w:type="dxa"/>
                  <w:tcBorders>
                    <w:top w:val="nil"/>
                    <w:left w:val="nil"/>
                    <w:bottom w:val="nil"/>
                    <w:right w:val="nil"/>
                  </w:tcBorders>
                  <w:shd w:val="clear" w:color="auto" w:fill="auto"/>
                  <w:noWrap/>
                  <w:vAlign w:val="bottom"/>
                  <w:hideMark/>
                </w:tcPr>
                <w:p w14:paraId="498317E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1.331.077,60</w:t>
                  </w:r>
                </w:p>
              </w:tc>
            </w:tr>
            <w:tr w:rsidR="00AE6F36" w:rsidRPr="00144A37" w14:paraId="41A8B38C" w14:textId="77777777" w:rsidTr="003402F5">
              <w:trPr>
                <w:trHeight w:val="255"/>
              </w:trPr>
              <w:tc>
                <w:tcPr>
                  <w:tcW w:w="880" w:type="dxa"/>
                  <w:tcBorders>
                    <w:top w:val="nil"/>
                    <w:left w:val="nil"/>
                    <w:bottom w:val="nil"/>
                    <w:right w:val="nil"/>
                  </w:tcBorders>
                  <w:shd w:val="clear" w:color="auto" w:fill="auto"/>
                  <w:noWrap/>
                  <w:vAlign w:val="bottom"/>
                  <w:hideMark/>
                </w:tcPr>
                <w:p w14:paraId="5436384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3233</w:t>
                  </w:r>
                </w:p>
              </w:tc>
              <w:tc>
                <w:tcPr>
                  <w:tcW w:w="7484" w:type="dxa"/>
                  <w:tcBorders>
                    <w:top w:val="nil"/>
                    <w:left w:val="nil"/>
                    <w:bottom w:val="nil"/>
                    <w:right w:val="nil"/>
                  </w:tcBorders>
                  <w:shd w:val="clear" w:color="auto" w:fill="auto"/>
                  <w:noWrap/>
                  <w:vAlign w:val="bottom"/>
                  <w:hideMark/>
                </w:tcPr>
                <w:p w14:paraId="3F19DA9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5DE330F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26.930,00</w:t>
                  </w:r>
                </w:p>
              </w:tc>
              <w:tc>
                <w:tcPr>
                  <w:tcW w:w="1754" w:type="dxa"/>
                  <w:tcBorders>
                    <w:top w:val="nil"/>
                    <w:left w:val="nil"/>
                    <w:bottom w:val="nil"/>
                    <w:right w:val="nil"/>
                  </w:tcBorders>
                  <w:shd w:val="clear" w:color="auto" w:fill="auto"/>
                  <w:noWrap/>
                  <w:vAlign w:val="bottom"/>
                  <w:hideMark/>
                </w:tcPr>
                <w:p w14:paraId="6FDB2FD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5.380,00</w:t>
                  </w:r>
                </w:p>
              </w:tc>
              <w:tc>
                <w:tcPr>
                  <w:tcW w:w="1081" w:type="dxa"/>
                  <w:tcBorders>
                    <w:top w:val="nil"/>
                    <w:left w:val="nil"/>
                    <w:bottom w:val="nil"/>
                    <w:right w:val="nil"/>
                  </w:tcBorders>
                  <w:shd w:val="clear" w:color="auto" w:fill="auto"/>
                  <w:noWrap/>
                  <w:vAlign w:val="bottom"/>
                  <w:hideMark/>
                </w:tcPr>
                <w:p w14:paraId="46C7A52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19,98</w:t>
                  </w:r>
                </w:p>
              </w:tc>
              <w:tc>
                <w:tcPr>
                  <w:tcW w:w="1500" w:type="dxa"/>
                  <w:tcBorders>
                    <w:top w:val="nil"/>
                    <w:left w:val="nil"/>
                    <w:bottom w:val="nil"/>
                    <w:right w:val="nil"/>
                  </w:tcBorders>
                  <w:shd w:val="clear" w:color="auto" w:fill="auto"/>
                  <w:noWrap/>
                  <w:vAlign w:val="bottom"/>
                  <w:hideMark/>
                </w:tcPr>
                <w:p w14:paraId="74176C7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32.310,00</w:t>
                  </w:r>
                </w:p>
              </w:tc>
            </w:tr>
            <w:tr w:rsidR="00AE6F36" w:rsidRPr="00144A37" w14:paraId="63EE7EB0" w14:textId="77777777" w:rsidTr="003402F5">
              <w:trPr>
                <w:trHeight w:val="255"/>
              </w:trPr>
              <w:tc>
                <w:tcPr>
                  <w:tcW w:w="880" w:type="dxa"/>
                  <w:tcBorders>
                    <w:top w:val="nil"/>
                    <w:left w:val="nil"/>
                    <w:bottom w:val="nil"/>
                    <w:right w:val="nil"/>
                  </w:tcBorders>
                  <w:shd w:val="clear" w:color="auto" w:fill="auto"/>
                  <w:noWrap/>
                  <w:vAlign w:val="bottom"/>
                  <w:hideMark/>
                </w:tcPr>
                <w:p w14:paraId="7FFCE33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3234</w:t>
                  </w:r>
                </w:p>
              </w:tc>
              <w:tc>
                <w:tcPr>
                  <w:tcW w:w="7484" w:type="dxa"/>
                  <w:tcBorders>
                    <w:top w:val="nil"/>
                    <w:left w:val="nil"/>
                    <w:bottom w:val="nil"/>
                    <w:right w:val="nil"/>
                  </w:tcBorders>
                  <w:shd w:val="clear" w:color="auto" w:fill="auto"/>
                  <w:noWrap/>
                  <w:vAlign w:val="bottom"/>
                  <w:hideMark/>
                </w:tcPr>
                <w:p w14:paraId="23A4A6C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Komunalne usluge</w:t>
                  </w:r>
                </w:p>
              </w:tc>
              <w:tc>
                <w:tcPr>
                  <w:tcW w:w="1559" w:type="dxa"/>
                  <w:tcBorders>
                    <w:top w:val="nil"/>
                    <w:left w:val="nil"/>
                    <w:bottom w:val="nil"/>
                    <w:right w:val="nil"/>
                  </w:tcBorders>
                  <w:shd w:val="clear" w:color="auto" w:fill="auto"/>
                  <w:noWrap/>
                  <w:vAlign w:val="bottom"/>
                  <w:hideMark/>
                </w:tcPr>
                <w:p w14:paraId="7E9E90A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3.991,00</w:t>
                  </w:r>
                </w:p>
              </w:tc>
              <w:tc>
                <w:tcPr>
                  <w:tcW w:w="1754" w:type="dxa"/>
                  <w:tcBorders>
                    <w:top w:val="nil"/>
                    <w:left w:val="nil"/>
                    <w:bottom w:val="nil"/>
                    <w:right w:val="nil"/>
                  </w:tcBorders>
                  <w:shd w:val="clear" w:color="auto" w:fill="auto"/>
                  <w:noWrap/>
                  <w:vAlign w:val="bottom"/>
                  <w:hideMark/>
                </w:tcPr>
                <w:p w14:paraId="241F721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2.400,00</w:t>
                  </w:r>
                </w:p>
              </w:tc>
              <w:tc>
                <w:tcPr>
                  <w:tcW w:w="1081" w:type="dxa"/>
                  <w:tcBorders>
                    <w:top w:val="nil"/>
                    <w:left w:val="nil"/>
                    <w:bottom w:val="nil"/>
                    <w:right w:val="nil"/>
                  </w:tcBorders>
                  <w:shd w:val="clear" w:color="auto" w:fill="auto"/>
                  <w:noWrap/>
                  <w:vAlign w:val="bottom"/>
                  <w:hideMark/>
                </w:tcPr>
                <w:p w14:paraId="6569A5A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60,14</w:t>
                  </w:r>
                </w:p>
              </w:tc>
              <w:tc>
                <w:tcPr>
                  <w:tcW w:w="1500" w:type="dxa"/>
                  <w:tcBorders>
                    <w:top w:val="nil"/>
                    <w:left w:val="nil"/>
                    <w:bottom w:val="nil"/>
                    <w:right w:val="nil"/>
                  </w:tcBorders>
                  <w:shd w:val="clear" w:color="auto" w:fill="auto"/>
                  <w:noWrap/>
                  <w:vAlign w:val="bottom"/>
                  <w:hideMark/>
                </w:tcPr>
                <w:p w14:paraId="2105508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6.391,00</w:t>
                  </w:r>
                </w:p>
              </w:tc>
            </w:tr>
            <w:tr w:rsidR="00AE6F36" w:rsidRPr="00144A37" w14:paraId="261FBA81" w14:textId="77777777" w:rsidTr="003402F5">
              <w:trPr>
                <w:trHeight w:val="255"/>
              </w:trPr>
              <w:tc>
                <w:tcPr>
                  <w:tcW w:w="880" w:type="dxa"/>
                  <w:tcBorders>
                    <w:top w:val="nil"/>
                    <w:left w:val="nil"/>
                    <w:bottom w:val="nil"/>
                    <w:right w:val="nil"/>
                  </w:tcBorders>
                  <w:shd w:val="clear" w:color="auto" w:fill="auto"/>
                  <w:noWrap/>
                  <w:vAlign w:val="bottom"/>
                  <w:hideMark/>
                </w:tcPr>
                <w:p w14:paraId="4F7F229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3235</w:t>
                  </w:r>
                </w:p>
              </w:tc>
              <w:tc>
                <w:tcPr>
                  <w:tcW w:w="7484" w:type="dxa"/>
                  <w:tcBorders>
                    <w:top w:val="nil"/>
                    <w:left w:val="nil"/>
                    <w:bottom w:val="nil"/>
                    <w:right w:val="nil"/>
                  </w:tcBorders>
                  <w:shd w:val="clear" w:color="auto" w:fill="auto"/>
                  <w:noWrap/>
                  <w:vAlign w:val="bottom"/>
                  <w:hideMark/>
                </w:tcPr>
                <w:p w14:paraId="5B5FEAD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Zakupnine i najamnine</w:t>
                  </w:r>
                </w:p>
              </w:tc>
              <w:tc>
                <w:tcPr>
                  <w:tcW w:w="1559" w:type="dxa"/>
                  <w:tcBorders>
                    <w:top w:val="nil"/>
                    <w:left w:val="nil"/>
                    <w:bottom w:val="nil"/>
                    <w:right w:val="nil"/>
                  </w:tcBorders>
                  <w:shd w:val="clear" w:color="auto" w:fill="auto"/>
                  <w:noWrap/>
                  <w:vAlign w:val="bottom"/>
                  <w:hideMark/>
                </w:tcPr>
                <w:p w14:paraId="09C0A24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3E1E60C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E7363B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BC66BB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28EC6D08" w14:textId="77777777" w:rsidTr="003402F5">
              <w:trPr>
                <w:trHeight w:val="255"/>
              </w:trPr>
              <w:tc>
                <w:tcPr>
                  <w:tcW w:w="880" w:type="dxa"/>
                  <w:tcBorders>
                    <w:top w:val="nil"/>
                    <w:left w:val="nil"/>
                    <w:bottom w:val="nil"/>
                    <w:right w:val="nil"/>
                  </w:tcBorders>
                  <w:shd w:val="clear" w:color="auto" w:fill="auto"/>
                  <w:noWrap/>
                  <w:vAlign w:val="bottom"/>
                  <w:hideMark/>
                </w:tcPr>
                <w:p w14:paraId="2A42AAF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3236</w:t>
                  </w:r>
                </w:p>
              </w:tc>
              <w:tc>
                <w:tcPr>
                  <w:tcW w:w="7484" w:type="dxa"/>
                  <w:tcBorders>
                    <w:top w:val="nil"/>
                    <w:left w:val="nil"/>
                    <w:bottom w:val="nil"/>
                    <w:right w:val="nil"/>
                  </w:tcBorders>
                  <w:shd w:val="clear" w:color="auto" w:fill="auto"/>
                  <w:noWrap/>
                  <w:vAlign w:val="bottom"/>
                  <w:hideMark/>
                </w:tcPr>
                <w:p w14:paraId="5AA5F091"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Zdravstvene i veterinarske usluge</w:t>
                  </w:r>
                </w:p>
              </w:tc>
              <w:tc>
                <w:tcPr>
                  <w:tcW w:w="1559" w:type="dxa"/>
                  <w:tcBorders>
                    <w:top w:val="nil"/>
                    <w:left w:val="nil"/>
                    <w:bottom w:val="nil"/>
                    <w:right w:val="nil"/>
                  </w:tcBorders>
                  <w:shd w:val="clear" w:color="auto" w:fill="auto"/>
                  <w:noWrap/>
                  <w:vAlign w:val="bottom"/>
                  <w:hideMark/>
                </w:tcPr>
                <w:p w14:paraId="2B0AC9E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1.200,00</w:t>
                  </w:r>
                </w:p>
              </w:tc>
              <w:tc>
                <w:tcPr>
                  <w:tcW w:w="1754" w:type="dxa"/>
                  <w:tcBorders>
                    <w:top w:val="nil"/>
                    <w:left w:val="nil"/>
                    <w:bottom w:val="nil"/>
                    <w:right w:val="nil"/>
                  </w:tcBorders>
                  <w:shd w:val="clear" w:color="auto" w:fill="auto"/>
                  <w:noWrap/>
                  <w:vAlign w:val="bottom"/>
                  <w:hideMark/>
                </w:tcPr>
                <w:p w14:paraId="57F0C45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2.000,00</w:t>
                  </w:r>
                </w:p>
              </w:tc>
              <w:tc>
                <w:tcPr>
                  <w:tcW w:w="1081" w:type="dxa"/>
                  <w:tcBorders>
                    <w:top w:val="nil"/>
                    <w:left w:val="nil"/>
                    <w:bottom w:val="nil"/>
                    <w:right w:val="nil"/>
                  </w:tcBorders>
                  <w:shd w:val="clear" w:color="auto" w:fill="auto"/>
                  <w:noWrap/>
                  <w:vAlign w:val="bottom"/>
                  <w:hideMark/>
                </w:tcPr>
                <w:p w14:paraId="4AA814A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166,67</w:t>
                  </w:r>
                </w:p>
              </w:tc>
              <w:tc>
                <w:tcPr>
                  <w:tcW w:w="1500" w:type="dxa"/>
                  <w:tcBorders>
                    <w:top w:val="nil"/>
                    <w:left w:val="nil"/>
                    <w:bottom w:val="nil"/>
                    <w:right w:val="nil"/>
                  </w:tcBorders>
                  <w:shd w:val="clear" w:color="auto" w:fill="auto"/>
                  <w:noWrap/>
                  <w:vAlign w:val="bottom"/>
                  <w:hideMark/>
                </w:tcPr>
                <w:p w14:paraId="2D2CC0C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3.200,00</w:t>
                  </w:r>
                </w:p>
              </w:tc>
            </w:tr>
            <w:tr w:rsidR="00AE6F36" w:rsidRPr="00144A37" w14:paraId="326FA546" w14:textId="77777777" w:rsidTr="003402F5">
              <w:trPr>
                <w:trHeight w:val="255"/>
              </w:trPr>
              <w:tc>
                <w:tcPr>
                  <w:tcW w:w="880" w:type="dxa"/>
                  <w:tcBorders>
                    <w:top w:val="nil"/>
                    <w:left w:val="nil"/>
                    <w:bottom w:val="nil"/>
                    <w:right w:val="nil"/>
                  </w:tcBorders>
                  <w:shd w:val="clear" w:color="auto" w:fill="auto"/>
                  <w:noWrap/>
                  <w:vAlign w:val="bottom"/>
                  <w:hideMark/>
                </w:tcPr>
                <w:p w14:paraId="111FA47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3237</w:t>
                  </w:r>
                </w:p>
              </w:tc>
              <w:tc>
                <w:tcPr>
                  <w:tcW w:w="7484" w:type="dxa"/>
                  <w:tcBorders>
                    <w:top w:val="nil"/>
                    <w:left w:val="nil"/>
                    <w:bottom w:val="nil"/>
                    <w:right w:val="nil"/>
                  </w:tcBorders>
                  <w:shd w:val="clear" w:color="auto" w:fill="auto"/>
                  <w:noWrap/>
                  <w:vAlign w:val="bottom"/>
                  <w:hideMark/>
                </w:tcPr>
                <w:p w14:paraId="05F5844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6DFAAB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319.517,00</w:t>
                  </w:r>
                </w:p>
              </w:tc>
              <w:tc>
                <w:tcPr>
                  <w:tcW w:w="1754" w:type="dxa"/>
                  <w:tcBorders>
                    <w:top w:val="nil"/>
                    <w:left w:val="nil"/>
                    <w:bottom w:val="nil"/>
                    <w:right w:val="nil"/>
                  </w:tcBorders>
                  <w:shd w:val="clear" w:color="auto" w:fill="auto"/>
                  <w:noWrap/>
                  <w:vAlign w:val="bottom"/>
                  <w:hideMark/>
                </w:tcPr>
                <w:p w14:paraId="3DA45CE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29.099,78</w:t>
                  </w:r>
                </w:p>
              </w:tc>
              <w:tc>
                <w:tcPr>
                  <w:tcW w:w="1081" w:type="dxa"/>
                  <w:tcBorders>
                    <w:top w:val="nil"/>
                    <w:left w:val="nil"/>
                    <w:bottom w:val="nil"/>
                    <w:right w:val="nil"/>
                  </w:tcBorders>
                  <w:shd w:val="clear" w:color="auto" w:fill="auto"/>
                  <w:noWrap/>
                  <w:vAlign w:val="bottom"/>
                  <w:hideMark/>
                </w:tcPr>
                <w:p w14:paraId="658C2B5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9,11</w:t>
                  </w:r>
                </w:p>
              </w:tc>
              <w:tc>
                <w:tcPr>
                  <w:tcW w:w="1500" w:type="dxa"/>
                  <w:tcBorders>
                    <w:top w:val="nil"/>
                    <w:left w:val="nil"/>
                    <w:bottom w:val="nil"/>
                    <w:right w:val="nil"/>
                  </w:tcBorders>
                  <w:shd w:val="clear" w:color="auto" w:fill="auto"/>
                  <w:noWrap/>
                  <w:vAlign w:val="bottom"/>
                  <w:hideMark/>
                </w:tcPr>
                <w:p w14:paraId="4D68396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348.616,78</w:t>
                  </w:r>
                </w:p>
              </w:tc>
            </w:tr>
            <w:tr w:rsidR="00AE6F36" w:rsidRPr="00144A37" w14:paraId="7F76419C" w14:textId="77777777" w:rsidTr="003402F5">
              <w:trPr>
                <w:trHeight w:val="255"/>
              </w:trPr>
              <w:tc>
                <w:tcPr>
                  <w:tcW w:w="880" w:type="dxa"/>
                  <w:tcBorders>
                    <w:top w:val="nil"/>
                    <w:left w:val="nil"/>
                    <w:bottom w:val="nil"/>
                    <w:right w:val="nil"/>
                  </w:tcBorders>
                  <w:shd w:val="clear" w:color="auto" w:fill="auto"/>
                  <w:noWrap/>
                  <w:vAlign w:val="bottom"/>
                  <w:hideMark/>
                </w:tcPr>
                <w:p w14:paraId="00243B6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3238</w:t>
                  </w:r>
                </w:p>
              </w:tc>
              <w:tc>
                <w:tcPr>
                  <w:tcW w:w="7484" w:type="dxa"/>
                  <w:tcBorders>
                    <w:top w:val="nil"/>
                    <w:left w:val="nil"/>
                    <w:bottom w:val="nil"/>
                    <w:right w:val="nil"/>
                  </w:tcBorders>
                  <w:shd w:val="clear" w:color="auto" w:fill="auto"/>
                  <w:noWrap/>
                  <w:vAlign w:val="bottom"/>
                  <w:hideMark/>
                </w:tcPr>
                <w:p w14:paraId="0906E6F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Računalne usluge</w:t>
                  </w:r>
                </w:p>
              </w:tc>
              <w:tc>
                <w:tcPr>
                  <w:tcW w:w="1559" w:type="dxa"/>
                  <w:tcBorders>
                    <w:top w:val="nil"/>
                    <w:left w:val="nil"/>
                    <w:bottom w:val="nil"/>
                    <w:right w:val="nil"/>
                  </w:tcBorders>
                  <w:shd w:val="clear" w:color="auto" w:fill="auto"/>
                  <w:noWrap/>
                  <w:vAlign w:val="bottom"/>
                  <w:hideMark/>
                </w:tcPr>
                <w:p w14:paraId="68D816D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11.647,00</w:t>
                  </w:r>
                </w:p>
              </w:tc>
              <w:tc>
                <w:tcPr>
                  <w:tcW w:w="1754" w:type="dxa"/>
                  <w:tcBorders>
                    <w:top w:val="nil"/>
                    <w:left w:val="nil"/>
                    <w:bottom w:val="nil"/>
                    <w:right w:val="nil"/>
                  </w:tcBorders>
                  <w:shd w:val="clear" w:color="auto" w:fill="auto"/>
                  <w:noWrap/>
                  <w:vAlign w:val="bottom"/>
                  <w:hideMark/>
                </w:tcPr>
                <w:p w14:paraId="44F1B87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w:t>
                  </w:r>
                </w:p>
              </w:tc>
              <w:tc>
                <w:tcPr>
                  <w:tcW w:w="1081" w:type="dxa"/>
                  <w:tcBorders>
                    <w:top w:val="nil"/>
                    <w:left w:val="nil"/>
                    <w:bottom w:val="nil"/>
                    <w:right w:val="nil"/>
                  </w:tcBorders>
                  <w:shd w:val="clear" w:color="auto" w:fill="auto"/>
                  <w:noWrap/>
                  <w:vAlign w:val="bottom"/>
                  <w:hideMark/>
                </w:tcPr>
                <w:p w14:paraId="083DE9B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0,86</w:t>
                  </w:r>
                </w:p>
              </w:tc>
              <w:tc>
                <w:tcPr>
                  <w:tcW w:w="1500" w:type="dxa"/>
                  <w:tcBorders>
                    <w:top w:val="nil"/>
                    <w:left w:val="nil"/>
                    <w:bottom w:val="nil"/>
                    <w:right w:val="nil"/>
                  </w:tcBorders>
                  <w:shd w:val="clear" w:color="auto" w:fill="auto"/>
                  <w:noWrap/>
                  <w:vAlign w:val="bottom"/>
                  <w:hideMark/>
                </w:tcPr>
                <w:p w14:paraId="4A3C1EC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11.747,00</w:t>
                  </w:r>
                </w:p>
              </w:tc>
            </w:tr>
            <w:tr w:rsidR="00AE6F36" w:rsidRPr="00144A37" w14:paraId="51B67979" w14:textId="77777777" w:rsidTr="003402F5">
              <w:trPr>
                <w:trHeight w:val="255"/>
              </w:trPr>
              <w:tc>
                <w:tcPr>
                  <w:tcW w:w="880" w:type="dxa"/>
                  <w:tcBorders>
                    <w:top w:val="nil"/>
                    <w:left w:val="nil"/>
                    <w:bottom w:val="nil"/>
                    <w:right w:val="nil"/>
                  </w:tcBorders>
                  <w:shd w:val="clear" w:color="auto" w:fill="auto"/>
                  <w:noWrap/>
                  <w:vAlign w:val="bottom"/>
                  <w:hideMark/>
                </w:tcPr>
                <w:p w14:paraId="76C0052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3239</w:t>
                  </w:r>
                </w:p>
              </w:tc>
              <w:tc>
                <w:tcPr>
                  <w:tcW w:w="7484" w:type="dxa"/>
                  <w:tcBorders>
                    <w:top w:val="nil"/>
                    <w:left w:val="nil"/>
                    <w:bottom w:val="nil"/>
                    <w:right w:val="nil"/>
                  </w:tcBorders>
                  <w:shd w:val="clear" w:color="auto" w:fill="auto"/>
                  <w:noWrap/>
                  <w:vAlign w:val="bottom"/>
                  <w:hideMark/>
                </w:tcPr>
                <w:p w14:paraId="3F921F81"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Ostale usluge</w:t>
                  </w:r>
                </w:p>
              </w:tc>
              <w:tc>
                <w:tcPr>
                  <w:tcW w:w="1559" w:type="dxa"/>
                  <w:tcBorders>
                    <w:top w:val="nil"/>
                    <w:left w:val="nil"/>
                    <w:bottom w:val="nil"/>
                    <w:right w:val="nil"/>
                  </w:tcBorders>
                  <w:shd w:val="clear" w:color="auto" w:fill="auto"/>
                  <w:noWrap/>
                  <w:vAlign w:val="bottom"/>
                  <w:hideMark/>
                </w:tcPr>
                <w:p w14:paraId="63CF613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27.189,00</w:t>
                  </w:r>
                </w:p>
              </w:tc>
              <w:tc>
                <w:tcPr>
                  <w:tcW w:w="1754" w:type="dxa"/>
                  <w:tcBorders>
                    <w:top w:val="nil"/>
                    <w:left w:val="nil"/>
                    <w:bottom w:val="nil"/>
                    <w:right w:val="nil"/>
                  </w:tcBorders>
                  <w:shd w:val="clear" w:color="auto" w:fill="auto"/>
                  <w:noWrap/>
                  <w:vAlign w:val="bottom"/>
                  <w:hideMark/>
                </w:tcPr>
                <w:p w14:paraId="25D1748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-2.800,00</w:t>
                  </w:r>
                </w:p>
              </w:tc>
              <w:tc>
                <w:tcPr>
                  <w:tcW w:w="1081" w:type="dxa"/>
                  <w:tcBorders>
                    <w:top w:val="nil"/>
                    <w:left w:val="nil"/>
                    <w:bottom w:val="nil"/>
                    <w:right w:val="nil"/>
                  </w:tcBorders>
                  <w:shd w:val="clear" w:color="auto" w:fill="auto"/>
                  <w:noWrap/>
                  <w:vAlign w:val="bottom"/>
                  <w:hideMark/>
                </w:tcPr>
                <w:p w14:paraId="6F6FB74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-10,30</w:t>
                  </w:r>
                </w:p>
              </w:tc>
              <w:tc>
                <w:tcPr>
                  <w:tcW w:w="1500" w:type="dxa"/>
                  <w:tcBorders>
                    <w:top w:val="nil"/>
                    <w:left w:val="nil"/>
                    <w:bottom w:val="nil"/>
                    <w:right w:val="nil"/>
                  </w:tcBorders>
                  <w:shd w:val="clear" w:color="auto" w:fill="auto"/>
                  <w:noWrap/>
                  <w:vAlign w:val="bottom"/>
                  <w:hideMark/>
                </w:tcPr>
                <w:p w14:paraId="2BD6278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24.389,00</w:t>
                  </w:r>
                </w:p>
              </w:tc>
            </w:tr>
            <w:tr w:rsidR="00AE6F36" w:rsidRPr="00144A37" w14:paraId="538A7C92" w14:textId="77777777" w:rsidTr="003402F5">
              <w:trPr>
                <w:trHeight w:val="255"/>
              </w:trPr>
              <w:tc>
                <w:tcPr>
                  <w:tcW w:w="880" w:type="dxa"/>
                  <w:tcBorders>
                    <w:top w:val="nil"/>
                    <w:left w:val="nil"/>
                    <w:bottom w:val="nil"/>
                    <w:right w:val="nil"/>
                  </w:tcBorders>
                  <w:shd w:val="clear" w:color="auto" w:fill="auto"/>
                  <w:noWrap/>
                  <w:vAlign w:val="bottom"/>
                  <w:hideMark/>
                </w:tcPr>
                <w:p w14:paraId="605EE93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3241</w:t>
                  </w:r>
                </w:p>
              </w:tc>
              <w:tc>
                <w:tcPr>
                  <w:tcW w:w="7484" w:type="dxa"/>
                  <w:tcBorders>
                    <w:top w:val="nil"/>
                    <w:left w:val="nil"/>
                    <w:bottom w:val="nil"/>
                    <w:right w:val="nil"/>
                  </w:tcBorders>
                  <w:shd w:val="clear" w:color="auto" w:fill="auto"/>
                  <w:noWrap/>
                  <w:vAlign w:val="bottom"/>
                  <w:hideMark/>
                </w:tcPr>
                <w:p w14:paraId="342640D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3A92721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1F2FAB1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02C400F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34664C5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44D9F44E" w14:textId="77777777" w:rsidTr="003402F5">
              <w:trPr>
                <w:trHeight w:val="255"/>
              </w:trPr>
              <w:tc>
                <w:tcPr>
                  <w:tcW w:w="880" w:type="dxa"/>
                  <w:tcBorders>
                    <w:top w:val="nil"/>
                    <w:left w:val="nil"/>
                    <w:bottom w:val="nil"/>
                    <w:right w:val="nil"/>
                  </w:tcBorders>
                  <w:shd w:val="clear" w:color="auto" w:fill="auto"/>
                  <w:noWrap/>
                  <w:vAlign w:val="bottom"/>
                  <w:hideMark/>
                </w:tcPr>
                <w:p w14:paraId="02D9BFE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3291</w:t>
                  </w:r>
                </w:p>
              </w:tc>
              <w:tc>
                <w:tcPr>
                  <w:tcW w:w="7484" w:type="dxa"/>
                  <w:tcBorders>
                    <w:top w:val="nil"/>
                    <w:left w:val="nil"/>
                    <w:bottom w:val="nil"/>
                    <w:right w:val="nil"/>
                  </w:tcBorders>
                  <w:shd w:val="clear" w:color="auto" w:fill="auto"/>
                  <w:noWrap/>
                  <w:vAlign w:val="bottom"/>
                  <w:hideMark/>
                </w:tcPr>
                <w:p w14:paraId="76A4236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Naknade za rad predstavničkih i izvršnih tijela, povjerenstava i slično</w:t>
                  </w:r>
                </w:p>
              </w:tc>
              <w:tc>
                <w:tcPr>
                  <w:tcW w:w="1559" w:type="dxa"/>
                  <w:tcBorders>
                    <w:top w:val="nil"/>
                    <w:left w:val="nil"/>
                    <w:bottom w:val="nil"/>
                    <w:right w:val="nil"/>
                  </w:tcBorders>
                  <w:shd w:val="clear" w:color="auto" w:fill="auto"/>
                  <w:noWrap/>
                  <w:vAlign w:val="bottom"/>
                  <w:hideMark/>
                </w:tcPr>
                <w:p w14:paraId="11F058B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27.340,00</w:t>
                  </w:r>
                </w:p>
              </w:tc>
              <w:tc>
                <w:tcPr>
                  <w:tcW w:w="1754" w:type="dxa"/>
                  <w:tcBorders>
                    <w:top w:val="nil"/>
                    <w:left w:val="nil"/>
                    <w:bottom w:val="nil"/>
                    <w:right w:val="nil"/>
                  </w:tcBorders>
                  <w:shd w:val="clear" w:color="auto" w:fill="auto"/>
                  <w:noWrap/>
                  <w:vAlign w:val="bottom"/>
                  <w:hideMark/>
                </w:tcPr>
                <w:p w14:paraId="4C87DA3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2CB4E3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C85675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27.340,00</w:t>
                  </w:r>
                </w:p>
              </w:tc>
            </w:tr>
            <w:tr w:rsidR="00AE6F36" w:rsidRPr="00144A37" w14:paraId="2BA5DF01" w14:textId="77777777" w:rsidTr="003402F5">
              <w:trPr>
                <w:trHeight w:val="255"/>
              </w:trPr>
              <w:tc>
                <w:tcPr>
                  <w:tcW w:w="880" w:type="dxa"/>
                  <w:tcBorders>
                    <w:top w:val="nil"/>
                    <w:left w:val="nil"/>
                    <w:bottom w:val="nil"/>
                    <w:right w:val="nil"/>
                  </w:tcBorders>
                  <w:shd w:val="clear" w:color="auto" w:fill="auto"/>
                  <w:noWrap/>
                  <w:vAlign w:val="bottom"/>
                  <w:hideMark/>
                </w:tcPr>
                <w:p w14:paraId="787E38A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lastRenderedPageBreak/>
                    <w:t>3292</w:t>
                  </w:r>
                </w:p>
              </w:tc>
              <w:tc>
                <w:tcPr>
                  <w:tcW w:w="7484" w:type="dxa"/>
                  <w:tcBorders>
                    <w:top w:val="nil"/>
                    <w:left w:val="nil"/>
                    <w:bottom w:val="nil"/>
                    <w:right w:val="nil"/>
                  </w:tcBorders>
                  <w:shd w:val="clear" w:color="auto" w:fill="auto"/>
                  <w:noWrap/>
                  <w:vAlign w:val="bottom"/>
                  <w:hideMark/>
                </w:tcPr>
                <w:p w14:paraId="1D50B3E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Premije osiguranja</w:t>
                  </w:r>
                </w:p>
              </w:tc>
              <w:tc>
                <w:tcPr>
                  <w:tcW w:w="1559" w:type="dxa"/>
                  <w:tcBorders>
                    <w:top w:val="nil"/>
                    <w:left w:val="nil"/>
                    <w:bottom w:val="nil"/>
                    <w:right w:val="nil"/>
                  </w:tcBorders>
                  <w:shd w:val="clear" w:color="auto" w:fill="auto"/>
                  <w:noWrap/>
                  <w:vAlign w:val="bottom"/>
                  <w:hideMark/>
                </w:tcPr>
                <w:p w14:paraId="3C12F00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4.115,00</w:t>
                  </w:r>
                </w:p>
              </w:tc>
              <w:tc>
                <w:tcPr>
                  <w:tcW w:w="1754" w:type="dxa"/>
                  <w:tcBorders>
                    <w:top w:val="nil"/>
                    <w:left w:val="nil"/>
                    <w:bottom w:val="nil"/>
                    <w:right w:val="nil"/>
                  </w:tcBorders>
                  <w:shd w:val="clear" w:color="auto" w:fill="auto"/>
                  <w:noWrap/>
                  <w:vAlign w:val="bottom"/>
                  <w:hideMark/>
                </w:tcPr>
                <w:p w14:paraId="3D8FE69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548EB7E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0230F7F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4.115,00</w:t>
                  </w:r>
                </w:p>
              </w:tc>
            </w:tr>
            <w:tr w:rsidR="00AE6F36" w:rsidRPr="00144A37" w14:paraId="27185696" w14:textId="77777777" w:rsidTr="003402F5">
              <w:trPr>
                <w:trHeight w:val="255"/>
              </w:trPr>
              <w:tc>
                <w:tcPr>
                  <w:tcW w:w="880" w:type="dxa"/>
                  <w:tcBorders>
                    <w:top w:val="nil"/>
                    <w:left w:val="nil"/>
                    <w:bottom w:val="nil"/>
                    <w:right w:val="nil"/>
                  </w:tcBorders>
                  <w:shd w:val="clear" w:color="auto" w:fill="auto"/>
                  <w:noWrap/>
                  <w:vAlign w:val="bottom"/>
                  <w:hideMark/>
                </w:tcPr>
                <w:p w14:paraId="1568F12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3293</w:t>
                  </w:r>
                </w:p>
              </w:tc>
              <w:tc>
                <w:tcPr>
                  <w:tcW w:w="7484" w:type="dxa"/>
                  <w:tcBorders>
                    <w:top w:val="nil"/>
                    <w:left w:val="nil"/>
                    <w:bottom w:val="nil"/>
                    <w:right w:val="nil"/>
                  </w:tcBorders>
                  <w:shd w:val="clear" w:color="auto" w:fill="auto"/>
                  <w:noWrap/>
                  <w:vAlign w:val="bottom"/>
                  <w:hideMark/>
                </w:tcPr>
                <w:p w14:paraId="75F809B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Reprezentacija</w:t>
                  </w:r>
                </w:p>
              </w:tc>
              <w:tc>
                <w:tcPr>
                  <w:tcW w:w="1559" w:type="dxa"/>
                  <w:tcBorders>
                    <w:top w:val="nil"/>
                    <w:left w:val="nil"/>
                    <w:bottom w:val="nil"/>
                    <w:right w:val="nil"/>
                  </w:tcBorders>
                  <w:shd w:val="clear" w:color="auto" w:fill="auto"/>
                  <w:noWrap/>
                  <w:vAlign w:val="bottom"/>
                  <w:hideMark/>
                </w:tcPr>
                <w:p w14:paraId="479A3D5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4.120,00</w:t>
                  </w:r>
                </w:p>
              </w:tc>
              <w:tc>
                <w:tcPr>
                  <w:tcW w:w="1754" w:type="dxa"/>
                  <w:tcBorders>
                    <w:top w:val="nil"/>
                    <w:left w:val="nil"/>
                    <w:bottom w:val="nil"/>
                    <w:right w:val="nil"/>
                  </w:tcBorders>
                  <w:shd w:val="clear" w:color="auto" w:fill="auto"/>
                  <w:noWrap/>
                  <w:vAlign w:val="bottom"/>
                  <w:hideMark/>
                </w:tcPr>
                <w:p w14:paraId="0330674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4.200,00</w:t>
                  </w:r>
                </w:p>
              </w:tc>
              <w:tc>
                <w:tcPr>
                  <w:tcW w:w="1081" w:type="dxa"/>
                  <w:tcBorders>
                    <w:top w:val="nil"/>
                    <w:left w:val="nil"/>
                    <w:bottom w:val="nil"/>
                    <w:right w:val="nil"/>
                  </w:tcBorders>
                  <w:shd w:val="clear" w:color="auto" w:fill="auto"/>
                  <w:noWrap/>
                  <w:vAlign w:val="bottom"/>
                  <w:hideMark/>
                </w:tcPr>
                <w:p w14:paraId="72F6265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101,94</w:t>
                  </w:r>
                </w:p>
              </w:tc>
              <w:tc>
                <w:tcPr>
                  <w:tcW w:w="1500" w:type="dxa"/>
                  <w:tcBorders>
                    <w:top w:val="nil"/>
                    <w:left w:val="nil"/>
                    <w:bottom w:val="nil"/>
                    <w:right w:val="nil"/>
                  </w:tcBorders>
                  <w:shd w:val="clear" w:color="auto" w:fill="auto"/>
                  <w:noWrap/>
                  <w:vAlign w:val="bottom"/>
                  <w:hideMark/>
                </w:tcPr>
                <w:p w14:paraId="6829CFD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8.320,00</w:t>
                  </w:r>
                </w:p>
              </w:tc>
            </w:tr>
            <w:tr w:rsidR="00AE6F36" w:rsidRPr="00144A37" w14:paraId="4A5F35CD" w14:textId="77777777" w:rsidTr="003402F5">
              <w:trPr>
                <w:trHeight w:val="255"/>
              </w:trPr>
              <w:tc>
                <w:tcPr>
                  <w:tcW w:w="880" w:type="dxa"/>
                  <w:tcBorders>
                    <w:top w:val="nil"/>
                    <w:left w:val="nil"/>
                    <w:bottom w:val="nil"/>
                    <w:right w:val="nil"/>
                  </w:tcBorders>
                  <w:shd w:val="clear" w:color="auto" w:fill="auto"/>
                  <w:noWrap/>
                  <w:vAlign w:val="bottom"/>
                  <w:hideMark/>
                </w:tcPr>
                <w:p w14:paraId="6BBE714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3294</w:t>
                  </w:r>
                </w:p>
              </w:tc>
              <w:tc>
                <w:tcPr>
                  <w:tcW w:w="7484" w:type="dxa"/>
                  <w:tcBorders>
                    <w:top w:val="nil"/>
                    <w:left w:val="nil"/>
                    <w:bottom w:val="nil"/>
                    <w:right w:val="nil"/>
                  </w:tcBorders>
                  <w:shd w:val="clear" w:color="auto" w:fill="auto"/>
                  <w:noWrap/>
                  <w:vAlign w:val="bottom"/>
                  <w:hideMark/>
                </w:tcPr>
                <w:p w14:paraId="040CF19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Članarine i norme</w:t>
                  </w:r>
                </w:p>
              </w:tc>
              <w:tc>
                <w:tcPr>
                  <w:tcW w:w="1559" w:type="dxa"/>
                  <w:tcBorders>
                    <w:top w:val="nil"/>
                    <w:left w:val="nil"/>
                    <w:bottom w:val="nil"/>
                    <w:right w:val="nil"/>
                  </w:tcBorders>
                  <w:shd w:val="clear" w:color="auto" w:fill="auto"/>
                  <w:noWrap/>
                  <w:vAlign w:val="bottom"/>
                  <w:hideMark/>
                </w:tcPr>
                <w:p w14:paraId="7F9CC8E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412,00</w:t>
                  </w:r>
                </w:p>
              </w:tc>
              <w:tc>
                <w:tcPr>
                  <w:tcW w:w="1754" w:type="dxa"/>
                  <w:tcBorders>
                    <w:top w:val="nil"/>
                    <w:left w:val="nil"/>
                    <w:bottom w:val="nil"/>
                    <w:right w:val="nil"/>
                  </w:tcBorders>
                  <w:shd w:val="clear" w:color="auto" w:fill="auto"/>
                  <w:noWrap/>
                  <w:vAlign w:val="bottom"/>
                  <w:hideMark/>
                </w:tcPr>
                <w:p w14:paraId="3CD435B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341D614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6628E82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412,00</w:t>
                  </w:r>
                </w:p>
              </w:tc>
            </w:tr>
            <w:tr w:rsidR="00AE6F36" w:rsidRPr="00144A37" w14:paraId="7F04C018" w14:textId="77777777" w:rsidTr="003402F5">
              <w:trPr>
                <w:trHeight w:val="255"/>
              </w:trPr>
              <w:tc>
                <w:tcPr>
                  <w:tcW w:w="880" w:type="dxa"/>
                  <w:tcBorders>
                    <w:top w:val="nil"/>
                    <w:left w:val="nil"/>
                    <w:bottom w:val="nil"/>
                    <w:right w:val="nil"/>
                  </w:tcBorders>
                  <w:shd w:val="clear" w:color="auto" w:fill="auto"/>
                  <w:noWrap/>
                  <w:vAlign w:val="bottom"/>
                  <w:hideMark/>
                </w:tcPr>
                <w:p w14:paraId="419FC93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3295</w:t>
                  </w:r>
                </w:p>
              </w:tc>
              <w:tc>
                <w:tcPr>
                  <w:tcW w:w="7484" w:type="dxa"/>
                  <w:tcBorders>
                    <w:top w:val="nil"/>
                    <w:left w:val="nil"/>
                    <w:bottom w:val="nil"/>
                    <w:right w:val="nil"/>
                  </w:tcBorders>
                  <w:shd w:val="clear" w:color="auto" w:fill="auto"/>
                  <w:noWrap/>
                  <w:vAlign w:val="bottom"/>
                  <w:hideMark/>
                </w:tcPr>
                <w:p w14:paraId="29F6673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Pristojbe i naknade</w:t>
                  </w:r>
                </w:p>
              </w:tc>
              <w:tc>
                <w:tcPr>
                  <w:tcW w:w="1559" w:type="dxa"/>
                  <w:tcBorders>
                    <w:top w:val="nil"/>
                    <w:left w:val="nil"/>
                    <w:bottom w:val="nil"/>
                    <w:right w:val="nil"/>
                  </w:tcBorders>
                  <w:shd w:val="clear" w:color="auto" w:fill="auto"/>
                  <w:noWrap/>
                  <w:vAlign w:val="bottom"/>
                  <w:hideMark/>
                </w:tcPr>
                <w:p w14:paraId="6CE1AF7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3.320,00</w:t>
                  </w:r>
                </w:p>
              </w:tc>
              <w:tc>
                <w:tcPr>
                  <w:tcW w:w="1754" w:type="dxa"/>
                  <w:tcBorders>
                    <w:top w:val="nil"/>
                    <w:left w:val="nil"/>
                    <w:bottom w:val="nil"/>
                    <w:right w:val="nil"/>
                  </w:tcBorders>
                  <w:shd w:val="clear" w:color="auto" w:fill="auto"/>
                  <w:noWrap/>
                  <w:vAlign w:val="bottom"/>
                  <w:hideMark/>
                </w:tcPr>
                <w:p w14:paraId="291490C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503704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3FF6ED9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3.320,00</w:t>
                  </w:r>
                </w:p>
              </w:tc>
            </w:tr>
            <w:tr w:rsidR="00AE6F36" w:rsidRPr="00144A37" w14:paraId="6B7B0758" w14:textId="77777777" w:rsidTr="003402F5">
              <w:trPr>
                <w:trHeight w:val="255"/>
              </w:trPr>
              <w:tc>
                <w:tcPr>
                  <w:tcW w:w="880" w:type="dxa"/>
                  <w:tcBorders>
                    <w:top w:val="nil"/>
                    <w:left w:val="nil"/>
                    <w:bottom w:val="nil"/>
                    <w:right w:val="nil"/>
                  </w:tcBorders>
                  <w:shd w:val="clear" w:color="auto" w:fill="auto"/>
                  <w:noWrap/>
                  <w:vAlign w:val="bottom"/>
                  <w:hideMark/>
                </w:tcPr>
                <w:p w14:paraId="744A528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3299</w:t>
                  </w:r>
                </w:p>
              </w:tc>
              <w:tc>
                <w:tcPr>
                  <w:tcW w:w="7484" w:type="dxa"/>
                  <w:tcBorders>
                    <w:top w:val="nil"/>
                    <w:left w:val="nil"/>
                    <w:bottom w:val="nil"/>
                    <w:right w:val="nil"/>
                  </w:tcBorders>
                  <w:shd w:val="clear" w:color="auto" w:fill="auto"/>
                  <w:noWrap/>
                  <w:vAlign w:val="bottom"/>
                  <w:hideMark/>
                </w:tcPr>
                <w:p w14:paraId="624DD28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E93314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31.026,00</w:t>
                  </w:r>
                </w:p>
              </w:tc>
              <w:tc>
                <w:tcPr>
                  <w:tcW w:w="1754" w:type="dxa"/>
                  <w:tcBorders>
                    <w:top w:val="nil"/>
                    <w:left w:val="nil"/>
                    <w:bottom w:val="nil"/>
                    <w:right w:val="nil"/>
                  </w:tcBorders>
                  <w:shd w:val="clear" w:color="auto" w:fill="auto"/>
                  <w:noWrap/>
                  <w:vAlign w:val="bottom"/>
                  <w:hideMark/>
                </w:tcPr>
                <w:p w14:paraId="4FD66AA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11.234,00</w:t>
                  </w:r>
                </w:p>
              </w:tc>
              <w:tc>
                <w:tcPr>
                  <w:tcW w:w="1081" w:type="dxa"/>
                  <w:tcBorders>
                    <w:top w:val="nil"/>
                    <w:left w:val="nil"/>
                    <w:bottom w:val="nil"/>
                    <w:right w:val="nil"/>
                  </w:tcBorders>
                  <w:shd w:val="clear" w:color="auto" w:fill="auto"/>
                  <w:noWrap/>
                  <w:vAlign w:val="bottom"/>
                  <w:hideMark/>
                </w:tcPr>
                <w:p w14:paraId="6FC5634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36,21</w:t>
                  </w:r>
                </w:p>
              </w:tc>
              <w:tc>
                <w:tcPr>
                  <w:tcW w:w="1500" w:type="dxa"/>
                  <w:tcBorders>
                    <w:top w:val="nil"/>
                    <w:left w:val="nil"/>
                    <w:bottom w:val="nil"/>
                    <w:right w:val="nil"/>
                  </w:tcBorders>
                  <w:shd w:val="clear" w:color="auto" w:fill="auto"/>
                  <w:noWrap/>
                  <w:vAlign w:val="bottom"/>
                  <w:hideMark/>
                </w:tcPr>
                <w:p w14:paraId="027F5F6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42.260,00</w:t>
                  </w:r>
                </w:p>
              </w:tc>
            </w:tr>
            <w:tr w:rsidR="00AE6F36" w:rsidRPr="00144A37" w14:paraId="203DA217" w14:textId="77777777" w:rsidTr="003402F5">
              <w:trPr>
                <w:trHeight w:val="255"/>
              </w:trPr>
              <w:tc>
                <w:tcPr>
                  <w:tcW w:w="880" w:type="dxa"/>
                  <w:tcBorders>
                    <w:top w:val="nil"/>
                    <w:left w:val="nil"/>
                    <w:bottom w:val="nil"/>
                    <w:right w:val="nil"/>
                  </w:tcBorders>
                  <w:shd w:val="clear" w:color="auto" w:fill="auto"/>
                  <w:noWrap/>
                  <w:vAlign w:val="bottom"/>
                  <w:hideMark/>
                </w:tcPr>
                <w:p w14:paraId="69D5A584"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34</w:t>
                  </w:r>
                </w:p>
              </w:tc>
              <w:tc>
                <w:tcPr>
                  <w:tcW w:w="7484" w:type="dxa"/>
                  <w:tcBorders>
                    <w:top w:val="nil"/>
                    <w:left w:val="nil"/>
                    <w:bottom w:val="nil"/>
                    <w:right w:val="nil"/>
                  </w:tcBorders>
                  <w:shd w:val="clear" w:color="auto" w:fill="auto"/>
                  <w:noWrap/>
                  <w:vAlign w:val="bottom"/>
                  <w:hideMark/>
                </w:tcPr>
                <w:p w14:paraId="443BB51C"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Financijski rashodi</w:t>
                  </w:r>
                </w:p>
              </w:tc>
              <w:tc>
                <w:tcPr>
                  <w:tcW w:w="1559" w:type="dxa"/>
                  <w:tcBorders>
                    <w:top w:val="nil"/>
                    <w:left w:val="nil"/>
                    <w:bottom w:val="nil"/>
                    <w:right w:val="nil"/>
                  </w:tcBorders>
                  <w:shd w:val="clear" w:color="auto" w:fill="auto"/>
                  <w:noWrap/>
                  <w:vAlign w:val="bottom"/>
                  <w:hideMark/>
                </w:tcPr>
                <w:p w14:paraId="419FCC30"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12.790,00</w:t>
                  </w:r>
                </w:p>
              </w:tc>
              <w:tc>
                <w:tcPr>
                  <w:tcW w:w="1754" w:type="dxa"/>
                  <w:tcBorders>
                    <w:top w:val="nil"/>
                    <w:left w:val="nil"/>
                    <w:bottom w:val="nil"/>
                    <w:right w:val="nil"/>
                  </w:tcBorders>
                  <w:shd w:val="clear" w:color="auto" w:fill="auto"/>
                  <w:noWrap/>
                  <w:vAlign w:val="bottom"/>
                  <w:hideMark/>
                </w:tcPr>
                <w:p w14:paraId="2A691F30"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1.900,00</w:t>
                  </w:r>
                </w:p>
              </w:tc>
              <w:tc>
                <w:tcPr>
                  <w:tcW w:w="1081" w:type="dxa"/>
                  <w:tcBorders>
                    <w:top w:val="nil"/>
                    <w:left w:val="nil"/>
                    <w:bottom w:val="nil"/>
                    <w:right w:val="nil"/>
                  </w:tcBorders>
                  <w:shd w:val="clear" w:color="auto" w:fill="auto"/>
                  <w:noWrap/>
                  <w:vAlign w:val="bottom"/>
                  <w:hideMark/>
                </w:tcPr>
                <w:p w14:paraId="1DDE2E6F"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14,86</w:t>
                  </w:r>
                </w:p>
              </w:tc>
              <w:tc>
                <w:tcPr>
                  <w:tcW w:w="1500" w:type="dxa"/>
                  <w:tcBorders>
                    <w:top w:val="nil"/>
                    <w:left w:val="nil"/>
                    <w:bottom w:val="nil"/>
                    <w:right w:val="nil"/>
                  </w:tcBorders>
                  <w:shd w:val="clear" w:color="auto" w:fill="auto"/>
                  <w:noWrap/>
                  <w:vAlign w:val="bottom"/>
                  <w:hideMark/>
                </w:tcPr>
                <w:p w14:paraId="6FA8226D"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14.690,00</w:t>
                  </w:r>
                </w:p>
              </w:tc>
            </w:tr>
            <w:tr w:rsidR="00AE6F36" w:rsidRPr="00144A37" w14:paraId="28CCEE09" w14:textId="77777777" w:rsidTr="003402F5">
              <w:trPr>
                <w:trHeight w:val="255"/>
              </w:trPr>
              <w:tc>
                <w:tcPr>
                  <w:tcW w:w="880" w:type="dxa"/>
                  <w:tcBorders>
                    <w:top w:val="nil"/>
                    <w:left w:val="nil"/>
                    <w:bottom w:val="nil"/>
                    <w:right w:val="nil"/>
                  </w:tcBorders>
                  <w:shd w:val="clear" w:color="auto" w:fill="auto"/>
                  <w:noWrap/>
                  <w:vAlign w:val="bottom"/>
                  <w:hideMark/>
                </w:tcPr>
                <w:p w14:paraId="778014C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3422</w:t>
                  </w:r>
                </w:p>
              </w:tc>
              <w:tc>
                <w:tcPr>
                  <w:tcW w:w="7484" w:type="dxa"/>
                  <w:tcBorders>
                    <w:top w:val="nil"/>
                    <w:left w:val="nil"/>
                    <w:bottom w:val="nil"/>
                    <w:right w:val="nil"/>
                  </w:tcBorders>
                  <w:shd w:val="clear" w:color="auto" w:fill="auto"/>
                  <w:noWrap/>
                  <w:vAlign w:val="bottom"/>
                  <w:hideMark/>
                </w:tcPr>
                <w:p w14:paraId="07AB3BD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Kamate za primljene kredite i zajmove od kreditnih i ostalih financijskih institucija u javnom sekto</w:t>
                  </w:r>
                </w:p>
              </w:tc>
              <w:tc>
                <w:tcPr>
                  <w:tcW w:w="1559" w:type="dxa"/>
                  <w:tcBorders>
                    <w:top w:val="nil"/>
                    <w:left w:val="nil"/>
                    <w:bottom w:val="nil"/>
                    <w:right w:val="nil"/>
                  </w:tcBorders>
                  <w:shd w:val="clear" w:color="auto" w:fill="auto"/>
                  <w:noWrap/>
                  <w:vAlign w:val="bottom"/>
                  <w:hideMark/>
                </w:tcPr>
                <w:p w14:paraId="4F237DA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7.300,00</w:t>
                  </w:r>
                </w:p>
              </w:tc>
              <w:tc>
                <w:tcPr>
                  <w:tcW w:w="1754" w:type="dxa"/>
                  <w:tcBorders>
                    <w:top w:val="nil"/>
                    <w:left w:val="nil"/>
                    <w:bottom w:val="nil"/>
                    <w:right w:val="nil"/>
                  </w:tcBorders>
                  <w:shd w:val="clear" w:color="auto" w:fill="auto"/>
                  <w:noWrap/>
                  <w:vAlign w:val="bottom"/>
                  <w:hideMark/>
                </w:tcPr>
                <w:p w14:paraId="1F981B4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95B41B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2CF4076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7.300,00</w:t>
                  </w:r>
                </w:p>
              </w:tc>
            </w:tr>
            <w:tr w:rsidR="00AE6F36" w:rsidRPr="00144A37" w14:paraId="784E525D" w14:textId="77777777" w:rsidTr="003402F5">
              <w:trPr>
                <w:trHeight w:val="255"/>
              </w:trPr>
              <w:tc>
                <w:tcPr>
                  <w:tcW w:w="880" w:type="dxa"/>
                  <w:tcBorders>
                    <w:top w:val="nil"/>
                    <w:left w:val="nil"/>
                    <w:bottom w:val="nil"/>
                    <w:right w:val="nil"/>
                  </w:tcBorders>
                  <w:shd w:val="clear" w:color="auto" w:fill="auto"/>
                  <w:noWrap/>
                  <w:vAlign w:val="bottom"/>
                  <w:hideMark/>
                </w:tcPr>
                <w:p w14:paraId="58D48D29"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3423</w:t>
                  </w:r>
                </w:p>
              </w:tc>
              <w:tc>
                <w:tcPr>
                  <w:tcW w:w="7484" w:type="dxa"/>
                  <w:tcBorders>
                    <w:top w:val="nil"/>
                    <w:left w:val="nil"/>
                    <w:bottom w:val="nil"/>
                    <w:right w:val="nil"/>
                  </w:tcBorders>
                  <w:shd w:val="clear" w:color="auto" w:fill="auto"/>
                  <w:noWrap/>
                  <w:vAlign w:val="bottom"/>
                  <w:hideMark/>
                </w:tcPr>
                <w:p w14:paraId="6D38391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Kamate za primljene kredite i zajmove od kreditnih i ostalih financijskih institucija izvan javnog s</w:t>
                  </w:r>
                </w:p>
              </w:tc>
              <w:tc>
                <w:tcPr>
                  <w:tcW w:w="1559" w:type="dxa"/>
                  <w:tcBorders>
                    <w:top w:val="nil"/>
                    <w:left w:val="nil"/>
                    <w:bottom w:val="nil"/>
                    <w:right w:val="nil"/>
                  </w:tcBorders>
                  <w:shd w:val="clear" w:color="auto" w:fill="auto"/>
                  <w:noWrap/>
                  <w:vAlign w:val="bottom"/>
                  <w:hideMark/>
                </w:tcPr>
                <w:p w14:paraId="20F2B6A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1.190,00</w:t>
                  </w:r>
                </w:p>
              </w:tc>
              <w:tc>
                <w:tcPr>
                  <w:tcW w:w="1754" w:type="dxa"/>
                  <w:tcBorders>
                    <w:top w:val="nil"/>
                    <w:left w:val="nil"/>
                    <w:bottom w:val="nil"/>
                    <w:right w:val="nil"/>
                  </w:tcBorders>
                  <w:shd w:val="clear" w:color="auto" w:fill="auto"/>
                  <w:noWrap/>
                  <w:vAlign w:val="bottom"/>
                  <w:hideMark/>
                </w:tcPr>
                <w:p w14:paraId="1A558D8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5F22D5E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67597D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1.190,00</w:t>
                  </w:r>
                </w:p>
              </w:tc>
            </w:tr>
            <w:tr w:rsidR="00AE6F36" w:rsidRPr="00144A37" w14:paraId="3A3CE12C" w14:textId="77777777" w:rsidTr="003402F5">
              <w:trPr>
                <w:trHeight w:val="255"/>
              </w:trPr>
              <w:tc>
                <w:tcPr>
                  <w:tcW w:w="880" w:type="dxa"/>
                  <w:tcBorders>
                    <w:top w:val="nil"/>
                    <w:left w:val="nil"/>
                    <w:bottom w:val="nil"/>
                    <w:right w:val="nil"/>
                  </w:tcBorders>
                  <w:shd w:val="clear" w:color="auto" w:fill="auto"/>
                  <w:noWrap/>
                  <w:vAlign w:val="bottom"/>
                  <w:hideMark/>
                </w:tcPr>
                <w:p w14:paraId="6FBABC6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3425</w:t>
                  </w:r>
                </w:p>
              </w:tc>
              <w:tc>
                <w:tcPr>
                  <w:tcW w:w="7484" w:type="dxa"/>
                  <w:tcBorders>
                    <w:top w:val="nil"/>
                    <w:left w:val="nil"/>
                    <w:bottom w:val="nil"/>
                    <w:right w:val="nil"/>
                  </w:tcBorders>
                  <w:shd w:val="clear" w:color="auto" w:fill="auto"/>
                  <w:noWrap/>
                  <w:vAlign w:val="bottom"/>
                  <w:hideMark/>
                </w:tcPr>
                <w:p w14:paraId="69D9EC8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Kamate za odobrene, a nerealizirane kredite i zajmove</w:t>
                  </w:r>
                </w:p>
              </w:tc>
              <w:tc>
                <w:tcPr>
                  <w:tcW w:w="1559" w:type="dxa"/>
                  <w:tcBorders>
                    <w:top w:val="nil"/>
                    <w:left w:val="nil"/>
                    <w:bottom w:val="nil"/>
                    <w:right w:val="nil"/>
                  </w:tcBorders>
                  <w:shd w:val="clear" w:color="auto" w:fill="auto"/>
                  <w:noWrap/>
                  <w:vAlign w:val="bottom"/>
                  <w:hideMark/>
                </w:tcPr>
                <w:p w14:paraId="685379F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890,00</w:t>
                  </w:r>
                </w:p>
              </w:tc>
              <w:tc>
                <w:tcPr>
                  <w:tcW w:w="1754" w:type="dxa"/>
                  <w:tcBorders>
                    <w:top w:val="nil"/>
                    <w:left w:val="nil"/>
                    <w:bottom w:val="nil"/>
                    <w:right w:val="nil"/>
                  </w:tcBorders>
                  <w:shd w:val="clear" w:color="auto" w:fill="auto"/>
                  <w:noWrap/>
                  <w:vAlign w:val="bottom"/>
                  <w:hideMark/>
                </w:tcPr>
                <w:p w14:paraId="657AD5C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400,00</w:t>
                  </w:r>
                </w:p>
              </w:tc>
              <w:tc>
                <w:tcPr>
                  <w:tcW w:w="1081" w:type="dxa"/>
                  <w:tcBorders>
                    <w:top w:val="nil"/>
                    <w:left w:val="nil"/>
                    <w:bottom w:val="nil"/>
                    <w:right w:val="nil"/>
                  </w:tcBorders>
                  <w:shd w:val="clear" w:color="auto" w:fill="auto"/>
                  <w:noWrap/>
                  <w:vAlign w:val="bottom"/>
                  <w:hideMark/>
                </w:tcPr>
                <w:p w14:paraId="3468972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44,94</w:t>
                  </w:r>
                </w:p>
              </w:tc>
              <w:tc>
                <w:tcPr>
                  <w:tcW w:w="1500" w:type="dxa"/>
                  <w:tcBorders>
                    <w:top w:val="nil"/>
                    <w:left w:val="nil"/>
                    <w:bottom w:val="nil"/>
                    <w:right w:val="nil"/>
                  </w:tcBorders>
                  <w:shd w:val="clear" w:color="auto" w:fill="auto"/>
                  <w:noWrap/>
                  <w:vAlign w:val="bottom"/>
                  <w:hideMark/>
                </w:tcPr>
                <w:p w14:paraId="2B7B74C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1.290,00</w:t>
                  </w:r>
                </w:p>
              </w:tc>
            </w:tr>
            <w:tr w:rsidR="00AE6F36" w:rsidRPr="00144A37" w14:paraId="0C3431FD" w14:textId="77777777" w:rsidTr="003402F5">
              <w:trPr>
                <w:trHeight w:val="255"/>
              </w:trPr>
              <w:tc>
                <w:tcPr>
                  <w:tcW w:w="880" w:type="dxa"/>
                  <w:tcBorders>
                    <w:top w:val="nil"/>
                    <w:left w:val="nil"/>
                    <w:bottom w:val="nil"/>
                    <w:right w:val="nil"/>
                  </w:tcBorders>
                  <w:shd w:val="clear" w:color="auto" w:fill="auto"/>
                  <w:noWrap/>
                  <w:vAlign w:val="bottom"/>
                  <w:hideMark/>
                </w:tcPr>
                <w:p w14:paraId="4C9722C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3431</w:t>
                  </w:r>
                </w:p>
              </w:tc>
              <w:tc>
                <w:tcPr>
                  <w:tcW w:w="7484" w:type="dxa"/>
                  <w:tcBorders>
                    <w:top w:val="nil"/>
                    <w:left w:val="nil"/>
                    <w:bottom w:val="nil"/>
                    <w:right w:val="nil"/>
                  </w:tcBorders>
                  <w:shd w:val="clear" w:color="auto" w:fill="auto"/>
                  <w:noWrap/>
                  <w:vAlign w:val="bottom"/>
                  <w:hideMark/>
                </w:tcPr>
                <w:p w14:paraId="5D1D5B2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4A3E7F2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3.060,00</w:t>
                  </w:r>
                </w:p>
              </w:tc>
              <w:tc>
                <w:tcPr>
                  <w:tcW w:w="1754" w:type="dxa"/>
                  <w:tcBorders>
                    <w:top w:val="nil"/>
                    <w:left w:val="nil"/>
                    <w:bottom w:val="nil"/>
                    <w:right w:val="nil"/>
                  </w:tcBorders>
                  <w:shd w:val="clear" w:color="auto" w:fill="auto"/>
                  <w:noWrap/>
                  <w:vAlign w:val="bottom"/>
                  <w:hideMark/>
                </w:tcPr>
                <w:p w14:paraId="5AA08D1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1.500,00</w:t>
                  </w:r>
                </w:p>
              </w:tc>
              <w:tc>
                <w:tcPr>
                  <w:tcW w:w="1081" w:type="dxa"/>
                  <w:tcBorders>
                    <w:top w:val="nil"/>
                    <w:left w:val="nil"/>
                    <w:bottom w:val="nil"/>
                    <w:right w:val="nil"/>
                  </w:tcBorders>
                  <w:shd w:val="clear" w:color="auto" w:fill="auto"/>
                  <w:noWrap/>
                  <w:vAlign w:val="bottom"/>
                  <w:hideMark/>
                </w:tcPr>
                <w:p w14:paraId="5C50FB8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49,02</w:t>
                  </w:r>
                </w:p>
              </w:tc>
              <w:tc>
                <w:tcPr>
                  <w:tcW w:w="1500" w:type="dxa"/>
                  <w:tcBorders>
                    <w:top w:val="nil"/>
                    <w:left w:val="nil"/>
                    <w:bottom w:val="nil"/>
                    <w:right w:val="nil"/>
                  </w:tcBorders>
                  <w:shd w:val="clear" w:color="auto" w:fill="auto"/>
                  <w:noWrap/>
                  <w:vAlign w:val="bottom"/>
                  <w:hideMark/>
                </w:tcPr>
                <w:p w14:paraId="29CF2E6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4.560,00</w:t>
                  </w:r>
                </w:p>
              </w:tc>
            </w:tr>
            <w:tr w:rsidR="00AE6F36" w:rsidRPr="00144A37" w14:paraId="196DC8C3" w14:textId="77777777" w:rsidTr="003402F5">
              <w:trPr>
                <w:trHeight w:val="255"/>
              </w:trPr>
              <w:tc>
                <w:tcPr>
                  <w:tcW w:w="880" w:type="dxa"/>
                  <w:tcBorders>
                    <w:top w:val="nil"/>
                    <w:left w:val="nil"/>
                    <w:bottom w:val="nil"/>
                    <w:right w:val="nil"/>
                  </w:tcBorders>
                  <w:shd w:val="clear" w:color="auto" w:fill="auto"/>
                  <w:noWrap/>
                  <w:vAlign w:val="bottom"/>
                  <w:hideMark/>
                </w:tcPr>
                <w:p w14:paraId="496E611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3433</w:t>
                  </w:r>
                </w:p>
              </w:tc>
              <w:tc>
                <w:tcPr>
                  <w:tcW w:w="7484" w:type="dxa"/>
                  <w:tcBorders>
                    <w:top w:val="nil"/>
                    <w:left w:val="nil"/>
                    <w:bottom w:val="nil"/>
                    <w:right w:val="nil"/>
                  </w:tcBorders>
                  <w:shd w:val="clear" w:color="auto" w:fill="auto"/>
                  <w:noWrap/>
                  <w:vAlign w:val="bottom"/>
                  <w:hideMark/>
                </w:tcPr>
                <w:p w14:paraId="2A8FB9A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Zatezne kamate</w:t>
                  </w:r>
                </w:p>
              </w:tc>
              <w:tc>
                <w:tcPr>
                  <w:tcW w:w="1559" w:type="dxa"/>
                  <w:tcBorders>
                    <w:top w:val="nil"/>
                    <w:left w:val="nil"/>
                    <w:bottom w:val="nil"/>
                    <w:right w:val="nil"/>
                  </w:tcBorders>
                  <w:shd w:val="clear" w:color="auto" w:fill="auto"/>
                  <w:noWrap/>
                  <w:vAlign w:val="bottom"/>
                  <w:hideMark/>
                </w:tcPr>
                <w:p w14:paraId="66D2E12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350,00</w:t>
                  </w:r>
                </w:p>
              </w:tc>
              <w:tc>
                <w:tcPr>
                  <w:tcW w:w="1754" w:type="dxa"/>
                  <w:tcBorders>
                    <w:top w:val="nil"/>
                    <w:left w:val="nil"/>
                    <w:bottom w:val="nil"/>
                    <w:right w:val="nil"/>
                  </w:tcBorders>
                  <w:shd w:val="clear" w:color="auto" w:fill="auto"/>
                  <w:noWrap/>
                  <w:vAlign w:val="bottom"/>
                  <w:hideMark/>
                </w:tcPr>
                <w:p w14:paraId="4314CE6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103EACC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F76BE4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350,00</w:t>
                  </w:r>
                </w:p>
              </w:tc>
            </w:tr>
            <w:tr w:rsidR="00AE6F36" w:rsidRPr="00144A37" w14:paraId="1181F1E2" w14:textId="77777777" w:rsidTr="003402F5">
              <w:trPr>
                <w:trHeight w:val="255"/>
              </w:trPr>
              <w:tc>
                <w:tcPr>
                  <w:tcW w:w="880" w:type="dxa"/>
                  <w:tcBorders>
                    <w:top w:val="nil"/>
                    <w:left w:val="nil"/>
                    <w:bottom w:val="nil"/>
                    <w:right w:val="nil"/>
                  </w:tcBorders>
                  <w:shd w:val="clear" w:color="auto" w:fill="auto"/>
                  <w:noWrap/>
                  <w:vAlign w:val="bottom"/>
                  <w:hideMark/>
                </w:tcPr>
                <w:p w14:paraId="23BBB210"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35</w:t>
                  </w:r>
                </w:p>
              </w:tc>
              <w:tc>
                <w:tcPr>
                  <w:tcW w:w="7484" w:type="dxa"/>
                  <w:tcBorders>
                    <w:top w:val="nil"/>
                    <w:left w:val="nil"/>
                    <w:bottom w:val="nil"/>
                    <w:right w:val="nil"/>
                  </w:tcBorders>
                  <w:shd w:val="clear" w:color="auto" w:fill="auto"/>
                  <w:noWrap/>
                  <w:vAlign w:val="bottom"/>
                  <w:hideMark/>
                </w:tcPr>
                <w:p w14:paraId="72AAE5C1"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Subvencije</w:t>
                  </w:r>
                </w:p>
              </w:tc>
              <w:tc>
                <w:tcPr>
                  <w:tcW w:w="1559" w:type="dxa"/>
                  <w:tcBorders>
                    <w:top w:val="nil"/>
                    <w:left w:val="nil"/>
                    <w:bottom w:val="nil"/>
                    <w:right w:val="nil"/>
                  </w:tcBorders>
                  <w:shd w:val="clear" w:color="auto" w:fill="auto"/>
                  <w:noWrap/>
                  <w:vAlign w:val="bottom"/>
                  <w:hideMark/>
                </w:tcPr>
                <w:p w14:paraId="213D0411"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83.367,00</w:t>
                  </w:r>
                </w:p>
              </w:tc>
              <w:tc>
                <w:tcPr>
                  <w:tcW w:w="1754" w:type="dxa"/>
                  <w:tcBorders>
                    <w:top w:val="nil"/>
                    <w:left w:val="nil"/>
                    <w:bottom w:val="nil"/>
                    <w:right w:val="nil"/>
                  </w:tcBorders>
                  <w:shd w:val="clear" w:color="auto" w:fill="auto"/>
                  <w:noWrap/>
                  <w:vAlign w:val="bottom"/>
                  <w:hideMark/>
                </w:tcPr>
                <w:p w14:paraId="3CD1C9D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50,00</w:t>
                  </w:r>
                </w:p>
              </w:tc>
              <w:tc>
                <w:tcPr>
                  <w:tcW w:w="1081" w:type="dxa"/>
                  <w:tcBorders>
                    <w:top w:val="nil"/>
                    <w:left w:val="nil"/>
                    <w:bottom w:val="nil"/>
                    <w:right w:val="nil"/>
                  </w:tcBorders>
                  <w:shd w:val="clear" w:color="auto" w:fill="auto"/>
                  <w:noWrap/>
                  <w:vAlign w:val="bottom"/>
                  <w:hideMark/>
                </w:tcPr>
                <w:p w14:paraId="5738B90F"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0,06</w:t>
                  </w:r>
                </w:p>
              </w:tc>
              <w:tc>
                <w:tcPr>
                  <w:tcW w:w="1500" w:type="dxa"/>
                  <w:tcBorders>
                    <w:top w:val="nil"/>
                    <w:left w:val="nil"/>
                    <w:bottom w:val="nil"/>
                    <w:right w:val="nil"/>
                  </w:tcBorders>
                  <w:shd w:val="clear" w:color="auto" w:fill="auto"/>
                  <w:noWrap/>
                  <w:vAlign w:val="bottom"/>
                  <w:hideMark/>
                </w:tcPr>
                <w:p w14:paraId="362055A2"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83.417,00</w:t>
                  </w:r>
                </w:p>
              </w:tc>
            </w:tr>
            <w:tr w:rsidR="00AE6F36" w:rsidRPr="00144A37" w14:paraId="3BB4694D" w14:textId="77777777" w:rsidTr="003402F5">
              <w:trPr>
                <w:trHeight w:val="255"/>
              </w:trPr>
              <w:tc>
                <w:tcPr>
                  <w:tcW w:w="880" w:type="dxa"/>
                  <w:tcBorders>
                    <w:top w:val="nil"/>
                    <w:left w:val="nil"/>
                    <w:bottom w:val="nil"/>
                    <w:right w:val="nil"/>
                  </w:tcBorders>
                  <w:shd w:val="clear" w:color="auto" w:fill="auto"/>
                  <w:noWrap/>
                  <w:vAlign w:val="bottom"/>
                  <w:hideMark/>
                </w:tcPr>
                <w:p w14:paraId="4129304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3522</w:t>
                  </w:r>
                </w:p>
              </w:tc>
              <w:tc>
                <w:tcPr>
                  <w:tcW w:w="7484" w:type="dxa"/>
                  <w:tcBorders>
                    <w:top w:val="nil"/>
                    <w:left w:val="nil"/>
                    <w:bottom w:val="nil"/>
                    <w:right w:val="nil"/>
                  </w:tcBorders>
                  <w:shd w:val="clear" w:color="auto" w:fill="auto"/>
                  <w:noWrap/>
                  <w:vAlign w:val="bottom"/>
                  <w:hideMark/>
                </w:tcPr>
                <w:p w14:paraId="642D46E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Subvencije trgovačkim društvima izvan javnog sektora</w:t>
                  </w:r>
                </w:p>
              </w:tc>
              <w:tc>
                <w:tcPr>
                  <w:tcW w:w="1559" w:type="dxa"/>
                  <w:tcBorders>
                    <w:top w:val="nil"/>
                    <w:left w:val="nil"/>
                    <w:bottom w:val="nil"/>
                    <w:right w:val="nil"/>
                  </w:tcBorders>
                  <w:shd w:val="clear" w:color="auto" w:fill="auto"/>
                  <w:noWrap/>
                  <w:vAlign w:val="bottom"/>
                  <w:hideMark/>
                </w:tcPr>
                <w:p w14:paraId="3806714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81.770,00</w:t>
                  </w:r>
                </w:p>
              </w:tc>
              <w:tc>
                <w:tcPr>
                  <w:tcW w:w="1754" w:type="dxa"/>
                  <w:tcBorders>
                    <w:top w:val="nil"/>
                    <w:left w:val="nil"/>
                    <w:bottom w:val="nil"/>
                    <w:right w:val="nil"/>
                  </w:tcBorders>
                  <w:shd w:val="clear" w:color="auto" w:fill="auto"/>
                  <w:noWrap/>
                  <w:vAlign w:val="bottom"/>
                  <w:hideMark/>
                </w:tcPr>
                <w:p w14:paraId="6A34645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76FA5C9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7DBFA1F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81.770,00</w:t>
                  </w:r>
                </w:p>
              </w:tc>
            </w:tr>
            <w:tr w:rsidR="00AE6F36" w:rsidRPr="00144A37" w14:paraId="3EF9AD59" w14:textId="77777777" w:rsidTr="003402F5">
              <w:trPr>
                <w:trHeight w:val="255"/>
              </w:trPr>
              <w:tc>
                <w:tcPr>
                  <w:tcW w:w="880" w:type="dxa"/>
                  <w:tcBorders>
                    <w:top w:val="nil"/>
                    <w:left w:val="nil"/>
                    <w:bottom w:val="nil"/>
                    <w:right w:val="nil"/>
                  </w:tcBorders>
                  <w:shd w:val="clear" w:color="auto" w:fill="auto"/>
                  <w:noWrap/>
                  <w:vAlign w:val="bottom"/>
                  <w:hideMark/>
                </w:tcPr>
                <w:p w14:paraId="1338853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3523</w:t>
                  </w:r>
                </w:p>
              </w:tc>
              <w:tc>
                <w:tcPr>
                  <w:tcW w:w="7484" w:type="dxa"/>
                  <w:tcBorders>
                    <w:top w:val="nil"/>
                    <w:left w:val="nil"/>
                    <w:bottom w:val="nil"/>
                    <w:right w:val="nil"/>
                  </w:tcBorders>
                  <w:shd w:val="clear" w:color="auto" w:fill="auto"/>
                  <w:noWrap/>
                  <w:vAlign w:val="bottom"/>
                  <w:hideMark/>
                </w:tcPr>
                <w:p w14:paraId="7A5B6B7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Subvencije poljoprivrednicima i obrtnicima</w:t>
                  </w:r>
                </w:p>
              </w:tc>
              <w:tc>
                <w:tcPr>
                  <w:tcW w:w="1559" w:type="dxa"/>
                  <w:tcBorders>
                    <w:top w:val="nil"/>
                    <w:left w:val="nil"/>
                    <w:bottom w:val="nil"/>
                    <w:right w:val="nil"/>
                  </w:tcBorders>
                  <w:shd w:val="clear" w:color="auto" w:fill="auto"/>
                  <w:noWrap/>
                  <w:vAlign w:val="bottom"/>
                  <w:hideMark/>
                </w:tcPr>
                <w:p w14:paraId="2035AD7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1.597,00</w:t>
                  </w:r>
                </w:p>
              </w:tc>
              <w:tc>
                <w:tcPr>
                  <w:tcW w:w="1754" w:type="dxa"/>
                  <w:tcBorders>
                    <w:top w:val="nil"/>
                    <w:left w:val="nil"/>
                    <w:bottom w:val="nil"/>
                    <w:right w:val="nil"/>
                  </w:tcBorders>
                  <w:shd w:val="clear" w:color="auto" w:fill="auto"/>
                  <w:noWrap/>
                  <w:vAlign w:val="bottom"/>
                  <w:hideMark/>
                </w:tcPr>
                <w:p w14:paraId="464B5E0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50,00</w:t>
                  </w:r>
                </w:p>
              </w:tc>
              <w:tc>
                <w:tcPr>
                  <w:tcW w:w="1081" w:type="dxa"/>
                  <w:tcBorders>
                    <w:top w:val="nil"/>
                    <w:left w:val="nil"/>
                    <w:bottom w:val="nil"/>
                    <w:right w:val="nil"/>
                  </w:tcBorders>
                  <w:shd w:val="clear" w:color="auto" w:fill="auto"/>
                  <w:noWrap/>
                  <w:vAlign w:val="bottom"/>
                  <w:hideMark/>
                </w:tcPr>
                <w:p w14:paraId="54622EA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3,13</w:t>
                  </w:r>
                </w:p>
              </w:tc>
              <w:tc>
                <w:tcPr>
                  <w:tcW w:w="1500" w:type="dxa"/>
                  <w:tcBorders>
                    <w:top w:val="nil"/>
                    <w:left w:val="nil"/>
                    <w:bottom w:val="nil"/>
                    <w:right w:val="nil"/>
                  </w:tcBorders>
                  <w:shd w:val="clear" w:color="auto" w:fill="auto"/>
                  <w:noWrap/>
                  <w:vAlign w:val="bottom"/>
                  <w:hideMark/>
                </w:tcPr>
                <w:p w14:paraId="55A53BF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1.647,00</w:t>
                  </w:r>
                </w:p>
              </w:tc>
            </w:tr>
            <w:tr w:rsidR="00AE6F36" w:rsidRPr="00144A37" w14:paraId="5BFB1DC9" w14:textId="77777777" w:rsidTr="003402F5">
              <w:trPr>
                <w:trHeight w:val="255"/>
              </w:trPr>
              <w:tc>
                <w:tcPr>
                  <w:tcW w:w="880" w:type="dxa"/>
                  <w:tcBorders>
                    <w:top w:val="nil"/>
                    <w:left w:val="nil"/>
                    <w:bottom w:val="nil"/>
                    <w:right w:val="nil"/>
                  </w:tcBorders>
                  <w:shd w:val="clear" w:color="auto" w:fill="auto"/>
                  <w:noWrap/>
                  <w:vAlign w:val="bottom"/>
                  <w:hideMark/>
                </w:tcPr>
                <w:p w14:paraId="0B7C018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36</w:t>
                  </w:r>
                </w:p>
              </w:tc>
              <w:tc>
                <w:tcPr>
                  <w:tcW w:w="7484" w:type="dxa"/>
                  <w:tcBorders>
                    <w:top w:val="nil"/>
                    <w:left w:val="nil"/>
                    <w:bottom w:val="nil"/>
                    <w:right w:val="nil"/>
                  </w:tcBorders>
                  <w:shd w:val="clear" w:color="auto" w:fill="auto"/>
                  <w:noWrap/>
                  <w:vAlign w:val="bottom"/>
                  <w:hideMark/>
                </w:tcPr>
                <w:p w14:paraId="2F537BD9"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Pomoći dane u inozemstvo i unutar općeg proračuna</w:t>
                  </w:r>
                </w:p>
              </w:tc>
              <w:tc>
                <w:tcPr>
                  <w:tcW w:w="1559" w:type="dxa"/>
                  <w:tcBorders>
                    <w:top w:val="nil"/>
                    <w:left w:val="nil"/>
                    <w:bottom w:val="nil"/>
                    <w:right w:val="nil"/>
                  </w:tcBorders>
                  <w:shd w:val="clear" w:color="auto" w:fill="auto"/>
                  <w:noWrap/>
                  <w:vAlign w:val="bottom"/>
                  <w:hideMark/>
                </w:tcPr>
                <w:p w14:paraId="30C30B9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130,00</w:t>
                  </w:r>
                </w:p>
              </w:tc>
              <w:tc>
                <w:tcPr>
                  <w:tcW w:w="1754" w:type="dxa"/>
                  <w:tcBorders>
                    <w:top w:val="nil"/>
                    <w:left w:val="nil"/>
                    <w:bottom w:val="nil"/>
                    <w:right w:val="nil"/>
                  </w:tcBorders>
                  <w:shd w:val="clear" w:color="auto" w:fill="auto"/>
                  <w:noWrap/>
                  <w:vAlign w:val="bottom"/>
                  <w:hideMark/>
                </w:tcPr>
                <w:p w14:paraId="459FD4C7"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081" w:type="dxa"/>
                  <w:tcBorders>
                    <w:top w:val="nil"/>
                    <w:left w:val="nil"/>
                    <w:bottom w:val="nil"/>
                    <w:right w:val="nil"/>
                  </w:tcBorders>
                  <w:shd w:val="clear" w:color="auto" w:fill="auto"/>
                  <w:noWrap/>
                  <w:vAlign w:val="bottom"/>
                  <w:hideMark/>
                </w:tcPr>
                <w:p w14:paraId="1FB2AFF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500" w:type="dxa"/>
                  <w:tcBorders>
                    <w:top w:val="nil"/>
                    <w:left w:val="nil"/>
                    <w:bottom w:val="nil"/>
                    <w:right w:val="nil"/>
                  </w:tcBorders>
                  <w:shd w:val="clear" w:color="auto" w:fill="auto"/>
                  <w:noWrap/>
                  <w:vAlign w:val="bottom"/>
                  <w:hideMark/>
                </w:tcPr>
                <w:p w14:paraId="25161A49"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130,00</w:t>
                  </w:r>
                </w:p>
              </w:tc>
            </w:tr>
            <w:tr w:rsidR="00AE6F36" w:rsidRPr="00144A37" w14:paraId="3630EC54" w14:textId="77777777" w:rsidTr="003402F5">
              <w:trPr>
                <w:trHeight w:val="255"/>
              </w:trPr>
              <w:tc>
                <w:tcPr>
                  <w:tcW w:w="880" w:type="dxa"/>
                  <w:tcBorders>
                    <w:top w:val="nil"/>
                    <w:left w:val="nil"/>
                    <w:bottom w:val="nil"/>
                    <w:right w:val="nil"/>
                  </w:tcBorders>
                  <w:shd w:val="clear" w:color="auto" w:fill="auto"/>
                  <w:noWrap/>
                  <w:vAlign w:val="bottom"/>
                  <w:hideMark/>
                </w:tcPr>
                <w:p w14:paraId="4BB29BD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3631</w:t>
                  </w:r>
                </w:p>
              </w:tc>
              <w:tc>
                <w:tcPr>
                  <w:tcW w:w="7484" w:type="dxa"/>
                  <w:tcBorders>
                    <w:top w:val="nil"/>
                    <w:left w:val="nil"/>
                    <w:bottom w:val="nil"/>
                    <w:right w:val="nil"/>
                  </w:tcBorders>
                  <w:shd w:val="clear" w:color="auto" w:fill="auto"/>
                  <w:noWrap/>
                  <w:vAlign w:val="bottom"/>
                  <w:hideMark/>
                </w:tcPr>
                <w:p w14:paraId="1E1219B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Tekuće pomoći unutar općeg proračuna</w:t>
                  </w:r>
                </w:p>
              </w:tc>
              <w:tc>
                <w:tcPr>
                  <w:tcW w:w="1559" w:type="dxa"/>
                  <w:tcBorders>
                    <w:top w:val="nil"/>
                    <w:left w:val="nil"/>
                    <w:bottom w:val="nil"/>
                    <w:right w:val="nil"/>
                  </w:tcBorders>
                  <w:shd w:val="clear" w:color="auto" w:fill="auto"/>
                  <w:noWrap/>
                  <w:vAlign w:val="bottom"/>
                  <w:hideMark/>
                </w:tcPr>
                <w:p w14:paraId="377176A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130,00</w:t>
                  </w:r>
                </w:p>
              </w:tc>
              <w:tc>
                <w:tcPr>
                  <w:tcW w:w="1754" w:type="dxa"/>
                  <w:tcBorders>
                    <w:top w:val="nil"/>
                    <w:left w:val="nil"/>
                    <w:bottom w:val="nil"/>
                    <w:right w:val="nil"/>
                  </w:tcBorders>
                  <w:shd w:val="clear" w:color="auto" w:fill="auto"/>
                  <w:noWrap/>
                  <w:vAlign w:val="bottom"/>
                  <w:hideMark/>
                </w:tcPr>
                <w:p w14:paraId="16E25B4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04D3C45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B206E3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130,00</w:t>
                  </w:r>
                </w:p>
              </w:tc>
            </w:tr>
            <w:tr w:rsidR="00AE6F36" w:rsidRPr="00144A37" w14:paraId="6D277D35" w14:textId="77777777" w:rsidTr="003402F5">
              <w:trPr>
                <w:trHeight w:val="255"/>
              </w:trPr>
              <w:tc>
                <w:tcPr>
                  <w:tcW w:w="880" w:type="dxa"/>
                  <w:tcBorders>
                    <w:top w:val="nil"/>
                    <w:left w:val="nil"/>
                    <w:bottom w:val="nil"/>
                    <w:right w:val="nil"/>
                  </w:tcBorders>
                  <w:shd w:val="clear" w:color="auto" w:fill="auto"/>
                  <w:noWrap/>
                  <w:vAlign w:val="bottom"/>
                  <w:hideMark/>
                </w:tcPr>
                <w:p w14:paraId="0DE71CC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3632</w:t>
                  </w:r>
                </w:p>
              </w:tc>
              <w:tc>
                <w:tcPr>
                  <w:tcW w:w="7484" w:type="dxa"/>
                  <w:tcBorders>
                    <w:top w:val="nil"/>
                    <w:left w:val="nil"/>
                    <w:bottom w:val="nil"/>
                    <w:right w:val="nil"/>
                  </w:tcBorders>
                  <w:shd w:val="clear" w:color="auto" w:fill="auto"/>
                  <w:noWrap/>
                  <w:vAlign w:val="bottom"/>
                  <w:hideMark/>
                </w:tcPr>
                <w:p w14:paraId="76478BA1"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Kapitalne pomoći unutar općeg proračuna</w:t>
                  </w:r>
                </w:p>
              </w:tc>
              <w:tc>
                <w:tcPr>
                  <w:tcW w:w="1559" w:type="dxa"/>
                  <w:tcBorders>
                    <w:top w:val="nil"/>
                    <w:left w:val="nil"/>
                    <w:bottom w:val="nil"/>
                    <w:right w:val="nil"/>
                  </w:tcBorders>
                  <w:shd w:val="clear" w:color="auto" w:fill="auto"/>
                  <w:noWrap/>
                  <w:vAlign w:val="bottom"/>
                  <w:hideMark/>
                </w:tcPr>
                <w:p w14:paraId="31C4861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5B58074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5B1C051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CFCE69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70E2ECA2" w14:textId="77777777" w:rsidTr="003402F5">
              <w:trPr>
                <w:trHeight w:val="255"/>
              </w:trPr>
              <w:tc>
                <w:tcPr>
                  <w:tcW w:w="880" w:type="dxa"/>
                  <w:tcBorders>
                    <w:top w:val="nil"/>
                    <w:left w:val="nil"/>
                    <w:bottom w:val="nil"/>
                    <w:right w:val="nil"/>
                  </w:tcBorders>
                  <w:shd w:val="clear" w:color="auto" w:fill="auto"/>
                  <w:noWrap/>
                  <w:vAlign w:val="bottom"/>
                  <w:hideMark/>
                </w:tcPr>
                <w:p w14:paraId="1EFB3D3D"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37</w:t>
                  </w:r>
                </w:p>
              </w:tc>
              <w:tc>
                <w:tcPr>
                  <w:tcW w:w="7484" w:type="dxa"/>
                  <w:tcBorders>
                    <w:top w:val="nil"/>
                    <w:left w:val="nil"/>
                    <w:bottom w:val="nil"/>
                    <w:right w:val="nil"/>
                  </w:tcBorders>
                  <w:shd w:val="clear" w:color="auto" w:fill="auto"/>
                  <w:noWrap/>
                  <w:vAlign w:val="bottom"/>
                  <w:hideMark/>
                </w:tcPr>
                <w:p w14:paraId="2768FEB1"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01FF8241"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152.925,00</w:t>
                  </w:r>
                </w:p>
              </w:tc>
              <w:tc>
                <w:tcPr>
                  <w:tcW w:w="1754" w:type="dxa"/>
                  <w:tcBorders>
                    <w:top w:val="nil"/>
                    <w:left w:val="nil"/>
                    <w:bottom w:val="nil"/>
                    <w:right w:val="nil"/>
                  </w:tcBorders>
                  <w:shd w:val="clear" w:color="auto" w:fill="auto"/>
                  <w:noWrap/>
                  <w:vAlign w:val="bottom"/>
                  <w:hideMark/>
                </w:tcPr>
                <w:p w14:paraId="4234A2B2"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-149.291,71</w:t>
                  </w:r>
                </w:p>
              </w:tc>
              <w:tc>
                <w:tcPr>
                  <w:tcW w:w="1081" w:type="dxa"/>
                  <w:tcBorders>
                    <w:top w:val="nil"/>
                    <w:left w:val="nil"/>
                    <w:bottom w:val="nil"/>
                    <w:right w:val="nil"/>
                  </w:tcBorders>
                  <w:shd w:val="clear" w:color="auto" w:fill="auto"/>
                  <w:noWrap/>
                  <w:vAlign w:val="bottom"/>
                  <w:hideMark/>
                </w:tcPr>
                <w:p w14:paraId="78527183"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-97,62</w:t>
                  </w:r>
                </w:p>
              </w:tc>
              <w:tc>
                <w:tcPr>
                  <w:tcW w:w="1500" w:type="dxa"/>
                  <w:tcBorders>
                    <w:top w:val="nil"/>
                    <w:left w:val="nil"/>
                    <w:bottom w:val="nil"/>
                    <w:right w:val="nil"/>
                  </w:tcBorders>
                  <w:shd w:val="clear" w:color="auto" w:fill="auto"/>
                  <w:noWrap/>
                  <w:vAlign w:val="bottom"/>
                  <w:hideMark/>
                </w:tcPr>
                <w:p w14:paraId="0DD9A02F"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3.633,29</w:t>
                  </w:r>
                </w:p>
              </w:tc>
            </w:tr>
            <w:tr w:rsidR="00AE6F36" w:rsidRPr="00144A37" w14:paraId="2B097555" w14:textId="77777777" w:rsidTr="003402F5">
              <w:trPr>
                <w:trHeight w:val="255"/>
              </w:trPr>
              <w:tc>
                <w:tcPr>
                  <w:tcW w:w="880" w:type="dxa"/>
                  <w:tcBorders>
                    <w:top w:val="nil"/>
                    <w:left w:val="nil"/>
                    <w:bottom w:val="nil"/>
                    <w:right w:val="nil"/>
                  </w:tcBorders>
                  <w:shd w:val="clear" w:color="auto" w:fill="auto"/>
                  <w:noWrap/>
                  <w:vAlign w:val="bottom"/>
                  <w:hideMark/>
                </w:tcPr>
                <w:p w14:paraId="4C9D009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3721</w:t>
                  </w:r>
                </w:p>
              </w:tc>
              <w:tc>
                <w:tcPr>
                  <w:tcW w:w="7484" w:type="dxa"/>
                  <w:tcBorders>
                    <w:top w:val="nil"/>
                    <w:left w:val="nil"/>
                    <w:bottom w:val="nil"/>
                    <w:right w:val="nil"/>
                  </w:tcBorders>
                  <w:shd w:val="clear" w:color="auto" w:fill="auto"/>
                  <w:noWrap/>
                  <w:vAlign w:val="bottom"/>
                  <w:hideMark/>
                </w:tcPr>
                <w:p w14:paraId="3E2C262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3EC1623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1.328,00</w:t>
                  </w:r>
                </w:p>
              </w:tc>
              <w:tc>
                <w:tcPr>
                  <w:tcW w:w="1754" w:type="dxa"/>
                  <w:tcBorders>
                    <w:top w:val="nil"/>
                    <w:left w:val="nil"/>
                    <w:bottom w:val="nil"/>
                    <w:right w:val="nil"/>
                  </w:tcBorders>
                  <w:shd w:val="clear" w:color="auto" w:fill="auto"/>
                  <w:noWrap/>
                  <w:vAlign w:val="bottom"/>
                  <w:hideMark/>
                </w:tcPr>
                <w:p w14:paraId="1BE1B7F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578,29</w:t>
                  </w:r>
                </w:p>
              </w:tc>
              <w:tc>
                <w:tcPr>
                  <w:tcW w:w="1081" w:type="dxa"/>
                  <w:tcBorders>
                    <w:top w:val="nil"/>
                    <w:left w:val="nil"/>
                    <w:bottom w:val="nil"/>
                    <w:right w:val="nil"/>
                  </w:tcBorders>
                  <w:shd w:val="clear" w:color="auto" w:fill="auto"/>
                  <w:noWrap/>
                  <w:vAlign w:val="bottom"/>
                  <w:hideMark/>
                </w:tcPr>
                <w:p w14:paraId="3D5B4C5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43,55</w:t>
                  </w:r>
                </w:p>
              </w:tc>
              <w:tc>
                <w:tcPr>
                  <w:tcW w:w="1500" w:type="dxa"/>
                  <w:tcBorders>
                    <w:top w:val="nil"/>
                    <w:left w:val="nil"/>
                    <w:bottom w:val="nil"/>
                    <w:right w:val="nil"/>
                  </w:tcBorders>
                  <w:shd w:val="clear" w:color="auto" w:fill="auto"/>
                  <w:noWrap/>
                  <w:vAlign w:val="bottom"/>
                  <w:hideMark/>
                </w:tcPr>
                <w:p w14:paraId="728D1FC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1.906,29</w:t>
                  </w:r>
                </w:p>
              </w:tc>
            </w:tr>
            <w:tr w:rsidR="00AE6F36" w:rsidRPr="00144A37" w14:paraId="3F4B92C9" w14:textId="77777777" w:rsidTr="003402F5">
              <w:trPr>
                <w:trHeight w:val="255"/>
              </w:trPr>
              <w:tc>
                <w:tcPr>
                  <w:tcW w:w="880" w:type="dxa"/>
                  <w:tcBorders>
                    <w:top w:val="nil"/>
                    <w:left w:val="nil"/>
                    <w:bottom w:val="nil"/>
                    <w:right w:val="nil"/>
                  </w:tcBorders>
                  <w:shd w:val="clear" w:color="auto" w:fill="auto"/>
                  <w:noWrap/>
                  <w:vAlign w:val="bottom"/>
                  <w:hideMark/>
                </w:tcPr>
                <w:p w14:paraId="24E6F58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3722</w:t>
                  </w:r>
                </w:p>
              </w:tc>
              <w:tc>
                <w:tcPr>
                  <w:tcW w:w="7484" w:type="dxa"/>
                  <w:tcBorders>
                    <w:top w:val="nil"/>
                    <w:left w:val="nil"/>
                    <w:bottom w:val="nil"/>
                    <w:right w:val="nil"/>
                  </w:tcBorders>
                  <w:shd w:val="clear" w:color="auto" w:fill="auto"/>
                  <w:noWrap/>
                  <w:vAlign w:val="bottom"/>
                  <w:hideMark/>
                </w:tcPr>
                <w:p w14:paraId="4B66FA7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48A4663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151.597,00</w:t>
                  </w:r>
                </w:p>
              </w:tc>
              <w:tc>
                <w:tcPr>
                  <w:tcW w:w="1754" w:type="dxa"/>
                  <w:tcBorders>
                    <w:top w:val="nil"/>
                    <w:left w:val="nil"/>
                    <w:bottom w:val="nil"/>
                    <w:right w:val="nil"/>
                  </w:tcBorders>
                  <w:shd w:val="clear" w:color="auto" w:fill="auto"/>
                  <w:noWrap/>
                  <w:vAlign w:val="bottom"/>
                  <w:hideMark/>
                </w:tcPr>
                <w:p w14:paraId="65F195B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-149.870,00</w:t>
                  </w:r>
                </w:p>
              </w:tc>
              <w:tc>
                <w:tcPr>
                  <w:tcW w:w="1081" w:type="dxa"/>
                  <w:tcBorders>
                    <w:top w:val="nil"/>
                    <w:left w:val="nil"/>
                    <w:bottom w:val="nil"/>
                    <w:right w:val="nil"/>
                  </w:tcBorders>
                  <w:shd w:val="clear" w:color="auto" w:fill="auto"/>
                  <w:noWrap/>
                  <w:vAlign w:val="bottom"/>
                  <w:hideMark/>
                </w:tcPr>
                <w:p w14:paraId="000A13A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-98,86</w:t>
                  </w:r>
                </w:p>
              </w:tc>
              <w:tc>
                <w:tcPr>
                  <w:tcW w:w="1500" w:type="dxa"/>
                  <w:tcBorders>
                    <w:top w:val="nil"/>
                    <w:left w:val="nil"/>
                    <w:bottom w:val="nil"/>
                    <w:right w:val="nil"/>
                  </w:tcBorders>
                  <w:shd w:val="clear" w:color="auto" w:fill="auto"/>
                  <w:noWrap/>
                  <w:vAlign w:val="bottom"/>
                  <w:hideMark/>
                </w:tcPr>
                <w:p w14:paraId="1DA0DD0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1.727,00</w:t>
                  </w:r>
                </w:p>
              </w:tc>
            </w:tr>
            <w:tr w:rsidR="00AE6F36" w:rsidRPr="00144A37" w14:paraId="239BE903" w14:textId="77777777" w:rsidTr="003402F5">
              <w:trPr>
                <w:trHeight w:val="255"/>
              </w:trPr>
              <w:tc>
                <w:tcPr>
                  <w:tcW w:w="880" w:type="dxa"/>
                  <w:tcBorders>
                    <w:top w:val="nil"/>
                    <w:left w:val="nil"/>
                    <w:bottom w:val="nil"/>
                    <w:right w:val="nil"/>
                  </w:tcBorders>
                  <w:shd w:val="clear" w:color="auto" w:fill="auto"/>
                  <w:noWrap/>
                  <w:vAlign w:val="bottom"/>
                  <w:hideMark/>
                </w:tcPr>
                <w:p w14:paraId="514AF033"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38</w:t>
                  </w:r>
                </w:p>
              </w:tc>
              <w:tc>
                <w:tcPr>
                  <w:tcW w:w="7484" w:type="dxa"/>
                  <w:tcBorders>
                    <w:top w:val="nil"/>
                    <w:left w:val="nil"/>
                    <w:bottom w:val="nil"/>
                    <w:right w:val="nil"/>
                  </w:tcBorders>
                  <w:shd w:val="clear" w:color="auto" w:fill="auto"/>
                  <w:noWrap/>
                  <w:vAlign w:val="bottom"/>
                  <w:hideMark/>
                </w:tcPr>
                <w:p w14:paraId="42EDC3CC"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Ostali rashodi</w:t>
                  </w:r>
                </w:p>
              </w:tc>
              <w:tc>
                <w:tcPr>
                  <w:tcW w:w="1559" w:type="dxa"/>
                  <w:tcBorders>
                    <w:top w:val="nil"/>
                    <w:left w:val="nil"/>
                    <w:bottom w:val="nil"/>
                    <w:right w:val="nil"/>
                  </w:tcBorders>
                  <w:shd w:val="clear" w:color="auto" w:fill="auto"/>
                  <w:noWrap/>
                  <w:vAlign w:val="bottom"/>
                  <w:hideMark/>
                </w:tcPr>
                <w:p w14:paraId="367D38D6"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181.341,00</w:t>
                  </w:r>
                </w:p>
              </w:tc>
              <w:tc>
                <w:tcPr>
                  <w:tcW w:w="1754" w:type="dxa"/>
                  <w:tcBorders>
                    <w:top w:val="nil"/>
                    <w:left w:val="nil"/>
                    <w:bottom w:val="nil"/>
                    <w:right w:val="nil"/>
                  </w:tcBorders>
                  <w:shd w:val="clear" w:color="auto" w:fill="auto"/>
                  <w:noWrap/>
                  <w:vAlign w:val="bottom"/>
                  <w:hideMark/>
                </w:tcPr>
                <w:p w14:paraId="7CFA2768"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2.005,00</w:t>
                  </w:r>
                </w:p>
              </w:tc>
              <w:tc>
                <w:tcPr>
                  <w:tcW w:w="1081" w:type="dxa"/>
                  <w:tcBorders>
                    <w:top w:val="nil"/>
                    <w:left w:val="nil"/>
                    <w:bottom w:val="nil"/>
                    <w:right w:val="nil"/>
                  </w:tcBorders>
                  <w:shd w:val="clear" w:color="auto" w:fill="auto"/>
                  <w:noWrap/>
                  <w:vAlign w:val="bottom"/>
                  <w:hideMark/>
                </w:tcPr>
                <w:p w14:paraId="23C6AD6E"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1,11</w:t>
                  </w:r>
                </w:p>
              </w:tc>
              <w:tc>
                <w:tcPr>
                  <w:tcW w:w="1500" w:type="dxa"/>
                  <w:tcBorders>
                    <w:top w:val="nil"/>
                    <w:left w:val="nil"/>
                    <w:bottom w:val="nil"/>
                    <w:right w:val="nil"/>
                  </w:tcBorders>
                  <w:shd w:val="clear" w:color="auto" w:fill="auto"/>
                  <w:noWrap/>
                  <w:vAlign w:val="bottom"/>
                  <w:hideMark/>
                </w:tcPr>
                <w:p w14:paraId="17F81720"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183.346,00</w:t>
                  </w:r>
                </w:p>
              </w:tc>
            </w:tr>
            <w:tr w:rsidR="00AE6F36" w:rsidRPr="00144A37" w14:paraId="6E36833C" w14:textId="77777777" w:rsidTr="003402F5">
              <w:trPr>
                <w:trHeight w:val="255"/>
              </w:trPr>
              <w:tc>
                <w:tcPr>
                  <w:tcW w:w="880" w:type="dxa"/>
                  <w:tcBorders>
                    <w:top w:val="nil"/>
                    <w:left w:val="nil"/>
                    <w:bottom w:val="nil"/>
                    <w:right w:val="nil"/>
                  </w:tcBorders>
                  <w:shd w:val="clear" w:color="auto" w:fill="auto"/>
                  <w:noWrap/>
                  <w:vAlign w:val="bottom"/>
                  <w:hideMark/>
                </w:tcPr>
                <w:p w14:paraId="2F46EF62"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3811</w:t>
                  </w:r>
                </w:p>
              </w:tc>
              <w:tc>
                <w:tcPr>
                  <w:tcW w:w="7484" w:type="dxa"/>
                  <w:tcBorders>
                    <w:top w:val="nil"/>
                    <w:left w:val="nil"/>
                    <w:bottom w:val="nil"/>
                    <w:right w:val="nil"/>
                  </w:tcBorders>
                  <w:shd w:val="clear" w:color="auto" w:fill="auto"/>
                  <w:noWrap/>
                  <w:vAlign w:val="bottom"/>
                  <w:hideMark/>
                </w:tcPr>
                <w:p w14:paraId="4F5A4D8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Tekuće donacije u novcu</w:t>
                  </w:r>
                </w:p>
              </w:tc>
              <w:tc>
                <w:tcPr>
                  <w:tcW w:w="1559" w:type="dxa"/>
                  <w:tcBorders>
                    <w:top w:val="nil"/>
                    <w:left w:val="nil"/>
                    <w:bottom w:val="nil"/>
                    <w:right w:val="nil"/>
                  </w:tcBorders>
                  <w:shd w:val="clear" w:color="auto" w:fill="auto"/>
                  <w:noWrap/>
                  <w:vAlign w:val="bottom"/>
                  <w:hideMark/>
                </w:tcPr>
                <w:p w14:paraId="565D267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78.037,00</w:t>
                  </w:r>
                </w:p>
              </w:tc>
              <w:tc>
                <w:tcPr>
                  <w:tcW w:w="1754" w:type="dxa"/>
                  <w:tcBorders>
                    <w:top w:val="nil"/>
                    <w:left w:val="nil"/>
                    <w:bottom w:val="nil"/>
                    <w:right w:val="nil"/>
                  </w:tcBorders>
                  <w:shd w:val="clear" w:color="auto" w:fill="auto"/>
                  <w:noWrap/>
                  <w:vAlign w:val="bottom"/>
                  <w:hideMark/>
                </w:tcPr>
                <w:p w14:paraId="4E993E5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2.005,00</w:t>
                  </w:r>
                </w:p>
              </w:tc>
              <w:tc>
                <w:tcPr>
                  <w:tcW w:w="1081" w:type="dxa"/>
                  <w:tcBorders>
                    <w:top w:val="nil"/>
                    <w:left w:val="nil"/>
                    <w:bottom w:val="nil"/>
                    <w:right w:val="nil"/>
                  </w:tcBorders>
                  <w:shd w:val="clear" w:color="auto" w:fill="auto"/>
                  <w:noWrap/>
                  <w:vAlign w:val="bottom"/>
                  <w:hideMark/>
                </w:tcPr>
                <w:p w14:paraId="67F9F97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2,57</w:t>
                  </w:r>
                </w:p>
              </w:tc>
              <w:tc>
                <w:tcPr>
                  <w:tcW w:w="1500" w:type="dxa"/>
                  <w:tcBorders>
                    <w:top w:val="nil"/>
                    <w:left w:val="nil"/>
                    <w:bottom w:val="nil"/>
                    <w:right w:val="nil"/>
                  </w:tcBorders>
                  <w:shd w:val="clear" w:color="auto" w:fill="auto"/>
                  <w:noWrap/>
                  <w:vAlign w:val="bottom"/>
                  <w:hideMark/>
                </w:tcPr>
                <w:p w14:paraId="7BE3D385"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80.042,00</w:t>
                  </w:r>
                </w:p>
              </w:tc>
            </w:tr>
            <w:tr w:rsidR="00AE6F36" w:rsidRPr="00144A37" w14:paraId="0498AE25" w14:textId="77777777" w:rsidTr="003402F5">
              <w:trPr>
                <w:trHeight w:val="255"/>
              </w:trPr>
              <w:tc>
                <w:tcPr>
                  <w:tcW w:w="880" w:type="dxa"/>
                  <w:tcBorders>
                    <w:top w:val="nil"/>
                    <w:left w:val="nil"/>
                    <w:bottom w:val="nil"/>
                    <w:right w:val="nil"/>
                  </w:tcBorders>
                  <w:shd w:val="clear" w:color="auto" w:fill="auto"/>
                  <w:noWrap/>
                  <w:vAlign w:val="bottom"/>
                  <w:hideMark/>
                </w:tcPr>
                <w:p w14:paraId="3C55809F"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3821</w:t>
                  </w:r>
                </w:p>
              </w:tc>
              <w:tc>
                <w:tcPr>
                  <w:tcW w:w="7484" w:type="dxa"/>
                  <w:tcBorders>
                    <w:top w:val="nil"/>
                    <w:left w:val="nil"/>
                    <w:bottom w:val="nil"/>
                    <w:right w:val="nil"/>
                  </w:tcBorders>
                  <w:shd w:val="clear" w:color="auto" w:fill="auto"/>
                  <w:noWrap/>
                  <w:vAlign w:val="bottom"/>
                  <w:hideMark/>
                </w:tcPr>
                <w:p w14:paraId="373415E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Kapitalne donacije neprofitnim organizacijama</w:t>
                  </w:r>
                </w:p>
              </w:tc>
              <w:tc>
                <w:tcPr>
                  <w:tcW w:w="1559" w:type="dxa"/>
                  <w:tcBorders>
                    <w:top w:val="nil"/>
                    <w:left w:val="nil"/>
                    <w:bottom w:val="nil"/>
                    <w:right w:val="nil"/>
                  </w:tcBorders>
                  <w:shd w:val="clear" w:color="auto" w:fill="auto"/>
                  <w:noWrap/>
                  <w:vAlign w:val="bottom"/>
                  <w:hideMark/>
                </w:tcPr>
                <w:p w14:paraId="6439E77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44.072,00</w:t>
                  </w:r>
                </w:p>
              </w:tc>
              <w:tc>
                <w:tcPr>
                  <w:tcW w:w="1754" w:type="dxa"/>
                  <w:tcBorders>
                    <w:top w:val="nil"/>
                    <w:left w:val="nil"/>
                    <w:bottom w:val="nil"/>
                    <w:right w:val="nil"/>
                  </w:tcBorders>
                  <w:shd w:val="clear" w:color="auto" w:fill="auto"/>
                  <w:noWrap/>
                  <w:vAlign w:val="bottom"/>
                  <w:hideMark/>
                </w:tcPr>
                <w:p w14:paraId="1C72575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698D6F8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71FCA6D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44.072,00</w:t>
                  </w:r>
                </w:p>
              </w:tc>
            </w:tr>
            <w:tr w:rsidR="00AE6F36" w:rsidRPr="00144A37" w14:paraId="61CAD28F" w14:textId="77777777" w:rsidTr="003402F5">
              <w:trPr>
                <w:trHeight w:val="255"/>
              </w:trPr>
              <w:tc>
                <w:tcPr>
                  <w:tcW w:w="880" w:type="dxa"/>
                  <w:tcBorders>
                    <w:top w:val="nil"/>
                    <w:left w:val="nil"/>
                    <w:bottom w:val="nil"/>
                    <w:right w:val="nil"/>
                  </w:tcBorders>
                  <w:shd w:val="clear" w:color="auto" w:fill="auto"/>
                  <w:noWrap/>
                  <w:vAlign w:val="bottom"/>
                  <w:hideMark/>
                </w:tcPr>
                <w:p w14:paraId="705D6BA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3822</w:t>
                  </w:r>
                </w:p>
              </w:tc>
              <w:tc>
                <w:tcPr>
                  <w:tcW w:w="7484" w:type="dxa"/>
                  <w:tcBorders>
                    <w:top w:val="nil"/>
                    <w:left w:val="nil"/>
                    <w:bottom w:val="nil"/>
                    <w:right w:val="nil"/>
                  </w:tcBorders>
                  <w:shd w:val="clear" w:color="auto" w:fill="auto"/>
                  <w:noWrap/>
                  <w:vAlign w:val="bottom"/>
                  <w:hideMark/>
                </w:tcPr>
                <w:p w14:paraId="4AF6BD1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Kapitalne donacije građanima i kućanstvima</w:t>
                  </w:r>
                </w:p>
              </w:tc>
              <w:tc>
                <w:tcPr>
                  <w:tcW w:w="1559" w:type="dxa"/>
                  <w:tcBorders>
                    <w:top w:val="nil"/>
                    <w:left w:val="nil"/>
                    <w:bottom w:val="nil"/>
                    <w:right w:val="nil"/>
                  </w:tcBorders>
                  <w:shd w:val="clear" w:color="auto" w:fill="auto"/>
                  <w:noWrap/>
                  <w:vAlign w:val="bottom"/>
                  <w:hideMark/>
                </w:tcPr>
                <w:p w14:paraId="76C08E1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41.417,00</w:t>
                  </w:r>
                </w:p>
              </w:tc>
              <w:tc>
                <w:tcPr>
                  <w:tcW w:w="1754" w:type="dxa"/>
                  <w:tcBorders>
                    <w:top w:val="nil"/>
                    <w:left w:val="nil"/>
                    <w:bottom w:val="nil"/>
                    <w:right w:val="nil"/>
                  </w:tcBorders>
                  <w:shd w:val="clear" w:color="auto" w:fill="auto"/>
                  <w:noWrap/>
                  <w:vAlign w:val="bottom"/>
                  <w:hideMark/>
                </w:tcPr>
                <w:p w14:paraId="541802C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382FD1B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D8DBE5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41.417,00</w:t>
                  </w:r>
                </w:p>
              </w:tc>
            </w:tr>
            <w:tr w:rsidR="00AE6F36" w:rsidRPr="00144A37" w14:paraId="75CC5DF7" w14:textId="77777777" w:rsidTr="003402F5">
              <w:trPr>
                <w:trHeight w:val="255"/>
              </w:trPr>
              <w:tc>
                <w:tcPr>
                  <w:tcW w:w="880" w:type="dxa"/>
                  <w:tcBorders>
                    <w:top w:val="nil"/>
                    <w:left w:val="nil"/>
                    <w:bottom w:val="nil"/>
                    <w:right w:val="nil"/>
                  </w:tcBorders>
                  <w:shd w:val="clear" w:color="auto" w:fill="auto"/>
                  <w:noWrap/>
                  <w:vAlign w:val="bottom"/>
                  <w:hideMark/>
                </w:tcPr>
                <w:p w14:paraId="3CFCAD7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3851</w:t>
                  </w:r>
                </w:p>
              </w:tc>
              <w:tc>
                <w:tcPr>
                  <w:tcW w:w="7484" w:type="dxa"/>
                  <w:tcBorders>
                    <w:top w:val="nil"/>
                    <w:left w:val="nil"/>
                    <w:bottom w:val="nil"/>
                    <w:right w:val="nil"/>
                  </w:tcBorders>
                  <w:shd w:val="clear" w:color="auto" w:fill="auto"/>
                  <w:noWrap/>
                  <w:vAlign w:val="bottom"/>
                  <w:hideMark/>
                </w:tcPr>
                <w:p w14:paraId="4496745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Nepredviđeni rashodi do visine proračunske pričuve</w:t>
                  </w:r>
                </w:p>
              </w:tc>
              <w:tc>
                <w:tcPr>
                  <w:tcW w:w="1559" w:type="dxa"/>
                  <w:tcBorders>
                    <w:top w:val="nil"/>
                    <w:left w:val="nil"/>
                    <w:bottom w:val="nil"/>
                    <w:right w:val="nil"/>
                  </w:tcBorders>
                  <w:shd w:val="clear" w:color="auto" w:fill="auto"/>
                  <w:noWrap/>
                  <w:vAlign w:val="bottom"/>
                  <w:hideMark/>
                </w:tcPr>
                <w:p w14:paraId="5AF9C82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3B7F7F5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54609C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0AF1B57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6E05D6B7" w14:textId="77777777" w:rsidTr="003402F5">
              <w:trPr>
                <w:trHeight w:val="255"/>
              </w:trPr>
              <w:tc>
                <w:tcPr>
                  <w:tcW w:w="880" w:type="dxa"/>
                  <w:tcBorders>
                    <w:top w:val="nil"/>
                    <w:left w:val="nil"/>
                    <w:bottom w:val="nil"/>
                    <w:right w:val="nil"/>
                  </w:tcBorders>
                  <w:shd w:val="clear" w:color="auto" w:fill="auto"/>
                  <w:noWrap/>
                  <w:vAlign w:val="bottom"/>
                  <w:hideMark/>
                </w:tcPr>
                <w:p w14:paraId="3C3DB99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3861</w:t>
                  </w:r>
                </w:p>
              </w:tc>
              <w:tc>
                <w:tcPr>
                  <w:tcW w:w="7484" w:type="dxa"/>
                  <w:tcBorders>
                    <w:top w:val="nil"/>
                    <w:left w:val="nil"/>
                    <w:bottom w:val="nil"/>
                    <w:right w:val="nil"/>
                  </w:tcBorders>
                  <w:shd w:val="clear" w:color="auto" w:fill="auto"/>
                  <w:noWrap/>
                  <w:vAlign w:val="bottom"/>
                  <w:hideMark/>
                </w:tcPr>
                <w:p w14:paraId="27061FF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 xml:space="preserve">Kapitalne pomoći kreditnim i ostalim financijskim institucijama te trgovačkim društvima u javnom </w:t>
                  </w:r>
                  <w:proofErr w:type="spellStart"/>
                  <w:r w:rsidRPr="00144A37">
                    <w:rPr>
                      <w:rFonts w:ascii="Arial" w:hAnsi="Arial" w:cs="Arial"/>
                      <w:sz w:val="20"/>
                      <w:lang w:eastAsia="hr-HR"/>
                    </w:rPr>
                    <w:t>sek</w:t>
                  </w:r>
                  <w:proofErr w:type="spellEnd"/>
                </w:p>
              </w:tc>
              <w:tc>
                <w:tcPr>
                  <w:tcW w:w="1559" w:type="dxa"/>
                  <w:tcBorders>
                    <w:top w:val="nil"/>
                    <w:left w:val="nil"/>
                    <w:bottom w:val="nil"/>
                    <w:right w:val="nil"/>
                  </w:tcBorders>
                  <w:shd w:val="clear" w:color="auto" w:fill="auto"/>
                  <w:noWrap/>
                  <w:vAlign w:val="bottom"/>
                  <w:hideMark/>
                </w:tcPr>
                <w:p w14:paraId="31040F9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17.815,00</w:t>
                  </w:r>
                </w:p>
              </w:tc>
              <w:tc>
                <w:tcPr>
                  <w:tcW w:w="1754" w:type="dxa"/>
                  <w:tcBorders>
                    <w:top w:val="nil"/>
                    <w:left w:val="nil"/>
                    <w:bottom w:val="nil"/>
                    <w:right w:val="nil"/>
                  </w:tcBorders>
                  <w:shd w:val="clear" w:color="auto" w:fill="auto"/>
                  <w:noWrap/>
                  <w:vAlign w:val="bottom"/>
                  <w:hideMark/>
                </w:tcPr>
                <w:p w14:paraId="03D789D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7ED009D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0E159BC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17.815,00</w:t>
                  </w:r>
                </w:p>
              </w:tc>
            </w:tr>
            <w:tr w:rsidR="00AE6F36" w:rsidRPr="00144A37" w14:paraId="1F5B87AA" w14:textId="77777777" w:rsidTr="003402F5">
              <w:trPr>
                <w:trHeight w:val="255"/>
              </w:trPr>
              <w:tc>
                <w:tcPr>
                  <w:tcW w:w="880" w:type="dxa"/>
                  <w:tcBorders>
                    <w:top w:val="nil"/>
                    <w:left w:val="nil"/>
                    <w:bottom w:val="nil"/>
                    <w:right w:val="nil"/>
                  </w:tcBorders>
                  <w:shd w:val="clear" w:color="000000" w:fill="000080"/>
                  <w:noWrap/>
                  <w:vAlign w:val="bottom"/>
                  <w:hideMark/>
                </w:tcPr>
                <w:p w14:paraId="710B17E0"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4</w:t>
                  </w:r>
                </w:p>
              </w:tc>
              <w:tc>
                <w:tcPr>
                  <w:tcW w:w="7484" w:type="dxa"/>
                  <w:tcBorders>
                    <w:top w:val="nil"/>
                    <w:left w:val="nil"/>
                    <w:bottom w:val="nil"/>
                    <w:right w:val="nil"/>
                  </w:tcBorders>
                  <w:shd w:val="clear" w:color="000000" w:fill="000080"/>
                  <w:noWrap/>
                  <w:vAlign w:val="bottom"/>
                  <w:hideMark/>
                </w:tcPr>
                <w:p w14:paraId="519FCDB5"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Rashodi za nabavu nefinancijske imovine</w:t>
                  </w:r>
                </w:p>
              </w:tc>
              <w:tc>
                <w:tcPr>
                  <w:tcW w:w="1559" w:type="dxa"/>
                  <w:tcBorders>
                    <w:top w:val="nil"/>
                    <w:left w:val="nil"/>
                    <w:bottom w:val="nil"/>
                    <w:right w:val="nil"/>
                  </w:tcBorders>
                  <w:shd w:val="clear" w:color="000000" w:fill="000080"/>
                  <w:noWrap/>
                  <w:vAlign w:val="bottom"/>
                  <w:hideMark/>
                </w:tcPr>
                <w:p w14:paraId="7AA370CB"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1.399.340,00</w:t>
                  </w:r>
                </w:p>
              </w:tc>
              <w:tc>
                <w:tcPr>
                  <w:tcW w:w="1754" w:type="dxa"/>
                  <w:tcBorders>
                    <w:top w:val="nil"/>
                    <w:left w:val="nil"/>
                    <w:bottom w:val="nil"/>
                    <w:right w:val="nil"/>
                  </w:tcBorders>
                  <w:shd w:val="clear" w:color="000000" w:fill="000080"/>
                  <w:noWrap/>
                  <w:vAlign w:val="bottom"/>
                  <w:hideMark/>
                </w:tcPr>
                <w:p w14:paraId="6B2B05FE"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-1.033.528,00</w:t>
                  </w:r>
                </w:p>
              </w:tc>
              <w:tc>
                <w:tcPr>
                  <w:tcW w:w="1081" w:type="dxa"/>
                  <w:tcBorders>
                    <w:top w:val="nil"/>
                    <w:left w:val="nil"/>
                    <w:bottom w:val="nil"/>
                    <w:right w:val="nil"/>
                  </w:tcBorders>
                  <w:shd w:val="clear" w:color="000000" w:fill="000080"/>
                  <w:noWrap/>
                  <w:vAlign w:val="bottom"/>
                  <w:hideMark/>
                </w:tcPr>
                <w:p w14:paraId="6C91D0FD"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-73,86</w:t>
                  </w:r>
                </w:p>
              </w:tc>
              <w:tc>
                <w:tcPr>
                  <w:tcW w:w="1500" w:type="dxa"/>
                  <w:tcBorders>
                    <w:top w:val="nil"/>
                    <w:left w:val="nil"/>
                    <w:bottom w:val="nil"/>
                    <w:right w:val="nil"/>
                  </w:tcBorders>
                  <w:shd w:val="clear" w:color="000000" w:fill="000080"/>
                  <w:noWrap/>
                  <w:vAlign w:val="bottom"/>
                  <w:hideMark/>
                </w:tcPr>
                <w:p w14:paraId="310B7385"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365.812,00</w:t>
                  </w:r>
                </w:p>
              </w:tc>
            </w:tr>
            <w:tr w:rsidR="00AE6F36" w:rsidRPr="00144A37" w14:paraId="5780B760" w14:textId="77777777" w:rsidTr="003402F5">
              <w:trPr>
                <w:trHeight w:val="255"/>
              </w:trPr>
              <w:tc>
                <w:tcPr>
                  <w:tcW w:w="880" w:type="dxa"/>
                  <w:tcBorders>
                    <w:top w:val="nil"/>
                    <w:left w:val="nil"/>
                    <w:bottom w:val="nil"/>
                    <w:right w:val="nil"/>
                  </w:tcBorders>
                  <w:shd w:val="clear" w:color="auto" w:fill="auto"/>
                  <w:noWrap/>
                  <w:vAlign w:val="bottom"/>
                  <w:hideMark/>
                </w:tcPr>
                <w:p w14:paraId="15705023"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41</w:t>
                  </w:r>
                </w:p>
              </w:tc>
              <w:tc>
                <w:tcPr>
                  <w:tcW w:w="7484" w:type="dxa"/>
                  <w:tcBorders>
                    <w:top w:val="nil"/>
                    <w:left w:val="nil"/>
                    <w:bottom w:val="nil"/>
                    <w:right w:val="nil"/>
                  </w:tcBorders>
                  <w:shd w:val="clear" w:color="auto" w:fill="auto"/>
                  <w:noWrap/>
                  <w:vAlign w:val="bottom"/>
                  <w:hideMark/>
                </w:tcPr>
                <w:p w14:paraId="10BF1E3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 xml:space="preserve">Rashodi za nabavu </w:t>
                  </w:r>
                  <w:proofErr w:type="spellStart"/>
                  <w:r w:rsidRPr="00144A37">
                    <w:rPr>
                      <w:rFonts w:ascii="Arial" w:hAnsi="Arial" w:cs="Arial"/>
                      <w:b/>
                      <w:bCs/>
                      <w:sz w:val="20"/>
                      <w:lang w:eastAsia="hr-HR"/>
                    </w:rPr>
                    <w:t>neproizvedene</w:t>
                  </w:r>
                  <w:proofErr w:type="spellEnd"/>
                  <w:r w:rsidRPr="00144A37">
                    <w:rPr>
                      <w:rFonts w:ascii="Arial" w:hAnsi="Arial" w:cs="Arial"/>
                      <w:b/>
                      <w:bCs/>
                      <w:sz w:val="20"/>
                      <w:lang w:eastAsia="hr-HR"/>
                    </w:rPr>
                    <w:t xml:space="preserve"> dugotrajne imovine</w:t>
                  </w:r>
                </w:p>
              </w:tc>
              <w:tc>
                <w:tcPr>
                  <w:tcW w:w="1559" w:type="dxa"/>
                  <w:tcBorders>
                    <w:top w:val="nil"/>
                    <w:left w:val="nil"/>
                    <w:bottom w:val="nil"/>
                    <w:right w:val="nil"/>
                  </w:tcBorders>
                  <w:shd w:val="clear" w:color="auto" w:fill="auto"/>
                  <w:noWrap/>
                  <w:vAlign w:val="bottom"/>
                  <w:hideMark/>
                </w:tcPr>
                <w:p w14:paraId="0EF6F31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754" w:type="dxa"/>
                  <w:tcBorders>
                    <w:top w:val="nil"/>
                    <w:left w:val="nil"/>
                    <w:bottom w:val="nil"/>
                    <w:right w:val="nil"/>
                  </w:tcBorders>
                  <w:shd w:val="clear" w:color="auto" w:fill="auto"/>
                  <w:noWrap/>
                  <w:vAlign w:val="bottom"/>
                  <w:hideMark/>
                </w:tcPr>
                <w:p w14:paraId="32D9257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081" w:type="dxa"/>
                  <w:tcBorders>
                    <w:top w:val="nil"/>
                    <w:left w:val="nil"/>
                    <w:bottom w:val="nil"/>
                    <w:right w:val="nil"/>
                  </w:tcBorders>
                  <w:shd w:val="clear" w:color="auto" w:fill="auto"/>
                  <w:noWrap/>
                  <w:vAlign w:val="bottom"/>
                  <w:hideMark/>
                </w:tcPr>
                <w:p w14:paraId="4F7EBA64"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500" w:type="dxa"/>
                  <w:tcBorders>
                    <w:top w:val="nil"/>
                    <w:left w:val="nil"/>
                    <w:bottom w:val="nil"/>
                    <w:right w:val="nil"/>
                  </w:tcBorders>
                  <w:shd w:val="clear" w:color="auto" w:fill="auto"/>
                  <w:noWrap/>
                  <w:vAlign w:val="bottom"/>
                  <w:hideMark/>
                </w:tcPr>
                <w:p w14:paraId="4BC173B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r>
            <w:tr w:rsidR="00AE6F36" w:rsidRPr="00144A37" w14:paraId="2EA7D13D" w14:textId="77777777" w:rsidTr="003402F5">
              <w:trPr>
                <w:trHeight w:val="255"/>
              </w:trPr>
              <w:tc>
                <w:tcPr>
                  <w:tcW w:w="880" w:type="dxa"/>
                  <w:tcBorders>
                    <w:top w:val="nil"/>
                    <w:left w:val="nil"/>
                    <w:bottom w:val="nil"/>
                    <w:right w:val="nil"/>
                  </w:tcBorders>
                  <w:shd w:val="clear" w:color="auto" w:fill="auto"/>
                  <w:noWrap/>
                  <w:vAlign w:val="bottom"/>
                  <w:hideMark/>
                </w:tcPr>
                <w:p w14:paraId="0007C8C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lastRenderedPageBreak/>
                    <w:t>4111</w:t>
                  </w:r>
                </w:p>
              </w:tc>
              <w:tc>
                <w:tcPr>
                  <w:tcW w:w="7484" w:type="dxa"/>
                  <w:tcBorders>
                    <w:top w:val="nil"/>
                    <w:left w:val="nil"/>
                    <w:bottom w:val="nil"/>
                    <w:right w:val="nil"/>
                  </w:tcBorders>
                  <w:shd w:val="clear" w:color="auto" w:fill="auto"/>
                  <w:noWrap/>
                  <w:vAlign w:val="bottom"/>
                  <w:hideMark/>
                </w:tcPr>
                <w:p w14:paraId="45AF1BA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Zemljište</w:t>
                  </w:r>
                </w:p>
              </w:tc>
              <w:tc>
                <w:tcPr>
                  <w:tcW w:w="1559" w:type="dxa"/>
                  <w:tcBorders>
                    <w:top w:val="nil"/>
                    <w:left w:val="nil"/>
                    <w:bottom w:val="nil"/>
                    <w:right w:val="nil"/>
                  </w:tcBorders>
                  <w:shd w:val="clear" w:color="auto" w:fill="auto"/>
                  <w:noWrap/>
                  <w:vAlign w:val="bottom"/>
                  <w:hideMark/>
                </w:tcPr>
                <w:p w14:paraId="69C535A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4DA7460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536E4B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45F04C3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25BAEB8A" w14:textId="77777777" w:rsidTr="003402F5">
              <w:trPr>
                <w:trHeight w:val="255"/>
              </w:trPr>
              <w:tc>
                <w:tcPr>
                  <w:tcW w:w="880" w:type="dxa"/>
                  <w:tcBorders>
                    <w:top w:val="nil"/>
                    <w:left w:val="nil"/>
                    <w:bottom w:val="nil"/>
                    <w:right w:val="nil"/>
                  </w:tcBorders>
                  <w:shd w:val="clear" w:color="auto" w:fill="auto"/>
                  <w:noWrap/>
                  <w:vAlign w:val="bottom"/>
                  <w:hideMark/>
                </w:tcPr>
                <w:p w14:paraId="7712D80A"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42</w:t>
                  </w:r>
                </w:p>
              </w:tc>
              <w:tc>
                <w:tcPr>
                  <w:tcW w:w="7484" w:type="dxa"/>
                  <w:tcBorders>
                    <w:top w:val="nil"/>
                    <w:left w:val="nil"/>
                    <w:bottom w:val="nil"/>
                    <w:right w:val="nil"/>
                  </w:tcBorders>
                  <w:shd w:val="clear" w:color="auto" w:fill="auto"/>
                  <w:noWrap/>
                  <w:vAlign w:val="bottom"/>
                  <w:hideMark/>
                </w:tcPr>
                <w:p w14:paraId="28F6F165"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2497699D"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1.304.430,00</w:t>
                  </w:r>
                </w:p>
              </w:tc>
              <w:tc>
                <w:tcPr>
                  <w:tcW w:w="1754" w:type="dxa"/>
                  <w:tcBorders>
                    <w:top w:val="nil"/>
                    <w:left w:val="nil"/>
                    <w:bottom w:val="nil"/>
                    <w:right w:val="nil"/>
                  </w:tcBorders>
                  <w:shd w:val="clear" w:color="auto" w:fill="auto"/>
                  <w:noWrap/>
                  <w:vAlign w:val="bottom"/>
                  <w:hideMark/>
                </w:tcPr>
                <w:p w14:paraId="5FBB6F2B"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-1.002.867,00</w:t>
                  </w:r>
                </w:p>
              </w:tc>
              <w:tc>
                <w:tcPr>
                  <w:tcW w:w="1081" w:type="dxa"/>
                  <w:tcBorders>
                    <w:top w:val="nil"/>
                    <w:left w:val="nil"/>
                    <w:bottom w:val="nil"/>
                    <w:right w:val="nil"/>
                  </w:tcBorders>
                  <w:shd w:val="clear" w:color="auto" w:fill="auto"/>
                  <w:noWrap/>
                  <w:vAlign w:val="bottom"/>
                  <w:hideMark/>
                </w:tcPr>
                <w:p w14:paraId="34A4BB3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-76,88</w:t>
                  </w:r>
                </w:p>
              </w:tc>
              <w:tc>
                <w:tcPr>
                  <w:tcW w:w="1500" w:type="dxa"/>
                  <w:tcBorders>
                    <w:top w:val="nil"/>
                    <w:left w:val="nil"/>
                    <w:bottom w:val="nil"/>
                    <w:right w:val="nil"/>
                  </w:tcBorders>
                  <w:shd w:val="clear" w:color="auto" w:fill="auto"/>
                  <w:noWrap/>
                  <w:vAlign w:val="bottom"/>
                  <w:hideMark/>
                </w:tcPr>
                <w:p w14:paraId="2EAFB4E1"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301.563,00</w:t>
                  </w:r>
                </w:p>
              </w:tc>
            </w:tr>
            <w:tr w:rsidR="00AE6F36" w:rsidRPr="00144A37" w14:paraId="57DA7AD9" w14:textId="77777777" w:rsidTr="003402F5">
              <w:trPr>
                <w:trHeight w:val="255"/>
              </w:trPr>
              <w:tc>
                <w:tcPr>
                  <w:tcW w:w="880" w:type="dxa"/>
                  <w:tcBorders>
                    <w:top w:val="nil"/>
                    <w:left w:val="nil"/>
                    <w:bottom w:val="nil"/>
                    <w:right w:val="nil"/>
                  </w:tcBorders>
                  <w:shd w:val="clear" w:color="auto" w:fill="auto"/>
                  <w:noWrap/>
                  <w:vAlign w:val="bottom"/>
                  <w:hideMark/>
                </w:tcPr>
                <w:p w14:paraId="0EEAD1C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4212</w:t>
                  </w:r>
                </w:p>
              </w:tc>
              <w:tc>
                <w:tcPr>
                  <w:tcW w:w="7484" w:type="dxa"/>
                  <w:tcBorders>
                    <w:top w:val="nil"/>
                    <w:left w:val="nil"/>
                    <w:bottom w:val="nil"/>
                    <w:right w:val="nil"/>
                  </w:tcBorders>
                  <w:shd w:val="clear" w:color="auto" w:fill="auto"/>
                  <w:noWrap/>
                  <w:vAlign w:val="bottom"/>
                  <w:hideMark/>
                </w:tcPr>
                <w:p w14:paraId="617E34B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Poslovni objekti</w:t>
                  </w:r>
                </w:p>
              </w:tc>
              <w:tc>
                <w:tcPr>
                  <w:tcW w:w="1559" w:type="dxa"/>
                  <w:tcBorders>
                    <w:top w:val="nil"/>
                    <w:left w:val="nil"/>
                    <w:bottom w:val="nil"/>
                    <w:right w:val="nil"/>
                  </w:tcBorders>
                  <w:shd w:val="clear" w:color="auto" w:fill="auto"/>
                  <w:noWrap/>
                  <w:vAlign w:val="bottom"/>
                  <w:hideMark/>
                </w:tcPr>
                <w:p w14:paraId="41B9AC5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530.892,00</w:t>
                  </w:r>
                </w:p>
              </w:tc>
              <w:tc>
                <w:tcPr>
                  <w:tcW w:w="1754" w:type="dxa"/>
                  <w:tcBorders>
                    <w:top w:val="nil"/>
                    <w:left w:val="nil"/>
                    <w:bottom w:val="nil"/>
                    <w:right w:val="nil"/>
                  </w:tcBorders>
                  <w:shd w:val="clear" w:color="auto" w:fill="auto"/>
                  <w:noWrap/>
                  <w:vAlign w:val="bottom"/>
                  <w:hideMark/>
                </w:tcPr>
                <w:p w14:paraId="0B149D1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-530.892,00</w:t>
                  </w:r>
                </w:p>
              </w:tc>
              <w:tc>
                <w:tcPr>
                  <w:tcW w:w="1081" w:type="dxa"/>
                  <w:tcBorders>
                    <w:top w:val="nil"/>
                    <w:left w:val="nil"/>
                    <w:bottom w:val="nil"/>
                    <w:right w:val="nil"/>
                  </w:tcBorders>
                  <w:shd w:val="clear" w:color="auto" w:fill="auto"/>
                  <w:noWrap/>
                  <w:vAlign w:val="bottom"/>
                  <w:hideMark/>
                </w:tcPr>
                <w:p w14:paraId="30DAF98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w:t>
                  </w:r>
                </w:p>
              </w:tc>
              <w:tc>
                <w:tcPr>
                  <w:tcW w:w="1500" w:type="dxa"/>
                  <w:tcBorders>
                    <w:top w:val="nil"/>
                    <w:left w:val="nil"/>
                    <w:bottom w:val="nil"/>
                    <w:right w:val="nil"/>
                  </w:tcBorders>
                  <w:shd w:val="clear" w:color="auto" w:fill="auto"/>
                  <w:noWrap/>
                  <w:vAlign w:val="bottom"/>
                  <w:hideMark/>
                </w:tcPr>
                <w:p w14:paraId="5BA4AF0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2564C4AA" w14:textId="77777777" w:rsidTr="003402F5">
              <w:trPr>
                <w:trHeight w:val="255"/>
              </w:trPr>
              <w:tc>
                <w:tcPr>
                  <w:tcW w:w="880" w:type="dxa"/>
                  <w:tcBorders>
                    <w:top w:val="nil"/>
                    <w:left w:val="nil"/>
                    <w:bottom w:val="nil"/>
                    <w:right w:val="nil"/>
                  </w:tcBorders>
                  <w:shd w:val="clear" w:color="auto" w:fill="auto"/>
                  <w:noWrap/>
                  <w:vAlign w:val="bottom"/>
                  <w:hideMark/>
                </w:tcPr>
                <w:p w14:paraId="73A7CD9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4213</w:t>
                  </w:r>
                </w:p>
              </w:tc>
              <w:tc>
                <w:tcPr>
                  <w:tcW w:w="7484" w:type="dxa"/>
                  <w:tcBorders>
                    <w:top w:val="nil"/>
                    <w:left w:val="nil"/>
                    <w:bottom w:val="nil"/>
                    <w:right w:val="nil"/>
                  </w:tcBorders>
                  <w:shd w:val="clear" w:color="auto" w:fill="auto"/>
                  <w:noWrap/>
                  <w:vAlign w:val="bottom"/>
                  <w:hideMark/>
                </w:tcPr>
                <w:p w14:paraId="0787163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646CE9B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471.982,00</w:t>
                  </w:r>
                </w:p>
              </w:tc>
              <w:tc>
                <w:tcPr>
                  <w:tcW w:w="1754" w:type="dxa"/>
                  <w:tcBorders>
                    <w:top w:val="nil"/>
                    <w:left w:val="nil"/>
                    <w:bottom w:val="nil"/>
                    <w:right w:val="nil"/>
                  </w:tcBorders>
                  <w:shd w:val="clear" w:color="auto" w:fill="auto"/>
                  <w:noWrap/>
                  <w:vAlign w:val="bottom"/>
                  <w:hideMark/>
                </w:tcPr>
                <w:p w14:paraId="414EFD3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-317.530,00</w:t>
                  </w:r>
                </w:p>
              </w:tc>
              <w:tc>
                <w:tcPr>
                  <w:tcW w:w="1081" w:type="dxa"/>
                  <w:tcBorders>
                    <w:top w:val="nil"/>
                    <w:left w:val="nil"/>
                    <w:bottom w:val="nil"/>
                    <w:right w:val="nil"/>
                  </w:tcBorders>
                  <w:shd w:val="clear" w:color="auto" w:fill="auto"/>
                  <w:noWrap/>
                  <w:vAlign w:val="bottom"/>
                  <w:hideMark/>
                </w:tcPr>
                <w:p w14:paraId="0E557B8E"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-67,28</w:t>
                  </w:r>
                </w:p>
              </w:tc>
              <w:tc>
                <w:tcPr>
                  <w:tcW w:w="1500" w:type="dxa"/>
                  <w:tcBorders>
                    <w:top w:val="nil"/>
                    <w:left w:val="nil"/>
                    <w:bottom w:val="nil"/>
                    <w:right w:val="nil"/>
                  </w:tcBorders>
                  <w:shd w:val="clear" w:color="auto" w:fill="auto"/>
                  <w:noWrap/>
                  <w:vAlign w:val="bottom"/>
                  <w:hideMark/>
                </w:tcPr>
                <w:p w14:paraId="0071B62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154.452,00</w:t>
                  </w:r>
                </w:p>
              </w:tc>
            </w:tr>
            <w:tr w:rsidR="00AE6F36" w:rsidRPr="00144A37" w14:paraId="6851DC1C" w14:textId="77777777" w:rsidTr="003402F5">
              <w:trPr>
                <w:trHeight w:val="255"/>
              </w:trPr>
              <w:tc>
                <w:tcPr>
                  <w:tcW w:w="880" w:type="dxa"/>
                  <w:tcBorders>
                    <w:top w:val="nil"/>
                    <w:left w:val="nil"/>
                    <w:bottom w:val="nil"/>
                    <w:right w:val="nil"/>
                  </w:tcBorders>
                  <w:shd w:val="clear" w:color="auto" w:fill="auto"/>
                  <w:noWrap/>
                  <w:vAlign w:val="bottom"/>
                  <w:hideMark/>
                </w:tcPr>
                <w:p w14:paraId="25D97BD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4214</w:t>
                  </w:r>
                </w:p>
              </w:tc>
              <w:tc>
                <w:tcPr>
                  <w:tcW w:w="7484" w:type="dxa"/>
                  <w:tcBorders>
                    <w:top w:val="nil"/>
                    <w:left w:val="nil"/>
                    <w:bottom w:val="nil"/>
                    <w:right w:val="nil"/>
                  </w:tcBorders>
                  <w:shd w:val="clear" w:color="auto" w:fill="auto"/>
                  <w:noWrap/>
                  <w:vAlign w:val="bottom"/>
                  <w:hideMark/>
                </w:tcPr>
                <w:p w14:paraId="23708A10"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Ostali građevinski objekti</w:t>
                  </w:r>
                </w:p>
              </w:tc>
              <w:tc>
                <w:tcPr>
                  <w:tcW w:w="1559" w:type="dxa"/>
                  <w:tcBorders>
                    <w:top w:val="nil"/>
                    <w:left w:val="nil"/>
                    <w:bottom w:val="nil"/>
                    <w:right w:val="nil"/>
                  </w:tcBorders>
                  <w:shd w:val="clear" w:color="auto" w:fill="auto"/>
                  <w:noWrap/>
                  <w:vAlign w:val="bottom"/>
                  <w:hideMark/>
                </w:tcPr>
                <w:p w14:paraId="2F6D445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155.644,00</w:t>
                  </w:r>
                </w:p>
              </w:tc>
              <w:tc>
                <w:tcPr>
                  <w:tcW w:w="1754" w:type="dxa"/>
                  <w:tcBorders>
                    <w:top w:val="nil"/>
                    <w:left w:val="nil"/>
                    <w:bottom w:val="nil"/>
                    <w:right w:val="nil"/>
                  </w:tcBorders>
                  <w:shd w:val="clear" w:color="auto" w:fill="auto"/>
                  <w:noWrap/>
                  <w:vAlign w:val="bottom"/>
                  <w:hideMark/>
                </w:tcPr>
                <w:p w14:paraId="0DE2B7F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-74.522,00</w:t>
                  </w:r>
                </w:p>
              </w:tc>
              <w:tc>
                <w:tcPr>
                  <w:tcW w:w="1081" w:type="dxa"/>
                  <w:tcBorders>
                    <w:top w:val="nil"/>
                    <w:left w:val="nil"/>
                    <w:bottom w:val="nil"/>
                    <w:right w:val="nil"/>
                  </w:tcBorders>
                  <w:shd w:val="clear" w:color="auto" w:fill="auto"/>
                  <w:noWrap/>
                  <w:vAlign w:val="bottom"/>
                  <w:hideMark/>
                </w:tcPr>
                <w:p w14:paraId="4DB893C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-47,88</w:t>
                  </w:r>
                </w:p>
              </w:tc>
              <w:tc>
                <w:tcPr>
                  <w:tcW w:w="1500" w:type="dxa"/>
                  <w:tcBorders>
                    <w:top w:val="nil"/>
                    <w:left w:val="nil"/>
                    <w:bottom w:val="nil"/>
                    <w:right w:val="nil"/>
                  </w:tcBorders>
                  <w:shd w:val="clear" w:color="auto" w:fill="auto"/>
                  <w:noWrap/>
                  <w:vAlign w:val="bottom"/>
                  <w:hideMark/>
                </w:tcPr>
                <w:p w14:paraId="3D0AF47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81.122,00</w:t>
                  </w:r>
                </w:p>
              </w:tc>
            </w:tr>
            <w:tr w:rsidR="00AE6F36" w:rsidRPr="00144A37" w14:paraId="36895084" w14:textId="77777777" w:rsidTr="003402F5">
              <w:trPr>
                <w:trHeight w:val="255"/>
              </w:trPr>
              <w:tc>
                <w:tcPr>
                  <w:tcW w:w="880" w:type="dxa"/>
                  <w:tcBorders>
                    <w:top w:val="nil"/>
                    <w:left w:val="nil"/>
                    <w:bottom w:val="nil"/>
                    <w:right w:val="nil"/>
                  </w:tcBorders>
                  <w:shd w:val="clear" w:color="auto" w:fill="auto"/>
                  <w:noWrap/>
                  <w:vAlign w:val="bottom"/>
                  <w:hideMark/>
                </w:tcPr>
                <w:p w14:paraId="27761EAD"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4221</w:t>
                  </w:r>
                </w:p>
              </w:tc>
              <w:tc>
                <w:tcPr>
                  <w:tcW w:w="7484" w:type="dxa"/>
                  <w:tcBorders>
                    <w:top w:val="nil"/>
                    <w:left w:val="nil"/>
                    <w:bottom w:val="nil"/>
                    <w:right w:val="nil"/>
                  </w:tcBorders>
                  <w:shd w:val="clear" w:color="auto" w:fill="auto"/>
                  <w:noWrap/>
                  <w:vAlign w:val="bottom"/>
                  <w:hideMark/>
                </w:tcPr>
                <w:p w14:paraId="79839A0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Uredska oprema i namještaj</w:t>
                  </w:r>
                </w:p>
              </w:tc>
              <w:tc>
                <w:tcPr>
                  <w:tcW w:w="1559" w:type="dxa"/>
                  <w:tcBorders>
                    <w:top w:val="nil"/>
                    <w:left w:val="nil"/>
                    <w:bottom w:val="nil"/>
                    <w:right w:val="nil"/>
                  </w:tcBorders>
                  <w:shd w:val="clear" w:color="auto" w:fill="auto"/>
                  <w:noWrap/>
                  <w:vAlign w:val="bottom"/>
                  <w:hideMark/>
                </w:tcPr>
                <w:p w14:paraId="48B8EDD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22.627,00</w:t>
                  </w:r>
                </w:p>
              </w:tc>
              <w:tc>
                <w:tcPr>
                  <w:tcW w:w="1754" w:type="dxa"/>
                  <w:tcBorders>
                    <w:top w:val="nil"/>
                    <w:left w:val="nil"/>
                    <w:bottom w:val="nil"/>
                    <w:right w:val="nil"/>
                  </w:tcBorders>
                  <w:shd w:val="clear" w:color="auto" w:fill="auto"/>
                  <w:noWrap/>
                  <w:vAlign w:val="bottom"/>
                  <w:hideMark/>
                </w:tcPr>
                <w:p w14:paraId="7988145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7481F86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3924096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22.627,00</w:t>
                  </w:r>
                </w:p>
              </w:tc>
            </w:tr>
            <w:tr w:rsidR="00AE6F36" w:rsidRPr="00144A37" w14:paraId="5EAA9E2E" w14:textId="77777777" w:rsidTr="003402F5">
              <w:trPr>
                <w:trHeight w:val="255"/>
              </w:trPr>
              <w:tc>
                <w:tcPr>
                  <w:tcW w:w="880" w:type="dxa"/>
                  <w:tcBorders>
                    <w:top w:val="nil"/>
                    <w:left w:val="nil"/>
                    <w:bottom w:val="nil"/>
                    <w:right w:val="nil"/>
                  </w:tcBorders>
                  <w:shd w:val="clear" w:color="auto" w:fill="auto"/>
                  <w:noWrap/>
                  <w:vAlign w:val="bottom"/>
                  <w:hideMark/>
                </w:tcPr>
                <w:p w14:paraId="4CE2B636"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4227</w:t>
                  </w:r>
                </w:p>
              </w:tc>
              <w:tc>
                <w:tcPr>
                  <w:tcW w:w="7484" w:type="dxa"/>
                  <w:tcBorders>
                    <w:top w:val="nil"/>
                    <w:left w:val="nil"/>
                    <w:bottom w:val="nil"/>
                    <w:right w:val="nil"/>
                  </w:tcBorders>
                  <w:shd w:val="clear" w:color="auto" w:fill="auto"/>
                  <w:noWrap/>
                  <w:vAlign w:val="bottom"/>
                  <w:hideMark/>
                </w:tcPr>
                <w:p w14:paraId="307522C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18C46BD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6.721,00</w:t>
                  </w:r>
                </w:p>
              </w:tc>
              <w:tc>
                <w:tcPr>
                  <w:tcW w:w="1754" w:type="dxa"/>
                  <w:tcBorders>
                    <w:top w:val="nil"/>
                    <w:left w:val="nil"/>
                    <w:bottom w:val="nil"/>
                    <w:right w:val="nil"/>
                  </w:tcBorders>
                  <w:shd w:val="clear" w:color="auto" w:fill="auto"/>
                  <w:noWrap/>
                  <w:vAlign w:val="bottom"/>
                  <w:hideMark/>
                </w:tcPr>
                <w:p w14:paraId="4268C887"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48E1C53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18570D6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6.721,00</w:t>
                  </w:r>
                </w:p>
              </w:tc>
            </w:tr>
            <w:tr w:rsidR="00AE6F36" w:rsidRPr="00144A37" w14:paraId="720167CC" w14:textId="77777777" w:rsidTr="003402F5">
              <w:trPr>
                <w:trHeight w:val="255"/>
              </w:trPr>
              <w:tc>
                <w:tcPr>
                  <w:tcW w:w="880" w:type="dxa"/>
                  <w:tcBorders>
                    <w:top w:val="nil"/>
                    <w:left w:val="nil"/>
                    <w:bottom w:val="nil"/>
                    <w:right w:val="nil"/>
                  </w:tcBorders>
                  <w:shd w:val="clear" w:color="auto" w:fill="auto"/>
                  <w:noWrap/>
                  <w:vAlign w:val="bottom"/>
                  <w:hideMark/>
                </w:tcPr>
                <w:p w14:paraId="52834285"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4231</w:t>
                  </w:r>
                </w:p>
              </w:tc>
              <w:tc>
                <w:tcPr>
                  <w:tcW w:w="7484" w:type="dxa"/>
                  <w:tcBorders>
                    <w:top w:val="nil"/>
                    <w:left w:val="nil"/>
                    <w:bottom w:val="nil"/>
                    <w:right w:val="nil"/>
                  </w:tcBorders>
                  <w:shd w:val="clear" w:color="auto" w:fill="auto"/>
                  <w:noWrap/>
                  <w:vAlign w:val="bottom"/>
                  <w:hideMark/>
                </w:tcPr>
                <w:p w14:paraId="109BD32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Prijevozna sredstva u cestovnom prometu</w:t>
                  </w:r>
                </w:p>
              </w:tc>
              <w:tc>
                <w:tcPr>
                  <w:tcW w:w="1559" w:type="dxa"/>
                  <w:tcBorders>
                    <w:top w:val="nil"/>
                    <w:left w:val="nil"/>
                    <w:bottom w:val="nil"/>
                    <w:right w:val="nil"/>
                  </w:tcBorders>
                  <w:shd w:val="clear" w:color="auto" w:fill="auto"/>
                  <w:noWrap/>
                  <w:vAlign w:val="bottom"/>
                  <w:hideMark/>
                </w:tcPr>
                <w:p w14:paraId="4500CCD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4ABF6B7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C8A646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543AE21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7B064B22" w14:textId="77777777" w:rsidTr="003402F5">
              <w:trPr>
                <w:trHeight w:val="255"/>
              </w:trPr>
              <w:tc>
                <w:tcPr>
                  <w:tcW w:w="880" w:type="dxa"/>
                  <w:tcBorders>
                    <w:top w:val="nil"/>
                    <w:left w:val="nil"/>
                    <w:bottom w:val="nil"/>
                    <w:right w:val="nil"/>
                  </w:tcBorders>
                  <w:shd w:val="clear" w:color="auto" w:fill="auto"/>
                  <w:noWrap/>
                  <w:vAlign w:val="bottom"/>
                  <w:hideMark/>
                </w:tcPr>
                <w:p w14:paraId="3AF7E137"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4263</w:t>
                  </w:r>
                </w:p>
              </w:tc>
              <w:tc>
                <w:tcPr>
                  <w:tcW w:w="7484" w:type="dxa"/>
                  <w:tcBorders>
                    <w:top w:val="nil"/>
                    <w:left w:val="nil"/>
                    <w:bottom w:val="nil"/>
                    <w:right w:val="nil"/>
                  </w:tcBorders>
                  <w:shd w:val="clear" w:color="auto" w:fill="auto"/>
                  <w:noWrap/>
                  <w:vAlign w:val="bottom"/>
                  <w:hideMark/>
                </w:tcPr>
                <w:p w14:paraId="5287C83B"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3E1963B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10.890,00</w:t>
                  </w:r>
                </w:p>
              </w:tc>
              <w:tc>
                <w:tcPr>
                  <w:tcW w:w="1754" w:type="dxa"/>
                  <w:tcBorders>
                    <w:top w:val="nil"/>
                    <w:left w:val="nil"/>
                    <w:bottom w:val="nil"/>
                    <w:right w:val="nil"/>
                  </w:tcBorders>
                  <w:shd w:val="clear" w:color="auto" w:fill="auto"/>
                  <w:noWrap/>
                  <w:vAlign w:val="bottom"/>
                  <w:hideMark/>
                </w:tcPr>
                <w:p w14:paraId="6F12321F"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819D1A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018C362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10.890,00</w:t>
                  </w:r>
                </w:p>
              </w:tc>
            </w:tr>
            <w:tr w:rsidR="00AE6F36" w:rsidRPr="00144A37" w14:paraId="7E14F610" w14:textId="77777777" w:rsidTr="003402F5">
              <w:trPr>
                <w:trHeight w:val="255"/>
              </w:trPr>
              <w:tc>
                <w:tcPr>
                  <w:tcW w:w="880" w:type="dxa"/>
                  <w:tcBorders>
                    <w:top w:val="nil"/>
                    <w:left w:val="nil"/>
                    <w:bottom w:val="nil"/>
                    <w:right w:val="nil"/>
                  </w:tcBorders>
                  <w:shd w:val="clear" w:color="auto" w:fill="auto"/>
                  <w:noWrap/>
                  <w:vAlign w:val="bottom"/>
                  <w:hideMark/>
                </w:tcPr>
                <w:p w14:paraId="3B7D56C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4264</w:t>
                  </w:r>
                </w:p>
              </w:tc>
              <w:tc>
                <w:tcPr>
                  <w:tcW w:w="7484" w:type="dxa"/>
                  <w:tcBorders>
                    <w:top w:val="nil"/>
                    <w:left w:val="nil"/>
                    <w:bottom w:val="nil"/>
                    <w:right w:val="nil"/>
                  </w:tcBorders>
                  <w:shd w:val="clear" w:color="auto" w:fill="auto"/>
                  <w:noWrap/>
                  <w:vAlign w:val="bottom"/>
                  <w:hideMark/>
                </w:tcPr>
                <w:p w14:paraId="5278012A"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Ostala nematerijalna proizvedena imovina</w:t>
                  </w:r>
                </w:p>
              </w:tc>
              <w:tc>
                <w:tcPr>
                  <w:tcW w:w="1559" w:type="dxa"/>
                  <w:tcBorders>
                    <w:top w:val="nil"/>
                    <w:left w:val="nil"/>
                    <w:bottom w:val="nil"/>
                    <w:right w:val="nil"/>
                  </w:tcBorders>
                  <w:shd w:val="clear" w:color="auto" w:fill="auto"/>
                  <w:noWrap/>
                  <w:vAlign w:val="bottom"/>
                  <w:hideMark/>
                </w:tcPr>
                <w:p w14:paraId="60D18A6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105.674,00</w:t>
                  </w:r>
                </w:p>
              </w:tc>
              <w:tc>
                <w:tcPr>
                  <w:tcW w:w="1754" w:type="dxa"/>
                  <w:tcBorders>
                    <w:top w:val="nil"/>
                    <w:left w:val="nil"/>
                    <w:bottom w:val="nil"/>
                    <w:right w:val="nil"/>
                  </w:tcBorders>
                  <w:shd w:val="clear" w:color="auto" w:fill="auto"/>
                  <w:noWrap/>
                  <w:vAlign w:val="bottom"/>
                  <w:hideMark/>
                </w:tcPr>
                <w:p w14:paraId="61B7DC6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-79.923,00</w:t>
                  </w:r>
                </w:p>
              </w:tc>
              <w:tc>
                <w:tcPr>
                  <w:tcW w:w="1081" w:type="dxa"/>
                  <w:tcBorders>
                    <w:top w:val="nil"/>
                    <w:left w:val="nil"/>
                    <w:bottom w:val="nil"/>
                    <w:right w:val="nil"/>
                  </w:tcBorders>
                  <w:shd w:val="clear" w:color="auto" w:fill="auto"/>
                  <w:noWrap/>
                  <w:vAlign w:val="bottom"/>
                  <w:hideMark/>
                </w:tcPr>
                <w:p w14:paraId="658F115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-75,63</w:t>
                  </w:r>
                </w:p>
              </w:tc>
              <w:tc>
                <w:tcPr>
                  <w:tcW w:w="1500" w:type="dxa"/>
                  <w:tcBorders>
                    <w:top w:val="nil"/>
                    <w:left w:val="nil"/>
                    <w:bottom w:val="nil"/>
                    <w:right w:val="nil"/>
                  </w:tcBorders>
                  <w:shd w:val="clear" w:color="auto" w:fill="auto"/>
                  <w:noWrap/>
                  <w:vAlign w:val="bottom"/>
                  <w:hideMark/>
                </w:tcPr>
                <w:p w14:paraId="3C9A1499"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25.751,00</w:t>
                  </w:r>
                </w:p>
              </w:tc>
            </w:tr>
            <w:tr w:rsidR="00AE6F36" w:rsidRPr="00144A37" w14:paraId="6A233116" w14:textId="77777777" w:rsidTr="003402F5">
              <w:trPr>
                <w:trHeight w:val="255"/>
              </w:trPr>
              <w:tc>
                <w:tcPr>
                  <w:tcW w:w="880" w:type="dxa"/>
                  <w:tcBorders>
                    <w:top w:val="nil"/>
                    <w:left w:val="nil"/>
                    <w:bottom w:val="nil"/>
                    <w:right w:val="nil"/>
                  </w:tcBorders>
                  <w:shd w:val="clear" w:color="auto" w:fill="auto"/>
                  <w:noWrap/>
                  <w:vAlign w:val="bottom"/>
                  <w:hideMark/>
                </w:tcPr>
                <w:p w14:paraId="0530C4C5"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45</w:t>
                  </w:r>
                </w:p>
              </w:tc>
              <w:tc>
                <w:tcPr>
                  <w:tcW w:w="7484" w:type="dxa"/>
                  <w:tcBorders>
                    <w:top w:val="nil"/>
                    <w:left w:val="nil"/>
                    <w:bottom w:val="nil"/>
                    <w:right w:val="nil"/>
                  </w:tcBorders>
                  <w:shd w:val="clear" w:color="auto" w:fill="auto"/>
                  <w:noWrap/>
                  <w:vAlign w:val="bottom"/>
                  <w:hideMark/>
                </w:tcPr>
                <w:p w14:paraId="3AF95DE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0B946AC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94.910,00</w:t>
                  </w:r>
                </w:p>
              </w:tc>
              <w:tc>
                <w:tcPr>
                  <w:tcW w:w="1754" w:type="dxa"/>
                  <w:tcBorders>
                    <w:top w:val="nil"/>
                    <w:left w:val="nil"/>
                    <w:bottom w:val="nil"/>
                    <w:right w:val="nil"/>
                  </w:tcBorders>
                  <w:shd w:val="clear" w:color="auto" w:fill="auto"/>
                  <w:noWrap/>
                  <w:vAlign w:val="bottom"/>
                  <w:hideMark/>
                </w:tcPr>
                <w:p w14:paraId="57D1BB98"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-30.661,00</w:t>
                  </w:r>
                </w:p>
              </w:tc>
              <w:tc>
                <w:tcPr>
                  <w:tcW w:w="1081" w:type="dxa"/>
                  <w:tcBorders>
                    <w:top w:val="nil"/>
                    <w:left w:val="nil"/>
                    <w:bottom w:val="nil"/>
                    <w:right w:val="nil"/>
                  </w:tcBorders>
                  <w:shd w:val="clear" w:color="auto" w:fill="auto"/>
                  <w:noWrap/>
                  <w:vAlign w:val="bottom"/>
                  <w:hideMark/>
                </w:tcPr>
                <w:p w14:paraId="2416ABD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-32,31</w:t>
                  </w:r>
                </w:p>
              </w:tc>
              <w:tc>
                <w:tcPr>
                  <w:tcW w:w="1500" w:type="dxa"/>
                  <w:tcBorders>
                    <w:top w:val="nil"/>
                    <w:left w:val="nil"/>
                    <w:bottom w:val="nil"/>
                    <w:right w:val="nil"/>
                  </w:tcBorders>
                  <w:shd w:val="clear" w:color="auto" w:fill="auto"/>
                  <w:noWrap/>
                  <w:vAlign w:val="bottom"/>
                  <w:hideMark/>
                </w:tcPr>
                <w:p w14:paraId="14CBD12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64.249,00</w:t>
                  </w:r>
                </w:p>
              </w:tc>
            </w:tr>
            <w:tr w:rsidR="00AE6F36" w:rsidRPr="00144A37" w14:paraId="3D19E887" w14:textId="77777777" w:rsidTr="003402F5">
              <w:trPr>
                <w:trHeight w:val="255"/>
              </w:trPr>
              <w:tc>
                <w:tcPr>
                  <w:tcW w:w="880" w:type="dxa"/>
                  <w:tcBorders>
                    <w:top w:val="nil"/>
                    <w:left w:val="nil"/>
                    <w:bottom w:val="nil"/>
                    <w:right w:val="nil"/>
                  </w:tcBorders>
                  <w:shd w:val="clear" w:color="auto" w:fill="auto"/>
                  <w:noWrap/>
                  <w:vAlign w:val="bottom"/>
                  <w:hideMark/>
                </w:tcPr>
                <w:p w14:paraId="631EFF1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4511</w:t>
                  </w:r>
                </w:p>
              </w:tc>
              <w:tc>
                <w:tcPr>
                  <w:tcW w:w="7484" w:type="dxa"/>
                  <w:tcBorders>
                    <w:top w:val="nil"/>
                    <w:left w:val="nil"/>
                    <w:bottom w:val="nil"/>
                    <w:right w:val="nil"/>
                  </w:tcBorders>
                  <w:shd w:val="clear" w:color="auto" w:fill="auto"/>
                  <w:noWrap/>
                  <w:vAlign w:val="bottom"/>
                  <w:hideMark/>
                </w:tcPr>
                <w:p w14:paraId="372E11D8"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7D6F4D2D"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94.910,00</w:t>
                  </w:r>
                </w:p>
              </w:tc>
              <w:tc>
                <w:tcPr>
                  <w:tcW w:w="1754" w:type="dxa"/>
                  <w:tcBorders>
                    <w:top w:val="nil"/>
                    <w:left w:val="nil"/>
                    <w:bottom w:val="nil"/>
                    <w:right w:val="nil"/>
                  </w:tcBorders>
                  <w:shd w:val="clear" w:color="auto" w:fill="auto"/>
                  <w:noWrap/>
                  <w:vAlign w:val="bottom"/>
                  <w:hideMark/>
                </w:tcPr>
                <w:p w14:paraId="31F0C30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-30.661,00</w:t>
                  </w:r>
                </w:p>
              </w:tc>
              <w:tc>
                <w:tcPr>
                  <w:tcW w:w="1081" w:type="dxa"/>
                  <w:tcBorders>
                    <w:top w:val="nil"/>
                    <w:left w:val="nil"/>
                    <w:bottom w:val="nil"/>
                    <w:right w:val="nil"/>
                  </w:tcBorders>
                  <w:shd w:val="clear" w:color="auto" w:fill="auto"/>
                  <w:noWrap/>
                  <w:vAlign w:val="bottom"/>
                  <w:hideMark/>
                </w:tcPr>
                <w:p w14:paraId="7C763A1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-32,31</w:t>
                  </w:r>
                </w:p>
              </w:tc>
              <w:tc>
                <w:tcPr>
                  <w:tcW w:w="1500" w:type="dxa"/>
                  <w:tcBorders>
                    <w:top w:val="nil"/>
                    <w:left w:val="nil"/>
                    <w:bottom w:val="nil"/>
                    <w:right w:val="nil"/>
                  </w:tcBorders>
                  <w:shd w:val="clear" w:color="auto" w:fill="auto"/>
                  <w:noWrap/>
                  <w:vAlign w:val="bottom"/>
                  <w:hideMark/>
                </w:tcPr>
                <w:p w14:paraId="5EA00CD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64.249,00</w:t>
                  </w:r>
                </w:p>
              </w:tc>
            </w:tr>
            <w:tr w:rsidR="00AE6F36" w:rsidRPr="00144A37" w14:paraId="0F676BE3" w14:textId="77777777" w:rsidTr="003402F5">
              <w:trPr>
                <w:trHeight w:val="255"/>
              </w:trPr>
              <w:tc>
                <w:tcPr>
                  <w:tcW w:w="880" w:type="dxa"/>
                  <w:tcBorders>
                    <w:top w:val="nil"/>
                    <w:left w:val="nil"/>
                    <w:bottom w:val="nil"/>
                    <w:right w:val="nil"/>
                  </w:tcBorders>
                  <w:shd w:val="clear" w:color="000000" w:fill="000080"/>
                  <w:noWrap/>
                  <w:vAlign w:val="bottom"/>
                  <w:hideMark/>
                </w:tcPr>
                <w:p w14:paraId="25FA5B03"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5</w:t>
                  </w:r>
                </w:p>
              </w:tc>
              <w:tc>
                <w:tcPr>
                  <w:tcW w:w="7484" w:type="dxa"/>
                  <w:tcBorders>
                    <w:top w:val="nil"/>
                    <w:left w:val="nil"/>
                    <w:bottom w:val="nil"/>
                    <w:right w:val="nil"/>
                  </w:tcBorders>
                  <w:shd w:val="clear" w:color="000000" w:fill="000080"/>
                  <w:noWrap/>
                  <w:vAlign w:val="bottom"/>
                  <w:hideMark/>
                </w:tcPr>
                <w:p w14:paraId="10823F03"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Izdaci za financijsku imovinu i otplate zajmova</w:t>
                  </w:r>
                </w:p>
              </w:tc>
              <w:tc>
                <w:tcPr>
                  <w:tcW w:w="1559" w:type="dxa"/>
                  <w:tcBorders>
                    <w:top w:val="nil"/>
                    <w:left w:val="nil"/>
                    <w:bottom w:val="nil"/>
                    <w:right w:val="nil"/>
                  </w:tcBorders>
                  <w:shd w:val="clear" w:color="000000" w:fill="000080"/>
                  <w:noWrap/>
                  <w:vAlign w:val="bottom"/>
                  <w:hideMark/>
                </w:tcPr>
                <w:p w14:paraId="6FB7FD0D"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30.390,00</w:t>
                  </w:r>
                </w:p>
              </w:tc>
              <w:tc>
                <w:tcPr>
                  <w:tcW w:w="1754" w:type="dxa"/>
                  <w:tcBorders>
                    <w:top w:val="nil"/>
                    <w:left w:val="nil"/>
                    <w:bottom w:val="nil"/>
                    <w:right w:val="nil"/>
                  </w:tcBorders>
                  <w:shd w:val="clear" w:color="000000" w:fill="000080"/>
                  <w:noWrap/>
                  <w:vAlign w:val="bottom"/>
                  <w:hideMark/>
                </w:tcPr>
                <w:p w14:paraId="0073C6F3"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c>
                <w:tcPr>
                  <w:tcW w:w="1081" w:type="dxa"/>
                  <w:tcBorders>
                    <w:top w:val="nil"/>
                    <w:left w:val="nil"/>
                    <w:bottom w:val="nil"/>
                    <w:right w:val="nil"/>
                  </w:tcBorders>
                  <w:shd w:val="clear" w:color="000000" w:fill="000080"/>
                  <w:noWrap/>
                  <w:vAlign w:val="bottom"/>
                  <w:hideMark/>
                </w:tcPr>
                <w:p w14:paraId="74A4090E"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c>
                <w:tcPr>
                  <w:tcW w:w="1500" w:type="dxa"/>
                  <w:tcBorders>
                    <w:top w:val="nil"/>
                    <w:left w:val="nil"/>
                    <w:bottom w:val="nil"/>
                    <w:right w:val="nil"/>
                  </w:tcBorders>
                  <w:shd w:val="clear" w:color="000000" w:fill="000080"/>
                  <w:noWrap/>
                  <w:vAlign w:val="bottom"/>
                  <w:hideMark/>
                </w:tcPr>
                <w:p w14:paraId="53FC4171"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30.390,00</w:t>
                  </w:r>
                </w:p>
              </w:tc>
            </w:tr>
            <w:tr w:rsidR="00AE6F36" w:rsidRPr="00144A37" w14:paraId="70C8AEB2" w14:textId="77777777" w:rsidTr="003402F5">
              <w:trPr>
                <w:trHeight w:val="255"/>
              </w:trPr>
              <w:tc>
                <w:tcPr>
                  <w:tcW w:w="880" w:type="dxa"/>
                  <w:tcBorders>
                    <w:top w:val="nil"/>
                    <w:left w:val="nil"/>
                    <w:bottom w:val="nil"/>
                    <w:right w:val="nil"/>
                  </w:tcBorders>
                  <w:shd w:val="clear" w:color="auto" w:fill="auto"/>
                  <w:noWrap/>
                  <w:vAlign w:val="bottom"/>
                  <w:hideMark/>
                </w:tcPr>
                <w:p w14:paraId="0DA2A32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54</w:t>
                  </w:r>
                </w:p>
              </w:tc>
              <w:tc>
                <w:tcPr>
                  <w:tcW w:w="7484" w:type="dxa"/>
                  <w:tcBorders>
                    <w:top w:val="nil"/>
                    <w:left w:val="nil"/>
                    <w:bottom w:val="nil"/>
                    <w:right w:val="nil"/>
                  </w:tcBorders>
                  <w:shd w:val="clear" w:color="auto" w:fill="auto"/>
                  <w:noWrap/>
                  <w:vAlign w:val="bottom"/>
                  <w:hideMark/>
                </w:tcPr>
                <w:p w14:paraId="3359F825"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Izdaci za otplatu glavnice primljenih kredita i zajmova</w:t>
                  </w:r>
                </w:p>
              </w:tc>
              <w:tc>
                <w:tcPr>
                  <w:tcW w:w="1559" w:type="dxa"/>
                  <w:tcBorders>
                    <w:top w:val="nil"/>
                    <w:left w:val="nil"/>
                    <w:bottom w:val="nil"/>
                    <w:right w:val="nil"/>
                  </w:tcBorders>
                  <w:shd w:val="clear" w:color="auto" w:fill="auto"/>
                  <w:noWrap/>
                  <w:vAlign w:val="bottom"/>
                  <w:hideMark/>
                </w:tcPr>
                <w:p w14:paraId="1D916947"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30.390,00</w:t>
                  </w:r>
                </w:p>
              </w:tc>
              <w:tc>
                <w:tcPr>
                  <w:tcW w:w="1754" w:type="dxa"/>
                  <w:tcBorders>
                    <w:top w:val="nil"/>
                    <w:left w:val="nil"/>
                    <w:bottom w:val="nil"/>
                    <w:right w:val="nil"/>
                  </w:tcBorders>
                  <w:shd w:val="clear" w:color="auto" w:fill="auto"/>
                  <w:noWrap/>
                  <w:vAlign w:val="bottom"/>
                  <w:hideMark/>
                </w:tcPr>
                <w:p w14:paraId="6E80875B"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081" w:type="dxa"/>
                  <w:tcBorders>
                    <w:top w:val="nil"/>
                    <w:left w:val="nil"/>
                    <w:bottom w:val="nil"/>
                    <w:right w:val="nil"/>
                  </w:tcBorders>
                  <w:shd w:val="clear" w:color="auto" w:fill="auto"/>
                  <w:noWrap/>
                  <w:vAlign w:val="bottom"/>
                  <w:hideMark/>
                </w:tcPr>
                <w:p w14:paraId="53D5A199"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c>
                <w:tcPr>
                  <w:tcW w:w="1500" w:type="dxa"/>
                  <w:tcBorders>
                    <w:top w:val="nil"/>
                    <w:left w:val="nil"/>
                    <w:bottom w:val="nil"/>
                    <w:right w:val="nil"/>
                  </w:tcBorders>
                  <w:shd w:val="clear" w:color="auto" w:fill="auto"/>
                  <w:noWrap/>
                  <w:vAlign w:val="bottom"/>
                  <w:hideMark/>
                </w:tcPr>
                <w:p w14:paraId="45A5480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30.390,00</w:t>
                  </w:r>
                </w:p>
              </w:tc>
            </w:tr>
            <w:tr w:rsidR="00AE6F36" w:rsidRPr="00144A37" w14:paraId="6413459F" w14:textId="77777777" w:rsidTr="003402F5">
              <w:trPr>
                <w:trHeight w:val="255"/>
              </w:trPr>
              <w:tc>
                <w:tcPr>
                  <w:tcW w:w="880" w:type="dxa"/>
                  <w:tcBorders>
                    <w:top w:val="nil"/>
                    <w:left w:val="nil"/>
                    <w:bottom w:val="nil"/>
                    <w:right w:val="nil"/>
                  </w:tcBorders>
                  <w:shd w:val="clear" w:color="auto" w:fill="auto"/>
                  <w:noWrap/>
                  <w:vAlign w:val="bottom"/>
                  <w:hideMark/>
                </w:tcPr>
                <w:p w14:paraId="5DE2DC6C"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5422</w:t>
                  </w:r>
                </w:p>
              </w:tc>
              <w:tc>
                <w:tcPr>
                  <w:tcW w:w="7484" w:type="dxa"/>
                  <w:tcBorders>
                    <w:top w:val="nil"/>
                    <w:left w:val="nil"/>
                    <w:bottom w:val="nil"/>
                    <w:right w:val="nil"/>
                  </w:tcBorders>
                  <w:shd w:val="clear" w:color="auto" w:fill="auto"/>
                  <w:noWrap/>
                  <w:vAlign w:val="bottom"/>
                  <w:hideMark/>
                </w:tcPr>
                <w:p w14:paraId="632EFB8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Otplata glavnice primljenih kredita od kreditnih institucija u javnom sektoru</w:t>
                  </w:r>
                </w:p>
              </w:tc>
              <w:tc>
                <w:tcPr>
                  <w:tcW w:w="1559" w:type="dxa"/>
                  <w:tcBorders>
                    <w:top w:val="nil"/>
                    <w:left w:val="nil"/>
                    <w:bottom w:val="nil"/>
                    <w:right w:val="nil"/>
                  </w:tcBorders>
                  <w:shd w:val="clear" w:color="auto" w:fill="auto"/>
                  <w:noWrap/>
                  <w:vAlign w:val="bottom"/>
                  <w:hideMark/>
                </w:tcPr>
                <w:p w14:paraId="1C73E07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754" w:type="dxa"/>
                  <w:tcBorders>
                    <w:top w:val="nil"/>
                    <w:left w:val="nil"/>
                    <w:bottom w:val="nil"/>
                    <w:right w:val="nil"/>
                  </w:tcBorders>
                  <w:shd w:val="clear" w:color="auto" w:fill="auto"/>
                  <w:noWrap/>
                  <w:vAlign w:val="bottom"/>
                  <w:hideMark/>
                </w:tcPr>
                <w:p w14:paraId="24769264"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73DACE68"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2C2D61F2"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r w:rsidR="00AE6F36" w:rsidRPr="00144A37" w14:paraId="22C3B1ED" w14:textId="77777777" w:rsidTr="003402F5">
              <w:trPr>
                <w:trHeight w:val="255"/>
              </w:trPr>
              <w:tc>
                <w:tcPr>
                  <w:tcW w:w="880" w:type="dxa"/>
                  <w:tcBorders>
                    <w:top w:val="nil"/>
                    <w:left w:val="nil"/>
                    <w:bottom w:val="nil"/>
                    <w:right w:val="nil"/>
                  </w:tcBorders>
                  <w:shd w:val="clear" w:color="auto" w:fill="auto"/>
                  <w:noWrap/>
                  <w:vAlign w:val="bottom"/>
                  <w:hideMark/>
                </w:tcPr>
                <w:p w14:paraId="5262D441"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5471</w:t>
                  </w:r>
                </w:p>
              </w:tc>
              <w:tc>
                <w:tcPr>
                  <w:tcW w:w="7484" w:type="dxa"/>
                  <w:tcBorders>
                    <w:top w:val="nil"/>
                    <w:left w:val="nil"/>
                    <w:bottom w:val="nil"/>
                    <w:right w:val="nil"/>
                  </w:tcBorders>
                  <w:shd w:val="clear" w:color="auto" w:fill="auto"/>
                  <w:noWrap/>
                  <w:vAlign w:val="bottom"/>
                  <w:hideMark/>
                </w:tcPr>
                <w:p w14:paraId="3475A63E"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Otplata glavnice primljenih zajmova od državnog proračuna</w:t>
                  </w:r>
                </w:p>
              </w:tc>
              <w:tc>
                <w:tcPr>
                  <w:tcW w:w="1559" w:type="dxa"/>
                  <w:tcBorders>
                    <w:top w:val="nil"/>
                    <w:left w:val="nil"/>
                    <w:bottom w:val="nil"/>
                    <w:right w:val="nil"/>
                  </w:tcBorders>
                  <w:shd w:val="clear" w:color="auto" w:fill="auto"/>
                  <w:noWrap/>
                  <w:vAlign w:val="bottom"/>
                  <w:hideMark/>
                </w:tcPr>
                <w:p w14:paraId="2077703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30.390,00</w:t>
                  </w:r>
                </w:p>
              </w:tc>
              <w:tc>
                <w:tcPr>
                  <w:tcW w:w="1754" w:type="dxa"/>
                  <w:tcBorders>
                    <w:top w:val="nil"/>
                    <w:left w:val="nil"/>
                    <w:bottom w:val="nil"/>
                    <w:right w:val="nil"/>
                  </w:tcBorders>
                  <w:shd w:val="clear" w:color="auto" w:fill="auto"/>
                  <w:noWrap/>
                  <w:vAlign w:val="bottom"/>
                  <w:hideMark/>
                </w:tcPr>
                <w:p w14:paraId="2117CF36"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081" w:type="dxa"/>
                  <w:tcBorders>
                    <w:top w:val="nil"/>
                    <w:left w:val="nil"/>
                    <w:bottom w:val="nil"/>
                    <w:right w:val="nil"/>
                  </w:tcBorders>
                  <w:shd w:val="clear" w:color="auto" w:fill="auto"/>
                  <w:noWrap/>
                  <w:vAlign w:val="bottom"/>
                  <w:hideMark/>
                </w:tcPr>
                <w:p w14:paraId="29750211"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c>
                <w:tcPr>
                  <w:tcW w:w="1500" w:type="dxa"/>
                  <w:tcBorders>
                    <w:top w:val="nil"/>
                    <w:left w:val="nil"/>
                    <w:bottom w:val="nil"/>
                    <w:right w:val="nil"/>
                  </w:tcBorders>
                  <w:shd w:val="clear" w:color="auto" w:fill="auto"/>
                  <w:noWrap/>
                  <w:vAlign w:val="bottom"/>
                  <w:hideMark/>
                </w:tcPr>
                <w:p w14:paraId="08DD098A"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30.390,00</w:t>
                  </w:r>
                </w:p>
              </w:tc>
            </w:tr>
            <w:tr w:rsidR="00AE6F36" w:rsidRPr="00144A37" w14:paraId="1638B5B0" w14:textId="77777777" w:rsidTr="003402F5">
              <w:trPr>
                <w:trHeight w:val="255"/>
              </w:trPr>
              <w:tc>
                <w:tcPr>
                  <w:tcW w:w="880" w:type="dxa"/>
                  <w:tcBorders>
                    <w:top w:val="nil"/>
                    <w:left w:val="nil"/>
                    <w:bottom w:val="nil"/>
                    <w:right w:val="nil"/>
                  </w:tcBorders>
                  <w:shd w:val="clear" w:color="000000" w:fill="000080"/>
                  <w:noWrap/>
                  <w:vAlign w:val="bottom"/>
                  <w:hideMark/>
                </w:tcPr>
                <w:p w14:paraId="488D8CD1"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9</w:t>
                  </w:r>
                </w:p>
              </w:tc>
              <w:tc>
                <w:tcPr>
                  <w:tcW w:w="7484" w:type="dxa"/>
                  <w:tcBorders>
                    <w:top w:val="nil"/>
                    <w:left w:val="nil"/>
                    <w:bottom w:val="nil"/>
                    <w:right w:val="nil"/>
                  </w:tcBorders>
                  <w:shd w:val="clear" w:color="000000" w:fill="000080"/>
                  <w:noWrap/>
                  <w:vAlign w:val="bottom"/>
                  <w:hideMark/>
                </w:tcPr>
                <w:p w14:paraId="795FFED8" w14:textId="77777777" w:rsidR="00AE6F36" w:rsidRPr="00144A37" w:rsidRDefault="00AE6F36" w:rsidP="003402F5">
                  <w:pPr>
                    <w:rPr>
                      <w:rFonts w:ascii="Arial" w:hAnsi="Arial" w:cs="Arial"/>
                      <w:b/>
                      <w:bCs/>
                      <w:color w:val="FFFFFF"/>
                      <w:sz w:val="20"/>
                      <w:lang w:eastAsia="hr-HR"/>
                    </w:rPr>
                  </w:pPr>
                  <w:r w:rsidRPr="00144A37">
                    <w:rPr>
                      <w:rFonts w:ascii="Arial" w:hAnsi="Arial" w:cs="Arial"/>
                      <w:b/>
                      <w:bCs/>
                      <w:color w:val="FFFFFF"/>
                      <w:sz w:val="20"/>
                      <w:lang w:eastAsia="hr-HR"/>
                    </w:rPr>
                    <w:t>Vlastiti izvori</w:t>
                  </w:r>
                </w:p>
              </w:tc>
              <w:tc>
                <w:tcPr>
                  <w:tcW w:w="1559" w:type="dxa"/>
                  <w:tcBorders>
                    <w:top w:val="nil"/>
                    <w:left w:val="nil"/>
                    <w:bottom w:val="nil"/>
                    <w:right w:val="nil"/>
                  </w:tcBorders>
                  <w:shd w:val="clear" w:color="000000" w:fill="000080"/>
                  <w:noWrap/>
                  <w:vAlign w:val="bottom"/>
                  <w:hideMark/>
                </w:tcPr>
                <w:p w14:paraId="72C0AB43"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132.713,00</w:t>
                  </w:r>
                </w:p>
              </w:tc>
              <w:tc>
                <w:tcPr>
                  <w:tcW w:w="1754" w:type="dxa"/>
                  <w:tcBorders>
                    <w:top w:val="nil"/>
                    <w:left w:val="nil"/>
                    <w:bottom w:val="nil"/>
                    <w:right w:val="nil"/>
                  </w:tcBorders>
                  <w:shd w:val="clear" w:color="000000" w:fill="000080"/>
                  <w:noWrap/>
                  <w:vAlign w:val="bottom"/>
                  <w:hideMark/>
                </w:tcPr>
                <w:p w14:paraId="647720D9"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-132.713,00</w:t>
                  </w:r>
                </w:p>
              </w:tc>
              <w:tc>
                <w:tcPr>
                  <w:tcW w:w="1081" w:type="dxa"/>
                  <w:tcBorders>
                    <w:top w:val="nil"/>
                    <w:left w:val="nil"/>
                    <w:bottom w:val="nil"/>
                    <w:right w:val="nil"/>
                  </w:tcBorders>
                  <w:shd w:val="clear" w:color="000000" w:fill="000080"/>
                  <w:noWrap/>
                  <w:vAlign w:val="bottom"/>
                  <w:hideMark/>
                </w:tcPr>
                <w:p w14:paraId="49341A3F"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-100,00</w:t>
                  </w:r>
                </w:p>
              </w:tc>
              <w:tc>
                <w:tcPr>
                  <w:tcW w:w="1500" w:type="dxa"/>
                  <w:tcBorders>
                    <w:top w:val="nil"/>
                    <w:left w:val="nil"/>
                    <w:bottom w:val="nil"/>
                    <w:right w:val="nil"/>
                  </w:tcBorders>
                  <w:shd w:val="clear" w:color="000000" w:fill="000080"/>
                  <w:noWrap/>
                  <w:vAlign w:val="bottom"/>
                  <w:hideMark/>
                </w:tcPr>
                <w:p w14:paraId="6EDFAE90" w14:textId="77777777" w:rsidR="00AE6F36" w:rsidRPr="00144A37" w:rsidRDefault="00AE6F36" w:rsidP="003402F5">
                  <w:pPr>
                    <w:jc w:val="right"/>
                    <w:rPr>
                      <w:rFonts w:ascii="Arial" w:hAnsi="Arial" w:cs="Arial"/>
                      <w:b/>
                      <w:bCs/>
                      <w:color w:val="FFFFFF"/>
                      <w:sz w:val="20"/>
                      <w:lang w:eastAsia="hr-HR"/>
                    </w:rPr>
                  </w:pPr>
                  <w:r w:rsidRPr="00144A37">
                    <w:rPr>
                      <w:rFonts w:ascii="Arial" w:hAnsi="Arial" w:cs="Arial"/>
                      <w:b/>
                      <w:bCs/>
                      <w:color w:val="FFFFFF"/>
                      <w:sz w:val="20"/>
                      <w:lang w:eastAsia="hr-HR"/>
                    </w:rPr>
                    <w:t>0,00</w:t>
                  </w:r>
                </w:p>
              </w:tc>
            </w:tr>
            <w:tr w:rsidR="00AE6F36" w:rsidRPr="00144A37" w14:paraId="11267DC5" w14:textId="77777777" w:rsidTr="003402F5">
              <w:trPr>
                <w:trHeight w:val="255"/>
              </w:trPr>
              <w:tc>
                <w:tcPr>
                  <w:tcW w:w="880" w:type="dxa"/>
                  <w:tcBorders>
                    <w:top w:val="nil"/>
                    <w:left w:val="nil"/>
                    <w:bottom w:val="nil"/>
                    <w:right w:val="nil"/>
                  </w:tcBorders>
                  <w:shd w:val="clear" w:color="auto" w:fill="auto"/>
                  <w:noWrap/>
                  <w:vAlign w:val="bottom"/>
                  <w:hideMark/>
                </w:tcPr>
                <w:p w14:paraId="189EDFA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92</w:t>
                  </w:r>
                </w:p>
              </w:tc>
              <w:tc>
                <w:tcPr>
                  <w:tcW w:w="7484" w:type="dxa"/>
                  <w:tcBorders>
                    <w:top w:val="nil"/>
                    <w:left w:val="nil"/>
                    <w:bottom w:val="nil"/>
                    <w:right w:val="nil"/>
                  </w:tcBorders>
                  <w:shd w:val="clear" w:color="auto" w:fill="auto"/>
                  <w:noWrap/>
                  <w:vAlign w:val="bottom"/>
                  <w:hideMark/>
                </w:tcPr>
                <w:p w14:paraId="21F6E4C8" w14:textId="77777777" w:rsidR="00AE6F36" w:rsidRPr="00144A37" w:rsidRDefault="00AE6F36" w:rsidP="003402F5">
                  <w:pPr>
                    <w:rPr>
                      <w:rFonts w:ascii="Arial" w:hAnsi="Arial" w:cs="Arial"/>
                      <w:b/>
                      <w:bCs/>
                      <w:sz w:val="20"/>
                      <w:lang w:eastAsia="hr-HR"/>
                    </w:rPr>
                  </w:pPr>
                  <w:r w:rsidRPr="00144A37">
                    <w:rPr>
                      <w:rFonts w:ascii="Arial" w:hAnsi="Arial" w:cs="Arial"/>
                      <w:b/>
                      <w:bCs/>
                      <w:sz w:val="20"/>
                      <w:lang w:eastAsia="hr-HR"/>
                    </w:rPr>
                    <w:t>Rezultat poslovanja</w:t>
                  </w:r>
                </w:p>
              </w:tc>
              <w:tc>
                <w:tcPr>
                  <w:tcW w:w="1559" w:type="dxa"/>
                  <w:tcBorders>
                    <w:top w:val="nil"/>
                    <w:left w:val="nil"/>
                    <w:bottom w:val="nil"/>
                    <w:right w:val="nil"/>
                  </w:tcBorders>
                  <w:shd w:val="clear" w:color="auto" w:fill="auto"/>
                  <w:noWrap/>
                  <w:vAlign w:val="bottom"/>
                  <w:hideMark/>
                </w:tcPr>
                <w:p w14:paraId="17B3A1B4"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132.713,00</w:t>
                  </w:r>
                </w:p>
              </w:tc>
              <w:tc>
                <w:tcPr>
                  <w:tcW w:w="1754" w:type="dxa"/>
                  <w:tcBorders>
                    <w:top w:val="nil"/>
                    <w:left w:val="nil"/>
                    <w:bottom w:val="nil"/>
                    <w:right w:val="nil"/>
                  </w:tcBorders>
                  <w:shd w:val="clear" w:color="auto" w:fill="auto"/>
                  <w:noWrap/>
                  <w:vAlign w:val="bottom"/>
                  <w:hideMark/>
                </w:tcPr>
                <w:p w14:paraId="614F3015"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-132.713,00</w:t>
                  </w:r>
                </w:p>
              </w:tc>
              <w:tc>
                <w:tcPr>
                  <w:tcW w:w="1081" w:type="dxa"/>
                  <w:tcBorders>
                    <w:top w:val="nil"/>
                    <w:left w:val="nil"/>
                    <w:bottom w:val="nil"/>
                    <w:right w:val="nil"/>
                  </w:tcBorders>
                  <w:shd w:val="clear" w:color="auto" w:fill="auto"/>
                  <w:noWrap/>
                  <w:vAlign w:val="bottom"/>
                  <w:hideMark/>
                </w:tcPr>
                <w:p w14:paraId="35F49096"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-100,00</w:t>
                  </w:r>
                </w:p>
              </w:tc>
              <w:tc>
                <w:tcPr>
                  <w:tcW w:w="1500" w:type="dxa"/>
                  <w:tcBorders>
                    <w:top w:val="nil"/>
                    <w:left w:val="nil"/>
                    <w:bottom w:val="nil"/>
                    <w:right w:val="nil"/>
                  </w:tcBorders>
                  <w:shd w:val="clear" w:color="auto" w:fill="auto"/>
                  <w:noWrap/>
                  <w:vAlign w:val="bottom"/>
                  <w:hideMark/>
                </w:tcPr>
                <w:p w14:paraId="025BA71C" w14:textId="77777777" w:rsidR="00AE6F36" w:rsidRPr="00144A37" w:rsidRDefault="00AE6F36" w:rsidP="003402F5">
                  <w:pPr>
                    <w:jc w:val="right"/>
                    <w:rPr>
                      <w:rFonts w:ascii="Arial" w:hAnsi="Arial" w:cs="Arial"/>
                      <w:b/>
                      <w:bCs/>
                      <w:sz w:val="20"/>
                      <w:lang w:eastAsia="hr-HR"/>
                    </w:rPr>
                  </w:pPr>
                  <w:r w:rsidRPr="00144A37">
                    <w:rPr>
                      <w:rFonts w:ascii="Arial" w:hAnsi="Arial" w:cs="Arial"/>
                      <w:b/>
                      <w:bCs/>
                      <w:sz w:val="20"/>
                      <w:lang w:eastAsia="hr-HR"/>
                    </w:rPr>
                    <w:t>0,00</w:t>
                  </w:r>
                </w:p>
              </w:tc>
            </w:tr>
            <w:tr w:rsidR="00AE6F36" w:rsidRPr="00144A37" w14:paraId="00F148AF" w14:textId="77777777" w:rsidTr="003402F5">
              <w:trPr>
                <w:trHeight w:val="255"/>
              </w:trPr>
              <w:tc>
                <w:tcPr>
                  <w:tcW w:w="880" w:type="dxa"/>
                  <w:tcBorders>
                    <w:top w:val="nil"/>
                    <w:left w:val="nil"/>
                    <w:bottom w:val="nil"/>
                    <w:right w:val="nil"/>
                  </w:tcBorders>
                  <w:shd w:val="clear" w:color="auto" w:fill="auto"/>
                  <w:noWrap/>
                  <w:vAlign w:val="bottom"/>
                  <w:hideMark/>
                </w:tcPr>
                <w:p w14:paraId="0CB3A293"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9222</w:t>
                  </w:r>
                </w:p>
              </w:tc>
              <w:tc>
                <w:tcPr>
                  <w:tcW w:w="7484" w:type="dxa"/>
                  <w:tcBorders>
                    <w:top w:val="nil"/>
                    <w:left w:val="nil"/>
                    <w:bottom w:val="nil"/>
                    <w:right w:val="nil"/>
                  </w:tcBorders>
                  <w:shd w:val="clear" w:color="auto" w:fill="auto"/>
                  <w:noWrap/>
                  <w:vAlign w:val="bottom"/>
                  <w:hideMark/>
                </w:tcPr>
                <w:p w14:paraId="627087C4" w14:textId="77777777" w:rsidR="00AE6F36" w:rsidRPr="00144A37" w:rsidRDefault="00AE6F36" w:rsidP="003402F5">
                  <w:pPr>
                    <w:rPr>
                      <w:rFonts w:ascii="Arial" w:hAnsi="Arial" w:cs="Arial"/>
                      <w:sz w:val="20"/>
                      <w:lang w:eastAsia="hr-HR"/>
                    </w:rPr>
                  </w:pPr>
                  <w:r w:rsidRPr="00144A37">
                    <w:rPr>
                      <w:rFonts w:ascii="Arial" w:hAnsi="Arial" w:cs="Arial"/>
                      <w:sz w:val="20"/>
                      <w:lang w:eastAsia="hr-HR"/>
                    </w:rPr>
                    <w:t>Manjak prihoda</w:t>
                  </w:r>
                </w:p>
              </w:tc>
              <w:tc>
                <w:tcPr>
                  <w:tcW w:w="1559" w:type="dxa"/>
                  <w:tcBorders>
                    <w:top w:val="nil"/>
                    <w:left w:val="nil"/>
                    <w:bottom w:val="nil"/>
                    <w:right w:val="nil"/>
                  </w:tcBorders>
                  <w:shd w:val="clear" w:color="auto" w:fill="auto"/>
                  <w:noWrap/>
                  <w:vAlign w:val="bottom"/>
                  <w:hideMark/>
                </w:tcPr>
                <w:p w14:paraId="1215440C"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132.713,00</w:t>
                  </w:r>
                </w:p>
              </w:tc>
              <w:tc>
                <w:tcPr>
                  <w:tcW w:w="1754" w:type="dxa"/>
                  <w:tcBorders>
                    <w:top w:val="nil"/>
                    <w:left w:val="nil"/>
                    <w:bottom w:val="nil"/>
                    <w:right w:val="nil"/>
                  </w:tcBorders>
                  <w:shd w:val="clear" w:color="auto" w:fill="auto"/>
                  <w:noWrap/>
                  <w:vAlign w:val="bottom"/>
                  <w:hideMark/>
                </w:tcPr>
                <w:p w14:paraId="54E02BAB"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-132.713,00</w:t>
                  </w:r>
                </w:p>
              </w:tc>
              <w:tc>
                <w:tcPr>
                  <w:tcW w:w="1081" w:type="dxa"/>
                  <w:tcBorders>
                    <w:top w:val="nil"/>
                    <w:left w:val="nil"/>
                    <w:bottom w:val="nil"/>
                    <w:right w:val="nil"/>
                  </w:tcBorders>
                  <w:shd w:val="clear" w:color="auto" w:fill="auto"/>
                  <w:noWrap/>
                  <w:vAlign w:val="bottom"/>
                  <w:hideMark/>
                </w:tcPr>
                <w:p w14:paraId="36F81883"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-100,00</w:t>
                  </w:r>
                </w:p>
              </w:tc>
              <w:tc>
                <w:tcPr>
                  <w:tcW w:w="1500" w:type="dxa"/>
                  <w:tcBorders>
                    <w:top w:val="nil"/>
                    <w:left w:val="nil"/>
                    <w:bottom w:val="nil"/>
                    <w:right w:val="nil"/>
                  </w:tcBorders>
                  <w:shd w:val="clear" w:color="auto" w:fill="auto"/>
                  <w:noWrap/>
                  <w:vAlign w:val="bottom"/>
                  <w:hideMark/>
                </w:tcPr>
                <w:p w14:paraId="66D127D0" w14:textId="77777777" w:rsidR="00AE6F36" w:rsidRPr="00144A37" w:rsidRDefault="00AE6F36" w:rsidP="003402F5">
                  <w:pPr>
                    <w:jc w:val="right"/>
                    <w:rPr>
                      <w:rFonts w:ascii="Arial" w:hAnsi="Arial" w:cs="Arial"/>
                      <w:sz w:val="20"/>
                      <w:lang w:eastAsia="hr-HR"/>
                    </w:rPr>
                  </w:pPr>
                  <w:r w:rsidRPr="00144A37">
                    <w:rPr>
                      <w:rFonts w:ascii="Arial" w:hAnsi="Arial" w:cs="Arial"/>
                      <w:sz w:val="20"/>
                      <w:lang w:eastAsia="hr-HR"/>
                    </w:rPr>
                    <w:t>0,00</w:t>
                  </w:r>
                </w:p>
              </w:tc>
            </w:tr>
          </w:tbl>
          <w:p w14:paraId="54E69D52" w14:textId="77777777" w:rsidR="00AE6F36" w:rsidRDefault="00AE6F36" w:rsidP="003402F5"/>
        </w:tc>
        <w:tc>
          <w:tcPr>
            <w:tcW w:w="55" w:type="dxa"/>
          </w:tcPr>
          <w:p w14:paraId="2E2E32C6" w14:textId="77777777" w:rsidR="00AE6F36" w:rsidRDefault="00AE6F36" w:rsidP="003402F5">
            <w:pPr>
              <w:pStyle w:val="EmptyCellLayoutStyle"/>
              <w:spacing w:after="0" w:line="240" w:lineRule="auto"/>
            </w:pPr>
          </w:p>
        </w:tc>
      </w:tr>
    </w:tbl>
    <w:p w14:paraId="3316935F" w14:textId="26F647A8" w:rsidR="00AE6F36" w:rsidRPr="00AE6F36" w:rsidRDefault="00AE6F36" w:rsidP="00AE6F36">
      <w:pPr>
        <w:ind w:right="281"/>
        <w:rPr>
          <w:rFonts w:ascii="Arial Narrow" w:hAnsi="Arial Narrow" w:cs="Calibri"/>
          <w:b/>
          <w:bCs/>
          <w:color w:val="000000"/>
          <w:lang w:eastAsia="hr-HR"/>
        </w:rPr>
      </w:pPr>
      <w:r w:rsidRPr="00AE6F36">
        <w:rPr>
          <w:rFonts w:ascii="Arial Narrow" w:hAnsi="Arial Narrow" w:cs="Calibri"/>
          <w:b/>
          <w:bCs/>
          <w:color w:val="000000"/>
          <w:lang w:eastAsia="hr-HR"/>
        </w:rPr>
        <w:lastRenderedPageBreak/>
        <w:t>Prihodi od poreza</w:t>
      </w:r>
    </w:p>
    <w:p w14:paraId="0420818D" w14:textId="77777777" w:rsidR="00AE6F36" w:rsidRPr="00AE6F36" w:rsidRDefault="00AE6F36" w:rsidP="00AE6F36">
      <w:pPr>
        <w:ind w:right="281"/>
        <w:rPr>
          <w:rFonts w:ascii="Arial Narrow" w:hAnsi="Arial Narrow" w:cs="Calibri"/>
          <w:b/>
          <w:bCs/>
          <w:lang w:eastAsia="hr-HR"/>
        </w:rPr>
      </w:pPr>
      <w:r w:rsidRPr="00AE6F36">
        <w:rPr>
          <w:rFonts w:ascii="Arial Narrow" w:hAnsi="Arial Narrow" w:cs="Calibri"/>
          <w:color w:val="000000"/>
          <w:lang w:eastAsia="hr-HR"/>
        </w:rPr>
        <w:t xml:space="preserve">Prihodi od poreza planirani su u 2023. </w:t>
      </w:r>
      <w:r w:rsidRPr="00AE6F36">
        <w:rPr>
          <w:rFonts w:ascii="Arial Narrow" w:hAnsi="Arial Narrow" w:cs="Calibri"/>
          <w:lang w:eastAsia="hr-HR"/>
        </w:rPr>
        <w:t xml:space="preserve">godini u iznosu od </w:t>
      </w:r>
      <w:r w:rsidRPr="00AE6F36">
        <w:rPr>
          <w:rFonts w:ascii="Arial Narrow" w:hAnsi="Arial Narrow" w:cs="Arial"/>
          <w:b/>
          <w:bCs/>
          <w:lang w:eastAsia="hr-HR"/>
        </w:rPr>
        <w:t xml:space="preserve">523.581,65 </w:t>
      </w:r>
      <w:r w:rsidRPr="00AE6F36">
        <w:rPr>
          <w:rFonts w:ascii="Arial Narrow" w:hAnsi="Arial Narrow" w:cs="Calibri"/>
          <w:lang w:eastAsia="hr-HR"/>
        </w:rPr>
        <w:t>€/3.944.925,94 kn, u 2024. godini u iznosu od 503.551,00 € /3.794.005,02 kn, a u 2025. godini u iznosu od 517.391,00 € /3.898.282,50 kn. Moguća su odstupanja u realizaciji zacrtanih planskih veličina.</w:t>
      </w:r>
    </w:p>
    <w:p w14:paraId="6E16B01F" w14:textId="77777777" w:rsidR="00AE6F36" w:rsidRPr="00AE6F36" w:rsidRDefault="00AE6F36" w:rsidP="00AE6F36">
      <w:pPr>
        <w:ind w:right="281"/>
        <w:rPr>
          <w:rFonts w:ascii="Arial Narrow" w:hAnsi="Arial Narrow" w:cs="Calibri"/>
          <w:b/>
          <w:bCs/>
          <w:lang w:eastAsia="hr-HR"/>
        </w:rPr>
      </w:pPr>
    </w:p>
    <w:p w14:paraId="0E9D89CB" w14:textId="5127BA58" w:rsidR="00AE6F36" w:rsidRPr="00AE6F36" w:rsidRDefault="00AE6F36" w:rsidP="00AE6F36">
      <w:pPr>
        <w:ind w:right="281"/>
        <w:rPr>
          <w:rFonts w:ascii="Arial Narrow" w:hAnsi="Arial Narrow" w:cs="Calibri"/>
          <w:b/>
          <w:bCs/>
          <w:lang w:eastAsia="hr-HR"/>
        </w:rPr>
      </w:pPr>
      <w:r w:rsidRPr="00AE6F36">
        <w:rPr>
          <w:rFonts w:ascii="Arial Narrow" w:hAnsi="Arial Narrow" w:cs="Calibri"/>
          <w:b/>
          <w:bCs/>
          <w:lang w:eastAsia="hr-HR"/>
        </w:rPr>
        <w:t>Pomoći iz inozemstva i od subjekata unutar općeg proračuna</w:t>
      </w:r>
    </w:p>
    <w:p w14:paraId="4CBBD7C9" w14:textId="77777777" w:rsidR="00AE6F36" w:rsidRPr="00AE6F36" w:rsidRDefault="00AE6F36" w:rsidP="00AE6F36">
      <w:pPr>
        <w:ind w:right="281"/>
        <w:rPr>
          <w:rFonts w:ascii="Arial Narrow" w:hAnsi="Arial Narrow" w:cs="Calibri"/>
          <w:lang w:eastAsia="hr-HR"/>
        </w:rPr>
      </w:pPr>
      <w:r w:rsidRPr="00AE6F36">
        <w:rPr>
          <w:rFonts w:ascii="Arial Narrow" w:hAnsi="Arial Narrow" w:cs="Calibri"/>
          <w:lang w:eastAsia="hr-HR"/>
        </w:rPr>
        <w:t xml:space="preserve">Prihodi od pomoći planirani su u 2023. godini u iznosu od </w:t>
      </w:r>
      <w:r w:rsidRPr="00AE6F36">
        <w:rPr>
          <w:rFonts w:ascii="Arial Narrow" w:hAnsi="Arial Narrow" w:cs="Arial"/>
          <w:b/>
          <w:bCs/>
          <w:lang w:eastAsia="hr-HR"/>
        </w:rPr>
        <w:t xml:space="preserve">1.865.763,89 </w:t>
      </w:r>
      <w:r w:rsidRPr="00AE6F36">
        <w:rPr>
          <w:rFonts w:ascii="Arial Narrow" w:hAnsi="Arial Narrow" w:cs="Calibri"/>
          <w:lang w:eastAsia="hr-HR"/>
        </w:rPr>
        <w:t>€ /14.057.598,03 kn, u 2024. godini u iznosu od 1.791.078,00 € /13.494.877,19 kn, a u 2025. godini u iznosu od 1.788.078,00 € / 13.472.273,69 kn.</w:t>
      </w:r>
    </w:p>
    <w:p w14:paraId="5D5205D8" w14:textId="77777777" w:rsidR="00AE6F36" w:rsidRPr="00AE6F36" w:rsidRDefault="00AE6F36" w:rsidP="00AE6F36">
      <w:pPr>
        <w:ind w:right="281"/>
        <w:rPr>
          <w:rFonts w:ascii="Arial Narrow" w:hAnsi="Arial Narrow" w:cs="Calibri"/>
          <w:lang w:eastAsia="hr-HR"/>
        </w:rPr>
      </w:pPr>
      <w:r w:rsidRPr="00AE6F36">
        <w:rPr>
          <w:rFonts w:ascii="Arial Narrow" w:hAnsi="Arial Narrow" w:cs="Calibri"/>
          <w:lang w:eastAsia="hr-HR"/>
        </w:rPr>
        <w:t xml:space="preserve">Navedeni prihodi odnose se na provedbu projekta „Aktivni u zajednici“, rekonstrukciju Kulturnog centra Dubravica, rekonstrukciju šumskih prometnica, rekonstrukciju staze na groblju, izgradnju sportsko-rekreacijskog centra, sanaciju nestabilnog </w:t>
      </w:r>
      <w:proofErr w:type="spellStart"/>
      <w:r w:rsidRPr="00AE6F36">
        <w:rPr>
          <w:rFonts w:ascii="Arial Narrow" w:hAnsi="Arial Narrow" w:cs="Calibri"/>
          <w:lang w:eastAsia="hr-HR"/>
        </w:rPr>
        <w:t>pokosa</w:t>
      </w:r>
      <w:proofErr w:type="spellEnd"/>
      <w:r w:rsidRPr="00AE6F36">
        <w:rPr>
          <w:rFonts w:ascii="Arial Narrow" w:hAnsi="Arial Narrow" w:cs="Calibri"/>
          <w:lang w:eastAsia="hr-HR"/>
        </w:rPr>
        <w:t xml:space="preserve"> na lokaciji dijela Kumrovečke ceste prije k.br.188, obnovu mosta na potoku </w:t>
      </w:r>
      <w:proofErr w:type="spellStart"/>
      <w:r w:rsidRPr="00AE6F36">
        <w:rPr>
          <w:rFonts w:ascii="Arial Narrow" w:hAnsi="Arial Narrow" w:cs="Calibri"/>
          <w:lang w:eastAsia="hr-HR"/>
        </w:rPr>
        <w:t>Sutlišće</w:t>
      </w:r>
      <w:proofErr w:type="spellEnd"/>
      <w:r w:rsidRPr="00AE6F36">
        <w:rPr>
          <w:rFonts w:ascii="Arial Narrow" w:hAnsi="Arial Narrow" w:cs="Calibri"/>
          <w:lang w:eastAsia="hr-HR"/>
        </w:rPr>
        <w:t xml:space="preserve"> u naselju </w:t>
      </w:r>
      <w:proofErr w:type="spellStart"/>
      <w:r w:rsidRPr="00AE6F36">
        <w:rPr>
          <w:rFonts w:ascii="Arial Narrow" w:hAnsi="Arial Narrow" w:cs="Calibri"/>
          <w:lang w:eastAsia="hr-HR"/>
        </w:rPr>
        <w:t>Vučilčevo</w:t>
      </w:r>
      <w:proofErr w:type="spellEnd"/>
      <w:r w:rsidRPr="00AE6F36">
        <w:rPr>
          <w:rFonts w:ascii="Arial Narrow" w:hAnsi="Arial Narrow" w:cs="Calibri"/>
          <w:lang w:eastAsia="hr-HR"/>
        </w:rPr>
        <w:t>, izgradnju dječjeg vrtića, ulaganje u objekte i sakralne spomenike kulture – rekonstrukciju kurije starog Župnog dvora u Rozgi,  rekonstrukciju nerazvrstanih cesta, na program predškolskog odgoja i obrazovanja, što predstavlja  značajan doprinos proračunskom financiranju.</w:t>
      </w:r>
    </w:p>
    <w:p w14:paraId="0856B74F" w14:textId="77777777" w:rsidR="00AE6F36" w:rsidRPr="00AE6F36" w:rsidRDefault="00AE6F36" w:rsidP="00AE6F36">
      <w:pPr>
        <w:pStyle w:val="Default"/>
        <w:jc w:val="both"/>
        <w:rPr>
          <w:rFonts w:ascii="Arial Narrow" w:hAnsi="Arial Narrow"/>
          <w:iCs/>
          <w:color w:val="auto"/>
          <w:sz w:val="22"/>
          <w:szCs w:val="22"/>
        </w:rPr>
      </w:pPr>
    </w:p>
    <w:p w14:paraId="01C3082D" w14:textId="77777777" w:rsidR="00AE6F36" w:rsidRPr="00AE6F36" w:rsidRDefault="00AE6F36" w:rsidP="00AE6F36">
      <w:pPr>
        <w:ind w:right="281"/>
        <w:rPr>
          <w:rFonts w:ascii="Arial Narrow" w:hAnsi="Arial Narrow" w:cs="Calibri"/>
          <w:b/>
          <w:bCs/>
          <w:lang w:eastAsia="hr-HR"/>
        </w:rPr>
      </w:pPr>
      <w:r w:rsidRPr="00AE6F36">
        <w:rPr>
          <w:rFonts w:ascii="Arial Narrow" w:hAnsi="Arial Narrow" w:cs="Calibri"/>
          <w:b/>
          <w:bCs/>
          <w:lang w:eastAsia="hr-HR"/>
        </w:rPr>
        <w:t>Prihodi od imovine</w:t>
      </w:r>
    </w:p>
    <w:p w14:paraId="321D5BD9" w14:textId="77777777" w:rsidR="00AE6F36" w:rsidRPr="00AE6F36" w:rsidRDefault="00AE6F36" w:rsidP="00AE6F36">
      <w:pPr>
        <w:pStyle w:val="Default"/>
        <w:rPr>
          <w:rFonts w:ascii="Arial Narrow" w:hAnsi="Arial Narrow"/>
          <w:color w:val="auto"/>
          <w:sz w:val="22"/>
          <w:szCs w:val="22"/>
        </w:rPr>
      </w:pPr>
      <w:r w:rsidRPr="00AE6F36">
        <w:rPr>
          <w:rFonts w:ascii="Arial Narrow" w:hAnsi="Arial Narrow"/>
          <w:color w:val="auto"/>
          <w:sz w:val="22"/>
          <w:szCs w:val="22"/>
        </w:rPr>
        <w:t xml:space="preserve">Prihodi od imovine su u 2023. godini planirani u iznosu od </w:t>
      </w:r>
      <w:r w:rsidRPr="00AE6F36">
        <w:rPr>
          <w:rFonts w:ascii="Arial Narrow" w:hAnsi="Arial Narrow" w:cs="Arial"/>
          <w:b/>
          <w:bCs/>
          <w:sz w:val="22"/>
          <w:szCs w:val="22"/>
        </w:rPr>
        <w:t xml:space="preserve">27.274,00 </w:t>
      </w:r>
      <w:r w:rsidRPr="00AE6F36">
        <w:rPr>
          <w:rFonts w:ascii="Arial Narrow" w:hAnsi="Arial Narrow" w:cs="Calibri"/>
          <w:color w:val="auto"/>
          <w:sz w:val="22"/>
          <w:szCs w:val="22"/>
        </w:rPr>
        <w:t>€</w:t>
      </w:r>
      <w:r w:rsidRPr="00AE6F36">
        <w:rPr>
          <w:rFonts w:ascii="Arial Narrow" w:hAnsi="Arial Narrow"/>
          <w:color w:val="auto"/>
          <w:sz w:val="22"/>
          <w:szCs w:val="22"/>
        </w:rPr>
        <w:t xml:space="preserve"> / 205.495,95 kn, zbog očekivanih većih prihoda od zakupa poslovnog prostora -nove zgrade, te su kao takvi utvrđeni planom u 2024. i 2025. godini. </w:t>
      </w:r>
    </w:p>
    <w:p w14:paraId="2B5961D6" w14:textId="77777777" w:rsidR="00AE6F36" w:rsidRPr="00AE6F36" w:rsidRDefault="00AE6F36" w:rsidP="00AE6F36">
      <w:pPr>
        <w:pStyle w:val="Default"/>
        <w:rPr>
          <w:rFonts w:ascii="Arial Narrow" w:hAnsi="Arial Narrow"/>
          <w:iCs/>
          <w:sz w:val="22"/>
          <w:szCs w:val="22"/>
        </w:rPr>
      </w:pPr>
    </w:p>
    <w:p w14:paraId="1F0B1C98" w14:textId="77777777" w:rsidR="00AE6F36" w:rsidRPr="00AE6F36" w:rsidRDefault="00AE6F36" w:rsidP="00AE6F36">
      <w:pPr>
        <w:ind w:right="281"/>
        <w:rPr>
          <w:rFonts w:ascii="Arial Narrow" w:hAnsi="Arial Narrow" w:cs="Calibri"/>
          <w:b/>
          <w:bCs/>
          <w:color w:val="000000"/>
          <w:lang w:eastAsia="hr-HR"/>
        </w:rPr>
      </w:pPr>
      <w:r w:rsidRPr="00AE6F36">
        <w:rPr>
          <w:rFonts w:ascii="Arial Narrow" w:hAnsi="Arial Narrow" w:cs="Calibri"/>
          <w:b/>
          <w:bCs/>
          <w:color w:val="000000"/>
          <w:lang w:eastAsia="hr-HR"/>
        </w:rPr>
        <w:t>Prihodi od upravnih i administrativnih pristojbi, pristojbi po posebnim propisima i naknada</w:t>
      </w:r>
    </w:p>
    <w:p w14:paraId="0854C27F" w14:textId="77777777" w:rsidR="00AE6F36" w:rsidRPr="00AE6F36" w:rsidRDefault="00AE6F36" w:rsidP="00AE6F36">
      <w:pPr>
        <w:ind w:right="281"/>
        <w:rPr>
          <w:rFonts w:ascii="Arial Narrow" w:hAnsi="Arial Narrow" w:cs="Calibri"/>
          <w:color w:val="000000"/>
          <w:lang w:eastAsia="hr-HR"/>
        </w:rPr>
      </w:pPr>
      <w:r w:rsidRPr="00AE6F36">
        <w:rPr>
          <w:rFonts w:ascii="Arial Narrow" w:hAnsi="Arial Narrow" w:cs="Calibri"/>
          <w:color w:val="000000"/>
          <w:lang w:eastAsia="hr-HR"/>
        </w:rPr>
        <w:t>U ovoj skupini planirani su prihodi od grobne naknade, mrtvačnice i rashladne komore, prihodi od prodaje grobnih mjesta – staro i novo groblje, prihod od naknade za razvoj – GPZ, komunalni doprinos, komunalna naknada, te ostali nespomenuti prihodi.</w:t>
      </w:r>
    </w:p>
    <w:p w14:paraId="36B63C5B" w14:textId="77777777" w:rsidR="00AE6F36" w:rsidRPr="00AE6F36" w:rsidRDefault="00AE6F36" w:rsidP="00AE6F36">
      <w:pPr>
        <w:ind w:right="281"/>
        <w:rPr>
          <w:rFonts w:ascii="Arial Narrow" w:hAnsi="Arial Narrow" w:cs="Calibri"/>
          <w:color w:val="000000"/>
          <w:lang w:eastAsia="hr-HR"/>
        </w:rPr>
      </w:pPr>
    </w:p>
    <w:p w14:paraId="08364E12" w14:textId="77777777" w:rsidR="00AE6F36" w:rsidRPr="00AE6F36" w:rsidRDefault="00AE6F36" w:rsidP="00AE6F36">
      <w:pPr>
        <w:ind w:right="281"/>
        <w:rPr>
          <w:rFonts w:ascii="Arial Narrow" w:hAnsi="Arial Narrow" w:cs="Calibri"/>
          <w:b/>
          <w:bCs/>
          <w:color w:val="000000"/>
          <w:lang w:eastAsia="hr-HR"/>
        </w:rPr>
      </w:pPr>
      <w:r w:rsidRPr="00AE6F36">
        <w:rPr>
          <w:rFonts w:ascii="Arial Narrow" w:hAnsi="Arial Narrow" w:cs="Calibri"/>
          <w:b/>
          <w:bCs/>
          <w:color w:val="000000"/>
          <w:lang w:eastAsia="hr-HR"/>
        </w:rPr>
        <w:t>Prihodi od prodaje proizvoda i robe te pruženih usluga i prihodi od donacija</w:t>
      </w:r>
    </w:p>
    <w:p w14:paraId="265DC84E" w14:textId="77777777" w:rsidR="00AE6F36" w:rsidRPr="00AE6F36" w:rsidRDefault="00AE6F36" w:rsidP="00AE6F36">
      <w:pPr>
        <w:ind w:right="281"/>
        <w:rPr>
          <w:rFonts w:ascii="Arial Narrow" w:hAnsi="Arial Narrow" w:cs="Calibri"/>
          <w:color w:val="000000"/>
          <w:lang w:eastAsia="hr-HR"/>
        </w:rPr>
      </w:pPr>
      <w:r w:rsidRPr="00AE6F36">
        <w:rPr>
          <w:rFonts w:ascii="Arial Narrow" w:hAnsi="Arial Narrow" w:cs="Calibri"/>
          <w:color w:val="000000"/>
          <w:lang w:eastAsia="hr-HR"/>
        </w:rPr>
        <w:t>U planskom razdoblju od 2023. do 2024. godine 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w:t>
      </w:r>
    </w:p>
    <w:p w14:paraId="76DA21EA" w14:textId="77777777" w:rsidR="00AE6F36" w:rsidRPr="00AE6F36" w:rsidRDefault="00AE6F36" w:rsidP="00AE6F36">
      <w:pPr>
        <w:ind w:right="281"/>
        <w:rPr>
          <w:rFonts w:ascii="Arial Narrow" w:hAnsi="Arial Narrow" w:cs="Calibri"/>
          <w:b/>
          <w:bCs/>
          <w:color w:val="000000"/>
          <w:lang w:eastAsia="hr-HR"/>
        </w:rPr>
      </w:pPr>
    </w:p>
    <w:p w14:paraId="2953F616" w14:textId="77777777" w:rsidR="00AE6F36" w:rsidRPr="00AE6F36" w:rsidRDefault="00AE6F36" w:rsidP="00AE6F36">
      <w:pPr>
        <w:pStyle w:val="Default"/>
        <w:rPr>
          <w:rFonts w:ascii="Arial Narrow" w:hAnsi="Arial Narrow" w:cs="Calibri"/>
          <w:b/>
          <w:bCs/>
          <w:sz w:val="22"/>
          <w:szCs w:val="22"/>
        </w:rPr>
      </w:pPr>
      <w:r w:rsidRPr="00AE6F36">
        <w:rPr>
          <w:rFonts w:ascii="Arial Narrow" w:hAnsi="Arial Narrow" w:cs="Calibri"/>
          <w:b/>
          <w:bCs/>
          <w:sz w:val="22"/>
          <w:szCs w:val="22"/>
        </w:rPr>
        <w:t>Kazne, upravne mjere i ostali prihodi</w:t>
      </w:r>
    </w:p>
    <w:p w14:paraId="15146903" w14:textId="77777777" w:rsidR="00AE6F36" w:rsidRPr="00AE6F36" w:rsidRDefault="00AE6F36" w:rsidP="00AE6F36">
      <w:pPr>
        <w:pStyle w:val="Default"/>
        <w:rPr>
          <w:rFonts w:ascii="Arial Narrow" w:hAnsi="Arial Narrow" w:cs="Calibri"/>
          <w:sz w:val="22"/>
          <w:szCs w:val="22"/>
        </w:rPr>
      </w:pPr>
      <w:r w:rsidRPr="00AE6F36">
        <w:rPr>
          <w:rFonts w:ascii="Arial Narrow" w:hAnsi="Arial Narrow" w:cs="Calibri"/>
          <w:sz w:val="22"/>
          <w:szCs w:val="22"/>
        </w:rPr>
        <w:t>U 2023. godini i projekcijama za 2024. i 2025. godinu planirani su prihodi od kazni.</w:t>
      </w:r>
    </w:p>
    <w:p w14:paraId="4B0D4259" w14:textId="77777777" w:rsidR="00AE6F36" w:rsidRPr="00AE6F36" w:rsidRDefault="00AE6F36" w:rsidP="00AE6F36">
      <w:pPr>
        <w:pStyle w:val="Default"/>
        <w:rPr>
          <w:rFonts w:ascii="Arial Narrow" w:hAnsi="Arial Narrow"/>
          <w:iCs/>
          <w:sz w:val="22"/>
          <w:szCs w:val="22"/>
          <w:u w:val="single"/>
        </w:rPr>
      </w:pPr>
    </w:p>
    <w:p w14:paraId="56B73B41" w14:textId="77777777" w:rsidR="00AE6F36" w:rsidRPr="00AE6F36" w:rsidRDefault="00AE6F36" w:rsidP="00AE6F36">
      <w:pPr>
        <w:pStyle w:val="Default"/>
        <w:rPr>
          <w:rFonts w:ascii="Arial Narrow" w:hAnsi="Arial Narrow" w:cs="Calibri"/>
          <w:b/>
          <w:bCs/>
          <w:sz w:val="22"/>
          <w:szCs w:val="22"/>
        </w:rPr>
      </w:pPr>
      <w:r w:rsidRPr="00AE6F36">
        <w:rPr>
          <w:rFonts w:ascii="Arial Narrow" w:hAnsi="Arial Narrow" w:cs="Calibri"/>
          <w:b/>
          <w:bCs/>
          <w:sz w:val="22"/>
          <w:szCs w:val="22"/>
        </w:rPr>
        <w:t xml:space="preserve">Primici od zaduživanja </w:t>
      </w:r>
    </w:p>
    <w:p w14:paraId="4E690E2B" w14:textId="77777777" w:rsidR="00AE6F36" w:rsidRPr="00AE6F36" w:rsidRDefault="00AE6F36" w:rsidP="00AE6F36">
      <w:pPr>
        <w:pStyle w:val="Default"/>
        <w:rPr>
          <w:rFonts w:ascii="Arial Narrow" w:hAnsi="Arial Narrow"/>
          <w:iCs/>
          <w:color w:val="auto"/>
          <w:sz w:val="22"/>
          <w:szCs w:val="22"/>
        </w:rPr>
      </w:pPr>
      <w:r w:rsidRPr="00AE6F36">
        <w:rPr>
          <w:rFonts w:ascii="Arial Narrow" w:hAnsi="Arial Narrow"/>
          <w:iCs/>
          <w:sz w:val="22"/>
          <w:szCs w:val="22"/>
        </w:rPr>
        <w:t xml:space="preserve">U ovoj skupini planiran </w:t>
      </w:r>
      <w:r w:rsidRPr="00AE6F36">
        <w:rPr>
          <w:rFonts w:ascii="Arial Narrow" w:hAnsi="Arial Narrow"/>
          <w:iCs/>
          <w:color w:val="auto"/>
          <w:sz w:val="22"/>
          <w:szCs w:val="22"/>
        </w:rPr>
        <w:t xml:space="preserve">je u 2023. godini  primitak </w:t>
      </w:r>
      <w:r w:rsidRPr="00AE6F36">
        <w:rPr>
          <w:rFonts w:ascii="Arial Narrow" w:hAnsi="Arial Narrow"/>
          <w:color w:val="auto"/>
          <w:sz w:val="22"/>
          <w:szCs w:val="22"/>
        </w:rPr>
        <w:t xml:space="preserve">u iznosu </w:t>
      </w:r>
      <w:r w:rsidRPr="00AE6F36">
        <w:rPr>
          <w:rFonts w:ascii="Arial Narrow" w:hAnsi="Arial Narrow"/>
          <w:iCs/>
          <w:color w:val="auto"/>
          <w:sz w:val="22"/>
          <w:szCs w:val="22"/>
        </w:rPr>
        <w:t xml:space="preserve">od 163.544,22 </w:t>
      </w:r>
      <w:r w:rsidRPr="00AE6F36">
        <w:rPr>
          <w:rFonts w:ascii="Arial Narrow" w:hAnsi="Arial Narrow" w:cs="Calibri"/>
          <w:color w:val="auto"/>
          <w:sz w:val="22"/>
          <w:szCs w:val="22"/>
        </w:rPr>
        <w:t>€</w:t>
      </w:r>
      <w:r w:rsidRPr="00AE6F36">
        <w:rPr>
          <w:rFonts w:ascii="Arial Narrow" w:hAnsi="Arial Narrow"/>
          <w:iCs/>
          <w:color w:val="auto"/>
          <w:sz w:val="22"/>
          <w:szCs w:val="22"/>
        </w:rPr>
        <w:t xml:space="preserve">/1.232.223,93 kn,  te realizacija primitaka od dugoročnog zaduživanja u svrhu financiranja planiranih kapitalnih ulaganja za rekonstrukciju Kumrovečke ceste izgradnjom nogostupa u iznosu od </w:t>
      </w:r>
      <w:r w:rsidRPr="00AE6F36">
        <w:rPr>
          <w:rFonts w:ascii="Arial Narrow" w:hAnsi="Arial Narrow" w:cs="Arial"/>
          <w:sz w:val="22"/>
          <w:szCs w:val="22"/>
        </w:rPr>
        <w:t>139.384,22</w:t>
      </w:r>
      <w:r w:rsidRPr="00AE6F36">
        <w:rPr>
          <w:rFonts w:ascii="Arial Narrow" w:hAnsi="Arial Narrow" w:cs="Calibri"/>
          <w:color w:val="auto"/>
          <w:sz w:val="22"/>
          <w:szCs w:val="22"/>
        </w:rPr>
        <w:t>€</w:t>
      </w:r>
      <w:r w:rsidRPr="00AE6F36">
        <w:rPr>
          <w:rFonts w:ascii="Arial Narrow" w:hAnsi="Arial Narrow"/>
          <w:color w:val="auto"/>
          <w:sz w:val="22"/>
          <w:szCs w:val="22"/>
        </w:rPr>
        <w:t xml:space="preserve"> /1.050.190,41 kn, a planiran  je i beskamatni zajam u iznosu od  </w:t>
      </w:r>
      <w:r w:rsidRPr="00AE6F36">
        <w:rPr>
          <w:rFonts w:ascii="Arial Narrow" w:hAnsi="Arial Narrow" w:cs="Calibri"/>
          <w:color w:val="auto"/>
          <w:sz w:val="22"/>
          <w:szCs w:val="22"/>
        </w:rPr>
        <w:t>24.160,00 €</w:t>
      </w:r>
      <w:r w:rsidRPr="00AE6F36">
        <w:rPr>
          <w:rFonts w:ascii="Arial Narrow" w:hAnsi="Arial Narrow"/>
          <w:color w:val="auto"/>
          <w:sz w:val="22"/>
          <w:szCs w:val="22"/>
        </w:rPr>
        <w:t xml:space="preserve"> / 182.033,52 kn.</w:t>
      </w:r>
    </w:p>
    <w:p w14:paraId="2F51747E" w14:textId="77777777" w:rsidR="00AE6F36" w:rsidRPr="00AE6F36" w:rsidRDefault="00AE6F36" w:rsidP="00AE6F36">
      <w:pPr>
        <w:pStyle w:val="Default"/>
        <w:rPr>
          <w:rFonts w:ascii="Arial Narrow" w:hAnsi="Arial Narrow"/>
          <w:i/>
          <w:color w:val="auto"/>
          <w:sz w:val="22"/>
          <w:szCs w:val="22"/>
          <w:u w:val="single"/>
        </w:rPr>
      </w:pPr>
    </w:p>
    <w:p w14:paraId="62EEDCB0" w14:textId="77777777" w:rsidR="00AE6F36" w:rsidRPr="00AE6F36" w:rsidRDefault="00AE6F36" w:rsidP="00AE6F36">
      <w:pPr>
        <w:pStyle w:val="Default"/>
        <w:rPr>
          <w:rFonts w:ascii="Arial Narrow" w:hAnsi="Arial Narrow"/>
          <w:i/>
          <w:color w:val="auto"/>
          <w:sz w:val="22"/>
          <w:szCs w:val="22"/>
          <w:u w:val="single"/>
        </w:rPr>
      </w:pPr>
      <w:r w:rsidRPr="00AE6F36">
        <w:rPr>
          <w:rFonts w:ascii="Arial Narrow" w:hAnsi="Arial Narrow"/>
          <w:i/>
          <w:color w:val="auto"/>
          <w:sz w:val="22"/>
          <w:szCs w:val="22"/>
          <w:u w:val="single"/>
        </w:rPr>
        <w:t>RASHODI I IZDACI</w:t>
      </w:r>
    </w:p>
    <w:p w14:paraId="009540C1" w14:textId="77777777" w:rsidR="00AE6F36" w:rsidRPr="00AE6F36" w:rsidRDefault="00AE6F36" w:rsidP="00AE6F36">
      <w:pPr>
        <w:pStyle w:val="Default"/>
        <w:rPr>
          <w:rFonts w:ascii="Arial Narrow" w:hAnsi="Arial Narrow"/>
          <w:i/>
          <w:color w:val="auto"/>
          <w:sz w:val="22"/>
          <w:szCs w:val="22"/>
          <w:u w:val="single"/>
        </w:rPr>
      </w:pPr>
    </w:p>
    <w:p w14:paraId="78E1E668" w14:textId="77777777" w:rsidR="00AE6F36" w:rsidRPr="00AE6F36" w:rsidRDefault="00AE6F36" w:rsidP="00AE6F36">
      <w:pPr>
        <w:pStyle w:val="Default"/>
        <w:rPr>
          <w:rFonts w:ascii="Arial Narrow" w:hAnsi="Arial Narrow"/>
          <w:color w:val="auto"/>
          <w:sz w:val="22"/>
          <w:szCs w:val="22"/>
          <w:lang w:eastAsia="en-US"/>
        </w:rPr>
      </w:pPr>
      <w:r w:rsidRPr="00AE6F36">
        <w:rPr>
          <w:rFonts w:ascii="Arial Narrow" w:hAnsi="Arial Narrow"/>
          <w:color w:val="auto"/>
          <w:sz w:val="22"/>
          <w:szCs w:val="22"/>
          <w:lang w:eastAsia="en-US"/>
        </w:rPr>
        <w:t xml:space="preserve">Rashodi su planirani na razini očekivanih prihoda, preuzetim obvezama, te u skladu s potrebama lokalnog stanovništva.  </w:t>
      </w:r>
    </w:p>
    <w:p w14:paraId="0D5109C3" w14:textId="77777777" w:rsidR="00AE6F36" w:rsidRPr="00AE6F36" w:rsidRDefault="00AE6F36" w:rsidP="00AE6F36">
      <w:pPr>
        <w:pStyle w:val="Default"/>
        <w:jc w:val="both"/>
        <w:rPr>
          <w:rFonts w:ascii="Arial Narrow" w:hAnsi="Arial Narrow"/>
          <w:color w:val="auto"/>
          <w:sz w:val="22"/>
          <w:szCs w:val="22"/>
          <w:lang w:eastAsia="en-US"/>
        </w:rPr>
      </w:pPr>
      <w:r w:rsidRPr="00AE6F36">
        <w:rPr>
          <w:rFonts w:ascii="Arial Narrow" w:hAnsi="Arial Narrow"/>
          <w:color w:val="auto"/>
          <w:sz w:val="22"/>
          <w:szCs w:val="22"/>
          <w:lang w:eastAsia="en-US"/>
        </w:rPr>
        <w:t xml:space="preserve">Ukupni rashodi i izdaci za 2023. godinu planirani su u </w:t>
      </w:r>
      <w:r w:rsidRPr="00AE6F36">
        <w:rPr>
          <w:rFonts w:ascii="Arial Narrow" w:hAnsi="Arial Narrow"/>
          <w:color w:val="auto"/>
          <w:sz w:val="22"/>
          <w:szCs w:val="22"/>
        </w:rPr>
        <w:t>iznosu od 2.812.842,76 € / 21.193.363,78 kn</w:t>
      </w:r>
      <w:r w:rsidRPr="00AE6F36">
        <w:rPr>
          <w:rFonts w:ascii="Arial Narrow" w:hAnsi="Arial Narrow"/>
          <w:color w:val="auto"/>
          <w:sz w:val="22"/>
          <w:szCs w:val="22"/>
          <w:lang w:eastAsia="en-US"/>
        </w:rPr>
        <w:t xml:space="preserve">, za 2024. godinu u iznosu od 2.464.000,00 </w:t>
      </w:r>
      <w:r w:rsidRPr="00AE6F36">
        <w:rPr>
          <w:rFonts w:ascii="Arial Narrow" w:hAnsi="Arial Narrow" w:cs="Calibri"/>
          <w:color w:val="auto"/>
          <w:sz w:val="22"/>
          <w:szCs w:val="22"/>
        </w:rPr>
        <w:t>€ / 18.565.008,48 kn</w:t>
      </w:r>
      <w:r w:rsidRPr="00AE6F36">
        <w:rPr>
          <w:rFonts w:ascii="Arial Narrow" w:hAnsi="Arial Narrow"/>
          <w:color w:val="auto"/>
          <w:sz w:val="22"/>
          <w:szCs w:val="22"/>
          <w:lang w:eastAsia="en-US"/>
        </w:rPr>
        <w:t xml:space="preserve">, a za 2025. godinu u iznosu od 2.474.840,00 </w:t>
      </w:r>
      <w:r w:rsidRPr="00AE6F36">
        <w:rPr>
          <w:rFonts w:ascii="Arial Narrow" w:hAnsi="Arial Narrow" w:cs="Calibri"/>
          <w:color w:val="auto"/>
          <w:sz w:val="22"/>
          <w:szCs w:val="22"/>
        </w:rPr>
        <w:t>€ / 18.646.682,46 kn</w:t>
      </w:r>
    </w:p>
    <w:p w14:paraId="78F04518" w14:textId="77777777" w:rsidR="00AE6F36" w:rsidRPr="00AE6F36" w:rsidRDefault="00AE6F36" w:rsidP="00AE6F36">
      <w:pPr>
        <w:pStyle w:val="Default"/>
        <w:jc w:val="both"/>
        <w:rPr>
          <w:rFonts w:ascii="Arial Narrow" w:hAnsi="Arial Narrow"/>
          <w:color w:val="auto"/>
          <w:sz w:val="22"/>
          <w:szCs w:val="22"/>
          <w:lang w:eastAsia="en-US"/>
        </w:rPr>
      </w:pPr>
      <w:r w:rsidRPr="00AE6F36">
        <w:rPr>
          <w:rFonts w:ascii="Arial Narrow" w:hAnsi="Arial Narrow"/>
          <w:color w:val="auto"/>
          <w:sz w:val="22"/>
          <w:szCs w:val="22"/>
          <w:lang w:eastAsia="en-US"/>
        </w:rPr>
        <w:t xml:space="preserve">Procjena rashoda i izdataka temelji se na kretanju njihove realizacije u 2022. godini, na novim tekućim/ili preuzetim obvezama i potrebama za naredno razdoblje te predviđenoj dinamici realizacije planiranih ulaganja i njihovog financiranja. </w:t>
      </w:r>
    </w:p>
    <w:p w14:paraId="34979FF5" w14:textId="77777777" w:rsidR="00AE6F36" w:rsidRPr="00AE6F36" w:rsidRDefault="00AE6F36" w:rsidP="00AE6F36">
      <w:pPr>
        <w:pStyle w:val="Default"/>
        <w:jc w:val="both"/>
        <w:rPr>
          <w:rFonts w:ascii="Arial Narrow" w:hAnsi="Arial Narrow"/>
          <w:color w:val="auto"/>
          <w:sz w:val="22"/>
          <w:szCs w:val="22"/>
          <w:lang w:eastAsia="en-US"/>
        </w:rPr>
      </w:pPr>
      <w:r w:rsidRPr="00AE6F36">
        <w:rPr>
          <w:rFonts w:ascii="Arial Narrow" w:hAnsi="Arial Narrow"/>
          <w:color w:val="auto"/>
          <w:sz w:val="22"/>
          <w:szCs w:val="22"/>
          <w:lang w:eastAsia="en-US"/>
        </w:rPr>
        <w:t xml:space="preserve">U 2023. godini, kao i u projekcijama za 2024. i 2025. godinu, planirana su sredstva koja bi osigurala odgovarajuću razinu i kvalitetu usluga iz djelokruga i nadležnosti Općine. </w:t>
      </w:r>
    </w:p>
    <w:p w14:paraId="37E045C2" w14:textId="77777777" w:rsidR="00AE6F36" w:rsidRPr="00AE6F36" w:rsidRDefault="00AE6F36" w:rsidP="00AE6F36">
      <w:pPr>
        <w:pStyle w:val="Default"/>
        <w:jc w:val="both"/>
        <w:rPr>
          <w:rFonts w:ascii="Arial Narrow" w:hAnsi="Arial Narrow"/>
          <w:color w:val="auto"/>
          <w:sz w:val="22"/>
          <w:szCs w:val="22"/>
          <w:lang w:eastAsia="en-US"/>
        </w:rPr>
      </w:pPr>
      <w:r w:rsidRPr="00AE6F36">
        <w:rPr>
          <w:rFonts w:ascii="Arial Narrow" w:hAnsi="Arial Narrow"/>
          <w:color w:val="auto"/>
          <w:sz w:val="22"/>
          <w:szCs w:val="22"/>
          <w:lang w:eastAsia="en-US"/>
        </w:rPr>
        <w:lastRenderedPageBreak/>
        <w:t>Financijski rashodi se u planu 2023. godine i u projekcijama 2024. i 2025. godine dijelom odnose na bankarske usluge, usluge platnog prometa  te na kamate i bankarske usluge u slijedećim godinama.</w:t>
      </w:r>
    </w:p>
    <w:p w14:paraId="31E0EF74" w14:textId="77777777" w:rsidR="00AE6F36" w:rsidRPr="00AE6F36" w:rsidRDefault="00AE6F36" w:rsidP="00AE6F36">
      <w:pPr>
        <w:pStyle w:val="Default"/>
        <w:jc w:val="both"/>
        <w:rPr>
          <w:rFonts w:ascii="Arial Narrow" w:hAnsi="Arial Narrow"/>
          <w:color w:val="auto"/>
          <w:sz w:val="22"/>
          <w:szCs w:val="22"/>
        </w:rPr>
      </w:pPr>
    </w:p>
    <w:p w14:paraId="1D4F1606" w14:textId="77777777" w:rsidR="00AE6F36" w:rsidRPr="00AE6F36" w:rsidRDefault="00AE6F36" w:rsidP="00AE6F36">
      <w:pPr>
        <w:pStyle w:val="Default"/>
        <w:jc w:val="both"/>
        <w:rPr>
          <w:rFonts w:ascii="Arial Narrow" w:hAnsi="Arial Narrow"/>
          <w:color w:val="auto"/>
          <w:sz w:val="22"/>
          <w:szCs w:val="22"/>
        </w:rPr>
      </w:pPr>
      <w:r w:rsidRPr="00AE6F36">
        <w:rPr>
          <w:rFonts w:ascii="Arial Narrow" w:hAnsi="Arial Narrow"/>
          <w:color w:val="auto"/>
          <w:sz w:val="22"/>
          <w:szCs w:val="22"/>
        </w:rPr>
        <w:t xml:space="preserve">U 2023. godini planiran je i povrat duga u okviru izdataka, na skupini 54 Izdaci za otplatu primljenih kredita i zajmova po osnovi namirenja iz državnog proračuna za povrat poreza na dohodak i prireza porezu na dohodak po godišnjoj prijavi za 2021. godinu,  te po osnovi odgode plaćanja poreza na dohodak i prireza porezu na dohodak  u ukupnom iznosu od </w:t>
      </w:r>
      <w:r w:rsidRPr="00AE6F36">
        <w:rPr>
          <w:rFonts w:ascii="Arial Narrow" w:hAnsi="Arial Narrow" w:cs="Calibri"/>
          <w:color w:val="auto"/>
          <w:sz w:val="22"/>
          <w:szCs w:val="22"/>
        </w:rPr>
        <w:t>30.390,00 €</w:t>
      </w:r>
      <w:r w:rsidRPr="00AE6F36">
        <w:rPr>
          <w:rFonts w:ascii="Arial Narrow" w:hAnsi="Arial Narrow"/>
          <w:color w:val="auto"/>
          <w:sz w:val="22"/>
          <w:szCs w:val="22"/>
        </w:rPr>
        <w:t xml:space="preserve"> / 228.973,46 kn</w:t>
      </w:r>
    </w:p>
    <w:p w14:paraId="7E0CB8B2" w14:textId="77777777" w:rsidR="00AE6F36" w:rsidRPr="00AE6F36" w:rsidRDefault="00AE6F36" w:rsidP="00AE6F36">
      <w:pPr>
        <w:pStyle w:val="Default"/>
        <w:jc w:val="both"/>
        <w:rPr>
          <w:rFonts w:ascii="Arial Narrow" w:hAnsi="Arial Narrow"/>
          <w:color w:val="auto"/>
          <w:sz w:val="22"/>
          <w:szCs w:val="22"/>
          <w:lang w:eastAsia="en-US"/>
        </w:rPr>
      </w:pPr>
      <w:r w:rsidRPr="00AE6F36">
        <w:rPr>
          <w:rFonts w:ascii="Arial Narrow" w:hAnsi="Arial Narrow"/>
          <w:color w:val="auto"/>
          <w:sz w:val="22"/>
          <w:szCs w:val="22"/>
          <w:lang w:eastAsia="en-US"/>
        </w:rPr>
        <w:t xml:space="preserve">U 2024. godini planirana je i otplata dugoročnog kredita - HBOR, u iznosu od </w:t>
      </w:r>
      <w:r w:rsidRPr="00AE6F36">
        <w:rPr>
          <w:rFonts w:ascii="Arial Narrow" w:hAnsi="Arial Narrow" w:cs="Calibri"/>
          <w:sz w:val="22"/>
          <w:szCs w:val="22"/>
        </w:rPr>
        <w:t>15.758,00 €</w:t>
      </w:r>
      <w:r w:rsidRPr="00AE6F36">
        <w:rPr>
          <w:rFonts w:ascii="Arial Narrow" w:hAnsi="Arial Narrow"/>
          <w:sz w:val="22"/>
          <w:szCs w:val="22"/>
        </w:rPr>
        <w:t xml:space="preserve"> / 118.728,65 kn</w:t>
      </w:r>
      <w:r w:rsidRPr="00AE6F36">
        <w:rPr>
          <w:rFonts w:ascii="Arial Narrow" w:hAnsi="Arial Narrow"/>
          <w:color w:val="auto"/>
          <w:sz w:val="22"/>
          <w:szCs w:val="22"/>
          <w:lang w:eastAsia="en-US"/>
        </w:rPr>
        <w:t xml:space="preserve">, te u 2025. godini </w:t>
      </w:r>
      <w:r w:rsidRPr="00AE6F36">
        <w:rPr>
          <w:rFonts w:ascii="Arial Narrow" w:hAnsi="Arial Narrow" w:cs="Calibri"/>
          <w:sz w:val="22"/>
          <w:szCs w:val="22"/>
        </w:rPr>
        <w:t>29.598,00 €</w:t>
      </w:r>
      <w:r w:rsidRPr="00AE6F36">
        <w:rPr>
          <w:rFonts w:ascii="Arial Narrow" w:hAnsi="Arial Narrow"/>
          <w:sz w:val="22"/>
          <w:szCs w:val="22"/>
        </w:rPr>
        <w:t xml:space="preserve"> / 223.006,13 kn</w:t>
      </w:r>
      <w:r w:rsidRPr="00AE6F36">
        <w:rPr>
          <w:rFonts w:ascii="Arial Narrow" w:hAnsi="Arial Narrow"/>
          <w:color w:val="auto"/>
          <w:sz w:val="22"/>
          <w:szCs w:val="22"/>
          <w:lang w:eastAsia="en-US"/>
        </w:rPr>
        <w:t>. U 2024. godini na naplatu dolazi i  beskamatni zajam dodijeljen 2021. godine u iznosu od 300.000,00 kn, temeljem Odluke Vlade Republike Hrvatske. Sredstva beskamatnog zajma namijenjena su isključivo za podmirivanje troškova vezanih uz sanaciju posljedica potresa, a ista će se vraćati u roku do tri godine,  počevši od 2024. godine u kvartalnim obrocima s dospijećem prvog obroka na dan 31. ožujka 2024. godine.</w:t>
      </w:r>
    </w:p>
    <w:p w14:paraId="491680AC" w14:textId="77777777" w:rsidR="00AE6F36" w:rsidRPr="00AE6F36" w:rsidRDefault="00AE6F36" w:rsidP="00AE6F36">
      <w:pPr>
        <w:pStyle w:val="Default"/>
        <w:jc w:val="both"/>
        <w:rPr>
          <w:rFonts w:ascii="Arial Narrow" w:hAnsi="Arial Narrow"/>
          <w:sz w:val="22"/>
          <w:szCs w:val="22"/>
        </w:rPr>
      </w:pPr>
    </w:p>
    <w:tbl>
      <w:tblPr>
        <w:tblW w:w="0" w:type="auto"/>
        <w:tblInd w:w="78" w:type="dxa"/>
        <w:tblLayout w:type="fixed"/>
        <w:tblLook w:val="0000" w:firstRow="0" w:lastRow="0" w:firstColumn="0" w:lastColumn="0" w:noHBand="0" w:noVBand="0"/>
      </w:tblPr>
      <w:tblGrid>
        <w:gridCol w:w="579"/>
        <w:gridCol w:w="2541"/>
        <w:gridCol w:w="1149"/>
        <w:gridCol w:w="902"/>
        <w:gridCol w:w="932"/>
        <w:gridCol w:w="237"/>
        <w:gridCol w:w="1071"/>
        <w:gridCol w:w="1122"/>
        <w:gridCol w:w="868"/>
        <w:gridCol w:w="1077"/>
      </w:tblGrid>
      <w:tr w:rsidR="00AE6F36" w:rsidRPr="00AE6F36" w14:paraId="2A91CCC9" w14:textId="77777777" w:rsidTr="003402F5">
        <w:trPr>
          <w:trHeight w:val="84"/>
        </w:trPr>
        <w:tc>
          <w:tcPr>
            <w:tcW w:w="579" w:type="dxa"/>
            <w:tcBorders>
              <w:top w:val="nil"/>
              <w:left w:val="nil"/>
              <w:bottom w:val="nil"/>
              <w:right w:val="nil"/>
            </w:tcBorders>
          </w:tcPr>
          <w:p w14:paraId="7F5311A2" w14:textId="77777777" w:rsidR="00AE6F36" w:rsidRPr="00AE6F36" w:rsidRDefault="00AE6F36" w:rsidP="003402F5">
            <w:pPr>
              <w:rPr>
                <w:rFonts w:ascii="Arial Narrow" w:hAnsi="Arial Narrow" w:cs="Arial"/>
                <w:b/>
                <w:bCs/>
                <w:color w:val="000000"/>
                <w:lang w:eastAsia="hr-HR"/>
              </w:rPr>
            </w:pPr>
          </w:p>
        </w:tc>
        <w:tc>
          <w:tcPr>
            <w:tcW w:w="2541" w:type="dxa"/>
            <w:tcBorders>
              <w:top w:val="nil"/>
              <w:left w:val="nil"/>
              <w:bottom w:val="nil"/>
              <w:right w:val="nil"/>
            </w:tcBorders>
          </w:tcPr>
          <w:p w14:paraId="30D87B2C" w14:textId="77777777" w:rsidR="00AE6F36" w:rsidRPr="00AE6F36" w:rsidRDefault="00AE6F36" w:rsidP="003402F5">
            <w:pPr>
              <w:autoSpaceDE w:val="0"/>
              <w:autoSpaceDN w:val="0"/>
              <w:adjustRightInd w:val="0"/>
              <w:rPr>
                <w:rFonts w:ascii="Arial Narrow" w:hAnsi="Arial Narrow" w:cs="Arial"/>
                <w:b/>
                <w:bCs/>
                <w:color w:val="000000"/>
                <w:lang w:eastAsia="hr-HR"/>
              </w:rPr>
            </w:pPr>
          </w:p>
        </w:tc>
        <w:tc>
          <w:tcPr>
            <w:tcW w:w="1149" w:type="dxa"/>
            <w:tcBorders>
              <w:top w:val="nil"/>
              <w:left w:val="nil"/>
              <w:bottom w:val="nil"/>
              <w:right w:val="nil"/>
            </w:tcBorders>
          </w:tcPr>
          <w:p w14:paraId="7BFA229E" w14:textId="77777777" w:rsidR="00AE6F36" w:rsidRPr="00AE6F36" w:rsidRDefault="00AE6F36" w:rsidP="003402F5">
            <w:pPr>
              <w:autoSpaceDE w:val="0"/>
              <w:autoSpaceDN w:val="0"/>
              <w:adjustRightInd w:val="0"/>
              <w:rPr>
                <w:rFonts w:ascii="Arial Narrow" w:hAnsi="Arial Narrow" w:cs="Arial"/>
                <w:b/>
                <w:bCs/>
                <w:color w:val="000000"/>
                <w:lang w:eastAsia="hr-HR"/>
              </w:rPr>
            </w:pPr>
          </w:p>
        </w:tc>
        <w:tc>
          <w:tcPr>
            <w:tcW w:w="902" w:type="dxa"/>
            <w:tcBorders>
              <w:top w:val="nil"/>
              <w:left w:val="nil"/>
              <w:bottom w:val="nil"/>
              <w:right w:val="nil"/>
            </w:tcBorders>
          </w:tcPr>
          <w:p w14:paraId="460F0D38" w14:textId="77777777" w:rsidR="00AE6F36" w:rsidRPr="00AE6F36" w:rsidRDefault="00AE6F36" w:rsidP="003402F5">
            <w:pPr>
              <w:autoSpaceDE w:val="0"/>
              <w:autoSpaceDN w:val="0"/>
              <w:adjustRightInd w:val="0"/>
              <w:jc w:val="center"/>
              <w:rPr>
                <w:rFonts w:ascii="Arial Narrow" w:hAnsi="Arial Narrow" w:cs="Arial"/>
                <w:b/>
                <w:bCs/>
                <w:color w:val="000000"/>
                <w:lang w:eastAsia="hr-HR"/>
              </w:rPr>
            </w:pPr>
          </w:p>
        </w:tc>
        <w:tc>
          <w:tcPr>
            <w:tcW w:w="932" w:type="dxa"/>
            <w:tcBorders>
              <w:top w:val="nil"/>
              <w:left w:val="nil"/>
              <w:bottom w:val="nil"/>
              <w:right w:val="nil"/>
            </w:tcBorders>
          </w:tcPr>
          <w:p w14:paraId="4A7B0711" w14:textId="77777777" w:rsidR="00AE6F36" w:rsidRPr="00AE6F36" w:rsidRDefault="00AE6F36" w:rsidP="003402F5">
            <w:pPr>
              <w:autoSpaceDE w:val="0"/>
              <w:autoSpaceDN w:val="0"/>
              <w:adjustRightInd w:val="0"/>
              <w:jc w:val="center"/>
              <w:rPr>
                <w:rFonts w:ascii="Arial Narrow" w:hAnsi="Arial Narrow" w:cs="Arial"/>
                <w:b/>
                <w:bCs/>
                <w:color w:val="000000"/>
                <w:lang w:eastAsia="hr-HR"/>
              </w:rPr>
            </w:pPr>
          </w:p>
        </w:tc>
        <w:tc>
          <w:tcPr>
            <w:tcW w:w="237" w:type="dxa"/>
            <w:tcBorders>
              <w:top w:val="nil"/>
              <w:left w:val="nil"/>
              <w:bottom w:val="nil"/>
              <w:right w:val="nil"/>
            </w:tcBorders>
          </w:tcPr>
          <w:p w14:paraId="6CCAFC54" w14:textId="77777777" w:rsidR="00AE6F36" w:rsidRPr="00AE6F36" w:rsidRDefault="00AE6F36" w:rsidP="003402F5">
            <w:pPr>
              <w:autoSpaceDE w:val="0"/>
              <w:autoSpaceDN w:val="0"/>
              <w:adjustRightInd w:val="0"/>
              <w:jc w:val="center"/>
              <w:rPr>
                <w:rFonts w:ascii="Arial Narrow" w:hAnsi="Arial Narrow" w:cs="Arial"/>
                <w:b/>
                <w:bCs/>
                <w:color w:val="000000"/>
                <w:lang w:eastAsia="hr-HR"/>
              </w:rPr>
            </w:pPr>
          </w:p>
        </w:tc>
        <w:tc>
          <w:tcPr>
            <w:tcW w:w="1071" w:type="dxa"/>
            <w:tcBorders>
              <w:top w:val="nil"/>
              <w:left w:val="nil"/>
              <w:bottom w:val="nil"/>
              <w:right w:val="nil"/>
            </w:tcBorders>
          </w:tcPr>
          <w:p w14:paraId="423F0499" w14:textId="77777777" w:rsidR="00AE6F36" w:rsidRPr="00AE6F36" w:rsidRDefault="00AE6F36" w:rsidP="003402F5">
            <w:pPr>
              <w:autoSpaceDE w:val="0"/>
              <w:autoSpaceDN w:val="0"/>
              <w:adjustRightInd w:val="0"/>
              <w:jc w:val="center"/>
              <w:rPr>
                <w:rFonts w:ascii="Arial Narrow" w:hAnsi="Arial Narrow" w:cs="Arial"/>
                <w:b/>
                <w:bCs/>
                <w:color w:val="000000"/>
                <w:lang w:eastAsia="hr-HR"/>
              </w:rPr>
            </w:pPr>
          </w:p>
        </w:tc>
        <w:tc>
          <w:tcPr>
            <w:tcW w:w="1122" w:type="dxa"/>
            <w:tcBorders>
              <w:top w:val="nil"/>
              <w:left w:val="nil"/>
              <w:bottom w:val="nil"/>
              <w:right w:val="nil"/>
            </w:tcBorders>
          </w:tcPr>
          <w:p w14:paraId="06A03295" w14:textId="77777777" w:rsidR="00AE6F36" w:rsidRPr="00AE6F36" w:rsidRDefault="00AE6F36" w:rsidP="003402F5">
            <w:pPr>
              <w:autoSpaceDE w:val="0"/>
              <w:autoSpaceDN w:val="0"/>
              <w:adjustRightInd w:val="0"/>
              <w:jc w:val="center"/>
              <w:rPr>
                <w:rFonts w:ascii="Arial Narrow" w:hAnsi="Arial Narrow" w:cs="Arial"/>
                <w:b/>
                <w:bCs/>
                <w:color w:val="000000"/>
                <w:lang w:eastAsia="hr-HR"/>
              </w:rPr>
            </w:pPr>
          </w:p>
        </w:tc>
        <w:tc>
          <w:tcPr>
            <w:tcW w:w="868" w:type="dxa"/>
            <w:tcBorders>
              <w:top w:val="nil"/>
              <w:left w:val="nil"/>
              <w:bottom w:val="nil"/>
              <w:right w:val="nil"/>
            </w:tcBorders>
          </w:tcPr>
          <w:p w14:paraId="4AC13F2B" w14:textId="77777777" w:rsidR="00AE6F36" w:rsidRPr="00AE6F36" w:rsidRDefault="00AE6F36" w:rsidP="003402F5">
            <w:pPr>
              <w:autoSpaceDE w:val="0"/>
              <w:autoSpaceDN w:val="0"/>
              <w:adjustRightInd w:val="0"/>
              <w:jc w:val="center"/>
              <w:rPr>
                <w:rFonts w:ascii="Arial Narrow" w:hAnsi="Arial Narrow" w:cs="Arial"/>
                <w:b/>
                <w:bCs/>
                <w:color w:val="000000"/>
                <w:lang w:eastAsia="hr-HR"/>
              </w:rPr>
            </w:pPr>
          </w:p>
        </w:tc>
        <w:tc>
          <w:tcPr>
            <w:tcW w:w="1077" w:type="dxa"/>
            <w:tcBorders>
              <w:top w:val="nil"/>
              <w:left w:val="nil"/>
              <w:bottom w:val="nil"/>
              <w:right w:val="nil"/>
            </w:tcBorders>
          </w:tcPr>
          <w:p w14:paraId="72A12192" w14:textId="77777777" w:rsidR="00AE6F36" w:rsidRPr="00AE6F36" w:rsidRDefault="00AE6F36" w:rsidP="003402F5">
            <w:pPr>
              <w:autoSpaceDE w:val="0"/>
              <w:autoSpaceDN w:val="0"/>
              <w:adjustRightInd w:val="0"/>
              <w:jc w:val="center"/>
              <w:rPr>
                <w:rFonts w:ascii="Arial Narrow" w:hAnsi="Arial Narrow" w:cs="Arial"/>
                <w:b/>
                <w:bCs/>
                <w:color w:val="000000"/>
                <w:lang w:eastAsia="hr-HR"/>
              </w:rPr>
            </w:pPr>
          </w:p>
        </w:tc>
      </w:tr>
    </w:tbl>
    <w:p w14:paraId="366A007B" w14:textId="77777777" w:rsidR="00AE6F36" w:rsidRPr="00AE6F36" w:rsidRDefault="00AE6F36" w:rsidP="00AE6F36">
      <w:pPr>
        <w:pStyle w:val="Default"/>
        <w:rPr>
          <w:rFonts w:ascii="Arial Narrow" w:hAnsi="Arial Narrow"/>
          <w:b/>
          <w:bCs/>
          <w:color w:val="auto"/>
          <w:sz w:val="22"/>
          <w:szCs w:val="22"/>
          <w:lang w:eastAsia="en-US"/>
        </w:rPr>
      </w:pPr>
      <w:r w:rsidRPr="00AE6F36">
        <w:rPr>
          <w:rFonts w:ascii="Arial Narrow" w:hAnsi="Arial Narrow"/>
          <w:b/>
          <w:bCs/>
          <w:color w:val="auto"/>
          <w:sz w:val="22"/>
          <w:szCs w:val="22"/>
          <w:lang w:eastAsia="en-US"/>
        </w:rPr>
        <w:t xml:space="preserve">POSEBNI DIO II. IZMJENA I DOPUNA PRORAČUNA </w:t>
      </w:r>
    </w:p>
    <w:p w14:paraId="1BA130C6" w14:textId="77777777" w:rsidR="00AE6F36" w:rsidRPr="00AE6F36" w:rsidRDefault="00AE6F36" w:rsidP="00AE6F36">
      <w:pPr>
        <w:pStyle w:val="Default"/>
        <w:rPr>
          <w:rFonts w:ascii="Arial Narrow" w:hAnsi="Arial Narrow"/>
          <w:b/>
          <w:bCs/>
          <w:color w:val="auto"/>
          <w:sz w:val="22"/>
          <w:szCs w:val="22"/>
          <w:lang w:eastAsia="en-US"/>
        </w:rPr>
      </w:pPr>
    </w:p>
    <w:p w14:paraId="11D8D75A" w14:textId="77777777" w:rsidR="00AE6F36" w:rsidRPr="00AE6F36" w:rsidRDefault="00AE6F36" w:rsidP="00AE6F36">
      <w:pPr>
        <w:pStyle w:val="Default"/>
        <w:rPr>
          <w:rFonts w:ascii="Arial Narrow" w:hAnsi="Arial Narrow"/>
          <w:i/>
          <w:iCs/>
          <w:color w:val="auto"/>
          <w:sz w:val="22"/>
          <w:szCs w:val="22"/>
          <w:lang w:eastAsia="en-US"/>
        </w:rPr>
      </w:pPr>
      <w:r w:rsidRPr="00AE6F36">
        <w:rPr>
          <w:rFonts w:ascii="Arial Narrow" w:hAnsi="Arial Narrow"/>
          <w:i/>
          <w:iCs/>
          <w:color w:val="auto"/>
          <w:sz w:val="22"/>
          <w:szCs w:val="22"/>
          <w:lang w:eastAsia="en-US"/>
        </w:rPr>
        <w:t>Obrazloženje uz Posebni dio III. Izmjena i dopuna Proračuna Općine Dubravica za razdoblje 2023. – 2025. godine</w:t>
      </w:r>
    </w:p>
    <w:p w14:paraId="46CA4CBF" w14:textId="77777777" w:rsidR="00AE6F36" w:rsidRPr="00AE6F36" w:rsidRDefault="00AE6F36" w:rsidP="00AE6F36">
      <w:pPr>
        <w:pStyle w:val="Default"/>
        <w:rPr>
          <w:rFonts w:ascii="Arial Narrow" w:hAnsi="Arial Narrow"/>
          <w:i/>
          <w:iCs/>
          <w:color w:val="auto"/>
          <w:sz w:val="22"/>
          <w:szCs w:val="22"/>
          <w:lang w:eastAsia="en-US"/>
        </w:rPr>
      </w:pPr>
    </w:p>
    <w:p w14:paraId="59EF05F0" w14:textId="77777777" w:rsidR="00AE6F36" w:rsidRPr="00AE6F36" w:rsidRDefault="00AE6F36" w:rsidP="00AE6F36">
      <w:pPr>
        <w:pStyle w:val="Default"/>
        <w:rPr>
          <w:rFonts w:ascii="Arial Narrow" w:hAnsi="Arial Narrow"/>
          <w:color w:val="auto"/>
          <w:sz w:val="22"/>
          <w:szCs w:val="22"/>
          <w:lang w:eastAsia="en-US"/>
        </w:rPr>
      </w:pPr>
      <w:r w:rsidRPr="00AE6F36">
        <w:rPr>
          <w:rFonts w:ascii="Arial Narrow" w:hAnsi="Arial Narrow"/>
          <w:color w:val="auto"/>
          <w:sz w:val="22"/>
          <w:szCs w:val="22"/>
          <w:lang w:eastAsia="en-US"/>
        </w:rPr>
        <w:t>Obrazloženje Posebnog dijela III. izmjena i dopuna Proračuna Općine Dubravica za 2023. godinu sadrži ciljeve i pokazatelje uspješnosti po programima, obrazloženje programa, te potrebna sredstva za njihovo izvršenje po aktivnostima i projektima.</w:t>
      </w:r>
    </w:p>
    <w:tbl>
      <w:tblPr>
        <w:tblW w:w="13762" w:type="dxa"/>
        <w:tblInd w:w="108" w:type="dxa"/>
        <w:tblLook w:val="04A0" w:firstRow="1" w:lastRow="0" w:firstColumn="1" w:lastColumn="0" w:noHBand="0" w:noVBand="1"/>
      </w:tblPr>
      <w:tblGrid>
        <w:gridCol w:w="1429"/>
        <w:gridCol w:w="1301"/>
        <w:gridCol w:w="5590"/>
        <w:gridCol w:w="1429"/>
        <w:gridCol w:w="1429"/>
        <w:gridCol w:w="1173"/>
        <w:gridCol w:w="1411"/>
      </w:tblGrid>
      <w:tr w:rsidR="00AE6F36" w:rsidRPr="001C5329" w14:paraId="37BF3F59" w14:textId="77777777" w:rsidTr="003402F5">
        <w:trPr>
          <w:trHeight w:val="313"/>
        </w:trPr>
        <w:tc>
          <w:tcPr>
            <w:tcW w:w="1429" w:type="dxa"/>
            <w:tcBorders>
              <w:top w:val="single" w:sz="4" w:space="0" w:color="000000"/>
              <w:left w:val="nil"/>
              <w:bottom w:val="single" w:sz="4" w:space="0" w:color="000000"/>
              <w:right w:val="nil"/>
            </w:tcBorders>
            <w:shd w:val="clear" w:color="auto" w:fill="auto"/>
            <w:vAlign w:val="center"/>
            <w:hideMark/>
          </w:tcPr>
          <w:p w14:paraId="41C3BE20" w14:textId="77777777" w:rsidR="00AE6F36" w:rsidRPr="001C5329" w:rsidRDefault="00AE6F36" w:rsidP="003402F5">
            <w:pPr>
              <w:rPr>
                <w:rFonts w:ascii="Arial" w:hAnsi="Arial" w:cs="Arial"/>
                <w:color w:val="000000"/>
                <w:sz w:val="16"/>
                <w:szCs w:val="16"/>
                <w:lang w:eastAsia="hr-HR"/>
              </w:rPr>
            </w:pPr>
            <w:r w:rsidRPr="001C5329">
              <w:rPr>
                <w:rFonts w:ascii="Arial" w:hAnsi="Arial" w:cs="Arial"/>
                <w:color w:val="000000"/>
                <w:sz w:val="16"/>
                <w:szCs w:val="16"/>
                <w:lang w:eastAsia="hr-HR"/>
              </w:rPr>
              <w:t>POZICIJA</w:t>
            </w:r>
          </w:p>
        </w:tc>
        <w:tc>
          <w:tcPr>
            <w:tcW w:w="1301" w:type="dxa"/>
            <w:tcBorders>
              <w:top w:val="single" w:sz="4" w:space="0" w:color="000000"/>
              <w:left w:val="nil"/>
              <w:bottom w:val="single" w:sz="4" w:space="0" w:color="000000"/>
              <w:right w:val="nil"/>
            </w:tcBorders>
            <w:shd w:val="clear" w:color="auto" w:fill="auto"/>
            <w:vAlign w:val="center"/>
            <w:hideMark/>
          </w:tcPr>
          <w:p w14:paraId="0D61A7B9" w14:textId="77777777" w:rsidR="00AE6F36" w:rsidRPr="001C5329" w:rsidRDefault="00AE6F36" w:rsidP="003402F5">
            <w:pPr>
              <w:rPr>
                <w:rFonts w:ascii="Arial" w:hAnsi="Arial" w:cs="Arial"/>
                <w:color w:val="000000"/>
                <w:sz w:val="16"/>
                <w:szCs w:val="16"/>
                <w:lang w:eastAsia="hr-HR"/>
              </w:rPr>
            </w:pPr>
            <w:r w:rsidRPr="001C5329">
              <w:rPr>
                <w:rFonts w:ascii="Arial" w:hAnsi="Arial" w:cs="Arial"/>
                <w:color w:val="000000"/>
                <w:sz w:val="16"/>
                <w:szCs w:val="16"/>
                <w:lang w:eastAsia="hr-HR"/>
              </w:rPr>
              <w:t>BROJ KONTA</w:t>
            </w:r>
          </w:p>
        </w:tc>
        <w:tc>
          <w:tcPr>
            <w:tcW w:w="5590" w:type="dxa"/>
            <w:tcBorders>
              <w:top w:val="single" w:sz="4" w:space="0" w:color="000000"/>
              <w:left w:val="nil"/>
              <w:bottom w:val="single" w:sz="4" w:space="0" w:color="000000"/>
              <w:right w:val="nil"/>
            </w:tcBorders>
            <w:shd w:val="clear" w:color="auto" w:fill="auto"/>
            <w:vAlign w:val="center"/>
            <w:hideMark/>
          </w:tcPr>
          <w:p w14:paraId="766C0C5E" w14:textId="77777777" w:rsidR="00AE6F36" w:rsidRPr="001C5329" w:rsidRDefault="00AE6F36" w:rsidP="003402F5">
            <w:pPr>
              <w:rPr>
                <w:rFonts w:ascii="Arial" w:hAnsi="Arial" w:cs="Arial"/>
                <w:color w:val="000000"/>
                <w:sz w:val="16"/>
                <w:szCs w:val="16"/>
                <w:lang w:eastAsia="hr-HR"/>
              </w:rPr>
            </w:pPr>
            <w:r w:rsidRPr="001C5329">
              <w:rPr>
                <w:rFonts w:ascii="Arial" w:hAnsi="Arial" w:cs="Arial"/>
                <w:color w:val="000000"/>
                <w:sz w:val="16"/>
                <w:szCs w:val="16"/>
                <w:lang w:eastAsia="hr-HR"/>
              </w:rPr>
              <w:t>VRSTA RASHODA / IZDATAKA</w:t>
            </w:r>
          </w:p>
        </w:tc>
        <w:tc>
          <w:tcPr>
            <w:tcW w:w="1429" w:type="dxa"/>
            <w:tcBorders>
              <w:top w:val="single" w:sz="4" w:space="0" w:color="000000"/>
              <w:left w:val="nil"/>
              <w:bottom w:val="single" w:sz="4" w:space="0" w:color="000000"/>
              <w:right w:val="nil"/>
            </w:tcBorders>
            <w:shd w:val="clear" w:color="auto" w:fill="auto"/>
            <w:vAlign w:val="center"/>
            <w:hideMark/>
          </w:tcPr>
          <w:p w14:paraId="2A2359C7" w14:textId="77777777" w:rsidR="00AE6F36" w:rsidRPr="001C5329" w:rsidRDefault="00AE6F36" w:rsidP="003402F5">
            <w:pPr>
              <w:jc w:val="right"/>
              <w:rPr>
                <w:rFonts w:ascii="Arial" w:hAnsi="Arial" w:cs="Arial"/>
                <w:color w:val="000000"/>
                <w:sz w:val="16"/>
                <w:szCs w:val="16"/>
                <w:lang w:eastAsia="hr-HR"/>
              </w:rPr>
            </w:pPr>
            <w:r w:rsidRPr="001C5329">
              <w:rPr>
                <w:rFonts w:ascii="Arial" w:hAnsi="Arial" w:cs="Arial"/>
                <w:color w:val="000000"/>
                <w:sz w:val="16"/>
                <w:szCs w:val="16"/>
                <w:lang w:eastAsia="hr-HR"/>
              </w:rPr>
              <w:t>PLANIRANO</w:t>
            </w:r>
          </w:p>
        </w:tc>
        <w:tc>
          <w:tcPr>
            <w:tcW w:w="1429" w:type="dxa"/>
            <w:tcBorders>
              <w:top w:val="single" w:sz="4" w:space="0" w:color="000000"/>
              <w:left w:val="nil"/>
              <w:bottom w:val="single" w:sz="4" w:space="0" w:color="000000"/>
              <w:right w:val="nil"/>
            </w:tcBorders>
            <w:shd w:val="clear" w:color="auto" w:fill="auto"/>
            <w:vAlign w:val="center"/>
            <w:hideMark/>
          </w:tcPr>
          <w:p w14:paraId="2937E2DD" w14:textId="77777777" w:rsidR="00AE6F36" w:rsidRPr="001C5329" w:rsidRDefault="00AE6F36" w:rsidP="003402F5">
            <w:pPr>
              <w:jc w:val="right"/>
              <w:rPr>
                <w:rFonts w:ascii="Arial" w:hAnsi="Arial" w:cs="Arial"/>
                <w:color w:val="000000"/>
                <w:sz w:val="16"/>
                <w:szCs w:val="16"/>
                <w:lang w:eastAsia="hr-HR"/>
              </w:rPr>
            </w:pPr>
            <w:r w:rsidRPr="001C5329">
              <w:rPr>
                <w:rFonts w:ascii="Arial" w:hAnsi="Arial" w:cs="Arial"/>
                <w:color w:val="000000"/>
                <w:sz w:val="16"/>
                <w:szCs w:val="16"/>
                <w:lang w:eastAsia="hr-HR"/>
              </w:rPr>
              <w:t>PROMJENA IZNOS</w:t>
            </w:r>
          </w:p>
        </w:tc>
        <w:tc>
          <w:tcPr>
            <w:tcW w:w="1173" w:type="dxa"/>
            <w:tcBorders>
              <w:top w:val="single" w:sz="4" w:space="0" w:color="000000"/>
              <w:left w:val="nil"/>
              <w:bottom w:val="single" w:sz="4" w:space="0" w:color="000000"/>
              <w:right w:val="nil"/>
            </w:tcBorders>
            <w:shd w:val="clear" w:color="auto" w:fill="auto"/>
            <w:vAlign w:val="center"/>
            <w:hideMark/>
          </w:tcPr>
          <w:p w14:paraId="6006FB45" w14:textId="77777777" w:rsidR="00AE6F36" w:rsidRPr="001C5329" w:rsidRDefault="00AE6F36" w:rsidP="003402F5">
            <w:pPr>
              <w:jc w:val="right"/>
              <w:rPr>
                <w:rFonts w:ascii="Arial" w:hAnsi="Arial" w:cs="Arial"/>
                <w:color w:val="000000"/>
                <w:sz w:val="16"/>
                <w:szCs w:val="16"/>
                <w:lang w:eastAsia="hr-HR"/>
              </w:rPr>
            </w:pPr>
            <w:r w:rsidRPr="001C5329">
              <w:rPr>
                <w:rFonts w:ascii="Arial" w:hAnsi="Arial" w:cs="Arial"/>
                <w:color w:val="000000"/>
                <w:sz w:val="16"/>
                <w:szCs w:val="16"/>
                <w:lang w:eastAsia="hr-HR"/>
              </w:rPr>
              <w:t>PROMJENA (%)</w:t>
            </w:r>
          </w:p>
        </w:tc>
        <w:tc>
          <w:tcPr>
            <w:tcW w:w="1411" w:type="dxa"/>
            <w:tcBorders>
              <w:top w:val="single" w:sz="4" w:space="0" w:color="000000"/>
              <w:left w:val="nil"/>
              <w:bottom w:val="single" w:sz="4" w:space="0" w:color="000000"/>
              <w:right w:val="nil"/>
            </w:tcBorders>
            <w:shd w:val="clear" w:color="auto" w:fill="auto"/>
            <w:vAlign w:val="center"/>
            <w:hideMark/>
          </w:tcPr>
          <w:p w14:paraId="06E26EBF" w14:textId="77777777" w:rsidR="00AE6F36" w:rsidRPr="001C5329" w:rsidRDefault="00AE6F36" w:rsidP="003402F5">
            <w:pPr>
              <w:jc w:val="right"/>
              <w:rPr>
                <w:rFonts w:ascii="Arial" w:hAnsi="Arial" w:cs="Arial"/>
                <w:color w:val="000000"/>
                <w:sz w:val="16"/>
                <w:szCs w:val="16"/>
                <w:lang w:eastAsia="hr-HR"/>
              </w:rPr>
            </w:pPr>
            <w:r w:rsidRPr="001C5329">
              <w:rPr>
                <w:rFonts w:ascii="Arial" w:hAnsi="Arial" w:cs="Arial"/>
                <w:color w:val="000000"/>
                <w:sz w:val="16"/>
                <w:szCs w:val="16"/>
                <w:lang w:eastAsia="hr-HR"/>
              </w:rPr>
              <w:t>NOVI IZNOS</w:t>
            </w:r>
          </w:p>
        </w:tc>
      </w:tr>
      <w:tr w:rsidR="00AE6F36" w:rsidRPr="001C5329" w14:paraId="64910F29" w14:textId="77777777" w:rsidTr="003402F5">
        <w:trPr>
          <w:trHeight w:val="313"/>
        </w:trPr>
        <w:tc>
          <w:tcPr>
            <w:tcW w:w="1429" w:type="dxa"/>
            <w:tcBorders>
              <w:top w:val="nil"/>
              <w:left w:val="nil"/>
              <w:bottom w:val="nil"/>
              <w:right w:val="nil"/>
            </w:tcBorders>
            <w:shd w:val="clear" w:color="696969" w:fill="696969"/>
            <w:vAlign w:val="center"/>
            <w:hideMark/>
          </w:tcPr>
          <w:p w14:paraId="3EEE0862"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 </w:t>
            </w:r>
          </w:p>
        </w:tc>
        <w:tc>
          <w:tcPr>
            <w:tcW w:w="1301" w:type="dxa"/>
            <w:tcBorders>
              <w:top w:val="nil"/>
              <w:left w:val="nil"/>
              <w:bottom w:val="nil"/>
              <w:right w:val="nil"/>
            </w:tcBorders>
            <w:shd w:val="clear" w:color="696969" w:fill="696969"/>
            <w:vAlign w:val="center"/>
            <w:hideMark/>
          </w:tcPr>
          <w:p w14:paraId="4CC46347"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 </w:t>
            </w:r>
          </w:p>
        </w:tc>
        <w:tc>
          <w:tcPr>
            <w:tcW w:w="5590" w:type="dxa"/>
            <w:tcBorders>
              <w:top w:val="nil"/>
              <w:left w:val="nil"/>
              <w:bottom w:val="nil"/>
              <w:right w:val="nil"/>
            </w:tcBorders>
            <w:shd w:val="clear" w:color="696969" w:fill="696969"/>
            <w:vAlign w:val="center"/>
            <w:hideMark/>
          </w:tcPr>
          <w:p w14:paraId="2521862B"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SVEUKUPNO RASHODI / IZDACI</w:t>
            </w:r>
          </w:p>
        </w:tc>
        <w:tc>
          <w:tcPr>
            <w:tcW w:w="1429" w:type="dxa"/>
            <w:tcBorders>
              <w:top w:val="nil"/>
              <w:left w:val="nil"/>
              <w:bottom w:val="nil"/>
              <w:right w:val="nil"/>
            </w:tcBorders>
            <w:shd w:val="clear" w:color="696969" w:fill="696969"/>
            <w:vAlign w:val="bottom"/>
            <w:hideMark/>
          </w:tcPr>
          <w:p w14:paraId="1224DE44" w14:textId="77777777" w:rsidR="00AE6F36" w:rsidRPr="00F4304F" w:rsidRDefault="00AE6F36" w:rsidP="003402F5">
            <w:pPr>
              <w:jc w:val="right"/>
              <w:rPr>
                <w:rFonts w:ascii="Arial" w:hAnsi="Arial" w:cs="Arial"/>
                <w:b/>
                <w:bCs/>
                <w:color w:val="FFFFFF"/>
                <w:sz w:val="18"/>
                <w:szCs w:val="18"/>
                <w:lang w:eastAsia="hr-HR"/>
              </w:rPr>
            </w:pPr>
            <w:r w:rsidRPr="00144A37">
              <w:rPr>
                <w:rFonts w:ascii="Arial" w:hAnsi="Arial" w:cs="Arial"/>
                <w:b/>
                <w:bCs/>
                <w:color w:val="FFFFFF"/>
                <w:sz w:val="18"/>
                <w:szCs w:val="18"/>
                <w:lang w:eastAsia="hr-HR"/>
              </w:rPr>
              <w:t>3.980.467,60</w:t>
            </w:r>
          </w:p>
        </w:tc>
        <w:tc>
          <w:tcPr>
            <w:tcW w:w="1429" w:type="dxa"/>
            <w:tcBorders>
              <w:top w:val="nil"/>
              <w:left w:val="nil"/>
              <w:bottom w:val="nil"/>
              <w:right w:val="nil"/>
            </w:tcBorders>
            <w:shd w:val="clear" w:color="696969" w:fill="696969"/>
            <w:vAlign w:val="bottom"/>
            <w:hideMark/>
          </w:tcPr>
          <w:p w14:paraId="2B6F847C" w14:textId="77777777" w:rsidR="00AE6F36" w:rsidRPr="00F4304F" w:rsidRDefault="00AE6F36" w:rsidP="003402F5">
            <w:pPr>
              <w:jc w:val="right"/>
              <w:rPr>
                <w:rFonts w:ascii="Arial" w:hAnsi="Arial" w:cs="Arial"/>
                <w:b/>
                <w:bCs/>
                <w:color w:val="FFFFFF"/>
                <w:sz w:val="18"/>
                <w:szCs w:val="18"/>
                <w:lang w:eastAsia="hr-HR"/>
              </w:rPr>
            </w:pPr>
            <w:r w:rsidRPr="00144A37">
              <w:rPr>
                <w:rFonts w:ascii="Arial" w:hAnsi="Arial" w:cs="Arial"/>
                <w:b/>
                <w:bCs/>
                <w:color w:val="FFFFFF"/>
                <w:sz w:val="18"/>
                <w:szCs w:val="18"/>
                <w:lang w:eastAsia="hr-HR"/>
              </w:rPr>
              <w:t>-1.167.624,84</w:t>
            </w:r>
          </w:p>
        </w:tc>
        <w:tc>
          <w:tcPr>
            <w:tcW w:w="1173" w:type="dxa"/>
            <w:tcBorders>
              <w:top w:val="nil"/>
              <w:left w:val="nil"/>
              <w:bottom w:val="nil"/>
              <w:right w:val="nil"/>
            </w:tcBorders>
            <w:shd w:val="clear" w:color="696969" w:fill="696969"/>
            <w:vAlign w:val="bottom"/>
            <w:hideMark/>
          </w:tcPr>
          <w:p w14:paraId="703A6235" w14:textId="77777777" w:rsidR="00AE6F36" w:rsidRPr="00F4304F" w:rsidRDefault="00AE6F36" w:rsidP="003402F5">
            <w:pPr>
              <w:jc w:val="right"/>
              <w:rPr>
                <w:rFonts w:ascii="Arial" w:hAnsi="Arial" w:cs="Arial"/>
                <w:b/>
                <w:bCs/>
                <w:color w:val="FFFFFF"/>
                <w:sz w:val="18"/>
                <w:szCs w:val="18"/>
                <w:lang w:eastAsia="hr-HR"/>
              </w:rPr>
            </w:pPr>
            <w:r w:rsidRPr="00144A37">
              <w:rPr>
                <w:rFonts w:ascii="Arial" w:hAnsi="Arial" w:cs="Arial"/>
                <w:b/>
                <w:bCs/>
                <w:color w:val="FFFFFF"/>
                <w:sz w:val="18"/>
                <w:szCs w:val="18"/>
                <w:lang w:eastAsia="hr-HR"/>
              </w:rPr>
              <w:t>-29,33</w:t>
            </w:r>
          </w:p>
        </w:tc>
        <w:tc>
          <w:tcPr>
            <w:tcW w:w="1411" w:type="dxa"/>
            <w:tcBorders>
              <w:top w:val="nil"/>
              <w:left w:val="nil"/>
              <w:bottom w:val="nil"/>
              <w:right w:val="nil"/>
            </w:tcBorders>
            <w:shd w:val="clear" w:color="696969" w:fill="696969"/>
            <w:vAlign w:val="bottom"/>
            <w:hideMark/>
          </w:tcPr>
          <w:p w14:paraId="0AD6914E" w14:textId="77777777" w:rsidR="00AE6F36" w:rsidRPr="00F4304F" w:rsidRDefault="00AE6F36" w:rsidP="003402F5">
            <w:pPr>
              <w:jc w:val="right"/>
              <w:rPr>
                <w:rFonts w:ascii="Arial" w:hAnsi="Arial" w:cs="Arial"/>
                <w:b/>
                <w:bCs/>
                <w:color w:val="FFFFFF"/>
                <w:sz w:val="18"/>
                <w:szCs w:val="18"/>
                <w:lang w:eastAsia="hr-HR"/>
              </w:rPr>
            </w:pPr>
            <w:r w:rsidRPr="00144A37">
              <w:rPr>
                <w:rFonts w:ascii="Arial" w:hAnsi="Arial" w:cs="Arial"/>
                <w:b/>
                <w:bCs/>
                <w:color w:val="FFFFFF"/>
                <w:sz w:val="18"/>
                <w:szCs w:val="18"/>
                <w:lang w:eastAsia="hr-HR"/>
              </w:rPr>
              <w:t>2.812.842,76</w:t>
            </w:r>
          </w:p>
        </w:tc>
      </w:tr>
      <w:tr w:rsidR="00AE6F36" w:rsidRPr="001C5329" w14:paraId="071667E4" w14:textId="77777777" w:rsidTr="003402F5">
        <w:trPr>
          <w:trHeight w:val="313"/>
        </w:trPr>
        <w:tc>
          <w:tcPr>
            <w:tcW w:w="1429" w:type="dxa"/>
            <w:tcBorders>
              <w:top w:val="nil"/>
              <w:left w:val="nil"/>
              <w:bottom w:val="nil"/>
              <w:right w:val="nil"/>
            </w:tcBorders>
            <w:shd w:val="clear" w:color="000080" w:fill="000080"/>
            <w:vAlign w:val="center"/>
            <w:hideMark/>
          </w:tcPr>
          <w:p w14:paraId="2BFF9015"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Razdjel</w:t>
            </w:r>
          </w:p>
        </w:tc>
        <w:tc>
          <w:tcPr>
            <w:tcW w:w="1301" w:type="dxa"/>
            <w:tcBorders>
              <w:top w:val="nil"/>
              <w:left w:val="nil"/>
              <w:bottom w:val="nil"/>
              <w:right w:val="nil"/>
            </w:tcBorders>
            <w:shd w:val="clear" w:color="000080" w:fill="000080"/>
            <w:vAlign w:val="center"/>
            <w:hideMark/>
          </w:tcPr>
          <w:p w14:paraId="06473698"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001</w:t>
            </w:r>
          </w:p>
        </w:tc>
        <w:tc>
          <w:tcPr>
            <w:tcW w:w="5590" w:type="dxa"/>
            <w:tcBorders>
              <w:top w:val="nil"/>
              <w:left w:val="nil"/>
              <w:bottom w:val="nil"/>
              <w:right w:val="nil"/>
            </w:tcBorders>
            <w:shd w:val="clear" w:color="000080" w:fill="000080"/>
            <w:vAlign w:val="center"/>
            <w:hideMark/>
          </w:tcPr>
          <w:p w14:paraId="75062B33"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OPĆINSKO VIJEĆE</w:t>
            </w:r>
          </w:p>
        </w:tc>
        <w:tc>
          <w:tcPr>
            <w:tcW w:w="1429" w:type="dxa"/>
            <w:tcBorders>
              <w:top w:val="nil"/>
              <w:left w:val="nil"/>
              <w:bottom w:val="nil"/>
              <w:right w:val="nil"/>
            </w:tcBorders>
            <w:shd w:val="clear" w:color="000080" w:fill="000080"/>
            <w:vAlign w:val="bottom"/>
            <w:hideMark/>
          </w:tcPr>
          <w:p w14:paraId="08B43665"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32.410,00</w:t>
            </w:r>
          </w:p>
        </w:tc>
        <w:tc>
          <w:tcPr>
            <w:tcW w:w="1429" w:type="dxa"/>
            <w:tcBorders>
              <w:top w:val="nil"/>
              <w:left w:val="nil"/>
              <w:bottom w:val="nil"/>
              <w:right w:val="nil"/>
            </w:tcBorders>
            <w:shd w:val="clear" w:color="000080" w:fill="000080"/>
            <w:vAlign w:val="bottom"/>
            <w:hideMark/>
          </w:tcPr>
          <w:p w14:paraId="049785B4"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4.205,00</w:t>
            </w:r>
          </w:p>
        </w:tc>
        <w:tc>
          <w:tcPr>
            <w:tcW w:w="1173" w:type="dxa"/>
            <w:tcBorders>
              <w:top w:val="nil"/>
              <w:left w:val="nil"/>
              <w:bottom w:val="nil"/>
              <w:right w:val="nil"/>
            </w:tcBorders>
            <w:shd w:val="clear" w:color="000080" w:fill="000080"/>
            <w:vAlign w:val="bottom"/>
            <w:hideMark/>
          </w:tcPr>
          <w:p w14:paraId="43F10908"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12,97</w:t>
            </w:r>
          </w:p>
        </w:tc>
        <w:tc>
          <w:tcPr>
            <w:tcW w:w="1411" w:type="dxa"/>
            <w:tcBorders>
              <w:top w:val="nil"/>
              <w:left w:val="nil"/>
              <w:bottom w:val="nil"/>
              <w:right w:val="nil"/>
            </w:tcBorders>
            <w:shd w:val="clear" w:color="000080" w:fill="000080"/>
            <w:vAlign w:val="bottom"/>
            <w:hideMark/>
          </w:tcPr>
          <w:p w14:paraId="10F44C0E"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36.615,00</w:t>
            </w:r>
          </w:p>
        </w:tc>
      </w:tr>
      <w:tr w:rsidR="00AE6F36" w:rsidRPr="001C5329" w14:paraId="304B8A22" w14:textId="77777777" w:rsidTr="003402F5">
        <w:trPr>
          <w:trHeight w:val="313"/>
        </w:trPr>
        <w:tc>
          <w:tcPr>
            <w:tcW w:w="1429" w:type="dxa"/>
            <w:tcBorders>
              <w:top w:val="nil"/>
              <w:left w:val="nil"/>
              <w:bottom w:val="nil"/>
              <w:right w:val="nil"/>
            </w:tcBorders>
            <w:shd w:val="clear" w:color="0000CE" w:fill="0000CE"/>
            <w:vAlign w:val="center"/>
            <w:hideMark/>
          </w:tcPr>
          <w:p w14:paraId="019C4F27"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Glava</w:t>
            </w:r>
          </w:p>
        </w:tc>
        <w:tc>
          <w:tcPr>
            <w:tcW w:w="1301" w:type="dxa"/>
            <w:tcBorders>
              <w:top w:val="nil"/>
              <w:left w:val="nil"/>
              <w:bottom w:val="nil"/>
              <w:right w:val="nil"/>
            </w:tcBorders>
            <w:shd w:val="clear" w:color="0000CE" w:fill="0000CE"/>
            <w:vAlign w:val="center"/>
            <w:hideMark/>
          </w:tcPr>
          <w:p w14:paraId="64953CEB"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00101</w:t>
            </w:r>
          </w:p>
        </w:tc>
        <w:tc>
          <w:tcPr>
            <w:tcW w:w="5590" w:type="dxa"/>
            <w:tcBorders>
              <w:top w:val="nil"/>
              <w:left w:val="nil"/>
              <w:bottom w:val="nil"/>
              <w:right w:val="nil"/>
            </w:tcBorders>
            <w:shd w:val="clear" w:color="0000CE" w:fill="0000CE"/>
            <w:vAlign w:val="center"/>
            <w:hideMark/>
          </w:tcPr>
          <w:p w14:paraId="4C4EF497"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OPĆINSKO VIJEĆE</w:t>
            </w:r>
          </w:p>
        </w:tc>
        <w:tc>
          <w:tcPr>
            <w:tcW w:w="1429" w:type="dxa"/>
            <w:tcBorders>
              <w:top w:val="nil"/>
              <w:left w:val="nil"/>
              <w:bottom w:val="nil"/>
              <w:right w:val="nil"/>
            </w:tcBorders>
            <w:shd w:val="clear" w:color="0000CE" w:fill="0000CE"/>
            <w:vAlign w:val="bottom"/>
            <w:hideMark/>
          </w:tcPr>
          <w:p w14:paraId="0C0A1568"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32.410,00</w:t>
            </w:r>
          </w:p>
        </w:tc>
        <w:tc>
          <w:tcPr>
            <w:tcW w:w="1429" w:type="dxa"/>
            <w:tcBorders>
              <w:top w:val="nil"/>
              <w:left w:val="nil"/>
              <w:bottom w:val="nil"/>
              <w:right w:val="nil"/>
            </w:tcBorders>
            <w:shd w:val="clear" w:color="0000CE" w:fill="0000CE"/>
            <w:vAlign w:val="bottom"/>
            <w:hideMark/>
          </w:tcPr>
          <w:p w14:paraId="79E3F45E"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4.205,00</w:t>
            </w:r>
          </w:p>
        </w:tc>
        <w:tc>
          <w:tcPr>
            <w:tcW w:w="1173" w:type="dxa"/>
            <w:tcBorders>
              <w:top w:val="nil"/>
              <w:left w:val="nil"/>
              <w:bottom w:val="nil"/>
              <w:right w:val="nil"/>
            </w:tcBorders>
            <w:shd w:val="clear" w:color="0000CE" w:fill="0000CE"/>
            <w:vAlign w:val="bottom"/>
            <w:hideMark/>
          </w:tcPr>
          <w:p w14:paraId="3922C631"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12,97</w:t>
            </w:r>
          </w:p>
        </w:tc>
        <w:tc>
          <w:tcPr>
            <w:tcW w:w="1411" w:type="dxa"/>
            <w:tcBorders>
              <w:top w:val="nil"/>
              <w:left w:val="nil"/>
              <w:bottom w:val="nil"/>
              <w:right w:val="nil"/>
            </w:tcBorders>
            <w:shd w:val="clear" w:color="0000CE" w:fill="0000CE"/>
            <w:vAlign w:val="bottom"/>
            <w:hideMark/>
          </w:tcPr>
          <w:p w14:paraId="061A0C03"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36.615,00</w:t>
            </w:r>
          </w:p>
        </w:tc>
      </w:tr>
      <w:tr w:rsidR="00AE6F36" w:rsidRPr="001C5329" w14:paraId="13C1E333" w14:textId="77777777" w:rsidTr="003402F5">
        <w:trPr>
          <w:trHeight w:val="313"/>
        </w:trPr>
        <w:tc>
          <w:tcPr>
            <w:tcW w:w="1429" w:type="dxa"/>
            <w:tcBorders>
              <w:top w:val="nil"/>
              <w:left w:val="nil"/>
              <w:bottom w:val="nil"/>
              <w:right w:val="nil"/>
            </w:tcBorders>
            <w:shd w:val="clear" w:color="C1C1FF" w:fill="C1C1FF"/>
            <w:vAlign w:val="center"/>
            <w:hideMark/>
          </w:tcPr>
          <w:p w14:paraId="5CFF1949"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Program</w:t>
            </w:r>
          </w:p>
        </w:tc>
        <w:tc>
          <w:tcPr>
            <w:tcW w:w="1301" w:type="dxa"/>
            <w:tcBorders>
              <w:top w:val="nil"/>
              <w:left w:val="nil"/>
              <w:bottom w:val="nil"/>
              <w:right w:val="nil"/>
            </w:tcBorders>
            <w:shd w:val="clear" w:color="C1C1FF" w:fill="C1C1FF"/>
            <w:vAlign w:val="center"/>
            <w:hideMark/>
          </w:tcPr>
          <w:p w14:paraId="4179E4AE"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1000</w:t>
            </w:r>
          </w:p>
        </w:tc>
        <w:tc>
          <w:tcPr>
            <w:tcW w:w="5590" w:type="dxa"/>
            <w:tcBorders>
              <w:top w:val="nil"/>
              <w:left w:val="nil"/>
              <w:bottom w:val="nil"/>
              <w:right w:val="nil"/>
            </w:tcBorders>
            <w:shd w:val="clear" w:color="C1C1FF" w:fill="C1C1FF"/>
            <w:vAlign w:val="center"/>
            <w:hideMark/>
          </w:tcPr>
          <w:p w14:paraId="7C46B4E9"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Redovna djelatnost</w:t>
            </w:r>
          </w:p>
        </w:tc>
        <w:tc>
          <w:tcPr>
            <w:tcW w:w="1429" w:type="dxa"/>
            <w:tcBorders>
              <w:top w:val="nil"/>
              <w:left w:val="nil"/>
              <w:bottom w:val="nil"/>
              <w:right w:val="nil"/>
            </w:tcBorders>
            <w:shd w:val="clear" w:color="C1C1FF" w:fill="C1C1FF"/>
            <w:vAlign w:val="bottom"/>
            <w:hideMark/>
          </w:tcPr>
          <w:p w14:paraId="3F973658"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32.410,00</w:t>
            </w:r>
          </w:p>
        </w:tc>
        <w:tc>
          <w:tcPr>
            <w:tcW w:w="1429" w:type="dxa"/>
            <w:tcBorders>
              <w:top w:val="nil"/>
              <w:left w:val="nil"/>
              <w:bottom w:val="nil"/>
              <w:right w:val="nil"/>
            </w:tcBorders>
            <w:shd w:val="clear" w:color="C1C1FF" w:fill="C1C1FF"/>
            <w:vAlign w:val="bottom"/>
            <w:hideMark/>
          </w:tcPr>
          <w:p w14:paraId="270CB6CC"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4.205,00</w:t>
            </w:r>
          </w:p>
        </w:tc>
        <w:tc>
          <w:tcPr>
            <w:tcW w:w="1173" w:type="dxa"/>
            <w:tcBorders>
              <w:top w:val="nil"/>
              <w:left w:val="nil"/>
              <w:bottom w:val="nil"/>
              <w:right w:val="nil"/>
            </w:tcBorders>
            <w:shd w:val="clear" w:color="C1C1FF" w:fill="C1C1FF"/>
            <w:vAlign w:val="bottom"/>
            <w:hideMark/>
          </w:tcPr>
          <w:p w14:paraId="2DCD6802"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12,97</w:t>
            </w:r>
          </w:p>
        </w:tc>
        <w:tc>
          <w:tcPr>
            <w:tcW w:w="1411" w:type="dxa"/>
            <w:tcBorders>
              <w:top w:val="nil"/>
              <w:left w:val="nil"/>
              <w:bottom w:val="nil"/>
              <w:right w:val="nil"/>
            </w:tcBorders>
            <w:shd w:val="clear" w:color="C1C1FF" w:fill="C1C1FF"/>
            <w:vAlign w:val="bottom"/>
            <w:hideMark/>
          </w:tcPr>
          <w:p w14:paraId="3C1BDB89"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36.615,00</w:t>
            </w:r>
          </w:p>
        </w:tc>
      </w:tr>
      <w:tr w:rsidR="00AE6F36" w:rsidRPr="001C5329" w14:paraId="05EEE018" w14:textId="77777777" w:rsidTr="003402F5">
        <w:trPr>
          <w:trHeight w:val="313"/>
        </w:trPr>
        <w:tc>
          <w:tcPr>
            <w:tcW w:w="1429" w:type="dxa"/>
            <w:tcBorders>
              <w:top w:val="nil"/>
              <w:left w:val="nil"/>
              <w:bottom w:val="nil"/>
              <w:right w:val="nil"/>
            </w:tcBorders>
            <w:shd w:val="clear" w:color="E1E1FF" w:fill="E1E1FF"/>
            <w:vAlign w:val="center"/>
            <w:hideMark/>
          </w:tcPr>
          <w:p w14:paraId="1035D97F"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Aktivnost</w:t>
            </w:r>
          </w:p>
        </w:tc>
        <w:tc>
          <w:tcPr>
            <w:tcW w:w="1301" w:type="dxa"/>
            <w:tcBorders>
              <w:top w:val="nil"/>
              <w:left w:val="nil"/>
              <w:bottom w:val="nil"/>
              <w:right w:val="nil"/>
            </w:tcBorders>
            <w:shd w:val="clear" w:color="E1E1FF" w:fill="E1E1FF"/>
            <w:vAlign w:val="center"/>
            <w:hideMark/>
          </w:tcPr>
          <w:p w14:paraId="7CE598ED"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A100001</w:t>
            </w:r>
          </w:p>
        </w:tc>
        <w:tc>
          <w:tcPr>
            <w:tcW w:w="5590" w:type="dxa"/>
            <w:tcBorders>
              <w:top w:val="nil"/>
              <w:left w:val="nil"/>
              <w:bottom w:val="nil"/>
              <w:right w:val="nil"/>
            </w:tcBorders>
            <w:shd w:val="clear" w:color="E1E1FF" w:fill="E1E1FF"/>
            <w:vAlign w:val="center"/>
            <w:hideMark/>
          </w:tcPr>
          <w:p w14:paraId="0F28BA5B"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Izdaci za troškove Općinskog vijeća i političke stranke</w:t>
            </w:r>
          </w:p>
        </w:tc>
        <w:tc>
          <w:tcPr>
            <w:tcW w:w="1429" w:type="dxa"/>
            <w:tcBorders>
              <w:top w:val="nil"/>
              <w:left w:val="nil"/>
              <w:bottom w:val="nil"/>
              <w:right w:val="nil"/>
            </w:tcBorders>
            <w:shd w:val="clear" w:color="E1E1FF" w:fill="E1E1FF"/>
            <w:vAlign w:val="bottom"/>
            <w:hideMark/>
          </w:tcPr>
          <w:p w14:paraId="2881EB15"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32.410,00</w:t>
            </w:r>
          </w:p>
        </w:tc>
        <w:tc>
          <w:tcPr>
            <w:tcW w:w="1429" w:type="dxa"/>
            <w:tcBorders>
              <w:top w:val="nil"/>
              <w:left w:val="nil"/>
              <w:bottom w:val="nil"/>
              <w:right w:val="nil"/>
            </w:tcBorders>
            <w:shd w:val="clear" w:color="E1E1FF" w:fill="E1E1FF"/>
            <w:vAlign w:val="bottom"/>
            <w:hideMark/>
          </w:tcPr>
          <w:p w14:paraId="1B245D0C"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4.205,00</w:t>
            </w:r>
          </w:p>
        </w:tc>
        <w:tc>
          <w:tcPr>
            <w:tcW w:w="1173" w:type="dxa"/>
            <w:tcBorders>
              <w:top w:val="nil"/>
              <w:left w:val="nil"/>
              <w:bottom w:val="nil"/>
              <w:right w:val="nil"/>
            </w:tcBorders>
            <w:shd w:val="clear" w:color="E1E1FF" w:fill="E1E1FF"/>
            <w:vAlign w:val="bottom"/>
            <w:hideMark/>
          </w:tcPr>
          <w:p w14:paraId="5D1255B9"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12,97</w:t>
            </w:r>
          </w:p>
        </w:tc>
        <w:tc>
          <w:tcPr>
            <w:tcW w:w="1411" w:type="dxa"/>
            <w:tcBorders>
              <w:top w:val="nil"/>
              <w:left w:val="nil"/>
              <w:bottom w:val="nil"/>
              <w:right w:val="nil"/>
            </w:tcBorders>
            <w:shd w:val="clear" w:color="E1E1FF" w:fill="E1E1FF"/>
            <w:vAlign w:val="bottom"/>
            <w:hideMark/>
          </w:tcPr>
          <w:p w14:paraId="236F752C"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36.615,00</w:t>
            </w:r>
          </w:p>
        </w:tc>
      </w:tr>
    </w:tbl>
    <w:p w14:paraId="3817BAA8" w14:textId="77777777" w:rsidR="00AE6F36" w:rsidRDefault="00AE6F36" w:rsidP="00AE6F36">
      <w:pPr>
        <w:pStyle w:val="Default"/>
        <w:tabs>
          <w:tab w:val="left" w:pos="1170"/>
        </w:tabs>
        <w:rPr>
          <w:color w:val="auto"/>
          <w:lang w:eastAsia="en-US"/>
        </w:rPr>
      </w:pPr>
    </w:p>
    <w:p w14:paraId="016092E1" w14:textId="77777777" w:rsidR="00AE6F36" w:rsidRDefault="00AE6F36" w:rsidP="00AE6F36">
      <w:pPr>
        <w:pStyle w:val="Default"/>
      </w:pPr>
    </w:p>
    <w:p w14:paraId="70EF7F07" w14:textId="77777777" w:rsidR="00AE6F36" w:rsidRDefault="00AE6F36" w:rsidP="00AE6F36">
      <w:pPr>
        <w:pStyle w:val="Default"/>
      </w:pPr>
      <w:r w:rsidRPr="00785893">
        <w:lastRenderedPageBreak/>
        <w:t xml:space="preserve">U okviru programa </w:t>
      </w:r>
      <w:r w:rsidRPr="009535EC">
        <w:rPr>
          <w:b/>
          <w:bCs/>
        </w:rPr>
        <w:t>Redovne djelatnosti, razdjela Općinskog vijeća</w:t>
      </w:r>
      <w:r>
        <w:t>,</w:t>
      </w:r>
      <w:r w:rsidRPr="00785893">
        <w:t xml:space="preserve"> financiraju se</w:t>
      </w:r>
      <w:r>
        <w:t xml:space="preserve"> uredski materijal i ostali materijalni rashodi, naknade za rad izvršnih tijela, naknade članovim predstavničkih tijela , naknade troškova službenog puta članovima predstavničkih i izvršnih tijela, reprezentacija , sredstva za političke stranke. </w:t>
      </w:r>
    </w:p>
    <w:p w14:paraId="2EE91FB7" w14:textId="77777777" w:rsidR="00AE6F36" w:rsidRDefault="00AE6F36" w:rsidP="00AE6F36">
      <w:pPr>
        <w:pStyle w:val="Default"/>
      </w:pPr>
    </w:p>
    <w:tbl>
      <w:tblPr>
        <w:tblW w:w="13864" w:type="dxa"/>
        <w:tblInd w:w="108" w:type="dxa"/>
        <w:tblLook w:val="04A0" w:firstRow="1" w:lastRow="0" w:firstColumn="1" w:lastColumn="0" w:noHBand="0" w:noVBand="1"/>
      </w:tblPr>
      <w:tblGrid>
        <w:gridCol w:w="1440"/>
        <w:gridCol w:w="1311"/>
        <w:gridCol w:w="5631"/>
        <w:gridCol w:w="1440"/>
        <w:gridCol w:w="1440"/>
        <w:gridCol w:w="1181"/>
        <w:gridCol w:w="1421"/>
      </w:tblGrid>
      <w:tr w:rsidR="00AE6F36" w:rsidRPr="001C5329" w14:paraId="76D65CC8" w14:textId="77777777" w:rsidTr="003402F5">
        <w:trPr>
          <w:trHeight w:val="303"/>
        </w:trPr>
        <w:tc>
          <w:tcPr>
            <w:tcW w:w="1440" w:type="dxa"/>
            <w:tcBorders>
              <w:top w:val="nil"/>
              <w:left w:val="nil"/>
              <w:bottom w:val="nil"/>
              <w:right w:val="nil"/>
            </w:tcBorders>
            <w:shd w:val="clear" w:color="000080" w:fill="000080"/>
            <w:vAlign w:val="center"/>
            <w:hideMark/>
          </w:tcPr>
          <w:p w14:paraId="40726B59"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POZICIJA</w:t>
            </w:r>
          </w:p>
        </w:tc>
        <w:tc>
          <w:tcPr>
            <w:tcW w:w="1311" w:type="dxa"/>
            <w:tcBorders>
              <w:top w:val="nil"/>
              <w:left w:val="nil"/>
              <w:bottom w:val="nil"/>
              <w:right w:val="nil"/>
            </w:tcBorders>
            <w:shd w:val="clear" w:color="000080" w:fill="000080"/>
            <w:vAlign w:val="center"/>
            <w:hideMark/>
          </w:tcPr>
          <w:p w14:paraId="008D1432"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BROJ KONTA</w:t>
            </w:r>
          </w:p>
        </w:tc>
        <w:tc>
          <w:tcPr>
            <w:tcW w:w="5631" w:type="dxa"/>
            <w:tcBorders>
              <w:top w:val="nil"/>
              <w:left w:val="nil"/>
              <w:bottom w:val="nil"/>
              <w:right w:val="nil"/>
            </w:tcBorders>
            <w:shd w:val="clear" w:color="000080" w:fill="000080"/>
            <w:vAlign w:val="center"/>
            <w:hideMark/>
          </w:tcPr>
          <w:p w14:paraId="3F4C73FE"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VRSTA RASHODA / IZDATAKA</w:t>
            </w:r>
          </w:p>
        </w:tc>
        <w:tc>
          <w:tcPr>
            <w:tcW w:w="1440" w:type="dxa"/>
            <w:tcBorders>
              <w:top w:val="nil"/>
              <w:left w:val="nil"/>
              <w:bottom w:val="nil"/>
              <w:right w:val="nil"/>
            </w:tcBorders>
            <w:shd w:val="clear" w:color="000080" w:fill="000080"/>
            <w:vAlign w:val="center"/>
            <w:hideMark/>
          </w:tcPr>
          <w:p w14:paraId="730AA918" w14:textId="77777777" w:rsidR="00AE6F36" w:rsidRPr="001C5329" w:rsidRDefault="00AE6F36" w:rsidP="003402F5">
            <w:pPr>
              <w:jc w:val="right"/>
              <w:rPr>
                <w:rFonts w:ascii="Arial" w:hAnsi="Arial" w:cs="Arial"/>
                <w:b/>
                <w:bCs/>
                <w:color w:val="FFFFFF"/>
                <w:sz w:val="16"/>
                <w:szCs w:val="16"/>
                <w:lang w:eastAsia="hr-HR"/>
              </w:rPr>
            </w:pPr>
            <w:r w:rsidRPr="001C5329">
              <w:rPr>
                <w:rFonts w:ascii="Arial" w:hAnsi="Arial" w:cs="Arial"/>
                <w:b/>
                <w:bCs/>
                <w:color w:val="FFFFFF"/>
                <w:sz w:val="16"/>
                <w:szCs w:val="16"/>
                <w:lang w:eastAsia="hr-HR"/>
              </w:rPr>
              <w:t>PLANIRANO</w:t>
            </w:r>
          </w:p>
        </w:tc>
        <w:tc>
          <w:tcPr>
            <w:tcW w:w="1440" w:type="dxa"/>
            <w:tcBorders>
              <w:top w:val="nil"/>
              <w:left w:val="nil"/>
              <w:bottom w:val="nil"/>
              <w:right w:val="nil"/>
            </w:tcBorders>
            <w:shd w:val="clear" w:color="000080" w:fill="000080"/>
            <w:vAlign w:val="center"/>
            <w:hideMark/>
          </w:tcPr>
          <w:p w14:paraId="7B05F081" w14:textId="77777777" w:rsidR="00AE6F36" w:rsidRPr="001C5329" w:rsidRDefault="00AE6F36" w:rsidP="003402F5">
            <w:pPr>
              <w:jc w:val="right"/>
              <w:rPr>
                <w:rFonts w:ascii="Arial" w:hAnsi="Arial" w:cs="Arial"/>
                <w:b/>
                <w:bCs/>
                <w:color w:val="FFFFFF"/>
                <w:sz w:val="16"/>
                <w:szCs w:val="16"/>
                <w:lang w:eastAsia="hr-HR"/>
              </w:rPr>
            </w:pPr>
            <w:r w:rsidRPr="001C5329">
              <w:rPr>
                <w:rFonts w:ascii="Arial" w:hAnsi="Arial" w:cs="Arial"/>
                <w:b/>
                <w:bCs/>
                <w:color w:val="FFFFFF"/>
                <w:sz w:val="16"/>
                <w:szCs w:val="16"/>
                <w:lang w:eastAsia="hr-HR"/>
              </w:rPr>
              <w:t>PROMJENA IZNOS</w:t>
            </w:r>
          </w:p>
        </w:tc>
        <w:tc>
          <w:tcPr>
            <w:tcW w:w="1181" w:type="dxa"/>
            <w:tcBorders>
              <w:top w:val="nil"/>
              <w:left w:val="nil"/>
              <w:bottom w:val="nil"/>
              <w:right w:val="nil"/>
            </w:tcBorders>
            <w:shd w:val="clear" w:color="000080" w:fill="000080"/>
            <w:vAlign w:val="center"/>
            <w:hideMark/>
          </w:tcPr>
          <w:p w14:paraId="2DE88F8F" w14:textId="77777777" w:rsidR="00AE6F36" w:rsidRPr="001C5329" w:rsidRDefault="00AE6F36" w:rsidP="003402F5">
            <w:pPr>
              <w:jc w:val="right"/>
              <w:rPr>
                <w:rFonts w:ascii="Arial" w:hAnsi="Arial" w:cs="Arial"/>
                <w:b/>
                <w:bCs/>
                <w:color w:val="FFFFFF"/>
                <w:sz w:val="16"/>
                <w:szCs w:val="16"/>
                <w:lang w:eastAsia="hr-HR"/>
              </w:rPr>
            </w:pPr>
            <w:r w:rsidRPr="001C5329">
              <w:rPr>
                <w:rFonts w:ascii="Arial" w:hAnsi="Arial" w:cs="Arial"/>
                <w:b/>
                <w:bCs/>
                <w:color w:val="FFFFFF"/>
                <w:sz w:val="16"/>
                <w:szCs w:val="16"/>
                <w:lang w:eastAsia="hr-HR"/>
              </w:rPr>
              <w:t>PROMJENA (%)</w:t>
            </w:r>
          </w:p>
        </w:tc>
        <w:tc>
          <w:tcPr>
            <w:tcW w:w="1421" w:type="dxa"/>
            <w:tcBorders>
              <w:top w:val="nil"/>
              <w:left w:val="nil"/>
              <w:bottom w:val="nil"/>
              <w:right w:val="nil"/>
            </w:tcBorders>
            <w:shd w:val="clear" w:color="000080" w:fill="000080"/>
            <w:vAlign w:val="center"/>
            <w:hideMark/>
          </w:tcPr>
          <w:p w14:paraId="4DD81CD1" w14:textId="77777777" w:rsidR="00AE6F36" w:rsidRPr="001C5329" w:rsidRDefault="00AE6F36" w:rsidP="003402F5">
            <w:pPr>
              <w:jc w:val="right"/>
              <w:rPr>
                <w:rFonts w:ascii="Arial" w:hAnsi="Arial" w:cs="Arial"/>
                <w:b/>
                <w:bCs/>
                <w:color w:val="FFFFFF"/>
                <w:sz w:val="16"/>
                <w:szCs w:val="16"/>
                <w:lang w:eastAsia="hr-HR"/>
              </w:rPr>
            </w:pPr>
            <w:r w:rsidRPr="001C5329">
              <w:rPr>
                <w:rFonts w:ascii="Arial" w:hAnsi="Arial" w:cs="Arial"/>
                <w:b/>
                <w:bCs/>
                <w:color w:val="FFFFFF"/>
                <w:sz w:val="16"/>
                <w:szCs w:val="16"/>
                <w:lang w:eastAsia="hr-HR"/>
              </w:rPr>
              <w:t>NOVI IZNOS</w:t>
            </w:r>
          </w:p>
        </w:tc>
      </w:tr>
      <w:tr w:rsidR="00AE6F36" w:rsidRPr="001C5329" w14:paraId="078384A6" w14:textId="77777777" w:rsidTr="003402F5">
        <w:trPr>
          <w:trHeight w:val="303"/>
        </w:trPr>
        <w:tc>
          <w:tcPr>
            <w:tcW w:w="1440" w:type="dxa"/>
            <w:tcBorders>
              <w:top w:val="nil"/>
              <w:left w:val="nil"/>
              <w:bottom w:val="nil"/>
              <w:right w:val="nil"/>
            </w:tcBorders>
            <w:shd w:val="clear" w:color="000080" w:fill="000080"/>
            <w:vAlign w:val="center"/>
            <w:hideMark/>
          </w:tcPr>
          <w:p w14:paraId="18B26336"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Razdjel</w:t>
            </w:r>
          </w:p>
        </w:tc>
        <w:tc>
          <w:tcPr>
            <w:tcW w:w="1311" w:type="dxa"/>
            <w:tcBorders>
              <w:top w:val="nil"/>
              <w:left w:val="nil"/>
              <w:bottom w:val="nil"/>
              <w:right w:val="nil"/>
            </w:tcBorders>
            <w:shd w:val="clear" w:color="000080" w:fill="000080"/>
            <w:vAlign w:val="center"/>
            <w:hideMark/>
          </w:tcPr>
          <w:p w14:paraId="0E94E084"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002</w:t>
            </w:r>
          </w:p>
        </w:tc>
        <w:tc>
          <w:tcPr>
            <w:tcW w:w="5631" w:type="dxa"/>
            <w:tcBorders>
              <w:top w:val="nil"/>
              <w:left w:val="nil"/>
              <w:bottom w:val="nil"/>
              <w:right w:val="nil"/>
            </w:tcBorders>
            <w:shd w:val="clear" w:color="000080" w:fill="000080"/>
            <w:vAlign w:val="center"/>
            <w:hideMark/>
          </w:tcPr>
          <w:p w14:paraId="0075EFE3"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JEDINSTVENI UPRAVNI ODJEL</w:t>
            </w:r>
          </w:p>
        </w:tc>
        <w:tc>
          <w:tcPr>
            <w:tcW w:w="1440" w:type="dxa"/>
            <w:tcBorders>
              <w:top w:val="nil"/>
              <w:left w:val="nil"/>
              <w:bottom w:val="nil"/>
              <w:right w:val="nil"/>
            </w:tcBorders>
            <w:shd w:val="clear" w:color="000080" w:fill="000080"/>
            <w:vAlign w:val="bottom"/>
            <w:hideMark/>
          </w:tcPr>
          <w:p w14:paraId="47809954"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3.815.344,60</w:t>
            </w:r>
          </w:p>
        </w:tc>
        <w:tc>
          <w:tcPr>
            <w:tcW w:w="1440" w:type="dxa"/>
            <w:tcBorders>
              <w:top w:val="nil"/>
              <w:left w:val="nil"/>
              <w:bottom w:val="nil"/>
              <w:right w:val="nil"/>
            </w:tcBorders>
            <w:shd w:val="clear" w:color="000080" w:fill="000080"/>
            <w:vAlign w:val="bottom"/>
            <w:hideMark/>
          </w:tcPr>
          <w:p w14:paraId="2B86F865"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-1.039.116,84</w:t>
            </w:r>
          </w:p>
        </w:tc>
        <w:tc>
          <w:tcPr>
            <w:tcW w:w="1181" w:type="dxa"/>
            <w:tcBorders>
              <w:top w:val="nil"/>
              <w:left w:val="nil"/>
              <w:bottom w:val="nil"/>
              <w:right w:val="nil"/>
            </w:tcBorders>
            <w:shd w:val="clear" w:color="000080" w:fill="000080"/>
            <w:vAlign w:val="bottom"/>
            <w:hideMark/>
          </w:tcPr>
          <w:p w14:paraId="73F40791"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-27,24</w:t>
            </w:r>
          </w:p>
        </w:tc>
        <w:tc>
          <w:tcPr>
            <w:tcW w:w="1421" w:type="dxa"/>
            <w:tcBorders>
              <w:top w:val="nil"/>
              <w:left w:val="nil"/>
              <w:bottom w:val="nil"/>
              <w:right w:val="nil"/>
            </w:tcBorders>
            <w:shd w:val="clear" w:color="000080" w:fill="000080"/>
            <w:vAlign w:val="bottom"/>
            <w:hideMark/>
          </w:tcPr>
          <w:p w14:paraId="73D32D73"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2.776.227,76</w:t>
            </w:r>
          </w:p>
        </w:tc>
      </w:tr>
      <w:tr w:rsidR="00AE6F36" w:rsidRPr="001C5329" w14:paraId="704EDBAE" w14:textId="77777777" w:rsidTr="003402F5">
        <w:trPr>
          <w:trHeight w:val="303"/>
        </w:trPr>
        <w:tc>
          <w:tcPr>
            <w:tcW w:w="1440" w:type="dxa"/>
            <w:tcBorders>
              <w:top w:val="nil"/>
              <w:left w:val="nil"/>
              <w:bottom w:val="nil"/>
              <w:right w:val="nil"/>
            </w:tcBorders>
            <w:shd w:val="clear" w:color="0000CE" w:fill="0000CE"/>
            <w:vAlign w:val="center"/>
            <w:hideMark/>
          </w:tcPr>
          <w:p w14:paraId="5B848F1F"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Glava</w:t>
            </w:r>
          </w:p>
        </w:tc>
        <w:tc>
          <w:tcPr>
            <w:tcW w:w="1311" w:type="dxa"/>
            <w:tcBorders>
              <w:top w:val="nil"/>
              <w:left w:val="nil"/>
              <w:bottom w:val="nil"/>
              <w:right w:val="nil"/>
            </w:tcBorders>
            <w:shd w:val="clear" w:color="0000CE" w:fill="0000CE"/>
            <w:vAlign w:val="center"/>
            <w:hideMark/>
          </w:tcPr>
          <w:p w14:paraId="077388A8"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00201</w:t>
            </w:r>
          </w:p>
        </w:tc>
        <w:tc>
          <w:tcPr>
            <w:tcW w:w="5631" w:type="dxa"/>
            <w:tcBorders>
              <w:top w:val="nil"/>
              <w:left w:val="nil"/>
              <w:bottom w:val="nil"/>
              <w:right w:val="nil"/>
            </w:tcBorders>
            <w:shd w:val="clear" w:color="0000CE" w:fill="0000CE"/>
            <w:vAlign w:val="center"/>
            <w:hideMark/>
          </w:tcPr>
          <w:p w14:paraId="764E5A30" w14:textId="77777777" w:rsidR="00AE6F36" w:rsidRPr="001C5329" w:rsidRDefault="00AE6F36" w:rsidP="003402F5">
            <w:pPr>
              <w:rPr>
                <w:rFonts w:ascii="Arial" w:hAnsi="Arial" w:cs="Arial"/>
                <w:b/>
                <w:bCs/>
                <w:color w:val="FFFFFF"/>
                <w:sz w:val="16"/>
                <w:szCs w:val="16"/>
                <w:lang w:eastAsia="hr-HR"/>
              </w:rPr>
            </w:pPr>
            <w:r w:rsidRPr="001C5329">
              <w:rPr>
                <w:rFonts w:ascii="Arial" w:hAnsi="Arial" w:cs="Arial"/>
                <w:b/>
                <w:bCs/>
                <w:color w:val="FFFFFF"/>
                <w:sz w:val="16"/>
                <w:szCs w:val="16"/>
                <w:lang w:eastAsia="hr-HR"/>
              </w:rPr>
              <w:t>JEDINSTVENI UPRAVNI ODJEL</w:t>
            </w:r>
          </w:p>
        </w:tc>
        <w:tc>
          <w:tcPr>
            <w:tcW w:w="1440" w:type="dxa"/>
            <w:tcBorders>
              <w:top w:val="nil"/>
              <w:left w:val="nil"/>
              <w:bottom w:val="nil"/>
              <w:right w:val="nil"/>
            </w:tcBorders>
            <w:shd w:val="clear" w:color="0000CE" w:fill="0000CE"/>
            <w:vAlign w:val="bottom"/>
            <w:hideMark/>
          </w:tcPr>
          <w:p w14:paraId="36E6D661"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3.815.344,60</w:t>
            </w:r>
          </w:p>
        </w:tc>
        <w:tc>
          <w:tcPr>
            <w:tcW w:w="1440" w:type="dxa"/>
            <w:tcBorders>
              <w:top w:val="nil"/>
              <w:left w:val="nil"/>
              <w:bottom w:val="nil"/>
              <w:right w:val="nil"/>
            </w:tcBorders>
            <w:shd w:val="clear" w:color="0000CE" w:fill="0000CE"/>
            <w:vAlign w:val="bottom"/>
            <w:hideMark/>
          </w:tcPr>
          <w:p w14:paraId="50BB134A"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-1.039.116,84</w:t>
            </w:r>
          </w:p>
        </w:tc>
        <w:tc>
          <w:tcPr>
            <w:tcW w:w="1181" w:type="dxa"/>
            <w:tcBorders>
              <w:top w:val="nil"/>
              <w:left w:val="nil"/>
              <w:bottom w:val="nil"/>
              <w:right w:val="nil"/>
            </w:tcBorders>
            <w:shd w:val="clear" w:color="0000CE" w:fill="0000CE"/>
            <w:vAlign w:val="bottom"/>
            <w:hideMark/>
          </w:tcPr>
          <w:p w14:paraId="33DFE5BC"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-27,24</w:t>
            </w:r>
          </w:p>
        </w:tc>
        <w:tc>
          <w:tcPr>
            <w:tcW w:w="1421" w:type="dxa"/>
            <w:tcBorders>
              <w:top w:val="nil"/>
              <w:left w:val="nil"/>
              <w:bottom w:val="nil"/>
              <w:right w:val="nil"/>
            </w:tcBorders>
            <w:shd w:val="clear" w:color="0000CE" w:fill="0000CE"/>
            <w:vAlign w:val="bottom"/>
            <w:hideMark/>
          </w:tcPr>
          <w:p w14:paraId="2F7D2DB2" w14:textId="77777777" w:rsidR="00AE6F36" w:rsidRPr="00F4304F" w:rsidRDefault="00AE6F36" w:rsidP="003402F5">
            <w:pPr>
              <w:jc w:val="right"/>
              <w:rPr>
                <w:rFonts w:ascii="Arial" w:hAnsi="Arial" w:cs="Arial"/>
                <w:b/>
                <w:bCs/>
                <w:color w:val="FFFFFF"/>
                <w:sz w:val="18"/>
                <w:szCs w:val="18"/>
                <w:lang w:eastAsia="hr-HR"/>
              </w:rPr>
            </w:pPr>
            <w:r w:rsidRPr="00F4304F">
              <w:rPr>
                <w:rFonts w:ascii="Arial" w:hAnsi="Arial" w:cs="Arial"/>
                <w:b/>
                <w:bCs/>
                <w:color w:val="FFFFFF"/>
                <w:sz w:val="18"/>
                <w:szCs w:val="18"/>
              </w:rPr>
              <w:t>2.776.227,76</w:t>
            </w:r>
          </w:p>
        </w:tc>
      </w:tr>
      <w:tr w:rsidR="00AE6F36" w:rsidRPr="001C5329" w14:paraId="0FA62506" w14:textId="77777777" w:rsidTr="003402F5">
        <w:trPr>
          <w:trHeight w:val="303"/>
        </w:trPr>
        <w:tc>
          <w:tcPr>
            <w:tcW w:w="1440" w:type="dxa"/>
            <w:tcBorders>
              <w:top w:val="nil"/>
              <w:left w:val="nil"/>
              <w:bottom w:val="nil"/>
              <w:right w:val="nil"/>
            </w:tcBorders>
            <w:shd w:val="clear" w:color="E1E1FF" w:fill="E1E1FF"/>
            <w:vAlign w:val="center"/>
            <w:hideMark/>
          </w:tcPr>
          <w:p w14:paraId="1C4E9022"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Aktivnost</w:t>
            </w:r>
          </w:p>
        </w:tc>
        <w:tc>
          <w:tcPr>
            <w:tcW w:w="1311" w:type="dxa"/>
            <w:tcBorders>
              <w:top w:val="nil"/>
              <w:left w:val="nil"/>
              <w:bottom w:val="nil"/>
              <w:right w:val="nil"/>
            </w:tcBorders>
            <w:shd w:val="clear" w:color="E1E1FF" w:fill="E1E1FF"/>
            <w:vAlign w:val="center"/>
            <w:hideMark/>
          </w:tcPr>
          <w:p w14:paraId="0CFC2DD0"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A100002</w:t>
            </w:r>
          </w:p>
        </w:tc>
        <w:tc>
          <w:tcPr>
            <w:tcW w:w="5631" w:type="dxa"/>
            <w:tcBorders>
              <w:top w:val="nil"/>
              <w:left w:val="nil"/>
              <w:bottom w:val="nil"/>
              <w:right w:val="nil"/>
            </w:tcBorders>
            <w:shd w:val="clear" w:color="E1E1FF" w:fill="E1E1FF"/>
            <w:vAlign w:val="center"/>
            <w:hideMark/>
          </w:tcPr>
          <w:p w14:paraId="417646A6"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Rashodi za zaposlene</w:t>
            </w:r>
          </w:p>
        </w:tc>
        <w:tc>
          <w:tcPr>
            <w:tcW w:w="1440" w:type="dxa"/>
            <w:tcBorders>
              <w:top w:val="nil"/>
              <w:left w:val="nil"/>
              <w:bottom w:val="nil"/>
              <w:right w:val="nil"/>
            </w:tcBorders>
            <w:shd w:val="clear" w:color="E1E1FF" w:fill="E1E1FF"/>
            <w:vAlign w:val="bottom"/>
            <w:hideMark/>
          </w:tcPr>
          <w:p w14:paraId="71813015"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103.677,00</w:t>
            </w:r>
          </w:p>
        </w:tc>
        <w:tc>
          <w:tcPr>
            <w:tcW w:w="1440" w:type="dxa"/>
            <w:tcBorders>
              <w:top w:val="nil"/>
              <w:left w:val="nil"/>
              <w:bottom w:val="nil"/>
              <w:right w:val="nil"/>
            </w:tcBorders>
            <w:shd w:val="clear" w:color="E1E1FF" w:fill="E1E1FF"/>
            <w:vAlign w:val="bottom"/>
            <w:hideMark/>
          </w:tcPr>
          <w:p w14:paraId="041E9769"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1.203,09</w:t>
            </w:r>
          </w:p>
        </w:tc>
        <w:tc>
          <w:tcPr>
            <w:tcW w:w="1181" w:type="dxa"/>
            <w:tcBorders>
              <w:top w:val="nil"/>
              <w:left w:val="nil"/>
              <w:bottom w:val="nil"/>
              <w:right w:val="nil"/>
            </w:tcBorders>
            <w:shd w:val="clear" w:color="E1E1FF" w:fill="E1E1FF"/>
            <w:vAlign w:val="bottom"/>
            <w:hideMark/>
          </w:tcPr>
          <w:p w14:paraId="24A33B5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1,16</w:t>
            </w:r>
          </w:p>
        </w:tc>
        <w:tc>
          <w:tcPr>
            <w:tcW w:w="1421" w:type="dxa"/>
            <w:tcBorders>
              <w:top w:val="nil"/>
              <w:left w:val="nil"/>
              <w:bottom w:val="nil"/>
              <w:right w:val="nil"/>
            </w:tcBorders>
            <w:shd w:val="clear" w:color="E1E1FF" w:fill="E1E1FF"/>
            <w:vAlign w:val="bottom"/>
            <w:hideMark/>
          </w:tcPr>
          <w:p w14:paraId="252821D1"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104.880,09</w:t>
            </w:r>
          </w:p>
        </w:tc>
      </w:tr>
      <w:tr w:rsidR="00AE6F36" w:rsidRPr="001C5329" w14:paraId="6CF60012" w14:textId="77777777" w:rsidTr="003402F5">
        <w:trPr>
          <w:trHeight w:val="303"/>
        </w:trPr>
        <w:tc>
          <w:tcPr>
            <w:tcW w:w="1440" w:type="dxa"/>
            <w:tcBorders>
              <w:top w:val="nil"/>
              <w:left w:val="nil"/>
              <w:bottom w:val="nil"/>
              <w:right w:val="nil"/>
            </w:tcBorders>
            <w:shd w:val="clear" w:color="E1E1FF" w:fill="E1E1FF"/>
            <w:vAlign w:val="center"/>
            <w:hideMark/>
          </w:tcPr>
          <w:p w14:paraId="73E6FF57"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Aktivnost</w:t>
            </w:r>
          </w:p>
        </w:tc>
        <w:tc>
          <w:tcPr>
            <w:tcW w:w="1311" w:type="dxa"/>
            <w:tcBorders>
              <w:top w:val="nil"/>
              <w:left w:val="nil"/>
              <w:bottom w:val="nil"/>
              <w:right w:val="nil"/>
            </w:tcBorders>
            <w:shd w:val="clear" w:color="E1E1FF" w:fill="E1E1FF"/>
            <w:vAlign w:val="center"/>
            <w:hideMark/>
          </w:tcPr>
          <w:p w14:paraId="7FDE943A"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A100003</w:t>
            </w:r>
          </w:p>
        </w:tc>
        <w:tc>
          <w:tcPr>
            <w:tcW w:w="5631" w:type="dxa"/>
            <w:tcBorders>
              <w:top w:val="nil"/>
              <w:left w:val="nil"/>
              <w:bottom w:val="nil"/>
              <w:right w:val="nil"/>
            </w:tcBorders>
            <w:shd w:val="clear" w:color="E1E1FF" w:fill="E1E1FF"/>
            <w:vAlign w:val="center"/>
            <w:hideMark/>
          </w:tcPr>
          <w:p w14:paraId="18E97D5E"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Materijalni rashodi</w:t>
            </w:r>
          </w:p>
        </w:tc>
        <w:tc>
          <w:tcPr>
            <w:tcW w:w="1440" w:type="dxa"/>
            <w:tcBorders>
              <w:top w:val="nil"/>
              <w:left w:val="nil"/>
              <w:bottom w:val="nil"/>
              <w:right w:val="nil"/>
            </w:tcBorders>
            <w:shd w:val="clear" w:color="E1E1FF" w:fill="E1E1FF"/>
            <w:vAlign w:val="bottom"/>
            <w:hideMark/>
          </w:tcPr>
          <w:p w14:paraId="507B4235"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95.149,00</w:t>
            </w:r>
          </w:p>
        </w:tc>
        <w:tc>
          <w:tcPr>
            <w:tcW w:w="1440" w:type="dxa"/>
            <w:tcBorders>
              <w:top w:val="nil"/>
              <w:left w:val="nil"/>
              <w:bottom w:val="nil"/>
              <w:right w:val="nil"/>
            </w:tcBorders>
            <w:shd w:val="clear" w:color="E1E1FF" w:fill="E1E1FF"/>
            <w:vAlign w:val="bottom"/>
            <w:hideMark/>
          </w:tcPr>
          <w:p w14:paraId="23A7DAE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55.079,78</w:t>
            </w:r>
          </w:p>
        </w:tc>
        <w:tc>
          <w:tcPr>
            <w:tcW w:w="1181" w:type="dxa"/>
            <w:tcBorders>
              <w:top w:val="nil"/>
              <w:left w:val="nil"/>
              <w:bottom w:val="nil"/>
              <w:right w:val="nil"/>
            </w:tcBorders>
            <w:shd w:val="clear" w:color="E1E1FF" w:fill="E1E1FF"/>
            <w:vAlign w:val="bottom"/>
            <w:hideMark/>
          </w:tcPr>
          <w:p w14:paraId="798575C1"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57,89</w:t>
            </w:r>
          </w:p>
        </w:tc>
        <w:tc>
          <w:tcPr>
            <w:tcW w:w="1421" w:type="dxa"/>
            <w:tcBorders>
              <w:top w:val="nil"/>
              <w:left w:val="nil"/>
              <w:bottom w:val="nil"/>
              <w:right w:val="nil"/>
            </w:tcBorders>
            <w:shd w:val="clear" w:color="E1E1FF" w:fill="E1E1FF"/>
            <w:vAlign w:val="bottom"/>
            <w:hideMark/>
          </w:tcPr>
          <w:p w14:paraId="100362E7"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150.228,78</w:t>
            </w:r>
          </w:p>
        </w:tc>
      </w:tr>
      <w:tr w:rsidR="00AE6F36" w:rsidRPr="001C5329" w14:paraId="4C00F632" w14:textId="77777777" w:rsidTr="003402F5">
        <w:trPr>
          <w:trHeight w:val="303"/>
        </w:trPr>
        <w:tc>
          <w:tcPr>
            <w:tcW w:w="1440" w:type="dxa"/>
            <w:tcBorders>
              <w:top w:val="nil"/>
              <w:left w:val="nil"/>
              <w:bottom w:val="nil"/>
              <w:right w:val="nil"/>
            </w:tcBorders>
            <w:shd w:val="clear" w:color="E1E1FF" w:fill="E1E1FF"/>
            <w:vAlign w:val="center"/>
            <w:hideMark/>
          </w:tcPr>
          <w:p w14:paraId="346DAFAC"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Aktivnost</w:t>
            </w:r>
          </w:p>
        </w:tc>
        <w:tc>
          <w:tcPr>
            <w:tcW w:w="1311" w:type="dxa"/>
            <w:tcBorders>
              <w:top w:val="nil"/>
              <w:left w:val="nil"/>
              <w:bottom w:val="nil"/>
              <w:right w:val="nil"/>
            </w:tcBorders>
            <w:shd w:val="clear" w:color="E1E1FF" w:fill="E1E1FF"/>
            <w:vAlign w:val="center"/>
            <w:hideMark/>
          </w:tcPr>
          <w:p w14:paraId="6EF91A25"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A100004</w:t>
            </w:r>
          </w:p>
        </w:tc>
        <w:tc>
          <w:tcPr>
            <w:tcW w:w="5631" w:type="dxa"/>
            <w:tcBorders>
              <w:top w:val="nil"/>
              <w:left w:val="nil"/>
              <w:bottom w:val="nil"/>
              <w:right w:val="nil"/>
            </w:tcBorders>
            <w:shd w:val="clear" w:color="E1E1FF" w:fill="E1E1FF"/>
            <w:vAlign w:val="center"/>
            <w:hideMark/>
          </w:tcPr>
          <w:p w14:paraId="656CF447"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Financijski rashodi</w:t>
            </w:r>
          </w:p>
        </w:tc>
        <w:tc>
          <w:tcPr>
            <w:tcW w:w="1440" w:type="dxa"/>
            <w:tcBorders>
              <w:top w:val="nil"/>
              <w:left w:val="nil"/>
              <w:bottom w:val="nil"/>
              <w:right w:val="nil"/>
            </w:tcBorders>
            <w:shd w:val="clear" w:color="E1E1FF" w:fill="E1E1FF"/>
            <w:vAlign w:val="bottom"/>
            <w:hideMark/>
          </w:tcPr>
          <w:p w14:paraId="1FE424EE"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12.790,00</w:t>
            </w:r>
          </w:p>
        </w:tc>
        <w:tc>
          <w:tcPr>
            <w:tcW w:w="1440" w:type="dxa"/>
            <w:tcBorders>
              <w:top w:val="nil"/>
              <w:left w:val="nil"/>
              <w:bottom w:val="nil"/>
              <w:right w:val="nil"/>
            </w:tcBorders>
            <w:shd w:val="clear" w:color="E1E1FF" w:fill="E1E1FF"/>
            <w:vAlign w:val="bottom"/>
            <w:hideMark/>
          </w:tcPr>
          <w:p w14:paraId="0E698FD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1.900,00</w:t>
            </w:r>
          </w:p>
        </w:tc>
        <w:tc>
          <w:tcPr>
            <w:tcW w:w="1181" w:type="dxa"/>
            <w:tcBorders>
              <w:top w:val="nil"/>
              <w:left w:val="nil"/>
              <w:bottom w:val="nil"/>
              <w:right w:val="nil"/>
            </w:tcBorders>
            <w:shd w:val="clear" w:color="E1E1FF" w:fill="E1E1FF"/>
            <w:vAlign w:val="bottom"/>
            <w:hideMark/>
          </w:tcPr>
          <w:p w14:paraId="02BFC243"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14,86</w:t>
            </w:r>
          </w:p>
        </w:tc>
        <w:tc>
          <w:tcPr>
            <w:tcW w:w="1421" w:type="dxa"/>
            <w:tcBorders>
              <w:top w:val="nil"/>
              <w:left w:val="nil"/>
              <w:bottom w:val="nil"/>
              <w:right w:val="nil"/>
            </w:tcBorders>
            <w:shd w:val="clear" w:color="E1E1FF" w:fill="E1E1FF"/>
            <w:vAlign w:val="bottom"/>
            <w:hideMark/>
          </w:tcPr>
          <w:p w14:paraId="118C3CB0"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14.690,00</w:t>
            </w:r>
          </w:p>
        </w:tc>
      </w:tr>
      <w:tr w:rsidR="00AE6F36" w:rsidRPr="001C5329" w14:paraId="595661E9" w14:textId="77777777" w:rsidTr="003402F5">
        <w:trPr>
          <w:trHeight w:val="303"/>
        </w:trPr>
        <w:tc>
          <w:tcPr>
            <w:tcW w:w="1440" w:type="dxa"/>
            <w:tcBorders>
              <w:top w:val="nil"/>
              <w:left w:val="nil"/>
              <w:bottom w:val="nil"/>
              <w:right w:val="nil"/>
            </w:tcBorders>
            <w:shd w:val="clear" w:color="E1E1FF" w:fill="E1E1FF"/>
            <w:vAlign w:val="center"/>
            <w:hideMark/>
          </w:tcPr>
          <w:p w14:paraId="5BF1A6DE"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Aktivnost</w:t>
            </w:r>
          </w:p>
        </w:tc>
        <w:tc>
          <w:tcPr>
            <w:tcW w:w="1311" w:type="dxa"/>
            <w:tcBorders>
              <w:top w:val="nil"/>
              <w:left w:val="nil"/>
              <w:bottom w:val="nil"/>
              <w:right w:val="nil"/>
            </w:tcBorders>
            <w:shd w:val="clear" w:color="E1E1FF" w:fill="E1E1FF"/>
            <w:vAlign w:val="center"/>
            <w:hideMark/>
          </w:tcPr>
          <w:p w14:paraId="609B7028"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A100011</w:t>
            </w:r>
          </w:p>
        </w:tc>
        <w:tc>
          <w:tcPr>
            <w:tcW w:w="5631" w:type="dxa"/>
            <w:tcBorders>
              <w:top w:val="nil"/>
              <w:left w:val="nil"/>
              <w:bottom w:val="nil"/>
              <w:right w:val="nil"/>
            </w:tcBorders>
            <w:shd w:val="clear" w:color="E1E1FF" w:fill="E1E1FF"/>
            <w:vAlign w:val="center"/>
            <w:hideMark/>
          </w:tcPr>
          <w:p w14:paraId="462AA2BF"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Izdaci za otplatu primljenih kredita i zajmova</w:t>
            </w:r>
          </w:p>
        </w:tc>
        <w:tc>
          <w:tcPr>
            <w:tcW w:w="1440" w:type="dxa"/>
            <w:tcBorders>
              <w:top w:val="nil"/>
              <w:left w:val="nil"/>
              <w:bottom w:val="nil"/>
              <w:right w:val="nil"/>
            </w:tcBorders>
            <w:shd w:val="clear" w:color="E1E1FF" w:fill="E1E1FF"/>
            <w:vAlign w:val="center"/>
            <w:hideMark/>
          </w:tcPr>
          <w:p w14:paraId="6CB248A9"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30.390,00</w:t>
            </w:r>
          </w:p>
        </w:tc>
        <w:tc>
          <w:tcPr>
            <w:tcW w:w="1440" w:type="dxa"/>
            <w:tcBorders>
              <w:top w:val="nil"/>
              <w:left w:val="nil"/>
              <w:bottom w:val="nil"/>
              <w:right w:val="nil"/>
            </w:tcBorders>
            <w:shd w:val="clear" w:color="E1E1FF" w:fill="E1E1FF"/>
            <w:vAlign w:val="center"/>
            <w:hideMark/>
          </w:tcPr>
          <w:p w14:paraId="0E9A5BFB"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0,00</w:t>
            </w:r>
          </w:p>
        </w:tc>
        <w:tc>
          <w:tcPr>
            <w:tcW w:w="1181" w:type="dxa"/>
            <w:tcBorders>
              <w:top w:val="nil"/>
              <w:left w:val="nil"/>
              <w:bottom w:val="nil"/>
              <w:right w:val="nil"/>
            </w:tcBorders>
            <w:shd w:val="clear" w:color="E1E1FF" w:fill="E1E1FF"/>
            <w:vAlign w:val="center"/>
            <w:hideMark/>
          </w:tcPr>
          <w:p w14:paraId="52C764E7"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0,00</w:t>
            </w:r>
          </w:p>
        </w:tc>
        <w:tc>
          <w:tcPr>
            <w:tcW w:w="1421" w:type="dxa"/>
            <w:tcBorders>
              <w:top w:val="nil"/>
              <w:left w:val="nil"/>
              <w:bottom w:val="nil"/>
              <w:right w:val="nil"/>
            </w:tcBorders>
            <w:shd w:val="clear" w:color="E1E1FF" w:fill="E1E1FF"/>
            <w:vAlign w:val="center"/>
            <w:hideMark/>
          </w:tcPr>
          <w:p w14:paraId="4676DF03"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30.390,00</w:t>
            </w:r>
          </w:p>
        </w:tc>
      </w:tr>
      <w:tr w:rsidR="00AE6F36" w:rsidRPr="001C5329" w14:paraId="63994895" w14:textId="77777777" w:rsidTr="003402F5">
        <w:trPr>
          <w:trHeight w:val="303"/>
        </w:trPr>
        <w:tc>
          <w:tcPr>
            <w:tcW w:w="1440" w:type="dxa"/>
            <w:tcBorders>
              <w:top w:val="nil"/>
              <w:left w:val="nil"/>
              <w:bottom w:val="nil"/>
              <w:right w:val="nil"/>
            </w:tcBorders>
            <w:shd w:val="clear" w:color="E1E1FF" w:fill="E1E1FF"/>
            <w:vAlign w:val="center"/>
            <w:hideMark/>
          </w:tcPr>
          <w:p w14:paraId="61F71018"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Kapitalni projekt</w:t>
            </w:r>
          </w:p>
        </w:tc>
        <w:tc>
          <w:tcPr>
            <w:tcW w:w="1311" w:type="dxa"/>
            <w:tcBorders>
              <w:top w:val="nil"/>
              <w:left w:val="nil"/>
              <w:bottom w:val="nil"/>
              <w:right w:val="nil"/>
            </w:tcBorders>
            <w:shd w:val="clear" w:color="E1E1FF" w:fill="E1E1FF"/>
            <w:vAlign w:val="center"/>
            <w:hideMark/>
          </w:tcPr>
          <w:p w14:paraId="5E314A80"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K100001</w:t>
            </w:r>
          </w:p>
        </w:tc>
        <w:tc>
          <w:tcPr>
            <w:tcW w:w="5631" w:type="dxa"/>
            <w:tcBorders>
              <w:top w:val="nil"/>
              <w:left w:val="nil"/>
              <w:bottom w:val="nil"/>
              <w:right w:val="nil"/>
            </w:tcBorders>
            <w:shd w:val="clear" w:color="E1E1FF" w:fill="E1E1FF"/>
            <w:vAlign w:val="center"/>
            <w:hideMark/>
          </w:tcPr>
          <w:p w14:paraId="2403EBEA"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Postrojenja i oprema</w:t>
            </w:r>
          </w:p>
        </w:tc>
        <w:tc>
          <w:tcPr>
            <w:tcW w:w="1440" w:type="dxa"/>
            <w:tcBorders>
              <w:top w:val="nil"/>
              <w:left w:val="nil"/>
              <w:bottom w:val="nil"/>
              <w:right w:val="nil"/>
            </w:tcBorders>
            <w:shd w:val="clear" w:color="E1E1FF" w:fill="E1E1FF"/>
            <w:vAlign w:val="center"/>
            <w:hideMark/>
          </w:tcPr>
          <w:p w14:paraId="457E3A90"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10.646,00</w:t>
            </w:r>
          </w:p>
        </w:tc>
        <w:tc>
          <w:tcPr>
            <w:tcW w:w="1440" w:type="dxa"/>
            <w:tcBorders>
              <w:top w:val="nil"/>
              <w:left w:val="nil"/>
              <w:bottom w:val="nil"/>
              <w:right w:val="nil"/>
            </w:tcBorders>
            <w:shd w:val="clear" w:color="E1E1FF" w:fill="E1E1FF"/>
            <w:vAlign w:val="center"/>
            <w:hideMark/>
          </w:tcPr>
          <w:p w14:paraId="169975E4"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0,00</w:t>
            </w:r>
          </w:p>
        </w:tc>
        <w:tc>
          <w:tcPr>
            <w:tcW w:w="1181" w:type="dxa"/>
            <w:tcBorders>
              <w:top w:val="nil"/>
              <w:left w:val="nil"/>
              <w:bottom w:val="nil"/>
              <w:right w:val="nil"/>
            </w:tcBorders>
            <w:shd w:val="clear" w:color="E1E1FF" w:fill="E1E1FF"/>
            <w:vAlign w:val="center"/>
            <w:hideMark/>
          </w:tcPr>
          <w:p w14:paraId="184C5B8F"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0,00</w:t>
            </w:r>
          </w:p>
        </w:tc>
        <w:tc>
          <w:tcPr>
            <w:tcW w:w="1421" w:type="dxa"/>
            <w:tcBorders>
              <w:top w:val="nil"/>
              <w:left w:val="nil"/>
              <w:bottom w:val="nil"/>
              <w:right w:val="nil"/>
            </w:tcBorders>
            <w:shd w:val="clear" w:color="E1E1FF" w:fill="E1E1FF"/>
            <w:vAlign w:val="center"/>
            <w:hideMark/>
          </w:tcPr>
          <w:p w14:paraId="44614B79"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10.646,00</w:t>
            </w:r>
          </w:p>
        </w:tc>
      </w:tr>
    </w:tbl>
    <w:p w14:paraId="0A825DFD" w14:textId="77777777" w:rsidR="00AE6F36" w:rsidRDefault="00AE6F36" w:rsidP="00AE6F36">
      <w:pPr>
        <w:pStyle w:val="Default"/>
        <w:rPr>
          <w:rFonts w:ascii="Arial" w:hAnsi="Arial" w:cs="Arial"/>
        </w:rPr>
      </w:pPr>
    </w:p>
    <w:p w14:paraId="465C6EED" w14:textId="77777777" w:rsidR="00AE6F36" w:rsidRDefault="00AE6F36" w:rsidP="00AE6F36">
      <w:pPr>
        <w:ind w:right="281"/>
        <w:rPr>
          <w:sz w:val="24"/>
          <w:szCs w:val="24"/>
        </w:rPr>
      </w:pPr>
      <w:r w:rsidRPr="00785893">
        <w:rPr>
          <w:sz w:val="24"/>
          <w:szCs w:val="24"/>
        </w:rPr>
        <w:t xml:space="preserve">U okviru programa </w:t>
      </w:r>
      <w:r w:rsidRPr="009535EC">
        <w:rPr>
          <w:b/>
          <w:bCs/>
          <w:sz w:val="24"/>
          <w:szCs w:val="24"/>
        </w:rPr>
        <w:t>Redovne djelatnosti, razdjela Jedinstvenog upravnog odjela</w:t>
      </w:r>
      <w:r>
        <w:rPr>
          <w:sz w:val="24"/>
          <w:szCs w:val="24"/>
        </w:rPr>
        <w:t>,</w:t>
      </w:r>
      <w:r w:rsidRPr="00785893">
        <w:rPr>
          <w:sz w:val="24"/>
          <w:szCs w:val="24"/>
        </w:rPr>
        <w:t xml:space="preserve"> financiraju se – materijalni rashodi – električna energija, plin, komunalne usluge –voda, smeće, usluge odvjetnika, uredski materijal, službena i radna odjeća i obuća, usluge telefona, telefaksa i interneta, usluge pošte, tekućeg i investicijskog održavanja opreme, promidžbe i informiranja, intelektualne i osobne usluge, programi, prijevoz pokojnika, čišćenje općinske zgrade, mrtvačnice, premije osiguranje, članarine, pristojbe i naknade, naknade za prijevoz na posao i s posla, </w:t>
      </w:r>
      <w:r>
        <w:rPr>
          <w:sz w:val="24"/>
          <w:szCs w:val="24"/>
        </w:rPr>
        <w:t xml:space="preserve">stručno usavršavanje zaposlenika, stručna literatura,  službena putovanja, naknada za korištenje privatnog automobila u službene  svrhe, sitni inventar, standardno održavanje programa – </w:t>
      </w:r>
      <w:proofErr w:type="spellStart"/>
      <w:r>
        <w:rPr>
          <w:sz w:val="24"/>
          <w:szCs w:val="24"/>
        </w:rPr>
        <w:t>Libusoft</w:t>
      </w:r>
      <w:proofErr w:type="spellEnd"/>
      <w:r>
        <w:rPr>
          <w:sz w:val="24"/>
          <w:szCs w:val="24"/>
        </w:rPr>
        <w:t>, računalne usluge, uredska oprema i namještaj.</w:t>
      </w:r>
    </w:p>
    <w:p w14:paraId="631866E4" w14:textId="77777777" w:rsidR="00AE6F36" w:rsidRDefault="00AE6F36" w:rsidP="00AE6F36">
      <w:pPr>
        <w:ind w:right="281"/>
        <w:rPr>
          <w:sz w:val="24"/>
          <w:szCs w:val="24"/>
        </w:rPr>
      </w:pPr>
      <w:r>
        <w:rPr>
          <w:sz w:val="24"/>
          <w:szCs w:val="24"/>
        </w:rPr>
        <w:t>Rashodi za zaposlene – plaće, doprinosi za mirovinsko, zdravstveno osiguranje, regres, Božićnica, darovi djeci, jubilarne nagrade.</w:t>
      </w:r>
    </w:p>
    <w:p w14:paraId="3A302F24" w14:textId="77777777" w:rsidR="00AE6F36" w:rsidRDefault="00AE6F36" w:rsidP="00AE6F36">
      <w:pPr>
        <w:ind w:right="281"/>
        <w:rPr>
          <w:sz w:val="24"/>
          <w:szCs w:val="24"/>
        </w:rPr>
      </w:pPr>
      <w:r>
        <w:rPr>
          <w:sz w:val="24"/>
          <w:szCs w:val="24"/>
        </w:rPr>
        <w:t>Financijski rashodi – kamate za primljene kredite, bankarske usluge i usluge platnog prometa, zatezne kamate, otplate zajma.</w:t>
      </w:r>
    </w:p>
    <w:p w14:paraId="658D4AA6" w14:textId="77777777" w:rsidR="00AE6F36" w:rsidRDefault="00AE6F36" w:rsidP="00AE6F36">
      <w:pPr>
        <w:ind w:right="281"/>
        <w:rPr>
          <w:sz w:val="24"/>
          <w:szCs w:val="24"/>
        </w:rPr>
      </w:pPr>
      <w:r>
        <w:rPr>
          <w:sz w:val="24"/>
          <w:szCs w:val="24"/>
        </w:rPr>
        <w:t xml:space="preserve">Izdaci za otplatu primljenih kredita i zajmova – otplata zajma </w:t>
      </w:r>
    </w:p>
    <w:p w14:paraId="7875A296" w14:textId="77777777" w:rsidR="00AE6F36" w:rsidRDefault="00AE6F36" w:rsidP="00AE6F36">
      <w:pPr>
        <w:ind w:right="281"/>
        <w:rPr>
          <w:sz w:val="24"/>
          <w:szCs w:val="24"/>
        </w:rPr>
      </w:pPr>
      <w:r>
        <w:rPr>
          <w:sz w:val="24"/>
          <w:szCs w:val="24"/>
        </w:rPr>
        <w:t>Postrojenja i oprema – planirana su sredstva za uredsku opremu i namještaj.</w:t>
      </w:r>
    </w:p>
    <w:p w14:paraId="53EB3DFE" w14:textId="77777777" w:rsidR="00AE6F36" w:rsidRDefault="00AE6F36" w:rsidP="00AE6F36">
      <w:pPr>
        <w:ind w:right="281"/>
        <w:rPr>
          <w:sz w:val="24"/>
          <w:szCs w:val="24"/>
        </w:rPr>
      </w:pPr>
    </w:p>
    <w:p w14:paraId="02B60987" w14:textId="77777777" w:rsidR="00AE6F36" w:rsidRDefault="00AE6F36" w:rsidP="00AE6F36">
      <w:pPr>
        <w:ind w:right="281"/>
        <w:rPr>
          <w:sz w:val="24"/>
          <w:szCs w:val="24"/>
        </w:rPr>
      </w:pPr>
      <w:r w:rsidRPr="005D0FA4">
        <w:rPr>
          <w:sz w:val="24"/>
          <w:szCs w:val="24"/>
          <w:u w:val="single"/>
        </w:rPr>
        <w:t>Opći je cilj</w:t>
      </w:r>
      <w:r>
        <w:rPr>
          <w:sz w:val="24"/>
          <w:szCs w:val="24"/>
        </w:rPr>
        <w:t xml:space="preserve"> navedenog programa efikasno obavljanje poslova lokalnog značaja, upravljanje općinom, izvršavanje Proračuna, provođenje redovnih aktivnosti i poslova.</w:t>
      </w:r>
    </w:p>
    <w:p w14:paraId="1C9821C3" w14:textId="77777777" w:rsidR="00AE6F36" w:rsidRDefault="00AE6F36" w:rsidP="00AE6F36">
      <w:pPr>
        <w:ind w:right="281"/>
        <w:rPr>
          <w:sz w:val="24"/>
          <w:szCs w:val="24"/>
        </w:rPr>
      </w:pPr>
      <w:r w:rsidRPr="005D0FA4">
        <w:rPr>
          <w:sz w:val="24"/>
          <w:szCs w:val="24"/>
          <w:u w:val="single"/>
        </w:rPr>
        <w:lastRenderedPageBreak/>
        <w:t>Posebni cilj</w:t>
      </w:r>
      <w:r>
        <w:rPr>
          <w:sz w:val="24"/>
          <w:szCs w:val="24"/>
        </w:rPr>
        <w:t xml:space="preserve">: Povećanje efikasnosti izvršavanja poslova </w:t>
      </w:r>
    </w:p>
    <w:p w14:paraId="135405A5" w14:textId="77777777" w:rsidR="00AE6F36" w:rsidRDefault="00AE6F36" w:rsidP="00AE6F36">
      <w:pPr>
        <w:ind w:right="281"/>
        <w:rPr>
          <w:sz w:val="24"/>
          <w:szCs w:val="24"/>
        </w:rPr>
      </w:pPr>
      <w:r>
        <w:rPr>
          <w:sz w:val="24"/>
          <w:szCs w:val="24"/>
          <w:u w:val="single"/>
        </w:rPr>
        <w:t>Mjerilo uspješnosti</w:t>
      </w:r>
      <w:r w:rsidRPr="005D0FA4">
        <w:rPr>
          <w:sz w:val="24"/>
          <w:szCs w:val="24"/>
        </w:rPr>
        <w:t>;</w:t>
      </w:r>
      <w:r>
        <w:rPr>
          <w:sz w:val="24"/>
          <w:szCs w:val="24"/>
          <w:u w:val="single"/>
        </w:rPr>
        <w:t xml:space="preserve"> </w:t>
      </w:r>
      <w:r w:rsidRPr="00263F56">
        <w:rPr>
          <w:sz w:val="24"/>
          <w:szCs w:val="24"/>
        </w:rPr>
        <w:t xml:space="preserve">Uspješnost realizacije </w:t>
      </w:r>
      <w:r>
        <w:rPr>
          <w:sz w:val="24"/>
          <w:szCs w:val="24"/>
        </w:rPr>
        <w:t>programa utvrđenih proračunom,</w:t>
      </w:r>
      <w:r w:rsidRPr="00263F56">
        <w:rPr>
          <w:sz w:val="24"/>
          <w:szCs w:val="24"/>
        </w:rPr>
        <w:t xml:space="preserve"> zadovo</w:t>
      </w:r>
      <w:r>
        <w:rPr>
          <w:sz w:val="24"/>
          <w:szCs w:val="24"/>
        </w:rPr>
        <w:t>ljstvo mještana, zadovoljstvo mještana radom Jedinstvenog upravnog odjela.</w:t>
      </w:r>
    </w:p>
    <w:p w14:paraId="19694038" w14:textId="77777777" w:rsidR="00AE6F36" w:rsidRDefault="00AE6F36" w:rsidP="00AE6F36">
      <w:pPr>
        <w:ind w:right="281"/>
        <w:rPr>
          <w:sz w:val="24"/>
          <w:szCs w:val="24"/>
        </w:rPr>
      </w:pPr>
    </w:p>
    <w:tbl>
      <w:tblPr>
        <w:tblW w:w="14077" w:type="dxa"/>
        <w:tblInd w:w="108" w:type="dxa"/>
        <w:tblLook w:val="04A0" w:firstRow="1" w:lastRow="0" w:firstColumn="1" w:lastColumn="0" w:noHBand="0" w:noVBand="1"/>
      </w:tblPr>
      <w:tblGrid>
        <w:gridCol w:w="1462"/>
        <w:gridCol w:w="1331"/>
        <w:gridCol w:w="5718"/>
        <w:gridCol w:w="1462"/>
        <w:gridCol w:w="1462"/>
        <w:gridCol w:w="1199"/>
        <w:gridCol w:w="1443"/>
      </w:tblGrid>
      <w:tr w:rsidR="00AE6F36" w:rsidRPr="001C5329" w14:paraId="75D7D302" w14:textId="77777777" w:rsidTr="003402F5">
        <w:trPr>
          <w:trHeight w:val="303"/>
        </w:trPr>
        <w:tc>
          <w:tcPr>
            <w:tcW w:w="1462" w:type="dxa"/>
            <w:tcBorders>
              <w:top w:val="nil"/>
              <w:left w:val="nil"/>
              <w:bottom w:val="nil"/>
              <w:right w:val="nil"/>
            </w:tcBorders>
            <w:shd w:val="clear" w:color="C1C1FF" w:fill="C1C1FF"/>
            <w:vAlign w:val="center"/>
            <w:hideMark/>
          </w:tcPr>
          <w:p w14:paraId="75D15D70"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POZICIJA</w:t>
            </w:r>
          </w:p>
        </w:tc>
        <w:tc>
          <w:tcPr>
            <w:tcW w:w="1331" w:type="dxa"/>
            <w:tcBorders>
              <w:top w:val="nil"/>
              <w:left w:val="nil"/>
              <w:bottom w:val="nil"/>
              <w:right w:val="nil"/>
            </w:tcBorders>
            <w:shd w:val="clear" w:color="C1C1FF" w:fill="C1C1FF"/>
            <w:vAlign w:val="center"/>
            <w:hideMark/>
          </w:tcPr>
          <w:p w14:paraId="7BFA7B42"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BROJ KONTA</w:t>
            </w:r>
          </w:p>
        </w:tc>
        <w:tc>
          <w:tcPr>
            <w:tcW w:w="5718" w:type="dxa"/>
            <w:tcBorders>
              <w:top w:val="nil"/>
              <w:left w:val="nil"/>
              <w:bottom w:val="nil"/>
              <w:right w:val="nil"/>
            </w:tcBorders>
            <w:shd w:val="clear" w:color="C1C1FF" w:fill="C1C1FF"/>
            <w:vAlign w:val="center"/>
            <w:hideMark/>
          </w:tcPr>
          <w:p w14:paraId="535790A1"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VRSTA RASHODA / IZDATAKA</w:t>
            </w:r>
          </w:p>
        </w:tc>
        <w:tc>
          <w:tcPr>
            <w:tcW w:w="1462" w:type="dxa"/>
            <w:tcBorders>
              <w:top w:val="nil"/>
              <w:left w:val="nil"/>
              <w:bottom w:val="nil"/>
              <w:right w:val="nil"/>
            </w:tcBorders>
            <w:shd w:val="clear" w:color="C1C1FF" w:fill="C1C1FF"/>
            <w:vAlign w:val="center"/>
            <w:hideMark/>
          </w:tcPr>
          <w:p w14:paraId="615461DA"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PLANIRANO</w:t>
            </w:r>
          </w:p>
        </w:tc>
        <w:tc>
          <w:tcPr>
            <w:tcW w:w="1462" w:type="dxa"/>
            <w:tcBorders>
              <w:top w:val="nil"/>
              <w:left w:val="nil"/>
              <w:bottom w:val="nil"/>
              <w:right w:val="nil"/>
            </w:tcBorders>
            <w:shd w:val="clear" w:color="C1C1FF" w:fill="C1C1FF"/>
            <w:vAlign w:val="center"/>
            <w:hideMark/>
          </w:tcPr>
          <w:p w14:paraId="7D3AE193"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PROMJENA IZNOS</w:t>
            </w:r>
          </w:p>
        </w:tc>
        <w:tc>
          <w:tcPr>
            <w:tcW w:w="1199" w:type="dxa"/>
            <w:tcBorders>
              <w:top w:val="nil"/>
              <w:left w:val="nil"/>
              <w:bottom w:val="nil"/>
              <w:right w:val="nil"/>
            </w:tcBorders>
            <w:shd w:val="clear" w:color="C1C1FF" w:fill="C1C1FF"/>
            <w:vAlign w:val="center"/>
            <w:hideMark/>
          </w:tcPr>
          <w:p w14:paraId="56ECCE7E"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PROMJENA (%)</w:t>
            </w:r>
          </w:p>
        </w:tc>
        <w:tc>
          <w:tcPr>
            <w:tcW w:w="1443" w:type="dxa"/>
            <w:tcBorders>
              <w:top w:val="nil"/>
              <w:left w:val="nil"/>
              <w:bottom w:val="nil"/>
              <w:right w:val="nil"/>
            </w:tcBorders>
            <w:shd w:val="clear" w:color="C1C1FF" w:fill="C1C1FF"/>
            <w:vAlign w:val="center"/>
            <w:hideMark/>
          </w:tcPr>
          <w:p w14:paraId="55BAAEFC"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NOVI IZNOS</w:t>
            </w:r>
          </w:p>
        </w:tc>
      </w:tr>
      <w:tr w:rsidR="00AE6F36" w:rsidRPr="006F7C96" w14:paraId="6937C3C1" w14:textId="77777777" w:rsidTr="003402F5">
        <w:trPr>
          <w:trHeight w:val="303"/>
        </w:trPr>
        <w:tc>
          <w:tcPr>
            <w:tcW w:w="1462" w:type="dxa"/>
            <w:tcBorders>
              <w:top w:val="nil"/>
              <w:left w:val="nil"/>
              <w:bottom w:val="nil"/>
              <w:right w:val="nil"/>
            </w:tcBorders>
            <w:shd w:val="clear" w:color="C1C1FF" w:fill="C1C1FF"/>
            <w:vAlign w:val="center"/>
            <w:hideMark/>
          </w:tcPr>
          <w:p w14:paraId="73C6EF48"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Program</w:t>
            </w:r>
          </w:p>
        </w:tc>
        <w:tc>
          <w:tcPr>
            <w:tcW w:w="1331" w:type="dxa"/>
            <w:tcBorders>
              <w:top w:val="nil"/>
              <w:left w:val="nil"/>
              <w:bottom w:val="nil"/>
              <w:right w:val="nil"/>
            </w:tcBorders>
            <w:shd w:val="clear" w:color="C1C1FF" w:fill="C1C1FF"/>
            <w:vAlign w:val="center"/>
            <w:hideMark/>
          </w:tcPr>
          <w:p w14:paraId="31D68B3A"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1001</w:t>
            </w:r>
          </w:p>
        </w:tc>
        <w:tc>
          <w:tcPr>
            <w:tcW w:w="5718" w:type="dxa"/>
            <w:tcBorders>
              <w:top w:val="nil"/>
              <w:left w:val="nil"/>
              <w:bottom w:val="nil"/>
              <w:right w:val="nil"/>
            </w:tcBorders>
            <w:shd w:val="clear" w:color="C1C1FF" w:fill="C1C1FF"/>
            <w:vAlign w:val="center"/>
            <w:hideMark/>
          </w:tcPr>
          <w:p w14:paraId="0EA80378"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Predškolsko obrazovanje</w:t>
            </w:r>
          </w:p>
        </w:tc>
        <w:tc>
          <w:tcPr>
            <w:tcW w:w="1462" w:type="dxa"/>
            <w:tcBorders>
              <w:top w:val="nil"/>
              <w:left w:val="nil"/>
              <w:bottom w:val="nil"/>
              <w:right w:val="nil"/>
            </w:tcBorders>
            <w:shd w:val="clear" w:color="C1C1FF" w:fill="C1C1FF"/>
            <w:vAlign w:val="bottom"/>
            <w:hideMark/>
          </w:tcPr>
          <w:p w14:paraId="5E99CC70"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66.060,00</w:t>
            </w:r>
          </w:p>
        </w:tc>
        <w:tc>
          <w:tcPr>
            <w:tcW w:w="1462" w:type="dxa"/>
            <w:tcBorders>
              <w:top w:val="nil"/>
              <w:left w:val="nil"/>
              <w:bottom w:val="nil"/>
              <w:right w:val="nil"/>
            </w:tcBorders>
            <w:shd w:val="clear" w:color="C1C1FF" w:fill="C1C1FF"/>
            <w:vAlign w:val="bottom"/>
            <w:hideMark/>
          </w:tcPr>
          <w:p w14:paraId="4D44C738"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-3.790,00</w:t>
            </w:r>
          </w:p>
        </w:tc>
        <w:tc>
          <w:tcPr>
            <w:tcW w:w="1199" w:type="dxa"/>
            <w:tcBorders>
              <w:top w:val="nil"/>
              <w:left w:val="nil"/>
              <w:bottom w:val="nil"/>
              <w:right w:val="nil"/>
            </w:tcBorders>
            <w:shd w:val="clear" w:color="C1C1FF" w:fill="C1C1FF"/>
            <w:vAlign w:val="bottom"/>
            <w:hideMark/>
          </w:tcPr>
          <w:p w14:paraId="629B83B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-5,74</w:t>
            </w:r>
          </w:p>
        </w:tc>
        <w:tc>
          <w:tcPr>
            <w:tcW w:w="1443" w:type="dxa"/>
            <w:tcBorders>
              <w:top w:val="nil"/>
              <w:left w:val="nil"/>
              <w:bottom w:val="nil"/>
              <w:right w:val="nil"/>
            </w:tcBorders>
            <w:shd w:val="clear" w:color="C1C1FF" w:fill="C1C1FF"/>
            <w:vAlign w:val="bottom"/>
            <w:hideMark/>
          </w:tcPr>
          <w:p w14:paraId="0318CB31"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62.270,00</w:t>
            </w:r>
          </w:p>
        </w:tc>
      </w:tr>
      <w:tr w:rsidR="00AE6F36" w:rsidRPr="006F7C96" w14:paraId="6E188A49" w14:textId="77777777" w:rsidTr="003402F5">
        <w:trPr>
          <w:trHeight w:val="303"/>
        </w:trPr>
        <w:tc>
          <w:tcPr>
            <w:tcW w:w="1462" w:type="dxa"/>
            <w:tcBorders>
              <w:top w:val="nil"/>
              <w:left w:val="nil"/>
              <w:bottom w:val="nil"/>
              <w:right w:val="nil"/>
            </w:tcBorders>
            <w:shd w:val="clear" w:color="E1E1FF" w:fill="E1E1FF"/>
            <w:vAlign w:val="center"/>
            <w:hideMark/>
          </w:tcPr>
          <w:p w14:paraId="1B5DC2B9"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Aktivnost</w:t>
            </w:r>
          </w:p>
        </w:tc>
        <w:tc>
          <w:tcPr>
            <w:tcW w:w="1331" w:type="dxa"/>
            <w:tcBorders>
              <w:top w:val="nil"/>
              <w:left w:val="nil"/>
              <w:bottom w:val="nil"/>
              <w:right w:val="nil"/>
            </w:tcBorders>
            <w:shd w:val="clear" w:color="E1E1FF" w:fill="E1E1FF"/>
            <w:vAlign w:val="center"/>
            <w:hideMark/>
          </w:tcPr>
          <w:p w14:paraId="7703E422"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A100006</w:t>
            </w:r>
          </w:p>
        </w:tc>
        <w:tc>
          <w:tcPr>
            <w:tcW w:w="5718" w:type="dxa"/>
            <w:tcBorders>
              <w:top w:val="nil"/>
              <w:left w:val="nil"/>
              <w:bottom w:val="nil"/>
              <w:right w:val="nil"/>
            </w:tcBorders>
            <w:shd w:val="clear" w:color="E1E1FF" w:fill="E1E1FF"/>
            <w:vAlign w:val="center"/>
            <w:hideMark/>
          </w:tcPr>
          <w:p w14:paraId="6B53DDA4"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Predškolski odgoj</w:t>
            </w:r>
          </w:p>
        </w:tc>
        <w:tc>
          <w:tcPr>
            <w:tcW w:w="1462" w:type="dxa"/>
            <w:tcBorders>
              <w:top w:val="nil"/>
              <w:left w:val="nil"/>
              <w:bottom w:val="nil"/>
              <w:right w:val="nil"/>
            </w:tcBorders>
            <w:shd w:val="clear" w:color="E1E1FF" w:fill="E1E1FF"/>
            <w:vAlign w:val="bottom"/>
            <w:hideMark/>
          </w:tcPr>
          <w:p w14:paraId="0B6ACEFF"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58.410,00</w:t>
            </w:r>
          </w:p>
        </w:tc>
        <w:tc>
          <w:tcPr>
            <w:tcW w:w="1462" w:type="dxa"/>
            <w:tcBorders>
              <w:top w:val="nil"/>
              <w:left w:val="nil"/>
              <w:bottom w:val="nil"/>
              <w:right w:val="nil"/>
            </w:tcBorders>
            <w:shd w:val="clear" w:color="E1E1FF" w:fill="E1E1FF"/>
            <w:vAlign w:val="bottom"/>
            <w:hideMark/>
          </w:tcPr>
          <w:p w14:paraId="1B93CE34"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-70,00</w:t>
            </w:r>
          </w:p>
        </w:tc>
        <w:tc>
          <w:tcPr>
            <w:tcW w:w="1199" w:type="dxa"/>
            <w:tcBorders>
              <w:top w:val="nil"/>
              <w:left w:val="nil"/>
              <w:bottom w:val="nil"/>
              <w:right w:val="nil"/>
            </w:tcBorders>
            <w:shd w:val="clear" w:color="E1E1FF" w:fill="E1E1FF"/>
            <w:vAlign w:val="bottom"/>
            <w:hideMark/>
          </w:tcPr>
          <w:p w14:paraId="105A51E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-0,12</w:t>
            </w:r>
          </w:p>
        </w:tc>
        <w:tc>
          <w:tcPr>
            <w:tcW w:w="1443" w:type="dxa"/>
            <w:tcBorders>
              <w:top w:val="nil"/>
              <w:left w:val="nil"/>
              <w:bottom w:val="nil"/>
              <w:right w:val="nil"/>
            </w:tcBorders>
            <w:shd w:val="clear" w:color="E1E1FF" w:fill="E1E1FF"/>
            <w:vAlign w:val="bottom"/>
            <w:hideMark/>
          </w:tcPr>
          <w:p w14:paraId="7404901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58.340,00</w:t>
            </w:r>
          </w:p>
        </w:tc>
      </w:tr>
      <w:tr w:rsidR="00AE6F36" w:rsidRPr="006F7C96" w14:paraId="69D5FE7B" w14:textId="77777777" w:rsidTr="003402F5">
        <w:trPr>
          <w:trHeight w:val="303"/>
        </w:trPr>
        <w:tc>
          <w:tcPr>
            <w:tcW w:w="1462" w:type="dxa"/>
            <w:tcBorders>
              <w:top w:val="nil"/>
              <w:left w:val="nil"/>
              <w:bottom w:val="nil"/>
              <w:right w:val="nil"/>
            </w:tcBorders>
            <w:shd w:val="clear" w:color="E1E1FF" w:fill="E1E1FF"/>
            <w:vAlign w:val="center"/>
            <w:hideMark/>
          </w:tcPr>
          <w:p w14:paraId="3E7DFABF"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Kapitalni projekt</w:t>
            </w:r>
          </w:p>
        </w:tc>
        <w:tc>
          <w:tcPr>
            <w:tcW w:w="1331" w:type="dxa"/>
            <w:tcBorders>
              <w:top w:val="nil"/>
              <w:left w:val="nil"/>
              <w:bottom w:val="nil"/>
              <w:right w:val="nil"/>
            </w:tcBorders>
            <w:shd w:val="clear" w:color="E1E1FF" w:fill="E1E1FF"/>
            <w:vAlign w:val="center"/>
            <w:hideMark/>
          </w:tcPr>
          <w:p w14:paraId="02093E58"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K100008</w:t>
            </w:r>
          </w:p>
        </w:tc>
        <w:tc>
          <w:tcPr>
            <w:tcW w:w="5718" w:type="dxa"/>
            <w:tcBorders>
              <w:top w:val="nil"/>
              <w:left w:val="nil"/>
              <w:bottom w:val="nil"/>
              <w:right w:val="nil"/>
            </w:tcBorders>
            <w:shd w:val="clear" w:color="E1E1FF" w:fill="E1E1FF"/>
            <w:vAlign w:val="center"/>
            <w:hideMark/>
          </w:tcPr>
          <w:p w14:paraId="37A957FD"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Izgradnja nove zgrade dječjeg vrtića u Dubravici - EU</w:t>
            </w:r>
          </w:p>
        </w:tc>
        <w:tc>
          <w:tcPr>
            <w:tcW w:w="1462" w:type="dxa"/>
            <w:tcBorders>
              <w:top w:val="nil"/>
              <w:left w:val="nil"/>
              <w:bottom w:val="nil"/>
              <w:right w:val="nil"/>
            </w:tcBorders>
            <w:shd w:val="clear" w:color="E1E1FF" w:fill="E1E1FF"/>
            <w:vAlign w:val="bottom"/>
            <w:hideMark/>
          </w:tcPr>
          <w:p w14:paraId="76A14A38"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3.720,00</w:t>
            </w:r>
          </w:p>
        </w:tc>
        <w:tc>
          <w:tcPr>
            <w:tcW w:w="1462" w:type="dxa"/>
            <w:tcBorders>
              <w:top w:val="nil"/>
              <w:left w:val="nil"/>
              <w:bottom w:val="nil"/>
              <w:right w:val="nil"/>
            </w:tcBorders>
            <w:shd w:val="clear" w:color="E1E1FF" w:fill="E1E1FF"/>
            <w:vAlign w:val="bottom"/>
            <w:hideMark/>
          </w:tcPr>
          <w:p w14:paraId="24A937DD"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-3.720,00</w:t>
            </w:r>
          </w:p>
        </w:tc>
        <w:tc>
          <w:tcPr>
            <w:tcW w:w="1199" w:type="dxa"/>
            <w:tcBorders>
              <w:top w:val="nil"/>
              <w:left w:val="nil"/>
              <w:bottom w:val="nil"/>
              <w:right w:val="nil"/>
            </w:tcBorders>
            <w:shd w:val="clear" w:color="E1E1FF" w:fill="E1E1FF"/>
            <w:vAlign w:val="bottom"/>
            <w:hideMark/>
          </w:tcPr>
          <w:p w14:paraId="0AD0D3F5"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-100,00</w:t>
            </w:r>
          </w:p>
        </w:tc>
        <w:tc>
          <w:tcPr>
            <w:tcW w:w="1443" w:type="dxa"/>
            <w:tcBorders>
              <w:top w:val="nil"/>
              <w:left w:val="nil"/>
              <w:bottom w:val="nil"/>
              <w:right w:val="nil"/>
            </w:tcBorders>
            <w:shd w:val="clear" w:color="E1E1FF" w:fill="E1E1FF"/>
            <w:vAlign w:val="bottom"/>
            <w:hideMark/>
          </w:tcPr>
          <w:p w14:paraId="08601A1A"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0,00</w:t>
            </w:r>
          </w:p>
        </w:tc>
      </w:tr>
      <w:tr w:rsidR="00AE6F36" w:rsidRPr="006F7C96" w14:paraId="2AB0A047" w14:textId="77777777" w:rsidTr="003402F5">
        <w:trPr>
          <w:trHeight w:val="303"/>
        </w:trPr>
        <w:tc>
          <w:tcPr>
            <w:tcW w:w="1462" w:type="dxa"/>
            <w:tcBorders>
              <w:top w:val="nil"/>
              <w:left w:val="nil"/>
              <w:bottom w:val="nil"/>
              <w:right w:val="nil"/>
            </w:tcBorders>
            <w:shd w:val="clear" w:color="E1E1FF" w:fill="E1E1FF"/>
            <w:vAlign w:val="center"/>
            <w:hideMark/>
          </w:tcPr>
          <w:p w14:paraId="5190A6E0"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Tekući projekt</w:t>
            </w:r>
          </w:p>
        </w:tc>
        <w:tc>
          <w:tcPr>
            <w:tcW w:w="1331" w:type="dxa"/>
            <w:tcBorders>
              <w:top w:val="nil"/>
              <w:left w:val="nil"/>
              <w:bottom w:val="nil"/>
              <w:right w:val="nil"/>
            </w:tcBorders>
            <w:shd w:val="clear" w:color="E1E1FF" w:fill="E1E1FF"/>
            <w:vAlign w:val="center"/>
            <w:hideMark/>
          </w:tcPr>
          <w:p w14:paraId="355EB252"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T100001</w:t>
            </w:r>
          </w:p>
        </w:tc>
        <w:tc>
          <w:tcPr>
            <w:tcW w:w="5718" w:type="dxa"/>
            <w:tcBorders>
              <w:top w:val="nil"/>
              <w:left w:val="nil"/>
              <w:bottom w:val="nil"/>
              <w:right w:val="nil"/>
            </w:tcBorders>
            <w:shd w:val="clear" w:color="E1E1FF" w:fill="E1E1FF"/>
            <w:vAlign w:val="center"/>
            <w:hideMark/>
          </w:tcPr>
          <w:p w14:paraId="0CEBD08E" w14:textId="77777777" w:rsidR="00AE6F36" w:rsidRPr="006F7C96" w:rsidRDefault="00AE6F36" w:rsidP="003402F5">
            <w:pPr>
              <w:rPr>
                <w:rFonts w:ascii="Arial" w:hAnsi="Arial" w:cs="Arial"/>
                <w:b/>
                <w:bCs/>
                <w:color w:val="000000"/>
                <w:sz w:val="16"/>
                <w:szCs w:val="16"/>
                <w:lang w:eastAsia="hr-HR"/>
              </w:rPr>
            </w:pPr>
            <w:r w:rsidRPr="006F7C96">
              <w:rPr>
                <w:rFonts w:ascii="Arial" w:hAnsi="Arial" w:cs="Arial"/>
                <w:b/>
                <w:bCs/>
                <w:color w:val="000000"/>
                <w:sz w:val="16"/>
                <w:szCs w:val="16"/>
                <w:lang w:eastAsia="hr-HR"/>
              </w:rPr>
              <w:t>Održavanje zgrade Dječjeg vrtića</w:t>
            </w:r>
          </w:p>
        </w:tc>
        <w:tc>
          <w:tcPr>
            <w:tcW w:w="1462" w:type="dxa"/>
            <w:tcBorders>
              <w:top w:val="nil"/>
              <w:left w:val="nil"/>
              <w:bottom w:val="nil"/>
              <w:right w:val="nil"/>
            </w:tcBorders>
            <w:shd w:val="clear" w:color="E1E1FF" w:fill="E1E1FF"/>
            <w:vAlign w:val="bottom"/>
            <w:hideMark/>
          </w:tcPr>
          <w:p w14:paraId="4DAC861E"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3.930,00</w:t>
            </w:r>
          </w:p>
        </w:tc>
        <w:tc>
          <w:tcPr>
            <w:tcW w:w="1462" w:type="dxa"/>
            <w:tcBorders>
              <w:top w:val="nil"/>
              <w:left w:val="nil"/>
              <w:bottom w:val="nil"/>
              <w:right w:val="nil"/>
            </w:tcBorders>
            <w:shd w:val="clear" w:color="E1E1FF" w:fill="E1E1FF"/>
            <w:vAlign w:val="bottom"/>
            <w:hideMark/>
          </w:tcPr>
          <w:p w14:paraId="6EA1FF04"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0,00</w:t>
            </w:r>
          </w:p>
        </w:tc>
        <w:tc>
          <w:tcPr>
            <w:tcW w:w="1199" w:type="dxa"/>
            <w:tcBorders>
              <w:top w:val="nil"/>
              <w:left w:val="nil"/>
              <w:bottom w:val="nil"/>
              <w:right w:val="nil"/>
            </w:tcBorders>
            <w:shd w:val="clear" w:color="E1E1FF" w:fill="E1E1FF"/>
            <w:vAlign w:val="bottom"/>
            <w:hideMark/>
          </w:tcPr>
          <w:p w14:paraId="57C13FA7"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0,00</w:t>
            </w:r>
          </w:p>
        </w:tc>
        <w:tc>
          <w:tcPr>
            <w:tcW w:w="1443" w:type="dxa"/>
            <w:tcBorders>
              <w:top w:val="nil"/>
              <w:left w:val="nil"/>
              <w:bottom w:val="nil"/>
              <w:right w:val="nil"/>
            </w:tcBorders>
            <w:shd w:val="clear" w:color="E1E1FF" w:fill="E1E1FF"/>
            <w:vAlign w:val="bottom"/>
            <w:hideMark/>
          </w:tcPr>
          <w:p w14:paraId="2BB3C59B"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3.930,00</w:t>
            </w:r>
          </w:p>
        </w:tc>
      </w:tr>
    </w:tbl>
    <w:p w14:paraId="55019CE2" w14:textId="77777777" w:rsidR="00AE6F36" w:rsidRDefault="00AE6F36" w:rsidP="00AE6F36">
      <w:pPr>
        <w:pStyle w:val="Default"/>
        <w:rPr>
          <w:sz w:val="28"/>
          <w:szCs w:val="28"/>
        </w:rPr>
      </w:pPr>
    </w:p>
    <w:p w14:paraId="39EC62D1" w14:textId="77777777" w:rsidR="00AE6F36" w:rsidRDefault="00AE6F36" w:rsidP="00AE6F36">
      <w:pPr>
        <w:ind w:right="281"/>
        <w:rPr>
          <w:sz w:val="24"/>
          <w:szCs w:val="24"/>
        </w:rPr>
      </w:pPr>
      <w:r>
        <w:rPr>
          <w:sz w:val="24"/>
          <w:szCs w:val="24"/>
        </w:rPr>
        <w:t xml:space="preserve">Za potrebe financiranja programa </w:t>
      </w:r>
      <w:r w:rsidRPr="001B1F6A">
        <w:rPr>
          <w:b/>
          <w:sz w:val="24"/>
          <w:szCs w:val="24"/>
        </w:rPr>
        <w:t>Predškolskog obrazovanja</w:t>
      </w:r>
      <w:r>
        <w:rPr>
          <w:b/>
          <w:sz w:val="24"/>
          <w:szCs w:val="24"/>
        </w:rPr>
        <w:t xml:space="preserve"> </w:t>
      </w:r>
      <w:r>
        <w:rPr>
          <w:sz w:val="24"/>
          <w:szCs w:val="24"/>
        </w:rPr>
        <w:t>planirana sredstva namijenjena su za provođenje redovnih programa predškolskog odgoja, male škole, održavanje i opremanje stare i nove zgrade vrtića,  izrada projektne dokumentacije, glavnog i izvedbenog projekta, studije izvodljivosti, kompletne dokumentacije o nabavi, a za potrebe izgradnje nove zgrade dječjeg vrtića u Dubravici.</w:t>
      </w:r>
    </w:p>
    <w:p w14:paraId="3C97C82A" w14:textId="77777777" w:rsidR="00AE6F36" w:rsidRDefault="00AE6F36" w:rsidP="00AE6F36">
      <w:pPr>
        <w:ind w:right="281"/>
        <w:rPr>
          <w:sz w:val="24"/>
          <w:szCs w:val="24"/>
        </w:rPr>
      </w:pPr>
    </w:p>
    <w:p w14:paraId="25E6BDBD" w14:textId="77777777" w:rsidR="00AE6F36" w:rsidRDefault="00AE6F36" w:rsidP="00AE6F36">
      <w:pPr>
        <w:ind w:right="281"/>
        <w:rPr>
          <w:sz w:val="24"/>
          <w:szCs w:val="24"/>
        </w:rPr>
      </w:pPr>
      <w:r w:rsidRPr="00263F56">
        <w:rPr>
          <w:sz w:val="24"/>
          <w:szCs w:val="24"/>
          <w:u w:val="single"/>
        </w:rPr>
        <w:t>Opći cilj</w:t>
      </w:r>
      <w:r>
        <w:rPr>
          <w:sz w:val="24"/>
          <w:szCs w:val="24"/>
          <w:u w:val="single"/>
        </w:rPr>
        <w:t>:</w:t>
      </w:r>
      <w:r>
        <w:rPr>
          <w:sz w:val="24"/>
          <w:szCs w:val="24"/>
        </w:rPr>
        <w:t xml:space="preserve"> osiguravanje uvjeta za provođenje redovnih programa predškolskog odgoja, odnosno vrtića te programa male škole</w:t>
      </w:r>
    </w:p>
    <w:p w14:paraId="2009C445" w14:textId="77777777" w:rsidR="00AE6F36" w:rsidRDefault="00AE6F36" w:rsidP="00AE6F36">
      <w:pPr>
        <w:ind w:right="281"/>
        <w:rPr>
          <w:sz w:val="24"/>
          <w:szCs w:val="24"/>
        </w:rPr>
      </w:pPr>
      <w:r>
        <w:rPr>
          <w:sz w:val="24"/>
          <w:szCs w:val="24"/>
          <w:u w:val="single"/>
        </w:rPr>
        <w:t xml:space="preserve">Posebni cilj: </w:t>
      </w:r>
      <w:r w:rsidRPr="00263F56">
        <w:rPr>
          <w:sz w:val="24"/>
          <w:szCs w:val="24"/>
        </w:rPr>
        <w:t>uključivanje što</w:t>
      </w:r>
      <w:r>
        <w:rPr>
          <w:sz w:val="24"/>
          <w:szCs w:val="24"/>
          <w:u w:val="single"/>
        </w:rPr>
        <w:t xml:space="preserve"> </w:t>
      </w:r>
      <w:r w:rsidRPr="00263F56">
        <w:rPr>
          <w:sz w:val="24"/>
          <w:szCs w:val="24"/>
        </w:rPr>
        <w:t>većeg broja djece u programe</w:t>
      </w:r>
      <w:r>
        <w:rPr>
          <w:sz w:val="24"/>
          <w:szCs w:val="24"/>
          <w:u w:val="single"/>
        </w:rPr>
        <w:t xml:space="preserve"> </w:t>
      </w:r>
      <w:r>
        <w:rPr>
          <w:sz w:val="24"/>
          <w:szCs w:val="24"/>
        </w:rPr>
        <w:t>kojima se osigurava odgoj, naobrazba, te izgradnja nove zgrade dječjeg vrtića</w:t>
      </w:r>
    </w:p>
    <w:p w14:paraId="31BB3EEB" w14:textId="77777777" w:rsidR="00AE6F36" w:rsidRDefault="00AE6F36" w:rsidP="00AE6F36">
      <w:pPr>
        <w:ind w:right="281"/>
        <w:rPr>
          <w:sz w:val="24"/>
          <w:szCs w:val="24"/>
        </w:rPr>
      </w:pPr>
      <w:r>
        <w:rPr>
          <w:sz w:val="24"/>
          <w:szCs w:val="24"/>
          <w:u w:val="single"/>
        </w:rPr>
        <w:t>Mjerilo uspješnosti:</w:t>
      </w:r>
      <w:r>
        <w:rPr>
          <w:sz w:val="24"/>
          <w:szCs w:val="24"/>
        </w:rPr>
        <w:t xml:space="preserve"> </w:t>
      </w:r>
      <w:r w:rsidRPr="00263F56">
        <w:rPr>
          <w:sz w:val="24"/>
          <w:szCs w:val="24"/>
        </w:rPr>
        <w:t xml:space="preserve">Broj djece uključen u </w:t>
      </w:r>
      <w:r>
        <w:rPr>
          <w:sz w:val="24"/>
          <w:szCs w:val="24"/>
        </w:rPr>
        <w:t xml:space="preserve">programe </w:t>
      </w:r>
      <w:proofErr w:type="spellStart"/>
      <w:r>
        <w:rPr>
          <w:sz w:val="24"/>
          <w:szCs w:val="24"/>
        </w:rPr>
        <w:t>predškole</w:t>
      </w:r>
      <w:proofErr w:type="spellEnd"/>
      <w:r>
        <w:rPr>
          <w:sz w:val="24"/>
          <w:szCs w:val="24"/>
        </w:rPr>
        <w:t xml:space="preserve"> (vrtića) i program male škole </w:t>
      </w:r>
    </w:p>
    <w:p w14:paraId="77698B85" w14:textId="77777777" w:rsidR="00AE6F36" w:rsidRDefault="00AE6F36" w:rsidP="00AE6F36">
      <w:pPr>
        <w:ind w:right="281"/>
        <w:rPr>
          <w:sz w:val="24"/>
          <w:szCs w:val="24"/>
        </w:rPr>
      </w:pPr>
    </w:p>
    <w:tbl>
      <w:tblPr>
        <w:tblW w:w="14117" w:type="dxa"/>
        <w:tblInd w:w="108" w:type="dxa"/>
        <w:tblLook w:val="04A0" w:firstRow="1" w:lastRow="0" w:firstColumn="1" w:lastColumn="0" w:noHBand="0" w:noVBand="1"/>
      </w:tblPr>
      <w:tblGrid>
        <w:gridCol w:w="1462"/>
        <w:gridCol w:w="1331"/>
        <w:gridCol w:w="5719"/>
        <w:gridCol w:w="1462"/>
        <w:gridCol w:w="1462"/>
        <w:gridCol w:w="1200"/>
        <w:gridCol w:w="1481"/>
      </w:tblGrid>
      <w:tr w:rsidR="00AE6F36" w:rsidRPr="001C5329" w14:paraId="585BE53B" w14:textId="77777777" w:rsidTr="003402F5">
        <w:trPr>
          <w:trHeight w:val="300"/>
        </w:trPr>
        <w:tc>
          <w:tcPr>
            <w:tcW w:w="1462" w:type="dxa"/>
            <w:tcBorders>
              <w:top w:val="nil"/>
              <w:left w:val="nil"/>
              <w:bottom w:val="nil"/>
              <w:right w:val="nil"/>
            </w:tcBorders>
            <w:shd w:val="clear" w:color="C1C1FF" w:fill="C1C1FF"/>
            <w:vAlign w:val="center"/>
            <w:hideMark/>
          </w:tcPr>
          <w:p w14:paraId="271A5877"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POZICIJA</w:t>
            </w:r>
          </w:p>
        </w:tc>
        <w:tc>
          <w:tcPr>
            <w:tcW w:w="1331" w:type="dxa"/>
            <w:tcBorders>
              <w:top w:val="nil"/>
              <w:left w:val="nil"/>
              <w:bottom w:val="nil"/>
              <w:right w:val="nil"/>
            </w:tcBorders>
            <w:shd w:val="clear" w:color="C1C1FF" w:fill="C1C1FF"/>
            <w:vAlign w:val="center"/>
            <w:hideMark/>
          </w:tcPr>
          <w:p w14:paraId="38C09D7B"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BROJ KONTA</w:t>
            </w:r>
          </w:p>
        </w:tc>
        <w:tc>
          <w:tcPr>
            <w:tcW w:w="5719" w:type="dxa"/>
            <w:tcBorders>
              <w:top w:val="nil"/>
              <w:left w:val="nil"/>
              <w:bottom w:val="nil"/>
              <w:right w:val="nil"/>
            </w:tcBorders>
            <w:shd w:val="clear" w:color="C1C1FF" w:fill="C1C1FF"/>
            <w:vAlign w:val="center"/>
            <w:hideMark/>
          </w:tcPr>
          <w:p w14:paraId="50663FC4"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VRSTA RASHODA / IZDATAKA</w:t>
            </w:r>
          </w:p>
        </w:tc>
        <w:tc>
          <w:tcPr>
            <w:tcW w:w="1462" w:type="dxa"/>
            <w:tcBorders>
              <w:top w:val="nil"/>
              <w:left w:val="nil"/>
              <w:bottom w:val="nil"/>
              <w:right w:val="nil"/>
            </w:tcBorders>
            <w:shd w:val="clear" w:color="C1C1FF" w:fill="C1C1FF"/>
            <w:vAlign w:val="center"/>
            <w:hideMark/>
          </w:tcPr>
          <w:p w14:paraId="7DA91200"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PLANIRANO</w:t>
            </w:r>
          </w:p>
        </w:tc>
        <w:tc>
          <w:tcPr>
            <w:tcW w:w="1462" w:type="dxa"/>
            <w:tcBorders>
              <w:top w:val="nil"/>
              <w:left w:val="nil"/>
              <w:bottom w:val="nil"/>
              <w:right w:val="nil"/>
            </w:tcBorders>
            <w:shd w:val="clear" w:color="C1C1FF" w:fill="C1C1FF"/>
            <w:vAlign w:val="center"/>
            <w:hideMark/>
          </w:tcPr>
          <w:p w14:paraId="5A2474FF"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PROMJENA IZNOS</w:t>
            </w:r>
          </w:p>
        </w:tc>
        <w:tc>
          <w:tcPr>
            <w:tcW w:w="1200" w:type="dxa"/>
            <w:tcBorders>
              <w:top w:val="nil"/>
              <w:left w:val="nil"/>
              <w:bottom w:val="nil"/>
              <w:right w:val="nil"/>
            </w:tcBorders>
            <w:shd w:val="clear" w:color="C1C1FF" w:fill="C1C1FF"/>
            <w:vAlign w:val="center"/>
            <w:hideMark/>
          </w:tcPr>
          <w:p w14:paraId="43A94329"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PROMJENA (%)</w:t>
            </w:r>
          </w:p>
        </w:tc>
        <w:tc>
          <w:tcPr>
            <w:tcW w:w="1481" w:type="dxa"/>
            <w:tcBorders>
              <w:top w:val="nil"/>
              <w:left w:val="nil"/>
              <w:bottom w:val="nil"/>
              <w:right w:val="nil"/>
            </w:tcBorders>
            <w:shd w:val="clear" w:color="C1C1FF" w:fill="C1C1FF"/>
            <w:vAlign w:val="center"/>
            <w:hideMark/>
          </w:tcPr>
          <w:p w14:paraId="4F8264A5"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NOVI IZNOS</w:t>
            </w:r>
          </w:p>
        </w:tc>
      </w:tr>
      <w:tr w:rsidR="00AE6F36" w:rsidRPr="009535EC" w14:paraId="1B99C43B" w14:textId="77777777" w:rsidTr="003402F5">
        <w:trPr>
          <w:trHeight w:val="300"/>
        </w:trPr>
        <w:tc>
          <w:tcPr>
            <w:tcW w:w="1462" w:type="dxa"/>
            <w:tcBorders>
              <w:top w:val="nil"/>
              <w:left w:val="nil"/>
              <w:bottom w:val="nil"/>
              <w:right w:val="nil"/>
            </w:tcBorders>
            <w:shd w:val="clear" w:color="C1C1FF" w:fill="C1C1FF"/>
            <w:vAlign w:val="center"/>
            <w:hideMark/>
          </w:tcPr>
          <w:p w14:paraId="5875F9B9"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Program</w:t>
            </w:r>
          </w:p>
        </w:tc>
        <w:tc>
          <w:tcPr>
            <w:tcW w:w="1331" w:type="dxa"/>
            <w:tcBorders>
              <w:top w:val="nil"/>
              <w:left w:val="nil"/>
              <w:bottom w:val="nil"/>
              <w:right w:val="nil"/>
            </w:tcBorders>
            <w:shd w:val="clear" w:color="C1C1FF" w:fill="C1C1FF"/>
            <w:vAlign w:val="center"/>
            <w:hideMark/>
          </w:tcPr>
          <w:p w14:paraId="40FA209F"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1002</w:t>
            </w:r>
          </w:p>
        </w:tc>
        <w:tc>
          <w:tcPr>
            <w:tcW w:w="5719" w:type="dxa"/>
            <w:tcBorders>
              <w:top w:val="nil"/>
              <w:left w:val="nil"/>
              <w:bottom w:val="nil"/>
              <w:right w:val="nil"/>
            </w:tcBorders>
            <w:shd w:val="clear" w:color="C1C1FF" w:fill="C1C1FF"/>
            <w:vAlign w:val="center"/>
            <w:hideMark/>
          </w:tcPr>
          <w:p w14:paraId="56C25B9C"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Školsko obrazovanje</w:t>
            </w:r>
          </w:p>
        </w:tc>
        <w:tc>
          <w:tcPr>
            <w:tcW w:w="1462" w:type="dxa"/>
            <w:tcBorders>
              <w:top w:val="nil"/>
              <w:left w:val="nil"/>
              <w:bottom w:val="nil"/>
              <w:right w:val="nil"/>
            </w:tcBorders>
            <w:shd w:val="clear" w:color="C1C1FF" w:fill="C1C1FF"/>
            <w:vAlign w:val="bottom"/>
            <w:hideMark/>
          </w:tcPr>
          <w:p w14:paraId="7941666E"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34.988,00</w:t>
            </w:r>
          </w:p>
        </w:tc>
        <w:tc>
          <w:tcPr>
            <w:tcW w:w="1462" w:type="dxa"/>
            <w:tcBorders>
              <w:top w:val="nil"/>
              <w:left w:val="nil"/>
              <w:bottom w:val="nil"/>
              <w:right w:val="nil"/>
            </w:tcBorders>
            <w:shd w:val="clear" w:color="C1C1FF" w:fill="C1C1FF"/>
            <w:vAlign w:val="bottom"/>
            <w:hideMark/>
          </w:tcPr>
          <w:p w14:paraId="5D038657"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434,00</w:t>
            </w:r>
          </w:p>
        </w:tc>
        <w:tc>
          <w:tcPr>
            <w:tcW w:w="1200" w:type="dxa"/>
            <w:tcBorders>
              <w:top w:val="nil"/>
              <w:left w:val="nil"/>
              <w:bottom w:val="nil"/>
              <w:right w:val="nil"/>
            </w:tcBorders>
            <w:shd w:val="clear" w:color="C1C1FF" w:fill="C1C1FF"/>
            <w:vAlign w:val="bottom"/>
            <w:hideMark/>
          </w:tcPr>
          <w:p w14:paraId="6B45A58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1,24</w:t>
            </w:r>
          </w:p>
        </w:tc>
        <w:tc>
          <w:tcPr>
            <w:tcW w:w="1481" w:type="dxa"/>
            <w:tcBorders>
              <w:top w:val="nil"/>
              <w:left w:val="nil"/>
              <w:bottom w:val="nil"/>
              <w:right w:val="nil"/>
            </w:tcBorders>
            <w:shd w:val="clear" w:color="C1C1FF" w:fill="C1C1FF"/>
            <w:vAlign w:val="bottom"/>
            <w:hideMark/>
          </w:tcPr>
          <w:p w14:paraId="69EBF16D"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35.422,00</w:t>
            </w:r>
          </w:p>
        </w:tc>
      </w:tr>
      <w:tr w:rsidR="00AE6F36" w:rsidRPr="009535EC" w14:paraId="3012CEC9" w14:textId="77777777" w:rsidTr="003402F5">
        <w:trPr>
          <w:trHeight w:val="300"/>
        </w:trPr>
        <w:tc>
          <w:tcPr>
            <w:tcW w:w="1462" w:type="dxa"/>
            <w:tcBorders>
              <w:top w:val="nil"/>
              <w:left w:val="nil"/>
              <w:bottom w:val="nil"/>
              <w:right w:val="nil"/>
            </w:tcBorders>
            <w:shd w:val="clear" w:color="E1E1FF" w:fill="E1E1FF"/>
            <w:vAlign w:val="center"/>
            <w:hideMark/>
          </w:tcPr>
          <w:p w14:paraId="7509D8E8"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Aktivnost</w:t>
            </w:r>
          </w:p>
        </w:tc>
        <w:tc>
          <w:tcPr>
            <w:tcW w:w="1331" w:type="dxa"/>
            <w:tcBorders>
              <w:top w:val="nil"/>
              <w:left w:val="nil"/>
              <w:bottom w:val="nil"/>
              <w:right w:val="nil"/>
            </w:tcBorders>
            <w:shd w:val="clear" w:color="E1E1FF" w:fill="E1E1FF"/>
            <w:vAlign w:val="center"/>
            <w:hideMark/>
          </w:tcPr>
          <w:p w14:paraId="15D33571"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A100001</w:t>
            </w:r>
          </w:p>
        </w:tc>
        <w:tc>
          <w:tcPr>
            <w:tcW w:w="5719" w:type="dxa"/>
            <w:tcBorders>
              <w:top w:val="nil"/>
              <w:left w:val="nil"/>
              <w:bottom w:val="nil"/>
              <w:right w:val="nil"/>
            </w:tcBorders>
            <w:shd w:val="clear" w:color="E1E1FF" w:fill="E1E1FF"/>
            <w:vAlign w:val="center"/>
            <w:hideMark/>
          </w:tcPr>
          <w:p w14:paraId="62B5FEF3"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Sufinanciranje troškova djece područne škole Dubravica</w:t>
            </w:r>
          </w:p>
        </w:tc>
        <w:tc>
          <w:tcPr>
            <w:tcW w:w="1462" w:type="dxa"/>
            <w:tcBorders>
              <w:top w:val="nil"/>
              <w:left w:val="nil"/>
              <w:bottom w:val="nil"/>
              <w:right w:val="nil"/>
            </w:tcBorders>
            <w:shd w:val="clear" w:color="E1E1FF" w:fill="E1E1FF"/>
            <w:vAlign w:val="bottom"/>
            <w:hideMark/>
          </w:tcPr>
          <w:p w14:paraId="7B029461"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28.749,00</w:t>
            </w:r>
          </w:p>
        </w:tc>
        <w:tc>
          <w:tcPr>
            <w:tcW w:w="1462" w:type="dxa"/>
            <w:tcBorders>
              <w:top w:val="nil"/>
              <w:left w:val="nil"/>
              <w:bottom w:val="nil"/>
              <w:right w:val="nil"/>
            </w:tcBorders>
            <w:shd w:val="clear" w:color="E1E1FF" w:fill="E1E1FF"/>
            <w:vAlign w:val="bottom"/>
            <w:hideMark/>
          </w:tcPr>
          <w:p w14:paraId="2D0340DB"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434,00</w:t>
            </w:r>
          </w:p>
        </w:tc>
        <w:tc>
          <w:tcPr>
            <w:tcW w:w="1200" w:type="dxa"/>
            <w:tcBorders>
              <w:top w:val="nil"/>
              <w:left w:val="nil"/>
              <w:bottom w:val="nil"/>
              <w:right w:val="nil"/>
            </w:tcBorders>
            <w:shd w:val="clear" w:color="E1E1FF" w:fill="E1E1FF"/>
            <w:vAlign w:val="bottom"/>
            <w:hideMark/>
          </w:tcPr>
          <w:p w14:paraId="70DBCF8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1,51</w:t>
            </w:r>
          </w:p>
        </w:tc>
        <w:tc>
          <w:tcPr>
            <w:tcW w:w="1481" w:type="dxa"/>
            <w:tcBorders>
              <w:top w:val="nil"/>
              <w:left w:val="nil"/>
              <w:bottom w:val="nil"/>
              <w:right w:val="nil"/>
            </w:tcBorders>
            <w:shd w:val="clear" w:color="E1E1FF" w:fill="E1E1FF"/>
            <w:vAlign w:val="bottom"/>
            <w:hideMark/>
          </w:tcPr>
          <w:p w14:paraId="3BB529D6" w14:textId="77777777" w:rsidR="00AE6F36" w:rsidRPr="00F4304F" w:rsidRDefault="00AE6F36" w:rsidP="003402F5">
            <w:pPr>
              <w:jc w:val="right"/>
              <w:rPr>
                <w:rFonts w:ascii="Arial" w:hAnsi="Arial" w:cs="Arial"/>
                <w:b/>
                <w:bCs/>
                <w:color w:val="000000"/>
                <w:sz w:val="18"/>
                <w:szCs w:val="18"/>
                <w:lang w:eastAsia="hr-HR"/>
              </w:rPr>
            </w:pPr>
            <w:r w:rsidRPr="00F4304F">
              <w:rPr>
                <w:rFonts w:ascii="Arial" w:hAnsi="Arial" w:cs="Arial"/>
                <w:b/>
                <w:bCs/>
                <w:color w:val="000000"/>
                <w:sz w:val="18"/>
                <w:szCs w:val="18"/>
              </w:rPr>
              <w:t>29.183,00</w:t>
            </w:r>
          </w:p>
        </w:tc>
      </w:tr>
      <w:tr w:rsidR="00AE6F36" w:rsidRPr="009535EC" w14:paraId="4FF52A72" w14:textId="77777777" w:rsidTr="003402F5">
        <w:trPr>
          <w:trHeight w:val="300"/>
        </w:trPr>
        <w:tc>
          <w:tcPr>
            <w:tcW w:w="1462" w:type="dxa"/>
            <w:tcBorders>
              <w:top w:val="nil"/>
              <w:left w:val="nil"/>
              <w:bottom w:val="nil"/>
              <w:right w:val="nil"/>
            </w:tcBorders>
            <w:shd w:val="clear" w:color="E1E1FF" w:fill="E1E1FF"/>
            <w:vAlign w:val="center"/>
            <w:hideMark/>
          </w:tcPr>
          <w:p w14:paraId="5C93B8E7"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Aktivnost</w:t>
            </w:r>
          </w:p>
        </w:tc>
        <w:tc>
          <w:tcPr>
            <w:tcW w:w="1331" w:type="dxa"/>
            <w:tcBorders>
              <w:top w:val="nil"/>
              <w:left w:val="nil"/>
              <w:bottom w:val="nil"/>
              <w:right w:val="nil"/>
            </w:tcBorders>
            <w:shd w:val="clear" w:color="E1E1FF" w:fill="E1E1FF"/>
            <w:vAlign w:val="center"/>
            <w:hideMark/>
          </w:tcPr>
          <w:p w14:paraId="2A29657D"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A100002</w:t>
            </w:r>
          </w:p>
        </w:tc>
        <w:tc>
          <w:tcPr>
            <w:tcW w:w="5719" w:type="dxa"/>
            <w:tcBorders>
              <w:top w:val="nil"/>
              <w:left w:val="nil"/>
              <w:bottom w:val="nil"/>
              <w:right w:val="nil"/>
            </w:tcBorders>
            <w:shd w:val="clear" w:color="E1E1FF" w:fill="E1E1FF"/>
            <w:vAlign w:val="center"/>
            <w:hideMark/>
          </w:tcPr>
          <w:p w14:paraId="112731A6" w14:textId="77777777" w:rsidR="00AE6F36" w:rsidRPr="009535EC" w:rsidRDefault="00AE6F36" w:rsidP="003402F5">
            <w:pPr>
              <w:rPr>
                <w:rFonts w:ascii="Arial" w:hAnsi="Arial" w:cs="Arial"/>
                <w:b/>
                <w:bCs/>
                <w:color w:val="000000"/>
                <w:sz w:val="16"/>
                <w:szCs w:val="16"/>
                <w:lang w:eastAsia="hr-HR"/>
              </w:rPr>
            </w:pPr>
            <w:proofErr w:type="spellStart"/>
            <w:r w:rsidRPr="009535EC">
              <w:rPr>
                <w:rFonts w:ascii="Arial" w:hAnsi="Arial" w:cs="Arial"/>
                <w:b/>
                <w:bCs/>
                <w:color w:val="000000"/>
                <w:sz w:val="16"/>
                <w:szCs w:val="16"/>
                <w:lang w:eastAsia="hr-HR"/>
              </w:rPr>
              <w:t>Suf.prijevoza</w:t>
            </w:r>
            <w:proofErr w:type="spellEnd"/>
            <w:r w:rsidRPr="009535EC">
              <w:rPr>
                <w:rFonts w:ascii="Arial" w:hAnsi="Arial" w:cs="Arial"/>
                <w:b/>
                <w:bCs/>
                <w:color w:val="000000"/>
                <w:sz w:val="16"/>
                <w:szCs w:val="16"/>
                <w:lang w:eastAsia="hr-HR"/>
              </w:rPr>
              <w:t xml:space="preserve"> srednjoškolaca i studenata</w:t>
            </w:r>
          </w:p>
        </w:tc>
        <w:tc>
          <w:tcPr>
            <w:tcW w:w="1462" w:type="dxa"/>
            <w:tcBorders>
              <w:top w:val="nil"/>
              <w:left w:val="nil"/>
              <w:bottom w:val="nil"/>
              <w:right w:val="nil"/>
            </w:tcBorders>
            <w:shd w:val="clear" w:color="E1E1FF" w:fill="E1E1FF"/>
            <w:vAlign w:val="center"/>
            <w:hideMark/>
          </w:tcPr>
          <w:p w14:paraId="27A85A7D"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664,00</w:t>
            </w:r>
          </w:p>
        </w:tc>
        <w:tc>
          <w:tcPr>
            <w:tcW w:w="1462" w:type="dxa"/>
            <w:tcBorders>
              <w:top w:val="nil"/>
              <w:left w:val="nil"/>
              <w:bottom w:val="nil"/>
              <w:right w:val="nil"/>
            </w:tcBorders>
            <w:shd w:val="clear" w:color="E1E1FF" w:fill="E1E1FF"/>
            <w:vAlign w:val="center"/>
            <w:hideMark/>
          </w:tcPr>
          <w:p w14:paraId="00A43532"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0,00</w:t>
            </w:r>
          </w:p>
        </w:tc>
        <w:tc>
          <w:tcPr>
            <w:tcW w:w="1200" w:type="dxa"/>
            <w:tcBorders>
              <w:top w:val="nil"/>
              <w:left w:val="nil"/>
              <w:bottom w:val="nil"/>
              <w:right w:val="nil"/>
            </w:tcBorders>
            <w:shd w:val="clear" w:color="E1E1FF" w:fill="E1E1FF"/>
            <w:vAlign w:val="center"/>
            <w:hideMark/>
          </w:tcPr>
          <w:p w14:paraId="36997317"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0,00</w:t>
            </w:r>
          </w:p>
        </w:tc>
        <w:tc>
          <w:tcPr>
            <w:tcW w:w="1481" w:type="dxa"/>
            <w:tcBorders>
              <w:top w:val="nil"/>
              <w:left w:val="nil"/>
              <w:bottom w:val="nil"/>
              <w:right w:val="nil"/>
            </w:tcBorders>
            <w:shd w:val="clear" w:color="E1E1FF" w:fill="E1E1FF"/>
            <w:vAlign w:val="center"/>
            <w:hideMark/>
          </w:tcPr>
          <w:p w14:paraId="37E10E7A"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664,00</w:t>
            </w:r>
          </w:p>
        </w:tc>
      </w:tr>
      <w:tr w:rsidR="00AE6F36" w:rsidRPr="009535EC" w14:paraId="317E6935" w14:textId="77777777" w:rsidTr="003402F5">
        <w:trPr>
          <w:trHeight w:val="300"/>
        </w:trPr>
        <w:tc>
          <w:tcPr>
            <w:tcW w:w="1462" w:type="dxa"/>
            <w:tcBorders>
              <w:top w:val="nil"/>
              <w:left w:val="nil"/>
              <w:bottom w:val="nil"/>
              <w:right w:val="nil"/>
            </w:tcBorders>
            <w:shd w:val="clear" w:color="E1E1FF" w:fill="E1E1FF"/>
            <w:vAlign w:val="center"/>
            <w:hideMark/>
          </w:tcPr>
          <w:p w14:paraId="0B6A463D"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Kapitalni projekt</w:t>
            </w:r>
          </w:p>
        </w:tc>
        <w:tc>
          <w:tcPr>
            <w:tcW w:w="1331" w:type="dxa"/>
            <w:tcBorders>
              <w:top w:val="nil"/>
              <w:left w:val="nil"/>
              <w:bottom w:val="nil"/>
              <w:right w:val="nil"/>
            </w:tcBorders>
            <w:shd w:val="clear" w:color="E1E1FF" w:fill="E1E1FF"/>
            <w:vAlign w:val="center"/>
            <w:hideMark/>
          </w:tcPr>
          <w:p w14:paraId="07153814"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K100001</w:t>
            </w:r>
          </w:p>
        </w:tc>
        <w:tc>
          <w:tcPr>
            <w:tcW w:w="5719" w:type="dxa"/>
            <w:tcBorders>
              <w:top w:val="nil"/>
              <w:left w:val="nil"/>
              <w:bottom w:val="nil"/>
              <w:right w:val="nil"/>
            </w:tcBorders>
            <w:shd w:val="clear" w:color="E1E1FF" w:fill="E1E1FF"/>
            <w:vAlign w:val="center"/>
            <w:hideMark/>
          </w:tcPr>
          <w:p w14:paraId="5415074B" w14:textId="77777777" w:rsidR="00AE6F36" w:rsidRPr="009535EC" w:rsidRDefault="00AE6F36" w:rsidP="003402F5">
            <w:pPr>
              <w:rPr>
                <w:rFonts w:ascii="Arial" w:hAnsi="Arial" w:cs="Arial"/>
                <w:b/>
                <w:bCs/>
                <w:color w:val="000000"/>
                <w:sz w:val="16"/>
                <w:szCs w:val="16"/>
                <w:lang w:eastAsia="hr-HR"/>
              </w:rPr>
            </w:pPr>
            <w:r w:rsidRPr="009535EC">
              <w:rPr>
                <w:rFonts w:ascii="Arial" w:hAnsi="Arial" w:cs="Arial"/>
                <w:b/>
                <w:bCs/>
                <w:color w:val="000000"/>
                <w:sz w:val="16"/>
                <w:szCs w:val="16"/>
                <w:lang w:eastAsia="hr-HR"/>
              </w:rPr>
              <w:t>Ulaganja u školstvo</w:t>
            </w:r>
          </w:p>
        </w:tc>
        <w:tc>
          <w:tcPr>
            <w:tcW w:w="1462" w:type="dxa"/>
            <w:tcBorders>
              <w:top w:val="nil"/>
              <w:left w:val="nil"/>
              <w:bottom w:val="nil"/>
              <w:right w:val="nil"/>
            </w:tcBorders>
            <w:shd w:val="clear" w:color="E1E1FF" w:fill="E1E1FF"/>
            <w:vAlign w:val="center"/>
            <w:hideMark/>
          </w:tcPr>
          <w:p w14:paraId="45C5B2A5"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5.575,00</w:t>
            </w:r>
          </w:p>
        </w:tc>
        <w:tc>
          <w:tcPr>
            <w:tcW w:w="1462" w:type="dxa"/>
            <w:tcBorders>
              <w:top w:val="nil"/>
              <w:left w:val="nil"/>
              <w:bottom w:val="nil"/>
              <w:right w:val="nil"/>
            </w:tcBorders>
            <w:shd w:val="clear" w:color="E1E1FF" w:fill="E1E1FF"/>
            <w:vAlign w:val="center"/>
            <w:hideMark/>
          </w:tcPr>
          <w:p w14:paraId="4C633B15"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0,00</w:t>
            </w:r>
          </w:p>
        </w:tc>
        <w:tc>
          <w:tcPr>
            <w:tcW w:w="1200" w:type="dxa"/>
            <w:tcBorders>
              <w:top w:val="nil"/>
              <w:left w:val="nil"/>
              <w:bottom w:val="nil"/>
              <w:right w:val="nil"/>
            </w:tcBorders>
            <w:shd w:val="clear" w:color="E1E1FF" w:fill="E1E1FF"/>
            <w:vAlign w:val="center"/>
            <w:hideMark/>
          </w:tcPr>
          <w:p w14:paraId="15DE77FD"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0,00</w:t>
            </w:r>
          </w:p>
        </w:tc>
        <w:tc>
          <w:tcPr>
            <w:tcW w:w="1481" w:type="dxa"/>
            <w:tcBorders>
              <w:top w:val="nil"/>
              <w:left w:val="nil"/>
              <w:bottom w:val="nil"/>
              <w:right w:val="nil"/>
            </w:tcBorders>
            <w:shd w:val="clear" w:color="E1E1FF" w:fill="E1E1FF"/>
            <w:vAlign w:val="center"/>
            <w:hideMark/>
          </w:tcPr>
          <w:p w14:paraId="12ADD2D8" w14:textId="77777777" w:rsidR="00AE6F36" w:rsidRPr="009535EC" w:rsidRDefault="00AE6F36" w:rsidP="003402F5">
            <w:pPr>
              <w:jc w:val="right"/>
              <w:rPr>
                <w:rFonts w:ascii="Arial" w:hAnsi="Arial" w:cs="Arial"/>
                <w:b/>
                <w:bCs/>
                <w:color w:val="000000"/>
                <w:sz w:val="16"/>
                <w:szCs w:val="16"/>
                <w:lang w:eastAsia="hr-HR"/>
              </w:rPr>
            </w:pPr>
            <w:r w:rsidRPr="009535EC">
              <w:rPr>
                <w:rFonts w:ascii="Arial" w:hAnsi="Arial" w:cs="Arial"/>
                <w:b/>
                <w:bCs/>
                <w:color w:val="000000"/>
                <w:sz w:val="16"/>
                <w:szCs w:val="16"/>
                <w:lang w:eastAsia="hr-HR"/>
              </w:rPr>
              <w:t>5.575,00</w:t>
            </w:r>
          </w:p>
        </w:tc>
      </w:tr>
    </w:tbl>
    <w:p w14:paraId="5996EDB2" w14:textId="77777777" w:rsidR="00AE6F36" w:rsidRDefault="00AE6F36" w:rsidP="00AE6F36">
      <w:pPr>
        <w:pStyle w:val="Default"/>
        <w:rPr>
          <w:sz w:val="28"/>
          <w:szCs w:val="28"/>
        </w:rPr>
      </w:pPr>
    </w:p>
    <w:p w14:paraId="0E299E88" w14:textId="77777777" w:rsidR="00AE6F36" w:rsidRDefault="00AE6F36" w:rsidP="00AE6F36">
      <w:pPr>
        <w:ind w:right="281"/>
        <w:rPr>
          <w:sz w:val="24"/>
          <w:szCs w:val="24"/>
        </w:rPr>
      </w:pPr>
      <w:r w:rsidRPr="007C4169">
        <w:rPr>
          <w:sz w:val="24"/>
          <w:szCs w:val="24"/>
        </w:rPr>
        <w:lastRenderedPageBreak/>
        <w:t xml:space="preserve">Navedenim programom </w:t>
      </w:r>
      <w:r w:rsidRPr="009535EC">
        <w:rPr>
          <w:b/>
          <w:bCs/>
          <w:sz w:val="24"/>
          <w:szCs w:val="24"/>
        </w:rPr>
        <w:t>Školskog obrazovanja</w:t>
      </w:r>
      <w:r>
        <w:rPr>
          <w:sz w:val="24"/>
          <w:szCs w:val="24"/>
        </w:rPr>
        <w:t xml:space="preserve"> </w:t>
      </w:r>
      <w:r w:rsidRPr="007C4169">
        <w:rPr>
          <w:sz w:val="24"/>
          <w:szCs w:val="24"/>
        </w:rPr>
        <w:t xml:space="preserve">planirana su sredstva za </w:t>
      </w:r>
      <w:r>
        <w:rPr>
          <w:sz w:val="24"/>
          <w:szCs w:val="24"/>
        </w:rPr>
        <w:t>školu u prirodi, školu plivanja, školsko zvono, športska natjecanja učenika područne škole Dubravica, sufinanciranje produženog boravka, darovi za Sv. Nikolu, te ostale naknade u naravi – papuče, tenisice, sufinanciranje troškova prijevoza učenika srednje škole i studenata, prijenosna računala.</w:t>
      </w:r>
    </w:p>
    <w:p w14:paraId="6DB38B37" w14:textId="77777777" w:rsidR="00AE6F36" w:rsidRDefault="00AE6F36" w:rsidP="00AE6F36">
      <w:pPr>
        <w:ind w:right="281"/>
        <w:rPr>
          <w:sz w:val="24"/>
          <w:szCs w:val="24"/>
        </w:rPr>
      </w:pPr>
    </w:p>
    <w:p w14:paraId="1BF0A595" w14:textId="77777777" w:rsidR="00AE6F36" w:rsidRDefault="00AE6F36" w:rsidP="00AE6F36">
      <w:pPr>
        <w:ind w:right="281"/>
        <w:rPr>
          <w:sz w:val="24"/>
          <w:szCs w:val="24"/>
        </w:rPr>
      </w:pPr>
      <w:r w:rsidRPr="006F4DF1">
        <w:rPr>
          <w:sz w:val="24"/>
          <w:szCs w:val="24"/>
          <w:u w:val="single"/>
        </w:rPr>
        <w:t>Opći cilj</w:t>
      </w:r>
      <w:r>
        <w:rPr>
          <w:sz w:val="24"/>
          <w:szCs w:val="24"/>
        </w:rPr>
        <w:t xml:space="preserve">: podizanje standarda u obrazovanju kroz financiranja/sufinanciranje </w:t>
      </w:r>
    </w:p>
    <w:p w14:paraId="7A0D0E7B" w14:textId="77777777" w:rsidR="00AE6F36" w:rsidRDefault="00AE6F36" w:rsidP="00AE6F36">
      <w:pPr>
        <w:ind w:right="281"/>
        <w:rPr>
          <w:sz w:val="24"/>
          <w:szCs w:val="24"/>
        </w:rPr>
      </w:pPr>
      <w:r w:rsidRPr="006F4DF1">
        <w:rPr>
          <w:sz w:val="24"/>
          <w:szCs w:val="24"/>
          <w:u w:val="single"/>
        </w:rPr>
        <w:t>Posebni cilj</w:t>
      </w:r>
      <w:r>
        <w:rPr>
          <w:sz w:val="24"/>
          <w:szCs w:val="24"/>
        </w:rPr>
        <w:t>: sufinanciranje troškova prijevoza, dodatne potrebe u školstvu</w:t>
      </w:r>
    </w:p>
    <w:p w14:paraId="61F17E37" w14:textId="77777777" w:rsidR="00AE6F36" w:rsidRDefault="00AE6F36" w:rsidP="00AE6F36">
      <w:pPr>
        <w:ind w:right="281"/>
        <w:rPr>
          <w:sz w:val="24"/>
          <w:szCs w:val="24"/>
        </w:rPr>
      </w:pPr>
      <w:r w:rsidRPr="006F4DF1">
        <w:rPr>
          <w:sz w:val="24"/>
          <w:szCs w:val="24"/>
          <w:u w:val="single"/>
        </w:rPr>
        <w:t>Mjerilo uspješnosti</w:t>
      </w:r>
      <w:r>
        <w:rPr>
          <w:sz w:val="24"/>
          <w:szCs w:val="24"/>
        </w:rPr>
        <w:t>: broj provedenih aktivnosti</w:t>
      </w:r>
    </w:p>
    <w:p w14:paraId="0883F5CD" w14:textId="77777777" w:rsidR="00AE6F36" w:rsidRDefault="00AE6F36" w:rsidP="00AE6F36">
      <w:pPr>
        <w:ind w:right="281"/>
        <w:rPr>
          <w:sz w:val="24"/>
          <w:szCs w:val="24"/>
        </w:rPr>
      </w:pPr>
      <w:r>
        <w:rPr>
          <w:sz w:val="24"/>
          <w:szCs w:val="24"/>
        </w:rPr>
        <w:t xml:space="preserve"> </w:t>
      </w:r>
    </w:p>
    <w:tbl>
      <w:tblPr>
        <w:tblW w:w="14029" w:type="dxa"/>
        <w:tblInd w:w="108" w:type="dxa"/>
        <w:tblLook w:val="04A0" w:firstRow="1" w:lastRow="0" w:firstColumn="1" w:lastColumn="0" w:noHBand="0" w:noVBand="1"/>
      </w:tblPr>
      <w:tblGrid>
        <w:gridCol w:w="1453"/>
        <w:gridCol w:w="1323"/>
        <w:gridCol w:w="5683"/>
        <w:gridCol w:w="1453"/>
        <w:gridCol w:w="1453"/>
        <w:gridCol w:w="1192"/>
        <w:gridCol w:w="1472"/>
      </w:tblGrid>
      <w:tr w:rsidR="00AE6F36" w:rsidRPr="001C5329" w14:paraId="0C43B4CE" w14:textId="77777777" w:rsidTr="003402F5">
        <w:trPr>
          <w:trHeight w:val="302"/>
        </w:trPr>
        <w:tc>
          <w:tcPr>
            <w:tcW w:w="1453" w:type="dxa"/>
            <w:tcBorders>
              <w:top w:val="nil"/>
              <w:left w:val="nil"/>
              <w:bottom w:val="nil"/>
              <w:right w:val="nil"/>
            </w:tcBorders>
            <w:shd w:val="clear" w:color="C1C1FF" w:fill="C1C1FF"/>
            <w:vAlign w:val="center"/>
            <w:hideMark/>
          </w:tcPr>
          <w:p w14:paraId="49796994"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POZICIJA</w:t>
            </w:r>
          </w:p>
        </w:tc>
        <w:tc>
          <w:tcPr>
            <w:tcW w:w="1323" w:type="dxa"/>
            <w:tcBorders>
              <w:top w:val="nil"/>
              <w:left w:val="nil"/>
              <w:bottom w:val="nil"/>
              <w:right w:val="nil"/>
            </w:tcBorders>
            <w:shd w:val="clear" w:color="C1C1FF" w:fill="C1C1FF"/>
            <w:vAlign w:val="center"/>
            <w:hideMark/>
          </w:tcPr>
          <w:p w14:paraId="51D41DC5"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BROJ KONTA</w:t>
            </w:r>
          </w:p>
        </w:tc>
        <w:tc>
          <w:tcPr>
            <w:tcW w:w="5683" w:type="dxa"/>
            <w:tcBorders>
              <w:top w:val="nil"/>
              <w:left w:val="nil"/>
              <w:bottom w:val="nil"/>
              <w:right w:val="nil"/>
            </w:tcBorders>
            <w:shd w:val="clear" w:color="C1C1FF" w:fill="C1C1FF"/>
            <w:vAlign w:val="center"/>
            <w:hideMark/>
          </w:tcPr>
          <w:p w14:paraId="5186E196" w14:textId="77777777" w:rsidR="00AE6F36" w:rsidRPr="001C5329" w:rsidRDefault="00AE6F36" w:rsidP="003402F5">
            <w:pPr>
              <w:rPr>
                <w:rFonts w:ascii="Arial" w:hAnsi="Arial" w:cs="Arial"/>
                <w:b/>
                <w:bCs/>
                <w:color w:val="000000"/>
                <w:sz w:val="16"/>
                <w:szCs w:val="16"/>
                <w:lang w:eastAsia="hr-HR"/>
              </w:rPr>
            </w:pPr>
            <w:r w:rsidRPr="001C5329">
              <w:rPr>
                <w:rFonts w:ascii="Arial" w:hAnsi="Arial" w:cs="Arial"/>
                <w:b/>
                <w:bCs/>
                <w:color w:val="000000"/>
                <w:sz w:val="16"/>
                <w:szCs w:val="16"/>
                <w:lang w:eastAsia="hr-HR"/>
              </w:rPr>
              <w:t>VRSTA RASHODA / IZDATAKA</w:t>
            </w:r>
          </w:p>
        </w:tc>
        <w:tc>
          <w:tcPr>
            <w:tcW w:w="1453" w:type="dxa"/>
            <w:tcBorders>
              <w:top w:val="nil"/>
              <w:left w:val="nil"/>
              <w:bottom w:val="nil"/>
              <w:right w:val="nil"/>
            </w:tcBorders>
            <w:shd w:val="clear" w:color="C1C1FF" w:fill="C1C1FF"/>
            <w:vAlign w:val="center"/>
            <w:hideMark/>
          </w:tcPr>
          <w:p w14:paraId="3E891B39"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PLANIRANO</w:t>
            </w:r>
          </w:p>
        </w:tc>
        <w:tc>
          <w:tcPr>
            <w:tcW w:w="1453" w:type="dxa"/>
            <w:tcBorders>
              <w:top w:val="nil"/>
              <w:left w:val="nil"/>
              <w:bottom w:val="nil"/>
              <w:right w:val="nil"/>
            </w:tcBorders>
            <w:shd w:val="clear" w:color="C1C1FF" w:fill="C1C1FF"/>
            <w:vAlign w:val="center"/>
            <w:hideMark/>
          </w:tcPr>
          <w:p w14:paraId="2CE62A7B"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PROMJENA IZNOS</w:t>
            </w:r>
          </w:p>
        </w:tc>
        <w:tc>
          <w:tcPr>
            <w:tcW w:w="1192" w:type="dxa"/>
            <w:tcBorders>
              <w:top w:val="nil"/>
              <w:left w:val="nil"/>
              <w:bottom w:val="nil"/>
              <w:right w:val="nil"/>
            </w:tcBorders>
            <w:shd w:val="clear" w:color="C1C1FF" w:fill="C1C1FF"/>
            <w:vAlign w:val="center"/>
            <w:hideMark/>
          </w:tcPr>
          <w:p w14:paraId="14F8832F"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PROMJENA (%)</w:t>
            </w:r>
          </w:p>
        </w:tc>
        <w:tc>
          <w:tcPr>
            <w:tcW w:w="1472" w:type="dxa"/>
            <w:tcBorders>
              <w:top w:val="nil"/>
              <w:left w:val="nil"/>
              <w:bottom w:val="nil"/>
              <w:right w:val="nil"/>
            </w:tcBorders>
            <w:shd w:val="clear" w:color="C1C1FF" w:fill="C1C1FF"/>
            <w:vAlign w:val="center"/>
            <w:hideMark/>
          </w:tcPr>
          <w:p w14:paraId="1CCD5507" w14:textId="77777777" w:rsidR="00AE6F36" w:rsidRPr="001C5329" w:rsidRDefault="00AE6F36" w:rsidP="003402F5">
            <w:pPr>
              <w:jc w:val="right"/>
              <w:rPr>
                <w:rFonts w:ascii="Arial" w:hAnsi="Arial" w:cs="Arial"/>
                <w:b/>
                <w:bCs/>
                <w:color w:val="000000"/>
                <w:sz w:val="16"/>
                <w:szCs w:val="16"/>
                <w:lang w:eastAsia="hr-HR"/>
              </w:rPr>
            </w:pPr>
            <w:r w:rsidRPr="001C5329">
              <w:rPr>
                <w:rFonts w:ascii="Arial" w:hAnsi="Arial" w:cs="Arial"/>
                <w:b/>
                <w:bCs/>
                <w:color w:val="000000"/>
                <w:sz w:val="16"/>
                <w:szCs w:val="16"/>
                <w:lang w:eastAsia="hr-HR"/>
              </w:rPr>
              <w:t>NOVI IZNOS</w:t>
            </w:r>
          </w:p>
        </w:tc>
      </w:tr>
      <w:tr w:rsidR="00AE6F36" w:rsidRPr="00E43E7C" w14:paraId="69F93B32" w14:textId="77777777" w:rsidTr="003402F5">
        <w:trPr>
          <w:trHeight w:val="302"/>
        </w:trPr>
        <w:tc>
          <w:tcPr>
            <w:tcW w:w="1453" w:type="dxa"/>
            <w:tcBorders>
              <w:top w:val="nil"/>
              <w:left w:val="nil"/>
              <w:bottom w:val="nil"/>
              <w:right w:val="nil"/>
            </w:tcBorders>
            <w:shd w:val="clear" w:color="C1C1FF" w:fill="C1C1FF"/>
            <w:vAlign w:val="center"/>
            <w:hideMark/>
          </w:tcPr>
          <w:p w14:paraId="1C7BEC59"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Program</w:t>
            </w:r>
          </w:p>
        </w:tc>
        <w:tc>
          <w:tcPr>
            <w:tcW w:w="1323" w:type="dxa"/>
            <w:tcBorders>
              <w:top w:val="nil"/>
              <w:left w:val="nil"/>
              <w:bottom w:val="nil"/>
              <w:right w:val="nil"/>
            </w:tcBorders>
            <w:shd w:val="clear" w:color="C1C1FF" w:fill="C1C1FF"/>
            <w:vAlign w:val="center"/>
            <w:hideMark/>
          </w:tcPr>
          <w:p w14:paraId="5926DDEF"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1003</w:t>
            </w:r>
          </w:p>
        </w:tc>
        <w:tc>
          <w:tcPr>
            <w:tcW w:w="5683" w:type="dxa"/>
            <w:tcBorders>
              <w:top w:val="nil"/>
              <w:left w:val="nil"/>
              <w:bottom w:val="nil"/>
              <w:right w:val="nil"/>
            </w:tcBorders>
            <w:shd w:val="clear" w:color="C1C1FF" w:fill="C1C1FF"/>
            <w:vAlign w:val="center"/>
            <w:hideMark/>
          </w:tcPr>
          <w:p w14:paraId="431CFE3A"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Gradnje objekata i uređaja komunalne infrastrukture</w:t>
            </w:r>
          </w:p>
        </w:tc>
        <w:tc>
          <w:tcPr>
            <w:tcW w:w="1453" w:type="dxa"/>
            <w:tcBorders>
              <w:top w:val="nil"/>
              <w:left w:val="nil"/>
              <w:bottom w:val="nil"/>
              <w:right w:val="nil"/>
            </w:tcBorders>
            <w:shd w:val="clear" w:color="C1C1FF" w:fill="C1C1FF"/>
            <w:vAlign w:val="bottom"/>
            <w:hideMark/>
          </w:tcPr>
          <w:p w14:paraId="4A51E032"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775.034,00</w:t>
            </w:r>
          </w:p>
        </w:tc>
        <w:tc>
          <w:tcPr>
            <w:tcW w:w="1453" w:type="dxa"/>
            <w:tcBorders>
              <w:top w:val="nil"/>
              <w:left w:val="nil"/>
              <w:bottom w:val="nil"/>
              <w:right w:val="nil"/>
            </w:tcBorders>
            <w:shd w:val="clear" w:color="C1C1FF" w:fill="C1C1FF"/>
            <w:vAlign w:val="bottom"/>
            <w:hideMark/>
          </w:tcPr>
          <w:p w14:paraId="4212B1EF"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-442.568,00</w:t>
            </w:r>
          </w:p>
        </w:tc>
        <w:tc>
          <w:tcPr>
            <w:tcW w:w="1192" w:type="dxa"/>
            <w:tcBorders>
              <w:top w:val="nil"/>
              <w:left w:val="nil"/>
              <w:bottom w:val="nil"/>
              <w:right w:val="nil"/>
            </w:tcBorders>
            <w:shd w:val="clear" w:color="C1C1FF" w:fill="C1C1FF"/>
            <w:vAlign w:val="bottom"/>
            <w:hideMark/>
          </w:tcPr>
          <w:p w14:paraId="6240FA82"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-57,10</w:t>
            </w:r>
          </w:p>
        </w:tc>
        <w:tc>
          <w:tcPr>
            <w:tcW w:w="1472" w:type="dxa"/>
            <w:tcBorders>
              <w:top w:val="nil"/>
              <w:left w:val="nil"/>
              <w:bottom w:val="nil"/>
              <w:right w:val="nil"/>
            </w:tcBorders>
            <w:shd w:val="clear" w:color="C1C1FF" w:fill="C1C1FF"/>
            <w:vAlign w:val="bottom"/>
            <w:hideMark/>
          </w:tcPr>
          <w:p w14:paraId="71D74183"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332.466,00</w:t>
            </w:r>
          </w:p>
        </w:tc>
      </w:tr>
      <w:tr w:rsidR="00AE6F36" w:rsidRPr="00E43E7C" w14:paraId="72448A9C" w14:textId="77777777" w:rsidTr="003402F5">
        <w:trPr>
          <w:trHeight w:val="302"/>
        </w:trPr>
        <w:tc>
          <w:tcPr>
            <w:tcW w:w="1453" w:type="dxa"/>
            <w:tcBorders>
              <w:top w:val="nil"/>
              <w:left w:val="nil"/>
              <w:bottom w:val="nil"/>
              <w:right w:val="nil"/>
            </w:tcBorders>
            <w:shd w:val="clear" w:color="E1E1FF" w:fill="E1E1FF"/>
            <w:vAlign w:val="center"/>
            <w:hideMark/>
          </w:tcPr>
          <w:p w14:paraId="1960C9B4"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3126BE61"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K100002</w:t>
            </w:r>
          </w:p>
        </w:tc>
        <w:tc>
          <w:tcPr>
            <w:tcW w:w="5683" w:type="dxa"/>
            <w:tcBorders>
              <w:top w:val="nil"/>
              <w:left w:val="nil"/>
              <w:bottom w:val="nil"/>
              <w:right w:val="nil"/>
            </w:tcBorders>
            <w:shd w:val="clear" w:color="E1E1FF" w:fill="E1E1FF"/>
            <w:vAlign w:val="center"/>
            <w:hideMark/>
          </w:tcPr>
          <w:p w14:paraId="36626DB9"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Javna rasvjeta</w:t>
            </w:r>
          </w:p>
        </w:tc>
        <w:tc>
          <w:tcPr>
            <w:tcW w:w="1453" w:type="dxa"/>
            <w:tcBorders>
              <w:top w:val="nil"/>
              <w:left w:val="nil"/>
              <w:bottom w:val="nil"/>
              <w:right w:val="nil"/>
            </w:tcBorders>
            <w:shd w:val="clear" w:color="E1E1FF" w:fill="E1E1FF"/>
            <w:vAlign w:val="bottom"/>
            <w:hideMark/>
          </w:tcPr>
          <w:p w14:paraId="79182DEB"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10.650,00</w:t>
            </w:r>
          </w:p>
        </w:tc>
        <w:tc>
          <w:tcPr>
            <w:tcW w:w="1453" w:type="dxa"/>
            <w:tcBorders>
              <w:top w:val="nil"/>
              <w:left w:val="nil"/>
              <w:bottom w:val="nil"/>
              <w:right w:val="nil"/>
            </w:tcBorders>
            <w:shd w:val="clear" w:color="E1E1FF" w:fill="E1E1FF"/>
            <w:vAlign w:val="bottom"/>
            <w:hideMark/>
          </w:tcPr>
          <w:p w14:paraId="2FA676CD"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0,00</w:t>
            </w:r>
          </w:p>
        </w:tc>
        <w:tc>
          <w:tcPr>
            <w:tcW w:w="1192" w:type="dxa"/>
            <w:tcBorders>
              <w:top w:val="nil"/>
              <w:left w:val="nil"/>
              <w:bottom w:val="nil"/>
              <w:right w:val="nil"/>
            </w:tcBorders>
            <w:shd w:val="clear" w:color="E1E1FF" w:fill="E1E1FF"/>
            <w:vAlign w:val="bottom"/>
            <w:hideMark/>
          </w:tcPr>
          <w:p w14:paraId="202855A4"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0,00</w:t>
            </w:r>
          </w:p>
        </w:tc>
        <w:tc>
          <w:tcPr>
            <w:tcW w:w="1472" w:type="dxa"/>
            <w:tcBorders>
              <w:top w:val="nil"/>
              <w:left w:val="nil"/>
              <w:bottom w:val="nil"/>
              <w:right w:val="nil"/>
            </w:tcBorders>
            <w:shd w:val="clear" w:color="E1E1FF" w:fill="E1E1FF"/>
            <w:vAlign w:val="bottom"/>
            <w:hideMark/>
          </w:tcPr>
          <w:p w14:paraId="466A2CC6"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10.650,00</w:t>
            </w:r>
          </w:p>
        </w:tc>
      </w:tr>
      <w:tr w:rsidR="00AE6F36" w:rsidRPr="00E43E7C" w14:paraId="4BED8576" w14:textId="77777777" w:rsidTr="003402F5">
        <w:trPr>
          <w:trHeight w:val="302"/>
        </w:trPr>
        <w:tc>
          <w:tcPr>
            <w:tcW w:w="1453" w:type="dxa"/>
            <w:tcBorders>
              <w:top w:val="nil"/>
              <w:left w:val="nil"/>
              <w:bottom w:val="nil"/>
              <w:right w:val="nil"/>
            </w:tcBorders>
            <w:shd w:val="clear" w:color="E1E1FF" w:fill="E1E1FF"/>
            <w:vAlign w:val="center"/>
            <w:hideMark/>
          </w:tcPr>
          <w:p w14:paraId="4A8664FA"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20DCB0A6"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K100004</w:t>
            </w:r>
          </w:p>
        </w:tc>
        <w:tc>
          <w:tcPr>
            <w:tcW w:w="5683" w:type="dxa"/>
            <w:tcBorders>
              <w:top w:val="nil"/>
              <w:left w:val="nil"/>
              <w:bottom w:val="nil"/>
              <w:right w:val="nil"/>
            </w:tcBorders>
            <w:shd w:val="clear" w:color="E1E1FF" w:fill="E1E1FF"/>
            <w:vAlign w:val="center"/>
            <w:hideMark/>
          </w:tcPr>
          <w:p w14:paraId="4D71A460"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Izgradnja javnih površina</w:t>
            </w:r>
          </w:p>
        </w:tc>
        <w:tc>
          <w:tcPr>
            <w:tcW w:w="1453" w:type="dxa"/>
            <w:tcBorders>
              <w:top w:val="nil"/>
              <w:left w:val="nil"/>
              <w:bottom w:val="nil"/>
              <w:right w:val="nil"/>
            </w:tcBorders>
            <w:shd w:val="clear" w:color="E1E1FF" w:fill="E1E1FF"/>
            <w:vAlign w:val="bottom"/>
            <w:hideMark/>
          </w:tcPr>
          <w:p w14:paraId="1BBBC913"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3.330,00</w:t>
            </w:r>
          </w:p>
        </w:tc>
        <w:tc>
          <w:tcPr>
            <w:tcW w:w="1453" w:type="dxa"/>
            <w:tcBorders>
              <w:top w:val="nil"/>
              <w:left w:val="nil"/>
              <w:bottom w:val="nil"/>
              <w:right w:val="nil"/>
            </w:tcBorders>
            <w:shd w:val="clear" w:color="E1E1FF" w:fill="E1E1FF"/>
            <w:vAlign w:val="bottom"/>
            <w:hideMark/>
          </w:tcPr>
          <w:p w14:paraId="0E1D9B59"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0,00</w:t>
            </w:r>
          </w:p>
        </w:tc>
        <w:tc>
          <w:tcPr>
            <w:tcW w:w="1192" w:type="dxa"/>
            <w:tcBorders>
              <w:top w:val="nil"/>
              <w:left w:val="nil"/>
              <w:bottom w:val="nil"/>
              <w:right w:val="nil"/>
            </w:tcBorders>
            <w:shd w:val="clear" w:color="E1E1FF" w:fill="E1E1FF"/>
            <w:vAlign w:val="bottom"/>
            <w:hideMark/>
          </w:tcPr>
          <w:p w14:paraId="20DD56B6"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0,00</w:t>
            </w:r>
          </w:p>
        </w:tc>
        <w:tc>
          <w:tcPr>
            <w:tcW w:w="1472" w:type="dxa"/>
            <w:tcBorders>
              <w:top w:val="nil"/>
              <w:left w:val="nil"/>
              <w:bottom w:val="nil"/>
              <w:right w:val="nil"/>
            </w:tcBorders>
            <w:shd w:val="clear" w:color="E1E1FF" w:fill="E1E1FF"/>
            <w:vAlign w:val="bottom"/>
            <w:hideMark/>
          </w:tcPr>
          <w:p w14:paraId="6654527D"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3.330,00</w:t>
            </w:r>
          </w:p>
        </w:tc>
      </w:tr>
      <w:tr w:rsidR="00AE6F36" w:rsidRPr="00E43E7C" w14:paraId="2569BB7A" w14:textId="77777777" w:rsidTr="003402F5">
        <w:trPr>
          <w:trHeight w:val="302"/>
        </w:trPr>
        <w:tc>
          <w:tcPr>
            <w:tcW w:w="1453" w:type="dxa"/>
            <w:tcBorders>
              <w:top w:val="nil"/>
              <w:left w:val="nil"/>
              <w:bottom w:val="nil"/>
              <w:right w:val="nil"/>
            </w:tcBorders>
            <w:shd w:val="clear" w:color="E1E1FF" w:fill="E1E1FF"/>
            <w:vAlign w:val="center"/>
            <w:hideMark/>
          </w:tcPr>
          <w:p w14:paraId="7225E9F7"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338D8A5D"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K100007</w:t>
            </w:r>
          </w:p>
        </w:tc>
        <w:tc>
          <w:tcPr>
            <w:tcW w:w="5683" w:type="dxa"/>
            <w:tcBorders>
              <w:top w:val="nil"/>
              <w:left w:val="nil"/>
              <w:bottom w:val="nil"/>
              <w:right w:val="nil"/>
            </w:tcBorders>
            <w:shd w:val="clear" w:color="E1E1FF" w:fill="E1E1FF"/>
            <w:vAlign w:val="center"/>
            <w:hideMark/>
          </w:tcPr>
          <w:p w14:paraId="5801DF56"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Izrada razvojnih programa za potrebe Općine</w:t>
            </w:r>
          </w:p>
        </w:tc>
        <w:tc>
          <w:tcPr>
            <w:tcW w:w="1453" w:type="dxa"/>
            <w:tcBorders>
              <w:top w:val="nil"/>
              <w:left w:val="nil"/>
              <w:bottom w:val="nil"/>
              <w:right w:val="nil"/>
            </w:tcBorders>
            <w:shd w:val="clear" w:color="E1E1FF" w:fill="E1E1FF"/>
            <w:vAlign w:val="center"/>
            <w:hideMark/>
          </w:tcPr>
          <w:p w14:paraId="5AE1C001"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6.500,00</w:t>
            </w:r>
          </w:p>
        </w:tc>
        <w:tc>
          <w:tcPr>
            <w:tcW w:w="1453" w:type="dxa"/>
            <w:tcBorders>
              <w:top w:val="nil"/>
              <w:left w:val="nil"/>
              <w:bottom w:val="nil"/>
              <w:right w:val="nil"/>
            </w:tcBorders>
            <w:shd w:val="clear" w:color="E1E1FF" w:fill="E1E1FF"/>
            <w:vAlign w:val="center"/>
            <w:hideMark/>
          </w:tcPr>
          <w:p w14:paraId="218FD76F"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0,00</w:t>
            </w:r>
          </w:p>
        </w:tc>
        <w:tc>
          <w:tcPr>
            <w:tcW w:w="1192" w:type="dxa"/>
            <w:tcBorders>
              <w:top w:val="nil"/>
              <w:left w:val="nil"/>
              <w:bottom w:val="nil"/>
              <w:right w:val="nil"/>
            </w:tcBorders>
            <w:shd w:val="clear" w:color="E1E1FF" w:fill="E1E1FF"/>
            <w:vAlign w:val="center"/>
            <w:hideMark/>
          </w:tcPr>
          <w:p w14:paraId="26487479"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0,00</w:t>
            </w:r>
          </w:p>
        </w:tc>
        <w:tc>
          <w:tcPr>
            <w:tcW w:w="1472" w:type="dxa"/>
            <w:tcBorders>
              <w:top w:val="nil"/>
              <w:left w:val="nil"/>
              <w:bottom w:val="nil"/>
              <w:right w:val="nil"/>
            </w:tcBorders>
            <w:shd w:val="clear" w:color="E1E1FF" w:fill="E1E1FF"/>
            <w:vAlign w:val="center"/>
            <w:hideMark/>
          </w:tcPr>
          <w:p w14:paraId="44A913CF"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6.500,00</w:t>
            </w:r>
          </w:p>
        </w:tc>
      </w:tr>
      <w:tr w:rsidR="00AE6F36" w:rsidRPr="00E43E7C" w14:paraId="58F82F38" w14:textId="77777777" w:rsidTr="003402F5">
        <w:trPr>
          <w:trHeight w:val="302"/>
        </w:trPr>
        <w:tc>
          <w:tcPr>
            <w:tcW w:w="1453" w:type="dxa"/>
            <w:tcBorders>
              <w:top w:val="nil"/>
              <w:left w:val="nil"/>
              <w:bottom w:val="nil"/>
              <w:right w:val="nil"/>
            </w:tcBorders>
            <w:shd w:val="clear" w:color="E1E1FF" w:fill="E1E1FF"/>
            <w:vAlign w:val="center"/>
            <w:hideMark/>
          </w:tcPr>
          <w:p w14:paraId="6449F18A"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03C41A25"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K100017</w:t>
            </w:r>
          </w:p>
        </w:tc>
        <w:tc>
          <w:tcPr>
            <w:tcW w:w="5683" w:type="dxa"/>
            <w:tcBorders>
              <w:top w:val="nil"/>
              <w:left w:val="nil"/>
              <w:bottom w:val="nil"/>
              <w:right w:val="nil"/>
            </w:tcBorders>
            <w:shd w:val="clear" w:color="E1E1FF" w:fill="E1E1FF"/>
            <w:vAlign w:val="center"/>
            <w:hideMark/>
          </w:tcPr>
          <w:p w14:paraId="152BBD35"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Rekonstrukcija traktorskih putova u šumske ceste u gospodarskoj jedinici "Zaprešićke šume"</w:t>
            </w:r>
          </w:p>
        </w:tc>
        <w:tc>
          <w:tcPr>
            <w:tcW w:w="1453" w:type="dxa"/>
            <w:tcBorders>
              <w:top w:val="nil"/>
              <w:left w:val="nil"/>
              <w:bottom w:val="nil"/>
              <w:right w:val="nil"/>
            </w:tcBorders>
            <w:shd w:val="clear" w:color="E1E1FF" w:fill="E1E1FF"/>
            <w:vAlign w:val="bottom"/>
            <w:hideMark/>
          </w:tcPr>
          <w:p w14:paraId="4A0663D5"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267.150,00</w:t>
            </w:r>
          </w:p>
        </w:tc>
        <w:tc>
          <w:tcPr>
            <w:tcW w:w="1453" w:type="dxa"/>
            <w:tcBorders>
              <w:top w:val="nil"/>
              <w:left w:val="nil"/>
              <w:bottom w:val="nil"/>
              <w:right w:val="nil"/>
            </w:tcBorders>
            <w:shd w:val="clear" w:color="E1E1FF" w:fill="E1E1FF"/>
            <w:vAlign w:val="bottom"/>
            <w:hideMark/>
          </w:tcPr>
          <w:p w14:paraId="7230CA74"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-267.150,00</w:t>
            </w:r>
          </w:p>
        </w:tc>
        <w:tc>
          <w:tcPr>
            <w:tcW w:w="1192" w:type="dxa"/>
            <w:tcBorders>
              <w:top w:val="nil"/>
              <w:left w:val="nil"/>
              <w:bottom w:val="nil"/>
              <w:right w:val="nil"/>
            </w:tcBorders>
            <w:shd w:val="clear" w:color="E1E1FF" w:fill="E1E1FF"/>
            <w:vAlign w:val="bottom"/>
            <w:hideMark/>
          </w:tcPr>
          <w:p w14:paraId="54D3A971"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-100,00</w:t>
            </w:r>
          </w:p>
        </w:tc>
        <w:tc>
          <w:tcPr>
            <w:tcW w:w="1472" w:type="dxa"/>
            <w:tcBorders>
              <w:top w:val="nil"/>
              <w:left w:val="nil"/>
              <w:bottom w:val="nil"/>
              <w:right w:val="nil"/>
            </w:tcBorders>
            <w:shd w:val="clear" w:color="E1E1FF" w:fill="E1E1FF"/>
            <w:vAlign w:val="bottom"/>
            <w:hideMark/>
          </w:tcPr>
          <w:p w14:paraId="57184411"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0,00</w:t>
            </w:r>
          </w:p>
        </w:tc>
      </w:tr>
      <w:tr w:rsidR="00AE6F36" w:rsidRPr="00E43E7C" w14:paraId="2E1C89BA" w14:textId="77777777" w:rsidTr="003402F5">
        <w:trPr>
          <w:trHeight w:val="302"/>
        </w:trPr>
        <w:tc>
          <w:tcPr>
            <w:tcW w:w="1453" w:type="dxa"/>
            <w:tcBorders>
              <w:top w:val="nil"/>
              <w:left w:val="nil"/>
              <w:bottom w:val="nil"/>
              <w:right w:val="nil"/>
            </w:tcBorders>
            <w:shd w:val="clear" w:color="E1E1FF" w:fill="E1E1FF"/>
            <w:vAlign w:val="center"/>
            <w:hideMark/>
          </w:tcPr>
          <w:p w14:paraId="44385887"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40A8FD13"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K100018</w:t>
            </w:r>
          </w:p>
        </w:tc>
        <w:tc>
          <w:tcPr>
            <w:tcW w:w="5683" w:type="dxa"/>
            <w:tcBorders>
              <w:top w:val="nil"/>
              <w:left w:val="nil"/>
              <w:bottom w:val="nil"/>
              <w:right w:val="nil"/>
            </w:tcBorders>
            <w:shd w:val="clear" w:color="E1E1FF" w:fill="E1E1FF"/>
            <w:vAlign w:val="center"/>
            <w:hideMark/>
          </w:tcPr>
          <w:p w14:paraId="2E018710"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Proširenje grobnih mjesta i izgradnja ograde</w:t>
            </w:r>
          </w:p>
        </w:tc>
        <w:tc>
          <w:tcPr>
            <w:tcW w:w="1453" w:type="dxa"/>
            <w:tcBorders>
              <w:top w:val="nil"/>
              <w:left w:val="nil"/>
              <w:bottom w:val="nil"/>
              <w:right w:val="nil"/>
            </w:tcBorders>
            <w:shd w:val="clear" w:color="E1E1FF" w:fill="E1E1FF"/>
            <w:vAlign w:val="bottom"/>
            <w:hideMark/>
          </w:tcPr>
          <w:p w14:paraId="0BA73D65"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16.740,00</w:t>
            </w:r>
          </w:p>
        </w:tc>
        <w:tc>
          <w:tcPr>
            <w:tcW w:w="1453" w:type="dxa"/>
            <w:tcBorders>
              <w:top w:val="nil"/>
              <w:left w:val="nil"/>
              <w:bottom w:val="nil"/>
              <w:right w:val="nil"/>
            </w:tcBorders>
            <w:shd w:val="clear" w:color="E1E1FF" w:fill="E1E1FF"/>
            <w:vAlign w:val="bottom"/>
            <w:hideMark/>
          </w:tcPr>
          <w:p w14:paraId="29EAF13B"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-12.752,00</w:t>
            </w:r>
          </w:p>
        </w:tc>
        <w:tc>
          <w:tcPr>
            <w:tcW w:w="1192" w:type="dxa"/>
            <w:tcBorders>
              <w:top w:val="nil"/>
              <w:left w:val="nil"/>
              <w:bottom w:val="nil"/>
              <w:right w:val="nil"/>
            </w:tcBorders>
            <w:shd w:val="clear" w:color="E1E1FF" w:fill="E1E1FF"/>
            <w:vAlign w:val="bottom"/>
            <w:hideMark/>
          </w:tcPr>
          <w:p w14:paraId="35353E59"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-76,18</w:t>
            </w:r>
          </w:p>
        </w:tc>
        <w:tc>
          <w:tcPr>
            <w:tcW w:w="1472" w:type="dxa"/>
            <w:tcBorders>
              <w:top w:val="nil"/>
              <w:left w:val="nil"/>
              <w:bottom w:val="nil"/>
              <w:right w:val="nil"/>
            </w:tcBorders>
            <w:shd w:val="clear" w:color="E1E1FF" w:fill="E1E1FF"/>
            <w:vAlign w:val="bottom"/>
            <w:hideMark/>
          </w:tcPr>
          <w:p w14:paraId="56A5B4F9"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3.988,00</w:t>
            </w:r>
          </w:p>
        </w:tc>
      </w:tr>
      <w:tr w:rsidR="00AE6F36" w:rsidRPr="00E43E7C" w14:paraId="6AFA77EC" w14:textId="77777777" w:rsidTr="003402F5">
        <w:trPr>
          <w:trHeight w:val="302"/>
        </w:trPr>
        <w:tc>
          <w:tcPr>
            <w:tcW w:w="1453" w:type="dxa"/>
            <w:tcBorders>
              <w:top w:val="nil"/>
              <w:left w:val="nil"/>
              <w:bottom w:val="nil"/>
              <w:right w:val="nil"/>
            </w:tcBorders>
            <w:shd w:val="clear" w:color="E1E1FF" w:fill="E1E1FF"/>
            <w:vAlign w:val="center"/>
            <w:hideMark/>
          </w:tcPr>
          <w:p w14:paraId="17DC732C"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7F3B2736"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K100019</w:t>
            </w:r>
          </w:p>
        </w:tc>
        <w:tc>
          <w:tcPr>
            <w:tcW w:w="5683" w:type="dxa"/>
            <w:tcBorders>
              <w:top w:val="nil"/>
              <w:left w:val="nil"/>
              <w:bottom w:val="nil"/>
              <w:right w:val="nil"/>
            </w:tcBorders>
            <w:shd w:val="clear" w:color="E1E1FF" w:fill="E1E1FF"/>
            <w:vAlign w:val="center"/>
            <w:hideMark/>
          </w:tcPr>
          <w:p w14:paraId="1B5C46B8"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Rekonstrukcija Kumrovečke ceste izgradnjom nogostupa</w:t>
            </w:r>
          </w:p>
        </w:tc>
        <w:tc>
          <w:tcPr>
            <w:tcW w:w="1453" w:type="dxa"/>
            <w:tcBorders>
              <w:top w:val="nil"/>
              <w:left w:val="nil"/>
              <w:bottom w:val="nil"/>
              <w:right w:val="nil"/>
            </w:tcBorders>
            <w:shd w:val="clear" w:color="E1E1FF" w:fill="E1E1FF"/>
            <w:vAlign w:val="bottom"/>
            <w:hideMark/>
          </w:tcPr>
          <w:p w14:paraId="3E11BD50"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153.852,00</w:t>
            </w:r>
          </w:p>
        </w:tc>
        <w:tc>
          <w:tcPr>
            <w:tcW w:w="1453" w:type="dxa"/>
            <w:tcBorders>
              <w:top w:val="nil"/>
              <w:left w:val="nil"/>
              <w:bottom w:val="nil"/>
              <w:right w:val="nil"/>
            </w:tcBorders>
            <w:shd w:val="clear" w:color="E1E1FF" w:fill="E1E1FF"/>
            <w:vAlign w:val="bottom"/>
            <w:hideMark/>
          </w:tcPr>
          <w:p w14:paraId="49986FF1"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0,00</w:t>
            </w:r>
          </w:p>
        </w:tc>
        <w:tc>
          <w:tcPr>
            <w:tcW w:w="1192" w:type="dxa"/>
            <w:tcBorders>
              <w:top w:val="nil"/>
              <w:left w:val="nil"/>
              <w:bottom w:val="nil"/>
              <w:right w:val="nil"/>
            </w:tcBorders>
            <w:shd w:val="clear" w:color="E1E1FF" w:fill="E1E1FF"/>
            <w:vAlign w:val="bottom"/>
            <w:hideMark/>
          </w:tcPr>
          <w:p w14:paraId="780B4E22"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0,00</w:t>
            </w:r>
          </w:p>
        </w:tc>
        <w:tc>
          <w:tcPr>
            <w:tcW w:w="1472" w:type="dxa"/>
            <w:tcBorders>
              <w:top w:val="nil"/>
              <w:left w:val="nil"/>
              <w:bottom w:val="nil"/>
              <w:right w:val="nil"/>
            </w:tcBorders>
            <w:shd w:val="clear" w:color="E1E1FF" w:fill="E1E1FF"/>
            <w:vAlign w:val="bottom"/>
            <w:hideMark/>
          </w:tcPr>
          <w:p w14:paraId="64C16988" w14:textId="77777777" w:rsidR="00AE6F36" w:rsidRPr="00612E0A" w:rsidRDefault="00AE6F36" w:rsidP="003402F5">
            <w:pPr>
              <w:jc w:val="right"/>
              <w:rPr>
                <w:rFonts w:ascii="Arial" w:hAnsi="Arial" w:cs="Arial"/>
                <w:b/>
                <w:bCs/>
                <w:color w:val="000000"/>
                <w:sz w:val="18"/>
                <w:szCs w:val="18"/>
                <w:lang w:eastAsia="hr-HR"/>
              </w:rPr>
            </w:pPr>
            <w:r w:rsidRPr="00612E0A">
              <w:rPr>
                <w:rFonts w:ascii="Arial" w:hAnsi="Arial" w:cs="Arial"/>
                <w:b/>
                <w:bCs/>
                <w:color w:val="000000"/>
                <w:sz w:val="18"/>
                <w:szCs w:val="18"/>
              </w:rPr>
              <w:t>153.852,00</w:t>
            </w:r>
          </w:p>
        </w:tc>
      </w:tr>
      <w:tr w:rsidR="00AE6F36" w:rsidRPr="00E43E7C" w14:paraId="16729C79" w14:textId="77777777" w:rsidTr="003402F5">
        <w:trPr>
          <w:trHeight w:val="302"/>
        </w:trPr>
        <w:tc>
          <w:tcPr>
            <w:tcW w:w="1453" w:type="dxa"/>
            <w:tcBorders>
              <w:top w:val="nil"/>
              <w:left w:val="nil"/>
              <w:bottom w:val="nil"/>
              <w:right w:val="nil"/>
            </w:tcBorders>
            <w:shd w:val="clear" w:color="E1E1FF" w:fill="E1E1FF"/>
            <w:vAlign w:val="center"/>
            <w:hideMark/>
          </w:tcPr>
          <w:p w14:paraId="25D779B2"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566456F0"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K100020</w:t>
            </w:r>
          </w:p>
        </w:tc>
        <w:tc>
          <w:tcPr>
            <w:tcW w:w="5683" w:type="dxa"/>
            <w:tcBorders>
              <w:top w:val="nil"/>
              <w:left w:val="nil"/>
              <w:bottom w:val="nil"/>
              <w:right w:val="nil"/>
            </w:tcBorders>
            <w:shd w:val="clear" w:color="E1E1FF" w:fill="E1E1FF"/>
            <w:vAlign w:val="center"/>
            <w:hideMark/>
          </w:tcPr>
          <w:p w14:paraId="626814A5"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Rekonstrukcija nerazvrstanih cesta - II Sutlanska</w:t>
            </w:r>
          </w:p>
        </w:tc>
        <w:tc>
          <w:tcPr>
            <w:tcW w:w="1453" w:type="dxa"/>
            <w:tcBorders>
              <w:top w:val="nil"/>
              <w:left w:val="nil"/>
              <w:bottom w:val="nil"/>
              <w:right w:val="nil"/>
            </w:tcBorders>
            <w:shd w:val="clear" w:color="E1E1FF" w:fill="E1E1FF"/>
            <w:vAlign w:val="center"/>
            <w:hideMark/>
          </w:tcPr>
          <w:p w14:paraId="4DECE784"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64.249,00</w:t>
            </w:r>
          </w:p>
        </w:tc>
        <w:tc>
          <w:tcPr>
            <w:tcW w:w="1453" w:type="dxa"/>
            <w:tcBorders>
              <w:top w:val="nil"/>
              <w:left w:val="nil"/>
              <w:bottom w:val="nil"/>
              <w:right w:val="nil"/>
            </w:tcBorders>
            <w:shd w:val="clear" w:color="E1E1FF" w:fill="E1E1FF"/>
            <w:vAlign w:val="center"/>
            <w:hideMark/>
          </w:tcPr>
          <w:p w14:paraId="147A8A2C"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0,00</w:t>
            </w:r>
          </w:p>
        </w:tc>
        <w:tc>
          <w:tcPr>
            <w:tcW w:w="1192" w:type="dxa"/>
            <w:tcBorders>
              <w:top w:val="nil"/>
              <w:left w:val="nil"/>
              <w:bottom w:val="nil"/>
              <w:right w:val="nil"/>
            </w:tcBorders>
            <w:shd w:val="clear" w:color="E1E1FF" w:fill="E1E1FF"/>
            <w:vAlign w:val="center"/>
            <w:hideMark/>
          </w:tcPr>
          <w:p w14:paraId="3C137DF2"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0,00</w:t>
            </w:r>
          </w:p>
        </w:tc>
        <w:tc>
          <w:tcPr>
            <w:tcW w:w="1472" w:type="dxa"/>
            <w:tcBorders>
              <w:top w:val="nil"/>
              <w:left w:val="nil"/>
              <w:bottom w:val="nil"/>
              <w:right w:val="nil"/>
            </w:tcBorders>
            <w:shd w:val="clear" w:color="E1E1FF" w:fill="E1E1FF"/>
            <w:vAlign w:val="center"/>
            <w:hideMark/>
          </w:tcPr>
          <w:p w14:paraId="52D37D16" w14:textId="77777777" w:rsidR="00AE6F36" w:rsidRPr="00E43E7C" w:rsidRDefault="00AE6F36" w:rsidP="003402F5">
            <w:pPr>
              <w:jc w:val="right"/>
              <w:rPr>
                <w:rFonts w:ascii="Arial" w:hAnsi="Arial" w:cs="Arial"/>
                <w:b/>
                <w:bCs/>
                <w:color w:val="000000"/>
                <w:sz w:val="16"/>
                <w:szCs w:val="16"/>
                <w:lang w:eastAsia="hr-HR"/>
              </w:rPr>
            </w:pPr>
            <w:r w:rsidRPr="00E43E7C">
              <w:rPr>
                <w:rFonts w:ascii="Arial" w:hAnsi="Arial" w:cs="Arial"/>
                <w:b/>
                <w:bCs/>
                <w:color w:val="000000"/>
                <w:sz w:val="16"/>
                <w:szCs w:val="16"/>
                <w:lang w:eastAsia="hr-HR"/>
              </w:rPr>
              <w:t>64.249,00</w:t>
            </w:r>
          </w:p>
        </w:tc>
      </w:tr>
      <w:tr w:rsidR="00AE6F36" w:rsidRPr="00E43E7C" w14:paraId="79B2AF95" w14:textId="77777777" w:rsidTr="003402F5">
        <w:trPr>
          <w:trHeight w:val="302"/>
        </w:trPr>
        <w:tc>
          <w:tcPr>
            <w:tcW w:w="1453" w:type="dxa"/>
            <w:tcBorders>
              <w:top w:val="nil"/>
              <w:left w:val="nil"/>
              <w:bottom w:val="nil"/>
              <w:right w:val="nil"/>
            </w:tcBorders>
            <w:shd w:val="clear" w:color="E1E1FF" w:fill="E1E1FF"/>
            <w:vAlign w:val="center"/>
            <w:hideMark/>
          </w:tcPr>
          <w:p w14:paraId="45E97B83"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29343B37"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K100021</w:t>
            </w:r>
          </w:p>
        </w:tc>
        <w:tc>
          <w:tcPr>
            <w:tcW w:w="5683" w:type="dxa"/>
            <w:tcBorders>
              <w:top w:val="nil"/>
              <w:left w:val="nil"/>
              <w:bottom w:val="nil"/>
              <w:right w:val="nil"/>
            </w:tcBorders>
            <w:shd w:val="clear" w:color="E1E1FF" w:fill="E1E1FF"/>
            <w:vAlign w:val="center"/>
            <w:hideMark/>
          </w:tcPr>
          <w:p w14:paraId="53D072AA"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Rekonstrukcija staze na groblju</w:t>
            </w:r>
          </w:p>
        </w:tc>
        <w:tc>
          <w:tcPr>
            <w:tcW w:w="1453" w:type="dxa"/>
            <w:tcBorders>
              <w:top w:val="nil"/>
              <w:left w:val="nil"/>
              <w:bottom w:val="nil"/>
              <w:right w:val="nil"/>
            </w:tcBorders>
            <w:shd w:val="clear" w:color="E1E1FF" w:fill="E1E1FF"/>
            <w:vAlign w:val="bottom"/>
            <w:hideMark/>
          </w:tcPr>
          <w:p w14:paraId="7ECBBABF"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70.472,00</w:t>
            </w:r>
          </w:p>
        </w:tc>
        <w:tc>
          <w:tcPr>
            <w:tcW w:w="1453" w:type="dxa"/>
            <w:tcBorders>
              <w:top w:val="nil"/>
              <w:left w:val="nil"/>
              <w:bottom w:val="nil"/>
              <w:right w:val="nil"/>
            </w:tcBorders>
            <w:shd w:val="clear" w:color="E1E1FF" w:fill="E1E1FF"/>
            <w:vAlign w:val="bottom"/>
            <w:hideMark/>
          </w:tcPr>
          <w:p w14:paraId="68C82D2B"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c>
          <w:tcPr>
            <w:tcW w:w="1192" w:type="dxa"/>
            <w:tcBorders>
              <w:top w:val="nil"/>
              <w:left w:val="nil"/>
              <w:bottom w:val="nil"/>
              <w:right w:val="nil"/>
            </w:tcBorders>
            <w:shd w:val="clear" w:color="E1E1FF" w:fill="E1E1FF"/>
            <w:vAlign w:val="bottom"/>
            <w:hideMark/>
          </w:tcPr>
          <w:p w14:paraId="6279A728"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c>
          <w:tcPr>
            <w:tcW w:w="1472" w:type="dxa"/>
            <w:tcBorders>
              <w:top w:val="nil"/>
              <w:left w:val="nil"/>
              <w:bottom w:val="nil"/>
              <w:right w:val="nil"/>
            </w:tcBorders>
            <w:shd w:val="clear" w:color="E1E1FF" w:fill="E1E1FF"/>
            <w:vAlign w:val="bottom"/>
            <w:hideMark/>
          </w:tcPr>
          <w:p w14:paraId="700E8FE1"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70.472,00</w:t>
            </w:r>
          </w:p>
        </w:tc>
      </w:tr>
      <w:tr w:rsidR="00AE6F36" w:rsidRPr="00E43E7C" w14:paraId="0110B28A" w14:textId="77777777" w:rsidTr="003402F5">
        <w:trPr>
          <w:trHeight w:val="302"/>
        </w:trPr>
        <w:tc>
          <w:tcPr>
            <w:tcW w:w="1453" w:type="dxa"/>
            <w:tcBorders>
              <w:top w:val="nil"/>
              <w:left w:val="nil"/>
              <w:bottom w:val="nil"/>
              <w:right w:val="nil"/>
            </w:tcBorders>
            <w:shd w:val="clear" w:color="E1E1FF" w:fill="E1E1FF"/>
            <w:vAlign w:val="center"/>
            <w:hideMark/>
          </w:tcPr>
          <w:p w14:paraId="5706E947"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3F303643"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K100024</w:t>
            </w:r>
          </w:p>
        </w:tc>
        <w:tc>
          <w:tcPr>
            <w:tcW w:w="5683" w:type="dxa"/>
            <w:tcBorders>
              <w:top w:val="nil"/>
              <w:left w:val="nil"/>
              <w:bottom w:val="nil"/>
              <w:right w:val="nil"/>
            </w:tcBorders>
            <w:shd w:val="clear" w:color="E1E1FF" w:fill="E1E1FF"/>
            <w:vAlign w:val="center"/>
            <w:hideMark/>
          </w:tcPr>
          <w:p w14:paraId="379E90A4"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Rekonstrukcija nerazvrstanih cesta - Ulica Svetog Vida</w:t>
            </w:r>
          </w:p>
        </w:tc>
        <w:tc>
          <w:tcPr>
            <w:tcW w:w="1453" w:type="dxa"/>
            <w:tcBorders>
              <w:top w:val="nil"/>
              <w:left w:val="nil"/>
              <w:bottom w:val="nil"/>
              <w:right w:val="nil"/>
            </w:tcBorders>
            <w:shd w:val="clear" w:color="E1E1FF" w:fill="E1E1FF"/>
            <w:vAlign w:val="bottom"/>
            <w:hideMark/>
          </w:tcPr>
          <w:p w14:paraId="591FB76C"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46.605,00</w:t>
            </w:r>
          </w:p>
        </w:tc>
        <w:tc>
          <w:tcPr>
            <w:tcW w:w="1453" w:type="dxa"/>
            <w:tcBorders>
              <w:top w:val="nil"/>
              <w:left w:val="nil"/>
              <w:bottom w:val="nil"/>
              <w:right w:val="nil"/>
            </w:tcBorders>
            <w:shd w:val="clear" w:color="E1E1FF" w:fill="E1E1FF"/>
            <w:vAlign w:val="bottom"/>
            <w:hideMark/>
          </w:tcPr>
          <w:p w14:paraId="30CC8DE4"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-46.605,00</w:t>
            </w:r>
          </w:p>
        </w:tc>
        <w:tc>
          <w:tcPr>
            <w:tcW w:w="1192" w:type="dxa"/>
            <w:tcBorders>
              <w:top w:val="nil"/>
              <w:left w:val="nil"/>
              <w:bottom w:val="nil"/>
              <w:right w:val="nil"/>
            </w:tcBorders>
            <w:shd w:val="clear" w:color="E1E1FF" w:fill="E1E1FF"/>
            <w:vAlign w:val="bottom"/>
            <w:hideMark/>
          </w:tcPr>
          <w:p w14:paraId="326C2DA2"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-100,00</w:t>
            </w:r>
          </w:p>
        </w:tc>
        <w:tc>
          <w:tcPr>
            <w:tcW w:w="1472" w:type="dxa"/>
            <w:tcBorders>
              <w:top w:val="nil"/>
              <w:left w:val="nil"/>
              <w:bottom w:val="nil"/>
              <w:right w:val="nil"/>
            </w:tcBorders>
            <w:shd w:val="clear" w:color="E1E1FF" w:fill="E1E1FF"/>
            <w:vAlign w:val="bottom"/>
            <w:hideMark/>
          </w:tcPr>
          <w:p w14:paraId="7B1F7677"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r>
      <w:tr w:rsidR="00AE6F36" w:rsidRPr="00E43E7C" w14:paraId="2607D611" w14:textId="77777777" w:rsidTr="003402F5">
        <w:trPr>
          <w:trHeight w:val="302"/>
        </w:trPr>
        <w:tc>
          <w:tcPr>
            <w:tcW w:w="1453" w:type="dxa"/>
            <w:tcBorders>
              <w:top w:val="nil"/>
              <w:left w:val="nil"/>
              <w:bottom w:val="nil"/>
              <w:right w:val="nil"/>
            </w:tcBorders>
            <w:shd w:val="clear" w:color="E1E1FF" w:fill="E1E1FF"/>
            <w:vAlign w:val="center"/>
            <w:hideMark/>
          </w:tcPr>
          <w:p w14:paraId="789DFC9F"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5FF14B35"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K100025</w:t>
            </w:r>
          </w:p>
        </w:tc>
        <w:tc>
          <w:tcPr>
            <w:tcW w:w="5683" w:type="dxa"/>
            <w:tcBorders>
              <w:top w:val="nil"/>
              <w:left w:val="nil"/>
              <w:bottom w:val="nil"/>
              <w:right w:val="nil"/>
            </w:tcBorders>
            <w:shd w:val="clear" w:color="E1E1FF" w:fill="E1E1FF"/>
            <w:vAlign w:val="center"/>
            <w:hideMark/>
          </w:tcPr>
          <w:p w14:paraId="46DF27C4"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 xml:space="preserve">Rekonstrukcija nerazvrstanih cesta - </w:t>
            </w:r>
            <w:proofErr w:type="spellStart"/>
            <w:r w:rsidRPr="00E43E7C">
              <w:rPr>
                <w:rFonts w:ascii="Arial" w:hAnsi="Arial" w:cs="Arial"/>
                <w:b/>
                <w:bCs/>
                <w:color w:val="000000"/>
                <w:sz w:val="16"/>
                <w:szCs w:val="16"/>
                <w:lang w:eastAsia="hr-HR"/>
              </w:rPr>
              <w:t>Otovačka</w:t>
            </w:r>
            <w:proofErr w:type="spellEnd"/>
            <w:r w:rsidRPr="00E43E7C">
              <w:rPr>
                <w:rFonts w:ascii="Arial" w:hAnsi="Arial" w:cs="Arial"/>
                <w:b/>
                <w:bCs/>
                <w:color w:val="000000"/>
                <w:sz w:val="16"/>
                <w:szCs w:val="16"/>
                <w:lang w:eastAsia="hr-HR"/>
              </w:rPr>
              <w:t xml:space="preserve"> - </w:t>
            </w:r>
            <w:proofErr w:type="spellStart"/>
            <w:r w:rsidRPr="00E43E7C">
              <w:rPr>
                <w:rFonts w:ascii="Arial" w:hAnsi="Arial" w:cs="Arial"/>
                <w:b/>
                <w:bCs/>
                <w:color w:val="000000"/>
                <w:sz w:val="16"/>
                <w:szCs w:val="16"/>
                <w:lang w:eastAsia="hr-HR"/>
              </w:rPr>
              <w:t>Vranaričić</w:t>
            </w:r>
            <w:proofErr w:type="spellEnd"/>
          </w:p>
        </w:tc>
        <w:tc>
          <w:tcPr>
            <w:tcW w:w="1453" w:type="dxa"/>
            <w:tcBorders>
              <w:top w:val="nil"/>
              <w:left w:val="nil"/>
              <w:bottom w:val="nil"/>
              <w:right w:val="nil"/>
            </w:tcBorders>
            <w:shd w:val="clear" w:color="E1E1FF" w:fill="E1E1FF"/>
            <w:vAlign w:val="bottom"/>
            <w:hideMark/>
          </w:tcPr>
          <w:p w14:paraId="7A05592D"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24.490,00</w:t>
            </w:r>
          </w:p>
        </w:tc>
        <w:tc>
          <w:tcPr>
            <w:tcW w:w="1453" w:type="dxa"/>
            <w:tcBorders>
              <w:top w:val="nil"/>
              <w:left w:val="nil"/>
              <w:bottom w:val="nil"/>
              <w:right w:val="nil"/>
            </w:tcBorders>
            <w:shd w:val="clear" w:color="E1E1FF" w:fill="E1E1FF"/>
            <w:vAlign w:val="bottom"/>
            <w:hideMark/>
          </w:tcPr>
          <w:p w14:paraId="3A3AFE6C"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-21.900,00</w:t>
            </w:r>
          </w:p>
        </w:tc>
        <w:tc>
          <w:tcPr>
            <w:tcW w:w="1192" w:type="dxa"/>
            <w:tcBorders>
              <w:top w:val="nil"/>
              <w:left w:val="nil"/>
              <w:bottom w:val="nil"/>
              <w:right w:val="nil"/>
            </w:tcBorders>
            <w:shd w:val="clear" w:color="E1E1FF" w:fill="E1E1FF"/>
            <w:vAlign w:val="bottom"/>
            <w:hideMark/>
          </w:tcPr>
          <w:p w14:paraId="043F3E71"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-89,42</w:t>
            </w:r>
          </w:p>
        </w:tc>
        <w:tc>
          <w:tcPr>
            <w:tcW w:w="1472" w:type="dxa"/>
            <w:tcBorders>
              <w:top w:val="nil"/>
              <w:left w:val="nil"/>
              <w:bottom w:val="nil"/>
              <w:right w:val="nil"/>
            </w:tcBorders>
            <w:shd w:val="clear" w:color="E1E1FF" w:fill="E1E1FF"/>
            <w:vAlign w:val="bottom"/>
            <w:hideMark/>
          </w:tcPr>
          <w:p w14:paraId="094B3A4A"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2.590,00</w:t>
            </w:r>
          </w:p>
        </w:tc>
      </w:tr>
      <w:tr w:rsidR="00AE6F36" w:rsidRPr="00E43E7C" w14:paraId="3FDD0B90" w14:textId="77777777" w:rsidTr="003402F5">
        <w:trPr>
          <w:trHeight w:val="302"/>
        </w:trPr>
        <w:tc>
          <w:tcPr>
            <w:tcW w:w="1453" w:type="dxa"/>
            <w:tcBorders>
              <w:top w:val="nil"/>
              <w:left w:val="nil"/>
              <w:bottom w:val="nil"/>
              <w:right w:val="nil"/>
            </w:tcBorders>
            <w:shd w:val="clear" w:color="E1E1FF" w:fill="E1E1FF"/>
            <w:vAlign w:val="center"/>
            <w:hideMark/>
          </w:tcPr>
          <w:p w14:paraId="15AC11F6"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0539BE4C"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K100026</w:t>
            </w:r>
          </w:p>
        </w:tc>
        <w:tc>
          <w:tcPr>
            <w:tcW w:w="5683" w:type="dxa"/>
            <w:tcBorders>
              <w:top w:val="nil"/>
              <w:left w:val="nil"/>
              <w:bottom w:val="nil"/>
              <w:right w:val="nil"/>
            </w:tcBorders>
            <w:shd w:val="clear" w:color="E1E1FF" w:fill="E1E1FF"/>
            <w:vAlign w:val="center"/>
            <w:hideMark/>
          </w:tcPr>
          <w:p w14:paraId="1346185E"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 xml:space="preserve">Rekonstrukcija </w:t>
            </w:r>
            <w:proofErr w:type="spellStart"/>
            <w:r w:rsidRPr="00E43E7C">
              <w:rPr>
                <w:rFonts w:ascii="Arial" w:hAnsi="Arial" w:cs="Arial"/>
                <w:b/>
                <w:bCs/>
                <w:color w:val="000000"/>
                <w:sz w:val="16"/>
                <w:szCs w:val="16"/>
                <w:lang w:eastAsia="hr-HR"/>
              </w:rPr>
              <w:t>nerazvrstnih</w:t>
            </w:r>
            <w:proofErr w:type="spellEnd"/>
            <w:r w:rsidRPr="00E43E7C">
              <w:rPr>
                <w:rFonts w:ascii="Arial" w:hAnsi="Arial" w:cs="Arial"/>
                <w:b/>
                <w:bCs/>
                <w:color w:val="000000"/>
                <w:sz w:val="16"/>
                <w:szCs w:val="16"/>
                <w:lang w:eastAsia="hr-HR"/>
              </w:rPr>
              <w:t xml:space="preserve"> cesta - Vinogradski put</w:t>
            </w:r>
          </w:p>
        </w:tc>
        <w:tc>
          <w:tcPr>
            <w:tcW w:w="1453" w:type="dxa"/>
            <w:tcBorders>
              <w:top w:val="nil"/>
              <w:left w:val="nil"/>
              <w:bottom w:val="nil"/>
              <w:right w:val="nil"/>
            </w:tcBorders>
            <w:shd w:val="clear" w:color="E1E1FF" w:fill="E1E1FF"/>
            <w:vAlign w:val="bottom"/>
            <w:hideMark/>
          </w:tcPr>
          <w:p w14:paraId="03218ED1"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30.661,00</w:t>
            </w:r>
          </w:p>
        </w:tc>
        <w:tc>
          <w:tcPr>
            <w:tcW w:w="1453" w:type="dxa"/>
            <w:tcBorders>
              <w:top w:val="nil"/>
              <w:left w:val="nil"/>
              <w:bottom w:val="nil"/>
              <w:right w:val="nil"/>
            </w:tcBorders>
            <w:shd w:val="clear" w:color="E1E1FF" w:fill="E1E1FF"/>
            <w:vAlign w:val="bottom"/>
            <w:hideMark/>
          </w:tcPr>
          <w:p w14:paraId="39709209"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-30.661,00</w:t>
            </w:r>
          </w:p>
        </w:tc>
        <w:tc>
          <w:tcPr>
            <w:tcW w:w="1192" w:type="dxa"/>
            <w:tcBorders>
              <w:top w:val="nil"/>
              <w:left w:val="nil"/>
              <w:bottom w:val="nil"/>
              <w:right w:val="nil"/>
            </w:tcBorders>
            <w:shd w:val="clear" w:color="E1E1FF" w:fill="E1E1FF"/>
            <w:vAlign w:val="bottom"/>
            <w:hideMark/>
          </w:tcPr>
          <w:p w14:paraId="2E9F4042"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-100,00</w:t>
            </w:r>
          </w:p>
        </w:tc>
        <w:tc>
          <w:tcPr>
            <w:tcW w:w="1472" w:type="dxa"/>
            <w:tcBorders>
              <w:top w:val="nil"/>
              <w:left w:val="nil"/>
              <w:bottom w:val="nil"/>
              <w:right w:val="nil"/>
            </w:tcBorders>
            <w:shd w:val="clear" w:color="E1E1FF" w:fill="E1E1FF"/>
            <w:vAlign w:val="bottom"/>
            <w:hideMark/>
          </w:tcPr>
          <w:p w14:paraId="2E70FE6B"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r>
      <w:tr w:rsidR="00AE6F36" w:rsidRPr="00E43E7C" w14:paraId="65305FEF" w14:textId="77777777" w:rsidTr="003402F5">
        <w:trPr>
          <w:trHeight w:val="302"/>
        </w:trPr>
        <w:tc>
          <w:tcPr>
            <w:tcW w:w="1453" w:type="dxa"/>
            <w:tcBorders>
              <w:top w:val="nil"/>
              <w:left w:val="nil"/>
              <w:bottom w:val="nil"/>
              <w:right w:val="nil"/>
            </w:tcBorders>
            <w:shd w:val="clear" w:color="E1E1FF" w:fill="E1E1FF"/>
            <w:vAlign w:val="center"/>
            <w:hideMark/>
          </w:tcPr>
          <w:p w14:paraId="1E117219"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Kapitalni projekt</w:t>
            </w:r>
          </w:p>
        </w:tc>
        <w:tc>
          <w:tcPr>
            <w:tcW w:w="1323" w:type="dxa"/>
            <w:tcBorders>
              <w:top w:val="nil"/>
              <w:left w:val="nil"/>
              <w:bottom w:val="nil"/>
              <w:right w:val="nil"/>
            </w:tcBorders>
            <w:shd w:val="clear" w:color="E1E1FF" w:fill="E1E1FF"/>
            <w:vAlign w:val="center"/>
            <w:hideMark/>
          </w:tcPr>
          <w:p w14:paraId="1E52FA4F"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K100027</w:t>
            </w:r>
          </w:p>
        </w:tc>
        <w:tc>
          <w:tcPr>
            <w:tcW w:w="5683" w:type="dxa"/>
            <w:tcBorders>
              <w:top w:val="nil"/>
              <w:left w:val="nil"/>
              <w:bottom w:val="nil"/>
              <w:right w:val="nil"/>
            </w:tcBorders>
            <w:shd w:val="clear" w:color="E1E1FF" w:fill="E1E1FF"/>
            <w:vAlign w:val="center"/>
            <w:hideMark/>
          </w:tcPr>
          <w:p w14:paraId="70595847"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Park za vježbanje</w:t>
            </w:r>
          </w:p>
        </w:tc>
        <w:tc>
          <w:tcPr>
            <w:tcW w:w="1453" w:type="dxa"/>
            <w:tcBorders>
              <w:top w:val="nil"/>
              <w:left w:val="nil"/>
              <w:bottom w:val="nil"/>
              <w:right w:val="nil"/>
            </w:tcBorders>
            <w:shd w:val="clear" w:color="E1E1FF" w:fill="E1E1FF"/>
            <w:vAlign w:val="bottom"/>
            <w:hideMark/>
          </w:tcPr>
          <w:p w14:paraId="2E9C82BF"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63.500,00</w:t>
            </w:r>
          </w:p>
        </w:tc>
        <w:tc>
          <w:tcPr>
            <w:tcW w:w="1453" w:type="dxa"/>
            <w:tcBorders>
              <w:top w:val="nil"/>
              <w:left w:val="nil"/>
              <w:bottom w:val="nil"/>
              <w:right w:val="nil"/>
            </w:tcBorders>
            <w:shd w:val="clear" w:color="E1E1FF" w:fill="E1E1FF"/>
            <w:vAlign w:val="bottom"/>
            <w:hideMark/>
          </w:tcPr>
          <w:p w14:paraId="4550A30B"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-63.500,00</w:t>
            </w:r>
          </w:p>
        </w:tc>
        <w:tc>
          <w:tcPr>
            <w:tcW w:w="1192" w:type="dxa"/>
            <w:tcBorders>
              <w:top w:val="nil"/>
              <w:left w:val="nil"/>
              <w:bottom w:val="nil"/>
              <w:right w:val="nil"/>
            </w:tcBorders>
            <w:shd w:val="clear" w:color="E1E1FF" w:fill="E1E1FF"/>
            <w:vAlign w:val="bottom"/>
            <w:hideMark/>
          </w:tcPr>
          <w:p w14:paraId="418BA5AD"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-100,00</w:t>
            </w:r>
          </w:p>
        </w:tc>
        <w:tc>
          <w:tcPr>
            <w:tcW w:w="1472" w:type="dxa"/>
            <w:tcBorders>
              <w:top w:val="nil"/>
              <w:left w:val="nil"/>
              <w:bottom w:val="nil"/>
              <w:right w:val="nil"/>
            </w:tcBorders>
            <w:shd w:val="clear" w:color="E1E1FF" w:fill="E1E1FF"/>
            <w:vAlign w:val="bottom"/>
            <w:hideMark/>
          </w:tcPr>
          <w:p w14:paraId="255FBF08"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r>
      <w:tr w:rsidR="00AE6F36" w:rsidRPr="00E43E7C" w14:paraId="59124480" w14:textId="77777777" w:rsidTr="003402F5">
        <w:trPr>
          <w:trHeight w:val="302"/>
        </w:trPr>
        <w:tc>
          <w:tcPr>
            <w:tcW w:w="1453" w:type="dxa"/>
            <w:tcBorders>
              <w:top w:val="nil"/>
              <w:left w:val="nil"/>
              <w:bottom w:val="nil"/>
              <w:right w:val="nil"/>
            </w:tcBorders>
            <w:shd w:val="clear" w:color="E1E1FF" w:fill="E1E1FF"/>
            <w:vAlign w:val="center"/>
            <w:hideMark/>
          </w:tcPr>
          <w:p w14:paraId="0BDD3F5A"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Tekući projekt</w:t>
            </w:r>
          </w:p>
        </w:tc>
        <w:tc>
          <w:tcPr>
            <w:tcW w:w="1323" w:type="dxa"/>
            <w:tcBorders>
              <w:top w:val="nil"/>
              <w:left w:val="nil"/>
              <w:bottom w:val="nil"/>
              <w:right w:val="nil"/>
            </w:tcBorders>
            <w:shd w:val="clear" w:color="E1E1FF" w:fill="E1E1FF"/>
            <w:vAlign w:val="center"/>
            <w:hideMark/>
          </w:tcPr>
          <w:p w14:paraId="41D405E9"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T100009</w:t>
            </w:r>
          </w:p>
        </w:tc>
        <w:tc>
          <w:tcPr>
            <w:tcW w:w="5683" w:type="dxa"/>
            <w:tcBorders>
              <w:top w:val="nil"/>
              <w:left w:val="nil"/>
              <w:bottom w:val="nil"/>
              <w:right w:val="nil"/>
            </w:tcBorders>
            <w:shd w:val="clear" w:color="E1E1FF" w:fill="E1E1FF"/>
            <w:vAlign w:val="center"/>
            <w:hideMark/>
          </w:tcPr>
          <w:p w14:paraId="7DF3878B"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Legalizacija nerazvrstanih cesta</w:t>
            </w:r>
          </w:p>
        </w:tc>
        <w:tc>
          <w:tcPr>
            <w:tcW w:w="1453" w:type="dxa"/>
            <w:tcBorders>
              <w:top w:val="nil"/>
              <w:left w:val="nil"/>
              <w:bottom w:val="nil"/>
              <w:right w:val="nil"/>
            </w:tcBorders>
            <w:shd w:val="clear" w:color="E1E1FF" w:fill="E1E1FF"/>
            <w:vAlign w:val="bottom"/>
            <w:hideMark/>
          </w:tcPr>
          <w:p w14:paraId="02A3DFC7"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8.320,00</w:t>
            </w:r>
          </w:p>
        </w:tc>
        <w:tc>
          <w:tcPr>
            <w:tcW w:w="1453" w:type="dxa"/>
            <w:tcBorders>
              <w:top w:val="nil"/>
              <w:left w:val="nil"/>
              <w:bottom w:val="nil"/>
              <w:right w:val="nil"/>
            </w:tcBorders>
            <w:shd w:val="clear" w:color="E1E1FF" w:fill="E1E1FF"/>
            <w:vAlign w:val="bottom"/>
            <w:hideMark/>
          </w:tcPr>
          <w:p w14:paraId="63CC8791"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c>
          <w:tcPr>
            <w:tcW w:w="1192" w:type="dxa"/>
            <w:tcBorders>
              <w:top w:val="nil"/>
              <w:left w:val="nil"/>
              <w:bottom w:val="nil"/>
              <w:right w:val="nil"/>
            </w:tcBorders>
            <w:shd w:val="clear" w:color="E1E1FF" w:fill="E1E1FF"/>
            <w:vAlign w:val="bottom"/>
            <w:hideMark/>
          </w:tcPr>
          <w:p w14:paraId="3879C150"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c>
          <w:tcPr>
            <w:tcW w:w="1472" w:type="dxa"/>
            <w:tcBorders>
              <w:top w:val="nil"/>
              <w:left w:val="nil"/>
              <w:bottom w:val="nil"/>
              <w:right w:val="nil"/>
            </w:tcBorders>
            <w:shd w:val="clear" w:color="E1E1FF" w:fill="E1E1FF"/>
            <w:vAlign w:val="bottom"/>
            <w:hideMark/>
          </w:tcPr>
          <w:p w14:paraId="31F9D94E"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8.320,00</w:t>
            </w:r>
          </w:p>
        </w:tc>
      </w:tr>
      <w:tr w:rsidR="00AE6F36" w:rsidRPr="00E43E7C" w14:paraId="1B5C07B3" w14:textId="77777777" w:rsidTr="003402F5">
        <w:trPr>
          <w:trHeight w:val="302"/>
        </w:trPr>
        <w:tc>
          <w:tcPr>
            <w:tcW w:w="1453" w:type="dxa"/>
            <w:tcBorders>
              <w:top w:val="nil"/>
              <w:left w:val="nil"/>
              <w:bottom w:val="nil"/>
              <w:right w:val="nil"/>
            </w:tcBorders>
            <w:shd w:val="clear" w:color="E1E1FF" w:fill="E1E1FF"/>
            <w:vAlign w:val="center"/>
            <w:hideMark/>
          </w:tcPr>
          <w:p w14:paraId="2CDAC110"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lastRenderedPageBreak/>
              <w:t>Tekući projekt</w:t>
            </w:r>
          </w:p>
        </w:tc>
        <w:tc>
          <w:tcPr>
            <w:tcW w:w="1323" w:type="dxa"/>
            <w:tcBorders>
              <w:top w:val="nil"/>
              <w:left w:val="nil"/>
              <w:bottom w:val="nil"/>
              <w:right w:val="nil"/>
            </w:tcBorders>
            <w:shd w:val="clear" w:color="E1E1FF" w:fill="E1E1FF"/>
            <w:vAlign w:val="center"/>
            <w:hideMark/>
          </w:tcPr>
          <w:p w14:paraId="5F2D3F21"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T100010</w:t>
            </w:r>
          </w:p>
        </w:tc>
        <w:tc>
          <w:tcPr>
            <w:tcW w:w="5683" w:type="dxa"/>
            <w:tcBorders>
              <w:top w:val="nil"/>
              <w:left w:val="nil"/>
              <w:bottom w:val="nil"/>
              <w:right w:val="nil"/>
            </w:tcBorders>
            <w:shd w:val="clear" w:color="E1E1FF" w:fill="E1E1FF"/>
            <w:vAlign w:val="center"/>
            <w:hideMark/>
          </w:tcPr>
          <w:p w14:paraId="65DBB74B" w14:textId="77777777" w:rsidR="00AE6F36" w:rsidRPr="00E43E7C" w:rsidRDefault="00AE6F36" w:rsidP="003402F5">
            <w:pPr>
              <w:rPr>
                <w:rFonts w:ascii="Arial" w:hAnsi="Arial" w:cs="Arial"/>
                <w:b/>
                <w:bCs/>
                <w:color w:val="000000"/>
                <w:sz w:val="16"/>
                <w:szCs w:val="16"/>
                <w:lang w:eastAsia="hr-HR"/>
              </w:rPr>
            </w:pPr>
            <w:r w:rsidRPr="00E43E7C">
              <w:rPr>
                <w:rFonts w:ascii="Arial" w:hAnsi="Arial" w:cs="Arial"/>
                <w:b/>
                <w:bCs/>
                <w:color w:val="000000"/>
                <w:sz w:val="16"/>
                <w:szCs w:val="16"/>
                <w:lang w:eastAsia="hr-HR"/>
              </w:rPr>
              <w:t>Evidentiranje komunalne infrastrukture u katastar i zemljišne knjige</w:t>
            </w:r>
          </w:p>
        </w:tc>
        <w:tc>
          <w:tcPr>
            <w:tcW w:w="1453" w:type="dxa"/>
            <w:tcBorders>
              <w:top w:val="nil"/>
              <w:left w:val="nil"/>
              <w:bottom w:val="nil"/>
              <w:right w:val="nil"/>
            </w:tcBorders>
            <w:shd w:val="clear" w:color="E1E1FF" w:fill="E1E1FF"/>
            <w:vAlign w:val="bottom"/>
            <w:hideMark/>
          </w:tcPr>
          <w:p w14:paraId="39139E13"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8.515,00</w:t>
            </w:r>
          </w:p>
        </w:tc>
        <w:tc>
          <w:tcPr>
            <w:tcW w:w="1453" w:type="dxa"/>
            <w:tcBorders>
              <w:top w:val="nil"/>
              <w:left w:val="nil"/>
              <w:bottom w:val="nil"/>
              <w:right w:val="nil"/>
            </w:tcBorders>
            <w:shd w:val="clear" w:color="E1E1FF" w:fill="E1E1FF"/>
            <w:vAlign w:val="bottom"/>
            <w:hideMark/>
          </w:tcPr>
          <w:p w14:paraId="40A412F9"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c>
          <w:tcPr>
            <w:tcW w:w="1192" w:type="dxa"/>
            <w:tcBorders>
              <w:top w:val="nil"/>
              <w:left w:val="nil"/>
              <w:bottom w:val="nil"/>
              <w:right w:val="nil"/>
            </w:tcBorders>
            <w:shd w:val="clear" w:color="E1E1FF" w:fill="E1E1FF"/>
            <w:vAlign w:val="bottom"/>
            <w:hideMark/>
          </w:tcPr>
          <w:p w14:paraId="7178ACA7"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0,00</w:t>
            </w:r>
          </w:p>
        </w:tc>
        <w:tc>
          <w:tcPr>
            <w:tcW w:w="1472" w:type="dxa"/>
            <w:tcBorders>
              <w:top w:val="nil"/>
              <w:left w:val="nil"/>
              <w:bottom w:val="nil"/>
              <w:right w:val="nil"/>
            </w:tcBorders>
            <w:shd w:val="clear" w:color="E1E1FF" w:fill="E1E1FF"/>
            <w:vAlign w:val="bottom"/>
            <w:hideMark/>
          </w:tcPr>
          <w:p w14:paraId="3D846679" w14:textId="77777777" w:rsidR="00AE6F36" w:rsidRPr="00E008DD" w:rsidRDefault="00AE6F36" w:rsidP="003402F5">
            <w:pPr>
              <w:jc w:val="right"/>
              <w:rPr>
                <w:rFonts w:ascii="Arial" w:hAnsi="Arial" w:cs="Arial"/>
                <w:b/>
                <w:bCs/>
                <w:color w:val="000000"/>
                <w:sz w:val="18"/>
                <w:szCs w:val="18"/>
                <w:lang w:eastAsia="hr-HR"/>
              </w:rPr>
            </w:pPr>
            <w:r w:rsidRPr="00E008DD">
              <w:rPr>
                <w:rFonts w:ascii="Arial" w:hAnsi="Arial" w:cs="Arial"/>
                <w:b/>
                <w:bCs/>
                <w:color w:val="000000"/>
                <w:sz w:val="18"/>
                <w:szCs w:val="18"/>
              </w:rPr>
              <w:t>8.515,00</w:t>
            </w:r>
          </w:p>
        </w:tc>
      </w:tr>
    </w:tbl>
    <w:p w14:paraId="34A02C67" w14:textId="77777777" w:rsidR="00AE6F36" w:rsidRDefault="00AE6F36" w:rsidP="00AE6F36">
      <w:pPr>
        <w:pStyle w:val="Default"/>
        <w:rPr>
          <w:sz w:val="28"/>
          <w:szCs w:val="28"/>
        </w:rPr>
      </w:pPr>
    </w:p>
    <w:p w14:paraId="7FD4451B" w14:textId="77777777" w:rsidR="00AE6F36" w:rsidRDefault="00AE6F36" w:rsidP="00AE6F36">
      <w:pPr>
        <w:pStyle w:val="Default"/>
        <w:jc w:val="both"/>
      </w:pPr>
      <w:r>
        <w:t>P</w:t>
      </w:r>
      <w:r w:rsidRPr="00183F75">
        <w:t xml:space="preserve">rogram </w:t>
      </w:r>
      <w:r w:rsidRPr="00183F75">
        <w:rPr>
          <w:b/>
        </w:rPr>
        <w:t>Gradnje objekata i uređaja komunalne infrastrukture</w:t>
      </w:r>
      <w:r w:rsidRPr="00183F75">
        <w:t xml:space="preserve"> </w:t>
      </w:r>
      <w:r>
        <w:t>uključuje ulaganja u javnu rasvjetu – proširenje javne rasvjete , ulaganje u groblje –proširenje grobnih mjesta i izgradnja ograde, rekonstrukcija staze na groblju, izgradnju javnih površina, izradu strateškog razvojnog programa Općine Dubravica.</w:t>
      </w:r>
    </w:p>
    <w:p w14:paraId="0D6C06E9" w14:textId="77777777" w:rsidR="00AE6F36" w:rsidRDefault="00AE6F36" w:rsidP="00AE6F36">
      <w:pPr>
        <w:pStyle w:val="Default"/>
        <w:jc w:val="both"/>
      </w:pPr>
      <w:r>
        <w:t>Programom se ne planira  rekonstrukcija traktorskih putova u šumske ceste u gospodarskoj jedinici „Zaprešićke šume“.</w:t>
      </w:r>
    </w:p>
    <w:p w14:paraId="0451D3EB" w14:textId="77777777" w:rsidR="00AE6F36" w:rsidRDefault="00AE6F36" w:rsidP="00AE6F36">
      <w:pPr>
        <w:pStyle w:val="Default"/>
        <w:jc w:val="both"/>
      </w:pPr>
      <w:r>
        <w:t xml:space="preserve">Planira se i rekonstrukcija Kumrovečke ceste izgradnjom nogostupa u dužini od 400 m, na k.č.br. 2244/2 k.o. Dubravica (županijska cesta ŽC 2186), rekonstrukcija II Sutlanske u naselju </w:t>
      </w:r>
      <w:proofErr w:type="spellStart"/>
      <w:r>
        <w:t>Vučilčevo</w:t>
      </w:r>
      <w:proofErr w:type="spellEnd"/>
      <w:r>
        <w:t xml:space="preserve">, dužine 570m, </w:t>
      </w:r>
      <w:proofErr w:type="spellStart"/>
      <w:r>
        <w:t>Otovačke</w:t>
      </w:r>
      <w:proofErr w:type="spellEnd"/>
      <w:r>
        <w:t xml:space="preserve"> – </w:t>
      </w:r>
      <w:proofErr w:type="spellStart"/>
      <w:r>
        <w:t>Vranaričić</w:t>
      </w:r>
      <w:proofErr w:type="spellEnd"/>
      <w:r>
        <w:t xml:space="preserve"> u dužini 150m, a što uključuje nabavu, dopremu i ugradnju kamenog materijala, asfaltiranje, izradu bankina, legalizacija nerazvrstanih cesta, te evidentiranje komunalne infrastrukture u katastar i zemljišne knjige.</w:t>
      </w:r>
    </w:p>
    <w:p w14:paraId="523B857C" w14:textId="77777777" w:rsidR="00AE6F36" w:rsidRDefault="00AE6F36" w:rsidP="00AE6F36">
      <w:pPr>
        <w:pStyle w:val="Default"/>
        <w:jc w:val="both"/>
      </w:pPr>
      <w:r>
        <w:t xml:space="preserve">Programom se ne planira izgradnja Parka za vježbanje </w:t>
      </w:r>
      <w:r w:rsidRPr="00ED5C6F">
        <w:t>površine 626 m2, na k.č.br. 72/4 k.o. Dubravica</w:t>
      </w:r>
      <w:r>
        <w:t>.</w:t>
      </w:r>
    </w:p>
    <w:p w14:paraId="507CB8D8" w14:textId="77777777" w:rsidR="00AE6F36" w:rsidRDefault="00AE6F36" w:rsidP="00AE6F36">
      <w:pPr>
        <w:pStyle w:val="Default"/>
        <w:jc w:val="both"/>
      </w:pPr>
      <w:r>
        <w:t xml:space="preserve">Programom se planira i legalizacija nerazvrstanih cesta odnosno </w:t>
      </w:r>
      <w:r w:rsidRPr="00E43E7C">
        <w:t>izrada geodetskih elaborata za proglašenje nerazvrstanih cesta kao javno dobro u općoj uporabi u vlasništvu Općine Dubravica te njihovo evidentiranje u katastru i zemljišnoj knjizi (</w:t>
      </w:r>
      <w:proofErr w:type="spellStart"/>
      <w:r w:rsidRPr="00E43E7C">
        <w:t>Mokrička</w:t>
      </w:r>
      <w:proofErr w:type="spellEnd"/>
      <w:r w:rsidRPr="00E43E7C">
        <w:t xml:space="preserve"> ulica-430m; Ulica Sv. Vida-700m; Vinski put-55m; Vinski put-</w:t>
      </w:r>
      <w:proofErr w:type="spellStart"/>
      <w:r w:rsidRPr="00E43E7C">
        <w:t>Rozganska</w:t>
      </w:r>
      <w:proofErr w:type="spellEnd"/>
      <w:r w:rsidRPr="00E43E7C">
        <w:t xml:space="preserve"> cesta (spoj)-160m</w:t>
      </w:r>
    </w:p>
    <w:p w14:paraId="5BCC054B" w14:textId="77777777" w:rsidR="00AE6F36" w:rsidRDefault="00AE6F36" w:rsidP="00AE6F36">
      <w:pPr>
        <w:pStyle w:val="Default"/>
        <w:jc w:val="both"/>
      </w:pPr>
    </w:p>
    <w:p w14:paraId="3CF3EB62" w14:textId="77777777" w:rsidR="00AE6F36" w:rsidRDefault="00AE6F36" w:rsidP="00AE6F36">
      <w:pPr>
        <w:pStyle w:val="Default"/>
        <w:jc w:val="both"/>
      </w:pPr>
      <w:r w:rsidRPr="006F4DF1">
        <w:rPr>
          <w:u w:val="single"/>
        </w:rPr>
        <w:t>Opći cilj</w:t>
      </w:r>
      <w:r>
        <w:t>: Podizanje kvalitete života i stanovanja, izgradnja komunalne infrastrukture, rješavanje imovinsko-pravnih odnosa komunalne infrastrukture.</w:t>
      </w:r>
    </w:p>
    <w:p w14:paraId="7499DFF9" w14:textId="77777777" w:rsidR="00AE6F36" w:rsidRPr="00A65415" w:rsidRDefault="00AE6F36" w:rsidP="00AE6F36">
      <w:pPr>
        <w:pStyle w:val="Default"/>
        <w:jc w:val="both"/>
      </w:pPr>
      <w:r>
        <w:rPr>
          <w:u w:val="single"/>
        </w:rPr>
        <w:t>Posebni cilj</w:t>
      </w:r>
      <w:r w:rsidRPr="00A65415">
        <w:t xml:space="preserve">: </w:t>
      </w:r>
      <w:r>
        <w:t>Osiguranje</w:t>
      </w:r>
      <w:r w:rsidRPr="00A65415">
        <w:t xml:space="preserve"> uvjeta za priključenje na objekte komunalne infrastrukture</w:t>
      </w:r>
      <w:r>
        <w:t xml:space="preserve"> te izgradnja nove komunalne infrastrukture</w:t>
      </w:r>
    </w:p>
    <w:p w14:paraId="4E323756" w14:textId="77777777" w:rsidR="00AE6F36" w:rsidRDefault="00AE6F36" w:rsidP="00AE6F36">
      <w:pPr>
        <w:pStyle w:val="Default"/>
        <w:jc w:val="both"/>
      </w:pPr>
      <w:r>
        <w:rPr>
          <w:u w:val="single"/>
        </w:rPr>
        <w:t>Mjerilo uspješnosti</w:t>
      </w:r>
      <w:r w:rsidRPr="00A65415">
        <w:t>: Broj izgrađenih objekata</w:t>
      </w:r>
      <w:r>
        <w:t xml:space="preserve"> </w:t>
      </w:r>
    </w:p>
    <w:p w14:paraId="7781BD06" w14:textId="77777777" w:rsidR="00AE6F36" w:rsidRDefault="00AE6F36" w:rsidP="00AE6F36">
      <w:pPr>
        <w:pStyle w:val="Default"/>
        <w:jc w:val="both"/>
      </w:pPr>
    </w:p>
    <w:tbl>
      <w:tblPr>
        <w:tblW w:w="14280" w:type="dxa"/>
        <w:tblInd w:w="108" w:type="dxa"/>
        <w:tblLook w:val="04A0" w:firstRow="1" w:lastRow="0" w:firstColumn="1" w:lastColumn="0" w:noHBand="0" w:noVBand="1"/>
      </w:tblPr>
      <w:tblGrid>
        <w:gridCol w:w="1479"/>
        <w:gridCol w:w="1346"/>
        <w:gridCol w:w="5785"/>
        <w:gridCol w:w="1479"/>
        <w:gridCol w:w="1479"/>
        <w:gridCol w:w="1214"/>
        <w:gridCol w:w="1498"/>
      </w:tblGrid>
      <w:tr w:rsidR="00AE6F36" w:rsidRPr="00EE61B2" w14:paraId="5C318049" w14:textId="77777777" w:rsidTr="003402F5">
        <w:trPr>
          <w:trHeight w:val="309"/>
        </w:trPr>
        <w:tc>
          <w:tcPr>
            <w:tcW w:w="1479" w:type="dxa"/>
            <w:tcBorders>
              <w:top w:val="nil"/>
              <w:left w:val="nil"/>
              <w:bottom w:val="nil"/>
              <w:right w:val="nil"/>
            </w:tcBorders>
            <w:shd w:val="clear" w:color="C1C1FF" w:fill="C1C1FF"/>
            <w:vAlign w:val="center"/>
            <w:hideMark/>
          </w:tcPr>
          <w:p w14:paraId="473D86C4"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46" w:type="dxa"/>
            <w:tcBorders>
              <w:top w:val="nil"/>
              <w:left w:val="nil"/>
              <w:bottom w:val="nil"/>
              <w:right w:val="nil"/>
            </w:tcBorders>
            <w:shd w:val="clear" w:color="C1C1FF" w:fill="C1C1FF"/>
            <w:vAlign w:val="center"/>
            <w:hideMark/>
          </w:tcPr>
          <w:p w14:paraId="1E67E326"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785" w:type="dxa"/>
            <w:tcBorders>
              <w:top w:val="nil"/>
              <w:left w:val="nil"/>
              <w:bottom w:val="nil"/>
              <w:right w:val="nil"/>
            </w:tcBorders>
            <w:shd w:val="clear" w:color="C1C1FF" w:fill="C1C1FF"/>
            <w:vAlign w:val="center"/>
            <w:hideMark/>
          </w:tcPr>
          <w:p w14:paraId="1281E965"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79" w:type="dxa"/>
            <w:tcBorders>
              <w:top w:val="nil"/>
              <w:left w:val="nil"/>
              <w:bottom w:val="nil"/>
              <w:right w:val="nil"/>
            </w:tcBorders>
            <w:shd w:val="clear" w:color="C1C1FF" w:fill="C1C1FF"/>
            <w:vAlign w:val="center"/>
            <w:hideMark/>
          </w:tcPr>
          <w:p w14:paraId="1CE39133"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79" w:type="dxa"/>
            <w:tcBorders>
              <w:top w:val="nil"/>
              <w:left w:val="nil"/>
              <w:bottom w:val="nil"/>
              <w:right w:val="nil"/>
            </w:tcBorders>
            <w:shd w:val="clear" w:color="C1C1FF" w:fill="C1C1FF"/>
            <w:vAlign w:val="center"/>
            <w:hideMark/>
          </w:tcPr>
          <w:p w14:paraId="61460C45"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214" w:type="dxa"/>
            <w:tcBorders>
              <w:top w:val="nil"/>
              <w:left w:val="nil"/>
              <w:bottom w:val="nil"/>
              <w:right w:val="nil"/>
            </w:tcBorders>
            <w:shd w:val="clear" w:color="C1C1FF" w:fill="C1C1FF"/>
            <w:vAlign w:val="center"/>
            <w:hideMark/>
          </w:tcPr>
          <w:p w14:paraId="57519C7D"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98" w:type="dxa"/>
            <w:tcBorders>
              <w:top w:val="nil"/>
              <w:left w:val="nil"/>
              <w:bottom w:val="nil"/>
              <w:right w:val="nil"/>
            </w:tcBorders>
            <w:shd w:val="clear" w:color="C1C1FF" w:fill="C1C1FF"/>
            <w:vAlign w:val="center"/>
            <w:hideMark/>
          </w:tcPr>
          <w:p w14:paraId="70ED570D"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456360" w14:paraId="42FF2390" w14:textId="77777777" w:rsidTr="003402F5">
        <w:trPr>
          <w:trHeight w:val="309"/>
        </w:trPr>
        <w:tc>
          <w:tcPr>
            <w:tcW w:w="1479" w:type="dxa"/>
            <w:tcBorders>
              <w:top w:val="nil"/>
              <w:left w:val="nil"/>
              <w:bottom w:val="nil"/>
              <w:right w:val="nil"/>
            </w:tcBorders>
            <w:shd w:val="clear" w:color="C1C1FF" w:fill="C1C1FF"/>
            <w:vAlign w:val="center"/>
            <w:hideMark/>
          </w:tcPr>
          <w:p w14:paraId="72136661"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Program</w:t>
            </w:r>
          </w:p>
        </w:tc>
        <w:tc>
          <w:tcPr>
            <w:tcW w:w="1346" w:type="dxa"/>
            <w:tcBorders>
              <w:top w:val="nil"/>
              <w:left w:val="nil"/>
              <w:bottom w:val="nil"/>
              <w:right w:val="nil"/>
            </w:tcBorders>
            <w:shd w:val="clear" w:color="C1C1FF" w:fill="C1C1FF"/>
            <w:vAlign w:val="center"/>
            <w:hideMark/>
          </w:tcPr>
          <w:p w14:paraId="6D4B8CB9"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1004</w:t>
            </w:r>
          </w:p>
        </w:tc>
        <w:tc>
          <w:tcPr>
            <w:tcW w:w="5785" w:type="dxa"/>
            <w:tcBorders>
              <w:top w:val="nil"/>
              <w:left w:val="nil"/>
              <w:bottom w:val="nil"/>
              <w:right w:val="nil"/>
            </w:tcBorders>
            <w:shd w:val="clear" w:color="C1C1FF" w:fill="C1C1FF"/>
            <w:vAlign w:val="center"/>
            <w:hideMark/>
          </w:tcPr>
          <w:p w14:paraId="06628E38"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Gospodarstvo i poljoprivreda</w:t>
            </w:r>
          </w:p>
        </w:tc>
        <w:tc>
          <w:tcPr>
            <w:tcW w:w="1479" w:type="dxa"/>
            <w:tcBorders>
              <w:top w:val="nil"/>
              <w:left w:val="nil"/>
              <w:bottom w:val="nil"/>
              <w:right w:val="nil"/>
            </w:tcBorders>
            <w:shd w:val="clear" w:color="C1C1FF" w:fill="C1C1FF"/>
            <w:vAlign w:val="bottom"/>
            <w:hideMark/>
          </w:tcPr>
          <w:p w14:paraId="0DF6BB4F"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3.497,00</w:t>
            </w:r>
          </w:p>
        </w:tc>
        <w:tc>
          <w:tcPr>
            <w:tcW w:w="1479" w:type="dxa"/>
            <w:tcBorders>
              <w:top w:val="nil"/>
              <w:left w:val="nil"/>
              <w:bottom w:val="nil"/>
              <w:right w:val="nil"/>
            </w:tcBorders>
            <w:shd w:val="clear" w:color="C1C1FF" w:fill="C1C1FF"/>
            <w:vAlign w:val="bottom"/>
            <w:hideMark/>
          </w:tcPr>
          <w:p w14:paraId="4D7C8BAF"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50,00</w:t>
            </w:r>
          </w:p>
        </w:tc>
        <w:tc>
          <w:tcPr>
            <w:tcW w:w="1214" w:type="dxa"/>
            <w:tcBorders>
              <w:top w:val="nil"/>
              <w:left w:val="nil"/>
              <w:bottom w:val="nil"/>
              <w:right w:val="nil"/>
            </w:tcBorders>
            <w:shd w:val="clear" w:color="C1C1FF" w:fill="C1C1FF"/>
            <w:vAlign w:val="bottom"/>
            <w:hideMark/>
          </w:tcPr>
          <w:p w14:paraId="3E078514"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1,43</w:t>
            </w:r>
          </w:p>
        </w:tc>
        <w:tc>
          <w:tcPr>
            <w:tcW w:w="1498" w:type="dxa"/>
            <w:tcBorders>
              <w:top w:val="nil"/>
              <w:left w:val="nil"/>
              <w:bottom w:val="nil"/>
              <w:right w:val="nil"/>
            </w:tcBorders>
            <w:shd w:val="clear" w:color="C1C1FF" w:fill="C1C1FF"/>
            <w:vAlign w:val="bottom"/>
            <w:hideMark/>
          </w:tcPr>
          <w:p w14:paraId="41891533"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3.547,00</w:t>
            </w:r>
          </w:p>
        </w:tc>
      </w:tr>
      <w:tr w:rsidR="00AE6F36" w:rsidRPr="00456360" w14:paraId="7441636B" w14:textId="77777777" w:rsidTr="003402F5">
        <w:trPr>
          <w:trHeight w:val="309"/>
        </w:trPr>
        <w:tc>
          <w:tcPr>
            <w:tcW w:w="1479" w:type="dxa"/>
            <w:tcBorders>
              <w:top w:val="nil"/>
              <w:left w:val="nil"/>
              <w:bottom w:val="nil"/>
              <w:right w:val="nil"/>
            </w:tcBorders>
            <w:shd w:val="clear" w:color="E1E1FF" w:fill="E1E1FF"/>
            <w:vAlign w:val="center"/>
            <w:hideMark/>
          </w:tcPr>
          <w:p w14:paraId="51042394"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Aktivnost</w:t>
            </w:r>
          </w:p>
        </w:tc>
        <w:tc>
          <w:tcPr>
            <w:tcW w:w="1346" w:type="dxa"/>
            <w:tcBorders>
              <w:top w:val="nil"/>
              <w:left w:val="nil"/>
              <w:bottom w:val="nil"/>
              <w:right w:val="nil"/>
            </w:tcBorders>
            <w:shd w:val="clear" w:color="E1E1FF" w:fill="E1E1FF"/>
            <w:vAlign w:val="center"/>
            <w:hideMark/>
          </w:tcPr>
          <w:p w14:paraId="26D5BD8F"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A100001</w:t>
            </w:r>
          </w:p>
        </w:tc>
        <w:tc>
          <w:tcPr>
            <w:tcW w:w="5785" w:type="dxa"/>
            <w:tcBorders>
              <w:top w:val="nil"/>
              <w:left w:val="nil"/>
              <w:bottom w:val="nil"/>
              <w:right w:val="nil"/>
            </w:tcBorders>
            <w:shd w:val="clear" w:color="E1E1FF" w:fill="E1E1FF"/>
            <w:vAlign w:val="center"/>
            <w:hideMark/>
          </w:tcPr>
          <w:p w14:paraId="70D5D3CA"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Poticaj za razvoj gospodarstva i poljoprivrede</w:t>
            </w:r>
          </w:p>
        </w:tc>
        <w:tc>
          <w:tcPr>
            <w:tcW w:w="1479" w:type="dxa"/>
            <w:tcBorders>
              <w:top w:val="nil"/>
              <w:left w:val="nil"/>
              <w:bottom w:val="nil"/>
              <w:right w:val="nil"/>
            </w:tcBorders>
            <w:shd w:val="clear" w:color="E1E1FF" w:fill="E1E1FF"/>
            <w:vAlign w:val="bottom"/>
            <w:hideMark/>
          </w:tcPr>
          <w:p w14:paraId="562AD91A"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1.597,00</w:t>
            </w:r>
          </w:p>
        </w:tc>
        <w:tc>
          <w:tcPr>
            <w:tcW w:w="1479" w:type="dxa"/>
            <w:tcBorders>
              <w:top w:val="nil"/>
              <w:left w:val="nil"/>
              <w:bottom w:val="nil"/>
              <w:right w:val="nil"/>
            </w:tcBorders>
            <w:shd w:val="clear" w:color="E1E1FF" w:fill="E1E1FF"/>
            <w:vAlign w:val="bottom"/>
            <w:hideMark/>
          </w:tcPr>
          <w:p w14:paraId="44D7A9DD"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50,00</w:t>
            </w:r>
          </w:p>
        </w:tc>
        <w:tc>
          <w:tcPr>
            <w:tcW w:w="1214" w:type="dxa"/>
            <w:tcBorders>
              <w:top w:val="nil"/>
              <w:left w:val="nil"/>
              <w:bottom w:val="nil"/>
              <w:right w:val="nil"/>
            </w:tcBorders>
            <w:shd w:val="clear" w:color="E1E1FF" w:fill="E1E1FF"/>
            <w:vAlign w:val="bottom"/>
            <w:hideMark/>
          </w:tcPr>
          <w:p w14:paraId="209C60F3"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3,13</w:t>
            </w:r>
          </w:p>
        </w:tc>
        <w:tc>
          <w:tcPr>
            <w:tcW w:w="1498" w:type="dxa"/>
            <w:tcBorders>
              <w:top w:val="nil"/>
              <w:left w:val="nil"/>
              <w:bottom w:val="nil"/>
              <w:right w:val="nil"/>
            </w:tcBorders>
            <w:shd w:val="clear" w:color="E1E1FF" w:fill="E1E1FF"/>
            <w:vAlign w:val="bottom"/>
            <w:hideMark/>
          </w:tcPr>
          <w:p w14:paraId="2A3FFFB4"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1.647,00</w:t>
            </w:r>
          </w:p>
        </w:tc>
      </w:tr>
      <w:tr w:rsidR="00AE6F36" w:rsidRPr="00456360" w14:paraId="1E7D384E" w14:textId="77777777" w:rsidTr="003402F5">
        <w:trPr>
          <w:trHeight w:val="309"/>
        </w:trPr>
        <w:tc>
          <w:tcPr>
            <w:tcW w:w="1479" w:type="dxa"/>
            <w:tcBorders>
              <w:top w:val="nil"/>
              <w:left w:val="nil"/>
              <w:bottom w:val="nil"/>
              <w:right w:val="nil"/>
            </w:tcBorders>
            <w:shd w:val="clear" w:color="E1E1FF" w:fill="E1E1FF"/>
            <w:vAlign w:val="center"/>
            <w:hideMark/>
          </w:tcPr>
          <w:p w14:paraId="0B900792"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Aktivnost</w:t>
            </w:r>
          </w:p>
        </w:tc>
        <w:tc>
          <w:tcPr>
            <w:tcW w:w="1346" w:type="dxa"/>
            <w:tcBorders>
              <w:top w:val="nil"/>
              <w:left w:val="nil"/>
              <w:bottom w:val="nil"/>
              <w:right w:val="nil"/>
            </w:tcBorders>
            <w:shd w:val="clear" w:color="E1E1FF" w:fill="E1E1FF"/>
            <w:vAlign w:val="center"/>
            <w:hideMark/>
          </w:tcPr>
          <w:p w14:paraId="2F7F1DB8"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A100004</w:t>
            </w:r>
          </w:p>
        </w:tc>
        <w:tc>
          <w:tcPr>
            <w:tcW w:w="5785" w:type="dxa"/>
            <w:tcBorders>
              <w:top w:val="nil"/>
              <w:left w:val="nil"/>
              <w:bottom w:val="nil"/>
              <w:right w:val="nil"/>
            </w:tcBorders>
            <w:shd w:val="clear" w:color="E1E1FF" w:fill="E1E1FF"/>
            <w:vAlign w:val="center"/>
            <w:hideMark/>
          </w:tcPr>
          <w:p w14:paraId="3AA3DFBB" w14:textId="77777777" w:rsidR="00AE6F36" w:rsidRPr="00456360" w:rsidRDefault="00AE6F36" w:rsidP="003402F5">
            <w:pPr>
              <w:rPr>
                <w:rFonts w:ascii="Arial" w:hAnsi="Arial" w:cs="Arial"/>
                <w:b/>
                <w:bCs/>
                <w:color w:val="000000"/>
                <w:sz w:val="16"/>
                <w:szCs w:val="16"/>
                <w:lang w:eastAsia="hr-HR"/>
              </w:rPr>
            </w:pPr>
            <w:r w:rsidRPr="00456360">
              <w:rPr>
                <w:rFonts w:ascii="Arial" w:hAnsi="Arial" w:cs="Arial"/>
                <w:b/>
                <w:bCs/>
                <w:color w:val="000000"/>
                <w:sz w:val="16"/>
                <w:szCs w:val="16"/>
                <w:lang w:eastAsia="hr-HR"/>
              </w:rPr>
              <w:t>Program zaštite divljači</w:t>
            </w:r>
          </w:p>
        </w:tc>
        <w:tc>
          <w:tcPr>
            <w:tcW w:w="1479" w:type="dxa"/>
            <w:tcBorders>
              <w:top w:val="nil"/>
              <w:left w:val="nil"/>
              <w:bottom w:val="nil"/>
              <w:right w:val="nil"/>
            </w:tcBorders>
            <w:shd w:val="clear" w:color="E1E1FF" w:fill="E1E1FF"/>
            <w:vAlign w:val="center"/>
            <w:hideMark/>
          </w:tcPr>
          <w:p w14:paraId="3BCAD224" w14:textId="77777777" w:rsidR="00AE6F36" w:rsidRPr="00456360" w:rsidRDefault="00AE6F36" w:rsidP="003402F5">
            <w:pPr>
              <w:jc w:val="right"/>
              <w:rPr>
                <w:rFonts w:ascii="Arial" w:hAnsi="Arial" w:cs="Arial"/>
                <w:b/>
                <w:bCs/>
                <w:color w:val="000000"/>
                <w:sz w:val="16"/>
                <w:szCs w:val="16"/>
                <w:lang w:eastAsia="hr-HR"/>
              </w:rPr>
            </w:pPr>
            <w:r w:rsidRPr="00456360">
              <w:rPr>
                <w:rFonts w:ascii="Arial" w:hAnsi="Arial" w:cs="Arial"/>
                <w:b/>
                <w:bCs/>
                <w:color w:val="000000"/>
                <w:sz w:val="16"/>
                <w:szCs w:val="16"/>
                <w:lang w:eastAsia="hr-HR"/>
              </w:rPr>
              <w:t>1.900,00</w:t>
            </w:r>
          </w:p>
        </w:tc>
        <w:tc>
          <w:tcPr>
            <w:tcW w:w="1479" w:type="dxa"/>
            <w:tcBorders>
              <w:top w:val="nil"/>
              <w:left w:val="nil"/>
              <w:bottom w:val="nil"/>
              <w:right w:val="nil"/>
            </w:tcBorders>
            <w:shd w:val="clear" w:color="E1E1FF" w:fill="E1E1FF"/>
            <w:vAlign w:val="center"/>
            <w:hideMark/>
          </w:tcPr>
          <w:p w14:paraId="6EEC744F" w14:textId="77777777" w:rsidR="00AE6F36" w:rsidRPr="00456360" w:rsidRDefault="00AE6F36" w:rsidP="003402F5">
            <w:pPr>
              <w:jc w:val="right"/>
              <w:rPr>
                <w:rFonts w:ascii="Arial" w:hAnsi="Arial" w:cs="Arial"/>
                <w:b/>
                <w:bCs/>
                <w:color w:val="000000"/>
                <w:sz w:val="16"/>
                <w:szCs w:val="16"/>
                <w:lang w:eastAsia="hr-HR"/>
              </w:rPr>
            </w:pPr>
            <w:r w:rsidRPr="00456360">
              <w:rPr>
                <w:rFonts w:ascii="Arial" w:hAnsi="Arial" w:cs="Arial"/>
                <w:b/>
                <w:bCs/>
                <w:color w:val="000000"/>
                <w:sz w:val="16"/>
                <w:szCs w:val="16"/>
                <w:lang w:eastAsia="hr-HR"/>
              </w:rPr>
              <w:t>0,00</w:t>
            </w:r>
          </w:p>
        </w:tc>
        <w:tc>
          <w:tcPr>
            <w:tcW w:w="1214" w:type="dxa"/>
            <w:tcBorders>
              <w:top w:val="nil"/>
              <w:left w:val="nil"/>
              <w:bottom w:val="nil"/>
              <w:right w:val="nil"/>
            </w:tcBorders>
            <w:shd w:val="clear" w:color="E1E1FF" w:fill="E1E1FF"/>
            <w:vAlign w:val="center"/>
            <w:hideMark/>
          </w:tcPr>
          <w:p w14:paraId="0036F49D" w14:textId="77777777" w:rsidR="00AE6F36" w:rsidRPr="00456360" w:rsidRDefault="00AE6F36" w:rsidP="003402F5">
            <w:pPr>
              <w:jc w:val="right"/>
              <w:rPr>
                <w:rFonts w:ascii="Arial" w:hAnsi="Arial" w:cs="Arial"/>
                <w:b/>
                <w:bCs/>
                <w:color w:val="000000"/>
                <w:sz w:val="16"/>
                <w:szCs w:val="16"/>
                <w:lang w:eastAsia="hr-HR"/>
              </w:rPr>
            </w:pPr>
            <w:r w:rsidRPr="00456360">
              <w:rPr>
                <w:rFonts w:ascii="Arial" w:hAnsi="Arial" w:cs="Arial"/>
                <w:b/>
                <w:bCs/>
                <w:color w:val="000000"/>
                <w:sz w:val="16"/>
                <w:szCs w:val="16"/>
                <w:lang w:eastAsia="hr-HR"/>
              </w:rPr>
              <w:t>0,00</w:t>
            </w:r>
          </w:p>
        </w:tc>
        <w:tc>
          <w:tcPr>
            <w:tcW w:w="1498" w:type="dxa"/>
            <w:tcBorders>
              <w:top w:val="nil"/>
              <w:left w:val="nil"/>
              <w:bottom w:val="nil"/>
              <w:right w:val="nil"/>
            </w:tcBorders>
            <w:shd w:val="clear" w:color="E1E1FF" w:fill="E1E1FF"/>
            <w:vAlign w:val="center"/>
            <w:hideMark/>
          </w:tcPr>
          <w:p w14:paraId="5752CC87" w14:textId="77777777" w:rsidR="00AE6F36" w:rsidRPr="00456360" w:rsidRDefault="00AE6F36" w:rsidP="003402F5">
            <w:pPr>
              <w:jc w:val="right"/>
              <w:rPr>
                <w:rFonts w:ascii="Arial" w:hAnsi="Arial" w:cs="Arial"/>
                <w:b/>
                <w:bCs/>
                <w:color w:val="000000"/>
                <w:sz w:val="16"/>
                <w:szCs w:val="16"/>
                <w:lang w:eastAsia="hr-HR"/>
              </w:rPr>
            </w:pPr>
            <w:r w:rsidRPr="00456360">
              <w:rPr>
                <w:rFonts w:ascii="Arial" w:hAnsi="Arial" w:cs="Arial"/>
                <w:b/>
                <w:bCs/>
                <w:color w:val="000000"/>
                <w:sz w:val="16"/>
                <w:szCs w:val="16"/>
                <w:lang w:eastAsia="hr-HR"/>
              </w:rPr>
              <w:t>1.900,00</w:t>
            </w:r>
          </w:p>
        </w:tc>
      </w:tr>
    </w:tbl>
    <w:p w14:paraId="44E5C15B" w14:textId="77777777" w:rsidR="00AE6F36" w:rsidRDefault="00AE6F36" w:rsidP="00AE6F36">
      <w:pPr>
        <w:pStyle w:val="Default"/>
        <w:rPr>
          <w:sz w:val="28"/>
          <w:szCs w:val="28"/>
        </w:rPr>
      </w:pPr>
    </w:p>
    <w:p w14:paraId="3D37A2AA" w14:textId="77777777" w:rsidR="00AE6F36" w:rsidRDefault="00AE6F36" w:rsidP="00AE6F36">
      <w:pPr>
        <w:ind w:right="281"/>
        <w:rPr>
          <w:sz w:val="24"/>
          <w:szCs w:val="24"/>
        </w:rPr>
      </w:pPr>
      <w:r>
        <w:rPr>
          <w:sz w:val="24"/>
          <w:szCs w:val="24"/>
        </w:rPr>
        <w:t>Kod</w:t>
      </w:r>
      <w:r w:rsidRPr="00183F75">
        <w:rPr>
          <w:b/>
          <w:sz w:val="24"/>
          <w:szCs w:val="24"/>
        </w:rPr>
        <w:t xml:space="preserve"> </w:t>
      </w:r>
      <w:r w:rsidRPr="00E2138B">
        <w:rPr>
          <w:bCs/>
          <w:sz w:val="24"/>
          <w:szCs w:val="24"/>
        </w:rPr>
        <w:t>programa</w:t>
      </w:r>
      <w:r w:rsidRPr="00183F75">
        <w:rPr>
          <w:b/>
          <w:sz w:val="24"/>
          <w:szCs w:val="24"/>
        </w:rPr>
        <w:t xml:space="preserve"> Gospodarstva i poljoprivrede </w:t>
      </w:r>
      <w:r>
        <w:rPr>
          <w:sz w:val="24"/>
          <w:szCs w:val="24"/>
        </w:rPr>
        <w:t xml:space="preserve">planirana sredstva odnose se na </w:t>
      </w:r>
      <w:r w:rsidRPr="00183F75">
        <w:rPr>
          <w:sz w:val="24"/>
          <w:szCs w:val="24"/>
        </w:rPr>
        <w:t xml:space="preserve"> poticaje za razvoj gospodarstva i poljoprivrede</w:t>
      </w:r>
      <w:r>
        <w:rPr>
          <w:sz w:val="24"/>
          <w:szCs w:val="24"/>
        </w:rPr>
        <w:t xml:space="preserve"> – sajam gospodarstva, sufinanciranje umjetnog usjemenjivanja goveda, sufinanciranje za osiguranje poljoprivrednih usjeva, povjeravanje provođenja </w:t>
      </w:r>
      <w:r>
        <w:rPr>
          <w:sz w:val="24"/>
          <w:szCs w:val="24"/>
        </w:rPr>
        <w:lastRenderedPageBreak/>
        <w:t xml:space="preserve">Programa zaštite divljači lovačkom društvu te financiranje stručne službe za provođenje Programa zaštite divljači. </w:t>
      </w:r>
      <w:r w:rsidRPr="00183F75">
        <w:rPr>
          <w:sz w:val="24"/>
          <w:szCs w:val="24"/>
        </w:rPr>
        <w:t>Ovim programom planiraju se osigurati preduvjeti za razvoj gospodarstva i poljoprivrede.</w:t>
      </w:r>
    </w:p>
    <w:p w14:paraId="1A682F19" w14:textId="77777777" w:rsidR="00AE6F36" w:rsidRDefault="00AE6F36" w:rsidP="00AE6F36">
      <w:pPr>
        <w:pStyle w:val="Default"/>
        <w:jc w:val="both"/>
      </w:pPr>
      <w:r w:rsidRPr="006F4DF1">
        <w:rPr>
          <w:u w:val="single"/>
        </w:rPr>
        <w:t>Opći cilj</w:t>
      </w:r>
      <w:r>
        <w:t>: Osiguravanje uvjeta za razvoj gospodarstva  i poljoprivrede na području Općine Dubravica</w:t>
      </w:r>
    </w:p>
    <w:p w14:paraId="29E395AB" w14:textId="77777777" w:rsidR="00AE6F36" w:rsidRDefault="00AE6F36" w:rsidP="00AE6F36">
      <w:pPr>
        <w:pStyle w:val="Default"/>
        <w:jc w:val="both"/>
      </w:pPr>
      <w:r>
        <w:rPr>
          <w:u w:val="single"/>
        </w:rPr>
        <w:t>Posebni cilj</w:t>
      </w:r>
      <w:r w:rsidRPr="00A65415">
        <w:t xml:space="preserve">: </w:t>
      </w:r>
      <w:r>
        <w:t xml:space="preserve">Brži razvitak Općine </w:t>
      </w:r>
    </w:p>
    <w:p w14:paraId="1AF194D2" w14:textId="77777777" w:rsidR="00AE6F36" w:rsidRDefault="00AE6F36" w:rsidP="00AE6F36">
      <w:pPr>
        <w:pStyle w:val="Default"/>
        <w:jc w:val="both"/>
      </w:pPr>
      <w:r>
        <w:rPr>
          <w:u w:val="single"/>
        </w:rPr>
        <w:t>Mjerilo uspješnosti</w:t>
      </w:r>
      <w:r w:rsidRPr="00A65415">
        <w:t xml:space="preserve">: </w:t>
      </w:r>
      <w:r>
        <w:t>Kvaliteta provedenih aktivnosti</w:t>
      </w:r>
    </w:p>
    <w:p w14:paraId="40E6EBA5" w14:textId="77777777" w:rsidR="00AE6F36" w:rsidRDefault="00AE6F36" w:rsidP="00AE6F36">
      <w:pPr>
        <w:pStyle w:val="Default"/>
        <w:jc w:val="both"/>
      </w:pPr>
    </w:p>
    <w:tbl>
      <w:tblPr>
        <w:tblW w:w="13843" w:type="dxa"/>
        <w:tblInd w:w="108" w:type="dxa"/>
        <w:tblLook w:val="04A0" w:firstRow="1" w:lastRow="0" w:firstColumn="1" w:lastColumn="0" w:noHBand="0" w:noVBand="1"/>
      </w:tblPr>
      <w:tblGrid>
        <w:gridCol w:w="1434"/>
        <w:gridCol w:w="1305"/>
        <w:gridCol w:w="5608"/>
        <w:gridCol w:w="1434"/>
        <w:gridCol w:w="1434"/>
        <w:gridCol w:w="1176"/>
        <w:gridCol w:w="1452"/>
      </w:tblGrid>
      <w:tr w:rsidR="00AE6F36" w:rsidRPr="00EE61B2" w14:paraId="059015B3" w14:textId="77777777" w:rsidTr="003402F5">
        <w:trPr>
          <w:trHeight w:val="302"/>
        </w:trPr>
        <w:tc>
          <w:tcPr>
            <w:tcW w:w="1434" w:type="dxa"/>
            <w:tcBorders>
              <w:top w:val="nil"/>
              <w:left w:val="nil"/>
              <w:bottom w:val="nil"/>
              <w:right w:val="nil"/>
            </w:tcBorders>
            <w:shd w:val="clear" w:color="C1C1FF" w:fill="C1C1FF"/>
            <w:vAlign w:val="center"/>
            <w:hideMark/>
          </w:tcPr>
          <w:p w14:paraId="75EAEAFC"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05" w:type="dxa"/>
            <w:tcBorders>
              <w:top w:val="nil"/>
              <w:left w:val="nil"/>
              <w:bottom w:val="nil"/>
              <w:right w:val="nil"/>
            </w:tcBorders>
            <w:shd w:val="clear" w:color="C1C1FF" w:fill="C1C1FF"/>
            <w:vAlign w:val="center"/>
            <w:hideMark/>
          </w:tcPr>
          <w:p w14:paraId="5045C1C7"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08" w:type="dxa"/>
            <w:tcBorders>
              <w:top w:val="nil"/>
              <w:left w:val="nil"/>
              <w:bottom w:val="nil"/>
              <w:right w:val="nil"/>
            </w:tcBorders>
            <w:shd w:val="clear" w:color="C1C1FF" w:fill="C1C1FF"/>
            <w:vAlign w:val="center"/>
            <w:hideMark/>
          </w:tcPr>
          <w:p w14:paraId="1F27CF6E"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4" w:type="dxa"/>
            <w:tcBorders>
              <w:top w:val="nil"/>
              <w:left w:val="nil"/>
              <w:bottom w:val="nil"/>
              <w:right w:val="nil"/>
            </w:tcBorders>
            <w:shd w:val="clear" w:color="C1C1FF" w:fill="C1C1FF"/>
            <w:vAlign w:val="center"/>
            <w:hideMark/>
          </w:tcPr>
          <w:p w14:paraId="554D6429"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4" w:type="dxa"/>
            <w:tcBorders>
              <w:top w:val="nil"/>
              <w:left w:val="nil"/>
              <w:bottom w:val="nil"/>
              <w:right w:val="nil"/>
            </w:tcBorders>
            <w:shd w:val="clear" w:color="C1C1FF" w:fill="C1C1FF"/>
            <w:vAlign w:val="center"/>
            <w:hideMark/>
          </w:tcPr>
          <w:p w14:paraId="15085163"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6" w:type="dxa"/>
            <w:tcBorders>
              <w:top w:val="nil"/>
              <w:left w:val="nil"/>
              <w:bottom w:val="nil"/>
              <w:right w:val="nil"/>
            </w:tcBorders>
            <w:shd w:val="clear" w:color="C1C1FF" w:fill="C1C1FF"/>
            <w:vAlign w:val="center"/>
            <w:hideMark/>
          </w:tcPr>
          <w:p w14:paraId="7B270A4B"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52" w:type="dxa"/>
            <w:tcBorders>
              <w:top w:val="nil"/>
              <w:left w:val="nil"/>
              <w:bottom w:val="nil"/>
              <w:right w:val="nil"/>
            </w:tcBorders>
            <w:shd w:val="clear" w:color="C1C1FF" w:fill="C1C1FF"/>
            <w:vAlign w:val="center"/>
            <w:hideMark/>
          </w:tcPr>
          <w:p w14:paraId="23C2DC74"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C128FE" w14:paraId="2227AA9D" w14:textId="77777777" w:rsidTr="003402F5">
        <w:trPr>
          <w:trHeight w:val="302"/>
        </w:trPr>
        <w:tc>
          <w:tcPr>
            <w:tcW w:w="1434" w:type="dxa"/>
            <w:tcBorders>
              <w:top w:val="nil"/>
              <w:left w:val="nil"/>
              <w:bottom w:val="nil"/>
              <w:right w:val="nil"/>
            </w:tcBorders>
            <w:shd w:val="clear" w:color="C1C1FF" w:fill="C1C1FF"/>
            <w:vAlign w:val="center"/>
            <w:hideMark/>
          </w:tcPr>
          <w:p w14:paraId="039D396A"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Program</w:t>
            </w:r>
          </w:p>
        </w:tc>
        <w:tc>
          <w:tcPr>
            <w:tcW w:w="1305" w:type="dxa"/>
            <w:tcBorders>
              <w:top w:val="nil"/>
              <w:left w:val="nil"/>
              <w:bottom w:val="nil"/>
              <w:right w:val="nil"/>
            </w:tcBorders>
            <w:shd w:val="clear" w:color="C1C1FF" w:fill="C1C1FF"/>
            <w:vAlign w:val="center"/>
            <w:hideMark/>
          </w:tcPr>
          <w:p w14:paraId="41B052A0"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1005</w:t>
            </w:r>
          </w:p>
        </w:tc>
        <w:tc>
          <w:tcPr>
            <w:tcW w:w="5608" w:type="dxa"/>
            <w:tcBorders>
              <w:top w:val="nil"/>
              <w:left w:val="nil"/>
              <w:bottom w:val="nil"/>
              <w:right w:val="nil"/>
            </w:tcBorders>
            <w:shd w:val="clear" w:color="C1C1FF" w:fill="C1C1FF"/>
            <w:vAlign w:val="center"/>
            <w:hideMark/>
          </w:tcPr>
          <w:p w14:paraId="245EAA08"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Javnih potreba u kulturi</w:t>
            </w:r>
          </w:p>
        </w:tc>
        <w:tc>
          <w:tcPr>
            <w:tcW w:w="1434" w:type="dxa"/>
            <w:tcBorders>
              <w:top w:val="nil"/>
              <w:left w:val="nil"/>
              <w:bottom w:val="nil"/>
              <w:right w:val="nil"/>
            </w:tcBorders>
            <w:shd w:val="clear" w:color="C1C1FF" w:fill="C1C1FF"/>
            <w:vAlign w:val="bottom"/>
            <w:hideMark/>
          </w:tcPr>
          <w:p w14:paraId="5EADA994"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91.761,00</w:t>
            </w:r>
          </w:p>
        </w:tc>
        <w:tc>
          <w:tcPr>
            <w:tcW w:w="1434" w:type="dxa"/>
            <w:tcBorders>
              <w:top w:val="nil"/>
              <w:left w:val="nil"/>
              <w:bottom w:val="nil"/>
              <w:right w:val="nil"/>
            </w:tcBorders>
            <w:shd w:val="clear" w:color="C1C1FF" w:fill="C1C1FF"/>
            <w:vAlign w:val="bottom"/>
            <w:hideMark/>
          </w:tcPr>
          <w:p w14:paraId="474F8734"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550,00</w:t>
            </w:r>
          </w:p>
        </w:tc>
        <w:tc>
          <w:tcPr>
            <w:tcW w:w="1176" w:type="dxa"/>
            <w:tcBorders>
              <w:top w:val="nil"/>
              <w:left w:val="nil"/>
              <w:bottom w:val="nil"/>
              <w:right w:val="nil"/>
            </w:tcBorders>
            <w:shd w:val="clear" w:color="C1C1FF" w:fill="C1C1FF"/>
            <w:vAlign w:val="bottom"/>
            <w:hideMark/>
          </w:tcPr>
          <w:p w14:paraId="5102BA12"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0,60</w:t>
            </w:r>
          </w:p>
        </w:tc>
        <w:tc>
          <w:tcPr>
            <w:tcW w:w="1452" w:type="dxa"/>
            <w:tcBorders>
              <w:top w:val="nil"/>
              <w:left w:val="nil"/>
              <w:bottom w:val="nil"/>
              <w:right w:val="nil"/>
            </w:tcBorders>
            <w:shd w:val="clear" w:color="C1C1FF" w:fill="C1C1FF"/>
            <w:vAlign w:val="bottom"/>
            <w:hideMark/>
          </w:tcPr>
          <w:p w14:paraId="70A918C1"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92.311,00</w:t>
            </w:r>
          </w:p>
        </w:tc>
      </w:tr>
      <w:tr w:rsidR="00AE6F36" w:rsidRPr="00C128FE" w14:paraId="0297F133" w14:textId="77777777" w:rsidTr="003402F5">
        <w:trPr>
          <w:trHeight w:val="302"/>
        </w:trPr>
        <w:tc>
          <w:tcPr>
            <w:tcW w:w="1434" w:type="dxa"/>
            <w:tcBorders>
              <w:top w:val="nil"/>
              <w:left w:val="nil"/>
              <w:bottom w:val="nil"/>
              <w:right w:val="nil"/>
            </w:tcBorders>
            <w:shd w:val="clear" w:color="E1E1FF" w:fill="E1E1FF"/>
            <w:vAlign w:val="center"/>
            <w:hideMark/>
          </w:tcPr>
          <w:p w14:paraId="66C8FE4F"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Aktivnost</w:t>
            </w:r>
          </w:p>
        </w:tc>
        <w:tc>
          <w:tcPr>
            <w:tcW w:w="1305" w:type="dxa"/>
            <w:tcBorders>
              <w:top w:val="nil"/>
              <w:left w:val="nil"/>
              <w:bottom w:val="nil"/>
              <w:right w:val="nil"/>
            </w:tcBorders>
            <w:shd w:val="clear" w:color="E1E1FF" w:fill="E1E1FF"/>
            <w:vAlign w:val="center"/>
            <w:hideMark/>
          </w:tcPr>
          <w:p w14:paraId="47D0FC28"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A100001</w:t>
            </w:r>
          </w:p>
        </w:tc>
        <w:tc>
          <w:tcPr>
            <w:tcW w:w="5608" w:type="dxa"/>
            <w:tcBorders>
              <w:top w:val="nil"/>
              <w:left w:val="nil"/>
              <w:bottom w:val="nil"/>
              <w:right w:val="nil"/>
            </w:tcBorders>
            <w:shd w:val="clear" w:color="E1E1FF" w:fill="E1E1FF"/>
            <w:vAlign w:val="center"/>
            <w:hideMark/>
          </w:tcPr>
          <w:p w14:paraId="3766741B"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Sufinanciranje programa i projekata Udruga</w:t>
            </w:r>
          </w:p>
        </w:tc>
        <w:tc>
          <w:tcPr>
            <w:tcW w:w="1434" w:type="dxa"/>
            <w:tcBorders>
              <w:top w:val="nil"/>
              <w:left w:val="nil"/>
              <w:bottom w:val="nil"/>
              <w:right w:val="nil"/>
            </w:tcBorders>
            <w:shd w:val="clear" w:color="E1E1FF" w:fill="E1E1FF"/>
            <w:vAlign w:val="bottom"/>
            <w:hideMark/>
          </w:tcPr>
          <w:p w14:paraId="70810706"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11.285,00</w:t>
            </w:r>
          </w:p>
        </w:tc>
        <w:tc>
          <w:tcPr>
            <w:tcW w:w="1434" w:type="dxa"/>
            <w:tcBorders>
              <w:top w:val="nil"/>
              <w:left w:val="nil"/>
              <w:bottom w:val="nil"/>
              <w:right w:val="nil"/>
            </w:tcBorders>
            <w:shd w:val="clear" w:color="E1E1FF" w:fill="E1E1FF"/>
            <w:vAlign w:val="bottom"/>
            <w:hideMark/>
          </w:tcPr>
          <w:p w14:paraId="20F75B81"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0,00</w:t>
            </w:r>
          </w:p>
        </w:tc>
        <w:tc>
          <w:tcPr>
            <w:tcW w:w="1176" w:type="dxa"/>
            <w:tcBorders>
              <w:top w:val="nil"/>
              <w:left w:val="nil"/>
              <w:bottom w:val="nil"/>
              <w:right w:val="nil"/>
            </w:tcBorders>
            <w:shd w:val="clear" w:color="E1E1FF" w:fill="E1E1FF"/>
            <w:vAlign w:val="bottom"/>
            <w:hideMark/>
          </w:tcPr>
          <w:p w14:paraId="4C7E341C"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0,00</w:t>
            </w:r>
          </w:p>
        </w:tc>
        <w:tc>
          <w:tcPr>
            <w:tcW w:w="1452" w:type="dxa"/>
            <w:tcBorders>
              <w:top w:val="nil"/>
              <w:left w:val="nil"/>
              <w:bottom w:val="nil"/>
              <w:right w:val="nil"/>
            </w:tcBorders>
            <w:shd w:val="clear" w:color="E1E1FF" w:fill="E1E1FF"/>
            <w:vAlign w:val="bottom"/>
            <w:hideMark/>
          </w:tcPr>
          <w:p w14:paraId="20A2049E"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11.285,00</w:t>
            </w:r>
          </w:p>
        </w:tc>
      </w:tr>
      <w:tr w:rsidR="00AE6F36" w:rsidRPr="00C128FE" w14:paraId="1F75E866" w14:textId="77777777" w:rsidTr="003402F5">
        <w:trPr>
          <w:trHeight w:val="302"/>
        </w:trPr>
        <w:tc>
          <w:tcPr>
            <w:tcW w:w="1434" w:type="dxa"/>
            <w:tcBorders>
              <w:top w:val="nil"/>
              <w:left w:val="nil"/>
              <w:bottom w:val="nil"/>
              <w:right w:val="nil"/>
            </w:tcBorders>
            <w:shd w:val="clear" w:color="E1E1FF" w:fill="E1E1FF"/>
            <w:vAlign w:val="center"/>
            <w:hideMark/>
          </w:tcPr>
          <w:p w14:paraId="1A0CF62A"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Aktivnost</w:t>
            </w:r>
          </w:p>
        </w:tc>
        <w:tc>
          <w:tcPr>
            <w:tcW w:w="1305" w:type="dxa"/>
            <w:tcBorders>
              <w:top w:val="nil"/>
              <w:left w:val="nil"/>
              <w:bottom w:val="nil"/>
              <w:right w:val="nil"/>
            </w:tcBorders>
            <w:shd w:val="clear" w:color="E1E1FF" w:fill="E1E1FF"/>
            <w:vAlign w:val="center"/>
            <w:hideMark/>
          </w:tcPr>
          <w:p w14:paraId="7E4C6B6B"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A100004</w:t>
            </w:r>
          </w:p>
        </w:tc>
        <w:tc>
          <w:tcPr>
            <w:tcW w:w="5608" w:type="dxa"/>
            <w:tcBorders>
              <w:top w:val="nil"/>
              <w:left w:val="nil"/>
              <w:bottom w:val="nil"/>
              <w:right w:val="nil"/>
            </w:tcBorders>
            <w:shd w:val="clear" w:color="E1E1FF" w:fill="E1E1FF"/>
            <w:vAlign w:val="center"/>
            <w:hideMark/>
          </w:tcPr>
          <w:p w14:paraId="54C1E79F"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Manifestacije u kulturi</w:t>
            </w:r>
          </w:p>
        </w:tc>
        <w:tc>
          <w:tcPr>
            <w:tcW w:w="1434" w:type="dxa"/>
            <w:tcBorders>
              <w:top w:val="nil"/>
              <w:left w:val="nil"/>
              <w:bottom w:val="nil"/>
              <w:right w:val="nil"/>
            </w:tcBorders>
            <w:shd w:val="clear" w:color="E1E1FF" w:fill="E1E1FF"/>
            <w:vAlign w:val="bottom"/>
            <w:hideMark/>
          </w:tcPr>
          <w:p w14:paraId="2DDFB36D"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25.969,00</w:t>
            </w:r>
          </w:p>
        </w:tc>
        <w:tc>
          <w:tcPr>
            <w:tcW w:w="1434" w:type="dxa"/>
            <w:tcBorders>
              <w:top w:val="nil"/>
              <w:left w:val="nil"/>
              <w:bottom w:val="nil"/>
              <w:right w:val="nil"/>
            </w:tcBorders>
            <w:shd w:val="clear" w:color="E1E1FF" w:fill="E1E1FF"/>
            <w:vAlign w:val="bottom"/>
            <w:hideMark/>
          </w:tcPr>
          <w:p w14:paraId="79F32F51"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550,00</w:t>
            </w:r>
          </w:p>
        </w:tc>
        <w:tc>
          <w:tcPr>
            <w:tcW w:w="1176" w:type="dxa"/>
            <w:tcBorders>
              <w:top w:val="nil"/>
              <w:left w:val="nil"/>
              <w:bottom w:val="nil"/>
              <w:right w:val="nil"/>
            </w:tcBorders>
            <w:shd w:val="clear" w:color="E1E1FF" w:fill="E1E1FF"/>
            <w:vAlign w:val="bottom"/>
            <w:hideMark/>
          </w:tcPr>
          <w:p w14:paraId="016B24A6"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2,12</w:t>
            </w:r>
          </w:p>
        </w:tc>
        <w:tc>
          <w:tcPr>
            <w:tcW w:w="1452" w:type="dxa"/>
            <w:tcBorders>
              <w:top w:val="nil"/>
              <w:left w:val="nil"/>
              <w:bottom w:val="nil"/>
              <w:right w:val="nil"/>
            </w:tcBorders>
            <w:shd w:val="clear" w:color="E1E1FF" w:fill="E1E1FF"/>
            <w:vAlign w:val="bottom"/>
            <w:hideMark/>
          </w:tcPr>
          <w:p w14:paraId="0669AF47"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26.519,00</w:t>
            </w:r>
          </w:p>
        </w:tc>
      </w:tr>
      <w:tr w:rsidR="00AE6F36" w:rsidRPr="00C128FE" w14:paraId="38DA74C9" w14:textId="77777777" w:rsidTr="003402F5">
        <w:trPr>
          <w:trHeight w:val="302"/>
        </w:trPr>
        <w:tc>
          <w:tcPr>
            <w:tcW w:w="1434" w:type="dxa"/>
            <w:tcBorders>
              <w:top w:val="nil"/>
              <w:left w:val="nil"/>
              <w:bottom w:val="nil"/>
              <w:right w:val="nil"/>
            </w:tcBorders>
            <w:shd w:val="clear" w:color="E1E1FF" w:fill="E1E1FF"/>
            <w:vAlign w:val="center"/>
            <w:hideMark/>
          </w:tcPr>
          <w:p w14:paraId="09615979"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Aktivnost</w:t>
            </w:r>
          </w:p>
        </w:tc>
        <w:tc>
          <w:tcPr>
            <w:tcW w:w="1305" w:type="dxa"/>
            <w:tcBorders>
              <w:top w:val="nil"/>
              <w:left w:val="nil"/>
              <w:bottom w:val="nil"/>
              <w:right w:val="nil"/>
            </w:tcBorders>
            <w:shd w:val="clear" w:color="E1E1FF" w:fill="E1E1FF"/>
            <w:vAlign w:val="center"/>
            <w:hideMark/>
          </w:tcPr>
          <w:p w14:paraId="76B224EC"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A100005</w:t>
            </w:r>
          </w:p>
        </w:tc>
        <w:tc>
          <w:tcPr>
            <w:tcW w:w="5608" w:type="dxa"/>
            <w:tcBorders>
              <w:top w:val="nil"/>
              <w:left w:val="nil"/>
              <w:bottom w:val="nil"/>
              <w:right w:val="nil"/>
            </w:tcBorders>
            <w:shd w:val="clear" w:color="E1E1FF" w:fill="E1E1FF"/>
            <w:vAlign w:val="center"/>
            <w:hideMark/>
          </w:tcPr>
          <w:p w14:paraId="2B3F6F81"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Ulaganje u objekte i sakralne spomenike kulture</w:t>
            </w:r>
          </w:p>
        </w:tc>
        <w:tc>
          <w:tcPr>
            <w:tcW w:w="1434" w:type="dxa"/>
            <w:tcBorders>
              <w:top w:val="nil"/>
              <w:left w:val="nil"/>
              <w:bottom w:val="nil"/>
              <w:right w:val="nil"/>
            </w:tcBorders>
            <w:shd w:val="clear" w:color="E1E1FF" w:fill="E1E1FF"/>
            <w:vAlign w:val="bottom"/>
            <w:hideMark/>
          </w:tcPr>
          <w:p w14:paraId="3BA56A2D" w14:textId="77777777" w:rsidR="00AE6F36" w:rsidRPr="00F25A09" w:rsidRDefault="00AE6F36" w:rsidP="003402F5">
            <w:pPr>
              <w:jc w:val="right"/>
              <w:rPr>
                <w:rFonts w:ascii="Arial" w:hAnsi="Arial" w:cs="Arial"/>
                <w:b/>
                <w:bCs/>
                <w:color w:val="000000"/>
                <w:sz w:val="16"/>
                <w:szCs w:val="16"/>
                <w:lang w:eastAsia="hr-HR"/>
              </w:rPr>
            </w:pPr>
            <w:r w:rsidRPr="00F25A09">
              <w:rPr>
                <w:rFonts w:ascii="Arial" w:hAnsi="Arial" w:cs="Arial"/>
                <w:b/>
                <w:bCs/>
                <w:color w:val="000000"/>
                <w:sz w:val="16"/>
                <w:szCs w:val="16"/>
              </w:rPr>
              <w:t>44.072,00</w:t>
            </w:r>
          </w:p>
        </w:tc>
        <w:tc>
          <w:tcPr>
            <w:tcW w:w="1434" w:type="dxa"/>
            <w:tcBorders>
              <w:top w:val="nil"/>
              <w:left w:val="nil"/>
              <w:bottom w:val="nil"/>
              <w:right w:val="nil"/>
            </w:tcBorders>
            <w:shd w:val="clear" w:color="E1E1FF" w:fill="E1E1FF"/>
            <w:vAlign w:val="bottom"/>
            <w:hideMark/>
          </w:tcPr>
          <w:p w14:paraId="53E710AB" w14:textId="77777777" w:rsidR="00AE6F36" w:rsidRPr="00F25A09" w:rsidRDefault="00AE6F36" w:rsidP="003402F5">
            <w:pPr>
              <w:jc w:val="right"/>
              <w:rPr>
                <w:rFonts w:ascii="Arial" w:hAnsi="Arial" w:cs="Arial"/>
                <w:b/>
                <w:bCs/>
                <w:color w:val="000000"/>
                <w:sz w:val="16"/>
                <w:szCs w:val="16"/>
                <w:lang w:eastAsia="hr-HR"/>
              </w:rPr>
            </w:pPr>
            <w:r w:rsidRPr="00F25A09">
              <w:rPr>
                <w:rFonts w:ascii="Arial" w:hAnsi="Arial" w:cs="Arial"/>
                <w:b/>
                <w:bCs/>
                <w:color w:val="000000"/>
                <w:sz w:val="16"/>
                <w:szCs w:val="16"/>
              </w:rPr>
              <w:t>0,00</w:t>
            </w:r>
          </w:p>
        </w:tc>
        <w:tc>
          <w:tcPr>
            <w:tcW w:w="1176" w:type="dxa"/>
            <w:tcBorders>
              <w:top w:val="nil"/>
              <w:left w:val="nil"/>
              <w:bottom w:val="nil"/>
              <w:right w:val="nil"/>
            </w:tcBorders>
            <w:shd w:val="clear" w:color="E1E1FF" w:fill="E1E1FF"/>
            <w:vAlign w:val="bottom"/>
            <w:hideMark/>
          </w:tcPr>
          <w:p w14:paraId="62776588" w14:textId="77777777" w:rsidR="00AE6F36" w:rsidRPr="00F25A09" w:rsidRDefault="00AE6F36" w:rsidP="003402F5">
            <w:pPr>
              <w:jc w:val="right"/>
              <w:rPr>
                <w:rFonts w:ascii="Arial" w:hAnsi="Arial" w:cs="Arial"/>
                <w:b/>
                <w:bCs/>
                <w:color w:val="000000"/>
                <w:sz w:val="16"/>
                <w:szCs w:val="16"/>
                <w:lang w:eastAsia="hr-HR"/>
              </w:rPr>
            </w:pPr>
            <w:r w:rsidRPr="00F25A09">
              <w:rPr>
                <w:rFonts w:ascii="Arial" w:hAnsi="Arial" w:cs="Arial"/>
                <w:b/>
                <w:bCs/>
                <w:color w:val="000000"/>
                <w:sz w:val="16"/>
                <w:szCs w:val="16"/>
              </w:rPr>
              <w:t>0,00</w:t>
            </w:r>
          </w:p>
        </w:tc>
        <w:tc>
          <w:tcPr>
            <w:tcW w:w="1452" w:type="dxa"/>
            <w:tcBorders>
              <w:top w:val="nil"/>
              <w:left w:val="nil"/>
              <w:bottom w:val="nil"/>
              <w:right w:val="nil"/>
            </w:tcBorders>
            <w:shd w:val="clear" w:color="E1E1FF" w:fill="E1E1FF"/>
            <w:vAlign w:val="bottom"/>
            <w:hideMark/>
          </w:tcPr>
          <w:p w14:paraId="197F0473" w14:textId="77777777" w:rsidR="00AE6F36" w:rsidRPr="00F25A09" w:rsidRDefault="00AE6F36" w:rsidP="003402F5">
            <w:pPr>
              <w:jc w:val="right"/>
              <w:rPr>
                <w:rFonts w:ascii="Arial" w:hAnsi="Arial" w:cs="Arial"/>
                <w:b/>
                <w:bCs/>
                <w:color w:val="000000"/>
                <w:sz w:val="16"/>
                <w:szCs w:val="16"/>
                <w:lang w:eastAsia="hr-HR"/>
              </w:rPr>
            </w:pPr>
            <w:r w:rsidRPr="00F25A09">
              <w:rPr>
                <w:rFonts w:ascii="Arial" w:hAnsi="Arial" w:cs="Arial"/>
                <w:b/>
                <w:bCs/>
                <w:color w:val="000000"/>
                <w:sz w:val="16"/>
                <w:szCs w:val="16"/>
              </w:rPr>
              <w:t>44.072,00</w:t>
            </w:r>
          </w:p>
        </w:tc>
      </w:tr>
      <w:tr w:rsidR="00AE6F36" w:rsidRPr="00C128FE" w14:paraId="1BF16533" w14:textId="77777777" w:rsidTr="003402F5">
        <w:trPr>
          <w:trHeight w:val="302"/>
        </w:trPr>
        <w:tc>
          <w:tcPr>
            <w:tcW w:w="1434" w:type="dxa"/>
            <w:tcBorders>
              <w:top w:val="nil"/>
              <w:left w:val="nil"/>
              <w:bottom w:val="nil"/>
              <w:right w:val="nil"/>
            </w:tcBorders>
            <w:shd w:val="clear" w:color="E1E1FF" w:fill="E1E1FF"/>
            <w:vAlign w:val="center"/>
            <w:hideMark/>
          </w:tcPr>
          <w:p w14:paraId="2FBF2806"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Aktivnost</w:t>
            </w:r>
          </w:p>
        </w:tc>
        <w:tc>
          <w:tcPr>
            <w:tcW w:w="1305" w:type="dxa"/>
            <w:tcBorders>
              <w:top w:val="nil"/>
              <w:left w:val="nil"/>
              <w:bottom w:val="nil"/>
              <w:right w:val="nil"/>
            </w:tcBorders>
            <w:shd w:val="clear" w:color="E1E1FF" w:fill="E1E1FF"/>
            <w:vAlign w:val="center"/>
            <w:hideMark/>
          </w:tcPr>
          <w:p w14:paraId="536F4253"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A100006</w:t>
            </w:r>
          </w:p>
        </w:tc>
        <w:tc>
          <w:tcPr>
            <w:tcW w:w="5608" w:type="dxa"/>
            <w:tcBorders>
              <w:top w:val="nil"/>
              <w:left w:val="nil"/>
              <w:bottom w:val="nil"/>
              <w:right w:val="nil"/>
            </w:tcBorders>
            <w:shd w:val="clear" w:color="E1E1FF" w:fill="E1E1FF"/>
            <w:vAlign w:val="center"/>
            <w:hideMark/>
          </w:tcPr>
          <w:p w14:paraId="6E504351"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Materijalni rashodi - stara škola</w:t>
            </w:r>
          </w:p>
        </w:tc>
        <w:tc>
          <w:tcPr>
            <w:tcW w:w="1434" w:type="dxa"/>
            <w:tcBorders>
              <w:top w:val="nil"/>
              <w:left w:val="nil"/>
              <w:bottom w:val="nil"/>
              <w:right w:val="nil"/>
            </w:tcBorders>
            <w:shd w:val="clear" w:color="E1E1FF" w:fill="E1E1FF"/>
            <w:vAlign w:val="center"/>
            <w:hideMark/>
          </w:tcPr>
          <w:p w14:paraId="18335A1D" w14:textId="77777777" w:rsidR="00AE6F36" w:rsidRPr="00C128FE" w:rsidRDefault="00AE6F36" w:rsidP="003402F5">
            <w:pPr>
              <w:jc w:val="right"/>
              <w:rPr>
                <w:rFonts w:ascii="Arial" w:hAnsi="Arial" w:cs="Arial"/>
                <w:b/>
                <w:bCs/>
                <w:color w:val="000000"/>
                <w:sz w:val="16"/>
                <w:szCs w:val="16"/>
                <w:lang w:eastAsia="hr-HR"/>
              </w:rPr>
            </w:pPr>
            <w:r w:rsidRPr="00C128FE">
              <w:rPr>
                <w:rFonts w:ascii="Arial" w:hAnsi="Arial" w:cs="Arial"/>
                <w:b/>
                <w:bCs/>
                <w:color w:val="000000"/>
                <w:sz w:val="16"/>
                <w:szCs w:val="16"/>
                <w:lang w:eastAsia="hr-HR"/>
              </w:rPr>
              <w:t>10.135,00</w:t>
            </w:r>
          </w:p>
        </w:tc>
        <w:tc>
          <w:tcPr>
            <w:tcW w:w="1434" w:type="dxa"/>
            <w:tcBorders>
              <w:top w:val="nil"/>
              <w:left w:val="nil"/>
              <w:bottom w:val="nil"/>
              <w:right w:val="nil"/>
            </w:tcBorders>
            <w:shd w:val="clear" w:color="E1E1FF" w:fill="E1E1FF"/>
            <w:vAlign w:val="center"/>
            <w:hideMark/>
          </w:tcPr>
          <w:p w14:paraId="0514BC5E" w14:textId="77777777" w:rsidR="00AE6F36" w:rsidRPr="00C128FE" w:rsidRDefault="00AE6F36" w:rsidP="003402F5">
            <w:pPr>
              <w:jc w:val="right"/>
              <w:rPr>
                <w:rFonts w:ascii="Arial" w:hAnsi="Arial" w:cs="Arial"/>
                <w:b/>
                <w:bCs/>
                <w:color w:val="000000"/>
                <w:sz w:val="16"/>
                <w:szCs w:val="16"/>
                <w:lang w:eastAsia="hr-HR"/>
              </w:rPr>
            </w:pPr>
            <w:r w:rsidRPr="00C128FE">
              <w:rPr>
                <w:rFonts w:ascii="Arial" w:hAnsi="Arial" w:cs="Arial"/>
                <w:b/>
                <w:bCs/>
                <w:color w:val="000000"/>
                <w:sz w:val="16"/>
                <w:szCs w:val="16"/>
                <w:lang w:eastAsia="hr-HR"/>
              </w:rPr>
              <w:t>0,00</w:t>
            </w:r>
          </w:p>
        </w:tc>
        <w:tc>
          <w:tcPr>
            <w:tcW w:w="1176" w:type="dxa"/>
            <w:tcBorders>
              <w:top w:val="nil"/>
              <w:left w:val="nil"/>
              <w:bottom w:val="nil"/>
              <w:right w:val="nil"/>
            </w:tcBorders>
            <w:shd w:val="clear" w:color="E1E1FF" w:fill="E1E1FF"/>
            <w:vAlign w:val="center"/>
            <w:hideMark/>
          </w:tcPr>
          <w:p w14:paraId="078B0D9C" w14:textId="77777777" w:rsidR="00AE6F36" w:rsidRPr="00C128FE" w:rsidRDefault="00AE6F36" w:rsidP="003402F5">
            <w:pPr>
              <w:jc w:val="right"/>
              <w:rPr>
                <w:rFonts w:ascii="Arial" w:hAnsi="Arial" w:cs="Arial"/>
                <w:b/>
                <w:bCs/>
                <w:color w:val="000000"/>
                <w:sz w:val="16"/>
                <w:szCs w:val="16"/>
                <w:lang w:eastAsia="hr-HR"/>
              </w:rPr>
            </w:pPr>
            <w:r w:rsidRPr="00C128FE">
              <w:rPr>
                <w:rFonts w:ascii="Arial" w:hAnsi="Arial" w:cs="Arial"/>
                <w:b/>
                <w:bCs/>
                <w:color w:val="000000"/>
                <w:sz w:val="16"/>
                <w:szCs w:val="16"/>
                <w:lang w:eastAsia="hr-HR"/>
              </w:rPr>
              <w:t>0,00</w:t>
            </w:r>
          </w:p>
        </w:tc>
        <w:tc>
          <w:tcPr>
            <w:tcW w:w="1452" w:type="dxa"/>
            <w:tcBorders>
              <w:top w:val="nil"/>
              <w:left w:val="nil"/>
              <w:bottom w:val="nil"/>
              <w:right w:val="nil"/>
            </w:tcBorders>
            <w:shd w:val="clear" w:color="E1E1FF" w:fill="E1E1FF"/>
            <w:vAlign w:val="center"/>
            <w:hideMark/>
          </w:tcPr>
          <w:p w14:paraId="7C95DAA2" w14:textId="77777777" w:rsidR="00AE6F36" w:rsidRPr="00C128FE" w:rsidRDefault="00AE6F36" w:rsidP="003402F5">
            <w:pPr>
              <w:jc w:val="right"/>
              <w:rPr>
                <w:rFonts w:ascii="Arial" w:hAnsi="Arial" w:cs="Arial"/>
                <w:b/>
                <w:bCs/>
                <w:color w:val="000000"/>
                <w:sz w:val="16"/>
                <w:szCs w:val="16"/>
                <w:lang w:eastAsia="hr-HR"/>
              </w:rPr>
            </w:pPr>
            <w:r w:rsidRPr="00C128FE">
              <w:rPr>
                <w:rFonts w:ascii="Arial" w:hAnsi="Arial" w:cs="Arial"/>
                <w:b/>
                <w:bCs/>
                <w:color w:val="000000"/>
                <w:sz w:val="16"/>
                <w:szCs w:val="16"/>
                <w:lang w:eastAsia="hr-HR"/>
              </w:rPr>
              <w:t>10.135,00</w:t>
            </w:r>
          </w:p>
        </w:tc>
      </w:tr>
      <w:tr w:rsidR="00AE6F36" w:rsidRPr="00C128FE" w14:paraId="6B801E05" w14:textId="77777777" w:rsidTr="003402F5">
        <w:trPr>
          <w:trHeight w:val="302"/>
        </w:trPr>
        <w:tc>
          <w:tcPr>
            <w:tcW w:w="1434" w:type="dxa"/>
            <w:tcBorders>
              <w:top w:val="nil"/>
              <w:left w:val="nil"/>
              <w:bottom w:val="nil"/>
              <w:right w:val="nil"/>
            </w:tcBorders>
            <w:shd w:val="clear" w:color="E1E1FF" w:fill="E1E1FF"/>
            <w:vAlign w:val="center"/>
            <w:hideMark/>
          </w:tcPr>
          <w:p w14:paraId="16C4222F"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Aktivnost</w:t>
            </w:r>
          </w:p>
        </w:tc>
        <w:tc>
          <w:tcPr>
            <w:tcW w:w="1305" w:type="dxa"/>
            <w:tcBorders>
              <w:top w:val="nil"/>
              <w:left w:val="nil"/>
              <w:bottom w:val="nil"/>
              <w:right w:val="nil"/>
            </w:tcBorders>
            <w:shd w:val="clear" w:color="E1E1FF" w:fill="E1E1FF"/>
            <w:vAlign w:val="center"/>
            <w:hideMark/>
          </w:tcPr>
          <w:p w14:paraId="7D601194"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A100007</w:t>
            </w:r>
          </w:p>
        </w:tc>
        <w:tc>
          <w:tcPr>
            <w:tcW w:w="5608" w:type="dxa"/>
            <w:tcBorders>
              <w:top w:val="nil"/>
              <w:left w:val="nil"/>
              <w:bottom w:val="nil"/>
              <w:right w:val="nil"/>
            </w:tcBorders>
            <w:shd w:val="clear" w:color="E1E1FF" w:fill="E1E1FF"/>
            <w:vAlign w:val="center"/>
            <w:hideMark/>
          </w:tcPr>
          <w:p w14:paraId="698F56EB" w14:textId="77777777" w:rsidR="00AE6F36" w:rsidRPr="00C128FE" w:rsidRDefault="00AE6F36" w:rsidP="003402F5">
            <w:pPr>
              <w:rPr>
                <w:rFonts w:ascii="Arial" w:hAnsi="Arial" w:cs="Arial"/>
                <w:b/>
                <w:bCs/>
                <w:color w:val="000000"/>
                <w:sz w:val="16"/>
                <w:szCs w:val="16"/>
                <w:lang w:eastAsia="hr-HR"/>
              </w:rPr>
            </w:pPr>
            <w:r w:rsidRPr="00C128FE">
              <w:rPr>
                <w:rFonts w:ascii="Arial" w:hAnsi="Arial" w:cs="Arial"/>
                <w:b/>
                <w:bCs/>
                <w:color w:val="000000"/>
                <w:sz w:val="16"/>
                <w:szCs w:val="16"/>
                <w:lang w:eastAsia="hr-HR"/>
              </w:rPr>
              <w:t>Pokroviteljstvo Matice Hrvatske</w:t>
            </w:r>
          </w:p>
        </w:tc>
        <w:tc>
          <w:tcPr>
            <w:tcW w:w="1434" w:type="dxa"/>
            <w:tcBorders>
              <w:top w:val="nil"/>
              <w:left w:val="nil"/>
              <w:bottom w:val="nil"/>
              <w:right w:val="nil"/>
            </w:tcBorders>
            <w:shd w:val="clear" w:color="E1E1FF" w:fill="E1E1FF"/>
            <w:vAlign w:val="bottom"/>
            <w:hideMark/>
          </w:tcPr>
          <w:p w14:paraId="3B0674D3"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300,00</w:t>
            </w:r>
          </w:p>
        </w:tc>
        <w:tc>
          <w:tcPr>
            <w:tcW w:w="1434" w:type="dxa"/>
            <w:tcBorders>
              <w:top w:val="nil"/>
              <w:left w:val="nil"/>
              <w:bottom w:val="nil"/>
              <w:right w:val="nil"/>
            </w:tcBorders>
            <w:shd w:val="clear" w:color="E1E1FF" w:fill="E1E1FF"/>
            <w:vAlign w:val="bottom"/>
            <w:hideMark/>
          </w:tcPr>
          <w:p w14:paraId="01BC9B5F"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0,00</w:t>
            </w:r>
          </w:p>
        </w:tc>
        <w:tc>
          <w:tcPr>
            <w:tcW w:w="1176" w:type="dxa"/>
            <w:tcBorders>
              <w:top w:val="nil"/>
              <w:left w:val="nil"/>
              <w:bottom w:val="nil"/>
              <w:right w:val="nil"/>
            </w:tcBorders>
            <w:shd w:val="clear" w:color="E1E1FF" w:fill="E1E1FF"/>
            <w:vAlign w:val="bottom"/>
            <w:hideMark/>
          </w:tcPr>
          <w:p w14:paraId="3BA14163"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0,00</w:t>
            </w:r>
          </w:p>
        </w:tc>
        <w:tc>
          <w:tcPr>
            <w:tcW w:w="1452" w:type="dxa"/>
            <w:tcBorders>
              <w:top w:val="nil"/>
              <w:left w:val="nil"/>
              <w:bottom w:val="nil"/>
              <w:right w:val="nil"/>
            </w:tcBorders>
            <w:shd w:val="clear" w:color="E1E1FF" w:fill="E1E1FF"/>
            <w:vAlign w:val="bottom"/>
            <w:hideMark/>
          </w:tcPr>
          <w:p w14:paraId="34563D72" w14:textId="77777777" w:rsidR="00AE6F36" w:rsidRPr="00F25A09" w:rsidRDefault="00AE6F36" w:rsidP="003402F5">
            <w:pPr>
              <w:jc w:val="right"/>
              <w:rPr>
                <w:rFonts w:ascii="Arial" w:hAnsi="Arial" w:cs="Arial"/>
                <w:b/>
                <w:bCs/>
                <w:color w:val="000000"/>
                <w:sz w:val="18"/>
                <w:szCs w:val="18"/>
                <w:lang w:eastAsia="hr-HR"/>
              </w:rPr>
            </w:pPr>
            <w:r w:rsidRPr="00F25A09">
              <w:rPr>
                <w:rFonts w:ascii="Arial" w:hAnsi="Arial" w:cs="Arial"/>
                <w:b/>
                <w:bCs/>
                <w:color w:val="000000"/>
                <w:sz w:val="18"/>
                <w:szCs w:val="18"/>
              </w:rPr>
              <w:t>300,00</w:t>
            </w:r>
          </w:p>
        </w:tc>
      </w:tr>
    </w:tbl>
    <w:p w14:paraId="1AF17412" w14:textId="77777777" w:rsidR="00AE6F36" w:rsidRPr="008E13A2" w:rsidRDefault="00AE6F36" w:rsidP="00AE6F36">
      <w:pPr>
        <w:ind w:right="281"/>
        <w:rPr>
          <w:b/>
          <w:bCs/>
          <w:sz w:val="24"/>
          <w:szCs w:val="24"/>
        </w:rPr>
      </w:pPr>
      <w:hyperlink r:id="rId155" w:tgtFrame="_blank" w:history="1"/>
    </w:p>
    <w:p w14:paraId="3BFE952E" w14:textId="77777777" w:rsidR="00AE6F36" w:rsidRDefault="00AE6F36" w:rsidP="00AE6F36">
      <w:pPr>
        <w:tabs>
          <w:tab w:val="left" w:pos="6147"/>
        </w:tabs>
        <w:ind w:right="281"/>
        <w:rPr>
          <w:sz w:val="24"/>
          <w:szCs w:val="24"/>
        </w:rPr>
      </w:pPr>
      <w:r>
        <w:rPr>
          <w:sz w:val="24"/>
          <w:szCs w:val="24"/>
        </w:rPr>
        <w:t xml:space="preserve">Navedenim programom </w:t>
      </w:r>
      <w:r>
        <w:rPr>
          <w:b/>
          <w:bCs/>
          <w:sz w:val="24"/>
          <w:szCs w:val="24"/>
        </w:rPr>
        <w:t xml:space="preserve">Javnih potreba u kulturi </w:t>
      </w:r>
      <w:r>
        <w:rPr>
          <w:sz w:val="24"/>
          <w:szCs w:val="24"/>
        </w:rPr>
        <w:t>obuhvaćene su aktivnosti za sufinanciranje programa i projekata Udruga na području Općine Dubravica i to:</w:t>
      </w:r>
    </w:p>
    <w:p w14:paraId="30ADD9DB" w14:textId="77777777" w:rsidR="00AE6F36" w:rsidRDefault="00AE6F36" w:rsidP="00AE6F36">
      <w:pPr>
        <w:tabs>
          <w:tab w:val="left" w:pos="6147"/>
        </w:tabs>
        <w:ind w:right="281"/>
        <w:rPr>
          <w:sz w:val="24"/>
          <w:szCs w:val="24"/>
        </w:rPr>
      </w:pPr>
      <w:r>
        <w:rPr>
          <w:sz w:val="24"/>
          <w:szCs w:val="24"/>
        </w:rPr>
        <w:t xml:space="preserve">Udrugu umirovljenika, Udrugu vinogradara i podrumara, Lovačko društvo „Vidra“ Dubravica, Puhački orkestar „Rozga“, KUD „Pavao </w:t>
      </w:r>
      <w:proofErr w:type="spellStart"/>
      <w:r>
        <w:rPr>
          <w:sz w:val="24"/>
          <w:szCs w:val="24"/>
        </w:rPr>
        <w:t>Štoos</w:t>
      </w:r>
      <w:proofErr w:type="spellEnd"/>
      <w:r>
        <w:rPr>
          <w:sz w:val="24"/>
          <w:szCs w:val="24"/>
        </w:rPr>
        <w:t>“ Dubravica, Limena glazba Rozga Sveta Ana, a temeljem prethodno provedenog Javnog poziva za podnošenje prijava za dodjelu jednokratnih financijskih potpora udrugama. Sredstva navedenog programa planirana su za djelovanje i rad udruga, usluge tekućeg i investicijskog održavanja električnu energiju, plin, vodu - zgrade stare škole dane udrugama na korištenje, očuvanje kulturnog identiteta, razvoju i poticanju kvalitetnih i uspješnih programa u kulturi, njegovanju tradicijskih običaja, za  rekonstrukciju kurije starog Župnog dvora u Rozgi – 8. faza.</w:t>
      </w:r>
    </w:p>
    <w:p w14:paraId="188B7FBA" w14:textId="77777777" w:rsidR="00AE6F36" w:rsidRDefault="00AE6F36" w:rsidP="00AE6F36">
      <w:pPr>
        <w:tabs>
          <w:tab w:val="left" w:pos="6147"/>
        </w:tabs>
        <w:ind w:right="281"/>
        <w:rPr>
          <w:sz w:val="24"/>
          <w:szCs w:val="24"/>
        </w:rPr>
      </w:pPr>
    </w:p>
    <w:p w14:paraId="3AAFBBE4" w14:textId="77777777" w:rsidR="00AE6F36" w:rsidRDefault="00AE6F36" w:rsidP="00AE6F36">
      <w:pPr>
        <w:pStyle w:val="Default"/>
        <w:jc w:val="both"/>
      </w:pPr>
      <w:r w:rsidRPr="006F4DF1">
        <w:rPr>
          <w:u w:val="single"/>
        </w:rPr>
        <w:t>Opći cilj</w:t>
      </w:r>
      <w:r>
        <w:t>: Očuvanje kulturnog identiteta, te djelovanje i rad Udruga</w:t>
      </w:r>
    </w:p>
    <w:p w14:paraId="02C7F1F3" w14:textId="77777777" w:rsidR="00AE6F36" w:rsidRDefault="00AE6F36" w:rsidP="00AE6F36">
      <w:pPr>
        <w:pStyle w:val="Default"/>
        <w:jc w:val="both"/>
      </w:pPr>
      <w:r>
        <w:rPr>
          <w:u w:val="single"/>
        </w:rPr>
        <w:t>Posebni cilj</w:t>
      </w:r>
      <w:r w:rsidRPr="00A65415">
        <w:t xml:space="preserve">: </w:t>
      </w:r>
      <w:r>
        <w:t>Poticanje kvalitetnih programa u kulturi, obnova sakralnih objekata.</w:t>
      </w:r>
    </w:p>
    <w:p w14:paraId="4B999BC4" w14:textId="77777777" w:rsidR="00AE6F36" w:rsidRDefault="00AE6F36" w:rsidP="00AE6F36">
      <w:pPr>
        <w:pStyle w:val="Default"/>
        <w:jc w:val="both"/>
      </w:pPr>
      <w:r>
        <w:rPr>
          <w:u w:val="single"/>
        </w:rPr>
        <w:t>Mjerilo uspješnosti</w:t>
      </w:r>
      <w:r w:rsidRPr="00A65415">
        <w:t xml:space="preserve">: </w:t>
      </w:r>
      <w:r>
        <w:t xml:space="preserve">Očuvanje kulturne baštine </w:t>
      </w:r>
    </w:p>
    <w:p w14:paraId="5EF999A7" w14:textId="77777777" w:rsidR="00AE6F36" w:rsidRDefault="00AE6F36" w:rsidP="00AE6F36">
      <w:pPr>
        <w:pStyle w:val="Default"/>
        <w:jc w:val="both"/>
      </w:pPr>
    </w:p>
    <w:tbl>
      <w:tblPr>
        <w:tblW w:w="13740" w:type="dxa"/>
        <w:tblInd w:w="108" w:type="dxa"/>
        <w:tblLook w:val="04A0" w:firstRow="1" w:lastRow="0" w:firstColumn="1" w:lastColumn="0" w:noHBand="0" w:noVBand="1"/>
      </w:tblPr>
      <w:tblGrid>
        <w:gridCol w:w="1423"/>
        <w:gridCol w:w="1295"/>
        <w:gridCol w:w="5567"/>
        <w:gridCol w:w="1423"/>
        <w:gridCol w:w="1423"/>
        <w:gridCol w:w="1168"/>
        <w:gridCol w:w="1441"/>
      </w:tblGrid>
      <w:tr w:rsidR="00AE6F36" w:rsidRPr="00EE61B2" w14:paraId="35A8ED60" w14:textId="77777777" w:rsidTr="003402F5">
        <w:trPr>
          <w:trHeight w:val="326"/>
        </w:trPr>
        <w:tc>
          <w:tcPr>
            <w:tcW w:w="1423" w:type="dxa"/>
            <w:tcBorders>
              <w:top w:val="nil"/>
              <w:left w:val="nil"/>
              <w:bottom w:val="nil"/>
              <w:right w:val="nil"/>
            </w:tcBorders>
            <w:shd w:val="clear" w:color="C1C1FF" w:fill="C1C1FF"/>
            <w:vAlign w:val="center"/>
            <w:hideMark/>
          </w:tcPr>
          <w:p w14:paraId="28887848"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lastRenderedPageBreak/>
              <w:t>POZICIJA</w:t>
            </w:r>
          </w:p>
        </w:tc>
        <w:tc>
          <w:tcPr>
            <w:tcW w:w="1295" w:type="dxa"/>
            <w:tcBorders>
              <w:top w:val="nil"/>
              <w:left w:val="nil"/>
              <w:bottom w:val="nil"/>
              <w:right w:val="nil"/>
            </w:tcBorders>
            <w:shd w:val="clear" w:color="C1C1FF" w:fill="C1C1FF"/>
            <w:vAlign w:val="center"/>
            <w:hideMark/>
          </w:tcPr>
          <w:p w14:paraId="167B291E"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567" w:type="dxa"/>
            <w:tcBorders>
              <w:top w:val="nil"/>
              <w:left w:val="nil"/>
              <w:bottom w:val="nil"/>
              <w:right w:val="nil"/>
            </w:tcBorders>
            <w:shd w:val="clear" w:color="C1C1FF" w:fill="C1C1FF"/>
            <w:vAlign w:val="center"/>
            <w:hideMark/>
          </w:tcPr>
          <w:p w14:paraId="0DE517E7"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23" w:type="dxa"/>
            <w:tcBorders>
              <w:top w:val="nil"/>
              <w:left w:val="nil"/>
              <w:bottom w:val="nil"/>
              <w:right w:val="nil"/>
            </w:tcBorders>
            <w:shd w:val="clear" w:color="C1C1FF" w:fill="C1C1FF"/>
            <w:vAlign w:val="center"/>
            <w:hideMark/>
          </w:tcPr>
          <w:p w14:paraId="28D2AEA5"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23" w:type="dxa"/>
            <w:tcBorders>
              <w:top w:val="nil"/>
              <w:left w:val="nil"/>
              <w:bottom w:val="nil"/>
              <w:right w:val="nil"/>
            </w:tcBorders>
            <w:shd w:val="clear" w:color="C1C1FF" w:fill="C1C1FF"/>
            <w:vAlign w:val="center"/>
            <w:hideMark/>
          </w:tcPr>
          <w:p w14:paraId="3582AC7C"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68" w:type="dxa"/>
            <w:tcBorders>
              <w:top w:val="nil"/>
              <w:left w:val="nil"/>
              <w:bottom w:val="nil"/>
              <w:right w:val="nil"/>
            </w:tcBorders>
            <w:shd w:val="clear" w:color="C1C1FF" w:fill="C1C1FF"/>
            <w:vAlign w:val="center"/>
            <w:hideMark/>
          </w:tcPr>
          <w:p w14:paraId="711FE1E4"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41" w:type="dxa"/>
            <w:tcBorders>
              <w:top w:val="nil"/>
              <w:left w:val="nil"/>
              <w:bottom w:val="nil"/>
              <w:right w:val="nil"/>
            </w:tcBorders>
            <w:shd w:val="clear" w:color="C1C1FF" w:fill="C1C1FF"/>
            <w:vAlign w:val="center"/>
            <w:hideMark/>
          </w:tcPr>
          <w:p w14:paraId="6F29E7A7"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483C21" w14:paraId="547644C3" w14:textId="77777777" w:rsidTr="003402F5">
        <w:trPr>
          <w:trHeight w:val="326"/>
        </w:trPr>
        <w:tc>
          <w:tcPr>
            <w:tcW w:w="1423" w:type="dxa"/>
            <w:tcBorders>
              <w:top w:val="nil"/>
              <w:left w:val="nil"/>
              <w:bottom w:val="nil"/>
              <w:right w:val="nil"/>
            </w:tcBorders>
            <w:shd w:val="clear" w:color="C1C1FF" w:fill="C1C1FF"/>
            <w:vAlign w:val="center"/>
            <w:hideMark/>
          </w:tcPr>
          <w:p w14:paraId="2CA75185"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Program</w:t>
            </w:r>
          </w:p>
        </w:tc>
        <w:tc>
          <w:tcPr>
            <w:tcW w:w="1295" w:type="dxa"/>
            <w:tcBorders>
              <w:top w:val="nil"/>
              <w:left w:val="nil"/>
              <w:bottom w:val="nil"/>
              <w:right w:val="nil"/>
            </w:tcBorders>
            <w:shd w:val="clear" w:color="C1C1FF" w:fill="C1C1FF"/>
            <w:vAlign w:val="center"/>
            <w:hideMark/>
          </w:tcPr>
          <w:p w14:paraId="29EF2665"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1006</w:t>
            </w:r>
          </w:p>
        </w:tc>
        <w:tc>
          <w:tcPr>
            <w:tcW w:w="5567" w:type="dxa"/>
            <w:tcBorders>
              <w:top w:val="nil"/>
              <w:left w:val="nil"/>
              <w:bottom w:val="nil"/>
              <w:right w:val="nil"/>
            </w:tcBorders>
            <w:shd w:val="clear" w:color="C1C1FF" w:fill="C1C1FF"/>
            <w:vAlign w:val="center"/>
            <w:hideMark/>
          </w:tcPr>
          <w:p w14:paraId="56A0CAAE"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Socijalna zaštita</w:t>
            </w:r>
          </w:p>
        </w:tc>
        <w:tc>
          <w:tcPr>
            <w:tcW w:w="1423" w:type="dxa"/>
            <w:tcBorders>
              <w:top w:val="nil"/>
              <w:left w:val="nil"/>
              <w:bottom w:val="nil"/>
              <w:right w:val="nil"/>
            </w:tcBorders>
            <w:shd w:val="clear" w:color="C1C1FF" w:fill="C1C1FF"/>
            <w:vAlign w:val="bottom"/>
            <w:hideMark/>
          </w:tcPr>
          <w:p w14:paraId="718C54D1"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277.528,00</w:t>
            </w:r>
          </w:p>
        </w:tc>
        <w:tc>
          <w:tcPr>
            <w:tcW w:w="1423" w:type="dxa"/>
            <w:tcBorders>
              <w:top w:val="nil"/>
              <w:left w:val="nil"/>
              <w:bottom w:val="nil"/>
              <w:right w:val="nil"/>
            </w:tcBorders>
            <w:shd w:val="clear" w:color="C1C1FF" w:fill="C1C1FF"/>
            <w:vAlign w:val="bottom"/>
            <w:hideMark/>
          </w:tcPr>
          <w:p w14:paraId="2F9ECD70"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-149.421,71</w:t>
            </w:r>
          </w:p>
        </w:tc>
        <w:tc>
          <w:tcPr>
            <w:tcW w:w="1168" w:type="dxa"/>
            <w:tcBorders>
              <w:top w:val="nil"/>
              <w:left w:val="nil"/>
              <w:bottom w:val="nil"/>
              <w:right w:val="nil"/>
            </w:tcBorders>
            <w:shd w:val="clear" w:color="C1C1FF" w:fill="C1C1FF"/>
            <w:vAlign w:val="bottom"/>
            <w:hideMark/>
          </w:tcPr>
          <w:p w14:paraId="7A3C10BC"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-53,84</w:t>
            </w:r>
          </w:p>
        </w:tc>
        <w:tc>
          <w:tcPr>
            <w:tcW w:w="1441" w:type="dxa"/>
            <w:tcBorders>
              <w:top w:val="nil"/>
              <w:left w:val="nil"/>
              <w:bottom w:val="nil"/>
              <w:right w:val="nil"/>
            </w:tcBorders>
            <w:shd w:val="clear" w:color="C1C1FF" w:fill="C1C1FF"/>
            <w:vAlign w:val="bottom"/>
            <w:hideMark/>
          </w:tcPr>
          <w:p w14:paraId="6D5AEE56"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128.106,29</w:t>
            </w:r>
          </w:p>
        </w:tc>
      </w:tr>
      <w:tr w:rsidR="00AE6F36" w:rsidRPr="00483C21" w14:paraId="557B21EA" w14:textId="77777777" w:rsidTr="003402F5">
        <w:trPr>
          <w:trHeight w:val="326"/>
        </w:trPr>
        <w:tc>
          <w:tcPr>
            <w:tcW w:w="1423" w:type="dxa"/>
            <w:tcBorders>
              <w:top w:val="nil"/>
              <w:left w:val="nil"/>
              <w:bottom w:val="nil"/>
              <w:right w:val="nil"/>
            </w:tcBorders>
            <w:shd w:val="clear" w:color="E1E1FF" w:fill="E1E1FF"/>
            <w:vAlign w:val="center"/>
            <w:hideMark/>
          </w:tcPr>
          <w:p w14:paraId="5838DFDB"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Aktivnost</w:t>
            </w:r>
          </w:p>
        </w:tc>
        <w:tc>
          <w:tcPr>
            <w:tcW w:w="1295" w:type="dxa"/>
            <w:tcBorders>
              <w:top w:val="nil"/>
              <w:left w:val="nil"/>
              <w:bottom w:val="nil"/>
              <w:right w:val="nil"/>
            </w:tcBorders>
            <w:shd w:val="clear" w:color="E1E1FF" w:fill="E1E1FF"/>
            <w:vAlign w:val="center"/>
            <w:hideMark/>
          </w:tcPr>
          <w:p w14:paraId="18F0A76F"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A100001</w:t>
            </w:r>
          </w:p>
        </w:tc>
        <w:tc>
          <w:tcPr>
            <w:tcW w:w="5567" w:type="dxa"/>
            <w:tcBorders>
              <w:top w:val="nil"/>
              <w:left w:val="nil"/>
              <w:bottom w:val="nil"/>
              <w:right w:val="nil"/>
            </w:tcBorders>
            <w:shd w:val="clear" w:color="E1E1FF" w:fill="E1E1FF"/>
            <w:vAlign w:val="center"/>
            <w:hideMark/>
          </w:tcPr>
          <w:p w14:paraId="6353FCC1"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Troškovi stanovanja</w:t>
            </w:r>
          </w:p>
        </w:tc>
        <w:tc>
          <w:tcPr>
            <w:tcW w:w="1423" w:type="dxa"/>
            <w:tcBorders>
              <w:top w:val="nil"/>
              <w:left w:val="nil"/>
              <w:bottom w:val="nil"/>
              <w:right w:val="nil"/>
            </w:tcBorders>
            <w:shd w:val="clear" w:color="E1E1FF" w:fill="E1E1FF"/>
            <w:vAlign w:val="bottom"/>
            <w:hideMark/>
          </w:tcPr>
          <w:p w14:paraId="28145121"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664,00</w:t>
            </w:r>
          </w:p>
        </w:tc>
        <w:tc>
          <w:tcPr>
            <w:tcW w:w="1423" w:type="dxa"/>
            <w:tcBorders>
              <w:top w:val="nil"/>
              <w:left w:val="nil"/>
              <w:bottom w:val="nil"/>
              <w:right w:val="nil"/>
            </w:tcBorders>
            <w:shd w:val="clear" w:color="E1E1FF" w:fill="E1E1FF"/>
            <w:vAlign w:val="bottom"/>
            <w:hideMark/>
          </w:tcPr>
          <w:p w14:paraId="2E7930BD"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578,29</w:t>
            </w:r>
          </w:p>
        </w:tc>
        <w:tc>
          <w:tcPr>
            <w:tcW w:w="1168" w:type="dxa"/>
            <w:tcBorders>
              <w:top w:val="nil"/>
              <w:left w:val="nil"/>
              <w:bottom w:val="nil"/>
              <w:right w:val="nil"/>
            </w:tcBorders>
            <w:shd w:val="clear" w:color="E1E1FF" w:fill="E1E1FF"/>
            <w:vAlign w:val="bottom"/>
            <w:hideMark/>
          </w:tcPr>
          <w:p w14:paraId="7A4F7CA7"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87,09</w:t>
            </w:r>
          </w:p>
        </w:tc>
        <w:tc>
          <w:tcPr>
            <w:tcW w:w="1441" w:type="dxa"/>
            <w:tcBorders>
              <w:top w:val="nil"/>
              <w:left w:val="nil"/>
              <w:bottom w:val="nil"/>
              <w:right w:val="nil"/>
            </w:tcBorders>
            <w:shd w:val="clear" w:color="E1E1FF" w:fill="E1E1FF"/>
            <w:vAlign w:val="bottom"/>
            <w:hideMark/>
          </w:tcPr>
          <w:p w14:paraId="566E0322"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1.242,29</w:t>
            </w:r>
          </w:p>
        </w:tc>
      </w:tr>
      <w:tr w:rsidR="00AE6F36" w:rsidRPr="00483C21" w14:paraId="515C6081" w14:textId="77777777" w:rsidTr="003402F5">
        <w:trPr>
          <w:trHeight w:val="326"/>
        </w:trPr>
        <w:tc>
          <w:tcPr>
            <w:tcW w:w="1423" w:type="dxa"/>
            <w:tcBorders>
              <w:top w:val="nil"/>
              <w:left w:val="nil"/>
              <w:bottom w:val="nil"/>
              <w:right w:val="nil"/>
            </w:tcBorders>
            <w:shd w:val="clear" w:color="E1E1FF" w:fill="E1E1FF"/>
            <w:vAlign w:val="center"/>
            <w:hideMark/>
          </w:tcPr>
          <w:p w14:paraId="6FD103CB"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Aktivnost</w:t>
            </w:r>
          </w:p>
        </w:tc>
        <w:tc>
          <w:tcPr>
            <w:tcW w:w="1295" w:type="dxa"/>
            <w:tcBorders>
              <w:top w:val="nil"/>
              <w:left w:val="nil"/>
              <w:bottom w:val="nil"/>
              <w:right w:val="nil"/>
            </w:tcBorders>
            <w:shd w:val="clear" w:color="E1E1FF" w:fill="E1E1FF"/>
            <w:vAlign w:val="center"/>
            <w:hideMark/>
          </w:tcPr>
          <w:p w14:paraId="408B7144"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A100002</w:t>
            </w:r>
          </w:p>
        </w:tc>
        <w:tc>
          <w:tcPr>
            <w:tcW w:w="5567" w:type="dxa"/>
            <w:tcBorders>
              <w:top w:val="nil"/>
              <w:left w:val="nil"/>
              <w:bottom w:val="nil"/>
              <w:right w:val="nil"/>
            </w:tcBorders>
            <w:shd w:val="clear" w:color="E1E1FF" w:fill="E1E1FF"/>
            <w:vAlign w:val="center"/>
            <w:hideMark/>
          </w:tcPr>
          <w:p w14:paraId="4085148C"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Troškovi prijevoza starijih osoba</w:t>
            </w:r>
          </w:p>
        </w:tc>
        <w:tc>
          <w:tcPr>
            <w:tcW w:w="1423" w:type="dxa"/>
            <w:tcBorders>
              <w:top w:val="nil"/>
              <w:left w:val="nil"/>
              <w:bottom w:val="nil"/>
              <w:right w:val="nil"/>
            </w:tcBorders>
            <w:shd w:val="clear" w:color="E1E1FF" w:fill="E1E1FF"/>
            <w:vAlign w:val="center"/>
            <w:hideMark/>
          </w:tcPr>
          <w:p w14:paraId="4C720657"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7.700,00</w:t>
            </w:r>
          </w:p>
        </w:tc>
        <w:tc>
          <w:tcPr>
            <w:tcW w:w="1423" w:type="dxa"/>
            <w:tcBorders>
              <w:top w:val="nil"/>
              <w:left w:val="nil"/>
              <w:bottom w:val="nil"/>
              <w:right w:val="nil"/>
            </w:tcBorders>
            <w:shd w:val="clear" w:color="E1E1FF" w:fill="E1E1FF"/>
            <w:vAlign w:val="center"/>
            <w:hideMark/>
          </w:tcPr>
          <w:p w14:paraId="4D6A1C62"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0,00</w:t>
            </w:r>
          </w:p>
        </w:tc>
        <w:tc>
          <w:tcPr>
            <w:tcW w:w="1168" w:type="dxa"/>
            <w:tcBorders>
              <w:top w:val="nil"/>
              <w:left w:val="nil"/>
              <w:bottom w:val="nil"/>
              <w:right w:val="nil"/>
            </w:tcBorders>
            <w:shd w:val="clear" w:color="E1E1FF" w:fill="E1E1FF"/>
            <w:vAlign w:val="center"/>
            <w:hideMark/>
          </w:tcPr>
          <w:p w14:paraId="7ACFC133"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0,00</w:t>
            </w:r>
          </w:p>
        </w:tc>
        <w:tc>
          <w:tcPr>
            <w:tcW w:w="1441" w:type="dxa"/>
            <w:tcBorders>
              <w:top w:val="nil"/>
              <w:left w:val="nil"/>
              <w:bottom w:val="nil"/>
              <w:right w:val="nil"/>
            </w:tcBorders>
            <w:shd w:val="clear" w:color="E1E1FF" w:fill="E1E1FF"/>
            <w:vAlign w:val="center"/>
            <w:hideMark/>
          </w:tcPr>
          <w:p w14:paraId="0F33CD6C"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7.700,00</w:t>
            </w:r>
          </w:p>
        </w:tc>
      </w:tr>
      <w:tr w:rsidR="00AE6F36" w:rsidRPr="00483C21" w14:paraId="0A0174F3" w14:textId="77777777" w:rsidTr="003402F5">
        <w:trPr>
          <w:trHeight w:val="326"/>
        </w:trPr>
        <w:tc>
          <w:tcPr>
            <w:tcW w:w="1423" w:type="dxa"/>
            <w:tcBorders>
              <w:top w:val="nil"/>
              <w:left w:val="nil"/>
              <w:bottom w:val="nil"/>
              <w:right w:val="nil"/>
            </w:tcBorders>
            <w:shd w:val="clear" w:color="E1E1FF" w:fill="E1E1FF"/>
            <w:vAlign w:val="center"/>
            <w:hideMark/>
          </w:tcPr>
          <w:p w14:paraId="5FEF1E83"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Aktivnost</w:t>
            </w:r>
          </w:p>
        </w:tc>
        <w:tc>
          <w:tcPr>
            <w:tcW w:w="1295" w:type="dxa"/>
            <w:tcBorders>
              <w:top w:val="nil"/>
              <w:left w:val="nil"/>
              <w:bottom w:val="nil"/>
              <w:right w:val="nil"/>
            </w:tcBorders>
            <w:shd w:val="clear" w:color="E1E1FF" w:fill="E1E1FF"/>
            <w:vAlign w:val="center"/>
            <w:hideMark/>
          </w:tcPr>
          <w:p w14:paraId="737265C6"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A100003</w:t>
            </w:r>
          </w:p>
        </w:tc>
        <w:tc>
          <w:tcPr>
            <w:tcW w:w="5567" w:type="dxa"/>
            <w:tcBorders>
              <w:top w:val="nil"/>
              <w:left w:val="nil"/>
              <w:bottom w:val="nil"/>
              <w:right w:val="nil"/>
            </w:tcBorders>
            <w:shd w:val="clear" w:color="E1E1FF" w:fill="E1E1FF"/>
            <w:vAlign w:val="center"/>
            <w:hideMark/>
          </w:tcPr>
          <w:p w14:paraId="06B74323"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Pomoć socijalno ugroženim obiteljima</w:t>
            </w:r>
          </w:p>
        </w:tc>
        <w:tc>
          <w:tcPr>
            <w:tcW w:w="1423" w:type="dxa"/>
            <w:tcBorders>
              <w:top w:val="nil"/>
              <w:left w:val="nil"/>
              <w:bottom w:val="nil"/>
              <w:right w:val="nil"/>
            </w:tcBorders>
            <w:shd w:val="clear" w:color="E1E1FF" w:fill="E1E1FF"/>
            <w:vAlign w:val="bottom"/>
            <w:hideMark/>
          </w:tcPr>
          <w:p w14:paraId="3F973FE6"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160.088,00</w:t>
            </w:r>
          </w:p>
        </w:tc>
        <w:tc>
          <w:tcPr>
            <w:tcW w:w="1423" w:type="dxa"/>
            <w:tcBorders>
              <w:top w:val="nil"/>
              <w:left w:val="nil"/>
              <w:bottom w:val="nil"/>
              <w:right w:val="nil"/>
            </w:tcBorders>
            <w:shd w:val="clear" w:color="E1E1FF" w:fill="E1E1FF"/>
            <w:vAlign w:val="bottom"/>
            <w:hideMark/>
          </w:tcPr>
          <w:p w14:paraId="287B3E83"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-150.000,00</w:t>
            </w:r>
          </w:p>
        </w:tc>
        <w:tc>
          <w:tcPr>
            <w:tcW w:w="1168" w:type="dxa"/>
            <w:tcBorders>
              <w:top w:val="nil"/>
              <w:left w:val="nil"/>
              <w:bottom w:val="nil"/>
              <w:right w:val="nil"/>
            </w:tcBorders>
            <w:shd w:val="clear" w:color="E1E1FF" w:fill="E1E1FF"/>
            <w:vAlign w:val="bottom"/>
            <w:hideMark/>
          </w:tcPr>
          <w:p w14:paraId="1B19E6E8"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-93,70</w:t>
            </w:r>
          </w:p>
        </w:tc>
        <w:tc>
          <w:tcPr>
            <w:tcW w:w="1441" w:type="dxa"/>
            <w:tcBorders>
              <w:top w:val="nil"/>
              <w:left w:val="nil"/>
              <w:bottom w:val="nil"/>
              <w:right w:val="nil"/>
            </w:tcBorders>
            <w:shd w:val="clear" w:color="E1E1FF" w:fill="E1E1FF"/>
            <w:vAlign w:val="bottom"/>
            <w:hideMark/>
          </w:tcPr>
          <w:p w14:paraId="4BBC186A" w14:textId="77777777" w:rsidR="00AE6F36" w:rsidRPr="002D3B2D" w:rsidRDefault="00AE6F36" w:rsidP="003402F5">
            <w:pPr>
              <w:jc w:val="right"/>
              <w:rPr>
                <w:rFonts w:ascii="Arial" w:hAnsi="Arial" w:cs="Arial"/>
                <w:b/>
                <w:bCs/>
                <w:color w:val="000000"/>
                <w:sz w:val="18"/>
                <w:szCs w:val="18"/>
                <w:lang w:eastAsia="hr-HR"/>
              </w:rPr>
            </w:pPr>
            <w:r w:rsidRPr="002D3B2D">
              <w:rPr>
                <w:rFonts w:ascii="Arial" w:hAnsi="Arial" w:cs="Arial"/>
                <w:b/>
                <w:bCs/>
                <w:color w:val="000000"/>
                <w:sz w:val="18"/>
                <w:szCs w:val="18"/>
              </w:rPr>
              <w:t>10.088,00</w:t>
            </w:r>
          </w:p>
        </w:tc>
      </w:tr>
      <w:tr w:rsidR="00AE6F36" w:rsidRPr="00483C21" w14:paraId="385E79B0" w14:textId="77777777" w:rsidTr="003402F5">
        <w:trPr>
          <w:trHeight w:val="326"/>
        </w:trPr>
        <w:tc>
          <w:tcPr>
            <w:tcW w:w="1423" w:type="dxa"/>
            <w:tcBorders>
              <w:top w:val="nil"/>
              <w:left w:val="nil"/>
              <w:bottom w:val="nil"/>
              <w:right w:val="nil"/>
            </w:tcBorders>
            <w:shd w:val="clear" w:color="E1E1FF" w:fill="E1E1FF"/>
            <w:vAlign w:val="center"/>
            <w:hideMark/>
          </w:tcPr>
          <w:p w14:paraId="74F04AF7"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Tekući projekt</w:t>
            </w:r>
          </w:p>
        </w:tc>
        <w:tc>
          <w:tcPr>
            <w:tcW w:w="1295" w:type="dxa"/>
            <w:tcBorders>
              <w:top w:val="nil"/>
              <w:left w:val="nil"/>
              <w:bottom w:val="nil"/>
              <w:right w:val="nil"/>
            </w:tcBorders>
            <w:shd w:val="clear" w:color="E1E1FF" w:fill="E1E1FF"/>
            <w:vAlign w:val="center"/>
            <w:hideMark/>
          </w:tcPr>
          <w:p w14:paraId="4178EAE1"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T100001</w:t>
            </w:r>
          </w:p>
        </w:tc>
        <w:tc>
          <w:tcPr>
            <w:tcW w:w="5567" w:type="dxa"/>
            <w:tcBorders>
              <w:top w:val="nil"/>
              <w:left w:val="nil"/>
              <w:bottom w:val="nil"/>
              <w:right w:val="nil"/>
            </w:tcBorders>
            <w:shd w:val="clear" w:color="E1E1FF" w:fill="E1E1FF"/>
            <w:vAlign w:val="center"/>
            <w:hideMark/>
          </w:tcPr>
          <w:p w14:paraId="56D78B09" w14:textId="77777777" w:rsidR="00AE6F36" w:rsidRPr="00483C21" w:rsidRDefault="00AE6F36" w:rsidP="003402F5">
            <w:pPr>
              <w:rPr>
                <w:rFonts w:ascii="Arial" w:hAnsi="Arial" w:cs="Arial"/>
                <w:b/>
                <w:bCs/>
                <w:color w:val="000000"/>
                <w:sz w:val="16"/>
                <w:szCs w:val="16"/>
                <w:lang w:eastAsia="hr-HR"/>
              </w:rPr>
            </w:pPr>
            <w:r w:rsidRPr="00483C21">
              <w:rPr>
                <w:rFonts w:ascii="Arial" w:hAnsi="Arial" w:cs="Arial"/>
                <w:b/>
                <w:bCs/>
                <w:color w:val="000000"/>
                <w:sz w:val="16"/>
                <w:szCs w:val="16"/>
                <w:lang w:eastAsia="hr-HR"/>
              </w:rPr>
              <w:t>Aktivni u zajednici</w:t>
            </w:r>
          </w:p>
        </w:tc>
        <w:tc>
          <w:tcPr>
            <w:tcW w:w="1423" w:type="dxa"/>
            <w:tcBorders>
              <w:top w:val="nil"/>
              <w:left w:val="nil"/>
              <w:bottom w:val="nil"/>
              <w:right w:val="nil"/>
            </w:tcBorders>
            <w:shd w:val="clear" w:color="E1E1FF" w:fill="E1E1FF"/>
            <w:vAlign w:val="center"/>
            <w:hideMark/>
          </w:tcPr>
          <w:p w14:paraId="25FDB52F"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109.076,00</w:t>
            </w:r>
          </w:p>
        </w:tc>
        <w:tc>
          <w:tcPr>
            <w:tcW w:w="1423" w:type="dxa"/>
            <w:tcBorders>
              <w:top w:val="nil"/>
              <w:left w:val="nil"/>
              <w:bottom w:val="nil"/>
              <w:right w:val="nil"/>
            </w:tcBorders>
            <w:shd w:val="clear" w:color="E1E1FF" w:fill="E1E1FF"/>
            <w:vAlign w:val="center"/>
            <w:hideMark/>
          </w:tcPr>
          <w:p w14:paraId="111C888B"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0,00</w:t>
            </w:r>
          </w:p>
        </w:tc>
        <w:tc>
          <w:tcPr>
            <w:tcW w:w="1168" w:type="dxa"/>
            <w:tcBorders>
              <w:top w:val="nil"/>
              <w:left w:val="nil"/>
              <w:bottom w:val="nil"/>
              <w:right w:val="nil"/>
            </w:tcBorders>
            <w:shd w:val="clear" w:color="E1E1FF" w:fill="E1E1FF"/>
            <w:vAlign w:val="center"/>
            <w:hideMark/>
          </w:tcPr>
          <w:p w14:paraId="0EAF0661"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0,00</w:t>
            </w:r>
          </w:p>
        </w:tc>
        <w:tc>
          <w:tcPr>
            <w:tcW w:w="1441" w:type="dxa"/>
            <w:tcBorders>
              <w:top w:val="nil"/>
              <w:left w:val="nil"/>
              <w:bottom w:val="nil"/>
              <w:right w:val="nil"/>
            </w:tcBorders>
            <w:shd w:val="clear" w:color="E1E1FF" w:fill="E1E1FF"/>
            <w:vAlign w:val="center"/>
            <w:hideMark/>
          </w:tcPr>
          <w:p w14:paraId="6B946E75" w14:textId="77777777" w:rsidR="00AE6F36" w:rsidRPr="00483C21" w:rsidRDefault="00AE6F36" w:rsidP="003402F5">
            <w:pPr>
              <w:jc w:val="right"/>
              <w:rPr>
                <w:rFonts w:ascii="Arial" w:hAnsi="Arial" w:cs="Arial"/>
                <w:b/>
                <w:bCs/>
                <w:color w:val="000000"/>
                <w:sz w:val="16"/>
                <w:szCs w:val="16"/>
                <w:lang w:eastAsia="hr-HR"/>
              </w:rPr>
            </w:pPr>
            <w:r w:rsidRPr="00483C21">
              <w:rPr>
                <w:rFonts w:ascii="Arial" w:hAnsi="Arial" w:cs="Arial"/>
                <w:b/>
                <w:bCs/>
                <w:color w:val="000000"/>
                <w:sz w:val="16"/>
                <w:szCs w:val="16"/>
                <w:lang w:eastAsia="hr-HR"/>
              </w:rPr>
              <w:t>109.076,00</w:t>
            </w:r>
          </w:p>
        </w:tc>
      </w:tr>
    </w:tbl>
    <w:p w14:paraId="1B6F2018" w14:textId="77777777" w:rsidR="00AE6F36" w:rsidRPr="001E5C2C" w:rsidRDefault="00AE6F36" w:rsidP="00AE6F36">
      <w:pPr>
        <w:pStyle w:val="Default"/>
      </w:pPr>
    </w:p>
    <w:p w14:paraId="112EF351" w14:textId="77777777" w:rsidR="00AE6F36" w:rsidRDefault="00AE6F36" w:rsidP="00AE6F36">
      <w:pPr>
        <w:tabs>
          <w:tab w:val="left" w:pos="6147"/>
        </w:tabs>
        <w:ind w:right="281"/>
        <w:rPr>
          <w:sz w:val="24"/>
          <w:szCs w:val="24"/>
        </w:rPr>
      </w:pPr>
      <w:r w:rsidRPr="00183F75">
        <w:rPr>
          <w:sz w:val="24"/>
          <w:szCs w:val="24"/>
        </w:rPr>
        <w:t xml:space="preserve">Programom </w:t>
      </w:r>
      <w:r>
        <w:rPr>
          <w:b/>
          <w:bCs/>
          <w:sz w:val="24"/>
          <w:szCs w:val="24"/>
        </w:rPr>
        <w:t xml:space="preserve">Socijalne zaštite </w:t>
      </w:r>
      <w:r w:rsidRPr="00183F75">
        <w:rPr>
          <w:sz w:val="24"/>
          <w:szCs w:val="24"/>
        </w:rPr>
        <w:t xml:space="preserve">se predviđaju sredstva za poticanje nataliteta, naknadu štete od elementarnih nepogoda, pomoć obiteljima i kućanstvima, pomoći za </w:t>
      </w:r>
      <w:r>
        <w:rPr>
          <w:sz w:val="24"/>
          <w:szCs w:val="24"/>
        </w:rPr>
        <w:t>stanovanje (</w:t>
      </w:r>
      <w:proofErr w:type="spellStart"/>
      <w:r>
        <w:rPr>
          <w:sz w:val="24"/>
          <w:szCs w:val="24"/>
        </w:rPr>
        <w:t>ogrijev</w:t>
      </w:r>
      <w:proofErr w:type="spellEnd"/>
      <w:r>
        <w:rPr>
          <w:sz w:val="24"/>
          <w:szCs w:val="24"/>
        </w:rPr>
        <w:t>),</w:t>
      </w:r>
      <w:r w:rsidRPr="00183F75">
        <w:rPr>
          <w:sz w:val="24"/>
          <w:szCs w:val="24"/>
        </w:rPr>
        <w:t xml:space="preserve"> </w:t>
      </w:r>
      <w:r>
        <w:rPr>
          <w:sz w:val="24"/>
          <w:szCs w:val="24"/>
        </w:rPr>
        <w:t>sufinanciranje javnog prijevoza starijih osoba,</w:t>
      </w:r>
      <w:r w:rsidRPr="00183F75">
        <w:rPr>
          <w:sz w:val="24"/>
          <w:szCs w:val="24"/>
        </w:rPr>
        <w:t xml:space="preserve"> zakonski prije</w:t>
      </w:r>
      <w:r>
        <w:rPr>
          <w:sz w:val="24"/>
          <w:szCs w:val="24"/>
        </w:rPr>
        <w:t xml:space="preserve">nos sredstava Crvenom križu. </w:t>
      </w:r>
    </w:p>
    <w:p w14:paraId="51391F8D" w14:textId="77777777" w:rsidR="00AE6F36" w:rsidRDefault="00AE6F36" w:rsidP="00AE6F36">
      <w:pPr>
        <w:tabs>
          <w:tab w:val="left" w:pos="6147"/>
        </w:tabs>
        <w:ind w:right="281"/>
        <w:rPr>
          <w:sz w:val="24"/>
          <w:szCs w:val="24"/>
        </w:rPr>
      </w:pPr>
      <w:r>
        <w:rPr>
          <w:sz w:val="24"/>
          <w:szCs w:val="24"/>
        </w:rPr>
        <w:t xml:space="preserve">U sklopu navedenog programa, nalazi se i projekt Aktivni u zajednici. Svrha i ciljevi projekta Aktivni u zajednici su jačanje socijalne uključenosti i povećanje </w:t>
      </w:r>
      <w:proofErr w:type="spellStart"/>
      <w:r>
        <w:rPr>
          <w:sz w:val="24"/>
          <w:szCs w:val="24"/>
        </w:rPr>
        <w:t>zapošljivosti</w:t>
      </w:r>
      <w:proofErr w:type="spellEnd"/>
      <w:r>
        <w:rPr>
          <w:sz w:val="24"/>
          <w:szCs w:val="24"/>
        </w:rPr>
        <w:t xml:space="preserve"> djece i mladih te starijih osoba kroz edukativne radionice kako bi se potaknulo njihovo sudjelovanje u društvu. Ciljana skupina projekta su dugotrajno nezaposlene osobe. Korist koju će ciljna skupina ostvariti kroz projekt su vještine, znanja, sposobnosti za uspješnu integraciju na tržištu rada (samo)zapošljavanje, aktivno uključivanje i djelovanje u društvenoj zajednici s osjećajem osobnog dostojanstva.</w:t>
      </w:r>
    </w:p>
    <w:p w14:paraId="177C35BF" w14:textId="77777777" w:rsidR="00AE6F36" w:rsidRDefault="00AE6F36" w:rsidP="00AE6F36">
      <w:pPr>
        <w:tabs>
          <w:tab w:val="left" w:pos="6147"/>
        </w:tabs>
        <w:ind w:left="-567" w:right="281"/>
        <w:rPr>
          <w:sz w:val="24"/>
          <w:szCs w:val="24"/>
        </w:rPr>
      </w:pPr>
    </w:p>
    <w:p w14:paraId="1326ABD8" w14:textId="77777777" w:rsidR="00AE6F36" w:rsidRDefault="00AE6F36" w:rsidP="00AE6F36">
      <w:pPr>
        <w:pStyle w:val="Default"/>
        <w:jc w:val="both"/>
      </w:pPr>
      <w:r w:rsidRPr="006F4DF1">
        <w:rPr>
          <w:u w:val="single"/>
        </w:rPr>
        <w:t>Opći cilj</w:t>
      </w:r>
      <w:r>
        <w:t>: ostvarenje većeg standarda za mještane općine Dubravica</w:t>
      </w:r>
    </w:p>
    <w:p w14:paraId="4D9B2D92" w14:textId="77777777" w:rsidR="00AE6F36" w:rsidRDefault="00AE6F36" w:rsidP="00AE6F36">
      <w:pPr>
        <w:pStyle w:val="Default"/>
        <w:jc w:val="both"/>
      </w:pPr>
      <w:r>
        <w:rPr>
          <w:u w:val="single"/>
        </w:rPr>
        <w:t>Posebni cilj</w:t>
      </w:r>
      <w:r w:rsidRPr="00A65415">
        <w:t xml:space="preserve">: </w:t>
      </w:r>
      <w:r>
        <w:t>Pomoć nezaposlenim, socijalno ugroženim obiteljima</w:t>
      </w:r>
    </w:p>
    <w:p w14:paraId="55302B68" w14:textId="77777777" w:rsidR="00AE6F36" w:rsidRDefault="00AE6F36" w:rsidP="00AE6F36">
      <w:pPr>
        <w:pStyle w:val="Default"/>
        <w:jc w:val="both"/>
      </w:pPr>
      <w:r>
        <w:rPr>
          <w:u w:val="single"/>
        </w:rPr>
        <w:t>Mjerilo uspješnosti</w:t>
      </w:r>
      <w:r w:rsidRPr="00A65415">
        <w:t xml:space="preserve">: </w:t>
      </w:r>
      <w:r>
        <w:t>Zadovoljstvo mještana uslugom</w:t>
      </w:r>
    </w:p>
    <w:p w14:paraId="33FE07CE" w14:textId="77777777" w:rsidR="00AE6F36" w:rsidRDefault="00AE6F36" w:rsidP="00AE6F36">
      <w:pPr>
        <w:pStyle w:val="Default"/>
        <w:jc w:val="both"/>
      </w:pPr>
    </w:p>
    <w:p w14:paraId="337E2734" w14:textId="77777777" w:rsidR="00AE6F36" w:rsidRDefault="00AE6F36" w:rsidP="00AE6F36">
      <w:pPr>
        <w:pStyle w:val="Default"/>
        <w:jc w:val="both"/>
      </w:pPr>
    </w:p>
    <w:tbl>
      <w:tblPr>
        <w:tblW w:w="13979" w:type="dxa"/>
        <w:tblInd w:w="108" w:type="dxa"/>
        <w:tblLook w:val="04A0" w:firstRow="1" w:lastRow="0" w:firstColumn="1" w:lastColumn="0" w:noHBand="0" w:noVBand="1"/>
      </w:tblPr>
      <w:tblGrid>
        <w:gridCol w:w="1448"/>
        <w:gridCol w:w="1318"/>
        <w:gridCol w:w="5663"/>
        <w:gridCol w:w="1448"/>
        <w:gridCol w:w="1448"/>
        <w:gridCol w:w="1188"/>
        <w:gridCol w:w="1466"/>
      </w:tblGrid>
      <w:tr w:rsidR="00AE6F36" w:rsidRPr="00EE61B2" w14:paraId="2D198141" w14:textId="77777777" w:rsidTr="003402F5">
        <w:trPr>
          <w:trHeight w:val="343"/>
        </w:trPr>
        <w:tc>
          <w:tcPr>
            <w:tcW w:w="1448" w:type="dxa"/>
            <w:tcBorders>
              <w:top w:val="nil"/>
              <w:left w:val="nil"/>
              <w:bottom w:val="nil"/>
              <w:right w:val="nil"/>
            </w:tcBorders>
            <w:shd w:val="clear" w:color="C1C1FF" w:fill="C1C1FF"/>
            <w:vAlign w:val="center"/>
            <w:hideMark/>
          </w:tcPr>
          <w:p w14:paraId="09B2C6AB"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18" w:type="dxa"/>
            <w:tcBorders>
              <w:top w:val="nil"/>
              <w:left w:val="nil"/>
              <w:bottom w:val="nil"/>
              <w:right w:val="nil"/>
            </w:tcBorders>
            <w:shd w:val="clear" w:color="C1C1FF" w:fill="C1C1FF"/>
            <w:vAlign w:val="center"/>
            <w:hideMark/>
          </w:tcPr>
          <w:p w14:paraId="2A7C3A41"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63" w:type="dxa"/>
            <w:tcBorders>
              <w:top w:val="nil"/>
              <w:left w:val="nil"/>
              <w:bottom w:val="nil"/>
              <w:right w:val="nil"/>
            </w:tcBorders>
            <w:shd w:val="clear" w:color="C1C1FF" w:fill="C1C1FF"/>
            <w:vAlign w:val="center"/>
            <w:hideMark/>
          </w:tcPr>
          <w:p w14:paraId="7AD3A8ED"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48" w:type="dxa"/>
            <w:tcBorders>
              <w:top w:val="nil"/>
              <w:left w:val="nil"/>
              <w:bottom w:val="nil"/>
              <w:right w:val="nil"/>
            </w:tcBorders>
            <w:shd w:val="clear" w:color="C1C1FF" w:fill="C1C1FF"/>
            <w:vAlign w:val="center"/>
            <w:hideMark/>
          </w:tcPr>
          <w:p w14:paraId="250479B8"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48" w:type="dxa"/>
            <w:tcBorders>
              <w:top w:val="nil"/>
              <w:left w:val="nil"/>
              <w:bottom w:val="nil"/>
              <w:right w:val="nil"/>
            </w:tcBorders>
            <w:shd w:val="clear" w:color="C1C1FF" w:fill="C1C1FF"/>
            <w:vAlign w:val="center"/>
            <w:hideMark/>
          </w:tcPr>
          <w:p w14:paraId="37BE57CB"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88" w:type="dxa"/>
            <w:tcBorders>
              <w:top w:val="nil"/>
              <w:left w:val="nil"/>
              <w:bottom w:val="nil"/>
              <w:right w:val="nil"/>
            </w:tcBorders>
            <w:shd w:val="clear" w:color="C1C1FF" w:fill="C1C1FF"/>
            <w:vAlign w:val="center"/>
            <w:hideMark/>
          </w:tcPr>
          <w:p w14:paraId="1C3AD952"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66" w:type="dxa"/>
            <w:tcBorders>
              <w:top w:val="nil"/>
              <w:left w:val="nil"/>
              <w:bottom w:val="nil"/>
              <w:right w:val="nil"/>
            </w:tcBorders>
            <w:shd w:val="clear" w:color="C1C1FF" w:fill="C1C1FF"/>
            <w:vAlign w:val="center"/>
            <w:hideMark/>
          </w:tcPr>
          <w:p w14:paraId="18AFD8B6"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ED24F8" w14:paraId="0C9310C5" w14:textId="77777777" w:rsidTr="003402F5">
        <w:trPr>
          <w:trHeight w:val="343"/>
        </w:trPr>
        <w:tc>
          <w:tcPr>
            <w:tcW w:w="1448" w:type="dxa"/>
            <w:tcBorders>
              <w:top w:val="nil"/>
              <w:left w:val="nil"/>
              <w:bottom w:val="nil"/>
              <w:right w:val="nil"/>
            </w:tcBorders>
            <w:shd w:val="clear" w:color="C1C1FF" w:fill="C1C1FF"/>
            <w:vAlign w:val="center"/>
            <w:hideMark/>
          </w:tcPr>
          <w:p w14:paraId="46806ADD" w14:textId="77777777" w:rsidR="00AE6F36" w:rsidRPr="00ED24F8" w:rsidRDefault="00AE6F36" w:rsidP="003402F5">
            <w:pPr>
              <w:rPr>
                <w:rFonts w:ascii="Arial" w:hAnsi="Arial" w:cs="Arial"/>
                <w:b/>
                <w:bCs/>
                <w:color w:val="000000"/>
                <w:sz w:val="16"/>
                <w:szCs w:val="16"/>
                <w:lang w:eastAsia="hr-HR"/>
              </w:rPr>
            </w:pPr>
            <w:r w:rsidRPr="00ED24F8">
              <w:rPr>
                <w:rFonts w:ascii="Arial" w:hAnsi="Arial" w:cs="Arial"/>
                <w:b/>
                <w:bCs/>
                <w:color w:val="000000"/>
                <w:sz w:val="16"/>
                <w:szCs w:val="16"/>
                <w:lang w:eastAsia="hr-HR"/>
              </w:rPr>
              <w:t>Program</w:t>
            </w:r>
          </w:p>
        </w:tc>
        <w:tc>
          <w:tcPr>
            <w:tcW w:w="1318" w:type="dxa"/>
            <w:tcBorders>
              <w:top w:val="nil"/>
              <w:left w:val="nil"/>
              <w:bottom w:val="nil"/>
              <w:right w:val="nil"/>
            </w:tcBorders>
            <w:shd w:val="clear" w:color="C1C1FF" w:fill="C1C1FF"/>
            <w:vAlign w:val="center"/>
            <w:hideMark/>
          </w:tcPr>
          <w:p w14:paraId="4790685E" w14:textId="77777777" w:rsidR="00AE6F36" w:rsidRPr="00ED24F8" w:rsidRDefault="00AE6F36" w:rsidP="003402F5">
            <w:pPr>
              <w:rPr>
                <w:rFonts w:ascii="Arial" w:hAnsi="Arial" w:cs="Arial"/>
                <w:b/>
                <w:bCs/>
                <w:color w:val="000000"/>
                <w:sz w:val="16"/>
                <w:szCs w:val="16"/>
                <w:lang w:eastAsia="hr-HR"/>
              </w:rPr>
            </w:pPr>
            <w:r w:rsidRPr="00ED24F8">
              <w:rPr>
                <w:rFonts w:ascii="Arial" w:hAnsi="Arial" w:cs="Arial"/>
                <w:b/>
                <w:bCs/>
                <w:color w:val="000000"/>
                <w:sz w:val="16"/>
                <w:szCs w:val="16"/>
                <w:lang w:eastAsia="hr-HR"/>
              </w:rPr>
              <w:t>1007</w:t>
            </w:r>
          </w:p>
        </w:tc>
        <w:tc>
          <w:tcPr>
            <w:tcW w:w="5663" w:type="dxa"/>
            <w:tcBorders>
              <w:top w:val="nil"/>
              <w:left w:val="nil"/>
              <w:bottom w:val="nil"/>
              <w:right w:val="nil"/>
            </w:tcBorders>
            <w:shd w:val="clear" w:color="C1C1FF" w:fill="C1C1FF"/>
            <w:vAlign w:val="center"/>
            <w:hideMark/>
          </w:tcPr>
          <w:p w14:paraId="0A00ADF3" w14:textId="77777777" w:rsidR="00AE6F36" w:rsidRPr="00ED24F8" w:rsidRDefault="00AE6F36" w:rsidP="003402F5">
            <w:pPr>
              <w:rPr>
                <w:rFonts w:ascii="Arial" w:hAnsi="Arial" w:cs="Arial"/>
                <w:b/>
                <w:bCs/>
                <w:color w:val="000000"/>
                <w:sz w:val="16"/>
                <w:szCs w:val="16"/>
                <w:lang w:eastAsia="hr-HR"/>
              </w:rPr>
            </w:pPr>
            <w:r w:rsidRPr="00ED24F8">
              <w:rPr>
                <w:rFonts w:ascii="Arial" w:hAnsi="Arial" w:cs="Arial"/>
                <w:b/>
                <w:bCs/>
                <w:color w:val="000000"/>
                <w:sz w:val="16"/>
                <w:szCs w:val="16"/>
                <w:lang w:eastAsia="hr-HR"/>
              </w:rPr>
              <w:t>Zdravstvo</w:t>
            </w:r>
          </w:p>
        </w:tc>
        <w:tc>
          <w:tcPr>
            <w:tcW w:w="1448" w:type="dxa"/>
            <w:tcBorders>
              <w:top w:val="nil"/>
              <w:left w:val="nil"/>
              <w:bottom w:val="nil"/>
              <w:right w:val="nil"/>
            </w:tcBorders>
            <w:shd w:val="clear" w:color="C1C1FF" w:fill="C1C1FF"/>
            <w:vAlign w:val="bottom"/>
            <w:hideMark/>
          </w:tcPr>
          <w:p w14:paraId="571E07E9"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10.000,00</w:t>
            </w:r>
          </w:p>
        </w:tc>
        <w:tc>
          <w:tcPr>
            <w:tcW w:w="1448" w:type="dxa"/>
            <w:tcBorders>
              <w:top w:val="nil"/>
              <w:left w:val="nil"/>
              <w:bottom w:val="nil"/>
              <w:right w:val="nil"/>
            </w:tcBorders>
            <w:shd w:val="clear" w:color="C1C1FF" w:fill="C1C1FF"/>
            <w:vAlign w:val="bottom"/>
            <w:hideMark/>
          </w:tcPr>
          <w:p w14:paraId="36225E2C"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188" w:type="dxa"/>
            <w:tcBorders>
              <w:top w:val="nil"/>
              <w:left w:val="nil"/>
              <w:bottom w:val="nil"/>
              <w:right w:val="nil"/>
            </w:tcBorders>
            <w:shd w:val="clear" w:color="C1C1FF" w:fill="C1C1FF"/>
            <w:vAlign w:val="bottom"/>
            <w:hideMark/>
          </w:tcPr>
          <w:p w14:paraId="5F83805F"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466" w:type="dxa"/>
            <w:tcBorders>
              <w:top w:val="nil"/>
              <w:left w:val="nil"/>
              <w:bottom w:val="nil"/>
              <w:right w:val="nil"/>
            </w:tcBorders>
            <w:shd w:val="clear" w:color="C1C1FF" w:fill="C1C1FF"/>
            <w:vAlign w:val="bottom"/>
            <w:hideMark/>
          </w:tcPr>
          <w:p w14:paraId="52E093CD"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10.000,00</w:t>
            </w:r>
          </w:p>
        </w:tc>
      </w:tr>
      <w:tr w:rsidR="00AE6F36" w:rsidRPr="00ED24F8" w14:paraId="1E14C870" w14:textId="77777777" w:rsidTr="003402F5">
        <w:trPr>
          <w:trHeight w:val="343"/>
        </w:trPr>
        <w:tc>
          <w:tcPr>
            <w:tcW w:w="1448" w:type="dxa"/>
            <w:tcBorders>
              <w:top w:val="nil"/>
              <w:left w:val="nil"/>
              <w:bottom w:val="nil"/>
              <w:right w:val="nil"/>
            </w:tcBorders>
            <w:shd w:val="clear" w:color="E1E1FF" w:fill="E1E1FF"/>
            <w:vAlign w:val="center"/>
            <w:hideMark/>
          </w:tcPr>
          <w:p w14:paraId="00F6FB42" w14:textId="77777777" w:rsidR="00AE6F36" w:rsidRPr="00ED24F8" w:rsidRDefault="00AE6F36" w:rsidP="003402F5">
            <w:pPr>
              <w:rPr>
                <w:rFonts w:ascii="Arial" w:hAnsi="Arial" w:cs="Arial"/>
                <w:b/>
                <w:bCs/>
                <w:color w:val="000000"/>
                <w:sz w:val="16"/>
                <w:szCs w:val="16"/>
                <w:lang w:eastAsia="hr-HR"/>
              </w:rPr>
            </w:pPr>
            <w:r w:rsidRPr="00ED24F8">
              <w:rPr>
                <w:rFonts w:ascii="Arial" w:hAnsi="Arial" w:cs="Arial"/>
                <w:b/>
                <w:bCs/>
                <w:color w:val="000000"/>
                <w:sz w:val="16"/>
                <w:szCs w:val="16"/>
                <w:lang w:eastAsia="hr-HR"/>
              </w:rPr>
              <w:t>Aktivnost</w:t>
            </w:r>
          </w:p>
        </w:tc>
        <w:tc>
          <w:tcPr>
            <w:tcW w:w="1318" w:type="dxa"/>
            <w:tcBorders>
              <w:top w:val="nil"/>
              <w:left w:val="nil"/>
              <w:bottom w:val="nil"/>
              <w:right w:val="nil"/>
            </w:tcBorders>
            <w:shd w:val="clear" w:color="E1E1FF" w:fill="E1E1FF"/>
            <w:vAlign w:val="center"/>
            <w:hideMark/>
          </w:tcPr>
          <w:p w14:paraId="1E11D477" w14:textId="77777777" w:rsidR="00AE6F36" w:rsidRPr="00ED24F8" w:rsidRDefault="00AE6F36" w:rsidP="003402F5">
            <w:pPr>
              <w:rPr>
                <w:rFonts w:ascii="Arial" w:hAnsi="Arial" w:cs="Arial"/>
                <w:b/>
                <w:bCs/>
                <w:color w:val="000000"/>
                <w:sz w:val="16"/>
                <w:szCs w:val="16"/>
                <w:lang w:eastAsia="hr-HR"/>
              </w:rPr>
            </w:pPr>
            <w:r w:rsidRPr="00ED24F8">
              <w:rPr>
                <w:rFonts w:ascii="Arial" w:hAnsi="Arial" w:cs="Arial"/>
                <w:b/>
                <w:bCs/>
                <w:color w:val="000000"/>
                <w:sz w:val="16"/>
                <w:szCs w:val="16"/>
                <w:lang w:eastAsia="hr-HR"/>
              </w:rPr>
              <w:t>A100003</w:t>
            </w:r>
          </w:p>
        </w:tc>
        <w:tc>
          <w:tcPr>
            <w:tcW w:w="5663" w:type="dxa"/>
            <w:tcBorders>
              <w:top w:val="nil"/>
              <w:left w:val="nil"/>
              <w:bottom w:val="nil"/>
              <w:right w:val="nil"/>
            </w:tcBorders>
            <w:shd w:val="clear" w:color="E1E1FF" w:fill="E1E1FF"/>
            <w:vAlign w:val="center"/>
            <w:hideMark/>
          </w:tcPr>
          <w:p w14:paraId="2D10A9A2" w14:textId="77777777" w:rsidR="00AE6F36" w:rsidRPr="00ED24F8" w:rsidRDefault="00AE6F36" w:rsidP="003402F5">
            <w:pPr>
              <w:rPr>
                <w:rFonts w:ascii="Arial" w:hAnsi="Arial" w:cs="Arial"/>
                <w:b/>
                <w:bCs/>
                <w:color w:val="000000"/>
                <w:sz w:val="16"/>
                <w:szCs w:val="16"/>
                <w:lang w:eastAsia="hr-HR"/>
              </w:rPr>
            </w:pPr>
            <w:r w:rsidRPr="00ED24F8">
              <w:rPr>
                <w:rFonts w:ascii="Arial" w:hAnsi="Arial" w:cs="Arial"/>
                <w:b/>
                <w:bCs/>
                <w:color w:val="000000"/>
                <w:sz w:val="16"/>
                <w:szCs w:val="16"/>
                <w:lang w:eastAsia="hr-HR"/>
              </w:rPr>
              <w:t>Sufinanciranje hitne medicinske pomoći</w:t>
            </w:r>
          </w:p>
        </w:tc>
        <w:tc>
          <w:tcPr>
            <w:tcW w:w="1448" w:type="dxa"/>
            <w:tcBorders>
              <w:top w:val="nil"/>
              <w:left w:val="nil"/>
              <w:bottom w:val="nil"/>
              <w:right w:val="nil"/>
            </w:tcBorders>
            <w:shd w:val="clear" w:color="E1E1FF" w:fill="E1E1FF"/>
            <w:vAlign w:val="bottom"/>
            <w:hideMark/>
          </w:tcPr>
          <w:p w14:paraId="73486701"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10.000,00</w:t>
            </w:r>
          </w:p>
        </w:tc>
        <w:tc>
          <w:tcPr>
            <w:tcW w:w="1448" w:type="dxa"/>
            <w:tcBorders>
              <w:top w:val="nil"/>
              <w:left w:val="nil"/>
              <w:bottom w:val="nil"/>
              <w:right w:val="nil"/>
            </w:tcBorders>
            <w:shd w:val="clear" w:color="E1E1FF" w:fill="E1E1FF"/>
            <w:vAlign w:val="bottom"/>
            <w:hideMark/>
          </w:tcPr>
          <w:p w14:paraId="3BA48DEF"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188" w:type="dxa"/>
            <w:tcBorders>
              <w:top w:val="nil"/>
              <w:left w:val="nil"/>
              <w:bottom w:val="nil"/>
              <w:right w:val="nil"/>
            </w:tcBorders>
            <w:shd w:val="clear" w:color="E1E1FF" w:fill="E1E1FF"/>
            <w:vAlign w:val="bottom"/>
            <w:hideMark/>
          </w:tcPr>
          <w:p w14:paraId="32E5CFBC"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466" w:type="dxa"/>
            <w:tcBorders>
              <w:top w:val="nil"/>
              <w:left w:val="nil"/>
              <w:bottom w:val="nil"/>
              <w:right w:val="nil"/>
            </w:tcBorders>
            <w:shd w:val="clear" w:color="E1E1FF" w:fill="E1E1FF"/>
            <w:vAlign w:val="bottom"/>
            <w:hideMark/>
          </w:tcPr>
          <w:p w14:paraId="355F24D5"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10.000,00</w:t>
            </w:r>
          </w:p>
        </w:tc>
      </w:tr>
    </w:tbl>
    <w:p w14:paraId="1E5A27FD" w14:textId="77777777" w:rsidR="00AE6F36" w:rsidRDefault="00AE6F36" w:rsidP="00AE6F36">
      <w:pPr>
        <w:pStyle w:val="Default"/>
      </w:pPr>
    </w:p>
    <w:p w14:paraId="03BCCA57" w14:textId="77777777" w:rsidR="00AE6F36" w:rsidRDefault="00AE6F36" w:rsidP="00AE6F36">
      <w:pPr>
        <w:tabs>
          <w:tab w:val="left" w:pos="6147"/>
        </w:tabs>
        <w:ind w:right="281"/>
        <w:rPr>
          <w:sz w:val="24"/>
          <w:szCs w:val="24"/>
        </w:rPr>
      </w:pPr>
      <w:r w:rsidRPr="00280A00">
        <w:rPr>
          <w:sz w:val="24"/>
          <w:szCs w:val="24"/>
        </w:rPr>
        <w:t xml:space="preserve">Navedeni program </w:t>
      </w:r>
      <w:r>
        <w:rPr>
          <w:b/>
          <w:bCs/>
          <w:sz w:val="24"/>
          <w:szCs w:val="24"/>
        </w:rPr>
        <w:t xml:space="preserve">Zdravstva </w:t>
      </w:r>
      <w:r w:rsidRPr="00280A00">
        <w:rPr>
          <w:sz w:val="24"/>
          <w:szCs w:val="24"/>
        </w:rPr>
        <w:t>uključuje sufinanciranje rada Zavoda za hitnu medicinu Zagrebačke županije.</w:t>
      </w:r>
    </w:p>
    <w:p w14:paraId="7CAB0C45" w14:textId="77777777" w:rsidR="00AE6F36" w:rsidRDefault="00AE6F36" w:rsidP="00AE6F36">
      <w:pPr>
        <w:tabs>
          <w:tab w:val="left" w:pos="6147"/>
        </w:tabs>
        <w:ind w:right="281"/>
        <w:rPr>
          <w:sz w:val="24"/>
          <w:szCs w:val="24"/>
        </w:rPr>
      </w:pPr>
      <w:r>
        <w:rPr>
          <w:sz w:val="24"/>
          <w:szCs w:val="24"/>
        </w:rPr>
        <w:lastRenderedPageBreak/>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14:paraId="4902BAC3" w14:textId="77777777" w:rsidR="00AE6F36" w:rsidRPr="00280A00" w:rsidRDefault="00AE6F36" w:rsidP="00AE6F36">
      <w:pPr>
        <w:tabs>
          <w:tab w:val="left" w:pos="6147"/>
        </w:tabs>
        <w:ind w:right="281"/>
        <w:rPr>
          <w:sz w:val="24"/>
          <w:szCs w:val="24"/>
        </w:rPr>
      </w:pPr>
    </w:p>
    <w:p w14:paraId="08C3A2E2" w14:textId="77777777" w:rsidR="00AE6F36" w:rsidRDefault="00AE6F36" w:rsidP="00AE6F36">
      <w:pPr>
        <w:pStyle w:val="Default"/>
        <w:jc w:val="both"/>
      </w:pPr>
      <w:r w:rsidRPr="006F4DF1">
        <w:rPr>
          <w:u w:val="single"/>
        </w:rPr>
        <w:t>Opći cilj</w:t>
      </w:r>
      <w:r>
        <w:t>: Ostvarenje većeg standarda za mještane općine Dubravica</w:t>
      </w:r>
    </w:p>
    <w:p w14:paraId="544C7BFC" w14:textId="77777777" w:rsidR="00AE6F36" w:rsidRDefault="00AE6F36" w:rsidP="00AE6F36">
      <w:pPr>
        <w:pStyle w:val="Default"/>
        <w:jc w:val="both"/>
      </w:pPr>
    </w:p>
    <w:p w14:paraId="153D621E" w14:textId="77777777" w:rsidR="00AE6F36" w:rsidRDefault="00AE6F36" w:rsidP="00AE6F36">
      <w:pPr>
        <w:pStyle w:val="Default"/>
        <w:jc w:val="both"/>
      </w:pPr>
      <w:r>
        <w:rPr>
          <w:u w:val="single"/>
        </w:rPr>
        <w:t>Posebni cilj</w:t>
      </w:r>
      <w:r w:rsidRPr="00A65415">
        <w:t xml:space="preserve">: </w:t>
      </w:r>
      <w:r>
        <w:t xml:space="preserve">Osigurati kvalitetu života </w:t>
      </w:r>
    </w:p>
    <w:p w14:paraId="6EE9DE21" w14:textId="77777777" w:rsidR="00AE6F36" w:rsidRDefault="00AE6F36" w:rsidP="00AE6F36">
      <w:pPr>
        <w:pStyle w:val="Default"/>
        <w:jc w:val="both"/>
      </w:pPr>
      <w:r>
        <w:rPr>
          <w:u w:val="single"/>
        </w:rPr>
        <w:t>Mjerilo uspješnosti</w:t>
      </w:r>
      <w:r w:rsidRPr="00A65415">
        <w:t xml:space="preserve">: </w:t>
      </w:r>
      <w:r>
        <w:t>Zadovoljstvo mještana uslugom</w:t>
      </w:r>
    </w:p>
    <w:p w14:paraId="1CFB91E6" w14:textId="77777777" w:rsidR="00AE6F36" w:rsidRDefault="00AE6F36" w:rsidP="00AE6F36">
      <w:pPr>
        <w:pStyle w:val="Default"/>
        <w:jc w:val="both"/>
      </w:pPr>
    </w:p>
    <w:tbl>
      <w:tblPr>
        <w:tblW w:w="14078" w:type="dxa"/>
        <w:tblInd w:w="108" w:type="dxa"/>
        <w:tblLook w:val="04A0" w:firstRow="1" w:lastRow="0" w:firstColumn="1" w:lastColumn="0" w:noHBand="0" w:noVBand="1"/>
      </w:tblPr>
      <w:tblGrid>
        <w:gridCol w:w="1458"/>
        <w:gridCol w:w="1327"/>
        <w:gridCol w:w="5704"/>
        <w:gridCol w:w="1458"/>
        <w:gridCol w:w="1458"/>
        <w:gridCol w:w="1196"/>
        <w:gridCol w:w="1477"/>
      </w:tblGrid>
      <w:tr w:rsidR="00AE6F36" w:rsidRPr="00EE61B2" w14:paraId="26189F09" w14:textId="77777777" w:rsidTr="003402F5">
        <w:trPr>
          <w:trHeight w:val="304"/>
        </w:trPr>
        <w:tc>
          <w:tcPr>
            <w:tcW w:w="1458" w:type="dxa"/>
            <w:tcBorders>
              <w:top w:val="nil"/>
              <w:left w:val="nil"/>
              <w:bottom w:val="nil"/>
              <w:right w:val="nil"/>
            </w:tcBorders>
            <w:shd w:val="clear" w:color="C1C1FF" w:fill="C1C1FF"/>
            <w:vAlign w:val="center"/>
            <w:hideMark/>
          </w:tcPr>
          <w:p w14:paraId="7A18EC68"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27" w:type="dxa"/>
            <w:tcBorders>
              <w:top w:val="nil"/>
              <w:left w:val="nil"/>
              <w:bottom w:val="nil"/>
              <w:right w:val="nil"/>
            </w:tcBorders>
            <w:shd w:val="clear" w:color="C1C1FF" w:fill="C1C1FF"/>
            <w:vAlign w:val="center"/>
            <w:hideMark/>
          </w:tcPr>
          <w:p w14:paraId="29325967"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704" w:type="dxa"/>
            <w:tcBorders>
              <w:top w:val="nil"/>
              <w:left w:val="nil"/>
              <w:bottom w:val="nil"/>
              <w:right w:val="nil"/>
            </w:tcBorders>
            <w:shd w:val="clear" w:color="C1C1FF" w:fill="C1C1FF"/>
            <w:vAlign w:val="center"/>
            <w:hideMark/>
          </w:tcPr>
          <w:p w14:paraId="0B9C9592"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58" w:type="dxa"/>
            <w:tcBorders>
              <w:top w:val="nil"/>
              <w:left w:val="nil"/>
              <w:bottom w:val="nil"/>
              <w:right w:val="nil"/>
            </w:tcBorders>
            <w:shd w:val="clear" w:color="C1C1FF" w:fill="C1C1FF"/>
            <w:vAlign w:val="center"/>
            <w:hideMark/>
          </w:tcPr>
          <w:p w14:paraId="1122AAA7"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58" w:type="dxa"/>
            <w:tcBorders>
              <w:top w:val="nil"/>
              <w:left w:val="nil"/>
              <w:bottom w:val="nil"/>
              <w:right w:val="nil"/>
            </w:tcBorders>
            <w:shd w:val="clear" w:color="C1C1FF" w:fill="C1C1FF"/>
            <w:vAlign w:val="center"/>
            <w:hideMark/>
          </w:tcPr>
          <w:p w14:paraId="79F98D60"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96" w:type="dxa"/>
            <w:tcBorders>
              <w:top w:val="nil"/>
              <w:left w:val="nil"/>
              <w:bottom w:val="nil"/>
              <w:right w:val="nil"/>
            </w:tcBorders>
            <w:shd w:val="clear" w:color="C1C1FF" w:fill="C1C1FF"/>
            <w:vAlign w:val="center"/>
            <w:hideMark/>
          </w:tcPr>
          <w:p w14:paraId="75B18B5E"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77" w:type="dxa"/>
            <w:tcBorders>
              <w:top w:val="nil"/>
              <w:left w:val="nil"/>
              <w:bottom w:val="nil"/>
              <w:right w:val="nil"/>
            </w:tcBorders>
            <w:shd w:val="clear" w:color="C1C1FF" w:fill="C1C1FF"/>
            <w:vAlign w:val="center"/>
            <w:hideMark/>
          </w:tcPr>
          <w:p w14:paraId="373C79C7"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AF2957" w14:paraId="24288857" w14:textId="77777777" w:rsidTr="003402F5">
        <w:trPr>
          <w:trHeight w:val="304"/>
        </w:trPr>
        <w:tc>
          <w:tcPr>
            <w:tcW w:w="1458" w:type="dxa"/>
            <w:tcBorders>
              <w:top w:val="nil"/>
              <w:left w:val="nil"/>
              <w:bottom w:val="nil"/>
              <w:right w:val="nil"/>
            </w:tcBorders>
            <w:shd w:val="clear" w:color="C1C1FF" w:fill="C1C1FF"/>
            <w:vAlign w:val="center"/>
            <w:hideMark/>
          </w:tcPr>
          <w:p w14:paraId="1999EAA6"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Program</w:t>
            </w:r>
          </w:p>
        </w:tc>
        <w:tc>
          <w:tcPr>
            <w:tcW w:w="1327" w:type="dxa"/>
            <w:tcBorders>
              <w:top w:val="nil"/>
              <w:left w:val="nil"/>
              <w:bottom w:val="nil"/>
              <w:right w:val="nil"/>
            </w:tcBorders>
            <w:shd w:val="clear" w:color="C1C1FF" w:fill="C1C1FF"/>
            <w:vAlign w:val="center"/>
            <w:hideMark/>
          </w:tcPr>
          <w:p w14:paraId="40CB95A1"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1008</w:t>
            </w:r>
          </w:p>
        </w:tc>
        <w:tc>
          <w:tcPr>
            <w:tcW w:w="5704" w:type="dxa"/>
            <w:tcBorders>
              <w:top w:val="nil"/>
              <w:left w:val="nil"/>
              <w:bottom w:val="nil"/>
              <w:right w:val="nil"/>
            </w:tcBorders>
            <w:shd w:val="clear" w:color="C1C1FF" w:fill="C1C1FF"/>
            <w:vAlign w:val="center"/>
            <w:hideMark/>
          </w:tcPr>
          <w:p w14:paraId="5D382B96"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Održavanje komunalne infrastrukture</w:t>
            </w:r>
          </w:p>
        </w:tc>
        <w:tc>
          <w:tcPr>
            <w:tcW w:w="1458" w:type="dxa"/>
            <w:tcBorders>
              <w:top w:val="nil"/>
              <w:left w:val="nil"/>
              <w:bottom w:val="nil"/>
              <w:right w:val="nil"/>
            </w:tcBorders>
            <w:shd w:val="clear" w:color="C1C1FF" w:fill="C1C1FF"/>
            <w:vAlign w:val="bottom"/>
            <w:hideMark/>
          </w:tcPr>
          <w:p w14:paraId="4EECFB20"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1.552.222,60</w:t>
            </w:r>
          </w:p>
        </w:tc>
        <w:tc>
          <w:tcPr>
            <w:tcW w:w="1458" w:type="dxa"/>
            <w:tcBorders>
              <w:top w:val="nil"/>
              <w:left w:val="nil"/>
              <w:bottom w:val="nil"/>
              <w:right w:val="nil"/>
            </w:tcBorders>
            <w:shd w:val="clear" w:color="C1C1FF" w:fill="C1C1FF"/>
            <w:vAlign w:val="bottom"/>
            <w:hideMark/>
          </w:tcPr>
          <w:p w14:paraId="746AC819"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81.950,00</w:t>
            </w:r>
          </w:p>
        </w:tc>
        <w:tc>
          <w:tcPr>
            <w:tcW w:w="1196" w:type="dxa"/>
            <w:tcBorders>
              <w:top w:val="nil"/>
              <w:left w:val="nil"/>
              <w:bottom w:val="nil"/>
              <w:right w:val="nil"/>
            </w:tcBorders>
            <w:shd w:val="clear" w:color="C1C1FF" w:fill="C1C1FF"/>
            <w:vAlign w:val="bottom"/>
            <w:hideMark/>
          </w:tcPr>
          <w:p w14:paraId="3F8B603E"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5,28</w:t>
            </w:r>
          </w:p>
        </w:tc>
        <w:tc>
          <w:tcPr>
            <w:tcW w:w="1477" w:type="dxa"/>
            <w:tcBorders>
              <w:top w:val="nil"/>
              <w:left w:val="nil"/>
              <w:bottom w:val="nil"/>
              <w:right w:val="nil"/>
            </w:tcBorders>
            <w:shd w:val="clear" w:color="C1C1FF" w:fill="C1C1FF"/>
            <w:vAlign w:val="bottom"/>
            <w:hideMark/>
          </w:tcPr>
          <w:p w14:paraId="60F7F96C"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1.634.172,60</w:t>
            </w:r>
          </w:p>
        </w:tc>
      </w:tr>
      <w:tr w:rsidR="00AE6F36" w:rsidRPr="00AF2957" w14:paraId="013410AE" w14:textId="77777777" w:rsidTr="003402F5">
        <w:trPr>
          <w:trHeight w:val="304"/>
        </w:trPr>
        <w:tc>
          <w:tcPr>
            <w:tcW w:w="1458" w:type="dxa"/>
            <w:tcBorders>
              <w:top w:val="nil"/>
              <w:left w:val="nil"/>
              <w:bottom w:val="nil"/>
              <w:right w:val="nil"/>
            </w:tcBorders>
            <w:shd w:val="clear" w:color="E1E1FF" w:fill="E1E1FF"/>
            <w:vAlign w:val="center"/>
            <w:hideMark/>
          </w:tcPr>
          <w:p w14:paraId="42033EDB"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Aktivnost</w:t>
            </w:r>
          </w:p>
        </w:tc>
        <w:tc>
          <w:tcPr>
            <w:tcW w:w="1327" w:type="dxa"/>
            <w:tcBorders>
              <w:top w:val="nil"/>
              <w:left w:val="nil"/>
              <w:bottom w:val="nil"/>
              <w:right w:val="nil"/>
            </w:tcBorders>
            <w:shd w:val="clear" w:color="E1E1FF" w:fill="E1E1FF"/>
            <w:vAlign w:val="center"/>
            <w:hideMark/>
          </w:tcPr>
          <w:p w14:paraId="118F3BD1"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A100001</w:t>
            </w:r>
          </w:p>
        </w:tc>
        <w:tc>
          <w:tcPr>
            <w:tcW w:w="5704" w:type="dxa"/>
            <w:tcBorders>
              <w:top w:val="nil"/>
              <w:left w:val="nil"/>
              <w:bottom w:val="nil"/>
              <w:right w:val="nil"/>
            </w:tcBorders>
            <w:shd w:val="clear" w:color="E1E1FF" w:fill="E1E1FF"/>
            <w:vAlign w:val="center"/>
            <w:hideMark/>
          </w:tcPr>
          <w:p w14:paraId="3EF675C0"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Javna rasvjeta</w:t>
            </w:r>
          </w:p>
        </w:tc>
        <w:tc>
          <w:tcPr>
            <w:tcW w:w="1458" w:type="dxa"/>
            <w:tcBorders>
              <w:top w:val="nil"/>
              <w:left w:val="nil"/>
              <w:bottom w:val="nil"/>
              <w:right w:val="nil"/>
            </w:tcBorders>
            <w:shd w:val="clear" w:color="E1E1FF" w:fill="E1E1FF"/>
            <w:vAlign w:val="bottom"/>
            <w:hideMark/>
          </w:tcPr>
          <w:p w14:paraId="101022C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50.255,00</w:t>
            </w:r>
          </w:p>
        </w:tc>
        <w:tc>
          <w:tcPr>
            <w:tcW w:w="1458" w:type="dxa"/>
            <w:tcBorders>
              <w:top w:val="nil"/>
              <w:left w:val="nil"/>
              <w:bottom w:val="nil"/>
              <w:right w:val="nil"/>
            </w:tcBorders>
            <w:shd w:val="clear" w:color="E1E1FF" w:fill="E1E1FF"/>
            <w:vAlign w:val="bottom"/>
            <w:hideMark/>
          </w:tcPr>
          <w:p w14:paraId="56126EC7"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8.900,00</w:t>
            </w:r>
          </w:p>
        </w:tc>
        <w:tc>
          <w:tcPr>
            <w:tcW w:w="1196" w:type="dxa"/>
            <w:tcBorders>
              <w:top w:val="nil"/>
              <w:left w:val="nil"/>
              <w:bottom w:val="nil"/>
              <w:right w:val="nil"/>
            </w:tcBorders>
            <w:shd w:val="clear" w:color="E1E1FF" w:fill="E1E1FF"/>
            <w:vAlign w:val="bottom"/>
            <w:hideMark/>
          </w:tcPr>
          <w:p w14:paraId="1C309D4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17,71</w:t>
            </w:r>
          </w:p>
        </w:tc>
        <w:tc>
          <w:tcPr>
            <w:tcW w:w="1477" w:type="dxa"/>
            <w:tcBorders>
              <w:top w:val="nil"/>
              <w:left w:val="nil"/>
              <w:bottom w:val="nil"/>
              <w:right w:val="nil"/>
            </w:tcBorders>
            <w:shd w:val="clear" w:color="E1E1FF" w:fill="E1E1FF"/>
            <w:vAlign w:val="bottom"/>
            <w:hideMark/>
          </w:tcPr>
          <w:p w14:paraId="100DEC6F"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59.155,00</w:t>
            </w:r>
          </w:p>
        </w:tc>
      </w:tr>
      <w:tr w:rsidR="00AE6F36" w:rsidRPr="00AF2957" w14:paraId="79C07437" w14:textId="77777777" w:rsidTr="003402F5">
        <w:trPr>
          <w:trHeight w:val="304"/>
        </w:trPr>
        <w:tc>
          <w:tcPr>
            <w:tcW w:w="1458" w:type="dxa"/>
            <w:tcBorders>
              <w:top w:val="nil"/>
              <w:left w:val="nil"/>
              <w:bottom w:val="nil"/>
              <w:right w:val="nil"/>
            </w:tcBorders>
            <w:shd w:val="clear" w:color="E1E1FF" w:fill="E1E1FF"/>
            <w:vAlign w:val="center"/>
            <w:hideMark/>
          </w:tcPr>
          <w:p w14:paraId="45709916"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Aktivnost</w:t>
            </w:r>
          </w:p>
        </w:tc>
        <w:tc>
          <w:tcPr>
            <w:tcW w:w="1327" w:type="dxa"/>
            <w:tcBorders>
              <w:top w:val="nil"/>
              <w:left w:val="nil"/>
              <w:bottom w:val="nil"/>
              <w:right w:val="nil"/>
            </w:tcBorders>
            <w:shd w:val="clear" w:color="E1E1FF" w:fill="E1E1FF"/>
            <w:vAlign w:val="center"/>
            <w:hideMark/>
          </w:tcPr>
          <w:p w14:paraId="0BADAB7A"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A100002</w:t>
            </w:r>
          </w:p>
        </w:tc>
        <w:tc>
          <w:tcPr>
            <w:tcW w:w="5704" w:type="dxa"/>
            <w:tcBorders>
              <w:top w:val="nil"/>
              <w:left w:val="nil"/>
              <w:bottom w:val="nil"/>
              <w:right w:val="nil"/>
            </w:tcBorders>
            <w:shd w:val="clear" w:color="E1E1FF" w:fill="E1E1FF"/>
            <w:vAlign w:val="center"/>
            <w:hideMark/>
          </w:tcPr>
          <w:p w14:paraId="20981507"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Održavanje javnih površina</w:t>
            </w:r>
          </w:p>
        </w:tc>
        <w:tc>
          <w:tcPr>
            <w:tcW w:w="1458" w:type="dxa"/>
            <w:tcBorders>
              <w:top w:val="nil"/>
              <w:left w:val="nil"/>
              <w:bottom w:val="nil"/>
              <w:right w:val="nil"/>
            </w:tcBorders>
            <w:shd w:val="clear" w:color="E1E1FF" w:fill="E1E1FF"/>
            <w:vAlign w:val="bottom"/>
            <w:hideMark/>
          </w:tcPr>
          <w:p w14:paraId="056B7FBE"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14.589,00</w:t>
            </w:r>
          </w:p>
        </w:tc>
        <w:tc>
          <w:tcPr>
            <w:tcW w:w="1458" w:type="dxa"/>
            <w:tcBorders>
              <w:top w:val="nil"/>
              <w:left w:val="nil"/>
              <w:bottom w:val="nil"/>
              <w:right w:val="nil"/>
            </w:tcBorders>
            <w:shd w:val="clear" w:color="E1E1FF" w:fill="E1E1FF"/>
            <w:vAlign w:val="bottom"/>
            <w:hideMark/>
          </w:tcPr>
          <w:p w14:paraId="08105978"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1.638,00</w:t>
            </w:r>
          </w:p>
        </w:tc>
        <w:tc>
          <w:tcPr>
            <w:tcW w:w="1196" w:type="dxa"/>
            <w:tcBorders>
              <w:top w:val="nil"/>
              <w:left w:val="nil"/>
              <w:bottom w:val="nil"/>
              <w:right w:val="nil"/>
            </w:tcBorders>
            <w:shd w:val="clear" w:color="E1E1FF" w:fill="E1E1FF"/>
            <w:vAlign w:val="bottom"/>
            <w:hideMark/>
          </w:tcPr>
          <w:p w14:paraId="764501F8"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11,23</w:t>
            </w:r>
          </w:p>
        </w:tc>
        <w:tc>
          <w:tcPr>
            <w:tcW w:w="1477" w:type="dxa"/>
            <w:tcBorders>
              <w:top w:val="nil"/>
              <w:left w:val="nil"/>
              <w:bottom w:val="nil"/>
              <w:right w:val="nil"/>
            </w:tcBorders>
            <w:shd w:val="clear" w:color="E1E1FF" w:fill="E1E1FF"/>
            <w:vAlign w:val="bottom"/>
            <w:hideMark/>
          </w:tcPr>
          <w:p w14:paraId="50697BD5"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16.227,00</w:t>
            </w:r>
          </w:p>
        </w:tc>
      </w:tr>
      <w:tr w:rsidR="00AE6F36" w:rsidRPr="00AF2957" w14:paraId="0B10EC3C" w14:textId="77777777" w:rsidTr="003402F5">
        <w:trPr>
          <w:trHeight w:val="304"/>
        </w:trPr>
        <w:tc>
          <w:tcPr>
            <w:tcW w:w="1458" w:type="dxa"/>
            <w:tcBorders>
              <w:top w:val="nil"/>
              <w:left w:val="nil"/>
              <w:bottom w:val="nil"/>
              <w:right w:val="nil"/>
            </w:tcBorders>
            <w:shd w:val="clear" w:color="E1E1FF" w:fill="E1E1FF"/>
            <w:vAlign w:val="center"/>
            <w:hideMark/>
          </w:tcPr>
          <w:p w14:paraId="67375A03"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Aktivnost</w:t>
            </w:r>
          </w:p>
        </w:tc>
        <w:tc>
          <w:tcPr>
            <w:tcW w:w="1327" w:type="dxa"/>
            <w:tcBorders>
              <w:top w:val="nil"/>
              <w:left w:val="nil"/>
              <w:bottom w:val="nil"/>
              <w:right w:val="nil"/>
            </w:tcBorders>
            <w:shd w:val="clear" w:color="E1E1FF" w:fill="E1E1FF"/>
            <w:vAlign w:val="center"/>
            <w:hideMark/>
          </w:tcPr>
          <w:p w14:paraId="518524FE"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A100003</w:t>
            </w:r>
          </w:p>
        </w:tc>
        <w:tc>
          <w:tcPr>
            <w:tcW w:w="5704" w:type="dxa"/>
            <w:tcBorders>
              <w:top w:val="nil"/>
              <w:left w:val="nil"/>
              <w:bottom w:val="nil"/>
              <w:right w:val="nil"/>
            </w:tcBorders>
            <w:shd w:val="clear" w:color="E1E1FF" w:fill="E1E1FF"/>
            <w:vAlign w:val="center"/>
            <w:hideMark/>
          </w:tcPr>
          <w:p w14:paraId="7BE9006F"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Održavanje nerazvrstanih cesta</w:t>
            </w:r>
          </w:p>
        </w:tc>
        <w:tc>
          <w:tcPr>
            <w:tcW w:w="1458" w:type="dxa"/>
            <w:tcBorders>
              <w:top w:val="nil"/>
              <w:left w:val="nil"/>
              <w:bottom w:val="nil"/>
              <w:right w:val="nil"/>
            </w:tcBorders>
            <w:shd w:val="clear" w:color="E1E1FF" w:fill="E1E1FF"/>
            <w:vAlign w:val="bottom"/>
            <w:hideMark/>
          </w:tcPr>
          <w:p w14:paraId="34C28C33"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95.669,00</w:t>
            </w:r>
          </w:p>
        </w:tc>
        <w:tc>
          <w:tcPr>
            <w:tcW w:w="1458" w:type="dxa"/>
            <w:tcBorders>
              <w:top w:val="nil"/>
              <w:left w:val="nil"/>
              <w:bottom w:val="nil"/>
              <w:right w:val="nil"/>
            </w:tcBorders>
            <w:shd w:val="clear" w:color="E1E1FF" w:fill="E1E1FF"/>
            <w:vAlign w:val="bottom"/>
            <w:hideMark/>
          </w:tcPr>
          <w:p w14:paraId="26894D55"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10.492,00</w:t>
            </w:r>
          </w:p>
        </w:tc>
        <w:tc>
          <w:tcPr>
            <w:tcW w:w="1196" w:type="dxa"/>
            <w:tcBorders>
              <w:top w:val="nil"/>
              <w:left w:val="nil"/>
              <w:bottom w:val="nil"/>
              <w:right w:val="nil"/>
            </w:tcBorders>
            <w:shd w:val="clear" w:color="E1E1FF" w:fill="E1E1FF"/>
            <w:vAlign w:val="bottom"/>
            <w:hideMark/>
          </w:tcPr>
          <w:p w14:paraId="7C687052"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10,97</w:t>
            </w:r>
          </w:p>
        </w:tc>
        <w:tc>
          <w:tcPr>
            <w:tcW w:w="1477" w:type="dxa"/>
            <w:tcBorders>
              <w:top w:val="nil"/>
              <w:left w:val="nil"/>
              <w:bottom w:val="nil"/>
              <w:right w:val="nil"/>
            </w:tcBorders>
            <w:shd w:val="clear" w:color="E1E1FF" w:fill="E1E1FF"/>
            <w:vAlign w:val="bottom"/>
            <w:hideMark/>
          </w:tcPr>
          <w:p w14:paraId="4DA9EDB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106.161,00</w:t>
            </w:r>
          </w:p>
        </w:tc>
      </w:tr>
      <w:tr w:rsidR="00AE6F36" w:rsidRPr="00AF2957" w14:paraId="70841D87" w14:textId="77777777" w:rsidTr="003402F5">
        <w:trPr>
          <w:trHeight w:val="304"/>
        </w:trPr>
        <w:tc>
          <w:tcPr>
            <w:tcW w:w="1458" w:type="dxa"/>
            <w:tcBorders>
              <w:top w:val="nil"/>
              <w:left w:val="nil"/>
              <w:bottom w:val="nil"/>
              <w:right w:val="nil"/>
            </w:tcBorders>
            <w:shd w:val="clear" w:color="E1E1FF" w:fill="E1E1FF"/>
            <w:vAlign w:val="center"/>
            <w:hideMark/>
          </w:tcPr>
          <w:p w14:paraId="2343651C"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Aktivnost</w:t>
            </w:r>
          </w:p>
        </w:tc>
        <w:tc>
          <w:tcPr>
            <w:tcW w:w="1327" w:type="dxa"/>
            <w:tcBorders>
              <w:top w:val="nil"/>
              <w:left w:val="nil"/>
              <w:bottom w:val="nil"/>
              <w:right w:val="nil"/>
            </w:tcBorders>
            <w:shd w:val="clear" w:color="E1E1FF" w:fill="E1E1FF"/>
            <w:vAlign w:val="center"/>
            <w:hideMark/>
          </w:tcPr>
          <w:p w14:paraId="6B8A9632"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A100004</w:t>
            </w:r>
          </w:p>
        </w:tc>
        <w:tc>
          <w:tcPr>
            <w:tcW w:w="5704" w:type="dxa"/>
            <w:tcBorders>
              <w:top w:val="nil"/>
              <w:left w:val="nil"/>
              <w:bottom w:val="nil"/>
              <w:right w:val="nil"/>
            </w:tcBorders>
            <w:shd w:val="clear" w:color="E1E1FF" w:fill="E1E1FF"/>
            <w:vAlign w:val="center"/>
            <w:hideMark/>
          </w:tcPr>
          <w:p w14:paraId="3EB0F0C1"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Zimsko održavanje</w:t>
            </w:r>
          </w:p>
        </w:tc>
        <w:tc>
          <w:tcPr>
            <w:tcW w:w="1458" w:type="dxa"/>
            <w:tcBorders>
              <w:top w:val="nil"/>
              <w:left w:val="nil"/>
              <w:bottom w:val="nil"/>
              <w:right w:val="nil"/>
            </w:tcBorders>
            <w:shd w:val="clear" w:color="E1E1FF" w:fill="E1E1FF"/>
            <w:vAlign w:val="center"/>
            <w:hideMark/>
          </w:tcPr>
          <w:p w14:paraId="2510E7DE"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7.964,00</w:t>
            </w:r>
          </w:p>
        </w:tc>
        <w:tc>
          <w:tcPr>
            <w:tcW w:w="1458" w:type="dxa"/>
            <w:tcBorders>
              <w:top w:val="nil"/>
              <w:left w:val="nil"/>
              <w:bottom w:val="nil"/>
              <w:right w:val="nil"/>
            </w:tcBorders>
            <w:shd w:val="clear" w:color="E1E1FF" w:fill="E1E1FF"/>
            <w:vAlign w:val="center"/>
            <w:hideMark/>
          </w:tcPr>
          <w:p w14:paraId="149BFBA1"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0,00</w:t>
            </w:r>
          </w:p>
        </w:tc>
        <w:tc>
          <w:tcPr>
            <w:tcW w:w="1196" w:type="dxa"/>
            <w:tcBorders>
              <w:top w:val="nil"/>
              <w:left w:val="nil"/>
              <w:bottom w:val="nil"/>
              <w:right w:val="nil"/>
            </w:tcBorders>
            <w:shd w:val="clear" w:color="E1E1FF" w:fill="E1E1FF"/>
            <w:vAlign w:val="center"/>
            <w:hideMark/>
          </w:tcPr>
          <w:p w14:paraId="3F110A02"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0,00</w:t>
            </w:r>
          </w:p>
        </w:tc>
        <w:tc>
          <w:tcPr>
            <w:tcW w:w="1477" w:type="dxa"/>
            <w:tcBorders>
              <w:top w:val="nil"/>
              <w:left w:val="nil"/>
              <w:bottom w:val="nil"/>
              <w:right w:val="nil"/>
            </w:tcBorders>
            <w:shd w:val="clear" w:color="E1E1FF" w:fill="E1E1FF"/>
            <w:vAlign w:val="center"/>
            <w:hideMark/>
          </w:tcPr>
          <w:p w14:paraId="0BB9C340"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7.964,00</w:t>
            </w:r>
          </w:p>
        </w:tc>
      </w:tr>
      <w:tr w:rsidR="00AE6F36" w:rsidRPr="00AF2957" w14:paraId="0F1A2609" w14:textId="77777777" w:rsidTr="003402F5">
        <w:trPr>
          <w:trHeight w:val="304"/>
        </w:trPr>
        <w:tc>
          <w:tcPr>
            <w:tcW w:w="1458" w:type="dxa"/>
            <w:tcBorders>
              <w:top w:val="nil"/>
              <w:left w:val="nil"/>
              <w:bottom w:val="nil"/>
              <w:right w:val="nil"/>
            </w:tcBorders>
            <w:shd w:val="clear" w:color="E1E1FF" w:fill="E1E1FF"/>
            <w:vAlign w:val="center"/>
            <w:hideMark/>
          </w:tcPr>
          <w:p w14:paraId="176DB57D"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Aktivnost</w:t>
            </w:r>
          </w:p>
        </w:tc>
        <w:tc>
          <w:tcPr>
            <w:tcW w:w="1327" w:type="dxa"/>
            <w:tcBorders>
              <w:top w:val="nil"/>
              <w:left w:val="nil"/>
              <w:bottom w:val="nil"/>
              <w:right w:val="nil"/>
            </w:tcBorders>
            <w:shd w:val="clear" w:color="E1E1FF" w:fill="E1E1FF"/>
            <w:vAlign w:val="center"/>
            <w:hideMark/>
          </w:tcPr>
          <w:p w14:paraId="66D8302F"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A100005</w:t>
            </w:r>
          </w:p>
        </w:tc>
        <w:tc>
          <w:tcPr>
            <w:tcW w:w="5704" w:type="dxa"/>
            <w:tcBorders>
              <w:top w:val="nil"/>
              <w:left w:val="nil"/>
              <w:bottom w:val="nil"/>
              <w:right w:val="nil"/>
            </w:tcBorders>
            <w:shd w:val="clear" w:color="E1E1FF" w:fill="E1E1FF"/>
            <w:vAlign w:val="center"/>
            <w:hideMark/>
          </w:tcPr>
          <w:p w14:paraId="0EBD689F"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Groblje, mrtvačnica</w:t>
            </w:r>
          </w:p>
        </w:tc>
        <w:tc>
          <w:tcPr>
            <w:tcW w:w="1458" w:type="dxa"/>
            <w:tcBorders>
              <w:top w:val="nil"/>
              <w:left w:val="nil"/>
              <w:bottom w:val="nil"/>
              <w:right w:val="nil"/>
            </w:tcBorders>
            <w:shd w:val="clear" w:color="E1E1FF" w:fill="E1E1FF"/>
            <w:vAlign w:val="center"/>
            <w:hideMark/>
          </w:tcPr>
          <w:p w14:paraId="136364AC"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6.637,00</w:t>
            </w:r>
          </w:p>
        </w:tc>
        <w:tc>
          <w:tcPr>
            <w:tcW w:w="1458" w:type="dxa"/>
            <w:tcBorders>
              <w:top w:val="nil"/>
              <w:left w:val="nil"/>
              <w:bottom w:val="nil"/>
              <w:right w:val="nil"/>
            </w:tcBorders>
            <w:shd w:val="clear" w:color="E1E1FF" w:fill="E1E1FF"/>
            <w:vAlign w:val="center"/>
            <w:hideMark/>
          </w:tcPr>
          <w:p w14:paraId="6719C3D8"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0,00</w:t>
            </w:r>
          </w:p>
        </w:tc>
        <w:tc>
          <w:tcPr>
            <w:tcW w:w="1196" w:type="dxa"/>
            <w:tcBorders>
              <w:top w:val="nil"/>
              <w:left w:val="nil"/>
              <w:bottom w:val="nil"/>
              <w:right w:val="nil"/>
            </w:tcBorders>
            <w:shd w:val="clear" w:color="E1E1FF" w:fill="E1E1FF"/>
            <w:vAlign w:val="center"/>
            <w:hideMark/>
          </w:tcPr>
          <w:p w14:paraId="627B197F"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0,00</w:t>
            </w:r>
          </w:p>
        </w:tc>
        <w:tc>
          <w:tcPr>
            <w:tcW w:w="1477" w:type="dxa"/>
            <w:tcBorders>
              <w:top w:val="nil"/>
              <w:left w:val="nil"/>
              <w:bottom w:val="nil"/>
              <w:right w:val="nil"/>
            </w:tcBorders>
            <w:shd w:val="clear" w:color="E1E1FF" w:fill="E1E1FF"/>
            <w:vAlign w:val="center"/>
            <w:hideMark/>
          </w:tcPr>
          <w:p w14:paraId="278E09C9"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6.637,00</w:t>
            </w:r>
          </w:p>
        </w:tc>
      </w:tr>
      <w:tr w:rsidR="00AE6F36" w:rsidRPr="00AF2957" w14:paraId="3C3A1AFB" w14:textId="77777777" w:rsidTr="003402F5">
        <w:trPr>
          <w:trHeight w:val="304"/>
        </w:trPr>
        <w:tc>
          <w:tcPr>
            <w:tcW w:w="1458" w:type="dxa"/>
            <w:tcBorders>
              <w:top w:val="nil"/>
              <w:left w:val="nil"/>
              <w:bottom w:val="nil"/>
              <w:right w:val="nil"/>
            </w:tcBorders>
            <w:shd w:val="clear" w:color="E1E1FF" w:fill="E1E1FF"/>
            <w:vAlign w:val="center"/>
            <w:hideMark/>
          </w:tcPr>
          <w:p w14:paraId="7931DBB7"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Aktivnost</w:t>
            </w:r>
          </w:p>
        </w:tc>
        <w:tc>
          <w:tcPr>
            <w:tcW w:w="1327" w:type="dxa"/>
            <w:tcBorders>
              <w:top w:val="nil"/>
              <w:left w:val="nil"/>
              <w:bottom w:val="nil"/>
              <w:right w:val="nil"/>
            </w:tcBorders>
            <w:shd w:val="clear" w:color="E1E1FF" w:fill="E1E1FF"/>
            <w:vAlign w:val="center"/>
            <w:hideMark/>
          </w:tcPr>
          <w:p w14:paraId="08C70162"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A100008</w:t>
            </w:r>
          </w:p>
        </w:tc>
        <w:tc>
          <w:tcPr>
            <w:tcW w:w="5704" w:type="dxa"/>
            <w:tcBorders>
              <w:top w:val="nil"/>
              <w:left w:val="nil"/>
              <w:bottom w:val="nil"/>
              <w:right w:val="nil"/>
            </w:tcBorders>
            <w:shd w:val="clear" w:color="E1E1FF" w:fill="E1E1FF"/>
            <w:vAlign w:val="center"/>
            <w:hideMark/>
          </w:tcPr>
          <w:p w14:paraId="558CB07E"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Građevine i uređaji javne namjene</w:t>
            </w:r>
          </w:p>
        </w:tc>
        <w:tc>
          <w:tcPr>
            <w:tcW w:w="1458" w:type="dxa"/>
            <w:tcBorders>
              <w:top w:val="nil"/>
              <w:left w:val="nil"/>
              <w:bottom w:val="nil"/>
              <w:right w:val="nil"/>
            </w:tcBorders>
            <w:shd w:val="clear" w:color="E1E1FF" w:fill="E1E1FF"/>
            <w:vAlign w:val="center"/>
            <w:hideMark/>
          </w:tcPr>
          <w:p w14:paraId="115BABD7"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2.391,00</w:t>
            </w:r>
          </w:p>
        </w:tc>
        <w:tc>
          <w:tcPr>
            <w:tcW w:w="1458" w:type="dxa"/>
            <w:tcBorders>
              <w:top w:val="nil"/>
              <w:left w:val="nil"/>
              <w:bottom w:val="nil"/>
              <w:right w:val="nil"/>
            </w:tcBorders>
            <w:shd w:val="clear" w:color="E1E1FF" w:fill="E1E1FF"/>
            <w:vAlign w:val="center"/>
            <w:hideMark/>
          </w:tcPr>
          <w:p w14:paraId="04DC1753"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0,00</w:t>
            </w:r>
          </w:p>
        </w:tc>
        <w:tc>
          <w:tcPr>
            <w:tcW w:w="1196" w:type="dxa"/>
            <w:tcBorders>
              <w:top w:val="nil"/>
              <w:left w:val="nil"/>
              <w:bottom w:val="nil"/>
              <w:right w:val="nil"/>
            </w:tcBorders>
            <w:shd w:val="clear" w:color="E1E1FF" w:fill="E1E1FF"/>
            <w:vAlign w:val="center"/>
            <w:hideMark/>
          </w:tcPr>
          <w:p w14:paraId="0A7771D2"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0,00</w:t>
            </w:r>
          </w:p>
        </w:tc>
        <w:tc>
          <w:tcPr>
            <w:tcW w:w="1477" w:type="dxa"/>
            <w:tcBorders>
              <w:top w:val="nil"/>
              <w:left w:val="nil"/>
              <w:bottom w:val="nil"/>
              <w:right w:val="nil"/>
            </w:tcBorders>
            <w:shd w:val="clear" w:color="E1E1FF" w:fill="E1E1FF"/>
            <w:vAlign w:val="center"/>
            <w:hideMark/>
          </w:tcPr>
          <w:p w14:paraId="23562E47" w14:textId="77777777" w:rsidR="00AE6F36" w:rsidRPr="00AF2957" w:rsidRDefault="00AE6F36" w:rsidP="003402F5">
            <w:pPr>
              <w:jc w:val="right"/>
              <w:rPr>
                <w:rFonts w:ascii="Arial" w:hAnsi="Arial" w:cs="Arial"/>
                <w:b/>
                <w:bCs/>
                <w:color w:val="000000"/>
                <w:sz w:val="16"/>
                <w:szCs w:val="16"/>
                <w:lang w:eastAsia="hr-HR"/>
              </w:rPr>
            </w:pPr>
            <w:r w:rsidRPr="00AF2957">
              <w:rPr>
                <w:rFonts w:ascii="Arial" w:hAnsi="Arial" w:cs="Arial"/>
                <w:b/>
                <w:bCs/>
                <w:color w:val="000000"/>
                <w:sz w:val="16"/>
                <w:szCs w:val="16"/>
                <w:lang w:eastAsia="hr-HR"/>
              </w:rPr>
              <w:t>2.391,00</w:t>
            </w:r>
          </w:p>
        </w:tc>
      </w:tr>
      <w:tr w:rsidR="00AE6F36" w:rsidRPr="00AF2957" w14:paraId="2C2499D3" w14:textId="77777777" w:rsidTr="003402F5">
        <w:trPr>
          <w:trHeight w:val="304"/>
        </w:trPr>
        <w:tc>
          <w:tcPr>
            <w:tcW w:w="1458" w:type="dxa"/>
            <w:tcBorders>
              <w:top w:val="nil"/>
              <w:left w:val="nil"/>
              <w:bottom w:val="nil"/>
              <w:right w:val="nil"/>
            </w:tcBorders>
            <w:shd w:val="clear" w:color="E1E1FF" w:fill="E1E1FF"/>
            <w:vAlign w:val="center"/>
            <w:hideMark/>
          </w:tcPr>
          <w:p w14:paraId="1C29EA13"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Tekući projekt</w:t>
            </w:r>
          </w:p>
        </w:tc>
        <w:tc>
          <w:tcPr>
            <w:tcW w:w="1327" w:type="dxa"/>
            <w:tcBorders>
              <w:top w:val="nil"/>
              <w:left w:val="nil"/>
              <w:bottom w:val="nil"/>
              <w:right w:val="nil"/>
            </w:tcBorders>
            <w:shd w:val="clear" w:color="E1E1FF" w:fill="E1E1FF"/>
            <w:vAlign w:val="center"/>
            <w:hideMark/>
          </w:tcPr>
          <w:p w14:paraId="0F059B0B"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T100001</w:t>
            </w:r>
          </w:p>
        </w:tc>
        <w:tc>
          <w:tcPr>
            <w:tcW w:w="5704" w:type="dxa"/>
            <w:tcBorders>
              <w:top w:val="nil"/>
              <w:left w:val="nil"/>
              <w:bottom w:val="nil"/>
              <w:right w:val="nil"/>
            </w:tcBorders>
            <w:shd w:val="clear" w:color="E1E1FF" w:fill="E1E1FF"/>
            <w:vAlign w:val="center"/>
            <w:hideMark/>
          </w:tcPr>
          <w:p w14:paraId="6519BB0D"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Pojačano održavanje nerazvrstanih cesta</w:t>
            </w:r>
          </w:p>
        </w:tc>
        <w:tc>
          <w:tcPr>
            <w:tcW w:w="1458" w:type="dxa"/>
            <w:tcBorders>
              <w:top w:val="nil"/>
              <w:left w:val="nil"/>
              <w:bottom w:val="nil"/>
              <w:right w:val="nil"/>
            </w:tcBorders>
            <w:shd w:val="clear" w:color="E1E1FF" w:fill="E1E1FF"/>
            <w:vAlign w:val="bottom"/>
            <w:hideMark/>
          </w:tcPr>
          <w:p w14:paraId="2729DB8F"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485.993,56</w:t>
            </w:r>
          </w:p>
        </w:tc>
        <w:tc>
          <w:tcPr>
            <w:tcW w:w="1458" w:type="dxa"/>
            <w:tcBorders>
              <w:top w:val="nil"/>
              <w:left w:val="nil"/>
              <w:bottom w:val="nil"/>
              <w:right w:val="nil"/>
            </w:tcBorders>
            <w:shd w:val="clear" w:color="E1E1FF" w:fill="E1E1FF"/>
            <w:vAlign w:val="bottom"/>
            <w:hideMark/>
          </w:tcPr>
          <w:p w14:paraId="0BD8BDC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970,00</w:t>
            </w:r>
          </w:p>
        </w:tc>
        <w:tc>
          <w:tcPr>
            <w:tcW w:w="1196" w:type="dxa"/>
            <w:tcBorders>
              <w:top w:val="nil"/>
              <w:left w:val="nil"/>
              <w:bottom w:val="nil"/>
              <w:right w:val="nil"/>
            </w:tcBorders>
            <w:shd w:val="clear" w:color="E1E1FF" w:fill="E1E1FF"/>
            <w:vAlign w:val="bottom"/>
            <w:hideMark/>
          </w:tcPr>
          <w:p w14:paraId="14F4C041"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0,20</w:t>
            </w:r>
          </w:p>
        </w:tc>
        <w:tc>
          <w:tcPr>
            <w:tcW w:w="1477" w:type="dxa"/>
            <w:tcBorders>
              <w:top w:val="nil"/>
              <w:left w:val="nil"/>
              <w:bottom w:val="nil"/>
              <w:right w:val="nil"/>
            </w:tcBorders>
            <w:shd w:val="clear" w:color="E1E1FF" w:fill="E1E1FF"/>
            <w:vAlign w:val="bottom"/>
            <w:hideMark/>
          </w:tcPr>
          <w:p w14:paraId="0C802BFF"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486.963,56</w:t>
            </w:r>
          </w:p>
        </w:tc>
      </w:tr>
      <w:tr w:rsidR="00AE6F36" w:rsidRPr="00AF2957" w14:paraId="724F44FB" w14:textId="77777777" w:rsidTr="003402F5">
        <w:trPr>
          <w:trHeight w:val="304"/>
        </w:trPr>
        <w:tc>
          <w:tcPr>
            <w:tcW w:w="1458" w:type="dxa"/>
            <w:tcBorders>
              <w:top w:val="nil"/>
              <w:left w:val="nil"/>
              <w:bottom w:val="nil"/>
              <w:right w:val="nil"/>
            </w:tcBorders>
            <w:shd w:val="clear" w:color="E1E1FF" w:fill="E1E1FF"/>
            <w:vAlign w:val="center"/>
            <w:hideMark/>
          </w:tcPr>
          <w:p w14:paraId="132DF25F"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Tekući projekt</w:t>
            </w:r>
          </w:p>
        </w:tc>
        <w:tc>
          <w:tcPr>
            <w:tcW w:w="1327" w:type="dxa"/>
            <w:tcBorders>
              <w:top w:val="nil"/>
              <w:left w:val="nil"/>
              <w:bottom w:val="nil"/>
              <w:right w:val="nil"/>
            </w:tcBorders>
            <w:shd w:val="clear" w:color="E1E1FF" w:fill="E1E1FF"/>
            <w:vAlign w:val="center"/>
            <w:hideMark/>
          </w:tcPr>
          <w:p w14:paraId="64B7DB42"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T100002</w:t>
            </w:r>
          </w:p>
        </w:tc>
        <w:tc>
          <w:tcPr>
            <w:tcW w:w="5704" w:type="dxa"/>
            <w:tcBorders>
              <w:top w:val="nil"/>
              <w:left w:val="nil"/>
              <w:bottom w:val="nil"/>
              <w:right w:val="nil"/>
            </w:tcBorders>
            <w:shd w:val="clear" w:color="E1E1FF" w:fill="E1E1FF"/>
            <w:vAlign w:val="center"/>
            <w:hideMark/>
          </w:tcPr>
          <w:p w14:paraId="7C636E61"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 xml:space="preserve">Sanacija nestabilnog </w:t>
            </w:r>
            <w:proofErr w:type="spellStart"/>
            <w:r w:rsidRPr="00AF2957">
              <w:rPr>
                <w:rFonts w:ascii="Arial" w:hAnsi="Arial" w:cs="Arial"/>
                <w:b/>
                <w:bCs/>
                <w:color w:val="000000"/>
                <w:sz w:val="16"/>
                <w:szCs w:val="16"/>
                <w:lang w:eastAsia="hr-HR"/>
              </w:rPr>
              <w:t>pokosa</w:t>
            </w:r>
            <w:proofErr w:type="spellEnd"/>
            <w:r w:rsidRPr="00AF2957">
              <w:rPr>
                <w:rFonts w:ascii="Arial" w:hAnsi="Arial" w:cs="Arial"/>
                <w:b/>
                <w:bCs/>
                <w:color w:val="000000"/>
                <w:sz w:val="16"/>
                <w:szCs w:val="16"/>
                <w:lang w:eastAsia="hr-HR"/>
              </w:rPr>
              <w:t xml:space="preserve"> na lokaciji dijela Kumrovečke c prije k.br.188(kč.br.1943/1 i 1943/12)</w:t>
            </w:r>
          </w:p>
        </w:tc>
        <w:tc>
          <w:tcPr>
            <w:tcW w:w="1458" w:type="dxa"/>
            <w:tcBorders>
              <w:top w:val="nil"/>
              <w:left w:val="nil"/>
              <w:bottom w:val="nil"/>
              <w:right w:val="nil"/>
            </w:tcBorders>
            <w:shd w:val="clear" w:color="E1E1FF" w:fill="E1E1FF"/>
            <w:vAlign w:val="bottom"/>
            <w:hideMark/>
          </w:tcPr>
          <w:p w14:paraId="0D8E85AA"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183.035,04</w:t>
            </w:r>
          </w:p>
        </w:tc>
        <w:tc>
          <w:tcPr>
            <w:tcW w:w="1458" w:type="dxa"/>
            <w:tcBorders>
              <w:top w:val="nil"/>
              <w:left w:val="nil"/>
              <w:bottom w:val="nil"/>
              <w:right w:val="nil"/>
            </w:tcBorders>
            <w:shd w:val="clear" w:color="E1E1FF" w:fill="E1E1FF"/>
            <w:vAlign w:val="bottom"/>
            <w:hideMark/>
          </w:tcPr>
          <w:p w14:paraId="2FAA792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950,00</w:t>
            </w:r>
          </w:p>
        </w:tc>
        <w:tc>
          <w:tcPr>
            <w:tcW w:w="1196" w:type="dxa"/>
            <w:tcBorders>
              <w:top w:val="nil"/>
              <w:left w:val="nil"/>
              <w:bottom w:val="nil"/>
              <w:right w:val="nil"/>
            </w:tcBorders>
            <w:shd w:val="clear" w:color="E1E1FF" w:fill="E1E1FF"/>
            <w:vAlign w:val="bottom"/>
            <w:hideMark/>
          </w:tcPr>
          <w:p w14:paraId="39F61E43"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0,52</w:t>
            </w:r>
          </w:p>
        </w:tc>
        <w:tc>
          <w:tcPr>
            <w:tcW w:w="1477" w:type="dxa"/>
            <w:tcBorders>
              <w:top w:val="nil"/>
              <w:left w:val="nil"/>
              <w:bottom w:val="nil"/>
              <w:right w:val="nil"/>
            </w:tcBorders>
            <w:shd w:val="clear" w:color="E1E1FF" w:fill="E1E1FF"/>
            <w:vAlign w:val="bottom"/>
            <w:hideMark/>
          </w:tcPr>
          <w:p w14:paraId="31F3D56B"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183.985,04</w:t>
            </w:r>
          </w:p>
        </w:tc>
      </w:tr>
      <w:tr w:rsidR="00AE6F36" w:rsidRPr="00AF2957" w14:paraId="1AD25389" w14:textId="77777777" w:rsidTr="003402F5">
        <w:trPr>
          <w:trHeight w:val="304"/>
        </w:trPr>
        <w:tc>
          <w:tcPr>
            <w:tcW w:w="1458" w:type="dxa"/>
            <w:tcBorders>
              <w:top w:val="nil"/>
              <w:left w:val="nil"/>
              <w:bottom w:val="nil"/>
              <w:right w:val="nil"/>
            </w:tcBorders>
            <w:shd w:val="clear" w:color="E1E1FF" w:fill="E1E1FF"/>
            <w:vAlign w:val="center"/>
            <w:hideMark/>
          </w:tcPr>
          <w:p w14:paraId="66164C97"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Tekući projekt</w:t>
            </w:r>
          </w:p>
        </w:tc>
        <w:tc>
          <w:tcPr>
            <w:tcW w:w="1327" w:type="dxa"/>
            <w:tcBorders>
              <w:top w:val="nil"/>
              <w:left w:val="nil"/>
              <w:bottom w:val="nil"/>
              <w:right w:val="nil"/>
            </w:tcBorders>
            <w:shd w:val="clear" w:color="E1E1FF" w:fill="E1E1FF"/>
            <w:vAlign w:val="center"/>
            <w:hideMark/>
          </w:tcPr>
          <w:p w14:paraId="00851CFE"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T100003</w:t>
            </w:r>
          </w:p>
        </w:tc>
        <w:tc>
          <w:tcPr>
            <w:tcW w:w="5704" w:type="dxa"/>
            <w:tcBorders>
              <w:top w:val="nil"/>
              <w:left w:val="nil"/>
              <w:bottom w:val="nil"/>
              <w:right w:val="nil"/>
            </w:tcBorders>
            <w:shd w:val="clear" w:color="E1E1FF" w:fill="E1E1FF"/>
            <w:vAlign w:val="center"/>
            <w:hideMark/>
          </w:tcPr>
          <w:p w14:paraId="0DB5F17A"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 xml:space="preserve">Cjelovita obnova mosta na potoku </w:t>
            </w:r>
            <w:proofErr w:type="spellStart"/>
            <w:r w:rsidRPr="00AF2957">
              <w:rPr>
                <w:rFonts w:ascii="Arial" w:hAnsi="Arial" w:cs="Arial"/>
                <w:b/>
                <w:bCs/>
                <w:color w:val="000000"/>
                <w:sz w:val="16"/>
                <w:szCs w:val="16"/>
                <w:lang w:eastAsia="hr-HR"/>
              </w:rPr>
              <w:t>Sutlišće</w:t>
            </w:r>
            <w:proofErr w:type="spellEnd"/>
            <w:r w:rsidRPr="00AF2957">
              <w:rPr>
                <w:rFonts w:ascii="Arial" w:hAnsi="Arial" w:cs="Arial"/>
                <w:b/>
                <w:bCs/>
                <w:color w:val="000000"/>
                <w:sz w:val="16"/>
                <w:szCs w:val="16"/>
                <w:lang w:eastAsia="hr-HR"/>
              </w:rPr>
              <w:t xml:space="preserve"> u naselju </w:t>
            </w:r>
            <w:proofErr w:type="spellStart"/>
            <w:r w:rsidRPr="00AF2957">
              <w:rPr>
                <w:rFonts w:ascii="Arial" w:hAnsi="Arial" w:cs="Arial"/>
                <w:b/>
                <w:bCs/>
                <w:color w:val="000000"/>
                <w:sz w:val="16"/>
                <w:szCs w:val="16"/>
                <w:lang w:eastAsia="hr-HR"/>
              </w:rPr>
              <w:t>Vučilćevu</w:t>
            </w:r>
            <w:proofErr w:type="spellEnd"/>
            <w:r w:rsidRPr="00AF2957">
              <w:rPr>
                <w:rFonts w:ascii="Arial" w:hAnsi="Arial" w:cs="Arial"/>
                <w:b/>
                <w:bCs/>
                <w:color w:val="000000"/>
                <w:sz w:val="16"/>
                <w:szCs w:val="16"/>
                <w:lang w:eastAsia="hr-HR"/>
              </w:rPr>
              <w:t xml:space="preserve"> ( k.č.br. 1249/3, 1519/3 i 1268 </w:t>
            </w:r>
            <w:proofErr w:type="spellStart"/>
            <w:r w:rsidRPr="00AF2957">
              <w:rPr>
                <w:rFonts w:ascii="Arial" w:hAnsi="Arial" w:cs="Arial"/>
                <w:b/>
                <w:bCs/>
                <w:color w:val="000000"/>
                <w:sz w:val="16"/>
                <w:szCs w:val="16"/>
                <w:lang w:eastAsia="hr-HR"/>
              </w:rPr>
              <w:t>k.o.Pr</w:t>
            </w:r>
            <w:proofErr w:type="spellEnd"/>
          </w:p>
        </w:tc>
        <w:tc>
          <w:tcPr>
            <w:tcW w:w="1458" w:type="dxa"/>
            <w:tcBorders>
              <w:top w:val="nil"/>
              <w:left w:val="nil"/>
              <w:bottom w:val="nil"/>
              <w:right w:val="nil"/>
            </w:tcBorders>
            <w:shd w:val="clear" w:color="E1E1FF" w:fill="E1E1FF"/>
            <w:vAlign w:val="bottom"/>
            <w:hideMark/>
          </w:tcPr>
          <w:p w14:paraId="17FD877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452.814,00</w:t>
            </w:r>
          </w:p>
        </w:tc>
        <w:tc>
          <w:tcPr>
            <w:tcW w:w="1458" w:type="dxa"/>
            <w:tcBorders>
              <w:top w:val="nil"/>
              <w:left w:val="nil"/>
              <w:bottom w:val="nil"/>
              <w:right w:val="nil"/>
            </w:tcBorders>
            <w:shd w:val="clear" w:color="E1E1FF" w:fill="E1E1FF"/>
            <w:vAlign w:val="bottom"/>
            <w:hideMark/>
          </w:tcPr>
          <w:p w14:paraId="7442199C"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59.000,00</w:t>
            </w:r>
          </w:p>
        </w:tc>
        <w:tc>
          <w:tcPr>
            <w:tcW w:w="1196" w:type="dxa"/>
            <w:tcBorders>
              <w:top w:val="nil"/>
              <w:left w:val="nil"/>
              <w:bottom w:val="nil"/>
              <w:right w:val="nil"/>
            </w:tcBorders>
            <w:shd w:val="clear" w:color="E1E1FF" w:fill="E1E1FF"/>
            <w:vAlign w:val="bottom"/>
            <w:hideMark/>
          </w:tcPr>
          <w:p w14:paraId="26DD5B2A"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13,03</w:t>
            </w:r>
          </w:p>
        </w:tc>
        <w:tc>
          <w:tcPr>
            <w:tcW w:w="1477" w:type="dxa"/>
            <w:tcBorders>
              <w:top w:val="nil"/>
              <w:left w:val="nil"/>
              <w:bottom w:val="nil"/>
              <w:right w:val="nil"/>
            </w:tcBorders>
            <w:shd w:val="clear" w:color="E1E1FF" w:fill="E1E1FF"/>
            <w:vAlign w:val="bottom"/>
            <w:hideMark/>
          </w:tcPr>
          <w:p w14:paraId="14FF224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511.814,00</w:t>
            </w:r>
          </w:p>
        </w:tc>
      </w:tr>
      <w:tr w:rsidR="00AE6F36" w:rsidRPr="00AF2957" w14:paraId="002483BD" w14:textId="77777777" w:rsidTr="003402F5">
        <w:trPr>
          <w:trHeight w:val="304"/>
        </w:trPr>
        <w:tc>
          <w:tcPr>
            <w:tcW w:w="1458" w:type="dxa"/>
            <w:tcBorders>
              <w:top w:val="nil"/>
              <w:left w:val="nil"/>
              <w:bottom w:val="nil"/>
              <w:right w:val="nil"/>
            </w:tcBorders>
            <w:shd w:val="clear" w:color="E1E1FF" w:fill="E1E1FF"/>
            <w:vAlign w:val="center"/>
            <w:hideMark/>
          </w:tcPr>
          <w:p w14:paraId="11DB7787"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Tekući projekt</w:t>
            </w:r>
          </w:p>
        </w:tc>
        <w:tc>
          <w:tcPr>
            <w:tcW w:w="1327" w:type="dxa"/>
            <w:tcBorders>
              <w:top w:val="nil"/>
              <w:left w:val="nil"/>
              <w:bottom w:val="nil"/>
              <w:right w:val="nil"/>
            </w:tcBorders>
            <w:shd w:val="clear" w:color="E1E1FF" w:fill="E1E1FF"/>
            <w:vAlign w:val="center"/>
            <w:hideMark/>
          </w:tcPr>
          <w:p w14:paraId="2B8537D5"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T100021</w:t>
            </w:r>
          </w:p>
        </w:tc>
        <w:tc>
          <w:tcPr>
            <w:tcW w:w="5704" w:type="dxa"/>
            <w:tcBorders>
              <w:top w:val="nil"/>
              <w:left w:val="nil"/>
              <w:bottom w:val="nil"/>
              <w:right w:val="nil"/>
            </w:tcBorders>
            <w:shd w:val="clear" w:color="E1E1FF" w:fill="E1E1FF"/>
            <w:vAlign w:val="center"/>
            <w:hideMark/>
          </w:tcPr>
          <w:p w14:paraId="30BBAC4A" w14:textId="77777777" w:rsidR="00AE6F36" w:rsidRPr="00AF2957" w:rsidRDefault="00AE6F36" w:rsidP="003402F5">
            <w:pPr>
              <w:rPr>
                <w:rFonts w:ascii="Arial" w:hAnsi="Arial" w:cs="Arial"/>
                <w:b/>
                <w:bCs/>
                <w:color w:val="000000"/>
                <w:sz w:val="16"/>
                <w:szCs w:val="16"/>
                <w:lang w:eastAsia="hr-HR"/>
              </w:rPr>
            </w:pPr>
            <w:r w:rsidRPr="00AF2957">
              <w:rPr>
                <w:rFonts w:ascii="Arial" w:hAnsi="Arial" w:cs="Arial"/>
                <w:b/>
                <w:bCs/>
                <w:color w:val="000000"/>
                <w:sz w:val="16"/>
                <w:szCs w:val="16"/>
                <w:lang w:eastAsia="hr-HR"/>
              </w:rPr>
              <w:t xml:space="preserve">Sanacija nestabilnog </w:t>
            </w:r>
            <w:proofErr w:type="spellStart"/>
            <w:r w:rsidRPr="00AF2957">
              <w:rPr>
                <w:rFonts w:ascii="Arial" w:hAnsi="Arial" w:cs="Arial"/>
                <w:b/>
                <w:bCs/>
                <w:color w:val="000000"/>
                <w:sz w:val="16"/>
                <w:szCs w:val="16"/>
                <w:lang w:eastAsia="hr-HR"/>
              </w:rPr>
              <w:t>pokosa</w:t>
            </w:r>
            <w:proofErr w:type="spellEnd"/>
            <w:r w:rsidRPr="00AF2957">
              <w:rPr>
                <w:rFonts w:ascii="Arial" w:hAnsi="Arial" w:cs="Arial"/>
                <w:b/>
                <w:bCs/>
                <w:color w:val="000000"/>
                <w:sz w:val="16"/>
                <w:szCs w:val="16"/>
                <w:lang w:eastAsia="hr-HR"/>
              </w:rPr>
              <w:t xml:space="preserve"> - aneks Ugovora za obnovu groblja u Rozgi</w:t>
            </w:r>
          </w:p>
        </w:tc>
        <w:tc>
          <w:tcPr>
            <w:tcW w:w="1458" w:type="dxa"/>
            <w:tcBorders>
              <w:top w:val="nil"/>
              <w:left w:val="nil"/>
              <w:bottom w:val="nil"/>
              <w:right w:val="nil"/>
            </w:tcBorders>
            <w:shd w:val="clear" w:color="E1E1FF" w:fill="E1E1FF"/>
            <w:vAlign w:val="bottom"/>
            <w:hideMark/>
          </w:tcPr>
          <w:p w14:paraId="2ACD586B"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252.875,00</w:t>
            </w:r>
          </w:p>
        </w:tc>
        <w:tc>
          <w:tcPr>
            <w:tcW w:w="1458" w:type="dxa"/>
            <w:tcBorders>
              <w:top w:val="nil"/>
              <w:left w:val="nil"/>
              <w:bottom w:val="nil"/>
              <w:right w:val="nil"/>
            </w:tcBorders>
            <w:shd w:val="clear" w:color="E1E1FF" w:fill="E1E1FF"/>
            <w:vAlign w:val="bottom"/>
            <w:hideMark/>
          </w:tcPr>
          <w:p w14:paraId="22C5C9EE"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196" w:type="dxa"/>
            <w:tcBorders>
              <w:top w:val="nil"/>
              <w:left w:val="nil"/>
              <w:bottom w:val="nil"/>
              <w:right w:val="nil"/>
            </w:tcBorders>
            <w:shd w:val="clear" w:color="E1E1FF" w:fill="E1E1FF"/>
            <w:vAlign w:val="bottom"/>
            <w:hideMark/>
          </w:tcPr>
          <w:p w14:paraId="18E066C3"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477" w:type="dxa"/>
            <w:tcBorders>
              <w:top w:val="nil"/>
              <w:left w:val="nil"/>
              <w:bottom w:val="nil"/>
              <w:right w:val="nil"/>
            </w:tcBorders>
            <w:shd w:val="clear" w:color="E1E1FF" w:fill="E1E1FF"/>
            <w:vAlign w:val="bottom"/>
            <w:hideMark/>
          </w:tcPr>
          <w:p w14:paraId="73D2FC43"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252.875,00</w:t>
            </w:r>
          </w:p>
        </w:tc>
      </w:tr>
    </w:tbl>
    <w:p w14:paraId="13DEA4A2" w14:textId="77777777" w:rsidR="00AE6F36" w:rsidRDefault="00AE6F36" w:rsidP="00AE6F36">
      <w:pPr>
        <w:tabs>
          <w:tab w:val="left" w:pos="6147"/>
        </w:tabs>
        <w:ind w:right="281"/>
        <w:rPr>
          <w:sz w:val="24"/>
          <w:szCs w:val="24"/>
        </w:rPr>
      </w:pPr>
    </w:p>
    <w:p w14:paraId="5F5E8C74" w14:textId="77777777" w:rsidR="00AE6F36" w:rsidRPr="00183F75" w:rsidRDefault="00AE6F36" w:rsidP="00AE6F36">
      <w:pPr>
        <w:tabs>
          <w:tab w:val="left" w:pos="6147"/>
        </w:tabs>
        <w:ind w:right="281"/>
        <w:rPr>
          <w:sz w:val="24"/>
          <w:szCs w:val="24"/>
        </w:rPr>
      </w:pPr>
      <w:r w:rsidRPr="00AF2957">
        <w:rPr>
          <w:b/>
          <w:bCs/>
          <w:sz w:val="24"/>
          <w:szCs w:val="24"/>
        </w:rPr>
        <w:t>Program održavanja komunalne infrastrukture</w:t>
      </w:r>
      <w:r>
        <w:rPr>
          <w:sz w:val="24"/>
          <w:szCs w:val="24"/>
        </w:rPr>
        <w:t xml:space="preserve"> uključuje</w:t>
      </w:r>
      <w:r w:rsidRPr="00183F75">
        <w:rPr>
          <w:sz w:val="24"/>
          <w:szCs w:val="24"/>
        </w:rPr>
        <w:t xml:space="preserve"> održavanje postojećih objekata komunalne infrastrukture potrebnih za obavljanje</w:t>
      </w:r>
      <w:r>
        <w:rPr>
          <w:sz w:val="24"/>
          <w:szCs w:val="24"/>
        </w:rPr>
        <w:t xml:space="preserve"> komunalnih </w:t>
      </w:r>
      <w:r w:rsidRPr="00183F75">
        <w:rPr>
          <w:sz w:val="24"/>
          <w:szCs w:val="24"/>
        </w:rPr>
        <w:t xml:space="preserve"> djelatnosti, te</w:t>
      </w:r>
      <w:r>
        <w:rPr>
          <w:sz w:val="24"/>
          <w:szCs w:val="24"/>
        </w:rPr>
        <w:t xml:space="preserve"> se nastoji </w:t>
      </w:r>
      <w:r w:rsidRPr="00183F75">
        <w:rPr>
          <w:sz w:val="24"/>
          <w:szCs w:val="24"/>
        </w:rPr>
        <w:t xml:space="preserve"> dovesti komunalnu infrastrukturu na stupanj prihvatljiv za korištenje i sigurnost građana.</w:t>
      </w:r>
    </w:p>
    <w:p w14:paraId="493F2FCA" w14:textId="77777777" w:rsidR="00AE6F36" w:rsidRPr="00E2138B" w:rsidRDefault="00AE6F36" w:rsidP="00AE6F36">
      <w:pPr>
        <w:rPr>
          <w:sz w:val="20"/>
        </w:rPr>
      </w:pPr>
      <w:r w:rsidRPr="00183F75">
        <w:rPr>
          <w:sz w:val="24"/>
          <w:szCs w:val="24"/>
        </w:rPr>
        <w:lastRenderedPageBreak/>
        <w:t>Programom su obuhvaćeni: električna energija – javna rasvjeta,</w:t>
      </w:r>
      <w:r>
        <w:rPr>
          <w:sz w:val="24"/>
          <w:szCs w:val="24"/>
        </w:rPr>
        <w:t xml:space="preserve"> energetska usluga, </w:t>
      </w:r>
      <w:r w:rsidRPr="00183F75">
        <w:rPr>
          <w:sz w:val="24"/>
          <w:szCs w:val="24"/>
        </w:rPr>
        <w:t xml:space="preserve">održavanje javne rasvjete s ciljem osvjetljavanja cijelog područja </w:t>
      </w:r>
      <w:r>
        <w:rPr>
          <w:sz w:val="24"/>
          <w:szCs w:val="24"/>
        </w:rPr>
        <w:t>O</w:t>
      </w:r>
      <w:r w:rsidRPr="00183F75">
        <w:rPr>
          <w:sz w:val="24"/>
          <w:szCs w:val="24"/>
        </w:rPr>
        <w:t xml:space="preserve">pćine Dubravica, </w:t>
      </w:r>
      <w:r>
        <w:rPr>
          <w:sz w:val="24"/>
          <w:szCs w:val="24"/>
        </w:rPr>
        <w:t xml:space="preserve">održavanje javnih površina, održavanje </w:t>
      </w:r>
      <w:r w:rsidRPr="00183F75">
        <w:rPr>
          <w:sz w:val="24"/>
          <w:szCs w:val="24"/>
        </w:rPr>
        <w:t>nerazvrstanih cesta,</w:t>
      </w:r>
      <w:r>
        <w:rPr>
          <w:sz w:val="24"/>
          <w:szCs w:val="24"/>
        </w:rPr>
        <w:t xml:space="preserve"> </w:t>
      </w:r>
      <w:r w:rsidRPr="00183F75">
        <w:rPr>
          <w:sz w:val="24"/>
          <w:szCs w:val="24"/>
        </w:rPr>
        <w:t xml:space="preserve">zimsko </w:t>
      </w:r>
      <w:r>
        <w:rPr>
          <w:sz w:val="24"/>
          <w:szCs w:val="24"/>
        </w:rPr>
        <w:t xml:space="preserve">održavanje, </w:t>
      </w:r>
      <w:r w:rsidRPr="00183F75">
        <w:rPr>
          <w:sz w:val="24"/>
          <w:szCs w:val="24"/>
        </w:rPr>
        <w:t>održavanje groblja</w:t>
      </w:r>
      <w:r>
        <w:rPr>
          <w:sz w:val="24"/>
          <w:szCs w:val="24"/>
        </w:rPr>
        <w:t xml:space="preserve"> i m</w:t>
      </w:r>
      <w:r w:rsidRPr="00183F75">
        <w:rPr>
          <w:sz w:val="24"/>
          <w:szCs w:val="24"/>
        </w:rPr>
        <w:t>rtvačnice</w:t>
      </w:r>
      <w:r>
        <w:rPr>
          <w:sz w:val="24"/>
          <w:szCs w:val="24"/>
        </w:rPr>
        <w:t xml:space="preserve">,  građevine i uređaji javne namjene - oznake ulica i znakovi, vertikalna i horizontalna signalizacija na nerazvrstanim cestama, </w:t>
      </w:r>
      <w:r w:rsidRPr="00183F75">
        <w:rPr>
          <w:sz w:val="24"/>
          <w:szCs w:val="24"/>
        </w:rPr>
        <w:t>pojačano održavanje nerazvrstani</w:t>
      </w:r>
      <w:r>
        <w:rPr>
          <w:sz w:val="24"/>
          <w:szCs w:val="24"/>
        </w:rPr>
        <w:t xml:space="preserve">h </w:t>
      </w:r>
      <w:r w:rsidRPr="00183F75">
        <w:rPr>
          <w:sz w:val="24"/>
          <w:szCs w:val="24"/>
        </w:rPr>
        <w:t>cest</w:t>
      </w:r>
      <w:r>
        <w:rPr>
          <w:sz w:val="24"/>
          <w:szCs w:val="24"/>
        </w:rPr>
        <w:t xml:space="preserve">a stradalih u potresu, projekt financiran iz Fonda solidarnosti EU (projektno-tehnička dokumentacija, građevinski radovi te stručni nadzor nad radovima: Odvojak Zagrebačke, </w:t>
      </w:r>
      <w:proofErr w:type="spellStart"/>
      <w:r>
        <w:rPr>
          <w:sz w:val="24"/>
          <w:szCs w:val="24"/>
        </w:rPr>
        <w:t>Otovačka</w:t>
      </w:r>
      <w:proofErr w:type="spellEnd"/>
      <w:r>
        <w:rPr>
          <w:sz w:val="24"/>
          <w:szCs w:val="24"/>
        </w:rPr>
        <w:t xml:space="preserve">, Matije Gupca, Vinogradski put, Bregovita), Sanacija nestabilnog </w:t>
      </w:r>
      <w:proofErr w:type="spellStart"/>
      <w:r>
        <w:rPr>
          <w:sz w:val="24"/>
          <w:szCs w:val="24"/>
        </w:rPr>
        <w:t>pokosa</w:t>
      </w:r>
      <w:proofErr w:type="spellEnd"/>
      <w:r>
        <w:rPr>
          <w:sz w:val="24"/>
          <w:szCs w:val="24"/>
        </w:rPr>
        <w:t xml:space="preserve"> na lokaciji dijela Kumrovečke c. prije k.br.188 (k.č..br.1943/1 i 1943/12), projekt financiran iz Fonda solidarnosti EU zajedno sa dodatnim sufinanciranjem temeljem Aneksa Ugovora koji obuhvaća i projekt obnove pješačke staze i ograde starog groblja u Rozgi, Cjelovita obnova mosta na potoku </w:t>
      </w:r>
      <w:proofErr w:type="spellStart"/>
      <w:r>
        <w:rPr>
          <w:sz w:val="24"/>
          <w:szCs w:val="24"/>
        </w:rPr>
        <w:t>Sutlišće</w:t>
      </w:r>
      <w:proofErr w:type="spellEnd"/>
      <w:r>
        <w:rPr>
          <w:sz w:val="24"/>
          <w:szCs w:val="24"/>
        </w:rPr>
        <w:t xml:space="preserve"> u naselju </w:t>
      </w:r>
      <w:proofErr w:type="spellStart"/>
      <w:r>
        <w:rPr>
          <w:sz w:val="24"/>
          <w:szCs w:val="24"/>
        </w:rPr>
        <w:t>Vučilćevu</w:t>
      </w:r>
      <w:proofErr w:type="spellEnd"/>
      <w:r>
        <w:rPr>
          <w:sz w:val="24"/>
          <w:szCs w:val="24"/>
        </w:rPr>
        <w:t xml:space="preserve"> (k.č.br.1249/3, 1519/3 i 1268 k.o. </w:t>
      </w:r>
      <w:proofErr w:type="spellStart"/>
      <w:r>
        <w:rPr>
          <w:sz w:val="24"/>
          <w:szCs w:val="24"/>
        </w:rPr>
        <w:t>Prosinec</w:t>
      </w:r>
      <w:proofErr w:type="spellEnd"/>
      <w:r>
        <w:rPr>
          <w:sz w:val="24"/>
          <w:szCs w:val="24"/>
        </w:rPr>
        <w:t>), projekt financiran iz Fonda solidarnosti EU</w:t>
      </w:r>
    </w:p>
    <w:p w14:paraId="181928C9" w14:textId="77777777" w:rsidR="00AE6F36" w:rsidRDefault="00AE6F36" w:rsidP="00AE6F36">
      <w:pPr>
        <w:pStyle w:val="Default"/>
        <w:jc w:val="both"/>
      </w:pPr>
      <w:r w:rsidRPr="006F4DF1">
        <w:rPr>
          <w:u w:val="single"/>
        </w:rPr>
        <w:t>Opći cilj</w:t>
      </w:r>
      <w:r>
        <w:t>: Obavljanje komunalne djelatnosti, obnova komunalne infrastrukture stradale u potresu</w:t>
      </w:r>
    </w:p>
    <w:p w14:paraId="183E56AD" w14:textId="77777777" w:rsidR="00AE6F36" w:rsidRDefault="00AE6F36" w:rsidP="00AE6F36">
      <w:pPr>
        <w:pStyle w:val="Default"/>
        <w:jc w:val="both"/>
      </w:pPr>
      <w:r>
        <w:rPr>
          <w:u w:val="single"/>
        </w:rPr>
        <w:t>Posebni cilj</w:t>
      </w:r>
      <w:r w:rsidRPr="00A65415">
        <w:t xml:space="preserve">: </w:t>
      </w:r>
      <w:r>
        <w:t xml:space="preserve">Kvalitetno i kontinuirano obavljanje </w:t>
      </w:r>
    </w:p>
    <w:p w14:paraId="2A8FF268" w14:textId="77777777" w:rsidR="00AE6F36" w:rsidRDefault="00AE6F36" w:rsidP="00AE6F36">
      <w:pPr>
        <w:pStyle w:val="Default"/>
        <w:jc w:val="both"/>
      </w:pPr>
      <w:r>
        <w:rPr>
          <w:u w:val="single"/>
        </w:rPr>
        <w:t>Mjerilo uspješnosti</w:t>
      </w:r>
      <w:r w:rsidRPr="00A65415">
        <w:t xml:space="preserve">: </w:t>
      </w:r>
      <w:r>
        <w:t>Zadovoljstvo mještana uslugom, stupanj čistoće javnih površina, funkcionalnost javne rasvjete, efikasnost zimske službe.</w:t>
      </w:r>
    </w:p>
    <w:p w14:paraId="6F53452A" w14:textId="77777777" w:rsidR="00AE6F36" w:rsidRDefault="00AE6F36" w:rsidP="00AE6F36">
      <w:pPr>
        <w:pStyle w:val="Default"/>
        <w:jc w:val="both"/>
      </w:pPr>
    </w:p>
    <w:p w14:paraId="68913DBD" w14:textId="77777777" w:rsidR="00AE6F36" w:rsidRDefault="00AE6F36" w:rsidP="00AE6F36">
      <w:pPr>
        <w:pStyle w:val="Default"/>
        <w:jc w:val="both"/>
      </w:pPr>
    </w:p>
    <w:tbl>
      <w:tblPr>
        <w:tblW w:w="13893" w:type="dxa"/>
        <w:tblInd w:w="108" w:type="dxa"/>
        <w:tblLook w:val="04A0" w:firstRow="1" w:lastRow="0" w:firstColumn="1" w:lastColumn="0" w:noHBand="0" w:noVBand="1"/>
      </w:tblPr>
      <w:tblGrid>
        <w:gridCol w:w="1439"/>
        <w:gridCol w:w="1310"/>
        <w:gridCol w:w="5628"/>
        <w:gridCol w:w="1439"/>
        <w:gridCol w:w="1439"/>
        <w:gridCol w:w="1181"/>
        <w:gridCol w:w="1457"/>
      </w:tblGrid>
      <w:tr w:rsidR="00AE6F36" w:rsidRPr="00EE61B2" w14:paraId="1367F5D2" w14:textId="77777777" w:rsidTr="003402F5">
        <w:trPr>
          <w:trHeight w:val="339"/>
        </w:trPr>
        <w:tc>
          <w:tcPr>
            <w:tcW w:w="1439" w:type="dxa"/>
            <w:tcBorders>
              <w:top w:val="nil"/>
              <w:left w:val="nil"/>
              <w:bottom w:val="nil"/>
              <w:right w:val="nil"/>
            </w:tcBorders>
            <w:shd w:val="clear" w:color="C1C1FF" w:fill="C1C1FF"/>
            <w:vAlign w:val="center"/>
            <w:hideMark/>
          </w:tcPr>
          <w:p w14:paraId="26FA61A4"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10" w:type="dxa"/>
            <w:tcBorders>
              <w:top w:val="nil"/>
              <w:left w:val="nil"/>
              <w:bottom w:val="nil"/>
              <w:right w:val="nil"/>
            </w:tcBorders>
            <w:shd w:val="clear" w:color="C1C1FF" w:fill="C1C1FF"/>
            <w:vAlign w:val="center"/>
            <w:hideMark/>
          </w:tcPr>
          <w:p w14:paraId="6E808C38"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28" w:type="dxa"/>
            <w:tcBorders>
              <w:top w:val="nil"/>
              <w:left w:val="nil"/>
              <w:bottom w:val="nil"/>
              <w:right w:val="nil"/>
            </w:tcBorders>
            <w:shd w:val="clear" w:color="C1C1FF" w:fill="C1C1FF"/>
            <w:vAlign w:val="center"/>
            <w:hideMark/>
          </w:tcPr>
          <w:p w14:paraId="549030A9"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9" w:type="dxa"/>
            <w:tcBorders>
              <w:top w:val="nil"/>
              <w:left w:val="nil"/>
              <w:bottom w:val="nil"/>
              <w:right w:val="nil"/>
            </w:tcBorders>
            <w:shd w:val="clear" w:color="C1C1FF" w:fill="C1C1FF"/>
            <w:vAlign w:val="center"/>
            <w:hideMark/>
          </w:tcPr>
          <w:p w14:paraId="3AA7A806"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9" w:type="dxa"/>
            <w:tcBorders>
              <w:top w:val="nil"/>
              <w:left w:val="nil"/>
              <w:bottom w:val="nil"/>
              <w:right w:val="nil"/>
            </w:tcBorders>
            <w:shd w:val="clear" w:color="C1C1FF" w:fill="C1C1FF"/>
            <w:vAlign w:val="center"/>
            <w:hideMark/>
          </w:tcPr>
          <w:p w14:paraId="4CE5C5D8"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81" w:type="dxa"/>
            <w:tcBorders>
              <w:top w:val="nil"/>
              <w:left w:val="nil"/>
              <w:bottom w:val="nil"/>
              <w:right w:val="nil"/>
            </w:tcBorders>
            <w:shd w:val="clear" w:color="C1C1FF" w:fill="C1C1FF"/>
            <w:vAlign w:val="center"/>
            <w:hideMark/>
          </w:tcPr>
          <w:p w14:paraId="25E3DD3E"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57" w:type="dxa"/>
            <w:tcBorders>
              <w:top w:val="nil"/>
              <w:left w:val="nil"/>
              <w:bottom w:val="nil"/>
              <w:right w:val="nil"/>
            </w:tcBorders>
            <w:shd w:val="clear" w:color="C1C1FF" w:fill="C1C1FF"/>
            <w:vAlign w:val="center"/>
            <w:hideMark/>
          </w:tcPr>
          <w:p w14:paraId="31AB4AF9"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414151" w14:paraId="5A6954DF" w14:textId="77777777" w:rsidTr="003402F5">
        <w:trPr>
          <w:trHeight w:val="339"/>
        </w:trPr>
        <w:tc>
          <w:tcPr>
            <w:tcW w:w="1439" w:type="dxa"/>
            <w:tcBorders>
              <w:top w:val="nil"/>
              <w:left w:val="nil"/>
              <w:bottom w:val="nil"/>
              <w:right w:val="nil"/>
            </w:tcBorders>
            <w:shd w:val="clear" w:color="C1C1FF" w:fill="C1C1FF"/>
            <w:vAlign w:val="center"/>
            <w:hideMark/>
          </w:tcPr>
          <w:p w14:paraId="164E3815" w14:textId="77777777" w:rsidR="00AE6F36" w:rsidRPr="00414151" w:rsidRDefault="00AE6F36" w:rsidP="003402F5">
            <w:pPr>
              <w:rPr>
                <w:rFonts w:ascii="Arial" w:hAnsi="Arial" w:cs="Arial"/>
                <w:b/>
                <w:bCs/>
                <w:color w:val="000000"/>
                <w:sz w:val="16"/>
                <w:szCs w:val="16"/>
                <w:lang w:eastAsia="hr-HR"/>
              </w:rPr>
            </w:pPr>
            <w:r w:rsidRPr="00414151">
              <w:rPr>
                <w:rFonts w:ascii="Arial" w:hAnsi="Arial" w:cs="Arial"/>
                <w:b/>
                <w:bCs/>
                <w:color w:val="000000"/>
                <w:sz w:val="16"/>
                <w:szCs w:val="16"/>
                <w:lang w:eastAsia="hr-HR"/>
              </w:rPr>
              <w:t>Program</w:t>
            </w:r>
          </w:p>
        </w:tc>
        <w:tc>
          <w:tcPr>
            <w:tcW w:w="1310" w:type="dxa"/>
            <w:tcBorders>
              <w:top w:val="nil"/>
              <w:left w:val="nil"/>
              <w:bottom w:val="nil"/>
              <w:right w:val="nil"/>
            </w:tcBorders>
            <w:shd w:val="clear" w:color="C1C1FF" w:fill="C1C1FF"/>
            <w:vAlign w:val="center"/>
            <w:hideMark/>
          </w:tcPr>
          <w:p w14:paraId="51CA3959" w14:textId="77777777" w:rsidR="00AE6F36" w:rsidRPr="00414151" w:rsidRDefault="00AE6F36" w:rsidP="003402F5">
            <w:pPr>
              <w:rPr>
                <w:rFonts w:ascii="Arial" w:hAnsi="Arial" w:cs="Arial"/>
                <w:b/>
                <w:bCs/>
                <w:color w:val="000000"/>
                <w:sz w:val="16"/>
                <w:szCs w:val="16"/>
                <w:lang w:eastAsia="hr-HR"/>
              </w:rPr>
            </w:pPr>
            <w:r w:rsidRPr="00414151">
              <w:rPr>
                <w:rFonts w:ascii="Arial" w:hAnsi="Arial" w:cs="Arial"/>
                <w:b/>
                <w:bCs/>
                <w:color w:val="000000"/>
                <w:sz w:val="16"/>
                <w:szCs w:val="16"/>
                <w:lang w:eastAsia="hr-HR"/>
              </w:rPr>
              <w:t>1009</w:t>
            </w:r>
          </w:p>
        </w:tc>
        <w:tc>
          <w:tcPr>
            <w:tcW w:w="5628" w:type="dxa"/>
            <w:tcBorders>
              <w:top w:val="nil"/>
              <w:left w:val="nil"/>
              <w:bottom w:val="nil"/>
              <w:right w:val="nil"/>
            </w:tcBorders>
            <w:shd w:val="clear" w:color="C1C1FF" w:fill="C1C1FF"/>
            <w:vAlign w:val="center"/>
            <w:hideMark/>
          </w:tcPr>
          <w:p w14:paraId="5606DC41" w14:textId="77777777" w:rsidR="00AE6F36" w:rsidRPr="00414151" w:rsidRDefault="00AE6F36" w:rsidP="003402F5">
            <w:pPr>
              <w:rPr>
                <w:rFonts w:ascii="Arial" w:hAnsi="Arial" w:cs="Arial"/>
                <w:b/>
                <w:bCs/>
                <w:color w:val="000000"/>
                <w:sz w:val="16"/>
                <w:szCs w:val="16"/>
                <w:lang w:eastAsia="hr-HR"/>
              </w:rPr>
            </w:pPr>
            <w:r w:rsidRPr="00414151">
              <w:rPr>
                <w:rFonts w:ascii="Arial" w:hAnsi="Arial" w:cs="Arial"/>
                <w:b/>
                <w:bCs/>
                <w:color w:val="000000"/>
                <w:sz w:val="16"/>
                <w:szCs w:val="16"/>
                <w:lang w:eastAsia="hr-HR"/>
              </w:rPr>
              <w:t>Zaštita okoliša</w:t>
            </w:r>
          </w:p>
        </w:tc>
        <w:tc>
          <w:tcPr>
            <w:tcW w:w="1439" w:type="dxa"/>
            <w:tcBorders>
              <w:top w:val="nil"/>
              <w:left w:val="nil"/>
              <w:bottom w:val="nil"/>
              <w:right w:val="nil"/>
            </w:tcBorders>
            <w:shd w:val="clear" w:color="C1C1FF" w:fill="C1C1FF"/>
            <w:vAlign w:val="center"/>
            <w:hideMark/>
          </w:tcPr>
          <w:p w14:paraId="603C8A0B"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2.655,00</w:t>
            </w:r>
          </w:p>
        </w:tc>
        <w:tc>
          <w:tcPr>
            <w:tcW w:w="1439" w:type="dxa"/>
            <w:tcBorders>
              <w:top w:val="nil"/>
              <w:left w:val="nil"/>
              <w:bottom w:val="nil"/>
              <w:right w:val="nil"/>
            </w:tcBorders>
            <w:shd w:val="clear" w:color="C1C1FF" w:fill="C1C1FF"/>
            <w:vAlign w:val="center"/>
            <w:hideMark/>
          </w:tcPr>
          <w:p w14:paraId="0D88BF6F"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0,00</w:t>
            </w:r>
          </w:p>
        </w:tc>
        <w:tc>
          <w:tcPr>
            <w:tcW w:w="1181" w:type="dxa"/>
            <w:tcBorders>
              <w:top w:val="nil"/>
              <w:left w:val="nil"/>
              <w:bottom w:val="nil"/>
              <w:right w:val="nil"/>
            </w:tcBorders>
            <w:shd w:val="clear" w:color="C1C1FF" w:fill="C1C1FF"/>
            <w:vAlign w:val="center"/>
            <w:hideMark/>
          </w:tcPr>
          <w:p w14:paraId="5224CD54"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0,00</w:t>
            </w:r>
          </w:p>
        </w:tc>
        <w:tc>
          <w:tcPr>
            <w:tcW w:w="1457" w:type="dxa"/>
            <w:tcBorders>
              <w:top w:val="nil"/>
              <w:left w:val="nil"/>
              <w:bottom w:val="nil"/>
              <w:right w:val="nil"/>
            </w:tcBorders>
            <w:shd w:val="clear" w:color="C1C1FF" w:fill="C1C1FF"/>
            <w:vAlign w:val="center"/>
            <w:hideMark/>
          </w:tcPr>
          <w:p w14:paraId="68E5FEB5"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2.655,00</w:t>
            </w:r>
          </w:p>
        </w:tc>
      </w:tr>
      <w:tr w:rsidR="00AE6F36" w:rsidRPr="00414151" w14:paraId="22CDD179" w14:textId="77777777" w:rsidTr="003402F5">
        <w:trPr>
          <w:trHeight w:val="339"/>
        </w:trPr>
        <w:tc>
          <w:tcPr>
            <w:tcW w:w="1439" w:type="dxa"/>
            <w:tcBorders>
              <w:top w:val="nil"/>
              <w:left w:val="nil"/>
              <w:bottom w:val="nil"/>
              <w:right w:val="nil"/>
            </w:tcBorders>
            <w:shd w:val="clear" w:color="E1E1FF" w:fill="E1E1FF"/>
            <w:vAlign w:val="center"/>
            <w:hideMark/>
          </w:tcPr>
          <w:p w14:paraId="15E9D72A" w14:textId="77777777" w:rsidR="00AE6F36" w:rsidRPr="00414151" w:rsidRDefault="00AE6F36" w:rsidP="003402F5">
            <w:pPr>
              <w:rPr>
                <w:rFonts w:ascii="Arial" w:hAnsi="Arial" w:cs="Arial"/>
                <w:b/>
                <w:bCs/>
                <w:color w:val="000000"/>
                <w:sz w:val="16"/>
                <w:szCs w:val="16"/>
                <w:lang w:eastAsia="hr-HR"/>
              </w:rPr>
            </w:pPr>
            <w:r w:rsidRPr="00414151">
              <w:rPr>
                <w:rFonts w:ascii="Arial" w:hAnsi="Arial" w:cs="Arial"/>
                <w:b/>
                <w:bCs/>
                <w:color w:val="000000"/>
                <w:sz w:val="16"/>
                <w:szCs w:val="16"/>
                <w:lang w:eastAsia="hr-HR"/>
              </w:rPr>
              <w:t>Aktivnost</w:t>
            </w:r>
          </w:p>
        </w:tc>
        <w:tc>
          <w:tcPr>
            <w:tcW w:w="1310" w:type="dxa"/>
            <w:tcBorders>
              <w:top w:val="nil"/>
              <w:left w:val="nil"/>
              <w:bottom w:val="nil"/>
              <w:right w:val="nil"/>
            </w:tcBorders>
            <w:shd w:val="clear" w:color="E1E1FF" w:fill="E1E1FF"/>
            <w:vAlign w:val="center"/>
            <w:hideMark/>
          </w:tcPr>
          <w:p w14:paraId="46F02C2A" w14:textId="77777777" w:rsidR="00AE6F36" w:rsidRPr="00414151" w:rsidRDefault="00AE6F36" w:rsidP="003402F5">
            <w:pPr>
              <w:rPr>
                <w:rFonts w:ascii="Arial" w:hAnsi="Arial" w:cs="Arial"/>
                <w:b/>
                <w:bCs/>
                <w:color w:val="000000"/>
                <w:sz w:val="16"/>
                <w:szCs w:val="16"/>
                <w:lang w:eastAsia="hr-HR"/>
              </w:rPr>
            </w:pPr>
            <w:r w:rsidRPr="00414151">
              <w:rPr>
                <w:rFonts w:ascii="Arial" w:hAnsi="Arial" w:cs="Arial"/>
                <w:b/>
                <w:bCs/>
                <w:color w:val="000000"/>
                <w:sz w:val="16"/>
                <w:szCs w:val="16"/>
                <w:lang w:eastAsia="hr-HR"/>
              </w:rPr>
              <w:t>A100001</w:t>
            </w:r>
          </w:p>
        </w:tc>
        <w:tc>
          <w:tcPr>
            <w:tcW w:w="5628" w:type="dxa"/>
            <w:tcBorders>
              <w:top w:val="nil"/>
              <w:left w:val="nil"/>
              <w:bottom w:val="nil"/>
              <w:right w:val="nil"/>
            </w:tcBorders>
            <w:shd w:val="clear" w:color="E1E1FF" w:fill="E1E1FF"/>
            <w:vAlign w:val="center"/>
            <w:hideMark/>
          </w:tcPr>
          <w:p w14:paraId="06DB3329" w14:textId="77777777" w:rsidR="00AE6F36" w:rsidRPr="00414151" w:rsidRDefault="00AE6F36" w:rsidP="003402F5">
            <w:pPr>
              <w:rPr>
                <w:rFonts w:ascii="Arial" w:hAnsi="Arial" w:cs="Arial"/>
                <w:b/>
                <w:bCs/>
                <w:color w:val="000000"/>
                <w:sz w:val="16"/>
                <w:szCs w:val="16"/>
                <w:lang w:eastAsia="hr-HR"/>
              </w:rPr>
            </w:pPr>
            <w:r w:rsidRPr="00414151">
              <w:rPr>
                <w:rFonts w:ascii="Arial" w:hAnsi="Arial" w:cs="Arial"/>
                <w:b/>
                <w:bCs/>
                <w:color w:val="000000"/>
                <w:sz w:val="16"/>
                <w:szCs w:val="16"/>
                <w:lang w:eastAsia="hr-HR"/>
              </w:rPr>
              <w:t>Održavanje javnih površina</w:t>
            </w:r>
          </w:p>
        </w:tc>
        <w:tc>
          <w:tcPr>
            <w:tcW w:w="1439" w:type="dxa"/>
            <w:tcBorders>
              <w:top w:val="nil"/>
              <w:left w:val="nil"/>
              <w:bottom w:val="nil"/>
              <w:right w:val="nil"/>
            </w:tcBorders>
            <w:shd w:val="clear" w:color="E1E1FF" w:fill="E1E1FF"/>
            <w:vAlign w:val="center"/>
            <w:hideMark/>
          </w:tcPr>
          <w:p w14:paraId="22464E97"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2.655,00</w:t>
            </w:r>
          </w:p>
        </w:tc>
        <w:tc>
          <w:tcPr>
            <w:tcW w:w="1439" w:type="dxa"/>
            <w:tcBorders>
              <w:top w:val="nil"/>
              <w:left w:val="nil"/>
              <w:bottom w:val="nil"/>
              <w:right w:val="nil"/>
            </w:tcBorders>
            <w:shd w:val="clear" w:color="E1E1FF" w:fill="E1E1FF"/>
            <w:vAlign w:val="center"/>
            <w:hideMark/>
          </w:tcPr>
          <w:p w14:paraId="7E41AE26"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0,00</w:t>
            </w:r>
          </w:p>
        </w:tc>
        <w:tc>
          <w:tcPr>
            <w:tcW w:w="1181" w:type="dxa"/>
            <w:tcBorders>
              <w:top w:val="nil"/>
              <w:left w:val="nil"/>
              <w:bottom w:val="nil"/>
              <w:right w:val="nil"/>
            </w:tcBorders>
            <w:shd w:val="clear" w:color="E1E1FF" w:fill="E1E1FF"/>
            <w:vAlign w:val="center"/>
            <w:hideMark/>
          </w:tcPr>
          <w:p w14:paraId="38C2E9F5"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0,00</w:t>
            </w:r>
          </w:p>
        </w:tc>
        <w:tc>
          <w:tcPr>
            <w:tcW w:w="1457" w:type="dxa"/>
            <w:tcBorders>
              <w:top w:val="nil"/>
              <w:left w:val="nil"/>
              <w:bottom w:val="nil"/>
              <w:right w:val="nil"/>
            </w:tcBorders>
            <w:shd w:val="clear" w:color="E1E1FF" w:fill="E1E1FF"/>
            <w:vAlign w:val="center"/>
            <w:hideMark/>
          </w:tcPr>
          <w:p w14:paraId="2896231D" w14:textId="77777777" w:rsidR="00AE6F36" w:rsidRPr="00414151" w:rsidRDefault="00AE6F36" w:rsidP="003402F5">
            <w:pPr>
              <w:jc w:val="right"/>
              <w:rPr>
                <w:rFonts w:ascii="Arial" w:hAnsi="Arial" w:cs="Arial"/>
                <w:b/>
                <w:bCs/>
                <w:color w:val="000000"/>
                <w:sz w:val="16"/>
                <w:szCs w:val="16"/>
                <w:lang w:eastAsia="hr-HR"/>
              </w:rPr>
            </w:pPr>
            <w:r w:rsidRPr="00414151">
              <w:rPr>
                <w:rFonts w:ascii="Arial" w:hAnsi="Arial" w:cs="Arial"/>
                <w:b/>
                <w:bCs/>
                <w:color w:val="000000"/>
                <w:sz w:val="16"/>
                <w:szCs w:val="16"/>
                <w:lang w:eastAsia="hr-HR"/>
              </w:rPr>
              <w:t>2.655,00</w:t>
            </w:r>
          </w:p>
        </w:tc>
      </w:tr>
    </w:tbl>
    <w:p w14:paraId="4CE9E2CD" w14:textId="77777777" w:rsidR="00AE6F36" w:rsidRDefault="00AE6F36" w:rsidP="00AE6F36">
      <w:pPr>
        <w:pStyle w:val="Default"/>
        <w:rPr>
          <w:sz w:val="28"/>
          <w:szCs w:val="28"/>
        </w:rPr>
      </w:pPr>
    </w:p>
    <w:p w14:paraId="43AEB621" w14:textId="77777777" w:rsidR="00AE6F36" w:rsidRDefault="00AE6F36" w:rsidP="00AE6F36">
      <w:pPr>
        <w:tabs>
          <w:tab w:val="left" w:pos="6147"/>
        </w:tabs>
        <w:ind w:right="281"/>
        <w:rPr>
          <w:sz w:val="24"/>
          <w:szCs w:val="24"/>
        </w:rPr>
      </w:pPr>
      <w:r>
        <w:rPr>
          <w:sz w:val="24"/>
          <w:szCs w:val="24"/>
        </w:rPr>
        <w:t xml:space="preserve">Programom </w:t>
      </w:r>
      <w:r>
        <w:rPr>
          <w:b/>
          <w:bCs/>
          <w:sz w:val="24"/>
          <w:szCs w:val="24"/>
        </w:rPr>
        <w:t xml:space="preserve">Zaštite okoliša </w:t>
      </w:r>
      <w:r>
        <w:rPr>
          <w:sz w:val="24"/>
          <w:szCs w:val="24"/>
        </w:rPr>
        <w:t xml:space="preserve">su predviđena sredstva za održavanje botaničkog rezervata i izgradnju ograde – </w:t>
      </w:r>
      <w:proofErr w:type="spellStart"/>
      <w:r>
        <w:rPr>
          <w:sz w:val="24"/>
          <w:szCs w:val="24"/>
        </w:rPr>
        <w:t>Cret</w:t>
      </w:r>
      <w:proofErr w:type="spellEnd"/>
      <w:r>
        <w:rPr>
          <w:sz w:val="24"/>
          <w:szCs w:val="24"/>
        </w:rPr>
        <w:t xml:space="preserve"> Dubravica.</w:t>
      </w:r>
    </w:p>
    <w:p w14:paraId="208DD9CB" w14:textId="77777777" w:rsidR="00AE6F36" w:rsidRDefault="00AE6F36" w:rsidP="00AE6F36">
      <w:pPr>
        <w:rPr>
          <w:sz w:val="24"/>
          <w:szCs w:val="24"/>
        </w:rPr>
      </w:pPr>
      <w:r w:rsidRPr="00115EA8">
        <w:rPr>
          <w:sz w:val="24"/>
          <w:szCs w:val="24"/>
          <w:u w:val="single"/>
        </w:rPr>
        <w:t>Opći cilj</w:t>
      </w:r>
      <w:r>
        <w:rPr>
          <w:sz w:val="24"/>
          <w:szCs w:val="24"/>
        </w:rPr>
        <w:t xml:space="preserve">: </w:t>
      </w:r>
      <w:proofErr w:type="spellStart"/>
      <w:r>
        <w:rPr>
          <w:sz w:val="24"/>
          <w:szCs w:val="24"/>
        </w:rPr>
        <w:t>Cret</w:t>
      </w:r>
      <w:proofErr w:type="spellEnd"/>
      <w:r>
        <w:rPr>
          <w:sz w:val="24"/>
          <w:szCs w:val="24"/>
        </w:rPr>
        <w:t xml:space="preserve"> Dubravica predstavlja izniman turistički potencijal lokalnog turizma te se njegovo održavanje provodi radi zaštite okoliša.</w:t>
      </w:r>
    </w:p>
    <w:p w14:paraId="7CE9175C" w14:textId="77777777" w:rsidR="00AE6F36" w:rsidRDefault="00AE6F36" w:rsidP="00AE6F36">
      <w:pPr>
        <w:rPr>
          <w:sz w:val="24"/>
          <w:szCs w:val="24"/>
        </w:rPr>
      </w:pPr>
      <w:r w:rsidRPr="00115EA8">
        <w:rPr>
          <w:sz w:val="24"/>
          <w:szCs w:val="24"/>
          <w:u w:val="single"/>
        </w:rPr>
        <w:t>Poseban cilj</w:t>
      </w:r>
      <w:r>
        <w:rPr>
          <w:sz w:val="24"/>
          <w:szCs w:val="24"/>
        </w:rPr>
        <w:t xml:space="preserve">: Dosadašnje realizirane brojne aktivnosti zaštite i turističke valorizacije </w:t>
      </w:r>
      <w:proofErr w:type="spellStart"/>
      <w:r>
        <w:rPr>
          <w:sz w:val="24"/>
          <w:szCs w:val="24"/>
        </w:rPr>
        <w:t>Creta</w:t>
      </w:r>
      <w:proofErr w:type="spellEnd"/>
      <w:r>
        <w:rPr>
          <w:sz w:val="24"/>
          <w:szCs w:val="24"/>
        </w:rPr>
        <w:t xml:space="preserve"> Dubravica zahtijevaju redovito provođenje održavanja botaničkog rezervata radi zaštite okoliša.  Pojačanim uključivanjem ovog zaštićenog primjerka prirodne baštine u turističku ponudu osigurala bi se sredstva za daljnje projekte zaštite </w:t>
      </w:r>
      <w:proofErr w:type="spellStart"/>
      <w:r>
        <w:rPr>
          <w:sz w:val="24"/>
          <w:szCs w:val="24"/>
        </w:rPr>
        <w:t>creta</w:t>
      </w:r>
      <w:proofErr w:type="spellEnd"/>
      <w:r>
        <w:rPr>
          <w:sz w:val="24"/>
          <w:szCs w:val="24"/>
        </w:rPr>
        <w:t xml:space="preserve">, ali i osigurala prepoznatljivost općine na turističkom tržištu. </w:t>
      </w:r>
    </w:p>
    <w:p w14:paraId="153223BA" w14:textId="77777777" w:rsidR="00AE6F36" w:rsidRDefault="00AE6F36" w:rsidP="00AE6F36">
      <w:pPr>
        <w:rPr>
          <w:sz w:val="24"/>
          <w:szCs w:val="24"/>
        </w:rPr>
      </w:pPr>
      <w:r w:rsidRPr="00115EA8">
        <w:rPr>
          <w:sz w:val="24"/>
          <w:szCs w:val="24"/>
          <w:u w:val="single"/>
        </w:rPr>
        <w:t>Mjerilo uspješnosti</w:t>
      </w:r>
      <w:r>
        <w:rPr>
          <w:sz w:val="24"/>
          <w:szCs w:val="24"/>
        </w:rPr>
        <w:t xml:space="preserve">: Na području Općine Dubravica nalazi se nekoliko vrijednih primjeraka prirodne baštine, a najviši stupanj zaštite uživa posebni botanički rezervat </w:t>
      </w:r>
      <w:proofErr w:type="spellStart"/>
      <w:r>
        <w:rPr>
          <w:sz w:val="24"/>
          <w:szCs w:val="24"/>
        </w:rPr>
        <w:t>Cret</w:t>
      </w:r>
      <w:proofErr w:type="spellEnd"/>
      <w:r>
        <w:rPr>
          <w:sz w:val="24"/>
          <w:szCs w:val="24"/>
        </w:rPr>
        <w:t xml:space="preserve"> Dubravica te je potrebno njegovo održavanje radi zaštite okoliša.</w:t>
      </w:r>
    </w:p>
    <w:p w14:paraId="3F91616D" w14:textId="77777777" w:rsidR="00AE6F36" w:rsidRDefault="00AE6F36" w:rsidP="00AE6F36">
      <w:pPr>
        <w:rPr>
          <w:sz w:val="24"/>
          <w:szCs w:val="24"/>
        </w:rPr>
      </w:pPr>
    </w:p>
    <w:p w14:paraId="475357AE" w14:textId="77777777" w:rsidR="00AE6F36" w:rsidRDefault="00AE6F36" w:rsidP="00AE6F36">
      <w:pPr>
        <w:rPr>
          <w:sz w:val="24"/>
          <w:szCs w:val="24"/>
        </w:rPr>
      </w:pPr>
    </w:p>
    <w:tbl>
      <w:tblPr>
        <w:tblW w:w="13819" w:type="dxa"/>
        <w:tblInd w:w="108" w:type="dxa"/>
        <w:tblLook w:val="04A0" w:firstRow="1" w:lastRow="0" w:firstColumn="1" w:lastColumn="0" w:noHBand="0" w:noVBand="1"/>
      </w:tblPr>
      <w:tblGrid>
        <w:gridCol w:w="1433"/>
        <w:gridCol w:w="1305"/>
        <w:gridCol w:w="5606"/>
        <w:gridCol w:w="1433"/>
        <w:gridCol w:w="1433"/>
        <w:gridCol w:w="1176"/>
        <w:gridCol w:w="1433"/>
      </w:tblGrid>
      <w:tr w:rsidR="00AE6F36" w:rsidRPr="00EE61B2" w14:paraId="1A0A3103" w14:textId="77777777" w:rsidTr="003402F5">
        <w:trPr>
          <w:trHeight w:val="245"/>
        </w:trPr>
        <w:tc>
          <w:tcPr>
            <w:tcW w:w="1432" w:type="dxa"/>
            <w:tcBorders>
              <w:top w:val="nil"/>
              <w:left w:val="nil"/>
              <w:bottom w:val="nil"/>
              <w:right w:val="nil"/>
            </w:tcBorders>
            <w:shd w:val="clear" w:color="C1C1FF" w:fill="C1C1FF"/>
            <w:vAlign w:val="center"/>
            <w:hideMark/>
          </w:tcPr>
          <w:p w14:paraId="63579A2E"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lastRenderedPageBreak/>
              <w:t>POZICIJA</w:t>
            </w:r>
          </w:p>
        </w:tc>
        <w:tc>
          <w:tcPr>
            <w:tcW w:w="1303" w:type="dxa"/>
            <w:tcBorders>
              <w:top w:val="nil"/>
              <w:left w:val="nil"/>
              <w:bottom w:val="nil"/>
              <w:right w:val="nil"/>
            </w:tcBorders>
            <w:shd w:val="clear" w:color="C1C1FF" w:fill="C1C1FF"/>
            <w:vAlign w:val="center"/>
            <w:hideMark/>
          </w:tcPr>
          <w:p w14:paraId="32C2CD19"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00" w:type="dxa"/>
            <w:tcBorders>
              <w:top w:val="nil"/>
              <w:left w:val="nil"/>
              <w:bottom w:val="nil"/>
              <w:right w:val="nil"/>
            </w:tcBorders>
            <w:shd w:val="clear" w:color="C1C1FF" w:fill="C1C1FF"/>
            <w:vAlign w:val="center"/>
            <w:hideMark/>
          </w:tcPr>
          <w:p w14:paraId="7643119E"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2" w:type="dxa"/>
            <w:tcBorders>
              <w:top w:val="nil"/>
              <w:left w:val="nil"/>
              <w:bottom w:val="nil"/>
              <w:right w:val="nil"/>
            </w:tcBorders>
            <w:shd w:val="clear" w:color="C1C1FF" w:fill="C1C1FF"/>
            <w:vAlign w:val="center"/>
            <w:hideMark/>
          </w:tcPr>
          <w:p w14:paraId="0607DCED"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2" w:type="dxa"/>
            <w:tcBorders>
              <w:top w:val="nil"/>
              <w:left w:val="nil"/>
              <w:bottom w:val="nil"/>
              <w:right w:val="nil"/>
            </w:tcBorders>
            <w:shd w:val="clear" w:color="C1C1FF" w:fill="C1C1FF"/>
            <w:vAlign w:val="center"/>
            <w:hideMark/>
          </w:tcPr>
          <w:p w14:paraId="76B333C1"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5" w:type="dxa"/>
            <w:tcBorders>
              <w:top w:val="nil"/>
              <w:left w:val="nil"/>
              <w:bottom w:val="nil"/>
              <w:right w:val="nil"/>
            </w:tcBorders>
            <w:shd w:val="clear" w:color="C1C1FF" w:fill="C1C1FF"/>
            <w:vAlign w:val="center"/>
            <w:hideMark/>
          </w:tcPr>
          <w:p w14:paraId="53D57424"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32" w:type="dxa"/>
            <w:tcBorders>
              <w:top w:val="nil"/>
              <w:left w:val="nil"/>
              <w:bottom w:val="nil"/>
              <w:right w:val="nil"/>
            </w:tcBorders>
            <w:shd w:val="clear" w:color="C1C1FF" w:fill="C1C1FF"/>
            <w:vAlign w:val="center"/>
            <w:hideMark/>
          </w:tcPr>
          <w:p w14:paraId="3ED55AD3"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AA5CFE" w14:paraId="384ABD73" w14:textId="77777777" w:rsidTr="003402F5">
        <w:trPr>
          <w:trHeight w:val="245"/>
        </w:trPr>
        <w:tc>
          <w:tcPr>
            <w:tcW w:w="1432" w:type="dxa"/>
            <w:tcBorders>
              <w:top w:val="nil"/>
              <w:left w:val="nil"/>
              <w:bottom w:val="nil"/>
              <w:right w:val="nil"/>
            </w:tcBorders>
            <w:shd w:val="clear" w:color="C1C1FF" w:fill="C1C1FF"/>
            <w:vAlign w:val="center"/>
            <w:hideMark/>
          </w:tcPr>
          <w:p w14:paraId="14070A32"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Program</w:t>
            </w:r>
          </w:p>
        </w:tc>
        <w:tc>
          <w:tcPr>
            <w:tcW w:w="1303" w:type="dxa"/>
            <w:tcBorders>
              <w:top w:val="nil"/>
              <w:left w:val="nil"/>
              <w:bottom w:val="nil"/>
              <w:right w:val="nil"/>
            </w:tcBorders>
            <w:shd w:val="clear" w:color="C1C1FF" w:fill="C1C1FF"/>
            <w:vAlign w:val="center"/>
            <w:hideMark/>
          </w:tcPr>
          <w:p w14:paraId="6D1EEC4A"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1010</w:t>
            </w:r>
          </w:p>
        </w:tc>
        <w:tc>
          <w:tcPr>
            <w:tcW w:w="5600" w:type="dxa"/>
            <w:tcBorders>
              <w:top w:val="nil"/>
              <w:left w:val="nil"/>
              <w:bottom w:val="nil"/>
              <w:right w:val="nil"/>
            </w:tcBorders>
            <w:shd w:val="clear" w:color="C1C1FF" w:fill="C1C1FF"/>
            <w:vAlign w:val="center"/>
            <w:hideMark/>
          </w:tcPr>
          <w:p w14:paraId="565BC1B3"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Urbanizam i prostorno uređenje</w:t>
            </w:r>
          </w:p>
        </w:tc>
        <w:tc>
          <w:tcPr>
            <w:tcW w:w="1432" w:type="dxa"/>
            <w:tcBorders>
              <w:top w:val="nil"/>
              <w:left w:val="nil"/>
              <w:bottom w:val="nil"/>
              <w:right w:val="nil"/>
            </w:tcBorders>
            <w:shd w:val="clear" w:color="C1C1FF" w:fill="C1C1FF"/>
            <w:vAlign w:val="center"/>
            <w:hideMark/>
          </w:tcPr>
          <w:p w14:paraId="1922E2BF"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10.890,00</w:t>
            </w:r>
          </w:p>
        </w:tc>
        <w:tc>
          <w:tcPr>
            <w:tcW w:w="1432" w:type="dxa"/>
            <w:tcBorders>
              <w:top w:val="nil"/>
              <w:left w:val="nil"/>
              <w:bottom w:val="nil"/>
              <w:right w:val="nil"/>
            </w:tcBorders>
            <w:shd w:val="clear" w:color="C1C1FF" w:fill="C1C1FF"/>
            <w:vAlign w:val="center"/>
            <w:hideMark/>
          </w:tcPr>
          <w:p w14:paraId="6A617062"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175" w:type="dxa"/>
            <w:tcBorders>
              <w:top w:val="nil"/>
              <w:left w:val="nil"/>
              <w:bottom w:val="nil"/>
              <w:right w:val="nil"/>
            </w:tcBorders>
            <w:shd w:val="clear" w:color="C1C1FF" w:fill="C1C1FF"/>
            <w:vAlign w:val="center"/>
            <w:hideMark/>
          </w:tcPr>
          <w:p w14:paraId="372145E1"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432" w:type="dxa"/>
            <w:tcBorders>
              <w:top w:val="nil"/>
              <w:left w:val="nil"/>
              <w:bottom w:val="nil"/>
              <w:right w:val="nil"/>
            </w:tcBorders>
            <w:shd w:val="clear" w:color="C1C1FF" w:fill="C1C1FF"/>
            <w:vAlign w:val="center"/>
            <w:hideMark/>
          </w:tcPr>
          <w:p w14:paraId="1282A042"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10.890,00</w:t>
            </w:r>
          </w:p>
        </w:tc>
      </w:tr>
      <w:tr w:rsidR="00AE6F36" w:rsidRPr="00AA5CFE" w14:paraId="537A2468" w14:textId="77777777" w:rsidTr="003402F5">
        <w:trPr>
          <w:trHeight w:val="315"/>
        </w:trPr>
        <w:tc>
          <w:tcPr>
            <w:tcW w:w="1433" w:type="dxa"/>
            <w:tcBorders>
              <w:top w:val="nil"/>
              <w:left w:val="nil"/>
              <w:bottom w:val="nil"/>
              <w:right w:val="nil"/>
            </w:tcBorders>
            <w:shd w:val="clear" w:color="E1E1FF" w:fill="E1E1FF"/>
            <w:vAlign w:val="center"/>
            <w:hideMark/>
          </w:tcPr>
          <w:p w14:paraId="2652A478"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Kapitalni projekt</w:t>
            </w:r>
          </w:p>
        </w:tc>
        <w:tc>
          <w:tcPr>
            <w:tcW w:w="1305" w:type="dxa"/>
            <w:tcBorders>
              <w:top w:val="nil"/>
              <w:left w:val="nil"/>
              <w:bottom w:val="nil"/>
              <w:right w:val="nil"/>
            </w:tcBorders>
            <w:shd w:val="clear" w:color="E1E1FF" w:fill="E1E1FF"/>
            <w:vAlign w:val="center"/>
            <w:hideMark/>
          </w:tcPr>
          <w:p w14:paraId="4B7C5234"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K100003</w:t>
            </w:r>
          </w:p>
        </w:tc>
        <w:tc>
          <w:tcPr>
            <w:tcW w:w="5606" w:type="dxa"/>
            <w:tcBorders>
              <w:top w:val="nil"/>
              <w:left w:val="nil"/>
              <w:bottom w:val="nil"/>
              <w:right w:val="nil"/>
            </w:tcBorders>
            <w:shd w:val="clear" w:color="E1E1FF" w:fill="E1E1FF"/>
            <w:vAlign w:val="center"/>
            <w:hideMark/>
          </w:tcPr>
          <w:p w14:paraId="7B6A8115"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Izmjene i dopune Prostornog plana uređenja Općine Dubravica</w:t>
            </w:r>
          </w:p>
        </w:tc>
        <w:tc>
          <w:tcPr>
            <w:tcW w:w="1433" w:type="dxa"/>
            <w:tcBorders>
              <w:top w:val="nil"/>
              <w:left w:val="nil"/>
              <w:bottom w:val="nil"/>
              <w:right w:val="nil"/>
            </w:tcBorders>
            <w:shd w:val="clear" w:color="E1E1FF" w:fill="E1E1FF"/>
            <w:vAlign w:val="center"/>
            <w:hideMark/>
          </w:tcPr>
          <w:p w14:paraId="3FE70DEC"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10.890,00</w:t>
            </w:r>
          </w:p>
        </w:tc>
        <w:tc>
          <w:tcPr>
            <w:tcW w:w="1433" w:type="dxa"/>
            <w:tcBorders>
              <w:top w:val="nil"/>
              <w:left w:val="nil"/>
              <w:bottom w:val="nil"/>
              <w:right w:val="nil"/>
            </w:tcBorders>
            <w:shd w:val="clear" w:color="E1E1FF" w:fill="E1E1FF"/>
            <w:vAlign w:val="center"/>
            <w:hideMark/>
          </w:tcPr>
          <w:p w14:paraId="1E0DE3FD"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176" w:type="dxa"/>
            <w:tcBorders>
              <w:top w:val="nil"/>
              <w:left w:val="nil"/>
              <w:bottom w:val="nil"/>
              <w:right w:val="nil"/>
            </w:tcBorders>
            <w:shd w:val="clear" w:color="E1E1FF" w:fill="E1E1FF"/>
            <w:vAlign w:val="center"/>
            <w:hideMark/>
          </w:tcPr>
          <w:p w14:paraId="15F01ECE"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433" w:type="dxa"/>
            <w:tcBorders>
              <w:top w:val="nil"/>
              <w:left w:val="nil"/>
              <w:bottom w:val="nil"/>
              <w:right w:val="nil"/>
            </w:tcBorders>
            <w:shd w:val="clear" w:color="E1E1FF" w:fill="E1E1FF"/>
            <w:vAlign w:val="center"/>
            <w:hideMark/>
          </w:tcPr>
          <w:p w14:paraId="37DA79A9"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10.890,00</w:t>
            </w:r>
          </w:p>
        </w:tc>
      </w:tr>
    </w:tbl>
    <w:p w14:paraId="0FD385B9" w14:textId="77777777" w:rsidR="00AE6F36" w:rsidRDefault="00AE6F36" w:rsidP="00AE6F36">
      <w:pPr>
        <w:tabs>
          <w:tab w:val="left" w:pos="6147"/>
        </w:tabs>
        <w:ind w:right="281"/>
        <w:rPr>
          <w:sz w:val="24"/>
          <w:szCs w:val="24"/>
        </w:rPr>
      </w:pPr>
    </w:p>
    <w:p w14:paraId="40BDB8D0" w14:textId="77777777" w:rsidR="00AE6F36" w:rsidRDefault="00AE6F36" w:rsidP="00AE6F36">
      <w:pPr>
        <w:tabs>
          <w:tab w:val="left" w:pos="6147"/>
        </w:tabs>
        <w:ind w:right="281"/>
        <w:rPr>
          <w:sz w:val="24"/>
          <w:szCs w:val="24"/>
        </w:rPr>
      </w:pPr>
      <w:r>
        <w:rPr>
          <w:sz w:val="24"/>
          <w:szCs w:val="24"/>
        </w:rPr>
        <w:t xml:space="preserve">Programom </w:t>
      </w:r>
      <w:r>
        <w:rPr>
          <w:b/>
          <w:bCs/>
          <w:sz w:val="24"/>
          <w:szCs w:val="24"/>
        </w:rPr>
        <w:t xml:space="preserve">Urbanizma i prostornog uređenja </w:t>
      </w:r>
      <w:r>
        <w:rPr>
          <w:sz w:val="24"/>
          <w:szCs w:val="24"/>
        </w:rPr>
        <w:t>su predviđena sredstva za V. Izmjene i dopune Prostornog plana uređenja Općine Dubravica.</w:t>
      </w:r>
    </w:p>
    <w:p w14:paraId="4967DCA7" w14:textId="77777777" w:rsidR="00AE6F36" w:rsidRDefault="00AE6F36" w:rsidP="00AE6F36">
      <w:pPr>
        <w:tabs>
          <w:tab w:val="left" w:pos="6147"/>
        </w:tabs>
        <w:ind w:right="281"/>
        <w:rPr>
          <w:sz w:val="24"/>
          <w:szCs w:val="24"/>
        </w:rPr>
      </w:pPr>
    </w:p>
    <w:p w14:paraId="3088CB62" w14:textId="77777777" w:rsidR="00AE6F36" w:rsidRDefault="00AE6F36" w:rsidP="00AE6F36">
      <w:pPr>
        <w:tabs>
          <w:tab w:val="left" w:pos="6147"/>
        </w:tabs>
        <w:ind w:right="281"/>
        <w:rPr>
          <w:sz w:val="24"/>
          <w:szCs w:val="24"/>
        </w:rPr>
      </w:pPr>
      <w:r>
        <w:rPr>
          <w:sz w:val="24"/>
          <w:szCs w:val="24"/>
        </w:rPr>
        <w:t>Opći cilj: Izrada i izmjena dokumenata prostornog planiranja, a sve u svrhu unapređenja stanovanja i zajednice</w:t>
      </w:r>
    </w:p>
    <w:p w14:paraId="0AEF4AD8" w14:textId="77777777" w:rsidR="00AE6F36" w:rsidRDefault="00AE6F36" w:rsidP="00AE6F36">
      <w:pPr>
        <w:tabs>
          <w:tab w:val="left" w:pos="6147"/>
        </w:tabs>
        <w:ind w:right="281"/>
        <w:rPr>
          <w:sz w:val="24"/>
          <w:szCs w:val="24"/>
        </w:rPr>
      </w:pPr>
      <w:r>
        <w:rPr>
          <w:sz w:val="24"/>
          <w:szCs w:val="24"/>
        </w:rPr>
        <w:t>Poseban cilj: Izmjene i dopune Prostornog plana</w:t>
      </w:r>
    </w:p>
    <w:p w14:paraId="1916E496" w14:textId="77777777" w:rsidR="00AE6F36" w:rsidRDefault="00AE6F36" w:rsidP="00AE6F36">
      <w:pPr>
        <w:tabs>
          <w:tab w:val="left" w:pos="6147"/>
        </w:tabs>
        <w:ind w:right="281"/>
        <w:rPr>
          <w:sz w:val="24"/>
          <w:szCs w:val="24"/>
        </w:rPr>
      </w:pPr>
      <w:r>
        <w:rPr>
          <w:sz w:val="24"/>
          <w:szCs w:val="24"/>
        </w:rPr>
        <w:t xml:space="preserve">Mjerilo uspješnosti: Uređena prostorno planska dokumentacija </w:t>
      </w:r>
    </w:p>
    <w:p w14:paraId="1E4C171A" w14:textId="77777777" w:rsidR="00AE6F36" w:rsidRDefault="00AE6F36" w:rsidP="00AE6F36">
      <w:pPr>
        <w:tabs>
          <w:tab w:val="left" w:pos="6147"/>
        </w:tabs>
        <w:ind w:right="281"/>
        <w:rPr>
          <w:sz w:val="24"/>
          <w:szCs w:val="24"/>
        </w:rPr>
      </w:pPr>
    </w:p>
    <w:p w14:paraId="681EF44B" w14:textId="77777777" w:rsidR="00AE6F36" w:rsidRDefault="00AE6F36" w:rsidP="00AE6F36">
      <w:pPr>
        <w:tabs>
          <w:tab w:val="left" w:pos="6147"/>
        </w:tabs>
        <w:ind w:right="281"/>
        <w:rPr>
          <w:sz w:val="24"/>
          <w:szCs w:val="24"/>
        </w:rPr>
      </w:pPr>
    </w:p>
    <w:tbl>
      <w:tblPr>
        <w:tblW w:w="13806" w:type="dxa"/>
        <w:tblInd w:w="108" w:type="dxa"/>
        <w:tblLook w:val="04A0" w:firstRow="1" w:lastRow="0" w:firstColumn="1" w:lastColumn="0" w:noHBand="0" w:noVBand="1"/>
      </w:tblPr>
      <w:tblGrid>
        <w:gridCol w:w="1431"/>
        <w:gridCol w:w="1303"/>
        <w:gridCol w:w="5592"/>
        <w:gridCol w:w="6"/>
        <w:gridCol w:w="1424"/>
        <w:gridCol w:w="8"/>
        <w:gridCol w:w="1422"/>
        <w:gridCol w:w="10"/>
        <w:gridCol w:w="1163"/>
        <w:gridCol w:w="12"/>
        <w:gridCol w:w="1418"/>
        <w:gridCol w:w="17"/>
      </w:tblGrid>
      <w:tr w:rsidR="00AE6F36" w:rsidRPr="00EE61B2" w14:paraId="622DC8D5" w14:textId="77777777" w:rsidTr="003402F5">
        <w:trPr>
          <w:trHeight w:val="245"/>
        </w:trPr>
        <w:tc>
          <w:tcPr>
            <w:tcW w:w="1431" w:type="dxa"/>
            <w:tcBorders>
              <w:top w:val="nil"/>
              <w:left w:val="nil"/>
              <w:bottom w:val="nil"/>
              <w:right w:val="nil"/>
            </w:tcBorders>
            <w:shd w:val="clear" w:color="C1C1FF" w:fill="C1C1FF"/>
            <w:vAlign w:val="center"/>
            <w:hideMark/>
          </w:tcPr>
          <w:p w14:paraId="068ED5C3"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03" w:type="dxa"/>
            <w:tcBorders>
              <w:top w:val="nil"/>
              <w:left w:val="nil"/>
              <w:bottom w:val="nil"/>
              <w:right w:val="nil"/>
            </w:tcBorders>
            <w:shd w:val="clear" w:color="C1C1FF" w:fill="C1C1FF"/>
            <w:vAlign w:val="center"/>
            <w:hideMark/>
          </w:tcPr>
          <w:p w14:paraId="30AB5EA0"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598" w:type="dxa"/>
            <w:gridSpan w:val="2"/>
            <w:tcBorders>
              <w:top w:val="nil"/>
              <w:left w:val="nil"/>
              <w:bottom w:val="nil"/>
              <w:right w:val="nil"/>
            </w:tcBorders>
            <w:shd w:val="clear" w:color="C1C1FF" w:fill="C1C1FF"/>
            <w:vAlign w:val="center"/>
            <w:hideMark/>
          </w:tcPr>
          <w:p w14:paraId="3959F039"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2" w:type="dxa"/>
            <w:gridSpan w:val="2"/>
            <w:tcBorders>
              <w:top w:val="nil"/>
              <w:left w:val="nil"/>
              <w:bottom w:val="nil"/>
              <w:right w:val="nil"/>
            </w:tcBorders>
            <w:shd w:val="clear" w:color="C1C1FF" w:fill="C1C1FF"/>
            <w:vAlign w:val="center"/>
            <w:hideMark/>
          </w:tcPr>
          <w:p w14:paraId="4A619B37"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2" w:type="dxa"/>
            <w:gridSpan w:val="2"/>
            <w:tcBorders>
              <w:top w:val="nil"/>
              <w:left w:val="nil"/>
              <w:bottom w:val="nil"/>
              <w:right w:val="nil"/>
            </w:tcBorders>
            <w:shd w:val="clear" w:color="C1C1FF" w:fill="C1C1FF"/>
            <w:vAlign w:val="center"/>
            <w:hideMark/>
          </w:tcPr>
          <w:p w14:paraId="1D8C6506"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5" w:type="dxa"/>
            <w:gridSpan w:val="2"/>
            <w:tcBorders>
              <w:top w:val="nil"/>
              <w:left w:val="nil"/>
              <w:bottom w:val="nil"/>
              <w:right w:val="nil"/>
            </w:tcBorders>
            <w:shd w:val="clear" w:color="C1C1FF" w:fill="C1C1FF"/>
            <w:vAlign w:val="center"/>
            <w:hideMark/>
          </w:tcPr>
          <w:p w14:paraId="2E0C5B11"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35" w:type="dxa"/>
            <w:gridSpan w:val="2"/>
            <w:tcBorders>
              <w:top w:val="nil"/>
              <w:left w:val="nil"/>
              <w:bottom w:val="nil"/>
              <w:right w:val="nil"/>
            </w:tcBorders>
            <w:shd w:val="clear" w:color="C1C1FF" w:fill="C1C1FF"/>
            <w:vAlign w:val="center"/>
            <w:hideMark/>
          </w:tcPr>
          <w:p w14:paraId="2B0E6462"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AA5CFE" w14:paraId="5F388616" w14:textId="77777777" w:rsidTr="003402F5">
        <w:trPr>
          <w:trHeight w:val="245"/>
        </w:trPr>
        <w:tc>
          <w:tcPr>
            <w:tcW w:w="1431" w:type="dxa"/>
            <w:tcBorders>
              <w:top w:val="nil"/>
              <w:left w:val="nil"/>
              <w:bottom w:val="nil"/>
              <w:right w:val="nil"/>
            </w:tcBorders>
            <w:shd w:val="clear" w:color="C1C1FF" w:fill="C1C1FF"/>
            <w:vAlign w:val="center"/>
            <w:hideMark/>
          </w:tcPr>
          <w:p w14:paraId="117E8D4A"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Program</w:t>
            </w:r>
          </w:p>
        </w:tc>
        <w:tc>
          <w:tcPr>
            <w:tcW w:w="1303" w:type="dxa"/>
            <w:tcBorders>
              <w:top w:val="nil"/>
              <w:left w:val="nil"/>
              <w:bottom w:val="nil"/>
              <w:right w:val="nil"/>
            </w:tcBorders>
            <w:shd w:val="clear" w:color="C1C1FF" w:fill="C1C1FF"/>
            <w:vAlign w:val="center"/>
            <w:hideMark/>
          </w:tcPr>
          <w:p w14:paraId="3EFF17AA"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1012</w:t>
            </w:r>
          </w:p>
        </w:tc>
        <w:tc>
          <w:tcPr>
            <w:tcW w:w="5598" w:type="dxa"/>
            <w:gridSpan w:val="2"/>
            <w:tcBorders>
              <w:top w:val="nil"/>
              <w:left w:val="nil"/>
              <w:bottom w:val="nil"/>
              <w:right w:val="nil"/>
            </w:tcBorders>
            <w:shd w:val="clear" w:color="C1C1FF" w:fill="C1C1FF"/>
            <w:vAlign w:val="center"/>
            <w:hideMark/>
          </w:tcPr>
          <w:p w14:paraId="5B3BAF0C"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Vatrogasne službe i zaštita</w:t>
            </w:r>
          </w:p>
        </w:tc>
        <w:tc>
          <w:tcPr>
            <w:tcW w:w="1432" w:type="dxa"/>
            <w:gridSpan w:val="2"/>
            <w:tcBorders>
              <w:top w:val="nil"/>
              <w:left w:val="nil"/>
              <w:bottom w:val="nil"/>
              <w:right w:val="nil"/>
            </w:tcBorders>
            <w:shd w:val="clear" w:color="C1C1FF" w:fill="C1C1FF"/>
            <w:vAlign w:val="bottom"/>
            <w:hideMark/>
          </w:tcPr>
          <w:p w14:paraId="1BB7347B"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77.693,00</w:t>
            </w:r>
          </w:p>
        </w:tc>
        <w:tc>
          <w:tcPr>
            <w:tcW w:w="1432" w:type="dxa"/>
            <w:gridSpan w:val="2"/>
            <w:tcBorders>
              <w:top w:val="nil"/>
              <w:left w:val="nil"/>
              <w:bottom w:val="nil"/>
              <w:right w:val="nil"/>
            </w:tcBorders>
            <w:shd w:val="clear" w:color="C1C1FF" w:fill="C1C1FF"/>
            <w:vAlign w:val="bottom"/>
            <w:hideMark/>
          </w:tcPr>
          <w:p w14:paraId="5E651358"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-600,00</w:t>
            </w:r>
          </w:p>
        </w:tc>
        <w:tc>
          <w:tcPr>
            <w:tcW w:w="1175" w:type="dxa"/>
            <w:gridSpan w:val="2"/>
            <w:tcBorders>
              <w:top w:val="nil"/>
              <w:left w:val="nil"/>
              <w:bottom w:val="nil"/>
              <w:right w:val="nil"/>
            </w:tcBorders>
            <w:shd w:val="clear" w:color="C1C1FF" w:fill="C1C1FF"/>
            <w:vAlign w:val="bottom"/>
            <w:hideMark/>
          </w:tcPr>
          <w:p w14:paraId="66A40DCE"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-0,77</w:t>
            </w:r>
          </w:p>
        </w:tc>
        <w:tc>
          <w:tcPr>
            <w:tcW w:w="1435" w:type="dxa"/>
            <w:gridSpan w:val="2"/>
            <w:tcBorders>
              <w:top w:val="nil"/>
              <w:left w:val="nil"/>
              <w:bottom w:val="nil"/>
              <w:right w:val="nil"/>
            </w:tcBorders>
            <w:shd w:val="clear" w:color="C1C1FF" w:fill="C1C1FF"/>
            <w:vAlign w:val="bottom"/>
            <w:hideMark/>
          </w:tcPr>
          <w:p w14:paraId="3EB274D3"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77.093,00</w:t>
            </w:r>
          </w:p>
        </w:tc>
      </w:tr>
      <w:tr w:rsidR="00AE6F36" w:rsidRPr="006D1659" w14:paraId="49FD1A31" w14:textId="77777777" w:rsidTr="003402F5">
        <w:trPr>
          <w:gridAfter w:val="1"/>
          <w:wAfter w:w="17" w:type="dxa"/>
          <w:trHeight w:val="273"/>
        </w:trPr>
        <w:tc>
          <w:tcPr>
            <w:tcW w:w="1431" w:type="dxa"/>
            <w:tcBorders>
              <w:top w:val="nil"/>
              <w:left w:val="nil"/>
              <w:bottom w:val="nil"/>
              <w:right w:val="nil"/>
            </w:tcBorders>
            <w:shd w:val="clear" w:color="E1E1FF" w:fill="E1E1FF"/>
            <w:vAlign w:val="center"/>
            <w:hideMark/>
          </w:tcPr>
          <w:p w14:paraId="167CE61E"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Aktivnost</w:t>
            </w:r>
          </w:p>
        </w:tc>
        <w:tc>
          <w:tcPr>
            <w:tcW w:w="1303" w:type="dxa"/>
            <w:tcBorders>
              <w:top w:val="nil"/>
              <w:left w:val="nil"/>
              <w:bottom w:val="nil"/>
              <w:right w:val="nil"/>
            </w:tcBorders>
            <w:shd w:val="clear" w:color="E1E1FF" w:fill="E1E1FF"/>
            <w:vAlign w:val="center"/>
            <w:hideMark/>
          </w:tcPr>
          <w:p w14:paraId="5094C47F"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A100001</w:t>
            </w:r>
          </w:p>
        </w:tc>
        <w:tc>
          <w:tcPr>
            <w:tcW w:w="5592" w:type="dxa"/>
            <w:tcBorders>
              <w:top w:val="nil"/>
              <w:left w:val="nil"/>
              <w:bottom w:val="nil"/>
              <w:right w:val="nil"/>
            </w:tcBorders>
            <w:shd w:val="clear" w:color="E1E1FF" w:fill="E1E1FF"/>
            <w:vAlign w:val="center"/>
            <w:hideMark/>
          </w:tcPr>
          <w:p w14:paraId="76430D6E"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Vatrogasna zajednica i Civilna zaštita</w:t>
            </w:r>
          </w:p>
        </w:tc>
        <w:tc>
          <w:tcPr>
            <w:tcW w:w="1430" w:type="dxa"/>
            <w:gridSpan w:val="2"/>
            <w:tcBorders>
              <w:top w:val="nil"/>
              <w:left w:val="nil"/>
              <w:bottom w:val="nil"/>
              <w:right w:val="nil"/>
            </w:tcBorders>
            <w:shd w:val="clear" w:color="E1E1FF" w:fill="E1E1FF"/>
            <w:vAlign w:val="bottom"/>
            <w:hideMark/>
          </w:tcPr>
          <w:p w14:paraId="0567383D"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32.891,00</w:t>
            </w:r>
          </w:p>
        </w:tc>
        <w:tc>
          <w:tcPr>
            <w:tcW w:w="1430" w:type="dxa"/>
            <w:gridSpan w:val="2"/>
            <w:tcBorders>
              <w:top w:val="nil"/>
              <w:left w:val="nil"/>
              <w:bottom w:val="nil"/>
              <w:right w:val="nil"/>
            </w:tcBorders>
            <w:shd w:val="clear" w:color="E1E1FF" w:fill="E1E1FF"/>
            <w:vAlign w:val="bottom"/>
            <w:hideMark/>
          </w:tcPr>
          <w:p w14:paraId="63E538A0"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173" w:type="dxa"/>
            <w:gridSpan w:val="2"/>
            <w:tcBorders>
              <w:top w:val="nil"/>
              <w:left w:val="nil"/>
              <w:bottom w:val="nil"/>
              <w:right w:val="nil"/>
            </w:tcBorders>
            <w:shd w:val="clear" w:color="E1E1FF" w:fill="E1E1FF"/>
            <w:vAlign w:val="bottom"/>
            <w:hideMark/>
          </w:tcPr>
          <w:p w14:paraId="6BBA425E"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c>
          <w:tcPr>
            <w:tcW w:w="1430" w:type="dxa"/>
            <w:gridSpan w:val="2"/>
            <w:tcBorders>
              <w:top w:val="nil"/>
              <w:left w:val="nil"/>
              <w:bottom w:val="nil"/>
              <w:right w:val="nil"/>
            </w:tcBorders>
            <w:shd w:val="clear" w:color="E1E1FF" w:fill="E1E1FF"/>
            <w:vAlign w:val="bottom"/>
            <w:hideMark/>
          </w:tcPr>
          <w:p w14:paraId="6390EDBB"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32.891,00</w:t>
            </w:r>
          </w:p>
        </w:tc>
      </w:tr>
      <w:tr w:rsidR="00AE6F36" w:rsidRPr="00AA5CFE" w14:paraId="5404F2FB" w14:textId="77777777" w:rsidTr="003402F5">
        <w:trPr>
          <w:gridAfter w:val="1"/>
          <w:wAfter w:w="17" w:type="dxa"/>
          <w:trHeight w:val="273"/>
        </w:trPr>
        <w:tc>
          <w:tcPr>
            <w:tcW w:w="1431" w:type="dxa"/>
            <w:tcBorders>
              <w:top w:val="nil"/>
              <w:left w:val="nil"/>
              <w:bottom w:val="nil"/>
              <w:right w:val="nil"/>
            </w:tcBorders>
            <w:shd w:val="clear" w:color="E1E1FF" w:fill="E1E1FF"/>
            <w:vAlign w:val="center"/>
            <w:hideMark/>
          </w:tcPr>
          <w:p w14:paraId="0DE29BED"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Aktivnost</w:t>
            </w:r>
          </w:p>
        </w:tc>
        <w:tc>
          <w:tcPr>
            <w:tcW w:w="1303" w:type="dxa"/>
            <w:tcBorders>
              <w:top w:val="nil"/>
              <w:left w:val="nil"/>
              <w:bottom w:val="nil"/>
              <w:right w:val="nil"/>
            </w:tcBorders>
            <w:shd w:val="clear" w:color="E1E1FF" w:fill="E1E1FF"/>
            <w:vAlign w:val="center"/>
            <w:hideMark/>
          </w:tcPr>
          <w:p w14:paraId="49848992"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A100002</w:t>
            </w:r>
          </w:p>
        </w:tc>
        <w:tc>
          <w:tcPr>
            <w:tcW w:w="5592" w:type="dxa"/>
            <w:tcBorders>
              <w:top w:val="nil"/>
              <w:left w:val="nil"/>
              <w:bottom w:val="nil"/>
              <w:right w:val="nil"/>
            </w:tcBorders>
            <w:shd w:val="clear" w:color="E1E1FF" w:fill="E1E1FF"/>
            <w:vAlign w:val="center"/>
            <w:hideMark/>
          </w:tcPr>
          <w:p w14:paraId="7C9E81E6"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Javna vatrogasna postrojba</w:t>
            </w:r>
          </w:p>
        </w:tc>
        <w:tc>
          <w:tcPr>
            <w:tcW w:w="1430" w:type="dxa"/>
            <w:gridSpan w:val="2"/>
            <w:tcBorders>
              <w:top w:val="nil"/>
              <w:left w:val="nil"/>
              <w:bottom w:val="nil"/>
              <w:right w:val="nil"/>
            </w:tcBorders>
            <w:shd w:val="clear" w:color="E1E1FF" w:fill="E1E1FF"/>
            <w:vAlign w:val="center"/>
            <w:hideMark/>
          </w:tcPr>
          <w:p w14:paraId="67EA48EB"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130,00</w:t>
            </w:r>
          </w:p>
        </w:tc>
        <w:tc>
          <w:tcPr>
            <w:tcW w:w="1430" w:type="dxa"/>
            <w:gridSpan w:val="2"/>
            <w:tcBorders>
              <w:top w:val="nil"/>
              <w:left w:val="nil"/>
              <w:bottom w:val="nil"/>
              <w:right w:val="nil"/>
            </w:tcBorders>
            <w:shd w:val="clear" w:color="E1E1FF" w:fill="E1E1FF"/>
            <w:vAlign w:val="center"/>
            <w:hideMark/>
          </w:tcPr>
          <w:p w14:paraId="21FC3CA9"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173" w:type="dxa"/>
            <w:gridSpan w:val="2"/>
            <w:tcBorders>
              <w:top w:val="nil"/>
              <w:left w:val="nil"/>
              <w:bottom w:val="nil"/>
              <w:right w:val="nil"/>
            </w:tcBorders>
            <w:shd w:val="clear" w:color="E1E1FF" w:fill="E1E1FF"/>
            <w:vAlign w:val="center"/>
            <w:hideMark/>
          </w:tcPr>
          <w:p w14:paraId="64AFD857"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430" w:type="dxa"/>
            <w:gridSpan w:val="2"/>
            <w:tcBorders>
              <w:top w:val="nil"/>
              <w:left w:val="nil"/>
              <w:bottom w:val="nil"/>
              <w:right w:val="nil"/>
            </w:tcBorders>
            <w:shd w:val="clear" w:color="E1E1FF" w:fill="E1E1FF"/>
            <w:vAlign w:val="center"/>
            <w:hideMark/>
          </w:tcPr>
          <w:p w14:paraId="490B5D3E"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130,00</w:t>
            </w:r>
          </w:p>
        </w:tc>
      </w:tr>
      <w:tr w:rsidR="00AE6F36" w:rsidRPr="00AA5CFE" w14:paraId="58F6D6C0" w14:textId="77777777" w:rsidTr="003402F5">
        <w:trPr>
          <w:gridAfter w:val="1"/>
          <w:wAfter w:w="17" w:type="dxa"/>
          <w:trHeight w:val="273"/>
        </w:trPr>
        <w:tc>
          <w:tcPr>
            <w:tcW w:w="1431" w:type="dxa"/>
            <w:tcBorders>
              <w:top w:val="nil"/>
              <w:left w:val="nil"/>
              <w:bottom w:val="nil"/>
              <w:right w:val="nil"/>
            </w:tcBorders>
            <w:shd w:val="clear" w:color="E1E1FF" w:fill="E1E1FF"/>
            <w:vAlign w:val="center"/>
            <w:hideMark/>
          </w:tcPr>
          <w:p w14:paraId="5CEA70C2"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Kapitalni projekt</w:t>
            </w:r>
          </w:p>
        </w:tc>
        <w:tc>
          <w:tcPr>
            <w:tcW w:w="1303" w:type="dxa"/>
            <w:tcBorders>
              <w:top w:val="nil"/>
              <w:left w:val="nil"/>
              <w:bottom w:val="nil"/>
              <w:right w:val="nil"/>
            </w:tcBorders>
            <w:shd w:val="clear" w:color="E1E1FF" w:fill="E1E1FF"/>
            <w:vAlign w:val="center"/>
            <w:hideMark/>
          </w:tcPr>
          <w:p w14:paraId="28F499B2"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K100001</w:t>
            </w:r>
          </w:p>
        </w:tc>
        <w:tc>
          <w:tcPr>
            <w:tcW w:w="5592" w:type="dxa"/>
            <w:tcBorders>
              <w:top w:val="nil"/>
              <w:left w:val="nil"/>
              <w:bottom w:val="nil"/>
              <w:right w:val="nil"/>
            </w:tcBorders>
            <w:shd w:val="clear" w:color="E1E1FF" w:fill="E1E1FF"/>
            <w:vAlign w:val="center"/>
            <w:hideMark/>
          </w:tcPr>
          <w:p w14:paraId="4AB905A0"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Planovi i procjene</w:t>
            </w:r>
          </w:p>
        </w:tc>
        <w:tc>
          <w:tcPr>
            <w:tcW w:w="1430" w:type="dxa"/>
            <w:gridSpan w:val="2"/>
            <w:tcBorders>
              <w:top w:val="nil"/>
              <w:left w:val="nil"/>
              <w:bottom w:val="nil"/>
              <w:right w:val="nil"/>
            </w:tcBorders>
            <w:shd w:val="clear" w:color="E1E1FF" w:fill="E1E1FF"/>
            <w:vAlign w:val="bottom"/>
            <w:hideMark/>
          </w:tcPr>
          <w:p w14:paraId="37199B4D"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600,00</w:t>
            </w:r>
          </w:p>
        </w:tc>
        <w:tc>
          <w:tcPr>
            <w:tcW w:w="1430" w:type="dxa"/>
            <w:gridSpan w:val="2"/>
            <w:tcBorders>
              <w:top w:val="nil"/>
              <w:left w:val="nil"/>
              <w:bottom w:val="nil"/>
              <w:right w:val="nil"/>
            </w:tcBorders>
            <w:shd w:val="clear" w:color="E1E1FF" w:fill="E1E1FF"/>
            <w:vAlign w:val="bottom"/>
            <w:hideMark/>
          </w:tcPr>
          <w:p w14:paraId="6C679A15"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-600,00</w:t>
            </w:r>
          </w:p>
        </w:tc>
        <w:tc>
          <w:tcPr>
            <w:tcW w:w="1173" w:type="dxa"/>
            <w:gridSpan w:val="2"/>
            <w:tcBorders>
              <w:top w:val="nil"/>
              <w:left w:val="nil"/>
              <w:bottom w:val="nil"/>
              <w:right w:val="nil"/>
            </w:tcBorders>
            <w:shd w:val="clear" w:color="E1E1FF" w:fill="E1E1FF"/>
            <w:vAlign w:val="bottom"/>
            <w:hideMark/>
          </w:tcPr>
          <w:p w14:paraId="5D8F11E9"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-100,00</w:t>
            </w:r>
          </w:p>
        </w:tc>
        <w:tc>
          <w:tcPr>
            <w:tcW w:w="1430" w:type="dxa"/>
            <w:gridSpan w:val="2"/>
            <w:tcBorders>
              <w:top w:val="nil"/>
              <w:left w:val="nil"/>
              <w:bottom w:val="nil"/>
              <w:right w:val="nil"/>
            </w:tcBorders>
            <w:shd w:val="clear" w:color="E1E1FF" w:fill="E1E1FF"/>
            <w:vAlign w:val="bottom"/>
            <w:hideMark/>
          </w:tcPr>
          <w:p w14:paraId="54AF0244" w14:textId="77777777" w:rsidR="00AE6F36" w:rsidRPr="006D1659" w:rsidRDefault="00AE6F36" w:rsidP="003402F5">
            <w:pPr>
              <w:jc w:val="right"/>
              <w:rPr>
                <w:rFonts w:ascii="Arial" w:hAnsi="Arial" w:cs="Arial"/>
                <w:b/>
                <w:bCs/>
                <w:color w:val="000000"/>
                <w:sz w:val="18"/>
                <w:szCs w:val="18"/>
                <w:lang w:eastAsia="hr-HR"/>
              </w:rPr>
            </w:pPr>
            <w:r w:rsidRPr="006D1659">
              <w:rPr>
                <w:rFonts w:ascii="Arial" w:hAnsi="Arial" w:cs="Arial"/>
                <w:b/>
                <w:bCs/>
                <w:color w:val="000000"/>
                <w:sz w:val="18"/>
                <w:szCs w:val="18"/>
              </w:rPr>
              <w:t>0,00</w:t>
            </w:r>
          </w:p>
        </w:tc>
      </w:tr>
      <w:tr w:rsidR="00AE6F36" w:rsidRPr="00AA5CFE" w14:paraId="7FCB46EE" w14:textId="77777777" w:rsidTr="003402F5">
        <w:trPr>
          <w:gridAfter w:val="1"/>
          <w:wAfter w:w="17" w:type="dxa"/>
          <w:trHeight w:val="273"/>
        </w:trPr>
        <w:tc>
          <w:tcPr>
            <w:tcW w:w="1431" w:type="dxa"/>
            <w:tcBorders>
              <w:top w:val="nil"/>
              <w:left w:val="nil"/>
              <w:bottom w:val="nil"/>
              <w:right w:val="nil"/>
            </w:tcBorders>
            <w:shd w:val="clear" w:color="E1E1FF" w:fill="E1E1FF"/>
            <w:vAlign w:val="center"/>
            <w:hideMark/>
          </w:tcPr>
          <w:p w14:paraId="10995ABF"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Tekući projekt</w:t>
            </w:r>
          </w:p>
        </w:tc>
        <w:tc>
          <w:tcPr>
            <w:tcW w:w="1303" w:type="dxa"/>
            <w:tcBorders>
              <w:top w:val="nil"/>
              <w:left w:val="nil"/>
              <w:bottom w:val="nil"/>
              <w:right w:val="nil"/>
            </w:tcBorders>
            <w:shd w:val="clear" w:color="E1E1FF" w:fill="E1E1FF"/>
            <w:vAlign w:val="center"/>
            <w:hideMark/>
          </w:tcPr>
          <w:p w14:paraId="663B0071"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T100002</w:t>
            </w:r>
          </w:p>
        </w:tc>
        <w:tc>
          <w:tcPr>
            <w:tcW w:w="5592" w:type="dxa"/>
            <w:tcBorders>
              <w:top w:val="nil"/>
              <w:left w:val="nil"/>
              <w:bottom w:val="nil"/>
              <w:right w:val="nil"/>
            </w:tcBorders>
            <w:shd w:val="clear" w:color="E1E1FF" w:fill="E1E1FF"/>
            <w:vAlign w:val="center"/>
            <w:hideMark/>
          </w:tcPr>
          <w:p w14:paraId="008CCB97" w14:textId="77777777" w:rsidR="00AE6F36" w:rsidRPr="00AA5CFE" w:rsidRDefault="00AE6F36" w:rsidP="003402F5">
            <w:pPr>
              <w:rPr>
                <w:rFonts w:ascii="Arial" w:hAnsi="Arial" w:cs="Arial"/>
                <w:b/>
                <w:bCs/>
                <w:color w:val="000000"/>
                <w:sz w:val="16"/>
                <w:szCs w:val="16"/>
                <w:lang w:eastAsia="hr-HR"/>
              </w:rPr>
            </w:pPr>
            <w:r w:rsidRPr="00AA5CFE">
              <w:rPr>
                <w:rFonts w:ascii="Arial" w:hAnsi="Arial" w:cs="Arial"/>
                <w:b/>
                <w:bCs/>
                <w:color w:val="000000"/>
                <w:sz w:val="16"/>
                <w:szCs w:val="16"/>
                <w:lang w:eastAsia="hr-HR"/>
              </w:rPr>
              <w:t>Izmjena stolarije i izgradnja fasade</w:t>
            </w:r>
          </w:p>
        </w:tc>
        <w:tc>
          <w:tcPr>
            <w:tcW w:w="1430" w:type="dxa"/>
            <w:gridSpan w:val="2"/>
            <w:tcBorders>
              <w:top w:val="nil"/>
              <w:left w:val="nil"/>
              <w:bottom w:val="nil"/>
              <w:right w:val="nil"/>
            </w:tcBorders>
            <w:shd w:val="clear" w:color="E1E1FF" w:fill="E1E1FF"/>
            <w:vAlign w:val="center"/>
            <w:hideMark/>
          </w:tcPr>
          <w:p w14:paraId="346B1FD8"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44.072,00</w:t>
            </w:r>
          </w:p>
        </w:tc>
        <w:tc>
          <w:tcPr>
            <w:tcW w:w="1430" w:type="dxa"/>
            <w:gridSpan w:val="2"/>
            <w:tcBorders>
              <w:top w:val="nil"/>
              <w:left w:val="nil"/>
              <w:bottom w:val="nil"/>
              <w:right w:val="nil"/>
            </w:tcBorders>
            <w:shd w:val="clear" w:color="E1E1FF" w:fill="E1E1FF"/>
            <w:vAlign w:val="center"/>
            <w:hideMark/>
          </w:tcPr>
          <w:p w14:paraId="0CB17FF5"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173" w:type="dxa"/>
            <w:gridSpan w:val="2"/>
            <w:tcBorders>
              <w:top w:val="nil"/>
              <w:left w:val="nil"/>
              <w:bottom w:val="nil"/>
              <w:right w:val="nil"/>
            </w:tcBorders>
            <w:shd w:val="clear" w:color="E1E1FF" w:fill="E1E1FF"/>
            <w:vAlign w:val="center"/>
            <w:hideMark/>
          </w:tcPr>
          <w:p w14:paraId="10869ADC"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0,00</w:t>
            </w:r>
          </w:p>
        </w:tc>
        <w:tc>
          <w:tcPr>
            <w:tcW w:w="1430" w:type="dxa"/>
            <w:gridSpan w:val="2"/>
            <w:tcBorders>
              <w:top w:val="nil"/>
              <w:left w:val="nil"/>
              <w:bottom w:val="nil"/>
              <w:right w:val="nil"/>
            </w:tcBorders>
            <w:shd w:val="clear" w:color="E1E1FF" w:fill="E1E1FF"/>
            <w:vAlign w:val="center"/>
            <w:hideMark/>
          </w:tcPr>
          <w:p w14:paraId="16EF9246" w14:textId="77777777" w:rsidR="00AE6F36" w:rsidRPr="00AA5CFE" w:rsidRDefault="00AE6F36" w:rsidP="003402F5">
            <w:pPr>
              <w:jc w:val="right"/>
              <w:rPr>
                <w:rFonts w:ascii="Arial" w:hAnsi="Arial" w:cs="Arial"/>
                <w:b/>
                <w:bCs/>
                <w:color w:val="000000"/>
                <w:sz w:val="16"/>
                <w:szCs w:val="16"/>
                <w:lang w:eastAsia="hr-HR"/>
              </w:rPr>
            </w:pPr>
            <w:r w:rsidRPr="00AA5CFE">
              <w:rPr>
                <w:rFonts w:ascii="Arial" w:hAnsi="Arial" w:cs="Arial"/>
                <w:b/>
                <w:bCs/>
                <w:color w:val="000000"/>
                <w:sz w:val="16"/>
                <w:szCs w:val="16"/>
                <w:lang w:eastAsia="hr-HR"/>
              </w:rPr>
              <w:t>44.072,00</w:t>
            </w:r>
          </w:p>
        </w:tc>
      </w:tr>
    </w:tbl>
    <w:p w14:paraId="346D0333" w14:textId="77777777" w:rsidR="00AE6F36" w:rsidRDefault="00AE6F36" w:rsidP="00AE6F36">
      <w:pPr>
        <w:tabs>
          <w:tab w:val="left" w:pos="6147"/>
        </w:tabs>
        <w:ind w:right="281"/>
        <w:rPr>
          <w:sz w:val="24"/>
          <w:szCs w:val="24"/>
        </w:rPr>
      </w:pPr>
    </w:p>
    <w:p w14:paraId="55207898" w14:textId="77777777" w:rsidR="00AE6F36" w:rsidRDefault="00AE6F36" w:rsidP="00AE6F36">
      <w:pPr>
        <w:tabs>
          <w:tab w:val="left" w:pos="6147"/>
        </w:tabs>
        <w:ind w:right="281"/>
        <w:rPr>
          <w:sz w:val="24"/>
          <w:szCs w:val="24"/>
        </w:rPr>
      </w:pPr>
      <w:r w:rsidRPr="00183F75">
        <w:rPr>
          <w:sz w:val="24"/>
          <w:szCs w:val="24"/>
        </w:rPr>
        <w:t xml:space="preserve">Ovim se programom </w:t>
      </w:r>
      <w:r>
        <w:rPr>
          <w:b/>
          <w:bCs/>
          <w:sz w:val="24"/>
          <w:szCs w:val="24"/>
        </w:rPr>
        <w:t xml:space="preserve">Vatrogasne službe i zaštite </w:t>
      </w:r>
      <w:r w:rsidRPr="00183F75">
        <w:rPr>
          <w:sz w:val="24"/>
          <w:szCs w:val="24"/>
        </w:rPr>
        <w:t xml:space="preserve">osiguravaju sredstva u proračunu za ispunjenje zakonske obveze prijenosa sredstava </w:t>
      </w:r>
      <w:r>
        <w:rPr>
          <w:sz w:val="24"/>
          <w:szCs w:val="24"/>
        </w:rPr>
        <w:t>VZO-u Dubravica</w:t>
      </w:r>
      <w:r w:rsidRPr="00183F75">
        <w:rPr>
          <w:sz w:val="24"/>
          <w:szCs w:val="24"/>
        </w:rPr>
        <w:t>,</w:t>
      </w:r>
      <w:r>
        <w:rPr>
          <w:sz w:val="24"/>
          <w:szCs w:val="24"/>
        </w:rPr>
        <w:t xml:space="preserve"> civilnu zaštitu, Gorsku službu spašavanja, za rad Javne vatrogasne postrojbe, izmjenu stolarije i izgradnju fasade – DVD-u  Bobovec,  te sredstva za povezivanje sustave za dojavu požara s lokacije štićenog objekta slobodnostojeće javno-poslovne zgrade u ulici Pavla </w:t>
      </w:r>
      <w:proofErr w:type="spellStart"/>
      <w:r>
        <w:rPr>
          <w:sz w:val="24"/>
          <w:szCs w:val="24"/>
        </w:rPr>
        <w:t>Štoosa</w:t>
      </w:r>
      <w:proofErr w:type="spellEnd"/>
      <w:r>
        <w:rPr>
          <w:sz w:val="24"/>
          <w:szCs w:val="24"/>
        </w:rPr>
        <w:t xml:space="preserve"> 18.</w:t>
      </w:r>
    </w:p>
    <w:p w14:paraId="59BF3A7B" w14:textId="77777777" w:rsidR="00AE6F36" w:rsidRDefault="00AE6F36" w:rsidP="00AE6F36">
      <w:pPr>
        <w:pStyle w:val="Default"/>
        <w:jc w:val="both"/>
      </w:pPr>
      <w:r w:rsidRPr="006F4DF1">
        <w:rPr>
          <w:u w:val="single"/>
        </w:rPr>
        <w:t>Opći cilj</w:t>
      </w:r>
      <w:r>
        <w:t xml:space="preserve">: Zaštita ljudi i imovine  </w:t>
      </w:r>
    </w:p>
    <w:p w14:paraId="183363AB" w14:textId="77777777" w:rsidR="00AE6F36" w:rsidRDefault="00AE6F36" w:rsidP="00AE6F36">
      <w:pPr>
        <w:pStyle w:val="Default"/>
        <w:jc w:val="both"/>
      </w:pPr>
      <w:r>
        <w:rPr>
          <w:u w:val="single"/>
        </w:rPr>
        <w:t>Posebni cilj</w:t>
      </w:r>
      <w:r w:rsidRPr="00A65415">
        <w:t>:</w:t>
      </w:r>
      <w:r>
        <w:t xml:space="preserve"> Efikasna zaštita ljudi i imovine </w:t>
      </w:r>
      <w:r w:rsidRPr="00A65415">
        <w:t xml:space="preserve"> </w:t>
      </w:r>
    </w:p>
    <w:p w14:paraId="06834894" w14:textId="77777777" w:rsidR="00AE6F36" w:rsidRDefault="00AE6F36" w:rsidP="00AE6F36">
      <w:pPr>
        <w:pStyle w:val="Default"/>
        <w:jc w:val="both"/>
      </w:pPr>
      <w:r>
        <w:rPr>
          <w:u w:val="single"/>
        </w:rPr>
        <w:t>Mjerilo uspješnosti</w:t>
      </w:r>
      <w:r w:rsidRPr="00A65415">
        <w:t xml:space="preserve">: </w:t>
      </w:r>
      <w:r>
        <w:t>Zadovoljstvo mještana uslugom</w:t>
      </w:r>
    </w:p>
    <w:p w14:paraId="758404BE" w14:textId="77777777" w:rsidR="00AE6F36" w:rsidRDefault="00AE6F36" w:rsidP="00AE6F36">
      <w:pPr>
        <w:pStyle w:val="Default"/>
        <w:jc w:val="both"/>
      </w:pPr>
    </w:p>
    <w:p w14:paraId="64B6E8F4" w14:textId="77777777" w:rsidR="00AE6F36" w:rsidRDefault="00AE6F36" w:rsidP="00AE6F36">
      <w:pPr>
        <w:pStyle w:val="Default"/>
        <w:jc w:val="both"/>
      </w:pPr>
    </w:p>
    <w:tbl>
      <w:tblPr>
        <w:tblW w:w="13828" w:type="dxa"/>
        <w:tblInd w:w="108" w:type="dxa"/>
        <w:tblLook w:val="04A0" w:firstRow="1" w:lastRow="0" w:firstColumn="1" w:lastColumn="0" w:noHBand="0" w:noVBand="1"/>
      </w:tblPr>
      <w:tblGrid>
        <w:gridCol w:w="1432"/>
        <w:gridCol w:w="1304"/>
        <w:gridCol w:w="5602"/>
        <w:gridCol w:w="1432"/>
        <w:gridCol w:w="1432"/>
        <w:gridCol w:w="1175"/>
        <w:gridCol w:w="1451"/>
      </w:tblGrid>
      <w:tr w:rsidR="00AE6F36" w:rsidRPr="00EE61B2" w14:paraId="45D91545" w14:textId="77777777" w:rsidTr="003402F5">
        <w:trPr>
          <w:trHeight w:val="309"/>
        </w:trPr>
        <w:tc>
          <w:tcPr>
            <w:tcW w:w="1432" w:type="dxa"/>
            <w:tcBorders>
              <w:top w:val="nil"/>
              <w:left w:val="nil"/>
              <w:bottom w:val="nil"/>
              <w:right w:val="nil"/>
            </w:tcBorders>
            <w:shd w:val="clear" w:color="C1C1FF" w:fill="C1C1FF"/>
            <w:vAlign w:val="center"/>
            <w:hideMark/>
          </w:tcPr>
          <w:p w14:paraId="5813C343"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lastRenderedPageBreak/>
              <w:t>POZICIJA</w:t>
            </w:r>
          </w:p>
        </w:tc>
        <w:tc>
          <w:tcPr>
            <w:tcW w:w="1304" w:type="dxa"/>
            <w:tcBorders>
              <w:top w:val="nil"/>
              <w:left w:val="nil"/>
              <w:bottom w:val="nil"/>
              <w:right w:val="nil"/>
            </w:tcBorders>
            <w:shd w:val="clear" w:color="C1C1FF" w:fill="C1C1FF"/>
            <w:vAlign w:val="center"/>
            <w:hideMark/>
          </w:tcPr>
          <w:p w14:paraId="0936CD64"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02" w:type="dxa"/>
            <w:tcBorders>
              <w:top w:val="nil"/>
              <w:left w:val="nil"/>
              <w:bottom w:val="nil"/>
              <w:right w:val="nil"/>
            </w:tcBorders>
            <w:shd w:val="clear" w:color="C1C1FF" w:fill="C1C1FF"/>
            <w:vAlign w:val="center"/>
            <w:hideMark/>
          </w:tcPr>
          <w:p w14:paraId="167225F6"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2" w:type="dxa"/>
            <w:tcBorders>
              <w:top w:val="nil"/>
              <w:left w:val="nil"/>
              <w:bottom w:val="nil"/>
              <w:right w:val="nil"/>
            </w:tcBorders>
            <w:shd w:val="clear" w:color="C1C1FF" w:fill="C1C1FF"/>
            <w:vAlign w:val="center"/>
            <w:hideMark/>
          </w:tcPr>
          <w:p w14:paraId="3426FD6C"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2" w:type="dxa"/>
            <w:tcBorders>
              <w:top w:val="nil"/>
              <w:left w:val="nil"/>
              <w:bottom w:val="nil"/>
              <w:right w:val="nil"/>
            </w:tcBorders>
            <w:shd w:val="clear" w:color="C1C1FF" w:fill="C1C1FF"/>
            <w:vAlign w:val="center"/>
            <w:hideMark/>
          </w:tcPr>
          <w:p w14:paraId="56D4F4C5"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5" w:type="dxa"/>
            <w:tcBorders>
              <w:top w:val="nil"/>
              <w:left w:val="nil"/>
              <w:bottom w:val="nil"/>
              <w:right w:val="nil"/>
            </w:tcBorders>
            <w:shd w:val="clear" w:color="C1C1FF" w:fill="C1C1FF"/>
            <w:vAlign w:val="center"/>
            <w:hideMark/>
          </w:tcPr>
          <w:p w14:paraId="42BF0FEB"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51" w:type="dxa"/>
            <w:tcBorders>
              <w:top w:val="nil"/>
              <w:left w:val="nil"/>
              <w:bottom w:val="nil"/>
              <w:right w:val="nil"/>
            </w:tcBorders>
            <w:shd w:val="clear" w:color="C1C1FF" w:fill="C1C1FF"/>
            <w:vAlign w:val="center"/>
            <w:hideMark/>
          </w:tcPr>
          <w:p w14:paraId="36D288DB"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D41803" w14:paraId="7D767884" w14:textId="77777777" w:rsidTr="003402F5">
        <w:trPr>
          <w:trHeight w:val="309"/>
        </w:trPr>
        <w:tc>
          <w:tcPr>
            <w:tcW w:w="1432" w:type="dxa"/>
            <w:tcBorders>
              <w:top w:val="nil"/>
              <w:left w:val="nil"/>
              <w:bottom w:val="nil"/>
              <w:right w:val="nil"/>
            </w:tcBorders>
            <w:shd w:val="clear" w:color="C1C1FF" w:fill="C1C1FF"/>
            <w:vAlign w:val="center"/>
            <w:hideMark/>
          </w:tcPr>
          <w:p w14:paraId="3411DE7F"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Program</w:t>
            </w:r>
          </w:p>
        </w:tc>
        <w:tc>
          <w:tcPr>
            <w:tcW w:w="1304" w:type="dxa"/>
            <w:tcBorders>
              <w:top w:val="nil"/>
              <w:left w:val="nil"/>
              <w:bottom w:val="nil"/>
              <w:right w:val="nil"/>
            </w:tcBorders>
            <w:shd w:val="clear" w:color="C1C1FF" w:fill="C1C1FF"/>
            <w:vAlign w:val="center"/>
            <w:hideMark/>
          </w:tcPr>
          <w:p w14:paraId="2C916D3A"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1013</w:t>
            </w:r>
          </w:p>
        </w:tc>
        <w:tc>
          <w:tcPr>
            <w:tcW w:w="5602" w:type="dxa"/>
            <w:tcBorders>
              <w:top w:val="nil"/>
              <w:left w:val="nil"/>
              <w:bottom w:val="nil"/>
              <w:right w:val="nil"/>
            </w:tcBorders>
            <w:shd w:val="clear" w:color="C1C1FF" w:fill="C1C1FF"/>
            <w:vAlign w:val="center"/>
            <w:hideMark/>
          </w:tcPr>
          <w:p w14:paraId="621821A9"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Turizam</w:t>
            </w:r>
          </w:p>
        </w:tc>
        <w:tc>
          <w:tcPr>
            <w:tcW w:w="1432" w:type="dxa"/>
            <w:tcBorders>
              <w:top w:val="nil"/>
              <w:left w:val="nil"/>
              <w:bottom w:val="nil"/>
              <w:right w:val="nil"/>
            </w:tcBorders>
            <w:shd w:val="clear" w:color="C1C1FF" w:fill="C1C1FF"/>
            <w:vAlign w:val="bottom"/>
            <w:hideMark/>
          </w:tcPr>
          <w:p w14:paraId="52D03732"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554.882,00</w:t>
            </w:r>
          </w:p>
        </w:tc>
        <w:tc>
          <w:tcPr>
            <w:tcW w:w="1432" w:type="dxa"/>
            <w:tcBorders>
              <w:top w:val="nil"/>
              <w:left w:val="nil"/>
              <w:bottom w:val="nil"/>
              <w:right w:val="nil"/>
            </w:tcBorders>
            <w:shd w:val="clear" w:color="C1C1FF" w:fill="C1C1FF"/>
            <w:vAlign w:val="bottom"/>
            <w:hideMark/>
          </w:tcPr>
          <w:p w14:paraId="18E25B19"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-544.820,00</w:t>
            </w:r>
          </w:p>
        </w:tc>
        <w:tc>
          <w:tcPr>
            <w:tcW w:w="1175" w:type="dxa"/>
            <w:tcBorders>
              <w:top w:val="nil"/>
              <w:left w:val="nil"/>
              <w:bottom w:val="nil"/>
              <w:right w:val="nil"/>
            </w:tcBorders>
            <w:shd w:val="clear" w:color="C1C1FF" w:fill="C1C1FF"/>
            <w:vAlign w:val="bottom"/>
            <w:hideMark/>
          </w:tcPr>
          <w:p w14:paraId="3ECD9111"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-98,19</w:t>
            </w:r>
          </w:p>
        </w:tc>
        <w:tc>
          <w:tcPr>
            <w:tcW w:w="1451" w:type="dxa"/>
            <w:tcBorders>
              <w:top w:val="nil"/>
              <w:left w:val="nil"/>
              <w:bottom w:val="nil"/>
              <w:right w:val="nil"/>
            </w:tcBorders>
            <w:shd w:val="clear" w:color="C1C1FF" w:fill="C1C1FF"/>
            <w:vAlign w:val="bottom"/>
            <w:hideMark/>
          </w:tcPr>
          <w:p w14:paraId="6F4321D9"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10.062,00</w:t>
            </w:r>
          </w:p>
        </w:tc>
      </w:tr>
      <w:tr w:rsidR="00AE6F36" w:rsidRPr="00D41803" w14:paraId="0469E3EB" w14:textId="77777777" w:rsidTr="003402F5">
        <w:trPr>
          <w:trHeight w:val="309"/>
        </w:trPr>
        <w:tc>
          <w:tcPr>
            <w:tcW w:w="1432" w:type="dxa"/>
            <w:tcBorders>
              <w:top w:val="nil"/>
              <w:left w:val="nil"/>
              <w:bottom w:val="nil"/>
              <w:right w:val="nil"/>
            </w:tcBorders>
            <w:shd w:val="clear" w:color="E1E1FF" w:fill="E1E1FF"/>
            <w:vAlign w:val="center"/>
            <w:hideMark/>
          </w:tcPr>
          <w:p w14:paraId="44FA555E"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Aktivnost</w:t>
            </w:r>
          </w:p>
        </w:tc>
        <w:tc>
          <w:tcPr>
            <w:tcW w:w="1304" w:type="dxa"/>
            <w:tcBorders>
              <w:top w:val="nil"/>
              <w:left w:val="nil"/>
              <w:bottom w:val="nil"/>
              <w:right w:val="nil"/>
            </w:tcBorders>
            <w:shd w:val="clear" w:color="E1E1FF" w:fill="E1E1FF"/>
            <w:vAlign w:val="center"/>
            <w:hideMark/>
          </w:tcPr>
          <w:p w14:paraId="52A9C2E6"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A100001</w:t>
            </w:r>
          </w:p>
        </w:tc>
        <w:tc>
          <w:tcPr>
            <w:tcW w:w="5602" w:type="dxa"/>
            <w:tcBorders>
              <w:top w:val="nil"/>
              <w:left w:val="nil"/>
              <w:bottom w:val="nil"/>
              <w:right w:val="nil"/>
            </w:tcBorders>
            <w:shd w:val="clear" w:color="E1E1FF" w:fill="E1E1FF"/>
            <w:vAlign w:val="center"/>
            <w:hideMark/>
          </w:tcPr>
          <w:p w14:paraId="55A6E3E5"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Provođenje programa razvoja turizma</w:t>
            </w:r>
          </w:p>
        </w:tc>
        <w:tc>
          <w:tcPr>
            <w:tcW w:w="1432" w:type="dxa"/>
            <w:tcBorders>
              <w:top w:val="nil"/>
              <w:left w:val="nil"/>
              <w:bottom w:val="nil"/>
              <w:right w:val="nil"/>
            </w:tcBorders>
            <w:shd w:val="clear" w:color="E1E1FF" w:fill="E1E1FF"/>
            <w:vAlign w:val="bottom"/>
            <w:hideMark/>
          </w:tcPr>
          <w:p w14:paraId="7E81A912"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7.062,00</w:t>
            </w:r>
          </w:p>
        </w:tc>
        <w:tc>
          <w:tcPr>
            <w:tcW w:w="1432" w:type="dxa"/>
            <w:tcBorders>
              <w:top w:val="nil"/>
              <w:left w:val="nil"/>
              <w:bottom w:val="nil"/>
              <w:right w:val="nil"/>
            </w:tcBorders>
            <w:shd w:val="clear" w:color="E1E1FF" w:fill="E1E1FF"/>
            <w:vAlign w:val="bottom"/>
            <w:hideMark/>
          </w:tcPr>
          <w:p w14:paraId="4F40126C"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2.000,00</w:t>
            </w:r>
          </w:p>
        </w:tc>
        <w:tc>
          <w:tcPr>
            <w:tcW w:w="1175" w:type="dxa"/>
            <w:tcBorders>
              <w:top w:val="nil"/>
              <w:left w:val="nil"/>
              <w:bottom w:val="nil"/>
              <w:right w:val="nil"/>
            </w:tcBorders>
            <w:shd w:val="clear" w:color="E1E1FF" w:fill="E1E1FF"/>
            <w:vAlign w:val="bottom"/>
            <w:hideMark/>
          </w:tcPr>
          <w:p w14:paraId="680F8EE0"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28,32</w:t>
            </w:r>
          </w:p>
        </w:tc>
        <w:tc>
          <w:tcPr>
            <w:tcW w:w="1451" w:type="dxa"/>
            <w:tcBorders>
              <w:top w:val="nil"/>
              <w:left w:val="nil"/>
              <w:bottom w:val="nil"/>
              <w:right w:val="nil"/>
            </w:tcBorders>
            <w:shd w:val="clear" w:color="E1E1FF" w:fill="E1E1FF"/>
            <w:vAlign w:val="bottom"/>
            <w:hideMark/>
          </w:tcPr>
          <w:p w14:paraId="37E918D1"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9.062,00</w:t>
            </w:r>
          </w:p>
        </w:tc>
      </w:tr>
      <w:tr w:rsidR="00AE6F36" w:rsidRPr="00D41803" w14:paraId="71147130" w14:textId="77777777" w:rsidTr="003402F5">
        <w:trPr>
          <w:trHeight w:val="309"/>
        </w:trPr>
        <w:tc>
          <w:tcPr>
            <w:tcW w:w="1432" w:type="dxa"/>
            <w:tcBorders>
              <w:top w:val="nil"/>
              <w:left w:val="nil"/>
              <w:bottom w:val="nil"/>
              <w:right w:val="nil"/>
            </w:tcBorders>
            <w:shd w:val="clear" w:color="E1E1FF" w:fill="E1E1FF"/>
            <w:vAlign w:val="center"/>
            <w:hideMark/>
          </w:tcPr>
          <w:p w14:paraId="6D59679D"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Kapitalni projekt</w:t>
            </w:r>
          </w:p>
        </w:tc>
        <w:tc>
          <w:tcPr>
            <w:tcW w:w="1304" w:type="dxa"/>
            <w:tcBorders>
              <w:top w:val="nil"/>
              <w:left w:val="nil"/>
              <w:bottom w:val="nil"/>
              <w:right w:val="nil"/>
            </w:tcBorders>
            <w:shd w:val="clear" w:color="E1E1FF" w:fill="E1E1FF"/>
            <w:vAlign w:val="center"/>
            <w:hideMark/>
          </w:tcPr>
          <w:p w14:paraId="19E8E98C"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K100003</w:t>
            </w:r>
          </w:p>
        </w:tc>
        <w:tc>
          <w:tcPr>
            <w:tcW w:w="5602" w:type="dxa"/>
            <w:tcBorders>
              <w:top w:val="nil"/>
              <w:left w:val="nil"/>
              <w:bottom w:val="nil"/>
              <w:right w:val="nil"/>
            </w:tcBorders>
            <w:shd w:val="clear" w:color="E1E1FF" w:fill="E1E1FF"/>
            <w:vAlign w:val="center"/>
            <w:hideMark/>
          </w:tcPr>
          <w:p w14:paraId="17546EE9"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Rekonstrukcija kulturnog centra Dubravica</w:t>
            </w:r>
          </w:p>
        </w:tc>
        <w:tc>
          <w:tcPr>
            <w:tcW w:w="1432" w:type="dxa"/>
            <w:tcBorders>
              <w:top w:val="nil"/>
              <w:left w:val="nil"/>
              <w:bottom w:val="nil"/>
              <w:right w:val="nil"/>
            </w:tcBorders>
            <w:shd w:val="clear" w:color="E1E1FF" w:fill="E1E1FF"/>
            <w:vAlign w:val="bottom"/>
            <w:hideMark/>
          </w:tcPr>
          <w:p w14:paraId="1D2FAC53"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546.820,00</w:t>
            </w:r>
          </w:p>
        </w:tc>
        <w:tc>
          <w:tcPr>
            <w:tcW w:w="1432" w:type="dxa"/>
            <w:tcBorders>
              <w:top w:val="nil"/>
              <w:left w:val="nil"/>
              <w:bottom w:val="nil"/>
              <w:right w:val="nil"/>
            </w:tcBorders>
            <w:shd w:val="clear" w:color="E1E1FF" w:fill="E1E1FF"/>
            <w:vAlign w:val="bottom"/>
            <w:hideMark/>
          </w:tcPr>
          <w:p w14:paraId="48F2B129"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-546.820,00</w:t>
            </w:r>
          </w:p>
        </w:tc>
        <w:tc>
          <w:tcPr>
            <w:tcW w:w="1175" w:type="dxa"/>
            <w:tcBorders>
              <w:top w:val="nil"/>
              <w:left w:val="nil"/>
              <w:bottom w:val="nil"/>
              <w:right w:val="nil"/>
            </w:tcBorders>
            <w:shd w:val="clear" w:color="E1E1FF" w:fill="E1E1FF"/>
            <w:vAlign w:val="bottom"/>
            <w:hideMark/>
          </w:tcPr>
          <w:p w14:paraId="218356E6"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-100,00</w:t>
            </w:r>
          </w:p>
        </w:tc>
        <w:tc>
          <w:tcPr>
            <w:tcW w:w="1451" w:type="dxa"/>
            <w:tcBorders>
              <w:top w:val="nil"/>
              <w:left w:val="nil"/>
              <w:bottom w:val="nil"/>
              <w:right w:val="nil"/>
            </w:tcBorders>
            <w:shd w:val="clear" w:color="E1E1FF" w:fill="E1E1FF"/>
            <w:vAlign w:val="bottom"/>
            <w:hideMark/>
          </w:tcPr>
          <w:p w14:paraId="46A989B3"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0,00</w:t>
            </w:r>
          </w:p>
        </w:tc>
      </w:tr>
      <w:tr w:rsidR="00AE6F36" w:rsidRPr="00D41803" w14:paraId="63F85D03" w14:textId="77777777" w:rsidTr="003402F5">
        <w:trPr>
          <w:trHeight w:val="309"/>
        </w:trPr>
        <w:tc>
          <w:tcPr>
            <w:tcW w:w="1432" w:type="dxa"/>
            <w:tcBorders>
              <w:top w:val="nil"/>
              <w:left w:val="nil"/>
              <w:bottom w:val="nil"/>
              <w:right w:val="nil"/>
            </w:tcBorders>
            <w:shd w:val="clear" w:color="E1E1FF" w:fill="E1E1FF"/>
            <w:vAlign w:val="center"/>
            <w:hideMark/>
          </w:tcPr>
          <w:p w14:paraId="3847447C"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Tekući projekt</w:t>
            </w:r>
          </w:p>
        </w:tc>
        <w:tc>
          <w:tcPr>
            <w:tcW w:w="1304" w:type="dxa"/>
            <w:tcBorders>
              <w:top w:val="nil"/>
              <w:left w:val="nil"/>
              <w:bottom w:val="nil"/>
              <w:right w:val="nil"/>
            </w:tcBorders>
            <w:shd w:val="clear" w:color="E1E1FF" w:fill="E1E1FF"/>
            <w:vAlign w:val="center"/>
            <w:hideMark/>
          </w:tcPr>
          <w:p w14:paraId="211B213D"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T100002</w:t>
            </w:r>
          </w:p>
        </w:tc>
        <w:tc>
          <w:tcPr>
            <w:tcW w:w="5602" w:type="dxa"/>
            <w:tcBorders>
              <w:top w:val="nil"/>
              <w:left w:val="nil"/>
              <w:bottom w:val="nil"/>
              <w:right w:val="nil"/>
            </w:tcBorders>
            <w:shd w:val="clear" w:color="E1E1FF" w:fill="E1E1FF"/>
            <w:vAlign w:val="center"/>
            <w:hideMark/>
          </w:tcPr>
          <w:p w14:paraId="28D6F2FC" w14:textId="77777777" w:rsidR="00AE6F36" w:rsidRPr="00D41803" w:rsidRDefault="00AE6F36" w:rsidP="003402F5">
            <w:pPr>
              <w:rPr>
                <w:rFonts w:ascii="Arial" w:hAnsi="Arial" w:cs="Arial"/>
                <w:b/>
                <w:bCs/>
                <w:color w:val="000000"/>
                <w:sz w:val="16"/>
                <w:szCs w:val="16"/>
                <w:lang w:eastAsia="hr-HR"/>
              </w:rPr>
            </w:pPr>
            <w:r w:rsidRPr="00D41803">
              <w:rPr>
                <w:rFonts w:ascii="Arial" w:hAnsi="Arial" w:cs="Arial"/>
                <w:b/>
                <w:bCs/>
                <w:color w:val="000000"/>
                <w:sz w:val="16"/>
                <w:szCs w:val="16"/>
                <w:lang w:eastAsia="hr-HR"/>
              </w:rPr>
              <w:t>Projekt "</w:t>
            </w:r>
            <w:proofErr w:type="spellStart"/>
            <w:r w:rsidRPr="00D41803">
              <w:rPr>
                <w:rFonts w:ascii="Arial" w:hAnsi="Arial" w:cs="Arial"/>
                <w:b/>
                <w:bCs/>
                <w:color w:val="000000"/>
                <w:sz w:val="16"/>
                <w:szCs w:val="16"/>
                <w:lang w:eastAsia="hr-HR"/>
              </w:rPr>
              <w:t>Sotla</w:t>
            </w:r>
            <w:proofErr w:type="spellEnd"/>
            <w:r w:rsidRPr="00D41803">
              <w:rPr>
                <w:rFonts w:ascii="Arial" w:hAnsi="Arial" w:cs="Arial"/>
                <w:b/>
                <w:bCs/>
                <w:color w:val="000000"/>
                <w:sz w:val="16"/>
                <w:szCs w:val="16"/>
                <w:lang w:eastAsia="hr-HR"/>
              </w:rPr>
              <w:t>/Sutla"</w:t>
            </w:r>
          </w:p>
        </w:tc>
        <w:tc>
          <w:tcPr>
            <w:tcW w:w="1432" w:type="dxa"/>
            <w:tcBorders>
              <w:top w:val="nil"/>
              <w:left w:val="nil"/>
              <w:bottom w:val="nil"/>
              <w:right w:val="nil"/>
            </w:tcBorders>
            <w:shd w:val="clear" w:color="E1E1FF" w:fill="E1E1FF"/>
            <w:vAlign w:val="bottom"/>
            <w:hideMark/>
          </w:tcPr>
          <w:p w14:paraId="59346E82"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1.000,00</w:t>
            </w:r>
          </w:p>
        </w:tc>
        <w:tc>
          <w:tcPr>
            <w:tcW w:w="1432" w:type="dxa"/>
            <w:tcBorders>
              <w:top w:val="nil"/>
              <w:left w:val="nil"/>
              <w:bottom w:val="nil"/>
              <w:right w:val="nil"/>
            </w:tcBorders>
            <w:shd w:val="clear" w:color="E1E1FF" w:fill="E1E1FF"/>
            <w:vAlign w:val="bottom"/>
            <w:hideMark/>
          </w:tcPr>
          <w:p w14:paraId="4B805D93"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0,00</w:t>
            </w:r>
          </w:p>
        </w:tc>
        <w:tc>
          <w:tcPr>
            <w:tcW w:w="1175" w:type="dxa"/>
            <w:tcBorders>
              <w:top w:val="nil"/>
              <w:left w:val="nil"/>
              <w:bottom w:val="nil"/>
              <w:right w:val="nil"/>
            </w:tcBorders>
            <w:shd w:val="clear" w:color="E1E1FF" w:fill="E1E1FF"/>
            <w:vAlign w:val="bottom"/>
            <w:hideMark/>
          </w:tcPr>
          <w:p w14:paraId="16929CE8"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0,00</w:t>
            </w:r>
          </w:p>
        </w:tc>
        <w:tc>
          <w:tcPr>
            <w:tcW w:w="1451" w:type="dxa"/>
            <w:tcBorders>
              <w:top w:val="nil"/>
              <w:left w:val="nil"/>
              <w:bottom w:val="nil"/>
              <w:right w:val="nil"/>
            </w:tcBorders>
            <w:shd w:val="clear" w:color="E1E1FF" w:fill="E1E1FF"/>
            <w:vAlign w:val="bottom"/>
            <w:hideMark/>
          </w:tcPr>
          <w:p w14:paraId="119A3538" w14:textId="77777777" w:rsidR="00AE6F36" w:rsidRPr="00165FD1" w:rsidRDefault="00AE6F36" w:rsidP="003402F5">
            <w:pPr>
              <w:jc w:val="right"/>
              <w:rPr>
                <w:rFonts w:ascii="Arial" w:hAnsi="Arial" w:cs="Arial"/>
                <w:b/>
                <w:bCs/>
                <w:color w:val="000000"/>
                <w:sz w:val="18"/>
                <w:szCs w:val="18"/>
                <w:lang w:eastAsia="hr-HR"/>
              </w:rPr>
            </w:pPr>
            <w:r w:rsidRPr="00165FD1">
              <w:rPr>
                <w:rFonts w:ascii="Arial" w:hAnsi="Arial" w:cs="Arial"/>
                <w:b/>
                <w:bCs/>
                <w:color w:val="000000"/>
                <w:sz w:val="18"/>
                <w:szCs w:val="18"/>
              </w:rPr>
              <w:t>1.000,00</w:t>
            </w:r>
          </w:p>
        </w:tc>
      </w:tr>
    </w:tbl>
    <w:p w14:paraId="4A153AB8" w14:textId="77777777" w:rsidR="00AE6F36" w:rsidRDefault="00AE6F36" w:rsidP="00AE6F36">
      <w:pPr>
        <w:pStyle w:val="Default"/>
        <w:rPr>
          <w:sz w:val="28"/>
          <w:szCs w:val="28"/>
        </w:rPr>
      </w:pPr>
    </w:p>
    <w:p w14:paraId="2B7A7DA3" w14:textId="77777777" w:rsidR="00AE6F36" w:rsidRDefault="00AE6F36" w:rsidP="00AE6F36">
      <w:pPr>
        <w:tabs>
          <w:tab w:val="left" w:pos="6147"/>
        </w:tabs>
        <w:ind w:right="281"/>
        <w:rPr>
          <w:szCs w:val="28"/>
        </w:rPr>
      </w:pPr>
      <w:r w:rsidRPr="00183F75">
        <w:rPr>
          <w:sz w:val="24"/>
          <w:szCs w:val="24"/>
        </w:rPr>
        <w:t xml:space="preserve">Ovim se programom </w:t>
      </w:r>
      <w:r>
        <w:rPr>
          <w:b/>
          <w:bCs/>
          <w:sz w:val="24"/>
          <w:szCs w:val="24"/>
        </w:rPr>
        <w:t xml:space="preserve">Turizma </w:t>
      </w:r>
      <w:r w:rsidRPr="00183F75">
        <w:rPr>
          <w:sz w:val="24"/>
          <w:szCs w:val="24"/>
        </w:rPr>
        <w:t xml:space="preserve">osiguravaju sredstva u proračunu </w:t>
      </w:r>
      <w:r>
        <w:rPr>
          <w:sz w:val="24"/>
          <w:szCs w:val="24"/>
        </w:rPr>
        <w:t>za sufinanciranje Turističke zajednice Savsko-sutlanske doline i brigi te projekt „</w:t>
      </w:r>
      <w:proofErr w:type="spellStart"/>
      <w:r>
        <w:rPr>
          <w:sz w:val="24"/>
          <w:szCs w:val="24"/>
        </w:rPr>
        <w:t>Sotla</w:t>
      </w:r>
      <w:proofErr w:type="spellEnd"/>
      <w:r>
        <w:rPr>
          <w:sz w:val="24"/>
          <w:szCs w:val="24"/>
        </w:rPr>
        <w:t xml:space="preserve">/Sutla“ koji obuhvaća uređenje kupališta kod rijeke Sutle. </w:t>
      </w:r>
    </w:p>
    <w:p w14:paraId="1532930F" w14:textId="77777777" w:rsidR="00AE6F36" w:rsidRDefault="00AE6F36" w:rsidP="00AE6F36">
      <w:pPr>
        <w:pStyle w:val="Default"/>
        <w:jc w:val="both"/>
      </w:pPr>
      <w:r w:rsidRPr="006F4DF1">
        <w:rPr>
          <w:u w:val="single"/>
        </w:rPr>
        <w:t>Opći cilj</w:t>
      </w:r>
      <w:r>
        <w:t>: Ostvarenje većeg standarda za mještane općine Dubravica</w:t>
      </w:r>
    </w:p>
    <w:p w14:paraId="50406CCE" w14:textId="77777777" w:rsidR="00AE6F36" w:rsidRDefault="00AE6F36" w:rsidP="00AE6F36">
      <w:pPr>
        <w:pStyle w:val="Default"/>
        <w:jc w:val="both"/>
      </w:pPr>
      <w:r>
        <w:rPr>
          <w:u w:val="single"/>
        </w:rPr>
        <w:t>Posebni cilj</w:t>
      </w:r>
      <w:r w:rsidRPr="00A65415">
        <w:t xml:space="preserve">: </w:t>
      </w:r>
      <w:r>
        <w:t xml:space="preserve">Osigurati kvalitetu života </w:t>
      </w:r>
    </w:p>
    <w:p w14:paraId="529B0A2E" w14:textId="77777777" w:rsidR="00AE6F36" w:rsidRDefault="00AE6F36" w:rsidP="00AE6F36">
      <w:pPr>
        <w:pStyle w:val="Default"/>
        <w:jc w:val="both"/>
      </w:pPr>
      <w:r>
        <w:rPr>
          <w:u w:val="single"/>
        </w:rPr>
        <w:t>Mjerilo uspješnosti</w:t>
      </w:r>
      <w:r w:rsidRPr="00A65415">
        <w:t xml:space="preserve">: </w:t>
      </w:r>
      <w:r>
        <w:t>Zadovoljstvo mještana uslugom</w:t>
      </w:r>
    </w:p>
    <w:p w14:paraId="20E25D68" w14:textId="77777777" w:rsidR="00AE6F36" w:rsidRDefault="00AE6F36" w:rsidP="00AE6F36">
      <w:pPr>
        <w:pStyle w:val="Default"/>
        <w:jc w:val="both"/>
      </w:pPr>
    </w:p>
    <w:p w14:paraId="27261854" w14:textId="77777777" w:rsidR="00AE6F36" w:rsidRDefault="00AE6F36" w:rsidP="00AE6F36">
      <w:pPr>
        <w:pStyle w:val="Default"/>
        <w:jc w:val="both"/>
      </w:pPr>
    </w:p>
    <w:tbl>
      <w:tblPr>
        <w:tblW w:w="13866" w:type="dxa"/>
        <w:tblInd w:w="108" w:type="dxa"/>
        <w:tblLook w:val="04A0" w:firstRow="1" w:lastRow="0" w:firstColumn="1" w:lastColumn="0" w:noHBand="0" w:noVBand="1"/>
      </w:tblPr>
      <w:tblGrid>
        <w:gridCol w:w="1436"/>
        <w:gridCol w:w="1307"/>
        <w:gridCol w:w="5618"/>
        <w:gridCol w:w="1436"/>
        <w:gridCol w:w="1436"/>
        <w:gridCol w:w="1178"/>
        <w:gridCol w:w="1455"/>
      </w:tblGrid>
      <w:tr w:rsidR="00AE6F36" w:rsidRPr="00EE61B2" w14:paraId="50280E34" w14:textId="77777777" w:rsidTr="003402F5">
        <w:trPr>
          <w:trHeight w:val="309"/>
        </w:trPr>
        <w:tc>
          <w:tcPr>
            <w:tcW w:w="1436" w:type="dxa"/>
            <w:tcBorders>
              <w:top w:val="nil"/>
              <w:left w:val="nil"/>
              <w:bottom w:val="nil"/>
              <w:right w:val="nil"/>
            </w:tcBorders>
            <w:shd w:val="clear" w:color="C1C1FF" w:fill="C1C1FF"/>
            <w:vAlign w:val="center"/>
            <w:hideMark/>
          </w:tcPr>
          <w:p w14:paraId="7B80152B"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07" w:type="dxa"/>
            <w:tcBorders>
              <w:top w:val="nil"/>
              <w:left w:val="nil"/>
              <w:bottom w:val="nil"/>
              <w:right w:val="nil"/>
            </w:tcBorders>
            <w:shd w:val="clear" w:color="C1C1FF" w:fill="C1C1FF"/>
            <w:vAlign w:val="center"/>
            <w:hideMark/>
          </w:tcPr>
          <w:p w14:paraId="7BB91DD6"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18" w:type="dxa"/>
            <w:tcBorders>
              <w:top w:val="nil"/>
              <w:left w:val="nil"/>
              <w:bottom w:val="nil"/>
              <w:right w:val="nil"/>
            </w:tcBorders>
            <w:shd w:val="clear" w:color="C1C1FF" w:fill="C1C1FF"/>
            <w:vAlign w:val="center"/>
            <w:hideMark/>
          </w:tcPr>
          <w:p w14:paraId="07BA8778"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6" w:type="dxa"/>
            <w:tcBorders>
              <w:top w:val="nil"/>
              <w:left w:val="nil"/>
              <w:bottom w:val="nil"/>
              <w:right w:val="nil"/>
            </w:tcBorders>
            <w:shd w:val="clear" w:color="C1C1FF" w:fill="C1C1FF"/>
            <w:vAlign w:val="center"/>
            <w:hideMark/>
          </w:tcPr>
          <w:p w14:paraId="19EBA94A"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6" w:type="dxa"/>
            <w:tcBorders>
              <w:top w:val="nil"/>
              <w:left w:val="nil"/>
              <w:bottom w:val="nil"/>
              <w:right w:val="nil"/>
            </w:tcBorders>
            <w:shd w:val="clear" w:color="C1C1FF" w:fill="C1C1FF"/>
            <w:vAlign w:val="center"/>
            <w:hideMark/>
          </w:tcPr>
          <w:p w14:paraId="00CA332F"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8" w:type="dxa"/>
            <w:tcBorders>
              <w:top w:val="nil"/>
              <w:left w:val="nil"/>
              <w:bottom w:val="nil"/>
              <w:right w:val="nil"/>
            </w:tcBorders>
            <w:shd w:val="clear" w:color="C1C1FF" w:fill="C1C1FF"/>
            <w:vAlign w:val="center"/>
            <w:hideMark/>
          </w:tcPr>
          <w:p w14:paraId="681A477F"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55" w:type="dxa"/>
            <w:tcBorders>
              <w:top w:val="nil"/>
              <w:left w:val="nil"/>
              <w:bottom w:val="nil"/>
              <w:right w:val="nil"/>
            </w:tcBorders>
            <w:shd w:val="clear" w:color="C1C1FF" w:fill="C1C1FF"/>
            <w:vAlign w:val="center"/>
            <w:hideMark/>
          </w:tcPr>
          <w:p w14:paraId="5335C088"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CB139D" w14:paraId="2AD03178" w14:textId="77777777" w:rsidTr="003402F5">
        <w:trPr>
          <w:trHeight w:val="309"/>
        </w:trPr>
        <w:tc>
          <w:tcPr>
            <w:tcW w:w="1436" w:type="dxa"/>
            <w:tcBorders>
              <w:top w:val="nil"/>
              <w:left w:val="nil"/>
              <w:bottom w:val="nil"/>
              <w:right w:val="nil"/>
            </w:tcBorders>
            <w:shd w:val="clear" w:color="C1C1FF" w:fill="C1C1FF"/>
            <w:vAlign w:val="center"/>
            <w:hideMark/>
          </w:tcPr>
          <w:p w14:paraId="2BB5B0D7"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Program</w:t>
            </w:r>
          </w:p>
        </w:tc>
        <w:tc>
          <w:tcPr>
            <w:tcW w:w="1307" w:type="dxa"/>
            <w:tcBorders>
              <w:top w:val="nil"/>
              <w:left w:val="nil"/>
              <w:bottom w:val="nil"/>
              <w:right w:val="nil"/>
            </w:tcBorders>
            <w:shd w:val="clear" w:color="C1C1FF" w:fill="C1C1FF"/>
            <w:vAlign w:val="center"/>
            <w:hideMark/>
          </w:tcPr>
          <w:p w14:paraId="744DFAAC"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1014</w:t>
            </w:r>
          </w:p>
        </w:tc>
        <w:tc>
          <w:tcPr>
            <w:tcW w:w="5618" w:type="dxa"/>
            <w:tcBorders>
              <w:top w:val="nil"/>
              <w:left w:val="nil"/>
              <w:bottom w:val="nil"/>
              <w:right w:val="nil"/>
            </w:tcBorders>
            <w:shd w:val="clear" w:color="C1C1FF" w:fill="C1C1FF"/>
            <w:vAlign w:val="center"/>
            <w:hideMark/>
          </w:tcPr>
          <w:p w14:paraId="6E969F21"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Uređenje i održavanje prostora na području Općine</w:t>
            </w:r>
          </w:p>
        </w:tc>
        <w:tc>
          <w:tcPr>
            <w:tcW w:w="1436" w:type="dxa"/>
            <w:tcBorders>
              <w:top w:val="nil"/>
              <w:left w:val="nil"/>
              <w:bottom w:val="nil"/>
              <w:right w:val="nil"/>
            </w:tcBorders>
            <w:shd w:val="clear" w:color="C1C1FF" w:fill="C1C1FF"/>
            <w:vAlign w:val="bottom"/>
            <w:hideMark/>
          </w:tcPr>
          <w:p w14:paraId="23639E90"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28.714,00</w:t>
            </w:r>
          </w:p>
        </w:tc>
        <w:tc>
          <w:tcPr>
            <w:tcW w:w="1436" w:type="dxa"/>
            <w:tcBorders>
              <w:top w:val="nil"/>
              <w:left w:val="nil"/>
              <w:bottom w:val="nil"/>
              <w:right w:val="nil"/>
            </w:tcBorders>
            <w:shd w:val="clear" w:color="C1C1FF" w:fill="C1C1FF"/>
            <w:vAlign w:val="bottom"/>
            <w:hideMark/>
          </w:tcPr>
          <w:p w14:paraId="3FC6D19B"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-1.464,00</w:t>
            </w:r>
          </w:p>
        </w:tc>
        <w:tc>
          <w:tcPr>
            <w:tcW w:w="1178" w:type="dxa"/>
            <w:tcBorders>
              <w:top w:val="nil"/>
              <w:left w:val="nil"/>
              <w:bottom w:val="nil"/>
              <w:right w:val="nil"/>
            </w:tcBorders>
            <w:shd w:val="clear" w:color="C1C1FF" w:fill="C1C1FF"/>
            <w:vAlign w:val="bottom"/>
            <w:hideMark/>
          </w:tcPr>
          <w:p w14:paraId="4963F23D"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-5,10</w:t>
            </w:r>
          </w:p>
        </w:tc>
        <w:tc>
          <w:tcPr>
            <w:tcW w:w="1455" w:type="dxa"/>
            <w:tcBorders>
              <w:top w:val="nil"/>
              <w:left w:val="nil"/>
              <w:bottom w:val="nil"/>
              <w:right w:val="nil"/>
            </w:tcBorders>
            <w:shd w:val="clear" w:color="C1C1FF" w:fill="C1C1FF"/>
            <w:vAlign w:val="bottom"/>
            <w:hideMark/>
          </w:tcPr>
          <w:p w14:paraId="1A50DA37"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27.250,00</w:t>
            </w:r>
          </w:p>
        </w:tc>
      </w:tr>
      <w:tr w:rsidR="00AE6F36" w:rsidRPr="00CB139D" w14:paraId="4364A533" w14:textId="77777777" w:rsidTr="003402F5">
        <w:trPr>
          <w:trHeight w:val="309"/>
        </w:trPr>
        <w:tc>
          <w:tcPr>
            <w:tcW w:w="1436" w:type="dxa"/>
            <w:tcBorders>
              <w:top w:val="nil"/>
              <w:left w:val="nil"/>
              <w:bottom w:val="nil"/>
              <w:right w:val="nil"/>
            </w:tcBorders>
            <w:shd w:val="clear" w:color="E1E1FF" w:fill="E1E1FF"/>
            <w:vAlign w:val="center"/>
            <w:hideMark/>
          </w:tcPr>
          <w:p w14:paraId="100698FF"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Aktivnost</w:t>
            </w:r>
          </w:p>
        </w:tc>
        <w:tc>
          <w:tcPr>
            <w:tcW w:w="1307" w:type="dxa"/>
            <w:tcBorders>
              <w:top w:val="nil"/>
              <w:left w:val="nil"/>
              <w:bottom w:val="nil"/>
              <w:right w:val="nil"/>
            </w:tcBorders>
            <w:shd w:val="clear" w:color="E1E1FF" w:fill="E1E1FF"/>
            <w:vAlign w:val="center"/>
            <w:hideMark/>
          </w:tcPr>
          <w:p w14:paraId="68281E4A"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A100001</w:t>
            </w:r>
          </w:p>
        </w:tc>
        <w:tc>
          <w:tcPr>
            <w:tcW w:w="5618" w:type="dxa"/>
            <w:tcBorders>
              <w:top w:val="nil"/>
              <w:left w:val="nil"/>
              <w:bottom w:val="nil"/>
              <w:right w:val="nil"/>
            </w:tcBorders>
            <w:shd w:val="clear" w:color="E1E1FF" w:fill="E1E1FF"/>
            <w:vAlign w:val="center"/>
            <w:hideMark/>
          </w:tcPr>
          <w:p w14:paraId="661EEACD"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Božićna rasvjeta</w:t>
            </w:r>
          </w:p>
        </w:tc>
        <w:tc>
          <w:tcPr>
            <w:tcW w:w="1436" w:type="dxa"/>
            <w:tcBorders>
              <w:top w:val="nil"/>
              <w:left w:val="nil"/>
              <w:bottom w:val="nil"/>
              <w:right w:val="nil"/>
            </w:tcBorders>
            <w:shd w:val="clear" w:color="E1E1FF" w:fill="E1E1FF"/>
            <w:vAlign w:val="bottom"/>
            <w:hideMark/>
          </w:tcPr>
          <w:p w14:paraId="4B22A638"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4.250,00</w:t>
            </w:r>
          </w:p>
        </w:tc>
        <w:tc>
          <w:tcPr>
            <w:tcW w:w="1436" w:type="dxa"/>
            <w:tcBorders>
              <w:top w:val="nil"/>
              <w:left w:val="nil"/>
              <w:bottom w:val="nil"/>
              <w:right w:val="nil"/>
            </w:tcBorders>
            <w:shd w:val="clear" w:color="E1E1FF" w:fill="E1E1FF"/>
            <w:vAlign w:val="bottom"/>
            <w:hideMark/>
          </w:tcPr>
          <w:p w14:paraId="0B4F93D4"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0,00</w:t>
            </w:r>
          </w:p>
        </w:tc>
        <w:tc>
          <w:tcPr>
            <w:tcW w:w="1178" w:type="dxa"/>
            <w:tcBorders>
              <w:top w:val="nil"/>
              <w:left w:val="nil"/>
              <w:bottom w:val="nil"/>
              <w:right w:val="nil"/>
            </w:tcBorders>
            <w:shd w:val="clear" w:color="E1E1FF" w:fill="E1E1FF"/>
            <w:vAlign w:val="bottom"/>
            <w:hideMark/>
          </w:tcPr>
          <w:p w14:paraId="06E6EB8F"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0,00</w:t>
            </w:r>
          </w:p>
        </w:tc>
        <w:tc>
          <w:tcPr>
            <w:tcW w:w="1455" w:type="dxa"/>
            <w:tcBorders>
              <w:top w:val="nil"/>
              <w:left w:val="nil"/>
              <w:bottom w:val="nil"/>
              <w:right w:val="nil"/>
            </w:tcBorders>
            <w:shd w:val="clear" w:color="E1E1FF" w:fill="E1E1FF"/>
            <w:vAlign w:val="bottom"/>
            <w:hideMark/>
          </w:tcPr>
          <w:p w14:paraId="63E7819F"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4.250,00</w:t>
            </w:r>
          </w:p>
        </w:tc>
      </w:tr>
      <w:tr w:rsidR="00AE6F36" w:rsidRPr="00CB139D" w14:paraId="43948981" w14:textId="77777777" w:rsidTr="003402F5">
        <w:trPr>
          <w:trHeight w:val="309"/>
        </w:trPr>
        <w:tc>
          <w:tcPr>
            <w:tcW w:w="1436" w:type="dxa"/>
            <w:tcBorders>
              <w:top w:val="nil"/>
              <w:left w:val="nil"/>
              <w:bottom w:val="nil"/>
              <w:right w:val="nil"/>
            </w:tcBorders>
            <w:shd w:val="clear" w:color="E1E1FF" w:fill="E1E1FF"/>
            <w:vAlign w:val="center"/>
            <w:hideMark/>
          </w:tcPr>
          <w:p w14:paraId="072279B6"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Aktivnost</w:t>
            </w:r>
          </w:p>
        </w:tc>
        <w:tc>
          <w:tcPr>
            <w:tcW w:w="1307" w:type="dxa"/>
            <w:tcBorders>
              <w:top w:val="nil"/>
              <w:left w:val="nil"/>
              <w:bottom w:val="nil"/>
              <w:right w:val="nil"/>
            </w:tcBorders>
            <w:shd w:val="clear" w:color="E1E1FF" w:fill="E1E1FF"/>
            <w:vAlign w:val="center"/>
            <w:hideMark/>
          </w:tcPr>
          <w:p w14:paraId="50A3E8F9"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A100002</w:t>
            </w:r>
          </w:p>
        </w:tc>
        <w:tc>
          <w:tcPr>
            <w:tcW w:w="5618" w:type="dxa"/>
            <w:tcBorders>
              <w:top w:val="nil"/>
              <w:left w:val="nil"/>
              <w:bottom w:val="nil"/>
              <w:right w:val="nil"/>
            </w:tcBorders>
            <w:shd w:val="clear" w:color="E1E1FF" w:fill="E1E1FF"/>
            <w:vAlign w:val="center"/>
            <w:hideMark/>
          </w:tcPr>
          <w:p w14:paraId="3B2D7897"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Održavanje općinskih zgrada</w:t>
            </w:r>
          </w:p>
        </w:tc>
        <w:tc>
          <w:tcPr>
            <w:tcW w:w="1436" w:type="dxa"/>
            <w:tcBorders>
              <w:top w:val="nil"/>
              <w:left w:val="nil"/>
              <w:bottom w:val="nil"/>
              <w:right w:val="nil"/>
            </w:tcBorders>
            <w:shd w:val="clear" w:color="E1E1FF" w:fill="E1E1FF"/>
            <w:vAlign w:val="bottom"/>
            <w:hideMark/>
          </w:tcPr>
          <w:p w14:paraId="5A78146B"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23.800,00</w:t>
            </w:r>
          </w:p>
        </w:tc>
        <w:tc>
          <w:tcPr>
            <w:tcW w:w="1436" w:type="dxa"/>
            <w:tcBorders>
              <w:top w:val="nil"/>
              <w:left w:val="nil"/>
              <w:bottom w:val="nil"/>
              <w:right w:val="nil"/>
            </w:tcBorders>
            <w:shd w:val="clear" w:color="E1E1FF" w:fill="E1E1FF"/>
            <w:vAlign w:val="bottom"/>
            <w:hideMark/>
          </w:tcPr>
          <w:p w14:paraId="4BB4255C"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-800,00</w:t>
            </w:r>
          </w:p>
        </w:tc>
        <w:tc>
          <w:tcPr>
            <w:tcW w:w="1178" w:type="dxa"/>
            <w:tcBorders>
              <w:top w:val="nil"/>
              <w:left w:val="nil"/>
              <w:bottom w:val="nil"/>
              <w:right w:val="nil"/>
            </w:tcBorders>
            <w:shd w:val="clear" w:color="E1E1FF" w:fill="E1E1FF"/>
            <w:vAlign w:val="bottom"/>
            <w:hideMark/>
          </w:tcPr>
          <w:p w14:paraId="590A281E"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-3,36</w:t>
            </w:r>
          </w:p>
        </w:tc>
        <w:tc>
          <w:tcPr>
            <w:tcW w:w="1455" w:type="dxa"/>
            <w:tcBorders>
              <w:top w:val="nil"/>
              <w:left w:val="nil"/>
              <w:bottom w:val="nil"/>
              <w:right w:val="nil"/>
            </w:tcBorders>
            <w:shd w:val="clear" w:color="E1E1FF" w:fill="E1E1FF"/>
            <w:vAlign w:val="bottom"/>
            <w:hideMark/>
          </w:tcPr>
          <w:p w14:paraId="75B1DDBD"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23.000,00</w:t>
            </w:r>
          </w:p>
        </w:tc>
      </w:tr>
      <w:tr w:rsidR="00AE6F36" w:rsidRPr="00CB139D" w14:paraId="0A0FAFCB" w14:textId="77777777" w:rsidTr="003402F5">
        <w:trPr>
          <w:trHeight w:val="309"/>
        </w:trPr>
        <w:tc>
          <w:tcPr>
            <w:tcW w:w="1436" w:type="dxa"/>
            <w:tcBorders>
              <w:top w:val="nil"/>
              <w:left w:val="nil"/>
              <w:bottom w:val="nil"/>
              <w:right w:val="nil"/>
            </w:tcBorders>
            <w:shd w:val="clear" w:color="E1E1FF" w:fill="E1E1FF"/>
            <w:vAlign w:val="center"/>
            <w:hideMark/>
          </w:tcPr>
          <w:p w14:paraId="346BFECB"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Aktivnost</w:t>
            </w:r>
          </w:p>
        </w:tc>
        <w:tc>
          <w:tcPr>
            <w:tcW w:w="1307" w:type="dxa"/>
            <w:tcBorders>
              <w:top w:val="nil"/>
              <w:left w:val="nil"/>
              <w:bottom w:val="nil"/>
              <w:right w:val="nil"/>
            </w:tcBorders>
            <w:shd w:val="clear" w:color="E1E1FF" w:fill="E1E1FF"/>
            <w:vAlign w:val="center"/>
            <w:hideMark/>
          </w:tcPr>
          <w:p w14:paraId="2E1A7EEC"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A100004</w:t>
            </w:r>
          </w:p>
        </w:tc>
        <w:tc>
          <w:tcPr>
            <w:tcW w:w="5618" w:type="dxa"/>
            <w:tcBorders>
              <w:top w:val="nil"/>
              <w:left w:val="nil"/>
              <w:bottom w:val="nil"/>
              <w:right w:val="nil"/>
            </w:tcBorders>
            <w:shd w:val="clear" w:color="E1E1FF" w:fill="E1E1FF"/>
            <w:vAlign w:val="center"/>
            <w:hideMark/>
          </w:tcPr>
          <w:p w14:paraId="49840105" w14:textId="77777777" w:rsidR="00AE6F36" w:rsidRPr="00CB139D" w:rsidRDefault="00AE6F36" w:rsidP="003402F5">
            <w:pPr>
              <w:rPr>
                <w:rFonts w:ascii="Arial" w:hAnsi="Arial" w:cs="Arial"/>
                <w:b/>
                <w:bCs/>
                <w:color w:val="000000"/>
                <w:sz w:val="16"/>
                <w:szCs w:val="16"/>
                <w:lang w:eastAsia="hr-HR"/>
              </w:rPr>
            </w:pPr>
            <w:r w:rsidRPr="00CB139D">
              <w:rPr>
                <w:rFonts w:ascii="Arial" w:hAnsi="Arial" w:cs="Arial"/>
                <w:b/>
                <w:bCs/>
                <w:color w:val="000000"/>
                <w:sz w:val="16"/>
                <w:szCs w:val="16"/>
                <w:lang w:eastAsia="hr-HR"/>
              </w:rPr>
              <w:t>Uređenje autobusnih stajališta</w:t>
            </w:r>
          </w:p>
        </w:tc>
        <w:tc>
          <w:tcPr>
            <w:tcW w:w="1436" w:type="dxa"/>
            <w:tcBorders>
              <w:top w:val="nil"/>
              <w:left w:val="nil"/>
              <w:bottom w:val="nil"/>
              <w:right w:val="nil"/>
            </w:tcBorders>
            <w:shd w:val="clear" w:color="E1E1FF" w:fill="E1E1FF"/>
            <w:vAlign w:val="bottom"/>
            <w:hideMark/>
          </w:tcPr>
          <w:p w14:paraId="6827FC20"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664,00</w:t>
            </w:r>
          </w:p>
        </w:tc>
        <w:tc>
          <w:tcPr>
            <w:tcW w:w="1436" w:type="dxa"/>
            <w:tcBorders>
              <w:top w:val="nil"/>
              <w:left w:val="nil"/>
              <w:bottom w:val="nil"/>
              <w:right w:val="nil"/>
            </w:tcBorders>
            <w:shd w:val="clear" w:color="E1E1FF" w:fill="E1E1FF"/>
            <w:vAlign w:val="bottom"/>
            <w:hideMark/>
          </w:tcPr>
          <w:p w14:paraId="61003343"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-664,00</w:t>
            </w:r>
          </w:p>
        </w:tc>
        <w:tc>
          <w:tcPr>
            <w:tcW w:w="1178" w:type="dxa"/>
            <w:tcBorders>
              <w:top w:val="nil"/>
              <w:left w:val="nil"/>
              <w:bottom w:val="nil"/>
              <w:right w:val="nil"/>
            </w:tcBorders>
            <w:shd w:val="clear" w:color="E1E1FF" w:fill="E1E1FF"/>
            <w:vAlign w:val="bottom"/>
            <w:hideMark/>
          </w:tcPr>
          <w:p w14:paraId="5FBB70CC"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-100,00</w:t>
            </w:r>
          </w:p>
        </w:tc>
        <w:tc>
          <w:tcPr>
            <w:tcW w:w="1455" w:type="dxa"/>
            <w:tcBorders>
              <w:top w:val="nil"/>
              <w:left w:val="nil"/>
              <w:bottom w:val="nil"/>
              <w:right w:val="nil"/>
            </w:tcBorders>
            <w:shd w:val="clear" w:color="E1E1FF" w:fill="E1E1FF"/>
            <w:vAlign w:val="bottom"/>
            <w:hideMark/>
          </w:tcPr>
          <w:p w14:paraId="34E32BAF" w14:textId="77777777" w:rsidR="00AE6F36" w:rsidRPr="00F067E0" w:rsidRDefault="00AE6F36" w:rsidP="003402F5">
            <w:pPr>
              <w:jc w:val="right"/>
              <w:rPr>
                <w:rFonts w:ascii="Arial" w:hAnsi="Arial" w:cs="Arial"/>
                <w:b/>
                <w:bCs/>
                <w:color w:val="000000"/>
                <w:sz w:val="18"/>
                <w:szCs w:val="18"/>
                <w:lang w:eastAsia="hr-HR"/>
              </w:rPr>
            </w:pPr>
            <w:r w:rsidRPr="00F067E0">
              <w:rPr>
                <w:rFonts w:ascii="Arial" w:hAnsi="Arial" w:cs="Arial"/>
                <w:b/>
                <w:bCs/>
                <w:color w:val="000000"/>
                <w:sz w:val="18"/>
                <w:szCs w:val="18"/>
              </w:rPr>
              <w:t>0,00</w:t>
            </w:r>
          </w:p>
        </w:tc>
      </w:tr>
    </w:tbl>
    <w:p w14:paraId="16D7C2B5" w14:textId="77777777" w:rsidR="00AE6F36" w:rsidRDefault="00AE6F36" w:rsidP="00AE6F36">
      <w:pPr>
        <w:pStyle w:val="Default"/>
        <w:rPr>
          <w:sz w:val="28"/>
          <w:szCs w:val="28"/>
        </w:rPr>
      </w:pPr>
    </w:p>
    <w:p w14:paraId="6E5569ED" w14:textId="77777777" w:rsidR="00AE6F36" w:rsidRDefault="00AE6F36" w:rsidP="00AE6F36">
      <w:pPr>
        <w:tabs>
          <w:tab w:val="left" w:pos="6147"/>
        </w:tabs>
        <w:ind w:right="281"/>
        <w:rPr>
          <w:sz w:val="24"/>
          <w:szCs w:val="24"/>
        </w:rPr>
      </w:pPr>
      <w:r>
        <w:rPr>
          <w:sz w:val="24"/>
          <w:szCs w:val="24"/>
        </w:rPr>
        <w:t xml:space="preserve">U </w:t>
      </w:r>
      <w:r w:rsidRPr="00CB139D">
        <w:rPr>
          <w:b/>
          <w:bCs/>
          <w:sz w:val="24"/>
          <w:szCs w:val="24"/>
        </w:rPr>
        <w:t>Programu uređenja i održavanja prostora na području Općine</w:t>
      </w:r>
      <w:r>
        <w:rPr>
          <w:sz w:val="24"/>
          <w:szCs w:val="24"/>
        </w:rPr>
        <w:t xml:space="preserve"> sredstva su namijenjena za održavanje općinskih zgrada, usluge tekućeg i investicijskog održavanja – Božićnu rasvjetu</w:t>
      </w:r>
    </w:p>
    <w:p w14:paraId="5DCD9092" w14:textId="77777777" w:rsidR="00AE6F36" w:rsidRDefault="00AE6F36" w:rsidP="00AE6F36">
      <w:pPr>
        <w:tabs>
          <w:tab w:val="left" w:pos="6147"/>
        </w:tabs>
        <w:ind w:left="-567" w:right="281"/>
        <w:rPr>
          <w:sz w:val="24"/>
          <w:szCs w:val="24"/>
        </w:rPr>
      </w:pPr>
    </w:p>
    <w:p w14:paraId="32302B66" w14:textId="77777777" w:rsidR="00AE6F36" w:rsidRDefault="00AE6F36" w:rsidP="00AE6F36">
      <w:pPr>
        <w:pStyle w:val="Default"/>
        <w:jc w:val="both"/>
      </w:pPr>
      <w:r w:rsidRPr="006F4DF1">
        <w:rPr>
          <w:u w:val="single"/>
        </w:rPr>
        <w:t>Opći cilj</w:t>
      </w:r>
      <w:r>
        <w:t>: Redovito održavanje prostora na području Općine Dubravica</w:t>
      </w:r>
    </w:p>
    <w:p w14:paraId="7CFDB348" w14:textId="77777777" w:rsidR="00AE6F36" w:rsidRDefault="00AE6F36" w:rsidP="00AE6F36">
      <w:pPr>
        <w:pStyle w:val="Default"/>
        <w:jc w:val="both"/>
      </w:pPr>
      <w:r>
        <w:rPr>
          <w:u w:val="single"/>
        </w:rPr>
        <w:t>Posebni cilj</w:t>
      </w:r>
      <w:r w:rsidRPr="00A65415">
        <w:t>:</w:t>
      </w:r>
      <w:r>
        <w:t xml:space="preserve"> Osigurati kvalitetu života </w:t>
      </w:r>
    </w:p>
    <w:p w14:paraId="2BD3B915" w14:textId="77777777" w:rsidR="00AE6F36" w:rsidRDefault="00AE6F36" w:rsidP="00AE6F36">
      <w:pPr>
        <w:pStyle w:val="Default"/>
        <w:jc w:val="both"/>
      </w:pPr>
      <w:r>
        <w:rPr>
          <w:u w:val="single"/>
        </w:rPr>
        <w:t>Mjerilo uspješnosti</w:t>
      </w:r>
      <w:r w:rsidRPr="00A65415">
        <w:t xml:space="preserve">: </w:t>
      </w:r>
      <w:r>
        <w:t xml:space="preserve">Zadovoljstvo mještana </w:t>
      </w:r>
    </w:p>
    <w:p w14:paraId="74703211" w14:textId="77777777" w:rsidR="00AE6F36" w:rsidRDefault="00AE6F36" w:rsidP="00AE6F36">
      <w:pPr>
        <w:pStyle w:val="Default"/>
        <w:jc w:val="both"/>
      </w:pPr>
    </w:p>
    <w:p w14:paraId="0F3DB568" w14:textId="77777777" w:rsidR="00AE6F36" w:rsidRDefault="00AE6F36" w:rsidP="00AE6F36">
      <w:pPr>
        <w:pStyle w:val="Default"/>
        <w:jc w:val="both"/>
      </w:pPr>
    </w:p>
    <w:p w14:paraId="4D651ABE" w14:textId="77777777" w:rsidR="00AE6F36" w:rsidRDefault="00AE6F36" w:rsidP="00AE6F36">
      <w:pPr>
        <w:pStyle w:val="Default"/>
        <w:jc w:val="both"/>
      </w:pPr>
    </w:p>
    <w:tbl>
      <w:tblPr>
        <w:tblW w:w="13819" w:type="dxa"/>
        <w:tblInd w:w="108" w:type="dxa"/>
        <w:tblLook w:val="04A0" w:firstRow="1" w:lastRow="0" w:firstColumn="1" w:lastColumn="0" w:noHBand="0" w:noVBand="1"/>
      </w:tblPr>
      <w:tblGrid>
        <w:gridCol w:w="1433"/>
        <w:gridCol w:w="1305"/>
        <w:gridCol w:w="5606"/>
        <w:gridCol w:w="1433"/>
        <w:gridCol w:w="1433"/>
        <w:gridCol w:w="1176"/>
        <w:gridCol w:w="1433"/>
      </w:tblGrid>
      <w:tr w:rsidR="00AE6F36" w:rsidRPr="00EE61B2" w14:paraId="5A056374" w14:textId="77777777" w:rsidTr="003402F5">
        <w:trPr>
          <w:trHeight w:val="245"/>
        </w:trPr>
        <w:tc>
          <w:tcPr>
            <w:tcW w:w="1433" w:type="dxa"/>
            <w:tcBorders>
              <w:top w:val="nil"/>
              <w:left w:val="nil"/>
              <w:bottom w:val="nil"/>
              <w:right w:val="nil"/>
            </w:tcBorders>
            <w:shd w:val="clear" w:color="C1C1FF" w:fill="C1C1FF"/>
            <w:vAlign w:val="center"/>
            <w:hideMark/>
          </w:tcPr>
          <w:p w14:paraId="3ABFBB33"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05" w:type="dxa"/>
            <w:tcBorders>
              <w:top w:val="nil"/>
              <w:left w:val="nil"/>
              <w:bottom w:val="nil"/>
              <w:right w:val="nil"/>
            </w:tcBorders>
            <w:shd w:val="clear" w:color="C1C1FF" w:fill="C1C1FF"/>
            <w:vAlign w:val="center"/>
            <w:hideMark/>
          </w:tcPr>
          <w:p w14:paraId="687D54A3"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06" w:type="dxa"/>
            <w:tcBorders>
              <w:top w:val="nil"/>
              <w:left w:val="nil"/>
              <w:bottom w:val="nil"/>
              <w:right w:val="nil"/>
            </w:tcBorders>
            <w:shd w:val="clear" w:color="C1C1FF" w:fill="C1C1FF"/>
            <w:vAlign w:val="center"/>
            <w:hideMark/>
          </w:tcPr>
          <w:p w14:paraId="2B24EB80"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3" w:type="dxa"/>
            <w:tcBorders>
              <w:top w:val="nil"/>
              <w:left w:val="nil"/>
              <w:bottom w:val="nil"/>
              <w:right w:val="nil"/>
            </w:tcBorders>
            <w:shd w:val="clear" w:color="C1C1FF" w:fill="C1C1FF"/>
            <w:vAlign w:val="center"/>
            <w:hideMark/>
          </w:tcPr>
          <w:p w14:paraId="426B51C3"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3" w:type="dxa"/>
            <w:tcBorders>
              <w:top w:val="nil"/>
              <w:left w:val="nil"/>
              <w:bottom w:val="nil"/>
              <w:right w:val="nil"/>
            </w:tcBorders>
            <w:shd w:val="clear" w:color="C1C1FF" w:fill="C1C1FF"/>
            <w:vAlign w:val="center"/>
            <w:hideMark/>
          </w:tcPr>
          <w:p w14:paraId="2A2C6B86"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6" w:type="dxa"/>
            <w:tcBorders>
              <w:top w:val="nil"/>
              <w:left w:val="nil"/>
              <w:bottom w:val="nil"/>
              <w:right w:val="nil"/>
            </w:tcBorders>
            <w:shd w:val="clear" w:color="C1C1FF" w:fill="C1C1FF"/>
            <w:vAlign w:val="center"/>
            <w:hideMark/>
          </w:tcPr>
          <w:p w14:paraId="0525CAAD"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33" w:type="dxa"/>
            <w:tcBorders>
              <w:top w:val="nil"/>
              <w:left w:val="nil"/>
              <w:bottom w:val="nil"/>
              <w:right w:val="nil"/>
            </w:tcBorders>
            <w:shd w:val="clear" w:color="C1C1FF" w:fill="C1C1FF"/>
            <w:vAlign w:val="center"/>
            <w:hideMark/>
          </w:tcPr>
          <w:p w14:paraId="15DCFDE8"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986094" w14:paraId="23929F28" w14:textId="77777777" w:rsidTr="003402F5">
        <w:trPr>
          <w:trHeight w:val="245"/>
        </w:trPr>
        <w:tc>
          <w:tcPr>
            <w:tcW w:w="1433" w:type="dxa"/>
            <w:tcBorders>
              <w:top w:val="nil"/>
              <w:left w:val="nil"/>
              <w:bottom w:val="nil"/>
              <w:right w:val="nil"/>
            </w:tcBorders>
            <w:shd w:val="clear" w:color="C1C1FF" w:fill="C1C1FF"/>
            <w:vAlign w:val="center"/>
            <w:hideMark/>
          </w:tcPr>
          <w:p w14:paraId="1BC53F7F"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Program</w:t>
            </w:r>
          </w:p>
        </w:tc>
        <w:tc>
          <w:tcPr>
            <w:tcW w:w="1305" w:type="dxa"/>
            <w:tcBorders>
              <w:top w:val="nil"/>
              <w:left w:val="nil"/>
              <w:bottom w:val="nil"/>
              <w:right w:val="nil"/>
            </w:tcBorders>
            <w:shd w:val="clear" w:color="C1C1FF" w:fill="C1C1FF"/>
            <w:vAlign w:val="center"/>
            <w:hideMark/>
          </w:tcPr>
          <w:p w14:paraId="7921A341"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1015</w:t>
            </w:r>
          </w:p>
        </w:tc>
        <w:tc>
          <w:tcPr>
            <w:tcW w:w="5606" w:type="dxa"/>
            <w:tcBorders>
              <w:top w:val="nil"/>
              <w:left w:val="nil"/>
              <w:bottom w:val="nil"/>
              <w:right w:val="nil"/>
            </w:tcBorders>
            <w:shd w:val="clear" w:color="C1C1FF" w:fill="C1C1FF"/>
            <w:vAlign w:val="center"/>
            <w:hideMark/>
          </w:tcPr>
          <w:p w14:paraId="1A80F6B1"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Deratizacija i veterinarsko -higijeničarska služba</w:t>
            </w:r>
          </w:p>
        </w:tc>
        <w:tc>
          <w:tcPr>
            <w:tcW w:w="1433" w:type="dxa"/>
            <w:tcBorders>
              <w:top w:val="nil"/>
              <w:left w:val="nil"/>
              <w:bottom w:val="nil"/>
              <w:right w:val="nil"/>
            </w:tcBorders>
            <w:shd w:val="clear" w:color="C1C1FF" w:fill="C1C1FF"/>
            <w:vAlign w:val="bottom"/>
            <w:hideMark/>
          </w:tcPr>
          <w:p w14:paraId="6084A45D"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2.930,00</w:t>
            </w:r>
          </w:p>
        </w:tc>
        <w:tc>
          <w:tcPr>
            <w:tcW w:w="1433" w:type="dxa"/>
            <w:tcBorders>
              <w:top w:val="nil"/>
              <w:left w:val="nil"/>
              <w:bottom w:val="nil"/>
              <w:right w:val="nil"/>
            </w:tcBorders>
            <w:shd w:val="clear" w:color="C1C1FF" w:fill="C1C1FF"/>
            <w:vAlign w:val="bottom"/>
            <w:hideMark/>
          </w:tcPr>
          <w:p w14:paraId="5BA2693D"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2.000,00</w:t>
            </w:r>
          </w:p>
        </w:tc>
        <w:tc>
          <w:tcPr>
            <w:tcW w:w="1176" w:type="dxa"/>
            <w:tcBorders>
              <w:top w:val="nil"/>
              <w:left w:val="nil"/>
              <w:bottom w:val="nil"/>
              <w:right w:val="nil"/>
            </w:tcBorders>
            <w:shd w:val="clear" w:color="C1C1FF" w:fill="C1C1FF"/>
            <w:vAlign w:val="bottom"/>
            <w:hideMark/>
          </w:tcPr>
          <w:p w14:paraId="00AC20C1"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68,26</w:t>
            </w:r>
          </w:p>
        </w:tc>
        <w:tc>
          <w:tcPr>
            <w:tcW w:w="1433" w:type="dxa"/>
            <w:tcBorders>
              <w:top w:val="nil"/>
              <w:left w:val="nil"/>
              <w:bottom w:val="nil"/>
              <w:right w:val="nil"/>
            </w:tcBorders>
            <w:shd w:val="clear" w:color="C1C1FF" w:fill="C1C1FF"/>
            <w:vAlign w:val="bottom"/>
            <w:hideMark/>
          </w:tcPr>
          <w:p w14:paraId="66714C8D"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4.930,00</w:t>
            </w:r>
          </w:p>
        </w:tc>
      </w:tr>
      <w:tr w:rsidR="00AE6F36" w:rsidRPr="00986094" w14:paraId="14D090E4" w14:textId="77777777" w:rsidTr="003402F5">
        <w:trPr>
          <w:trHeight w:val="330"/>
        </w:trPr>
        <w:tc>
          <w:tcPr>
            <w:tcW w:w="1433" w:type="dxa"/>
            <w:tcBorders>
              <w:top w:val="nil"/>
              <w:left w:val="nil"/>
              <w:bottom w:val="nil"/>
              <w:right w:val="nil"/>
            </w:tcBorders>
            <w:shd w:val="clear" w:color="E1E1FF" w:fill="E1E1FF"/>
            <w:vAlign w:val="center"/>
            <w:hideMark/>
          </w:tcPr>
          <w:p w14:paraId="4AF08FFB"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Aktivnost</w:t>
            </w:r>
          </w:p>
        </w:tc>
        <w:tc>
          <w:tcPr>
            <w:tcW w:w="1305" w:type="dxa"/>
            <w:tcBorders>
              <w:top w:val="nil"/>
              <w:left w:val="nil"/>
              <w:bottom w:val="nil"/>
              <w:right w:val="nil"/>
            </w:tcBorders>
            <w:shd w:val="clear" w:color="E1E1FF" w:fill="E1E1FF"/>
            <w:vAlign w:val="center"/>
            <w:hideMark/>
          </w:tcPr>
          <w:p w14:paraId="09D070D8"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A100001</w:t>
            </w:r>
          </w:p>
        </w:tc>
        <w:tc>
          <w:tcPr>
            <w:tcW w:w="5606" w:type="dxa"/>
            <w:tcBorders>
              <w:top w:val="nil"/>
              <w:left w:val="nil"/>
              <w:bottom w:val="nil"/>
              <w:right w:val="nil"/>
            </w:tcBorders>
            <w:shd w:val="clear" w:color="E1E1FF" w:fill="E1E1FF"/>
            <w:vAlign w:val="center"/>
            <w:hideMark/>
          </w:tcPr>
          <w:p w14:paraId="1C85CE16"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Deratizacija</w:t>
            </w:r>
          </w:p>
        </w:tc>
        <w:tc>
          <w:tcPr>
            <w:tcW w:w="1433" w:type="dxa"/>
            <w:tcBorders>
              <w:top w:val="nil"/>
              <w:left w:val="nil"/>
              <w:bottom w:val="nil"/>
              <w:right w:val="nil"/>
            </w:tcBorders>
            <w:shd w:val="clear" w:color="E1E1FF" w:fill="E1E1FF"/>
            <w:vAlign w:val="bottom"/>
            <w:hideMark/>
          </w:tcPr>
          <w:p w14:paraId="543FDDA2"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1.730,00</w:t>
            </w:r>
          </w:p>
        </w:tc>
        <w:tc>
          <w:tcPr>
            <w:tcW w:w="1433" w:type="dxa"/>
            <w:tcBorders>
              <w:top w:val="nil"/>
              <w:left w:val="nil"/>
              <w:bottom w:val="nil"/>
              <w:right w:val="nil"/>
            </w:tcBorders>
            <w:shd w:val="clear" w:color="E1E1FF" w:fill="E1E1FF"/>
            <w:vAlign w:val="bottom"/>
            <w:hideMark/>
          </w:tcPr>
          <w:p w14:paraId="3126802C"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0,00</w:t>
            </w:r>
          </w:p>
        </w:tc>
        <w:tc>
          <w:tcPr>
            <w:tcW w:w="1176" w:type="dxa"/>
            <w:tcBorders>
              <w:top w:val="nil"/>
              <w:left w:val="nil"/>
              <w:bottom w:val="nil"/>
              <w:right w:val="nil"/>
            </w:tcBorders>
            <w:shd w:val="clear" w:color="E1E1FF" w:fill="E1E1FF"/>
            <w:vAlign w:val="bottom"/>
            <w:hideMark/>
          </w:tcPr>
          <w:p w14:paraId="2D0FD62D"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0,00</w:t>
            </w:r>
          </w:p>
        </w:tc>
        <w:tc>
          <w:tcPr>
            <w:tcW w:w="1433" w:type="dxa"/>
            <w:tcBorders>
              <w:top w:val="nil"/>
              <w:left w:val="nil"/>
              <w:bottom w:val="nil"/>
              <w:right w:val="nil"/>
            </w:tcBorders>
            <w:shd w:val="clear" w:color="E1E1FF" w:fill="E1E1FF"/>
            <w:vAlign w:val="bottom"/>
            <w:hideMark/>
          </w:tcPr>
          <w:p w14:paraId="53984D0B"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1.730,00</w:t>
            </w:r>
          </w:p>
        </w:tc>
      </w:tr>
      <w:tr w:rsidR="00AE6F36" w:rsidRPr="00986094" w14:paraId="640337DA" w14:textId="77777777" w:rsidTr="003402F5">
        <w:trPr>
          <w:trHeight w:val="330"/>
        </w:trPr>
        <w:tc>
          <w:tcPr>
            <w:tcW w:w="1433" w:type="dxa"/>
            <w:tcBorders>
              <w:top w:val="nil"/>
              <w:left w:val="nil"/>
              <w:bottom w:val="nil"/>
              <w:right w:val="nil"/>
            </w:tcBorders>
            <w:shd w:val="clear" w:color="E1E1FF" w:fill="E1E1FF"/>
            <w:vAlign w:val="center"/>
            <w:hideMark/>
          </w:tcPr>
          <w:p w14:paraId="205331E7"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Aktivnost</w:t>
            </w:r>
          </w:p>
        </w:tc>
        <w:tc>
          <w:tcPr>
            <w:tcW w:w="1305" w:type="dxa"/>
            <w:tcBorders>
              <w:top w:val="nil"/>
              <w:left w:val="nil"/>
              <w:bottom w:val="nil"/>
              <w:right w:val="nil"/>
            </w:tcBorders>
            <w:shd w:val="clear" w:color="E1E1FF" w:fill="E1E1FF"/>
            <w:vAlign w:val="center"/>
            <w:hideMark/>
          </w:tcPr>
          <w:p w14:paraId="32AE31CD"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A100002</w:t>
            </w:r>
          </w:p>
        </w:tc>
        <w:tc>
          <w:tcPr>
            <w:tcW w:w="5606" w:type="dxa"/>
            <w:tcBorders>
              <w:top w:val="nil"/>
              <w:left w:val="nil"/>
              <w:bottom w:val="nil"/>
              <w:right w:val="nil"/>
            </w:tcBorders>
            <w:shd w:val="clear" w:color="E1E1FF" w:fill="E1E1FF"/>
            <w:vAlign w:val="center"/>
            <w:hideMark/>
          </w:tcPr>
          <w:p w14:paraId="5FB958DE"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Veterinarsko -higijeničarska služba</w:t>
            </w:r>
          </w:p>
        </w:tc>
        <w:tc>
          <w:tcPr>
            <w:tcW w:w="1433" w:type="dxa"/>
            <w:tcBorders>
              <w:top w:val="nil"/>
              <w:left w:val="nil"/>
              <w:bottom w:val="nil"/>
              <w:right w:val="nil"/>
            </w:tcBorders>
            <w:shd w:val="clear" w:color="E1E1FF" w:fill="E1E1FF"/>
            <w:vAlign w:val="bottom"/>
            <w:hideMark/>
          </w:tcPr>
          <w:p w14:paraId="64931CDB"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1.200,00</w:t>
            </w:r>
          </w:p>
        </w:tc>
        <w:tc>
          <w:tcPr>
            <w:tcW w:w="1433" w:type="dxa"/>
            <w:tcBorders>
              <w:top w:val="nil"/>
              <w:left w:val="nil"/>
              <w:bottom w:val="nil"/>
              <w:right w:val="nil"/>
            </w:tcBorders>
            <w:shd w:val="clear" w:color="E1E1FF" w:fill="E1E1FF"/>
            <w:vAlign w:val="bottom"/>
            <w:hideMark/>
          </w:tcPr>
          <w:p w14:paraId="7AC6E016"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2.000,00</w:t>
            </w:r>
          </w:p>
        </w:tc>
        <w:tc>
          <w:tcPr>
            <w:tcW w:w="1176" w:type="dxa"/>
            <w:tcBorders>
              <w:top w:val="nil"/>
              <w:left w:val="nil"/>
              <w:bottom w:val="nil"/>
              <w:right w:val="nil"/>
            </w:tcBorders>
            <w:shd w:val="clear" w:color="E1E1FF" w:fill="E1E1FF"/>
            <w:vAlign w:val="bottom"/>
            <w:hideMark/>
          </w:tcPr>
          <w:p w14:paraId="3A8FA6BA"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166,67</w:t>
            </w:r>
          </w:p>
        </w:tc>
        <w:tc>
          <w:tcPr>
            <w:tcW w:w="1433" w:type="dxa"/>
            <w:tcBorders>
              <w:top w:val="nil"/>
              <w:left w:val="nil"/>
              <w:bottom w:val="nil"/>
              <w:right w:val="nil"/>
            </w:tcBorders>
            <w:shd w:val="clear" w:color="E1E1FF" w:fill="E1E1FF"/>
            <w:vAlign w:val="bottom"/>
            <w:hideMark/>
          </w:tcPr>
          <w:p w14:paraId="33FBF56D" w14:textId="77777777" w:rsidR="00AE6F36" w:rsidRPr="000E348D" w:rsidRDefault="00AE6F36" w:rsidP="003402F5">
            <w:pPr>
              <w:jc w:val="right"/>
              <w:rPr>
                <w:rFonts w:ascii="Arial" w:hAnsi="Arial" w:cs="Arial"/>
                <w:b/>
                <w:bCs/>
                <w:color w:val="000000"/>
                <w:sz w:val="18"/>
                <w:szCs w:val="18"/>
                <w:lang w:eastAsia="hr-HR"/>
              </w:rPr>
            </w:pPr>
            <w:r w:rsidRPr="000E348D">
              <w:rPr>
                <w:rFonts w:ascii="Arial" w:hAnsi="Arial" w:cs="Arial"/>
                <w:b/>
                <w:bCs/>
                <w:color w:val="000000"/>
                <w:sz w:val="18"/>
                <w:szCs w:val="18"/>
              </w:rPr>
              <w:t>3.200,00</w:t>
            </w:r>
          </w:p>
        </w:tc>
      </w:tr>
    </w:tbl>
    <w:p w14:paraId="6A829D8E" w14:textId="77777777" w:rsidR="00AE6F36" w:rsidRDefault="00AE6F36" w:rsidP="00AE6F36">
      <w:pPr>
        <w:pStyle w:val="Default"/>
        <w:rPr>
          <w:sz w:val="28"/>
          <w:szCs w:val="28"/>
        </w:rPr>
      </w:pPr>
    </w:p>
    <w:p w14:paraId="2FE337FD" w14:textId="77777777" w:rsidR="00AE6F36" w:rsidRDefault="00AE6F36" w:rsidP="00AE6F36">
      <w:pPr>
        <w:pStyle w:val="Default"/>
        <w:jc w:val="both"/>
      </w:pPr>
      <w:r>
        <w:t xml:space="preserve">Ovim programom </w:t>
      </w:r>
      <w:r>
        <w:rPr>
          <w:b/>
          <w:bCs/>
        </w:rPr>
        <w:t xml:space="preserve">Deratizacije i veterinarsko-higijeničarske službe </w:t>
      </w:r>
      <w:r>
        <w:t>planiraju se sredstva za</w:t>
      </w:r>
      <w:r w:rsidRPr="00183F75">
        <w:t xml:space="preserve"> obavljanj</w:t>
      </w:r>
      <w:r>
        <w:t>e</w:t>
      </w:r>
      <w:r w:rsidRPr="00183F75">
        <w:t xml:space="preserve"> aktivno</w:t>
      </w:r>
      <w:r>
        <w:t>sti deratizacije, v</w:t>
      </w:r>
      <w:r w:rsidRPr="00183F75">
        <w:t xml:space="preserve">eterinarsko-higijeničarske </w:t>
      </w:r>
      <w:r>
        <w:t>službe, zbrinjavanje napuštenih životinja.</w:t>
      </w:r>
    </w:p>
    <w:p w14:paraId="3AE7B1DD" w14:textId="77777777" w:rsidR="00AE6F36" w:rsidRDefault="00AE6F36" w:rsidP="00AE6F36">
      <w:pPr>
        <w:pStyle w:val="Default"/>
        <w:ind w:left="-567"/>
        <w:jc w:val="both"/>
      </w:pPr>
    </w:p>
    <w:p w14:paraId="659F33AA" w14:textId="77777777" w:rsidR="00AE6F36" w:rsidRDefault="00AE6F36" w:rsidP="00AE6F36">
      <w:pPr>
        <w:pStyle w:val="Default"/>
        <w:jc w:val="both"/>
      </w:pPr>
      <w:r w:rsidRPr="006F4DF1">
        <w:rPr>
          <w:u w:val="single"/>
        </w:rPr>
        <w:t>Opći cilj</w:t>
      </w:r>
      <w:r>
        <w:t>: Obavljanje aktivnosti deratizacije i veterinarsko-higijeničarske službe</w:t>
      </w:r>
    </w:p>
    <w:p w14:paraId="278DEC6E" w14:textId="77777777" w:rsidR="00AE6F36" w:rsidRDefault="00AE6F36" w:rsidP="00AE6F36">
      <w:pPr>
        <w:pStyle w:val="Default"/>
        <w:jc w:val="both"/>
      </w:pPr>
      <w:r>
        <w:rPr>
          <w:u w:val="single"/>
        </w:rPr>
        <w:t>Posebni cilj</w:t>
      </w:r>
      <w:r w:rsidRPr="00A65415">
        <w:t>:</w:t>
      </w:r>
      <w:r>
        <w:t xml:space="preserve"> Sprečavanje zaraznih bolesti </w:t>
      </w:r>
    </w:p>
    <w:p w14:paraId="0AB4127A" w14:textId="77777777" w:rsidR="00AE6F36" w:rsidRDefault="00AE6F36" w:rsidP="00AE6F36">
      <w:pPr>
        <w:pStyle w:val="Default"/>
        <w:jc w:val="both"/>
      </w:pPr>
      <w:r>
        <w:rPr>
          <w:u w:val="single"/>
        </w:rPr>
        <w:t>Mjerilo uspješnosti</w:t>
      </w:r>
      <w:r w:rsidRPr="00A65415">
        <w:t xml:space="preserve">: </w:t>
      </w:r>
      <w:r>
        <w:t xml:space="preserve">Zadovoljstvo mještana uslugama deratizacije i veterinarsko-higijeničarske službe </w:t>
      </w:r>
    </w:p>
    <w:p w14:paraId="393595FB" w14:textId="77777777" w:rsidR="00AE6F36" w:rsidRDefault="00AE6F36" w:rsidP="00AE6F36">
      <w:pPr>
        <w:tabs>
          <w:tab w:val="left" w:pos="6147"/>
        </w:tabs>
        <w:ind w:left="-567" w:right="281"/>
        <w:rPr>
          <w:sz w:val="24"/>
          <w:szCs w:val="24"/>
        </w:rPr>
      </w:pPr>
    </w:p>
    <w:p w14:paraId="57C798D8" w14:textId="77777777" w:rsidR="00AE6F36" w:rsidRDefault="00AE6F36" w:rsidP="00AE6F36">
      <w:pPr>
        <w:tabs>
          <w:tab w:val="left" w:pos="6147"/>
        </w:tabs>
        <w:ind w:left="-567" w:right="281"/>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AE6F36" w:rsidRPr="00EE61B2" w14:paraId="1930B9DE" w14:textId="77777777" w:rsidTr="003402F5">
        <w:trPr>
          <w:trHeight w:val="245"/>
        </w:trPr>
        <w:tc>
          <w:tcPr>
            <w:tcW w:w="1432" w:type="dxa"/>
            <w:tcBorders>
              <w:top w:val="nil"/>
              <w:left w:val="nil"/>
              <w:bottom w:val="nil"/>
              <w:right w:val="nil"/>
            </w:tcBorders>
            <w:shd w:val="clear" w:color="C1C1FF" w:fill="C1C1FF"/>
            <w:vAlign w:val="center"/>
            <w:hideMark/>
          </w:tcPr>
          <w:p w14:paraId="1F3F8E6E"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03" w:type="dxa"/>
            <w:tcBorders>
              <w:top w:val="nil"/>
              <w:left w:val="nil"/>
              <w:bottom w:val="nil"/>
              <w:right w:val="nil"/>
            </w:tcBorders>
            <w:shd w:val="clear" w:color="C1C1FF" w:fill="C1C1FF"/>
            <w:vAlign w:val="center"/>
            <w:hideMark/>
          </w:tcPr>
          <w:p w14:paraId="6447E461"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00" w:type="dxa"/>
            <w:tcBorders>
              <w:top w:val="nil"/>
              <w:left w:val="nil"/>
              <w:bottom w:val="nil"/>
              <w:right w:val="nil"/>
            </w:tcBorders>
            <w:shd w:val="clear" w:color="C1C1FF" w:fill="C1C1FF"/>
            <w:vAlign w:val="center"/>
            <w:hideMark/>
          </w:tcPr>
          <w:p w14:paraId="351155F3"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2" w:type="dxa"/>
            <w:tcBorders>
              <w:top w:val="nil"/>
              <w:left w:val="nil"/>
              <w:bottom w:val="nil"/>
              <w:right w:val="nil"/>
            </w:tcBorders>
            <w:shd w:val="clear" w:color="C1C1FF" w:fill="C1C1FF"/>
            <w:vAlign w:val="center"/>
            <w:hideMark/>
          </w:tcPr>
          <w:p w14:paraId="751B16A7"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2" w:type="dxa"/>
            <w:tcBorders>
              <w:top w:val="nil"/>
              <w:left w:val="nil"/>
              <w:bottom w:val="nil"/>
              <w:right w:val="nil"/>
            </w:tcBorders>
            <w:shd w:val="clear" w:color="C1C1FF" w:fill="C1C1FF"/>
            <w:vAlign w:val="center"/>
            <w:hideMark/>
          </w:tcPr>
          <w:p w14:paraId="2B40FA88"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5" w:type="dxa"/>
            <w:tcBorders>
              <w:top w:val="nil"/>
              <w:left w:val="nil"/>
              <w:bottom w:val="nil"/>
              <w:right w:val="nil"/>
            </w:tcBorders>
            <w:shd w:val="clear" w:color="C1C1FF" w:fill="C1C1FF"/>
            <w:vAlign w:val="center"/>
            <w:hideMark/>
          </w:tcPr>
          <w:p w14:paraId="76D8029A"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32" w:type="dxa"/>
            <w:tcBorders>
              <w:top w:val="nil"/>
              <w:left w:val="nil"/>
              <w:bottom w:val="nil"/>
              <w:right w:val="nil"/>
            </w:tcBorders>
            <w:shd w:val="clear" w:color="C1C1FF" w:fill="C1C1FF"/>
            <w:vAlign w:val="center"/>
            <w:hideMark/>
          </w:tcPr>
          <w:p w14:paraId="57E8CDEC"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986094" w14:paraId="20266AB7" w14:textId="77777777" w:rsidTr="003402F5">
        <w:trPr>
          <w:trHeight w:val="245"/>
        </w:trPr>
        <w:tc>
          <w:tcPr>
            <w:tcW w:w="1432" w:type="dxa"/>
            <w:tcBorders>
              <w:top w:val="nil"/>
              <w:left w:val="nil"/>
              <w:bottom w:val="nil"/>
              <w:right w:val="nil"/>
            </w:tcBorders>
            <w:shd w:val="clear" w:color="C1C1FF" w:fill="C1C1FF"/>
            <w:vAlign w:val="center"/>
            <w:hideMark/>
          </w:tcPr>
          <w:p w14:paraId="7D573909"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Program</w:t>
            </w:r>
          </w:p>
        </w:tc>
        <w:tc>
          <w:tcPr>
            <w:tcW w:w="1303" w:type="dxa"/>
            <w:tcBorders>
              <w:top w:val="nil"/>
              <w:left w:val="nil"/>
              <w:bottom w:val="nil"/>
              <w:right w:val="nil"/>
            </w:tcBorders>
            <w:shd w:val="clear" w:color="C1C1FF" w:fill="C1C1FF"/>
            <w:vAlign w:val="center"/>
            <w:hideMark/>
          </w:tcPr>
          <w:p w14:paraId="163401BD"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1016</w:t>
            </w:r>
          </w:p>
        </w:tc>
        <w:tc>
          <w:tcPr>
            <w:tcW w:w="5600" w:type="dxa"/>
            <w:tcBorders>
              <w:top w:val="nil"/>
              <w:left w:val="nil"/>
              <w:bottom w:val="nil"/>
              <w:right w:val="nil"/>
            </w:tcBorders>
            <w:shd w:val="clear" w:color="C1C1FF" w:fill="C1C1FF"/>
            <w:vAlign w:val="center"/>
            <w:hideMark/>
          </w:tcPr>
          <w:p w14:paraId="64335FB0"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Razvoj civilnog društva</w:t>
            </w:r>
          </w:p>
        </w:tc>
        <w:tc>
          <w:tcPr>
            <w:tcW w:w="1432" w:type="dxa"/>
            <w:tcBorders>
              <w:top w:val="nil"/>
              <w:left w:val="nil"/>
              <w:bottom w:val="nil"/>
              <w:right w:val="nil"/>
            </w:tcBorders>
            <w:shd w:val="clear" w:color="C1C1FF" w:fill="C1C1FF"/>
            <w:vAlign w:val="bottom"/>
            <w:hideMark/>
          </w:tcPr>
          <w:p w14:paraId="21EACD56"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2.930,00</w:t>
            </w:r>
          </w:p>
        </w:tc>
        <w:tc>
          <w:tcPr>
            <w:tcW w:w="1432" w:type="dxa"/>
            <w:tcBorders>
              <w:top w:val="nil"/>
              <w:left w:val="nil"/>
              <w:bottom w:val="nil"/>
              <w:right w:val="nil"/>
            </w:tcBorders>
            <w:shd w:val="clear" w:color="C1C1FF" w:fill="C1C1FF"/>
            <w:vAlign w:val="bottom"/>
            <w:hideMark/>
          </w:tcPr>
          <w:p w14:paraId="47D43362"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200,00</w:t>
            </w:r>
          </w:p>
        </w:tc>
        <w:tc>
          <w:tcPr>
            <w:tcW w:w="1175" w:type="dxa"/>
            <w:tcBorders>
              <w:top w:val="nil"/>
              <w:left w:val="nil"/>
              <w:bottom w:val="nil"/>
              <w:right w:val="nil"/>
            </w:tcBorders>
            <w:shd w:val="clear" w:color="C1C1FF" w:fill="C1C1FF"/>
            <w:vAlign w:val="bottom"/>
            <w:hideMark/>
          </w:tcPr>
          <w:p w14:paraId="32C419F5"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6,83</w:t>
            </w:r>
          </w:p>
        </w:tc>
        <w:tc>
          <w:tcPr>
            <w:tcW w:w="1432" w:type="dxa"/>
            <w:tcBorders>
              <w:top w:val="nil"/>
              <w:left w:val="nil"/>
              <w:bottom w:val="nil"/>
              <w:right w:val="nil"/>
            </w:tcBorders>
            <w:shd w:val="clear" w:color="C1C1FF" w:fill="C1C1FF"/>
            <w:vAlign w:val="bottom"/>
            <w:hideMark/>
          </w:tcPr>
          <w:p w14:paraId="2824A04D"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3.130,00</w:t>
            </w:r>
          </w:p>
        </w:tc>
      </w:tr>
      <w:tr w:rsidR="00AE6F36" w:rsidRPr="00986094" w14:paraId="5806F9C7" w14:textId="77777777" w:rsidTr="003402F5">
        <w:trPr>
          <w:trHeight w:val="292"/>
        </w:trPr>
        <w:tc>
          <w:tcPr>
            <w:tcW w:w="1432" w:type="dxa"/>
            <w:tcBorders>
              <w:top w:val="nil"/>
              <w:left w:val="nil"/>
              <w:bottom w:val="nil"/>
              <w:right w:val="nil"/>
            </w:tcBorders>
            <w:shd w:val="clear" w:color="E1E1FF" w:fill="E1E1FF"/>
            <w:vAlign w:val="center"/>
            <w:hideMark/>
          </w:tcPr>
          <w:p w14:paraId="7CD89F8E"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Aktivnost</w:t>
            </w:r>
          </w:p>
        </w:tc>
        <w:tc>
          <w:tcPr>
            <w:tcW w:w="1303" w:type="dxa"/>
            <w:tcBorders>
              <w:top w:val="nil"/>
              <w:left w:val="nil"/>
              <w:bottom w:val="nil"/>
              <w:right w:val="nil"/>
            </w:tcBorders>
            <w:shd w:val="clear" w:color="E1E1FF" w:fill="E1E1FF"/>
            <w:vAlign w:val="center"/>
            <w:hideMark/>
          </w:tcPr>
          <w:p w14:paraId="1D6E09D1"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A100001</w:t>
            </w:r>
          </w:p>
        </w:tc>
        <w:tc>
          <w:tcPr>
            <w:tcW w:w="5600" w:type="dxa"/>
            <w:tcBorders>
              <w:top w:val="nil"/>
              <w:left w:val="nil"/>
              <w:bottom w:val="nil"/>
              <w:right w:val="nil"/>
            </w:tcBorders>
            <w:shd w:val="clear" w:color="E1E1FF" w:fill="E1E1FF"/>
            <w:vAlign w:val="center"/>
            <w:hideMark/>
          </w:tcPr>
          <w:p w14:paraId="217B5AE3"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Potpore udrugama za razvoj civilnog društva</w:t>
            </w:r>
          </w:p>
        </w:tc>
        <w:tc>
          <w:tcPr>
            <w:tcW w:w="1432" w:type="dxa"/>
            <w:tcBorders>
              <w:top w:val="nil"/>
              <w:left w:val="nil"/>
              <w:bottom w:val="nil"/>
              <w:right w:val="nil"/>
            </w:tcBorders>
            <w:shd w:val="clear" w:color="E1E1FF" w:fill="E1E1FF"/>
            <w:vAlign w:val="bottom"/>
            <w:hideMark/>
          </w:tcPr>
          <w:p w14:paraId="145A86A4"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2.800,00</w:t>
            </w:r>
          </w:p>
        </w:tc>
        <w:tc>
          <w:tcPr>
            <w:tcW w:w="1432" w:type="dxa"/>
            <w:tcBorders>
              <w:top w:val="nil"/>
              <w:left w:val="nil"/>
              <w:bottom w:val="nil"/>
              <w:right w:val="nil"/>
            </w:tcBorders>
            <w:shd w:val="clear" w:color="E1E1FF" w:fill="E1E1FF"/>
            <w:vAlign w:val="bottom"/>
            <w:hideMark/>
          </w:tcPr>
          <w:p w14:paraId="6FEC02B0"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0,00</w:t>
            </w:r>
          </w:p>
        </w:tc>
        <w:tc>
          <w:tcPr>
            <w:tcW w:w="1175" w:type="dxa"/>
            <w:tcBorders>
              <w:top w:val="nil"/>
              <w:left w:val="nil"/>
              <w:bottom w:val="nil"/>
              <w:right w:val="nil"/>
            </w:tcBorders>
            <w:shd w:val="clear" w:color="E1E1FF" w:fill="E1E1FF"/>
            <w:vAlign w:val="bottom"/>
            <w:hideMark/>
          </w:tcPr>
          <w:p w14:paraId="4C301438"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0,00</w:t>
            </w:r>
          </w:p>
        </w:tc>
        <w:tc>
          <w:tcPr>
            <w:tcW w:w="1432" w:type="dxa"/>
            <w:tcBorders>
              <w:top w:val="nil"/>
              <w:left w:val="nil"/>
              <w:bottom w:val="nil"/>
              <w:right w:val="nil"/>
            </w:tcBorders>
            <w:shd w:val="clear" w:color="E1E1FF" w:fill="E1E1FF"/>
            <w:vAlign w:val="bottom"/>
            <w:hideMark/>
          </w:tcPr>
          <w:p w14:paraId="6B8492F7"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2.800,00</w:t>
            </w:r>
          </w:p>
        </w:tc>
      </w:tr>
      <w:tr w:rsidR="00AE6F36" w:rsidRPr="00986094" w14:paraId="058E4E3A" w14:textId="77777777" w:rsidTr="003402F5">
        <w:trPr>
          <w:trHeight w:val="292"/>
        </w:trPr>
        <w:tc>
          <w:tcPr>
            <w:tcW w:w="1432" w:type="dxa"/>
            <w:tcBorders>
              <w:top w:val="nil"/>
              <w:left w:val="nil"/>
              <w:bottom w:val="nil"/>
              <w:right w:val="nil"/>
            </w:tcBorders>
            <w:shd w:val="clear" w:color="E1E1FF" w:fill="E1E1FF"/>
            <w:vAlign w:val="center"/>
            <w:hideMark/>
          </w:tcPr>
          <w:p w14:paraId="1EA91E70"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Aktivnost</w:t>
            </w:r>
          </w:p>
        </w:tc>
        <w:tc>
          <w:tcPr>
            <w:tcW w:w="1303" w:type="dxa"/>
            <w:tcBorders>
              <w:top w:val="nil"/>
              <w:left w:val="nil"/>
              <w:bottom w:val="nil"/>
              <w:right w:val="nil"/>
            </w:tcBorders>
            <w:shd w:val="clear" w:color="E1E1FF" w:fill="E1E1FF"/>
            <w:vAlign w:val="center"/>
            <w:hideMark/>
          </w:tcPr>
          <w:p w14:paraId="59016BAE"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A100004</w:t>
            </w:r>
          </w:p>
        </w:tc>
        <w:tc>
          <w:tcPr>
            <w:tcW w:w="5600" w:type="dxa"/>
            <w:tcBorders>
              <w:top w:val="nil"/>
              <w:left w:val="nil"/>
              <w:bottom w:val="nil"/>
              <w:right w:val="nil"/>
            </w:tcBorders>
            <w:shd w:val="clear" w:color="E1E1FF" w:fill="E1E1FF"/>
            <w:vAlign w:val="center"/>
            <w:hideMark/>
          </w:tcPr>
          <w:p w14:paraId="268CC682"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Održavanje opreme</w:t>
            </w:r>
          </w:p>
        </w:tc>
        <w:tc>
          <w:tcPr>
            <w:tcW w:w="1432" w:type="dxa"/>
            <w:tcBorders>
              <w:top w:val="nil"/>
              <w:left w:val="nil"/>
              <w:bottom w:val="nil"/>
              <w:right w:val="nil"/>
            </w:tcBorders>
            <w:shd w:val="clear" w:color="E1E1FF" w:fill="E1E1FF"/>
            <w:vAlign w:val="bottom"/>
            <w:hideMark/>
          </w:tcPr>
          <w:p w14:paraId="01A829F8"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130,00</w:t>
            </w:r>
          </w:p>
        </w:tc>
        <w:tc>
          <w:tcPr>
            <w:tcW w:w="1432" w:type="dxa"/>
            <w:tcBorders>
              <w:top w:val="nil"/>
              <w:left w:val="nil"/>
              <w:bottom w:val="nil"/>
              <w:right w:val="nil"/>
            </w:tcBorders>
            <w:shd w:val="clear" w:color="E1E1FF" w:fill="E1E1FF"/>
            <w:vAlign w:val="bottom"/>
            <w:hideMark/>
          </w:tcPr>
          <w:p w14:paraId="2B5EC02C"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200,00</w:t>
            </w:r>
          </w:p>
        </w:tc>
        <w:tc>
          <w:tcPr>
            <w:tcW w:w="1175" w:type="dxa"/>
            <w:tcBorders>
              <w:top w:val="nil"/>
              <w:left w:val="nil"/>
              <w:bottom w:val="nil"/>
              <w:right w:val="nil"/>
            </w:tcBorders>
            <w:shd w:val="clear" w:color="E1E1FF" w:fill="E1E1FF"/>
            <w:vAlign w:val="bottom"/>
            <w:hideMark/>
          </w:tcPr>
          <w:p w14:paraId="6CFF30D9"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153,85</w:t>
            </w:r>
          </w:p>
        </w:tc>
        <w:tc>
          <w:tcPr>
            <w:tcW w:w="1432" w:type="dxa"/>
            <w:tcBorders>
              <w:top w:val="nil"/>
              <w:left w:val="nil"/>
              <w:bottom w:val="nil"/>
              <w:right w:val="nil"/>
            </w:tcBorders>
            <w:shd w:val="clear" w:color="E1E1FF" w:fill="E1E1FF"/>
            <w:vAlign w:val="bottom"/>
            <w:hideMark/>
          </w:tcPr>
          <w:p w14:paraId="1501EA83" w14:textId="77777777" w:rsidR="00AE6F36" w:rsidRPr="00011C05" w:rsidRDefault="00AE6F36" w:rsidP="003402F5">
            <w:pPr>
              <w:jc w:val="right"/>
              <w:rPr>
                <w:rFonts w:ascii="Arial" w:hAnsi="Arial" w:cs="Arial"/>
                <w:b/>
                <w:bCs/>
                <w:color w:val="000000"/>
                <w:sz w:val="18"/>
                <w:szCs w:val="18"/>
                <w:lang w:eastAsia="hr-HR"/>
              </w:rPr>
            </w:pPr>
            <w:r w:rsidRPr="00011C05">
              <w:rPr>
                <w:rFonts w:ascii="Arial" w:hAnsi="Arial" w:cs="Arial"/>
                <w:b/>
                <w:bCs/>
                <w:color w:val="000000"/>
                <w:sz w:val="18"/>
                <w:szCs w:val="18"/>
              </w:rPr>
              <w:t>330,00</w:t>
            </w:r>
          </w:p>
        </w:tc>
      </w:tr>
    </w:tbl>
    <w:p w14:paraId="3F5BC81C" w14:textId="77777777" w:rsidR="00AE6F36" w:rsidRDefault="00AE6F36" w:rsidP="00AE6F36">
      <w:pPr>
        <w:pStyle w:val="Default"/>
        <w:rPr>
          <w:sz w:val="28"/>
          <w:szCs w:val="28"/>
        </w:rPr>
      </w:pPr>
    </w:p>
    <w:p w14:paraId="3F18A720" w14:textId="77777777" w:rsidR="00AE6F36" w:rsidRDefault="00AE6F36" w:rsidP="00AE6F36">
      <w:pPr>
        <w:tabs>
          <w:tab w:val="left" w:pos="6147"/>
        </w:tabs>
        <w:ind w:right="281"/>
        <w:rPr>
          <w:sz w:val="24"/>
          <w:szCs w:val="24"/>
        </w:rPr>
      </w:pPr>
      <w:r>
        <w:rPr>
          <w:sz w:val="24"/>
          <w:szCs w:val="24"/>
        </w:rPr>
        <w:t>Programom su planirana sredstva kao</w:t>
      </w:r>
      <w:r w:rsidRPr="00183F75">
        <w:rPr>
          <w:sz w:val="24"/>
          <w:szCs w:val="24"/>
        </w:rPr>
        <w:t xml:space="preserve"> potpora udruzi  “LAG“,  koja se osniva radi promicanja zajedničkih interesa svih sudionika javnog, gospodarskog i civilnog društva sa svrhom ruralnog, </w:t>
      </w:r>
      <w:r>
        <w:rPr>
          <w:sz w:val="24"/>
          <w:szCs w:val="24"/>
        </w:rPr>
        <w:t xml:space="preserve"> </w:t>
      </w:r>
      <w:r w:rsidRPr="00183F75">
        <w:rPr>
          <w:sz w:val="24"/>
          <w:szCs w:val="24"/>
        </w:rPr>
        <w:t>te ukupnog razvoja</w:t>
      </w:r>
      <w:r>
        <w:rPr>
          <w:sz w:val="24"/>
          <w:szCs w:val="24"/>
        </w:rPr>
        <w:t xml:space="preserve"> i unapređenja kvalitete života, potpora ostalim udrugama, te planirana sredstva za održavanje opreme telefona, interneta.</w:t>
      </w:r>
    </w:p>
    <w:p w14:paraId="2FD03F02" w14:textId="77777777" w:rsidR="00AE6F36" w:rsidRDefault="00AE6F36" w:rsidP="00AE6F36">
      <w:pPr>
        <w:pStyle w:val="Default"/>
        <w:jc w:val="both"/>
      </w:pPr>
      <w:r w:rsidRPr="006F4DF1">
        <w:rPr>
          <w:u w:val="single"/>
        </w:rPr>
        <w:t>Opći cilj</w:t>
      </w:r>
      <w:r>
        <w:t xml:space="preserve">: Djelovanje i rad Udruga </w:t>
      </w:r>
    </w:p>
    <w:p w14:paraId="630DF509" w14:textId="77777777" w:rsidR="00AE6F36" w:rsidRDefault="00AE6F36" w:rsidP="00AE6F36">
      <w:pPr>
        <w:pStyle w:val="Default"/>
        <w:jc w:val="both"/>
      </w:pPr>
      <w:r>
        <w:rPr>
          <w:u w:val="single"/>
        </w:rPr>
        <w:t>Posebni cilj</w:t>
      </w:r>
      <w:r w:rsidRPr="00A65415">
        <w:t>:</w:t>
      </w:r>
      <w:r>
        <w:t xml:space="preserve"> Razvoj i poticanje kvalitetnih programa </w:t>
      </w:r>
    </w:p>
    <w:p w14:paraId="297E34C9" w14:textId="77777777" w:rsidR="00AE6F36" w:rsidRDefault="00AE6F36" w:rsidP="00AE6F36">
      <w:pPr>
        <w:pStyle w:val="Default"/>
        <w:jc w:val="both"/>
      </w:pPr>
      <w:r>
        <w:rPr>
          <w:u w:val="single"/>
        </w:rPr>
        <w:lastRenderedPageBreak/>
        <w:t>Mjerilo uspješnosti</w:t>
      </w:r>
      <w:r w:rsidRPr="00A65415">
        <w:t>:</w:t>
      </w:r>
      <w:r>
        <w:t xml:space="preserve"> Provedba aktivnosti </w:t>
      </w:r>
    </w:p>
    <w:p w14:paraId="69BBC6AD" w14:textId="77777777" w:rsidR="00AE6F36" w:rsidRDefault="00AE6F36" w:rsidP="00AE6F36">
      <w:pPr>
        <w:pStyle w:val="Default"/>
        <w:jc w:val="both"/>
      </w:pPr>
    </w:p>
    <w:tbl>
      <w:tblPr>
        <w:tblW w:w="13828" w:type="dxa"/>
        <w:tblInd w:w="108" w:type="dxa"/>
        <w:tblLook w:val="04A0" w:firstRow="1" w:lastRow="0" w:firstColumn="1" w:lastColumn="0" w:noHBand="0" w:noVBand="1"/>
      </w:tblPr>
      <w:tblGrid>
        <w:gridCol w:w="1432"/>
        <w:gridCol w:w="1304"/>
        <w:gridCol w:w="5602"/>
        <w:gridCol w:w="1432"/>
        <w:gridCol w:w="1432"/>
        <w:gridCol w:w="1175"/>
        <w:gridCol w:w="1451"/>
      </w:tblGrid>
      <w:tr w:rsidR="00AE6F36" w:rsidRPr="00EE61B2" w14:paraId="309F7680" w14:textId="77777777" w:rsidTr="003402F5">
        <w:trPr>
          <w:trHeight w:val="788"/>
        </w:trPr>
        <w:tc>
          <w:tcPr>
            <w:tcW w:w="1432" w:type="dxa"/>
            <w:tcBorders>
              <w:top w:val="nil"/>
              <w:left w:val="nil"/>
              <w:bottom w:val="nil"/>
              <w:right w:val="nil"/>
            </w:tcBorders>
            <w:shd w:val="clear" w:color="C1C1FF" w:fill="C1C1FF"/>
            <w:vAlign w:val="center"/>
            <w:hideMark/>
          </w:tcPr>
          <w:p w14:paraId="63C1DBDF"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04" w:type="dxa"/>
            <w:tcBorders>
              <w:top w:val="nil"/>
              <w:left w:val="nil"/>
              <w:bottom w:val="nil"/>
              <w:right w:val="nil"/>
            </w:tcBorders>
            <w:shd w:val="clear" w:color="C1C1FF" w:fill="C1C1FF"/>
            <w:vAlign w:val="center"/>
            <w:hideMark/>
          </w:tcPr>
          <w:p w14:paraId="1F1CF1F9"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02" w:type="dxa"/>
            <w:tcBorders>
              <w:top w:val="nil"/>
              <w:left w:val="nil"/>
              <w:bottom w:val="nil"/>
              <w:right w:val="nil"/>
            </w:tcBorders>
            <w:shd w:val="clear" w:color="C1C1FF" w:fill="C1C1FF"/>
            <w:vAlign w:val="center"/>
            <w:hideMark/>
          </w:tcPr>
          <w:p w14:paraId="347BAFE1"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2" w:type="dxa"/>
            <w:tcBorders>
              <w:top w:val="nil"/>
              <w:left w:val="nil"/>
              <w:bottom w:val="nil"/>
              <w:right w:val="nil"/>
            </w:tcBorders>
            <w:shd w:val="clear" w:color="C1C1FF" w:fill="C1C1FF"/>
            <w:vAlign w:val="center"/>
            <w:hideMark/>
          </w:tcPr>
          <w:p w14:paraId="08171D17"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2" w:type="dxa"/>
            <w:tcBorders>
              <w:top w:val="nil"/>
              <w:left w:val="nil"/>
              <w:bottom w:val="nil"/>
              <w:right w:val="nil"/>
            </w:tcBorders>
            <w:shd w:val="clear" w:color="C1C1FF" w:fill="C1C1FF"/>
            <w:vAlign w:val="center"/>
            <w:hideMark/>
          </w:tcPr>
          <w:p w14:paraId="79C3A05E"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5" w:type="dxa"/>
            <w:tcBorders>
              <w:top w:val="nil"/>
              <w:left w:val="nil"/>
              <w:bottom w:val="nil"/>
              <w:right w:val="nil"/>
            </w:tcBorders>
            <w:shd w:val="clear" w:color="C1C1FF" w:fill="C1C1FF"/>
            <w:vAlign w:val="center"/>
            <w:hideMark/>
          </w:tcPr>
          <w:p w14:paraId="60EC2C02"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51" w:type="dxa"/>
            <w:tcBorders>
              <w:top w:val="nil"/>
              <w:left w:val="nil"/>
              <w:bottom w:val="nil"/>
              <w:right w:val="nil"/>
            </w:tcBorders>
            <w:shd w:val="clear" w:color="C1C1FF" w:fill="C1C1FF"/>
            <w:vAlign w:val="center"/>
            <w:hideMark/>
          </w:tcPr>
          <w:p w14:paraId="5F613E4A"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EB7147" w14:paraId="71CDC514" w14:textId="77777777" w:rsidTr="003402F5">
        <w:trPr>
          <w:trHeight w:val="788"/>
        </w:trPr>
        <w:tc>
          <w:tcPr>
            <w:tcW w:w="1432" w:type="dxa"/>
            <w:tcBorders>
              <w:top w:val="nil"/>
              <w:left w:val="nil"/>
              <w:bottom w:val="nil"/>
              <w:right w:val="nil"/>
            </w:tcBorders>
            <w:shd w:val="clear" w:color="C1C1FF" w:fill="C1C1FF"/>
            <w:vAlign w:val="center"/>
            <w:hideMark/>
          </w:tcPr>
          <w:p w14:paraId="7091C944"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Program</w:t>
            </w:r>
          </w:p>
        </w:tc>
        <w:tc>
          <w:tcPr>
            <w:tcW w:w="1304" w:type="dxa"/>
            <w:tcBorders>
              <w:top w:val="nil"/>
              <w:left w:val="nil"/>
              <w:bottom w:val="nil"/>
              <w:right w:val="nil"/>
            </w:tcBorders>
            <w:shd w:val="clear" w:color="C1C1FF" w:fill="C1C1FF"/>
            <w:vAlign w:val="center"/>
            <w:hideMark/>
          </w:tcPr>
          <w:p w14:paraId="23E31B75"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1018</w:t>
            </w:r>
          </w:p>
        </w:tc>
        <w:tc>
          <w:tcPr>
            <w:tcW w:w="5602" w:type="dxa"/>
            <w:tcBorders>
              <w:top w:val="nil"/>
              <w:left w:val="nil"/>
              <w:bottom w:val="nil"/>
              <w:right w:val="nil"/>
            </w:tcBorders>
            <w:shd w:val="clear" w:color="C1C1FF" w:fill="C1C1FF"/>
            <w:vAlign w:val="center"/>
            <w:hideMark/>
          </w:tcPr>
          <w:p w14:paraId="5AA124C1"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Program vodoopskrba i odvodnja</w:t>
            </w:r>
          </w:p>
        </w:tc>
        <w:tc>
          <w:tcPr>
            <w:tcW w:w="1432" w:type="dxa"/>
            <w:tcBorders>
              <w:top w:val="nil"/>
              <w:left w:val="nil"/>
              <w:bottom w:val="nil"/>
              <w:right w:val="nil"/>
            </w:tcBorders>
            <w:shd w:val="clear" w:color="C1C1FF" w:fill="C1C1FF"/>
            <w:vAlign w:val="bottom"/>
            <w:hideMark/>
          </w:tcPr>
          <w:p w14:paraId="730BE45D"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17.815,00</w:t>
            </w:r>
          </w:p>
        </w:tc>
        <w:tc>
          <w:tcPr>
            <w:tcW w:w="1432" w:type="dxa"/>
            <w:tcBorders>
              <w:top w:val="nil"/>
              <w:left w:val="nil"/>
              <w:bottom w:val="nil"/>
              <w:right w:val="nil"/>
            </w:tcBorders>
            <w:shd w:val="clear" w:color="C1C1FF" w:fill="C1C1FF"/>
            <w:vAlign w:val="bottom"/>
            <w:hideMark/>
          </w:tcPr>
          <w:p w14:paraId="2A44C556"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0,00</w:t>
            </w:r>
          </w:p>
        </w:tc>
        <w:tc>
          <w:tcPr>
            <w:tcW w:w="1175" w:type="dxa"/>
            <w:tcBorders>
              <w:top w:val="nil"/>
              <w:left w:val="nil"/>
              <w:bottom w:val="nil"/>
              <w:right w:val="nil"/>
            </w:tcBorders>
            <w:shd w:val="clear" w:color="C1C1FF" w:fill="C1C1FF"/>
            <w:vAlign w:val="bottom"/>
            <w:hideMark/>
          </w:tcPr>
          <w:p w14:paraId="2B535055"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0,00</w:t>
            </w:r>
          </w:p>
        </w:tc>
        <w:tc>
          <w:tcPr>
            <w:tcW w:w="1451" w:type="dxa"/>
            <w:tcBorders>
              <w:top w:val="nil"/>
              <w:left w:val="nil"/>
              <w:bottom w:val="nil"/>
              <w:right w:val="nil"/>
            </w:tcBorders>
            <w:shd w:val="clear" w:color="C1C1FF" w:fill="C1C1FF"/>
            <w:vAlign w:val="bottom"/>
            <w:hideMark/>
          </w:tcPr>
          <w:p w14:paraId="363D896C"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17.815,00</w:t>
            </w:r>
          </w:p>
        </w:tc>
      </w:tr>
      <w:tr w:rsidR="00AE6F36" w:rsidRPr="00EB7147" w14:paraId="6AF871D9" w14:textId="77777777" w:rsidTr="003402F5">
        <w:trPr>
          <w:trHeight w:val="788"/>
        </w:trPr>
        <w:tc>
          <w:tcPr>
            <w:tcW w:w="1432" w:type="dxa"/>
            <w:tcBorders>
              <w:top w:val="nil"/>
              <w:left w:val="nil"/>
              <w:bottom w:val="nil"/>
              <w:right w:val="nil"/>
            </w:tcBorders>
            <w:shd w:val="clear" w:color="E1E1FF" w:fill="E1E1FF"/>
            <w:vAlign w:val="center"/>
            <w:hideMark/>
          </w:tcPr>
          <w:p w14:paraId="7E0E9017"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Kapitalni projekt</w:t>
            </w:r>
          </w:p>
        </w:tc>
        <w:tc>
          <w:tcPr>
            <w:tcW w:w="1304" w:type="dxa"/>
            <w:tcBorders>
              <w:top w:val="nil"/>
              <w:left w:val="nil"/>
              <w:bottom w:val="nil"/>
              <w:right w:val="nil"/>
            </w:tcBorders>
            <w:shd w:val="clear" w:color="E1E1FF" w:fill="E1E1FF"/>
            <w:vAlign w:val="center"/>
            <w:hideMark/>
          </w:tcPr>
          <w:p w14:paraId="0FBABE11"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K100002</w:t>
            </w:r>
          </w:p>
        </w:tc>
        <w:tc>
          <w:tcPr>
            <w:tcW w:w="5602" w:type="dxa"/>
            <w:tcBorders>
              <w:top w:val="nil"/>
              <w:left w:val="nil"/>
              <w:bottom w:val="nil"/>
              <w:right w:val="nil"/>
            </w:tcBorders>
            <w:shd w:val="clear" w:color="E1E1FF" w:fill="E1E1FF"/>
            <w:vAlign w:val="center"/>
            <w:hideMark/>
          </w:tcPr>
          <w:p w14:paraId="0A1A4176"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Vodoopskrba</w:t>
            </w:r>
          </w:p>
        </w:tc>
        <w:tc>
          <w:tcPr>
            <w:tcW w:w="1432" w:type="dxa"/>
            <w:tcBorders>
              <w:top w:val="nil"/>
              <w:left w:val="nil"/>
              <w:bottom w:val="nil"/>
              <w:right w:val="nil"/>
            </w:tcBorders>
            <w:shd w:val="clear" w:color="E1E1FF" w:fill="E1E1FF"/>
            <w:vAlign w:val="bottom"/>
            <w:hideMark/>
          </w:tcPr>
          <w:p w14:paraId="2C4DF095"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6.000,00</w:t>
            </w:r>
          </w:p>
        </w:tc>
        <w:tc>
          <w:tcPr>
            <w:tcW w:w="1432" w:type="dxa"/>
            <w:tcBorders>
              <w:top w:val="nil"/>
              <w:left w:val="nil"/>
              <w:bottom w:val="nil"/>
              <w:right w:val="nil"/>
            </w:tcBorders>
            <w:shd w:val="clear" w:color="E1E1FF" w:fill="E1E1FF"/>
            <w:vAlign w:val="bottom"/>
            <w:hideMark/>
          </w:tcPr>
          <w:p w14:paraId="45135E1E"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0,00</w:t>
            </w:r>
          </w:p>
        </w:tc>
        <w:tc>
          <w:tcPr>
            <w:tcW w:w="1175" w:type="dxa"/>
            <w:tcBorders>
              <w:top w:val="nil"/>
              <w:left w:val="nil"/>
              <w:bottom w:val="nil"/>
              <w:right w:val="nil"/>
            </w:tcBorders>
            <w:shd w:val="clear" w:color="E1E1FF" w:fill="E1E1FF"/>
            <w:vAlign w:val="bottom"/>
            <w:hideMark/>
          </w:tcPr>
          <w:p w14:paraId="130E8483"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0,00</w:t>
            </w:r>
          </w:p>
        </w:tc>
        <w:tc>
          <w:tcPr>
            <w:tcW w:w="1451" w:type="dxa"/>
            <w:tcBorders>
              <w:top w:val="nil"/>
              <w:left w:val="nil"/>
              <w:bottom w:val="nil"/>
              <w:right w:val="nil"/>
            </w:tcBorders>
            <w:shd w:val="clear" w:color="E1E1FF" w:fill="E1E1FF"/>
            <w:vAlign w:val="bottom"/>
            <w:hideMark/>
          </w:tcPr>
          <w:p w14:paraId="2EFE4060"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6.000,00</w:t>
            </w:r>
          </w:p>
        </w:tc>
      </w:tr>
      <w:tr w:rsidR="00AE6F36" w:rsidRPr="00EB7147" w14:paraId="10A132FD" w14:textId="77777777" w:rsidTr="003402F5">
        <w:trPr>
          <w:trHeight w:val="788"/>
        </w:trPr>
        <w:tc>
          <w:tcPr>
            <w:tcW w:w="1432" w:type="dxa"/>
            <w:tcBorders>
              <w:top w:val="nil"/>
              <w:left w:val="nil"/>
              <w:bottom w:val="nil"/>
              <w:right w:val="nil"/>
            </w:tcBorders>
            <w:shd w:val="clear" w:color="E1E1FF" w:fill="E1E1FF"/>
            <w:vAlign w:val="center"/>
            <w:hideMark/>
          </w:tcPr>
          <w:p w14:paraId="58347CE7"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Kapitalni projekt</w:t>
            </w:r>
          </w:p>
        </w:tc>
        <w:tc>
          <w:tcPr>
            <w:tcW w:w="1304" w:type="dxa"/>
            <w:tcBorders>
              <w:top w:val="nil"/>
              <w:left w:val="nil"/>
              <w:bottom w:val="nil"/>
              <w:right w:val="nil"/>
            </w:tcBorders>
            <w:shd w:val="clear" w:color="E1E1FF" w:fill="E1E1FF"/>
            <w:vAlign w:val="center"/>
            <w:hideMark/>
          </w:tcPr>
          <w:p w14:paraId="70A8997C"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K100003</w:t>
            </w:r>
          </w:p>
        </w:tc>
        <w:tc>
          <w:tcPr>
            <w:tcW w:w="5602" w:type="dxa"/>
            <w:tcBorders>
              <w:top w:val="nil"/>
              <w:left w:val="nil"/>
              <w:bottom w:val="nil"/>
              <w:right w:val="nil"/>
            </w:tcBorders>
            <w:shd w:val="clear" w:color="E1E1FF" w:fill="E1E1FF"/>
            <w:vAlign w:val="center"/>
            <w:hideMark/>
          </w:tcPr>
          <w:p w14:paraId="0F1515A6" w14:textId="77777777" w:rsidR="00AE6F36" w:rsidRPr="00EB7147" w:rsidRDefault="00AE6F36" w:rsidP="003402F5">
            <w:pPr>
              <w:rPr>
                <w:rFonts w:ascii="Arial" w:hAnsi="Arial" w:cs="Arial"/>
                <w:b/>
                <w:bCs/>
                <w:color w:val="000000"/>
                <w:sz w:val="16"/>
                <w:szCs w:val="16"/>
                <w:lang w:eastAsia="hr-HR"/>
              </w:rPr>
            </w:pPr>
            <w:r w:rsidRPr="00EB7147">
              <w:rPr>
                <w:rFonts w:ascii="Arial" w:hAnsi="Arial" w:cs="Arial"/>
                <w:b/>
                <w:bCs/>
                <w:color w:val="000000"/>
                <w:sz w:val="16"/>
                <w:szCs w:val="16"/>
                <w:lang w:eastAsia="hr-HR"/>
              </w:rPr>
              <w:t>Odvodnja</w:t>
            </w:r>
          </w:p>
        </w:tc>
        <w:tc>
          <w:tcPr>
            <w:tcW w:w="1432" w:type="dxa"/>
            <w:tcBorders>
              <w:top w:val="nil"/>
              <w:left w:val="nil"/>
              <w:bottom w:val="nil"/>
              <w:right w:val="nil"/>
            </w:tcBorders>
            <w:shd w:val="clear" w:color="E1E1FF" w:fill="E1E1FF"/>
            <w:vAlign w:val="center"/>
            <w:hideMark/>
          </w:tcPr>
          <w:p w14:paraId="36EC2E7D" w14:textId="77777777" w:rsidR="00AE6F36" w:rsidRPr="00EB7147" w:rsidRDefault="00AE6F36" w:rsidP="003402F5">
            <w:pPr>
              <w:jc w:val="right"/>
              <w:rPr>
                <w:rFonts w:ascii="Arial" w:hAnsi="Arial" w:cs="Arial"/>
                <w:b/>
                <w:bCs/>
                <w:color w:val="000000"/>
                <w:sz w:val="16"/>
                <w:szCs w:val="16"/>
                <w:lang w:eastAsia="hr-HR"/>
              </w:rPr>
            </w:pPr>
            <w:r w:rsidRPr="00EB7147">
              <w:rPr>
                <w:rFonts w:ascii="Arial" w:hAnsi="Arial" w:cs="Arial"/>
                <w:b/>
                <w:bCs/>
                <w:color w:val="000000"/>
                <w:sz w:val="16"/>
                <w:szCs w:val="16"/>
                <w:lang w:eastAsia="hr-HR"/>
              </w:rPr>
              <w:t>11.815,00</w:t>
            </w:r>
          </w:p>
        </w:tc>
        <w:tc>
          <w:tcPr>
            <w:tcW w:w="1432" w:type="dxa"/>
            <w:tcBorders>
              <w:top w:val="nil"/>
              <w:left w:val="nil"/>
              <w:bottom w:val="nil"/>
              <w:right w:val="nil"/>
            </w:tcBorders>
            <w:shd w:val="clear" w:color="E1E1FF" w:fill="E1E1FF"/>
            <w:vAlign w:val="center"/>
            <w:hideMark/>
          </w:tcPr>
          <w:p w14:paraId="1DC03932" w14:textId="77777777" w:rsidR="00AE6F36" w:rsidRPr="00EB7147" w:rsidRDefault="00AE6F36" w:rsidP="003402F5">
            <w:pPr>
              <w:jc w:val="right"/>
              <w:rPr>
                <w:rFonts w:ascii="Arial" w:hAnsi="Arial" w:cs="Arial"/>
                <w:b/>
                <w:bCs/>
                <w:color w:val="000000"/>
                <w:sz w:val="16"/>
                <w:szCs w:val="16"/>
                <w:lang w:eastAsia="hr-HR"/>
              </w:rPr>
            </w:pPr>
            <w:r w:rsidRPr="00EB7147">
              <w:rPr>
                <w:rFonts w:ascii="Arial" w:hAnsi="Arial" w:cs="Arial"/>
                <w:b/>
                <w:bCs/>
                <w:color w:val="000000"/>
                <w:sz w:val="16"/>
                <w:szCs w:val="16"/>
                <w:lang w:eastAsia="hr-HR"/>
              </w:rPr>
              <w:t>0,00</w:t>
            </w:r>
          </w:p>
        </w:tc>
        <w:tc>
          <w:tcPr>
            <w:tcW w:w="1175" w:type="dxa"/>
            <w:tcBorders>
              <w:top w:val="nil"/>
              <w:left w:val="nil"/>
              <w:bottom w:val="nil"/>
              <w:right w:val="nil"/>
            </w:tcBorders>
            <w:shd w:val="clear" w:color="E1E1FF" w:fill="E1E1FF"/>
            <w:vAlign w:val="center"/>
            <w:hideMark/>
          </w:tcPr>
          <w:p w14:paraId="725EE716" w14:textId="77777777" w:rsidR="00AE6F36" w:rsidRPr="00EB7147" w:rsidRDefault="00AE6F36" w:rsidP="003402F5">
            <w:pPr>
              <w:jc w:val="right"/>
              <w:rPr>
                <w:rFonts w:ascii="Arial" w:hAnsi="Arial" w:cs="Arial"/>
                <w:b/>
                <w:bCs/>
                <w:color w:val="000000"/>
                <w:sz w:val="16"/>
                <w:szCs w:val="16"/>
                <w:lang w:eastAsia="hr-HR"/>
              </w:rPr>
            </w:pPr>
            <w:r w:rsidRPr="00EB7147">
              <w:rPr>
                <w:rFonts w:ascii="Arial" w:hAnsi="Arial" w:cs="Arial"/>
                <w:b/>
                <w:bCs/>
                <w:color w:val="000000"/>
                <w:sz w:val="16"/>
                <w:szCs w:val="16"/>
                <w:lang w:eastAsia="hr-HR"/>
              </w:rPr>
              <w:t>0,00</w:t>
            </w:r>
          </w:p>
        </w:tc>
        <w:tc>
          <w:tcPr>
            <w:tcW w:w="1451" w:type="dxa"/>
            <w:tcBorders>
              <w:top w:val="nil"/>
              <w:left w:val="nil"/>
              <w:bottom w:val="nil"/>
              <w:right w:val="nil"/>
            </w:tcBorders>
            <w:shd w:val="clear" w:color="E1E1FF" w:fill="E1E1FF"/>
            <w:vAlign w:val="center"/>
            <w:hideMark/>
          </w:tcPr>
          <w:p w14:paraId="3DD43279" w14:textId="77777777" w:rsidR="00AE6F36" w:rsidRPr="00EB7147" w:rsidRDefault="00AE6F36" w:rsidP="003402F5">
            <w:pPr>
              <w:jc w:val="right"/>
              <w:rPr>
                <w:rFonts w:ascii="Arial" w:hAnsi="Arial" w:cs="Arial"/>
                <w:b/>
                <w:bCs/>
                <w:color w:val="000000"/>
                <w:sz w:val="16"/>
                <w:szCs w:val="16"/>
                <w:lang w:eastAsia="hr-HR"/>
              </w:rPr>
            </w:pPr>
            <w:r w:rsidRPr="00EB7147">
              <w:rPr>
                <w:rFonts w:ascii="Arial" w:hAnsi="Arial" w:cs="Arial"/>
                <w:b/>
                <w:bCs/>
                <w:color w:val="000000"/>
                <w:sz w:val="16"/>
                <w:szCs w:val="16"/>
                <w:lang w:eastAsia="hr-HR"/>
              </w:rPr>
              <w:t>11.815,00</w:t>
            </w:r>
          </w:p>
        </w:tc>
      </w:tr>
    </w:tbl>
    <w:p w14:paraId="132DBE06" w14:textId="77777777" w:rsidR="00AE6F36" w:rsidRDefault="00AE6F36" w:rsidP="00AE6F36">
      <w:pPr>
        <w:pStyle w:val="Default"/>
        <w:rPr>
          <w:sz w:val="28"/>
          <w:szCs w:val="28"/>
        </w:rPr>
      </w:pPr>
    </w:p>
    <w:p w14:paraId="5CDFA2CD" w14:textId="77777777" w:rsidR="00AE6F36" w:rsidRDefault="00AE6F36" w:rsidP="00AE6F36">
      <w:pPr>
        <w:tabs>
          <w:tab w:val="left" w:pos="6147"/>
        </w:tabs>
        <w:ind w:right="281"/>
        <w:rPr>
          <w:sz w:val="24"/>
          <w:szCs w:val="24"/>
        </w:rPr>
      </w:pPr>
      <w:r w:rsidRPr="00EB7147">
        <w:rPr>
          <w:b/>
          <w:bCs/>
          <w:sz w:val="24"/>
          <w:szCs w:val="24"/>
        </w:rPr>
        <w:t>Programom vodoopskrbe i odvodnje</w:t>
      </w:r>
      <w:r>
        <w:rPr>
          <w:sz w:val="24"/>
          <w:szCs w:val="24"/>
        </w:rPr>
        <w:t xml:space="preserve"> su planirana sredstva za  „ Projekt poboljšanja vodno komunalne infrastrukture aglomeracije Zaprešić – Kraj Donji „ i odvodnja.</w:t>
      </w:r>
    </w:p>
    <w:p w14:paraId="0A757C46" w14:textId="77777777" w:rsidR="00AE6F36" w:rsidRPr="001542E5" w:rsidRDefault="00AE6F36" w:rsidP="00AE6F36">
      <w:pPr>
        <w:tabs>
          <w:tab w:val="left" w:pos="6147"/>
        </w:tabs>
        <w:ind w:right="281"/>
        <w:rPr>
          <w:sz w:val="24"/>
          <w:szCs w:val="24"/>
        </w:rPr>
      </w:pPr>
      <w:r w:rsidRPr="001542E5">
        <w:rPr>
          <w:sz w:val="24"/>
          <w:szCs w:val="24"/>
        </w:rPr>
        <w:t>Temeljem sklopljenog Ugovora o partnerstvu na projektu „Projekt poboljšanja vodno komunalne infrastrukture aglomeracije Zaprešić“ nastavlja se provedba sufinanciranja projekta, čiji je korisnik Vodoopskrba i odvodnja Zaprešić d.o.o. (isporučitelj vodne usluge), u suradnji sa ostalim ugovornim partnerima: Grad Zaprešić te Općina Bistra, Pušća, Brdovec, Dubravica, Marija Gorica i Luka. Cilj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-91/271/EEZ i Direktive o kvaliteti vode namijenjenoj za ljudsku potrošnju -98/83-EZ. Projekt obuhvaća Aglomeraciju Zaprešić i Aglomeraciju Kraj Donji.</w:t>
      </w:r>
    </w:p>
    <w:p w14:paraId="582D4F30" w14:textId="77777777" w:rsidR="00AE6F36" w:rsidRDefault="00AE6F36" w:rsidP="00AE6F36">
      <w:pPr>
        <w:tabs>
          <w:tab w:val="left" w:pos="6147"/>
        </w:tabs>
        <w:ind w:right="281"/>
        <w:rPr>
          <w:sz w:val="24"/>
          <w:szCs w:val="24"/>
        </w:rPr>
      </w:pPr>
      <w:r w:rsidRPr="001542E5">
        <w:rPr>
          <w:sz w:val="24"/>
          <w:szCs w:val="24"/>
        </w:rPr>
        <w:t>Rezultati projekta podrazumijevaju izgradnju, rekonstrukciju i dogradnju te sanaciju sustava odvodnje otpadnih voda, dogradnju uređaja za pročišćavanje otpadnih voda te dogradnju i rekonstrukciju i sanaciju sustava vodoopskrbe.</w:t>
      </w:r>
      <w:r>
        <w:rPr>
          <w:sz w:val="24"/>
          <w:szCs w:val="24"/>
        </w:rPr>
        <w:t xml:space="preserve"> Programom su planirana i sredstva za sufinanciranje projektne dokumentacije „Magistralni cjevovod Pušća – Milić Selo“</w:t>
      </w:r>
    </w:p>
    <w:p w14:paraId="5D43C265" w14:textId="77777777" w:rsidR="00AE6F36" w:rsidRDefault="00AE6F36" w:rsidP="00AE6F36">
      <w:pPr>
        <w:tabs>
          <w:tab w:val="left" w:pos="6147"/>
        </w:tabs>
        <w:ind w:right="281"/>
        <w:rPr>
          <w:sz w:val="24"/>
          <w:szCs w:val="24"/>
        </w:rPr>
      </w:pPr>
    </w:p>
    <w:p w14:paraId="0B85945B" w14:textId="77777777" w:rsidR="00AE6F36" w:rsidRDefault="00AE6F36" w:rsidP="00AE6F36">
      <w:pPr>
        <w:pStyle w:val="Default"/>
        <w:jc w:val="both"/>
      </w:pPr>
      <w:r w:rsidRPr="006F4DF1">
        <w:rPr>
          <w:u w:val="single"/>
        </w:rPr>
        <w:t>Opći cilj</w:t>
      </w:r>
      <w:r>
        <w:t xml:space="preserve">: Podizanje kvalitete života i stanovanja </w:t>
      </w:r>
    </w:p>
    <w:p w14:paraId="1E991D9C" w14:textId="77777777" w:rsidR="00AE6F36" w:rsidRDefault="00AE6F36" w:rsidP="00AE6F36">
      <w:pPr>
        <w:pStyle w:val="Default"/>
        <w:jc w:val="both"/>
      </w:pPr>
      <w:r>
        <w:rPr>
          <w:u w:val="single"/>
        </w:rPr>
        <w:lastRenderedPageBreak/>
        <w:t>Posebni cilj</w:t>
      </w:r>
      <w:r w:rsidRPr="00A65415">
        <w:t>:</w:t>
      </w:r>
      <w:r>
        <w:t xml:space="preserve"> Osigurati uvjete za priključenje na objekte vodnih građevina </w:t>
      </w:r>
    </w:p>
    <w:p w14:paraId="7311A623" w14:textId="77777777" w:rsidR="00AE6F36" w:rsidRDefault="00AE6F36" w:rsidP="00AE6F36">
      <w:pPr>
        <w:pStyle w:val="Default"/>
        <w:jc w:val="both"/>
      </w:pPr>
      <w:r>
        <w:rPr>
          <w:u w:val="single"/>
        </w:rPr>
        <w:t>Mjerilo uspješnosti</w:t>
      </w:r>
      <w:r w:rsidRPr="00A65415">
        <w:t xml:space="preserve">: </w:t>
      </w:r>
      <w:r>
        <w:t xml:space="preserve">Provedba projekta </w:t>
      </w:r>
    </w:p>
    <w:p w14:paraId="071F7CF6" w14:textId="77777777" w:rsidR="00AE6F36" w:rsidRDefault="00AE6F36" w:rsidP="00AE6F36">
      <w:pPr>
        <w:pStyle w:val="Default"/>
        <w:jc w:val="both"/>
      </w:pPr>
    </w:p>
    <w:p w14:paraId="5E09A0BD" w14:textId="77777777" w:rsidR="00AE6F36" w:rsidRDefault="00AE6F36" w:rsidP="00AE6F36">
      <w:pPr>
        <w:pStyle w:val="Default"/>
        <w:jc w:val="both"/>
      </w:pPr>
    </w:p>
    <w:tbl>
      <w:tblPr>
        <w:tblW w:w="13836" w:type="dxa"/>
        <w:tblInd w:w="108" w:type="dxa"/>
        <w:tblLook w:val="04A0" w:firstRow="1" w:lastRow="0" w:firstColumn="1" w:lastColumn="0" w:noHBand="0" w:noVBand="1"/>
      </w:tblPr>
      <w:tblGrid>
        <w:gridCol w:w="1435"/>
        <w:gridCol w:w="1306"/>
        <w:gridCol w:w="5613"/>
        <w:gridCol w:w="1435"/>
        <w:gridCol w:w="1435"/>
        <w:gridCol w:w="1177"/>
        <w:gridCol w:w="1435"/>
      </w:tblGrid>
      <w:tr w:rsidR="00AE6F36" w:rsidRPr="00EE61B2" w14:paraId="506355C1" w14:textId="77777777" w:rsidTr="003402F5">
        <w:trPr>
          <w:trHeight w:val="245"/>
        </w:trPr>
        <w:tc>
          <w:tcPr>
            <w:tcW w:w="1435" w:type="dxa"/>
            <w:tcBorders>
              <w:top w:val="nil"/>
              <w:left w:val="nil"/>
              <w:bottom w:val="nil"/>
              <w:right w:val="nil"/>
            </w:tcBorders>
            <w:shd w:val="clear" w:color="C1C1FF" w:fill="C1C1FF"/>
            <w:vAlign w:val="center"/>
            <w:hideMark/>
          </w:tcPr>
          <w:p w14:paraId="3268556B"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POZICIJA</w:t>
            </w:r>
          </w:p>
        </w:tc>
        <w:tc>
          <w:tcPr>
            <w:tcW w:w="1306" w:type="dxa"/>
            <w:tcBorders>
              <w:top w:val="nil"/>
              <w:left w:val="nil"/>
              <w:bottom w:val="nil"/>
              <w:right w:val="nil"/>
            </w:tcBorders>
            <w:shd w:val="clear" w:color="C1C1FF" w:fill="C1C1FF"/>
            <w:vAlign w:val="center"/>
            <w:hideMark/>
          </w:tcPr>
          <w:p w14:paraId="67A1ACC8"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BROJ KONTA</w:t>
            </w:r>
          </w:p>
        </w:tc>
        <w:tc>
          <w:tcPr>
            <w:tcW w:w="5613" w:type="dxa"/>
            <w:tcBorders>
              <w:top w:val="nil"/>
              <w:left w:val="nil"/>
              <w:bottom w:val="nil"/>
              <w:right w:val="nil"/>
            </w:tcBorders>
            <w:shd w:val="clear" w:color="C1C1FF" w:fill="C1C1FF"/>
            <w:vAlign w:val="center"/>
            <w:hideMark/>
          </w:tcPr>
          <w:p w14:paraId="406E565D" w14:textId="77777777" w:rsidR="00AE6F36" w:rsidRPr="00EE61B2" w:rsidRDefault="00AE6F36" w:rsidP="003402F5">
            <w:pPr>
              <w:rPr>
                <w:rFonts w:ascii="Arial" w:hAnsi="Arial" w:cs="Arial"/>
                <w:b/>
                <w:bCs/>
                <w:color w:val="000000"/>
                <w:sz w:val="16"/>
                <w:szCs w:val="16"/>
                <w:lang w:eastAsia="hr-HR"/>
              </w:rPr>
            </w:pPr>
            <w:r w:rsidRPr="00EE61B2">
              <w:rPr>
                <w:rFonts w:ascii="Arial" w:hAnsi="Arial" w:cs="Arial"/>
                <w:b/>
                <w:bCs/>
                <w:color w:val="000000"/>
                <w:sz w:val="16"/>
                <w:szCs w:val="16"/>
                <w:lang w:eastAsia="hr-HR"/>
              </w:rPr>
              <w:t>VRSTA RASHODA / IZDATAKA</w:t>
            </w:r>
          </w:p>
        </w:tc>
        <w:tc>
          <w:tcPr>
            <w:tcW w:w="1435" w:type="dxa"/>
            <w:tcBorders>
              <w:top w:val="nil"/>
              <w:left w:val="nil"/>
              <w:bottom w:val="nil"/>
              <w:right w:val="nil"/>
            </w:tcBorders>
            <w:shd w:val="clear" w:color="C1C1FF" w:fill="C1C1FF"/>
            <w:vAlign w:val="center"/>
            <w:hideMark/>
          </w:tcPr>
          <w:p w14:paraId="63F4023A"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PLANIRANO</w:t>
            </w:r>
          </w:p>
        </w:tc>
        <w:tc>
          <w:tcPr>
            <w:tcW w:w="1435" w:type="dxa"/>
            <w:tcBorders>
              <w:top w:val="nil"/>
              <w:left w:val="nil"/>
              <w:bottom w:val="nil"/>
              <w:right w:val="nil"/>
            </w:tcBorders>
            <w:shd w:val="clear" w:color="C1C1FF" w:fill="C1C1FF"/>
            <w:vAlign w:val="center"/>
            <w:hideMark/>
          </w:tcPr>
          <w:p w14:paraId="2306601C"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IZNOS</w:t>
            </w:r>
          </w:p>
        </w:tc>
        <w:tc>
          <w:tcPr>
            <w:tcW w:w="1177" w:type="dxa"/>
            <w:tcBorders>
              <w:top w:val="nil"/>
              <w:left w:val="nil"/>
              <w:bottom w:val="nil"/>
              <w:right w:val="nil"/>
            </w:tcBorders>
            <w:shd w:val="clear" w:color="C1C1FF" w:fill="C1C1FF"/>
            <w:vAlign w:val="center"/>
            <w:hideMark/>
          </w:tcPr>
          <w:p w14:paraId="46A1E15F"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PROMJENA (%)</w:t>
            </w:r>
          </w:p>
        </w:tc>
        <w:tc>
          <w:tcPr>
            <w:tcW w:w="1435" w:type="dxa"/>
            <w:tcBorders>
              <w:top w:val="nil"/>
              <w:left w:val="nil"/>
              <w:bottom w:val="nil"/>
              <w:right w:val="nil"/>
            </w:tcBorders>
            <w:shd w:val="clear" w:color="C1C1FF" w:fill="C1C1FF"/>
            <w:vAlign w:val="center"/>
            <w:hideMark/>
          </w:tcPr>
          <w:p w14:paraId="4B4FD320" w14:textId="77777777" w:rsidR="00AE6F36" w:rsidRPr="00EE61B2" w:rsidRDefault="00AE6F36" w:rsidP="003402F5">
            <w:pPr>
              <w:jc w:val="right"/>
              <w:rPr>
                <w:rFonts w:ascii="Arial" w:hAnsi="Arial" w:cs="Arial"/>
                <w:b/>
                <w:bCs/>
                <w:color w:val="000000"/>
                <w:sz w:val="16"/>
                <w:szCs w:val="16"/>
                <w:lang w:eastAsia="hr-HR"/>
              </w:rPr>
            </w:pPr>
            <w:r w:rsidRPr="00EE61B2">
              <w:rPr>
                <w:rFonts w:ascii="Arial" w:hAnsi="Arial" w:cs="Arial"/>
                <w:b/>
                <w:bCs/>
                <w:color w:val="000000"/>
                <w:sz w:val="16"/>
                <w:szCs w:val="16"/>
                <w:lang w:eastAsia="hr-HR"/>
              </w:rPr>
              <w:t>NOVI IZNOS</w:t>
            </w:r>
          </w:p>
        </w:tc>
      </w:tr>
      <w:tr w:rsidR="00AE6F36" w:rsidRPr="00986094" w14:paraId="10637212" w14:textId="77777777" w:rsidTr="003402F5">
        <w:trPr>
          <w:trHeight w:val="245"/>
        </w:trPr>
        <w:tc>
          <w:tcPr>
            <w:tcW w:w="1435" w:type="dxa"/>
            <w:tcBorders>
              <w:top w:val="nil"/>
              <w:left w:val="nil"/>
              <w:bottom w:val="nil"/>
              <w:right w:val="nil"/>
            </w:tcBorders>
            <w:shd w:val="clear" w:color="C1C1FF" w:fill="C1C1FF"/>
            <w:vAlign w:val="center"/>
            <w:hideMark/>
          </w:tcPr>
          <w:p w14:paraId="0DDDB2DF"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Program</w:t>
            </w:r>
          </w:p>
        </w:tc>
        <w:tc>
          <w:tcPr>
            <w:tcW w:w="1306" w:type="dxa"/>
            <w:tcBorders>
              <w:top w:val="nil"/>
              <w:left w:val="nil"/>
              <w:bottom w:val="nil"/>
              <w:right w:val="nil"/>
            </w:tcBorders>
            <w:shd w:val="clear" w:color="C1C1FF" w:fill="C1C1FF"/>
            <w:vAlign w:val="center"/>
            <w:hideMark/>
          </w:tcPr>
          <w:p w14:paraId="0D23BBC1"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1019</w:t>
            </w:r>
          </w:p>
        </w:tc>
        <w:tc>
          <w:tcPr>
            <w:tcW w:w="5613" w:type="dxa"/>
            <w:tcBorders>
              <w:top w:val="nil"/>
              <w:left w:val="nil"/>
              <w:bottom w:val="nil"/>
              <w:right w:val="nil"/>
            </w:tcBorders>
            <w:shd w:val="clear" w:color="C1C1FF" w:fill="C1C1FF"/>
            <w:vAlign w:val="center"/>
            <w:hideMark/>
          </w:tcPr>
          <w:p w14:paraId="2EE68B12"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Javne potrebe u športu</w:t>
            </w:r>
          </w:p>
        </w:tc>
        <w:tc>
          <w:tcPr>
            <w:tcW w:w="1435" w:type="dxa"/>
            <w:tcBorders>
              <w:top w:val="nil"/>
              <w:left w:val="nil"/>
              <w:bottom w:val="nil"/>
              <w:right w:val="nil"/>
            </w:tcBorders>
            <w:shd w:val="clear" w:color="C1C1FF" w:fill="C1C1FF"/>
            <w:vAlign w:val="bottom"/>
            <w:hideMark/>
          </w:tcPr>
          <w:p w14:paraId="5D71EE9B"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53.093,00</w:t>
            </w:r>
          </w:p>
        </w:tc>
        <w:tc>
          <w:tcPr>
            <w:tcW w:w="1435" w:type="dxa"/>
            <w:tcBorders>
              <w:top w:val="nil"/>
              <w:left w:val="nil"/>
              <w:bottom w:val="nil"/>
              <w:right w:val="nil"/>
            </w:tcBorders>
            <w:shd w:val="clear" w:color="C1C1FF" w:fill="C1C1FF"/>
            <w:vAlign w:val="bottom"/>
            <w:hideMark/>
          </w:tcPr>
          <w:p w14:paraId="76DB8B91"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-39.820,00</w:t>
            </w:r>
          </w:p>
        </w:tc>
        <w:tc>
          <w:tcPr>
            <w:tcW w:w="1177" w:type="dxa"/>
            <w:tcBorders>
              <w:top w:val="nil"/>
              <w:left w:val="nil"/>
              <w:bottom w:val="nil"/>
              <w:right w:val="nil"/>
            </w:tcBorders>
            <w:shd w:val="clear" w:color="C1C1FF" w:fill="C1C1FF"/>
            <w:vAlign w:val="bottom"/>
            <w:hideMark/>
          </w:tcPr>
          <w:p w14:paraId="5F864305"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-75,00</w:t>
            </w:r>
          </w:p>
        </w:tc>
        <w:tc>
          <w:tcPr>
            <w:tcW w:w="1435" w:type="dxa"/>
            <w:tcBorders>
              <w:top w:val="nil"/>
              <w:left w:val="nil"/>
              <w:bottom w:val="nil"/>
              <w:right w:val="nil"/>
            </w:tcBorders>
            <w:shd w:val="clear" w:color="C1C1FF" w:fill="C1C1FF"/>
            <w:vAlign w:val="bottom"/>
            <w:hideMark/>
          </w:tcPr>
          <w:p w14:paraId="3CC5EEB5"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13.273,00</w:t>
            </w:r>
          </w:p>
        </w:tc>
      </w:tr>
      <w:tr w:rsidR="00AE6F36" w:rsidRPr="00986094" w14:paraId="7A8DD258" w14:textId="77777777" w:rsidTr="003402F5">
        <w:trPr>
          <w:trHeight w:val="331"/>
        </w:trPr>
        <w:tc>
          <w:tcPr>
            <w:tcW w:w="1435" w:type="dxa"/>
            <w:tcBorders>
              <w:top w:val="nil"/>
              <w:left w:val="nil"/>
              <w:bottom w:val="nil"/>
              <w:right w:val="nil"/>
            </w:tcBorders>
            <w:shd w:val="clear" w:color="E1E1FF" w:fill="E1E1FF"/>
            <w:vAlign w:val="center"/>
            <w:hideMark/>
          </w:tcPr>
          <w:p w14:paraId="521BC79F"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Kapitalni projekt</w:t>
            </w:r>
          </w:p>
        </w:tc>
        <w:tc>
          <w:tcPr>
            <w:tcW w:w="1306" w:type="dxa"/>
            <w:tcBorders>
              <w:top w:val="nil"/>
              <w:left w:val="nil"/>
              <w:bottom w:val="nil"/>
              <w:right w:val="nil"/>
            </w:tcBorders>
            <w:shd w:val="clear" w:color="E1E1FF" w:fill="E1E1FF"/>
            <w:vAlign w:val="center"/>
            <w:hideMark/>
          </w:tcPr>
          <w:p w14:paraId="0EC6099D"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K100002</w:t>
            </w:r>
          </w:p>
        </w:tc>
        <w:tc>
          <w:tcPr>
            <w:tcW w:w="5613" w:type="dxa"/>
            <w:tcBorders>
              <w:top w:val="nil"/>
              <w:left w:val="nil"/>
              <w:bottom w:val="nil"/>
              <w:right w:val="nil"/>
            </w:tcBorders>
            <w:shd w:val="clear" w:color="E1E1FF" w:fill="E1E1FF"/>
            <w:vAlign w:val="center"/>
            <w:hideMark/>
          </w:tcPr>
          <w:p w14:paraId="5E6B8042" w14:textId="77777777" w:rsidR="00AE6F36" w:rsidRPr="00986094" w:rsidRDefault="00AE6F36" w:rsidP="003402F5">
            <w:pPr>
              <w:rPr>
                <w:rFonts w:ascii="Arial" w:hAnsi="Arial" w:cs="Arial"/>
                <w:b/>
                <w:bCs/>
                <w:color w:val="000000"/>
                <w:sz w:val="16"/>
                <w:szCs w:val="16"/>
                <w:lang w:eastAsia="hr-HR"/>
              </w:rPr>
            </w:pPr>
            <w:r w:rsidRPr="00986094">
              <w:rPr>
                <w:rFonts w:ascii="Arial" w:hAnsi="Arial" w:cs="Arial"/>
                <w:b/>
                <w:bCs/>
                <w:color w:val="000000"/>
                <w:sz w:val="16"/>
                <w:szCs w:val="16"/>
                <w:lang w:eastAsia="hr-HR"/>
              </w:rPr>
              <w:t>Sportsko igralište</w:t>
            </w:r>
          </w:p>
        </w:tc>
        <w:tc>
          <w:tcPr>
            <w:tcW w:w="1435" w:type="dxa"/>
            <w:tcBorders>
              <w:top w:val="nil"/>
              <w:left w:val="nil"/>
              <w:bottom w:val="nil"/>
              <w:right w:val="nil"/>
            </w:tcBorders>
            <w:shd w:val="clear" w:color="E1E1FF" w:fill="E1E1FF"/>
            <w:vAlign w:val="bottom"/>
            <w:hideMark/>
          </w:tcPr>
          <w:p w14:paraId="5D2454F8"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53.093,00</w:t>
            </w:r>
          </w:p>
        </w:tc>
        <w:tc>
          <w:tcPr>
            <w:tcW w:w="1435" w:type="dxa"/>
            <w:tcBorders>
              <w:top w:val="nil"/>
              <w:left w:val="nil"/>
              <w:bottom w:val="nil"/>
              <w:right w:val="nil"/>
            </w:tcBorders>
            <w:shd w:val="clear" w:color="E1E1FF" w:fill="E1E1FF"/>
            <w:vAlign w:val="bottom"/>
            <w:hideMark/>
          </w:tcPr>
          <w:p w14:paraId="55DC84A3"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-39.820,00</w:t>
            </w:r>
          </w:p>
        </w:tc>
        <w:tc>
          <w:tcPr>
            <w:tcW w:w="1177" w:type="dxa"/>
            <w:tcBorders>
              <w:top w:val="nil"/>
              <w:left w:val="nil"/>
              <w:bottom w:val="nil"/>
              <w:right w:val="nil"/>
            </w:tcBorders>
            <w:shd w:val="clear" w:color="E1E1FF" w:fill="E1E1FF"/>
            <w:vAlign w:val="bottom"/>
            <w:hideMark/>
          </w:tcPr>
          <w:p w14:paraId="07D93331"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-75,00</w:t>
            </w:r>
          </w:p>
        </w:tc>
        <w:tc>
          <w:tcPr>
            <w:tcW w:w="1435" w:type="dxa"/>
            <w:tcBorders>
              <w:top w:val="nil"/>
              <w:left w:val="nil"/>
              <w:bottom w:val="nil"/>
              <w:right w:val="nil"/>
            </w:tcBorders>
            <w:shd w:val="clear" w:color="E1E1FF" w:fill="E1E1FF"/>
            <w:vAlign w:val="bottom"/>
            <w:hideMark/>
          </w:tcPr>
          <w:p w14:paraId="328D8757" w14:textId="77777777" w:rsidR="00AE6F36" w:rsidRPr="004147EF" w:rsidRDefault="00AE6F36" w:rsidP="003402F5">
            <w:pPr>
              <w:jc w:val="right"/>
              <w:rPr>
                <w:rFonts w:ascii="Arial" w:hAnsi="Arial" w:cs="Arial"/>
                <w:b/>
                <w:bCs/>
                <w:color w:val="000000"/>
                <w:sz w:val="18"/>
                <w:szCs w:val="18"/>
                <w:lang w:eastAsia="hr-HR"/>
              </w:rPr>
            </w:pPr>
            <w:r w:rsidRPr="004147EF">
              <w:rPr>
                <w:rFonts w:ascii="Arial" w:hAnsi="Arial" w:cs="Arial"/>
                <w:b/>
                <w:bCs/>
                <w:color w:val="000000"/>
                <w:sz w:val="18"/>
                <w:szCs w:val="18"/>
              </w:rPr>
              <w:t>13.273,00</w:t>
            </w:r>
          </w:p>
        </w:tc>
      </w:tr>
    </w:tbl>
    <w:p w14:paraId="2DCB6D96" w14:textId="77777777" w:rsidR="00AE6F36" w:rsidRDefault="00AE6F36" w:rsidP="00AE6F36">
      <w:pPr>
        <w:pStyle w:val="Default"/>
        <w:rPr>
          <w:sz w:val="28"/>
          <w:szCs w:val="28"/>
        </w:rPr>
      </w:pPr>
    </w:p>
    <w:p w14:paraId="7037D175" w14:textId="77777777" w:rsidR="00AE6F36" w:rsidRDefault="00AE6F36" w:rsidP="00AE6F36">
      <w:pPr>
        <w:tabs>
          <w:tab w:val="left" w:pos="6147"/>
        </w:tabs>
        <w:ind w:right="281"/>
        <w:rPr>
          <w:sz w:val="24"/>
          <w:szCs w:val="24"/>
        </w:rPr>
      </w:pPr>
      <w:r w:rsidRPr="00EB7147">
        <w:rPr>
          <w:b/>
          <w:bCs/>
          <w:sz w:val="24"/>
          <w:szCs w:val="24"/>
        </w:rPr>
        <w:t>Programom Javnih potreba u športu</w:t>
      </w:r>
      <w:r>
        <w:rPr>
          <w:sz w:val="24"/>
          <w:szCs w:val="24"/>
        </w:rPr>
        <w:t xml:space="preserve"> su planirana sredstva za izradu projektne dokumentacije za sportsko-rekreacijski centar Dubravica.</w:t>
      </w:r>
    </w:p>
    <w:p w14:paraId="286B57A9" w14:textId="77777777" w:rsidR="00AE6F36" w:rsidRDefault="00AE6F36" w:rsidP="00AE6F36">
      <w:pPr>
        <w:pStyle w:val="Default"/>
        <w:jc w:val="both"/>
      </w:pPr>
      <w:r w:rsidRPr="006F4DF1">
        <w:rPr>
          <w:u w:val="single"/>
        </w:rPr>
        <w:t>Opći cilj</w:t>
      </w:r>
      <w:r>
        <w:t>: Promicanje sporta</w:t>
      </w:r>
    </w:p>
    <w:p w14:paraId="390EC670" w14:textId="77777777" w:rsidR="00AE6F36" w:rsidRDefault="00AE6F36" w:rsidP="00AE6F36">
      <w:pPr>
        <w:pStyle w:val="Default"/>
        <w:jc w:val="both"/>
      </w:pPr>
      <w:r>
        <w:rPr>
          <w:u w:val="single"/>
        </w:rPr>
        <w:t>Posebni cilj</w:t>
      </w:r>
      <w:r w:rsidRPr="00A65415">
        <w:t>:</w:t>
      </w:r>
      <w:r>
        <w:t xml:space="preserve"> Poticanje mladih sportaša, promicanje sporta </w:t>
      </w:r>
    </w:p>
    <w:p w14:paraId="06DF7A94" w14:textId="77777777" w:rsidR="00AE6F36" w:rsidRDefault="00AE6F36" w:rsidP="00AE6F36">
      <w:pPr>
        <w:pStyle w:val="Default"/>
        <w:jc w:val="both"/>
      </w:pPr>
      <w:r>
        <w:rPr>
          <w:u w:val="single"/>
        </w:rPr>
        <w:t>Mjerilo uspješnosti</w:t>
      </w:r>
      <w:r w:rsidRPr="00A65415">
        <w:t xml:space="preserve">: </w:t>
      </w:r>
      <w:r>
        <w:t>Provedba projekta</w:t>
      </w:r>
    </w:p>
    <w:p w14:paraId="466E229B" w14:textId="77777777" w:rsidR="00AE6F36" w:rsidRDefault="00AE6F36" w:rsidP="00AE6F36">
      <w:pPr>
        <w:pStyle w:val="Default"/>
        <w:jc w:val="both"/>
      </w:pPr>
      <w:r>
        <w:t>Navedenim programom nastoji se poticati sportske djelatnosti, unapređenje života, osigurati uvjete za bavljenje sportom.</w:t>
      </w:r>
    </w:p>
    <w:p w14:paraId="140FF852" w14:textId="5EA63F56" w:rsidR="00990305" w:rsidRDefault="00990305" w:rsidP="00903505">
      <w:pPr>
        <w:tabs>
          <w:tab w:val="left" w:pos="2637"/>
          <w:tab w:val="center" w:pos="7002"/>
        </w:tabs>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39168" behindDoc="0" locked="0" layoutInCell="1" allowOverlap="1" wp14:anchorId="51D30D85" wp14:editId="31DCF02C">
                <wp:simplePos x="0" y="0"/>
                <wp:positionH relativeFrom="margin">
                  <wp:posOffset>0</wp:posOffset>
                </wp:positionH>
                <wp:positionV relativeFrom="paragraph">
                  <wp:posOffset>164465</wp:posOffset>
                </wp:positionV>
                <wp:extent cx="514350" cy="362197"/>
                <wp:effectExtent l="57150" t="114300" r="133350" b="76200"/>
                <wp:wrapNone/>
                <wp:docPr id="1637477974"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DF86471" w14:textId="77777777" w:rsidR="00990305" w:rsidRPr="00104EAC" w:rsidRDefault="00990305" w:rsidP="00990305">
                            <w:pPr>
                              <w:jc w:val="center"/>
                              <w:rPr>
                                <w:rFonts w:ascii="Arial Narrow" w:hAnsi="Arial Narrow"/>
                                <w:sz w:val="24"/>
                                <w:szCs w:val="24"/>
                              </w:rPr>
                            </w:pPr>
                            <w:r>
                              <w:rPr>
                                <w:rFonts w:ascii="Arial Narrow" w:hAnsi="Arial Narrow"/>
                                <w:sz w:val="24"/>
                                <w:szCs w:val="24"/>
                              </w:rPr>
                              <w:t>30</w:t>
                            </w:r>
                          </w:p>
                          <w:p w14:paraId="4D32297A" w14:textId="77777777" w:rsidR="00990305" w:rsidRDefault="00990305" w:rsidP="009903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30D85" id="_x0000_s1055" style="position:absolute;left:0;text-align:left;margin-left:0;margin-top:12.95pt;width:40.5pt;height:28.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" fillcolor="#afabab" strokecolor="#8e8e8e" strokeweight="1.52778mm">
                <v:stroke linestyle="thickThin"/>
                <v:shadow on="t" color="black" opacity="26214f" origin="-.5,.5" offset=".74836mm,-.74836mm"/>
                <v:textbox>
                  <w:txbxContent>
                    <w:p w14:paraId="4DF86471" w14:textId="77777777" w:rsidR="00990305" w:rsidRPr="00104EAC" w:rsidRDefault="00990305" w:rsidP="00990305">
                      <w:pPr>
                        <w:jc w:val="center"/>
                        <w:rPr>
                          <w:rFonts w:ascii="Arial Narrow" w:hAnsi="Arial Narrow"/>
                          <w:sz w:val="24"/>
                          <w:szCs w:val="24"/>
                        </w:rPr>
                      </w:pPr>
                      <w:r>
                        <w:rPr>
                          <w:rFonts w:ascii="Arial Narrow" w:hAnsi="Arial Narrow"/>
                          <w:sz w:val="24"/>
                          <w:szCs w:val="24"/>
                        </w:rPr>
                        <w:t>30</w:t>
                      </w:r>
                    </w:p>
                    <w:p w14:paraId="4D32297A" w14:textId="77777777" w:rsidR="00990305" w:rsidRDefault="00990305" w:rsidP="00990305">
                      <w:pPr>
                        <w:jc w:val="center"/>
                      </w:pPr>
                    </w:p>
                  </w:txbxContent>
                </v:textbox>
                <w10:wrap anchorx="margin"/>
              </v:roundrect>
            </w:pict>
          </mc:Fallback>
        </mc:AlternateContent>
      </w:r>
    </w:p>
    <w:p w14:paraId="02932D8C" w14:textId="77777777" w:rsidR="00903505" w:rsidRDefault="00903505" w:rsidP="00903505">
      <w:pPr>
        <w:tabs>
          <w:tab w:val="left" w:pos="390"/>
          <w:tab w:val="num" w:pos="1080"/>
          <w:tab w:val="left" w:pos="3105"/>
        </w:tabs>
        <w:rPr>
          <w:b/>
        </w:rPr>
      </w:pPr>
    </w:p>
    <w:p w14:paraId="620C3C0B" w14:textId="77777777" w:rsidR="00903505" w:rsidRDefault="00903505" w:rsidP="00903505">
      <w:pPr>
        <w:tabs>
          <w:tab w:val="left" w:pos="390"/>
          <w:tab w:val="num" w:pos="1080"/>
          <w:tab w:val="left" w:pos="3105"/>
        </w:tabs>
        <w:rPr>
          <w:b/>
          <w:lang w:val="pl-PL"/>
        </w:rPr>
      </w:pPr>
    </w:p>
    <w:p w14:paraId="63471319" w14:textId="77777777" w:rsidR="00903505" w:rsidRDefault="00903505" w:rsidP="00903505">
      <w:pPr>
        <w:tabs>
          <w:tab w:val="left" w:pos="390"/>
          <w:tab w:val="num" w:pos="1080"/>
          <w:tab w:val="left" w:pos="3105"/>
        </w:tabs>
        <w:rPr>
          <w:lang w:val="pl-PL"/>
        </w:rPr>
      </w:pPr>
      <w:r>
        <w:rPr>
          <w:b/>
          <w:lang w:val="pl-PL"/>
        </w:rPr>
        <w:t xml:space="preserve">KLASA: </w:t>
      </w:r>
      <w:r>
        <w:rPr>
          <w:lang w:val="pl-PL"/>
        </w:rPr>
        <w:t>024-02/23-01/14</w:t>
      </w:r>
    </w:p>
    <w:p w14:paraId="38B4971C" w14:textId="77777777" w:rsidR="00903505" w:rsidRDefault="00903505" w:rsidP="00903505">
      <w:pPr>
        <w:tabs>
          <w:tab w:val="left" w:pos="390"/>
          <w:tab w:val="num" w:pos="1080"/>
          <w:tab w:val="left" w:pos="3105"/>
        </w:tabs>
        <w:rPr>
          <w:lang w:val="pl-PL"/>
        </w:rPr>
      </w:pPr>
      <w:r>
        <w:rPr>
          <w:b/>
          <w:lang w:val="pl-PL"/>
        </w:rPr>
        <w:t>URBROJ:</w:t>
      </w:r>
      <w:r>
        <w:rPr>
          <w:lang w:val="pl-PL"/>
        </w:rPr>
        <w:t xml:space="preserve"> 238-40-02-23-32</w:t>
      </w:r>
    </w:p>
    <w:p w14:paraId="0315E36B" w14:textId="77777777" w:rsidR="00903505" w:rsidRDefault="00903505" w:rsidP="00903505">
      <w:pPr>
        <w:tabs>
          <w:tab w:val="left" w:pos="390"/>
          <w:tab w:val="num" w:pos="1080"/>
          <w:tab w:val="left" w:pos="3105"/>
        </w:tabs>
        <w:rPr>
          <w:lang w:val="pl-PL"/>
        </w:rPr>
      </w:pPr>
      <w:r>
        <w:rPr>
          <w:lang w:val="pl-PL"/>
        </w:rPr>
        <w:t>Dubravica, 20. prosinca 2023. godine</w:t>
      </w:r>
    </w:p>
    <w:p w14:paraId="79C235F7" w14:textId="77777777" w:rsidR="00903505" w:rsidRPr="00E278AC" w:rsidRDefault="00903505" w:rsidP="00903505">
      <w:pPr>
        <w:tabs>
          <w:tab w:val="left" w:pos="390"/>
          <w:tab w:val="num" w:pos="1080"/>
          <w:tab w:val="left" w:pos="3105"/>
        </w:tabs>
        <w:rPr>
          <w:lang w:val="pl-PL"/>
        </w:rPr>
      </w:pPr>
    </w:p>
    <w:p w14:paraId="2A9D4A7B" w14:textId="77777777" w:rsidR="00903505" w:rsidRDefault="00903505" w:rsidP="00903505">
      <w:r>
        <w:rPr>
          <w:lang w:val="pl-PL"/>
        </w:rPr>
        <w:t>Na temelju članka 2.</w:t>
      </w:r>
      <w:r w:rsidRPr="00E278AC">
        <w:rPr>
          <w:lang w:val="pl-PL"/>
        </w:rPr>
        <w:t xml:space="preserve"> </w:t>
      </w:r>
      <w:r>
        <w:rPr>
          <w:lang w:val="pl-PL"/>
        </w:rPr>
        <w:t xml:space="preserve">i 49. </w:t>
      </w:r>
      <w:r w:rsidRPr="00E278AC">
        <w:rPr>
          <w:lang w:val="pl-PL"/>
        </w:rPr>
        <w:t xml:space="preserve">Zakona o predškolskom odgoju i obrazovanju („Narodne novine” broj </w:t>
      </w:r>
      <w:r>
        <w:fldChar w:fldCharType="begin"/>
      </w:r>
      <w:r>
        <w:instrText>HYPERLINK "https://www.zakon.hr/cms.htm?id=477"</w:instrText>
      </w:r>
      <w:r>
        <w:fldChar w:fldCharType="separate"/>
      </w:r>
      <w:r w:rsidRPr="00E278AC">
        <w:rPr>
          <w:lang w:val="pl-PL"/>
        </w:rPr>
        <w:t>10/97</w:t>
      </w:r>
      <w:r>
        <w:rPr>
          <w:lang w:val="pl-PL"/>
        </w:rPr>
        <w:fldChar w:fldCharType="end"/>
      </w:r>
      <w:r w:rsidRPr="00E278AC">
        <w:rPr>
          <w:lang w:val="pl-PL"/>
        </w:rPr>
        <w:t>, </w:t>
      </w:r>
      <w:hyperlink r:id="rId156" w:history="1">
        <w:r w:rsidRPr="00E278AC">
          <w:rPr>
            <w:lang w:val="pl-PL"/>
          </w:rPr>
          <w:t>107/07</w:t>
        </w:r>
      </w:hyperlink>
      <w:r w:rsidRPr="00E278AC">
        <w:rPr>
          <w:lang w:val="pl-PL"/>
        </w:rPr>
        <w:t>, </w:t>
      </w:r>
      <w:hyperlink r:id="rId157" w:history="1">
        <w:r w:rsidRPr="00E278AC">
          <w:rPr>
            <w:lang w:val="pl-PL"/>
          </w:rPr>
          <w:t>94/13</w:t>
        </w:r>
      </w:hyperlink>
      <w:r w:rsidRPr="00E278AC">
        <w:rPr>
          <w:lang w:val="pl-PL"/>
        </w:rPr>
        <w:t>, </w:t>
      </w:r>
      <w:hyperlink r:id="rId158" w:history="1">
        <w:r w:rsidRPr="00E278AC">
          <w:rPr>
            <w:lang w:val="pl-PL"/>
          </w:rPr>
          <w:t>98/19</w:t>
        </w:r>
      </w:hyperlink>
      <w:r>
        <w:rPr>
          <w:lang w:val="pl-PL"/>
        </w:rPr>
        <w:t>, 57/22, 10/23</w:t>
      </w:r>
      <w:r w:rsidRPr="00E278AC">
        <w:rPr>
          <w:lang w:val="pl-PL"/>
        </w:rPr>
        <w:t>) i članka 21. Statuta Općine Dubravica (Službeni glasn</w:t>
      </w:r>
      <w:r>
        <w:rPr>
          <w:lang w:val="pl-PL"/>
        </w:rPr>
        <w:t>ik Općine Dubravica broj 01/2021</w:t>
      </w:r>
      <w:r w:rsidRPr="00E278AC">
        <w:rPr>
          <w:lang w:val="pl-PL"/>
        </w:rPr>
        <w:t xml:space="preserve">) </w:t>
      </w:r>
      <w:r w:rsidRPr="00E278AC">
        <w:t xml:space="preserve">Općinsko vijeće Općine Dubravica na </w:t>
      </w:r>
      <w:r>
        <w:t>svojoj 16</w:t>
      </w:r>
      <w:r w:rsidRPr="00E278AC">
        <w:t>.</w:t>
      </w:r>
      <w:r>
        <w:t xml:space="preserve"> sjednici održanoj 20. prosinca 2023</w:t>
      </w:r>
      <w:r w:rsidRPr="00E278AC">
        <w:t>. godine donosi</w:t>
      </w:r>
    </w:p>
    <w:p w14:paraId="6F3F23ED" w14:textId="77777777" w:rsidR="00903505" w:rsidRPr="00E278AC" w:rsidRDefault="00903505" w:rsidP="00903505"/>
    <w:p w14:paraId="645233BB" w14:textId="77777777" w:rsidR="00903505" w:rsidRPr="00E278AC" w:rsidRDefault="00903505" w:rsidP="00903505">
      <w:pPr>
        <w:tabs>
          <w:tab w:val="left" w:pos="3105"/>
        </w:tabs>
        <w:jc w:val="center"/>
        <w:rPr>
          <w:b/>
          <w:szCs w:val="28"/>
          <w:lang w:val="pl-PL"/>
        </w:rPr>
      </w:pPr>
      <w:r w:rsidRPr="00E278AC">
        <w:rPr>
          <w:b/>
          <w:szCs w:val="28"/>
          <w:lang w:val="pl-PL"/>
        </w:rPr>
        <w:t>I</w:t>
      </w:r>
      <w:r>
        <w:rPr>
          <w:b/>
          <w:szCs w:val="28"/>
          <w:lang w:val="pl-PL"/>
        </w:rPr>
        <w:t>II</w:t>
      </w:r>
      <w:r w:rsidRPr="00E278AC">
        <w:rPr>
          <w:b/>
          <w:szCs w:val="28"/>
          <w:lang w:val="pl-PL"/>
        </w:rPr>
        <w:t>. IZMJENE I DOPUNE PROGRAMA</w:t>
      </w:r>
    </w:p>
    <w:p w14:paraId="409777DB" w14:textId="77777777" w:rsidR="00903505" w:rsidRPr="00E278AC" w:rsidRDefault="00903505" w:rsidP="00903505">
      <w:pPr>
        <w:tabs>
          <w:tab w:val="left" w:pos="3105"/>
        </w:tabs>
        <w:jc w:val="center"/>
        <w:rPr>
          <w:b/>
          <w:szCs w:val="28"/>
          <w:lang w:val="pl-PL"/>
        </w:rPr>
      </w:pPr>
      <w:r>
        <w:rPr>
          <w:b/>
          <w:szCs w:val="28"/>
          <w:lang w:val="pl-PL"/>
        </w:rPr>
        <w:t>PREDŠKOLSKOG OBRAZOVANJA ZA 2023</w:t>
      </w:r>
      <w:r w:rsidRPr="00E278AC">
        <w:rPr>
          <w:b/>
          <w:szCs w:val="28"/>
          <w:lang w:val="pl-PL"/>
        </w:rPr>
        <w:t>. GODINU</w:t>
      </w:r>
    </w:p>
    <w:p w14:paraId="0DDDEE1E" w14:textId="77777777" w:rsidR="00903505" w:rsidRDefault="00903505" w:rsidP="00903505">
      <w:pPr>
        <w:tabs>
          <w:tab w:val="left" w:pos="3105"/>
        </w:tabs>
        <w:jc w:val="center"/>
        <w:rPr>
          <w:b/>
          <w:szCs w:val="28"/>
          <w:lang w:val="pl-PL"/>
        </w:rPr>
      </w:pPr>
      <w:r>
        <w:rPr>
          <w:b/>
          <w:szCs w:val="28"/>
          <w:lang w:val="pl-PL"/>
        </w:rPr>
        <w:t>Članak 1.</w:t>
      </w:r>
    </w:p>
    <w:p w14:paraId="1604BB69" w14:textId="77777777" w:rsidR="00903505" w:rsidRDefault="00903505" w:rsidP="00903505">
      <w:pPr>
        <w:tabs>
          <w:tab w:val="left" w:pos="3105"/>
        </w:tabs>
        <w:rPr>
          <w:szCs w:val="28"/>
          <w:lang w:val="pl-PL"/>
        </w:rPr>
      </w:pPr>
      <w:r>
        <w:rPr>
          <w:szCs w:val="28"/>
          <w:lang w:val="pl-PL"/>
        </w:rPr>
        <w:lastRenderedPageBreak/>
        <w:t>Ovim III. izmjenama i dopunama Programa predškolskog obrazovanja za 2023. godinu mijenja se Program predškolskog obrazovanja za 2023. godinu (Službeni glasnik Općine Dubravica broj 08/2022) i glasi:</w:t>
      </w:r>
    </w:p>
    <w:tbl>
      <w:tblPr>
        <w:tblW w:w="14451" w:type="dxa"/>
        <w:tblLook w:val="04A0" w:firstRow="1" w:lastRow="0" w:firstColumn="1" w:lastColumn="0" w:noHBand="0" w:noVBand="1"/>
      </w:tblPr>
      <w:tblGrid>
        <w:gridCol w:w="1768"/>
        <w:gridCol w:w="6554"/>
        <w:gridCol w:w="1633"/>
        <w:gridCol w:w="1633"/>
        <w:gridCol w:w="1230"/>
        <w:gridCol w:w="1633"/>
      </w:tblGrid>
      <w:tr w:rsidR="00903505" w14:paraId="16B43A0C" w14:textId="77777777" w:rsidTr="003402F5">
        <w:trPr>
          <w:trHeight w:val="304"/>
        </w:trPr>
        <w:tc>
          <w:tcPr>
            <w:tcW w:w="1768" w:type="dxa"/>
            <w:tcBorders>
              <w:top w:val="nil"/>
              <w:left w:val="nil"/>
              <w:bottom w:val="nil"/>
              <w:right w:val="nil"/>
            </w:tcBorders>
            <w:shd w:val="clear" w:color="C1C1FF" w:fill="C1C1FF"/>
            <w:vAlign w:val="center"/>
            <w:hideMark/>
          </w:tcPr>
          <w:p w14:paraId="4E965BB3" w14:textId="77777777" w:rsidR="00903505" w:rsidRPr="003D5602" w:rsidRDefault="00903505" w:rsidP="003402F5">
            <w:pPr>
              <w:rPr>
                <w:rFonts w:ascii="Arial" w:hAnsi="Arial" w:cs="Arial"/>
                <w:b/>
                <w:bCs/>
                <w:color w:val="000000"/>
                <w:sz w:val="16"/>
                <w:szCs w:val="16"/>
              </w:rPr>
            </w:pPr>
            <w:r w:rsidRPr="003D5602">
              <w:rPr>
                <w:rFonts w:ascii="Arial" w:hAnsi="Arial" w:cs="Arial"/>
                <w:b/>
                <w:bCs/>
                <w:color w:val="000000"/>
                <w:sz w:val="16"/>
                <w:szCs w:val="16"/>
              </w:rPr>
              <w:t>BROJ KONTA</w:t>
            </w:r>
          </w:p>
        </w:tc>
        <w:tc>
          <w:tcPr>
            <w:tcW w:w="6554" w:type="dxa"/>
            <w:tcBorders>
              <w:top w:val="nil"/>
              <w:left w:val="nil"/>
              <w:bottom w:val="nil"/>
              <w:right w:val="nil"/>
            </w:tcBorders>
            <w:shd w:val="clear" w:color="C1C1FF" w:fill="C1C1FF"/>
            <w:vAlign w:val="center"/>
            <w:hideMark/>
          </w:tcPr>
          <w:p w14:paraId="7948B079" w14:textId="77777777" w:rsidR="00903505" w:rsidRPr="003D5602" w:rsidRDefault="00903505" w:rsidP="003402F5">
            <w:pPr>
              <w:rPr>
                <w:rFonts w:ascii="Arial" w:hAnsi="Arial" w:cs="Arial"/>
                <w:b/>
                <w:bCs/>
                <w:color w:val="000000"/>
                <w:sz w:val="16"/>
                <w:szCs w:val="16"/>
              </w:rPr>
            </w:pPr>
            <w:r w:rsidRPr="003D5602">
              <w:rPr>
                <w:rFonts w:ascii="Arial" w:hAnsi="Arial" w:cs="Arial"/>
                <w:b/>
                <w:bCs/>
                <w:color w:val="000000"/>
                <w:sz w:val="16"/>
                <w:szCs w:val="16"/>
              </w:rPr>
              <w:t>VRSTA RASHODA / IZDATAKA</w:t>
            </w:r>
          </w:p>
        </w:tc>
        <w:tc>
          <w:tcPr>
            <w:tcW w:w="1633" w:type="dxa"/>
            <w:tcBorders>
              <w:top w:val="nil"/>
              <w:left w:val="nil"/>
              <w:bottom w:val="nil"/>
              <w:right w:val="nil"/>
            </w:tcBorders>
            <w:shd w:val="clear" w:color="C1C1FF" w:fill="C1C1FF"/>
            <w:vAlign w:val="center"/>
            <w:hideMark/>
          </w:tcPr>
          <w:p w14:paraId="74A718FA" w14:textId="77777777" w:rsidR="00903505" w:rsidRPr="003D5602" w:rsidRDefault="00903505" w:rsidP="003402F5">
            <w:pPr>
              <w:jc w:val="right"/>
              <w:rPr>
                <w:rFonts w:ascii="Arial" w:hAnsi="Arial" w:cs="Arial"/>
                <w:b/>
                <w:bCs/>
                <w:color w:val="000000"/>
                <w:sz w:val="16"/>
                <w:szCs w:val="16"/>
              </w:rPr>
            </w:pPr>
            <w:r w:rsidRPr="003D5602">
              <w:rPr>
                <w:rFonts w:ascii="Arial" w:hAnsi="Arial" w:cs="Arial"/>
                <w:b/>
                <w:bCs/>
                <w:color w:val="000000"/>
                <w:sz w:val="16"/>
                <w:szCs w:val="16"/>
              </w:rPr>
              <w:t>PLANIRANO</w:t>
            </w:r>
          </w:p>
        </w:tc>
        <w:tc>
          <w:tcPr>
            <w:tcW w:w="1633" w:type="dxa"/>
            <w:tcBorders>
              <w:top w:val="nil"/>
              <w:left w:val="nil"/>
              <w:bottom w:val="nil"/>
              <w:right w:val="nil"/>
            </w:tcBorders>
            <w:shd w:val="clear" w:color="C1C1FF" w:fill="C1C1FF"/>
            <w:vAlign w:val="center"/>
            <w:hideMark/>
          </w:tcPr>
          <w:p w14:paraId="497614F3" w14:textId="77777777" w:rsidR="00903505" w:rsidRPr="003D5602" w:rsidRDefault="00903505" w:rsidP="003402F5">
            <w:pPr>
              <w:jc w:val="right"/>
              <w:rPr>
                <w:rFonts w:ascii="Arial" w:hAnsi="Arial" w:cs="Arial"/>
                <w:b/>
                <w:bCs/>
                <w:color w:val="000000"/>
                <w:sz w:val="16"/>
                <w:szCs w:val="16"/>
              </w:rPr>
            </w:pPr>
            <w:r w:rsidRPr="003D5602">
              <w:rPr>
                <w:rFonts w:ascii="Arial" w:hAnsi="Arial" w:cs="Arial"/>
                <w:b/>
                <w:bCs/>
                <w:color w:val="000000"/>
                <w:sz w:val="16"/>
                <w:szCs w:val="16"/>
              </w:rPr>
              <w:t>PROMJENA IZNOS</w:t>
            </w:r>
          </w:p>
        </w:tc>
        <w:tc>
          <w:tcPr>
            <w:tcW w:w="1230" w:type="dxa"/>
            <w:tcBorders>
              <w:top w:val="nil"/>
              <w:left w:val="nil"/>
              <w:bottom w:val="nil"/>
              <w:right w:val="nil"/>
            </w:tcBorders>
            <w:shd w:val="clear" w:color="C1C1FF" w:fill="C1C1FF"/>
            <w:vAlign w:val="center"/>
            <w:hideMark/>
          </w:tcPr>
          <w:p w14:paraId="520E77EE" w14:textId="77777777" w:rsidR="00903505" w:rsidRPr="003D5602" w:rsidRDefault="00903505" w:rsidP="003402F5">
            <w:pPr>
              <w:jc w:val="right"/>
              <w:rPr>
                <w:rFonts w:ascii="Arial" w:hAnsi="Arial" w:cs="Arial"/>
                <w:b/>
                <w:bCs/>
                <w:color w:val="000000"/>
                <w:sz w:val="16"/>
                <w:szCs w:val="16"/>
              </w:rPr>
            </w:pPr>
            <w:r w:rsidRPr="003D5602">
              <w:rPr>
                <w:rFonts w:ascii="Arial" w:hAnsi="Arial" w:cs="Arial"/>
                <w:b/>
                <w:bCs/>
                <w:color w:val="000000"/>
                <w:sz w:val="16"/>
                <w:szCs w:val="16"/>
              </w:rPr>
              <w:t>PROMJENA (%)</w:t>
            </w:r>
          </w:p>
        </w:tc>
        <w:tc>
          <w:tcPr>
            <w:tcW w:w="1633" w:type="dxa"/>
            <w:tcBorders>
              <w:top w:val="nil"/>
              <w:left w:val="nil"/>
              <w:bottom w:val="nil"/>
              <w:right w:val="nil"/>
            </w:tcBorders>
            <w:shd w:val="clear" w:color="C1C1FF" w:fill="C1C1FF"/>
            <w:vAlign w:val="center"/>
            <w:hideMark/>
          </w:tcPr>
          <w:p w14:paraId="101BD482" w14:textId="77777777" w:rsidR="00903505" w:rsidRPr="003D5602" w:rsidRDefault="00903505" w:rsidP="003402F5">
            <w:pPr>
              <w:jc w:val="right"/>
              <w:rPr>
                <w:rFonts w:ascii="Arial" w:hAnsi="Arial" w:cs="Arial"/>
                <w:b/>
                <w:bCs/>
                <w:color w:val="000000"/>
                <w:sz w:val="16"/>
                <w:szCs w:val="16"/>
              </w:rPr>
            </w:pPr>
            <w:r w:rsidRPr="003D5602">
              <w:rPr>
                <w:rFonts w:ascii="Arial" w:hAnsi="Arial" w:cs="Arial"/>
                <w:b/>
                <w:bCs/>
                <w:color w:val="000000"/>
                <w:sz w:val="16"/>
                <w:szCs w:val="16"/>
              </w:rPr>
              <w:t>NOVI IZNOS</w:t>
            </w:r>
          </w:p>
        </w:tc>
      </w:tr>
      <w:tr w:rsidR="00903505" w14:paraId="004A7FD2" w14:textId="77777777" w:rsidTr="003402F5">
        <w:trPr>
          <w:trHeight w:val="304"/>
        </w:trPr>
        <w:tc>
          <w:tcPr>
            <w:tcW w:w="1768" w:type="dxa"/>
            <w:tcBorders>
              <w:top w:val="nil"/>
              <w:left w:val="nil"/>
              <w:bottom w:val="nil"/>
              <w:right w:val="nil"/>
            </w:tcBorders>
            <w:shd w:val="clear" w:color="C1C1FF" w:fill="C1C1FF"/>
            <w:vAlign w:val="center"/>
            <w:hideMark/>
          </w:tcPr>
          <w:p w14:paraId="1B23A864" w14:textId="77777777" w:rsidR="00903505" w:rsidRDefault="00903505" w:rsidP="003402F5">
            <w:pPr>
              <w:rPr>
                <w:rFonts w:ascii="Arial" w:hAnsi="Arial" w:cs="Arial"/>
                <w:b/>
                <w:bCs/>
                <w:color w:val="000000"/>
                <w:sz w:val="16"/>
                <w:szCs w:val="16"/>
                <w:lang w:eastAsia="hr-HR"/>
              </w:rPr>
            </w:pPr>
            <w:r>
              <w:rPr>
                <w:rFonts w:ascii="Arial" w:hAnsi="Arial" w:cs="Arial"/>
                <w:b/>
                <w:bCs/>
                <w:color w:val="000000"/>
                <w:sz w:val="16"/>
                <w:szCs w:val="16"/>
              </w:rPr>
              <w:t>Program 1001</w:t>
            </w:r>
          </w:p>
        </w:tc>
        <w:tc>
          <w:tcPr>
            <w:tcW w:w="6554" w:type="dxa"/>
            <w:tcBorders>
              <w:top w:val="nil"/>
              <w:left w:val="nil"/>
              <w:bottom w:val="nil"/>
              <w:right w:val="nil"/>
            </w:tcBorders>
            <w:shd w:val="clear" w:color="C1C1FF" w:fill="C1C1FF"/>
            <w:vAlign w:val="center"/>
            <w:hideMark/>
          </w:tcPr>
          <w:p w14:paraId="41FFC97D"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Predškolsko obrazovanje</w:t>
            </w:r>
          </w:p>
        </w:tc>
        <w:tc>
          <w:tcPr>
            <w:tcW w:w="1633" w:type="dxa"/>
            <w:tcBorders>
              <w:top w:val="nil"/>
              <w:left w:val="nil"/>
              <w:bottom w:val="nil"/>
              <w:right w:val="nil"/>
            </w:tcBorders>
            <w:shd w:val="clear" w:color="C1C1FF" w:fill="C1C1FF"/>
            <w:vAlign w:val="center"/>
            <w:hideMark/>
          </w:tcPr>
          <w:p w14:paraId="0CE18CF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66.060,00</w:t>
            </w:r>
          </w:p>
        </w:tc>
        <w:tc>
          <w:tcPr>
            <w:tcW w:w="1633" w:type="dxa"/>
            <w:tcBorders>
              <w:top w:val="nil"/>
              <w:left w:val="nil"/>
              <w:bottom w:val="nil"/>
              <w:right w:val="nil"/>
            </w:tcBorders>
            <w:shd w:val="clear" w:color="C1C1FF" w:fill="C1C1FF"/>
            <w:vAlign w:val="center"/>
            <w:hideMark/>
          </w:tcPr>
          <w:p w14:paraId="43EA91D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-3.790,00</w:t>
            </w:r>
          </w:p>
        </w:tc>
        <w:tc>
          <w:tcPr>
            <w:tcW w:w="1230" w:type="dxa"/>
            <w:tcBorders>
              <w:top w:val="nil"/>
              <w:left w:val="nil"/>
              <w:bottom w:val="nil"/>
              <w:right w:val="nil"/>
            </w:tcBorders>
            <w:shd w:val="clear" w:color="C1C1FF" w:fill="C1C1FF"/>
            <w:vAlign w:val="center"/>
            <w:hideMark/>
          </w:tcPr>
          <w:p w14:paraId="18E8B27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-5,74</w:t>
            </w:r>
          </w:p>
        </w:tc>
        <w:tc>
          <w:tcPr>
            <w:tcW w:w="1633" w:type="dxa"/>
            <w:tcBorders>
              <w:top w:val="nil"/>
              <w:left w:val="nil"/>
              <w:bottom w:val="nil"/>
              <w:right w:val="nil"/>
            </w:tcBorders>
            <w:shd w:val="clear" w:color="C1C1FF" w:fill="C1C1FF"/>
            <w:vAlign w:val="center"/>
            <w:hideMark/>
          </w:tcPr>
          <w:p w14:paraId="3213CAF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62.270,00</w:t>
            </w:r>
          </w:p>
          <w:p w14:paraId="3C5E14A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*(469.173,32 HRK)</w:t>
            </w:r>
          </w:p>
        </w:tc>
      </w:tr>
      <w:tr w:rsidR="00903505" w14:paraId="0B7E6536" w14:textId="77777777" w:rsidTr="003402F5">
        <w:trPr>
          <w:trHeight w:val="304"/>
        </w:trPr>
        <w:tc>
          <w:tcPr>
            <w:tcW w:w="1768" w:type="dxa"/>
            <w:tcBorders>
              <w:top w:val="nil"/>
              <w:left w:val="nil"/>
              <w:bottom w:val="nil"/>
              <w:right w:val="nil"/>
            </w:tcBorders>
            <w:shd w:val="clear" w:color="E1E1FF" w:fill="E1E1FF"/>
            <w:vAlign w:val="center"/>
            <w:hideMark/>
          </w:tcPr>
          <w:p w14:paraId="45163D28"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Aktivnost A100006</w:t>
            </w:r>
          </w:p>
        </w:tc>
        <w:tc>
          <w:tcPr>
            <w:tcW w:w="6554" w:type="dxa"/>
            <w:tcBorders>
              <w:top w:val="nil"/>
              <w:left w:val="nil"/>
              <w:bottom w:val="nil"/>
              <w:right w:val="nil"/>
            </w:tcBorders>
            <w:shd w:val="clear" w:color="E1E1FF" w:fill="E1E1FF"/>
            <w:vAlign w:val="center"/>
            <w:hideMark/>
          </w:tcPr>
          <w:p w14:paraId="01350546"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Predškolski odgoj</w:t>
            </w:r>
          </w:p>
        </w:tc>
        <w:tc>
          <w:tcPr>
            <w:tcW w:w="1633" w:type="dxa"/>
            <w:tcBorders>
              <w:top w:val="nil"/>
              <w:left w:val="nil"/>
              <w:bottom w:val="nil"/>
              <w:right w:val="nil"/>
            </w:tcBorders>
            <w:shd w:val="clear" w:color="E1E1FF" w:fill="E1E1FF"/>
            <w:vAlign w:val="center"/>
            <w:hideMark/>
          </w:tcPr>
          <w:p w14:paraId="6A17F2D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58.410,00</w:t>
            </w:r>
          </w:p>
        </w:tc>
        <w:tc>
          <w:tcPr>
            <w:tcW w:w="1633" w:type="dxa"/>
            <w:tcBorders>
              <w:top w:val="nil"/>
              <w:left w:val="nil"/>
              <w:bottom w:val="nil"/>
              <w:right w:val="nil"/>
            </w:tcBorders>
            <w:shd w:val="clear" w:color="E1E1FF" w:fill="E1E1FF"/>
            <w:vAlign w:val="center"/>
            <w:hideMark/>
          </w:tcPr>
          <w:p w14:paraId="33CC2CF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-70,00</w:t>
            </w:r>
          </w:p>
        </w:tc>
        <w:tc>
          <w:tcPr>
            <w:tcW w:w="1230" w:type="dxa"/>
            <w:tcBorders>
              <w:top w:val="nil"/>
              <w:left w:val="nil"/>
              <w:bottom w:val="nil"/>
              <w:right w:val="nil"/>
            </w:tcBorders>
            <w:shd w:val="clear" w:color="E1E1FF" w:fill="E1E1FF"/>
            <w:vAlign w:val="center"/>
            <w:hideMark/>
          </w:tcPr>
          <w:p w14:paraId="3AE53B7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-0,12</w:t>
            </w:r>
          </w:p>
        </w:tc>
        <w:tc>
          <w:tcPr>
            <w:tcW w:w="1633" w:type="dxa"/>
            <w:tcBorders>
              <w:top w:val="nil"/>
              <w:left w:val="nil"/>
              <w:bottom w:val="nil"/>
              <w:right w:val="nil"/>
            </w:tcBorders>
            <w:shd w:val="clear" w:color="E1E1FF" w:fill="E1E1FF"/>
            <w:vAlign w:val="center"/>
            <w:hideMark/>
          </w:tcPr>
          <w:p w14:paraId="0727589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58.340,00</w:t>
            </w:r>
          </w:p>
        </w:tc>
      </w:tr>
      <w:tr w:rsidR="00903505" w14:paraId="64AEEDD9" w14:textId="77777777" w:rsidTr="003402F5">
        <w:trPr>
          <w:trHeight w:val="304"/>
        </w:trPr>
        <w:tc>
          <w:tcPr>
            <w:tcW w:w="1768" w:type="dxa"/>
            <w:tcBorders>
              <w:top w:val="nil"/>
              <w:left w:val="nil"/>
              <w:bottom w:val="nil"/>
              <w:right w:val="nil"/>
            </w:tcBorders>
            <w:shd w:val="clear" w:color="FEDE01" w:fill="FEDE01"/>
            <w:vAlign w:val="center"/>
            <w:hideMark/>
          </w:tcPr>
          <w:p w14:paraId="0AFD7F9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w:t>
            </w:r>
          </w:p>
        </w:tc>
        <w:tc>
          <w:tcPr>
            <w:tcW w:w="6554" w:type="dxa"/>
            <w:tcBorders>
              <w:top w:val="nil"/>
              <w:left w:val="nil"/>
              <w:bottom w:val="nil"/>
              <w:right w:val="nil"/>
            </w:tcBorders>
            <w:shd w:val="clear" w:color="FEDE01" w:fill="FEDE01"/>
            <w:vAlign w:val="center"/>
            <w:hideMark/>
          </w:tcPr>
          <w:p w14:paraId="3A159050"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3" w:type="dxa"/>
            <w:tcBorders>
              <w:top w:val="nil"/>
              <w:left w:val="nil"/>
              <w:bottom w:val="nil"/>
              <w:right w:val="nil"/>
            </w:tcBorders>
            <w:shd w:val="clear" w:color="FEDE01" w:fill="FEDE01"/>
            <w:vAlign w:val="center"/>
            <w:hideMark/>
          </w:tcPr>
          <w:p w14:paraId="684E249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3.030,00</w:t>
            </w:r>
          </w:p>
        </w:tc>
        <w:tc>
          <w:tcPr>
            <w:tcW w:w="1633" w:type="dxa"/>
            <w:tcBorders>
              <w:top w:val="nil"/>
              <w:left w:val="nil"/>
              <w:bottom w:val="nil"/>
              <w:right w:val="nil"/>
            </w:tcBorders>
            <w:shd w:val="clear" w:color="FEDE01" w:fill="FEDE01"/>
            <w:vAlign w:val="center"/>
            <w:hideMark/>
          </w:tcPr>
          <w:p w14:paraId="18DE219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-70,00</w:t>
            </w:r>
          </w:p>
        </w:tc>
        <w:tc>
          <w:tcPr>
            <w:tcW w:w="1230" w:type="dxa"/>
            <w:tcBorders>
              <w:top w:val="nil"/>
              <w:left w:val="nil"/>
              <w:bottom w:val="nil"/>
              <w:right w:val="nil"/>
            </w:tcBorders>
            <w:shd w:val="clear" w:color="FEDE01" w:fill="FEDE01"/>
            <w:vAlign w:val="center"/>
            <w:hideMark/>
          </w:tcPr>
          <w:p w14:paraId="1CBBD0A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-2,31</w:t>
            </w:r>
          </w:p>
        </w:tc>
        <w:tc>
          <w:tcPr>
            <w:tcW w:w="1633" w:type="dxa"/>
            <w:tcBorders>
              <w:top w:val="nil"/>
              <w:left w:val="nil"/>
              <w:bottom w:val="nil"/>
              <w:right w:val="nil"/>
            </w:tcBorders>
            <w:shd w:val="clear" w:color="FEDE01" w:fill="FEDE01"/>
            <w:vAlign w:val="center"/>
            <w:hideMark/>
          </w:tcPr>
          <w:p w14:paraId="6C3FBFD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2.960,00</w:t>
            </w:r>
          </w:p>
        </w:tc>
      </w:tr>
      <w:tr w:rsidR="00903505" w14:paraId="55048F0D" w14:textId="77777777" w:rsidTr="003402F5">
        <w:trPr>
          <w:trHeight w:val="304"/>
        </w:trPr>
        <w:tc>
          <w:tcPr>
            <w:tcW w:w="1768" w:type="dxa"/>
            <w:tcBorders>
              <w:top w:val="nil"/>
              <w:left w:val="nil"/>
              <w:bottom w:val="nil"/>
              <w:right w:val="nil"/>
            </w:tcBorders>
            <w:shd w:val="clear" w:color="FFEE75" w:fill="FFEE75"/>
            <w:vAlign w:val="center"/>
            <w:hideMark/>
          </w:tcPr>
          <w:p w14:paraId="25E782C3"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1.1.</w:t>
            </w:r>
          </w:p>
        </w:tc>
        <w:tc>
          <w:tcPr>
            <w:tcW w:w="6554" w:type="dxa"/>
            <w:tcBorders>
              <w:top w:val="nil"/>
              <w:left w:val="nil"/>
              <w:bottom w:val="nil"/>
              <w:right w:val="nil"/>
            </w:tcBorders>
            <w:shd w:val="clear" w:color="FFEE75" w:fill="FFEE75"/>
            <w:vAlign w:val="center"/>
            <w:hideMark/>
          </w:tcPr>
          <w:p w14:paraId="3D904004"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3" w:type="dxa"/>
            <w:tcBorders>
              <w:top w:val="nil"/>
              <w:left w:val="nil"/>
              <w:bottom w:val="nil"/>
              <w:right w:val="nil"/>
            </w:tcBorders>
            <w:shd w:val="clear" w:color="FFEE75" w:fill="FFEE75"/>
            <w:vAlign w:val="center"/>
            <w:hideMark/>
          </w:tcPr>
          <w:p w14:paraId="61F4B6BD"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3.030,00</w:t>
            </w:r>
          </w:p>
        </w:tc>
        <w:tc>
          <w:tcPr>
            <w:tcW w:w="1633" w:type="dxa"/>
            <w:tcBorders>
              <w:top w:val="nil"/>
              <w:left w:val="nil"/>
              <w:bottom w:val="nil"/>
              <w:right w:val="nil"/>
            </w:tcBorders>
            <w:shd w:val="clear" w:color="FFEE75" w:fill="FFEE75"/>
            <w:vAlign w:val="center"/>
            <w:hideMark/>
          </w:tcPr>
          <w:p w14:paraId="04134FF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-70,00</w:t>
            </w:r>
          </w:p>
        </w:tc>
        <w:tc>
          <w:tcPr>
            <w:tcW w:w="1230" w:type="dxa"/>
            <w:tcBorders>
              <w:top w:val="nil"/>
              <w:left w:val="nil"/>
              <w:bottom w:val="nil"/>
              <w:right w:val="nil"/>
            </w:tcBorders>
            <w:shd w:val="clear" w:color="FFEE75" w:fill="FFEE75"/>
            <w:vAlign w:val="center"/>
            <w:hideMark/>
          </w:tcPr>
          <w:p w14:paraId="73EFB8B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-2,31</w:t>
            </w:r>
          </w:p>
        </w:tc>
        <w:tc>
          <w:tcPr>
            <w:tcW w:w="1633" w:type="dxa"/>
            <w:tcBorders>
              <w:top w:val="nil"/>
              <w:left w:val="nil"/>
              <w:bottom w:val="nil"/>
              <w:right w:val="nil"/>
            </w:tcBorders>
            <w:shd w:val="clear" w:color="FFEE75" w:fill="FFEE75"/>
            <w:vAlign w:val="center"/>
            <w:hideMark/>
          </w:tcPr>
          <w:p w14:paraId="4E8EBD6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2.960,00</w:t>
            </w:r>
          </w:p>
        </w:tc>
      </w:tr>
      <w:tr w:rsidR="00903505" w14:paraId="580814A1" w14:textId="77777777" w:rsidTr="003402F5">
        <w:trPr>
          <w:trHeight w:val="304"/>
        </w:trPr>
        <w:tc>
          <w:tcPr>
            <w:tcW w:w="1768" w:type="dxa"/>
            <w:tcBorders>
              <w:top w:val="nil"/>
              <w:left w:val="nil"/>
              <w:bottom w:val="nil"/>
              <w:right w:val="nil"/>
            </w:tcBorders>
            <w:shd w:val="clear" w:color="auto" w:fill="auto"/>
            <w:vAlign w:val="center"/>
            <w:hideMark/>
          </w:tcPr>
          <w:p w14:paraId="2AF0CAE1"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554" w:type="dxa"/>
            <w:tcBorders>
              <w:top w:val="nil"/>
              <w:left w:val="nil"/>
              <w:bottom w:val="nil"/>
              <w:right w:val="nil"/>
            </w:tcBorders>
            <w:shd w:val="clear" w:color="auto" w:fill="auto"/>
            <w:vAlign w:val="center"/>
            <w:hideMark/>
          </w:tcPr>
          <w:p w14:paraId="72A3D574" w14:textId="77777777" w:rsidR="00903505" w:rsidRDefault="00903505" w:rsidP="003402F5">
            <w:pPr>
              <w:rPr>
                <w:rFonts w:ascii="Arial" w:hAnsi="Arial" w:cs="Arial"/>
                <w:color w:val="000000"/>
                <w:sz w:val="16"/>
                <w:szCs w:val="16"/>
              </w:rPr>
            </w:pPr>
            <w:r>
              <w:rPr>
                <w:rFonts w:ascii="Arial" w:hAnsi="Arial" w:cs="Arial"/>
                <w:color w:val="000000"/>
                <w:sz w:val="16"/>
                <w:szCs w:val="16"/>
              </w:rPr>
              <w:t>Predškolski odgoj</w:t>
            </w:r>
          </w:p>
        </w:tc>
        <w:tc>
          <w:tcPr>
            <w:tcW w:w="1633" w:type="dxa"/>
            <w:tcBorders>
              <w:top w:val="nil"/>
              <w:left w:val="nil"/>
              <w:bottom w:val="nil"/>
              <w:right w:val="nil"/>
            </w:tcBorders>
            <w:shd w:val="clear" w:color="auto" w:fill="auto"/>
            <w:vAlign w:val="center"/>
            <w:hideMark/>
          </w:tcPr>
          <w:p w14:paraId="1240BA6E"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270,00</w:t>
            </w:r>
          </w:p>
        </w:tc>
        <w:tc>
          <w:tcPr>
            <w:tcW w:w="1633" w:type="dxa"/>
            <w:tcBorders>
              <w:top w:val="nil"/>
              <w:left w:val="nil"/>
              <w:bottom w:val="nil"/>
              <w:right w:val="nil"/>
            </w:tcBorders>
            <w:shd w:val="clear" w:color="auto" w:fill="auto"/>
            <w:vAlign w:val="center"/>
            <w:hideMark/>
          </w:tcPr>
          <w:p w14:paraId="583CC807"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2ED2ABF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631C843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270,00</w:t>
            </w:r>
          </w:p>
        </w:tc>
      </w:tr>
      <w:tr w:rsidR="00903505" w14:paraId="209EDA85" w14:textId="77777777" w:rsidTr="003402F5">
        <w:trPr>
          <w:trHeight w:val="304"/>
        </w:trPr>
        <w:tc>
          <w:tcPr>
            <w:tcW w:w="1768" w:type="dxa"/>
            <w:tcBorders>
              <w:top w:val="nil"/>
              <w:left w:val="nil"/>
              <w:bottom w:val="nil"/>
              <w:right w:val="nil"/>
            </w:tcBorders>
            <w:shd w:val="clear" w:color="auto" w:fill="auto"/>
            <w:vAlign w:val="center"/>
            <w:hideMark/>
          </w:tcPr>
          <w:p w14:paraId="490C539B"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554" w:type="dxa"/>
            <w:tcBorders>
              <w:top w:val="nil"/>
              <w:left w:val="nil"/>
              <w:bottom w:val="nil"/>
              <w:right w:val="nil"/>
            </w:tcBorders>
            <w:shd w:val="clear" w:color="auto" w:fill="auto"/>
            <w:vAlign w:val="center"/>
            <w:hideMark/>
          </w:tcPr>
          <w:p w14:paraId="78F04975" w14:textId="77777777" w:rsidR="00903505" w:rsidRDefault="00903505" w:rsidP="003402F5">
            <w:pPr>
              <w:rPr>
                <w:rFonts w:ascii="Arial" w:hAnsi="Arial" w:cs="Arial"/>
                <w:color w:val="000000"/>
                <w:sz w:val="16"/>
                <w:szCs w:val="16"/>
              </w:rPr>
            </w:pPr>
            <w:r>
              <w:rPr>
                <w:rFonts w:ascii="Arial" w:hAnsi="Arial" w:cs="Arial"/>
                <w:color w:val="000000"/>
                <w:sz w:val="16"/>
                <w:szCs w:val="16"/>
              </w:rPr>
              <w:t>Primarni smještaj</w:t>
            </w:r>
          </w:p>
        </w:tc>
        <w:tc>
          <w:tcPr>
            <w:tcW w:w="1633" w:type="dxa"/>
            <w:tcBorders>
              <w:top w:val="nil"/>
              <w:left w:val="nil"/>
              <w:bottom w:val="nil"/>
              <w:right w:val="nil"/>
            </w:tcBorders>
            <w:shd w:val="clear" w:color="auto" w:fill="auto"/>
            <w:vAlign w:val="center"/>
            <w:hideMark/>
          </w:tcPr>
          <w:p w14:paraId="353EF9C7"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2.360,00</w:t>
            </w:r>
          </w:p>
        </w:tc>
        <w:tc>
          <w:tcPr>
            <w:tcW w:w="1633" w:type="dxa"/>
            <w:tcBorders>
              <w:top w:val="nil"/>
              <w:left w:val="nil"/>
              <w:bottom w:val="nil"/>
              <w:right w:val="nil"/>
            </w:tcBorders>
            <w:shd w:val="clear" w:color="auto" w:fill="auto"/>
            <w:vAlign w:val="center"/>
            <w:hideMark/>
          </w:tcPr>
          <w:p w14:paraId="4C010CE7"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5F58C9F1"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6C47FC16"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2.360,00</w:t>
            </w:r>
          </w:p>
        </w:tc>
      </w:tr>
      <w:tr w:rsidR="00903505" w14:paraId="33BEC86F" w14:textId="77777777" w:rsidTr="003402F5">
        <w:trPr>
          <w:trHeight w:val="304"/>
        </w:trPr>
        <w:tc>
          <w:tcPr>
            <w:tcW w:w="1768" w:type="dxa"/>
            <w:tcBorders>
              <w:top w:val="nil"/>
              <w:left w:val="nil"/>
              <w:bottom w:val="nil"/>
              <w:right w:val="nil"/>
            </w:tcBorders>
            <w:shd w:val="clear" w:color="auto" w:fill="auto"/>
            <w:vAlign w:val="center"/>
            <w:hideMark/>
          </w:tcPr>
          <w:p w14:paraId="0931E3FB" w14:textId="77777777" w:rsidR="00903505" w:rsidRDefault="00903505" w:rsidP="003402F5">
            <w:pPr>
              <w:rPr>
                <w:rFonts w:ascii="Arial" w:hAnsi="Arial" w:cs="Arial"/>
                <w:color w:val="000000"/>
                <w:sz w:val="16"/>
                <w:szCs w:val="16"/>
              </w:rPr>
            </w:pPr>
            <w:r>
              <w:rPr>
                <w:rFonts w:ascii="Arial" w:hAnsi="Arial" w:cs="Arial"/>
                <w:color w:val="000000"/>
                <w:sz w:val="16"/>
                <w:szCs w:val="16"/>
              </w:rPr>
              <w:t>3722</w:t>
            </w:r>
          </w:p>
        </w:tc>
        <w:tc>
          <w:tcPr>
            <w:tcW w:w="6554" w:type="dxa"/>
            <w:tcBorders>
              <w:top w:val="nil"/>
              <w:left w:val="nil"/>
              <w:bottom w:val="nil"/>
              <w:right w:val="nil"/>
            </w:tcBorders>
            <w:shd w:val="clear" w:color="auto" w:fill="auto"/>
            <w:vAlign w:val="center"/>
            <w:hideMark/>
          </w:tcPr>
          <w:p w14:paraId="5A03C87B" w14:textId="77777777" w:rsidR="00903505" w:rsidRDefault="00903505" w:rsidP="003402F5">
            <w:pPr>
              <w:rPr>
                <w:rFonts w:ascii="Arial" w:hAnsi="Arial" w:cs="Arial"/>
                <w:color w:val="000000"/>
                <w:sz w:val="16"/>
                <w:szCs w:val="16"/>
              </w:rPr>
            </w:pPr>
            <w:r>
              <w:rPr>
                <w:rFonts w:ascii="Arial" w:hAnsi="Arial" w:cs="Arial"/>
                <w:color w:val="000000"/>
                <w:sz w:val="16"/>
                <w:szCs w:val="16"/>
              </w:rPr>
              <w:t xml:space="preserve">Darovi za </w:t>
            </w:r>
            <w:proofErr w:type="spellStart"/>
            <w:r>
              <w:rPr>
                <w:rFonts w:ascii="Arial" w:hAnsi="Arial" w:cs="Arial"/>
                <w:color w:val="000000"/>
                <w:sz w:val="16"/>
                <w:szCs w:val="16"/>
              </w:rPr>
              <w:t>Sv.Nikolu</w:t>
            </w:r>
            <w:proofErr w:type="spellEnd"/>
            <w:r>
              <w:rPr>
                <w:rFonts w:ascii="Arial" w:hAnsi="Arial" w:cs="Arial"/>
                <w:color w:val="000000"/>
                <w:sz w:val="16"/>
                <w:szCs w:val="16"/>
              </w:rPr>
              <w:t xml:space="preserve"> - Dječji vrtić</w:t>
            </w:r>
          </w:p>
        </w:tc>
        <w:tc>
          <w:tcPr>
            <w:tcW w:w="1633" w:type="dxa"/>
            <w:tcBorders>
              <w:top w:val="nil"/>
              <w:left w:val="nil"/>
              <w:bottom w:val="nil"/>
              <w:right w:val="nil"/>
            </w:tcBorders>
            <w:shd w:val="clear" w:color="auto" w:fill="auto"/>
            <w:vAlign w:val="center"/>
            <w:hideMark/>
          </w:tcPr>
          <w:p w14:paraId="5E2F0EA4"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400,00</w:t>
            </w:r>
          </w:p>
        </w:tc>
        <w:tc>
          <w:tcPr>
            <w:tcW w:w="1633" w:type="dxa"/>
            <w:tcBorders>
              <w:top w:val="nil"/>
              <w:left w:val="nil"/>
              <w:bottom w:val="nil"/>
              <w:right w:val="nil"/>
            </w:tcBorders>
            <w:shd w:val="clear" w:color="auto" w:fill="auto"/>
            <w:vAlign w:val="center"/>
            <w:hideMark/>
          </w:tcPr>
          <w:p w14:paraId="4E51A25D"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-70,00</w:t>
            </w:r>
          </w:p>
        </w:tc>
        <w:tc>
          <w:tcPr>
            <w:tcW w:w="1230" w:type="dxa"/>
            <w:tcBorders>
              <w:top w:val="nil"/>
              <w:left w:val="nil"/>
              <w:bottom w:val="nil"/>
              <w:right w:val="nil"/>
            </w:tcBorders>
            <w:shd w:val="clear" w:color="auto" w:fill="auto"/>
            <w:vAlign w:val="center"/>
            <w:hideMark/>
          </w:tcPr>
          <w:p w14:paraId="2CCE9C22"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-17,50</w:t>
            </w:r>
          </w:p>
        </w:tc>
        <w:tc>
          <w:tcPr>
            <w:tcW w:w="1633" w:type="dxa"/>
            <w:tcBorders>
              <w:top w:val="nil"/>
              <w:left w:val="nil"/>
              <w:bottom w:val="nil"/>
              <w:right w:val="nil"/>
            </w:tcBorders>
            <w:shd w:val="clear" w:color="auto" w:fill="auto"/>
            <w:vAlign w:val="center"/>
            <w:hideMark/>
          </w:tcPr>
          <w:p w14:paraId="0D488FBC"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330,00</w:t>
            </w:r>
          </w:p>
        </w:tc>
      </w:tr>
      <w:tr w:rsidR="00903505" w14:paraId="1E2F5A43" w14:textId="77777777" w:rsidTr="003402F5">
        <w:trPr>
          <w:trHeight w:val="304"/>
        </w:trPr>
        <w:tc>
          <w:tcPr>
            <w:tcW w:w="1768" w:type="dxa"/>
            <w:tcBorders>
              <w:top w:val="nil"/>
              <w:left w:val="nil"/>
              <w:bottom w:val="nil"/>
              <w:right w:val="nil"/>
            </w:tcBorders>
            <w:shd w:val="clear" w:color="FEDE01" w:fill="FEDE01"/>
            <w:vAlign w:val="center"/>
            <w:hideMark/>
          </w:tcPr>
          <w:p w14:paraId="391C1973"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3.</w:t>
            </w:r>
          </w:p>
        </w:tc>
        <w:tc>
          <w:tcPr>
            <w:tcW w:w="6554" w:type="dxa"/>
            <w:tcBorders>
              <w:top w:val="nil"/>
              <w:left w:val="nil"/>
              <w:bottom w:val="nil"/>
              <w:right w:val="nil"/>
            </w:tcBorders>
            <w:shd w:val="clear" w:color="FEDE01" w:fill="FEDE01"/>
            <w:vAlign w:val="center"/>
            <w:hideMark/>
          </w:tcPr>
          <w:p w14:paraId="0609236D"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Vlastiti prihodi</w:t>
            </w:r>
          </w:p>
        </w:tc>
        <w:tc>
          <w:tcPr>
            <w:tcW w:w="1633" w:type="dxa"/>
            <w:tcBorders>
              <w:top w:val="nil"/>
              <w:left w:val="nil"/>
              <w:bottom w:val="nil"/>
              <w:right w:val="nil"/>
            </w:tcBorders>
            <w:shd w:val="clear" w:color="FEDE01" w:fill="FEDE01"/>
            <w:vAlign w:val="center"/>
            <w:hideMark/>
          </w:tcPr>
          <w:p w14:paraId="27A0CD7D"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8.100,00</w:t>
            </w:r>
          </w:p>
        </w:tc>
        <w:tc>
          <w:tcPr>
            <w:tcW w:w="1633" w:type="dxa"/>
            <w:tcBorders>
              <w:top w:val="nil"/>
              <w:left w:val="nil"/>
              <w:bottom w:val="nil"/>
              <w:right w:val="nil"/>
            </w:tcBorders>
            <w:shd w:val="clear" w:color="FEDE01" w:fill="FEDE01"/>
            <w:vAlign w:val="center"/>
            <w:hideMark/>
          </w:tcPr>
          <w:p w14:paraId="5EF7F36C"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EDE01" w:fill="FEDE01"/>
            <w:vAlign w:val="center"/>
            <w:hideMark/>
          </w:tcPr>
          <w:p w14:paraId="69426D3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EDE01" w:fill="FEDE01"/>
            <w:vAlign w:val="center"/>
            <w:hideMark/>
          </w:tcPr>
          <w:p w14:paraId="3464E84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8.100,00</w:t>
            </w:r>
          </w:p>
        </w:tc>
      </w:tr>
      <w:tr w:rsidR="00903505" w14:paraId="2A196AE4" w14:textId="77777777" w:rsidTr="003402F5">
        <w:trPr>
          <w:trHeight w:val="304"/>
        </w:trPr>
        <w:tc>
          <w:tcPr>
            <w:tcW w:w="1768" w:type="dxa"/>
            <w:tcBorders>
              <w:top w:val="nil"/>
              <w:left w:val="nil"/>
              <w:bottom w:val="nil"/>
              <w:right w:val="nil"/>
            </w:tcBorders>
            <w:shd w:val="clear" w:color="FFEE75" w:fill="FFEE75"/>
            <w:vAlign w:val="center"/>
            <w:hideMark/>
          </w:tcPr>
          <w:p w14:paraId="19A682DA"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3.1.</w:t>
            </w:r>
          </w:p>
        </w:tc>
        <w:tc>
          <w:tcPr>
            <w:tcW w:w="6554" w:type="dxa"/>
            <w:tcBorders>
              <w:top w:val="nil"/>
              <w:left w:val="nil"/>
              <w:bottom w:val="nil"/>
              <w:right w:val="nil"/>
            </w:tcBorders>
            <w:shd w:val="clear" w:color="FFEE75" w:fill="FFEE75"/>
            <w:vAlign w:val="center"/>
            <w:hideMark/>
          </w:tcPr>
          <w:p w14:paraId="23F695C0"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Vlastiti prihodi</w:t>
            </w:r>
          </w:p>
        </w:tc>
        <w:tc>
          <w:tcPr>
            <w:tcW w:w="1633" w:type="dxa"/>
            <w:tcBorders>
              <w:top w:val="nil"/>
              <w:left w:val="nil"/>
              <w:bottom w:val="nil"/>
              <w:right w:val="nil"/>
            </w:tcBorders>
            <w:shd w:val="clear" w:color="FFEE75" w:fill="FFEE75"/>
            <w:vAlign w:val="center"/>
            <w:hideMark/>
          </w:tcPr>
          <w:p w14:paraId="45DBB53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8.100,00</w:t>
            </w:r>
          </w:p>
        </w:tc>
        <w:tc>
          <w:tcPr>
            <w:tcW w:w="1633" w:type="dxa"/>
            <w:tcBorders>
              <w:top w:val="nil"/>
              <w:left w:val="nil"/>
              <w:bottom w:val="nil"/>
              <w:right w:val="nil"/>
            </w:tcBorders>
            <w:shd w:val="clear" w:color="FFEE75" w:fill="FFEE75"/>
            <w:vAlign w:val="center"/>
            <w:hideMark/>
          </w:tcPr>
          <w:p w14:paraId="18C3463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FEE75" w:fill="FFEE75"/>
            <w:vAlign w:val="center"/>
            <w:hideMark/>
          </w:tcPr>
          <w:p w14:paraId="16685F0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FEE75" w:fill="FFEE75"/>
            <w:vAlign w:val="center"/>
            <w:hideMark/>
          </w:tcPr>
          <w:p w14:paraId="3D1357B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8.100,00</w:t>
            </w:r>
          </w:p>
        </w:tc>
      </w:tr>
      <w:tr w:rsidR="00903505" w14:paraId="1AEF25F4" w14:textId="77777777" w:rsidTr="003402F5">
        <w:trPr>
          <w:trHeight w:val="304"/>
        </w:trPr>
        <w:tc>
          <w:tcPr>
            <w:tcW w:w="1768" w:type="dxa"/>
            <w:tcBorders>
              <w:top w:val="nil"/>
              <w:left w:val="nil"/>
              <w:bottom w:val="nil"/>
              <w:right w:val="nil"/>
            </w:tcBorders>
            <w:shd w:val="clear" w:color="auto" w:fill="auto"/>
            <w:vAlign w:val="center"/>
            <w:hideMark/>
          </w:tcPr>
          <w:p w14:paraId="2C266B05"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554" w:type="dxa"/>
            <w:tcBorders>
              <w:top w:val="nil"/>
              <w:left w:val="nil"/>
              <w:bottom w:val="nil"/>
              <w:right w:val="nil"/>
            </w:tcBorders>
            <w:shd w:val="clear" w:color="auto" w:fill="auto"/>
            <w:vAlign w:val="center"/>
            <w:hideMark/>
          </w:tcPr>
          <w:p w14:paraId="58E46F83" w14:textId="77777777" w:rsidR="00903505" w:rsidRDefault="00903505" w:rsidP="003402F5">
            <w:pPr>
              <w:rPr>
                <w:rFonts w:ascii="Arial" w:hAnsi="Arial" w:cs="Arial"/>
                <w:color w:val="000000"/>
                <w:sz w:val="16"/>
                <w:szCs w:val="16"/>
              </w:rPr>
            </w:pPr>
            <w:r>
              <w:rPr>
                <w:rFonts w:ascii="Arial" w:hAnsi="Arial" w:cs="Arial"/>
                <w:color w:val="000000"/>
                <w:sz w:val="16"/>
                <w:szCs w:val="16"/>
              </w:rPr>
              <w:t>Primarni smještaj</w:t>
            </w:r>
          </w:p>
        </w:tc>
        <w:tc>
          <w:tcPr>
            <w:tcW w:w="1633" w:type="dxa"/>
            <w:tcBorders>
              <w:top w:val="nil"/>
              <w:left w:val="nil"/>
              <w:bottom w:val="nil"/>
              <w:right w:val="nil"/>
            </w:tcBorders>
            <w:shd w:val="clear" w:color="auto" w:fill="auto"/>
            <w:vAlign w:val="center"/>
            <w:hideMark/>
          </w:tcPr>
          <w:p w14:paraId="4E96E67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8.100,00</w:t>
            </w:r>
          </w:p>
        </w:tc>
        <w:tc>
          <w:tcPr>
            <w:tcW w:w="1633" w:type="dxa"/>
            <w:tcBorders>
              <w:top w:val="nil"/>
              <w:left w:val="nil"/>
              <w:bottom w:val="nil"/>
              <w:right w:val="nil"/>
            </w:tcBorders>
            <w:shd w:val="clear" w:color="auto" w:fill="auto"/>
            <w:vAlign w:val="center"/>
            <w:hideMark/>
          </w:tcPr>
          <w:p w14:paraId="0E14DA1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51009E25"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1FBFC4D7"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8.100,00</w:t>
            </w:r>
          </w:p>
        </w:tc>
      </w:tr>
      <w:tr w:rsidR="00903505" w14:paraId="6E012A17" w14:textId="77777777" w:rsidTr="003402F5">
        <w:trPr>
          <w:trHeight w:val="304"/>
        </w:trPr>
        <w:tc>
          <w:tcPr>
            <w:tcW w:w="1768" w:type="dxa"/>
            <w:tcBorders>
              <w:top w:val="nil"/>
              <w:left w:val="nil"/>
              <w:bottom w:val="nil"/>
              <w:right w:val="nil"/>
            </w:tcBorders>
            <w:shd w:val="clear" w:color="FEDE01" w:fill="FEDE01"/>
            <w:vAlign w:val="center"/>
            <w:hideMark/>
          </w:tcPr>
          <w:p w14:paraId="638FBDC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5.</w:t>
            </w:r>
          </w:p>
        </w:tc>
        <w:tc>
          <w:tcPr>
            <w:tcW w:w="6554" w:type="dxa"/>
            <w:tcBorders>
              <w:top w:val="nil"/>
              <w:left w:val="nil"/>
              <w:bottom w:val="nil"/>
              <w:right w:val="nil"/>
            </w:tcBorders>
            <w:shd w:val="clear" w:color="FEDE01" w:fill="FEDE01"/>
            <w:vAlign w:val="center"/>
            <w:hideMark/>
          </w:tcPr>
          <w:p w14:paraId="1C718292"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Pomoći</w:t>
            </w:r>
          </w:p>
        </w:tc>
        <w:tc>
          <w:tcPr>
            <w:tcW w:w="1633" w:type="dxa"/>
            <w:tcBorders>
              <w:top w:val="nil"/>
              <w:left w:val="nil"/>
              <w:bottom w:val="nil"/>
              <w:right w:val="nil"/>
            </w:tcBorders>
            <w:shd w:val="clear" w:color="FEDE01" w:fill="FEDE01"/>
            <w:vAlign w:val="center"/>
            <w:hideMark/>
          </w:tcPr>
          <w:p w14:paraId="49AAE2BF"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35.970,00</w:t>
            </w:r>
          </w:p>
        </w:tc>
        <w:tc>
          <w:tcPr>
            <w:tcW w:w="1633" w:type="dxa"/>
            <w:tcBorders>
              <w:top w:val="nil"/>
              <w:left w:val="nil"/>
              <w:bottom w:val="nil"/>
              <w:right w:val="nil"/>
            </w:tcBorders>
            <w:shd w:val="clear" w:color="FEDE01" w:fill="FEDE01"/>
            <w:vAlign w:val="center"/>
            <w:hideMark/>
          </w:tcPr>
          <w:p w14:paraId="3BC98CB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EDE01" w:fill="FEDE01"/>
            <w:vAlign w:val="center"/>
            <w:hideMark/>
          </w:tcPr>
          <w:p w14:paraId="3E27D4F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EDE01" w:fill="FEDE01"/>
            <w:vAlign w:val="center"/>
            <w:hideMark/>
          </w:tcPr>
          <w:p w14:paraId="1922FAE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35.970,00</w:t>
            </w:r>
          </w:p>
        </w:tc>
      </w:tr>
      <w:tr w:rsidR="00903505" w14:paraId="4DA61C7F" w14:textId="77777777" w:rsidTr="003402F5">
        <w:trPr>
          <w:trHeight w:val="304"/>
        </w:trPr>
        <w:tc>
          <w:tcPr>
            <w:tcW w:w="1768" w:type="dxa"/>
            <w:tcBorders>
              <w:top w:val="nil"/>
              <w:left w:val="nil"/>
              <w:bottom w:val="nil"/>
              <w:right w:val="nil"/>
            </w:tcBorders>
            <w:shd w:val="clear" w:color="FFEE75" w:fill="FFEE75"/>
            <w:vAlign w:val="center"/>
            <w:hideMark/>
          </w:tcPr>
          <w:p w14:paraId="3DB8A5F2"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5.2.</w:t>
            </w:r>
          </w:p>
        </w:tc>
        <w:tc>
          <w:tcPr>
            <w:tcW w:w="6554" w:type="dxa"/>
            <w:tcBorders>
              <w:top w:val="nil"/>
              <w:left w:val="nil"/>
              <w:bottom w:val="nil"/>
              <w:right w:val="nil"/>
            </w:tcBorders>
            <w:shd w:val="clear" w:color="FFEE75" w:fill="FFEE75"/>
            <w:vAlign w:val="center"/>
            <w:hideMark/>
          </w:tcPr>
          <w:p w14:paraId="6FC31CD6"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Ostale pomoći</w:t>
            </w:r>
          </w:p>
        </w:tc>
        <w:tc>
          <w:tcPr>
            <w:tcW w:w="1633" w:type="dxa"/>
            <w:tcBorders>
              <w:top w:val="nil"/>
              <w:left w:val="nil"/>
              <w:bottom w:val="nil"/>
              <w:right w:val="nil"/>
            </w:tcBorders>
            <w:shd w:val="clear" w:color="FFEE75" w:fill="FFEE75"/>
            <w:vAlign w:val="center"/>
            <w:hideMark/>
          </w:tcPr>
          <w:p w14:paraId="2B363B7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35.970,00</w:t>
            </w:r>
          </w:p>
        </w:tc>
        <w:tc>
          <w:tcPr>
            <w:tcW w:w="1633" w:type="dxa"/>
            <w:tcBorders>
              <w:top w:val="nil"/>
              <w:left w:val="nil"/>
              <w:bottom w:val="nil"/>
              <w:right w:val="nil"/>
            </w:tcBorders>
            <w:shd w:val="clear" w:color="FFEE75" w:fill="FFEE75"/>
            <w:vAlign w:val="center"/>
            <w:hideMark/>
          </w:tcPr>
          <w:p w14:paraId="5A946301"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FEE75" w:fill="FFEE75"/>
            <w:vAlign w:val="center"/>
            <w:hideMark/>
          </w:tcPr>
          <w:p w14:paraId="09A6F33C"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FEE75" w:fill="FFEE75"/>
            <w:vAlign w:val="center"/>
            <w:hideMark/>
          </w:tcPr>
          <w:p w14:paraId="64CDFE6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35.970,00</w:t>
            </w:r>
          </w:p>
        </w:tc>
      </w:tr>
      <w:tr w:rsidR="00903505" w14:paraId="4268429C" w14:textId="77777777" w:rsidTr="003402F5">
        <w:trPr>
          <w:trHeight w:val="304"/>
        </w:trPr>
        <w:tc>
          <w:tcPr>
            <w:tcW w:w="1768" w:type="dxa"/>
            <w:tcBorders>
              <w:top w:val="nil"/>
              <w:left w:val="nil"/>
              <w:bottom w:val="nil"/>
              <w:right w:val="nil"/>
            </w:tcBorders>
            <w:shd w:val="clear" w:color="auto" w:fill="auto"/>
            <w:vAlign w:val="center"/>
            <w:hideMark/>
          </w:tcPr>
          <w:p w14:paraId="78A014DE"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554" w:type="dxa"/>
            <w:tcBorders>
              <w:top w:val="nil"/>
              <w:left w:val="nil"/>
              <w:bottom w:val="nil"/>
              <w:right w:val="nil"/>
            </w:tcBorders>
            <w:shd w:val="clear" w:color="auto" w:fill="auto"/>
            <w:vAlign w:val="center"/>
            <w:hideMark/>
          </w:tcPr>
          <w:p w14:paraId="304D7598" w14:textId="77777777" w:rsidR="00903505" w:rsidRDefault="00903505" w:rsidP="003402F5">
            <w:pPr>
              <w:rPr>
                <w:rFonts w:ascii="Arial" w:hAnsi="Arial" w:cs="Arial"/>
                <w:color w:val="000000"/>
                <w:sz w:val="16"/>
                <w:szCs w:val="16"/>
              </w:rPr>
            </w:pPr>
            <w:r>
              <w:rPr>
                <w:rFonts w:ascii="Arial" w:hAnsi="Arial" w:cs="Arial"/>
                <w:color w:val="000000"/>
                <w:sz w:val="16"/>
                <w:szCs w:val="16"/>
              </w:rPr>
              <w:t>Predškolski odgoj</w:t>
            </w:r>
          </w:p>
        </w:tc>
        <w:tc>
          <w:tcPr>
            <w:tcW w:w="1633" w:type="dxa"/>
            <w:tcBorders>
              <w:top w:val="nil"/>
              <w:left w:val="nil"/>
              <w:bottom w:val="nil"/>
              <w:right w:val="nil"/>
            </w:tcBorders>
            <w:shd w:val="clear" w:color="auto" w:fill="auto"/>
            <w:vAlign w:val="center"/>
            <w:hideMark/>
          </w:tcPr>
          <w:p w14:paraId="26A52641"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530,00</w:t>
            </w:r>
          </w:p>
        </w:tc>
        <w:tc>
          <w:tcPr>
            <w:tcW w:w="1633" w:type="dxa"/>
            <w:tcBorders>
              <w:top w:val="nil"/>
              <w:left w:val="nil"/>
              <w:bottom w:val="nil"/>
              <w:right w:val="nil"/>
            </w:tcBorders>
            <w:shd w:val="clear" w:color="auto" w:fill="auto"/>
            <w:vAlign w:val="center"/>
            <w:hideMark/>
          </w:tcPr>
          <w:p w14:paraId="28B963E1"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6B398787"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1911294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530,00</w:t>
            </w:r>
          </w:p>
        </w:tc>
      </w:tr>
      <w:tr w:rsidR="00903505" w14:paraId="7DA4B648" w14:textId="77777777" w:rsidTr="003402F5">
        <w:trPr>
          <w:trHeight w:val="304"/>
        </w:trPr>
        <w:tc>
          <w:tcPr>
            <w:tcW w:w="1768" w:type="dxa"/>
            <w:tcBorders>
              <w:top w:val="nil"/>
              <w:left w:val="nil"/>
              <w:bottom w:val="nil"/>
              <w:right w:val="nil"/>
            </w:tcBorders>
            <w:shd w:val="clear" w:color="auto" w:fill="auto"/>
            <w:vAlign w:val="center"/>
            <w:hideMark/>
          </w:tcPr>
          <w:p w14:paraId="34D023A7"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554" w:type="dxa"/>
            <w:tcBorders>
              <w:top w:val="nil"/>
              <w:left w:val="nil"/>
              <w:bottom w:val="nil"/>
              <w:right w:val="nil"/>
            </w:tcBorders>
            <w:shd w:val="clear" w:color="auto" w:fill="auto"/>
            <w:vAlign w:val="center"/>
            <w:hideMark/>
          </w:tcPr>
          <w:p w14:paraId="2FF4945C" w14:textId="77777777" w:rsidR="00903505" w:rsidRDefault="00903505" w:rsidP="003402F5">
            <w:pPr>
              <w:rPr>
                <w:rFonts w:ascii="Arial" w:hAnsi="Arial" w:cs="Arial"/>
                <w:color w:val="000000"/>
                <w:sz w:val="16"/>
                <w:szCs w:val="16"/>
              </w:rPr>
            </w:pPr>
            <w:r>
              <w:rPr>
                <w:rFonts w:ascii="Arial" w:hAnsi="Arial" w:cs="Arial"/>
                <w:color w:val="000000"/>
                <w:sz w:val="16"/>
                <w:szCs w:val="16"/>
              </w:rPr>
              <w:t>Primarni smještaj</w:t>
            </w:r>
          </w:p>
        </w:tc>
        <w:tc>
          <w:tcPr>
            <w:tcW w:w="1633" w:type="dxa"/>
            <w:tcBorders>
              <w:top w:val="nil"/>
              <w:left w:val="nil"/>
              <w:bottom w:val="nil"/>
              <w:right w:val="nil"/>
            </w:tcBorders>
            <w:shd w:val="clear" w:color="auto" w:fill="auto"/>
            <w:vAlign w:val="center"/>
            <w:hideMark/>
          </w:tcPr>
          <w:p w14:paraId="54EC6D54"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35.440,00</w:t>
            </w:r>
          </w:p>
        </w:tc>
        <w:tc>
          <w:tcPr>
            <w:tcW w:w="1633" w:type="dxa"/>
            <w:tcBorders>
              <w:top w:val="nil"/>
              <w:left w:val="nil"/>
              <w:bottom w:val="nil"/>
              <w:right w:val="nil"/>
            </w:tcBorders>
            <w:shd w:val="clear" w:color="auto" w:fill="auto"/>
            <w:vAlign w:val="center"/>
            <w:hideMark/>
          </w:tcPr>
          <w:p w14:paraId="0D2B1C8A"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49F2989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7AD5F854"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35.440,00</w:t>
            </w:r>
          </w:p>
        </w:tc>
      </w:tr>
      <w:tr w:rsidR="00903505" w14:paraId="33F2C6A4" w14:textId="77777777" w:rsidTr="003402F5">
        <w:trPr>
          <w:trHeight w:val="304"/>
        </w:trPr>
        <w:tc>
          <w:tcPr>
            <w:tcW w:w="1768" w:type="dxa"/>
            <w:tcBorders>
              <w:top w:val="nil"/>
              <w:left w:val="nil"/>
              <w:bottom w:val="nil"/>
              <w:right w:val="nil"/>
            </w:tcBorders>
            <w:shd w:val="clear" w:color="FEDE01" w:fill="FEDE01"/>
            <w:vAlign w:val="center"/>
            <w:hideMark/>
          </w:tcPr>
          <w:p w14:paraId="32F1ED74"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8.</w:t>
            </w:r>
          </w:p>
        </w:tc>
        <w:tc>
          <w:tcPr>
            <w:tcW w:w="6554" w:type="dxa"/>
            <w:tcBorders>
              <w:top w:val="nil"/>
              <w:left w:val="nil"/>
              <w:bottom w:val="nil"/>
              <w:right w:val="nil"/>
            </w:tcBorders>
            <w:shd w:val="clear" w:color="FEDE01" w:fill="FEDE01"/>
            <w:vAlign w:val="center"/>
            <w:hideMark/>
          </w:tcPr>
          <w:p w14:paraId="062F5A61"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633" w:type="dxa"/>
            <w:tcBorders>
              <w:top w:val="nil"/>
              <w:left w:val="nil"/>
              <w:bottom w:val="nil"/>
              <w:right w:val="nil"/>
            </w:tcBorders>
            <w:shd w:val="clear" w:color="FEDE01" w:fill="FEDE01"/>
            <w:vAlign w:val="center"/>
            <w:hideMark/>
          </w:tcPr>
          <w:p w14:paraId="61AAE98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11.310,00</w:t>
            </w:r>
          </w:p>
        </w:tc>
        <w:tc>
          <w:tcPr>
            <w:tcW w:w="1633" w:type="dxa"/>
            <w:tcBorders>
              <w:top w:val="nil"/>
              <w:left w:val="nil"/>
              <w:bottom w:val="nil"/>
              <w:right w:val="nil"/>
            </w:tcBorders>
            <w:shd w:val="clear" w:color="FEDE01" w:fill="FEDE01"/>
            <w:vAlign w:val="center"/>
            <w:hideMark/>
          </w:tcPr>
          <w:p w14:paraId="74CE5D1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EDE01" w:fill="FEDE01"/>
            <w:vAlign w:val="center"/>
            <w:hideMark/>
          </w:tcPr>
          <w:p w14:paraId="2BD58B1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EDE01" w:fill="FEDE01"/>
            <w:vAlign w:val="center"/>
            <w:hideMark/>
          </w:tcPr>
          <w:p w14:paraId="3A463F2F"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11.310,00</w:t>
            </w:r>
          </w:p>
        </w:tc>
      </w:tr>
      <w:tr w:rsidR="00903505" w14:paraId="7B814DE8" w14:textId="77777777" w:rsidTr="003402F5">
        <w:trPr>
          <w:trHeight w:val="304"/>
        </w:trPr>
        <w:tc>
          <w:tcPr>
            <w:tcW w:w="1768" w:type="dxa"/>
            <w:tcBorders>
              <w:top w:val="nil"/>
              <w:left w:val="nil"/>
              <w:bottom w:val="nil"/>
              <w:right w:val="nil"/>
            </w:tcBorders>
            <w:shd w:val="clear" w:color="FFEE75" w:fill="FFEE75"/>
            <w:vAlign w:val="center"/>
            <w:hideMark/>
          </w:tcPr>
          <w:p w14:paraId="03BB4FE2"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8.1.</w:t>
            </w:r>
          </w:p>
        </w:tc>
        <w:tc>
          <w:tcPr>
            <w:tcW w:w="6554" w:type="dxa"/>
            <w:tcBorders>
              <w:top w:val="nil"/>
              <w:left w:val="nil"/>
              <w:bottom w:val="nil"/>
              <w:right w:val="nil"/>
            </w:tcBorders>
            <w:shd w:val="clear" w:color="FFEE75" w:fill="FFEE75"/>
            <w:vAlign w:val="center"/>
            <w:hideMark/>
          </w:tcPr>
          <w:p w14:paraId="43F43D76"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Primici od zaduživanja</w:t>
            </w:r>
          </w:p>
        </w:tc>
        <w:tc>
          <w:tcPr>
            <w:tcW w:w="1633" w:type="dxa"/>
            <w:tcBorders>
              <w:top w:val="nil"/>
              <w:left w:val="nil"/>
              <w:bottom w:val="nil"/>
              <w:right w:val="nil"/>
            </w:tcBorders>
            <w:shd w:val="clear" w:color="FFEE75" w:fill="FFEE75"/>
            <w:vAlign w:val="center"/>
            <w:hideMark/>
          </w:tcPr>
          <w:p w14:paraId="0BE69FB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11.310,00</w:t>
            </w:r>
          </w:p>
        </w:tc>
        <w:tc>
          <w:tcPr>
            <w:tcW w:w="1633" w:type="dxa"/>
            <w:tcBorders>
              <w:top w:val="nil"/>
              <w:left w:val="nil"/>
              <w:bottom w:val="nil"/>
              <w:right w:val="nil"/>
            </w:tcBorders>
            <w:shd w:val="clear" w:color="FFEE75" w:fill="FFEE75"/>
            <w:vAlign w:val="center"/>
            <w:hideMark/>
          </w:tcPr>
          <w:p w14:paraId="298A5D77"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FEE75" w:fill="FFEE75"/>
            <w:vAlign w:val="center"/>
            <w:hideMark/>
          </w:tcPr>
          <w:p w14:paraId="3C306F3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FEE75" w:fill="FFEE75"/>
            <w:vAlign w:val="center"/>
            <w:hideMark/>
          </w:tcPr>
          <w:p w14:paraId="2927EB7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11.310,00</w:t>
            </w:r>
          </w:p>
        </w:tc>
      </w:tr>
      <w:tr w:rsidR="00903505" w14:paraId="0FB4F57B" w14:textId="77777777" w:rsidTr="003402F5">
        <w:trPr>
          <w:trHeight w:val="304"/>
        </w:trPr>
        <w:tc>
          <w:tcPr>
            <w:tcW w:w="1768" w:type="dxa"/>
            <w:tcBorders>
              <w:top w:val="nil"/>
              <w:left w:val="nil"/>
              <w:bottom w:val="nil"/>
              <w:right w:val="nil"/>
            </w:tcBorders>
            <w:shd w:val="clear" w:color="auto" w:fill="auto"/>
            <w:vAlign w:val="center"/>
            <w:hideMark/>
          </w:tcPr>
          <w:p w14:paraId="2A96AC07"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554" w:type="dxa"/>
            <w:tcBorders>
              <w:top w:val="nil"/>
              <w:left w:val="nil"/>
              <w:bottom w:val="nil"/>
              <w:right w:val="nil"/>
            </w:tcBorders>
            <w:shd w:val="clear" w:color="auto" w:fill="auto"/>
            <w:vAlign w:val="center"/>
            <w:hideMark/>
          </w:tcPr>
          <w:p w14:paraId="71524E00" w14:textId="77777777" w:rsidR="00903505" w:rsidRDefault="00903505" w:rsidP="003402F5">
            <w:pPr>
              <w:rPr>
                <w:rFonts w:ascii="Arial" w:hAnsi="Arial" w:cs="Arial"/>
                <w:color w:val="000000"/>
                <w:sz w:val="16"/>
                <w:szCs w:val="16"/>
              </w:rPr>
            </w:pPr>
            <w:r>
              <w:rPr>
                <w:rFonts w:ascii="Arial" w:hAnsi="Arial" w:cs="Arial"/>
                <w:color w:val="000000"/>
                <w:sz w:val="16"/>
                <w:szCs w:val="16"/>
              </w:rPr>
              <w:t>Primarni smještaj</w:t>
            </w:r>
          </w:p>
        </w:tc>
        <w:tc>
          <w:tcPr>
            <w:tcW w:w="1633" w:type="dxa"/>
            <w:tcBorders>
              <w:top w:val="nil"/>
              <w:left w:val="nil"/>
              <w:bottom w:val="nil"/>
              <w:right w:val="nil"/>
            </w:tcBorders>
            <w:shd w:val="clear" w:color="auto" w:fill="auto"/>
            <w:vAlign w:val="center"/>
            <w:hideMark/>
          </w:tcPr>
          <w:p w14:paraId="7D873E72"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11.310,00</w:t>
            </w:r>
          </w:p>
        </w:tc>
        <w:tc>
          <w:tcPr>
            <w:tcW w:w="1633" w:type="dxa"/>
            <w:tcBorders>
              <w:top w:val="nil"/>
              <w:left w:val="nil"/>
              <w:bottom w:val="nil"/>
              <w:right w:val="nil"/>
            </w:tcBorders>
            <w:shd w:val="clear" w:color="auto" w:fill="auto"/>
            <w:vAlign w:val="center"/>
            <w:hideMark/>
          </w:tcPr>
          <w:p w14:paraId="4873A3B5"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175C402E"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4916EDFE"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11.310,00</w:t>
            </w:r>
          </w:p>
        </w:tc>
      </w:tr>
      <w:tr w:rsidR="00903505" w14:paraId="561A71C7" w14:textId="77777777" w:rsidTr="003402F5">
        <w:trPr>
          <w:trHeight w:val="456"/>
        </w:trPr>
        <w:tc>
          <w:tcPr>
            <w:tcW w:w="1768" w:type="dxa"/>
            <w:tcBorders>
              <w:top w:val="nil"/>
              <w:left w:val="nil"/>
              <w:bottom w:val="nil"/>
              <w:right w:val="nil"/>
            </w:tcBorders>
            <w:shd w:val="clear" w:color="E1E1FF" w:fill="E1E1FF"/>
            <w:vAlign w:val="center"/>
            <w:hideMark/>
          </w:tcPr>
          <w:p w14:paraId="2C3A18BF"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Kapitalni projekt K100008</w:t>
            </w:r>
          </w:p>
        </w:tc>
        <w:tc>
          <w:tcPr>
            <w:tcW w:w="6554" w:type="dxa"/>
            <w:tcBorders>
              <w:top w:val="nil"/>
              <w:left w:val="nil"/>
              <w:bottom w:val="nil"/>
              <w:right w:val="nil"/>
            </w:tcBorders>
            <w:shd w:val="clear" w:color="E1E1FF" w:fill="E1E1FF"/>
            <w:vAlign w:val="center"/>
            <w:hideMark/>
          </w:tcPr>
          <w:p w14:paraId="4BD41F8B"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Izgradnja nove zgrade dječjeg vrtića u Dubravici - EU</w:t>
            </w:r>
          </w:p>
        </w:tc>
        <w:tc>
          <w:tcPr>
            <w:tcW w:w="1633" w:type="dxa"/>
            <w:tcBorders>
              <w:top w:val="nil"/>
              <w:left w:val="nil"/>
              <w:bottom w:val="nil"/>
              <w:right w:val="nil"/>
            </w:tcBorders>
            <w:shd w:val="clear" w:color="E1E1FF" w:fill="E1E1FF"/>
            <w:vAlign w:val="center"/>
            <w:hideMark/>
          </w:tcPr>
          <w:p w14:paraId="23CAEE4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3.720,00</w:t>
            </w:r>
          </w:p>
        </w:tc>
        <w:tc>
          <w:tcPr>
            <w:tcW w:w="1633" w:type="dxa"/>
            <w:tcBorders>
              <w:top w:val="nil"/>
              <w:left w:val="nil"/>
              <w:bottom w:val="nil"/>
              <w:right w:val="nil"/>
            </w:tcBorders>
            <w:shd w:val="clear" w:color="E1E1FF" w:fill="E1E1FF"/>
            <w:vAlign w:val="center"/>
            <w:hideMark/>
          </w:tcPr>
          <w:p w14:paraId="3B23673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-3.720,00</w:t>
            </w:r>
          </w:p>
        </w:tc>
        <w:tc>
          <w:tcPr>
            <w:tcW w:w="1230" w:type="dxa"/>
            <w:tcBorders>
              <w:top w:val="nil"/>
              <w:left w:val="nil"/>
              <w:bottom w:val="nil"/>
              <w:right w:val="nil"/>
            </w:tcBorders>
            <w:shd w:val="clear" w:color="E1E1FF" w:fill="E1E1FF"/>
            <w:vAlign w:val="center"/>
            <w:hideMark/>
          </w:tcPr>
          <w:p w14:paraId="583B91E1"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33" w:type="dxa"/>
            <w:tcBorders>
              <w:top w:val="nil"/>
              <w:left w:val="nil"/>
              <w:bottom w:val="nil"/>
              <w:right w:val="nil"/>
            </w:tcBorders>
            <w:shd w:val="clear" w:color="E1E1FF" w:fill="E1E1FF"/>
            <w:vAlign w:val="center"/>
            <w:hideMark/>
          </w:tcPr>
          <w:p w14:paraId="005849F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r>
      <w:tr w:rsidR="00903505" w14:paraId="0BA59ED0" w14:textId="77777777" w:rsidTr="003402F5">
        <w:trPr>
          <w:trHeight w:val="304"/>
        </w:trPr>
        <w:tc>
          <w:tcPr>
            <w:tcW w:w="1768" w:type="dxa"/>
            <w:tcBorders>
              <w:top w:val="nil"/>
              <w:left w:val="nil"/>
              <w:bottom w:val="nil"/>
              <w:right w:val="nil"/>
            </w:tcBorders>
            <w:shd w:val="clear" w:color="FEDE01" w:fill="FEDE01"/>
            <w:vAlign w:val="center"/>
            <w:hideMark/>
          </w:tcPr>
          <w:p w14:paraId="4F8BD275"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w:t>
            </w:r>
          </w:p>
        </w:tc>
        <w:tc>
          <w:tcPr>
            <w:tcW w:w="6554" w:type="dxa"/>
            <w:tcBorders>
              <w:top w:val="nil"/>
              <w:left w:val="nil"/>
              <w:bottom w:val="nil"/>
              <w:right w:val="nil"/>
            </w:tcBorders>
            <w:shd w:val="clear" w:color="FEDE01" w:fill="FEDE01"/>
            <w:vAlign w:val="center"/>
            <w:hideMark/>
          </w:tcPr>
          <w:p w14:paraId="4215C1B3"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3" w:type="dxa"/>
            <w:tcBorders>
              <w:top w:val="nil"/>
              <w:left w:val="nil"/>
              <w:bottom w:val="nil"/>
              <w:right w:val="nil"/>
            </w:tcBorders>
            <w:shd w:val="clear" w:color="FEDE01" w:fill="FEDE01"/>
            <w:vAlign w:val="center"/>
            <w:hideMark/>
          </w:tcPr>
          <w:p w14:paraId="57B4B8C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3.720,00</w:t>
            </w:r>
          </w:p>
        </w:tc>
        <w:tc>
          <w:tcPr>
            <w:tcW w:w="1633" w:type="dxa"/>
            <w:tcBorders>
              <w:top w:val="nil"/>
              <w:left w:val="nil"/>
              <w:bottom w:val="nil"/>
              <w:right w:val="nil"/>
            </w:tcBorders>
            <w:shd w:val="clear" w:color="FEDE01" w:fill="FEDE01"/>
            <w:vAlign w:val="center"/>
            <w:hideMark/>
          </w:tcPr>
          <w:p w14:paraId="4B21B8C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-3.720,00</w:t>
            </w:r>
          </w:p>
        </w:tc>
        <w:tc>
          <w:tcPr>
            <w:tcW w:w="1230" w:type="dxa"/>
            <w:tcBorders>
              <w:top w:val="nil"/>
              <w:left w:val="nil"/>
              <w:bottom w:val="nil"/>
              <w:right w:val="nil"/>
            </w:tcBorders>
            <w:shd w:val="clear" w:color="FEDE01" w:fill="FEDE01"/>
            <w:vAlign w:val="center"/>
            <w:hideMark/>
          </w:tcPr>
          <w:p w14:paraId="67BBA31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33" w:type="dxa"/>
            <w:tcBorders>
              <w:top w:val="nil"/>
              <w:left w:val="nil"/>
              <w:bottom w:val="nil"/>
              <w:right w:val="nil"/>
            </w:tcBorders>
            <w:shd w:val="clear" w:color="FEDE01" w:fill="FEDE01"/>
            <w:vAlign w:val="center"/>
            <w:hideMark/>
          </w:tcPr>
          <w:p w14:paraId="246D2EB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r>
      <w:tr w:rsidR="00903505" w14:paraId="6CA3E556" w14:textId="77777777" w:rsidTr="003402F5">
        <w:trPr>
          <w:trHeight w:val="304"/>
        </w:trPr>
        <w:tc>
          <w:tcPr>
            <w:tcW w:w="1768" w:type="dxa"/>
            <w:tcBorders>
              <w:top w:val="nil"/>
              <w:left w:val="nil"/>
              <w:bottom w:val="nil"/>
              <w:right w:val="nil"/>
            </w:tcBorders>
            <w:shd w:val="clear" w:color="FFEE75" w:fill="FFEE75"/>
            <w:vAlign w:val="center"/>
            <w:hideMark/>
          </w:tcPr>
          <w:p w14:paraId="6BCA48DB"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1.1.</w:t>
            </w:r>
          </w:p>
        </w:tc>
        <w:tc>
          <w:tcPr>
            <w:tcW w:w="6554" w:type="dxa"/>
            <w:tcBorders>
              <w:top w:val="nil"/>
              <w:left w:val="nil"/>
              <w:bottom w:val="nil"/>
              <w:right w:val="nil"/>
            </w:tcBorders>
            <w:shd w:val="clear" w:color="FFEE75" w:fill="FFEE75"/>
            <w:vAlign w:val="center"/>
            <w:hideMark/>
          </w:tcPr>
          <w:p w14:paraId="4A59FBB5"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3" w:type="dxa"/>
            <w:tcBorders>
              <w:top w:val="nil"/>
              <w:left w:val="nil"/>
              <w:bottom w:val="nil"/>
              <w:right w:val="nil"/>
            </w:tcBorders>
            <w:shd w:val="clear" w:color="FFEE75" w:fill="FFEE75"/>
            <w:vAlign w:val="center"/>
            <w:hideMark/>
          </w:tcPr>
          <w:p w14:paraId="791A3C3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3.720,00</w:t>
            </w:r>
          </w:p>
        </w:tc>
        <w:tc>
          <w:tcPr>
            <w:tcW w:w="1633" w:type="dxa"/>
            <w:tcBorders>
              <w:top w:val="nil"/>
              <w:left w:val="nil"/>
              <w:bottom w:val="nil"/>
              <w:right w:val="nil"/>
            </w:tcBorders>
            <w:shd w:val="clear" w:color="FFEE75" w:fill="FFEE75"/>
            <w:vAlign w:val="center"/>
            <w:hideMark/>
          </w:tcPr>
          <w:p w14:paraId="7E853F01"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-3.720,00</w:t>
            </w:r>
          </w:p>
        </w:tc>
        <w:tc>
          <w:tcPr>
            <w:tcW w:w="1230" w:type="dxa"/>
            <w:tcBorders>
              <w:top w:val="nil"/>
              <w:left w:val="nil"/>
              <w:bottom w:val="nil"/>
              <w:right w:val="nil"/>
            </w:tcBorders>
            <w:shd w:val="clear" w:color="FFEE75" w:fill="FFEE75"/>
            <w:vAlign w:val="center"/>
            <w:hideMark/>
          </w:tcPr>
          <w:p w14:paraId="58CF039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33" w:type="dxa"/>
            <w:tcBorders>
              <w:top w:val="nil"/>
              <w:left w:val="nil"/>
              <w:bottom w:val="nil"/>
              <w:right w:val="nil"/>
            </w:tcBorders>
            <w:shd w:val="clear" w:color="FFEE75" w:fill="FFEE75"/>
            <w:vAlign w:val="center"/>
            <w:hideMark/>
          </w:tcPr>
          <w:p w14:paraId="18C8DBC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r>
      <w:tr w:rsidR="00903505" w14:paraId="03F25B27" w14:textId="77777777" w:rsidTr="003402F5">
        <w:trPr>
          <w:trHeight w:val="304"/>
        </w:trPr>
        <w:tc>
          <w:tcPr>
            <w:tcW w:w="1768" w:type="dxa"/>
            <w:tcBorders>
              <w:top w:val="nil"/>
              <w:left w:val="nil"/>
              <w:bottom w:val="nil"/>
              <w:right w:val="nil"/>
            </w:tcBorders>
            <w:shd w:val="clear" w:color="auto" w:fill="auto"/>
            <w:vAlign w:val="center"/>
            <w:hideMark/>
          </w:tcPr>
          <w:p w14:paraId="66A20D19" w14:textId="77777777" w:rsidR="00903505" w:rsidRDefault="00903505" w:rsidP="003402F5">
            <w:pPr>
              <w:rPr>
                <w:rFonts w:ascii="Arial" w:hAnsi="Arial" w:cs="Arial"/>
                <w:color w:val="000000"/>
                <w:sz w:val="16"/>
                <w:szCs w:val="16"/>
              </w:rPr>
            </w:pPr>
            <w:r>
              <w:rPr>
                <w:rFonts w:ascii="Arial" w:hAnsi="Arial" w:cs="Arial"/>
                <w:color w:val="000000"/>
                <w:sz w:val="16"/>
                <w:szCs w:val="16"/>
              </w:rPr>
              <w:t>4264</w:t>
            </w:r>
          </w:p>
        </w:tc>
        <w:tc>
          <w:tcPr>
            <w:tcW w:w="6554" w:type="dxa"/>
            <w:tcBorders>
              <w:top w:val="nil"/>
              <w:left w:val="nil"/>
              <w:bottom w:val="nil"/>
              <w:right w:val="nil"/>
            </w:tcBorders>
            <w:shd w:val="clear" w:color="auto" w:fill="auto"/>
            <w:vAlign w:val="center"/>
            <w:hideMark/>
          </w:tcPr>
          <w:p w14:paraId="71DD77D5" w14:textId="77777777" w:rsidR="00903505" w:rsidRDefault="00903505" w:rsidP="003402F5">
            <w:pPr>
              <w:rPr>
                <w:rFonts w:ascii="Arial" w:hAnsi="Arial" w:cs="Arial"/>
                <w:color w:val="000000"/>
                <w:sz w:val="16"/>
                <w:szCs w:val="16"/>
              </w:rPr>
            </w:pPr>
            <w:r>
              <w:rPr>
                <w:rFonts w:ascii="Arial" w:hAnsi="Arial" w:cs="Arial"/>
                <w:color w:val="000000"/>
                <w:sz w:val="16"/>
                <w:szCs w:val="16"/>
              </w:rPr>
              <w:t>Izrada projektne dokumentacije - izgradnja dječjeg vrtića u Dubravici</w:t>
            </w:r>
          </w:p>
        </w:tc>
        <w:tc>
          <w:tcPr>
            <w:tcW w:w="1633" w:type="dxa"/>
            <w:tcBorders>
              <w:top w:val="nil"/>
              <w:left w:val="nil"/>
              <w:bottom w:val="nil"/>
              <w:right w:val="nil"/>
            </w:tcBorders>
            <w:shd w:val="clear" w:color="auto" w:fill="auto"/>
            <w:vAlign w:val="center"/>
            <w:hideMark/>
          </w:tcPr>
          <w:p w14:paraId="584B1AF7"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3.720,00</w:t>
            </w:r>
          </w:p>
        </w:tc>
        <w:tc>
          <w:tcPr>
            <w:tcW w:w="1633" w:type="dxa"/>
            <w:tcBorders>
              <w:top w:val="nil"/>
              <w:left w:val="nil"/>
              <w:bottom w:val="nil"/>
              <w:right w:val="nil"/>
            </w:tcBorders>
            <w:shd w:val="clear" w:color="auto" w:fill="auto"/>
            <w:vAlign w:val="center"/>
            <w:hideMark/>
          </w:tcPr>
          <w:p w14:paraId="545667D8"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-3.720,00</w:t>
            </w:r>
          </w:p>
        </w:tc>
        <w:tc>
          <w:tcPr>
            <w:tcW w:w="1230" w:type="dxa"/>
            <w:tcBorders>
              <w:top w:val="nil"/>
              <w:left w:val="nil"/>
              <w:bottom w:val="nil"/>
              <w:right w:val="nil"/>
            </w:tcBorders>
            <w:shd w:val="clear" w:color="auto" w:fill="auto"/>
            <w:vAlign w:val="center"/>
            <w:hideMark/>
          </w:tcPr>
          <w:p w14:paraId="11DABBD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-100,00</w:t>
            </w:r>
          </w:p>
        </w:tc>
        <w:tc>
          <w:tcPr>
            <w:tcW w:w="1633" w:type="dxa"/>
            <w:tcBorders>
              <w:top w:val="nil"/>
              <w:left w:val="nil"/>
              <w:bottom w:val="nil"/>
              <w:right w:val="nil"/>
            </w:tcBorders>
            <w:shd w:val="clear" w:color="auto" w:fill="auto"/>
            <w:vAlign w:val="center"/>
            <w:hideMark/>
          </w:tcPr>
          <w:p w14:paraId="0F63D516"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r>
      <w:tr w:rsidR="00903505" w14:paraId="1B3E29DD" w14:textId="77777777" w:rsidTr="003402F5">
        <w:trPr>
          <w:trHeight w:val="456"/>
        </w:trPr>
        <w:tc>
          <w:tcPr>
            <w:tcW w:w="1768" w:type="dxa"/>
            <w:tcBorders>
              <w:top w:val="nil"/>
              <w:left w:val="nil"/>
              <w:bottom w:val="nil"/>
              <w:right w:val="nil"/>
            </w:tcBorders>
            <w:shd w:val="clear" w:color="E1E1FF" w:fill="E1E1FF"/>
            <w:vAlign w:val="center"/>
            <w:hideMark/>
          </w:tcPr>
          <w:p w14:paraId="039F9674"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lastRenderedPageBreak/>
              <w:t>Tekući projekt T100001</w:t>
            </w:r>
          </w:p>
        </w:tc>
        <w:tc>
          <w:tcPr>
            <w:tcW w:w="6554" w:type="dxa"/>
            <w:tcBorders>
              <w:top w:val="nil"/>
              <w:left w:val="nil"/>
              <w:bottom w:val="nil"/>
              <w:right w:val="nil"/>
            </w:tcBorders>
            <w:shd w:val="clear" w:color="E1E1FF" w:fill="E1E1FF"/>
            <w:vAlign w:val="center"/>
            <w:hideMark/>
          </w:tcPr>
          <w:p w14:paraId="1C5B84DC"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Održavanje zgrade Dječjeg vrtića</w:t>
            </w:r>
          </w:p>
        </w:tc>
        <w:tc>
          <w:tcPr>
            <w:tcW w:w="1633" w:type="dxa"/>
            <w:tcBorders>
              <w:top w:val="nil"/>
              <w:left w:val="nil"/>
              <w:bottom w:val="nil"/>
              <w:right w:val="nil"/>
            </w:tcBorders>
            <w:shd w:val="clear" w:color="E1E1FF" w:fill="E1E1FF"/>
            <w:vAlign w:val="center"/>
            <w:hideMark/>
          </w:tcPr>
          <w:p w14:paraId="7E049F8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3.930,00</w:t>
            </w:r>
          </w:p>
        </w:tc>
        <w:tc>
          <w:tcPr>
            <w:tcW w:w="1633" w:type="dxa"/>
            <w:tcBorders>
              <w:top w:val="nil"/>
              <w:left w:val="nil"/>
              <w:bottom w:val="nil"/>
              <w:right w:val="nil"/>
            </w:tcBorders>
            <w:shd w:val="clear" w:color="E1E1FF" w:fill="E1E1FF"/>
            <w:vAlign w:val="center"/>
            <w:hideMark/>
          </w:tcPr>
          <w:p w14:paraId="12699D7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E1E1FF" w:fill="E1E1FF"/>
            <w:vAlign w:val="center"/>
            <w:hideMark/>
          </w:tcPr>
          <w:p w14:paraId="78CAD5BD"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E1E1FF" w:fill="E1E1FF"/>
            <w:vAlign w:val="center"/>
            <w:hideMark/>
          </w:tcPr>
          <w:p w14:paraId="1876A90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3.930,00</w:t>
            </w:r>
          </w:p>
        </w:tc>
      </w:tr>
      <w:tr w:rsidR="00903505" w14:paraId="0CCA8B94" w14:textId="77777777" w:rsidTr="003402F5">
        <w:trPr>
          <w:trHeight w:val="304"/>
        </w:trPr>
        <w:tc>
          <w:tcPr>
            <w:tcW w:w="1768" w:type="dxa"/>
            <w:tcBorders>
              <w:top w:val="nil"/>
              <w:left w:val="nil"/>
              <w:bottom w:val="nil"/>
              <w:right w:val="nil"/>
            </w:tcBorders>
            <w:shd w:val="clear" w:color="FEDE01" w:fill="FEDE01"/>
            <w:vAlign w:val="center"/>
            <w:hideMark/>
          </w:tcPr>
          <w:p w14:paraId="3AD8B3FD"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w:t>
            </w:r>
          </w:p>
        </w:tc>
        <w:tc>
          <w:tcPr>
            <w:tcW w:w="6554" w:type="dxa"/>
            <w:tcBorders>
              <w:top w:val="nil"/>
              <w:left w:val="nil"/>
              <w:bottom w:val="nil"/>
              <w:right w:val="nil"/>
            </w:tcBorders>
            <w:shd w:val="clear" w:color="FEDE01" w:fill="FEDE01"/>
            <w:vAlign w:val="center"/>
            <w:hideMark/>
          </w:tcPr>
          <w:p w14:paraId="267DCD4C"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3" w:type="dxa"/>
            <w:tcBorders>
              <w:top w:val="nil"/>
              <w:left w:val="nil"/>
              <w:bottom w:val="nil"/>
              <w:right w:val="nil"/>
            </w:tcBorders>
            <w:shd w:val="clear" w:color="FEDE01" w:fill="FEDE01"/>
            <w:vAlign w:val="center"/>
            <w:hideMark/>
          </w:tcPr>
          <w:p w14:paraId="4339B50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3.930,00</w:t>
            </w:r>
          </w:p>
        </w:tc>
        <w:tc>
          <w:tcPr>
            <w:tcW w:w="1633" w:type="dxa"/>
            <w:tcBorders>
              <w:top w:val="nil"/>
              <w:left w:val="nil"/>
              <w:bottom w:val="nil"/>
              <w:right w:val="nil"/>
            </w:tcBorders>
            <w:shd w:val="clear" w:color="FEDE01" w:fill="FEDE01"/>
            <w:vAlign w:val="center"/>
            <w:hideMark/>
          </w:tcPr>
          <w:p w14:paraId="17E28DE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EDE01" w:fill="FEDE01"/>
            <w:vAlign w:val="center"/>
            <w:hideMark/>
          </w:tcPr>
          <w:p w14:paraId="696AD83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EDE01" w:fill="FEDE01"/>
            <w:vAlign w:val="center"/>
            <w:hideMark/>
          </w:tcPr>
          <w:p w14:paraId="42F6AFF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3.930,00</w:t>
            </w:r>
          </w:p>
        </w:tc>
      </w:tr>
      <w:tr w:rsidR="00903505" w14:paraId="30C61226" w14:textId="77777777" w:rsidTr="003402F5">
        <w:trPr>
          <w:trHeight w:val="304"/>
        </w:trPr>
        <w:tc>
          <w:tcPr>
            <w:tcW w:w="1768" w:type="dxa"/>
            <w:tcBorders>
              <w:top w:val="nil"/>
              <w:left w:val="nil"/>
              <w:bottom w:val="nil"/>
              <w:right w:val="nil"/>
            </w:tcBorders>
            <w:shd w:val="clear" w:color="FFEE75" w:fill="FFEE75"/>
            <w:vAlign w:val="center"/>
            <w:hideMark/>
          </w:tcPr>
          <w:p w14:paraId="51595A3F"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1.1.</w:t>
            </w:r>
          </w:p>
        </w:tc>
        <w:tc>
          <w:tcPr>
            <w:tcW w:w="6554" w:type="dxa"/>
            <w:tcBorders>
              <w:top w:val="nil"/>
              <w:left w:val="nil"/>
              <w:bottom w:val="nil"/>
              <w:right w:val="nil"/>
            </w:tcBorders>
            <w:shd w:val="clear" w:color="FFEE75" w:fill="FFEE75"/>
            <w:vAlign w:val="center"/>
            <w:hideMark/>
          </w:tcPr>
          <w:p w14:paraId="6BE8068A"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3" w:type="dxa"/>
            <w:tcBorders>
              <w:top w:val="nil"/>
              <w:left w:val="nil"/>
              <w:bottom w:val="nil"/>
              <w:right w:val="nil"/>
            </w:tcBorders>
            <w:shd w:val="clear" w:color="FFEE75" w:fill="FFEE75"/>
            <w:vAlign w:val="center"/>
            <w:hideMark/>
          </w:tcPr>
          <w:p w14:paraId="3F4FCC4D"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3.930,00</w:t>
            </w:r>
          </w:p>
        </w:tc>
        <w:tc>
          <w:tcPr>
            <w:tcW w:w="1633" w:type="dxa"/>
            <w:tcBorders>
              <w:top w:val="nil"/>
              <w:left w:val="nil"/>
              <w:bottom w:val="nil"/>
              <w:right w:val="nil"/>
            </w:tcBorders>
            <w:shd w:val="clear" w:color="FFEE75" w:fill="FFEE75"/>
            <w:vAlign w:val="center"/>
            <w:hideMark/>
          </w:tcPr>
          <w:p w14:paraId="735D7CA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0" w:type="dxa"/>
            <w:tcBorders>
              <w:top w:val="nil"/>
              <w:left w:val="nil"/>
              <w:bottom w:val="nil"/>
              <w:right w:val="nil"/>
            </w:tcBorders>
            <w:shd w:val="clear" w:color="FFEE75" w:fill="FFEE75"/>
            <w:vAlign w:val="center"/>
            <w:hideMark/>
          </w:tcPr>
          <w:p w14:paraId="648465A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3" w:type="dxa"/>
            <w:tcBorders>
              <w:top w:val="nil"/>
              <w:left w:val="nil"/>
              <w:bottom w:val="nil"/>
              <w:right w:val="nil"/>
            </w:tcBorders>
            <w:shd w:val="clear" w:color="FFEE75" w:fill="FFEE75"/>
            <w:vAlign w:val="center"/>
            <w:hideMark/>
          </w:tcPr>
          <w:p w14:paraId="463D17C7"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3.930,00</w:t>
            </w:r>
          </w:p>
        </w:tc>
      </w:tr>
      <w:tr w:rsidR="00903505" w14:paraId="13628CE5" w14:textId="77777777" w:rsidTr="003402F5">
        <w:trPr>
          <w:trHeight w:val="304"/>
        </w:trPr>
        <w:tc>
          <w:tcPr>
            <w:tcW w:w="1768" w:type="dxa"/>
            <w:tcBorders>
              <w:top w:val="nil"/>
              <w:left w:val="nil"/>
              <w:bottom w:val="nil"/>
              <w:right w:val="nil"/>
            </w:tcBorders>
            <w:shd w:val="clear" w:color="auto" w:fill="auto"/>
            <w:vAlign w:val="center"/>
            <w:hideMark/>
          </w:tcPr>
          <w:p w14:paraId="39B30203" w14:textId="77777777" w:rsidR="00903505" w:rsidRDefault="00903505" w:rsidP="003402F5">
            <w:pPr>
              <w:rPr>
                <w:rFonts w:ascii="Arial" w:hAnsi="Arial" w:cs="Arial"/>
                <w:color w:val="000000"/>
                <w:sz w:val="16"/>
                <w:szCs w:val="16"/>
              </w:rPr>
            </w:pPr>
            <w:r>
              <w:rPr>
                <w:rFonts w:ascii="Arial" w:hAnsi="Arial" w:cs="Arial"/>
                <w:color w:val="000000"/>
                <w:sz w:val="16"/>
                <w:szCs w:val="16"/>
              </w:rPr>
              <w:t>3232</w:t>
            </w:r>
          </w:p>
        </w:tc>
        <w:tc>
          <w:tcPr>
            <w:tcW w:w="6554" w:type="dxa"/>
            <w:tcBorders>
              <w:top w:val="nil"/>
              <w:left w:val="nil"/>
              <w:bottom w:val="nil"/>
              <w:right w:val="nil"/>
            </w:tcBorders>
            <w:shd w:val="clear" w:color="auto" w:fill="auto"/>
            <w:vAlign w:val="center"/>
            <w:hideMark/>
          </w:tcPr>
          <w:p w14:paraId="23610E80" w14:textId="77777777" w:rsidR="00903505" w:rsidRDefault="00903505" w:rsidP="003402F5">
            <w:pPr>
              <w:rPr>
                <w:rFonts w:ascii="Arial" w:hAnsi="Arial" w:cs="Arial"/>
                <w:color w:val="000000"/>
                <w:sz w:val="16"/>
                <w:szCs w:val="16"/>
              </w:rPr>
            </w:pPr>
            <w:r>
              <w:rPr>
                <w:rFonts w:ascii="Arial" w:hAnsi="Arial" w:cs="Arial"/>
                <w:color w:val="000000"/>
                <w:sz w:val="16"/>
                <w:szCs w:val="16"/>
              </w:rPr>
              <w:t>Održavanje - nova zgrada vrtića</w:t>
            </w:r>
          </w:p>
        </w:tc>
        <w:tc>
          <w:tcPr>
            <w:tcW w:w="1633" w:type="dxa"/>
            <w:tcBorders>
              <w:top w:val="nil"/>
              <w:left w:val="nil"/>
              <w:bottom w:val="nil"/>
              <w:right w:val="nil"/>
            </w:tcBorders>
            <w:shd w:val="clear" w:color="auto" w:fill="auto"/>
            <w:vAlign w:val="center"/>
            <w:hideMark/>
          </w:tcPr>
          <w:p w14:paraId="5D75FD12"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270,00</w:t>
            </w:r>
          </w:p>
        </w:tc>
        <w:tc>
          <w:tcPr>
            <w:tcW w:w="1633" w:type="dxa"/>
            <w:tcBorders>
              <w:top w:val="nil"/>
              <w:left w:val="nil"/>
              <w:bottom w:val="nil"/>
              <w:right w:val="nil"/>
            </w:tcBorders>
            <w:shd w:val="clear" w:color="auto" w:fill="auto"/>
            <w:vAlign w:val="center"/>
            <w:hideMark/>
          </w:tcPr>
          <w:p w14:paraId="127A7AB3"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7FC1F2B9"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4E89B145"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270,00</w:t>
            </w:r>
          </w:p>
        </w:tc>
      </w:tr>
      <w:tr w:rsidR="00903505" w14:paraId="161E3210" w14:textId="77777777" w:rsidTr="003402F5">
        <w:trPr>
          <w:trHeight w:val="304"/>
        </w:trPr>
        <w:tc>
          <w:tcPr>
            <w:tcW w:w="1768" w:type="dxa"/>
            <w:tcBorders>
              <w:top w:val="nil"/>
              <w:left w:val="nil"/>
              <w:bottom w:val="nil"/>
              <w:right w:val="nil"/>
            </w:tcBorders>
            <w:shd w:val="clear" w:color="auto" w:fill="auto"/>
            <w:vAlign w:val="center"/>
            <w:hideMark/>
          </w:tcPr>
          <w:p w14:paraId="46C3E516" w14:textId="77777777" w:rsidR="00903505" w:rsidRDefault="00903505" w:rsidP="003402F5">
            <w:pPr>
              <w:rPr>
                <w:rFonts w:ascii="Arial" w:hAnsi="Arial" w:cs="Arial"/>
                <w:color w:val="000000"/>
                <w:sz w:val="16"/>
                <w:szCs w:val="16"/>
              </w:rPr>
            </w:pPr>
            <w:r>
              <w:rPr>
                <w:rFonts w:ascii="Arial" w:hAnsi="Arial" w:cs="Arial"/>
                <w:color w:val="000000"/>
                <w:sz w:val="16"/>
                <w:szCs w:val="16"/>
              </w:rPr>
              <w:t>3232</w:t>
            </w:r>
          </w:p>
        </w:tc>
        <w:tc>
          <w:tcPr>
            <w:tcW w:w="6554" w:type="dxa"/>
            <w:tcBorders>
              <w:top w:val="nil"/>
              <w:left w:val="nil"/>
              <w:bottom w:val="nil"/>
              <w:right w:val="nil"/>
            </w:tcBorders>
            <w:shd w:val="clear" w:color="auto" w:fill="auto"/>
            <w:vAlign w:val="center"/>
            <w:hideMark/>
          </w:tcPr>
          <w:p w14:paraId="64386A29" w14:textId="77777777" w:rsidR="00903505" w:rsidRDefault="00903505" w:rsidP="003402F5">
            <w:pPr>
              <w:rPr>
                <w:rFonts w:ascii="Arial" w:hAnsi="Arial" w:cs="Arial"/>
                <w:color w:val="000000"/>
                <w:sz w:val="16"/>
                <w:szCs w:val="16"/>
              </w:rPr>
            </w:pPr>
            <w:r>
              <w:rPr>
                <w:rFonts w:ascii="Arial" w:hAnsi="Arial" w:cs="Arial"/>
                <w:color w:val="000000"/>
                <w:sz w:val="16"/>
                <w:szCs w:val="16"/>
              </w:rPr>
              <w:t>Održavanje - stara zgrada vrtića</w:t>
            </w:r>
          </w:p>
        </w:tc>
        <w:tc>
          <w:tcPr>
            <w:tcW w:w="1633" w:type="dxa"/>
            <w:tcBorders>
              <w:top w:val="nil"/>
              <w:left w:val="nil"/>
              <w:bottom w:val="nil"/>
              <w:right w:val="nil"/>
            </w:tcBorders>
            <w:shd w:val="clear" w:color="auto" w:fill="auto"/>
            <w:vAlign w:val="center"/>
            <w:hideMark/>
          </w:tcPr>
          <w:p w14:paraId="634D99A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3.660,00</w:t>
            </w:r>
          </w:p>
        </w:tc>
        <w:tc>
          <w:tcPr>
            <w:tcW w:w="1633" w:type="dxa"/>
            <w:tcBorders>
              <w:top w:val="nil"/>
              <w:left w:val="nil"/>
              <w:bottom w:val="nil"/>
              <w:right w:val="nil"/>
            </w:tcBorders>
            <w:shd w:val="clear" w:color="auto" w:fill="auto"/>
            <w:vAlign w:val="center"/>
            <w:hideMark/>
          </w:tcPr>
          <w:p w14:paraId="330DB2E8"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30" w:type="dxa"/>
            <w:tcBorders>
              <w:top w:val="nil"/>
              <w:left w:val="nil"/>
              <w:bottom w:val="nil"/>
              <w:right w:val="nil"/>
            </w:tcBorders>
            <w:shd w:val="clear" w:color="auto" w:fill="auto"/>
            <w:vAlign w:val="center"/>
            <w:hideMark/>
          </w:tcPr>
          <w:p w14:paraId="2F952A13"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33" w:type="dxa"/>
            <w:tcBorders>
              <w:top w:val="nil"/>
              <w:left w:val="nil"/>
              <w:bottom w:val="nil"/>
              <w:right w:val="nil"/>
            </w:tcBorders>
            <w:shd w:val="clear" w:color="auto" w:fill="auto"/>
            <w:vAlign w:val="center"/>
            <w:hideMark/>
          </w:tcPr>
          <w:p w14:paraId="087BF2CC"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3.660,00</w:t>
            </w:r>
          </w:p>
        </w:tc>
      </w:tr>
    </w:tbl>
    <w:p w14:paraId="1F733AE6" w14:textId="77777777" w:rsidR="00903505" w:rsidRDefault="00903505" w:rsidP="00903505">
      <w:pPr>
        <w:tabs>
          <w:tab w:val="left" w:pos="3105"/>
        </w:tabs>
        <w:rPr>
          <w:szCs w:val="28"/>
          <w:lang w:val="pl-PL"/>
        </w:rPr>
      </w:pPr>
    </w:p>
    <w:p w14:paraId="22A74E0B" w14:textId="77777777" w:rsidR="00903505" w:rsidRPr="00082A61" w:rsidRDefault="00903505" w:rsidP="00903505">
      <w:pPr>
        <w:rPr>
          <w:sz w:val="18"/>
        </w:rPr>
      </w:pPr>
      <w:r>
        <w:rPr>
          <w:sz w:val="18"/>
        </w:rPr>
        <w:t>*fiksni tečaj konverzije 1 EUR=7,53450 HRK</w:t>
      </w:r>
    </w:p>
    <w:p w14:paraId="0769B03A" w14:textId="77777777" w:rsidR="00903505" w:rsidRDefault="00903505" w:rsidP="00903505">
      <w:pPr>
        <w:jc w:val="center"/>
        <w:rPr>
          <w:b/>
        </w:rPr>
      </w:pPr>
      <w:r>
        <w:rPr>
          <w:b/>
        </w:rPr>
        <w:t>Članak 2.</w:t>
      </w:r>
    </w:p>
    <w:p w14:paraId="7C9A4555" w14:textId="77777777" w:rsidR="00903505" w:rsidRDefault="00903505" w:rsidP="00903505">
      <w:pPr>
        <w:jc w:val="center"/>
        <w:rPr>
          <w:b/>
        </w:rPr>
      </w:pPr>
    </w:p>
    <w:p w14:paraId="4562CAC9" w14:textId="77777777" w:rsidR="00903505" w:rsidRDefault="00903505" w:rsidP="00903505">
      <w:pPr>
        <w:rPr>
          <w:b/>
          <w:lang w:val="pl-PL"/>
        </w:rPr>
      </w:pPr>
      <w:r>
        <w:rPr>
          <w:szCs w:val="28"/>
          <w:lang w:val="pl-PL"/>
        </w:rPr>
        <w:t xml:space="preserve">Ove III. izmjene i dopune Programa predškolskog obrazovanja za 2023. godinu </w:t>
      </w:r>
      <w:r w:rsidRPr="00ED709A">
        <w:t>stupaju na snagu prvog dana od dana objave u Službenom glasniku Općine Dubravica.</w:t>
      </w:r>
      <w:r>
        <w:rPr>
          <w:lang w:val="pl-PL"/>
        </w:rPr>
        <w:t xml:space="preserve"> </w:t>
      </w:r>
    </w:p>
    <w:p w14:paraId="7A0A5310" w14:textId="77777777" w:rsidR="00903505" w:rsidRDefault="00903505" w:rsidP="00903505">
      <w:pPr>
        <w:tabs>
          <w:tab w:val="left" w:pos="390"/>
          <w:tab w:val="num" w:pos="1080"/>
          <w:tab w:val="left" w:pos="3105"/>
        </w:tabs>
        <w:jc w:val="right"/>
        <w:rPr>
          <w:lang w:val="pl-PL"/>
        </w:rPr>
      </w:pPr>
      <w:r>
        <w:rPr>
          <w:b/>
          <w:lang w:val="pl-PL"/>
        </w:rPr>
        <w:t xml:space="preserve">                                       </w:t>
      </w:r>
      <w:r>
        <w:rPr>
          <w:b/>
          <w:lang w:val="pl-PL"/>
        </w:rPr>
        <w:tab/>
      </w:r>
      <w:r>
        <w:rPr>
          <w:b/>
          <w:lang w:val="pl-PL"/>
        </w:rPr>
        <w:tab/>
      </w:r>
      <w:r>
        <w:rPr>
          <w:b/>
          <w:lang w:val="pl-PL"/>
        </w:rPr>
        <w:tab/>
      </w:r>
      <w:r>
        <w:rPr>
          <w:b/>
          <w:lang w:val="pl-PL"/>
        </w:rPr>
        <w:tab/>
      </w:r>
      <w:r>
        <w:rPr>
          <w:lang w:val="pl-PL"/>
        </w:rPr>
        <w:t>OPĆINSKO VIJEĆE OPĆINE DUBRAVICA</w:t>
      </w:r>
    </w:p>
    <w:p w14:paraId="5DCE49F7" w14:textId="0A686E02" w:rsidR="00990305" w:rsidRDefault="00903505" w:rsidP="00903505">
      <w:pPr>
        <w:tabs>
          <w:tab w:val="left" w:pos="390"/>
          <w:tab w:val="num" w:pos="1080"/>
          <w:tab w:val="left" w:pos="3105"/>
          <w:tab w:val="left" w:pos="3405"/>
        </w:tabs>
        <w:jc w:val="right"/>
        <w:rPr>
          <w:rFonts w:ascii="Arial Narrow" w:hAnsi="Arial Narrow"/>
          <w:b/>
          <w:sz w:val="28"/>
        </w:rPr>
      </w:pPr>
      <w:r>
        <w:rPr>
          <w:lang w:val="pl-PL"/>
        </w:rPr>
        <w:tab/>
      </w:r>
      <w:r>
        <w:rPr>
          <w:lang w:val="pl-PL"/>
        </w:rPr>
        <w:tab/>
      </w:r>
      <w:r>
        <w:rPr>
          <w:lang w:val="pl-PL"/>
        </w:rPr>
        <w:tab/>
        <w:t xml:space="preserve">                        </w:t>
      </w:r>
      <w:r>
        <w:rPr>
          <w:lang w:val="pl-PL"/>
        </w:rPr>
        <w:tab/>
      </w:r>
      <w:r>
        <w:rPr>
          <w:lang w:val="pl-PL"/>
        </w:rPr>
        <w:tab/>
      </w:r>
      <w:r>
        <w:rPr>
          <w:lang w:val="pl-PL"/>
        </w:rPr>
        <w:tab/>
      </w:r>
      <w:r>
        <w:rPr>
          <w:lang w:val="pl-PL"/>
        </w:rPr>
        <w:tab/>
      </w:r>
      <w:r>
        <w:rPr>
          <w:lang w:val="pl-PL"/>
        </w:rPr>
        <w:tab/>
      </w:r>
      <w:r>
        <w:rPr>
          <w:lang w:val="pl-PL"/>
        </w:rPr>
        <w:tab/>
        <w:t xml:space="preserve">Predsjednik Ivica Stiperski </w:t>
      </w:r>
    </w:p>
    <w:p w14:paraId="5CAA4143" w14:textId="777500A2" w:rsidR="006C285E" w:rsidRDefault="006C285E" w:rsidP="00EF25D5">
      <w:pPr>
        <w:tabs>
          <w:tab w:val="left" w:pos="2637"/>
          <w:tab w:val="center" w:pos="7002"/>
        </w:tabs>
        <w:jc w:val="center"/>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22784" behindDoc="0" locked="0" layoutInCell="1" allowOverlap="1" wp14:anchorId="52F23E6C" wp14:editId="32518602">
                <wp:simplePos x="0" y="0"/>
                <wp:positionH relativeFrom="margin">
                  <wp:posOffset>0</wp:posOffset>
                </wp:positionH>
                <wp:positionV relativeFrom="paragraph">
                  <wp:posOffset>114300</wp:posOffset>
                </wp:positionV>
                <wp:extent cx="514350" cy="362197"/>
                <wp:effectExtent l="57150" t="114300" r="133350" b="76200"/>
                <wp:wrapNone/>
                <wp:docPr id="424376772"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15FD58F" w14:textId="2448C9AD" w:rsidR="006C285E" w:rsidRPr="00104EAC" w:rsidRDefault="006C285E" w:rsidP="006C285E">
                            <w:pPr>
                              <w:jc w:val="center"/>
                              <w:rPr>
                                <w:rFonts w:ascii="Arial Narrow" w:hAnsi="Arial Narrow"/>
                                <w:sz w:val="24"/>
                                <w:szCs w:val="24"/>
                              </w:rPr>
                            </w:pPr>
                            <w:r>
                              <w:rPr>
                                <w:rFonts w:ascii="Arial Narrow" w:hAnsi="Arial Narrow"/>
                                <w:sz w:val="24"/>
                                <w:szCs w:val="24"/>
                              </w:rPr>
                              <w:t>31</w:t>
                            </w:r>
                          </w:p>
                          <w:p w14:paraId="6490A56A" w14:textId="77777777" w:rsidR="006C285E" w:rsidRDefault="006C285E" w:rsidP="006C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23E6C" id="_x0000_s1056" style="position:absolute;left:0;text-align:left;margin-left:0;margin-top:9pt;width:40.5pt;height:28.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ds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kLp&#10;vCpXxeuj8XhC61nNbmvEcQfWPYLB8UTYuHLcAx6lUEit6m+UVMr8/JPe++PUoJWSDsc9o/ZHC4ZT&#10;Ir5InKfzdDzGsC4I48lsiII5teSnFtk2VwqbMsXlplm4en8n9tfSqOYFN9PKv4omkAzfjq3VC1cu&#10;riHcbYyvVsENd4IGdyfXmvngewaedy9gdD9HDgfwXu1XAyzeTVL09V9KtWqdKuswZse6Ih9ewH0S&#10;mOl3n19Yp3LwOm7o5S8A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HjEXbN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515FD58F" w14:textId="2448C9AD" w:rsidR="006C285E" w:rsidRPr="00104EAC" w:rsidRDefault="006C285E" w:rsidP="006C285E">
                      <w:pPr>
                        <w:jc w:val="center"/>
                        <w:rPr>
                          <w:rFonts w:ascii="Arial Narrow" w:hAnsi="Arial Narrow"/>
                          <w:sz w:val="24"/>
                          <w:szCs w:val="24"/>
                        </w:rPr>
                      </w:pPr>
                      <w:r>
                        <w:rPr>
                          <w:rFonts w:ascii="Arial Narrow" w:hAnsi="Arial Narrow"/>
                          <w:sz w:val="24"/>
                          <w:szCs w:val="24"/>
                        </w:rPr>
                        <w:t>31</w:t>
                      </w:r>
                    </w:p>
                    <w:p w14:paraId="6490A56A" w14:textId="77777777" w:rsidR="006C285E" w:rsidRDefault="006C285E" w:rsidP="006C285E">
                      <w:pPr>
                        <w:jc w:val="center"/>
                      </w:pPr>
                    </w:p>
                  </w:txbxContent>
                </v:textbox>
                <w10:wrap anchorx="margin"/>
              </v:roundrect>
            </w:pict>
          </mc:Fallback>
        </mc:AlternateContent>
      </w:r>
    </w:p>
    <w:p w14:paraId="1ACC2803" w14:textId="01E072C6" w:rsidR="00903505" w:rsidRDefault="00903505" w:rsidP="00903505">
      <w:pPr>
        <w:rPr>
          <w:b/>
        </w:rPr>
      </w:pPr>
      <w:r>
        <w:rPr>
          <w:b/>
        </w:rPr>
        <w:t xml:space="preserve">                </w:t>
      </w:r>
    </w:p>
    <w:p w14:paraId="2527B636" w14:textId="77777777" w:rsidR="00903505" w:rsidRDefault="00903505" w:rsidP="00903505">
      <w:pPr>
        <w:tabs>
          <w:tab w:val="left" w:pos="390"/>
          <w:tab w:val="num" w:pos="1080"/>
          <w:tab w:val="left" w:pos="3105"/>
        </w:tabs>
        <w:rPr>
          <w:b/>
          <w:lang w:val="pl-PL"/>
        </w:rPr>
      </w:pPr>
    </w:p>
    <w:p w14:paraId="7F85F527" w14:textId="77777777" w:rsidR="00903505" w:rsidRDefault="00903505" w:rsidP="00903505">
      <w:pPr>
        <w:tabs>
          <w:tab w:val="left" w:pos="390"/>
          <w:tab w:val="num" w:pos="1080"/>
          <w:tab w:val="left" w:pos="3105"/>
        </w:tabs>
        <w:rPr>
          <w:lang w:val="pl-PL"/>
        </w:rPr>
      </w:pPr>
      <w:r>
        <w:rPr>
          <w:b/>
          <w:lang w:val="pl-PL"/>
        </w:rPr>
        <w:t xml:space="preserve">KLASA: </w:t>
      </w:r>
      <w:r>
        <w:rPr>
          <w:lang w:val="pl-PL"/>
        </w:rPr>
        <w:t>024-02/23-01/14</w:t>
      </w:r>
    </w:p>
    <w:p w14:paraId="511ADA92" w14:textId="77777777" w:rsidR="00903505" w:rsidRDefault="00903505" w:rsidP="00903505">
      <w:pPr>
        <w:tabs>
          <w:tab w:val="left" w:pos="390"/>
          <w:tab w:val="num" w:pos="1080"/>
          <w:tab w:val="left" w:pos="3105"/>
        </w:tabs>
        <w:rPr>
          <w:lang w:val="pl-PL"/>
        </w:rPr>
      </w:pPr>
      <w:r>
        <w:rPr>
          <w:b/>
          <w:lang w:val="pl-PL"/>
        </w:rPr>
        <w:t>URBROJ:</w:t>
      </w:r>
      <w:r>
        <w:rPr>
          <w:lang w:val="pl-PL"/>
        </w:rPr>
        <w:t xml:space="preserve"> 238-40-02-23-33</w:t>
      </w:r>
    </w:p>
    <w:p w14:paraId="0E3FE131" w14:textId="77777777" w:rsidR="00903505" w:rsidRDefault="00903505" w:rsidP="00903505">
      <w:pPr>
        <w:tabs>
          <w:tab w:val="left" w:pos="390"/>
          <w:tab w:val="num" w:pos="1080"/>
          <w:tab w:val="left" w:pos="3105"/>
        </w:tabs>
        <w:rPr>
          <w:lang w:val="pl-PL"/>
        </w:rPr>
      </w:pPr>
      <w:r>
        <w:rPr>
          <w:lang w:val="pl-PL"/>
        </w:rPr>
        <w:t>Dubravica, 20. prosinac 2023. godine</w:t>
      </w:r>
    </w:p>
    <w:p w14:paraId="43AED996" w14:textId="77777777" w:rsidR="00903505" w:rsidRPr="00E278AC" w:rsidRDefault="00903505" w:rsidP="00903505">
      <w:pPr>
        <w:tabs>
          <w:tab w:val="left" w:pos="390"/>
          <w:tab w:val="num" w:pos="1080"/>
          <w:tab w:val="left" w:pos="3105"/>
        </w:tabs>
        <w:rPr>
          <w:lang w:val="pl-PL"/>
        </w:rPr>
      </w:pPr>
    </w:p>
    <w:p w14:paraId="25DE1F98" w14:textId="77777777" w:rsidR="00903505" w:rsidRDefault="00903505" w:rsidP="00903505">
      <w:r w:rsidRPr="00121B4E">
        <w:rPr>
          <w:lang w:val="pl-PL"/>
        </w:rPr>
        <w:t xml:space="preserve">Na temelju članka 141. i 143. Zakona o odgoju i obrazovanju u osnovnoj i srednjoj školi („Narodne novine” broj  </w:t>
      </w:r>
      <w:r>
        <w:fldChar w:fldCharType="begin"/>
      </w:r>
      <w:r>
        <w:instrText>HYPERLINK "https://www.zakon.hr/cms.htm?id=66"</w:instrText>
      </w:r>
      <w:r>
        <w:fldChar w:fldCharType="separate"/>
      </w:r>
      <w:r w:rsidRPr="00121B4E">
        <w:rPr>
          <w:lang w:val="pl-PL"/>
        </w:rPr>
        <w:t>87/08</w:t>
      </w:r>
      <w:r>
        <w:rPr>
          <w:lang w:val="pl-PL"/>
        </w:rPr>
        <w:fldChar w:fldCharType="end"/>
      </w:r>
      <w:r w:rsidRPr="00121B4E">
        <w:rPr>
          <w:lang w:val="pl-PL"/>
        </w:rPr>
        <w:t xml:space="preserve">,  </w:t>
      </w:r>
      <w:hyperlink r:id="rId159" w:history="1">
        <w:r w:rsidRPr="00121B4E">
          <w:rPr>
            <w:lang w:val="pl-PL"/>
          </w:rPr>
          <w:t>86/09</w:t>
        </w:r>
      </w:hyperlink>
      <w:r w:rsidRPr="00121B4E">
        <w:rPr>
          <w:lang w:val="pl-PL"/>
        </w:rPr>
        <w:t xml:space="preserve">,  </w:t>
      </w:r>
      <w:hyperlink r:id="rId160" w:history="1">
        <w:r w:rsidRPr="00121B4E">
          <w:rPr>
            <w:lang w:val="pl-PL"/>
          </w:rPr>
          <w:t>92/10</w:t>
        </w:r>
      </w:hyperlink>
      <w:r w:rsidRPr="00121B4E">
        <w:rPr>
          <w:lang w:val="pl-PL"/>
        </w:rPr>
        <w:t xml:space="preserve">,  </w:t>
      </w:r>
      <w:hyperlink r:id="rId161" w:history="1">
        <w:r w:rsidRPr="00121B4E">
          <w:rPr>
            <w:lang w:val="pl-PL"/>
          </w:rPr>
          <w:t>105/10</w:t>
        </w:r>
      </w:hyperlink>
      <w:r w:rsidRPr="00121B4E">
        <w:rPr>
          <w:lang w:val="pl-PL"/>
        </w:rPr>
        <w:t xml:space="preserve">,  </w:t>
      </w:r>
      <w:hyperlink r:id="rId162" w:history="1">
        <w:r w:rsidRPr="00121B4E">
          <w:rPr>
            <w:lang w:val="pl-PL"/>
          </w:rPr>
          <w:t>90/11</w:t>
        </w:r>
      </w:hyperlink>
      <w:r w:rsidRPr="00121B4E">
        <w:rPr>
          <w:lang w:val="pl-PL"/>
        </w:rPr>
        <w:t xml:space="preserve">,  </w:t>
      </w:r>
      <w:hyperlink r:id="rId163" w:history="1">
        <w:r w:rsidRPr="00121B4E">
          <w:rPr>
            <w:lang w:val="pl-PL"/>
          </w:rPr>
          <w:t>5/12</w:t>
        </w:r>
      </w:hyperlink>
      <w:r w:rsidRPr="00121B4E">
        <w:rPr>
          <w:lang w:val="pl-PL"/>
        </w:rPr>
        <w:t xml:space="preserve">,  </w:t>
      </w:r>
      <w:hyperlink r:id="rId164" w:history="1">
        <w:r w:rsidRPr="00121B4E">
          <w:rPr>
            <w:lang w:val="pl-PL"/>
          </w:rPr>
          <w:t>16/12</w:t>
        </w:r>
      </w:hyperlink>
      <w:r w:rsidRPr="00121B4E">
        <w:rPr>
          <w:lang w:val="pl-PL"/>
        </w:rPr>
        <w:t xml:space="preserve">,  </w:t>
      </w:r>
      <w:hyperlink r:id="rId165" w:history="1">
        <w:r w:rsidRPr="00121B4E">
          <w:rPr>
            <w:lang w:val="pl-PL"/>
          </w:rPr>
          <w:t>86/12</w:t>
        </w:r>
      </w:hyperlink>
      <w:r w:rsidRPr="00121B4E">
        <w:rPr>
          <w:lang w:val="pl-PL"/>
        </w:rPr>
        <w:t xml:space="preserve">,  </w:t>
      </w:r>
      <w:hyperlink r:id="rId166" w:history="1">
        <w:r w:rsidRPr="00121B4E">
          <w:rPr>
            <w:lang w:val="pl-PL"/>
          </w:rPr>
          <w:t>126/12</w:t>
        </w:r>
      </w:hyperlink>
      <w:r w:rsidRPr="00121B4E">
        <w:rPr>
          <w:lang w:val="pl-PL"/>
        </w:rPr>
        <w:t xml:space="preserve">,  </w:t>
      </w:r>
      <w:hyperlink r:id="rId167" w:history="1">
        <w:r w:rsidRPr="00121B4E">
          <w:rPr>
            <w:lang w:val="pl-PL"/>
          </w:rPr>
          <w:t>94/13</w:t>
        </w:r>
      </w:hyperlink>
      <w:r w:rsidRPr="00121B4E">
        <w:rPr>
          <w:lang w:val="pl-PL"/>
        </w:rPr>
        <w:t>, </w:t>
      </w:r>
      <w:hyperlink r:id="rId168" w:history="1">
        <w:r w:rsidRPr="00121B4E">
          <w:rPr>
            <w:lang w:val="pl-PL"/>
          </w:rPr>
          <w:t>152/14</w:t>
        </w:r>
      </w:hyperlink>
      <w:r w:rsidRPr="00121B4E">
        <w:rPr>
          <w:lang w:val="pl-PL"/>
        </w:rPr>
        <w:t>, </w:t>
      </w:r>
      <w:hyperlink r:id="rId169" w:history="1">
        <w:r w:rsidRPr="00121B4E">
          <w:rPr>
            <w:lang w:val="pl-PL"/>
          </w:rPr>
          <w:t>07/17</w:t>
        </w:r>
      </w:hyperlink>
      <w:r w:rsidRPr="00121B4E">
        <w:rPr>
          <w:lang w:val="pl-PL"/>
        </w:rPr>
        <w:t>, </w:t>
      </w:r>
      <w:hyperlink r:id="rId170" w:tgtFrame="_blank" w:history="1">
        <w:r w:rsidRPr="00121B4E">
          <w:rPr>
            <w:lang w:val="pl-PL"/>
          </w:rPr>
          <w:t>68/18</w:t>
        </w:r>
      </w:hyperlink>
      <w:r w:rsidRPr="00121B4E">
        <w:rPr>
          <w:lang w:val="pl-PL"/>
        </w:rPr>
        <w:t>, </w:t>
      </w:r>
      <w:hyperlink r:id="rId171" w:tgtFrame="_blank" w:history="1">
        <w:r w:rsidRPr="00121B4E">
          <w:rPr>
            <w:lang w:val="pl-PL"/>
          </w:rPr>
          <w:t>98/19</w:t>
        </w:r>
      </w:hyperlink>
      <w:r w:rsidRPr="00121B4E">
        <w:rPr>
          <w:lang w:val="pl-PL"/>
        </w:rPr>
        <w:t>, </w:t>
      </w:r>
      <w:hyperlink r:id="rId172" w:history="1">
        <w:r w:rsidRPr="00121B4E">
          <w:rPr>
            <w:lang w:val="pl-PL"/>
          </w:rPr>
          <w:t>64/20</w:t>
        </w:r>
      </w:hyperlink>
      <w:r>
        <w:rPr>
          <w:lang w:val="pl-PL"/>
        </w:rPr>
        <w:t>, 151/22</w:t>
      </w:r>
      <w:r w:rsidRPr="00121B4E">
        <w:rPr>
          <w:lang w:val="pl-PL"/>
        </w:rPr>
        <w:t xml:space="preserve">) </w:t>
      </w:r>
      <w:r w:rsidRPr="00E278AC">
        <w:rPr>
          <w:lang w:val="pl-PL"/>
        </w:rPr>
        <w:t xml:space="preserve"> i članka 21. Statuta Općine Dubravica (Službeni glasn</w:t>
      </w:r>
      <w:r>
        <w:rPr>
          <w:lang w:val="pl-PL"/>
        </w:rPr>
        <w:t>ik Općine Dubravica broj 01/2021</w:t>
      </w:r>
      <w:r w:rsidRPr="00E278AC">
        <w:rPr>
          <w:lang w:val="pl-PL"/>
        </w:rPr>
        <w:t xml:space="preserve">) </w:t>
      </w:r>
      <w:r w:rsidRPr="00E278AC">
        <w:t xml:space="preserve">Općinsko vijeće Općine Dubravica na </w:t>
      </w:r>
      <w:r>
        <w:t>svojoj 16</w:t>
      </w:r>
      <w:r w:rsidRPr="00E278AC">
        <w:t>.</w:t>
      </w:r>
      <w:r>
        <w:t xml:space="preserve"> sjednici održanoj 20. prosinca 2023</w:t>
      </w:r>
      <w:r w:rsidRPr="00E278AC">
        <w:t>. godine donosi</w:t>
      </w:r>
    </w:p>
    <w:p w14:paraId="556EC45D" w14:textId="77777777" w:rsidR="00903505" w:rsidRPr="00E278AC" w:rsidRDefault="00903505" w:rsidP="00903505"/>
    <w:p w14:paraId="156FFBD4" w14:textId="77777777" w:rsidR="00903505" w:rsidRPr="00E278AC" w:rsidRDefault="00903505" w:rsidP="00903505">
      <w:pPr>
        <w:tabs>
          <w:tab w:val="left" w:pos="3105"/>
        </w:tabs>
        <w:jc w:val="center"/>
        <w:rPr>
          <w:b/>
          <w:szCs w:val="28"/>
          <w:lang w:val="pl-PL"/>
        </w:rPr>
      </w:pPr>
      <w:r>
        <w:rPr>
          <w:b/>
          <w:szCs w:val="28"/>
          <w:lang w:val="pl-PL"/>
        </w:rPr>
        <w:t>I</w:t>
      </w:r>
      <w:r w:rsidRPr="00E278AC">
        <w:rPr>
          <w:b/>
          <w:szCs w:val="28"/>
          <w:lang w:val="pl-PL"/>
        </w:rPr>
        <w:t>I. IZMJENE I DOPUNE PROGRAMA</w:t>
      </w:r>
    </w:p>
    <w:p w14:paraId="041CB7E8" w14:textId="77777777" w:rsidR="00903505" w:rsidRPr="00E278AC" w:rsidRDefault="00903505" w:rsidP="00903505">
      <w:pPr>
        <w:tabs>
          <w:tab w:val="left" w:pos="3105"/>
        </w:tabs>
        <w:jc w:val="center"/>
        <w:rPr>
          <w:b/>
          <w:szCs w:val="28"/>
          <w:lang w:val="pl-PL"/>
        </w:rPr>
      </w:pPr>
      <w:r>
        <w:rPr>
          <w:b/>
          <w:szCs w:val="28"/>
          <w:lang w:val="pl-PL"/>
        </w:rPr>
        <w:t>ŠKOLSKOG OBRAZOVANJA ZA 2023</w:t>
      </w:r>
      <w:r w:rsidRPr="00E278AC">
        <w:rPr>
          <w:b/>
          <w:szCs w:val="28"/>
          <w:lang w:val="pl-PL"/>
        </w:rPr>
        <w:t>. GODINU</w:t>
      </w:r>
    </w:p>
    <w:p w14:paraId="5CC7E21F" w14:textId="77777777" w:rsidR="00903505" w:rsidRDefault="00903505" w:rsidP="00903505">
      <w:pPr>
        <w:tabs>
          <w:tab w:val="left" w:pos="3105"/>
        </w:tabs>
        <w:jc w:val="center"/>
        <w:rPr>
          <w:b/>
          <w:szCs w:val="28"/>
          <w:lang w:val="pl-PL"/>
        </w:rPr>
      </w:pPr>
      <w:r>
        <w:rPr>
          <w:b/>
          <w:szCs w:val="28"/>
          <w:lang w:val="pl-PL"/>
        </w:rPr>
        <w:t>Članak 1.</w:t>
      </w:r>
    </w:p>
    <w:p w14:paraId="7B3AAADB" w14:textId="77777777" w:rsidR="00903505" w:rsidRDefault="00903505" w:rsidP="00903505">
      <w:pPr>
        <w:tabs>
          <w:tab w:val="left" w:pos="3105"/>
        </w:tabs>
        <w:rPr>
          <w:szCs w:val="28"/>
          <w:lang w:val="pl-PL"/>
        </w:rPr>
      </w:pPr>
      <w:r>
        <w:rPr>
          <w:szCs w:val="28"/>
          <w:lang w:val="pl-PL"/>
        </w:rPr>
        <w:lastRenderedPageBreak/>
        <w:t>Ovim II. izmjenama i dopunama Programa školskog obrazovanja za 2023. godinu mijenja se Program školskog obrazovanja za 2023. godinu (Službeni glasnik Općine Dubravica broj 08/2022) i glasi:</w:t>
      </w:r>
    </w:p>
    <w:tbl>
      <w:tblPr>
        <w:tblW w:w="14738" w:type="dxa"/>
        <w:tblLook w:val="04A0" w:firstRow="1" w:lastRow="0" w:firstColumn="1" w:lastColumn="0" w:noHBand="0" w:noVBand="1"/>
      </w:tblPr>
      <w:tblGrid>
        <w:gridCol w:w="1803"/>
        <w:gridCol w:w="6683"/>
        <w:gridCol w:w="1666"/>
        <w:gridCol w:w="1666"/>
        <w:gridCol w:w="1254"/>
        <w:gridCol w:w="1666"/>
      </w:tblGrid>
      <w:tr w:rsidR="00903505" w14:paraId="762D947F" w14:textId="77777777" w:rsidTr="003402F5">
        <w:trPr>
          <w:trHeight w:val="366"/>
        </w:trPr>
        <w:tc>
          <w:tcPr>
            <w:tcW w:w="1803" w:type="dxa"/>
            <w:tcBorders>
              <w:top w:val="nil"/>
              <w:left w:val="nil"/>
              <w:bottom w:val="nil"/>
              <w:right w:val="nil"/>
            </w:tcBorders>
            <w:shd w:val="clear" w:color="C1C1FF" w:fill="C1C1FF"/>
            <w:vAlign w:val="center"/>
            <w:hideMark/>
          </w:tcPr>
          <w:p w14:paraId="14B98D78" w14:textId="77777777" w:rsidR="00903505" w:rsidRPr="00247694" w:rsidRDefault="00903505" w:rsidP="003402F5">
            <w:pPr>
              <w:rPr>
                <w:rFonts w:ascii="Arial" w:hAnsi="Arial" w:cs="Arial"/>
                <w:b/>
                <w:bCs/>
                <w:color w:val="000000"/>
                <w:sz w:val="16"/>
                <w:szCs w:val="16"/>
              </w:rPr>
            </w:pPr>
            <w:r w:rsidRPr="00247694">
              <w:rPr>
                <w:rFonts w:ascii="Arial" w:hAnsi="Arial" w:cs="Arial"/>
                <w:b/>
                <w:bCs/>
                <w:color w:val="000000"/>
                <w:sz w:val="16"/>
                <w:szCs w:val="16"/>
              </w:rPr>
              <w:t>BROJ KONTA</w:t>
            </w:r>
          </w:p>
        </w:tc>
        <w:tc>
          <w:tcPr>
            <w:tcW w:w="6683" w:type="dxa"/>
            <w:tcBorders>
              <w:top w:val="nil"/>
              <w:left w:val="nil"/>
              <w:bottom w:val="nil"/>
              <w:right w:val="nil"/>
            </w:tcBorders>
            <w:shd w:val="clear" w:color="C1C1FF" w:fill="C1C1FF"/>
            <w:vAlign w:val="center"/>
            <w:hideMark/>
          </w:tcPr>
          <w:p w14:paraId="2D74FC74" w14:textId="77777777" w:rsidR="00903505" w:rsidRPr="00247694" w:rsidRDefault="00903505" w:rsidP="003402F5">
            <w:pPr>
              <w:rPr>
                <w:rFonts w:ascii="Arial" w:hAnsi="Arial" w:cs="Arial"/>
                <w:b/>
                <w:bCs/>
                <w:color w:val="000000"/>
                <w:sz w:val="16"/>
                <w:szCs w:val="16"/>
              </w:rPr>
            </w:pPr>
            <w:r w:rsidRPr="00247694">
              <w:rPr>
                <w:rFonts w:ascii="Arial" w:hAnsi="Arial" w:cs="Arial"/>
                <w:b/>
                <w:bCs/>
                <w:color w:val="000000"/>
                <w:sz w:val="16"/>
                <w:szCs w:val="16"/>
              </w:rPr>
              <w:t>VRSTA RASHODA / IZDATAKA</w:t>
            </w:r>
          </w:p>
        </w:tc>
        <w:tc>
          <w:tcPr>
            <w:tcW w:w="1666" w:type="dxa"/>
            <w:tcBorders>
              <w:top w:val="nil"/>
              <w:left w:val="nil"/>
              <w:bottom w:val="nil"/>
              <w:right w:val="nil"/>
            </w:tcBorders>
            <w:shd w:val="clear" w:color="C1C1FF" w:fill="C1C1FF"/>
            <w:vAlign w:val="center"/>
            <w:hideMark/>
          </w:tcPr>
          <w:p w14:paraId="7C05A908" w14:textId="77777777" w:rsidR="00903505" w:rsidRPr="00247694" w:rsidRDefault="00903505" w:rsidP="003402F5">
            <w:pPr>
              <w:jc w:val="right"/>
              <w:rPr>
                <w:rFonts w:ascii="Arial" w:hAnsi="Arial" w:cs="Arial"/>
                <w:b/>
                <w:bCs/>
                <w:color w:val="000000"/>
                <w:sz w:val="16"/>
                <w:szCs w:val="16"/>
              </w:rPr>
            </w:pPr>
            <w:r w:rsidRPr="00247694">
              <w:rPr>
                <w:rFonts w:ascii="Arial" w:hAnsi="Arial" w:cs="Arial"/>
                <w:b/>
                <w:bCs/>
                <w:color w:val="000000"/>
                <w:sz w:val="16"/>
                <w:szCs w:val="16"/>
              </w:rPr>
              <w:t>PLANIRANO</w:t>
            </w:r>
          </w:p>
        </w:tc>
        <w:tc>
          <w:tcPr>
            <w:tcW w:w="1666" w:type="dxa"/>
            <w:tcBorders>
              <w:top w:val="nil"/>
              <w:left w:val="nil"/>
              <w:bottom w:val="nil"/>
              <w:right w:val="nil"/>
            </w:tcBorders>
            <w:shd w:val="clear" w:color="C1C1FF" w:fill="C1C1FF"/>
            <w:vAlign w:val="center"/>
            <w:hideMark/>
          </w:tcPr>
          <w:p w14:paraId="00328F45" w14:textId="77777777" w:rsidR="00903505" w:rsidRPr="00247694" w:rsidRDefault="00903505" w:rsidP="003402F5">
            <w:pPr>
              <w:jc w:val="right"/>
              <w:rPr>
                <w:rFonts w:ascii="Arial" w:hAnsi="Arial" w:cs="Arial"/>
                <w:b/>
                <w:bCs/>
                <w:color w:val="000000"/>
                <w:sz w:val="16"/>
                <w:szCs w:val="16"/>
              </w:rPr>
            </w:pPr>
            <w:r w:rsidRPr="00247694">
              <w:rPr>
                <w:rFonts w:ascii="Arial" w:hAnsi="Arial" w:cs="Arial"/>
                <w:b/>
                <w:bCs/>
                <w:color w:val="000000"/>
                <w:sz w:val="16"/>
                <w:szCs w:val="16"/>
              </w:rPr>
              <w:t>PROMJENA IZNOS</w:t>
            </w:r>
          </w:p>
        </w:tc>
        <w:tc>
          <w:tcPr>
            <w:tcW w:w="1254" w:type="dxa"/>
            <w:tcBorders>
              <w:top w:val="nil"/>
              <w:left w:val="nil"/>
              <w:bottom w:val="nil"/>
              <w:right w:val="nil"/>
            </w:tcBorders>
            <w:shd w:val="clear" w:color="C1C1FF" w:fill="C1C1FF"/>
            <w:vAlign w:val="center"/>
            <w:hideMark/>
          </w:tcPr>
          <w:p w14:paraId="2EAF0B2E" w14:textId="77777777" w:rsidR="00903505" w:rsidRPr="00247694" w:rsidRDefault="00903505" w:rsidP="003402F5">
            <w:pPr>
              <w:jc w:val="right"/>
              <w:rPr>
                <w:rFonts w:ascii="Arial" w:hAnsi="Arial" w:cs="Arial"/>
                <w:b/>
                <w:bCs/>
                <w:color w:val="000000"/>
                <w:sz w:val="16"/>
                <w:szCs w:val="16"/>
              </w:rPr>
            </w:pPr>
            <w:r w:rsidRPr="00247694">
              <w:rPr>
                <w:rFonts w:ascii="Arial" w:hAnsi="Arial" w:cs="Arial"/>
                <w:b/>
                <w:bCs/>
                <w:color w:val="000000"/>
                <w:sz w:val="16"/>
                <w:szCs w:val="16"/>
              </w:rPr>
              <w:t>PROMJENA (%)</w:t>
            </w:r>
          </w:p>
        </w:tc>
        <w:tc>
          <w:tcPr>
            <w:tcW w:w="1666" w:type="dxa"/>
            <w:tcBorders>
              <w:top w:val="nil"/>
              <w:left w:val="nil"/>
              <w:bottom w:val="nil"/>
              <w:right w:val="nil"/>
            </w:tcBorders>
            <w:shd w:val="clear" w:color="C1C1FF" w:fill="C1C1FF"/>
            <w:vAlign w:val="center"/>
            <w:hideMark/>
          </w:tcPr>
          <w:p w14:paraId="0C4CB7A3" w14:textId="77777777" w:rsidR="00903505" w:rsidRPr="00247694" w:rsidRDefault="00903505" w:rsidP="003402F5">
            <w:pPr>
              <w:jc w:val="right"/>
              <w:rPr>
                <w:rFonts w:ascii="Arial" w:hAnsi="Arial" w:cs="Arial"/>
                <w:b/>
                <w:bCs/>
                <w:color w:val="000000"/>
                <w:sz w:val="16"/>
                <w:szCs w:val="16"/>
              </w:rPr>
            </w:pPr>
            <w:r w:rsidRPr="00247694">
              <w:rPr>
                <w:rFonts w:ascii="Arial" w:hAnsi="Arial" w:cs="Arial"/>
                <w:b/>
                <w:bCs/>
                <w:color w:val="000000"/>
                <w:sz w:val="16"/>
                <w:szCs w:val="16"/>
              </w:rPr>
              <w:t>NOVI IZNOS</w:t>
            </w:r>
          </w:p>
        </w:tc>
      </w:tr>
      <w:tr w:rsidR="00903505" w14:paraId="1EF35A76" w14:textId="77777777" w:rsidTr="003402F5">
        <w:trPr>
          <w:trHeight w:val="366"/>
        </w:trPr>
        <w:tc>
          <w:tcPr>
            <w:tcW w:w="1803" w:type="dxa"/>
            <w:tcBorders>
              <w:top w:val="nil"/>
              <w:left w:val="nil"/>
              <w:bottom w:val="nil"/>
              <w:right w:val="nil"/>
            </w:tcBorders>
            <w:shd w:val="clear" w:color="C1C1FF" w:fill="C1C1FF"/>
            <w:vAlign w:val="center"/>
            <w:hideMark/>
          </w:tcPr>
          <w:p w14:paraId="4DA6B363" w14:textId="77777777" w:rsidR="00903505" w:rsidRDefault="00903505" w:rsidP="003402F5">
            <w:pPr>
              <w:rPr>
                <w:rFonts w:ascii="Arial" w:hAnsi="Arial" w:cs="Arial"/>
                <w:b/>
                <w:bCs/>
                <w:color w:val="000000"/>
                <w:sz w:val="16"/>
                <w:szCs w:val="16"/>
                <w:lang w:eastAsia="hr-HR"/>
              </w:rPr>
            </w:pPr>
            <w:r>
              <w:rPr>
                <w:rFonts w:ascii="Arial" w:hAnsi="Arial" w:cs="Arial"/>
                <w:b/>
                <w:bCs/>
                <w:color w:val="000000"/>
                <w:sz w:val="16"/>
                <w:szCs w:val="16"/>
              </w:rPr>
              <w:t>Program 1002</w:t>
            </w:r>
          </w:p>
        </w:tc>
        <w:tc>
          <w:tcPr>
            <w:tcW w:w="6683" w:type="dxa"/>
            <w:tcBorders>
              <w:top w:val="nil"/>
              <w:left w:val="nil"/>
              <w:bottom w:val="nil"/>
              <w:right w:val="nil"/>
            </w:tcBorders>
            <w:shd w:val="clear" w:color="C1C1FF" w:fill="C1C1FF"/>
            <w:vAlign w:val="center"/>
            <w:hideMark/>
          </w:tcPr>
          <w:p w14:paraId="0F3CC27F"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Školsko obrazovanje</w:t>
            </w:r>
          </w:p>
        </w:tc>
        <w:tc>
          <w:tcPr>
            <w:tcW w:w="1666" w:type="dxa"/>
            <w:tcBorders>
              <w:top w:val="nil"/>
              <w:left w:val="nil"/>
              <w:bottom w:val="nil"/>
              <w:right w:val="nil"/>
            </w:tcBorders>
            <w:shd w:val="clear" w:color="C1C1FF" w:fill="C1C1FF"/>
            <w:vAlign w:val="center"/>
            <w:hideMark/>
          </w:tcPr>
          <w:p w14:paraId="28FE3A5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34.988,00</w:t>
            </w:r>
          </w:p>
        </w:tc>
        <w:tc>
          <w:tcPr>
            <w:tcW w:w="1666" w:type="dxa"/>
            <w:tcBorders>
              <w:top w:val="nil"/>
              <w:left w:val="nil"/>
              <w:bottom w:val="nil"/>
              <w:right w:val="nil"/>
            </w:tcBorders>
            <w:shd w:val="clear" w:color="C1C1FF" w:fill="C1C1FF"/>
            <w:vAlign w:val="center"/>
            <w:hideMark/>
          </w:tcPr>
          <w:p w14:paraId="3C10B18F"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434,00</w:t>
            </w:r>
          </w:p>
        </w:tc>
        <w:tc>
          <w:tcPr>
            <w:tcW w:w="1254" w:type="dxa"/>
            <w:tcBorders>
              <w:top w:val="nil"/>
              <w:left w:val="nil"/>
              <w:bottom w:val="nil"/>
              <w:right w:val="nil"/>
            </w:tcBorders>
            <w:shd w:val="clear" w:color="C1C1FF" w:fill="C1C1FF"/>
            <w:vAlign w:val="center"/>
            <w:hideMark/>
          </w:tcPr>
          <w:p w14:paraId="67789D41"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1,24</w:t>
            </w:r>
          </w:p>
        </w:tc>
        <w:tc>
          <w:tcPr>
            <w:tcW w:w="1666" w:type="dxa"/>
            <w:tcBorders>
              <w:top w:val="nil"/>
              <w:left w:val="nil"/>
              <w:bottom w:val="nil"/>
              <w:right w:val="nil"/>
            </w:tcBorders>
            <w:shd w:val="clear" w:color="C1C1FF" w:fill="C1C1FF"/>
            <w:vAlign w:val="center"/>
            <w:hideMark/>
          </w:tcPr>
          <w:p w14:paraId="1935AC7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35.422,00</w:t>
            </w:r>
          </w:p>
          <w:p w14:paraId="3B253F1F"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*(266.887,06 HRK)</w:t>
            </w:r>
          </w:p>
        </w:tc>
      </w:tr>
      <w:tr w:rsidR="00903505" w14:paraId="5492109F" w14:textId="77777777" w:rsidTr="003402F5">
        <w:trPr>
          <w:trHeight w:val="366"/>
        </w:trPr>
        <w:tc>
          <w:tcPr>
            <w:tcW w:w="1803" w:type="dxa"/>
            <w:tcBorders>
              <w:top w:val="nil"/>
              <w:left w:val="nil"/>
              <w:bottom w:val="nil"/>
              <w:right w:val="nil"/>
            </w:tcBorders>
            <w:shd w:val="clear" w:color="E1E1FF" w:fill="E1E1FF"/>
            <w:vAlign w:val="center"/>
            <w:hideMark/>
          </w:tcPr>
          <w:p w14:paraId="78E21E4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683" w:type="dxa"/>
            <w:tcBorders>
              <w:top w:val="nil"/>
              <w:left w:val="nil"/>
              <w:bottom w:val="nil"/>
              <w:right w:val="nil"/>
            </w:tcBorders>
            <w:shd w:val="clear" w:color="E1E1FF" w:fill="E1E1FF"/>
            <w:vAlign w:val="center"/>
            <w:hideMark/>
          </w:tcPr>
          <w:p w14:paraId="15B19471"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Sufinanciranje troškova djece područne škole Dubravica</w:t>
            </w:r>
          </w:p>
        </w:tc>
        <w:tc>
          <w:tcPr>
            <w:tcW w:w="1666" w:type="dxa"/>
            <w:tcBorders>
              <w:top w:val="nil"/>
              <w:left w:val="nil"/>
              <w:bottom w:val="nil"/>
              <w:right w:val="nil"/>
            </w:tcBorders>
            <w:shd w:val="clear" w:color="E1E1FF" w:fill="E1E1FF"/>
            <w:vAlign w:val="center"/>
            <w:hideMark/>
          </w:tcPr>
          <w:p w14:paraId="5898818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28.749,00</w:t>
            </w:r>
          </w:p>
        </w:tc>
        <w:tc>
          <w:tcPr>
            <w:tcW w:w="1666" w:type="dxa"/>
            <w:tcBorders>
              <w:top w:val="nil"/>
              <w:left w:val="nil"/>
              <w:bottom w:val="nil"/>
              <w:right w:val="nil"/>
            </w:tcBorders>
            <w:shd w:val="clear" w:color="E1E1FF" w:fill="E1E1FF"/>
            <w:vAlign w:val="center"/>
            <w:hideMark/>
          </w:tcPr>
          <w:p w14:paraId="6DACEC2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434,00</w:t>
            </w:r>
          </w:p>
        </w:tc>
        <w:tc>
          <w:tcPr>
            <w:tcW w:w="1254" w:type="dxa"/>
            <w:tcBorders>
              <w:top w:val="nil"/>
              <w:left w:val="nil"/>
              <w:bottom w:val="nil"/>
              <w:right w:val="nil"/>
            </w:tcBorders>
            <w:shd w:val="clear" w:color="E1E1FF" w:fill="E1E1FF"/>
            <w:vAlign w:val="center"/>
            <w:hideMark/>
          </w:tcPr>
          <w:p w14:paraId="1DECA08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1,51</w:t>
            </w:r>
          </w:p>
        </w:tc>
        <w:tc>
          <w:tcPr>
            <w:tcW w:w="1666" w:type="dxa"/>
            <w:tcBorders>
              <w:top w:val="nil"/>
              <w:left w:val="nil"/>
              <w:bottom w:val="nil"/>
              <w:right w:val="nil"/>
            </w:tcBorders>
            <w:shd w:val="clear" w:color="E1E1FF" w:fill="E1E1FF"/>
            <w:vAlign w:val="center"/>
            <w:hideMark/>
          </w:tcPr>
          <w:p w14:paraId="19D67D4F"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29.183,00</w:t>
            </w:r>
          </w:p>
        </w:tc>
      </w:tr>
      <w:tr w:rsidR="00903505" w14:paraId="4F08A820" w14:textId="77777777" w:rsidTr="003402F5">
        <w:trPr>
          <w:trHeight w:val="366"/>
        </w:trPr>
        <w:tc>
          <w:tcPr>
            <w:tcW w:w="1803" w:type="dxa"/>
            <w:tcBorders>
              <w:top w:val="nil"/>
              <w:left w:val="nil"/>
              <w:bottom w:val="nil"/>
              <w:right w:val="nil"/>
            </w:tcBorders>
            <w:shd w:val="clear" w:color="FEDE01" w:fill="FEDE01"/>
            <w:vAlign w:val="center"/>
            <w:hideMark/>
          </w:tcPr>
          <w:p w14:paraId="02948433"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w:t>
            </w:r>
          </w:p>
        </w:tc>
        <w:tc>
          <w:tcPr>
            <w:tcW w:w="6683" w:type="dxa"/>
            <w:tcBorders>
              <w:top w:val="nil"/>
              <w:left w:val="nil"/>
              <w:bottom w:val="nil"/>
              <w:right w:val="nil"/>
            </w:tcBorders>
            <w:shd w:val="clear" w:color="FEDE01" w:fill="FEDE01"/>
            <w:vAlign w:val="center"/>
            <w:hideMark/>
          </w:tcPr>
          <w:p w14:paraId="16A0433D"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66" w:type="dxa"/>
            <w:tcBorders>
              <w:top w:val="nil"/>
              <w:left w:val="nil"/>
              <w:bottom w:val="nil"/>
              <w:right w:val="nil"/>
            </w:tcBorders>
            <w:shd w:val="clear" w:color="FEDE01" w:fill="FEDE01"/>
            <w:vAlign w:val="center"/>
            <w:hideMark/>
          </w:tcPr>
          <w:p w14:paraId="1D40432C"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12.549,00</w:t>
            </w:r>
          </w:p>
        </w:tc>
        <w:tc>
          <w:tcPr>
            <w:tcW w:w="1666" w:type="dxa"/>
            <w:tcBorders>
              <w:top w:val="nil"/>
              <w:left w:val="nil"/>
              <w:bottom w:val="nil"/>
              <w:right w:val="nil"/>
            </w:tcBorders>
            <w:shd w:val="clear" w:color="FEDE01" w:fill="FEDE01"/>
            <w:vAlign w:val="center"/>
            <w:hideMark/>
          </w:tcPr>
          <w:p w14:paraId="455DA87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434,00</w:t>
            </w:r>
          </w:p>
        </w:tc>
        <w:tc>
          <w:tcPr>
            <w:tcW w:w="1254" w:type="dxa"/>
            <w:tcBorders>
              <w:top w:val="nil"/>
              <w:left w:val="nil"/>
              <w:bottom w:val="nil"/>
              <w:right w:val="nil"/>
            </w:tcBorders>
            <w:shd w:val="clear" w:color="FEDE01" w:fill="FEDE01"/>
            <w:vAlign w:val="center"/>
            <w:hideMark/>
          </w:tcPr>
          <w:p w14:paraId="3514503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3,46</w:t>
            </w:r>
          </w:p>
        </w:tc>
        <w:tc>
          <w:tcPr>
            <w:tcW w:w="1666" w:type="dxa"/>
            <w:tcBorders>
              <w:top w:val="nil"/>
              <w:left w:val="nil"/>
              <w:bottom w:val="nil"/>
              <w:right w:val="nil"/>
            </w:tcBorders>
            <w:shd w:val="clear" w:color="FEDE01" w:fill="FEDE01"/>
            <w:vAlign w:val="center"/>
            <w:hideMark/>
          </w:tcPr>
          <w:p w14:paraId="675550C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12.983,00</w:t>
            </w:r>
          </w:p>
        </w:tc>
      </w:tr>
      <w:tr w:rsidR="00903505" w14:paraId="415CBFE0" w14:textId="77777777" w:rsidTr="003402F5">
        <w:trPr>
          <w:trHeight w:val="366"/>
        </w:trPr>
        <w:tc>
          <w:tcPr>
            <w:tcW w:w="1803" w:type="dxa"/>
            <w:tcBorders>
              <w:top w:val="nil"/>
              <w:left w:val="nil"/>
              <w:bottom w:val="nil"/>
              <w:right w:val="nil"/>
            </w:tcBorders>
            <w:shd w:val="clear" w:color="FFEE75" w:fill="FFEE75"/>
            <w:vAlign w:val="center"/>
            <w:hideMark/>
          </w:tcPr>
          <w:p w14:paraId="1A26B88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1.1.</w:t>
            </w:r>
          </w:p>
        </w:tc>
        <w:tc>
          <w:tcPr>
            <w:tcW w:w="6683" w:type="dxa"/>
            <w:tcBorders>
              <w:top w:val="nil"/>
              <w:left w:val="nil"/>
              <w:bottom w:val="nil"/>
              <w:right w:val="nil"/>
            </w:tcBorders>
            <w:shd w:val="clear" w:color="FFEE75" w:fill="FFEE75"/>
            <w:vAlign w:val="center"/>
            <w:hideMark/>
          </w:tcPr>
          <w:p w14:paraId="5A82ECC3"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66" w:type="dxa"/>
            <w:tcBorders>
              <w:top w:val="nil"/>
              <w:left w:val="nil"/>
              <w:bottom w:val="nil"/>
              <w:right w:val="nil"/>
            </w:tcBorders>
            <w:shd w:val="clear" w:color="FFEE75" w:fill="FFEE75"/>
            <w:vAlign w:val="center"/>
            <w:hideMark/>
          </w:tcPr>
          <w:p w14:paraId="6BC1D22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12.549,00</w:t>
            </w:r>
          </w:p>
        </w:tc>
        <w:tc>
          <w:tcPr>
            <w:tcW w:w="1666" w:type="dxa"/>
            <w:tcBorders>
              <w:top w:val="nil"/>
              <w:left w:val="nil"/>
              <w:bottom w:val="nil"/>
              <w:right w:val="nil"/>
            </w:tcBorders>
            <w:shd w:val="clear" w:color="FFEE75" w:fill="FFEE75"/>
            <w:vAlign w:val="center"/>
            <w:hideMark/>
          </w:tcPr>
          <w:p w14:paraId="05A6F4F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434,00</w:t>
            </w:r>
          </w:p>
        </w:tc>
        <w:tc>
          <w:tcPr>
            <w:tcW w:w="1254" w:type="dxa"/>
            <w:tcBorders>
              <w:top w:val="nil"/>
              <w:left w:val="nil"/>
              <w:bottom w:val="nil"/>
              <w:right w:val="nil"/>
            </w:tcBorders>
            <w:shd w:val="clear" w:color="FFEE75" w:fill="FFEE75"/>
            <w:vAlign w:val="center"/>
            <w:hideMark/>
          </w:tcPr>
          <w:p w14:paraId="710F507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3,46</w:t>
            </w:r>
          </w:p>
        </w:tc>
        <w:tc>
          <w:tcPr>
            <w:tcW w:w="1666" w:type="dxa"/>
            <w:tcBorders>
              <w:top w:val="nil"/>
              <w:left w:val="nil"/>
              <w:bottom w:val="nil"/>
              <w:right w:val="nil"/>
            </w:tcBorders>
            <w:shd w:val="clear" w:color="FFEE75" w:fill="FFEE75"/>
            <w:vAlign w:val="center"/>
            <w:hideMark/>
          </w:tcPr>
          <w:p w14:paraId="738E9E5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12.983,00</w:t>
            </w:r>
          </w:p>
        </w:tc>
      </w:tr>
      <w:tr w:rsidR="00903505" w14:paraId="21E9F319" w14:textId="77777777" w:rsidTr="003402F5">
        <w:trPr>
          <w:trHeight w:val="366"/>
        </w:trPr>
        <w:tc>
          <w:tcPr>
            <w:tcW w:w="1803" w:type="dxa"/>
            <w:tcBorders>
              <w:top w:val="nil"/>
              <w:left w:val="nil"/>
              <w:bottom w:val="nil"/>
              <w:right w:val="nil"/>
            </w:tcBorders>
            <w:shd w:val="clear" w:color="auto" w:fill="auto"/>
            <w:vAlign w:val="center"/>
            <w:hideMark/>
          </w:tcPr>
          <w:p w14:paraId="1E39D99B" w14:textId="77777777" w:rsidR="00903505" w:rsidRDefault="00903505" w:rsidP="003402F5">
            <w:pPr>
              <w:rPr>
                <w:rFonts w:ascii="Arial" w:hAnsi="Arial" w:cs="Arial"/>
                <w:color w:val="000000"/>
                <w:sz w:val="16"/>
                <w:szCs w:val="16"/>
              </w:rPr>
            </w:pPr>
            <w:r>
              <w:rPr>
                <w:rFonts w:ascii="Arial" w:hAnsi="Arial" w:cs="Arial"/>
                <w:color w:val="000000"/>
                <w:sz w:val="16"/>
                <w:szCs w:val="16"/>
              </w:rPr>
              <w:t>3299</w:t>
            </w:r>
          </w:p>
        </w:tc>
        <w:tc>
          <w:tcPr>
            <w:tcW w:w="6683" w:type="dxa"/>
            <w:tcBorders>
              <w:top w:val="nil"/>
              <w:left w:val="nil"/>
              <w:bottom w:val="nil"/>
              <w:right w:val="nil"/>
            </w:tcBorders>
            <w:shd w:val="clear" w:color="auto" w:fill="auto"/>
            <w:vAlign w:val="center"/>
            <w:hideMark/>
          </w:tcPr>
          <w:p w14:paraId="2C5DD1FF" w14:textId="77777777" w:rsidR="00903505" w:rsidRDefault="00903505" w:rsidP="003402F5">
            <w:pPr>
              <w:rPr>
                <w:rFonts w:ascii="Arial" w:hAnsi="Arial" w:cs="Arial"/>
                <w:color w:val="000000"/>
                <w:sz w:val="16"/>
                <w:szCs w:val="16"/>
              </w:rPr>
            </w:pPr>
            <w:r>
              <w:rPr>
                <w:rFonts w:ascii="Arial" w:hAnsi="Arial" w:cs="Arial"/>
                <w:color w:val="000000"/>
                <w:sz w:val="16"/>
                <w:szCs w:val="16"/>
              </w:rPr>
              <w:t>Škola plivanja</w:t>
            </w:r>
          </w:p>
        </w:tc>
        <w:tc>
          <w:tcPr>
            <w:tcW w:w="1666" w:type="dxa"/>
            <w:tcBorders>
              <w:top w:val="nil"/>
              <w:left w:val="nil"/>
              <w:bottom w:val="nil"/>
              <w:right w:val="nil"/>
            </w:tcBorders>
            <w:shd w:val="clear" w:color="auto" w:fill="auto"/>
            <w:vAlign w:val="center"/>
            <w:hideMark/>
          </w:tcPr>
          <w:p w14:paraId="264DF071"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1.400,00</w:t>
            </w:r>
          </w:p>
        </w:tc>
        <w:tc>
          <w:tcPr>
            <w:tcW w:w="1666" w:type="dxa"/>
            <w:tcBorders>
              <w:top w:val="nil"/>
              <w:left w:val="nil"/>
              <w:bottom w:val="nil"/>
              <w:right w:val="nil"/>
            </w:tcBorders>
            <w:shd w:val="clear" w:color="auto" w:fill="auto"/>
            <w:vAlign w:val="center"/>
            <w:hideMark/>
          </w:tcPr>
          <w:p w14:paraId="170DD97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095DAAB1"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6969FBB3"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1.400,00</w:t>
            </w:r>
          </w:p>
        </w:tc>
      </w:tr>
      <w:tr w:rsidR="00903505" w14:paraId="2EF41EDB" w14:textId="77777777" w:rsidTr="003402F5">
        <w:trPr>
          <w:trHeight w:val="366"/>
        </w:trPr>
        <w:tc>
          <w:tcPr>
            <w:tcW w:w="1803" w:type="dxa"/>
            <w:tcBorders>
              <w:top w:val="nil"/>
              <w:left w:val="nil"/>
              <w:bottom w:val="nil"/>
              <w:right w:val="nil"/>
            </w:tcBorders>
            <w:shd w:val="clear" w:color="auto" w:fill="auto"/>
            <w:vAlign w:val="center"/>
            <w:hideMark/>
          </w:tcPr>
          <w:p w14:paraId="271FBD3B" w14:textId="77777777" w:rsidR="00903505" w:rsidRDefault="00903505" w:rsidP="003402F5">
            <w:pPr>
              <w:rPr>
                <w:rFonts w:ascii="Arial" w:hAnsi="Arial" w:cs="Arial"/>
                <w:color w:val="000000"/>
                <w:sz w:val="16"/>
                <w:szCs w:val="16"/>
              </w:rPr>
            </w:pPr>
            <w:r>
              <w:rPr>
                <w:rFonts w:ascii="Arial" w:hAnsi="Arial" w:cs="Arial"/>
                <w:color w:val="000000"/>
                <w:sz w:val="16"/>
                <w:szCs w:val="16"/>
              </w:rPr>
              <w:t>3299</w:t>
            </w:r>
          </w:p>
        </w:tc>
        <w:tc>
          <w:tcPr>
            <w:tcW w:w="6683" w:type="dxa"/>
            <w:tcBorders>
              <w:top w:val="nil"/>
              <w:left w:val="nil"/>
              <w:bottom w:val="nil"/>
              <w:right w:val="nil"/>
            </w:tcBorders>
            <w:shd w:val="clear" w:color="auto" w:fill="auto"/>
            <w:vAlign w:val="center"/>
            <w:hideMark/>
          </w:tcPr>
          <w:p w14:paraId="07AB4E4A" w14:textId="77777777" w:rsidR="00903505" w:rsidRDefault="00903505" w:rsidP="003402F5">
            <w:pPr>
              <w:rPr>
                <w:rFonts w:ascii="Arial" w:hAnsi="Arial" w:cs="Arial"/>
                <w:color w:val="000000"/>
                <w:sz w:val="16"/>
                <w:szCs w:val="16"/>
              </w:rPr>
            </w:pPr>
            <w:r>
              <w:rPr>
                <w:rFonts w:ascii="Arial" w:hAnsi="Arial" w:cs="Arial"/>
                <w:color w:val="000000"/>
                <w:sz w:val="16"/>
                <w:szCs w:val="16"/>
              </w:rPr>
              <w:t>Škola u prirodi</w:t>
            </w:r>
          </w:p>
        </w:tc>
        <w:tc>
          <w:tcPr>
            <w:tcW w:w="1666" w:type="dxa"/>
            <w:tcBorders>
              <w:top w:val="nil"/>
              <w:left w:val="nil"/>
              <w:bottom w:val="nil"/>
              <w:right w:val="nil"/>
            </w:tcBorders>
            <w:shd w:val="clear" w:color="auto" w:fill="auto"/>
            <w:vAlign w:val="center"/>
            <w:hideMark/>
          </w:tcPr>
          <w:p w14:paraId="51E715C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1.860,00</w:t>
            </w:r>
          </w:p>
        </w:tc>
        <w:tc>
          <w:tcPr>
            <w:tcW w:w="1666" w:type="dxa"/>
            <w:tcBorders>
              <w:top w:val="nil"/>
              <w:left w:val="nil"/>
              <w:bottom w:val="nil"/>
              <w:right w:val="nil"/>
            </w:tcBorders>
            <w:shd w:val="clear" w:color="auto" w:fill="auto"/>
            <w:vAlign w:val="center"/>
            <w:hideMark/>
          </w:tcPr>
          <w:p w14:paraId="293BED55"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7B0C8E85"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2BC490C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1.860,00</w:t>
            </w:r>
          </w:p>
        </w:tc>
      </w:tr>
      <w:tr w:rsidR="00903505" w14:paraId="468B8199" w14:textId="77777777" w:rsidTr="003402F5">
        <w:trPr>
          <w:trHeight w:val="366"/>
        </w:trPr>
        <w:tc>
          <w:tcPr>
            <w:tcW w:w="1803" w:type="dxa"/>
            <w:tcBorders>
              <w:top w:val="nil"/>
              <w:left w:val="nil"/>
              <w:bottom w:val="nil"/>
              <w:right w:val="nil"/>
            </w:tcBorders>
            <w:shd w:val="clear" w:color="auto" w:fill="auto"/>
            <w:vAlign w:val="center"/>
            <w:hideMark/>
          </w:tcPr>
          <w:p w14:paraId="6650803D" w14:textId="77777777" w:rsidR="00903505" w:rsidRDefault="00903505" w:rsidP="003402F5">
            <w:pPr>
              <w:rPr>
                <w:rFonts w:ascii="Arial" w:hAnsi="Arial" w:cs="Arial"/>
                <w:color w:val="000000"/>
                <w:sz w:val="16"/>
                <w:szCs w:val="16"/>
              </w:rPr>
            </w:pPr>
            <w:r>
              <w:rPr>
                <w:rFonts w:ascii="Arial" w:hAnsi="Arial" w:cs="Arial"/>
                <w:color w:val="000000"/>
                <w:sz w:val="16"/>
                <w:szCs w:val="16"/>
              </w:rPr>
              <w:t>3299</w:t>
            </w:r>
          </w:p>
        </w:tc>
        <w:tc>
          <w:tcPr>
            <w:tcW w:w="6683" w:type="dxa"/>
            <w:tcBorders>
              <w:top w:val="nil"/>
              <w:left w:val="nil"/>
              <w:bottom w:val="nil"/>
              <w:right w:val="nil"/>
            </w:tcBorders>
            <w:shd w:val="clear" w:color="auto" w:fill="auto"/>
            <w:vAlign w:val="center"/>
            <w:hideMark/>
          </w:tcPr>
          <w:p w14:paraId="39548558" w14:textId="77777777" w:rsidR="00903505" w:rsidRDefault="00903505" w:rsidP="003402F5">
            <w:pPr>
              <w:rPr>
                <w:rFonts w:ascii="Arial" w:hAnsi="Arial" w:cs="Arial"/>
                <w:color w:val="000000"/>
                <w:sz w:val="16"/>
                <w:szCs w:val="16"/>
              </w:rPr>
            </w:pPr>
            <w:r>
              <w:rPr>
                <w:rFonts w:ascii="Arial" w:hAnsi="Arial" w:cs="Arial"/>
                <w:color w:val="000000"/>
                <w:sz w:val="16"/>
                <w:szCs w:val="16"/>
              </w:rPr>
              <w:t>Školsko zvono</w:t>
            </w:r>
          </w:p>
        </w:tc>
        <w:tc>
          <w:tcPr>
            <w:tcW w:w="1666" w:type="dxa"/>
            <w:tcBorders>
              <w:top w:val="nil"/>
              <w:left w:val="nil"/>
              <w:bottom w:val="nil"/>
              <w:right w:val="nil"/>
            </w:tcBorders>
            <w:shd w:val="clear" w:color="auto" w:fill="auto"/>
            <w:vAlign w:val="center"/>
            <w:hideMark/>
          </w:tcPr>
          <w:p w14:paraId="7A8C4AF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266,00</w:t>
            </w:r>
          </w:p>
        </w:tc>
        <w:tc>
          <w:tcPr>
            <w:tcW w:w="1666" w:type="dxa"/>
            <w:tcBorders>
              <w:top w:val="nil"/>
              <w:left w:val="nil"/>
              <w:bottom w:val="nil"/>
              <w:right w:val="nil"/>
            </w:tcBorders>
            <w:shd w:val="clear" w:color="auto" w:fill="auto"/>
            <w:vAlign w:val="center"/>
            <w:hideMark/>
          </w:tcPr>
          <w:p w14:paraId="73260428"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147A658D"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36967ECE"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266,00</w:t>
            </w:r>
          </w:p>
        </w:tc>
      </w:tr>
      <w:tr w:rsidR="00903505" w14:paraId="2A5C4C9A" w14:textId="77777777" w:rsidTr="003402F5">
        <w:trPr>
          <w:trHeight w:val="366"/>
        </w:trPr>
        <w:tc>
          <w:tcPr>
            <w:tcW w:w="1803" w:type="dxa"/>
            <w:tcBorders>
              <w:top w:val="nil"/>
              <w:left w:val="nil"/>
              <w:bottom w:val="nil"/>
              <w:right w:val="nil"/>
            </w:tcBorders>
            <w:shd w:val="clear" w:color="auto" w:fill="auto"/>
            <w:vAlign w:val="center"/>
            <w:hideMark/>
          </w:tcPr>
          <w:p w14:paraId="70F79F79" w14:textId="77777777" w:rsidR="00903505" w:rsidRDefault="00903505" w:rsidP="003402F5">
            <w:pPr>
              <w:rPr>
                <w:rFonts w:ascii="Arial" w:hAnsi="Arial" w:cs="Arial"/>
                <w:color w:val="000000"/>
                <w:sz w:val="16"/>
                <w:szCs w:val="16"/>
              </w:rPr>
            </w:pPr>
            <w:r>
              <w:rPr>
                <w:rFonts w:ascii="Arial" w:hAnsi="Arial" w:cs="Arial"/>
                <w:color w:val="000000"/>
                <w:sz w:val="16"/>
                <w:szCs w:val="16"/>
              </w:rPr>
              <w:t>3299</w:t>
            </w:r>
          </w:p>
        </w:tc>
        <w:tc>
          <w:tcPr>
            <w:tcW w:w="6683" w:type="dxa"/>
            <w:tcBorders>
              <w:top w:val="nil"/>
              <w:left w:val="nil"/>
              <w:bottom w:val="nil"/>
              <w:right w:val="nil"/>
            </w:tcBorders>
            <w:shd w:val="clear" w:color="auto" w:fill="auto"/>
            <w:vAlign w:val="center"/>
            <w:hideMark/>
          </w:tcPr>
          <w:p w14:paraId="66ADDD71" w14:textId="77777777" w:rsidR="00903505" w:rsidRDefault="00903505" w:rsidP="003402F5">
            <w:pPr>
              <w:rPr>
                <w:rFonts w:ascii="Arial" w:hAnsi="Arial" w:cs="Arial"/>
                <w:color w:val="000000"/>
                <w:sz w:val="16"/>
                <w:szCs w:val="16"/>
              </w:rPr>
            </w:pPr>
            <w:r>
              <w:rPr>
                <w:rFonts w:ascii="Arial" w:hAnsi="Arial" w:cs="Arial"/>
                <w:color w:val="000000"/>
                <w:sz w:val="16"/>
                <w:szCs w:val="16"/>
              </w:rPr>
              <w:t>Športska natjecanja učenika područne škole Dubravica</w:t>
            </w:r>
          </w:p>
        </w:tc>
        <w:tc>
          <w:tcPr>
            <w:tcW w:w="1666" w:type="dxa"/>
            <w:tcBorders>
              <w:top w:val="nil"/>
              <w:left w:val="nil"/>
              <w:bottom w:val="nil"/>
              <w:right w:val="nil"/>
            </w:tcBorders>
            <w:shd w:val="clear" w:color="auto" w:fill="auto"/>
            <w:vAlign w:val="center"/>
            <w:hideMark/>
          </w:tcPr>
          <w:p w14:paraId="371514E3"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266,00</w:t>
            </w:r>
          </w:p>
        </w:tc>
        <w:tc>
          <w:tcPr>
            <w:tcW w:w="1666" w:type="dxa"/>
            <w:tcBorders>
              <w:top w:val="nil"/>
              <w:left w:val="nil"/>
              <w:bottom w:val="nil"/>
              <w:right w:val="nil"/>
            </w:tcBorders>
            <w:shd w:val="clear" w:color="auto" w:fill="auto"/>
            <w:vAlign w:val="center"/>
            <w:hideMark/>
          </w:tcPr>
          <w:p w14:paraId="3ECF2454"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234,00</w:t>
            </w:r>
          </w:p>
        </w:tc>
        <w:tc>
          <w:tcPr>
            <w:tcW w:w="1254" w:type="dxa"/>
            <w:tcBorders>
              <w:top w:val="nil"/>
              <w:left w:val="nil"/>
              <w:bottom w:val="nil"/>
              <w:right w:val="nil"/>
            </w:tcBorders>
            <w:shd w:val="clear" w:color="auto" w:fill="auto"/>
            <w:vAlign w:val="center"/>
            <w:hideMark/>
          </w:tcPr>
          <w:p w14:paraId="2BB17884"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87,97</w:t>
            </w:r>
          </w:p>
        </w:tc>
        <w:tc>
          <w:tcPr>
            <w:tcW w:w="1666" w:type="dxa"/>
            <w:tcBorders>
              <w:top w:val="nil"/>
              <w:left w:val="nil"/>
              <w:bottom w:val="nil"/>
              <w:right w:val="nil"/>
            </w:tcBorders>
            <w:shd w:val="clear" w:color="auto" w:fill="auto"/>
            <w:vAlign w:val="center"/>
            <w:hideMark/>
          </w:tcPr>
          <w:p w14:paraId="52693D2A"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500,00</w:t>
            </w:r>
          </w:p>
        </w:tc>
      </w:tr>
      <w:tr w:rsidR="00903505" w14:paraId="7FE889BB" w14:textId="77777777" w:rsidTr="003402F5">
        <w:trPr>
          <w:trHeight w:val="366"/>
        </w:trPr>
        <w:tc>
          <w:tcPr>
            <w:tcW w:w="1803" w:type="dxa"/>
            <w:tcBorders>
              <w:top w:val="nil"/>
              <w:left w:val="nil"/>
              <w:bottom w:val="nil"/>
              <w:right w:val="nil"/>
            </w:tcBorders>
            <w:shd w:val="clear" w:color="auto" w:fill="auto"/>
            <w:vAlign w:val="center"/>
            <w:hideMark/>
          </w:tcPr>
          <w:p w14:paraId="31F36957"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683" w:type="dxa"/>
            <w:tcBorders>
              <w:top w:val="nil"/>
              <w:left w:val="nil"/>
              <w:bottom w:val="nil"/>
              <w:right w:val="nil"/>
            </w:tcBorders>
            <w:shd w:val="clear" w:color="auto" w:fill="auto"/>
            <w:vAlign w:val="center"/>
            <w:hideMark/>
          </w:tcPr>
          <w:p w14:paraId="621D0DB0" w14:textId="77777777" w:rsidR="00903505" w:rsidRDefault="00903505" w:rsidP="003402F5">
            <w:pPr>
              <w:rPr>
                <w:rFonts w:ascii="Arial" w:hAnsi="Arial" w:cs="Arial"/>
                <w:color w:val="000000"/>
                <w:sz w:val="16"/>
                <w:szCs w:val="16"/>
              </w:rPr>
            </w:pPr>
            <w:r>
              <w:rPr>
                <w:rFonts w:ascii="Arial" w:hAnsi="Arial" w:cs="Arial"/>
                <w:color w:val="000000"/>
                <w:sz w:val="16"/>
                <w:szCs w:val="16"/>
              </w:rPr>
              <w:t>Sufinanciranje produženog boravka</w:t>
            </w:r>
          </w:p>
        </w:tc>
        <w:tc>
          <w:tcPr>
            <w:tcW w:w="1666" w:type="dxa"/>
            <w:tcBorders>
              <w:top w:val="nil"/>
              <w:left w:val="nil"/>
              <w:bottom w:val="nil"/>
              <w:right w:val="nil"/>
            </w:tcBorders>
            <w:shd w:val="clear" w:color="auto" w:fill="auto"/>
            <w:vAlign w:val="center"/>
            <w:hideMark/>
          </w:tcPr>
          <w:p w14:paraId="0FA30609"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7.560,00</w:t>
            </w:r>
          </w:p>
        </w:tc>
        <w:tc>
          <w:tcPr>
            <w:tcW w:w="1666" w:type="dxa"/>
            <w:tcBorders>
              <w:top w:val="nil"/>
              <w:left w:val="nil"/>
              <w:bottom w:val="nil"/>
              <w:right w:val="nil"/>
            </w:tcBorders>
            <w:shd w:val="clear" w:color="auto" w:fill="auto"/>
            <w:vAlign w:val="center"/>
            <w:hideMark/>
          </w:tcPr>
          <w:p w14:paraId="7C2B4CBA"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242B6406"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2FA8F5C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7.560,00</w:t>
            </w:r>
          </w:p>
        </w:tc>
      </w:tr>
      <w:tr w:rsidR="00903505" w14:paraId="76CD3026" w14:textId="77777777" w:rsidTr="003402F5">
        <w:trPr>
          <w:trHeight w:val="366"/>
        </w:trPr>
        <w:tc>
          <w:tcPr>
            <w:tcW w:w="1803" w:type="dxa"/>
            <w:tcBorders>
              <w:top w:val="nil"/>
              <w:left w:val="nil"/>
              <w:bottom w:val="nil"/>
              <w:right w:val="nil"/>
            </w:tcBorders>
            <w:shd w:val="clear" w:color="auto" w:fill="auto"/>
            <w:vAlign w:val="center"/>
            <w:hideMark/>
          </w:tcPr>
          <w:p w14:paraId="16F8D9F9" w14:textId="77777777" w:rsidR="00903505" w:rsidRDefault="00903505" w:rsidP="003402F5">
            <w:pPr>
              <w:rPr>
                <w:rFonts w:ascii="Arial" w:hAnsi="Arial" w:cs="Arial"/>
                <w:color w:val="000000"/>
                <w:sz w:val="16"/>
                <w:szCs w:val="16"/>
              </w:rPr>
            </w:pPr>
            <w:r>
              <w:rPr>
                <w:rFonts w:ascii="Arial" w:hAnsi="Arial" w:cs="Arial"/>
                <w:color w:val="000000"/>
                <w:sz w:val="16"/>
                <w:szCs w:val="16"/>
              </w:rPr>
              <w:t>3722</w:t>
            </w:r>
          </w:p>
        </w:tc>
        <w:tc>
          <w:tcPr>
            <w:tcW w:w="6683" w:type="dxa"/>
            <w:tcBorders>
              <w:top w:val="nil"/>
              <w:left w:val="nil"/>
              <w:bottom w:val="nil"/>
              <w:right w:val="nil"/>
            </w:tcBorders>
            <w:shd w:val="clear" w:color="auto" w:fill="auto"/>
            <w:vAlign w:val="center"/>
            <w:hideMark/>
          </w:tcPr>
          <w:p w14:paraId="63CEF5DA" w14:textId="77777777" w:rsidR="00903505" w:rsidRDefault="00903505" w:rsidP="003402F5">
            <w:pPr>
              <w:rPr>
                <w:rFonts w:ascii="Arial" w:hAnsi="Arial" w:cs="Arial"/>
                <w:color w:val="000000"/>
                <w:sz w:val="16"/>
                <w:szCs w:val="16"/>
              </w:rPr>
            </w:pPr>
            <w:r>
              <w:rPr>
                <w:rFonts w:ascii="Arial" w:hAnsi="Arial" w:cs="Arial"/>
                <w:color w:val="000000"/>
                <w:sz w:val="16"/>
                <w:szCs w:val="16"/>
              </w:rPr>
              <w:t xml:space="preserve">Darovi za </w:t>
            </w:r>
            <w:proofErr w:type="spellStart"/>
            <w:r>
              <w:rPr>
                <w:rFonts w:ascii="Arial" w:hAnsi="Arial" w:cs="Arial"/>
                <w:color w:val="000000"/>
                <w:sz w:val="16"/>
                <w:szCs w:val="16"/>
              </w:rPr>
              <w:t>Sv.Nikolu</w:t>
            </w:r>
            <w:proofErr w:type="spellEnd"/>
            <w:r>
              <w:rPr>
                <w:rFonts w:ascii="Arial" w:hAnsi="Arial" w:cs="Arial"/>
                <w:color w:val="000000"/>
                <w:sz w:val="16"/>
                <w:szCs w:val="16"/>
              </w:rPr>
              <w:t xml:space="preserve"> - PŠ Dubravica</w:t>
            </w:r>
          </w:p>
        </w:tc>
        <w:tc>
          <w:tcPr>
            <w:tcW w:w="1666" w:type="dxa"/>
            <w:tcBorders>
              <w:top w:val="nil"/>
              <w:left w:val="nil"/>
              <w:bottom w:val="nil"/>
              <w:right w:val="nil"/>
            </w:tcBorders>
            <w:shd w:val="clear" w:color="auto" w:fill="auto"/>
            <w:vAlign w:val="center"/>
            <w:hideMark/>
          </w:tcPr>
          <w:p w14:paraId="15BAA894"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400,00</w:t>
            </w:r>
          </w:p>
        </w:tc>
        <w:tc>
          <w:tcPr>
            <w:tcW w:w="1666" w:type="dxa"/>
            <w:tcBorders>
              <w:top w:val="nil"/>
              <w:left w:val="nil"/>
              <w:bottom w:val="nil"/>
              <w:right w:val="nil"/>
            </w:tcBorders>
            <w:shd w:val="clear" w:color="auto" w:fill="auto"/>
            <w:vAlign w:val="center"/>
            <w:hideMark/>
          </w:tcPr>
          <w:p w14:paraId="34E1FD53"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200,00</w:t>
            </w:r>
          </w:p>
        </w:tc>
        <w:tc>
          <w:tcPr>
            <w:tcW w:w="1254" w:type="dxa"/>
            <w:tcBorders>
              <w:top w:val="nil"/>
              <w:left w:val="nil"/>
              <w:bottom w:val="nil"/>
              <w:right w:val="nil"/>
            </w:tcBorders>
            <w:shd w:val="clear" w:color="auto" w:fill="auto"/>
            <w:vAlign w:val="center"/>
            <w:hideMark/>
          </w:tcPr>
          <w:p w14:paraId="5CC01E89"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50,00</w:t>
            </w:r>
          </w:p>
        </w:tc>
        <w:tc>
          <w:tcPr>
            <w:tcW w:w="1666" w:type="dxa"/>
            <w:tcBorders>
              <w:top w:val="nil"/>
              <w:left w:val="nil"/>
              <w:bottom w:val="nil"/>
              <w:right w:val="nil"/>
            </w:tcBorders>
            <w:shd w:val="clear" w:color="auto" w:fill="auto"/>
            <w:vAlign w:val="center"/>
            <w:hideMark/>
          </w:tcPr>
          <w:p w14:paraId="51604F4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600,00</w:t>
            </w:r>
          </w:p>
        </w:tc>
      </w:tr>
      <w:tr w:rsidR="00903505" w14:paraId="1EA93FD2" w14:textId="77777777" w:rsidTr="003402F5">
        <w:trPr>
          <w:trHeight w:val="366"/>
        </w:trPr>
        <w:tc>
          <w:tcPr>
            <w:tcW w:w="1803" w:type="dxa"/>
            <w:tcBorders>
              <w:top w:val="nil"/>
              <w:left w:val="nil"/>
              <w:bottom w:val="nil"/>
              <w:right w:val="nil"/>
            </w:tcBorders>
            <w:shd w:val="clear" w:color="auto" w:fill="auto"/>
            <w:vAlign w:val="center"/>
            <w:hideMark/>
          </w:tcPr>
          <w:p w14:paraId="38BD2335" w14:textId="77777777" w:rsidR="00903505" w:rsidRDefault="00903505" w:rsidP="003402F5">
            <w:pPr>
              <w:rPr>
                <w:rFonts w:ascii="Arial" w:hAnsi="Arial" w:cs="Arial"/>
                <w:color w:val="000000"/>
                <w:sz w:val="16"/>
                <w:szCs w:val="16"/>
              </w:rPr>
            </w:pPr>
            <w:r>
              <w:rPr>
                <w:rFonts w:ascii="Arial" w:hAnsi="Arial" w:cs="Arial"/>
                <w:color w:val="000000"/>
                <w:sz w:val="16"/>
                <w:szCs w:val="16"/>
              </w:rPr>
              <w:t>3722</w:t>
            </w:r>
          </w:p>
        </w:tc>
        <w:tc>
          <w:tcPr>
            <w:tcW w:w="6683" w:type="dxa"/>
            <w:tcBorders>
              <w:top w:val="nil"/>
              <w:left w:val="nil"/>
              <w:bottom w:val="nil"/>
              <w:right w:val="nil"/>
            </w:tcBorders>
            <w:shd w:val="clear" w:color="auto" w:fill="auto"/>
            <w:vAlign w:val="center"/>
            <w:hideMark/>
          </w:tcPr>
          <w:p w14:paraId="4AFC7667" w14:textId="77777777" w:rsidR="00903505" w:rsidRDefault="00903505" w:rsidP="003402F5">
            <w:pPr>
              <w:rPr>
                <w:rFonts w:ascii="Arial" w:hAnsi="Arial" w:cs="Arial"/>
                <w:color w:val="000000"/>
                <w:sz w:val="16"/>
                <w:szCs w:val="16"/>
              </w:rPr>
            </w:pPr>
            <w:r>
              <w:rPr>
                <w:rFonts w:ascii="Arial" w:hAnsi="Arial" w:cs="Arial"/>
                <w:color w:val="000000"/>
                <w:sz w:val="16"/>
                <w:szCs w:val="16"/>
              </w:rPr>
              <w:t>Ostale naknade u naravi</w:t>
            </w:r>
          </w:p>
        </w:tc>
        <w:tc>
          <w:tcPr>
            <w:tcW w:w="1666" w:type="dxa"/>
            <w:tcBorders>
              <w:top w:val="nil"/>
              <w:left w:val="nil"/>
              <w:bottom w:val="nil"/>
              <w:right w:val="nil"/>
            </w:tcBorders>
            <w:shd w:val="clear" w:color="auto" w:fill="auto"/>
            <w:vAlign w:val="center"/>
            <w:hideMark/>
          </w:tcPr>
          <w:p w14:paraId="52573891"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797,00</w:t>
            </w:r>
          </w:p>
        </w:tc>
        <w:tc>
          <w:tcPr>
            <w:tcW w:w="1666" w:type="dxa"/>
            <w:tcBorders>
              <w:top w:val="nil"/>
              <w:left w:val="nil"/>
              <w:bottom w:val="nil"/>
              <w:right w:val="nil"/>
            </w:tcBorders>
            <w:shd w:val="clear" w:color="auto" w:fill="auto"/>
            <w:vAlign w:val="center"/>
            <w:hideMark/>
          </w:tcPr>
          <w:p w14:paraId="7721E2C5"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6A05A66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75CEEEBA"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797,00</w:t>
            </w:r>
          </w:p>
        </w:tc>
      </w:tr>
      <w:tr w:rsidR="00903505" w14:paraId="4584E67D" w14:textId="77777777" w:rsidTr="003402F5">
        <w:trPr>
          <w:trHeight w:val="366"/>
        </w:trPr>
        <w:tc>
          <w:tcPr>
            <w:tcW w:w="1803" w:type="dxa"/>
            <w:tcBorders>
              <w:top w:val="nil"/>
              <w:left w:val="nil"/>
              <w:bottom w:val="nil"/>
              <w:right w:val="nil"/>
            </w:tcBorders>
            <w:shd w:val="clear" w:color="FEDE01" w:fill="FEDE01"/>
            <w:vAlign w:val="center"/>
            <w:hideMark/>
          </w:tcPr>
          <w:p w14:paraId="5E0224A4"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3.</w:t>
            </w:r>
          </w:p>
        </w:tc>
        <w:tc>
          <w:tcPr>
            <w:tcW w:w="6683" w:type="dxa"/>
            <w:tcBorders>
              <w:top w:val="nil"/>
              <w:left w:val="nil"/>
              <w:bottom w:val="nil"/>
              <w:right w:val="nil"/>
            </w:tcBorders>
            <w:shd w:val="clear" w:color="FEDE01" w:fill="FEDE01"/>
            <w:vAlign w:val="center"/>
            <w:hideMark/>
          </w:tcPr>
          <w:p w14:paraId="1344A11D"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Vlastiti prihodi</w:t>
            </w:r>
          </w:p>
        </w:tc>
        <w:tc>
          <w:tcPr>
            <w:tcW w:w="1666" w:type="dxa"/>
            <w:tcBorders>
              <w:top w:val="nil"/>
              <w:left w:val="nil"/>
              <w:bottom w:val="nil"/>
              <w:right w:val="nil"/>
            </w:tcBorders>
            <w:shd w:val="clear" w:color="FEDE01" w:fill="FEDE01"/>
            <w:vAlign w:val="center"/>
            <w:hideMark/>
          </w:tcPr>
          <w:p w14:paraId="4AE5A0D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7.330,00</w:t>
            </w:r>
          </w:p>
        </w:tc>
        <w:tc>
          <w:tcPr>
            <w:tcW w:w="1666" w:type="dxa"/>
            <w:tcBorders>
              <w:top w:val="nil"/>
              <w:left w:val="nil"/>
              <w:bottom w:val="nil"/>
              <w:right w:val="nil"/>
            </w:tcBorders>
            <w:shd w:val="clear" w:color="FEDE01" w:fill="FEDE01"/>
            <w:vAlign w:val="center"/>
            <w:hideMark/>
          </w:tcPr>
          <w:p w14:paraId="665820A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EDE01" w:fill="FEDE01"/>
            <w:vAlign w:val="center"/>
            <w:hideMark/>
          </w:tcPr>
          <w:p w14:paraId="5DE8E07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EDE01" w:fill="FEDE01"/>
            <w:vAlign w:val="center"/>
            <w:hideMark/>
          </w:tcPr>
          <w:p w14:paraId="49F7E12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7.330,00</w:t>
            </w:r>
          </w:p>
        </w:tc>
      </w:tr>
      <w:tr w:rsidR="00903505" w14:paraId="5B318CD2" w14:textId="77777777" w:rsidTr="003402F5">
        <w:trPr>
          <w:trHeight w:val="366"/>
        </w:trPr>
        <w:tc>
          <w:tcPr>
            <w:tcW w:w="1803" w:type="dxa"/>
            <w:tcBorders>
              <w:top w:val="nil"/>
              <w:left w:val="nil"/>
              <w:bottom w:val="nil"/>
              <w:right w:val="nil"/>
            </w:tcBorders>
            <w:shd w:val="clear" w:color="FFEE75" w:fill="FFEE75"/>
            <w:vAlign w:val="center"/>
            <w:hideMark/>
          </w:tcPr>
          <w:p w14:paraId="168B1D08"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3.1.</w:t>
            </w:r>
          </w:p>
        </w:tc>
        <w:tc>
          <w:tcPr>
            <w:tcW w:w="6683" w:type="dxa"/>
            <w:tcBorders>
              <w:top w:val="nil"/>
              <w:left w:val="nil"/>
              <w:bottom w:val="nil"/>
              <w:right w:val="nil"/>
            </w:tcBorders>
            <w:shd w:val="clear" w:color="FFEE75" w:fill="FFEE75"/>
            <w:vAlign w:val="center"/>
            <w:hideMark/>
          </w:tcPr>
          <w:p w14:paraId="71E58AA7"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Vlastiti prihodi</w:t>
            </w:r>
          </w:p>
        </w:tc>
        <w:tc>
          <w:tcPr>
            <w:tcW w:w="1666" w:type="dxa"/>
            <w:tcBorders>
              <w:top w:val="nil"/>
              <w:left w:val="nil"/>
              <w:bottom w:val="nil"/>
              <w:right w:val="nil"/>
            </w:tcBorders>
            <w:shd w:val="clear" w:color="FFEE75" w:fill="FFEE75"/>
            <w:vAlign w:val="center"/>
            <w:hideMark/>
          </w:tcPr>
          <w:p w14:paraId="0E05253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7.330,00</w:t>
            </w:r>
          </w:p>
        </w:tc>
        <w:tc>
          <w:tcPr>
            <w:tcW w:w="1666" w:type="dxa"/>
            <w:tcBorders>
              <w:top w:val="nil"/>
              <w:left w:val="nil"/>
              <w:bottom w:val="nil"/>
              <w:right w:val="nil"/>
            </w:tcBorders>
            <w:shd w:val="clear" w:color="FFEE75" w:fill="FFEE75"/>
            <w:vAlign w:val="center"/>
            <w:hideMark/>
          </w:tcPr>
          <w:p w14:paraId="7670EB2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FEE75" w:fill="FFEE75"/>
            <w:vAlign w:val="center"/>
            <w:hideMark/>
          </w:tcPr>
          <w:p w14:paraId="64FAC21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FEE75" w:fill="FFEE75"/>
            <w:vAlign w:val="center"/>
            <w:hideMark/>
          </w:tcPr>
          <w:p w14:paraId="02F3B9F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7.330,00</w:t>
            </w:r>
          </w:p>
        </w:tc>
      </w:tr>
      <w:tr w:rsidR="00903505" w14:paraId="661C41EB" w14:textId="77777777" w:rsidTr="003402F5">
        <w:trPr>
          <w:trHeight w:val="366"/>
        </w:trPr>
        <w:tc>
          <w:tcPr>
            <w:tcW w:w="1803" w:type="dxa"/>
            <w:tcBorders>
              <w:top w:val="nil"/>
              <w:left w:val="nil"/>
              <w:bottom w:val="nil"/>
              <w:right w:val="nil"/>
            </w:tcBorders>
            <w:shd w:val="clear" w:color="auto" w:fill="auto"/>
            <w:vAlign w:val="center"/>
            <w:hideMark/>
          </w:tcPr>
          <w:p w14:paraId="16F44390"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683" w:type="dxa"/>
            <w:tcBorders>
              <w:top w:val="nil"/>
              <w:left w:val="nil"/>
              <w:bottom w:val="nil"/>
              <w:right w:val="nil"/>
            </w:tcBorders>
            <w:shd w:val="clear" w:color="auto" w:fill="auto"/>
            <w:vAlign w:val="center"/>
            <w:hideMark/>
          </w:tcPr>
          <w:p w14:paraId="33D0ABAD" w14:textId="77777777" w:rsidR="00903505" w:rsidRDefault="00903505" w:rsidP="003402F5">
            <w:pPr>
              <w:rPr>
                <w:rFonts w:ascii="Arial" w:hAnsi="Arial" w:cs="Arial"/>
                <w:color w:val="000000"/>
                <w:sz w:val="16"/>
                <w:szCs w:val="16"/>
              </w:rPr>
            </w:pPr>
            <w:r>
              <w:rPr>
                <w:rFonts w:ascii="Arial" w:hAnsi="Arial" w:cs="Arial"/>
                <w:color w:val="000000"/>
                <w:sz w:val="16"/>
                <w:szCs w:val="16"/>
              </w:rPr>
              <w:t>Sufinanciranje produženog boravka</w:t>
            </w:r>
          </w:p>
        </w:tc>
        <w:tc>
          <w:tcPr>
            <w:tcW w:w="1666" w:type="dxa"/>
            <w:tcBorders>
              <w:top w:val="nil"/>
              <w:left w:val="nil"/>
              <w:bottom w:val="nil"/>
              <w:right w:val="nil"/>
            </w:tcBorders>
            <w:shd w:val="clear" w:color="auto" w:fill="auto"/>
            <w:vAlign w:val="center"/>
            <w:hideMark/>
          </w:tcPr>
          <w:p w14:paraId="6756E6C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7.330,00</w:t>
            </w:r>
          </w:p>
        </w:tc>
        <w:tc>
          <w:tcPr>
            <w:tcW w:w="1666" w:type="dxa"/>
            <w:tcBorders>
              <w:top w:val="nil"/>
              <w:left w:val="nil"/>
              <w:bottom w:val="nil"/>
              <w:right w:val="nil"/>
            </w:tcBorders>
            <w:shd w:val="clear" w:color="auto" w:fill="auto"/>
            <w:vAlign w:val="center"/>
            <w:hideMark/>
          </w:tcPr>
          <w:p w14:paraId="0BE180AC"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6512086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7FD9EB13"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7.330,00</w:t>
            </w:r>
          </w:p>
        </w:tc>
      </w:tr>
      <w:tr w:rsidR="00903505" w14:paraId="2F4019DC" w14:textId="77777777" w:rsidTr="003402F5">
        <w:trPr>
          <w:trHeight w:val="366"/>
        </w:trPr>
        <w:tc>
          <w:tcPr>
            <w:tcW w:w="1803" w:type="dxa"/>
            <w:tcBorders>
              <w:top w:val="nil"/>
              <w:left w:val="nil"/>
              <w:bottom w:val="nil"/>
              <w:right w:val="nil"/>
            </w:tcBorders>
            <w:shd w:val="clear" w:color="FEDE01" w:fill="FEDE01"/>
            <w:vAlign w:val="center"/>
            <w:hideMark/>
          </w:tcPr>
          <w:p w14:paraId="6519C4B0"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5.</w:t>
            </w:r>
          </w:p>
        </w:tc>
        <w:tc>
          <w:tcPr>
            <w:tcW w:w="6683" w:type="dxa"/>
            <w:tcBorders>
              <w:top w:val="nil"/>
              <w:left w:val="nil"/>
              <w:bottom w:val="nil"/>
              <w:right w:val="nil"/>
            </w:tcBorders>
            <w:shd w:val="clear" w:color="FEDE01" w:fill="FEDE01"/>
            <w:vAlign w:val="center"/>
            <w:hideMark/>
          </w:tcPr>
          <w:p w14:paraId="289B787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Pomoći</w:t>
            </w:r>
          </w:p>
        </w:tc>
        <w:tc>
          <w:tcPr>
            <w:tcW w:w="1666" w:type="dxa"/>
            <w:tcBorders>
              <w:top w:val="nil"/>
              <w:left w:val="nil"/>
              <w:bottom w:val="nil"/>
              <w:right w:val="nil"/>
            </w:tcBorders>
            <w:shd w:val="clear" w:color="FEDE01" w:fill="FEDE01"/>
            <w:vAlign w:val="center"/>
            <w:hideMark/>
          </w:tcPr>
          <w:p w14:paraId="6F6A4A7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530,00</w:t>
            </w:r>
          </w:p>
        </w:tc>
        <w:tc>
          <w:tcPr>
            <w:tcW w:w="1666" w:type="dxa"/>
            <w:tcBorders>
              <w:top w:val="nil"/>
              <w:left w:val="nil"/>
              <w:bottom w:val="nil"/>
              <w:right w:val="nil"/>
            </w:tcBorders>
            <w:shd w:val="clear" w:color="FEDE01" w:fill="FEDE01"/>
            <w:vAlign w:val="center"/>
            <w:hideMark/>
          </w:tcPr>
          <w:p w14:paraId="5BB7CF7C"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EDE01" w:fill="FEDE01"/>
            <w:vAlign w:val="center"/>
            <w:hideMark/>
          </w:tcPr>
          <w:p w14:paraId="359FA57C"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EDE01" w:fill="FEDE01"/>
            <w:vAlign w:val="center"/>
            <w:hideMark/>
          </w:tcPr>
          <w:p w14:paraId="489C4CE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530,00</w:t>
            </w:r>
          </w:p>
        </w:tc>
      </w:tr>
      <w:tr w:rsidR="00903505" w14:paraId="36ACE93A" w14:textId="77777777" w:rsidTr="003402F5">
        <w:trPr>
          <w:trHeight w:val="366"/>
        </w:trPr>
        <w:tc>
          <w:tcPr>
            <w:tcW w:w="1803" w:type="dxa"/>
            <w:tcBorders>
              <w:top w:val="nil"/>
              <w:left w:val="nil"/>
              <w:bottom w:val="nil"/>
              <w:right w:val="nil"/>
            </w:tcBorders>
            <w:shd w:val="clear" w:color="FFEE75" w:fill="FFEE75"/>
            <w:vAlign w:val="center"/>
            <w:hideMark/>
          </w:tcPr>
          <w:p w14:paraId="492CC6C4"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5.2.</w:t>
            </w:r>
          </w:p>
        </w:tc>
        <w:tc>
          <w:tcPr>
            <w:tcW w:w="6683" w:type="dxa"/>
            <w:tcBorders>
              <w:top w:val="nil"/>
              <w:left w:val="nil"/>
              <w:bottom w:val="nil"/>
              <w:right w:val="nil"/>
            </w:tcBorders>
            <w:shd w:val="clear" w:color="FFEE75" w:fill="FFEE75"/>
            <w:vAlign w:val="center"/>
            <w:hideMark/>
          </w:tcPr>
          <w:p w14:paraId="55D22FBC"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Ostale pomoći</w:t>
            </w:r>
          </w:p>
        </w:tc>
        <w:tc>
          <w:tcPr>
            <w:tcW w:w="1666" w:type="dxa"/>
            <w:tcBorders>
              <w:top w:val="nil"/>
              <w:left w:val="nil"/>
              <w:bottom w:val="nil"/>
              <w:right w:val="nil"/>
            </w:tcBorders>
            <w:shd w:val="clear" w:color="FFEE75" w:fill="FFEE75"/>
            <w:vAlign w:val="center"/>
            <w:hideMark/>
          </w:tcPr>
          <w:p w14:paraId="7B7E13A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530,00</w:t>
            </w:r>
          </w:p>
        </w:tc>
        <w:tc>
          <w:tcPr>
            <w:tcW w:w="1666" w:type="dxa"/>
            <w:tcBorders>
              <w:top w:val="nil"/>
              <w:left w:val="nil"/>
              <w:bottom w:val="nil"/>
              <w:right w:val="nil"/>
            </w:tcBorders>
            <w:shd w:val="clear" w:color="FFEE75" w:fill="FFEE75"/>
            <w:vAlign w:val="center"/>
            <w:hideMark/>
          </w:tcPr>
          <w:p w14:paraId="2EC54ED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FEE75" w:fill="FFEE75"/>
            <w:vAlign w:val="center"/>
            <w:hideMark/>
          </w:tcPr>
          <w:p w14:paraId="626DEE6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FEE75" w:fill="FFEE75"/>
            <w:vAlign w:val="center"/>
            <w:hideMark/>
          </w:tcPr>
          <w:p w14:paraId="2E60125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530,00</w:t>
            </w:r>
          </w:p>
        </w:tc>
      </w:tr>
      <w:tr w:rsidR="00903505" w14:paraId="5649B300" w14:textId="77777777" w:rsidTr="003402F5">
        <w:trPr>
          <w:trHeight w:val="366"/>
        </w:trPr>
        <w:tc>
          <w:tcPr>
            <w:tcW w:w="1803" w:type="dxa"/>
            <w:tcBorders>
              <w:top w:val="nil"/>
              <w:left w:val="nil"/>
              <w:bottom w:val="nil"/>
              <w:right w:val="nil"/>
            </w:tcBorders>
            <w:shd w:val="clear" w:color="auto" w:fill="auto"/>
            <w:vAlign w:val="center"/>
            <w:hideMark/>
          </w:tcPr>
          <w:p w14:paraId="227C2A71"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683" w:type="dxa"/>
            <w:tcBorders>
              <w:top w:val="nil"/>
              <w:left w:val="nil"/>
              <w:bottom w:val="nil"/>
              <w:right w:val="nil"/>
            </w:tcBorders>
            <w:shd w:val="clear" w:color="auto" w:fill="auto"/>
            <w:vAlign w:val="center"/>
            <w:hideMark/>
          </w:tcPr>
          <w:p w14:paraId="1074F8C3" w14:textId="77777777" w:rsidR="00903505" w:rsidRDefault="00903505" w:rsidP="003402F5">
            <w:pPr>
              <w:rPr>
                <w:rFonts w:ascii="Arial" w:hAnsi="Arial" w:cs="Arial"/>
                <w:color w:val="000000"/>
                <w:sz w:val="16"/>
                <w:szCs w:val="16"/>
              </w:rPr>
            </w:pPr>
            <w:r>
              <w:rPr>
                <w:rFonts w:ascii="Arial" w:hAnsi="Arial" w:cs="Arial"/>
                <w:color w:val="000000"/>
                <w:sz w:val="16"/>
                <w:szCs w:val="16"/>
              </w:rPr>
              <w:t>Sufinanciranje produženog boravka</w:t>
            </w:r>
          </w:p>
        </w:tc>
        <w:tc>
          <w:tcPr>
            <w:tcW w:w="1666" w:type="dxa"/>
            <w:tcBorders>
              <w:top w:val="nil"/>
              <w:left w:val="nil"/>
              <w:bottom w:val="nil"/>
              <w:right w:val="nil"/>
            </w:tcBorders>
            <w:shd w:val="clear" w:color="auto" w:fill="auto"/>
            <w:vAlign w:val="center"/>
            <w:hideMark/>
          </w:tcPr>
          <w:p w14:paraId="7277FDC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530,00</w:t>
            </w:r>
          </w:p>
        </w:tc>
        <w:tc>
          <w:tcPr>
            <w:tcW w:w="1666" w:type="dxa"/>
            <w:tcBorders>
              <w:top w:val="nil"/>
              <w:left w:val="nil"/>
              <w:bottom w:val="nil"/>
              <w:right w:val="nil"/>
            </w:tcBorders>
            <w:shd w:val="clear" w:color="auto" w:fill="auto"/>
            <w:vAlign w:val="center"/>
            <w:hideMark/>
          </w:tcPr>
          <w:p w14:paraId="0050545A"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24C0C11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11BB376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530,00</w:t>
            </w:r>
          </w:p>
        </w:tc>
      </w:tr>
      <w:tr w:rsidR="00903505" w14:paraId="1983812B" w14:textId="77777777" w:rsidTr="003402F5">
        <w:trPr>
          <w:trHeight w:val="366"/>
        </w:trPr>
        <w:tc>
          <w:tcPr>
            <w:tcW w:w="1803" w:type="dxa"/>
            <w:tcBorders>
              <w:top w:val="nil"/>
              <w:left w:val="nil"/>
              <w:bottom w:val="nil"/>
              <w:right w:val="nil"/>
            </w:tcBorders>
            <w:shd w:val="clear" w:color="FEDE01" w:fill="FEDE01"/>
            <w:vAlign w:val="center"/>
            <w:hideMark/>
          </w:tcPr>
          <w:p w14:paraId="6464EA81"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8.</w:t>
            </w:r>
          </w:p>
        </w:tc>
        <w:tc>
          <w:tcPr>
            <w:tcW w:w="6683" w:type="dxa"/>
            <w:tcBorders>
              <w:top w:val="nil"/>
              <w:left w:val="nil"/>
              <w:bottom w:val="nil"/>
              <w:right w:val="nil"/>
            </w:tcBorders>
            <w:shd w:val="clear" w:color="FEDE01" w:fill="FEDE01"/>
            <w:vAlign w:val="center"/>
            <w:hideMark/>
          </w:tcPr>
          <w:p w14:paraId="0E853919"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666" w:type="dxa"/>
            <w:tcBorders>
              <w:top w:val="nil"/>
              <w:left w:val="nil"/>
              <w:bottom w:val="nil"/>
              <w:right w:val="nil"/>
            </w:tcBorders>
            <w:shd w:val="clear" w:color="FEDE01" w:fill="FEDE01"/>
            <w:vAlign w:val="center"/>
            <w:hideMark/>
          </w:tcPr>
          <w:p w14:paraId="27EC2C9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8.340,00</w:t>
            </w:r>
          </w:p>
        </w:tc>
        <w:tc>
          <w:tcPr>
            <w:tcW w:w="1666" w:type="dxa"/>
            <w:tcBorders>
              <w:top w:val="nil"/>
              <w:left w:val="nil"/>
              <w:bottom w:val="nil"/>
              <w:right w:val="nil"/>
            </w:tcBorders>
            <w:shd w:val="clear" w:color="FEDE01" w:fill="FEDE01"/>
            <w:vAlign w:val="center"/>
            <w:hideMark/>
          </w:tcPr>
          <w:p w14:paraId="2A7701F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EDE01" w:fill="FEDE01"/>
            <w:vAlign w:val="center"/>
            <w:hideMark/>
          </w:tcPr>
          <w:p w14:paraId="3292E5D4"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EDE01" w:fill="FEDE01"/>
            <w:vAlign w:val="center"/>
            <w:hideMark/>
          </w:tcPr>
          <w:p w14:paraId="4887B6F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8.340,00</w:t>
            </w:r>
          </w:p>
        </w:tc>
      </w:tr>
      <w:tr w:rsidR="00903505" w14:paraId="527E4046" w14:textId="77777777" w:rsidTr="003402F5">
        <w:trPr>
          <w:trHeight w:val="366"/>
        </w:trPr>
        <w:tc>
          <w:tcPr>
            <w:tcW w:w="1803" w:type="dxa"/>
            <w:tcBorders>
              <w:top w:val="nil"/>
              <w:left w:val="nil"/>
              <w:bottom w:val="nil"/>
              <w:right w:val="nil"/>
            </w:tcBorders>
            <w:shd w:val="clear" w:color="FFEE75" w:fill="FFEE75"/>
            <w:vAlign w:val="center"/>
            <w:hideMark/>
          </w:tcPr>
          <w:p w14:paraId="64FF1B1F"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lastRenderedPageBreak/>
              <w:t>Izvor  8.1.</w:t>
            </w:r>
          </w:p>
        </w:tc>
        <w:tc>
          <w:tcPr>
            <w:tcW w:w="6683" w:type="dxa"/>
            <w:tcBorders>
              <w:top w:val="nil"/>
              <w:left w:val="nil"/>
              <w:bottom w:val="nil"/>
              <w:right w:val="nil"/>
            </w:tcBorders>
            <w:shd w:val="clear" w:color="FFEE75" w:fill="FFEE75"/>
            <w:vAlign w:val="center"/>
            <w:hideMark/>
          </w:tcPr>
          <w:p w14:paraId="29C05F90"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Primici od zaduživanja</w:t>
            </w:r>
          </w:p>
        </w:tc>
        <w:tc>
          <w:tcPr>
            <w:tcW w:w="1666" w:type="dxa"/>
            <w:tcBorders>
              <w:top w:val="nil"/>
              <w:left w:val="nil"/>
              <w:bottom w:val="nil"/>
              <w:right w:val="nil"/>
            </w:tcBorders>
            <w:shd w:val="clear" w:color="FFEE75" w:fill="FFEE75"/>
            <w:vAlign w:val="center"/>
            <w:hideMark/>
          </w:tcPr>
          <w:p w14:paraId="541ECEFC"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8.340,00</w:t>
            </w:r>
          </w:p>
        </w:tc>
        <w:tc>
          <w:tcPr>
            <w:tcW w:w="1666" w:type="dxa"/>
            <w:tcBorders>
              <w:top w:val="nil"/>
              <w:left w:val="nil"/>
              <w:bottom w:val="nil"/>
              <w:right w:val="nil"/>
            </w:tcBorders>
            <w:shd w:val="clear" w:color="FFEE75" w:fill="FFEE75"/>
            <w:vAlign w:val="center"/>
            <w:hideMark/>
          </w:tcPr>
          <w:p w14:paraId="3CF771D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FEE75" w:fill="FFEE75"/>
            <w:vAlign w:val="center"/>
            <w:hideMark/>
          </w:tcPr>
          <w:p w14:paraId="7BD6115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FEE75" w:fill="FFEE75"/>
            <w:vAlign w:val="center"/>
            <w:hideMark/>
          </w:tcPr>
          <w:p w14:paraId="5E648CE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8.340,00</w:t>
            </w:r>
          </w:p>
        </w:tc>
      </w:tr>
      <w:tr w:rsidR="00903505" w14:paraId="3F80B434" w14:textId="77777777" w:rsidTr="003402F5">
        <w:trPr>
          <w:trHeight w:val="366"/>
        </w:trPr>
        <w:tc>
          <w:tcPr>
            <w:tcW w:w="1803" w:type="dxa"/>
            <w:tcBorders>
              <w:top w:val="nil"/>
              <w:left w:val="nil"/>
              <w:bottom w:val="nil"/>
              <w:right w:val="nil"/>
            </w:tcBorders>
            <w:shd w:val="clear" w:color="auto" w:fill="auto"/>
            <w:vAlign w:val="center"/>
            <w:hideMark/>
          </w:tcPr>
          <w:p w14:paraId="5074ACC6" w14:textId="77777777" w:rsidR="00903505" w:rsidRDefault="00903505" w:rsidP="003402F5">
            <w:pPr>
              <w:rPr>
                <w:rFonts w:ascii="Arial" w:hAnsi="Arial" w:cs="Arial"/>
                <w:color w:val="000000"/>
                <w:sz w:val="16"/>
                <w:szCs w:val="16"/>
              </w:rPr>
            </w:pPr>
            <w:r>
              <w:rPr>
                <w:rFonts w:ascii="Arial" w:hAnsi="Arial" w:cs="Arial"/>
                <w:color w:val="000000"/>
                <w:sz w:val="16"/>
                <w:szCs w:val="16"/>
              </w:rPr>
              <w:t>3522</w:t>
            </w:r>
          </w:p>
        </w:tc>
        <w:tc>
          <w:tcPr>
            <w:tcW w:w="6683" w:type="dxa"/>
            <w:tcBorders>
              <w:top w:val="nil"/>
              <w:left w:val="nil"/>
              <w:bottom w:val="nil"/>
              <w:right w:val="nil"/>
            </w:tcBorders>
            <w:shd w:val="clear" w:color="auto" w:fill="auto"/>
            <w:vAlign w:val="center"/>
            <w:hideMark/>
          </w:tcPr>
          <w:p w14:paraId="2714FEA0" w14:textId="77777777" w:rsidR="00903505" w:rsidRDefault="00903505" w:rsidP="003402F5">
            <w:pPr>
              <w:rPr>
                <w:rFonts w:ascii="Arial" w:hAnsi="Arial" w:cs="Arial"/>
                <w:color w:val="000000"/>
                <w:sz w:val="16"/>
                <w:szCs w:val="16"/>
              </w:rPr>
            </w:pPr>
            <w:r>
              <w:rPr>
                <w:rFonts w:ascii="Arial" w:hAnsi="Arial" w:cs="Arial"/>
                <w:color w:val="000000"/>
                <w:sz w:val="16"/>
                <w:szCs w:val="16"/>
              </w:rPr>
              <w:t>Sufinanciranje produženog boravka</w:t>
            </w:r>
          </w:p>
        </w:tc>
        <w:tc>
          <w:tcPr>
            <w:tcW w:w="1666" w:type="dxa"/>
            <w:tcBorders>
              <w:top w:val="nil"/>
              <w:left w:val="nil"/>
              <w:bottom w:val="nil"/>
              <w:right w:val="nil"/>
            </w:tcBorders>
            <w:shd w:val="clear" w:color="auto" w:fill="auto"/>
            <w:vAlign w:val="center"/>
            <w:hideMark/>
          </w:tcPr>
          <w:p w14:paraId="6B78F9A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8.340,00</w:t>
            </w:r>
          </w:p>
        </w:tc>
        <w:tc>
          <w:tcPr>
            <w:tcW w:w="1666" w:type="dxa"/>
            <w:tcBorders>
              <w:top w:val="nil"/>
              <w:left w:val="nil"/>
              <w:bottom w:val="nil"/>
              <w:right w:val="nil"/>
            </w:tcBorders>
            <w:shd w:val="clear" w:color="auto" w:fill="auto"/>
            <w:vAlign w:val="center"/>
            <w:hideMark/>
          </w:tcPr>
          <w:p w14:paraId="1B0F0225"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29D20402"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78F08DE6"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8.340,00</w:t>
            </w:r>
          </w:p>
        </w:tc>
      </w:tr>
      <w:tr w:rsidR="00903505" w14:paraId="0D7D31B9" w14:textId="77777777" w:rsidTr="003402F5">
        <w:trPr>
          <w:trHeight w:val="366"/>
        </w:trPr>
        <w:tc>
          <w:tcPr>
            <w:tcW w:w="1803" w:type="dxa"/>
            <w:tcBorders>
              <w:top w:val="nil"/>
              <w:left w:val="nil"/>
              <w:bottom w:val="nil"/>
              <w:right w:val="nil"/>
            </w:tcBorders>
            <w:shd w:val="clear" w:color="E1E1FF" w:fill="E1E1FF"/>
            <w:vAlign w:val="center"/>
            <w:hideMark/>
          </w:tcPr>
          <w:p w14:paraId="478E0E46"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Aktivnost A100002</w:t>
            </w:r>
          </w:p>
        </w:tc>
        <w:tc>
          <w:tcPr>
            <w:tcW w:w="6683" w:type="dxa"/>
            <w:tcBorders>
              <w:top w:val="nil"/>
              <w:left w:val="nil"/>
              <w:bottom w:val="nil"/>
              <w:right w:val="nil"/>
            </w:tcBorders>
            <w:shd w:val="clear" w:color="E1E1FF" w:fill="E1E1FF"/>
            <w:vAlign w:val="center"/>
            <w:hideMark/>
          </w:tcPr>
          <w:p w14:paraId="2FC67609" w14:textId="77777777" w:rsidR="00903505" w:rsidRDefault="00903505" w:rsidP="003402F5">
            <w:pPr>
              <w:rPr>
                <w:rFonts w:ascii="Arial" w:hAnsi="Arial" w:cs="Arial"/>
                <w:b/>
                <w:bCs/>
                <w:color w:val="000000"/>
                <w:sz w:val="16"/>
                <w:szCs w:val="16"/>
              </w:rPr>
            </w:pPr>
            <w:proofErr w:type="spellStart"/>
            <w:r>
              <w:rPr>
                <w:rFonts w:ascii="Arial" w:hAnsi="Arial" w:cs="Arial"/>
                <w:b/>
                <w:bCs/>
                <w:color w:val="000000"/>
                <w:sz w:val="16"/>
                <w:szCs w:val="16"/>
              </w:rPr>
              <w:t>Suf.prijevoza</w:t>
            </w:r>
            <w:proofErr w:type="spellEnd"/>
            <w:r>
              <w:rPr>
                <w:rFonts w:ascii="Arial" w:hAnsi="Arial" w:cs="Arial"/>
                <w:b/>
                <w:bCs/>
                <w:color w:val="000000"/>
                <w:sz w:val="16"/>
                <w:szCs w:val="16"/>
              </w:rPr>
              <w:t xml:space="preserve"> srednjoškolaca i studenata</w:t>
            </w:r>
          </w:p>
        </w:tc>
        <w:tc>
          <w:tcPr>
            <w:tcW w:w="1666" w:type="dxa"/>
            <w:tcBorders>
              <w:top w:val="nil"/>
              <w:left w:val="nil"/>
              <w:bottom w:val="nil"/>
              <w:right w:val="nil"/>
            </w:tcBorders>
            <w:shd w:val="clear" w:color="E1E1FF" w:fill="E1E1FF"/>
            <w:vAlign w:val="center"/>
            <w:hideMark/>
          </w:tcPr>
          <w:p w14:paraId="6BAB129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66" w:type="dxa"/>
            <w:tcBorders>
              <w:top w:val="nil"/>
              <w:left w:val="nil"/>
              <w:bottom w:val="nil"/>
              <w:right w:val="nil"/>
            </w:tcBorders>
            <w:shd w:val="clear" w:color="E1E1FF" w:fill="E1E1FF"/>
            <w:vAlign w:val="center"/>
            <w:hideMark/>
          </w:tcPr>
          <w:p w14:paraId="1CF5AE4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E1E1FF" w:fill="E1E1FF"/>
            <w:vAlign w:val="center"/>
            <w:hideMark/>
          </w:tcPr>
          <w:p w14:paraId="182AEDD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E1E1FF" w:fill="E1E1FF"/>
            <w:vAlign w:val="center"/>
            <w:hideMark/>
          </w:tcPr>
          <w:p w14:paraId="41F274F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664,00</w:t>
            </w:r>
          </w:p>
        </w:tc>
      </w:tr>
      <w:tr w:rsidR="00903505" w14:paraId="152CFD97" w14:textId="77777777" w:rsidTr="003402F5">
        <w:trPr>
          <w:trHeight w:val="366"/>
        </w:trPr>
        <w:tc>
          <w:tcPr>
            <w:tcW w:w="1803" w:type="dxa"/>
            <w:tcBorders>
              <w:top w:val="nil"/>
              <w:left w:val="nil"/>
              <w:bottom w:val="nil"/>
              <w:right w:val="nil"/>
            </w:tcBorders>
            <w:shd w:val="clear" w:color="FEDE01" w:fill="FEDE01"/>
            <w:vAlign w:val="center"/>
            <w:hideMark/>
          </w:tcPr>
          <w:p w14:paraId="16E93677"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w:t>
            </w:r>
          </w:p>
        </w:tc>
        <w:tc>
          <w:tcPr>
            <w:tcW w:w="6683" w:type="dxa"/>
            <w:tcBorders>
              <w:top w:val="nil"/>
              <w:left w:val="nil"/>
              <w:bottom w:val="nil"/>
              <w:right w:val="nil"/>
            </w:tcBorders>
            <w:shd w:val="clear" w:color="FEDE01" w:fill="FEDE01"/>
            <w:vAlign w:val="center"/>
            <w:hideMark/>
          </w:tcPr>
          <w:p w14:paraId="0BDB25D0"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66" w:type="dxa"/>
            <w:tcBorders>
              <w:top w:val="nil"/>
              <w:left w:val="nil"/>
              <w:bottom w:val="nil"/>
              <w:right w:val="nil"/>
            </w:tcBorders>
            <w:shd w:val="clear" w:color="FEDE01" w:fill="FEDE01"/>
            <w:vAlign w:val="center"/>
            <w:hideMark/>
          </w:tcPr>
          <w:p w14:paraId="714640F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66" w:type="dxa"/>
            <w:tcBorders>
              <w:top w:val="nil"/>
              <w:left w:val="nil"/>
              <w:bottom w:val="nil"/>
              <w:right w:val="nil"/>
            </w:tcBorders>
            <w:shd w:val="clear" w:color="FEDE01" w:fill="FEDE01"/>
            <w:vAlign w:val="center"/>
            <w:hideMark/>
          </w:tcPr>
          <w:p w14:paraId="2F379B4D"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EDE01" w:fill="FEDE01"/>
            <w:vAlign w:val="center"/>
            <w:hideMark/>
          </w:tcPr>
          <w:p w14:paraId="034DA2C8"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EDE01" w:fill="FEDE01"/>
            <w:vAlign w:val="center"/>
            <w:hideMark/>
          </w:tcPr>
          <w:p w14:paraId="546A82E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664,00</w:t>
            </w:r>
          </w:p>
        </w:tc>
      </w:tr>
      <w:tr w:rsidR="00903505" w14:paraId="284FA5EC" w14:textId="77777777" w:rsidTr="003402F5">
        <w:trPr>
          <w:trHeight w:val="366"/>
        </w:trPr>
        <w:tc>
          <w:tcPr>
            <w:tcW w:w="1803" w:type="dxa"/>
            <w:tcBorders>
              <w:top w:val="nil"/>
              <w:left w:val="nil"/>
              <w:bottom w:val="nil"/>
              <w:right w:val="nil"/>
            </w:tcBorders>
            <w:shd w:val="clear" w:color="FFEE75" w:fill="FFEE75"/>
            <w:vAlign w:val="center"/>
            <w:hideMark/>
          </w:tcPr>
          <w:p w14:paraId="7A094545"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1.1.</w:t>
            </w:r>
          </w:p>
        </w:tc>
        <w:tc>
          <w:tcPr>
            <w:tcW w:w="6683" w:type="dxa"/>
            <w:tcBorders>
              <w:top w:val="nil"/>
              <w:left w:val="nil"/>
              <w:bottom w:val="nil"/>
              <w:right w:val="nil"/>
            </w:tcBorders>
            <w:shd w:val="clear" w:color="FFEE75" w:fill="FFEE75"/>
            <w:vAlign w:val="center"/>
            <w:hideMark/>
          </w:tcPr>
          <w:p w14:paraId="50B369D7"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66" w:type="dxa"/>
            <w:tcBorders>
              <w:top w:val="nil"/>
              <w:left w:val="nil"/>
              <w:bottom w:val="nil"/>
              <w:right w:val="nil"/>
            </w:tcBorders>
            <w:shd w:val="clear" w:color="FFEE75" w:fill="FFEE75"/>
            <w:vAlign w:val="center"/>
            <w:hideMark/>
          </w:tcPr>
          <w:p w14:paraId="0DF04E07"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66" w:type="dxa"/>
            <w:tcBorders>
              <w:top w:val="nil"/>
              <w:left w:val="nil"/>
              <w:bottom w:val="nil"/>
              <w:right w:val="nil"/>
            </w:tcBorders>
            <w:shd w:val="clear" w:color="FFEE75" w:fill="FFEE75"/>
            <w:vAlign w:val="center"/>
            <w:hideMark/>
          </w:tcPr>
          <w:p w14:paraId="56EE0BC1"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FEE75" w:fill="FFEE75"/>
            <w:vAlign w:val="center"/>
            <w:hideMark/>
          </w:tcPr>
          <w:p w14:paraId="0545C13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FEE75" w:fill="FFEE75"/>
            <w:vAlign w:val="center"/>
            <w:hideMark/>
          </w:tcPr>
          <w:p w14:paraId="6011DCC7"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664,00</w:t>
            </w:r>
          </w:p>
        </w:tc>
      </w:tr>
      <w:tr w:rsidR="00903505" w14:paraId="2EAE700C" w14:textId="77777777" w:rsidTr="003402F5">
        <w:trPr>
          <w:trHeight w:val="366"/>
        </w:trPr>
        <w:tc>
          <w:tcPr>
            <w:tcW w:w="1803" w:type="dxa"/>
            <w:tcBorders>
              <w:top w:val="nil"/>
              <w:left w:val="nil"/>
              <w:bottom w:val="nil"/>
              <w:right w:val="nil"/>
            </w:tcBorders>
            <w:shd w:val="clear" w:color="auto" w:fill="auto"/>
            <w:vAlign w:val="center"/>
            <w:hideMark/>
          </w:tcPr>
          <w:p w14:paraId="129D0A3B" w14:textId="77777777" w:rsidR="00903505" w:rsidRDefault="00903505" w:rsidP="003402F5">
            <w:pPr>
              <w:rPr>
                <w:rFonts w:ascii="Arial" w:hAnsi="Arial" w:cs="Arial"/>
                <w:color w:val="000000"/>
                <w:sz w:val="16"/>
                <w:szCs w:val="16"/>
              </w:rPr>
            </w:pPr>
            <w:r>
              <w:rPr>
                <w:rFonts w:ascii="Arial" w:hAnsi="Arial" w:cs="Arial"/>
                <w:color w:val="000000"/>
                <w:sz w:val="16"/>
                <w:szCs w:val="16"/>
              </w:rPr>
              <w:t>3231</w:t>
            </w:r>
          </w:p>
        </w:tc>
        <w:tc>
          <w:tcPr>
            <w:tcW w:w="6683" w:type="dxa"/>
            <w:tcBorders>
              <w:top w:val="nil"/>
              <w:left w:val="nil"/>
              <w:bottom w:val="nil"/>
              <w:right w:val="nil"/>
            </w:tcBorders>
            <w:shd w:val="clear" w:color="auto" w:fill="auto"/>
            <w:vAlign w:val="center"/>
            <w:hideMark/>
          </w:tcPr>
          <w:p w14:paraId="2D9E3574" w14:textId="77777777" w:rsidR="00903505" w:rsidRDefault="00903505" w:rsidP="003402F5">
            <w:pPr>
              <w:rPr>
                <w:rFonts w:ascii="Arial" w:hAnsi="Arial" w:cs="Arial"/>
                <w:color w:val="000000"/>
                <w:sz w:val="16"/>
                <w:szCs w:val="16"/>
              </w:rPr>
            </w:pPr>
            <w:r>
              <w:rPr>
                <w:rFonts w:ascii="Arial" w:hAnsi="Arial" w:cs="Arial"/>
                <w:color w:val="000000"/>
                <w:sz w:val="16"/>
                <w:szCs w:val="16"/>
              </w:rPr>
              <w:t>Prijevoz đaka i studenata</w:t>
            </w:r>
          </w:p>
        </w:tc>
        <w:tc>
          <w:tcPr>
            <w:tcW w:w="1666" w:type="dxa"/>
            <w:tcBorders>
              <w:top w:val="nil"/>
              <w:left w:val="nil"/>
              <w:bottom w:val="nil"/>
              <w:right w:val="nil"/>
            </w:tcBorders>
            <w:shd w:val="clear" w:color="auto" w:fill="auto"/>
            <w:vAlign w:val="center"/>
            <w:hideMark/>
          </w:tcPr>
          <w:p w14:paraId="29756993"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664,00</w:t>
            </w:r>
          </w:p>
        </w:tc>
        <w:tc>
          <w:tcPr>
            <w:tcW w:w="1666" w:type="dxa"/>
            <w:tcBorders>
              <w:top w:val="nil"/>
              <w:left w:val="nil"/>
              <w:bottom w:val="nil"/>
              <w:right w:val="nil"/>
            </w:tcBorders>
            <w:shd w:val="clear" w:color="auto" w:fill="auto"/>
            <w:vAlign w:val="center"/>
            <w:hideMark/>
          </w:tcPr>
          <w:p w14:paraId="185FFC5B"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3560DB44"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5FC89FFC"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664,00</w:t>
            </w:r>
          </w:p>
        </w:tc>
      </w:tr>
      <w:tr w:rsidR="00903505" w14:paraId="5F8A7E31" w14:textId="77777777" w:rsidTr="003402F5">
        <w:trPr>
          <w:trHeight w:val="550"/>
        </w:trPr>
        <w:tc>
          <w:tcPr>
            <w:tcW w:w="1803" w:type="dxa"/>
            <w:tcBorders>
              <w:top w:val="nil"/>
              <w:left w:val="nil"/>
              <w:bottom w:val="nil"/>
              <w:right w:val="nil"/>
            </w:tcBorders>
            <w:shd w:val="clear" w:color="E1E1FF" w:fill="E1E1FF"/>
            <w:vAlign w:val="center"/>
            <w:hideMark/>
          </w:tcPr>
          <w:p w14:paraId="750D4C9B"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Kapitalni projekt K100001</w:t>
            </w:r>
          </w:p>
        </w:tc>
        <w:tc>
          <w:tcPr>
            <w:tcW w:w="6683" w:type="dxa"/>
            <w:tcBorders>
              <w:top w:val="nil"/>
              <w:left w:val="nil"/>
              <w:bottom w:val="nil"/>
              <w:right w:val="nil"/>
            </w:tcBorders>
            <w:shd w:val="clear" w:color="E1E1FF" w:fill="E1E1FF"/>
            <w:vAlign w:val="center"/>
            <w:hideMark/>
          </w:tcPr>
          <w:p w14:paraId="1A40C4C1"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Ulaganja u školstvo</w:t>
            </w:r>
          </w:p>
        </w:tc>
        <w:tc>
          <w:tcPr>
            <w:tcW w:w="1666" w:type="dxa"/>
            <w:tcBorders>
              <w:top w:val="nil"/>
              <w:left w:val="nil"/>
              <w:bottom w:val="nil"/>
              <w:right w:val="nil"/>
            </w:tcBorders>
            <w:shd w:val="clear" w:color="E1E1FF" w:fill="E1E1FF"/>
            <w:vAlign w:val="center"/>
            <w:hideMark/>
          </w:tcPr>
          <w:p w14:paraId="41C8F01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5.575,00</w:t>
            </w:r>
          </w:p>
        </w:tc>
        <w:tc>
          <w:tcPr>
            <w:tcW w:w="1666" w:type="dxa"/>
            <w:tcBorders>
              <w:top w:val="nil"/>
              <w:left w:val="nil"/>
              <w:bottom w:val="nil"/>
              <w:right w:val="nil"/>
            </w:tcBorders>
            <w:shd w:val="clear" w:color="E1E1FF" w:fill="E1E1FF"/>
            <w:vAlign w:val="center"/>
            <w:hideMark/>
          </w:tcPr>
          <w:p w14:paraId="54AE686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E1E1FF" w:fill="E1E1FF"/>
            <w:vAlign w:val="center"/>
            <w:hideMark/>
          </w:tcPr>
          <w:p w14:paraId="41E757E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E1E1FF" w:fill="E1E1FF"/>
            <w:vAlign w:val="center"/>
            <w:hideMark/>
          </w:tcPr>
          <w:p w14:paraId="6323629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5.575,00</w:t>
            </w:r>
          </w:p>
        </w:tc>
      </w:tr>
      <w:tr w:rsidR="00903505" w14:paraId="7DDDE1BC" w14:textId="77777777" w:rsidTr="003402F5">
        <w:trPr>
          <w:trHeight w:val="366"/>
        </w:trPr>
        <w:tc>
          <w:tcPr>
            <w:tcW w:w="1803" w:type="dxa"/>
            <w:tcBorders>
              <w:top w:val="nil"/>
              <w:left w:val="nil"/>
              <w:bottom w:val="nil"/>
              <w:right w:val="nil"/>
            </w:tcBorders>
            <w:shd w:val="clear" w:color="FEDE01" w:fill="FEDE01"/>
            <w:vAlign w:val="center"/>
            <w:hideMark/>
          </w:tcPr>
          <w:p w14:paraId="5F180C3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w:t>
            </w:r>
          </w:p>
        </w:tc>
        <w:tc>
          <w:tcPr>
            <w:tcW w:w="6683" w:type="dxa"/>
            <w:tcBorders>
              <w:top w:val="nil"/>
              <w:left w:val="nil"/>
              <w:bottom w:val="nil"/>
              <w:right w:val="nil"/>
            </w:tcBorders>
            <w:shd w:val="clear" w:color="FEDE01" w:fill="FEDE01"/>
            <w:vAlign w:val="center"/>
            <w:hideMark/>
          </w:tcPr>
          <w:p w14:paraId="389A9CB0"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66" w:type="dxa"/>
            <w:tcBorders>
              <w:top w:val="nil"/>
              <w:left w:val="nil"/>
              <w:bottom w:val="nil"/>
              <w:right w:val="nil"/>
            </w:tcBorders>
            <w:shd w:val="clear" w:color="FEDE01" w:fill="FEDE01"/>
            <w:vAlign w:val="center"/>
            <w:hideMark/>
          </w:tcPr>
          <w:p w14:paraId="1E79D093"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5.495,00</w:t>
            </w:r>
          </w:p>
        </w:tc>
        <w:tc>
          <w:tcPr>
            <w:tcW w:w="1666" w:type="dxa"/>
            <w:tcBorders>
              <w:top w:val="nil"/>
              <w:left w:val="nil"/>
              <w:bottom w:val="nil"/>
              <w:right w:val="nil"/>
            </w:tcBorders>
            <w:shd w:val="clear" w:color="FEDE01" w:fill="FEDE01"/>
            <w:vAlign w:val="center"/>
            <w:hideMark/>
          </w:tcPr>
          <w:p w14:paraId="4243599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EDE01" w:fill="FEDE01"/>
            <w:vAlign w:val="center"/>
            <w:hideMark/>
          </w:tcPr>
          <w:p w14:paraId="2CCFD210"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EDE01" w:fill="FEDE01"/>
            <w:vAlign w:val="center"/>
            <w:hideMark/>
          </w:tcPr>
          <w:p w14:paraId="3BBA871B"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5.495,00</w:t>
            </w:r>
          </w:p>
        </w:tc>
      </w:tr>
      <w:tr w:rsidR="00903505" w14:paraId="029EFC3C" w14:textId="77777777" w:rsidTr="003402F5">
        <w:trPr>
          <w:trHeight w:val="366"/>
        </w:trPr>
        <w:tc>
          <w:tcPr>
            <w:tcW w:w="1803" w:type="dxa"/>
            <w:tcBorders>
              <w:top w:val="nil"/>
              <w:left w:val="nil"/>
              <w:bottom w:val="nil"/>
              <w:right w:val="nil"/>
            </w:tcBorders>
            <w:shd w:val="clear" w:color="FFEE75" w:fill="FFEE75"/>
            <w:vAlign w:val="center"/>
            <w:hideMark/>
          </w:tcPr>
          <w:p w14:paraId="4429DBB6"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1.1.</w:t>
            </w:r>
          </w:p>
        </w:tc>
        <w:tc>
          <w:tcPr>
            <w:tcW w:w="6683" w:type="dxa"/>
            <w:tcBorders>
              <w:top w:val="nil"/>
              <w:left w:val="nil"/>
              <w:bottom w:val="nil"/>
              <w:right w:val="nil"/>
            </w:tcBorders>
            <w:shd w:val="clear" w:color="FFEE75" w:fill="FFEE75"/>
            <w:vAlign w:val="center"/>
            <w:hideMark/>
          </w:tcPr>
          <w:p w14:paraId="14DEBD0C"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66" w:type="dxa"/>
            <w:tcBorders>
              <w:top w:val="nil"/>
              <w:left w:val="nil"/>
              <w:bottom w:val="nil"/>
              <w:right w:val="nil"/>
            </w:tcBorders>
            <w:shd w:val="clear" w:color="FFEE75" w:fill="FFEE75"/>
            <w:vAlign w:val="center"/>
            <w:hideMark/>
          </w:tcPr>
          <w:p w14:paraId="4007265D"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5.495,00</w:t>
            </w:r>
          </w:p>
        </w:tc>
        <w:tc>
          <w:tcPr>
            <w:tcW w:w="1666" w:type="dxa"/>
            <w:tcBorders>
              <w:top w:val="nil"/>
              <w:left w:val="nil"/>
              <w:bottom w:val="nil"/>
              <w:right w:val="nil"/>
            </w:tcBorders>
            <w:shd w:val="clear" w:color="FFEE75" w:fill="FFEE75"/>
            <w:vAlign w:val="center"/>
            <w:hideMark/>
          </w:tcPr>
          <w:p w14:paraId="6D578FAE"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FEE75" w:fill="FFEE75"/>
            <w:vAlign w:val="center"/>
            <w:hideMark/>
          </w:tcPr>
          <w:p w14:paraId="532FF481"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FEE75" w:fill="FFEE75"/>
            <w:vAlign w:val="center"/>
            <w:hideMark/>
          </w:tcPr>
          <w:p w14:paraId="71C3E11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5.495,00</w:t>
            </w:r>
          </w:p>
        </w:tc>
      </w:tr>
      <w:tr w:rsidR="00903505" w14:paraId="6F464766" w14:textId="77777777" w:rsidTr="003402F5">
        <w:trPr>
          <w:trHeight w:val="366"/>
        </w:trPr>
        <w:tc>
          <w:tcPr>
            <w:tcW w:w="1803" w:type="dxa"/>
            <w:tcBorders>
              <w:top w:val="nil"/>
              <w:left w:val="nil"/>
              <w:bottom w:val="nil"/>
              <w:right w:val="nil"/>
            </w:tcBorders>
            <w:shd w:val="clear" w:color="auto" w:fill="auto"/>
            <w:vAlign w:val="center"/>
            <w:hideMark/>
          </w:tcPr>
          <w:p w14:paraId="283F4B5C" w14:textId="77777777" w:rsidR="00903505" w:rsidRDefault="00903505" w:rsidP="003402F5">
            <w:pPr>
              <w:rPr>
                <w:rFonts w:ascii="Arial" w:hAnsi="Arial" w:cs="Arial"/>
                <w:color w:val="000000"/>
                <w:sz w:val="16"/>
                <w:szCs w:val="16"/>
              </w:rPr>
            </w:pPr>
            <w:r>
              <w:rPr>
                <w:rFonts w:ascii="Arial" w:hAnsi="Arial" w:cs="Arial"/>
                <w:color w:val="000000"/>
                <w:sz w:val="16"/>
                <w:szCs w:val="16"/>
              </w:rPr>
              <w:t>4221</w:t>
            </w:r>
          </w:p>
        </w:tc>
        <w:tc>
          <w:tcPr>
            <w:tcW w:w="6683" w:type="dxa"/>
            <w:tcBorders>
              <w:top w:val="nil"/>
              <w:left w:val="nil"/>
              <w:bottom w:val="nil"/>
              <w:right w:val="nil"/>
            </w:tcBorders>
            <w:shd w:val="clear" w:color="auto" w:fill="auto"/>
            <w:vAlign w:val="center"/>
            <w:hideMark/>
          </w:tcPr>
          <w:p w14:paraId="1F3ADFCB" w14:textId="77777777" w:rsidR="00903505" w:rsidRDefault="00903505" w:rsidP="003402F5">
            <w:pPr>
              <w:rPr>
                <w:rFonts w:ascii="Arial" w:hAnsi="Arial" w:cs="Arial"/>
                <w:color w:val="000000"/>
                <w:sz w:val="16"/>
                <w:szCs w:val="16"/>
              </w:rPr>
            </w:pPr>
            <w:r>
              <w:rPr>
                <w:rFonts w:ascii="Arial" w:hAnsi="Arial" w:cs="Arial"/>
                <w:color w:val="000000"/>
                <w:sz w:val="16"/>
                <w:szCs w:val="16"/>
              </w:rPr>
              <w:t>Prijenosna računala</w:t>
            </w:r>
          </w:p>
        </w:tc>
        <w:tc>
          <w:tcPr>
            <w:tcW w:w="1666" w:type="dxa"/>
            <w:tcBorders>
              <w:top w:val="nil"/>
              <w:left w:val="nil"/>
              <w:bottom w:val="nil"/>
              <w:right w:val="nil"/>
            </w:tcBorders>
            <w:shd w:val="clear" w:color="auto" w:fill="auto"/>
            <w:vAlign w:val="center"/>
            <w:hideMark/>
          </w:tcPr>
          <w:p w14:paraId="30A83149"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5.495,00</w:t>
            </w:r>
          </w:p>
        </w:tc>
        <w:tc>
          <w:tcPr>
            <w:tcW w:w="1666" w:type="dxa"/>
            <w:tcBorders>
              <w:top w:val="nil"/>
              <w:left w:val="nil"/>
              <w:bottom w:val="nil"/>
              <w:right w:val="nil"/>
            </w:tcBorders>
            <w:shd w:val="clear" w:color="auto" w:fill="auto"/>
            <w:vAlign w:val="center"/>
            <w:hideMark/>
          </w:tcPr>
          <w:p w14:paraId="3F777C62"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65EBA4A6"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1C186779"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5.495,00</w:t>
            </w:r>
          </w:p>
        </w:tc>
      </w:tr>
      <w:tr w:rsidR="00903505" w14:paraId="3ACEA3A3" w14:textId="77777777" w:rsidTr="003402F5">
        <w:trPr>
          <w:trHeight w:val="366"/>
        </w:trPr>
        <w:tc>
          <w:tcPr>
            <w:tcW w:w="1803" w:type="dxa"/>
            <w:tcBorders>
              <w:top w:val="nil"/>
              <w:left w:val="nil"/>
              <w:bottom w:val="nil"/>
              <w:right w:val="nil"/>
            </w:tcBorders>
            <w:shd w:val="clear" w:color="FEDE01" w:fill="FEDE01"/>
            <w:vAlign w:val="center"/>
            <w:hideMark/>
          </w:tcPr>
          <w:p w14:paraId="762E07F7"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5.</w:t>
            </w:r>
          </w:p>
        </w:tc>
        <w:tc>
          <w:tcPr>
            <w:tcW w:w="6683" w:type="dxa"/>
            <w:tcBorders>
              <w:top w:val="nil"/>
              <w:left w:val="nil"/>
              <w:bottom w:val="nil"/>
              <w:right w:val="nil"/>
            </w:tcBorders>
            <w:shd w:val="clear" w:color="FEDE01" w:fill="FEDE01"/>
            <w:vAlign w:val="center"/>
            <w:hideMark/>
          </w:tcPr>
          <w:p w14:paraId="5EF48EE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Pomoći</w:t>
            </w:r>
          </w:p>
        </w:tc>
        <w:tc>
          <w:tcPr>
            <w:tcW w:w="1666" w:type="dxa"/>
            <w:tcBorders>
              <w:top w:val="nil"/>
              <w:left w:val="nil"/>
              <w:bottom w:val="nil"/>
              <w:right w:val="nil"/>
            </w:tcBorders>
            <w:shd w:val="clear" w:color="FEDE01" w:fill="FEDE01"/>
            <w:vAlign w:val="center"/>
            <w:hideMark/>
          </w:tcPr>
          <w:p w14:paraId="671C3892"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80,00</w:t>
            </w:r>
          </w:p>
        </w:tc>
        <w:tc>
          <w:tcPr>
            <w:tcW w:w="1666" w:type="dxa"/>
            <w:tcBorders>
              <w:top w:val="nil"/>
              <w:left w:val="nil"/>
              <w:bottom w:val="nil"/>
              <w:right w:val="nil"/>
            </w:tcBorders>
            <w:shd w:val="clear" w:color="FEDE01" w:fill="FEDE01"/>
            <w:vAlign w:val="center"/>
            <w:hideMark/>
          </w:tcPr>
          <w:p w14:paraId="40B31966"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EDE01" w:fill="FEDE01"/>
            <w:vAlign w:val="center"/>
            <w:hideMark/>
          </w:tcPr>
          <w:p w14:paraId="31E22829"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EDE01" w:fill="FEDE01"/>
            <w:vAlign w:val="center"/>
            <w:hideMark/>
          </w:tcPr>
          <w:p w14:paraId="4C2B790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80,00</w:t>
            </w:r>
          </w:p>
        </w:tc>
      </w:tr>
      <w:tr w:rsidR="00903505" w14:paraId="2E53458C" w14:textId="77777777" w:rsidTr="003402F5">
        <w:trPr>
          <w:trHeight w:val="366"/>
        </w:trPr>
        <w:tc>
          <w:tcPr>
            <w:tcW w:w="1803" w:type="dxa"/>
            <w:tcBorders>
              <w:top w:val="nil"/>
              <w:left w:val="nil"/>
              <w:bottom w:val="nil"/>
              <w:right w:val="nil"/>
            </w:tcBorders>
            <w:shd w:val="clear" w:color="FFEE75" w:fill="FFEE75"/>
            <w:vAlign w:val="center"/>
            <w:hideMark/>
          </w:tcPr>
          <w:p w14:paraId="2468707E"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Izvor  5.2.</w:t>
            </w:r>
          </w:p>
        </w:tc>
        <w:tc>
          <w:tcPr>
            <w:tcW w:w="6683" w:type="dxa"/>
            <w:tcBorders>
              <w:top w:val="nil"/>
              <w:left w:val="nil"/>
              <w:bottom w:val="nil"/>
              <w:right w:val="nil"/>
            </w:tcBorders>
            <w:shd w:val="clear" w:color="FFEE75" w:fill="FFEE75"/>
            <w:vAlign w:val="center"/>
            <w:hideMark/>
          </w:tcPr>
          <w:p w14:paraId="55B0682A" w14:textId="77777777" w:rsidR="00903505" w:rsidRDefault="00903505" w:rsidP="003402F5">
            <w:pPr>
              <w:rPr>
                <w:rFonts w:ascii="Arial" w:hAnsi="Arial" w:cs="Arial"/>
                <w:b/>
                <w:bCs/>
                <w:color w:val="000000"/>
                <w:sz w:val="16"/>
                <w:szCs w:val="16"/>
              </w:rPr>
            </w:pPr>
            <w:r>
              <w:rPr>
                <w:rFonts w:ascii="Arial" w:hAnsi="Arial" w:cs="Arial"/>
                <w:b/>
                <w:bCs/>
                <w:color w:val="000000"/>
                <w:sz w:val="16"/>
                <w:szCs w:val="16"/>
              </w:rPr>
              <w:t>Ostale pomoći</w:t>
            </w:r>
          </w:p>
        </w:tc>
        <w:tc>
          <w:tcPr>
            <w:tcW w:w="1666" w:type="dxa"/>
            <w:tcBorders>
              <w:top w:val="nil"/>
              <w:left w:val="nil"/>
              <w:bottom w:val="nil"/>
              <w:right w:val="nil"/>
            </w:tcBorders>
            <w:shd w:val="clear" w:color="FFEE75" w:fill="FFEE75"/>
            <w:vAlign w:val="center"/>
            <w:hideMark/>
          </w:tcPr>
          <w:p w14:paraId="6B98FDA7"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80,00</w:t>
            </w:r>
          </w:p>
        </w:tc>
        <w:tc>
          <w:tcPr>
            <w:tcW w:w="1666" w:type="dxa"/>
            <w:tcBorders>
              <w:top w:val="nil"/>
              <w:left w:val="nil"/>
              <w:bottom w:val="nil"/>
              <w:right w:val="nil"/>
            </w:tcBorders>
            <w:shd w:val="clear" w:color="FFEE75" w:fill="FFEE75"/>
            <w:vAlign w:val="center"/>
            <w:hideMark/>
          </w:tcPr>
          <w:p w14:paraId="6747ED2C"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54" w:type="dxa"/>
            <w:tcBorders>
              <w:top w:val="nil"/>
              <w:left w:val="nil"/>
              <w:bottom w:val="nil"/>
              <w:right w:val="nil"/>
            </w:tcBorders>
            <w:shd w:val="clear" w:color="FFEE75" w:fill="FFEE75"/>
            <w:vAlign w:val="center"/>
            <w:hideMark/>
          </w:tcPr>
          <w:p w14:paraId="4D62946A"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66" w:type="dxa"/>
            <w:tcBorders>
              <w:top w:val="nil"/>
              <w:left w:val="nil"/>
              <w:bottom w:val="nil"/>
              <w:right w:val="nil"/>
            </w:tcBorders>
            <w:shd w:val="clear" w:color="FFEE75" w:fill="FFEE75"/>
            <w:vAlign w:val="center"/>
            <w:hideMark/>
          </w:tcPr>
          <w:p w14:paraId="59E481C5" w14:textId="77777777" w:rsidR="00903505" w:rsidRDefault="00903505" w:rsidP="003402F5">
            <w:pPr>
              <w:jc w:val="right"/>
              <w:rPr>
                <w:rFonts w:ascii="Arial" w:hAnsi="Arial" w:cs="Arial"/>
                <w:b/>
                <w:bCs/>
                <w:color w:val="000000"/>
                <w:sz w:val="16"/>
                <w:szCs w:val="16"/>
              </w:rPr>
            </w:pPr>
            <w:r>
              <w:rPr>
                <w:rFonts w:ascii="Arial" w:hAnsi="Arial" w:cs="Arial"/>
                <w:b/>
                <w:bCs/>
                <w:color w:val="000000"/>
                <w:sz w:val="16"/>
                <w:szCs w:val="16"/>
              </w:rPr>
              <w:t>80,00</w:t>
            </w:r>
          </w:p>
        </w:tc>
      </w:tr>
      <w:tr w:rsidR="00903505" w14:paraId="7999DEBD" w14:textId="77777777" w:rsidTr="003402F5">
        <w:trPr>
          <w:trHeight w:val="366"/>
        </w:trPr>
        <w:tc>
          <w:tcPr>
            <w:tcW w:w="1803" w:type="dxa"/>
            <w:tcBorders>
              <w:top w:val="nil"/>
              <w:left w:val="nil"/>
              <w:bottom w:val="nil"/>
              <w:right w:val="nil"/>
            </w:tcBorders>
            <w:shd w:val="clear" w:color="auto" w:fill="auto"/>
            <w:vAlign w:val="center"/>
            <w:hideMark/>
          </w:tcPr>
          <w:p w14:paraId="4B9FE3AD" w14:textId="77777777" w:rsidR="00903505" w:rsidRDefault="00903505" w:rsidP="003402F5">
            <w:pPr>
              <w:rPr>
                <w:rFonts w:ascii="Arial" w:hAnsi="Arial" w:cs="Arial"/>
                <w:color w:val="000000"/>
                <w:sz w:val="16"/>
                <w:szCs w:val="16"/>
              </w:rPr>
            </w:pPr>
            <w:r>
              <w:rPr>
                <w:rFonts w:ascii="Arial" w:hAnsi="Arial" w:cs="Arial"/>
                <w:color w:val="000000"/>
                <w:sz w:val="16"/>
                <w:szCs w:val="16"/>
              </w:rPr>
              <w:t>4221</w:t>
            </w:r>
          </w:p>
        </w:tc>
        <w:tc>
          <w:tcPr>
            <w:tcW w:w="6683" w:type="dxa"/>
            <w:tcBorders>
              <w:top w:val="nil"/>
              <w:left w:val="nil"/>
              <w:bottom w:val="nil"/>
              <w:right w:val="nil"/>
            </w:tcBorders>
            <w:shd w:val="clear" w:color="auto" w:fill="auto"/>
            <w:vAlign w:val="center"/>
            <w:hideMark/>
          </w:tcPr>
          <w:p w14:paraId="4FEE3931" w14:textId="77777777" w:rsidR="00903505" w:rsidRDefault="00903505" w:rsidP="003402F5">
            <w:pPr>
              <w:rPr>
                <w:rFonts w:ascii="Arial" w:hAnsi="Arial" w:cs="Arial"/>
                <w:color w:val="000000"/>
                <w:sz w:val="16"/>
                <w:szCs w:val="16"/>
              </w:rPr>
            </w:pPr>
            <w:r>
              <w:rPr>
                <w:rFonts w:ascii="Arial" w:hAnsi="Arial" w:cs="Arial"/>
                <w:color w:val="000000"/>
                <w:sz w:val="16"/>
                <w:szCs w:val="16"/>
              </w:rPr>
              <w:t>Prijenosna računala</w:t>
            </w:r>
          </w:p>
        </w:tc>
        <w:tc>
          <w:tcPr>
            <w:tcW w:w="1666" w:type="dxa"/>
            <w:tcBorders>
              <w:top w:val="nil"/>
              <w:left w:val="nil"/>
              <w:bottom w:val="nil"/>
              <w:right w:val="nil"/>
            </w:tcBorders>
            <w:shd w:val="clear" w:color="auto" w:fill="auto"/>
            <w:vAlign w:val="center"/>
            <w:hideMark/>
          </w:tcPr>
          <w:p w14:paraId="0114E26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80,00</w:t>
            </w:r>
          </w:p>
        </w:tc>
        <w:tc>
          <w:tcPr>
            <w:tcW w:w="1666" w:type="dxa"/>
            <w:tcBorders>
              <w:top w:val="nil"/>
              <w:left w:val="nil"/>
              <w:bottom w:val="nil"/>
              <w:right w:val="nil"/>
            </w:tcBorders>
            <w:shd w:val="clear" w:color="auto" w:fill="auto"/>
            <w:vAlign w:val="center"/>
            <w:hideMark/>
          </w:tcPr>
          <w:p w14:paraId="193D1AA0"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254" w:type="dxa"/>
            <w:tcBorders>
              <w:top w:val="nil"/>
              <w:left w:val="nil"/>
              <w:bottom w:val="nil"/>
              <w:right w:val="nil"/>
            </w:tcBorders>
            <w:shd w:val="clear" w:color="auto" w:fill="auto"/>
            <w:vAlign w:val="center"/>
            <w:hideMark/>
          </w:tcPr>
          <w:p w14:paraId="583323D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0,00</w:t>
            </w:r>
          </w:p>
        </w:tc>
        <w:tc>
          <w:tcPr>
            <w:tcW w:w="1666" w:type="dxa"/>
            <w:tcBorders>
              <w:top w:val="nil"/>
              <w:left w:val="nil"/>
              <w:bottom w:val="nil"/>
              <w:right w:val="nil"/>
            </w:tcBorders>
            <w:shd w:val="clear" w:color="auto" w:fill="auto"/>
            <w:vAlign w:val="center"/>
            <w:hideMark/>
          </w:tcPr>
          <w:p w14:paraId="3CF40CBF" w14:textId="77777777" w:rsidR="00903505" w:rsidRDefault="00903505" w:rsidP="003402F5">
            <w:pPr>
              <w:jc w:val="right"/>
              <w:rPr>
                <w:rFonts w:ascii="Arial" w:hAnsi="Arial" w:cs="Arial"/>
                <w:color w:val="000000"/>
                <w:sz w:val="16"/>
                <w:szCs w:val="16"/>
              </w:rPr>
            </w:pPr>
            <w:r>
              <w:rPr>
                <w:rFonts w:ascii="Arial" w:hAnsi="Arial" w:cs="Arial"/>
                <w:color w:val="000000"/>
                <w:sz w:val="16"/>
                <w:szCs w:val="16"/>
              </w:rPr>
              <w:t>80,00</w:t>
            </w:r>
          </w:p>
        </w:tc>
      </w:tr>
    </w:tbl>
    <w:p w14:paraId="1F02F352" w14:textId="77777777" w:rsidR="00903505" w:rsidRDefault="00903505" w:rsidP="00903505">
      <w:pPr>
        <w:tabs>
          <w:tab w:val="left" w:pos="3105"/>
        </w:tabs>
        <w:rPr>
          <w:szCs w:val="28"/>
          <w:lang w:val="pl-PL"/>
        </w:rPr>
      </w:pPr>
    </w:p>
    <w:p w14:paraId="4F3D519A" w14:textId="77777777" w:rsidR="00903505" w:rsidRPr="00247694" w:rsidRDefault="00903505" w:rsidP="00903505">
      <w:pPr>
        <w:rPr>
          <w:sz w:val="18"/>
        </w:rPr>
      </w:pPr>
      <w:r>
        <w:rPr>
          <w:sz w:val="18"/>
        </w:rPr>
        <w:t>*fiksni tečaj konverzije 1 EUR=7,53450 HRK</w:t>
      </w:r>
    </w:p>
    <w:p w14:paraId="7E705F5A" w14:textId="77777777" w:rsidR="00903505" w:rsidRPr="004D3087" w:rsidRDefault="00903505" w:rsidP="00903505">
      <w:pPr>
        <w:rPr>
          <w:vanish/>
        </w:rPr>
      </w:pPr>
    </w:p>
    <w:p w14:paraId="3806FACE" w14:textId="77777777" w:rsidR="00903505" w:rsidRPr="004D3087" w:rsidRDefault="00903505" w:rsidP="00903505">
      <w:pPr>
        <w:rPr>
          <w:vanish/>
        </w:rPr>
      </w:pPr>
    </w:p>
    <w:p w14:paraId="7ED07518" w14:textId="77777777" w:rsidR="00903505" w:rsidRDefault="00903505" w:rsidP="00903505">
      <w:pPr>
        <w:jc w:val="center"/>
        <w:rPr>
          <w:b/>
        </w:rPr>
      </w:pPr>
      <w:r>
        <w:rPr>
          <w:b/>
        </w:rPr>
        <w:t>Članak 2.</w:t>
      </w:r>
    </w:p>
    <w:p w14:paraId="1E2905C5" w14:textId="77777777" w:rsidR="00903505" w:rsidRDefault="00903505" w:rsidP="00903505">
      <w:pPr>
        <w:jc w:val="center"/>
        <w:rPr>
          <w:b/>
        </w:rPr>
      </w:pPr>
    </w:p>
    <w:p w14:paraId="26CF0759" w14:textId="77777777" w:rsidR="00903505" w:rsidRDefault="00903505" w:rsidP="00903505">
      <w:pPr>
        <w:rPr>
          <w:b/>
          <w:lang w:val="pl-PL"/>
        </w:rPr>
      </w:pPr>
      <w:r>
        <w:rPr>
          <w:szCs w:val="28"/>
          <w:lang w:val="pl-PL"/>
        </w:rPr>
        <w:t xml:space="preserve">Ove II. izmjene i dopune Programa školskog obrazovanja za 2023. godinu </w:t>
      </w:r>
      <w:r w:rsidRPr="00ED709A">
        <w:t>stupaju na snagu prvog dana od dana objave u Službenom glasniku Općine Dubravica.</w:t>
      </w:r>
      <w:r>
        <w:rPr>
          <w:lang w:val="pl-PL"/>
        </w:rPr>
        <w:t xml:space="preserve"> </w:t>
      </w:r>
    </w:p>
    <w:p w14:paraId="6F599E52" w14:textId="77777777" w:rsidR="00903505" w:rsidRDefault="00903505" w:rsidP="00903505">
      <w:pPr>
        <w:tabs>
          <w:tab w:val="left" w:pos="390"/>
          <w:tab w:val="num" w:pos="1080"/>
          <w:tab w:val="left" w:pos="3105"/>
        </w:tabs>
        <w:jc w:val="right"/>
        <w:rPr>
          <w:lang w:val="pl-PL"/>
        </w:rPr>
      </w:pPr>
      <w:r>
        <w:rPr>
          <w:b/>
          <w:lang w:val="pl-PL"/>
        </w:rPr>
        <w:t xml:space="preserve">                                       </w:t>
      </w:r>
      <w:r>
        <w:rPr>
          <w:b/>
          <w:lang w:val="pl-PL"/>
        </w:rPr>
        <w:tab/>
      </w:r>
      <w:r>
        <w:rPr>
          <w:b/>
          <w:lang w:val="pl-PL"/>
        </w:rPr>
        <w:tab/>
      </w:r>
      <w:r>
        <w:rPr>
          <w:b/>
          <w:lang w:val="pl-PL"/>
        </w:rPr>
        <w:tab/>
      </w:r>
      <w:r>
        <w:rPr>
          <w:b/>
          <w:lang w:val="pl-PL"/>
        </w:rPr>
        <w:tab/>
      </w:r>
      <w:r>
        <w:rPr>
          <w:lang w:val="pl-PL"/>
        </w:rPr>
        <w:t>OPĆINSKO VIJEĆE OPĆINE DUBRAVICA</w:t>
      </w:r>
    </w:p>
    <w:p w14:paraId="5C1BAA72" w14:textId="77777777" w:rsidR="00903505" w:rsidRDefault="00903505" w:rsidP="00903505">
      <w:pPr>
        <w:tabs>
          <w:tab w:val="left" w:pos="390"/>
          <w:tab w:val="num" w:pos="1080"/>
          <w:tab w:val="left" w:pos="3105"/>
          <w:tab w:val="left" w:pos="3405"/>
        </w:tabs>
        <w:jc w:val="right"/>
        <w:rPr>
          <w:lang w:val="pl-PL"/>
        </w:rPr>
      </w:pPr>
      <w:r>
        <w:rPr>
          <w:lang w:val="pl-PL"/>
        </w:rPr>
        <w:tab/>
      </w:r>
      <w:r>
        <w:rPr>
          <w:lang w:val="pl-PL"/>
        </w:rPr>
        <w:tab/>
      </w:r>
      <w:r>
        <w:rPr>
          <w:lang w:val="pl-PL"/>
        </w:rPr>
        <w:tab/>
        <w:t xml:space="preserve">                        </w:t>
      </w:r>
      <w:r>
        <w:rPr>
          <w:lang w:val="pl-PL"/>
        </w:rPr>
        <w:tab/>
      </w:r>
      <w:r>
        <w:rPr>
          <w:lang w:val="pl-PL"/>
        </w:rPr>
        <w:tab/>
      </w:r>
      <w:r>
        <w:rPr>
          <w:lang w:val="pl-PL"/>
        </w:rPr>
        <w:tab/>
      </w:r>
      <w:r>
        <w:rPr>
          <w:lang w:val="pl-PL"/>
        </w:rPr>
        <w:tab/>
      </w:r>
      <w:r>
        <w:rPr>
          <w:lang w:val="pl-PL"/>
        </w:rPr>
        <w:tab/>
      </w:r>
      <w:r>
        <w:rPr>
          <w:lang w:val="pl-PL"/>
        </w:rPr>
        <w:tab/>
        <w:t xml:space="preserve">Predsjednik Ivica Stiperski </w:t>
      </w:r>
    </w:p>
    <w:p w14:paraId="7CA8875A" w14:textId="77777777" w:rsidR="00903505" w:rsidRDefault="00903505" w:rsidP="00903505">
      <w:pPr>
        <w:tabs>
          <w:tab w:val="left" w:pos="390"/>
          <w:tab w:val="num" w:pos="1080"/>
          <w:tab w:val="left" w:pos="3105"/>
          <w:tab w:val="left" w:pos="3405"/>
        </w:tabs>
        <w:jc w:val="right"/>
        <w:rPr>
          <w:lang w:val="pl-PL"/>
        </w:rPr>
      </w:pPr>
    </w:p>
    <w:p w14:paraId="66CEB8C0" w14:textId="77777777" w:rsidR="00903505" w:rsidRPr="00FF62D0" w:rsidRDefault="00903505" w:rsidP="00903505">
      <w:pPr>
        <w:tabs>
          <w:tab w:val="left" w:pos="390"/>
          <w:tab w:val="num" w:pos="1080"/>
          <w:tab w:val="left" w:pos="3105"/>
          <w:tab w:val="left" w:pos="3405"/>
        </w:tabs>
        <w:jc w:val="right"/>
        <w:rPr>
          <w:lang w:val="pl-PL"/>
        </w:rPr>
      </w:pPr>
    </w:p>
    <w:p w14:paraId="40F3B180" w14:textId="77777777" w:rsidR="006C285E" w:rsidRDefault="006C285E" w:rsidP="00EF25D5">
      <w:pPr>
        <w:tabs>
          <w:tab w:val="left" w:pos="2637"/>
          <w:tab w:val="center" w:pos="7002"/>
        </w:tabs>
        <w:jc w:val="center"/>
        <w:rPr>
          <w:rFonts w:ascii="Arial Narrow" w:hAnsi="Arial Narrow"/>
          <w:b/>
          <w:sz w:val="28"/>
        </w:rPr>
      </w:pPr>
    </w:p>
    <w:p w14:paraId="2CD35498" w14:textId="7C74DEDD" w:rsidR="006C285E" w:rsidRDefault="006C285E" w:rsidP="00EF25D5">
      <w:pPr>
        <w:tabs>
          <w:tab w:val="left" w:pos="2637"/>
          <w:tab w:val="center" w:pos="7002"/>
        </w:tabs>
        <w:jc w:val="center"/>
        <w:rPr>
          <w:rFonts w:ascii="Arial Narrow" w:hAnsi="Arial Narrow"/>
          <w:b/>
          <w:sz w:val="28"/>
        </w:rPr>
      </w:pPr>
      <w:r w:rsidRPr="003E0461">
        <w:rPr>
          <w:rFonts w:ascii="Arial Narrow" w:hAnsi="Arial Narrow"/>
          <w:b/>
          <w:noProof/>
        </w:rPr>
        <w:lastRenderedPageBreak/>
        <mc:AlternateContent>
          <mc:Choice Requires="wps">
            <w:drawing>
              <wp:anchor distT="0" distB="0" distL="114300" distR="114300" simplePos="0" relativeHeight="252024832" behindDoc="0" locked="0" layoutInCell="1" allowOverlap="1" wp14:anchorId="2A96B7AD" wp14:editId="73113732">
                <wp:simplePos x="0" y="0"/>
                <wp:positionH relativeFrom="margin">
                  <wp:posOffset>0</wp:posOffset>
                </wp:positionH>
                <wp:positionV relativeFrom="paragraph">
                  <wp:posOffset>114300</wp:posOffset>
                </wp:positionV>
                <wp:extent cx="514350" cy="362197"/>
                <wp:effectExtent l="57150" t="114300" r="133350" b="76200"/>
                <wp:wrapNone/>
                <wp:docPr id="301983123"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171FC7D" w14:textId="030B0300" w:rsidR="006C285E" w:rsidRPr="00104EAC" w:rsidRDefault="006C285E" w:rsidP="006C285E">
                            <w:pPr>
                              <w:jc w:val="center"/>
                              <w:rPr>
                                <w:rFonts w:ascii="Arial Narrow" w:hAnsi="Arial Narrow"/>
                                <w:sz w:val="24"/>
                                <w:szCs w:val="24"/>
                              </w:rPr>
                            </w:pPr>
                            <w:r>
                              <w:rPr>
                                <w:rFonts w:ascii="Arial Narrow" w:hAnsi="Arial Narrow"/>
                                <w:sz w:val="24"/>
                                <w:szCs w:val="24"/>
                              </w:rPr>
                              <w:t>32</w:t>
                            </w:r>
                          </w:p>
                          <w:p w14:paraId="4CF011AA" w14:textId="77777777" w:rsidR="006C285E" w:rsidRDefault="006C285E" w:rsidP="006C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6B7AD" id="_x0000_s1057" style="position:absolute;left:0;text-align:left;margin-left:0;margin-top:9pt;width:40.5pt;height:28.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h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lKf&#10;mlflqnh9NB5PaD2r2W2NOO7AukcwOJ4IG1eOe8CjFAqpVf2NkkqZn3/Se3+cGrRS0uG4Z9T+aMFw&#10;SsQXifN0no7HGNYFYTyZDVEwp5b81CLb5kphU6a43DQLV+/vxP5aGtW84GZa+VfRBJLh27G1euHK&#10;xTWEu43x1Sq44U7Q4O7kWjMffM/A8+4FjO7nyOEA3qv9aoDFu0mKvv5LqVatU2UdxuxYV+TDC7hP&#10;AjP97vML61QOXscNvfwF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yFPf4d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4171FC7D" w14:textId="030B0300" w:rsidR="006C285E" w:rsidRPr="00104EAC" w:rsidRDefault="006C285E" w:rsidP="006C285E">
                      <w:pPr>
                        <w:jc w:val="center"/>
                        <w:rPr>
                          <w:rFonts w:ascii="Arial Narrow" w:hAnsi="Arial Narrow"/>
                          <w:sz w:val="24"/>
                          <w:szCs w:val="24"/>
                        </w:rPr>
                      </w:pPr>
                      <w:r>
                        <w:rPr>
                          <w:rFonts w:ascii="Arial Narrow" w:hAnsi="Arial Narrow"/>
                          <w:sz w:val="24"/>
                          <w:szCs w:val="24"/>
                        </w:rPr>
                        <w:t>32</w:t>
                      </w:r>
                    </w:p>
                    <w:p w14:paraId="4CF011AA" w14:textId="77777777" w:rsidR="006C285E" w:rsidRDefault="006C285E" w:rsidP="006C285E">
                      <w:pPr>
                        <w:jc w:val="center"/>
                      </w:pPr>
                    </w:p>
                  </w:txbxContent>
                </v:textbox>
                <w10:wrap anchorx="margin"/>
              </v:roundrect>
            </w:pict>
          </mc:Fallback>
        </mc:AlternateContent>
      </w:r>
    </w:p>
    <w:p w14:paraId="1F25F82E" w14:textId="77777777" w:rsidR="006C285E" w:rsidRDefault="006C285E" w:rsidP="00EF25D5">
      <w:pPr>
        <w:tabs>
          <w:tab w:val="left" w:pos="2637"/>
          <w:tab w:val="center" w:pos="7002"/>
        </w:tabs>
        <w:jc w:val="center"/>
        <w:rPr>
          <w:rFonts w:ascii="Arial Narrow" w:hAnsi="Arial Narrow"/>
          <w:b/>
          <w:sz w:val="28"/>
        </w:rPr>
      </w:pPr>
    </w:p>
    <w:p w14:paraId="5CE1D416" w14:textId="77777777" w:rsidR="003A6887" w:rsidRDefault="003A6887" w:rsidP="003A6887">
      <w:pPr>
        <w:tabs>
          <w:tab w:val="left" w:pos="390"/>
          <w:tab w:val="num" w:pos="1080"/>
          <w:tab w:val="left" w:pos="3105"/>
        </w:tabs>
        <w:rPr>
          <w:b/>
          <w:lang w:val="pl-PL"/>
        </w:rPr>
      </w:pPr>
    </w:p>
    <w:p w14:paraId="5E922EA0"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b/>
          <w:lang w:val="pl-PL"/>
        </w:rPr>
        <w:t xml:space="preserve">KLASA: </w:t>
      </w:r>
      <w:r w:rsidRPr="003A6887">
        <w:rPr>
          <w:rFonts w:ascii="Arial Narrow" w:hAnsi="Arial Narrow"/>
          <w:lang w:val="pl-PL"/>
        </w:rPr>
        <w:t>024-02/23-01/14</w:t>
      </w:r>
    </w:p>
    <w:p w14:paraId="291399C7"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b/>
          <w:lang w:val="pl-PL"/>
        </w:rPr>
        <w:t>URBROJ:</w:t>
      </w:r>
      <w:r w:rsidRPr="003A6887">
        <w:rPr>
          <w:rFonts w:ascii="Arial Narrow" w:hAnsi="Arial Narrow"/>
          <w:lang w:val="pl-PL"/>
        </w:rPr>
        <w:t xml:space="preserve"> 238-40-02-23-34</w:t>
      </w:r>
    </w:p>
    <w:p w14:paraId="6FFF1F1D"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lang w:val="pl-PL"/>
        </w:rPr>
        <w:t>Dubravica, 20. prosinac 2023. godine</w:t>
      </w:r>
    </w:p>
    <w:p w14:paraId="295981BD" w14:textId="77777777" w:rsidR="003A6887" w:rsidRPr="003A6887" w:rsidRDefault="003A6887" w:rsidP="003A6887">
      <w:pPr>
        <w:tabs>
          <w:tab w:val="left" w:pos="390"/>
          <w:tab w:val="num" w:pos="1080"/>
          <w:tab w:val="left" w:pos="3105"/>
        </w:tabs>
        <w:rPr>
          <w:rFonts w:ascii="Arial Narrow" w:hAnsi="Arial Narrow"/>
          <w:lang w:val="pl-PL"/>
        </w:rPr>
      </w:pPr>
    </w:p>
    <w:p w14:paraId="69D30035" w14:textId="77777777" w:rsidR="003A6887" w:rsidRPr="003A6887" w:rsidRDefault="003A6887" w:rsidP="003A6887">
      <w:pPr>
        <w:rPr>
          <w:rFonts w:ascii="Arial Narrow" w:hAnsi="Arial Narrow"/>
        </w:rPr>
      </w:pPr>
      <w:r w:rsidRPr="003A6887">
        <w:rPr>
          <w:rFonts w:ascii="Arial Narrow" w:hAnsi="Arial Narrow"/>
          <w:lang w:val="pl-PL"/>
        </w:rPr>
        <w:t>Na temelju članka 67. Zakona o komunalnom gospodarstvu („Narodne novine” broj  </w:t>
      </w:r>
      <w:hyperlink r:id="rId173" w:tgtFrame="_blank" w:history="1">
        <w:r w:rsidRPr="003A6887">
          <w:rPr>
            <w:rFonts w:ascii="Arial Narrow" w:hAnsi="Arial Narrow"/>
            <w:lang w:val="pl-PL"/>
          </w:rPr>
          <w:t>68/18</w:t>
        </w:r>
      </w:hyperlink>
      <w:r w:rsidRPr="003A6887">
        <w:rPr>
          <w:rFonts w:ascii="Arial Narrow" w:hAnsi="Arial Narrow"/>
          <w:lang w:val="pl-PL"/>
        </w:rPr>
        <w:t>, </w:t>
      </w:r>
      <w:hyperlink r:id="rId174" w:tgtFrame="_blank" w:history="1">
        <w:r w:rsidRPr="003A6887">
          <w:rPr>
            <w:rFonts w:ascii="Arial Narrow" w:hAnsi="Arial Narrow"/>
            <w:lang w:val="pl-PL"/>
          </w:rPr>
          <w:t>110/18</w:t>
        </w:r>
      </w:hyperlink>
      <w:r w:rsidRPr="003A6887">
        <w:rPr>
          <w:rFonts w:ascii="Arial Narrow" w:hAnsi="Arial Narrow"/>
          <w:lang w:val="pl-PL"/>
        </w:rPr>
        <w:t>, </w:t>
      </w:r>
      <w:hyperlink r:id="rId175" w:tgtFrame="_blank" w:history="1">
        <w:r w:rsidRPr="003A6887">
          <w:rPr>
            <w:rFonts w:ascii="Arial Narrow" w:hAnsi="Arial Narrow"/>
            <w:lang w:val="pl-PL"/>
          </w:rPr>
          <w:t>32/20</w:t>
        </w:r>
      </w:hyperlink>
      <w:r w:rsidRPr="003A6887">
        <w:rPr>
          <w:rFonts w:ascii="Arial Narrow" w:hAnsi="Arial Narrow"/>
          <w:lang w:val="pl-PL"/>
        </w:rPr>
        <w:t xml:space="preserve">) i članka 21. Statuta Općine Dubravica (Službeni glasnik Općine Dubravica broj 01/2021) </w:t>
      </w:r>
      <w:r w:rsidRPr="003A6887">
        <w:rPr>
          <w:rFonts w:ascii="Arial Narrow" w:hAnsi="Arial Narrow"/>
        </w:rPr>
        <w:t>Općinsko vijeće Općine Dubravica na svojoj 16. sjednici održanoj 20. prosinca 2023. godine donosi</w:t>
      </w:r>
    </w:p>
    <w:p w14:paraId="5EBBD535" w14:textId="77777777" w:rsidR="003A6887" w:rsidRPr="003A6887" w:rsidRDefault="003A6887" w:rsidP="003A6887">
      <w:pPr>
        <w:rPr>
          <w:rFonts w:ascii="Arial Narrow" w:hAnsi="Arial Narrow"/>
        </w:rPr>
      </w:pPr>
    </w:p>
    <w:p w14:paraId="66EF37EE" w14:textId="77777777" w:rsidR="003A6887" w:rsidRPr="003A6887" w:rsidRDefault="003A6887" w:rsidP="003A6887">
      <w:pPr>
        <w:tabs>
          <w:tab w:val="left" w:pos="1256"/>
        </w:tabs>
        <w:jc w:val="center"/>
        <w:rPr>
          <w:rFonts w:ascii="Arial Narrow" w:hAnsi="Arial Narrow"/>
          <w:b/>
        </w:rPr>
      </w:pPr>
      <w:r w:rsidRPr="003A6887">
        <w:rPr>
          <w:rFonts w:ascii="Arial Narrow" w:hAnsi="Arial Narrow"/>
          <w:b/>
        </w:rPr>
        <w:t>III. IZMJENE I DOPUNE PROGRAMA</w:t>
      </w:r>
    </w:p>
    <w:p w14:paraId="024191F6" w14:textId="77777777" w:rsidR="003A6887" w:rsidRPr="003A6887" w:rsidRDefault="003A6887" w:rsidP="003A6887">
      <w:pPr>
        <w:tabs>
          <w:tab w:val="left" w:pos="1256"/>
        </w:tabs>
        <w:jc w:val="center"/>
        <w:rPr>
          <w:rFonts w:ascii="Arial Narrow" w:hAnsi="Arial Narrow"/>
          <w:b/>
        </w:rPr>
      </w:pPr>
      <w:r w:rsidRPr="003A6887">
        <w:rPr>
          <w:rFonts w:ascii="Arial Narrow" w:hAnsi="Arial Narrow"/>
          <w:b/>
        </w:rPr>
        <w:t>GRADNJE OBJEKATA I UREĐAJA KOMUNALNE INFRASTRUKTURE ZA 2023. GODINU</w:t>
      </w:r>
    </w:p>
    <w:p w14:paraId="28893E72" w14:textId="77777777" w:rsidR="003A6887" w:rsidRPr="003A6887" w:rsidRDefault="003A6887" w:rsidP="003A6887">
      <w:pPr>
        <w:tabs>
          <w:tab w:val="left" w:pos="1256"/>
        </w:tabs>
        <w:jc w:val="center"/>
        <w:rPr>
          <w:rFonts w:ascii="Arial Narrow" w:hAnsi="Arial Narrow"/>
          <w:b/>
        </w:rPr>
      </w:pPr>
    </w:p>
    <w:p w14:paraId="342D581C"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Članak 1.</w:t>
      </w:r>
    </w:p>
    <w:p w14:paraId="4A99F998" w14:textId="77777777" w:rsidR="003A6887" w:rsidRPr="003A6887" w:rsidRDefault="003A6887" w:rsidP="003A6887">
      <w:pPr>
        <w:tabs>
          <w:tab w:val="left" w:pos="3105"/>
        </w:tabs>
        <w:rPr>
          <w:rFonts w:ascii="Arial Narrow" w:hAnsi="Arial Narrow"/>
          <w:lang w:val="pl-PL"/>
        </w:rPr>
      </w:pPr>
      <w:r w:rsidRPr="003A6887">
        <w:rPr>
          <w:rFonts w:ascii="Arial Narrow" w:hAnsi="Arial Narrow"/>
          <w:lang w:val="pl-PL"/>
        </w:rPr>
        <w:t>Ovim III. izmjenama i dopunama Programa gradnje objekata i uređaja komunalne infrastrukture za 2023. godinu mijenja se članak 1. točka II. Programa gradnje objekata i uređaja komunalne infrastrukture za 2023. godinu (Službeni glasnik Općine Dubravica broj 08/2022) i glasi:</w:t>
      </w:r>
    </w:p>
    <w:p w14:paraId="10092ABE" w14:textId="77777777" w:rsidR="003A6887" w:rsidRPr="003A6887" w:rsidRDefault="003A6887" w:rsidP="003A6887">
      <w:pPr>
        <w:pStyle w:val="Tijeloteksta"/>
        <w:spacing w:before="1"/>
        <w:ind w:left="235" w:right="435" w:firstLine="720"/>
        <w:rPr>
          <w:rFonts w:ascii="Arial Narrow" w:eastAsia="Times New Roman" w:hAnsi="Arial Narrow" w:cs="Times New Roman"/>
          <w:lang w:val="pl-PL"/>
        </w:rPr>
      </w:pPr>
    </w:p>
    <w:p w14:paraId="4AB96B6D" w14:textId="77777777" w:rsidR="003A6887" w:rsidRPr="003A6887" w:rsidRDefault="003A6887" w:rsidP="003A6887">
      <w:pPr>
        <w:pStyle w:val="Naslov1"/>
        <w:numPr>
          <w:ilvl w:val="0"/>
          <w:numId w:val="6"/>
        </w:numPr>
        <w:tabs>
          <w:tab w:val="left" w:pos="956"/>
          <w:tab w:val="left" w:pos="957"/>
        </w:tabs>
        <w:spacing w:before="70"/>
        <w:ind w:left="956" w:right="438" w:hanging="360"/>
        <w:rPr>
          <w:rFonts w:ascii="Arial Narrow" w:hAnsi="Arial Narrow"/>
          <w:b w:val="0"/>
          <w:bCs/>
          <w:sz w:val="22"/>
          <w:szCs w:val="22"/>
          <w:lang w:val="pl-PL"/>
        </w:rPr>
      </w:pPr>
      <w:r w:rsidRPr="003A6887">
        <w:rPr>
          <w:rFonts w:ascii="Arial Narrow" w:hAnsi="Arial Narrow"/>
          <w:b w:val="0"/>
          <w:sz w:val="22"/>
          <w:szCs w:val="22"/>
          <w:lang w:val="pl-PL"/>
        </w:rPr>
        <w:t>GRAĐEVINE KOMUNALNE INFRASTRUKTURE KOJE ĆE SE GRADITI U UREĐENIM DIJELOVIMA GRAĐEVINSKOG PODRUČJA</w:t>
      </w:r>
    </w:p>
    <w:p w14:paraId="465B1B79" w14:textId="77777777" w:rsidR="003A6887" w:rsidRPr="003A6887" w:rsidRDefault="003A6887" w:rsidP="003A6887">
      <w:pPr>
        <w:pStyle w:val="Naslov1"/>
        <w:tabs>
          <w:tab w:val="left" w:pos="956"/>
          <w:tab w:val="left" w:pos="957"/>
        </w:tabs>
        <w:spacing w:before="70"/>
        <w:ind w:left="956" w:right="438"/>
        <w:rPr>
          <w:rFonts w:ascii="Arial Narrow" w:hAnsi="Arial Narrow"/>
          <w:b w:val="0"/>
          <w:bCs/>
          <w:sz w:val="22"/>
          <w:szCs w:val="22"/>
          <w:lang w:val="pl-PL"/>
        </w:rPr>
      </w:pPr>
    </w:p>
    <w:p w14:paraId="3039D9DC"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Gradnja građevina komunalne infrastrukture koje će se graditi u uređenim dijelovima građevinskog područja u ukupnom iznosu od 41.303,00 € financirat će se iz: </w:t>
      </w:r>
    </w:p>
    <w:p w14:paraId="36678BCA"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općih prihoda i primitaka u iznosu od 15.393,00 € </w:t>
      </w:r>
    </w:p>
    <w:p w14:paraId="3D6A8712"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prihoda od komunalnog doprinosa u iznosu od 0,00 €, </w:t>
      </w:r>
    </w:p>
    <w:p w14:paraId="3ACC8A57"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prihoda od grobne naknade u iznosu od 3.980,00 €, </w:t>
      </w:r>
    </w:p>
    <w:p w14:paraId="53E40C69"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ostalih prihoda za posebne namjene u iznosu od 5.050,00 €, </w:t>
      </w:r>
    </w:p>
    <w:p w14:paraId="6EBD0C0E"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ostale pomoći u iznosu od 270,00 €, </w:t>
      </w:r>
    </w:p>
    <w:p w14:paraId="65847536"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lastRenderedPageBreak/>
        <w:t>prihoda od komunalne naknade u iznosu 10.110,00 €,</w:t>
      </w:r>
    </w:p>
    <w:p w14:paraId="259189D6"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primitaka od zaduživanja u iznosu od 6.500,00 €, kako slijedi:</w:t>
      </w:r>
    </w:p>
    <w:p w14:paraId="5B619BD3" w14:textId="77777777" w:rsidR="003A6887" w:rsidRPr="003A6887" w:rsidRDefault="003A6887" w:rsidP="003A6887">
      <w:pPr>
        <w:pStyle w:val="Tijeloteksta"/>
        <w:ind w:left="236" w:right="438" w:firstLine="720"/>
        <w:rPr>
          <w:rFonts w:ascii="Arial Narrow" w:eastAsia="Times New Roman" w:hAnsi="Arial Narrow" w:cs="Times New Roman"/>
          <w:lang w:val="pl-PL"/>
        </w:rPr>
      </w:pPr>
    </w:p>
    <w:p w14:paraId="4AA3D9A0" w14:textId="77777777" w:rsidR="003A6887" w:rsidRPr="003A6887" w:rsidRDefault="003A6887" w:rsidP="003A6887">
      <w:pPr>
        <w:pStyle w:val="Tijeloteksta"/>
        <w:ind w:left="993" w:right="438"/>
        <w:rPr>
          <w:rFonts w:ascii="Arial Narrow" w:eastAsia="Times New Roman" w:hAnsi="Arial Narrow" w:cs="Times New Roman"/>
          <w:lang w:val="pl-PL"/>
        </w:rPr>
      </w:pPr>
      <w:r w:rsidRPr="003A6887">
        <w:rPr>
          <w:rFonts w:ascii="Arial Narrow" w:eastAsia="Times New Roman" w:hAnsi="Arial Narrow" w:cs="Times New Roman"/>
          <w:b/>
          <w:lang w:val="pl-PL"/>
        </w:rPr>
        <w:t>1. Javna rasvjeta</w:t>
      </w:r>
      <w:r w:rsidRPr="003A6887">
        <w:rPr>
          <w:rFonts w:ascii="Arial Narrow" w:hAnsi="Arial Narrow"/>
          <w:i/>
          <w:lang w:val="pl-PL"/>
        </w:rPr>
        <w:t xml:space="preserve"> - </w:t>
      </w:r>
      <w:r w:rsidRPr="003A6887">
        <w:rPr>
          <w:rFonts w:ascii="Arial Narrow" w:eastAsia="Times New Roman" w:hAnsi="Arial Narrow" w:cs="Times New Roman"/>
          <w:lang w:val="pl-PL"/>
        </w:rPr>
        <w:t xml:space="preserve">gradnja građevine komunalne infrastrukture koja će se graditi u uređenim dijelovima građevinskog područja u ukupnom iznosu od 10.650,00 €, financirat će se iz: </w:t>
      </w:r>
    </w:p>
    <w:p w14:paraId="0AE09F27"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općih prihoda i primitaka u iznosu od 270,00 €</w:t>
      </w:r>
    </w:p>
    <w:p w14:paraId="66464E58"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ostalih prihoda za posebne namjene u iznosu od 270,00 €</w:t>
      </w:r>
    </w:p>
    <w:p w14:paraId="32386222"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prihoda od komunalnog doprinosa u iznosu od 0,00 € </w:t>
      </w:r>
    </w:p>
    <w:p w14:paraId="381975DD"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prihoda od komunalne naknade u iznosu od 10.110,00 € </w:t>
      </w: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356"/>
        <w:gridCol w:w="3528"/>
      </w:tblGrid>
      <w:tr w:rsidR="003A6887" w:rsidRPr="003A6887" w14:paraId="33FCC5E4" w14:textId="77777777" w:rsidTr="003402F5">
        <w:trPr>
          <w:trHeight w:val="182"/>
        </w:trPr>
        <w:tc>
          <w:tcPr>
            <w:tcW w:w="1794" w:type="dxa"/>
            <w:shd w:val="clear" w:color="auto" w:fill="auto"/>
          </w:tcPr>
          <w:p w14:paraId="43CB6C03"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Red.br.</w:t>
            </w:r>
          </w:p>
        </w:tc>
        <w:tc>
          <w:tcPr>
            <w:tcW w:w="8356" w:type="dxa"/>
            <w:shd w:val="clear" w:color="auto" w:fill="auto"/>
          </w:tcPr>
          <w:p w14:paraId="6DFB88E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Naziv, opseg poslova, izvori financiranja</w:t>
            </w:r>
          </w:p>
        </w:tc>
        <w:tc>
          <w:tcPr>
            <w:tcW w:w="3528" w:type="dxa"/>
          </w:tcPr>
          <w:p w14:paraId="65C0E421"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Procjena troškova građenja u eurima (€)</w:t>
            </w:r>
          </w:p>
        </w:tc>
      </w:tr>
      <w:tr w:rsidR="003A6887" w:rsidRPr="003A6887" w14:paraId="2812D931" w14:textId="77777777" w:rsidTr="003402F5">
        <w:trPr>
          <w:trHeight w:val="182"/>
        </w:trPr>
        <w:tc>
          <w:tcPr>
            <w:tcW w:w="1794" w:type="dxa"/>
            <w:shd w:val="clear" w:color="auto" w:fill="auto"/>
          </w:tcPr>
          <w:p w14:paraId="034097FE"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1.</w:t>
            </w:r>
          </w:p>
        </w:tc>
        <w:tc>
          <w:tcPr>
            <w:tcW w:w="8356" w:type="dxa"/>
            <w:shd w:val="clear" w:color="auto" w:fill="auto"/>
          </w:tcPr>
          <w:p w14:paraId="6013AEC8"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Proširenje javne rasvjete</w:t>
            </w:r>
          </w:p>
          <w:p w14:paraId="6E2521BF"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Opseg poslova: postavljanje novih rasvjetnih svjetiljki na nerazvrstanim cestama (13 kom-</w:t>
            </w:r>
            <w:r w:rsidRPr="003A6887">
              <w:rPr>
                <w:rFonts w:ascii="Arial Narrow" w:hAnsi="Arial Narrow"/>
                <w:bCs/>
                <w:color w:val="000000"/>
              </w:rPr>
              <w:t xml:space="preserve">– Ulica Pavla </w:t>
            </w:r>
            <w:proofErr w:type="spellStart"/>
            <w:r w:rsidRPr="003A6887">
              <w:rPr>
                <w:rFonts w:ascii="Arial Narrow" w:hAnsi="Arial Narrow"/>
                <w:bCs/>
                <w:color w:val="000000"/>
              </w:rPr>
              <w:t>Štoosa</w:t>
            </w:r>
            <w:proofErr w:type="spellEnd"/>
            <w:r w:rsidRPr="003A6887">
              <w:rPr>
                <w:rFonts w:ascii="Arial Narrow" w:hAnsi="Arial Narrow"/>
                <w:bCs/>
                <w:color w:val="000000"/>
              </w:rPr>
              <w:t xml:space="preserve">, Ulica Sutlanske doline, Vinski put, </w:t>
            </w:r>
            <w:proofErr w:type="spellStart"/>
            <w:r w:rsidRPr="003A6887">
              <w:rPr>
                <w:rFonts w:ascii="Arial Narrow" w:hAnsi="Arial Narrow"/>
                <w:bCs/>
                <w:color w:val="000000"/>
              </w:rPr>
              <w:t>Lukavečka</w:t>
            </w:r>
            <w:proofErr w:type="spellEnd"/>
            <w:r w:rsidRPr="003A6887">
              <w:rPr>
                <w:rFonts w:ascii="Arial Narrow" w:hAnsi="Arial Narrow"/>
                <w:bCs/>
                <w:color w:val="000000"/>
              </w:rPr>
              <w:t xml:space="preserve"> cesta)</w:t>
            </w:r>
          </w:p>
        </w:tc>
        <w:tc>
          <w:tcPr>
            <w:tcW w:w="3528" w:type="dxa"/>
          </w:tcPr>
          <w:p w14:paraId="218C8D3B"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10.650,00 €</w:t>
            </w:r>
          </w:p>
        </w:tc>
      </w:tr>
      <w:tr w:rsidR="003A6887" w:rsidRPr="003A6887" w14:paraId="088ACB97" w14:textId="77777777" w:rsidTr="003402F5">
        <w:trPr>
          <w:trHeight w:val="191"/>
        </w:trPr>
        <w:tc>
          <w:tcPr>
            <w:tcW w:w="1794" w:type="dxa"/>
            <w:shd w:val="clear" w:color="auto" w:fill="auto"/>
          </w:tcPr>
          <w:p w14:paraId="7622EE96"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1.1.</w:t>
            </w:r>
          </w:p>
        </w:tc>
        <w:tc>
          <w:tcPr>
            <w:tcW w:w="8356" w:type="dxa"/>
            <w:shd w:val="clear" w:color="auto" w:fill="auto"/>
          </w:tcPr>
          <w:p w14:paraId="3527DCC4"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28" w:type="dxa"/>
          </w:tcPr>
          <w:p w14:paraId="554D10CF"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270,00 €</w:t>
            </w:r>
          </w:p>
        </w:tc>
      </w:tr>
      <w:tr w:rsidR="003A6887" w:rsidRPr="003A6887" w14:paraId="199AC374" w14:textId="77777777" w:rsidTr="003402F5">
        <w:trPr>
          <w:trHeight w:val="191"/>
        </w:trPr>
        <w:tc>
          <w:tcPr>
            <w:tcW w:w="1794" w:type="dxa"/>
            <w:shd w:val="clear" w:color="auto" w:fill="auto"/>
          </w:tcPr>
          <w:p w14:paraId="4FB11308"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1.2.</w:t>
            </w:r>
          </w:p>
        </w:tc>
        <w:tc>
          <w:tcPr>
            <w:tcW w:w="8356" w:type="dxa"/>
            <w:shd w:val="clear" w:color="auto" w:fill="auto"/>
          </w:tcPr>
          <w:p w14:paraId="5733F611"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ostali prihodi za posebne namjene</w:t>
            </w:r>
          </w:p>
        </w:tc>
        <w:tc>
          <w:tcPr>
            <w:tcW w:w="3528" w:type="dxa"/>
          </w:tcPr>
          <w:p w14:paraId="7F73D40C"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270,00 €</w:t>
            </w:r>
          </w:p>
        </w:tc>
      </w:tr>
      <w:tr w:rsidR="003A6887" w:rsidRPr="003A6887" w14:paraId="23AF4AB0" w14:textId="77777777" w:rsidTr="003402F5">
        <w:trPr>
          <w:trHeight w:val="191"/>
        </w:trPr>
        <w:tc>
          <w:tcPr>
            <w:tcW w:w="1794" w:type="dxa"/>
            <w:shd w:val="clear" w:color="auto" w:fill="auto"/>
          </w:tcPr>
          <w:p w14:paraId="6148EC9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1.3.</w:t>
            </w:r>
          </w:p>
        </w:tc>
        <w:tc>
          <w:tcPr>
            <w:tcW w:w="8356" w:type="dxa"/>
            <w:shd w:val="clear" w:color="auto" w:fill="auto"/>
          </w:tcPr>
          <w:p w14:paraId="45AA3B12"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Izvor financiranja: </w:t>
            </w:r>
            <w:r w:rsidRPr="003A6887">
              <w:rPr>
                <w:rFonts w:ascii="Arial Narrow" w:hAnsi="Arial Narrow"/>
                <w:bCs/>
                <w:lang w:val="pl-PL"/>
              </w:rPr>
              <w:t>prihod od komunalnog doprinosa</w:t>
            </w:r>
          </w:p>
        </w:tc>
        <w:tc>
          <w:tcPr>
            <w:tcW w:w="3528" w:type="dxa"/>
          </w:tcPr>
          <w:p w14:paraId="2EA8FAEE"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72F05870" w14:textId="77777777" w:rsidTr="003402F5">
        <w:trPr>
          <w:trHeight w:val="191"/>
        </w:trPr>
        <w:tc>
          <w:tcPr>
            <w:tcW w:w="1794" w:type="dxa"/>
            <w:shd w:val="clear" w:color="auto" w:fill="auto"/>
          </w:tcPr>
          <w:p w14:paraId="16D10DB1"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1.4.</w:t>
            </w:r>
          </w:p>
        </w:tc>
        <w:tc>
          <w:tcPr>
            <w:tcW w:w="8356" w:type="dxa"/>
            <w:shd w:val="clear" w:color="auto" w:fill="auto"/>
          </w:tcPr>
          <w:p w14:paraId="6D070B47" w14:textId="77777777" w:rsidR="003A6887" w:rsidRPr="003A6887" w:rsidRDefault="003A6887" w:rsidP="003402F5">
            <w:pPr>
              <w:tabs>
                <w:tab w:val="left" w:pos="3105"/>
              </w:tabs>
              <w:rPr>
                <w:rFonts w:ascii="Arial Narrow" w:hAnsi="Arial Narrow"/>
                <w:bCs/>
                <w:lang w:val="pl-PL"/>
              </w:rPr>
            </w:pPr>
            <w:r w:rsidRPr="003A6887">
              <w:rPr>
                <w:rFonts w:ascii="Arial Narrow" w:hAnsi="Arial Narrow"/>
                <w:b/>
                <w:lang w:val="pl-PL"/>
              </w:rPr>
              <w:t xml:space="preserve">Izvor financiranja: </w:t>
            </w:r>
            <w:r w:rsidRPr="003A6887">
              <w:rPr>
                <w:rFonts w:ascii="Arial Narrow" w:hAnsi="Arial Narrow"/>
                <w:bCs/>
                <w:lang w:val="pl-PL"/>
              </w:rPr>
              <w:t>prihod od komunalne naknade</w:t>
            </w:r>
          </w:p>
        </w:tc>
        <w:tc>
          <w:tcPr>
            <w:tcW w:w="3528" w:type="dxa"/>
          </w:tcPr>
          <w:p w14:paraId="424883A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10.110,00 €</w:t>
            </w:r>
          </w:p>
        </w:tc>
      </w:tr>
      <w:tr w:rsidR="003A6887" w:rsidRPr="003A6887" w14:paraId="6F42A1D7" w14:textId="77777777" w:rsidTr="003402F5">
        <w:trPr>
          <w:trHeight w:val="191"/>
        </w:trPr>
        <w:tc>
          <w:tcPr>
            <w:tcW w:w="10150" w:type="dxa"/>
            <w:gridSpan w:val="2"/>
            <w:shd w:val="clear" w:color="auto" w:fill="auto"/>
          </w:tcPr>
          <w:p w14:paraId="097DC3AA" w14:textId="77777777" w:rsidR="003A6887" w:rsidRPr="003A6887" w:rsidRDefault="003A6887" w:rsidP="003402F5">
            <w:pPr>
              <w:tabs>
                <w:tab w:val="left" w:pos="3105"/>
              </w:tabs>
              <w:jc w:val="right"/>
              <w:rPr>
                <w:rFonts w:ascii="Arial Narrow" w:hAnsi="Arial Narrow"/>
                <w:b/>
                <w:lang w:val="pl-PL"/>
              </w:rPr>
            </w:pPr>
            <w:r w:rsidRPr="003A6887">
              <w:rPr>
                <w:rFonts w:ascii="Arial Narrow" w:hAnsi="Arial Narrow"/>
                <w:b/>
                <w:lang w:val="pl-PL"/>
              </w:rPr>
              <w:t>Sveukupno Javna rasvjeta</w:t>
            </w:r>
          </w:p>
        </w:tc>
        <w:tc>
          <w:tcPr>
            <w:tcW w:w="3528" w:type="dxa"/>
          </w:tcPr>
          <w:p w14:paraId="38C817B7"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10.650,00 €</w:t>
            </w:r>
          </w:p>
        </w:tc>
      </w:tr>
      <w:tr w:rsidR="003A6887" w:rsidRPr="003A6887" w14:paraId="7631837D" w14:textId="77777777" w:rsidTr="003402F5">
        <w:trPr>
          <w:trHeight w:val="191"/>
        </w:trPr>
        <w:tc>
          <w:tcPr>
            <w:tcW w:w="10150" w:type="dxa"/>
            <w:gridSpan w:val="2"/>
            <w:shd w:val="clear" w:color="auto" w:fill="auto"/>
          </w:tcPr>
          <w:p w14:paraId="6A47B78E"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lang w:val="pl-PL"/>
              </w:rPr>
              <w:t>Sveukupno izvor financiranja: opći prihodi i primici</w:t>
            </w:r>
          </w:p>
        </w:tc>
        <w:tc>
          <w:tcPr>
            <w:tcW w:w="3528" w:type="dxa"/>
          </w:tcPr>
          <w:p w14:paraId="5C59A591"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270,00 €</w:t>
            </w:r>
          </w:p>
        </w:tc>
      </w:tr>
      <w:tr w:rsidR="003A6887" w:rsidRPr="003A6887" w14:paraId="38366193" w14:textId="77777777" w:rsidTr="003402F5">
        <w:trPr>
          <w:trHeight w:val="191"/>
        </w:trPr>
        <w:tc>
          <w:tcPr>
            <w:tcW w:w="10150" w:type="dxa"/>
            <w:gridSpan w:val="2"/>
            <w:shd w:val="clear" w:color="auto" w:fill="auto"/>
          </w:tcPr>
          <w:p w14:paraId="648E4E1D"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lang w:val="pl-PL"/>
              </w:rPr>
              <w:t>Sveukupno izvor financiranja: ostali prihodi za posebne namjene</w:t>
            </w:r>
          </w:p>
        </w:tc>
        <w:tc>
          <w:tcPr>
            <w:tcW w:w="3528" w:type="dxa"/>
          </w:tcPr>
          <w:p w14:paraId="4257AA8B"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270,00 €</w:t>
            </w:r>
          </w:p>
        </w:tc>
      </w:tr>
      <w:tr w:rsidR="003A6887" w:rsidRPr="003A6887" w14:paraId="0C28E557" w14:textId="77777777" w:rsidTr="003402F5">
        <w:trPr>
          <w:trHeight w:val="191"/>
        </w:trPr>
        <w:tc>
          <w:tcPr>
            <w:tcW w:w="10150" w:type="dxa"/>
            <w:gridSpan w:val="2"/>
            <w:shd w:val="clear" w:color="auto" w:fill="auto"/>
          </w:tcPr>
          <w:p w14:paraId="194A1E65" w14:textId="77777777" w:rsidR="003A6887" w:rsidRPr="003A6887" w:rsidRDefault="003A6887" w:rsidP="003402F5">
            <w:pPr>
              <w:tabs>
                <w:tab w:val="left" w:pos="3105"/>
              </w:tabs>
              <w:jc w:val="right"/>
              <w:rPr>
                <w:rFonts w:ascii="Arial Narrow" w:hAnsi="Arial Narrow"/>
                <w:bCs/>
                <w:lang w:val="pl-PL"/>
              </w:rPr>
            </w:pPr>
            <w:r w:rsidRPr="003A6887">
              <w:rPr>
                <w:rFonts w:ascii="Arial Narrow" w:hAnsi="Arial Narrow"/>
                <w:bCs/>
                <w:lang w:val="pl-PL"/>
              </w:rPr>
              <w:t>Svekukupno izvor financiranja: prihod od komunalnog doprinosa</w:t>
            </w:r>
          </w:p>
        </w:tc>
        <w:tc>
          <w:tcPr>
            <w:tcW w:w="3528" w:type="dxa"/>
          </w:tcPr>
          <w:p w14:paraId="4B7CC1F0"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12200238" w14:textId="77777777" w:rsidTr="003402F5">
        <w:trPr>
          <w:trHeight w:val="191"/>
        </w:trPr>
        <w:tc>
          <w:tcPr>
            <w:tcW w:w="10150" w:type="dxa"/>
            <w:gridSpan w:val="2"/>
            <w:shd w:val="clear" w:color="auto" w:fill="auto"/>
          </w:tcPr>
          <w:p w14:paraId="17F2E338"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bCs/>
                <w:lang w:val="pl-PL"/>
              </w:rPr>
              <w:t>Svekukupno izvor financiranja: prihod od komunalne naknade</w:t>
            </w:r>
          </w:p>
        </w:tc>
        <w:tc>
          <w:tcPr>
            <w:tcW w:w="3528" w:type="dxa"/>
          </w:tcPr>
          <w:p w14:paraId="5C03A00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10.110,00 €</w:t>
            </w:r>
          </w:p>
        </w:tc>
      </w:tr>
    </w:tbl>
    <w:p w14:paraId="7101DC9B"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6F792456" w14:textId="77777777" w:rsidR="003A6887" w:rsidRPr="003A6887" w:rsidRDefault="003A6887" w:rsidP="003A6887">
      <w:pPr>
        <w:pStyle w:val="Tijeloteksta"/>
        <w:ind w:left="993" w:right="438"/>
        <w:rPr>
          <w:rFonts w:ascii="Arial Narrow" w:eastAsia="Times New Roman" w:hAnsi="Arial Narrow" w:cs="Times New Roman"/>
          <w:lang w:val="pl-PL"/>
        </w:rPr>
      </w:pPr>
      <w:r w:rsidRPr="003A6887">
        <w:rPr>
          <w:rFonts w:ascii="Arial Narrow" w:eastAsia="Times New Roman" w:hAnsi="Arial Narrow" w:cs="Times New Roman"/>
          <w:b/>
          <w:lang w:val="pl-PL"/>
        </w:rPr>
        <w:t xml:space="preserve">2. Izgradnja javnih površina - </w:t>
      </w:r>
      <w:r w:rsidRPr="003A6887">
        <w:rPr>
          <w:rFonts w:ascii="Arial Narrow" w:eastAsia="Times New Roman" w:hAnsi="Arial Narrow" w:cs="Times New Roman"/>
          <w:lang w:val="pl-PL"/>
        </w:rPr>
        <w:t xml:space="preserve">gradnja građevine komunalne infrastrukture koja će se graditi u uređenim dijelovima građevinskog područja u ukupnom iznosu od 3.330,00 €, financirat će se iz: </w:t>
      </w:r>
    </w:p>
    <w:p w14:paraId="1573E52A"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lastRenderedPageBreak/>
        <w:t>općih prihoda i primitaka u iznosu od 3.330,00 €</w:t>
      </w:r>
    </w:p>
    <w:tbl>
      <w:tblPr>
        <w:tblW w:w="1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229"/>
        <w:gridCol w:w="3509"/>
      </w:tblGrid>
      <w:tr w:rsidR="003A6887" w:rsidRPr="003A6887" w14:paraId="55CF3AEF" w14:textId="77777777" w:rsidTr="003402F5">
        <w:trPr>
          <w:trHeight w:val="201"/>
        </w:trPr>
        <w:tc>
          <w:tcPr>
            <w:tcW w:w="1778" w:type="dxa"/>
            <w:shd w:val="clear" w:color="auto" w:fill="auto"/>
          </w:tcPr>
          <w:p w14:paraId="1A2B41B8"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Red.br.</w:t>
            </w:r>
          </w:p>
        </w:tc>
        <w:tc>
          <w:tcPr>
            <w:tcW w:w="8228" w:type="dxa"/>
            <w:shd w:val="clear" w:color="auto" w:fill="auto"/>
          </w:tcPr>
          <w:p w14:paraId="0884F1EF"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Naziv</w:t>
            </w:r>
          </w:p>
        </w:tc>
        <w:tc>
          <w:tcPr>
            <w:tcW w:w="3509" w:type="dxa"/>
          </w:tcPr>
          <w:p w14:paraId="6F42193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Procjena troškova građenja u eurima (€)</w:t>
            </w:r>
          </w:p>
        </w:tc>
      </w:tr>
      <w:tr w:rsidR="003A6887" w:rsidRPr="003A6887" w14:paraId="06EDD924" w14:textId="77777777" w:rsidTr="003402F5">
        <w:trPr>
          <w:trHeight w:val="201"/>
        </w:trPr>
        <w:tc>
          <w:tcPr>
            <w:tcW w:w="1778" w:type="dxa"/>
            <w:shd w:val="clear" w:color="auto" w:fill="auto"/>
          </w:tcPr>
          <w:p w14:paraId="0A14D3BF"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1.</w:t>
            </w:r>
          </w:p>
        </w:tc>
        <w:tc>
          <w:tcPr>
            <w:tcW w:w="8228" w:type="dxa"/>
            <w:shd w:val="clear" w:color="auto" w:fill="auto"/>
          </w:tcPr>
          <w:p w14:paraId="5C0BEF99"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Uređenje okoliša poslovne zgrade </w:t>
            </w:r>
          </w:p>
          <w:p w14:paraId="50F396AD"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Opseg poslova: nabava ukrasnog bilja, parkirnih stupića</w:t>
            </w:r>
          </w:p>
        </w:tc>
        <w:tc>
          <w:tcPr>
            <w:tcW w:w="3509" w:type="dxa"/>
          </w:tcPr>
          <w:p w14:paraId="2BE83960"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3.330,00 €</w:t>
            </w:r>
          </w:p>
        </w:tc>
      </w:tr>
      <w:tr w:rsidR="003A6887" w:rsidRPr="003A6887" w14:paraId="412634F1" w14:textId="77777777" w:rsidTr="003402F5">
        <w:trPr>
          <w:trHeight w:val="211"/>
        </w:trPr>
        <w:tc>
          <w:tcPr>
            <w:tcW w:w="1778" w:type="dxa"/>
            <w:shd w:val="clear" w:color="auto" w:fill="auto"/>
          </w:tcPr>
          <w:p w14:paraId="6DAFF592"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1.1.</w:t>
            </w:r>
          </w:p>
        </w:tc>
        <w:tc>
          <w:tcPr>
            <w:tcW w:w="8228" w:type="dxa"/>
            <w:shd w:val="clear" w:color="auto" w:fill="auto"/>
          </w:tcPr>
          <w:p w14:paraId="126CC46C"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09" w:type="dxa"/>
          </w:tcPr>
          <w:p w14:paraId="71B829B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3.330,00 €</w:t>
            </w:r>
          </w:p>
        </w:tc>
      </w:tr>
      <w:tr w:rsidR="003A6887" w:rsidRPr="003A6887" w14:paraId="5E17C328" w14:textId="77777777" w:rsidTr="003402F5">
        <w:trPr>
          <w:trHeight w:val="211"/>
        </w:trPr>
        <w:tc>
          <w:tcPr>
            <w:tcW w:w="10007" w:type="dxa"/>
            <w:gridSpan w:val="2"/>
            <w:shd w:val="clear" w:color="auto" w:fill="auto"/>
          </w:tcPr>
          <w:p w14:paraId="71C9CFFF" w14:textId="77777777" w:rsidR="003A6887" w:rsidRPr="003A6887" w:rsidRDefault="003A6887" w:rsidP="003402F5">
            <w:pPr>
              <w:tabs>
                <w:tab w:val="left" w:pos="3105"/>
              </w:tabs>
              <w:jc w:val="right"/>
              <w:rPr>
                <w:rFonts w:ascii="Arial Narrow" w:hAnsi="Arial Narrow"/>
                <w:b/>
                <w:lang w:val="pl-PL"/>
              </w:rPr>
            </w:pPr>
            <w:r w:rsidRPr="003A6887">
              <w:rPr>
                <w:rFonts w:ascii="Arial Narrow" w:hAnsi="Arial Narrow"/>
                <w:b/>
                <w:lang w:val="pl-PL"/>
              </w:rPr>
              <w:t>Sveukupno Izgradnja javnih površina</w:t>
            </w:r>
          </w:p>
        </w:tc>
        <w:tc>
          <w:tcPr>
            <w:tcW w:w="3509" w:type="dxa"/>
          </w:tcPr>
          <w:p w14:paraId="663D70A8"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3.330,00 €</w:t>
            </w:r>
          </w:p>
        </w:tc>
      </w:tr>
      <w:tr w:rsidR="003A6887" w:rsidRPr="003A6887" w14:paraId="7E326735" w14:textId="77777777" w:rsidTr="003402F5">
        <w:trPr>
          <w:trHeight w:val="211"/>
        </w:trPr>
        <w:tc>
          <w:tcPr>
            <w:tcW w:w="10007" w:type="dxa"/>
            <w:gridSpan w:val="2"/>
            <w:shd w:val="clear" w:color="auto" w:fill="auto"/>
          </w:tcPr>
          <w:p w14:paraId="50A6C579"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lang w:val="pl-PL"/>
              </w:rPr>
              <w:t>Sveukupno izvor financiranja: opći prihodi i primici</w:t>
            </w:r>
          </w:p>
        </w:tc>
        <w:tc>
          <w:tcPr>
            <w:tcW w:w="3509" w:type="dxa"/>
          </w:tcPr>
          <w:p w14:paraId="28F29B09"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3.330,00 €</w:t>
            </w:r>
          </w:p>
        </w:tc>
      </w:tr>
    </w:tbl>
    <w:p w14:paraId="6EAE4C45"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2FB0E230"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2FE20D4D" w14:textId="77777777" w:rsidR="003A6887" w:rsidRPr="003A6887" w:rsidRDefault="003A6887" w:rsidP="003A6887">
      <w:pPr>
        <w:pStyle w:val="Tijeloteksta"/>
        <w:ind w:left="993" w:right="438"/>
        <w:rPr>
          <w:rFonts w:ascii="Arial Narrow" w:eastAsia="Times New Roman" w:hAnsi="Arial Narrow" w:cs="Times New Roman"/>
          <w:lang w:val="pl-PL"/>
        </w:rPr>
      </w:pPr>
      <w:r w:rsidRPr="003A6887">
        <w:rPr>
          <w:rFonts w:ascii="Arial Narrow" w:eastAsia="Times New Roman" w:hAnsi="Arial Narrow" w:cs="Times New Roman"/>
          <w:b/>
          <w:lang w:val="pl-PL"/>
        </w:rPr>
        <w:t xml:space="preserve">3. Izrada razvojnih programa za potrebe Općine - </w:t>
      </w:r>
      <w:r w:rsidRPr="003A6887">
        <w:rPr>
          <w:rFonts w:ascii="Arial Narrow" w:eastAsia="Times New Roman" w:hAnsi="Arial Narrow" w:cs="Times New Roman"/>
          <w:lang w:val="pl-PL"/>
        </w:rPr>
        <w:t xml:space="preserve">gradnja građevine komunalne infrastrukture koja će se graditi u uređenim dijelovima građevinskog područja u ukupnom iznosu od 6.500,00 €, financirat će se iz: </w:t>
      </w:r>
    </w:p>
    <w:p w14:paraId="0E250FDA"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općih prihoda i primitaka u iznosu od 0,00 €</w:t>
      </w:r>
    </w:p>
    <w:p w14:paraId="3EDDDF9C"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namjenskih primitaka od zaduživanja u iznosu od 6.500,00 €</w:t>
      </w:r>
    </w:p>
    <w:tbl>
      <w:tblPr>
        <w:tblW w:w="1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229"/>
        <w:gridCol w:w="3509"/>
      </w:tblGrid>
      <w:tr w:rsidR="003A6887" w:rsidRPr="003A6887" w14:paraId="2F252AC1" w14:textId="77777777" w:rsidTr="003402F5">
        <w:trPr>
          <w:trHeight w:val="201"/>
        </w:trPr>
        <w:tc>
          <w:tcPr>
            <w:tcW w:w="1778" w:type="dxa"/>
            <w:shd w:val="clear" w:color="auto" w:fill="auto"/>
          </w:tcPr>
          <w:p w14:paraId="60D82D1A"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Red.br.</w:t>
            </w:r>
          </w:p>
        </w:tc>
        <w:tc>
          <w:tcPr>
            <w:tcW w:w="8228" w:type="dxa"/>
            <w:shd w:val="clear" w:color="auto" w:fill="auto"/>
          </w:tcPr>
          <w:p w14:paraId="60471895"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Naziv</w:t>
            </w:r>
          </w:p>
        </w:tc>
        <w:tc>
          <w:tcPr>
            <w:tcW w:w="3509" w:type="dxa"/>
          </w:tcPr>
          <w:p w14:paraId="2286F9A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Procjena troškova građenja u eurima (€)</w:t>
            </w:r>
          </w:p>
        </w:tc>
      </w:tr>
      <w:tr w:rsidR="003A6887" w:rsidRPr="003A6887" w14:paraId="320825D4" w14:textId="77777777" w:rsidTr="003402F5">
        <w:trPr>
          <w:trHeight w:val="201"/>
        </w:trPr>
        <w:tc>
          <w:tcPr>
            <w:tcW w:w="1778" w:type="dxa"/>
            <w:shd w:val="clear" w:color="auto" w:fill="auto"/>
          </w:tcPr>
          <w:p w14:paraId="3FE5FDD6"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1.</w:t>
            </w:r>
          </w:p>
        </w:tc>
        <w:tc>
          <w:tcPr>
            <w:tcW w:w="8228" w:type="dxa"/>
            <w:shd w:val="clear" w:color="auto" w:fill="auto"/>
          </w:tcPr>
          <w:p w14:paraId="7547DEC5"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Izrada strateškog programa Općine Dubravica</w:t>
            </w:r>
          </w:p>
          <w:p w14:paraId="613A1836"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Opseg poslova: usluga izrade Strateškog programa razvoja Općine Dubravica za razdoblje 2021.-2025</w:t>
            </w:r>
          </w:p>
        </w:tc>
        <w:tc>
          <w:tcPr>
            <w:tcW w:w="3509" w:type="dxa"/>
          </w:tcPr>
          <w:p w14:paraId="0CBFB825"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6.500,00 €</w:t>
            </w:r>
          </w:p>
        </w:tc>
      </w:tr>
      <w:tr w:rsidR="003A6887" w:rsidRPr="003A6887" w14:paraId="3C0EFBFC" w14:textId="77777777" w:rsidTr="003402F5">
        <w:trPr>
          <w:trHeight w:val="211"/>
        </w:trPr>
        <w:tc>
          <w:tcPr>
            <w:tcW w:w="1778" w:type="dxa"/>
            <w:shd w:val="clear" w:color="auto" w:fill="auto"/>
          </w:tcPr>
          <w:p w14:paraId="7DA00D4E"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1.1.</w:t>
            </w:r>
          </w:p>
        </w:tc>
        <w:tc>
          <w:tcPr>
            <w:tcW w:w="8228" w:type="dxa"/>
            <w:shd w:val="clear" w:color="auto" w:fill="auto"/>
          </w:tcPr>
          <w:p w14:paraId="002B5AA2"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09" w:type="dxa"/>
          </w:tcPr>
          <w:p w14:paraId="1A409E8B"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095BC558" w14:textId="77777777" w:rsidTr="003402F5">
        <w:trPr>
          <w:trHeight w:val="211"/>
        </w:trPr>
        <w:tc>
          <w:tcPr>
            <w:tcW w:w="1778" w:type="dxa"/>
            <w:shd w:val="clear" w:color="auto" w:fill="auto"/>
          </w:tcPr>
          <w:p w14:paraId="25E5D150"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1.2.</w:t>
            </w:r>
          </w:p>
        </w:tc>
        <w:tc>
          <w:tcPr>
            <w:tcW w:w="8228" w:type="dxa"/>
            <w:shd w:val="clear" w:color="auto" w:fill="auto"/>
          </w:tcPr>
          <w:p w14:paraId="7C9BC326"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Izvor financiranja: </w:t>
            </w:r>
            <w:r w:rsidRPr="003A6887">
              <w:rPr>
                <w:rFonts w:ascii="Arial Narrow" w:hAnsi="Arial Narrow"/>
                <w:bCs/>
                <w:lang w:val="pl-PL"/>
              </w:rPr>
              <w:t>namjenski primici od zaduživanja</w:t>
            </w:r>
          </w:p>
        </w:tc>
        <w:tc>
          <w:tcPr>
            <w:tcW w:w="3509" w:type="dxa"/>
          </w:tcPr>
          <w:p w14:paraId="7E9A87E1"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6.500,00 €</w:t>
            </w:r>
          </w:p>
        </w:tc>
      </w:tr>
      <w:tr w:rsidR="003A6887" w:rsidRPr="003A6887" w14:paraId="05B7C2B1" w14:textId="77777777" w:rsidTr="003402F5">
        <w:trPr>
          <w:trHeight w:val="211"/>
        </w:trPr>
        <w:tc>
          <w:tcPr>
            <w:tcW w:w="10007" w:type="dxa"/>
            <w:gridSpan w:val="2"/>
            <w:shd w:val="clear" w:color="auto" w:fill="auto"/>
          </w:tcPr>
          <w:p w14:paraId="20AE6529" w14:textId="77777777" w:rsidR="003A6887" w:rsidRPr="003A6887" w:rsidRDefault="003A6887" w:rsidP="003402F5">
            <w:pPr>
              <w:tabs>
                <w:tab w:val="left" w:pos="3105"/>
              </w:tabs>
              <w:jc w:val="right"/>
              <w:rPr>
                <w:rFonts w:ascii="Arial Narrow" w:hAnsi="Arial Narrow"/>
                <w:b/>
                <w:lang w:val="pl-PL"/>
              </w:rPr>
            </w:pPr>
            <w:r w:rsidRPr="003A6887">
              <w:rPr>
                <w:rFonts w:ascii="Arial Narrow" w:hAnsi="Arial Narrow"/>
                <w:b/>
                <w:lang w:val="pl-PL"/>
              </w:rPr>
              <w:t>Sveukupno Izgradnja javnih površina</w:t>
            </w:r>
          </w:p>
        </w:tc>
        <w:tc>
          <w:tcPr>
            <w:tcW w:w="3509" w:type="dxa"/>
          </w:tcPr>
          <w:p w14:paraId="5D6BA578"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6.500,00 €</w:t>
            </w:r>
          </w:p>
        </w:tc>
      </w:tr>
      <w:tr w:rsidR="003A6887" w:rsidRPr="003A6887" w14:paraId="226029B5" w14:textId="77777777" w:rsidTr="003402F5">
        <w:trPr>
          <w:trHeight w:val="211"/>
        </w:trPr>
        <w:tc>
          <w:tcPr>
            <w:tcW w:w="10007" w:type="dxa"/>
            <w:gridSpan w:val="2"/>
            <w:shd w:val="clear" w:color="auto" w:fill="auto"/>
          </w:tcPr>
          <w:p w14:paraId="75B4A876"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lang w:val="pl-PL"/>
              </w:rPr>
              <w:t>Sveukupno izvor financiranja: opći prihodi i primici</w:t>
            </w:r>
          </w:p>
        </w:tc>
        <w:tc>
          <w:tcPr>
            <w:tcW w:w="3509" w:type="dxa"/>
          </w:tcPr>
          <w:p w14:paraId="2EAF9E7F"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10E96192" w14:textId="77777777" w:rsidTr="003402F5">
        <w:trPr>
          <w:trHeight w:val="211"/>
        </w:trPr>
        <w:tc>
          <w:tcPr>
            <w:tcW w:w="10007" w:type="dxa"/>
            <w:gridSpan w:val="2"/>
            <w:shd w:val="clear" w:color="auto" w:fill="auto"/>
          </w:tcPr>
          <w:p w14:paraId="5E2CC7BD"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lang w:val="pl-PL"/>
              </w:rPr>
              <w:t>Sveukupno izvor financiranja: namjenski primici od zaduživanja</w:t>
            </w:r>
          </w:p>
        </w:tc>
        <w:tc>
          <w:tcPr>
            <w:tcW w:w="3509" w:type="dxa"/>
          </w:tcPr>
          <w:p w14:paraId="76F78655"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6.500,00 €</w:t>
            </w:r>
          </w:p>
        </w:tc>
      </w:tr>
    </w:tbl>
    <w:p w14:paraId="6450C6B9" w14:textId="77777777" w:rsidR="003A6887" w:rsidRPr="003A6887" w:rsidRDefault="003A6887" w:rsidP="003A6887">
      <w:pPr>
        <w:pStyle w:val="Tijeloteksta"/>
        <w:ind w:left="236" w:right="438" w:firstLine="720"/>
        <w:rPr>
          <w:rFonts w:ascii="Arial Narrow" w:eastAsia="Times New Roman" w:hAnsi="Arial Narrow" w:cs="Times New Roman"/>
          <w:lang w:val="pl-PL"/>
        </w:rPr>
      </w:pPr>
    </w:p>
    <w:p w14:paraId="09E49940"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21D7F143" w14:textId="77777777" w:rsidR="003A6887" w:rsidRPr="003A6887" w:rsidRDefault="003A6887" w:rsidP="003A6887">
      <w:pPr>
        <w:ind w:left="993"/>
        <w:rPr>
          <w:rFonts w:ascii="Arial Narrow" w:hAnsi="Arial Narrow"/>
          <w:lang w:val="pl-PL"/>
        </w:rPr>
      </w:pPr>
      <w:r w:rsidRPr="003A6887">
        <w:rPr>
          <w:rFonts w:ascii="Arial Narrow" w:hAnsi="Arial Narrow"/>
          <w:b/>
          <w:lang w:val="pl-PL"/>
        </w:rPr>
        <w:t xml:space="preserve">4. Proširenje grobnih mjesta i izgradnja ograde </w:t>
      </w:r>
      <w:r w:rsidRPr="003A6887">
        <w:rPr>
          <w:rFonts w:ascii="Arial Narrow" w:hAnsi="Arial Narrow"/>
          <w:lang w:val="pl-PL"/>
        </w:rPr>
        <w:t xml:space="preserve">- gradnja građevine komunalne infrastrukture koja će se graditi u uređenim dijelovima građevinskog područja u ukupnom iznosu od 3.988,00 €, financirat će se iz: </w:t>
      </w:r>
    </w:p>
    <w:p w14:paraId="744F55FA" w14:textId="77777777" w:rsidR="003A6887" w:rsidRPr="003A6887" w:rsidRDefault="003A6887" w:rsidP="003A6887">
      <w:pPr>
        <w:pStyle w:val="Tijeloteksta"/>
        <w:ind w:left="236" w:right="438" w:firstLine="720"/>
        <w:rPr>
          <w:rFonts w:ascii="Arial Narrow" w:eastAsia="Times New Roman" w:hAnsi="Arial Narrow" w:cs="Times New Roman"/>
          <w:lang w:val="pl-PL" w:eastAsia="hr-HR"/>
        </w:rPr>
      </w:pPr>
      <w:r w:rsidRPr="003A6887">
        <w:rPr>
          <w:rFonts w:ascii="Arial Narrow" w:eastAsia="Times New Roman" w:hAnsi="Arial Narrow" w:cs="Times New Roman"/>
          <w:lang w:val="pl-PL" w:eastAsia="hr-HR"/>
        </w:rPr>
        <w:lastRenderedPageBreak/>
        <w:t xml:space="preserve">općih prihoda i primitaka u iznosu od 8,00 € </w:t>
      </w:r>
    </w:p>
    <w:p w14:paraId="22A25255" w14:textId="77777777" w:rsidR="003A6887" w:rsidRPr="003A6887" w:rsidRDefault="003A6887" w:rsidP="003A6887">
      <w:pPr>
        <w:pStyle w:val="Tijeloteksta"/>
        <w:ind w:left="236" w:right="438" w:firstLine="720"/>
        <w:rPr>
          <w:rFonts w:ascii="Arial Narrow" w:eastAsia="Times New Roman" w:hAnsi="Arial Narrow" w:cs="Times New Roman"/>
          <w:lang w:val="pl-PL" w:eastAsia="hr-HR"/>
        </w:rPr>
      </w:pPr>
      <w:r w:rsidRPr="003A6887">
        <w:rPr>
          <w:rFonts w:ascii="Arial Narrow" w:eastAsia="Times New Roman" w:hAnsi="Arial Narrow" w:cs="Times New Roman"/>
          <w:lang w:val="pl-PL" w:eastAsia="hr-HR"/>
        </w:rPr>
        <w:t>prihoda od grobne naknade u iznosu od 3.980,00 €</w:t>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8270"/>
        <w:gridCol w:w="3486"/>
      </w:tblGrid>
      <w:tr w:rsidR="003A6887" w:rsidRPr="003A6887" w14:paraId="5794F5D4" w14:textId="77777777" w:rsidTr="003402F5">
        <w:trPr>
          <w:trHeight w:val="389"/>
        </w:trPr>
        <w:tc>
          <w:tcPr>
            <w:tcW w:w="1776" w:type="dxa"/>
            <w:shd w:val="clear" w:color="auto" w:fill="auto"/>
          </w:tcPr>
          <w:p w14:paraId="483D39C1"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Red.br.</w:t>
            </w:r>
          </w:p>
        </w:tc>
        <w:tc>
          <w:tcPr>
            <w:tcW w:w="8270" w:type="dxa"/>
            <w:shd w:val="clear" w:color="auto" w:fill="auto"/>
          </w:tcPr>
          <w:p w14:paraId="6FDD87C3"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Naziv, opseg poslova, izvori financiranja</w:t>
            </w:r>
          </w:p>
        </w:tc>
        <w:tc>
          <w:tcPr>
            <w:tcW w:w="3486" w:type="dxa"/>
          </w:tcPr>
          <w:p w14:paraId="20AE3E33"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Procjena troškova građenja u eurima (€)</w:t>
            </w:r>
          </w:p>
        </w:tc>
      </w:tr>
      <w:tr w:rsidR="003A6887" w:rsidRPr="003A6887" w14:paraId="340C1755" w14:textId="77777777" w:rsidTr="003402F5">
        <w:trPr>
          <w:trHeight w:val="389"/>
        </w:trPr>
        <w:tc>
          <w:tcPr>
            <w:tcW w:w="1776" w:type="dxa"/>
            <w:shd w:val="clear" w:color="auto" w:fill="auto"/>
          </w:tcPr>
          <w:p w14:paraId="08A7B4EA"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1.</w:t>
            </w:r>
          </w:p>
        </w:tc>
        <w:tc>
          <w:tcPr>
            <w:tcW w:w="8270" w:type="dxa"/>
            <w:shd w:val="clear" w:color="auto" w:fill="auto"/>
          </w:tcPr>
          <w:p w14:paraId="24D421E4"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Izgradnja grobnih mjesta </w:t>
            </w:r>
          </w:p>
          <w:p w14:paraId="7924FA19"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Opseg poslova: izgradnja novih grobnih mjesta na novom groblju u Rozgi; </w:t>
            </w:r>
          </w:p>
          <w:p w14:paraId="1A9B7BDC"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Ovim III. Izmjenama Programa ne planira se izvođenje radove izgradnje grobnih mjesta</w:t>
            </w:r>
          </w:p>
        </w:tc>
        <w:tc>
          <w:tcPr>
            <w:tcW w:w="3486" w:type="dxa"/>
          </w:tcPr>
          <w:p w14:paraId="59EB5441"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0,00 €</w:t>
            </w:r>
          </w:p>
        </w:tc>
      </w:tr>
      <w:tr w:rsidR="003A6887" w:rsidRPr="003A6887" w14:paraId="19341F1C" w14:textId="77777777" w:rsidTr="003402F5">
        <w:trPr>
          <w:trHeight w:val="408"/>
        </w:trPr>
        <w:tc>
          <w:tcPr>
            <w:tcW w:w="1776" w:type="dxa"/>
            <w:shd w:val="clear" w:color="auto" w:fill="auto"/>
          </w:tcPr>
          <w:p w14:paraId="4EE7E9ED"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1.1.</w:t>
            </w:r>
          </w:p>
        </w:tc>
        <w:tc>
          <w:tcPr>
            <w:tcW w:w="8270" w:type="dxa"/>
            <w:shd w:val="clear" w:color="auto" w:fill="auto"/>
          </w:tcPr>
          <w:p w14:paraId="3205FEF7"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grobne naknade</w:t>
            </w:r>
          </w:p>
        </w:tc>
        <w:tc>
          <w:tcPr>
            <w:tcW w:w="3486" w:type="dxa"/>
          </w:tcPr>
          <w:p w14:paraId="2B1329B7"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071A2A7C" w14:textId="77777777" w:rsidTr="003402F5">
        <w:trPr>
          <w:trHeight w:val="408"/>
        </w:trPr>
        <w:tc>
          <w:tcPr>
            <w:tcW w:w="1776" w:type="dxa"/>
            <w:shd w:val="clear" w:color="auto" w:fill="auto"/>
          </w:tcPr>
          <w:p w14:paraId="7F9A2F8A"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2.</w:t>
            </w:r>
          </w:p>
        </w:tc>
        <w:tc>
          <w:tcPr>
            <w:tcW w:w="8270" w:type="dxa"/>
            <w:shd w:val="clear" w:color="auto" w:fill="auto"/>
          </w:tcPr>
          <w:p w14:paraId="591EAE14"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Izgradnja ograde groblja – novo groblje</w:t>
            </w:r>
          </w:p>
          <w:p w14:paraId="0909134E"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Opseg poslova: izgradnja ograde na novom groblju u Rozgi; </w:t>
            </w:r>
          </w:p>
          <w:p w14:paraId="3C36493D"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Ovim III. Izmjenama Programa ne planira se izvođenje radove izgradnje ograde na novom groblju u Rozgi</w:t>
            </w:r>
          </w:p>
        </w:tc>
        <w:tc>
          <w:tcPr>
            <w:tcW w:w="3486" w:type="dxa"/>
          </w:tcPr>
          <w:p w14:paraId="09A481F4"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0,00 €</w:t>
            </w:r>
          </w:p>
        </w:tc>
      </w:tr>
      <w:tr w:rsidR="003A6887" w:rsidRPr="003A6887" w14:paraId="2F459351" w14:textId="77777777" w:rsidTr="003402F5">
        <w:trPr>
          <w:trHeight w:val="408"/>
        </w:trPr>
        <w:tc>
          <w:tcPr>
            <w:tcW w:w="1776" w:type="dxa"/>
            <w:shd w:val="clear" w:color="auto" w:fill="auto"/>
          </w:tcPr>
          <w:p w14:paraId="11DC9D68"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2.1.</w:t>
            </w:r>
          </w:p>
        </w:tc>
        <w:tc>
          <w:tcPr>
            <w:tcW w:w="8270" w:type="dxa"/>
            <w:shd w:val="clear" w:color="auto" w:fill="auto"/>
          </w:tcPr>
          <w:p w14:paraId="578F67C3"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 xml:space="preserve">Izvor financiranja: </w:t>
            </w:r>
            <w:r w:rsidRPr="003A6887">
              <w:rPr>
                <w:rFonts w:ascii="Arial Narrow" w:hAnsi="Arial Narrow"/>
                <w:lang w:val="pl-PL"/>
              </w:rPr>
              <w:t>prihod od grobne naknade</w:t>
            </w:r>
          </w:p>
        </w:tc>
        <w:tc>
          <w:tcPr>
            <w:tcW w:w="3486" w:type="dxa"/>
          </w:tcPr>
          <w:p w14:paraId="338C7A88"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53ACE6E9" w14:textId="77777777" w:rsidTr="003402F5">
        <w:trPr>
          <w:trHeight w:val="408"/>
        </w:trPr>
        <w:tc>
          <w:tcPr>
            <w:tcW w:w="1776" w:type="dxa"/>
            <w:shd w:val="clear" w:color="auto" w:fill="auto"/>
          </w:tcPr>
          <w:p w14:paraId="1B315116"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3.</w:t>
            </w:r>
          </w:p>
        </w:tc>
        <w:tc>
          <w:tcPr>
            <w:tcW w:w="8270" w:type="dxa"/>
            <w:shd w:val="clear" w:color="auto" w:fill="auto"/>
          </w:tcPr>
          <w:p w14:paraId="4E00777B"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Nadzor nad izgradnjom grobnih mjesta i ograde groblja</w:t>
            </w:r>
          </w:p>
          <w:p w14:paraId="02F49642"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Opseg poslova: trošak stručnog nadzora nad izvođenjem radova izgradnje grobnih mjesta i ograde na novom groblju u Rozgi; </w:t>
            </w:r>
          </w:p>
          <w:p w14:paraId="7C351D04"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Ovim III. Izmjenama Programa ne planira se stručni nadzor nad izvođenjem radova izgradnje grobnih mjesta i ograde na novom groblju u Rozgi</w:t>
            </w:r>
          </w:p>
        </w:tc>
        <w:tc>
          <w:tcPr>
            <w:tcW w:w="3486" w:type="dxa"/>
          </w:tcPr>
          <w:p w14:paraId="1CA727C1"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0,00 €</w:t>
            </w:r>
          </w:p>
        </w:tc>
      </w:tr>
      <w:tr w:rsidR="003A6887" w:rsidRPr="003A6887" w14:paraId="05C67676" w14:textId="77777777" w:rsidTr="003402F5">
        <w:trPr>
          <w:trHeight w:val="408"/>
        </w:trPr>
        <w:tc>
          <w:tcPr>
            <w:tcW w:w="1776" w:type="dxa"/>
            <w:shd w:val="clear" w:color="auto" w:fill="auto"/>
          </w:tcPr>
          <w:p w14:paraId="2B2363A5"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3.1.</w:t>
            </w:r>
          </w:p>
        </w:tc>
        <w:tc>
          <w:tcPr>
            <w:tcW w:w="8270" w:type="dxa"/>
            <w:shd w:val="clear" w:color="auto" w:fill="auto"/>
          </w:tcPr>
          <w:p w14:paraId="07B2731B"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486" w:type="dxa"/>
          </w:tcPr>
          <w:p w14:paraId="63F69531"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590FD41C" w14:textId="77777777" w:rsidTr="003402F5">
        <w:trPr>
          <w:trHeight w:val="408"/>
        </w:trPr>
        <w:tc>
          <w:tcPr>
            <w:tcW w:w="1776" w:type="dxa"/>
            <w:shd w:val="clear" w:color="auto" w:fill="auto"/>
          </w:tcPr>
          <w:p w14:paraId="29BB316F"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4. </w:t>
            </w:r>
          </w:p>
        </w:tc>
        <w:tc>
          <w:tcPr>
            <w:tcW w:w="8270" w:type="dxa"/>
            <w:shd w:val="clear" w:color="auto" w:fill="auto"/>
          </w:tcPr>
          <w:p w14:paraId="0D643B61"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 xml:space="preserve">Izrada projektne dokumentacije za proširenje groblja </w:t>
            </w:r>
          </w:p>
          <w:p w14:paraId="5946B9B9"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Opseg poslova: izrada izmjene projektne dokumentacije za novo groblje (prošireni dio)-izmjena i dopuna glavnog projekta</w:t>
            </w:r>
          </w:p>
        </w:tc>
        <w:tc>
          <w:tcPr>
            <w:tcW w:w="3486" w:type="dxa"/>
          </w:tcPr>
          <w:p w14:paraId="094FE4F9"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3.988,00 €</w:t>
            </w:r>
          </w:p>
        </w:tc>
      </w:tr>
      <w:tr w:rsidR="003A6887" w:rsidRPr="003A6887" w14:paraId="4179DA00" w14:textId="77777777" w:rsidTr="003402F5">
        <w:trPr>
          <w:trHeight w:val="408"/>
        </w:trPr>
        <w:tc>
          <w:tcPr>
            <w:tcW w:w="1776" w:type="dxa"/>
            <w:shd w:val="clear" w:color="auto" w:fill="auto"/>
          </w:tcPr>
          <w:p w14:paraId="4F492417"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4.1.</w:t>
            </w:r>
          </w:p>
        </w:tc>
        <w:tc>
          <w:tcPr>
            <w:tcW w:w="8270" w:type="dxa"/>
            <w:shd w:val="clear" w:color="auto" w:fill="auto"/>
          </w:tcPr>
          <w:p w14:paraId="43FA721A"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486" w:type="dxa"/>
          </w:tcPr>
          <w:p w14:paraId="79F830EC"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8,00 €</w:t>
            </w:r>
          </w:p>
        </w:tc>
      </w:tr>
      <w:tr w:rsidR="003A6887" w:rsidRPr="003A6887" w14:paraId="77CE31C8" w14:textId="77777777" w:rsidTr="003402F5">
        <w:trPr>
          <w:trHeight w:val="408"/>
        </w:trPr>
        <w:tc>
          <w:tcPr>
            <w:tcW w:w="1776" w:type="dxa"/>
            <w:shd w:val="clear" w:color="auto" w:fill="auto"/>
          </w:tcPr>
          <w:p w14:paraId="7AAD0D09"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4.2.</w:t>
            </w:r>
          </w:p>
        </w:tc>
        <w:tc>
          <w:tcPr>
            <w:tcW w:w="8270" w:type="dxa"/>
            <w:shd w:val="clear" w:color="auto" w:fill="auto"/>
          </w:tcPr>
          <w:p w14:paraId="5BDA06B5"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grobne naknade</w:t>
            </w:r>
          </w:p>
        </w:tc>
        <w:tc>
          <w:tcPr>
            <w:tcW w:w="3486" w:type="dxa"/>
          </w:tcPr>
          <w:p w14:paraId="56403215"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3.980,00 €</w:t>
            </w:r>
          </w:p>
        </w:tc>
      </w:tr>
      <w:tr w:rsidR="003A6887" w:rsidRPr="003A6887" w14:paraId="70A19D59" w14:textId="77777777" w:rsidTr="003402F5">
        <w:trPr>
          <w:trHeight w:val="408"/>
        </w:trPr>
        <w:tc>
          <w:tcPr>
            <w:tcW w:w="1776" w:type="dxa"/>
            <w:shd w:val="clear" w:color="auto" w:fill="auto"/>
          </w:tcPr>
          <w:p w14:paraId="3C58C3E9"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5.</w:t>
            </w:r>
          </w:p>
        </w:tc>
        <w:tc>
          <w:tcPr>
            <w:tcW w:w="8270" w:type="dxa"/>
            <w:shd w:val="clear" w:color="auto" w:fill="auto"/>
          </w:tcPr>
          <w:p w14:paraId="34609E08"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Geodetske usluge - Proširenje grobnih mjesta i izgradnja ograde</w:t>
            </w:r>
          </w:p>
          <w:p w14:paraId="799B7152"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lastRenderedPageBreak/>
              <w:t xml:space="preserve">Opseg poslova: vršenje geodetskih usluga u svrhu proširenja grobnih mjesta i izgradnje ograde na novom groblju u Rozgi; </w:t>
            </w:r>
          </w:p>
          <w:p w14:paraId="5B573D84"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Ovim III. Izmjenama Programa ne planira se geodetska usluga za proširenje grobnih mjesta i izgradnje ograde</w:t>
            </w:r>
          </w:p>
        </w:tc>
        <w:tc>
          <w:tcPr>
            <w:tcW w:w="3486" w:type="dxa"/>
          </w:tcPr>
          <w:p w14:paraId="3CDFCBFE"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lastRenderedPageBreak/>
              <w:t>0,00 €</w:t>
            </w:r>
          </w:p>
        </w:tc>
      </w:tr>
      <w:tr w:rsidR="003A6887" w:rsidRPr="003A6887" w14:paraId="671C7655" w14:textId="77777777" w:rsidTr="003402F5">
        <w:trPr>
          <w:trHeight w:val="408"/>
        </w:trPr>
        <w:tc>
          <w:tcPr>
            <w:tcW w:w="1776" w:type="dxa"/>
            <w:shd w:val="clear" w:color="auto" w:fill="auto"/>
          </w:tcPr>
          <w:p w14:paraId="031E4384"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5.1.</w:t>
            </w:r>
          </w:p>
        </w:tc>
        <w:tc>
          <w:tcPr>
            <w:tcW w:w="8270" w:type="dxa"/>
            <w:shd w:val="clear" w:color="auto" w:fill="auto"/>
          </w:tcPr>
          <w:p w14:paraId="3B10CCE3" w14:textId="77777777" w:rsidR="003A6887" w:rsidRPr="003A6887" w:rsidRDefault="003A6887" w:rsidP="003402F5">
            <w:pPr>
              <w:tabs>
                <w:tab w:val="left" w:pos="3105"/>
              </w:tabs>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grobne naknade</w:t>
            </w:r>
          </w:p>
        </w:tc>
        <w:tc>
          <w:tcPr>
            <w:tcW w:w="3486" w:type="dxa"/>
          </w:tcPr>
          <w:p w14:paraId="0E90E135"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0,00 €</w:t>
            </w:r>
          </w:p>
        </w:tc>
      </w:tr>
      <w:tr w:rsidR="003A6887" w:rsidRPr="003A6887" w14:paraId="62306403" w14:textId="77777777" w:rsidTr="003402F5">
        <w:trPr>
          <w:trHeight w:val="408"/>
        </w:trPr>
        <w:tc>
          <w:tcPr>
            <w:tcW w:w="10046" w:type="dxa"/>
            <w:gridSpan w:val="2"/>
            <w:shd w:val="clear" w:color="auto" w:fill="auto"/>
          </w:tcPr>
          <w:p w14:paraId="49F4910A" w14:textId="77777777" w:rsidR="003A6887" w:rsidRPr="003A6887" w:rsidRDefault="003A6887" w:rsidP="003402F5">
            <w:pPr>
              <w:tabs>
                <w:tab w:val="left" w:pos="3105"/>
              </w:tabs>
              <w:jc w:val="right"/>
              <w:rPr>
                <w:rFonts w:ascii="Arial Narrow" w:hAnsi="Arial Narrow"/>
                <w:b/>
                <w:lang w:val="pl-PL"/>
              </w:rPr>
            </w:pPr>
            <w:r w:rsidRPr="003A6887">
              <w:rPr>
                <w:rFonts w:ascii="Arial Narrow" w:hAnsi="Arial Narrow"/>
                <w:b/>
                <w:lang w:val="pl-PL"/>
              </w:rPr>
              <w:t>Sveukupno Proširenje grobnih mjesta i izgradnja ograde</w:t>
            </w:r>
          </w:p>
        </w:tc>
        <w:tc>
          <w:tcPr>
            <w:tcW w:w="3486" w:type="dxa"/>
          </w:tcPr>
          <w:p w14:paraId="466D17A1" w14:textId="77777777" w:rsidR="003A6887" w:rsidRPr="003A6887" w:rsidRDefault="003A6887" w:rsidP="003402F5">
            <w:pPr>
              <w:tabs>
                <w:tab w:val="left" w:pos="3105"/>
              </w:tabs>
              <w:rPr>
                <w:rFonts w:ascii="Arial Narrow" w:hAnsi="Arial Narrow"/>
                <w:b/>
                <w:lang w:val="pl-PL"/>
              </w:rPr>
            </w:pPr>
            <w:r w:rsidRPr="003A6887">
              <w:rPr>
                <w:rFonts w:ascii="Arial Narrow" w:hAnsi="Arial Narrow"/>
                <w:b/>
                <w:lang w:val="pl-PL"/>
              </w:rPr>
              <w:t>3.988,00 €</w:t>
            </w:r>
          </w:p>
        </w:tc>
      </w:tr>
      <w:tr w:rsidR="003A6887" w:rsidRPr="003A6887" w14:paraId="4E71EE0F" w14:textId="77777777" w:rsidTr="003402F5">
        <w:trPr>
          <w:trHeight w:val="408"/>
        </w:trPr>
        <w:tc>
          <w:tcPr>
            <w:tcW w:w="10046" w:type="dxa"/>
            <w:gridSpan w:val="2"/>
            <w:shd w:val="clear" w:color="auto" w:fill="auto"/>
          </w:tcPr>
          <w:p w14:paraId="7579AFD6"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lang w:val="pl-PL"/>
              </w:rPr>
              <w:t>Sveukupno izvor financiranja: opći prihodi i primici</w:t>
            </w:r>
          </w:p>
        </w:tc>
        <w:tc>
          <w:tcPr>
            <w:tcW w:w="3486" w:type="dxa"/>
          </w:tcPr>
          <w:p w14:paraId="585BA265"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8,00 €</w:t>
            </w:r>
          </w:p>
        </w:tc>
      </w:tr>
      <w:tr w:rsidR="003A6887" w:rsidRPr="003A6887" w14:paraId="0BB30BEE" w14:textId="77777777" w:rsidTr="003402F5">
        <w:trPr>
          <w:trHeight w:val="408"/>
        </w:trPr>
        <w:tc>
          <w:tcPr>
            <w:tcW w:w="10046" w:type="dxa"/>
            <w:gridSpan w:val="2"/>
            <w:shd w:val="clear" w:color="auto" w:fill="auto"/>
          </w:tcPr>
          <w:p w14:paraId="03C68879" w14:textId="77777777" w:rsidR="003A6887" w:rsidRPr="003A6887" w:rsidRDefault="003A6887" w:rsidP="003402F5">
            <w:pPr>
              <w:tabs>
                <w:tab w:val="left" w:pos="3105"/>
              </w:tabs>
              <w:jc w:val="right"/>
              <w:rPr>
                <w:rFonts w:ascii="Arial Narrow" w:hAnsi="Arial Narrow"/>
                <w:lang w:val="pl-PL"/>
              </w:rPr>
            </w:pPr>
            <w:r w:rsidRPr="003A6887">
              <w:rPr>
                <w:rFonts w:ascii="Arial Narrow" w:hAnsi="Arial Narrow"/>
                <w:lang w:val="pl-PL"/>
              </w:rPr>
              <w:t>Sveukupno izvor financiranja: prihod od grobne naknade</w:t>
            </w:r>
          </w:p>
        </w:tc>
        <w:tc>
          <w:tcPr>
            <w:tcW w:w="3486" w:type="dxa"/>
          </w:tcPr>
          <w:p w14:paraId="726E4752"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3.980,00 €</w:t>
            </w:r>
          </w:p>
        </w:tc>
      </w:tr>
    </w:tbl>
    <w:p w14:paraId="6EDD55BE"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3C2F4146" w14:textId="77777777" w:rsidR="003A6887" w:rsidRPr="003A6887" w:rsidRDefault="003A6887" w:rsidP="003A6887">
      <w:pPr>
        <w:pStyle w:val="Tijeloteksta"/>
        <w:ind w:left="993" w:right="438"/>
        <w:rPr>
          <w:rFonts w:ascii="Arial Narrow" w:eastAsia="Times New Roman" w:hAnsi="Arial Narrow" w:cs="Times New Roman"/>
          <w:lang w:val="pl-PL"/>
        </w:rPr>
      </w:pPr>
      <w:r w:rsidRPr="003A6887">
        <w:rPr>
          <w:rFonts w:ascii="Arial Narrow" w:eastAsia="Times New Roman" w:hAnsi="Arial Narrow" w:cs="Times New Roman"/>
          <w:b/>
          <w:lang w:val="pl-PL"/>
        </w:rPr>
        <w:t xml:space="preserve">5. Legalizacija nerazvrstanih cesta </w:t>
      </w:r>
      <w:r w:rsidRPr="003A6887">
        <w:rPr>
          <w:rFonts w:ascii="Arial Narrow" w:eastAsia="Times New Roman" w:hAnsi="Arial Narrow" w:cs="Times New Roman"/>
          <w:lang w:val="pl-PL"/>
        </w:rPr>
        <w:t xml:space="preserve">- gradnja građevine komunalne infrastrukture koja će se graditi u uređenim dijelovima građevinskog područja u ukupnom iznosu od 8.320,00 €, financirat će se iz: </w:t>
      </w:r>
    </w:p>
    <w:p w14:paraId="7BE7FFF4"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 xml:space="preserve">općih prihoda i primitaka u iznosu od 3.270,00 € </w:t>
      </w:r>
    </w:p>
    <w:p w14:paraId="0E533891"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ostalih prihoda za posebne namjene u iznosu od 4.780,00 €</w:t>
      </w:r>
    </w:p>
    <w:p w14:paraId="29ADCF25"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r w:rsidRPr="003A6887">
        <w:rPr>
          <w:rFonts w:ascii="Arial Narrow" w:eastAsia="Times New Roman" w:hAnsi="Arial Narrow" w:cs="Times New Roman"/>
          <w:lang w:val="pl-PL"/>
        </w:rPr>
        <w:t>ostalih pomoći u iznosu od 270,00 €</w:t>
      </w:r>
    </w:p>
    <w:tbl>
      <w:tblPr>
        <w:tblW w:w="1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8605"/>
        <w:gridCol w:w="3632"/>
      </w:tblGrid>
      <w:tr w:rsidR="003A6887" w:rsidRPr="003A6887" w14:paraId="2DB1B9D2" w14:textId="77777777" w:rsidTr="003402F5">
        <w:trPr>
          <w:trHeight w:val="324"/>
        </w:trPr>
        <w:tc>
          <w:tcPr>
            <w:tcW w:w="1959" w:type="dxa"/>
            <w:shd w:val="clear" w:color="auto" w:fill="auto"/>
          </w:tcPr>
          <w:p w14:paraId="0BF08853"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604" w:type="dxa"/>
            <w:shd w:val="clear" w:color="auto" w:fill="auto"/>
          </w:tcPr>
          <w:p w14:paraId="25AA8F60"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632" w:type="dxa"/>
          </w:tcPr>
          <w:p w14:paraId="1B4B2AB2"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Procjena troškova građenja u eurima (€)</w:t>
            </w:r>
          </w:p>
        </w:tc>
      </w:tr>
      <w:tr w:rsidR="003A6887" w:rsidRPr="003A6887" w14:paraId="549416C4" w14:textId="77777777" w:rsidTr="003402F5">
        <w:trPr>
          <w:trHeight w:val="946"/>
        </w:trPr>
        <w:tc>
          <w:tcPr>
            <w:tcW w:w="1959" w:type="dxa"/>
            <w:shd w:val="clear" w:color="auto" w:fill="auto"/>
          </w:tcPr>
          <w:p w14:paraId="163267E3"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604" w:type="dxa"/>
            <w:shd w:val="clear" w:color="auto" w:fill="auto"/>
          </w:tcPr>
          <w:p w14:paraId="26C82497" w14:textId="77777777" w:rsidR="003A6887" w:rsidRPr="003A6887" w:rsidRDefault="003A6887" w:rsidP="003402F5">
            <w:pPr>
              <w:widowControl w:val="0"/>
              <w:suppressAutoHyphens/>
              <w:overflowPunct w:val="0"/>
              <w:autoSpaceDE w:val="0"/>
              <w:spacing w:line="360" w:lineRule="auto"/>
              <w:ind w:left="45"/>
              <w:textAlignment w:val="baseline"/>
              <w:rPr>
                <w:rFonts w:ascii="Arial Narrow" w:hAnsi="Arial Narrow"/>
                <w:b/>
                <w:lang w:val="pl-PL"/>
              </w:rPr>
            </w:pPr>
            <w:r w:rsidRPr="003A6887">
              <w:rPr>
                <w:rFonts w:ascii="Arial Narrow" w:hAnsi="Arial Narrow"/>
                <w:b/>
                <w:lang w:val="pl-PL"/>
              </w:rPr>
              <w:t xml:space="preserve">Legalizacija nerazvrstanih cesta </w:t>
            </w:r>
          </w:p>
          <w:p w14:paraId="67308660" w14:textId="77777777" w:rsidR="003A6887" w:rsidRPr="003A6887" w:rsidRDefault="003A6887" w:rsidP="003402F5">
            <w:pPr>
              <w:widowControl w:val="0"/>
              <w:suppressAutoHyphens/>
              <w:overflowPunct w:val="0"/>
              <w:autoSpaceDE w:val="0"/>
              <w:spacing w:line="360" w:lineRule="auto"/>
              <w:ind w:left="45"/>
              <w:textAlignment w:val="baseline"/>
              <w:rPr>
                <w:rFonts w:ascii="Arial Narrow" w:hAnsi="Arial Narrow"/>
                <w:b/>
                <w:lang w:val="pl-PL"/>
              </w:rPr>
            </w:pPr>
            <w:r w:rsidRPr="003A6887">
              <w:rPr>
                <w:rFonts w:ascii="Arial Narrow" w:hAnsi="Arial Narrow"/>
                <w:b/>
                <w:lang w:val="pl-PL"/>
              </w:rPr>
              <w:t>Opseg poslova: izrada geodetskih elaborata za proglašenje nerazvrstanih cesta kao javno dobro u općoj uporabi u vlasništvu Općine Dubravica te njihovo evidentiranje u katastru i zemljišnoj knjizi (Mokrička ulica-430m; Ulica Sv. Vida-700m; Vinski put-55m; Vinski put-Rozganska cesta (spoj)-160m)</w:t>
            </w:r>
          </w:p>
        </w:tc>
        <w:tc>
          <w:tcPr>
            <w:tcW w:w="3632" w:type="dxa"/>
          </w:tcPr>
          <w:p w14:paraId="4BA002B1" w14:textId="77777777" w:rsidR="003A6887" w:rsidRPr="003A6887" w:rsidRDefault="003A6887" w:rsidP="003402F5">
            <w:pPr>
              <w:rPr>
                <w:rFonts w:ascii="Arial Narrow" w:hAnsi="Arial Narrow"/>
                <w:b/>
                <w:lang w:val="pl-PL"/>
              </w:rPr>
            </w:pPr>
            <w:r w:rsidRPr="003A6887">
              <w:rPr>
                <w:rFonts w:ascii="Arial Narrow" w:hAnsi="Arial Narrow"/>
                <w:b/>
                <w:lang w:val="pl-PL"/>
              </w:rPr>
              <w:t>8.320,00 €</w:t>
            </w:r>
          </w:p>
        </w:tc>
      </w:tr>
      <w:tr w:rsidR="003A6887" w:rsidRPr="003A6887" w14:paraId="4FFC467C" w14:textId="77777777" w:rsidTr="003402F5">
        <w:trPr>
          <w:trHeight w:val="293"/>
        </w:trPr>
        <w:tc>
          <w:tcPr>
            <w:tcW w:w="1959" w:type="dxa"/>
            <w:shd w:val="clear" w:color="auto" w:fill="auto"/>
          </w:tcPr>
          <w:p w14:paraId="503A4E92" w14:textId="77777777" w:rsidR="003A6887" w:rsidRPr="003A6887" w:rsidRDefault="003A6887" w:rsidP="003402F5">
            <w:pPr>
              <w:rPr>
                <w:rFonts w:ascii="Arial Narrow" w:hAnsi="Arial Narrow"/>
                <w:lang w:val="pl-PL"/>
              </w:rPr>
            </w:pPr>
            <w:r w:rsidRPr="003A6887">
              <w:rPr>
                <w:rFonts w:ascii="Arial Narrow" w:hAnsi="Arial Narrow"/>
                <w:lang w:val="pl-PL"/>
              </w:rPr>
              <w:t>1.1.</w:t>
            </w:r>
          </w:p>
        </w:tc>
        <w:tc>
          <w:tcPr>
            <w:tcW w:w="8604" w:type="dxa"/>
            <w:shd w:val="clear" w:color="auto" w:fill="auto"/>
          </w:tcPr>
          <w:p w14:paraId="67E50A0F"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632" w:type="dxa"/>
          </w:tcPr>
          <w:p w14:paraId="58BFC52D" w14:textId="77777777" w:rsidR="003A6887" w:rsidRPr="003A6887" w:rsidRDefault="003A6887" w:rsidP="003402F5">
            <w:pPr>
              <w:rPr>
                <w:rFonts w:ascii="Arial Narrow" w:hAnsi="Arial Narrow"/>
                <w:lang w:val="pl-PL"/>
              </w:rPr>
            </w:pPr>
            <w:r w:rsidRPr="003A6887">
              <w:rPr>
                <w:rFonts w:ascii="Arial Narrow" w:hAnsi="Arial Narrow"/>
                <w:lang w:val="pl-PL"/>
              </w:rPr>
              <w:t>3.270,00 €</w:t>
            </w:r>
          </w:p>
        </w:tc>
      </w:tr>
      <w:tr w:rsidR="003A6887" w:rsidRPr="003A6887" w14:paraId="3F6D302A" w14:textId="77777777" w:rsidTr="003402F5">
        <w:trPr>
          <w:trHeight w:val="293"/>
        </w:trPr>
        <w:tc>
          <w:tcPr>
            <w:tcW w:w="1959" w:type="dxa"/>
            <w:shd w:val="clear" w:color="auto" w:fill="auto"/>
          </w:tcPr>
          <w:p w14:paraId="1C28D58C" w14:textId="77777777" w:rsidR="003A6887" w:rsidRPr="003A6887" w:rsidRDefault="003A6887" w:rsidP="003402F5">
            <w:pPr>
              <w:rPr>
                <w:rFonts w:ascii="Arial Narrow" w:hAnsi="Arial Narrow"/>
                <w:lang w:val="pl-PL"/>
              </w:rPr>
            </w:pPr>
            <w:r w:rsidRPr="003A6887">
              <w:rPr>
                <w:rFonts w:ascii="Arial Narrow" w:hAnsi="Arial Narrow"/>
                <w:lang w:val="pl-PL"/>
              </w:rPr>
              <w:t>1.2.</w:t>
            </w:r>
          </w:p>
        </w:tc>
        <w:tc>
          <w:tcPr>
            <w:tcW w:w="8604" w:type="dxa"/>
            <w:shd w:val="clear" w:color="auto" w:fill="auto"/>
          </w:tcPr>
          <w:p w14:paraId="65950ECF"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ostali prihodi za posebne namjene</w:t>
            </w:r>
          </w:p>
        </w:tc>
        <w:tc>
          <w:tcPr>
            <w:tcW w:w="3632" w:type="dxa"/>
          </w:tcPr>
          <w:p w14:paraId="226608D2" w14:textId="77777777" w:rsidR="003A6887" w:rsidRPr="003A6887" w:rsidRDefault="003A6887" w:rsidP="003402F5">
            <w:pPr>
              <w:rPr>
                <w:rFonts w:ascii="Arial Narrow" w:hAnsi="Arial Narrow"/>
                <w:lang w:val="pl-PL"/>
              </w:rPr>
            </w:pPr>
            <w:r w:rsidRPr="003A6887">
              <w:rPr>
                <w:rFonts w:ascii="Arial Narrow" w:hAnsi="Arial Narrow"/>
                <w:lang w:val="pl-PL"/>
              </w:rPr>
              <w:t>4.780,00 €</w:t>
            </w:r>
          </w:p>
        </w:tc>
      </w:tr>
      <w:tr w:rsidR="003A6887" w:rsidRPr="003A6887" w14:paraId="55F426A3" w14:textId="77777777" w:rsidTr="003402F5">
        <w:trPr>
          <w:trHeight w:val="293"/>
        </w:trPr>
        <w:tc>
          <w:tcPr>
            <w:tcW w:w="1959" w:type="dxa"/>
            <w:shd w:val="clear" w:color="auto" w:fill="auto"/>
          </w:tcPr>
          <w:p w14:paraId="5ADD86DC" w14:textId="77777777" w:rsidR="003A6887" w:rsidRPr="003A6887" w:rsidRDefault="003A6887" w:rsidP="003402F5">
            <w:pPr>
              <w:rPr>
                <w:rFonts w:ascii="Arial Narrow" w:hAnsi="Arial Narrow"/>
                <w:lang w:val="pl-PL"/>
              </w:rPr>
            </w:pPr>
            <w:r w:rsidRPr="003A6887">
              <w:rPr>
                <w:rFonts w:ascii="Arial Narrow" w:hAnsi="Arial Narrow"/>
                <w:lang w:val="pl-PL"/>
              </w:rPr>
              <w:lastRenderedPageBreak/>
              <w:t>1.3.</w:t>
            </w:r>
          </w:p>
        </w:tc>
        <w:tc>
          <w:tcPr>
            <w:tcW w:w="8604" w:type="dxa"/>
            <w:shd w:val="clear" w:color="auto" w:fill="auto"/>
          </w:tcPr>
          <w:p w14:paraId="7F8B8A52"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632" w:type="dxa"/>
          </w:tcPr>
          <w:p w14:paraId="27467B47" w14:textId="77777777" w:rsidR="003A6887" w:rsidRPr="003A6887" w:rsidRDefault="003A6887" w:rsidP="003402F5">
            <w:pPr>
              <w:rPr>
                <w:rFonts w:ascii="Arial Narrow" w:hAnsi="Arial Narrow"/>
                <w:lang w:val="pl-PL"/>
              </w:rPr>
            </w:pPr>
            <w:r w:rsidRPr="003A6887">
              <w:rPr>
                <w:rFonts w:ascii="Arial Narrow" w:hAnsi="Arial Narrow"/>
                <w:lang w:val="pl-PL"/>
              </w:rPr>
              <w:t>270,00 €</w:t>
            </w:r>
          </w:p>
        </w:tc>
      </w:tr>
      <w:tr w:rsidR="003A6887" w:rsidRPr="003A6887" w14:paraId="207D9A8C" w14:textId="77777777" w:rsidTr="003402F5">
        <w:trPr>
          <w:trHeight w:val="293"/>
        </w:trPr>
        <w:tc>
          <w:tcPr>
            <w:tcW w:w="10564" w:type="dxa"/>
            <w:gridSpan w:val="2"/>
            <w:shd w:val="clear" w:color="auto" w:fill="auto"/>
          </w:tcPr>
          <w:p w14:paraId="127B1EDF"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Legalizacija nerazvrstanih cesta</w:t>
            </w:r>
          </w:p>
        </w:tc>
        <w:tc>
          <w:tcPr>
            <w:tcW w:w="3632" w:type="dxa"/>
          </w:tcPr>
          <w:p w14:paraId="185C1AD2" w14:textId="77777777" w:rsidR="003A6887" w:rsidRPr="003A6887" w:rsidRDefault="003A6887" w:rsidP="003402F5">
            <w:pPr>
              <w:rPr>
                <w:rFonts w:ascii="Arial Narrow" w:hAnsi="Arial Narrow"/>
                <w:b/>
                <w:lang w:val="pl-PL"/>
              </w:rPr>
            </w:pPr>
            <w:r w:rsidRPr="003A6887">
              <w:rPr>
                <w:rFonts w:ascii="Arial Narrow" w:hAnsi="Arial Narrow"/>
                <w:b/>
                <w:lang w:val="pl-PL"/>
              </w:rPr>
              <w:t>8.320,00 €</w:t>
            </w:r>
          </w:p>
        </w:tc>
      </w:tr>
      <w:tr w:rsidR="003A6887" w:rsidRPr="003A6887" w14:paraId="469CF7B6" w14:textId="77777777" w:rsidTr="003402F5">
        <w:trPr>
          <w:trHeight w:val="293"/>
        </w:trPr>
        <w:tc>
          <w:tcPr>
            <w:tcW w:w="10564" w:type="dxa"/>
            <w:gridSpan w:val="2"/>
            <w:shd w:val="clear" w:color="auto" w:fill="auto"/>
          </w:tcPr>
          <w:p w14:paraId="0D9E9F70"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632" w:type="dxa"/>
          </w:tcPr>
          <w:p w14:paraId="19575678" w14:textId="77777777" w:rsidR="003A6887" w:rsidRPr="003A6887" w:rsidRDefault="003A6887" w:rsidP="003402F5">
            <w:pPr>
              <w:rPr>
                <w:rFonts w:ascii="Arial Narrow" w:hAnsi="Arial Narrow"/>
                <w:lang w:val="pl-PL"/>
              </w:rPr>
            </w:pPr>
            <w:r w:rsidRPr="003A6887">
              <w:rPr>
                <w:rFonts w:ascii="Arial Narrow" w:hAnsi="Arial Narrow"/>
                <w:lang w:val="pl-PL"/>
              </w:rPr>
              <w:t>3.270,00 €</w:t>
            </w:r>
          </w:p>
        </w:tc>
      </w:tr>
      <w:tr w:rsidR="003A6887" w:rsidRPr="003A6887" w14:paraId="629E69BE" w14:textId="77777777" w:rsidTr="003402F5">
        <w:trPr>
          <w:trHeight w:val="293"/>
        </w:trPr>
        <w:tc>
          <w:tcPr>
            <w:tcW w:w="10564" w:type="dxa"/>
            <w:gridSpan w:val="2"/>
            <w:shd w:val="clear" w:color="auto" w:fill="auto"/>
          </w:tcPr>
          <w:p w14:paraId="0ED7CADA"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ostali prihodi za posebne namjene</w:t>
            </w:r>
          </w:p>
        </w:tc>
        <w:tc>
          <w:tcPr>
            <w:tcW w:w="3632" w:type="dxa"/>
          </w:tcPr>
          <w:p w14:paraId="078DB67C" w14:textId="77777777" w:rsidR="003A6887" w:rsidRPr="003A6887" w:rsidRDefault="003A6887" w:rsidP="003402F5">
            <w:pPr>
              <w:rPr>
                <w:rFonts w:ascii="Arial Narrow" w:hAnsi="Arial Narrow"/>
                <w:lang w:val="pl-PL"/>
              </w:rPr>
            </w:pPr>
            <w:r w:rsidRPr="003A6887">
              <w:rPr>
                <w:rFonts w:ascii="Arial Narrow" w:hAnsi="Arial Narrow"/>
                <w:lang w:val="pl-PL"/>
              </w:rPr>
              <w:t>4.780,00 €</w:t>
            </w:r>
          </w:p>
        </w:tc>
      </w:tr>
      <w:tr w:rsidR="003A6887" w:rsidRPr="003A6887" w14:paraId="59A164EF" w14:textId="77777777" w:rsidTr="003402F5">
        <w:trPr>
          <w:trHeight w:val="293"/>
        </w:trPr>
        <w:tc>
          <w:tcPr>
            <w:tcW w:w="10564" w:type="dxa"/>
            <w:gridSpan w:val="2"/>
            <w:shd w:val="clear" w:color="auto" w:fill="auto"/>
          </w:tcPr>
          <w:p w14:paraId="724B8ECA"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632" w:type="dxa"/>
          </w:tcPr>
          <w:p w14:paraId="57B1C362" w14:textId="77777777" w:rsidR="003A6887" w:rsidRPr="003A6887" w:rsidRDefault="003A6887" w:rsidP="003402F5">
            <w:pPr>
              <w:rPr>
                <w:rFonts w:ascii="Arial Narrow" w:hAnsi="Arial Narrow"/>
                <w:lang w:val="pl-PL"/>
              </w:rPr>
            </w:pPr>
            <w:r w:rsidRPr="003A6887">
              <w:rPr>
                <w:rFonts w:ascii="Arial Narrow" w:hAnsi="Arial Narrow"/>
                <w:lang w:val="pl-PL"/>
              </w:rPr>
              <w:t>270,00 €</w:t>
            </w:r>
          </w:p>
        </w:tc>
      </w:tr>
    </w:tbl>
    <w:p w14:paraId="1FAA18F7"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5B8C8409"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38B231F9"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2733FC18" w14:textId="77777777" w:rsidR="003A6887" w:rsidRPr="003A6887" w:rsidRDefault="003A6887" w:rsidP="003A6887">
      <w:pPr>
        <w:pStyle w:val="Tijeloteksta"/>
        <w:ind w:left="993" w:right="438" w:hanging="37"/>
        <w:rPr>
          <w:rFonts w:ascii="Arial Narrow" w:eastAsia="Times New Roman" w:hAnsi="Arial Narrow" w:cs="Times New Roman"/>
          <w:lang w:val="pl-PL"/>
        </w:rPr>
      </w:pPr>
      <w:r w:rsidRPr="003A6887">
        <w:rPr>
          <w:rFonts w:ascii="Arial Narrow" w:eastAsia="Times New Roman" w:hAnsi="Arial Narrow" w:cs="Times New Roman"/>
          <w:b/>
          <w:lang w:val="pl-PL"/>
        </w:rPr>
        <w:t xml:space="preserve">6. Evidentiranje komunalne infrastrukture u katastar i zemljišne knjige </w:t>
      </w:r>
      <w:r w:rsidRPr="003A6887">
        <w:rPr>
          <w:rFonts w:ascii="Arial Narrow" w:eastAsia="Times New Roman" w:hAnsi="Arial Narrow" w:cs="Times New Roman"/>
          <w:lang w:val="pl-PL"/>
        </w:rPr>
        <w:t xml:space="preserve">- gradnja građevine komunalne infrastrukture koja će se graditi u uređenim dijelovima građevinskog područja u ukupnom iznosu od 8.515,00 €, financirat će se iz: </w:t>
      </w:r>
    </w:p>
    <w:p w14:paraId="105AE802"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općih prihoda i primitaka u iznosu od 8.515,00 €</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3A6887" w:rsidRPr="003A6887" w14:paraId="4D4C7060" w14:textId="77777777" w:rsidTr="003402F5">
        <w:trPr>
          <w:trHeight w:val="326"/>
        </w:trPr>
        <w:tc>
          <w:tcPr>
            <w:tcW w:w="1916" w:type="dxa"/>
            <w:shd w:val="clear" w:color="auto" w:fill="auto"/>
          </w:tcPr>
          <w:p w14:paraId="0A834C8D"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420" w:type="dxa"/>
            <w:shd w:val="clear" w:color="auto" w:fill="auto"/>
          </w:tcPr>
          <w:p w14:paraId="6A1C7D0F"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554" w:type="dxa"/>
          </w:tcPr>
          <w:p w14:paraId="61F69F5C"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Procjena troškova građenja u eurima (€)</w:t>
            </w:r>
          </w:p>
        </w:tc>
      </w:tr>
      <w:tr w:rsidR="003A6887" w:rsidRPr="003A6887" w14:paraId="3AA71D67" w14:textId="77777777" w:rsidTr="003402F5">
        <w:trPr>
          <w:trHeight w:val="953"/>
        </w:trPr>
        <w:tc>
          <w:tcPr>
            <w:tcW w:w="1916" w:type="dxa"/>
            <w:shd w:val="clear" w:color="auto" w:fill="auto"/>
          </w:tcPr>
          <w:p w14:paraId="087FF88E"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420" w:type="dxa"/>
            <w:shd w:val="clear" w:color="auto" w:fill="auto"/>
          </w:tcPr>
          <w:p w14:paraId="306F25B8"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Geodetski elaborat kom.infr.za upis u ZK i katastar </w:t>
            </w:r>
          </w:p>
          <w:p w14:paraId="3306DE49"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izrada geodetskog elaborata izvedenog stanja komunalne infrastrukture u svrhu proglašenja komunalne infrastrukture kao javno dobro u općoj uporabi u vlasništvu Općine Dubravica te u svrhu evidentiranja u katastru i zemljišnoj knjizi</w:t>
            </w:r>
          </w:p>
        </w:tc>
        <w:tc>
          <w:tcPr>
            <w:tcW w:w="3554" w:type="dxa"/>
          </w:tcPr>
          <w:p w14:paraId="298A5337" w14:textId="77777777" w:rsidR="003A6887" w:rsidRPr="003A6887" w:rsidRDefault="003A6887" w:rsidP="003402F5">
            <w:pPr>
              <w:rPr>
                <w:rFonts w:ascii="Arial Narrow" w:hAnsi="Arial Narrow"/>
                <w:b/>
                <w:lang w:val="pl-PL"/>
              </w:rPr>
            </w:pPr>
            <w:r w:rsidRPr="003A6887">
              <w:rPr>
                <w:rFonts w:ascii="Arial Narrow" w:hAnsi="Arial Narrow"/>
                <w:b/>
                <w:lang w:val="pl-PL"/>
              </w:rPr>
              <w:t>4.930,00 €</w:t>
            </w:r>
          </w:p>
        </w:tc>
      </w:tr>
      <w:tr w:rsidR="003A6887" w:rsidRPr="003A6887" w14:paraId="342DDF92" w14:textId="77777777" w:rsidTr="003402F5">
        <w:trPr>
          <w:trHeight w:val="294"/>
        </w:trPr>
        <w:tc>
          <w:tcPr>
            <w:tcW w:w="1916" w:type="dxa"/>
            <w:shd w:val="clear" w:color="auto" w:fill="auto"/>
          </w:tcPr>
          <w:p w14:paraId="381FC9A4" w14:textId="77777777" w:rsidR="003A6887" w:rsidRPr="003A6887" w:rsidRDefault="003A6887" w:rsidP="003402F5">
            <w:pPr>
              <w:rPr>
                <w:rFonts w:ascii="Arial Narrow" w:hAnsi="Arial Narrow"/>
                <w:lang w:val="pl-PL"/>
              </w:rPr>
            </w:pPr>
            <w:r w:rsidRPr="003A6887">
              <w:rPr>
                <w:rFonts w:ascii="Arial Narrow" w:hAnsi="Arial Narrow"/>
                <w:lang w:val="pl-PL"/>
              </w:rPr>
              <w:t>1.1.</w:t>
            </w:r>
          </w:p>
        </w:tc>
        <w:tc>
          <w:tcPr>
            <w:tcW w:w="8420" w:type="dxa"/>
            <w:shd w:val="clear" w:color="auto" w:fill="auto"/>
          </w:tcPr>
          <w:p w14:paraId="36876E86"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54" w:type="dxa"/>
          </w:tcPr>
          <w:p w14:paraId="04A7CB46" w14:textId="77777777" w:rsidR="003A6887" w:rsidRPr="003A6887" w:rsidRDefault="003A6887" w:rsidP="003402F5">
            <w:pPr>
              <w:rPr>
                <w:rFonts w:ascii="Arial Narrow" w:hAnsi="Arial Narrow"/>
                <w:lang w:val="pl-PL"/>
              </w:rPr>
            </w:pPr>
            <w:r w:rsidRPr="003A6887">
              <w:rPr>
                <w:rFonts w:ascii="Arial Narrow" w:hAnsi="Arial Narrow"/>
                <w:lang w:val="pl-PL"/>
              </w:rPr>
              <w:t>4.930,00 €</w:t>
            </w:r>
          </w:p>
        </w:tc>
      </w:tr>
      <w:tr w:rsidR="003A6887" w:rsidRPr="003A6887" w14:paraId="38AC752F" w14:textId="77777777" w:rsidTr="003402F5">
        <w:trPr>
          <w:trHeight w:val="294"/>
        </w:trPr>
        <w:tc>
          <w:tcPr>
            <w:tcW w:w="1916" w:type="dxa"/>
            <w:shd w:val="clear" w:color="auto" w:fill="auto"/>
          </w:tcPr>
          <w:p w14:paraId="5EE6C525"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2. </w:t>
            </w:r>
          </w:p>
        </w:tc>
        <w:tc>
          <w:tcPr>
            <w:tcW w:w="8420" w:type="dxa"/>
            <w:shd w:val="clear" w:color="auto" w:fill="auto"/>
            <w:vAlign w:val="center"/>
          </w:tcPr>
          <w:p w14:paraId="562605DD" w14:textId="77777777" w:rsidR="003A6887" w:rsidRPr="003A6887" w:rsidRDefault="003A6887" w:rsidP="003402F5">
            <w:pPr>
              <w:rPr>
                <w:rFonts w:ascii="Arial Narrow" w:hAnsi="Arial Narrow"/>
                <w:b/>
                <w:lang w:val="pl-PL"/>
              </w:rPr>
            </w:pPr>
            <w:r w:rsidRPr="003A6887">
              <w:rPr>
                <w:rFonts w:ascii="Arial Narrow" w:hAnsi="Arial Narrow"/>
                <w:b/>
                <w:lang w:val="pl-PL"/>
              </w:rPr>
              <w:t>Geodetski elaborat kom.infr. za upis u ZK i katastar – zgrada mrtvačnice</w:t>
            </w:r>
          </w:p>
          <w:p w14:paraId="0BBBDEEF"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izrada geodetskog elaborata izvedenog stanja komunalne infrastrukture (zgrada mrtvačnice) u svrhu proglašenja komunalne infrastrukture kao javno dobro u općoj uporabi u vlasništvu Općine Dubravica te u svrhu evidentiranja u katastru i zemljišnoj knjizi</w:t>
            </w:r>
          </w:p>
        </w:tc>
        <w:tc>
          <w:tcPr>
            <w:tcW w:w="3554" w:type="dxa"/>
          </w:tcPr>
          <w:p w14:paraId="41641CAA" w14:textId="77777777" w:rsidR="003A6887" w:rsidRPr="003A6887" w:rsidRDefault="003A6887" w:rsidP="003402F5">
            <w:pPr>
              <w:rPr>
                <w:rFonts w:ascii="Arial Narrow" w:hAnsi="Arial Narrow"/>
                <w:b/>
                <w:lang w:val="pl-PL"/>
              </w:rPr>
            </w:pPr>
            <w:r w:rsidRPr="003A6887">
              <w:rPr>
                <w:rFonts w:ascii="Arial Narrow" w:hAnsi="Arial Narrow"/>
                <w:b/>
                <w:lang w:val="pl-PL"/>
              </w:rPr>
              <w:t>1.195,00 €</w:t>
            </w:r>
          </w:p>
        </w:tc>
      </w:tr>
      <w:tr w:rsidR="003A6887" w:rsidRPr="003A6887" w14:paraId="4ACA1964" w14:textId="77777777" w:rsidTr="003402F5">
        <w:trPr>
          <w:trHeight w:val="294"/>
        </w:trPr>
        <w:tc>
          <w:tcPr>
            <w:tcW w:w="1916" w:type="dxa"/>
            <w:shd w:val="clear" w:color="auto" w:fill="auto"/>
          </w:tcPr>
          <w:p w14:paraId="4B18543B"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420" w:type="dxa"/>
            <w:shd w:val="clear" w:color="auto" w:fill="auto"/>
          </w:tcPr>
          <w:p w14:paraId="7F643232"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54" w:type="dxa"/>
          </w:tcPr>
          <w:p w14:paraId="41E6B567" w14:textId="77777777" w:rsidR="003A6887" w:rsidRPr="003A6887" w:rsidRDefault="003A6887" w:rsidP="003402F5">
            <w:pPr>
              <w:rPr>
                <w:rFonts w:ascii="Arial Narrow" w:hAnsi="Arial Narrow"/>
                <w:lang w:val="pl-PL"/>
              </w:rPr>
            </w:pPr>
            <w:r w:rsidRPr="003A6887">
              <w:rPr>
                <w:rFonts w:ascii="Arial Narrow" w:hAnsi="Arial Narrow"/>
                <w:lang w:val="pl-PL"/>
              </w:rPr>
              <w:t>1.195,00 €</w:t>
            </w:r>
          </w:p>
        </w:tc>
      </w:tr>
      <w:tr w:rsidR="003A6887" w:rsidRPr="003A6887" w14:paraId="4D912D1E" w14:textId="77777777" w:rsidTr="003402F5">
        <w:trPr>
          <w:trHeight w:val="294"/>
        </w:trPr>
        <w:tc>
          <w:tcPr>
            <w:tcW w:w="1916" w:type="dxa"/>
            <w:shd w:val="clear" w:color="auto" w:fill="auto"/>
          </w:tcPr>
          <w:p w14:paraId="463CFD86"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3. </w:t>
            </w:r>
          </w:p>
        </w:tc>
        <w:tc>
          <w:tcPr>
            <w:tcW w:w="8420" w:type="dxa"/>
            <w:shd w:val="clear" w:color="auto" w:fill="auto"/>
            <w:vAlign w:val="center"/>
          </w:tcPr>
          <w:p w14:paraId="2CD6E29C"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Geodetski elaborat kom.infr. za upis u ZK i katastar - zemljište (park) kod općinske zgrade Opseg poslova: izrada geodetskog elaborata izvedenog stanja komunalne infrastrukture (park kod općinske zgrade-Park Pavao Štoos) u svrhu proglašenja komunalne infrastrukture kao javno </w:t>
            </w:r>
            <w:r w:rsidRPr="003A6887">
              <w:rPr>
                <w:rFonts w:ascii="Arial Narrow" w:hAnsi="Arial Narrow"/>
                <w:b/>
                <w:lang w:val="pl-PL"/>
              </w:rPr>
              <w:lastRenderedPageBreak/>
              <w:t>dobro u općoj uporabi u vlasništvu Općine Dubravica te u svrhu evidentiranja u katastru i zemljišnoj knjizi</w:t>
            </w:r>
          </w:p>
        </w:tc>
        <w:tc>
          <w:tcPr>
            <w:tcW w:w="3554" w:type="dxa"/>
          </w:tcPr>
          <w:p w14:paraId="4AC047D9" w14:textId="77777777" w:rsidR="003A6887" w:rsidRPr="003A6887" w:rsidRDefault="003A6887" w:rsidP="003402F5">
            <w:pPr>
              <w:rPr>
                <w:rFonts w:ascii="Arial Narrow" w:hAnsi="Arial Narrow"/>
                <w:b/>
                <w:lang w:val="pl-PL"/>
              </w:rPr>
            </w:pPr>
            <w:r w:rsidRPr="003A6887">
              <w:rPr>
                <w:rFonts w:ascii="Arial Narrow" w:hAnsi="Arial Narrow"/>
                <w:b/>
                <w:lang w:val="pl-PL"/>
              </w:rPr>
              <w:lastRenderedPageBreak/>
              <w:t>1.195,00 €</w:t>
            </w:r>
          </w:p>
        </w:tc>
      </w:tr>
      <w:tr w:rsidR="003A6887" w:rsidRPr="003A6887" w14:paraId="38023B18" w14:textId="77777777" w:rsidTr="003402F5">
        <w:trPr>
          <w:trHeight w:val="294"/>
        </w:trPr>
        <w:tc>
          <w:tcPr>
            <w:tcW w:w="1916" w:type="dxa"/>
            <w:shd w:val="clear" w:color="auto" w:fill="auto"/>
          </w:tcPr>
          <w:p w14:paraId="557CB735" w14:textId="77777777" w:rsidR="003A6887" w:rsidRPr="003A6887" w:rsidRDefault="003A6887" w:rsidP="003402F5">
            <w:pPr>
              <w:rPr>
                <w:rFonts w:ascii="Arial Narrow" w:hAnsi="Arial Narrow"/>
                <w:lang w:val="pl-PL"/>
              </w:rPr>
            </w:pPr>
            <w:r w:rsidRPr="003A6887">
              <w:rPr>
                <w:rFonts w:ascii="Arial Narrow" w:hAnsi="Arial Narrow"/>
                <w:lang w:val="pl-PL"/>
              </w:rPr>
              <w:t>3.1.</w:t>
            </w:r>
          </w:p>
        </w:tc>
        <w:tc>
          <w:tcPr>
            <w:tcW w:w="8420" w:type="dxa"/>
            <w:shd w:val="clear" w:color="auto" w:fill="auto"/>
          </w:tcPr>
          <w:p w14:paraId="2C8D47E5"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54" w:type="dxa"/>
          </w:tcPr>
          <w:p w14:paraId="430BD549" w14:textId="77777777" w:rsidR="003A6887" w:rsidRPr="003A6887" w:rsidRDefault="003A6887" w:rsidP="003402F5">
            <w:pPr>
              <w:rPr>
                <w:rFonts w:ascii="Arial Narrow" w:hAnsi="Arial Narrow"/>
                <w:lang w:val="pl-PL"/>
              </w:rPr>
            </w:pPr>
            <w:r w:rsidRPr="003A6887">
              <w:rPr>
                <w:rFonts w:ascii="Arial Narrow" w:hAnsi="Arial Narrow"/>
                <w:lang w:val="pl-PL"/>
              </w:rPr>
              <w:t>1.195,00 €</w:t>
            </w:r>
          </w:p>
        </w:tc>
      </w:tr>
      <w:tr w:rsidR="003A6887" w:rsidRPr="003A6887" w14:paraId="62FC644B" w14:textId="77777777" w:rsidTr="003402F5">
        <w:trPr>
          <w:trHeight w:val="294"/>
        </w:trPr>
        <w:tc>
          <w:tcPr>
            <w:tcW w:w="1916" w:type="dxa"/>
            <w:shd w:val="clear" w:color="auto" w:fill="auto"/>
          </w:tcPr>
          <w:p w14:paraId="48A1DEEF"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4. </w:t>
            </w:r>
          </w:p>
        </w:tc>
        <w:tc>
          <w:tcPr>
            <w:tcW w:w="8420" w:type="dxa"/>
            <w:shd w:val="clear" w:color="auto" w:fill="auto"/>
            <w:vAlign w:val="center"/>
          </w:tcPr>
          <w:p w14:paraId="04F26127" w14:textId="77777777" w:rsidR="003A6887" w:rsidRPr="003A6887" w:rsidRDefault="003A6887" w:rsidP="003402F5">
            <w:pPr>
              <w:rPr>
                <w:rFonts w:ascii="Arial Narrow" w:hAnsi="Arial Narrow"/>
                <w:b/>
                <w:lang w:val="pl-PL"/>
              </w:rPr>
            </w:pPr>
            <w:r w:rsidRPr="003A6887">
              <w:rPr>
                <w:rFonts w:ascii="Arial Narrow" w:hAnsi="Arial Narrow"/>
                <w:b/>
                <w:lang w:val="pl-PL"/>
              </w:rPr>
              <w:t>Geodetski elaborat kom.infr. za upis u ZK i katastar – dječje igralište: izrada geodetskog elaborata izvedenog stanja komunalne infrastrukture (dječje igralište) u svrhu proglašenja komunalne infrastrukture kao javno dobro u općoj uporabi u vlasništvu Općine Dubravica te u svrhu evidentiranja u katastru i zemljišnoj knjizi</w:t>
            </w:r>
          </w:p>
        </w:tc>
        <w:tc>
          <w:tcPr>
            <w:tcW w:w="3554" w:type="dxa"/>
          </w:tcPr>
          <w:p w14:paraId="6185BEFA" w14:textId="77777777" w:rsidR="003A6887" w:rsidRPr="003A6887" w:rsidRDefault="003A6887" w:rsidP="003402F5">
            <w:pPr>
              <w:rPr>
                <w:rFonts w:ascii="Arial Narrow" w:hAnsi="Arial Narrow"/>
                <w:b/>
                <w:lang w:val="pl-PL"/>
              </w:rPr>
            </w:pPr>
            <w:r w:rsidRPr="003A6887">
              <w:rPr>
                <w:rFonts w:ascii="Arial Narrow" w:hAnsi="Arial Narrow"/>
                <w:b/>
                <w:lang w:val="pl-PL"/>
              </w:rPr>
              <w:t>1.195,00 €</w:t>
            </w:r>
          </w:p>
        </w:tc>
      </w:tr>
      <w:tr w:rsidR="003A6887" w:rsidRPr="003A6887" w14:paraId="2F2E2AD4" w14:textId="77777777" w:rsidTr="003402F5">
        <w:trPr>
          <w:trHeight w:val="294"/>
        </w:trPr>
        <w:tc>
          <w:tcPr>
            <w:tcW w:w="1916" w:type="dxa"/>
            <w:shd w:val="clear" w:color="auto" w:fill="auto"/>
          </w:tcPr>
          <w:p w14:paraId="07A08B88" w14:textId="77777777" w:rsidR="003A6887" w:rsidRPr="003A6887" w:rsidRDefault="003A6887" w:rsidP="003402F5">
            <w:pPr>
              <w:rPr>
                <w:rFonts w:ascii="Arial Narrow" w:hAnsi="Arial Narrow"/>
                <w:lang w:val="pl-PL"/>
              </w:rPr>
            </w:pPr>
            <w:r w:rsidRPr="003A6887">
              <w:rPr>
                <w:rFonts w:ascii="Arial Narrow" w:hAnsi="Arial Narrow"/>
                <w:lang w:val="pl-PL"/>
              </w:rPr>
              <w:t>4.1.</w:t>
            </w:r>
          </w:p>
        </w:tc>
        <w:tc>
          <w:tcPr>
            <w:tcW w:w="8420" w:type="dxa"/>
            <w:shd w:val="clear" w:color="auto" w:fill="auto"/>
          </w:tcPr>
          <w:p w14:paraId="3515A4AB"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54" w:type="dxa"/>
          </w:tcPr>
          <w:p w14:paraId="1A5AF9CF" w14:textId="77777777" w:rsidR="003A6887" w:rsidRPr="003A6887" w:rsidRDefault="003A6887" w:rsidP="003402F5">
            <w:pPr>
              <w:rPr>
                <w:rFonts w:ascii="Arial Narrow" w:hAnsi="Arial Narrow"/>
                <w:lang w:val="pl-PL"/>
              </w:rPr>
            </w:pPr>
            <w:r w:rsidRPr="003A6887">
              <w:rPr>
                <w:rFonts w:ascii="Arial Narrow" w:hAnsi="Arial Narrow"/>
                <w:lang w:val="pl-PL"/>
              </w:rPr>
              <w:t>1.195,00 €</w:t>
            </w:r>
          </w:p>
        </w:tc>
      </w:tr>
      <w:tr w:rsidR="003A6887" w:rsidRPr="003A6887" w14:paraId="1A066047" w14:textId="77777777" w:rsidTr="003402F5">
        <w:trPr>
          <w:trHeight w:val="294"/>
        </w:trPr>
        <w:tc>
          <w:tcPr>
            <w:tcW w:w="10336" w:type="dxa"/>
            <w:gridSpan w:val="2"/>
            <w:shd w:val="clear" w:color="auto" w:fill="auto"/>
          </w:tcPr>
          <w:p w14:paraId="192DDC70"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Evidentiranje komunalne infrastrukture u katastar i zemljišne knjige</w:t>
            </w:r>
          </w:p>
        </w:tc>
        <w:tc>
          <w:tcPr>
            <w:tcW w:w="3554" w:type="dxa"/>
          </w:tcPr>
          <w:p w14:paraId="0F6E6ADD" w14:textId="77777777" w:rsidR="003A6887" w:rsidRPr="003A6887" w:rsidRDefault="003A6887" w:rsidP="003402F5">
            <w:pPr>
              <w:rPr>
                <w:rFonts w:ascii="Arial Narrow" w:hAnsi="Arial Narrow"/>
                <w:b/>
                <w:lang w:val="pl-PL"/>
              </w:rPr>
            </w:pPr>
            <w:r w:rsidRPr="003A6887">
              <w:rPr>
                <w:rFonts w:ascii="Arial Narrow" w:hAnsi="Arial Narrow"/>
                <w:b/>
                <w:lang w:val="pl-PL"/>
              </w:rPr>
              <w:t>8.515,00 €</w:t>
            </w:r>
          </w:p>
        </w:tc>
      </w:tr>
      <w:tr w:rsidR="003A6887" w:rsidRPr="003A6887" w14:paraId="1E3E8846" w14:textId="77777777" w:rsidTr="003402F5">
        <w:trPr>
          <w:trHeight w:val="294"/>
        </w:trPr>
        <w:tc>
          <w:tcPr>
            <w:tcW w:w="10336" w:type="dxa"/>
            <w:gridSpan w:val="2"/>
            <w:shd w:val="clear" w:color="auto" w:fill="auto"/>
          </w:tcPr>
          <w:p w14:paraId="01A83BEB"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554" w:type="dxa"/>
          </w:tcPr>
          <w:p w14:paraId="2E0F5BB9" w14:textId="77777777" w:rsidR="003A6887" w:rsidRPr="003A6887" w:rsidRDefault="003A6887" w:rsidP="003402F5">
            <w:pPr>
              <w:rPr>
                <w:rFonts w:ascii="Arial Narrow" w:hAnsi="Arial Narrow"/>
                <w:lang w:val="pl-PL"/>
              </w:rPr>
            </w:pPr>
            <w:r w:rsidRPr="003A6887">
              <w:rPr>
                <w:rFonts w:ascii="Arial Narrow" w:hAnsi="Arial Narrow"/>
                <w:lang w:val="pl-PL"/>
              </w:rPr>
              <w:t>8.515,00 €</w:t>
            </w:r>
          </w:p>
        </w:tc>
      </w:tr>
    </w:tbl>
    <w:p w14:paraId="5FFEB005" w14:textId="77777777" w:rsidR="003A6887" w:rsidRPr="003A6887" w:rsidRDefault="003A6887" w:rsidP="003A6887">
      <w:pPr>
        <w:pStyle w:val="Tijeloteksta"/>
        <w:ind w:left="993" w:right="438" w:hanging="37"/>
        <w:rPr>
          <w:rFonts w:ascii="Arial Narrow" w:eastAsia="Times New Roman" w:hAnsi="Arial Narrow" w:cs="Times New Roman"/>
          <w:lang w:val="pl-PL"/>
        </w:rPr>
      </w:pPr>
      <w:r w:rsidRPr="003A6887">
        <w:rPr>
          <w:rFonts w:ascii="Arial Narrow" w:eastAsia="Times New Roman" w:hAnsi="Arial Narrow" w:cs="Times New Roman"/>
          <w:b/>
          <w:lang w:val="pl-PL"/>
        </w:rPr>
        <w:t xml:space="preserve">7. Park za vježbanje </w:t>
      </w:r>
      <w:r w:rsidRPr="003A6887">
        <w:rPr>
          <w:rFonts w:ascii="Arial Narrow" w:eastAsia="Times New Roman" w:hAnsi="Arial Narrow" w:cs="Times New Roman"/>
          <w:lang w:val="pl-PL"/>
        </w:rPr>
        <w:t xml:space="preserve">- gradnja građevine komunalne infrastrukture koja će se graditi u uređenim dijelovima građevinskog područja u ukupnom iznosu od 0,00 €, financirat će se iz: </w:t>
      </w:r>
    </w:p>
    <w:p w14:paraId="48B3960E"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prihoda od komunalne naknade u iznosu od 0,00 €</w:t>
      </w:r>
    </w:p>
    <w:p w14:paraId="2C907E57" w14:textId="77777777" w:rsidR="003A6887" w:rsidRPr="003A6887" w:rsidRDefault="003A6887" w:rsidP="003A6887">
      <w:pPr>
        <w:pStyle w:val="Tijeloteksta"/>
        <w:ind w:left="236" w:right="438" w:firstLine="720"/>
        <w:rPr>
          <w:rFonts w:ascii="Arial Narrow" w:eastAsia="Times New Roman" w:hAnsi="Arial Narrow" w:cs="Times New Roman"/>
          <w:lang w:val="pl-PL"/>
        </w:rPr>
      </w:pPr>
      <w:r w:rsidRPr="003A6887">
        <w:rPr>
          <w:rFonts w:ascii="Arial Narrow" w:eastAsia="Times New Roman" w:hAnsi="Arial Narrow" w:cs="Times New Roman"/>
          <w:lang w:val="pl-PL"/>
        </w:rPr>
        <w:t>ostalih pomoći u iznosu od 0,00 €</w:t>
      </w:r>
    </w:p>
    <w:p w14:paraId="3E4B8E9F" w14:textId="77777777" w:rsidR="003A6887" w:rsidRPr="003A6887" w:rsidRDefault="003A6887" w:rsidP="003A6887">
      <w:pPr>
        <w:pStyle w:val="Tijeloteksta"/>
        <w:ind w:left="236" w:right="438" w:firstLine="720"/>
        <w:rPr>
          <w:rFonts w:ascii="Arial Narrow" w:eastAsia="Times New Roman" w:hAnsi="Arial Narrow" w:cs="Times New Roman"/>
          <w:b/>
          <w:bCs/>
          <w:lang w:val="pl-PL"/>
        </w:rPr>
      </w:pPr>
      <w:r w:rsidRPr="003A6887">
        <w:rPr>
          <w:rFonts w:ascii="Arial Narrow" w:eastAsia="Times New Roman" w:hAnsi="Arial Narrow" w:cs="Times New Roman"/>
          <w:b/>
          <w:bCs/>
          <w:lang w:val="pl-PL"/>
        </w:rPr>
        <w:t>Ovim III. Izmjenama Programa ne planira se izgradnja parka za vježbanje, niti trošak stručnog nadzora nad izvođenjem radova</w:t>
      </w:r>
    </w:p>
    <w:tbl>
      <w:tblPr>
        <w:tblW w:w="13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8324"/>
        <w:gridCol w:w="3565"/>
      </w:tblGrid>
      <w:tr w:rsidR="003A6887" w:rsidRPr="003A6887" w14:paraId="3F9C348A" w14:textId="77777777" w:rsidTr="003402F5">
        <w:trPr>
          <w:trHeight w:val="330"/>
        </w:trPr>
        <w:tc>
          <w:tcPr>
            <w:tcW w:w="1901" w:type="dxa"/>
            <w:shd w:val="clear" w:color="auto" w:fill="auto"/>
          </w:tcPr>
          <w:p w14:paraId="73AB3A62"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356" w:type="dxa"/>
            <w:shd w:val="clear" w:color="auto" w:fill="auto"/>
          </w:tcPr>
          <w:p w14:paraId="0AEBAC87"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527" w:type="dxa"/>
          </w:tcPr>
          <w:p w14:paraId="0E467251" w14:textId="77777777" w:rsidR="003A6887" w:rsidRPr="003A6887" w:rsidRDefault="003A6887" w:rsidP="003402F5">
            <w:pPr>
              <w:tabs>
                <w:tab w:val="left" w:pos="3105"/>
              </w:tabs>
              <w:rPr>
                <w:rFonts w:ascii="Arial Narrow" w:hAnsi="Arial Narrow"/>
                <w:lang w:val="pl-PL"/>
              </w:rPr>
            </w:pPr>
            <w:r w:rsidRPr="003A6887">
              <w:rPr>
                <w:rFonts w:ascii="Arial Narrow" w:hAnsi="Arial Narrow"/>
                <w:lang w:val="pl-PL"/>
              </w:rPr>
              <w:t>Procjena troškova građenja u eurima (€)</w:t>
            </w:r>
          </w:p>
        </w:tc>
      </w:tr>
      <w:tr w:rsidR="003A6887" w:rsidRPr="003A6887" w14:paraId="1AC96F2C" w14:textId="77777777" w:rsidTr="003402F5">
        <w:trPr>
          <w:trHeight w:val="965"/>
        </w:trPr>
        <w:tc>
          <w:tcPr>
            <w:tcW w:w="1901" w:type="dxa"/>
            <w:shd w:val="clear" w:color="auto" w:fill="auto"/>
          </w:tcPr>
          <w:p w14:paraId="669864ED"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356" w:type="dxa"/>
            <w:shd w:val="clear" w:color="auto" w:fill="auto"/>
          </w:tcPr>
          <w:p w14:paraId="7F64CD48" w14:textId="77777777" w:rsidR="003A6887" w:rsidRPr="003A6887" w:rsidRDefault="003A6887" w:rsidP="003402F5">
            <w:pPr>
              <w:rPr>
                <w:rFonts w:ascii="Arial Narrow" w:hAnsi="Arial Narrow"/>
                <w:b/>
                <w:lang w:val="pl-PL"/>
              </w:rPr>
            </w:pPr>
            <w:r w:rsidRPr="003A6887">
              <w:rPr>
                <w:rFonts w:ascii="Arial Narrow" w:hAnsi="Arial Narrow"/>
                <w:b/>
                <w:lang w:val="pl-PL"/>
              </w:rPr>
              <w:t>Park za vježbanje - izgradnja</w:t>
            </w:r>
          </w:p>
          <w:p w14:paraId="592446A7"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Park za vježbanje površine 626 m2, na k.č.br. 72/4 k.o. Dubravica: iskop zemlje za temelje ogradnog zida, sprava za vježbanje i urbane opreme (ljestve, sklekovi, paralelna preča, horizontalno vratilo, trovisinsko vratilo, kosa klupa, zračna hodalica, eliptična hodalica, fitnes sjedalica, mini fitnes za invalide, klupa s naslonom, koš za otpatke ; ugradnja temelja, ugradnja opreme, ugradnja antitraumatske podloge, popoločanje pješačkih površina, ugradnja ograde, hortikulturno uređenje.</w:t>
            </w:r>
          </w:p>
        </w:tc>
        <w:tc>
          <w:tcPr>
            <w:tcW w:w="3527" w:type="dxa"/>
          </w:tcPr>
          <w:p w14:paraId="5FB76C7A"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15DBA5EF" w14:textId="77777777" w:rsidTr="003402F5">
        <w:trPr>
          <w:trHeight w:val="297"/>
        </w:trPr>
        <w:tc>
          <w:tcPr>
            <w:tcW w:w="1901" w:type="dxa"/>
            <w:shd w:val="clear" w:color="auto" w:fill="auto"/>
          </w:tcPr>
          <w:p w14:paraId="3CBA9F36" w14:textId="77777777" w:rsidR="003A6887" w:rsidRPr="003A6887" w:rsidRDefault="003A6887" w:rsidP="003402F5">
            <w:pPr>
              <w:rPr>
                <w:rFonts w:ascii="Arial Narrow" w:hAnsi="Arial Narrow"/>
                <w:lang w:val="pl-PL"/>
              </w:rPr>
            </w:pPr>
            <w:r w:rsidRPr="003A6887">
              <w:rPr>
                <w:rFonts w:ascii="Arial Narrow" w:hAnsi="Arial Narrow"/>
                <w:lang w:val="pl-PL"/>
              </w:rPr>
              <w:t>1.1.</w:t>
            </w:r>
          </w:p>
        </w:tc>
        <w:tc>
          <w:tcPr>
            <w:tcW w:w="8356" w:type="dxa"/>
            <w:shd w:val="clear" w:color="auto" w:fill="auto"/>
          </w:tcPr>
          <w:p w14:paraId="5E7AA53F"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komunalne naknade</w:t>
            </w:r>
          </w:p>
        </w:tc>
        <w:tc>
          <w:tcPr>
            <w:tcW w:w="3527" w:type="dxa"/>
          </w:tcPr>
          <w:p w14:paraId="2222386E"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BC25850" w14:textId="77777777" w:rsidTr="003402F5">
        <w:trPr>
          <w:trHeight w:val="297"/>
        </w:trPr>
        <w:tc>
          <w:tcPr>
            <w:tcW w:w="1901" w:type="dxa"/>
            <w:shd w:val="clear" w:color="auto" w:fill="auto"/>
          </w:tcPr>
          <w:p w14:paraId="267990BA" w14:textId="77777777" w:rsidR="003A6887" w:rsidRPr="003A6887" w:rsidRDefault="003A6887" w:rsidP="003402F5">
            <w:pPr>
              <w:rPr>
                <w:rFonts w:ascii="Arial Narrow" w:hAnsi="Arial Narrow"/>
                <w:lang w:val="pl-PL"/>
              </w:rPr>
            </w:pPr>
            <w:r w:rsidRPr="003A6887">
              <w:rPr>
                <w:rFonts w:ascii="Arial Narrow" w:hAnsi="Arial Narrow"/>
                <w:lang w:val="pl-PL"/>
              </w:rPr>
              <w:t>1.2.</w:t>
            </w:r>
          </w:p>
        </w:tc>
        <w:tc>
          <w:tcPr>
            <w:tcW w:w="8356" w:type="dxa"/>
            <w:shd w:val="clear" w:color="auto" w:fill="auto"/>
          </w:tcPr>
          <w:p w14:paraId="20B1ED50"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Izvor financiranja: </w:t>
            </w:r>
            <w:r w:rsidRPr="003A6887">
              <w:rPr>
                <w:rFonts w:ascii="Arial Narrow" w:hAnsi="Arial Narrow"/>
                <w:bCs/>
                <w:lang w:val="pl-PL"/>
              </w:rPr>
              <w:t>ostale pomoći</w:t>
            </w:r>
          </w:p>
        </w:tc>
        <w:tc>
          <w:tcPr>
            <w:tcW w:w="3527" w:type="dxa"/>
          </w:tcPr>
          <w:p w14:paraId="64E9E350"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0E485C10" w14:textId="77777777" w:rsidTr="003402F5">
        <w:trPr>
          <w:trHeight w:val="297"/>
        </w:trPr>
        <w:tc>
          <w:tcPr>
            <w:tcW w:w="1901" w:type="dxa"/>
            <w:shd w:val="clear" w:color="auto" w:fill="auto"/>
          </w:tcPr>
          <w:p w14:paraId="69C2F69C"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2. </w:t>
            </w:r>
          </w:p>
        </w:tc>
        <w:tc>
          <w:tcPr>
            <w:tcW w:w="8356" w:type="dxa"/>
            <w:shd w:val="clear" w:color="auto" w:fill="auto"/>
            <w:vAlign w:val="center"/>
          </w:tcPr>
          <w:p w14:paraId="777BC11E" w14:textId="77777777" w:rsidR="003A6887" w:rsidRPr="003A6887" w:rsidRDefault="003A6887" w:rsidP="003402F5">
            <w:pPr>
              <w:rPr>
                <w:rFonts w:ascii="Arial Narrow" w:hAnsi="Arial Narrow"/>
                <w:b/>
                <w:lang w:val="pl-PL"/>
              </w:rPr>
            </w:pPr>
            <w:r w:rsidRPr="003A6887">
              <w:rPr>
                <w:rFonts w:ascii="Arial Narrow" w:hAnsi="Arial Narrow"/>
                <w:b/>
                <w:lang w:val="pl-PL"/>
              </w:rPr>
              <w:t>Park za vježbanje – stručni nadzor</w:t>
            </w:r>
          </w:p>
          <w:p w14:paraId="61ACA52A" w14:textId="77777777" w:rsidR="003A6887" w:rsidRPr="003A6887" w:rsidRDefault="003A6887" w:rsidP="003402F5">
            <w:pPr>
              <w:rPr>
                <w:rFonts w:ascii="Arial Narrow" w:hAnsi="Arial Narrow"/>
                <w:b/>
                <w:lang w:val="pl-PL"/>
              </w:rPr>
            </w:pPr>
            <w:r w:rsidRPr="003A6887">
              <w:rPr>
                <w:rFonts w:ascii="Arial Narrow" w:hAnsi="Arial Narrow"/>
                <w:b/>
                <w:lang w:val="pl-PL"/>
              </w:rPr>
              <w:lastRenderedPageBreak/>
              <w:t>Opseg poslova: trošak stručnog nadzora nad izvođenjem radova/usluge izgradnje Parka za vježbanje</w:t>
            </w:r>
          </w:p>
        </w:tc>
        <w:tc>
          <w:tcPr>
            <w:tcW w:w="3527" w:type="dxa"/>
          </w:tcPr>
          <w:p w14:paraId="37493378" w14:textId="77777777" w:rsidR="003A6887" w:rsidRPr="003A6887" w:rsidRDefault="003A6887" w:rsidP="003402F5">
            <w:pPr>
              <w:rPr>
                <w:rFonts w:ascii="Arial Narrow" w:hAnsi="Arial Narrow"/>
                <w:b/>
                <w:lang w:val="pl-PL"/>
              </w:rPr>
            </w:pPr>
            <w:r w:rsidRPr="003A6887">
              <w:rPr>
                <w:rFonts w:ascii="Arial Narrow" w:hAnsi="Arial Narrow"/>
                <w:b/>
                <w:lang w:val="pl-PL"/>
              </w:rPr>
              <w:lastRenderedPageBreak/>
              <w:t>0,00 €</w:t>
            </w:r>
          </w:p>
        </w:tc>
      </w:tr>
      <w:tr w:rsidR="003A6887" w:rsidRPr="003A6887" w14:paraId="72D4398C" w14:textId="77777777" w:rsidTr="003402F5">
        <w:trPr>
          <w:trHeight w:val="297"/>
        </w:trPr>
        <w:tc>
          <w:tcPr>
            <w:tcW w:w="1901" w:type="dxa"/>
            <w:shd w:val="clear" w:color="auto" w:fill="auto"/>
          </w:tcPr>
          <w:p w14:paraId="090080A5"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356" w:type="dxa"/>
            <w:shd w:val="clear" w:color="auto" w:fill="auto"/>
          </w:tcPr>
          <w:p w14:paraId="73540192"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komunalne naknade</w:t>
            </w:r>
          </w:p>
        </w:tc>
        <w:tc>
          <w:tcPr>
            <w:tcW w:w="3527" w:type="dxa"/>
          </w:tcPr>
          <w:p w14:paraId="78CD30C0"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532D3CDC" w14:textId="77777777" w:rsidTr="003402F5">
        <w:trPr>
          <w:trHeight w:val="297"/>
        </w:trPr>
        <w:tc>
          <w:tcPr>
            <w:tcW w:w="10207" w:type="dxa"/>
            <w:gridSpan w:val="2"/>
            <w:shd w:val="clear" w:color="auto" w:fill="auto"/>
          </w:tcPr>
          <w:p w14:paraId="52B09D2E"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Park za vježbanje</w:t>
            </w:r>
          </w:p>
        </w:tc>
        <w:tc>
          <w:tcPr>
            <w:tcW w:w="3577" w:type="dxa"/>
          </w:tcPr>
          <w:p w14:paraId="5C8AC826"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2911AEC4" w14:textId="77777777" w:rsidTr="003402F5">
        <w:trPr>
          <w:trHeight w:val="297"/>
        </w:trPr>
        <w:tc>
          <w:tcPr>
            <w:tcW w:w="10207" w:type="dxa"/>
            <w:gridSpan w:val="2"/>
            <w:shd w:val="clear" w:color="auto" w:fill="auto"/>
          </w:tcPr>
          <w:p w14:paraId="0984A2B6"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prihod od komunalne naknade</w:t>
            </w:r>
          </w:p>
        </w:tc>
        <w:tc>
          <w:tcPr>
            <w:tcW w:w="3577" w:type="dxa"/>
          </w:tcPr>
          <w:p w14:paraId="4062CAFA"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8E4765B" w14:textId="77777777" w:rsidTr="003402F5">
        <w:trPr>
          <w:trHeight w:val="297"/>
        </w:trPr>
        <w:tc>
          <w:tcPr>
            <w:tcW w:w="10207" w:type="dxa"/>
            <w:gridSpan w:val="2"/>
            <w:shd w:val="clear" w:color="auto" w:fill="auto"/>
          </w:tcPr>
          <w:p w14:paraId="266A55CB"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577" w:type="dxa"/>
          </w:tcPr>
          <w:p w14:paraId="586A1640"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bl>
    <w:p w14:paraId="6F9D6A7B" w14:textId="77777777" w:rsidR="003A6887" w:rsidRPr="003A6887" w:rsidRDefault="003A6887" w:rsidP="003A6887">
      <w:pPr>
        <w:pStyle w:val="Tijeloteksta"/>
        <w:ind w:right="438"/>
        <w:rPr>
          <w:rFonts w:ascii="Arial Narrow" w:eastAsia="Times New Roman" w:hAnsi="Arial Narrow" w:cs="Times New Roman"/>
          <w:b/>
          <w:lang w:val="pl-PL"/>
        </w:rPr>
      </w:pPr>
    </w:p>
    <w:p w14:paraId="050AE068" w14:textId="77777777" w:rsidR="003A6887" w:rsidRPr="003A6887" w:rsidRDefault="003A6887" w:rsidP="003A6887">
      <w:pPr>
        <w:pStyle w:val="Naslov1"/>
        <w:numPr>
          <w:ilvl w:val="0"/>
          <w:numId w:val="90"/>
        </w:numPr>
        <w:tabs>
          <w:tab w:val="num" w:pos="360"/>
          <w:tab w:val="left" w:pos="956"/>
          <w:tab w:val="left" w:pos="957"/>
        </w:tabs>
        <w:spacing w:before="70"/>
        <w:ind w:left="360" w:right="438" w:hanging="360"/>
        <w:rPr>
          <w:rFonts w:ascii="Arial Narrow" w:hAnsi="Arial Narrow"/>
          <w:b w:val="0"/>
          <w:bCs/>
          <w:sz w:val="22"/>
          <w:szCs w:val="22"/>
          <w:lang w:val="pl-PL"/>
        </w:rPr>
      </w:pPr>
      <w:r w:rsidRPr="003A6887">
        <w:rPr>
          <w:rFonts w:ascii="Arial Narrow" w:hAnsi="Arial Narrow"/>
          <w:b w:val="0"/>
          <w:sz w:val="22"/>
          <w:szCs w:val="22"/>
          <w:lang w:val="pl-PL"/>
        </w:rPr>
        <w:t>POSTOJEĆE GRAĐEVINE KOMUNALNE INFRASTRUKTURE KOJE ĆE SE REKONSTRUIRATI I NAČIN REKONSTRUKCIJE</w:t>
      </w:r>
    </w:p>
    <w:p w14:paraId="0D4FA2AB" w14:textId="77777777" w:rsidR="003A6887" w:rsidRPr="003A6887" w:rsidRDefault="003A6887" w:rsidP="003A6887">
      <w:pPr>
        <w:pStyle w:val="Naslov1"/>
        <w:tabs>
          <w:tab w:val="left" w:pos="956"/>
          <w:tab w:val="left" w:pos="957"/>
        </w:tabs>
        <w:spacing w:before="70"/>
        <w:ind w:left="955" w:right="438"/>
        <w:rPr>
          <w:rFonts w:ascii="Arial Narrow" w:hAnsi="Arial Narrow"/>
          <w:b w:val="0"/>
          <w:bCs/>
          <w:sz w:val="22"/>
          <w:szCs w:val="22"/>
          <w:lang w:val="pl-PL"/>
        </w:rPr>
      </w:pPr>
    </w:p>
    <w:p w14:paraId="43202607" w14:textId="77777777" w:rsidR="003A6887" w:rsidRPr="003A6887" w:rsidRDefault="003A6887" w:rsidP="003A6887">
      <w:pPr>
        <w:pStyle w:val="Tijeloteksta"/>
        <w:ind w:left="705" w:right="438"/>
        <w:rPr>
          <w:rFonts w:ascii="Arial Narrow" w:eastAsia="Times New Roman" w:hAnsi="Arial Narrow" w:cs="Times New Roman"/>
          <w:lang w:val="pl-PL"/>
        </w:rPr>
      </w:pPr>
      <w:r w:rsidRPr="003A6887">
        <w:rPr>
          <w:rFonts w:ascii="Arial Narrow" w:eastAsia="Times New Roman" w:hAnsi="Arial Narrow" w:cs="Times New Roman"/>
          <w:lang w:val="pl-PL"/>
        </w:rPr>
        <w:t xml:space="preserve">Postojeće građevine komunalne infrastrukture koje će se rekonstruirati i način rekonstrukcije u ukupnom iznosu od 291.163,00 €, financirat će se iz: </w:t>
      </w:r>
    </w:p>
    <w:p w14:paraId="435FC551" w14:textId="77777777" w:rsidR="003A6887" w:rsidRPr="003A6887" w:rsidRDefault="003A6887" w:rsidP="003A6887">
      <w:pPr>
        <w:pStyle w:val="Tijeloteksta"/>
        <w:ind w:right="438"/>
        <w:rPr>
          <w:rFonts w:ascii="Arial Narrow" w:eastAsia="Times New Roman" w:hAnsi="Arial Narrow" w:cs="Times New Roman"/>
          <w:lang w:val="pl-PL"/>
        </w:rPr>
      </w:pPr>
      <w:r w:rsidRPr="003A6887">
        <w:rPr>
          <w:rFonts w:ascii="Arial Narrow" w:eastAsia="Times New Roman" w:hAnsi="Arial Narrow" w:cs="Times New Roman"/>
          <w:lang w:val="pl-PL"/>
        </w:rPr>
        <w:tab/>
        <w:t xml:space="preserve">općih prihoda i primitaka u iznosu od 37.330,00 €, </w:t>
      </w:r>
    </w:p>
    <w:p w14:paraId="4C21880C" w14:textId="77777777" w:rsidR="003A6887" w:rsidRPr="003A6887" w:rsidRDefault="003A6887" w:rsidP="003A6887">
      <w:pPr>
        <w:pStyle w:val="Tijeloteksta"/>
        <w:ind w:right="438"/>
        <w:rPr>
          <w:rFonts w:ascii="Arial Narrow" w:eastAsia="Times New Roman" w:hAnsi="Arial Narrow" w:cs="Times New Roman"/>
          <w:lang w:val="pl-PL"/>
        </w:rPr>
      </w:pPr>
      <w:r w:rsidRPr="003A6887">
        <w:rPr>
          <w:rFonts w:ascii="Arial Narrow" w:eastAsia="Times New Roman" w:hAnsi="Arial Narrow" w:cs="Times New Roman"/>
          <w:lang w:val="pl-PL"/>
        </w:rPr>
        <w:tab/>
        <w:t xml:space="preserve">pomoći EU u iznosu od 30.000,00 €, </w:t>
      </w:r>
    </w:p>
    <w:p w14:paraId="3D6D031C" w14:textId="77777777" w:rsidR="003A6887" w:rsidRPr="003A6887" w:rsidRDefault="003A6887" w:rsidP="003A6887">
      <w:pPr>
        <w:pStyle w:val="Tijeloteksta"/>
        <w:ind w:right="438"/>
        <w:rPr>
          <w:rFonts w:ascii="Arial Narrow" w:eastAsia="Times New Roman" w:hAnsi="Arial Narrow" w:cs="Times New Roman"/>
          <w:lang w:val="pl-PL"/>
        </w:rPr>
      </w:pPr>
      <w:r w:rsidRPr="003A6887">
        <w:rPr>
          <w:rFonts w:ascii="Arial Narrow" w:eastAsia="Times New Roman" w:hAnsi="Arial Narrow" w:cs="Times New Roman"/>
          <w:lang w:val="pl-PL"/>
        </w:rPr>
        <w:tab/>
        <w:t xml:space="preserve">prihoda od komunalnog doprinosa u iznosu od 3.535,00 €, </w:t>
      </w:r>
    </w:p>
    <w:p w14:paraId="1A1D1F58" w14:textId="77777777" w:rsidR="003A6887" w:rsidRPr="003A6887" w:rsidRDefault="003A6887" w:rsidP="003A6887">
      <w:pPr>
        <w:pStyle w:val="Tijeloteksta"/>
        <w:ind w:right="438"/>
        <w:rPr>
          <w:rFonts w:ascii="Arial Narrow" w:eastAsia="Times New Roman" w:hAnsi="Arial Narrow" w:cs="Times New Roman"/>
          <w:lang w:val="pl-PL"/>
        </w:rPr>
      </w:pPr>
      <w:r w:rsidRPr="003A6887">
        <w:rPr>
          <w:rFonts w:ascii="Arial Narrow" w:eastAsia="Times New Roman" w:hAnsi="Arial Narrow" w:cs="Times New Roman"/>
          <w:lang w:val="pl-PL"/>
        </w:rPr>
        <w:tab/>
        <w:t>ostalih pomoći u iznosu od 130.826,00 €,</w:t>
      </w:r>
    </w:p>
    <w:p w14:paraId="6A482219" w14:textId="77777777" w:rsidR="003A6887" w:rsidRPr="003A6887" w:rsidRDefault="003A6887" w:rsidP="003A6887">
      <w:pPr>
        <w:pStyle w:val="Tijeloteksta"/>
        <w:ind w:right="438"/>
        <w:rPr>
          <w:rFonts w:ascii="Arial Narrow" w:eastAsia="Times New Roman" w:hAnsi="Arial Narrow" w:cs="Times New Roman"/>
          <w:lang w:val="pl-PL"/>
        </w:rPr>
      </w:pPr>
      <w:r w:rsidRPr="003A6887">
        <w:rPr>
          <w:rFonts w:ascii="Arial Narrow" w:eastAsia="Times New Roman" w:hAnsi="Arial Narrow" w:cs="Times New Roman"/>
          <w:lang w:val="pl-PL"/>
        </w:rPr>
        <w:tab/>
        <w:t xml:space="preserve">namjenskog primitka od zaduživanja u iznosu od 66.362,00 €, </w:t>
      </w:r>
    </w:p>
    <w:p w14:paraId="6C50FC96" w14:textId="77777777" w:rsidR="003A6887" w:rsidRPr="003A6887" w:rsidRDefault="003A6887" w:rsidP="003A6887">
      <w:pPr>
        <w:pStyle w:val="Tijeloteksta"/>
        <w:ind w:right="438"/>
        <w:rPr>
          <w:rFonts w:ascii="Arial Narrow" w:eastAsia="Times New Roman" w:hAnsi="Arial Narrow" w:cs="Times New Roman"/>
          <w:lang w:val="pl-PL"/>
        </w:rPr>
      </w:pPr>
      <w:r w:rsidRPr="003A6887">
        <w:rPr>
          <w:rFonts w:ascii="Arial Narrow" w:eastAsia="Times New Roman" w:hAnsi="Arial Narrow" w:cs="Times New Roman"/>
          <w:lang w:val="pl-PL"/>
        </w:rPr>
        <w:tab/>
        <w:t>prihoda od grobne naknade u iznosu od 7.341,00 €</w:t>
      </w:r>
    </w:p>
    <w:p w14:paraId="79F6E8B8" w14:textId="77777777" w:rsidR="003A6887" w:rsidRPr="003A6887" w:rsidRDefault="003A6887" w:rsidP="003A6887">
      <w:pPr>
        <w:pStyle w:val="Tijeloteksta"/>
        <w:ind w:right="438" w:firstLine="709"/>
        <w:rPr>
          <w:rFonts w:ascii="Arial Narrow" w:eastAsia="Times New Roman" w:hAnsi="Arial Narrow" w:cs="Times New Roman"/>
          <w:lang w:val="pl-PL"/>
        </w:rPr>
      </w:pPr>
      <w:r w:rsidRPr="003A6887">
        <w:rPr>
          <w:rFonts w:ascii="Arial Narrow" w:eastAsia="Times New Roman" w:hAnsi="Arial Narrow" w:cs="Times New Roman"/>
          <w:lang w:val="pl-PL"/>
        </w:rPr>
        <w:t>prihoda od komunalne naknade u iznosu od 15.769,00 €, kako slijedi:</w:t>
      </w:r>
    </w:p>
    <w:p w14:paraId="104AE025" w14:textId="77777777" w:rsidR="003A6887" w:rsidRPr="003A6887" w:rsidRDefault="003A6887" w:rsidP="003A6887">
      <w:pPr>
        <w:pStyle w:val="Tijeloteksta"/>
        <w:ind w:right="438"/>
        <w:rPr>
          <w:rFonts w:ascii="Arial Narrow" w:eastAsia="Times New Roman" w:hAnsi="Arial Narrow" w:cs="Times New Roman"/>
          <w:lang w:val="pl-PL"/>
        </w:rPr>
      </w:pPr>
    </w:p>
    <w:p w14:paraId="2385A450"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lastRenderedPageBreak/>
        <w:t xml:space="preserve">1. </w:t>
      </w:r>
      <w:r w:rsidRPr="003A6887">
        <w:rPr>
          <w:rFonts w:ascii="Arial Narrow" w:hAnsi="Arial Narrow"/>
          <w:sz w:val="22"/>
          <w:szCs w:val="22"/>
          <w:lang w:val="pl-PL"/>
        </w:rPr>
        <w:tab/>
        <w:t xml:space="preserve">Rekonstrukcija traktorskih putova u šumske ceste u gospodarskoj jedinici „Zaprešićke šume” </w:t>
      </w:r>
      <w:r w:rsidRPr="003A6887">
        <w:rPr>
          <w:rFonts w:ascii="Arial Narrow" w:hAnsi="Arial Narrow"/>
          <w:b w:val="0"/>
          <w:sz w:val="22"/>
          <w:szCs w:val="22"/>
          <w:lang w:val="pl-PL"/>
        </w:rPr>
        <w:t xml:space="preserve">- postojeća građevina komunalne infrastrukture koje će se rekonstruirati u ukupnom iznosu od 0,00 €, financirat će se iz: </w:t>
      </w:r>
    </w:p>
    <w:p w14:paraId="58FD65BB"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općih prihoda i primitaka u iznosu od 0,00 € </w:t>
      </w:r>
    </w:p>
    <w:p w14:paraId="0C349A84"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pomoći EU u iznosu od 0,00 €</w:t>
      </w:r>
    </w:p>
    <w:p w14:paraId="59187CCA" w14:textId="77777777" w:rsidR="003A6887" w:rsidRPr="003A6887" w:rsidRDefault="003A6887" w:rsidP="003A6887">
      <w:pPr>
        <w:pStyle w:val="Naslov1"/>
        <w:tabs>
          <w:tab w:val="left" w:pos="956"/>
          <w:tab w:val="left" w:pos="957"/>
        </w:tabs>
        <w:spacing w:before="70"/>
        <w:ind w:left="955" w:right="438"/>
        <w:rPr>
          <w:rFonts w:ascii="Arial Narrow" w:hAnsi="Arial Narrow"/>
          <w:bCs/>
          <w:sz w:val="22"/>
          <w:szCs w:val="22"/>
          <w:lang w:val="pl-PL"/>
        </w:rPr>
      </w:pPr>
      <w:r w:rsidRPr="003A6887">
        <w:rPr>
          <w:rFonts w:ascii="Arial Narrow" w:hAnsi="Arial Narrow"/>
          <w:sz w:val="22"/>
          <w:szCs w:val="22"/>
          <w:lang w:val="pl-PL"/>
        </w:rPr>
        <w:t>Ovim III. Izmjenama Programa ne planira se ulaganje i trošak Rekonstrukcije traktorskih putova u šumske ceste u gospodarskoj jedinici „Zaprešićke šume”</w:t>
      </w: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631"/>
        <w:gridCol w:w="3541"/>
      </w:tblGrid>
      <w:tr w:rsidR="003A6887" w:rsidRPr="003A6887" w14:paraId="34D95E39" w14:textId="77777777" w:rsidTr="003402F5">
        <w:trPr>
          <w:trHeight w:val="363"/>
        </w:trPr>
        <w:tc>
          <w:tcPr>
            <w:tcW w:w="1933" w:type="dxa"/>
            <w:shd w:val="clear" w:color="auto" w:fill="auto"/>
          </w:tcPr>
          <w:p w14:paraId="1B782C20"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631" w:type="dxa"/>
            <w:shd w:val="clear" w:color="auto" w:fill="auto"/>
          </w:tcPr>
          <w:p w14:paraId="6C4179D3"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541" w:type="dxa"/>
          </w:tcPr>
          <w:p w14:paraId="26EB8851" w14:textId="77777777" w:rsidR="003A6887" w:rsidRPr="003A6887" w:rsidRDefault="003A6887" w:rsidP="003402F5">
            <w:pPr>
              <w:rPr>
                <w:rFonts w:ascii="Arial Narrow" w:hAnsi="Arial Narrow"/>
                <w:lang w:val="pl-PL"/>
              </w:rPr>
            </w:pPr>
            <w:r w:rsidRPr="003A6887">
              <w:rPr>
                <w:rFonts w:ascii="Arial Narrow" w:hAnsi="Arial Narrow"/>
                <w:lang w:val="pl-PL"/>
              </w:rPr>
              <w:t>Procjena troškova rekonstrukcije u eurima (€)</w:t>
            </w:r>
          </w:p>
        </w:tc>
      </w:tr>
      <w:tr w:rsidR="003A6887" w:rsidRPr="003A6887" w14:paraId="73A813C0" w14:textId="77777777" w:rsidTr="003402F5">
        <w:trPr>
          <w:trHeight w:val="363"/>
        </w:trPr>
        <w:tc>
          <w:tcPr>
            <w:tcW w:w="1933" w:type="dxa"/>
            <w:shd w:val="clear" w:color="auto" w:fill="auto"/>
          </w:tcPr>
          <w:p w14:paraId="12007F89"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631" w:type="dxa"/>
            <w:shd w:val="clear" w:color="auto" w:fill="auto"/>
            <w:vAlign w:val="center"/>
          </w:tcPr>
          <w:p w14:paraId="3829618B" w14:textId="77777777" w:rsidR="003A6887" w:rsidRPr="003A6887" w:rsidRDefault="003A6887" w:rsidP="003402F5">
            <w:pPr>
              <w:rPr>
                <w:rFonts w:ascii="Arial Narrow" w:hAnsi="Arial Narrow"/>
                <w:b/>
                <w:lang w:val="pl-PL"/>
              </w:rPr>
            </w:pPr>
            <w:r w:rsidRPr="003A6887">
              <w:rPr>
                <w:rFonts w:ascii="Arial Narrow" w:hAnsi="Arial Narrow"/>
                <w:b/>
                <w:lang w:val="pl-PL"/>
              </w:rPr>
              <w:t>Vođenje projekta "Rekonstrukcija traktorskih putova u šumske ceste u gosp.jed."Zaprešićke šume"</w:t>
            </w:r>
          </w:p>
          <w:p w14:paraId="268FE2DF"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usluga tehničke pomoći u vođenju projektom</w:t>
            </w:r>
          </w:p>
        </w:tc>
        <w:tc>
          <w:tcPr>
            <w:tcW w:w="3541" w:type="dxa"/>
          </w:tcPr>
          <w:p w14:paraId="78FF4286"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44E27C15" w14:textId="77777777" w:rsidTr="003402F5">
        <w:trPr>
          <w:trHeight w:val="380"/>
        </w:trPr>
        <w:tc>
          <w:tcPr>
            <w:tcW w:w="1933" w:type="dxa"/>
            <w:shd w:val="clear" w:color="auto" w:fill="auto"/>
          </w:tcPr>
          <w:p w14:paraId="120A9D5F" w14:textId="77777777" w:rsidR="003A6887" w:rsidRPr="003A6887" w:rsidRDefault="003A6887" w:rsidP="003402F5">
            <w:pPr>
              <w:rPr>
                <w:rFonts w:ascii="Arial Narrow" w:hAnsi="Arial Narrow"/>
                <w:lang w:val="pl-PL"/>
              </w:rPr>
            </w:pPr>
            <w:r w:rsidRPr="003A6887">
              <w:rPr>
                <w:rFonts w:ascii="Arial Narrow" w:hAnsi="Arial Narrow"/>
                <w:lang w:val="pl-PL"/>
              </w:rPr>
              <w:t>1.1.</w:t>
            </w:r>
          </w:p>
        </w:tc>
        <w:tc>
          <w:tcPr>
            <w:tcW w:w="8631" w:type="dxa"/>
            <w:shd w:val="clear" w:color="auto" w:fill="auto"/>
          </w:tcPr>
          <w:p w14:paraId="3C43F94A"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41" w:type="dxa"/>
          </w:tcPr>
          <w:p w14:paraId="16BF5311"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51860D9" w14:textId="77777777" w:rsidTr="003402F5">
        <w:trPr>
          <w:trHeight w:val="380"/>
        </w:trPr>
        <w:tc>
          <w:tcPr>
            <w:tcW w:w="1933" w:type="dxa"/>
            <w:shd w:val="clear" w:color="auto" w:fill="auto"/>
          </w:tcPr>
          <w:p w14:paraId="3FBF015A" w14:textId="77777777" w:rsidR="003A6887" w:rsidRPr="003A6887" w:rsidRDefault="003A6887" w:rsidP="003402F5">
            <w:pPr>
              <w:rPr>
                <w:rFonts w:ascii="Arial Narrow" w:hAnsi="Arial Narrow"/>
                <w:b/>
                <w:lang w:val="pl-PL"/>
              </w:rPr>
            </w:pPr>
            <w:r w:rsidRPr="003A6887">
              <w:rPr>
                <w:rFonts w:ascii="Arial Narrow" w:hAnsi="Arial Narrow"/>
                <w:b/>
                <w:lang w:val="pl-PL"/>
              </w:rPr>
              <w:t>2.</w:t>
            </w:r>
          </w:p>
        </w:tc>
        <w:tc>
          <w:tcPr>
            <w:tcW w:w="8631" w:type="dxa"/>
            <w:shd w:val="clear" w:color="auto" w:fill="auto"/>
            <w:vAlign w:val="center"/>
          </w:tcPr>
          <w:p w14:paraId="1DA3BDBA" w14:textId="77777777" w:rsidR="003A6887" w:rsidRPr="003A6887" w:rsidRDefault="003A6887" w:rsidP="003402F5">
            <w:pPr>
              <w:rPr>
                <w:rFonts w:ascii="Arial Narrow" w:hAnsi="Arial Narrow"/>
                <w:b/>
                <w:lang w:val="pl-PL"/>
              </w:rPr>
            </w:pPr>
            <w:r w:rsidRPr="003A6887">
              <w:rPr>
                <w:rFonts w:ascii="Arial Narrow" w:hAnsi="Arial Narrow"/>
                <w:b/>
                <w:lang w:val="pl-PL"/>
              </w:rPr>
              <w:t>Rekonstrukcija šumskih prometnica - Rozganska cesta i II Lugarska EU</w:t>
            </w:r>
          </w:p>
          <w:p w14:paraId="2DB24EDB"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izvođenja radova rekonstruiranja šumskih prometnica (Rozganska cesta i II. Lugarska)</w:t>
            </w:r>
          </w:p>
        </w:tc>
        <w:tc>
          <w:tcPr>
            <w:tcW w:w="3541" w:type="dxa"/>
          </w:tcPr>
          <w:p w14:paraId="2C87E992"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50DF7613" w14:textId="77777777" w:rsidTr="003402F5">
        <w:trPr>
          <w:trHeight w:val="380"/>
        </w:trPr>
        <w:tc>
          <w:tcPr>
            <w:tcW w:w="1933" w:type="dxa"/>
            <w:shd w:val="clear" w:color="auto" w:fill="auto"/>
          </w:tcPr>
          <w:p w14:paraId="43486ABB"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631" w:type="dxa"/>
            <w:shd w:val="clear" w:color="auto" w:fill="auto"/>
          </w:tcPr>
          <w:p w14:paraId="4C335230"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pomoći EU</w:t>
            </w:r>
          </w:p>
        </w:tc>
        <w:tc>
          <w:tcPr>
            <w:tcW w:w="3541" w:type="dxa"/>
          </w:tcPr>
          <w:p w14:paraId="67E4D580"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1196CCA5" w14:textId="77777777" w:rsidTr="003402F5">
        <w:trPr>
          <w:trHeight w:val="380"/>
        </w:trPr>
        <w:tc>
          <w:tcPr>
            <w:tcW w:w="1933" w:type="dxa"/>
            <w:shd w:val="clear" w:color="auto" w:fill="auto"/>
          </w:tcPr>
          <w:p w14:paraId="27C1AA4B" w14:textId="77777777" w:rsidR="003A6887" w:rsidRPr="003A6887" w:rsidRDefault="003A6887" w:rsidP="003402F5">
            <w:pPr>
              <w:rPr>
                <w:rFonts w:ascii="Arial Narrow" w:hAnsi="Arial Narrow"/>
                <w:b/>
                <w:lang w:val="pl-PL"/>
              </w:rPr>
            </w:pPr>
            <w:r w:rsidRPr="003A6887">
              <w:rPr>
                <w:rFonts w:ascii="Arial Narrow" w:hAnsi="Arial Narrow"/>
                <w:b/>
                <w:lang w:val="pl-PL"/>
              </w:rPr>
              <w:t>3.</w:t>
            </w:r>
          </w:p>
        </w:tc>
        <w:tc>
          <w:tcPr>
            <w:tcW w:w="8631" w:type="dxa"/>
            <w:shd w:val="clear" w:color="auto" w:fill="auto"/>
          </w:tcPr>
          <w:p w14:paraId="4BAECE98" w14:textId="77777777" w:rsidR="003A6887" w:rsidRPr="003A6887" w:rsidRDefault="003A6887" w:rsidP="003402F5">
            <w:pPr>
              <w:rPr>
                <w:rFonts w:ascii="Arial Narrow" w:hAnsi="Arial Narrow"/>
                <w:b/>
                <w:lang w:val="pl-PL"/>
              </w:rPr>
            </w:pPr>
            <w:r w:rsidRPr="003A6887">
              <w:rPr>
                <w:rFonts w:ascii="Arial Narrow" w:hAnsi="Arial Narrow"/>
                <w:b/>
                <w:lang w:val="pl-PL"/>
              </w:rPr>
              <w:t>Trošak stručnog nadzora-Rek.traktorskih putova EU</w:t>
            </w:r>
          </w:p>
          <w:p w14:paraId="0C3884C6"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usluge stručnog nadzora nad izvođenjem radova rekonstruiranja šumskih prometnica</w:t>
            </w:r>
          </w:p>
        </w:tc>
        <w:tc>
          <w:tcPr>
            <w:tcW w:w="3541" w:type="dxa"/>
          </w:tcPr>
          <w:p w14:paraId="6F4A5474"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08B334FB" w14:textId="77777777" w:rsidTr="003402F5">
        <w:trPr>
          <w:trHeight w:val="380"/>
        </w:trPr>
        <w:tc>
          <w:tcPr>
            <w:tcW w:w="1933" w:type="dxa"/>
            <w:shd w:val="clear" w:color="auto" w:fill="auto"/>
          </w:tcPr>
          <w:p w14:paraId="61359BFF" w14:textId="77777777" w:rsidR="003A6887" w:rsidRPr="003A6887" w:rsidRDefault="003A6887" w:rsidP="003402F5">
            <w:pPr>
              <w:rPr>
                <w:rFonts w:ascii="Arial Narrow" w:hAnsi="Arial Narrow"/>
                <w:lang w:val="pl-PL"/>
              </w:rPr>
            </w:pPr>
            <w:r w:rsidRPr="003A6887">
              <w:rPr>
                <w:rFonts w:ascii="Arial Narrow" w:hAnsi="Arial Narrow"/>
                <w:lang w:val="pl-PL"/>
              </w:rPr>
              <w:t>3.1.</w:t>
            </w:r>
          </w:p>
        </w:tc>
        <w:tc>
          <w:tcPr>
            <w:tcW w:w="8631" w:type="dxa"/>
            <w:shd w:val="clear" w:color="auto" w:fill="auto"/>
          </w:tcPr>
          <w:p w14:paraId="60AE7F78"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pomoći EU</w:t>
            </w:r>
          </w:p>
        </w:tc>
        <w:tc>
          <w:tcPr>
            <w:tcW w:w="3541" w:type="dxa"/>
          </w:tcPr>
          <w:p w14:paraId="215D05C6"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11DA1695" w14:textId="77777777" w:rsidTr="003402F5">
        <w:trPr>
          <w:trHeight w:val="380"/>
        </w:trPr>
        <w:tc>
          <w:tcPr>
            <w:tcW w:w="1933" w:type="dxa"/>
            <w:shd w:val="clear" w:color="auto" w:fill="auto"/>
          </w:tcPr>
          <w:p w14:paraId="5E042F90" w14:textId="77777777" w:rsidR="003A6887" w:rsidRPr="003A6887" w:rsidRDefault="003A6887" w:rsidP="003402F5">
            <w:pPr>
              <w:rPr>
                <w:rFonts w:ascii="Arial Narrow" w:hAnsi="Arial Narrow"/>
                <w:b/>
                <w:lang w:val="pl-PL"/>
              </w:rPr>
            </w:pPr>
            <w:r w:rsidRPr="003A6887">
              <w:rPr>
                <w:rFonts w:ascii="Arial Narrow" w:hAnsi="Arial Narrow"/>
                <w:b/>
                <w:lang w:val="pl-PL"/>
              </w:rPr>
              <w:t>4.</w:t>
            </w:r>
          </w:p>
        </w:tc>
        <w:tc>
          <w:tcPr>
            <w:tcW w:w="8631" w:type="dxa"/>
            <w:shd w:val="clear" w:color="auto" w:fill="auto"/>
          </w:tcPr>
          <w:p w14:paraId="61A191DC"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Tehnička pomoć u pripremi i provedbi postupka JN projekta "Rek.trakt.putova u šumske ceste EU </w:t>
            </w:r>
          </w:p>
          <w:p w14:paraId="0E658A01"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tehnička pomoć u pripremi i provedbi postupka javne nabave projekta</w:t>
            </w:r>
          </w:p>
        </w:tc>
        <w:tc>
          <w:tcPr>
            <w:tcW w:w="3541" w:type="dxa"/>
          </w:tcPr>
          <w:p w14:paraId="686BFD1C"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68355053" w14:textId="77777777" w:rsidTr="003402F5">
        <w:trPr>
          <w:trHeight w:val="380"/>
        </w:trPr>
        <w:tc>
          <w:tcPr>
            <w:tcW w:w="1933" w:type="dxa"/>
            <w:shd w:val="clear" w:color="auto" w:fill="auto"/>
          </w:tcPr>
          <w:p w14:paraId="76A10BD2" w14:textId="77777777" w:rsidR="003A6887" w:rsidRPr="003A6887" w:rsidRDefault="003A6887" w:rsidP="003402F5">
            <w:pPr>
              <w:rPr>
                <w:rFonts w:ascii="Arial Narrow" w:hAnsi="Arial Narrow"/>
                <w:lang w:val="pl-PL"/>
              </w:rPr>
            </w:pPr>
            <w:r w:rsidRPr="003A6887">
              <w:rPr>
                <w:rFonts w:ascii="Arial Narrow" w:hAnsi="Arial Narrow"/>
                <w:lang w:val="pl-PL"/>
              </w:rPr>
              <w:t>4.1.</w:t>
            </w:r>
          </w:p>
        </w:tc>
        <w:tc>
          <w:tcPr>
            <w:tcW w:w="8631" w:type="dxa"/>
            <w:shd w:val="clear" w:color="auto" w:fill="auto"/>
          </w:tcPr>
          <w:p w14:paraId="1B4F7240"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pomoći EU</w:t>
            </w:r>
          </w:p>
        </w:tc>
        <w:tc>
          <w:tcPr>
            <w:tcW w:w="3541" w:type="dxa"/>
          </w:tcPr>
          <w:p w14:paraId="51DEB792"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1FCA892" w14:textId="77777777" w:rsidTr="003402F5">
        <w:trPr>
          <w:trHeight w:val="380"/>
        </w:trPr>
        <w:tc>
          <w:tcPr>
            <w:tcW w:w="10564" w:type="dxa"/>
            <w:gridSpan w:val="2"/>
            <w:shd w:val="clear" w:color="auto" w:fill="auto"/>
          </w:tcPr>
          <w:p w14:paraId="60577CC2"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Rekonstrukcija traktorskih putova u šumske ceste u gospodarskoj jedinici „Zaprešićke šume”</w:t>
            </w:r>
          </w:p>
        </w:tc>
        <w:tc>
          <w:tcPr>
            <w:tcW w:w="3541" w:type="dxa"/>
          </w:tcPr>
          <w:p w14:paraId="1759FAF1"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164E11BF" w14:textId="77777777" w:rsidTr="003402F5">
        <w:trPr>
          <w:trHeight w:val="380"/>
        </w:trPr>
        <w:tc>
          <w:tcPr>
            <w:tcW w:w="10564" w:type="dxa"/>
            <w:gridSpan w:val="2"/>
            <w:shd w:val="clear" w:color="auto" w:fill="auto"/>
          </w:tcPr>
          <w:p w14:paraId="04DBCBA6"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541" w:type="dxa"/>
          </w:tcPr>
          <w:p w14:paraId="7F205447"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49240324" w14:textId="77777777" w:rsidTr="003402F5">
        <w:trPr>
          <w:trHeight w:val="380"/>
        </w:trPr>
        <w:tc>
          <w:tcPr>
            <w:tcW w:w="10564" w:type="dxa"/>
            <w:gridSpan w:val="2"/>
            <w:shd w:val="clear" w:color="auto" w:fill="auto"/>
          </w:tcPr>
          <w:p w14:paraId="4C0B79DE"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pomoći EU</w:t>
            </w:r>
          </w:p>
        </w:tc>
        <w:tc>
          <w:tcPr>
            <w:tcW w:w="3541" w:type="dxa"/>
          </w:tcPr>
          <w:p w14:paraId="6F4F1D4D"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bl>
    <w:p w14:paraId="059952C6" w14:textId="77777777" w:rsidR="003A6887" w:rsidRPr="003A6887" w:rsidRDefault="003A6887" w:rsidP="003A6887">
      <w:pPr>
        <w:pStyle w:val="Naslov1"/>
        <w:tabs>
          <w:tab w:val="left" w:pos="956"/>
          <w:tab w:val="left" w:pos="957"/>
        </w:tabs>
        <w:spacing w:before="70"/>
        <w:ind w:left="955" w:right="438"/>
        <w:rPr>
          <w:rFonts w:ascii="Arial Narrow" w:hAnsi="Arial Narrow"/>
          <w:bCs/>
          <w:sz w:val="22"/>
          <w:szCs w:val="22"/>
          <w:lang w:val="pl-PL"/>
        </w:rPr>
      </w:pPr>
    </w:p>
    <w:p w14:paraId="66092F79"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 xml:space="preserve">2. </w:t>
      </w:r>
      <w:r w:rsidRPr="003A6887">
        <w:rPr>
          <w:rFonts w:ascii="Arial Narrow" w:hAnsi="Arial Narrow"/>
          <w:sz w:val="22"/>
          <w:szCs w:val="22"/>
          <w:lang w:val="pl-PL"/>
        </w:rPr>
        <w:tab/>
        <w:t xml:space="preserve">Rekonstrukcija Kumrovečke ceste izgradnjom nogostupa </w:t>
      </w:r>
      <w:r w:rsidRPr="003A6887">
        <w:rPr>
          <w:rFonts w:ascii="Arial Narrow" w:hAnsi="Arial Narrow"/>
          <w:b w:val="0"/>
          <w:sz w:val="22"/>
          <w:szCs w:val="22"/>
          <w:lang w:val="pl-PL"/>
        </w:rPr>
        <w:t xml:space="preserve">- postojeća građevina komunalne infrastrukture koje će se rekonstruirati u ukupnom iznosu od 153.852,00 €, financirat će se iz: </w:t>
      </w:r>
    </w:p>
    <w:p w14:paraId="096F21FB"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općih prihoda i primitaka u iznosu od 33.000,00 €</w:t>
      </w:r>
    </w:p>
    <w:p w14:paraId="077758AD"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prihoda od komunalne naknade u iznosu od 2.500,00 €</w:t>
      </w:r>
    </w:p>
    <w:p w14:paraId="0891AB0F"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prihoda od komunalnog doprinosa u iznosu od 1.990,00 € </w:t>
      </w:r>
    </w:p>
    <w:p w14:paraId="575C197E"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ostalih pomoći u iznosu od 50.000,00 € </w:t>
      </w:r>
    </w:p>
    <w:p w14:paraId="034AD5B6" w14:textId="77777777" w:rsidR="003A6887" w:rsidRPr="003A6887" w:rsidRDefault="003A6887" w:rsidP="003A6887">
      <w:pPr>
        <w:pStyle w:val="Naslov1"/>
        <w:tabs>
          <w:tab w:val="left" w:pos="956"/>
          <w:tab w:val="left" w:pos="957"/>
        </w:tabs>
        <w:spacing w:before="70"/>
        <w:ind w:left="955" w:right="438"/>
        <w:rPr>
          <w:rFonts w:ascii="Arial Narrow" w:hAnsi="Arial Narrow"/>
          <w:b w:val="0"/>
          <w:bCs/>
          <w:sz w:val="22"/>
          <w:szCs w:val="22"/>
          <w:lang w:val="pl-PL"/>
        </w:rPr>
      </w:pPr>
      <w:r w:rsidRPr="003A6887">
        <w:rPr>
          <w:rFonts w:ascii="Arial Narrow" w:hAnsi="Arial Narrow"/>
          <w:b w:val="0"/>
          <w:sz w:val="22"/>
          <w:szCs w:val="22"/>
          <w:lang w:val="pl-PL"/>
        </w:rPr>
        <w:t>namjenskih primitaka od zaduživanja u iznosu od 66.362,00€</w:t>
      </w: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8523"/>
        <w:gridCol w:w="3578"/>
      </w:tblGrid>
      <w:tr w:rsidR="003A6887" w:rsidRPr="003A6887" w14:paraId="4AA37743" w14:textId="77777777" w:rsidTr="003402F5">
        <w:trPr>
          <w:trHeight w:val="679"/>
        </w:trPr>
        <w:tc>
          <w:tcPr>
            <w:tcW w:w="1955" w:type="dxa"/>
            <w:shd w:val="clear" w:color="auto" w:fill="auto"/>
          </w:tcPr>
          <w:p w14:paraId="68F55FE9"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523" w:type="dxa"/>
            <w:shd w:val="clear" w:color="auto" w:fill="auto"/>
          </w:tcPr>
          <w:p w14:paraId="286D61B6"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578" w:type="dxa"/>
          </w:tcPr>
          <w:p w14:paraId="074A5B76" w14:textId="77777777" w:rsidR="003A6887" w:rsidRPr="003A6887" w:rsidRDefault="003A6887" w:rsidP="003402F5">
            <w:pPr>
              <w:rPr>
                <w:rFonts w:ascii="Arial Narrow" w:hAnsi="Arial Narrow"/>
                <w:lang w:val="pl-PL"/>
              </w:rPr>
            </w:pPr>
            <w:r w:rsidRPr="003A6887">
              <w:rPr>
                <w:rFonts w:ascii="Arial Narrow" w:hAnsi="Arial Narrow"/>
                <w:lang w:val="pl-PL"/>
              </w:rPr>
              <w:t>Procjena troškova rekonstrukcije u eurima (€)</w:t>
            </w:r>
          </w:p>
        </w:tc>
      </w:tr>
      <w:tr w:rsidR="003A6887" w:rsidRPr="003A6887" w14:paraId="374A08F4" w14:textId="77777777" w:rsidTr="003402F5">
        <w:trPr>
          <w:trHeight w:val="679"/>
        </w:trPr>
        <w:tc>
          <w:tcPr>
            <w:tcW w:w="1955" w:type="dxa"/>
            <w:shd w:val="clear" w:color="auto" w:fill="auto"/>
          </w:tcPr>
          <w:p w14:paraId="7C23246C"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523" w:type="dxa"/>
            <w:shd w:val="clear" w:color="auto" w:fill="auto"/>
            <w:vAlign w:val="center"/>
          </w:tcPr>
          <w:p w14:paraId="6B393054" w14:textId="77777777" w:rsidR="003A6887" w:rsidRPr="003A6887" w:rsidRDefault="003A6887" w:rsidP="003402F5">
            <w:pPr>
              <w:rPr>
                <w:rFonts w:ascii="Arial Narrow" w:hAnsi="Arial Narrow"/>
                <w:b/>
                <w:lang w:val="pl-PL"/>
              </w:rPr>
            </w:pPr>
            <w:r w:rsidRPr="003A6887">
              <w:rPr>
                <w:rFonts w:ascii="Arial Narrow" w:hAnsi="Arial Narrow"/>
                <w:b/>
                <w:lang w:val="pl-PL"/>
              </w:rPr>
              <w:t>Rekonstrukcija Kumrovečke ceste izgradnjom nogostupa</w:t>
            </w:r>
          </w:p>
          <w:p w14:paraId="0BFFF257"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troškovi izvođenja radova rekonstrukcije Kumrovečke ceste u naselju Bobovec Rozganski u svrhu izgradnje nogostupa u dužini od 400 m, na k.č.br. 2244/2 k.o. Dubravica (županijska cesta ŽC 2186)</w:t>
            </w:r>
          </w:p>
        </w:tc>
        <w:tc>
          <w:tcPr>
            <w:tcW w:w="3578" w:type="dxa"/>
          </w:tcPr>
          <w:p w14:paraId="7500B5C4" w14:textId="77777777" w:rsidR="003A6887" w:rsidRPr="003A6887" w:rsidRDefault="003A6887" w:rsidP="003402F5">
            <w:pPr>
              <w:rPr>
                <w:rFonts w:ascii="Arial Narrow" w:hAnsi="Arial Narrow"/>
                <w:b/>
                <w:lang w:val="pl-PL"/>
              </w:rPr>
            </w:pPr>
            <w:r w:rsidRPr="003A6887">
              <w:rPr>
                <w:rFonts w:ascii="Arial Narrow" w:hAnsi="Arial Narrow"/>
                <w:b/>
                <w:lang w:val="pl-PL"/>
              </w:rPr>
              <w:t>149.362,00 €</w:t>
            </w:r>
          </w:p>
        </w:tc>
      </w:tr>
      <w:tr w:rsidR="003A6887" w:rsidRPr="003A6887" w14:paraId="03D3E985" w14:textId="77777777" w:rsidTr="003402F5">
        <w:trPr>
          <w:trHeight w:val="374"/>
        </w:trPr>
        <w:tc>
          <w:tcPr>
            <w:tcW w:w="1955" w:type="dxa"/>
            <w:shd w:val="clear" w:color="auto" w:fill="auto"/>
          </w:tcPr>
          <w:p w14:paraId="2E465015" w14:textId="77777777" w:rsidR="003A6887" w:rsidRPr="003A6887" w:rsidRDefault="003A6887" w:rsidP="003402F5">
            <w:pPr>
              <w:rPr>
                <w:rFonts w:ascii="Arial Narrow" w:hAnsi="Arial Narrow"/>
                <w:lang w:val="pl-PL"/>
              </w:rPr>
            </w:pPr>
            <w:r w:rsidRPr="003A6887">
              <w:rPr>
                <w:rFonts w:ascii="Arial Narrow" w:hAnsi="Arial Narrow"/>
                <w:lang w:val="pl-PL"/>
              </w:rPr>
              <w:t>1.1.</w:t>
            </w:r>
          </w:p>
        </w:tc>
        <w:tc>
          <w:tcPr>
            <w:tcW w:w="8523" w:type="dxa"/>
            <w:shd w:val="clear" w:color="auto" w:fill="auto"/>
          </w:tcPr>
          <w:p w14:paraId="5A7B0E7E" w14:textId="77777777" w:rsidR="003A6887" w:rsidRPr="003A6887" w:rsidRDefault="003A6887" w:rsidP="003402F5">
            <w:pPr>
              <w:rPr>
                <w:rFonts w:ascii="Arial Narrow" w:hAnsi="Arial Narrow"/>
                <w:lang w:val="pl-PL"/>
              </w:rPr>
            </w:pPr>
            <w:r w:rsidRPr="003A6887">
              <w:rPr>
                <w:rFonts w:ascii="Arial Narrow" w:hAnsi="Arial Narrow"/>
                <w:lang w:val="pl-PL"/>
              </w:rPr>
              <w:t>Izvor financiranja: opći prihodi i primici</w:t>
            </w:r>
          </w:p>
        </w:tc>
        <w:tc>
          <w:tcPr>
            <w:tcW w:w="3578" w:type="dxa"/>
          </w:tcPr>
          <w:p w14:paraId="3DE7E1F3" w14:textId="77777777" w:rsidR="003A6887" w:rsidRPr="003A6887" w:rsidRDefault="003A6887" w:rsidP="003402F5">
            <w:pPr>
              <w:rPr>
                <w:rFonts w:ascii="Arial Narrow" w:hAnsi="Arial Narrow"/>
                <w:lang w:val="pl-PL"/>
              </w:rPr>
            </w:pPr>
            <w:r w:rsidRPr="003A6887">
              <w:rPr>
                <w:rFonts w:ascii="Arial Narrow" w:hAnsi="Arial Narrow"/>
                <w:lang w:val="pl-PL"/>
              </w:rPr>
              <w:t xml:space="preserve">33.000,00 </w:t>
            </w:r>
            <w:r w:rsidRPr="003A6887">
              <w:rPr>
                <w:rFonts w:ascii="Arial Narrow" w:hAnsi="Arial Narrow"/>
                <w:b/>
                <w:lang w:val="pl-PL"/>
              </w:rPr>
              <w:t>€</w:t>
            </w:r>
          </w:p>
        </w:tc>
      </w:tr>
      <w:tr w:rsidR="003A6887" w:rsidRPr="003A6887" w14:paraId="67B908B2" w14:textId="77777777" w:rsidTr="003402F5">
        <w:trPr>
          <w:trHeight w:val="374"/>
        </w:trPr>
        <w:tc>
          <w:tcPr>
            <w:tcW w:w="1955" w:type="dxa"/>
            <w:shd w:val="clear" w:color="auto" w:fill="auto"/>
          </w:tcPr>
          <w:p w14:paraId="73B2364E" w14:textId="77777777" w:rsidR="003A6887" w:rsidRPr="003A6887" w:rsidRDefault="003A6887" w:rsidP="003402F5">
            <w:pPr>
              <w:rPr>
                <w:rFonts w:ascii="Arial Narrow" w:hAnsi="Arial Narrow"/>
                <w:lang w:val="pl-PL"/>
              </w:rPr>
            </w:pPr>
            <w:r w:rsidRPr="003A6887">
              <w:rPr>
                <w:rFonts w:ascii="Arial Narrow" w:hAnsi="Arial Narrow"/>
                <w:lang w:val="pl-PL"/>
              </w:rPr>
              <w:t>1.2.</w:t>
            </w:r>
          </w:p>
        </w:tc>
        <w:tc>
          <w:tcPr>
            <w:tcW w:w="8523" w:type="dxa"/>
            <w:shd w:val="clear" w:color="auto" w:fill="auto"/>
          </w:tcPr>
          <w:p w14:paraId="16DA47DF" w14:textId="77777777" w:rsidR="003A6887" w:rsidRPr="003A6887" w:rsidRDefault="003A6887" w:rsidP="003402F5">
            <w:pPr>
              <w:rPr>
                <w:rFonts w:ascii="Arial Narrow" w:hAnsi="Arial Narrow"/>
                <w:lang w:val="pl-PL"/>
              </w:rPr>
            </w:pPr>
            <w:r w:rsidRPr="003A6887">
              <w:rPr>
                <w:rFonts w:ascii="Arial Narrow" w:hAnsi="Arial Narrow"/>
                <w:lang w:val="pl-PL"/>
              </w:rPr>
              <w:t>Izvor financiranja: ostale pomoći</w:t>
            </w:r>
          </w:p>
        </w:tc>
        <w:tc>
          <w:tcPr>
            <w:tcW w:w="3578" w:type="dxa"/>
          </w:tcPr>
          <w:p w14:paraId="4F040177" w14:textId="77777777" w:rsidR="003A6887" w:rsidRPr="003A6887" w:rsidRDefault="003A6887" w:rsidP="003402F5">
            <w:pPr>
              <w:rPr>
                <w:rFonts w:ascii="Arial Narrow" w:hAnsi="Arial Narrow"/>
                <w:lang w:val="pl-PL"/>
              </w:rPr>
            </w:pPr>
            <w:r w:rsidRPr="003A6887">
              <w:rPr>
                <w:rFonts w:ascii="Arial Narrow" w:hAnsi="Arial Narrow"/>
                <w:lang w:val="pl-PL"/>
              </w:rPr>
              <w:t>50.000,00 €</w:t>
            </w:r>
          </w:p>
        </w:tc>
      </w:tr>
      <w:tr w:rsidR="003A6887" w:rsidRPr="003A6887" w14:paraId="533C8BCA" w14:textId="77777777" w:rsidTr="003402F5">
        <w:trPr>
          <w:trHeight w:val="374"/>
        </w:trPr>
        <w:tc>
          <w:tcPr>
            <w:tcW w:w="1955" w:type="dxa"/>
            <w:shd w:val="clear" w:color="auto" w:fill="auto"/>
          </w:tcPr>
          <w:p w14:paraId="408F8608" w14:textId="77777777" w:rsidR="003A6887" w:rsidRPr="003A6887" w:rsidRDefault="003A6887" w:rsidP="003402F5">
            <w:pPr>
              <w:rPr>
                <w:rFonts w:ascii="Arial Narrow" w:hAnsi="Arial Narrow"/>
                <w:lang w:val="pl-PL"/>
              </w:rPr>
            </w:pPr>
            <w:r w:rsidRPr="003A6887">
              <w:rPr>
                <w:rFonts w:ascii="Arial Narrow" w:hAnsi="Arial Narrow"/>
                <w:lang w:val="pl-PL"/>
              </w:rPr>
              <w:t>1.3.</w:t>
            </w:r>
          </w:p>
        </w:tc>
        <w:tc>
          <w:tcPr>
            <w:tcW w:w="8523" w:type="dxa"/>
            <w:shd w:val="clear" w:color="auto" w:fill="auto"/>
          </w:tcPr>
          <w:p w14:paraId="5D15B3ED" w14:textId="77777777" w:rsidR="003A6887" w:rsidRPr="003A6887" w:rsidRDefault="003A6887" w:rsidP="003402F5">
            <w:pPr>
              <w:rPr>
                <w:rFonts w:ascii="Arial Narrow" w:hAnsi="Arial Narrow"/>
                <w:lang w:val="pl-PL"/>
              </w:rPr>
            </w:pPr>
            <w:r w:rsidRPr="003A6887">
              <w:rPr>
                <w:rFonts w:ascii="Arial Narrow" w:hAnsi="Arial Narrow"/>
                <w:lang w:val="pl-PL"/>
              </w:rPr>
              <w:t>Izvor financiranja: namjenski primici od zaduživanja</w:t>
            </w:r>
          </w:p>
        </w:tc>
        <w:tc>
          <w:tcPr>
            <w:tcW w:w="3578" w:type="dxa"/>
          </w:tcPr>
          <w:p w14:paraId="24A46ED4" w14:textId="77777777" w:rsidR="003A6887" w:rsidRPr="003A6887" w:rsidRDefault="003A6887" w:rsidP="003402F5">
            <w:pPr>
              <w:rPr>
                <w:rFonts w:ascii="Arial Narrow" w:hAnsi="Arial Narrow"/>
                <w:lang w:val="pl-PL"/>
              </w:rPr>
            </w:pPr>
            <w:r w:rsidRPr="003A6887">
              <w:rPr>
                <w:rFonts w:ascii="Arial Narrow" w:hAnsi="Arial Narrow"/>
                <w:lang w:val="pl-PL"/>
              </w:rPr>
              <w:t>66.362,00 €</w:t>
            </w:r>
          </w:p>
        </w:tc>
      </w:tr>
      <w:tr w:rsidR="003A6887" w:rsidRPr="003A6887" w14:paraId="7946F811" w14:textId="77777777" w:rsidTr="003402F5">
        <w:trPr>
          <w:trHeight w:val="374"/>
        </w:trPr>
        <w:tc>
          <w:tcPr>
            <w:tcW w:w="1955" w:type="dxa"/>
            <w:shd w:val="clear" w:color="auto" w:fill="auto"/>
          </w:tcPr>
          <w:p w14:paraId="54CB96E1" w14:textId="77777777" w:rsidR="003A6887" w:rsidRPr="003A6887" w:rsidRDefault="003A6887" w:rsidP="003402F5">
            <w:pPr>
              <w:rPr>
                <w:rFonts w:ascii="Arial Narrow" w:hAnsi="Arial Narrow"/>
                <w:b/>
                <w:bCs/>
                <w:lang w:val="pl-PL"/>
              </w:rPr>
            </w:pPr>
            <w:r w:rsidRPr="003A6887">
              <w:rPr>
                <w:rFonts w:ascii="Arial Narrow" w:hAnsi="Arial Narrow"/>
                <w:b/>
                <w:bCs/>
                <w:lang w:val="pl-PL"/>
              </w:rPr>
              <w:t>2.</w:t>
            </w:r>
          </w:p>
        </w:tc>
        <w:tc>
          <w:tcPr>
            <w:tcW w:w="8523" w:type="dxa"/>
            <w:shd w:val="clear" w:color="auto" w:fill="auto"/>
          </w:tcPr>
          <w:p w14:paraId="21680F0E" w14:textId="77777777" w:rsidR="003A6887" w:rsidRPr="003A6887" w:rsidRDefault="003A6887" w:rsidP="003402F5">
            <w:pPr>
              <w:rPr>
                <w:rFonts w:ascii="Arial Narrow" w:hAnsi="Arial Narrow"/>
                <w:b/>
                <w:bCs/>
                <w:lang w:val="pl-PL"/>
              </w:rPr>
            </w:pPr>
            <w:r w:rsidRPr="003A6887">
              <w:rPr>
                <w:rFonts w:ascii="Arial Narrow" w:hAnsi="Arial Narrow"/>
                <w:b/>
                <w:bCs/>
                <w:lang w:val="pl-PL"/>
              </w:rPr>
              <w:t>Rekonstrukcija Kumrovečke ceste izgradnjom nogostupa – stručni nadzor</w:t>
            </w:r>
          </w:p>
          <w:p w14:paraId="30165358" w14:textId="77777777" w:rsidR="003A6887" w:rsidRPr="003A6887" w:rsidRDefault="003A6887" w:rsidP="003402F5">
            <w:pPr>
              <w:rPr>
                <w:rFonts w:ascii="Arial Narrow" w:hAnsi="Arial Narrow"/>
                <w:b/>
                <w:bCs/>
                <w:lang w:val="pl-PL"/>
              </w:rPr>
            </w:pPr>
            <w:r w:rsidRPr="003A6887">
              <w:rPr>
                <w:rFonts w:ascii="Arial Narrow" w:hAnsi="Arial Narrow"/>
                <w:b/>
                <w:bCs/>
                <w:lang w:val="pl-PL"/>
              </w:rPr>
              <w:t>Opseg poslova: trošak stručnog nadzora nad izvođenjem radova</w:t>
            </w:r>
          </w:p>
        </w:tc>
        <w:tc>
          <w:tcPr>
            <w:tcW w:w="3578" w:type="dxa"/>
          </w:tcPr>
          <w:p w14:paraId="638826D7" w14:textId="77777777" w:rsidR="003A6887" w:rsidRPr="003A6887" w:rsidRDefault="003A6887" w:rsidP="003402F5">
            <w:pPr>
              <w:rPr>
                <w:rFonts w:ascii="Arial Narrow" w:hAnsi="Arial Narrow"/>
                <w:b/>
                <w:bCs/>
                <w:lang w:val="pl-PL"/>
              </w:rPr>
            </w:pPr>
            <w:r w:rsidRPr="003A6887">
              <w:rPr>
                <w:rFonts w:ascii="Arial Narrow" w:hAnsi="Arial Narrow"/>
                <w:b/>
                <w:bCs/>
                <w:lang w:val="pl-PL"/>
              </w:rPr>
              <w:t xml:space="preserve">4.490,00 </w:t>
            </w:r>
            <w:r w:rsidRPr="003A6887">
              <w:rPr>
                <w:rFonts w:ascii="Arial Narrow" w:hAnsi="Arial Narrow"/>
                <w:b/>
                <w:lang w:val="pl-PL"/>
              </w:rPr>
              <w:t>€</w:t>
            </w:r>
          </w:p>
        </w:tc>
      </w:tr>
      <w:tr w:rsidR="003A6887" w:rsidRPr="003A6887" w14:paraId="24DA6616" w14:textId="77777777" w:rsidTr="003402F5">
        <w:trPr>
          <w:trHeight w:val="374"/>
        </w:trPr>
        <w:tc>
          <w:tcPr>
            <w:tcW w:w="1955" w:type="dxa"/>
            <w:shd w:val="clear" w:color="auto" w:fill="auto"/>
          </w:tcPr>
          <w:p w14:paraId="32A7AEF2"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523" w:type="dxa"/>
            <w:shd w:val="clear" w:color="auto" w:fill="auto"/>
          </w:tcPr>
          <w:p w14:paraId="65EF3CAC" w14:textId="77777777" w:rsidR="003A6887" w:rsidRPr="003A6887" w:rsidRDefault="003A6887" w:rsidP="003402F5">
            <w:pPr>
              <w:rPr>
                <w:rFonts w:ascii="Arial Narrow" w:hAnsi="Arial Narrow"/>
                <w:lang w:val="pl-PL"/>
              </w:rPr>
            </w:pPr>
            <w:r w:rsidRPr="003A6887">
              <w:rPr>
                <w:rFonts w:ascii="Arial Narrow" w:hAnsi="Arial Narrow"/>
                <w:lang w:val="pl-PL"/>
              </w:rPr>
              <w:t>Izvor financiranja: prihod od komunalnog doprinosa</w:t>
            </w:r>
          </w:p>
        </w:tc>
        <w:tc>
          <w:tcPr>
            <w:tcW w:w="3578" w:type="dxa"/>
          </w:tcPr>
          <w:p w14:paraId="25F78C9F" w14:textId="77777777" w:rsidR="003A6887" w:rsidRPr="003A6887" w:rsidRDefault="003A6887" w:rsidP="003402F5">
            <w:pPr>
              <w:rPr>
                <w:rFonts w:ascii="Arial Narrow" w:hAnsi="Arial Narrow"/>
                <w:lang w:val="pl-PL"/>
              </w:rPr>
            </w:pPr>
            <w:r w:rsidRPr="003A6887">
              <w:rPr>
                <w:rFonts w:ascii="Arial Narrow" w:hAnsi="Arial Narrow"/>
                <w:lang w:val="pl-PL"/>
              </w:rPr>
              <w:t>1.990,00 €</w:t>
            </w:r>
          </w:p>
        </w:tc>
      </w:tr>
      <w:tr w:rsidR="003A6887" w:rsidRPr="003A6887" w14:paraId="4E8CD685" w14:textId="77777777" w:rsidTr="003402F5">
        <w:trPr>
          <w:trHeight w:val="712"/>
        </w:trPr>
        <w:tc>
          <w:tcPr>
            <w:tcW w:w="1955" w:type="dxa"/>
            <w:shd w:val="clear" w:color="auto" w:fill="auto"/>
          </w:tcPr>
          <w:p w14:paraId="698B27EA" w14:textId="77777777" w:rsidR="003A6887" w:rsidRPr="003A6887" w:rsidRDefault="003A6887" w:rsidP="003402F5">
            <w:pPr>
              <w:rPr>
                <w:rFonts w:ascii="Arial Narrow" w:hAnsi="Arial Narrow"/>
                <w:lang w:val="pl-PL"/>
              </w:rPr>
            </w:pPr>
            <w:r w:rsidRPr="003A6887">
              <w:rPr>
                <w:rFonts w:ascii="Arial Narrow" w:hAnsi="Arial Narrow"/>
                <w:lang w:val="pl-PL"/>
              </w:rPr>
              <w:t>2.2.</w:t>
            </w:r>
          </w:p>
        </w:tc>
        <w:tc>
          <w:tcPr>
            <w:tcW w:w="8523" w:type="dxa"/>
            <w:shd w:val="clear" w:color="auto" w:fill="auto"/>
          </w:tcPr>
          <w:p w14:paraId="1A87389E" w14:textId="77777777" w:rsidR="003A6887" w:rsidRPr="003A6887" w:rsidRDefault="003A6887" w:rsidP="003402F5">
            <w:pPr>
              <w:rPr>
                <w:rFonts w:ascii="Arial Narrow" w:hAnsi="Arial Narrow"/>
                <w:lang w:val="pl-PL"/>
              </w:rPr>
            </w:pPr>
            <w:r w:rsidRPr="003A6887">
              <w:rPr>
                <w:rFonts w:ascii="Arial Narrow" w:hAnsi="Arial Narrow"/>
                <w:lang w:val="pl-PL"/>
              </w:rPr>
              <w:t>Izvor financiranja: prihod od komunalne naknade</w:t>
            </w:r>
          </w:p>
        </w:tc>
        <w:tc>
          <w:tcPr>
            <w:tcW w:w="3578" w:type="dxa"/>
          </w:tcPr>
          <w:p w14:paraId="5093BB7F" w14:textId="77777777" w:rsidR="003A6887" w:rsidRPr="003A6887" w:rsidRDefault="003A6887" w:rsidP="003402F5">
            <w:pPr>
              <w:rPr>
                <w:rFonts w:ascii="Arial Narrow" w:hAnsi="Arial Narrow"/>
                <w:lang w:val="pl-PL"/>
              </w:rPr>
            </w:pPr>
            <w:r w:rsidRPr="003A6887">
              <w:rPr>
                <w:rFonts w:ascii="Arial Narrow" w:hAnsi="Arial Narrow"/>
                <w:lang w:val="pl-PL"/>
              </w:rPr>
              <w:t xml:space="preserve">2.500,00 </w:t>
            </w:r>
            <w:r w:rsidRPr="003A6887">
              <w:rPr>
                <w:rFonts w:ascii="Arial Narrow" w:hAnsi="Arial Narrow"/>
                <w:b/>
                <w:lang w:val="pl-PL"/>
              </w:rPr>
              <w:t>€</w:t>
            </w:r>
          </w:p>
        </w:tc>
      </w:tr>
      <w:tr w:rsidR="003A6887" w:rsidRPr="003A6887" w14:paraId="4C4DCF7D" w14:textId="77777777" w:rsidTr="003402F5">
        <w:trPr>
          <w:trHeight w:val="712"/>
        </w:trPr>
        <w:tc>
          <w:tcPr>
            <w:tcW w:w="10478" w:type="dxa"/>
            <w:gridSpan w:val="2"/>
            <w:shd w:val="clear" w:color="auto" w:fill="auto"/>
          </w:tcPr>
          <w:p w14:paraId="0C0E8EED"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 xml:space="preserve">Sveukupno </w:t>
            </w:r>
            <w:r w:rsidRPr="003A6887">
              <w:rPr>
                <w:rFonts w:ascii="Arial Narrow" w:hAnsi="Arial Narrow"/>
                <w:b/>
                <w:bCs/>
                <w:lang w:val="pl-PL"/>
              </w:rPr>
              <w:t>Rekonstrukcija Kumrovečke ceste izgradnjom nogostupa</w:t>
            </w:r>
          </w:p>
        </w:tc>
        <w:tc>
          <w:tcPr>
            <w:tcW w:w="3578" w:type="dxa"/>
          </w:tcPr>
          <w:p w14:paraId="258DCF13" w14:textId="77777777" w:rsidR="003A6887" w:rsidRPr="003A6887" w:rsidRDefault="003A6887" w:rsidP="003402F5">
            <w:pPr>
              <w:rPr>
                <w:rFonts w:ascii="Arial Narrow" w:hAnsi="Arial Narrow"/>
                <w:b/>
                <w:lang w:val="pl-PL"/>
              </w:rPr>
            </w:pPr>
            <w:r w:rsidRPr="003A6887">
              <w:rPr>
                <w:rFonts w:ascii="Arial Narrow" w:hAnsi="Arial Narrow"/>
                <w:b/>
                <w:lang w:val="pl-PL"/>
              </w:rPr>
              <w:t>153.852,00 €</w:t>
            </w:r>
          </w:p>
        </w:tc>
      </w:tr>
      <w:tr w:rsidR="003A6887" w:rsidRPr="003A6887" w14:paraId="1F401C17" w14:textId="77777777" w:rsidTr="003402F5">
        <w:trPr>
          <w:trHeight w:val="712"/>
        </w:trPr>
        <w:tc>
          <w:tcPr>
            <w:tcW w:w="10478" w:type="dxa"/>
            <w:gridSpan w:val="2"/>
            <w:shd w:val="clear" w:color="auto" w:fill="auto"/>
          </w:tcPr>
          <w:p w14:paraId="601DC21A" w14:textId="77777777" w:rsidR="003A6887" w:rsidRPr="003A6887" w:rsidRDefault="003A6887" w:rsidP="003402F5">
            <w:pPr>
              <w:jc w:val="right"/>
              <w:rPr>
                <w:rFonts w:ascii="Arial Narrow" w:hAnsi="Arial Narrow"/>
                <w:lang w:val="pl-PL"/>
              </w:rPr>
            </w:pPr>
            <w:r w:rsidRPr="003A6887">
              <w:rPr>
                <w:rFonts w:ascii="Arial Narrow" w:hAnsi="Arial Narrow"/>
                <w:lang w:val="pl-PL"/>
              </w:rPr>
              <w:lastRenderedPageBreak/>
              <w:t>Sveukupno izvor financiranja: prihod od komunalnog doprinosa</w:t>
            </w:r>
          </w:p>
        </w:tc>
        <w:tc>
          <w:tcPr>
            <w:tcW w:w="3578" w:type="dxa"/>
          </w:tcPr>
          <w:p w14:paraId="70AC5B86" w14:textId="77777777" w:rsidR="003A6887" w:rsidRPr="003A6887" w:rsidRDefault="003A6887" w:rsidP="003402F5">
            <w:pPr>
              <w:rPr>
                <w:rFonts w:ascii="Arial Narrow" w:hAnsi="Arial Narrow"/>
                <w:lang w:val="pl-PL"/>
              </w:rPr>
            </w:pPr>
            <w:r w:rsidRPr="003A6887">
              <w:rPr>
                <w:rFonts w:ascii="Arial Narrow" w:hAnsi="Arial Narrow"/>
                <w:lang w:val="pl-PL"/>
              </w:rPr>
              <w:t>1.990,00 €</w:t>
            </w:r>
          </w:p>
        </w:tc>
      </w:tr>
      <w:tr w:rsidR="003A6887" w:rsidRPr="003A6887" w14:paraId="510253F7" w14:textId="77777777" w:rsidTr="003402F5">
        <w:trPr>
          <w:trHeight w:val="712"/>
        </w:trPr>
        <w:tc>
          <w:tcPr>
            <w:tcW w:w="10478" w:type="dxa"/>
            <w:gridSpan w:val="2"/>
            <w:shd w:val="clear" w:color="auto" w:fill="auto"/>
          </w:tcPr>
          <w:p w14:paraId="7982744C"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578" w:type="dxa"/>
          </w:tcPr>
          <w:p w14:paraId="1CB46E90" w14:textId="77777777" w:rsidR="003A6887" w:rsidRPr="003A6887" w:rsidRDefault="003A6887" w:rsidP="003402F5">
            <w:pPr>
              <w:rPr>
                <w:rFonts w:ascii="Arial Narrow" w:hAnsi="Arial Narrow"/>
                <w:lang w:val="pl-PL"/>
              </w:rPr>
            </w:pPr>
            <w:r w:rsidRPr="003A6887">
              <w:rPr>
                <w:rFonts w:ascii="Arial Narrow" w:hAnsi="Arial Narrow"/>
                <w:lang w:val="pl-PL"/>
              </w:rPr>
              <w:t>50.000,00 €</w:t>
            </w:r>
          </w:p>
        </w:tc>
      </w:tr>
      <w:tr w:rsidR="003A6887" w:rsidRPr="003A6887" w14:paraId="6138FC90" w14:textId="77777777" w:rsidTr="003402F5">
        <w:trPr>
          <w:trHeight w:val="712"/>
        </w:trPr>
        <w:tc>
          <w:tcPr>
            <w:tcW w:w="10478" w:type="dxa"/>
            <w:gridSpan w:val="2"/>
            <w:shd w:val="clear" w:color="auto" w:fill="auto"/>
          </w:tcPr>
          <w:p w14:paraId="615C19C6"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namjenski primici od zaduživanja</w:t>
            </w:r>
          </w:p>
        </w:tc>
        <w:tc>
          <w:tcPr>
            <w:tcW w:w="3578" w:type="dxa"/>
          </w:tcPr>
          <w:p w14:paraId="2555A21D" w14:textId="77777777" w:rsidR="003A6887" w:rsidRPr="003A6887" w:rsidRDefault="003A6887" w:rsidP="003402F5">
            <w:pPr>
              <w:rPr>
                <w:rFonts w:ascii="Arial Narrow" w:hAnsi="Arial Narrow"/>
                <w:lang w:val="pl-PL"/>
              </w:rPr>
            </w:pPr>
            <w:r w:rsidRPr="003A6887">
              <w:rPr>
                <w:rFonts w:ascii="Arial Narrow" w:hAnsi="Arial Narrow"/>
                <w:lang w:val="pl-PL"/>
              </w:rPr>
              <w:t>66.362,00 €</w:t>
            </w:r>
          </w:p>
        </w:tc>
      </w:tr>
      <w:tr w:rsidR="003A6887" w:rsidRPr="003A6887" w14:paraId="492F5EB1" w14:textId="77777777" w:rsidTr="003402F5">
        <w:trPr>
          <w:trHeight w:val="712"/>
        </w:trPr>
        <w:tc>
          <w:tcPr>
            <w:tcW w:w="10478" w:type="dxa"/>
            <w:gridSpan w:val="2"/>
            <w:shd w:val="clear" w:color="auto" w:fill="auto"/>
          </w:tcPr>
          <w:p w14:paraId="623E0BD5"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prihod od komunalne naknade</w:t>
            </w:r>
          </w:p>
        </w:tc>
        <w:tc>
          <w:tcPr>
            <w:tcW w:w="3578" w:type="dxa"/>
          </w:tcPr>
          <w:p w14:paraId="0158DD53" w14:textId="77777777" w:rsidR="003A6887" w:rsidRPr="003A6887" w:rsidRDefault="003A6887" w:rsidP="003402F5">
            <w:pPr>
              <w:rPr>
                <w:rFonts w:ascii="Arial Narrow" w:hAnsi="Arial Narrow"/>
                <w:lang w:val="pl-PL"/>
              </w:rPr>
            </w:pPr>
            <w:r w:rsidRPr="003A6887">
              <w:rPr>
                <w:rFonts w:ascii="Arial Narrow" w:hAnsi="Arial Narrow"/>
                <w:lang w:val="pl-PL"/>
              </w:rPr>
              <w:t>2.500,00 €</w:t>
            </w:r>
          </w:p>
        </w:tc>
      </w:tr>
      <w:tr w:rsidR="003A6887" w:rsidRPr="003A6887" w14:paraId="01F0A93F" w14:textId="77777777" w:rsidTr="003402F5">
        <w:trPr>
          <w:trHeight w:val="712"/>
        </w:trPr>
        <w:tc>
          <w:tcPr>
            <w:tcW w:w="10478" w:type="dxa"/>
            <w:gridSpan w:val="2"/>
            <w:shd w:val="clear" w:color="auto" w:fill="auto"/>
          </w:tcPr>
          <w:p w14:paraId="39508637"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578" w:type="dxa"/>
          </w:tcPr>
          <w:p w14:paraId="6139D015" w14:textId="77777777" w:rsidR="003A6887" w:rsidRPr="003A6887" w:rsidRDefault="003A6887" w:rsidP="003402F5">
            <w:pPr>
              <w:rPr>
                <w:rFonts w:ascii="Arial Narrow" w:hAnsi="Arial Narrow"/>
                <w:lang w:val="pl-PL"/>
              </w:rPr>
            </w:pPr>
            <w:r w:rsidRPr="003A6887">
              <w:rPr>
                <w:rFonts w:ascii="Arial Narrow" w:hAnsi="Arial Narrow"/>
                <w:lang w:val="pl-PL"/>
              </w:rPr>
              <w:t>33.000,00 €</w:t>
            </w:r>
          </w:p>
        </w:tc>
      </w:tr>
    </w:tbl>
    <w:p w14:paraId="089993C8"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06C7147D"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1E69A5B1"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 xml:space="preserve">3. </w:t>
      </w:r>
      <w:r w:rsidRPr="003A6887">
        <w:rPr>
          <w:rFonts w:ascii="Arial Narrow" w:hAnsi="Arial Narrow"/>
          <w:sz w:val="22"/>
          <w:szCs w:val="22"/>
          <w:lang w:val="pl-PL"/>
        </w:rPr>
        <w:tab/>
        <w:t xml:space="preserve">Rekonstrukcija nerazvrstanih cesta – II. Sutlanska </w:t>
      </w:r>
      <w:r w:rsidRPr="003A6887">
        <w:rPr>
          <w:rFonts w:ascii="Arial Narrow" w:hAnsi="Arial Narrow"/>
          <w:b w:val="0"/>
          <w:sz w:val="22"/>
          <w:szCs w:val="22"/>
          <w:lang w:val="pl-PL"/>
        </w:rPr>
        <w:t xml:space="preserve">- postojeća građevina komunalne infrastrukture koje će se rekonstruirati u ukupnom iznosu od 64.249,00 €financirat će se iz: </w:t>
      </w:r>
    </w:p>
    <w:p w14:paraId="56063AEA"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općih prihoda i primitaka u iznosu od 2.660,00 €</w:t>
      </w:r>
    </w:p>
    <w:p w14:paraId="480EFE1F"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prihoda od komunalnog doprinosa u iznosu od 0,00 € </w:t>
      </w:r>
    </w:p>
    <w:p w14:paraId="0237C04F"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prihoda od komunalne naknade u iznosu od 2.655,00 € </w:t>
      </w:r>
    </w:p>
    <w:p w14:paraId="2FD95065"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ostalih pomoći u iznosu od 58.934,00 €</w:t>
      </w: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8530"/>
        <w:gridCol w:w="3584"/>
      </w:tblGrid>
      <w:tr w:rsidR="003A6887" w:rsidRPr="003A6887" w14:paraId="1648C880" w14:textId="77777777" w:rsidTr="003402F5">
        <w:trPr>
          <w:trHeight w:val="369"/>
        </w:trPr>
        <w:tc>
          <w:tcPr>
            <w:tcW w:w="1938" w:type="dxa"/>
            <w:shd w:val="clear" w:color="auto" w:fill="auto"/>
          </w:tcPr>
          <w:p w14:paraId="3EEE074A"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530" w:type="dxa"/>
            <w:shd w:val="clear" w:color="auto" w:fill="auto"/>
          </w:tcPr>
          <w:p w14:paraId="4C9A6F22"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584" w:type="dxa"/>
          </w:tcPr>
          <w:p w14:paraId="5BA64F9B" w14:textId="77777777" w:rsidR="003A6887" w:rsidRPr="003A6887" w:rsidRDefault="003A6887" w:rsidP="003402F5">
            <w:pPr>
              <w:rPr>
                <w:rFonts w:ascii="Arial Narrow" w:hAnsi="Arial Narrow"/>
                <w:lang w:val="pl-PL"/>
              </w:rPr>
            </w:pPr>
            <w:r w:rsidRPr="003A6887">
              <w:rPr>
                <w:rFonts w:ascii="Arial Narrow" w:hAnsi="Arial Narrow"/>
                <w:lang w:val="pl-PL"/>
              </w:rPr>
              <w:t>Procjena troškova rekonstrukcije u eurima (€)</w:t>
            </w:r>
          </w:p>
        </w:tc>
      </w:tr>
      <w:tr w:rsidR="003A6887" w:rsidRPr="003A6887" w14:paraId="0BBA2BB1" w14:textId="77777777" w:rsidTr="003402F5">
        <w:trPr>
          <w:trHeight w:val="369"/>
        </w:trPr>
        <w:tc>
          <w:tcPr>
            <w:tcW w:w="1938" w:type="dxa"/>
            <w:shd w:val="clear" w:color="auto" w:fill="auto"/>
          </w:tcPr>
          <w:p w14:paraId="01408C27"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530" w:type="dxa"/>
            <w:shd w:val="clear" w:color="auto" w:fill="auto"/>
            <w:vAlign w:val="center"/>
          </w:tcPr>
          <w:p w14:paraId="244D69BE"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Rekonstrukcija – II. Sutlanska – radovi </w:t>
            </w:r>
          </w:p>
          <w:p w14:paraId="48DE72FE"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rekonstrukcija postojeće nerazvrstane ceste II. Sutlanska u naselju Vučilčevo, dužine 570 m - nabava, doprema i ugradnja kamenog materijala, asfaltiranje, izrada bankina</w:t>
            </w:r>
          </w:p>
        </w:tc>
        <w:tc>
          <w:tcPr>
            <w:tcW w:w="3584" w:type="dxa"/>
          </w:tcPr>
          <w:p w14:paraId="18EE5EDE" w14:textId="77777777" w:rsidR="003A6887" w:rsidRPr="003A6887" w:rsidRDefault="003A6887" w:rsidP="003402F5">
            <w:pPr>
              <w:rPr>
                <w:rFonts w:ascii="Arial Narrow" w:hAnsi="Arial Narrow"/>
                <w:b/>
                <w:lang w:val="pl-PL"/>
              </w:rPr>
            </w:pPr>
            <w:r w:rsidRPr="003A6887">
              <w:rPr>
                <w:rFonts w:ascii="Arial Narrow" w:hAnsi="Arial Narrow"/>
                <w:b/>
                <w:lang w:val="pl-PL"/>
              </w:rPr>
              <w:t>59.729,00 €</w:t>
            </w:r>
          </w:p>
        </w:tc>
      </w:tr>
      <w:tr w:rsidR="003A6887" w:rsidRPr="003A6887" w14:paraId="191E1AFC" w14:textId="77777777" w:rsidTr="003402F5">
        <w:trPr>
          <w:trHeight w:val="387"/>
        </w:trPr>
        <w:tc>
          <w:tcPr>
            <w:tcW w:w="1938" w:type="dxa"/>
            <w:shd w:val="clear" w:color="auto" w:fill="auto"/>
          </w:tcPr>
          <w:p w14:paraId="002ACBE5" w14:textId="77777777" w:rsidR="003A6887" w:rsidRPr="003A6887" w:rsidRDefault="003A6887" w:rsidP="003402F5">
            <w:pPr>
              <w:rPr>
                <w:rFonts w:ascii="Arial Narrow" w:hAnsi="Arial Narrow"/>
                <w:lang w:val="pl-PL"/>
              </w:rPr>
            </w:pPr>
            <w:r w:rsidRPr="003A6887">
              <w:rPr>
                <w:rFonts w:ascii="Arial Narrow" w:hAnsi="Arial Narrow"/>
                <w:lang w:val="pl-PL"/>
              </w:rPr>
              <w:lastRenderedPageBreak/>
              <w:t>1.1.</w:t>
            </w:r>
          </w:p>
        </w:tc>
        <w:tc>
          <w:tcPr>
            <w:tcW w:w="8530" w:type="dxa"/>
            <w:shd w:val="clear" w:color="auto" w:fill="auto"/>
          </w:tcPr>
          <w:p w14:paraId="04DCB236"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84" w:type="dxa"/>
          </w:tcPr>
          <w:p w14:paraId="21AD86EE" w14:textId="77777777" w:rsidR="003A6887" w:rsidRPr="003A6887" w:rsidRDefault="003A6887" w:rsidP="003402F5">
            <w:pPr>
              <w:rPr>
                <w:rFonts w:ascii="Arial Narrow" w:hAnsi="Arial Narrow"/>
                <w:lang w:val="pl-PL"/>
              </w:rPr>
            </w:pPr>
            <w:r w:rsidRPr="003A6887">
              <w:rPr>
                <w:rFonts w:ascii="Arial Narrow" w:hAnsi="Arial Narrow"/>
                <w:lang w:val="pl-PL"/>
              </w:rPr>
              <w:t>1.330,00 €</w:t>
            </w:r>
          </w:p>
        </w:tc>
      </w:tr>
      <w:tr w:rsidR="003A6887" w:rsidRPr="003A6887" w14:paraId="697FC95F" w14:textId="77777777" w:rsidTr="003402F5">
        <w:trPr>
          <w:trHeight w:val="387"/>
        </w:trPr>
        <w:tc>
          <w:tcPr>
            <w:tcW w:w="1938" w:type="dxa"/>
            <w:shd w:val="clear" w:color="auto" w:fill="auto"/>
          </w:tcPr>
          <w:p w14:paraId="32FE03E3" w14:textId="77777777" w:rsidR="003A6887" w:rsidRPr="003A6887" w:rsidRDefault="003A6887" w:rsidP="003402F5">
            <w:pPr>
              <w:rPr>
                <w:rFonts w:ascii="Arial Narrow" w:hAnsi="Arial Narrow"/>
                <w:lang w:val="pl-PL"/>
              </w:rPr>
            </w:pPr>
            <w:r w:rsidRPr="003A6887">
              <w:rPr>
                <w:rFonts w:ascii="Arial Narrow" w:hAnsi="Arial Narrow"/>
                <w:lang w:val="pl-PL"/>
              </w:rPr>
              <w:t>1.2.</w:t>
            </w:r>
          </w:p>
        </w:tc>
        <w:tc>
          <w:tcPr>
            <w:tcW w:w="8530" w:type="dxa"/>
            <w:shd w:val="clear" w:color="auto" w:fill="auto"/>
          </w:tcPr>
          <w:p w14:paraId="55E7DE7D" w14:textId="77777777" w:rsidR="003A6887" w:rsidRPr="003A6887" w:rsidRDefault="003A6887" w:rsidP="003402F5">
            <w:pPr>
              <w:rPr>
                <w:rFonts w:ascii="Arial Narrow" w:hAnsi="Arial Narrow"/>
                <w:lang w:val="pl-PL"/>
              </w:rPr>
            </w:pPr>
            <w:r w:rsidRPr="003A6887">
              <w:rPr>
                <w:rFonts w:ascii="Arial Narrow" w:hAnsi="Arial Narrow"/>
                <w:b/>
                <w:lang w:val="pl-PL"/>
              </w:rPr>
              <w:t xml:space="preserve">Izvor financiranja: </w:t>
            </w:r>
            <w:r w:rsidRPr="003A6887">
              <w:rPr>
                <w:rFonts w:ascii="Arial Narrow" w:hAnsi="Arial Narrow"/>
                <w:lang w:val="pl-PL"/>
              </w:rPr>
              <w:t>prihod od komunalnog doprinosa</w:t>
            </w:r>
          </w:p>
        </w:tc>
        <w:tc>
          <w:tcPr>
            <w:tcW w:w="3584" w:type="dxa"/>
          </w:tcPr>
          <w:p w14:paraId="3B4F3A63"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36D06226" w14:textId="77777777" w:rsidTr="003402F5">
        <w:trPr>
          <w:trHeight w:val="387"/>
        </w:trPr>
        <w:tc>
          <w:tcPr>
            <w:tcW w:w="1938" w:type="dxa"/>
            <w:shd w:val="clear" w:color="auto" w:fill="auto"/>
          </w:tcPr>
          <w:p w14:paraId="665D2072" w14:textId="77777777" w:rsidR="003A6887" w:rsidRPr="003A6887" w:rsidRDefault="003A6887" w:rsidP="003402F5">
            <w:pPr>
              <w:rPr>
                <w:rFonts w:ascii="Arial Narrow" w:hAnsi="Arial Narrow"/>
                <w:lang w:val="pl-PL"/>
              </w:rPr>
            </w:pPr>
            <w:r w:rsidRPr="003A6887">
              <w:rPr>
                <w:rFonts w:ascii="Arial Narrow" w:hAnsi="Arial Narrow"/>
                <w:lang w:val="pl-PL"/>
              </w:rPr>
              <w:t>1.3.</w:t>
            </w:r>
          </w:p>
        </w:tc>
        <w:tc>
          <w:tcPr>
            <w:tcW w:w="8530" w:type="dxa"/>
            <w:shd w:val="clear" w:color="auto" w:fill="auto"/>
          </w:tcPr>
          <w:p w14:paraId="1DB29493"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584" w:type="dxa"/>
          </w:tcPr>
          <w:p w14:paraId="66FA991A" w14:textId="77777777" w:rsidR="003A6887" w:rsidRPr="003A6887" w:rsidRDefault="003A6887" w:rsidP="003402F5">
            <w:pPr>
              <w:rPr>
                <w:rFonts w:ascii="Arial Narrow" w:hAnsi="Arial Narrow"/>
                <w:lang w:val="pl-PL"/>
              </w:rPr>
            </w:pPr>
            <w:r w:rsidRPr="003A6887">
              <w:rPr>
                <w:rFonts w:ascii="Arial Narrow" w:hAnsi="Arial Narrow"/>
                <w:lang w:val="pl-PL"/>
              </w:rPr>
              <w:t>55.744,00 €</w:t>
            </w:r>
          </w:p>
        </w:tc>
      </w:tr>
      <w:tr w:rsidR="003A6887" w:rsidRPr="003A6887" w14:paraId="0233E04E" w14:textId="77777777" w:rsidTr="003402F5">
        <w:trPr>
          <w:trHeight w:val="387"/>
        </w:trPr>
        <w:tc>
          <w:tcPr>
            <w:tcW w:w="1938" w:type="dxa"/>
            <w:shd w:val="clear" w:color="auto" w:fill="auto"/>
          </w:tcPr>
          <w:p w14:paraId="73520E43" w14:textId="77777777" w:rsidR="003A6887" w:rsidRPr="003A6887" w:rsidRDefault="003A6887" w:rsidP="003402F5">
            <w:pPr>
              <w:rPr>
                <w:rFonts w:ascii="Arial Narrow" w:hAnsi="Arial Narrow"/>
                <w:lang w:val="pl-PL"/>
              </w:rPr>
            </w:pPr>
            <w:r w:rsidRPr="003A6887">
              <w:rPr>
                <w:rFonts w:ascii="Arial Narrow" w:hAnsi="Arial Narrow"/>
                <w:lang w:val="pl-PL"/>
              </w:rPr>
              <w:t>1.4.</w:t>
            </w:r>
          </w:p>
        </w:tc>
        <w:tc>
          <w:tcPr>
            <w:tcW w:w="8530" w:type="dxa"/>
            <w:shd w:val="clear" w:color="auto" w:fill="auto"/>
          </w:tcPr>
          <w:p w14:paraId="2DFA24F7"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Izvor financiranja: </w:t>
            </w:r>
            <w:r w:rsidRPr="003A6887">
              <w:rPr>
                <w:rFonts w:ascii="Arial Narrow" w:hAnsi="Arial Narrow"/>
                <w:lang w:val="pl-PL"/>
              </w:rPr>
              <w:t>prihod od komunalne naknade</w:t>
            </w:r>
          </w:p>
        </w:tc>
        <w:tc>
          <w:tcPr>
            <w:tcW w:w="3584" w:type="dxa"/>
          </w:tcPr>
          <w:p w14:paraId="7068DEAF" w14:textId="77777777" w:rsidR="003A6887" w:rsidRPr="003A6887" w:rsidRDefault="003A6887" w:rsidP="003402F5">
            <w:pPr>
              <w:rPr>
                <w:rFonts w:ascii="Arial Narrow" w:hAnsi="Arial Narrow"/>
                <w:lang w:val="pl-PL"/>
              </w:rPr>
            </w:pPr>
            <w:r w:rsidRPr="003A6887">
              <w:rPr>
                <w:rFonts w:ascii="Arial Narrow" w:hAnsi="Arial Narrow"/>
                <w:lang w:val="pl-PL"/>
              </w:rPr>
              <w:t>2.655,00 €</w:t>
            </w:r>
          </w:p>
        </w:tc>
      </w:tr>
      <w:tr w:rsidR="003A6887" w:rsidRPr="003A6887" w14:paraId="6678C3C0" w14:textId="77777777" w:rsidTr="003402F5">
        <w:trPr>
          <w:trHeight w:val="387"/>
        </w:trPr>
        <w:tc>
          <w:tcPr>
            <w:tcW w:w="1938" w:type="dxa"/>
            <w:shd w:val="clear" w:color="auto" w:fill="auto"/>
          </w:tcPr>
          <w:p w14:paraId="1B30C636" w14:textId="77777777" w:rsidR="003A6887" w:rsidRPr="003A6887" w:rsidRDefault="003A6887" w:rsidP="003402F5">
            <w:pPr>
              <w:rPr>
                <w:rFonts w:ascii="Arial Narrow" w:hAnsi="Arial Narrow"/>
                <w:b/>
                <w:lang w:val="pl-PL"/>
              </w:rPr>
            </w:pPr>
            <w:r w:rsidRPr="003A6887">
              <w:rPr>
                <w:rFonts w:ascii="Arial Narrow" w:hAnsi="Arial Narrow"/>
                <w:b/>
                <w:lang w:val="pl-PL"/>
              </w:rPr>
              <w:t>2.</w:t>
            </w:r>
          </w:p>
        </w:tc>
        <w:tc>
          <w:tcPr>
            <w:tcW w:w="8530" w:type="dxa"/>
            <w:shd w:val="clear" w:color="auto" w:fill="auto"/>
            <w:vAlign w:val="center"/>
          </w:tcPr>
          <w:p w14:paraId="3930D019"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Rekonstrukcija – II. Sutlanska – Nadzor  </w:t>
            </w:r>
          </w:p>
          <w:p w14:paraId="20AC2EB1"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stručnog nadzora nad izvođenjem radova rekonstrukcije II. Sutlanske)</w:t>
            </w:r>
          </w:p>
        </w:tc>
        <w:tc>
          <w:tcPr>
            <w:tcW w:w="3584" w:type="dxa"/>
          </w:tcPr>
          <w:p w14:paraId="08880D74" w14:textId="77777777" w:rsidR="003A6887" w:rsidRPr="003A6887" w:rsidRDefault="003A6887" w:rsidP="003402F5">
            <w:pPr>
              <w:rPr>
                <w:rFonts w:ascii="Arial Narrow" w:hAnsi="Arial Narrow"/>
                <w:b/>
                <w:lang w:val="pl-PL"/>
              </w:rPr>
            </w:pPr>
            <w:r w:rsidRPr="003A6887">
              <w:rPr>
                <w:rFonts w:ascii="Arial Narrow" w:hAnsi="Arial Narrow"/>
                <w:b/>
                <w:lang w:val="pl-PL"/>
              </w:rPr>
              <w:t>1.330,00 €</w:t>
            </w:r>
          </w:p>
        </w:tc>
      </w:tr>
      <w:tr w:rsidR="003A6887" w:rsidRPr="003A6887" w14:paraId="15BC9330" w14:textId="77777777" w:rsidTr="003402F5">
        <w:trPr>
          <w:trHeight w:val="387"/>
        </w:trPr>
        <w:tc>
          <w:tcPr>
            <w:tcW w:w="1938" w:type="dxa"/>
            <w:shd w:val="clear" w:color="auto" w:fill="auto"/>
          </w:tcPr>
          <w:p w14:paraId="41FA87D3"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530" w:type="dxa"/>
            <w:shd w:val="clear" w:color="auto" w:fill="auto"/>
          </w:tcPr>
          <w:p w14:paraId="433972C8"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84" w:type="dxa"/>
          </w:tcPr>
          <w:p w14:paraId="0DF5474A" w14:textId="77777777" w:rsidR="003A6887" w:rsidRPr="003A6887" w:rsidRDefault="003A6887" w:rsidP="003402F5">
            <w:pPr>
              <w:rPr>
                <w:rFonts w:ascii="Arial Narrow" w:hAnsi="Arial Narrow"/>
                <w:lang w:val="pl-PL"/>
              </w:rPr>
            </w:pPr>
            <w:r w:rsidRPr="003A6887">
              <w:rPr>
                <w:rFonts w:ascii="Arial Narrow" w:hAnsi="Arial Narrow"/>
                <w:lang w:val="pl-PL"/>
              </w:rPr>
              <w:t>1.330,00 €</w:t>
            </w:r>
          </w:p>
        </w:tc>
      </w:tr>
      <w:tr w:rsidR="003A6887" w:rsidRPr="003A6887" w14:paraId="279436E4" w14:textId="77777777" w:rsidTr="003402F5">
        <w:trPr>
          <w:trHeight w:val="387"/>
        </w:trPr>
        <w:tc>
          <w:tcPr>
            <w:tcW w:w="1938" w:type="dxa"/>
            <w:shd w:val="clear" w:color="auto" w:fill="auto"/>
          </w:tcPr>
          <w:p w14:paraId="7E675FD7" w14:textId="77777777" w:rsidR="003A6887" w:rsidRPr="003A6887" w:rsidRDefault="003A6887" w:rsidP="003402F5">
            <w:pPr>
              <w:rPr>
                <w:rFonts w:ascii="Arial Narrow" w:hAnsi="Arial Narrow"/>
                <w:b/>
                <w:lang w:val="pl-PL"/>
              </w:rPr>
            </w:pPr>
            <w:r w:rsidRPr="003A6887">
              <w:rPr>
                <w:rFonts w:ascii="Arial Narrow" w:hAnsi="Arial Narrow"/>
                <w:b/>
                <w:lang w:val="pl-PL"/>
              </w:rPr>
              <w:t>3.</w:t>
            </w:r>
          </w:p>
        </w:tc>
        <w:tc>
          <w:tcPr>
            <w:tcW w:w="8530" w:type="dxa"/>
            <w:shd w:val="clear" w:color="auto" w:fill="auto"/>
          </w:tcPr>
          <w:p w14:paraId="5ED4BF47" w14:textId="77777777" w:rsidR="003A6887" w:rsidRPr="003A6887" w:rsidRDefault="003A6887" w:rsidP="003402F5">
            <w:pPr>
              <w:rPr>
                <w:rFonts w:ascii="Arial Narrow" w:hAnsi="Arial Narrow"/>
                <w:b/>
                <w:lang w:val="pl-PL"/>
              </w:rPr>
            </w:pPr>
            <w:r w:rsidRPr="003A6887">
              <w:rPr>
                <w:rFonts w:ascii="Arial Narrow" w:hAnsi="Arial Narrow"/>
                <w:b/>
                <w:lang w:val="pl-PL"/>
              </w:rPr>
              <w:t>Projektna dokumentacija – II. Sutlanska</w:t>
            </w:r>
          </w:p>
          <w:p w14:paraId="22BAF085"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izrade projektne dokumentacije – izvedbeni projekt i geodetski elaborat</w:t>
            </w:r>
          </w:p>
        </w:tc>
        <w:tc>
          <w:tcPr>
            <w:tcW w:w="3584" w:type="dxa"/>
          </w:tcPr>
          <w:p w14:paraId="78A9DD1A" w14:textId="77777777" w:rsidR="003A6887" w:rsidRPr="003A6887" w:rsidRDefault="003A6887" w:rsidP="003402F5">
            <w:pPr>
              <w:rPr>
                <w:rFonts w:ascii="Arial Narrow" w:hAnsi="Arial Narrow"/>
                <w:b/>
                <w:lang w:val="pl-PL"/>
              </w:rPr>
            </w:pPr>
            <w:r w:rsidRPr="003A6887">
              <w:rPr>
                <w:rFonts w:ascii="Arial Narrow" w:hAnsi="Arial Narrow"/>
                <w:b/>
                <w:lang w:val="pl-PL"/>
              </w:rPr>
              <w:t>3.190,00 €</w:t>
            </w:r>
          </w:p>
        </w:tc>
      </w:tr>
      <w:tr w:rsidR="003A6887" w:rsidRPr="003A6887" w14:paraId="233C0904" w14:textId="77777777" w:rsidTr="003402F5">
        <w:trPr>
          <w:trHeight w:val="387"/>
        </w:trPr>
        <w:tc>
          <w:tcPr>
            <w:tcW w:w="1938" w:type="dxa"/>
            <w:shd w:val="clear" w:color="auto" w:fill="auto"/>
          </w:tcPr>
          <w:p w14:paraId="7C0A99D3" w14:textId="77777777" w:rsidR="003A6887" w:rsidRPr="003A6887" w:rsidRDefault="003A6887" w:rsidP="003402F5">
            <w:pPr>
              <w:rPr>
                <w:rFonts w:ascii="Arial Narrow" w:hAnsi="Arial Narrow"/>
                <w:lang w:val="pl-PL"/>
              </w:rPr>
            </w:pPr>
            <w:r w:rsidRPr="003A6887">
              <w:rPr>
                <w:rFonts w:ascii="Arial Narrow" w:hAnsi="Arial Narrow"/>
                <w:lang w:val="pl-PL"/>
              </w:rPr>
              <w:t>3.1.</w:t>
            </w:r>
          </w:p>
        </w:tc>
        <w:tc>
          <w:tcPr>
            <w:tcW w:w="8530" w:type="dxa"/>
            <w:shd w:val="clear" w:color="auto" w:fill="auto"/>
          </w:tcPr>
          <w:p w14:paraId="3DBC1B0E"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584" w:type="dxa"/>
          </w:tcPr>
          <w:p w14:paraId="7466B509" w14:textId="77777777" w:rsidR="003A6887" w:rsidRPr="003A6887" w:rsidRDefault="003A6887" w:rsidP="003402F5">
            <w:pPr>
              <w:rPr>
                <w:rFonts w:ascii="Arial Narrow" w:hAnsi="Arial Narrow"/>
                <w:lang w:val="pl-PL"/>
              </w:rPr>
            </w:pPr>
            <w:r w:rsidRPr="003A6887">
              <w:rPr>
                <w:rFonts w:ascii="Arial Narrow" w:hAnsi="Arial Narrow"/>
                <w:lang w:val="pl-PL"/>
              </w:rPr>
              <w:t>3.190,00 €</w:t>
            </w:r>
          </w:p>
        </w:tc>
      </w:tr>
      <w:tr w:rsidR="003A6887" w:rsidRPr="003A6887" w14:paraId="54DB1C80" w14:textId="77777777" w:rsidTr="003402F5">
        <w:trPr>
          <w:trHeight w:val="387"/>
        </w:trPr>
        <w:tc>
          <w:tcPr>
            <w:tcW w:w="10468" w:type="dxa"/>
            <w:gridSpan w:val="2"/>
            <w:shd w:val="clear" w:color="auto" w:fill="auto"/>
          </w:tcPr>
          <w:p w14:paraId="5132A3E9"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Rekonstrukcija nerazvrstanih cesta – II. Sutlanska</w:t>
            </w:r>
          </w:p>
        </w:tc>
        <w:tc>
          <w:tcPr>
            <w:tcW w:w="3584" w:type="dxa"/>
          </w:tcPr>
          <w:p w14:paraId="1EC70A19" w14:textId="77777777" w:rsidR="003A6887" w:rsidRPr="003A6887" w:rsidRDefault="003A6887" w:rsidP="003402F5">
            <w:pPr>
              <w:rPr>
                <w:rFonts w:ascii="Arial Narrow" w:hAnsi="Arial Narrow"/>
                <w:b/>
                <w:lang w:val="pl-PL"/>
              </w:rPr>
            </w:pPr>
            <w:r w:rsidRPr="003A6887">
              <w:rPr>
                <w:rFonts w:ascii="Arial Narrow" w:hAnsi="Arial Narrow"/>
                <w:b/>
                <w:lang w:val="pl-PL"/>
              </w:rPr>
              <w:t>64.249,00 €</w:t>
            </w:r>
          </w:p>
        </w:tc>
      </w:tr>
      <w:tr w:rsidR="003A6887" w:rsidRPr="003A6887" w14:paraId="29FA8FF7" w14:textId="77777777" w:rsidTr="003402F5">
        <w:trPr>
          <w:trHeight w:val="387"/>
        </w:trPr>
        <w:tc>
          <w:tcPr>
            <w:tcW w:w="10468" w:type="dxa"/>
            <w:gridSpan w:val="2"/>
            <w:shd w:val="clear" w:color="auto" w:fill="auto"/>
          </w:tcPr>
          <w:p w14:paraId="74E135E9"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584" w:type="dxa"/>
          </w:tcPr>
          <w:p w14:paraId="7EDE1C8F" w14:textId="77777777" w:rsidR="003A6887" w:rsidRPr="003A6887" w:rsidRDefault="003A6887" w:rsidP="003402F5">
            <w:pPr>
              <w:rPr>
                <w:rFonts w:ascii="Arial Narrow" w:hAnsi="Arial Narrow"/>
                <w:lang w:val="pl-PL"/>
              </w:rPr>
            </w:pPr>
            <w:r w:rsidRPr="003A6887">
              <w:rPr>
                <w:rFonts w:ascii="Arial Narrow" w:hAnsi="Arial Narrow"/>
                <w:lang w:val="pl-PL"/>
              </w:rPr>
              <w:t>2.660,00 €</w:t>
            </w:r>
          </w:p>
        </w:tc>
      </w:tr>
      <w:tr w:rsidR="003A6887" w:rsidRPr="003A6887" w14:paraId="006184AE" w14:textId="77777777" w:rsidTr="003402F5">
        <w:trPr>
          <w:trHeight w:val="387"/>
        </w:trPr>
        <w:tc>
          <w:tcPr>
            <w:tcW w:w="10468" w:type="dxa"/>
            <w:gridSpan w:val="2"/>
            <w:shd w:val="clear" w:color="auto" w:fill="auto"/>
          </w:tcPr>
          <w:p w14:paraId="0C71AD82"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prihod od komunalnog doprinosa</w:t>
            </w:r>
          </w:p>
        </w:tc>
        <w:tc>
          <w:tcPr>
            <w:tcW w:w="3584" w:type="dxa"/>
          </w:tcPr>
          <w:p w14:paraId="0019FF3D"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4566269" w14:textId="77777777" w:rsidTr="003402F5">
        <w:trPr>
          <w:trHeight w:val="387"/>
        </w:trPr>
        <w:tc>
          <w:tcPr>
            <w:tcW w:w="10468" w:type="dxa"/>
            <w:gridSpan w:val="2"/>
            <w:shd w:val="clear" w:color="auto" w:fill="auto"/>
          </w:tcPr>
          <w:p w14:paraId="382BBF8F"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prihod od komunalne naknade</w:t>
            </w:r>
          </w:p>
        </w:tc>
        <w:tc>
          <w:tcPr>
            <w:tcW w:w="3584" w:type="dxa"/>
          </w:tcPr>
          <w:p w14:paraId="0160A995" w14:textId="77777777" w:rsidR="003A6887" w:rsidRPr="003A6887" w:rsidRDefault="003A6887" w:rsidP="003402F5">
            <w:pPr>
              <w:rPr>
                <w:rFonts w:ascii="Arial Narrow" w:hAnsi="Arial Narrow"/>
                <w:lang w:val="pl-PL"/>
              </w:rPr>
            </w:pPr>
            <w:r w:rsidRPr="003A6887">
              <w:rPr>
                <w:rFonts w:ascii="Arial Narrow" w:hAnsi="Arial Narrow"/>
                <w:lang w:val="pl-PL"/>
              </w:rPr>
              <w:t>2.655,00 €</w:t>
            </w:r>
          </w:p>
        </w:tc>
      </w:tr>
      <w:tr w:rsidR="003A6887" w:rsidRPr="003A6887" w14:paraId="29A78323" w14:textId="77777777" w:rsidTr="003402F5">
        <w:trPr>
          <w:trHeight w:val="387"/>
        </w:trPr>
        <w:tc>
          <w:tcPr>
            <w:tcW w:w="10468" w:type="dxa"/>
            <w:gridSpan w:val="2"/>
            <w:shd w:val="clear" w:color="auto" w:fill="auto"/>
          </w:tcPr>
          <w:p w14:paraId="310A5992"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584" w:type="dxa"/>
          </w:tcPr>
          <w:p w14:paraId="751B0BFB" w14:textId="77777777" w:rsidR="003A6887" w:rsidRPr="003A6887" w:rsidRDefault="003A6887" w:rsidP="003402F5">
            <w:pPr>
              <w:rPr>
                <w:rFonts w:ascii="Arial Narrow" w:hAnsi="Arial Narrow"/>
                <w:lang w:val="pl-PL"/>
              </w:rPr>
            </w:pPr>
            <w:r w:rsidRPr="003A6887">
              <w:rPr>
                <w:rFonts w:ascii="Arial Narrow" w:hAnsi="Arial Narrow"/>
                <w:lang w:val="pl-PL"/>
              </w:rPr>
              <w:t>58.934,00 €</w:t>
            </w:r>
          </w:p>
        </w:tc>
      </w:tr>
    </w:tbl>
    <w:p w14:paraId="1A5E9F5F" w14:textId="77777777" w:rsidR="003A6887" w:rsidRPr="003A6887" w:rsidRDefault="003A6887" w:rsidP="003A6887">
      <w:pPr>
        <w:pStyle w:val="Naslov1"/>
        <w:tabs>
          <w:tab w:val="left" w:pos="956"/>
          <w:tab w:val="left" w:pos="957"/>
        </w:tabs>
        <w:spacing w:before="70"/>
        <w:ind w:left="955" w:right="438"/>
        <w:rPr>
          <w:rFonts w:ascii="Arial Narrow" w:hAnsi="Arial Narrow"/>
          <w:bCs/>
          <w:sz w:val="22"/>
          <w:szCs w:val="22"/>
          <w:lang w:val="pl-PL"/>
        </w:rPr>
      </w:pPr>
    </w:p>
    <w:p w14:paraId="3B14C831"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 xml:space="preserve">4. </w:t>
      </w:r>
      <w:r w:rsidRPr="003A6887">
        <w:rPr>
          <w:rFonts w:ascii="Arial Narrow" w:hAnsi="Arial Narrow"/>
          <w:sz w:val="22"/>
          <w:szCs w:val="22"/>
          <w:lang w:val="pl-PL"/>
        </w:rPr>
        <w:tab/>
        <w:t xml:space="preserve">Rekonstrukcija staze na groblju </w:t>
      </w:r>
      <w:r w:rsidRPr="003A6887">
        <w:rPr>
          <w:rFonts w:ascii="Arial Narrow" w:hAnsi="Arial Narrow"/>
          <w:b w:val="0"/>
          <w:sz w:val="22"/>
          <w:szCs w:val="22"/>
          <w:lang w:val="pl-PL"/>
        </w:rPr>
        <w:t xml:space="preserve">- postojeća građevina komunalne infrastrukture koje će se rekonstruirati u ukupnom iznosu od 70.472,00 € financirat će se iz: </w:t>
      </w:r>
    </w:p>
    <w:p w14:paraId="2750E0FC"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općih prihoda i primitaka u iznosu od 1.070,00 € </w:t>
      </w:r>
    </w:p>
    <w:p w14:paraId="64D3ED93"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prihoda od komunalnog doprinosa u iznosu od 1.545,00 € </w:t>
      </w:r>
    </w:p>
    <w:p w14:paraId="314E0BED"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prihoda od komunalne naknade u iznosu od 10.614,00 € </w:t>
      </w:r>
    </w:p>
    <w:p w14:paraId="1A2C4FAD"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p>
    <w:p w14:paraId="30F96BC0"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prihoda od grobne naknade u iznosu od 7.341,00 € </w:t>
      </w:r>
    </w:p>
    <w:p w14:paraId="6BA77EA9"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pomoći EU u iznosu od 30.000,00 € </w:t>
      </w:r>
    </w:p>
    <w:p w14:paraId="13B31867"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ostalih pomoći u iznosu od 19.902,00 €</w:t>
      </w:r>
    </w:p>
    <w:p w14:paraId="58BBD666" w14:textId="77777777" w:rsidR="003A6887" w:rsidRPr="003A6887" w:rsidRDefault="003A6887" w:rsidP="003A6887">
      <w:pPr>
        <w:pStyle w:val="Naslov1"/>
        <w:tabs>
          <w:tab w:val="left" w:pos="956"/>
          <w:tab w:val="left" w:pos="957"/>
        </w:tabs>
        <w:spacing w:before="70"/>
        <w:ind w:left="955" w:right="438"/>
        <w:rPr>
          <w:rFonts w:ascii="Arial Narrow" w:hAnsi="Arial Narrow"/>
          <w:sz w:val="22"/>
          <w:szCs w:val="22"/>
          <w:lang w:val="pl-PL"/>
        </w:rPr>
      </w:pPr>
    </w:p>
    <w:tbl>
      <w:tblPr>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8557"/>
        <w:gridCol w:w="3598"/>
      </w:tblGrid>
      <w:tr w:rsidR="003A6887" w:rsidRPr="003A6887" w14:paraId="6031AC83" w14:textId="77777777" w:rsidTr="003402F5">
        <w:trPr>
          <w:trHeight w:val="360"/>
        </w:trPr>
        <w:tc>
          <w:tcPr>
            <w:tcW w:w="1942" w:type="dxa"/>
            <w:shd w:val="clear" w:color="auto" w:fill="auto"/>
          </w:tcPr>
          <w:p w14:paraId="391CDCA0"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557" w:type="dxa"/>
            <w:shd w:val="clear" w:color="auto" w:fill="auto"/>
          </w:tcPr>
          <w:p w14:paraId="2348AA3D"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598" w:type="dxa"/>
          </w:tcPr>
          <w:p w14:paraId="35B79DE8" w14:textId="77777777" w:rsidR="003A6887" w:rsidRPr="003A6887" w:rsidRDefault="003A6887" w:rsidP="003402F5">
            <w:pPr>
              <w:rPr>
                <w:rFonts w:ascii="Arial Narrow" w:hAnsi="Arial Narrow"/>
                <w:lang w:val="pl-PL"/>
              </w:rPr>
            </w:pPr>
            <w:r w:rsidRPr="003A6887">
              <w:rPr>
                <w:rFonts w:ascii="Arial Narrow" w:hAnsi="Arial Narrow"/>
                <w:lang w:val="pl-PL"/>
              </w:rPr>
              <w:t>Procjena troškova rekonstrukcije u eurima (€)</w:t>
            </w:r>
          </w:p>
        </w:tc>
      </w:tr>
      <w:tr w:rsidR="003A6887" w:rsidRPr="003A6887" w14:paraId="2329ABDC" w14:textId="77777777" w:rsidTr="003402F5">
        <w:trPr>
          <w:trHeight w:val="360"/>
        </w:trPr>
        <w:tc>
          <w:tcPr>
            <w:tcW w:w="1942" w:type="dxa"/>
            <w:shd w:val="clear" w:color="auto" w:fill="auto"/>
          </w:tcPr>
          <w:p w14:paraId="6CB4189F"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557" w:type="dxa"/>
            <w:shd w:val="clear" w:color="auto" w:fill="auto"/>
            <w:vAlign w:val="center"/>
          </w:tcPr>
          <w:p w14:paraId="54216F57" w14:textId="77777777" w:rsidR="003A6887" w:rsidRPr="003A6887" w:rsidRDefault="003A6887" w:rsidP="003402F5">
            <w:pPr>
              <w:rPr>
                <w:rFonts w:ascii="Arial Narrow" w:hAnsi="Arial Narrow"/>
                <w:b/>
                <w:lang w:val="pl-PL"/>
              </w:rPr>
            </w:pPr>
            <w:r w:rsidRPr="003A6887">
              <w:rPr>
                <w:rFonts w:ascii="Arial Narrow" w:hAnsi="Arial Narrow"/>
                <w:b/>
                <w:lang w:val="pl-PL"/>
              </w:rPr>
              <w:t>Rekonstrukcija staze na groblju – građenje</w:t>
            </w:r>
          </w:p>
          <w:p w14:paraId="21B945E2"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izvođenje radova na rekonstrukciji staze na starom groblju u Rozgi, na k.č.br. 597, 599/3 k.o. Dubravica (uklanjanje betonskih opločnika i ploča oko kapelice na groblju i postavljanje nove podloge za hodanje)</w:t>
            </w:r>
          </w:p>
        </w:tc>
        <w:tc>
          <w:tcPr>
            <w:tcW w:w="3598" w:type="dxa"/>
          </w:tcPr>
          <w:p w14:paraId="5BBAAA72" w14:textId="77777777" w:rsidR="003A6887" w:rsidRPr="003A6887" w:rsidRDefault="003A6887" w:rsidP="003402F5">
            <w:pPr>
              <w:rPr>
                <w:rFonts w:ascii="Arial Narrow" w:hAnsi="Arial Narrow"/>
                <w:b/>
                <w:lang w:val="pl-PL"/>
              </w:rPr>
            </w:pPr>
            <w:r w:rsidRPr="003A6887">
              <w:rPr>
                <w:rFonts w:ascii="Arial Narrow" w:hAnsi="Arial Narrow"/>
                <w:b/>
                <w:lang w:val="pl-PL"/>
              </w:rPr>
              <w:t>68.812,00 €</w:t>
            </w:r>
          </w:p>
        </w:tc>
      </w:tr>
      <w:tr w:rsidR="003A6887" w:rsidRPr="003A6887" w14:paraId="1F129933" w14:textId="77777777" w:rsidTr="003402F5">
        <w:trPr>
          <w:trHeight w:val="378"/>
        </w:trPr>
        <w:tc>
          <w:tcPr>
            <w:tcW w:w="1942" w:type="dxa"/>
            <w:shd w:val="clear" w:color="auto" w:fill="auto"/>
          </w:tcPr>
          <w:p w14:paraId="10B2E59A" w14:textId="77777777" w:rsidR="003A6887" w:rsidRPr="003A6887" w:rsidRDefault="003A6887" w:rsidP="003402F5">
            <w:pPr>
              <w:rPr>
                <w:rFonts w:ascii="Arial Narrow" w:hAnsi="Arial Narrow"/>
                <w:lang w:val="pl-PL"/>
              </w:rPr>
            </w:pPr>
            <w:r w:rsidRPr="003A6887">
              <w:rPr>
                <w:rFonts w:ascii="Arial Narrow" w:hAnsi="Arial Narrow"/>
                <w:lang w:val="pl-PL"/>
              </w:rPr>
              <w:t>1.1.</w:t>
            </w:r>
          </w:p>
        </w:tc>
        <w:tc>
          <w:tcPr>
            <w:tcW w:w="8557" w:type="dxa"/>
            <w:shd w:val="clear" w:color="auto" w:fill="auto"/>
          </w:tcPr>
          <w:p w14:paraId="3A1EEDC8"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98" w:type="dxa"/>
          </w:tcPr>
          <w:p w14:paraId="4F94EB45" w14:textId="77777777" w:rsidR="003A6887" w:rsidRPr="003A6887" w:rsidRDefault="003A6887" w:rsidP="003402F5">
            <w:pPr>
              <w:rPr>
                <w:rFonts w:ascii="Arial Narrow" w:hAnsi="Arial Narrow"/>
                <w:lang w:val="pl-PL"/>
              </w:rPr>
            </w:pPr>
            <w:r w:rsidRPr="003A6887">
              <w:rPr>
                <w:rFonts w:ascii="Arial Narrow" w:hAnsi="Arial Narrow"/>
                <w:lang w:val="pl-PL"/>
              </w:rPr>
              <w:t>1.000,00 €</w:t>
            </w:r>
          </w:p>
        </w:tc>
      </w:tr>
      <w:tr w:rsidR="003A6887" w:rsidRPr="003A6887" w14:paraId="5D4A74DC" w14:textId="77777777" w:rsidTr="003402F5">
        <w:trPr>
          <w:trHeight w:val="378"/>
        </w:trPr>
        <w:tc>
          <w:tcPr>
            <w:tcW w:w="1942" w:type="dxa"/>
            <w:shd w:val="clear" w:color="auto" w:fill="auto"/>
          </w:tcPr>
          <w:p w14:paraId="278BF8EB" w14:textId="77777777" w:rsidR="003A6887" w:rsidRPr="003A6887" w:rsidRDefault="003A6887" w:rsidP="003402F5">
            <w:pPr>
              <w:rPr>
                <w:rFonts w:ascii="Arial Narrow" w:hAnsi="Arial Narrow"/>
                <w:lang w:val="pl-PL"/>
              </w:rPr>
            </w:pPr>
            <w:r w:rsidRPr="003A6887">
              <w:rPr>
                <w:rFonts w:ascii="Arial Narrow" w:hAnsi="Arial Narrow"/>
                <w:lang w:val="pl-PL"/>
              </w:rPr>
              <w:t>1.2.</w:t>
            </w:r>
          </w:p>
        </w:tc>
        <w:tc>
          <w:tcPr>
            <w:tcW w:w="8557" w:type="dxa"/>
            <w:shd w:val="clear" w:color="auto" w:fill="auto"/>
          </w:tcPr>
          <w:p w14:paraId="3FD91C79"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komunalnog doprinosa</w:t>
            </w:r>
          </w:p>
        </w:tc>
        <w:tc>
          <w:tcPr>
            <w:tcW w:w="3598" w:type="dxa"/>
          </w:tcPr>
          <w:p w14:paraId="07262447" w14:textId="77777777" w:rsidR="003A6887" w:rsidRPr="003A6887" w:rsidRDefault="003A6887" w:rsidP="003402F5">
            <w:pPr>
              <w:rPr>
                <w:rFonts w:ascii="Arial Narrow" w:hAnsi="Arial Narrow"/>
                <w:lang w:val="pl-PL"/>
              </w:rPr>
            </w:pPr>
            <w:r w:rsidRPr="003A6887">
              <w:rPr>
                <w:rFonts w:ascii="Arial Narrow" w:hAnsi="Arial Narrow"/>
                <w:lang w:val="pl-PL"/>
              </w:rPr>
              <w:t>1.545,00 €</w:t>
            </w:r>
          </w:p>
        </w:tc>
      </w:tr>
      <w:tr w:rsidR="003A6887" w:rsidRPr="003A6887" w14:paraId="0ECA5444" w14:textId="77777777" w:rsidTr="003402F5">
        <w:trPr>
          <w:trHeight w:val="378"/>
        </w:trPr>
        <w:tc>
          <w:tcPr>
            <w:tcW w:w="1942" w:type="dxa"/>
            <w:shd w:val="clear" w:color="auto" w:fill="auto"/>
          </w:tcPr>
          <w:p w14:paraId="0C71F730" w14:textId="77777777" w:rsidR="003A6887" w:rsidRPr="003A6887" w:rsidRDefault="003A6887" w:rsidP="003402F5">
            <w:pPr>
              <w:rPr>
                <w:rFonts w:ascii="Arial Narrow" w:hAnsi="Arial Narrow"/>
                <w:lang w:val="pl-PL"/>
              </w:rPr>
            </w:pPr>
            <w:r w:rsidRPr="003A6887">
              <w:rPr>
                <w:rFonts w:ascii="Arial Narrow" w:hAnsi="Arial Narrow"/>
                <w:lang w:val="pl-PL"/>
              </w:rPr>
              <w:t>1.3.</w:t>
            </w:r>
          </w:p>
        </w:tc>
        <w:tc>
          <w:tcPr>
            <w:tcW w:w="8557" w:type="dxa"/>
            <w:shd w:val="clear" w:color="auto" w:fill="auto"/>
          </w:tcPr>
          <w:p w14:paraId="0B24A90F" w14:textId="77777777" w:rsidR="003A6887" w:rsidRPr="003A6887" w:rsidRDefault="003A6887" w:rsidP="003402F5">
            <w:pPr>
              <w:rPr>
                <w:rFonts w:ascii="Arial Narrow" w:hAnsi="Arial Narrow"/>
                <w:b/>
                <w:lang w:val="pl-PL"/>
              </w:rPr>
            </w:pPr>
            <w:r w:rsidRPr="003A6887">
              <w:rPr>
                <w:rFonts w:ascii="Arial Narrow" w:hAnsi="Arial Narrow"/>
                <w:b/>
                <w:lang w:val="pl-PL"/>
              </w:rPr>
              <w:t>Izvor financiranja:</w:t>
            </w:r>
            <w:r w:rsidRPr="003A6887">
              <w:rPr>
                <w:rFonts w:ascii="Arial Narrow" w:hAnsi="Arial Narrow"/>
                <w:lang w:val="pl-PL"/>
              </w:rPr>
              <w:t xml:space="preserve"> prihod od komunalne naknade</w:t>
            </w:r>
          </w:p>
        </w:tc>
        <w:tc>
          <w:tcPr>
            <w:tcW w:w="3598" w:type="dxa"/>
          </w:tcPr>
          <w:p w14:paraId="187655E8" w14:textId="77777777" w:rsidR="003A6887" w:rsidRPr="003A6887" w:rsidRDefault="003A6887" w:rsidP="003402F5">
            <w:pPr>
              <w:rPr>
                <w:rFonts w:ascii="Arial Narrow" w:hAnsi="Arial Narrow"/>
                <w:lang w:val="pl-PL"/>
              </w:rPr>
            </w:pPr>
            <w:r w:rsidRPr="003A6887">
              <w:rPr>
                <w:rFonts w:ascii="Arial Narrow" w:hAnsi="Arial Narrow"/>
                <w:lang w:val="pl-PL"/>
              </w:rPr>
              <w:t>10.614,00 €</w:t>
            </w:r>
          </w:p>
        </w:tc>
      </w:tr>
      <w:tr w:rsidR="003A6887" w:rsidRPr="003A6887" w14:paraId="38CA6FF0" w14:textId="77777777" w:rsidTr="003402F5">
        <w:trPr>
          <w:trHeight w:val="378"/>
        </w:trPr>
        <w:tc>
          <w:tcPr>
            <w:tcW w:w="1942" w:type="dxa"/>
            <w:shd w:val="clear" w:color="auto" w:fill="auto"/>
          </w:tcPr>
          <w:p w14:paraId="030F63E9" w14:textId="77777777" w:rsidR="003A6887" w:rsidRPr="003A6887" w:rsidRDefault="003A6887" w:rsidP="003402F5">
            <w:pPr>
              <w:rPr>
                <w:rFonts w:ascii="Arial Narrow" w:hAnsi="Arial Narrow"/>
                <w:lang w:val="pl-PL"/>
              </w:rPr>
            </w:pPr>
            <w:r w:rsidRPr="003A6887">
              <w:rPr>
                <w:rFonts w:ascii="Arial Narrow" w:hAnsi="Arial Narrow"/>
                <w:lang w:val="pl-PL"/>
              </w:rPr>
              <w:t>1.4.</w:t>
            </w:r>
          </w:p>
        </w:tc>
        <w:tc>
          <w:tcPr>
            <w:tcW w:w="8557" w:type="dxa"/>
            <w:shd w:val="clear" w:color="auto" w:fill="auto"/>
          </w:tcPr>
          <w:p w14:paraId="0078A5C2"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grobne naknade</w:t>
            </w:r>
          </w:p>
        </w:tc>
        <w:tc>
          <w:tcPr>
            <w:tcW w:w="3598" w:type="dxa"/>
          </w:tcPr>
          <w:p w14:paraId="2F7BBB3A" w14:textId="77777777" w:rsidR="003A6887" w:rsidRPr="003A6887" w:rsidRDefault="003A6887" w:rsidP="003402F5">
            <w:pPr>
              <w:rPr>
                <w:rFonts w:ascii="Arial Narrow" w:hAnsi="Arial Narrow"/>
                <w:lang w:val="pl-PL"/>
              </w:rPr>
            </w:pPr>
            <w:r w:rsidRPr="003A6887">
              <w:rPr>
                <w:rFonts w:ascii="Arial Narrow" w:hAnsi="Arial Narrow"/>
                <w:lang w:val="pl-PL"/>
              </w:rPr>
              <w:t>5.751,00 €</w:t>
            </w:r>
          </w:p>
        </w:tc>
      </w:tr>
      <w:tr w:rsidR="003A6887" w:rsidRPr="003A6887" w14:paraId="32510847" w14:textId="77777777" w:rsidTr="003402F5">
        <w:trPr>
          <w:trHeight w:val="378"/>
        </w:trPr>
        <w:tc>
          <w:tcPr>
            <w:tcW w:w="1942" w:type="dxa"/>
            <w:shd w:val="clear" w:color="auto" w:fill="auto"/>
          </w:tcPr>
          <w:p w14:paraId="49352902" w14:textId="77777777" w:rsidR="003A6887" w:rsidRPr="003A6887" w:rsidRDefault="003A6887" w:rsidP="003402F5">
            <w:pPr>
              <w:rPr>
                <w:rFonts w:ascii="Arial Narrow" w:hAnsi="Arial Narrow"/>
                <w:lang w:val="pl-PL"/>
              </w:rPr>
            </w:pPr>
            <w:r w:rsidRPr="003A6887">
              <w:rPr>
                <w:rFonts w:ascii="Arial Narrow" w:hAnsi="Arial Narrow"/>
                <w:lang w:val="pl-PL"/>
              </w:rPr>
              <w:t>1.5.</w:t>
            </w:r>
          </w:p>
        </w:tc>
        <w:tc>
          <w:tcPr>
            <w:tcW w:w="8557" w:type="dxa"/>
            <w:shd w:val="clear" w:color="auto" w:fill="auto"/>
          </w:tcPr>
          <w:p w14:paraId="17731994"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pomoći EU</w:t>
            </w:r>
          </w:p>
        </w:tc>
        <w:tc>
          <w:tcPr>
            <w:tcW w:w="3598" w:type="dxa"/>
          </w:tcPr>
          <w:p w14:paraId="35A9132A" w14:textId="77777777" w:rsidR="003A6887" w:rsidRPr="003A6887" w:rsidRDefault="003A6887" w:rsidP="003402F5">
            <w:pPr>
              <w:rPr>
                <w:rFonts w:ascii="Arial Narrow" w:hAnsi="Arial Narrow"/>
                <w:lang w:val="pl-PL"/>
              </w:rPr>
            </w:pPr>
            <w:r w:rsidRPr="003A6887">
              <w:rPr>
                <w:rFonts w:ascii="Arial Narrow" w:hAnsi="Arial Narrow"/>
                <w:lang w:val="pl-PL"/>
              </w:rPr>
              <w:t>30.000,00 €</w:t>
            </w:r>
          </w:p>
        </w:tc>
      </w:tr>
      <w:tr w:rsidR="003A6887" w:rsidRPr="003A6887" w14:paraId="65F2564A" w14:textId="77777777" w:rsidTr="003402F5">
        <w:trPr>
          <w:trHeight w:val="378"/>
        </w:trPr>
        <w:tc>
          <w:tcPr>
            <w:tcW w:w="1942" w:type="dxa"/>
            <w:shd w:val="clear" w:color="auto" w:fill="auto"/>
          </w:tcPr>
          <w:p w14:paraId="69B75359" w14:textId="77777777" w:rsidR="003A6887" w:rsidRPr="003A6887" w:rsidRDefault="003A6887" w:rsidP="003402F5">
            <w:pPr>
              <w:rPr>
                <w:rFonts w:ascii="Arial Narrow" w:hAnsi="Arial Narrow"/>
                <w:lang w:val="pl-PL"/>
              </w:rPr>
            </w:pPr>
            <w:r w:rsidRPr="003A6887">
              <w:rPr>
                <w:rFonts w:ascii="Arial Narrow" w:hAnsi="Arial Narrow"/>
                <w:lang w:val="pl-PL"/>
              </w:rPr>
              <w:t>1.6.</w:t>
            </w:r>
          </w:p>
        </w:tc>
        <w:tc>
          <w:tcPr>
            <w:tcW w:w="8557" w:type="dxa"/>
            <w:shd w:val="clear" w:color="auto" w:fill="auto"/>
          </w:tcPr>
          <w:p w14:paraId="39056914"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598" w:type="dxa"/>
          </w:tcPr>
          <w:p w14:paraId="1F9D05C0" w14:textId="77777777" w:rsidR="003A6887" w:rsidRPr="003A6887" w:rsidRDefault="003A6887" w:rsidP="003402F5">
            <w:pPr>
              <w:rPr>
                <w:rFonts w:ascii="Arial Narrow" w:hAnsi="Arial Narrow"/>
                <w:lang w:val="pl-PL"/>
              </w:rPr>
            </w:pPr>
            <w:r w:rsidRPr="003A6887">
              <w:rPr>
                <w:rFonts w:ascii="Arial Narrow" w:hAnsi="Arial Narrow"/>
                <w:lang w:val="pl-PL"/>
              </w:rPr>
              <w:t>19.902,00 €</w:t>
            </w:r>
          </w:p>
        </w:tc>
      </w:tr>
      <w:tr w:rsidR="003A6887" w:rsidRPr="003A6887" w14:paraId="62E958A3" w14:textId="77777777" w:rsidTr="003402F5">
        <w:trPr>
          <w:trHeight w:val="378"/>
        </w:trPr>
        <w:tc>
          <w:tcPr>
            <w:tcW w:w="1942" w:type="dxa"/>
            <w:shd w:val="clear" w:color="auto" w:fill="auto"/>
          </w:tcPr>
          <w:p w14:paraId="1CE52FEC" w14:textId="77777777" w:rsidR="003A6887" w:rsidRPr="003A6887" w:rsidRDefault="003A6887" w:rsidP="003402F5">
            <w:pPr>
              <w:rPr>
                <w:rFonts w:ascii="Arial Narrow" w:hAnsi="Arial Narrow"/>
                <w:b/>
                <w:lang w:val="pl-PL"/>
              </w:rPr>
            </w:pPr>
            <w:r w:rsidRPr="003A6887">
              <w:rPr>
                <w:rFonts w:ascii="Arial Narrow" w:hAnsi="Arial Narrow"/>
                <w:b/>
                <w:lang w:val="pl-PL"/>
              </w:rPr>
              <w:t>2.</w:t>
            </w:r>
          </w:p>
        </w:tc>
        <w:tc>
          <w:tcPr>
            <w:tcW w:w="8557" w:type="dxa"/>
            <w:shd w:val="clear" w:color="auto" w:fill="auto"/>
            <w:vAlign w:val="center"/>
          </w:tcPr>
          <w:p w14:paraId="1F6C3ED0" w14:textId="77777777" w:rsidR="003A6887" w:rsidRPr="003A6887" w:rsidRDefault="003A6887" w:rsidP="003402F5">
            <w:pPr>
              <w:rPr>
                <w:rFonts w:ascii="Arial Narrow" w:hAnsi="Arial Narrow"/>
                <w:b/>
                <w:lang w:val="pl-PL"/>
              </w:rPr>
            </w:pPr>
            <w:r w:rsidRPr="003A6887">
              <w:rPr>
                <w:rFonts w:ascii="Arial Narrow" w:hAnsi="Arial Narrow"/>
                <w:b/>
                <w:lang w:val="pl-PL"/>
              </w:rPr>
              <w:t>Rekonstrukcija staze na groblju – Usluga stručnog nadzora</w:t>
            </w:r>
          </w:p>
          <w:p w14:paraId="16B26F62" w14:textId="77777777" w:rsidR="003A6887" w:rsidRPr="003A6887" w:rsidRDefault="003A6887" w:rsidP="003402F5">
            <w:pPr>
              <w:rPr>
                <w:rFonts w:ascii="Arial Narrow" w:hAnsi="Arial Narrow"/>
                <w:b/>
                <w:lang w:val="pl-PL"/>
              </w:rPr>
            </w:pPr>
            <w:r w:rsidRPr="003A6887">
              <w:rPr>
                <w:rFonts w:ascii="Arial Narrow" w:hAnsi="Arial Narrow"/>
                <w:b/>
                <w:lang w:val="pl-PL"/>
              </w:rPr>
              <w:lastRenderedPageBreak/>
              <w:t>Opseg poslova: trošak usluge stručnog nadzora nad izvođenjem radova na rekonstrukciji staze na groblju</w:t>
            </w:r>
          </w:p>
        </w:tc>
        <w:tc>
          <w:tcPr>
            <w:tcW w:w="3598" w:type="dxa"/>
          </w:tcPr>
          <w:p w14:paraId="5667B075" w14:textId="77777777" w:rsidR="003A6887" w:rsidRPr="003A6887" w:rsidRDefault="003A6887" w:rsidP="003402F5">
            <w:pPr>
              <w:rPr>
                <w:rFonts w:ascii="Arial Narrow" w:hAnsi="Arial Narrow"/>
                <w:b/>
                <w:lang w:val="pl-PL"/>
              </w:rPr>
            </w:pPr>
            <w:r w:rsidRPr="003A6887">
              <w:rPr>
                <w:rFonts w:ascii="Arial Narrow" w:hAnsi="Arial Narrow"/>
                <w:b/>
                <w:lang w:val="pl-PL"/>
              </w:rPr>
              <w:lastRenderedPageBreak/>
              <w:t>1.660,00 €</w:t>
            </w:r>
          </w:p>
        </w:tc>
      </w:tr>
      <w:tr w:rsidR="003A6887" w:rsidRPr="003A6887" w14:paraId="24B89B8A" w14:textId="77777777" w:rsidTr="003402F5">
        <w:trPr>
          <w:trHeight w:val="378"/>
        </w:trPr>
        <w:tc>
          <w:tcPr>
            <w:tcW w:w="1942" w:type="dxa"/>
            <w:shd w:val="clear" w:color="auto" w:fill="auto"/>
          </w:tcPr>
          <w:p w14:paraId="2CFA40C7"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557" w:type="dxa"/>
            <w:shd w:val="clear" w:color="auto" w:fill="auto"/>
          </w:tcPr>
          <w:p w14:paraId="1793EAC9"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98" w:type="dxa"/>
          </w:tcPr>
          <w:p w14:paraId="20A2E85A" w14:textId="77777777" w:rsidR="003A6887" w:rsidRPr="003A6887" w:rsidRDefault="003A6887" w:rsidP="003402F5">
            <w:pPr>
              <w:rPr>
                <w:rFonts w:ascii="Arial Narrow" w:hAnsi="Arial Narrow"/>
                <w:lang w:val="pl-PL"/>
              </w:rPr>
            </w:pPr>
            <w:r w:rsidRPr="003A6887">
              <w:rPr>
                <w:rFonts w:ascii="Arial Narrow" w:hAnsi="Arial Narrow"/>
                <w:lang w:val="pl-PL"/>
              </w:rPr>
              <w:t>70,00 €</w:t>
            </w:r>
          </w:p>
        </w:tc>
      </w:tr>
      <w:tr w:rsidR="003A6887" w:rsidRPr="003A6887" w14:paraId="475534C9" w14:textId="77777777" w:rsidTr="003402F5">
        <w:trPr>
          <w:trHeight w:val="378"/>
        </w:trPr>
        <w:tc>
          <w:tcPr>
            <w:tcW w:w="1942" w:type="dxa"/>
            <w:shd w:val="clear" w:color="auto" w:fill="auto"/>
          </w:tcPr>
          <w:p w14:paraId="5933C49D" w14:textId="77777777" w:rsidR="003A6887" w:rsidRPr="003A6887" w:rsidRDefault="003A6887" w:rsidP="003402F5">
            <w:pPr>
              <w:rPr>
                <w:rFonts w:ascii="Arial Narrow" w:hAnsi="Arial Narrow"/>
                <w:lang w:val="pl-PL"/>
              </w:rPr>
            </w:pPr>
            <w:r w:rsidRPr="003A6887">
              <w:rPr>
                <w:rFonts w:ascii="Arial Narrow" w:hAnsi="Arial Narrow"/>
                <w:lang w:val="pl-PL"/>
              </w:rPr>
              <w:t>2.2.</w:t>
            </w:r>
          </w:p>
        </w:tc>
        <w:tc>
          <w:tcPr>
            <w:tcW w:w="8557" w:type="dxa"/>
            <w:shd w:val="clear" w:color="auto" w:fill="auto"/>
          </w:tcPr>
          <w:p w14:paraId="320A9FD1"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prihod od grobne naknade</w:t>
            </w:r>
          </w:p>
        </w:tc>
        <w:tc>
          <w:tcPr>
            <w:tcW w:w="3598" w:type="dxa"/>
          </w:tcPr>
          <w:p w14:paraId="5CA1D42A" w14:textId="77777777" w:rsidR="003A6887" w:rsidRPr="003A6887" w:rsidRDefault="003A6887" w:rsidP="003402F5">
            <w:pPr>
              <w:rPr>
                <w:rFonts w:ascii="Arial Narrow" w:hAnsi="Arial Narrow"/>
                <w:lang w:val="pl-PL"/>
              </w:rPr>
            </w:pPr>
            <w:r w:rsidRPr="003A6887">
              <w:rPr>
                <w:rFonts w:ascii="Arial Narrow" w:hAnsi="Arial Narrow"/>
                <w:lang w:val="pl-PL"/>
              </w:rPr>
              <w:t>1.590,00 €</w:t>
            </w:r>
          </w:p>
        </w:tc>
      </w:tr>
      <w:tr w:rsidR="003A6887" w:rsidRPr="003A6887" w14:paraId="510E70B8" w14:textId="77777777" w:rsidTr="003402F5">
        <w:trPr>
          <w:trHeight w:val="378"/>
        </w:trPr>
        <w:tc>
          <w:tcPr>
            <w:tcW w:w="10499" w:type="dxa"/>
            <w:gridSpan w:val="2"/>
            <w:shd w:val="clear" w:color="auto" w:fill="auto"/>
          </w:tcPr>
          <w:p w14:paraId="2AD6E195"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Rekonstrukcija staze na groblju</w:t>
            </w:r>
          </w:p>
        </w:tc>
        <w:tc>
          <w:tcPr>
            <w:tcW w:w="3598" w:type="dxa"/>
          </w:tcPr>
          <w:p w14:paraId="1098CD73" w14:textId="77777777" w:rsidR="003A6887" w:rsidRPr="003A6887" w:rsidRDefault="003A6887" w:rsidP="003402F5">
            <w:pPr>
              <w:rPr>
                <w:rFonts w:ascii="Arial Narrow" w:hAnsi="Arial Narrow"/>
                <w:b/>
                <w:lang w:val="pl-PL"/>
              </w:rPr>
            </w:pPr>
            <w:r w:rsidRPr="003A6887">
              <w:rPr>
                <w:rFonts w:ascii="Arial Narrow" w:hAnsi="Arial Narrow"/>
                <w:b/>
                <w:lang w:val="pl-PL"/>
              </w:rPr>
              <w:t>70.472,00 €</w:t>
            </w:r>
          </w:p>
        </w:tc>
      </w:tr>
      <w:tr w:rsidR="003A6887" w:rsidRPr="003A6887" w14:paraId="1B2A73C9" w14:textId="77777777" w:rsidTr="003402F5">
        <w:trPr>
          <w:trHeight w:val="378"/>
        </w:trPr>
        <w:tc>
          <w:tcPr>
            <w:tcW w:w="10499" w:type="dxa"/>
            <w:gridSpan w:val="2"/>
            <w:shd w:val="clear" w:color="auto" w:fill="auto"/>
          </w:tcPr>
          <w:p w14:paraId="320728AC"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598" w:type="dxa"/>
          </w:tcPr>
          <w:p w14:paraId="57B0228E" w14:textId="77777777" w:rsidR="003A6887" w:rsidRPr="003A6887" w:rsidRDefault="003A6887" w:rsidP="003402F5">
            <w:pPr>
              <w:rPr>
                <w:rFonts w:ascii="Arial Narrow" w:hAnsi="Arial Narrow"/>
                <w:lang w:val="pl-PL"/>
              </w:rPr>
            </w:pPr>
            <w:r w:rsidRPr="003A6887">
              <w:rPr>
                <w:rFonts w:ascii="Arial Narrow" w:hAnsi="Arial Narrow"/>
                <w:lang w:val="pl-PL"/>
              </w:rPr>
              <w:t>1.070,00 €</w:t>
            </w:r>
          </w:p>
        </w:tc>
      </w:tr>
      <w:tr w:rsidR="003A6887" w:rsidRPr="003A6887" w14:paraId="14DDD80D" w14:textId="77777777" w:rsidTr="003402F5">
        <w:trPr>
          <w:trHeight w:val="378"/>
        </w:trPr>
        <w:tc>
          <w:tcPr>
            <w:tcW w:w="10499" w:type="dxa"/>
            <w:gridSpan w:val="2"/>
            <w:shd w:val="clear" w:color="auto" w:fill="auto"/>
          </w:tcPr>
          <w:p w14:paraId="46A8A376"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prihod od komunalnog doprinosa</w:t>
            </w:r>
          </w:p>
        </w:tc>
        <w:tc>
          <w:tcPr>
            <w:tcW w:w="3598" w:type="dxa"/>
          </w:tcPr>
          <w:p w14:paraId="4E93BD9C" w14:textId="77777777" w:rsidR="003A6887" w:rsidRPr="003A6887" w:rsidRDefault="003A6887" w:rsidP="003402F5">
            <w:pPr>
              <w:rPr>
                <w:rFonts w:ascii="Arial Narrow" w:hAnsi="Arial Narrow"/>
                <w:lang w:val="pl-PL"/>
              </w:rPr>
            </w:pPr>
            <w:r w:rsidRPr="003A6887">
              <w:rPr>
                <w:rFonts w:ascii="Arial Narrow" w:hAnsi="Arial Narrow"/>
                <w:lang w:val="pl-PL"/>
              </w:rPr>
              <w:t>1.545,00 €</w:t>
            </w:r>
          </w:p>
        </w:tc>
      </w:tr>
      <w:tr w:rsidR="003A6887" w:rsidRPr="003A6887" w14:paraId="489E1623" w14:textId="77777777" w:rsidTr="003402F5">
        <w:trPr>
          <w:trHeight w:val="378"/>
        </w:trPr>
        <w:tc>
          <w:tcPr>
            <w:tcW w:w="10499" w:type="dxa"/>
            <w:gridSpan w:val="2"/>
            <w:shd w:val="clear" w:color="auto" w:fill="auto"/>
          </w:tcPr>
          <w:p w14:paraId="1DB61E0D"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prihod od komunalne naknade</w:t>
            </w:r>
          </w:p>
        </w:tc>
        <w:tc>
          <w:tcPr>
            <w:tcW w:w="3598" w:type="dxa"/>
          </w:tcPr>
          <w:p w14:paraId="6EAB9C75" w14:textId="77777777" w:rsidR="003A6887" w:rsidRPr="003A6887" w:rsidRDefault="003A6887" w:rsidP="003402F5">
            <w:pPr>
              <w:rPr>
                <w:rFonts w:ascii="Arial Narrow" w:hAnsi="Arial Narrow"/>
                <w:lang w:val="pl-PL"/>
              </w:rPr>
            </w:pPr>
            <w:r w:rsidRPr="003A6887">
              <w:rPr>
                <w:rFonts w:ascii="Arial Narrow" w:hAnsi="Arial Narrow"/>
                <w:lang w:val="pl-PL"/>
              </w:rPr>
              <w:t>10.614,00 €</w:t>
            </w:r>
          </w:p>
        </w:tc>
      </w:tr>
      <w:tr w:rsidR="003A6887" w:rsidRPr="003A6887" w14:paraId="74474272" w14:textId="77777777" w:rsidTr="003402F5">
        <w:trPr>
          <w:trHeight w:val="378"/>
        </w:trPr>
        <w:tc>
          <w:tcPr>
            <w:tcW w:w="10499" w:type="dxa"/>
            <w:gridSpan w:val="2"/>
            <w:shd w:val="clear" w:color="auto" w:fill="auto"/>
          </w:tcPr>
          <w:p w14:paraId="73C40A43"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prihod od grobne naknade</w:t>
            </w:r>
          </w:p>
        </w:tc>
        <w:tc>
          <w:tcPr>
            <w:tcW w:w="3598" w:type="dxa"/>
          </w:tcPr>
          <w:p w14:paraId="42CAAC78" w14:textId="77777777" w:rsidR="003A6887" w:rsidRPr="003A6887" w:rsidRDefault="003A6887" w:rsidP="003402F5">
            <w:pPr>
              <w:rPr>
                <w:rFonts w:ascii="Arial Narrow" w:hAnsi="Arial Narrow"/>
                <w:lang w:val="pl-PL"/>
              </w:rPr>
            </w:pPr>
            <w:r w:rsidRPr="003A6887">
              <w:rPr>
                <w:rFonts w:ascii="Arial Narrow" w:hAnsi="Arial Narrow"/>
                <w:lang w:val="pl-PL"/>
              </w:rPr>
              <w:t>7.341,00 €</w:t>
            </w:r>
          </w:p>
        </w:tc>
      </w:tr>
      <w:tr w:rsidR="003A6887" w:rsidRPr="003A6887" w14:paraId="1214A209" w14:textId="77777777" w:rsidTr="003402F5">
        <w:trPr>
          <w:trHeight w:val="378"/>
        </w:trPr>
        <w:tc>
          <w:tcPr>
            <w:tcW w:w="10499" w:type="dxa"/>
            <w:gridSpan w:val="2"/>
            <w:shd w:val="clear" w:color="auto" w:fill="auto"/>
          </w:tcPr>
          <w:p w14:paraId="6CCCFADC"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pomoći EU</w:t>
            </w:r>
          </w:p>
        </w:tc>
        <w:tc>
          <w:tcPr>
            <w:tcW w:w="3598" w:type="dxa"/>
          </w:tcPr>
          <w:p w14:paraId="0EC0B60C" w14:textId="77777777" w:rsidR="003A6887" w:rsidRPr="003A6887" w:rsidRDefault="003A6887" w:rsidP="003402F5">
            <w:pPr>
              <w:rPr>
                <w:rFonts w:ascii="Arial Narrow" w:hAnsi="Arial Narrow"/>
                <w:lang w:val="pl-PL"/>
              </w:rPr>
            </w:pPr>
            <w:r w:rsidRPr="003A6887">
              <w:rPr>
                <w:rFonts w:ascii="Arial Narrow" w:hAnsi="Arial Narrow"/>
                <w:lang w:val="pl-PL"/>
              </w:rPr>
              <w:t>30.000,00 €</w:t>
            </w:r>
          </w:p>
        </w:tc>
      </w:tr>
      <w:tr w:rsidR="003A6887" w:rsidRPr="003A6887" w14:paraId="23F70C23" w14:textId="77777777" w:rsidTr="003402F5">
        <w:trPr>
          <w:trHeight w:val="378"/>
        </w:trPr>
        <w:tc>
          <w:tcPr>
            <w:tcW w:w="10499" w:type="dxa"/>
            <w:gridSpan w:val="2"/>
            <w:shd w:val="clear" w:color="auto" w:fill="auto"/>
          </w:tcPr>
          <w:p w14:paraId="3C98E52C"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598" w:type="dxa"/>
          </w:tcPr>
          <w:p w14:paraId="509CA1C6" w14:textId="77777777" w:rsidR="003A6887" w:rsidRPr="003A6887" w:rsidRDefault="003A6887" w:rsidP="003402F5">
            <w:pPr>
              <w:rPr>
                <w:rFonts w:ascii="Arial Narrow" w:hAnsi="Arial Narrow"/>
                <w:lang w:val="pl-PL"/>
              </w:rPr>
            </w:pPr>
            <w:r w:rsidRPr="003A6887">
              <w:rPr>
                <w:rFonts w:ascii="Arial Narrow" w:hAnsi="Arial Narrow"/>
                <w:lang w:val="pl-PL"/>
              </w:rPr>
              <w:t>19.902,00 €</w:t>
            </w:r>
          </w:p>
        </w:tc>
      </w:tr>
    </w:tbl>
    <w:p w14:paraId="57996112" w14:textId="77777777" w:rsidR="003A6887" w:rsidRPr="003A6887" w:rsidRDefault="003A6887" w:rsidP="003A6887">
      <w:pPr>
        <w:pStyle w:val="Naslov1"/>
        <w:tabs>
          <w:tab w:val="left" w:pos="956"/>
          <w:tab w:val="left" w:pos="957"/>
        </w:tabs>
        <w:spacing w:before="70"/>
        <w:ind w:left="955" w:right="438"/>
        <w:rPr>
          <w:rFonts w:ascii="Arial Narrow" w:hAnsi="Arial Narrow"/>
          <w:sz w:val="22"/>
          <w:szCs w:val="22"/>
          <w:lang w:val="pl-PL"/>
        </w:rPr>
      </w:pPr>
    </w:p>
    <w:p w14:paraId="322DDEE2"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 xml:space="preserve">5. </w:t>
      </w:r>
      <w:r w:rsidRPr="003A6887">
        <w:rPr>
          <w:rFonts w:ascii="Arial Narrow" w:hAnsi="Arial Narrow"/>
          <w:sz w:val="22"/>
          <w:szCs w:val="22"/>
          <w:lang w:val="pl-PL"/>
        </w:rPr>
        <w:tab/>
        <w:t xml:space="preserve">Rekonstrukcija nerazvrstanih cesta – Ulica Svetog Vida </w:t>
      </w:r>
      <w:r w:rsidRPr="003A6887">
        <w:rPr>
          <w:rFonts w:ascii="Arial Narrow" w:hAnsi="Arial Narrow"/>
          <w:b w:val="0"/>
          <w:sz w:val="22"/>
          <w:szCs w:val="22"/>
          <w:lang w:val="pl-PL"/>
        </w:rPr>
        <w:t xml:space="preserve">- postojeća građevina komunalne infrastrukture koje će se rekonstruirati u ukupnom iznosu od 0,00 €, financirat će se iz: </w:t>
      </w:r>
    </w:p>
    <w:p w14:paraId="24CC5ACC"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općih prihoda i primitaka u iznosu od 0,00 € </w:t>
      </w:r>
    </w:p>
    <w:p w14:paraId="4EC3FDA7"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ostalih pomoći u iznosu od 0,00 €</w:t>
      </w:r>
    </w:p>
    <w:p w14:paraId="4FE6DCB0"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Ovim III. Izmjenama Programa ne planira se ulaganje i trošak u Rekonstrukciju nerazvrstanih cesta – Ulica Svetog Vida</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534"/>
        <w:gridCol w:w="3589"/>
      </w:tblGrid>
      <w:tr w:rsidR="003A6887" w:rsidRPr="003A6887" w14:paraId="78E97E4A" w14:textId="77777777" w:rsidTr="003402F5">
        <w:trPr>
          <w:trHeight w:val="353"/>
        </w:trPr>
        <w:tc>
          <w:tcPr>
            <w:tcW w:w="1937" w:type="dxa"/>
            <w:shd w:val="clear" w:color="auto" w:fill="auto"/>
          </w:tcPr>
          <w:p w14:paraId="66AD30CA"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533" w:type="dxa"/>
            <w:shd w:val="clear" w:color="auto" w:fill="auto"/>
          </w:tcPr>
          <w:p w14:paraId="1D35A1F5"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589" w:type="dxa"/>
          </w:tcPr>
          <w:p w14:paraId="2D92EF0D" w14:textId="77777777" w:rsidR="003A6887" w:rsidRPr="003A6887" w:rsidRDefault="003A6887" w:rsidP="003402F5">
            <w:pPr>
              <w:rPr>
                <w:rFonts w:ascii="Arial Narrow" w:hAnsi="Arial Narrow"/>
                <w:lang w:val="pl-PL"/>
              </w:rPr>
            </w:pPr>
            <w:r w:rsidRPr="003A6887">
              <w:rPr>
                <w:rFonts w:ascii="Arial Narrow" w:hAnsi="Arial Narrow"/>
                <w:lang w:val="pl-PL"/>
              </w:rPr>
              <w:t>Procjena troškova rekonstrukcije u eurima (€)</w:t>
            </w:r>
          </w:p>
        </w:tc>
      </w:tr>
      <w:tr w:rsidR="003A6887" w:rsidRPr="003A6887" w14:paraId="57EF0343" w14:textId="77777777" w:rsidTr="003402F5">
        <w:trPr>
          <w:trHeight w:val="353"/>
        </w:trPr>
        <w:tc>
          <w:tcPr>
            <w:tcW w:w="1937" w:type="dxa"/>
            <w:shd w:val="clear" w:color="auto" w:fill="auto"/>
          </w:tcPr>
          <w:p w14:paraId="309EE268"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533" w:type="dxa"/>
            <w:shd w:val="clear" w:color="auto" w:fill="auto"/>
            <w:vAlign w:val="center"/>
          </w:tcPr>
          <w:p w14:paraId="5A607DA1" w14:textId="77777777" w:rsidR="003A6887" w:rsidRPr="003A6887" w:rsidRDefault="003A6887" w:rsidP="003402F5">
            <w:pPr>
              <w:rPr>
                <w:rFonts w:ascii="Arial Narrow" w:hAnsi="Arial Narrow"/>
                <w:b/>
                <w:lang w:val="pl-PL"/>
              </w:rPr>
            </w:pPr>
            <w:r w:rsidRPr="003A6887">
              <w:rPr>
                <w:rFonts w:ascii="Arial Narrow" w:hAnsi="Arial Narrow"/>
                <w:b/>
                <w:lang w:val="pl-PL"/>
              </w:rPr>
              <w:t>Rekonstrukcija – Ulica Svetog Vida - radovi</w:t>
            </w:r>
          </w:p>
          <w:p w14:paraId="42C07F20"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izvođenje radova na rekonstrukciji nerazvrstane ceste Ulica Svetog Vida  u dužini 330 m, koji uključuju nabavu, dopremu i ugradnju kamenog materijala, asfaltiranje, izradu bankina</w:t>
            </w:r>
          </w:p>
        </w:tc>
        <w:tc>
          <w:tcPr>
            <w:tcW w:w="3589" w:type="dxa"/>
          </w:tcPr>
          <w:p w14:paraId="6DD9CF35"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6B0774C0" w14:textId="77777777" w:rsidTr="003402F5">
        <w:trPr>
          <w:trHeight w:val="370"/>
        </w:trPr>
        <w:tc>
          <w:tcPr>
            <w:tcW w:w="1937" w:type="dxa"/>
            <w:shd w:val="clear" w:color="auto" w:fill="auto"/>
          </w:tcPr>
          <w:p w14:paraId="075D0779" w14:textId="77777777" w:rsidR="003A6887" w:rsidRPr="003A6887" w:rsidRDefault="003A6887" w:rsidP="003402F5">
            <w:pPr>
              <w:rPr>
                <w:rFonts w:ascii="Arial Narrow" w:hAnsi="Arial Narrow"/>
                <w:lang w:val="pl-PL"/>
              </w:rPr>
            </w:pPr>
            <w:r w:rsidRPr="003A6887">
              <w:rPr>
                <w:rFonts w:ascii="Arial Narrow" w:hAnsi="Arial Narrow"/>
                <w:lang w:val="pl-PL"/>
              </w:rPr>
              <w:t>1.1.</w:t>
            </w:r>
          </w:p>
        </w:tc>
        <w:tc>
          <w:tcPr>
            <w:tcW w:w="8533" w:type="dxa"/>
            <w:shd w:val="clear" w:color="auto" w:fill="auto"/>
          </w:tcPr>
          <w:p w14:paraId="16F4502D"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89" w:type="dxa"/>
          </w:tcPr>
          <w:p w14:paraId="35B49010"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1F652B76" w14:textId="77777777" w:rsidTr="003402F5">
        <w:trPr>
          <w:trHeight w:val="370"/>
        </w:trPr>
        <w:tc>
          <w:tcPr>
            <w:tcW w:w="1937" w:type="dxa"/>
            <w:shd w:val="clear" w:color="auto" w:fill="auto"/>
          </w:tcPr>
          <w:p w14:paraId="1816D9C5" w14:textId="77777777" w:rsidR="003A6887" w:rsidRPr="003A6887" w:rsidRDefault="003A6887" w:rsidP="003402F5">
            <w:pPr>
              <w:rPr>
                <w:rFonts w:ascii="Arial Narrow" w:hAnsi="Arial Narrow"/>
                <w:lang w:val="pl-PL"/>
              </w:rPr>
            </w:pPr>
            <w:r w:rsidRPr="003A6887">
              <w:rPr>
                <w:rFonts w:ascii="Arial Narrow" w:hAnsi="Arial Narrow"/>
                <w:lang w:val="pl-PL"/>
              </w:rPr>
              <w:lastRenderedPageBreak/>
              <w:t>1.2.</w:t>
            </w:r>
          </w:p>
        </w:tc>
        <w:tc>
          <w:tcPr>
            <w:tcW w:w="8533" w:type="dxa"/>
            <w:shd w:val="clear" w:color="auto" w:fill="auto"/>
          </w:tcPr>
          <w:p w14:paraId="3FAD2352"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589" w:type="dxa"/>
          </w:tcPr>
          <w:p w14:paraId="7030E8F0"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0EFC66FE" w14:textId="77777777" w:rsidTr="003402F5">
        <w:trPr>
          <w:trHeight w:val="370"/>
        </w:trPr>
        <w:tc>
          <w:tcPr>
            <w:tcW w:w="1937" w:type="dxa"/>
            <w:shd w:val="clear" w:color="auto" w:fill="auto"/>
          </w:tcPr>
          <w:p w14:paraId="0741137B" w14:textId="77777777" w:rsidR="003A6887" w:rsidRPr="003A6887" w:rsidRDefault="003A6887" w:rsidP="003402F5">
            <w:pPr>
              <w:rPr>
                <w:rFonts w:ascii="Arial Narrow" w:hAnsi="Arial Narrow"/>
                <w:b/>
                <w:lang w:val="pl-PL"/>
              </w:rPr>
            </w:pPr>
            <w:r w:rsidRPr="003A6887">
              <w:rPr>
                <w:rFonts w:ascii="Arial Narrow" w:hAnsi="Arial Narrow"/>
                <w:b/>
                <w:lang w:val="pl-PL"/>
              </w:rPr>
              <w:t>2.</w:t>
            </w:r>
          </w:p>
        </w:tc>
        <w:tc>
          <w:tcPr>
            <w:tcW w:w="8533" w:type="dxa"/>
            <w:shd w:val="clear" w:color="auto" w:fill="auto"/>
            <w:vAlign w:val="center"/>
          </w:tcPr>
          <w:p w14:paraId="6694FF57"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Rekonstrukcija – Ulica Svetog Vida – Nadzor </w:t>
            </w:r>
          </w:p>
          <w:p w14:paraId="7D14AC81"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usluge stručnog nadzora nad izvođenjem radova na rekonstrukciji nerazvrstane ceste Ulica Svetog Vida</w:t>
            </w:r>
          </w:p>
        </w:tc>
        <w:tc>
          <w:tcPr>
            <w:tcW w:w="3589" w:type="dxa"/>
          </w:tcPr>
          <w:p w14:paraId="1D2AD364"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0BB9C696" w14:textId="77777777" w:rsidTr="003402F5">
        <w:trPr>
          <w:trHeight w:val="370"/>
        </w:trPr>
        <w:tc>
          <w:tcPr>
            <w:tcW w:w="1937" w:type="dxa"/>
            <w:shd w:val="clear" w:color="auto" w:fill="auto"/>
          </w:tcPr>
          <w:p w14:paraId="0407D294"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533" w:type="dxa"/>
            <w:shd w:val="clear" w:color="auto" w:fill="auto"/>
          </w:tcPr>
          <w:p w14:paraId="3B262300"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589" w:type="dxa"/>
          </w:tcPr>
          <w:p w14:paraId="4119896C"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35F3F7D8" w14:textId="77777777" w:rsidTr="003402F5">
        <w:trPr>
          <w:trHeight w:val="370"/>
        </w:trPr>
        <w:tc>
          <w:tcPr>
            <w:tcW w:w="1937" w:type="dxa"/>
            <w:shd w:val="clear" w:color="auto" w:fill="auto"/>
          </w:tcPr>
          <w:p w14:paraId="71040D81" w14:textId="77777777" w:rsidR="003A6887" w:rsidRPr="003A6887" w:rsidRDefault="003A6887" w:rsidP="003402F5">
            <w:pPr>
              <w:rPr>
                <w:rFonts w:ascii="Arial Narrow" w:hAnsi="Arial Narrow"/>
                <w:b/>
                <w:lang w:val="pl-PL"/>
              </w:rPr>
            </w:pPr>
            <w:r w:rsidRPr="003A6887">
              <w:rPr>
                <w:rFonts w:ascii="Arial Narrow" w:hAnsi="Arial Narrow"/>
                <w:b/>
                <w:lang w:val="pl-PL"/>
              </w:rPr>
              <w:t>3.</w:t>
            </w:r>
          </w:p>
        </w:tc>
        <w:tc>
          <w:tcPr>
            <w:tcW w:w="8533" w:type="dxa"/>
            <w:shd w:val="clear" w:color="auto" w:fill="auto"/>
          </w:tcPr>
          <w:p w14:paraId="438703BA" w14:textId="77777777" w:rsidR="003A6887" w:rsidRPr="003A6887" w:rsidRDefault="003A6887" w:rsidP="003402F5">
            <w:pPr>
              <w:rPr>
                <w:rFonts w:ascii="Arial Narrow" w:hAnsi="Arial Narrow"/>
                <w:b/>
                <w:lang w:val="pl-PL"/>
              </w:rPr>
            </w:pPr>
            <w:r w:rsidRPr="003A6887">
              <w:rPr>
                <w:rFonts w:ascii="Arial Narrow" w:hAnsi="Arial Narrow"/>
                <w:b/>
                <w:lang w:val="pl-PL"/>
              </w:rPr>
              <w:t>Projektna dokumentacija – Ulica Svetog Vida</w:t>
            </w:r>
          </w:p>
          <w:p w14:paraId="2DA6C5C5"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usluge izrade projektne dokumentacije za rekonstrukciju nerazvrstane ceste Ulica Svetog Vida (geodetski radovi, troškovnik, glavni projekt)</w:t>
            </w:r>
          </w:p>
        </w:tc>
        <w:tc>
          <w:tcPr>
            <w:tcW w:w="3589" w:type="dxa"/>
          </w:tcPr>
          <w:p w14:paraId="71FDF02E"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5ACF2C96" w14:textId="77777777" w:rsidTr="003402F5">
        <w:trPr>
          <w:trHeight w:val="370"/>
        </w:trPr>
        <w:tc>
          <w:tcPr>
            <w:tcW w:w="1937" w:type="dxa"/>
            <w:shd w:val="clear" w:color="auto" w:fill="auto"/>
          </w:tcPr>
          <w:p w14:paraId="6B77D8EE" w14:textId="77777777" w:rsidR="003A6887" w:rsidRPr="003A6887" w:rsidRDefault="003A6887" w:rsidP="003402F5">
            <w:pPr>
              <w:rPr>
                <w:rFonts w:ascii="Arial Narrow" w:hAnsi="Arial Narrow"/>
                <w:lang w:val="pl-PL"/>
              </w:rPr>
            </w:pPr>
            <w:r w:rsidRPr="003A6887">
              <w:rPr>
                <w:rFonts w:ascii="Arial Narrow" w:hAnsi="Arial Narrow"/>
                <w:lang w:val="pl-PL"/>
              </w:rPr>
              <w:t>3.1.</w:t>
            </w:r>
          </w:p>
        </w:tc>
        <w:tc>
          <w:tcPr>
            <w:tcW w:w="8533" w:type="dxa"/>
            <w:shd w:val="clear" w:color="auto" w:fill="auto"/>
          </w:tcPr>
          <w:p w14:paraId="6FCA1CE4"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589" w:type="dxa"/>
          </w:tcPr>
          <w:p w14:paraId="37C34F8A"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504AC388" w14:textId="77777777" w:rsidTr="003402F5">
        <w:trPr>
          <w:trHeight w:val="370"/>
        </w:trPr>
        <w:tc>
          <w:tcPr>
            <w:tcW w:w="10471" w:type="dxa"/>
            <w:gridSpan w:val="2"/>
            <w:shd w:val="clear" w:color="auto" w:fill="auto"/>
          </w:tcPr>
          <w:p w14:paraId="58EE4CF5"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Rekonstrukcija nerazvrstanih cesta – Ulica Svetog Vida</w:t>
            </w:r>
          </w:p>
        </w:tc>
        <w:tc>
          <w:tcPr>
            <w:tcW w:w="3589" w:type="dxa"/>
          </w:tcPr>
          <w:p w14:paraId="490B445F"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29C6FCE8" w14:textId="77777777" w:rsidTr="003402F5">
        <w:trPr>
          <w:trHeight w:val="370"/>
        </w:trPr>
        <w:tc>
          <w:tcPr>
            <w:tcW w:w="10471" w:type="dxa"/>
            <w:gridSpan w:val="2"/>
            <w:shd w:val="clear" w:color="auto" w:fill="auto"/>
          </w:tcPr>
          <w:p w14:paraId="5F3C1C22"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589" w:type="dxa"/>
          </w:tcPr>
          <w:p w14:paraId="20103B7D"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5FEB9CFA" w14:textId="77777777" w:rsidTr="003402F5">
        <w:trPr>
          <w:trHeight w:val="370"/>
        </w:trPr>
        <w:tc>
          <w:tcPr>
            <w:tcW w:w="10471" w:type="dxa"/>
            <w:gridSpan w:val="2"/>
            <w:shd w:val="clear" w:color="auto" w:fill="auto"/>
          </w:tcPr>
          <w:p w14:paraId="51E12998"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589" w:type="dxa"/>
          </w:tcPr>
          <w:p w14:paraId="460599D7"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bl>
    <w:p w14:paraId="6CF214C9"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p>
    <w:p w14:paraId="1E14476D"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p>
    <w:p w14:paraId="0B04E35D"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 xml:space="preserve">6. </w:t>
      </w:r>
      <w:r w:rsidRPr="003A6887">
        <w:rPr>
          <w:rFonts w:ascii="Arial Narrow" w:hAnsi="Arial Narrow"/>
          <w:sz w:val="22"/>
          <w:szCs w:val="22"/>
          <w:lang w:val="pl-PL"/>
        </w:rPr>
        <w:tab/>
        <w:t xml:space="preserve">Rekonstrukcija nerazvrstanih cesta – Otovačka - Vranaričić </w:t>
      </w:r>
      <w:r w:rsidRPr="003A6887">
        <w:rPr>
          <w:rFonts w:ascii="Arial Narrow" w:hAnsi="Arial Narrow"/>
          <w:b w:val="0"/>
          <w:sz w:val="22"/>
          <w:szCs w:val="22"/>
          <w:lang w:val="pl-PL"/>
        </w:rPr>
        <w:t xml:space="preserve">- postojeća građevina komunalne infrastrukture koje će se rekonstruirati u ukupnom iznosu od 2.590,00 €, financirat će se iz: </w:t>
      </w:r>
    </w:p>
    <w:p w14:paraId="55931431"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općih prihoda i primitaka u iznosu od 600,00 € </w:t>
      </w:r>
    </w:p>
    <w:p w14:paraId="067A787E"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ostalih pomoći u iznosu od 1.990,00 €</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8632"/>
        <w:gridCol w:w="3630"/>
      </w:tblGrid>
      <w:tr w:rsidR="003A6887" w:rsidRPr="003A6887" w14:paraId="12034D9D" w14:textId="77777777" w:rsidTr="003402F5">
        <w:trPr>
          <w:trHeight w:val="364"/>
        </w:trPr>
        <w:tc>
          <w:tcPr>
            <w:tcW w:w="1960" w:type="dxa"/>
            <w:shd w:val="clear" w:color="auto" w:fill="auto"/>
          </w:tcPr>
          <w:p w14:paraId="236D2156"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631" w:type="dxa"/>
            <w:shd w:val="clear" w:color="auto" w:fill="auto"/>
          </w:tcPr>
          <w:p w14:paraId="2CA4B67C"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630" w:type="dxa"/>
          </w:tcPr>
          <w:p w14:paraId="45F98F82" w14:textId="77777777" w:rsidR="003A6887" w:rsidRPr="003A6887" w:rsidRDefault="003A6887" w:rsidP="003402F5">
            <w:pPr>
              <w:rPr>
                <w:rFonts w:ascii="Arial Narrow" w:hAnsi="Arial Narrow"/>
                <w:lang w:val="pl-PL"/>
              </w:rPr>
            </w:pPr>
            <w:r w:rsidRPr="003A6887">
              <w:rPr>
                <w:rFonts w:ascii="Arial Narrow" w:hAnsi="Arial Narrow"/>
                <w:lang w:val="pl-PL"/>
              </w:rPr>
              <w:t>Procjena troškova rekonstrukcije u eurima (€)</w:t>
            </w:r>
          </w:p>
        </w:tc>
      </w:tr>
      <w:tr w:rsidR="003A6887" w:rsidRPr="003A6887" w14:paraId="29876D56" w14:textId="77777777" w:rsidTr="003402F5">
        <w:trPr>
          <w:trHeight w:val="364"/>
        </w:trPr>
        <w:tc>
          <w:tcPr>
            <w:tcW w:w="1960" w:type="dxa"/>
            <w:shd w:val="clear" w:color="auto" w:fill="auto"/>
          </w:tcPr>
          <w:p w14:paraId="23C53C48"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631" w:type="dxa"/>
            <w:shd w:val="clear" w:color="auto" w:fill="auto"/>
            <w:vAlign w:val="center"/>
          </w:tcPr>
          <w:p w14:paraId="60A64B21" w14:textId="77777777" w:rsidR="003A6887" w:rsidRPr="003A6887" w:rsidRDefault="003A6887" w:rsidP="003402F5">
            <w:pPr>
              <w:rPr>
                <w:rFonts w:ascii="Arial Narrow" w:hAnsi="Arial Narrow"/>
                <w:b/>
                <w:lang w:val="pl-PL"/>
              </w:rPr>
            </w:pPr>
            <w:r w:rsidRPr="003A6887">
              <w:rPr>
                <w:rFonts w:ascii="Arial Narrow" w:hAnsi="Arial Narrow"/>
                <w:b/>
                <w:lang w:val="pl-PL"/>
              </w:rPr>
              <w:t>Rekonstrukcija – Otovačka-Vranaričić - radovi</w:t>
            </w:r>
          </w:p>
          <w:p w14:paraId="669D1AEF"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izvođenje radova na rekonstrukciji nerazvrstane ceste Otovačka ulica (Vranaričić) u dužini 150m koji uključuju nabavu, dopremu i ugradnju kamenog materijala, asfaltiranje, izradu bankina</w:t>
            </w:r>
          </w:p>
          <w:p w14:paraId="341F3CE2" w14:textId="77777777" w:rsidR="003A6887" w:rsidRPr="003A6887" w:rsidRDefault="003A6887" w:rsidP="003402F5">
            <w:pPr>
              <w:rPr>
                <w:rFonts w:ascii="Arial Narrow" w:hAnsi="Arial Narrow"/>
                <w:b/>
                <w:lang w:val="pl-PL"/>
              </w:rPr>
            </w:pPr>
            <w:r w:rsidRPr="003A6887">
              <w:rPr>
                <w:rFonts w:ascii="Arial Narrow" w:hAnsi="Arial Narrow"/>
                <w:bCs/>
                <w:lang w:val="pl-PL"/>
              </w:rPr>
              <w:t>Ovim III. Izmjenama Programa ne planira se ulaganje u izvođenje radova na rekonstrukciji nerazvrstane ceste Otovačka ulica (Vranaričić)</w:t>
            </w:r>
          </w:p>
        </w:tc>
        <w:tc>
          <w:tcPr>
            <w:tcW w:w="3630" w:type="dxa"/>
          </w:tcPr>
          <w:p w14:paraId="2D6F7FD2"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2353B744" w14:textId="77777777" w:rsidTr="003402F5">
        <w:trPr>
          <w:trHeight w:val="382"/>
        </w:trPr>
        <w:tc>
          <w:tcPr>
            <w:tcW w:w="1960" w:type="dxa"/>
            <w:shd w:val="clear" w:color="auto" w:fill="auto"/>
          </w:tcPr>
          <w:p w14:paraId="4B7A521C" w14:textId="77777777" w:rsidR="003A6887" w:rsidRPr="003A6887" w:rsidRDefault="003A6887" w:rsidP="003402F5">
            <w:pPr>
              <w:rPr>
                <w:rFonts w:ascii="Arial Narrow" w:hAnsi="Arial Narrow"/>
                <w:lang w:val="pl-PL"/>
              </w:rPr>
            </w:pPr>
            <w:r w:rsidRPr="003A6887">
              <w:rPr>
                <w:rFonts w:ascii="Arial Narrow" w:hAnsi="Arial Narrow"/>
                <w:lang w:val="pl-PL"/>
              </w:rPr>
              <w:lastRenderedPageBreak/>
              <w:t>1.1.</w:t>
            </w:r>
          </w:p>
        </w:tc>
        <w:tc>
          <w:tcPr>
            <w:tcW w:w="8631" w:type="dxa"/>
            <w:shd w:val="clear" w:color="auto" w:fill="auto"/>
          </w:tcPr>
          <w:p w14:paraId="2EACDC28"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630" w:type="dxa"/>
          </w:tcPr>
          <w:p w14:paraId="3886B828"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28CAEB35" w14:textId="77777777" w:rsidTr="003402F5">
        <w:trPr>
          <w:trHeight w:val="382"/>
        </w:trPr>
        <w:tc>
          <w:tcPr>
            <w:tcW w:w="1960" w:type="dxa"/>
            <w:shd w:val="clear" w:color="auto" w:fill="auto"/>
          </w:tcPr>
          <w:p w14:paraId="5DAA7249" w14:textId="77777777" w:rsidR="003A6887" w:rsidRPr="003A6887" w:rsidRDefault="003A6887" w:rsidP="003402F5">
            <w:pPr>
              <w:rPr>
                <w:rFonts w:ascii="Arial Narrow" w:hAnsi="Arial Narrow"/>
                <w:lang w:val="pl-PL"/>
              </w:rPr>
            </w:pPr>
            <w:r w:rsidRPr="003A6887">
              <w:rPr>
                <w:rFonts w:ascii="Arial Narrow" w:hAnsi="Arial Narrow"/>
                <w:lang w:val="pl-PL"/>
              </w:rPr>
              <w:t>1.2.</w:t>
            </w:r>
          </w:p>
        </w:tc>
        <w:tc>
          <w:tcPr>
            <w:tcW w:w="8631" w:type="dxa"/>
            <w:shd w:val="clear" w:color="auto" w:fill="auto"/>
          </w:tcPr>
          <w:p w14:paraId="6EEF3867"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630" w:type="dxa"/>
          </w:tcPr>
          <w:p w14:paraId="6A53B81C"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040656E1" w14:textId="77777777" w:rsidTr="003402F5">
        <w:trPr>
          <w:trHeight w:val="382"/>
        </w:trPr>
        <w:tc>
          <w:tcPr>
            <w:tcW w:w="1960" w:type="dxa"/>
            <w:shd w:val="clear" w:color="auto" w:fill="auto"/>
          </w:tcPr>
          <w:p w14:paraId="0BAE0C5A" w14:textId="77777777" w:rsidR="003A6887" w:rsidRPr="003A6887" w:rsidRDefault="003A6887" w:rsidP="003402F5">
            <w:pPr>
              <w:rPr>
                <w:rFonts w:ascii="Arial Narrow" w:hAnsi="Arial Narrow"/>
                <w:b/>
                <w:lang w:val="pl-PL"/>
              </w:rPr>
            </w:pPr>
            <w:r w:rsidRPr="003A6887">
              <w:rPr>
                <w:rFonts w:ascii="Arial Narrow" w:hAnsi="Arial Narrow"/>
                <w:b/>
                <w:lang w:val="pl-PL"/>
              </w:rPr>
              <w:t>2.</w:t>
            </w:r>
          </w:p>
        </w:tc>
        <w:tc>
          <w:tcPr>
            <w:tcW w:w="8631" w:type="dxa"/>
            <w:shd w:val="clear" w:color="auto" w:fill="auto"/>
            <w:vAlign w:val="center"/>
          </w:tcPr>
          <w:p w14:paraId="2F1C7FBC"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Rekonstrukcija – Otovačka-Vranaričić – Nadzor </w:t>
            </w:r>
          </w:p>
          <w:p w14:paraId="735D1B1F"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usluge stručnog nadzora nad izvođenjem radova na rekonstrukciji nerazvrstane ceste Otovačka ulica</w:t>
            </w:r>
          </w:p>
        </w:tc>
        <w:tc>
          <w:tcPr>
            <w:tcW w:w="3630" w:type="dxa"/>
          </w:tcPr>
          <w:p w14:paraId="55E66D92" w14:textId="77777777" w:rsidR="003A6887" w:rsidRPr="003A6887" w:rsidRDefault="003A6887" w:rsidP="003402F5">
            <w:pPr>
              <w:rPr>
                <w:rFonts w:ascii="Arial Narrow" w:hAnsi="Arial Narrow"/>
                <w:b/>
                <w:lang w:val="pl-PL"/>
              </w:rPr>
            </w:pPr>
            <w:r w:rsidRPr="003A6887">
              <w:rPr>
                <w:rFonts w:ascii="Arial Narrow" w:hAnsi="Arial Narrow"/>
                <w:b/>
                <w:lang w:val="pl-PL"/>
              </w:rPr>
              <w:t>600,00 €</w:t>
            </w:r>
          </w:p>
        </w:tc>
      </w:tr>
      <w:tr w:rsidR="003A6887" w:rsidRPr="003A6887" w14:paraId="03000E28" w14:textId="77777777" w:rsidTr="003402F5">
        <w:trPr>
          <w:trHeight w:val="382"/>
        </w:trPr>
        <w:tc>
          <w:tcPr>
            <w:tcW w:w="1960" w:type="dxa"/>
            <w:shd w:val="clear" w:color="auto" w:fill="auto"/>
          </w:tcPr>
          <w:p w14:paraId="023FAB3E"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631" w:type="dxa"/>
            <w:shd w:val="clear" w:color="auto" w:fill="auto"/>
          </w:tcPr>
          <w:p w14:paraId="5F991129"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630" w:type="dxa"/>
          </w:tcPr>
          <w:p w14:paraId="0E342F1C" w14:textId="77777777" w:rsidR="003A6887" w:rsidRPr="003A6887" w:rsidRDefault="003A6887" w:rsidP="003402F5">
            <w:pPr>
              <w:rPr>
                <w:rFonts w:ascii="Arial Narrow" w:hAnsi="Arial Narrow"/>
                <w:lang w:val="pl-PL"/>
              </w:rPr>
            </w:pPr>
            <w:r w:rsidRPr="003A6887">
              <w:rPr>
                <w:rFonts w:ascii="Arial Narrow" w:hAnsi="Arial Narrow"/>
                <w:lang w:val="pl-PL"/>
              </w:rPr>
              <w:t>600,00 €</w:t>
            </w:r>
          </w:p>
        </w:tc>
      </w:tr>
      <w:tr w:rsidR="003A6887" w:rsidRPr="003A6887" w14:paraId="2ED90D45" w14:textId="77777777" w:rsidTr="003402F5">
        <w:trPr>
          <w:trHeight w:val="382"/>
        </w:trPr>
        <w:tc>
          <w:tcPr>
            <w:tcW w:w="1960" w:type="dxa"/>
            <w:shd w:val="clear" w:color="auto" w:fill="auto"/>
          </w:tcPr>
          <w:p w14:paraId="342BC4DC" w14:textId="77777777" w:rsidR="003A6887" w:rsidRPr="003A6887" w:rsidRDefault="003A6887" w:rsidP="003402F5">
            <w:pPr>
              <w:rPr>
                <w:rFonts w:ascii="Arial Narrow" w:hAnsi="Arial Narrow"/>
                <w:b/>
                <w:lang w:val="pl-PL"/>
              </w:rPr>
            </w:pPr>
            <w:r w:rsidRPr="003A6887">
              <w:rPr>
                <w:rFonts w:ascii="Arial Narrow" w:hAnsi="Arial Narrow"/>
                <w:b/>
                <w:lang w:val="pl-PL"/>
              </w:rPr>
              <w:t>3.</w:t>
            </w:r>
          </w:p>
        </w:tc>
        <w:tc>
          <w:tcPr>
            <w:tcW w:w="8631" w:type="dxa"/>
            <w:shd w:val="clear" w:color="auto" w:fill="auto"/>
          </w:tcPr>
          <w:p w14:paraId="0E2C0BD6" w14:textId="77777777" w:rsidR="003A6887" w:rsidRPr="003A6887" w:rsidRDefault="003A6887" w:rsidP="003402F5">
            <w:pPr>
              <w:rPr>
                <w:rFonts w:ascii="Arial Narrow" w:hAnsi="Arial Narrow"/>
                <w:b/>
                <w:lang w:val="pl-PL"/>
              </w:rPr>
            </w:pPr>
            <w:r w:rsidRPr="003A6887">
              <w:rPr>
                <w:rFonts w:ascii="Arial Narrow" w:hAnsi="Arial Narrow"/>
                <w:b/>
                <w:lang w:val="pl-PL"/>
              </w:rPr>
              <w:t>Projektna dokumentacija – Otovačka-Vranaričić</w:t>
            </w:r>
          </w:p>
          <w:p w14:paraId="4ACEC80A"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usluge izrade projektne dokumentacije za rekonstrukciju nerazvrstane ceste Otovačka ulica (geodetski radovi, troškovnik, glavni projekt)</w:t>
            </w:r>
          </w:p>
        </w:tc>
        <w:tc>
          <w:tcPr>
            <w:tcW w:w="3630" w:type="dxa"/>
          </w:tcPr>
          <w:p w14:paraId="79DD036B" w14:textId="77777777" w:rsidR="003A6887" w:rsidRPr="003A6887" w:rsidRDefault="003A6887" w:rsidP="003402F5">
            <w:pPr>
              <w:rPr>
                <w:rFonts w:ascii="Arial Narrow" w:hAnsi="Arial Narrow"/>
                <w:b/>
                <w:lang w:val="pl-PL"/>
              </w:rPr>
            </w:pPr>
            <w:r w:rsidRPr="003A6887">
              <w:rPr>
                <w:rFonts w:ascii="Arial Narrow" w:hAnsi="Arial Narrow"/>
                <w:b/>
                <w:lang w:val="pl-PL"/>
              </w:rPr>
              <w:t>1.990,00 €</w:t>
            </w:r>
          </w:p>
        </w:tc>
      </w:tr>
      <w:tr w:rsidR="003A6887" w:rsidRPr="003A6887" w14:paraId="0FABF998" w14:textId="77777777" w:rsidTr="003402F5">
        <w:trPr>
          <w:trHeight w:val="382"/>
        </w:trPr>
        <w:tc>
          <w:tcPr>
            <w:tcW w:w="1960" w:type="dxa"/>
            <w:shd w:val="clear" w:color="auto" w:fill="auto"/>
          </w:tcPr>
          <w:p w14:paraId="57DECB09" w14:textId="77777777" w:rsidR="003A6887" w:rsidRPr="003A6887" w:rsidRDefault="003A6887" w:rsidP="003402F5">
            <w:pPr>
              <w:rPr>
                <w:rFonts w:ascii="Arial Narrow" w:hAnsi="Arial Narrow"/>
                <w:lang w:val="pl-PL"/>
              </w:rPr>
            </w:pPr>
            <w:r w:rsidRPr="003A6887">
              <w:rPr>
                <w:rFonts w:ascii="Arial Narrow" w:hAnsi="Arial Narrow"/>
                <w:lang w:val="pl-PL"/>
              </w:rPr>
              <w:t>3.1.</w:t>
            </w:r>
          </w:p>
        </w:tc>
        <w:tc>
          <w:tcPr>
            <w:tcW w:w="8631" w:type="dxa"/>
            <w:shd w:val="clear" w:color="auto" w:fill="auto"/>
          </w:tcPr>
          <w:p w14:paraId="191FF03D"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630" w:type="dxa"/>
          </w:tcPr>
          <w:p w14:paraId="79501113" w14:textId="77777777" w:rsidR="003A6887" w:rsidRPr="003A6887" w:rsidRDefault="003A6887" w:rsidP="003402F5">
            <w:pPr>
              <w:rPr>
                <w:rFonts w:ascii="Arial Narrow" w:hAnsi="Arial Narrow"/>
                <w:lang w:val="pl-PL"/>
              </w:rPr>
            </w:pPr>
            <w:r w:rsidRPr="003A6887">
              <w:rPr>
                <w:rFonts w:ascii="Arial Narrow" w:hAnsi="Arial Narrow"/>
                <w:lang w:val="pl-PL"/>
              </w:rPr>
              <w:t>1.990,00 €</w:t>
            </w:r>
          </w:p>
        </w:tc>
      </w:tr>
      <w:tr w:rsidR="003A6887" w:rsidRPr="003A6887" w14:paraId="2EC72044" w14:textId="77777777" w:rsidTr="003402F5">
        <w:trPr>
          <w:trHeight w:val="382"/>
        </w:trPr>
        <w:tc>
          <w:tcPr>
            <w:tcW w:w="10592" w:type="dxa"/>
            <w:gridSpan w:val="2"/>
            <w:shd w:val="clear" w:color="auto" w:fill="auto"/>
          </w:tcPr>
          <w:p w14:paraId="53930114"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Rekonstrukcija nerazvrstanih cesta – Otovačka - Vranaričić</w:t>
            </w:r>
          </w:p>
        </w:tc>
        <w:tc>
          <w:tcPr>
            <w:tcW w:w="3630" w:type="dxa"/>
          </w:tcPr>
          <w:p w14:paraId="499D3355" w14:textId="77777777" w:rsidR="003A6887" w:rsidRPr="003A6887" w:rsidRDefault="003A6887" w:rsidP="003402F5">
            <w:pPr>
              <w:rPr>
                <w:rFonts w:ascii="Arial Narrow" w:hAnsi="Arial Narrow"/>
                <w:b/>
                <w:lang w:val="pl-PL"/>
              </w:rPr>
            </w:pPr>
            <w:r w:rsidRPr="003A6887">
              <w:rPr>
                <w:rFonts w:ascii="Arial Narrow" w:hAnsi="Arial Narrow"/>
                <w:b/>
                <w:lang w:val="pl-PL"/>
              </w:rPr>
              <w:t>2.590,00 €</w:t>
            </w:r>
          </w:p>
        </w:tc>
      </w:tr>
      <w:tr w:rsidR="003A6887" w:rsidRPr="003A6887" w14:paraId="5E133716" w14:textId="77777777" w:rsidTr="003402F5">
        <w:trPr>
          <w:trHeight w:val="382"/>
        </w:trPr>
        <w:tc>
          <w:tcPr>
            <w:tcW w:w="10592" w:type="dxa"/>
            <w:gridSpan w:val="2"/>
            <w:shd w:val="clear" w:color="auto" w:fill="auto"/>
          </w:tcPr>
          <w:p w14:paraId="282DA91F"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630" w:type="dxa"/>
          </w:tcPr>
          <w:p w14:paraId="7ABDCA9F" w14:textId="77777777" w:rsidR="003A6887" w:rsidRPr="003A6887" w:rsidRDefault="003A6887" w:rsidP="003402F5">
            <w:pPr>
              <w:rPr>
                <w:rFonts w:ascii="Arial Narrow" w:hAnsi="Arial Narrow"/>
                <w:lang w:val="pl-PL"/>
              </w:rPr>
            </w:pPr>
            <w:r w:rsidRPr="003A6887">
              <w:rPr>
                <w:rFonts w:ascii="Arial Narrow" w:hAnsi="Arial Narrow"/>
                <w:lang w:val="pl-PL"/>
              </w:rPr>
              <w:t>600,00 €</w:t>
            </w:r>
          </w:p>
        </w:tc>
      </w:tr>
      <w:tr w:rsidR="003A6887" w:rsidRPr="003A6887" w14:paraId="4B50C83F" w14:textId="77777777" w:rsidTr="003402F5">
        <w:trPr>
          <w:trHeight w:val="382"/>
        </w:trPr>
        <w:tc>
          <w:tcPr>
            <w:tcW w:w="10592" w:type="dxa"/>
            <w:gridSpan w:val="2"/>
            <w:shd w:val="clear" w:color="auto" w:fill="auto"/>
          </w:tcPr>
          <w:p w14:paraId="2235349D"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630" w:type="dxa"/>
          </w:tcPr>
          <w:p w14:paraId="6E303AE8" w14:textId="77777777" w:rsidR="003A6887" w:rsidRPr="003A6887" w:rsidRDefault="003A6887" w:rsidP="003402F5">
            <w:pPr>
              <w:rPr>
                <w:rFonts w:ascii="Arial Narrow" w:hAnsi="Arial Narrow"/>
                <w:lang w:val="pl-PL"/>
              </w:rPr>
            </w:pPr>
            <w:r w:rsidRPr="003A6887">
              <w:rPr>
                <w:rFonts w:ascii="Arial Narrow" w:hAnsi="Arial Narrow"/>
                <w:lang w:val="pl-PL"/>
              </w:rPr>
              <w:t>1.990,00 €</w:t>
            </w:r>
          </w:p>
        </w:tc>
      </w:tr>
    </w:tbl>
    <w:p w14:paraId="751EFD5D"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p>
    <w:p w14:paraId="40EAC8E1"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 xml:space="preserve">7. </w:t>
      </w:r>
      <w:r w:rsidRPr="003A6887">
        <w:rPr>
          <w:rFonts w:ascii="Arial Narrow" w:hAnsi="Arial Narrow"/>
          <w:sz w:val="22"/>
          <w:szCs w:val="22"/>
          <w:lang w:val="pl-PL"/>
        </w:rPr>
        <w:tab/>
        <w:t xml:space="preserve">Rekonstrukcija nerazvrstanih cesta – Vinogradski put </w:t>
      </w:r>
      <w:r w:rsidRPr="003A6887">
        <w:rPr>
          <w:rFonts w:ascii="Arial Narrow" w:hAnsi="Arial Narrow"/>
          <w:b w:val="0"/>
          <w:sz w:val="22"/>
          <w:szCs w:val="22"/>
          <w:lang w:val="pl-PL"/>
        </w:rPr>
        <w:t xml:space="preserve">- postojeća građevina komunalne infrastrukture koje će se rekonstruirati u ukupnom iznosu od 0,00 €financirat će se iz: </w:t>
      </w:r>
    </w:p>
    <w:p w14:paraId="0A292F64"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 xml:space="preserve">općih prihoda i primitaka u iznosu od 0,00 € </w:t>
      </w:r>
    </w:p>
    <w:p w14:paraId="690BC606"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b w:val="0"/>
          <w:sz w:val="22"/>
          <w:szCs w:val="22"/>
          <w:lang w:val="pl-PL"/>
        </w:rPr>
        <w:t>ostalih pomoći u iznosu od 0,00 €</w:t>
      </w:r>
    </w:p>
    <w:p w14:paraId="03B8C4F3"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r w:rsidRPr="003A6887">
        <w:rPr>
          <w:rFonts w:ascii="Arial Narrow" w:hAnsi="Arial Narrow"/>
          <w:sz w:val="22"/>
          <w:szCs w:val="22"/>
          <w:lang w:val="pl-PL"/>
        </w:rPr>
        <w:t>Ovim III. Izmjenama Programa ne planira se ulaganje i trošak u Rekonstrukciju nerazvrstanih cesta – Vinogradski put</w:t>
      </w: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8587"/>
        <w:gridCol w:w="3611"/>
      </w:tblGrid>
      <w:tr w:rsidR="003A6887" w:rsidRPr="003A6887" w14:paraId="1F7FD2B2" w14:textId="77777777" w:rsidTr="003402F5">
        <w:trPr>
          <w:trHeight w:val="361"/>
        </w:trPr>
        <w:tc>
          <w:tcPr>
            <w:tcW w:w="1949" w:type="dxa"/>
            <w:shd w:val="clear" w:color="auto" w:fill="auto"/>
          </w:tcPr>
          <w:p w14:paraId="62685FEA" w14:textId="77777777" w:rsidR="003A6887" w:rsidRPr="003A6887" w:rsidRDefault="003A6887" w:rsidP="003402F5">
            <w:pPr>
              <w:rPr>
                <w:rFonts w:ascii="Arial Narrow" w:hAnsi="Arial Narrow"/>
                <w:lang w:val="pl-PL"/>
              </w:rPr>
            </w:pPr>
            <w:r w:rsidRPr="003A6887">
              <w:rPr>
                <w:rFonts w:ascii="Arial Narrow" w:hAnsi="Arial Narrow"/>
                <w:lang w:val="pl-PL"/>
              </w:rPr>
              <w:t>Red.br.</w:t>
            </w:r>
          </w:p>
        </w:tc>
        <w:tc>
          <w:tcPr>
            <w:tcW w:w="8586" w:type="dxa"/>
            <w:shd w:val="clear" w:color="auto" w:fill="auto"/>
          </w:tcPr>
          <w:p w14:paraId="59347257" w14:textId="77777777" w:rsidR="003A6887" w:rsidRPr="003A6887" w:rsidRDefault="003A6887" w:rsidP="003402F5">
            <w:pPr>
              <w:rPr>
                <w:rFonts w:ascii="Arial Narrow" w:hAnsi="Arial Narrow"/>
                <w:lang w:val="pl-PL"/>
              </w:rPr>
            </w:pPr>
            <w:r w:rsidRPr="003A6887">
              <w:rPr>
                <w:rFonts w:ascii="Arial Narrow" w:hAnsi="Arial Narrow"/>
                <w:lang w:val="pl-PL"/>
              </w:rPr>
              <w:t>Naziv, opseg poslova, izvori financiranja</w:t>
            </w:r>
          </w:p>
        </w:tc>
        <w:tc>
          <w:tcPr>
            <w:tcW w:w="3611" w:type="dxa"/>
          </w:tcPr>
          <w:p w14:paraId="4C1367BE" w14:textId="77777777" w:rsidR="003A6887" w:rsidRPr="003A6887" w:rsidRDefault="003A6887" w:rsidP="003402F5">
            <w:pPr>
              <w:rPr>
                <w:rFonts w:ascii="Arial Narrow" w:hAnsi="Arial Narrow"/>
                <w:lang w:val="pl-PL"/>
              </w:rPr>
            </w:pPr>
            <w:r w:rsidRPr="003A6887">
              <w:rPr>
                <w:rFonts w:ascii="Arial Narrow" w:hAnsi="Arial Narrow"/>
                <w:lang w:val="pl-PL"/>
              </w:rPr>
              <w:t>Procjena troškova rekonstrukcije u eurima (€)</w:t>
            </w:r>
          </w:p>
        </w:tc>
      </w:tr>
      <w:tr w:rsidR="003A6887" w:rsidRPr="003A6887" w14:paraId="1E4FAE98" w14:textId="77777777" w:rsidTr="003402F5">
        <w:trPr>
          <w:trHeight w:val="361"/>
        </w:trPr>
        <w:tc>
          <w:tcPr>
            <w:tcW w:w="1949" w:type="dxa"/>
            <w:shd w:val="clear" w:color="auto" w:fill="auto"/>
          </w:tcPr>
          <w:p w14:paraId="05C2B502" w14:textId="77777777" w:rsidR="003A6887" w:rsidRPr="003A6887" w:rsidRDefault="003A6887" w:rsidP="003402F5">
            <w:pPr>
              <w:rPr>
                <w:rFonts w:ascii="Arial Narrow" w:hAnsi="Arial Narrow"/>
                <w:b/>
                <w:lang w:val="pl-PL"/>
              </w:rPr>
            </w:pPr>
            <w:r w:rsidRPr="003A6887">
              <w:rPr>
                <w:rFonts w:ascii="Arial Narrow" w:hAnsi="Arial Narrow"/>
                <w:b/>
                <w:lang w:val="pl-PL"/>
              </w:rPr>
              <w:t>1.</w:t>
            </w:r>
          </w:p>
        </w:tc>
        <w:tc>
          <w:tcPr>
            <w:tcW w:w="8586" w:type="dxa"/>
            <w:shd w:val="clear" w:color="auto" w:fill="auto"/>
            <w:vAlign w:val="center"/>
          </w:tcPr>
          <w:p w14:paraId="19A6C600" w14:textId="77777777" w:rsidR="003A6887" w:rsidRPr="003A6887" w:rsidRDefault="003A6887" w:rsidP="003402F5">
            <w:pPr>
              <w:rPr>
                <w:rFonts w:ascii="Arial Narrow" w:hAnsi="Arial Narrow"/>
                <w:b/>
                <w:lang w:val="pl-PL"/>
              </w:rPr>
            </w:pPr>
            <w:r w:rsidRPr="003A6887">
              <w:rPr>
                <w:rFonts w:ascii="Arial Narrow" w:hAnsi="Arial Narrow"/>
                <w:b/>
                <w:lang w:val="pl-PL"/>
              </w:rPr>
              <w:t>Rekonstrukcija – Vinogradski put - radovi</w:t>
            </w:r>
          </w:p>
          <w:p w14:paraId="2E06B149"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izvođenje radova na rekonstrukciji nerazvrstane ceste Vinogradski put u dužini 500m koji uključuju nabavu, dopremu i ugradnju kamenog materijala, asfaltiranje, izradu bankina</w:t>
            </w:r>
          </w:p>
        </w:tc>
        <w:tc>
          <w:tcPr>
            <w:tcW w:w="3611" w:type="dxa"/>
          </w:tcPr>
          <w:p w14:paraId="51CC1BB4"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1C2E0D7E" w14:textId="77777777" w:rsidTr="003402F5">
        <w:trPr>
          <w:trHeight w:val="378"/>
        </w:trPr>
        <w:tc>
          <w:tcPr>
            <w:tcW w:w="1949" w:type="dxa"/>
            <w:shd w:val="clear" w:color="auto" w:fill="auto"/>
          </w:tcPr>
          <w:p w14:paraId="71E9CDC4" w14:textId="77777777" w:rsidR="003A6887" w:rsidRPr="003A6887" w:rsidRDefault="003A6887" w:rsidP="003402F5">
            <w:pPr>
              <w:rPr>
                <w:rFonts w:ascii="Arial Narrow" w:hAnsi="Arial Narrow"/>
                <w:lang w:val="pl-PL"/>
              </w:rPr>
            </w:pPr>
            <w:r w:rsidRPr="003A6887">
              <w:rPr>
                <w:rFonts w:ascii="Arial Narrow" w:hAnsi="Arial Narrow"/>
                <w:lang w:val="pl-PL"/>
              </w:rPr>
              <w:lastRenderedPageBreak/>
              <w:t>1.1.</w:t>
            </w:r>
          </w:p>
        </w:tc>
        <w:tc>
          <w:tcPr>
            <w:tcW w:w="8586" w:type="dxa"/>
            <w:shd w:val="clear" w:color="auto" w:fill="auto"/>
          </w:tcPr>
          <w:p w14:paraId="3187BC29"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611" w:type="dxa"/>
          </w:tcPr>
          <w:p w14:paraId="3F4A305C"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F31360E" w14:textId="77777777" w:rsidTr="003402F5">
        <w:trPr>
          <w:trHeight w:val="378"/>
        </w:trPr>
        <w:tc>
          <w:tcPr>
            <w:tcW w:w="1949" w:type="dxa"/>
            <w:shd w:val="clear" w:color="auto" w:fill="auto"/>
          </w:tcPr>
          <w:p w14:paraId="2DC86CF9" w14:textId="77777777" w:rsidR="003A6887" w:rsidRPr="003A6887" w:rsidRDefault="003A6887" w:rsidP="003402F5">
            <w:pPr>
              <w:rPr>
                <w:rFonts w:ascii="Arial Narrow" w:hAnsi="Arial Narrow"/>
                <w:lang w:val="pl-PL"/>
              </w:rPr>
            </w:pPr>
            <w:r w:rsidRPr="003A6887">
              <w:rPr>
                <w:rFonts w:ascii="Arial Narrow" w:hAnsi="Arial Narrow"/>
                <w:lang w:val="pl-PL"/>
              </w:rPr>
              <w:t>1.2.</w:t>
            </w:r>
          </w:p>
        </w:tc>
        <w:tc>
          <w:tcPr>
            <w:tcW w:w="8586" w:type="dxa"/>
            <w:shd w:val="clear" w:color="auto" w:fill="auto"/>
          </w:tcPr>
          <w:p w14:paraId="7D0949E5"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611" w:type="dxa"/>
          </w:tcPr>
          <w:p w14:paraId="6864D44B"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0310E71A" w14:textId="77777777" w:rsidTr="003402F5">
        <w:trPr>
          <w:trHeight w:val="378"/>
        </w:trPr>
        <w:tc>
          <w:tcPr>
            <w:tcW w:w="1949" w:type="dxa"/>
            <w:shd w:val="clear" w:color="auto" w:fill="auto"/>
          </w:tcPr>
          <w:p w14:paraId="1DF3BE1C" w14:textId="77777777" w:rsidR="003A6887" w:rsidRPr="003A6887" w:rsidRDefault="003A6887" w:rsidP="003402F5">
            <w:pPr>
              <w:rPr>
                <w:rFonts w:ascii="Arial Narrow" w:hAnsi="Arial Narrow"/>
                <w:b/>
                <w:lang w:val="pl-PL"/>
              </w:rPr>
            </w:pPr>
            <w:r w:rsidRPr="003A6887">
              <w:rPr>
                <w:rFonts w:ascii="Arial Narrow" w:hAnsi="Arial Narrow"/>
                <w:b/>
                <w:lang w:val="pl-PL"/>
              </w:rPr>
              <w:t>2.</w:t>
            </w:r>
          </w:p>
        </w:tc>
        <w:tc>
          <w:tcPr>
            <w:tcW w:w="8586" w:type="dxa"/>
            <w:shd w:val="clear" w:color="auto" w:fill="auto"/>
            <w:vAlign w:val="center"/>
          </w:tcPr>
          <w:p w14:paraId="2AD0F7F0" w14:textId="77777777" w:rsidR="003A6887" w:rsidRPr="003A6887" w:rsidRDefault="003A6887" w:rsidP="003402F5">
            <w:pPr>
              <w:rPr>
                <w:rFonts w:ascii="Arial Narrow" w:hAnsi="Arial Narrow"/>
                <w:b/>
                <w:lang w:val="pl-PL"/>
              </w:rPr>
            </w:pPr>
            <w:r w:rsidRPr="003A6887">
              <w:rPr>
                <w:rFonts w:ascii="Arial Narrow" w:hAnsi="Arial Narrow"/>
                <w:b/>
                <w:lang w:val="pl-PL"/>
              </w:rPr>
              <w:t xml:space="preserve">Rekonstrukcija – Vinogradski put – Nadzor </w:t>
            </w:r>
          </w:p>
          <w:p w14:paraId="2DC47BC5"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usluge stručnog nadzora nad izvođenjem radova na rekonstrukciji nerazvrstane ceste Vinogradski put</w:t>
            </w:r>
          </w:p>
        </w:tc>
        <w:tc>
          <w:tcPr>
            <w:tcW w:w="3611" w:type="dxa"/>
          </w:tcPr>
          <w:p w14:paraId="65CCF647"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5848FBB5" w14:textId="77777777" w:rsidTr="003402F5">
        <w:trPr>
          <w:trHeight w:val="378"/>
        </w:trPr>
        <w:tc>
          <w:tcPr>
            <w:tcW w:w="1949" w:type="dxa"/>
            <w:shd w:val="clear" w:color="auto" w:fill="auto"/>
          </w:tcPr>
          <w:p w14:paraId="3A7E73BD" w14:textId="77777777" w:rsidR="003A6887" w:rsidRPr="003A6887" w:rsidRDefault="003A6887" w:rsidP="003402F5">
            <w:pPr>
              <w:rPr>
                <w:rFonts w:ascii="Arial Narrow" w:hAnsi="Arial Narrow"/>
                <w:lang w:val="pl-PL"/>
              </w:rPr>
            </w:pPr>
            <w:r w:rsidRPr="003A6887">
              <w:rPr>
                <w:rFonts w:ascii="Arial Narrow" w:hAnsi="Arial Narrow"/>
                <w:lang w:val="pl-PL"/>
              </w:rPr>
              <w:t>2.1.</w:t>
            </w:r>
          </w:p>
        </w:tc>
        <w:tc>
          <w:tcPr>
            <w:tcW w:w="8586" w:type="dxa"/>
            <w:shd w:val="clear" w:color="auto" w:fill="auto"/>
          </w:tcPr>
          <w:p w14:paraId="202AE258"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opći prihodi i primici</w:t>
            </w:r>
          </w:p>
        </w:tc>
        <w:tc>
          <w:tcPr>
            <w:tcW w:w="3611" w:type="dxa"/>
          </w:tcPr>
          <w:p w14:paraId="283A1BCB"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6E9DF3A" w14:textId="77777777" w:rsidTr="003402F5">
        <w:trPr>
          <w:trHeight w:val="378"/>
        </w:trPr>
        <w:tc>
          <w:tcPr>
            <w:tcW w:w="1949" w:type="dxa"/>
            <w:shd w:val="clear" w:color="auto" w:fill="auto"/>
          </w:tcPr>
          <w:p w14:paraId="02ED3B1B" w14:textId="77777777" w:rsidR="003A6887" w:rsidRPr="003A6887" w:rsidRDefault="003A6887" w:rsidP="003402F5">
            <w:pPr>
              <w:rPr>
                <w:rFonts w:ascii="Arial Narrow" w:hAnsi="Arial Narrow"/>
                <w:b/>
                <w:lang w:val="pl-PL"/>
              </w:rPr>
            </w:pPr>
            <w:r w:rsidRPr="003A6887">
              <w:rPr>
                <w:rFonts w:ascii="Arial Narrow" w:hAnsi="Arial Narrow"/>
                <w:b/>
                <w:lang w:val="pl-PL"/>
              </w:rPr>
              <w:t>3.</w:t>
            </w:r>
          </w:p>
        </w:tc>
        <w:tc>
          <w:tcPr>
            <w:tcW w:w="8586" w:type="dxa"/>
            <w:shd w:val="clear" w:color="auto" w:fill="auto"/>
          </w:tcPr>
          <w:p w14:paraId="620120F2" w14:textId="77777777" w:rsidR="003A6887" w:rsidRPr="003A6887" w:rsidRDefault="003A6887" w:rsidP="003402F5">
            <w:pPr>
              <w:rPr>
                <w:rFonts w:ascii="Arial Narrow" w:hAnsi="Arial Narrow"/>
                <w:b/>
                <w:lang w:val="pl-PL"/>
              </w:rPr>
            </w:pPr>
            <w:r w:rsidRPr="003A6887">
              <w:rPr>
                <w:rFonts w:ascii="Arial Narrow" w:hAnsi="Arial Narrow"/>
                <w:b/>
                <w:lang w:val="pl-PL"/>
              </w:rPr>
              <w:t>Projektna dokumentacija – Vinogradski put</w:t>
            </w:r>
          </w:p>
          <w:p w14:paraId="6059CF36" w14:textId="77777777" w:rsidR="003A6887" w:rsidRPr="003A6887" w:rsidRDefault="003A6887" w:rsidP="003402F5">
            <w:pPr>
              <w:rPr>
                <w:rFonts w:ascii="Arial Narrow" w:hAnsi="Arial Narrow"/>
                <w:b/>
                <w:lang w:val="pl-PL"/>
              </w:rPr>
            </w:pPr>
            <w:r w:rsidRPr="003A6887">
              <w:rPr>
                <w:rFonts w:ascii="Arial Narrow" w:hAnsi="Arial Narrow"/>
                <w:b/>
                <w:lang w:val="pl-PL"/>
              </w:rPr>
              <w:t>Opseg poslova: trošak usluge izrade projektne dokumentacije za rekonstrukciju nerazvrstane ceste Vinogradski put</w:t>
            </w:r>
          </w:p>
        </w:tc>
        <w:tc>
          <w:tcPr>
            <w:tcW w:w="3611" w:type="dxa"/>
          </w:tcPr>
          <w:p w14:paraId="706F3FA7"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2A203A74" w14:textId="77777777" w:rsidTr="003402F5">
        <w:trPr>
          <w:trHeight w:val="378"/>
        </w:trPr>
        <w:tc>
          <w:tcPr>
            <w:tcW w:w="1949" w:type="dxa"/>
            <w:shd w:val="clear" w:color="auto" w:fill="auto"/>
          </w:tcPr>
          <w:p w14:paraId="0525B420" w14:textId="77777777" w:rsidR="003A6887" w:rsidRPr="003A6887" w:rsidRDefault="003A6887" w:rsidP="003402F5">
            <w:pPr>
              <w:rPr>
                <w:rFonts w:ascii="Arial Narrow" w:hAnsi="Arial Narrow"/>
                <w:lang w:val="pl-PL"/>
              </w:rPr>
            </w:pPr>
            <w:r w:rsidRPr="003A6887">
              <w:rPr>
                <w:rFonts w:ascii="Arial Narrow" w:hAnsi="Arial Narrow"/>
                <w:lang w:val="pl-PL"/>
              </w:rPr>
              <w:t>3.1.</w:t>
            </w:r>
          </w:p>
        </w:tc>
        <w:tc>
          <w:tcPr>
            <w:tcW w:w="8586" w:type="dxa"/>
            <w:shd w:val="clear" w:color="auto" w:fill="auto"/>
          </w:tcPr>
          <w:p w14:paraId="127BF370" w14:textId="77777777" w:rsidR="003A6887" w:rsidRPr="003A6887" w:rsidRDefault="003A6887" w:rsidP="003402F5">
            <w:pPr>
              <w:rPr>
                <w:rFonts w:ascii="Arial Narrow" w:hAnsi="Arial Narrow"/>
                <w:lang w:val="pl-PL"/>
              </w:rPr>
            </w:pPr>
            <w:r w:rsidRPr="003A6887">
              <w:rPr>
                <w:rFonts w:ascii="Arial Narrow" w:hAnsi="Arial Narrow"/>
                <w:b/>
                <w:lang w:val="pl-PL"/>
              </w:rPr>
              <w:t>Izvor financiranja:</w:t>
            </w:r>
            <w:r w:rsidRPr="003A6887">
              <w:rPr>
                <w:rFonts w:ascii="Arial Narrow" w:hAnsi="Arial Narrow"/>
                <w:lang w:val="pl-PL"/>
              </w:rPr>
              <w:t xml:space="preserve"> ostale pomoći</w:t>
            </w:r>
          </w:p>
        </w:tc>
        <w:tc>
          <w:tcPr>
            <w:tcW w:w="3611" w:type="dxa"/>
          </w:tcPr>
          <w:p w14:paraId="3836D1ED"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119545AF" w14:textId="77777777" w:rsidTr="003402F5">
        <w:trPr>
          <w:trHeight w:val="378"/>
        </w:trPr>
        <w:tc>
          <w:tcPr>
            <w:tcW w:w="10536" w:type="dxa"/>
            <w:gridSpan w:val="2"/>
            <w:shd w:val="clear" w:color="auto" w:fill="auto"/>
          </w:tcPr>
          <w:p w14:paraId="316F4750" w14:textId="77777777" w:rsidR="003A6887" w:rsidRPr="003A6887" w:rsidRDefault="003A6887" w:rsidP="003402F5">
            <w:pPr>
              <w:jc w:val="right"/>
              <w:rPr>
                <w:rFonts w:ascii="Arial Narrow" w:hAnsi="Arial Narrow"/>
                <w:b/>
                <w:lang w:val="pl-PL"/>
              </w:rPr>
            </w:pPr>
            <w:r w:rsidRPr="003A6887">
              <w:rPr>
                <w:rFonts w:ascii="Arial Narrow" w:hAnsi="Arial Narrow"/>
                <w:b/>
                <w:lang w:val="pl-PL"/>
              </w:rPr>
              <w:t>Sveukupno Rekonstrukcija nerazvrstanih cesta – Vinogradski put</w:t>
            </w:r>
          </w:p>
        </w:tc>
        <w:tc>
          <w:tcPr>
            <w:tcW w:w="3611" w:type="dxa"/>
          </w:tcPr>
          <w:p w14:paraId="150F935E" w14:textId="77777777" w:rsidR="003A6887" w:rsidRPr="003A6887" w:rsidRDefault="003A6887" w:rsidP="003402F5">
            <w:pPr>
              <w:rPr>
                <w:rFonts w:ascii="Arial Narrow" w:hAnsi="Arial Narrow"/>
                <w:b/>
                <w:lang w:val="pl-PL"/>
              </w:rPr>
            </w:pPr>
            <w:r w:rsidRPr="003A6887">
              <w:rPr>
                <w:rFonts w:ascii="Arial Narrow" w:hAnsi="Arial Narrow"/>
                <w:b/>
                <w:lang w:val="pl-PL"/>
              </w:rPr>
              <w:t>0,00 €</w:t>
            </w:r>
          </w:p>
        </w:tc>
      </w:tr>
      <w:tr w:rsidR="003A6887" w:rsidRPr="003A6887" w14:paraId="6EB837B3" w14:textId="77777777" w:rsidTr="003402F5">
        <w:trPr>
          <w:trHeight w:val="378"/>
        </w:trPr>
        <w:tc>
          <w:tcPr>
            <w:tcW w:w="10536" w:type="dxa"/>
            <w:gridSpan w:val="2"/>
            <w:shd w:val="clear" w:color="auto" w:fill="auto"/>
          </w:tcPr>
          <w:p w14:paraId="269EF775"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opći prihodi i primici</w:t>
            </w:r>
          </w:p>
        </w:tc>
        <w:tc>
          <w:tcPr>
            <w:tcW w:w="3611" w:type="dxa"/>
          </w:tcPr>
          <w:p w14:paraId="3B8815C7"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77CDB345" w14:textId="77777777" w:rsidTr="003402F5">
        <w:trPr>
          <w:trHeight w:val="378"/>
        </w:trPr>
        <w:tc>
          <w:tcPr>
            <w:tcW w:w="10536" w:type="dxa"/>
            <w:gridSpan w:val="2"/>
            <w:shd w:val="clear" w:color="auto" w:fill="auto"/>
          </w:tcPr>
          <w:p w14:paraId="2C3DC803" w14:textId="77777777" w:rsidR="003A6887" w:rsidRPr="003A6887" w:rsidRDefault="003A6887" w:rsidP="003402F5">
            <w:pPr>
              <w:jc w:val="right"/>
              <w:rPr>
                <w:rFonts w:ascii="Arial Narrow" w:hAnsi="Arial Narrow"/>
                <w:lang w:val="pl-PL"/>
              </w:rPr>
            </w:pPr>
            <w:r w:rsidRPr="003A6887">
              <w:rPr>
                <w:rFonts w:ascii="Arial Narrow" w:hAnsi="Arial Narrow"/>
                <w:lang w:val="pl-PL"/>
              </w:rPr>
              <w:t>Sveukupno izvor financiranja: ostale pomoći</w:t>
            </w:r>
          </w:p>
        </w:tc>
        <w:tc>
          <w:tcPr>
            <w:tcW w:w="3611" w:type="dxa"/>
          </w:tcPr>
          <w:p w14:paraId="592EE9D7"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bl>
    <w:p w14:paraId="296359ED" w14:textId="77777777" w:rsidR="003A6887" w:rsidRPr="003A6887" w:rsidRDefault="003A6887" w:rsidP="003A6887">
      <w:pPr>
        <w:pStyle w:val="Naslov1"/>
        <w:tabs>
          <w:tab w:val="left" w:pos="956"/>
          <w:tab w:val="left" w:pos="957"/>
        </w:tabs>
        <w:spacing w:before="70"/>
        <w:ind w:left="955" w:right="438"/>
        <w:rPr>
          <w:rFonts w:ascii="Arial Narrow" w:hAnsi="Arial Narrow"/>
          <w:b w:val="0"/>
          <w:sz w:val="22"/>
          <w:szCs w:val="22"/>
          <w:lang w:val="pl-PL"/>
        </w:rPr>
      </w:pPr>
    </w:p>
    <w:p w14:paraId="637D9650"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63FC6443" w14:textId="77777777" w:rsidR="003A6887" w:rsidRPr="003A6887" w:rsidRDefault="003A6887" w:rsidP="003A6887">
      <w:pPr>
        <w:pStyle w:val="Naslov1"/>
        <w:numPr>
          <w:ilvl w:val="0"/>
          <w:numId w:val="91"/>
        </w:numPr>
        <w:tabs>
          <w:tab w:val="left" w:pos="956"/>
          <w:tab w:val="left" w:pos="957"/>
        </w:tabs>
        <w:spacing w:before="70"/>
        <w:ind w:left="1080" w:right="438" w:hanging="360"/>
        <w:rPr>
          <w:rFonts w:ascii="Arial Narrow" w:hAnsi="Arial Narrow"/>
          <w:b w:val="0"/>
          <w:bCs/>
          <w:sz w:val="22"/>
          <w:szCs w:val="22"/>
          <w:lang w:val="pl-PL"/>
        </w:rPr>
      </w:pPr>
      <w:r w:rsidRPr="003A6887">
        <w:rPr>
          <w:rFonts w:ascii="Arial Narrow" w:hAnsi="Arial Narrow"/>
          <w:b w:val="0"/>
          <w:sz w:val="22"/>
          <w:szCs w:val="22"/>
          <w:lang w:val="pl-PL"/>
        </w:rPr>
        <w:lastRenderedPageBreak/>
        <w:t>REKAPITULACIJA PROGRAMA GRADNJE OBJEKATA I UREĐAJA KOMUNALNE INFRASTRUKTURE ZA 2023. GODINU:</w:t>
      </w:r>
    </w:p>
    <w:p w14:paraId="649F3913" w14:textId="77777777" w:rsidR="003A6887" w:rsidRPr="003A6887" w:rsidRDefault="003A6887" w:rsidP="003A6887">
      <w:pPr>
        <w:pStyle w:val="Naslov1"/>
        <w:tabs>
          <w:tab w:val="left" w:pos="956"/>
          <w:tab w:val="left" w:pos="957"/>
        </w:tabs>
        <w:spacing w:before="70"/>
        <w:ind w:left="955" w:right="438"/>
        <w:rPr>
          <w:rFonts w:ascii="Arial Narrow" w:hAnsi="Arial Narrow"/>
          <w:b w:val="0"/>
          <w:bCs/>
          <w:sz w:val="22"/>
          <w:szCs w:val="22"/>
          <w:lang w:val="pl-PL"/>
        </w:rPr>
      </w:pP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78"/>
      </w:tblGrid>
      <w:tr w:rsidR="003A6887" w:rsidRPr="003A6887" w14:paraId="4EAB06EE" w14:textId="77777777" w:rsidTr="003402F5">
        <w:trPr>
          <w:trHeight w:val="319"/>
        </w:trPr>
        <w:tc>
          <w:tcPr>
            <w:tcW w:w="7969" w:type="dxa"/>
            <w:shd w:val="clear" w:color="auto" w:fill="auto"/>
          </w:tcPr>
          <w:p w14:paraId="4B5D8CD5"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Javna rasvjeta</w:t>
            </w:r>
          </w:p>
        </w:tc>
        <w:tc>
          <w:tcPr>
            <w:tcW w:w="6178" w:type="dxa"/>
          </w:tcPr>
          <w:p w14:paraId="5EF095AD"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10.650,00 €</w:t>
            </w:r>
          </w:p>
        </w:tc>
      </w:tr>
      <w:tr w:rsidR="003A6887" w:rsidRPr="003A6887" w14:paraId="79E3E697" w14:textId="77777777" w:rsidTr="003402F5">
        <w:trPr>
          <w:trHeight w:val="319"/>
        </w:trPr>
        <w:tc>
          <w:tcPr>
            <w:tcW w:w="7969" w:type="dxa"/>
            <w:shd w:val="clear" w:color="auto" w:fill="auto"/>
          </w:tcPr>
          <w:p w14:paraId="1235C6AF"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Izgradnja javnih površina</w:t>
            </w:r>
          </w:p>
        </w:tc>
        <w:tc>
          <w:tcPr>
            <w:tcW w:w="6178" w:type="dxa"/>
          </w:tcPr>
          <w:p w14:paraId="3413E278"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3.330,00 €</w:t>
            </w:r>
          </w:p>
        </w:tc>
      </w:tr>
      <w:tr w:rsidR="003A6887" w:rsidRPr="003A6887" w14:paraId="51FFA8D7" w14:textId="77777777" w:rsidTr="003402F5">
        <w:trPr>
          <w:trHeight w:val="319"/>
        </w:trPr>
        <w:tc>
          <w:tcPr>
            <w:tcW w:w="7969" w:type="dxa"/>
            <w:shd w:val="clear" w:color="auto" w:fill="auto"/>
          </w:tcPr>
          <w:p w14:paraId="37121642"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Izrada razvojnih programa za potrebe Općine</w:t>
            </w:r>
          </w:p>
        </w:tc>
        <w:tc>
          <w:tcPr>
            <w:tcW w:w="6178" w:type="dxa"/>
          </w:tcPr>
          <w:p w14:paraId="4BECAEED"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6.500,00 €</w:t>
            </w:r>
          </w:p>
        </w:tc>
      </w:tr>
      <w:tr w:rsidR="003A6887" w:rsidRPr="003A6887" w14:paraId="62BA07DC" w14:textId="77777777" w:rsidTr="003402F5">
        <w:trPr>
          <w:trHeight w:val="319"/>
        </w:trPr>
        <w:tc>
          <w:tcPr>
            <w:tcW w:w="7969" w:type="dxa"/>
            <w:shd w:val="clear" w:color="auto" w:fill="auto"/>
          </w:tcPr>
          <w:p w14:paraId="57FD2BC7"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Proširenje grobnih mjesta i izgradnja ograde</w:t>
            </w:r>
          </w:p>
        </w:tc>
        <w:tc>
          <w:tcPr>
            <w:tcW w:w="6178" w:type="dxa"/>
          </w:tcPr>
          <w:p w14:paraId="26854BCF"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3.988,00 €</w:t>
            </w:r>
          </w:p>
        </w:tc>
      </w:tr>
      <w:tr w:rsidR="003A6887" w:rsidRPr="003A6887" w14:paraId="1548E5C8" w14:textId="77777777" w:rsidTr="003402F5">
        <w:trPr>
          <w:trHeight w:val="319"/>
        </w:trPr>
        <w:tc>
          <w:tcPr>
            <w:tcW w:w="7969" w:type="dxa"/>
            <w:shd w:val="clear" w:color="auto" w:fill="auto"/>
          </w:tcPr>
          <w:p w14:paraId="15CC5D97"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Legalizacija nerazvrstanih cesta</w:t>
            </w:r>
          </w:p>
        </w:tc>
        <w:tc>
          <w:tcPr>
            <w:tcW w:w="6178" w:type="dxa"/>
          </w:tcPr>
          <w:p w14:paraId="5C2F1516"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8.320,00 €</w:t>
            </w:r>
          </w:p>
        </w:tc>
      </w:tr>
      <w:tr w:rsidR="003A6887" w:rsidRPr="003A6887" w14:paraId="4B9BE981" w14:textId="77777777" w:rsidTr="003402F5">
        <w:trPr>
          <w:trHeight w:val="319"/>
        </w:trPr>
        <w:tc>
          <w:tcPr>
            <w:tcW w:w="7969" w:type="dxa"/>
            <w:shd w:val="clear" w:color="auto" w:fill="auto"/>
          </w:tcPr>
          <w:p w14:paraId="28A3D5A4"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Evidentiranje komunalne infrastrukture u katastar i zemljišne knjige</w:t>
            </w:r>
          </w:p>
        </w:tc>
        <w:tc>
          <w:tcPr>
            <w:tcW w:w="6178" w:type="dxa"/>
          </w:tcPr>
          <w:p w14:paraId="3047BFF5"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8.515,00 €</w:t>
            </w:r>
          </w:p>
        </w:tc>
      </w:tr>
      <w:tr w:rsidR="003A6887" w:rsidRPr="003A6887" w14:paraId="7A9E82D5" w14:textId="77777777" w:rsidTr="003402F5">
        <w:trPr>
          <w:trHeight w:val="551"/>
        </w:trPr>
        <w:tc>
          <w:tcPr>
            <w:tcW w:w="7969" w:type="dxa"/>
            <w:shd w:val="clear" w:color="auto" w:fill="auto"/>
          </w:tcPr>
          <w:p w14:paraId="3759C8FD"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Rekonstrukcija traktorskih puteva u šumske ceste u gospodarskoj jedinici „Zaprešićke šume”</w:t>
            </w:r>
          </w:p>
        </w:tc>
        <w:tc>
          <w:tcPr>
            <w:tcW w:w="6178" w:type="dxa"/>
          </w:tcPr>
          <w:p w14:paraId="0A80648F"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3A38A2E5" w14:textId="77777777" w:rsidTr="003402F5">
        <w:trPr>
          <w:trHeight w:val="551"/>
        </w:trPr>
        <w:tc>
          <w:tcPr>
            <w:tcW w:w="7969" w:type="dxa"/>
            <w:shd w:val="clear" w:color="auto" w:fill="auto"/>
          </w:tcPr>
          <w:p w14:paraId="2E0E311F"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Rekonstrukcija Kumrovečke ceste izgradnjom nogostupa</w:t>
            </w:r>
          </w:p>
        </w:tc>
        <w:tc>
          <w:tcPr>
            <w:tcW w:w="6178" w:type="dxa"/>
          </w:tcPr>
          <w:p w14:paraId="717F42F5" w14:textId="77777777" w:rsidR="003A6887" w:rsidRPr="003A6887" w:rsidRDefault="003A6887" w:rsidP="003402F5">
            <w:pPr>
              <w:rPr>
                <w:rFonts w:ascii="Arial Narrow" w:hAnsi="Arial Narrow"/>
                <w:lang w:val="pl-PL"/>
              </w:rPr>
            </w:pPr>
            <w:r w:rsidRPr="003A6887">
              <w:rPr>
                <w:rFonts w:ascii="Arial Narrow" w:hAnsi="Arial Narrow"/>
                <w:lang w:val="pl-PL"/>
              </w:rPr>
              <w:t>153.852,00 €</w:t>
            </w:r>
          </w:p>
        </w:tc>
      </w:tr>
      <w:tr w:rsidR="003A6887" w:rsidRPr="003A6887" w14:paraId="587942E8" w14:textId="77777777" w:rsidTr="003402F5">
        <w:trPr>
          <w:trHeight w:val="551"/>
        </w:trPr>
        <w:tc>
          <w:tcPr>
            <w:tcW w:w="7969" w:type="dxa"/>
            <w:shd w:val="clear" w:color="auto" w:fill="auto"/>
          </w:tcPr>
          <w:p w14:paraId="29CE08A1"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Rekonstrukcija nerazvrstanih cesta – II. Sutlanska</w:t>
            </w:r>
          </w:p>
        </w:tc>
        <w:tc>
          <w:tcPr>
            <w:tcW w:w="6178" w:type="dxa"/>
          </w:tcPr>
          <w:p w14:paraId="602DCF5E" w14:textId="77777777" w:rsidR="003A6887" w:rsidRPr="003A6887" w:rsidRDefault="003A6887" w:rsidP="003402F5">
            <w:pPr>
              <w:rPr>
                <w:rFonts w:ascii="Arial Narrow" w:hAnsi="Arial Narrow"/>
                <w:lang w:val="pl-PL"/>
              </w:rPr>
            </w:pPr>
            <w:r w:rsidRPr="003A6887">
              <w:rPr>
                <w:rFonts w:ascii="Arial Narrow" w:hAnsi="Arial Narrow"/>
                <w:lang w:val="pl-PL"/>
              </w:rPr>
              <w:t>64.249,00 €</w:t>
            </w:r>
          </w:p>
        </w:tc>
      </w:tr>
      <w:tr w:rsidR="003A6887" w:rsidRPr="003A6887" w14:paraId="636508EB" w14:textId="77777777" w:rsidTr="003402F5">
        <w:trPr>
          <w:trHeight w:val="551"/>
        </w:trPr>
        <w:tc>
          <w:tcPr>
            <w:tcW w:w="7969" w:type="dxa"/>
            <w:shd w:val="clear" w:color="auto" w:fill="auto"/>
          </w:tcPr>
          <w:p w14:paraId="3F089E7D"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Rekonstrukcija staze na groblju</w:t>
            </w:r>
          </w:p>
        </w:tc>
        <w:tc>
          <w:tcPr>
            <w:tcW w:w="6178" w:type="dxa"/>
          </w:tcPr>
          <w:p w14:paraId="48B503F1" w14:textId="77777777" w:rsidR="003A6887" w:rsidRPr="003A6887" w:rsidRDefault="003A6887" w:rsidP="003402F5">
            <w:pPr>
              <w:rPr>
                <w:rFonts w:ascii="Arial Narrow" w:hAnsi="Arial Narrow"/>
                <w:lang w:val="pl-PL"/>
              </w:rPr>
            </w:pPr>
            <w:r w:rsidRPr="003A6887">
              <w:rPr>
                <w:rFonts w:ascii="Arial Narrow" w:hAnsi="Arial Narrow"/>
                <w:lang w:val="pl-PL"/>
              </w:rPr>
              <w:t>70.472,00 €</w:t>
            </w:r>
          </w:p>
        </w:tc>
      </w:tr>
      <w:tr w:rsidR="003A6887" w:rsidRPr="003A6887" w14:paraId="560DC4C0" w14:textId="77777777" w:rsidTr="003402F5">
        <w:trPr>
          <w:trHeight w:val="551"/>
        </w:trPr>
        <w:tc>
          <w:tcPr>
            <w:tcW w:w="7969" w:type="dxa"/>
            <w:shd w:val="clear" w:color="auto" w:fill="auto"/>
          </w:tcPr>
          <w:p w14:paraId="36140D71"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Rekonstrukcija nerazvrstanih cesta – Ulica Svetog Vida</w:t>
            </w:r>
          </w:p>
        </w:tc>
        <w:tc>
          <w:tcPr>
            <w:tcW w:w="6178" w:type="dxa"/>
          </w:tcPr>
          <w:p w14:paraId="3A547B5F"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0D6BE4BD" w14:textId="77777777" w:rsidTr="003402F5">
        <w:trPr>
          <w:trHeight w:val="551"/>
        </w:trPr>
        <w:tc>
          <w:tcPr>
            <w:tcW w:w="7969" w:type="dxa"/>
            <w:shd w:val="clear" w:color="auto" w:fill="auto"/>
          </w:tcPr>
          <w:p w14:paraId="6941E066"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Rekonstrukcija nerazvrstanih cesta – Otovačka - Vranaričić</w:t>
            </w:r>
          </w:p>
        </w:tc>
        <w:tc>
          <w:tcPr>
            <w:tcW w:w="6178" w:type="dxa"/>
          </w:tcPr>
          <w:p w14:paraId="1F4AA36A" w14:textId="77777777" w:rsidR="003A6887" w:rsidRPr="003A6887" w:rsidRDefault="003A6887" w:rsidP="003402F5">
            <w:pPr>
              <w:rPr>
                <w:rFonts w:ascii="Arial Narrow" w:hAnsi="Arial Narrow"/>
                <w:lang w:val="pl-PL"/>
              </w:rPr>
            </w:pPr>
            <w:r w:rsidRPr="003A6887">
              <w:rPr>
                <w:rFonts w:ascii="Arial Narrow" w:hAnsi="Arial Narrow"/>
                <w:lang w:val="pl-PL"/>
              </w:rPr>
              <w:t>2.590,00 €</w:t>
            </w:r>
          </w:p>
        </w:tc>
      </w:tr>
      <w:tr w:rsidR="003A6887" w:rsidRPr="003A6887" w14:paraId="2AA06CF3" w14:textId="77777777" w:rsidTr="003402F5">
        <w:trPr>
          <w:trHeight w:val="551"/>
        </w:trPr>
        <w:tc>
          <w:tcPr>
            <w:tcW w:w="7969" w:type="dxa"/>
            <w:shd w:val="clear" w:color="auto" w:fill="auto"/>
          </w:tcPr>
          <w:p w14:paraId="7F32E838"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Rekonstrukcija nerazvrstanih cesta – Vinogradski put</w:t>
            </w:r>
          </w:p>
        </w:tc>
        <w:tc>
          <w:tcPr>
            <w:tcW w:w="6178" w:type="dxa"/>
          </w:tcPr>
          <w:p w14:paraId="5F03AA12"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501D5E39" w14:textId="77777777" w:rsidTr="003402F5">
        <w:trPr>
          <w:trHeight w:val="551"/>
        </w:trPr>
        <w:tc>
          <w:tcPr>
            <w:tcW w:w="7969" w:type="dxa"/>
            <w:shd w:val="clear" w:color="auto" w:fill="auto"/>
          </w:tcPr>
          <w:p w14:paraId="67807C25" w14:textId="77777777" w:rsidR="003A6887" w:rsidRPr="003A6887" w:rsidRDefault="003A6887" w:rsidP="003A6887">
            <w:pPr>
              <w:pStyle w:val="Naslov1"/>
              <w:numPr>
                <w:ilvl w:val="0"/>
                <w:numId w:val="92"/>
              </w:numPr>
              <w:tabs>
                <w:tab w:val="left" w:pos="0"/>
              </w:tabs>
              <w:spacing w:before="70"/>
              <w:ind w:left="644" w:right="438"/>
              <w:rPr>
                <w:rFonts w:ascii="Arial Narrow" w:hAnsi="Arial Narrow"/>
                <w:b w:val="0"/>
                <w:bCs/>
                <w:sz w:val="22"/>
                <w:szCs w:val="22"/>
                <w:lang w:val="pl-PL"/>
              </w:rPr>
            </w:pPr>
            <w:r w:rsidRPr="003A6887">
              <w:rPr>
                <w:rFonts w:ascii="Arial Narrow" w:hAnsi="Arial Narrow"/>
                <w:b w:val="0"/>
                <w:sz w:val="22"/>
                <w:szCs w:val="22"/>
                <w:lang w:val="pl-PL"/>
              </w:rPr>
              <w:t>Park za vježbanje</w:t>
            </w:r>
          </w:p>
        </w:tc>
        <w:tc>
          <w:tcPr>
            <w:tcW w:w="6178" w:type="dxa"/>
          </w:tcPr>
          <w:p w14:paraId="4727776D" w14:textId="77777777" w:rsidR="003A6887" w:rsidRPr="003A6887" w:rsidRDefault="003A6887" w:rsidP="003402F5">
            <w:pPr>
              <w:rPr>
                <w:rFonts w:ascii="Arial Narrow" w:hAnsi="Arial Narrow"/>
                <w:lang w:val="pl-PL"/>
              </w:rPr>
            </w:pPr>
            <w:r w:rsidRPr="003A6887">
              <w:rPr>
                <w:rFonts w:ascii="Arial Narrow" w:hAnsi="Arial Narrow"/>
                <w:lang w:val="pl-PL"/>
              </w:rPr>
              <w:t>0,00 €</w:t>
            </w:r>
          </w:p>
        </w:tc>
      </w:tr>
      <w:tr w:rsidR="003A6887" w:rsidRPr="003A6887" w14:paraId="42A0BEBD" w14:textId="77777777" w:rsidTr="003402F5">
        <w:trPr>
          <w:trHeight w:val="319"/>
        </w:trPr>
        <w:tc>
          <w:tcPr>
            <w:tcW w:w="7969" w:type="dxa"/>
            <w:shd w:val="clear" w:color="auto" w:fill="auto"/>
          </w:tcPr>
          <w:p w14:paraId="11B49171" w14:textId="77777777" w:rsidR="003A6887" w:rsidRPr="003A6887" w:rsidRDefault="003A6887" w:rsidP="003402F5">
            <w:pPr>
              <w:pStyle w:val="Naslov1"/>
              <w:tabs>
                <w:tab w:val="left" w:pos="0"/>
              </w:tabs>
              <w:spacing w:before="70"/>
              <w:ind w:left="720" w:right="438"/>
              <w:rPr>
                <w:rFonts w:ascii="Arial Narrow" w:hAnsi="Arial Narrow"/>
                <w:bCs/>
                <w:sz w:val="22"/>
                <w:szCs w:val="22"/>
                <w:lang w:val="pl-PL"/>
              </w:rPr>
            </w:pPr>
            <w:r w:rsidRPr="003A6887">
              <w:rPr>
                <w:rFonts w:ascii="Arial Narrow" w:hAnsi="Arial Narrow"/>
                <w:sz w:val="22"/>
                <w:szCs w:val="22"/>
                <w:lang w:val="pl-PL"/>
              </w:rPr>
              <w:t>UKUPNO</w:t>
            </w:r>
          </w:p>
        </w:tc>
        <w:tc>
          <w:tcPr>
            <w:tcW w:w="6178" w:type="dxa"/>
          </w:tcPr>
          <w:p w14:paraId="573C62A2" w14:textId="77777777" w:rsidR="003A6887" w:rsidRPr="003A6887" w:rsidRDefault="003A6887" w:rsidP="003402F5">
            <w:pPr>
              <w:pStyle w:val="Naslov1"/>
              <w:tabs>
                <w:tab w:val="left" w:pos="0"/>
              </w:tabs>
              <w:spacing w:before="70"/>
              <w:ind w:right="438"/>
              <w:rPr>
                <w:rFonts w:ascii="Arial Narrow" w:hAnsi="Arial Narrow"/>
                <w:bCs/>
                <w:sz w:val="22"/>
                <w:szCs w:val="22"/>
                <w:lang w:val="pl-PL"/>
              </w:rPr>
            </w:pPr>
            <w:r w:rsidRPr="003A6887">
              <w:rPr>
                <w:rFonts w:ascii="Arial Narrow" w:hAnsi="Arial Narrow"/>
                <w:sz w:val="22"/>
                <w:szCs w:val="22"/>
                <w:lang w:val="pl-PL"/>
              </w:rPr>
              <w:t>332.466,00 €/</w:t>
            </w:r>
            <w:r w:rsidRPr="003A6887">
              <w:rPr>
                <w:rFonts w:ascii="Arial Narrow" w:hAnsi="Arial Narrow"/>
                <w:b w:val="0"/>
                <w:sz w:val="22"/>
                <w:szCs w:val="22"/>
                <w:lang w:val="pl-PL"/>
              </w:rPr>
              <w:t>2.504.965,08 HRK (fiksni tečaj konverzije 1EUR=7,53450 HRK)</w:t>
            </w:r>
          </w:p>
        </w:tc>
      </w:tr>
    </w:tbl>
    <w:p w14:paraId="2BC222FE"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51C524F1" w14:textId="77777777" w:rsidR="003A6887" w:rsidRPr="003A6887" w:rsidRDefault="003A6887" w:rsidP="003A6887">
      <w:pPr>
        <w:pStyle w:val="Tijeloteksta"/>
        <w:ind w:left="236" w:right="438" w:firstLine="720"/>
        <w:rPr>
          <w:rFonts w:ascii="Arial Narrow" w:eastAsia="Times New Roman" w:hAnsi="Arial Narrow" w:cs="Times New Roman"/>
          <w:b/>
          <w:lang w:val="pl-PL"/>
        </w:rPr>
      </w:pPr>
    </w:p>
    <w:p w14:paraId="13271402" w14:textId="77777777" w:rsidR="003A6887" w:rsidRPr="003A6887" w:rsidRDefault="003A6887" w:rsidP="003A6887">
      <w:pPr>
        <w:pStyle w:val="Naslov1"/>
        <w:numPr>
          <w:ilvl w:val="0"/>
          <w:numId w:val="91"/>
        </w:numPr>
        <w:tabs>
          <w:tab w:val="left" w:pos="956"/>
          <w:tab w:val="left" w:pos="957"/>
        </w:tabs>
        <w:spacing w:before="70"/>
        <w:ind w:left="1080" w:right="438" w:hanging="360"/>
        <w:rPr>
          <w:rFonts w:ascii="Arial Narrow" w:hAnsi="Arial Narrow"/>
          <w:b w:val="0"/>
          <w:bCs/>
          <w:sz w:val="22"/>
          <w:szCs w:val="22"/>
          <w:lang w:val="pl-PL"/>
        </w:rPr>
      </w:pPr>
      <w:r w:rsidRPr="003A6887">
        <w:rPr>
          <w:rFonts w:ascii="Arial Narrow" w:hAnsi="Arial Narrow"/>
          <w:b w:val="0"/>
          <w:sz w:val="22"/>
          <w:szCs w:val="22"/>
          <w:lang w:val="pl-PL"/>
        </w:rPr>
        <w:t>REKAPITULACIJA IZVORA FINANCIRANJA PROGRAMA GRADNJE OBJEKATA I UREĐAJA KOMUNALNE INFRASTRUKTURE ZA 2023. GODINU:</w:t>
      </w:r>
    </w:p>
    <w:tbl>
      <w:tblPr>
        <w:tblW w:w="14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6295"/>
      </w:tblGrid>
      <w:tr w:rsidR="003A6887" w:rsidRPr="003A6887" w14:paraId="458A9BDF" w14:textId="77777777" w:rsidTr="003402F5">
        <w:trPr>
          <w:trHeight w:val="23"/>
        </w:trPr>
        <w:tc>
          <w:tcPr>
            <w:tcW w:w="7826" w:type="dxa"/>
            <w:shd w:val="clear" w:color="auto" w:fill="auto"/>
          </w:tcPr>
          <w:p w14:paraId="5D375E20"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Opći prihodi i primici</w:t>
            </w:r>
          </w:p>
        </w:tc>
        <w:tc>
          <w:tcPr>
            <w:tcW w:w="6295" w:type="dxa"/>
          </w:tcPr>
          <w:p w14:paraId="3022E3D1"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52.723,00 €</w:t>
            </w:r>
          </w:p>
        </w:tc>
      </w:tr>
      <w:tr w:rsidR="003A6887" w:rsidRPr="003A6887" w14:paraId="292AB6DA" w14:textId="77777777" w:rsidTr="003402F5">
        <w:trPr>
          <w:trHeight w:val="23"/>
        </w:trPr>
        <w:tc>
          <w:tcPr>
            <w:tcW w:w="7826" w:type="dxa"/>
            <w:shd w:val="clear" w:color="auto" w:fill="auto"/>
          </w:tcPr>
          <w:p w14:paraId="718A96C5"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Prihod od komunalnog doprinosa</w:t>
            </w:r>
          </w:p>
        </w:tc>
        <w:tc>
          <w:tcPr>
            <w:tcW w:w="6295" w:type="dxa"/>
          </w:tcPr>
          <w:p w14:paraId="6CC6FED2"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3.535,00 €</w:t>
            </w:r>
          </w:p>
        </w:tc>
      </w:tr>
      <w:tr w:rsidR="003A6887" w:rsidRPr="003A6887" w14:paraId="108DD946" w14:textId="77777777" w:rsidTr="003402F5">
        <w:trPr>
          <w:trHeight w:val="23"/>
        </w:trPr>
        <w:tc>
          <w:tcPr>
            <w:tcW w:w="7826" w:type="dxa"/>
            <w:shd w:val="clear" w:color="auto" w:fill="auto"/>
          </w:tcPr>
          <w:p w14:paraId="66B586B6"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Prihod od komunalne naknade</w:t>
            </w:r>
          </w:p>
        </w:tc>
        <w:tc>
          <w:tcPr>
            <w:tcW w:w="6295" w:type="dxa"/>
          </w:tcPr>
          <w:p w14:paraId="5CFDD2D3"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25.879,00 €</w:t>
            </w:r>
          </w:p>
        </w:tc>
      </w:tr>
      <w:tr w:rsidR="003A6887" w:rsidRPr="003A6887" w14:paraId="095DB5B5" w14:textId="77777777" w:rsidTr="003402F5">
        <w:trPr>
          <w:trHeight w:val="23"/>
        </w:trPr>
        <w:tc>
          <w:tcPr>
            <w:tcW w:w="7826" w:type="dxa"/>
            <w:shd w:val="clear" w:color="auto" w:fill="auto"/>
          </w:tcPr>
          <w:p w14:paraId="2CD50622"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Prihod od grobne naknade</w:t>
            </w:r>
          </w:p>
        </w:tc>
        <w:tc>
          <w:tcPr>
            <w:tcW w:w="6295" w:type="dxa"/>
          </w:tcPr>
          <w:p w14:paraId="03590692"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11.321,00 €</w:t>
            </w:r>
          </w:p>
        </w:tc>
      </w:tr>
      <w:tr w:rsidR="003A6887" w:rsidRPr="003A6887" w14:paraId="13CB95A8" w14:textId="77777777" w:rsidTr="003402F5">
        <w:trPr>
          <w:trHeight w:val="22"/>
        </w:trPr>
        <w:tc>
          <w:tcPr>
            <w:tcW w:w="7826" w:type="dxa"/>
            <w:shd w:val="clear" w:color="auto" w:fill="auto"/>
          </w:tcPr>
          <w:p w14:paraId="6B1089BD"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Ostale pomoći</w:t>
            </w:r>
          </w:p>
        </w:tc>
        <w:tc>
          <w:tcPr>
            <w:tcW w:w="6295" w:type="dxa"/>
          </w:tcPr>
          <w:p w14:paraId="7480FF35"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131.096,00 €</w:t>
            </w:r>
          </w:p>
        </w:tc>
      </w:tr>
      <w:tr w:rsidR="003A6887" w:rsidRPr="003A6887" w14:paraId="409CF705" w14:textId="77777777" w:rsidTr="003402F5">
        <w:trPr>
          <w:trHeight w:val="23"/>
        </w:trPr>
        <w:tc>
          <w:tcPr>
            <w:tcW w:w="7826" w:type="dxa"/>
            <w:shd w:val="clear" w:color="auto" w:fill="auto"/>
          </w:tcPr>
          <w:p w14:paraId="04391C2F"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Pomoći EU</w:t>
            </w:r>
          </w:p>
        </w:tc>
        <w:tc>
          <w:tcPr>
            <w:tcW w:w="6295" w:type="dxa"/>
          </w:tcPr>
          <w:p w14:paraId="1DFAFBDC" w14:textId="77777777" w:rsidR="003A6887" w:rsidRPr="003A6887" w:rsidRDefault="003A6887" w:rsidP="003402F5">
            <w:pPr>
              <w:rPr>
                <w:rFonts w:ascii="Arial Narrow" w:hAnsi="Arial Narrow"/>
                <w:lang w:val="pl-PL"/>
              </w:rPr>
            </w:pPr>
            <w:r w:rsidRPr="003A6887">
              <w:rPr>
                <w:rFonts w:ascii="Arial Narrow" w:hAnsi="Arial Narrow"/>
                <w:lang w:val="pl-PL"/>
              </w:rPr>
              <w:t>30.000,00 €</w:t>
            </w:r>
          </w:p>
        </w:tc>
      </w:tr>
      <w:tr w:rsidR="003A6887" w:rsidRPr="003A6887" w14:paraId="59CEDD0C" w14:textId="77777777" w:rsidTr="003402F5">
        <w:trPr>
          <w:trHeight w:val="44"/>
        </w:trPr>
        <w:tc>
          <w:tcPr>
            <w:tcW w:w="7826" w:type="dxa"/>
            <w:shd w:val="clear" w:color="auto" w:fill="auto"/>
          </w:tcPr>
          <w:p w14:paraId="60BD5B53"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Namjenski primici od zaduživanja</w:t>
            </w:r>
          </w:p>
        </w:tc>
        <w:tc>
          <w:tcPr>
            <w:tcW w:w="6295" w:type="dxa"/>
          </w:tcPr>
          <w:p w14:paraId="5B655731" w14:textId="77777777" w:rsidR="003A6887" w:rsidRPr="003A6887" w:rsidRDefault="003A6887" w:rsidP="003402F5">
            <w:pPr>
              <w:pStyle w:val="Naslov1"/>
              <w:tabs>
                <w:tab w:val="left" w:pos="0"/>
              </w:tabs>
              <w:spacing w:before="70"/>
              <w:ind w:right="438"/>
              <w:rPr>
                <w:rFonts w:ascii="Arial Narrow" w:hAnsi="Arial Narrow"/>
                <w:b w:val="0"/>
                <w:bCs/>
                <w:sz w:val="22"/>
                <w:szCs w:val="22"/>
                <w:lang w:val="pl-PL"/>
              </w:rPr>
            </w:pPr>
            <w:r w:rsidRPr="003A6887">
              <w:rPr>
                <w:rFonts w:ascii="Arial Narrow" w:hAnsi="Arial Narrow"/>
                <w:b w:val="0"/>
                <w:sz w:val="22"/>
                <w:szCs w:val="22"/>
                <w:lang w:val="pl-PL"/>
              </w:rPr>
              <w:t>72.862,00 €</w:t>
            </w:r>
          </w:p>
        </w:tc>
      </w:tr>
      <w:tr w:rsidR="003A6887" w:rsidRPr="003A6887" w14:paraId="548BF735" w14:textId="77777777" w:rsidTr="003402F5">
        <w:trPr>
          <w:trHeight w:val="43"/>
        </w:trPr>
        <w:tc>
          <w:tcPr>
            <w:tcW w:w="7826" w:type="dxa"/>
            <w:shd w:val="clear" w:color="auto" w:fill="auto"/>
          </w:tcPr>
          <w:p w14:paraId="700304ED" w14:textId="77777777" w:rsidR="003A6887" w:rsidRPr="003A6887" w:rsidRDefault="003A6887" w:rsidP="003A6887">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3A6887">
              <w:rPr>
                <w:rFonts w:ascii="Arial Narrow" w:hAnsi="Arial Narrow"/>
                <w:b w:val="0"/>
                <w:sz w:val="22"/>
                <w:szCs w:val="22"/>
                <w:lang w:val="pl-PL"/>
              </w:rPr>
              <w:t>Ostali prihodi za posebne namjene</w:t>
            </w:r>
          </w:p>
        </w:tc>
        <w:tc>
          <w:tcPr>
            <w:tcW w:w="6295" w:type="dxa"/>
          </w:tcPr>
          <w:p w14:paraId="3EE0E3B2" w14:textId="77777777" w:rsidR="003A6887" w:rsidRPr="003A6887" w:rsidRDefault="003A6887" w:rsidP="003402F5">
            <w:pPr>
              <w:rPr>
                <w:rFonts w:ascii="Arial Narrow" w:hAnsi="Arial Narrow"/>
                <w:lang w:val="pl-PL"/>
              </w:rPr>
            </w:pPr>
            <w:r w:rsidRPr="003A6887">
              <w:rPr>
                <w:rFonts w:ascii="Arial Narrow" w:hAnsi="Arial Narrow"/>
                <w:lang w:val="pl-PL"/>
              </w:rPr>
              <w:t>5.050,00 €</w:t>
            </w:r>
          </w:p>
        </w:tc>
      </w:tr>
      <w:tr w:rsidR="003A6887" w:rsidRPr="003A6887" w14:paraId="433EA616" w14:textId="77777777" w:rsidTr="003402F5">
        <w:trPr>
          <w:trHeight w:val="23"/>
        </w:trPr>
        <w:tc>
          <w:tcPr>
            <w:tcW w:w="7826" w:type="dxa"/>
            <w:shd w:val="clear" w:color="auto" w:fill="auto"/>
          </w:tcPr>
          <w:p w14:paraId="18979A67" w14:textId="77777777" w:rsidR="003A6887" w:rsidRPr="003A6887" w:rsidRDefault="003A6887" w:rsidP="003402F5">
            <w:pPr>
              <w:pStyle w:val="Naslov1"/>
              <w:tabs>
                <w:tab w:val="left" w:pos="0"/>
              </w:tabs>
              <w:spacing w:before="70"/>
              <w:ind w:left="720" w:right="438"/>
              <w:rPr>
                <w:rFonts w:ascii="Arial Narrow" w:hAnsi="Arial Narrow"/>
                <w:bCs/>
                <w:sz w:val="22"/>
                <w:szCs w:val="22"/>
                <w:lang w:val="pl-PL"/>
              </w:rPr>
            </w:pPr>
            <w:r w:rsidRPr="003A6887">
              <w:rPr>
                <w:rFonts w:ascii="Arial Narrow" w:hAnsi="Arial Narrow"/>
                <w:sz w:val="22"/>
                <w:szCs w:val="22"/>
                <w:lang w:val="pl-PL"/>
              </w:rPr>
              <w:t>UKUPNO</w:t>
            </w:r>
          </w:p>
        </w:tc>
        <w:tc>
          <w:tcPr>
            <w:tcW w:w="6295" w:type="dxa"/>
          </w:tcPr>
          <w:p w14:paraId="0B0B1559" w14:textId="77777777" w:rsidR="003A6887" w:rsidRPr="003A6887" w:rsidRDefault="003A6887" w:rsidP="003402F5">
            <w:pPr>
              <w:pStyle w:val="Naslov1"/>
              <w:tabs>
                <w:tab w:val="left" w:pos="0"/>
              </w:tabs>
              <w:spacing w:before="70"/>
              <w:ind w:right="438"/>
              <w:rPr>
                <w:rFonts w:ascii="Arial Narrow" w:hAnsi="Arial Narrow"/>
                <w:bCs/>
                <w:sz w:val="22"/>
                <w:szCs w:val="22"/>
                <w:lang w:val="pl-PL"/>
              </w:rPr>
            </w:pPr>
            <w:r w:rsidRPr="003A6887">
              <w:rPr>
                <w:rFonts w:ascii="Arial Narrow" w:hAnsi="Arial Narrow"/>
                <w:sz w:val="22"/>
                <w:szCs w:val="22"/>
                <w:lang w:val="pl-PL"/>
              </w:rPr>
              <w:t>332.466,00 €/</w:t>
            </w:r>
            <w:r w:rsidRPr="003A6887">
              <w:rPr>
                <w:rFonts w:ascii="Arial Narrow" w:hAnsi="Arial Narrow"/>
                <w:b w:val="0"/>
                <w:sz w:val="22"/>
                <w:szCs w:val="22"/>
                <w:lang w:val="pl-PL"/>
              </w:rPr>
              <w:t>2.504.965,08 HRK (fiksni tečaj konverzije 1EUR=7,53450 HRK)</w:t>
            </w:r>
          </w:p>
        </w:tc>
      </w:tr>
    </w:tbl>
    <w:p w14:paraId="55768105" w14:textId="77777777" w:rsidR="003A6887" w:rsidRPr="003A6887" w:rsidRDefault="003A6887" w:rsidP="003A6887">
      <w:pPr>
        <w:jc w:val="center"/>
        <w:rPr>
          <w:rFonts w:ascii="Arial Narrow" w:hAnsi="Arial Narrow"/>
          <w:b/>
        </w:rPr>
      </w:pPr>
    </w:p>
    <w:p w14:paraId="3E406D4A" w14:textId="77777777" w:rsidR="003A6887" w:rsidRPr="003A6887" w:rsidRDefault="003A6887" w:rsidP="003A6887">
      <w:pPr>
        <w:jc w:val="center"/>
        <w:rPr>
          <w:rFonts w:ascii="Arial Narrow" w:hAnsi="Arial Narrow"/>
          <w:b/>
        </w:rPr>
      </w:pPr>
    </w:p>
    <w:p w14:paraId="48AD8CDE" w14:textId="77777777" w:rsidR="003A6887" w:rsidRPr="003A6887" w:rsidRDefault="003A6887" w:rsidP="003A6887">
      <w:pPr>
        <w:jc w:val="center"/>
        <w:rPr>
          <w:rFonts w:ascii="Arial Narrow" w:hAnsi="Arial Narrow"/>
          <w:b/>
        </w:rPr>
      </w:pPr>
      <w:r w:rsidRPr="003A6887">
        <w:rPr>
          <w:rFonts w:ascii="Arial Narrow" w:hAnsi="Arial Narrow"/>
          <w:b/>
        </w:rPr>
        <w:t>Članak 2.</w:t>
      </w:r>
    </w:p>
    <w:p w14:paraId="7A57A388" w14:textId="69E57E1E" w:rsidR="003A6887" w:rsidRPr="003A6887" w:rsidRDefault="003A6887" w:rsidP="003A6887">
      <w:pPr>
        <w:rPr>
          <w:rFonts w:ascii="Arial Narrow" w:hAnsi="Arial Narrow"/>
        </w:rPr>
      </w:pPr>
      <w:r w:rsidRPr="003A6887">
        <w:rPr>
          <w:rFonts w:ascii="Arial Narrow" w:hAnsi="Arial Narrow"/>
          <w:lang w:val="pl-PL"/>
        </w:rPr>
        <w:t xml:space="preserve">Ove III. Izmjene i dopune Programa gradnje objekata i uređaja komunalne infrastrukture za 2023. godinu </w:t>
      </w:r>
      <w:r w:rsidRPr="003A6887">
        <w:rPr>
          <w:rFonts w:ascii="Arial Narrow" w:hAnsi="Arial Narrow"/>
        </w:rPr>
        <w:t>stupaju na snagu prvog dana od dana objave u Službenom glasniku Općine Dubravica.</w:t>
      </w:r>
    </w:p>
    <w:p w14:paraId="0F299CBC" w14:textId="77777777" w:rsidR="003A6887" w:rsidRPr="003A6887" w:rsidRDefault="003A6887" w:rsidP="003A6887">
      <w:pPr>
        <w:rPr>
          <w:rFonts w:ascii="Arial Narrow" w:hAnsi="Arial Narrow"/>
        </w:rPr>
      </w:pPr>
    </w:p>
    <w:p w14:paraId="70BB08FF" w14:textId="24242855" w:rsidR="006C285E" w:rsidRDefault="003A6887" w:rsidP="003A6887">
      <w:pPr>
        <w:jc w:val="right"/>
        <w:rPr>
          <w:rFonts w:ascii="Arial Narrow" w:hAnsi="Arial Narrow"/>
          <w:b/>
          <w:sz w:val="28"/>
        </w:rPr>
      </w:pP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r>
      <w:r w:rsidRPr="003A6887">
        <w:rPr>
          <w:rFonts w:ascii="Arial Narrow" w:hAnsi="Arial Narrow"/>
          <w:b/>
          <w:color w:val="000000"/>
        </w:rPr>
        <w:tab/>
        <w:t xml:space="preserve">  </w:t>
      </w:r>
      <w:r w:rsidRPr="003A6887">
        <w:rPr>
          <w:rFonts w:ascii="Arial Narrow" w:hAnsi="Arial Narrow"/>
          <w:color w:val="000000"/>
        </w:rPr>
        <w:t>OPĆINSKO VIJEĆE OPĆINE DUBRAVICA</w:t>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r>
      <w:r w:rsidRPr="003A6887">
        <w:rPr>
          <w:rFonts w:ascii="Arial Narrow" w:hAnsi="Arial Narrow"/>
        </w:rPr>
        <w:tab/>
        <w:t>Predsjednik Ivica Stiperski</w:t>
      </w:r>
    </w:p>
    <w:p w14:paraId="253F7EDB" w14:textId="3464D92D" w:rsidR="006C285E" w:rsidRDefault="006C285E" w:rsidP="00EF25D5">
      <w:pPr>
        <w:tabs>
          <w:tab w:val="left" w:pos="2637"/>
          <w:tab w:val="center" w:pos="7002"/>
        </w:tabs>
        <w:jc w:val="center"/>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26880" behindDoc="0" locked="0" layoutInCell="1" allowOverlap="1" wp14:anchorId="1BEC701D" wp14:editId="5895B711">
                <wp:simplePos x="0" y="0"/>
                <wp:positionH relativeFrom="margin">
                  <wp:posOffset>0</wp:posOffset>
                </wp:positionH>
                <wp:positionV relativeFrom="paragraph">
                  <wp:posOffset>114300</wp:posOffset>
                </wp:positionV>
                <wp:extent cx="514350" cy="362197"/>
                <wp:effectExtent l="57150" t="114300" r="133350" b="76200"/>
                <wp:wrapNone/>
                <wp:docPr id="408258155"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7A7E379" w14:textId="4D54894B" w:rsidR="006C285E" w:rsidRPr="00104EAC" w:rsidRDefault="006C285E" w:rsidP="006C285E">
                            <w:pPr>
                              <w:jc w:val="center"/>
                              <w:rPr>
                                <w:rFonts w:ascii="Arial Narrow" w:hAnsi="Arial Narrow"/>
                                <w:sz w:val="24"/>
                                <w:szCs w:val="24"/>
                              </w:rPr>
                            </w:pPr>
                            <w:r>
                              <w:rPr>
                                <w:rFonts w:ascii="Arial Narrow" w:hAnsi="Arial Narrow"/>
                                <w:sz w:val="24"/>
                                <w:szCs w:val="24"/>
                              </w:rPr>
                              <w:t>33</w:t>
                            </w:r>
                          </w:p>
                          <w:p w14:paraId="4ECE3FFE" w14:textId="77777777" w:rsidR="006C285E" w:rsidRDefault="006C285E" w:rsidP="006C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C701D" id="_x0000_s1058" style="position:absolute;left:0;text-align:left;margin-left:0;margin-top:9pt;width:40.5pt;height:28.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as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oY+&#10;Na/KVfH6aDye0HpWs9sacdyBdY9gcDwRNq4c94BHKRRSq/obJZUyP/+k9/44NWilpMNxz6j90YLh&#10;lIgvEufpPB2PMawLwngyG6JgTi35qUW2zZXCpkxxuWkWrt7fif21NKp5wc208q+iCSTDt2Nr9cKV&#10;i2sIdxvjq1Vww52gwd3JtWY++J6B590LGN3PkcMBvFf71QCLd5MUff2XUq1ap8o6jNmxrsiHF3Cf&#10;BGb63ecX1qkcvI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8/L2rN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07A7E379" w14:textId="4D54894B" w:rsidR="006C285E" w:rsidRPr="00104EAC" w:rsidRDefault="006C285E" w:rsidP="006C285E">
                      <w:pPr>
                        <w:jc w:val="center"/>
                        <w:rPr>
                          <w:rFonts w:ascii="Arial Narrow" w:hAnsi="Arial Narrow"/>
                          <w:sz w:val="24"/>
                          <w:szCs w:val="24"/>
                        </w:rPr>
                      </w:pPr>
                      <w:r>
                        <w:rPr>
                          <w:rFonts w:ascii="Arial Narrow" w:hAnsi="Arial Narrow"/>
                          <w:sz w:val="24"/>
                          <w:szCs w:val="24"/>
                        </w:rPr>
                        <w:t>33</w:t>
                      </w:r>
                    </w:p>
                    <w:p w14:paraId="4ECE3FFE" w14:textId="77777777" w:rsidR="006C285E" w:rsidRDefault="006C285E" w:rsidP="006C285E">
                      <w:pPr>
                        <w:jc w:val="center"/>
                      </w:pPr>
                    </w:p>
                  </w:txbxContent>
                </v:textbox>
                <w10:wrap anchorx="margin"/>
              </v:roundrect>
            </w:pict>
          </mc:Fallback>
        </mc:AlternateContent>
      </w:r>
    </w:p>
    <w:p w14:paraId="60D5E02B" w14:textId="77777777" w:rsidR="006C285E" w:rsidRDefault="006C285E" w:rsidP="00EF25D5">
      <w:pPr>
        <w:tabs>
          <w:tab w:val="left" w:pos="2637"/>
          <w:tab w:val="center" w:pos="7002"/>
        </w:tabs>
        <w:jc w:val="center"/>
        <w:rPr>
          <w:rFonts w:ascii="Arial Narrow" w:hAnsi="Arial Narrow"/>
          <w:b/>
          <w:sz w:val="28"/>
        </w:rPr>
      </w:pPr>
    </w:p>
    <w:p w14:paraId="4F647B94" w14:textId="77777777" w:rsidR="003A6887" w:rsidRDefault="003A6887" w:rsidP="003A6887">
      <w:pPr>
        <w:tabs>
          <w:tab w:val="left" w:pos="390"/>
          <w:tab w:val="num" w:pos="1080"/>
          <w:tab w:val="left" w:pos="3105"/>
        </w:tabs>
        <w:rPr>
          <w:b/>
          <w:lang w:val="pl-PL"/>
        </w:rPr>
      </w:pPr>
    </w:p>
    <w:p w14:paraId="5CE5B960"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b/>
          <w:lang w:val="pl-PL"/>
        </w:rPr>
        <w:t xml:space="preserve">KLASA: </w:t>
      </w:r>
      <w:r w:rsidRPr="003A6887">
        <w:rPr>
          <w:rFonts w:ascii="Arial Narrow" w:hAnsi="Arial Narrow"/>
          <w:lang w:val="pl-PL"/>
        </w:rPr>
        <w:t>024-02/23-01/14</w:t>
      </w:r>
    </w:p>
    <w:p w14:paraId="74058531"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b/>
          <w:lang w:val="pl-PL"/>
        </w:rPr>
        <w:t>URBROJ:</w:t>
      </w:r>
      <w:r w:rsidRPr="003A6887">
        <w:rPr>
          <w:rFonts w:ascii="Arial Narrow" w:hAnsi="Arial Narrow"/>
          <w:lang w:val="pl-PL"/>
        </w:rPr>
        <w:t xml:space="preserve"> 238-40-02-23-35</w:t>
      </w:r>
    </w:p>
    <w:p w14:paraId="12D3A988"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lang w:val="pl-PL"/>
        </w:rPr>
        <w:lastRenderedPageBreak/>
        <w:t>Dubravica, 20. prosinac 2023. godine</w:t>
      </w:r>
    </w:p>
    <w:p w14:paraId="5D1B7C47" w14:textId="77777777" w:rsidR="003A6887" w:rsidRPr="003A6887" w:rsidRDefault="003A6887" w:rsidP="003A6887">
      <w:pPr>
        <w:tabs>
          <w:tab w:val="left" w:pos="390"/>
          <w:tab w:val="num" w:pos="1080"/>
          <w:tab w:val="left" w:pos="3105"/>
        </w:tabs>
        <w:rPr>
          <w:rFonts w:ascii="Arial Narrow" w:hAnsi="Arial Narrow"/>
          <w:lang w:val="pl-PL"/>
        </w:rPr>
      </w:pPr>
    </w:p>
    <w:p w14:paraId="027BA0A4" w14:textId="77777777" w:rsidR="003A6887" w:rsidRPr="003A6887" w:rsidRDefault="003A6887" w:rsidP="003A6887">
      <w:pPr>
        <w:rPr>
          <w:rFonts w:ascii="Arial Narrow" w:hAnsi="Arial Narrow"/>
          <w:lang w:val="pl-PL"/>
        </w:rPr>
      </w:pPr>
      <w:r w:rsidRPr="003A6887">
        <w:rPr>
          <w:rFonts w:ascii="Arial Narrow" w:hAnsi="Arial Narrow"/>
          <w:lang w:val="pl-PL"/>
        </w:rPr>
        <w:t>Na temelju članka 9. Zakona o poljoprivredi („Narodne novine” broj 118/2018, 42/20, 127/20, 52/21, 152/22) i članka 21. Statuta Općine Dubravica (Službeni glasnik Općine Dubravica broj 01/2021) Općinsko vijeće Općine Dubravica na svojoj 16. sjednici održanoj 20. prosinca 2023. godine donosi</w:t>
      </w:r>
    </w:p>
    <w:p w14:paraId="5BCE55D2" w14:textId="77777777" w:rsidR="003A6887" w:rsidRPr="003A6887" w:rsidRDefault="003A6887" w:rsidP="003A6887">
      <w:pPr>
        <w:tabs>
          <w:tab w:val="left" w:pos="390"/>
          <w:tab w:val="num" w:pos="1080"/>
          <w:tab w:val="left" w:pos="3105"/>
        </w:tabs>
        <w:rPr>
          <w:rFonts w:ascii="Arial Narrow" w:hAnsi="Arial Narrow"/>
          <w:lang w:val="pl-PL"/>
        </w:rPr>
      </w:pPr>
    </w:p>
    <w:p w14:paraId="15BF3382"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 xml:space="preserve">II. IZMJENE I DOPUNE PROGRAMA </w:t>
      </w:r>
    </w:p>
    <w:p w14:paraId="6327C104"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 xml:space="preserve">GOSPODARSTVA I POLJOPRIVREDE </w:t>
      </w:r>
    </w:p>
    <w:p w14:paraId="0724988A"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ZA 2023. GODINU</w:t>
      </w:r>
    </w:p>
    <w:p w14:paraId="21FC90B2"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Članak 1.</w:t>
      </w:r>
    </w:p>
    <w:p w14:paraId="7147B6BB" w14:textId="77777777" w:rsidR="003A6887" w:rsidRPr="003A6887" w:rsidRDefault="003A6887" w:rsidP="003A6887">
      <w:pPr>
        <w:tabs>
          <w:tab w:val="left" w:pos="3105"/>
        </w:tabs>
        <w:rPr>
          <w:rFonts w:ascii="Arial Narrow" w:hAnsi="Arial Narrow"/>
          <w:lang w:val="pl-PL"/>
        </w:rPr>
      </w:pPr>
      <w:r w:rsidRPr="003A6887">
        <w:rPr>
          <w:rFonts w:ascii="Arial Narrow" w:hAnsi="Arial Narrow"/>
          <w:lang w:val="pl-PL"/>
        </w:rPr>
        <w:t>Ovim II. izmjenama i dopunama Programa gospodarstva i poljoprivrede za 2023. godinu mijenja se Program gospodarstva i poljoprivrede za 2023. godinu (Službeni glasnik Općine Dubravica broj 08/2022) i glasi:</w:t>
      </w:r>
    </w:p>
    <w:tbl>
      <w:tblPr>
        <w:tblW w:w="14662" w:type="dxa"/>
        <w:tblLook w:val="04A0" w:firstRow="1" w:lastRow="0" w:firstColumn="1" w:lastColumn="0" w:noHBand="0" w:noVBand="1"/>
      </w:tblPr>
      <w:tblGrid>
        <w:gridCol w:w="1794"/>
        <w:gridCol w:w="6649"/>
        <w:gridCol w:w="1657"/>
        <w:gridCol w:w="1657"/>
        <w:gridCol w:w="1248"/>
        <w:gridCol w:w="1657"/>
      </w:tblGrid>
      <w:tr w:rsidR="003A6887" w14:paraId="785CB367" w14:textId="77777777" w:rsidTr="003402F5">
        <w:trPr>
          <w:trHeight w:val="581"/>
        </w:trPr>
        <w:tc>
          <w:tcPr>
            <w:tcW w:w="1794" w:type="dxa"/>
            <w:tcBorders>
              <w:top w:val="nil"/>
              <w:left w:val="nil"/>
              <w:bottom w:val="nil"/>
              <w:right w:val="nil"/>
            </w:tcBorders>
            <w:shd w:val="clear" w:color="C1C1FF" w:fill="C1C1FF"/>
            <w:vAlign w:val="center"/>
            <w:hideMark/>
          </w:tcPr>
          <w:p w14:paraId="673A1B5E" w14:textId="77777777" w:rsidR="003A6887" w:rsidRPr="00BF2C80" w:rsidRDefault="003A6887" w:rsidP="003402F5">
            <w:pPr>
              <w:rPr>
                <w:rFonts w:ascii="Arial" w:hAnsi="Arial" w:cs="Arial"/>
                <w:b/>
                <w:bCs/>
                <w:color w:val="000000"/>
                <w:sz w:val="16"/>
                <w:szCs w:val="16"/>
              </w:rPr>
            </w:pPr>
            <w:r w:rsidRPr="00BF2C80">
              <w:rPr>
                <w:rFonts w:ascii="Arial" w:hAnsi="Arial" w:cs="Arial"/>
                <w:b/>
                <w:bCs/>
                <w:color w:val="000000"/>
                <w:sz w:val="16"/>
                <w:szCs w:val="16"/>
              </w:rPr>
              <w:t>BROJ KONTA</w:t>
            </w:r>
          </w:p>
        </w:tc>
        <w:tc>
          <w:tcPr>
            <w:tcW w:w="6649" w:type="dxa"/>
            <w:tcBorders>
              <w:top w:val="nil"/>
              <w:left w:val="nil"/>
              <w:bottom w:val="nil"/>
              <w:right w:val="nil"/>
            </w:tcBorders>
            <w:shd w:val="clear" w:color="C1C1FF" w:fill="C1C1FF"/>
            <w:vAlign w:val="center"/>
            <w:hideMark/>
          </w:tcPr>
          <w:p w14:paraId="3B38D3AB" w14:textId="77777777" w:rsidR="003A6887" w:rsidRPr="00BF2C80" w:rsidRDefault="003A6887" w:rsidP="003402F5">
            <w:pPr>
              <w:rPr>
                <w:rFonts w:ascii="Arial" w:hAnsi="Arial" w:cs="Arial"/>
                <w:b/>
                <w:bCs/>
                <w:color w:val="000000"/>
                <w:sz w:val="16"/>
                <w:szCs w:val="16"/>
              </w:rPr>
            </w:pPr>
            <w:r w:rsidRPr="00BF2C80">
              <w:rPr>
                <w:rFonts w:ascii="Arial" w:hAnsi="Arial" w:cs="Arial"/>
                <w:b/>
                <w:bCs/>
                <w:color w:val="000000"/>
                <w:sz w:val="16"/>
                <w:szCs w:val="16"/>
              </w:rPr>
              <w:t>VRSTA RASHODA / IZDATAKA</w:t>
            </w:r>
          </w:p>
        </w:tc>
        <w:tc>
          <w:tcPr>
            <w:tcW w:w="1657" w:type="dxa"/>
            <w:tcBorders>
              <w:top w:val="nil"/>
              <w:left w:val="nil"/>
              <w:bottom w:val="nil"/>
              <w:right w:val="nil"/>
            </w:tcBorders>
            <w:shd w:val="clear" w:color="C1C1FF" w:fill="C1C1FF"/>
            <w:vAlign w:val="center"/>
            <w:hideMark/>
          </w:tcPr>
          <w:p w14:paraId="0E1D1DE4" w14:textId="77777777" w:rsidR="003A6887" w:rsidRPr="00BF2C80" w:rsidRDefault="003A6887" w:rsidP="003402F5">
            <w:pPr>
              <w:jc w:val="right"/>
              <w:rPr>
                <w:rFonts w:ascii="Arial" w:hAnsi="Arial" w:cs="Arial"/>
                <w:b/>
                <w:bCs/>
                <w:color w:val="000000"/>
                <w:sz w:val="16"/>
                <w:szCs w:val="16"/>
              </w:rPr>
            </w:pPr>
            <w:r w:rsidRPr="00BF2C80">
              <w:rPr>
                <w:rFonts w:ascii="Arial" w:hAnsi="Arial" w:cs="Arial"/>
                <w:b/>
                <w:bCs/>
                <w:color w:val="000000"/>
                <w:sz w:val="16"/>
                <w:szCs w:val="16"/>
              </w:rPr>
              <w:t>PLANIRANO</w:t>
            </w:r>
          </w:p>
        </w:tc>
        <w:tc>
          <w:tcPr>
            <w:tcW w:w="1657" w:type="dxa"/>
            <w:tcBorders>
              <w:top w:val="nil"/>
              <w:left w:val="nil"/>
              <w:bottom w:val="nil"/>
              <w:right w:val="nil"/>
            </w:tcBorders>
            <w:shd w:val="clear" w:color="C1C1FF" w:fill="C1C1FF"/>
            <w:vAlign w:val="center"/>
            <w:hideMark/>
          </w:tcPr>
          <w:p w14:paraId="0E107458" w14:textId="77777777" w:rsidR="003A6887" w:rsidRPr="00BF2C80" w:rsidRDefault="003A6887" w:rsidP="003402F5">
            <w:pPr>
              <w:jc w:val="right"/>
              <w:rPr>
                <w:rFonts w:ascii="Arial" w:hAnsi="Arial" w:cs="Arial"/>
                <w:b/>
                <w:bCs/>
                <w:color w:val="000000"/>
                <w:sz w:val="16"/>
                <w:szCs w:val="16"/>
              </w:rPr>
            </w:pPr>
            <w:r w:rsidRPr="00BF2C80">
              <w:rPr>
                <w:rFonts w:ascii="Arial" w:hAnsi="Arial" w:cs="Arial"/>
                <w:b/>
                <w:bCs/>
                <w:color w:val="000000"/>
                <w:sz w:val="16"/>
                <w:szCs w:val="16"/>
              </w:rPr>
              <w:t>PROMJENA IZNOS</w:t>
            </w:r>
          </w:p>
        </w:tc>
        <w:tc>
          <w:tcPr>
            <w:tcW w:w="1248" w:type="dxa"/>
            <w:tcBorders>
              <w:top w:val="nil"/>
              <w:left w:val="nil"/>
              <w:bottom w:val="nil"/>
              <w:right w:val="nil"/>
            </w:tcBorders>
            <w:shd w:val="clear" w:color="C1C1FF" w:fill="C1C1FF"/>
            <w:vAlign w:val="center"/>
            <w:hideMark/>
          </w:tcPr>
          <w:p w14:paraId="284C1682" w14:textId="77777777" w:rsidR="003A6887" w:rsidRPr="00BF2C80" w:rsidRDefault="003A6887" w:rsidP="003402F5">
            <w:pPr>
              <w:jc w:val="right"/>
              <w:rPr>
                <w:rFonts w:ascii="Arial" w:hAnsi="Arial" w:cs="Arial"/>
                <w:b/>
                <w:bCs/>
                <w:color w:val="000000"/>
                <w:sz w:val="16"/>
                <w:szCs w:val="16"/>
              </w:rPr>
            </w:pPr>
            <w:r w:rsidRPr="00BF2C80">
              <w:rPr>
                <w:rFonts w:ascii="Arial" w:hAnsi="Arial" w:cs="Arial"/>
                <w:b/>
                <w:bCs/>
                <w:color w:val="000000"/>
                <w:sz w:val="16"/>
                <w:szCs w:val="16"/>
              </w:rPr>
              <w:t>PROMJENA (%)</w:t>
            </w:r>
          </w:p>
        </w:tc>
        <w:tc>
          <w:tcPr>
            <w:tcW w:w="1657" w:type="dxa"/>
            <w:tcBorders>
              <w:top w:val="nil"/>
              <w:left w:val="nil"/>
              <w:bottom w:val="nil"/>
              <w:right w:val="nil"/>
            </w:tcBorders>
            <w:shd w:val="clear" w:color="C1C1FF" w:fill="C1C1FF"/>
            <w:vAlign w:val="center"/>
            <w:hideMark/>
          </w:tcPr>
          <w:p w14:paraId="0A083818" w14:textId="77777777" w:rsidR="003A6887" w:rsidRPr="00BF2C80" w:rsidRDefault="003A6887" w:rsidP="003402F5">
            <w:pPr>
              <w:jc w:val="right"/>
              <w:rPr>
                <w:rFonts w:ascii="Arial" w:hAnsi="Arial" w:cs="Arial"/>
                <w:b/>
                <w:bCs/>
                <w:color w:val="000000"/>
                <w:sz w:val="16"/>
                <w:szCs w:val="16"/>
              </w:rPr>
            </w:pPr>
            <w:r w:rsidRPr="00BF2C80">
              <w:rPr>
                <w:rFonts w:ascii="Arial" w:hAnsi="Arial" w:cs="Arial"/>
                <w:b/>
                <w:bCs/>
                <w:color w:val="000000"/>
                <w:sz w:val="16"/>
                <w:szCs w:val="16"/>
              </w:rPr>
              <w:t>NOVI IZNOS</w:t>
            </w:r>
          </w:p>
        </w:tc>
      </w:tr>
      <w:tr w:rsidR="003A6887" w14:paraId="3AF930FC" w14:textId="77777777" w:rsidTr="003402F5">
        <w:trPr>
          <w:trHeight w:val="581"/>
        </w:trPr>
        <w:tc>
          <w:tcPr>
            <w:tcW w:w="1794" w:type="dxa"/>
            <w:tcBorders>
              <w:top w:val="nil"/>
              <w:left w:val="nil"/>
              <w:bottom w:val="nil"/>
              <w:right w:val="nil"/>
            </w:tcBorders>
            <w:shd w:val="clear" w:color="C1C1FF" w:fill="C1C1FF"/>
            <w:vAlign w:val="center"/>
            <w:hideMark/>
          </w:tcPr>
          <w:p w14:paraId="175B6996" w14:textId="77777777" w:rsidR="003A6887" w:rsidRDefault="003A6887" w:rsidP="003402F5">
            <w:pPr>
              <w:rPr>
                <w:rFonts w:ascii="Arial" w:hAnsi="Arial" w:cs="Arial"/>
                <w:b/>
                <w:bCs/>
                <w:color w:val="000000"/>
                <w:sz w:val="16"/>
                <w:szCs w:val="16"/>
                <w:lang w:eastAsia="hr-HR"/>
              </w:rPr>
            </w:pPr>
            <w:r>
              <w:rPr>
                <w:rFonts w:ascii="Arial" w:hAnsi="Arial" w:cs="Arial"/>
                <w:b/>
                <w:bCs/>
                <w:color w:val="000000"/>
                <w:sz w:val="16"/>
                <w:szCs w:val="16"/>
              </w:rPr>
              <w:t>Program 1004</w:t>
            </w:r>
          </w:p>
        </w:tc>
        <w:tc>
          <w:tcPr>
            <w:tcW w:w="6649" w:type="dxa"/>
            <w:tcBorders>
              <w:top w:val="nil"/>
              <w:left w:val="nil"/>
              <w:bottom w:val="nil"/>
              <w:right w:val="nil"/>
            </w:tcBorders>
            <w:shd w:val="clear" w:color="C1C1FF" w:fill="C1C1FF"/>
            <w:vAlign w:val="center"/>
            <w:hideMark/>
          </w:tcPr>
          <w:p w14:paraId="28EE5A0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Gospodarstvo i poljoprivreda</w:t>
            </w:r>
          </w:p>
        </w:tc>
        <w:tc>
          <w:tcPr>
            <w:tcW w:w="1657" w:type="dxa"/>
            <w:tcBorders>
              <w:top w:val="nil"/>
              <w:left w:val="nil"/>
              <w:bottom w:val="nil"/>
              <w:right w:val="nil"/>
            </w:tcBorders>
            <w:shd w:val="clear" w:color="C1C1FF" w:fill="C1C1FF"/>
            <w:vAlign w:val="center"/>
            <w:hideMark/>
          </w:tcPr>
          <w:p w14:paraId="5AFFF99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3.497,00</w:t>
            </w:r>
          </w:p>
        </w:tc>
        <w:tc>
          <w:tcPr>
            <w:tcW w:w="1657" w:type="dxa"/>
            <w:tcBorders>
              <w:top w:val="nil"/>
              <w:left w:val="nil"/>
              <w:bottom w:val="nil"/>
              <w:right w:val="nil"/>
            </w:tcBorders>
            <w:shd w:val="clear" w:color="C1C1FF" w:fill="C1C1FF"/>
            <w:vAlign w:val="center"/>
            <w:hideMark/>
          </w:tcPr>
          <w:p w14:paraId="2917AB5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50,00</w:t>
            </w:r>
          </w:p>
        </w:tc>
        <w:tc>
          <w:tcPr>
            <w:tcW w:w="1248" w:type="dxa"/>
            <w:tcBorders>
              <w:top w:val="nil"/>
              <w:left w:val="nil"/>
              <w:bottom w:val="nil"/>
              <w:right w:val="nil"/>
            </w:tcBorders>
            <w:shd w:val="clear" w:color="C1C1FF" w:fill="C1C1FF"/>
            <w:vAlign w:val="center"/>
            <w:hideMark/>
          </w:tcPr>
          <w:p w14:paraId="0C140D82"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1,43</w:t>
            </w:r>
          </w:p>
        </w:tc>
        <w:tc>
          <w:tcPr>
            <w:tcW w:w="1657" w:type="dxa"/>
            <w:tcBorders>
              <w:top w:val="nil"/>
              <w:left w:val="nil"/>
              <w:bottom w:val="nil"/>
              <w:right w:val="nil"/>
            </w:tcBorders>
            <w:shd w:val="clear" w:color="C1C1FF" w:fill="C1C1FF"/>
            <w:vAlign w:val="center"/>
            <w:hideMark/>
          </w:tcPr>
          <w:p w14:paraId="7856E7D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3.547,00</w:t>
            </w:r>
          </w:p>
          <w:p w14:paraId="390975CE"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*(26.724,87 HRK)</w:t>
            </w:r>
          </w:p>
        </w:tc>
      </w:tr>
      <w:tr w:rsidR="003A6887" w14:paraId="2193F085" w14:textId="77777777" w:rsidTr="003402F5">
        <w:trPr>
          <w:trHeight w:val="581"/>
        </w:trPr>
        <w:tc>
          <w:tcPr>
            <w:tcW w:w="1794" w:type="dxa"/>
            <w:tcBorders>
              <w:top w:val="nil"/>
              <w:left w:val="nil"/>
              <w:bottom w:val="nil"/>
              <w:right w:val="nil"/>
            </w:tcBorders>
            <w:shd w:val="clear" w:color="E1E1FF" w:fill="E1E1FF"/>
            <w:vAlign w:val="center"/>
            <w:hideMark/>
          </w:tcPr>
          <w:p w14:paraId="04D90286"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649" w:type="dxa"/>
            <w:tcBorders>
              <w:top w:val="nil"/>
              <w:left w:val="nil"/>
              <w:bottom w:val="nil"/>
              <w:right w:val="nil"/>
            </w:tcBorders>
            <w:shd w:val="clear" w:color="E1E1FF" w:fill="E1E1FF"/>
            <w:vAlign w:val="center"/>
            <w:hideMark/>
          </w:tcPr>
          <w:p w14:paraId="14429364"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Poticaj za razvoj gospodarstva i poljoprivrede</w:t>
            </w:r>
          </w:p>
        </w:tc>
        <w:tc>
          <w:tcPr>
            <w:tcW w:w="1657" w:type="dxa"/>
            <w:tcBorders>
              <w:top w:val="nil"/>
              <w:left w:val="nil"/>
              <w:bottom w:val="nil"/>
              <w:right w:val="nil"/>
            </w:tcBorders>
            <w:shd w:val="clear" w:color="E1E1FF" w:fill="E1E1FF"/>
            <w:vAlign w:val="center"/>
            <w:hideMark/>
          </w:tcPr>
          <w:p w14:paraId="591D2C7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1.597,00</w:t>
            </w:r>
          </w:p>
        </w:tc>
        <w:tc>
          <w:tcPr>
            <w:tcW w:w="1657" w:type="dxa"/>
            <w:tcBorders>
              <w:top w:val="nil"/>
              <w:left w:val="nil"/>
              <w:bottom w:val="nil"/>
              <w:right w:val="nil"/>
            </w:tcBorders>
            <w:shd w:val="clear" w:color="E1E1FF" w:fill="E1E1FF"/>
            <w:vAlign w:val="center"/>
            <w:hideMark/>
          </w:tcPr>
          <w:p w14:paraId="4F3F6922"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50,00</w:t>
            </w:r>
          </w:p>
        </w:tc>
        <w:tc>
          <w:tcPr>
            <w:tcW w:w="1248" w:type="dxa"/>
            <w:tcBorders>
              <w:top w:val="nil"/>
              <w:left w:val="nil"/>
              <w:bottom w:val="nil"/>
              <w:right w:val="nil"/>
            </w:tcBorders>
            <w:shd w:val="clear" w:color="E1E1FF" w:fill="E1E1FF"/>
            <w:vAlign w:val="center"/>
            <w:hideMark/>
          </w:tcPr>
          <w:p w14:paraId="4EB1150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3,13</w:t>
            </w:r>
          </w:p>
        </w:tc>
        <w:tc>
          <w:tcPr>
            <w:tcW w:w="1657" w:type="dxa"/>
            <w:tcBorders>
              <w:top w:val="nil"/>
              <w:left w:val="nil"/>
              <w:bottom w:val="nil"/>
              <w:right w:val="nil"/>
            </w:tcBorders>
            <w:shd w:val="clear" w:color="E1E1FF" w:fill="E1E1FF"/>
            <w:vAlign w:val="center"/>
            <w:hideMark/>
          </w:tcPr>
          <w:p w14:paraId="7A802838"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1.647,00</w:t>
            </w:r>
          </w:p>
        </w:tc>
      </w:tr>
      <w:tr w:rsidR="003A6887" w14:paraId="009CE606" w14:textId="77777777" w:rsidTr="003402F5">
        <w:trPr>
          <w:trHeight w:val="581"/>
        </w:trPr>
        <w:tc>
          <w:tcPr>
            <w:tcW w:w="1794" w:type="dxa"/>
            <w:tcBorders>
              <w:top w:val="nil"/>
              <w:left w:val="nil"/>
              <w:bottom w:val="nil"/>
              <w:right w:val="nil"/>
            </w:tcBorders>
            <w:shd w:val="clear" w:color="FEDE01" w:fill="FEDE01"/>
            <w:vAlign w:val="center"/>
            <w:hideMark/>
          </w:tcPr>
          <w:p w14:paraId="437EE1AD"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w:t>
            </w:r>
          </w:p>
        </w:tc>
        <w:tc>
          <w:tcPr>
            <w:tcW w:w="6649" w:type="dxa"/>
            <w:tcBorders>
              <w:top w:val="nil"/>
              <w:left w:val="nil"/>
              <w:bottom w:val="nil"/>
              <w:right w:val="nil"/>
            </w:tcBorders>
            <w:shd w:val="clear" w:color="FEDE01" w:fill="FEDE01"/>
            <w:vAlign w:val="center"/>
            <w:hideMark/>
          </w:tcPr>
          <w:p w14:paraId="75A48EFF"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7" w:type="dxa"/>
            <w:tcBorders>
              <w:top w:val="nil"/>
              <w:left w:val="nil"/>
              <w:bottom w:val="nil"/>
              <w:right w:val="nil"/>
            </w:tcBorders>
            <w:shd w:val="clear" w:color="FEDE01" w:fill="FEDE01"/>
            <w:vAlign w:val="center"/>
            <w:hideMark/>
          </w:tcPr>
          <w:p w14:paraId="450ED51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1.597,00</w:t>
            </w:r>
          </w:p>
        </w:tc>
        <w:tc>
          <w:tcPr>
            <w:tcW w:w="1657" w:type="dxa"/>
            <w:tcBorders>
              <w:top w:val="nil"/>
              <w:left w:val="nil"/>
              <w:bottom w:val="nil"/>
              <w:right w:val="nil"/>
            </w:tcBorders>
            <w:shd w:val="clear" w:color="FEDE01" w:fill="FEDE01"/>
            <w:vAlign w:val="center"/>
            <w:hideMark/>
          </w:tcPr>
          <w:p w14:paraId="651157A0"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50,00</w:t>
            </w:r>
          </w:p>
        </w:tc>
        <w:tc>
          <w:tcPr>
            <w:tcW w:w="1248" w:type="dxa"/>
            <w:tcBorders>
              <w:top w:val="nil"/>
              <w:left w:val="nil"/>
              <w:bottom w:val="nil"/>
              <w:right w:val="nil"/>
            </w:tcBorders>
            <w:shd w:val="clear" w:color="FEDE01" w:fill="FEDE01"/>
            <w:vAlign w:val="center"/>
            <w:hideMark/>
          </w:tcPr>
          <w:p w14:paraId="655B7C86"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3,13</w:t>
            </w:r>
          </w:p>
        </w:tc>
        <w:tc>
          <w:tcPr>
            <w:tcW w:w="1657" w:type="dxa"/>
            <w:tcBorders>
              <w:top w:val="nil"/>
              <w:left w:val="nil"/>
              <w:bottom w:val="nil"/>
              <w:right w:val="nil"/>
            </w:tcBorders>
            <w:shd w:val="clear" w:color="FEDE01" w:fill="FEDE01"/>
            <w:vAlign w:val="center"/>
            <w:hideMark/>
          </w:tcPr>
          <w:p w14:paraId="01C51400"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1.647,00</w:t>
            </w:r>
          </w:p>
        </w:tc>
      </w:tr>
      <w:tr w:rsidR="003A6887" w14:paraId="01FD7202" w14:textId="77777777" w:rsidTr="003402F5">
        <w:trPr>
          <w:trHeight w:val="581"/>
        </w:trPr>
        <w:tc>
          <w:tcPr>
            <w:tcW w:w="1794" w:type="dxa"/>
            <w:tcBorders>
              <w:top w:val="nil"/>
              <w:left w:val="nil"/>
              <w:bottom w:val="nil"/>
              <w:right w:val="nil"/>
            </w:tcBorders>
            <w:shd w:val="clear" w:color="FFEE75" w:fill="FFEE75"/>
            <w:vAlign w:val="center"/>
            <w:hideMark/>
          </w:tcPr>
          <w:p w14:paraId="1E311321"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1.1.</w:t>
            </w:r>
          </w:p>
        </w:tc>
        <w:tc>
          <w:tcPr>
            <w:tcW w:w="6649" w:type="dxa"/>
            <w:tcBorders>
              <w:top w:val="nil"/>
              <w:left w:val="nil"/>
              <w:bottom w:val="nil"/>
              <w:right w:val="nil"/>
            </w:tcBorders>
            <w:shd w:val="clear" w:color="FFEE75" w:fill="FFEE75"/>
            <w:vAlign w:val="center"/>
            <w:hideMark/>
          </w:tcPr>
          <w:p w14:paraId="5BB7A422"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7" w:type="dxa"/>
            <w:tcBorders>
              <w:top w:val="nil"/>
              <w:left w:val="nil"/>
              <w:bottom w:val="nil"/>
              <w:right w:val="nil"/>
            </w:tcBorders>
            <w:shd w:val="clear" w:color="FFEE75" w:fill="FFEE75"/>
            <w:vAlign w:val="center"/>
            <w:hideMark/>
          </w:tcPr>
          <w:p w14:paraId="2F20A087"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1.597,00</w:t>
            </w:r>
          </w:p>
        </w:tc>
        <w:tc>
          <w:tcPr>
            <w:tcW w:w="1657" w:type="dxa"/>
            <w:tcBorders>
              <w:top w:val="nil"/>
              <w:left w:val="nil"/>
              <w:bottom w:val="nil"/>
              <w:right w:val="nil"/>
            </w:tcBorders>
            <w:shd w:val="clear" w:color="FFEE75" w:fill="FFEE75"/>
            <w:vAlign w:val="center"/>
            <w:hideMark/>
          </w:tcPr>
          <w:p w14:paraId="11BB3A0E"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50,00</w:t>
            </w:r>
          </w:p>
        </w:tc>
        <w:tc>
          <w:tcPr>
            <w:tcW w:w="1248" w:type="dxa"/>
            <w:tcBorders>
              <w:top w:val="nil"/>
              <w:left w:val="nil"/>
              <w:bottom w:val="nil"/>
              <w:right w:val="nil"/>
            </w:tcBorders>
            <w:shd w:val="clear" w:color="FFEE75" w:fill="FFEE75"/>
            <w:vAlign w:val="center"/>
            <w:hideMark/>
          </w:tcPr>
          <w:p w14:paraId="56AEEAD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3,13</w:t>
            </w:r>
          </w:p>
        </w:tc>
        <w:tc>
          <w:tcPr>
            <w:tcW w:w="1657" w:type="dxa"/>
            <w:tcBorders>
              <w:top w:val="nil"/>
              <w:left w:val="nil"/>
              <w:bottom w:val="nil"/>
              <w:right w:val="nil"/>
            </w:tcBorders>
            <w:shd w:val="clear" w:color="FFEE75" w:fill="FFEE75"/>
            <w:vAlign w:val="center"/>
            <w:hideMark/>
          </w:tcPr>
          <w:p w14:paraId="0F7476C7"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1.647,00</w:t>
            </w:r>
          </w:p>
        </w:tc>
      </w:tr>
      <w:tr w:rsidR="003A6887" w14:paraId="4D8AA51C" w14:textId="77777777" w:rsidTr="003402F5">
        <w:trPr>
          <w:trHeight w:val="581"/>
        </w:trPr>
        <w:tc>
          <w:tcPr>
            <w:tcW w:w="1794" w:type="dxa"/>
            <w:tcBorders>
              <w:top w:val="nil"/>
              <w:left w:val="nil"/>
              <w:bottom w:val="nil"/>
              <w:right w:val="nil"/>
            </w:tcBorders>
            <w:shd w:val="clear" w:color="auto" w:fill="auto"/>
            <w:vAlign w:val="center"/>
            <w:hideMark/>
          </w:tcPr>
          <w:p w14:paraId="730B75AA" w14:textId="77777777" w:rsidR="003A6887" w:rsidRDefault="003A6887" w:rsidP="003402F5">
            <w:pPr>
              <w:rPr>
                <w:rFonts w:ascii="Arial" w:hAnsi="Arial" w:cs="Arial"/>
                <w:color w:val="000000"/>
                <w:sz w:val="16"/>
                <w:szCs w:val="16"/>
              </w:rPr>
            </w:pPr>
            <w:r>
              <w:rPr>
                <w:rFonts w:ascii="Arial" w:hAnsi="Arial" w:cs="Arial"/>
                <w:color w:val="000000"/>
                <w:sz w:val="16"/>
                <w:szCs w:val="16"/>
              </w:rPr>
              <w:t>3523</w:t>
            </w:r>
          </w:p>
        </w:tc>
        <w:tc>
          <w:tcPr>
            <w:tcW w:w="6649" w:type="dxa"/>
            <w:tcBorders>
              <w:top w:val="nil"/>
              <w:left w:val="nil"/>
              <w:bottom w:val="nil"/>
              <w:right w:val="nil"/>
            </w:tcBorders>
            <w:shd w:val="clear" w:color="auto" w:fill="auto"/>
            <w:vAlign w:val="center"/>
            <w:hideMark/>
          </w:tcPr>
          <w:p w14:paraId="19ADEAC8" w14:textId="77777777" w:rsidR="003A6887" w:rsidRDefault="003A6887" w:rsidP="003402F5">
            <w:pPr>
              <w:rPr>
                <w:rFonts w:ascii="Arial" w:hAnsi="Arial" w:cs="Arial"/>
                <w:color w:val="000000"/>
                <w:sz w:val="16"/>
                <w:szCs w:val="16"/>
              </w:rPr>
            </w:pPr>
            <w:r>
              <w:rPr>
                <w:rFonts w:ascii="Arial" w:hAnsi="Arial" w:cs="Arial"/>
                <w:color w:val="000000"/>
                <w:sz w:val="16"/>
                <w:szCs w:val="16"/>
              </w:rPr>
              <w:t>Oplodnja krava</w:t>
            </w:r>
          </w:p>
        </w:tc>
        <w:tc>
          <w:tcPr>
            <w:tcW w:w="1657" w:type="dxa"/>
            <w:tcBorders>
              <w:top w:val="nil"/>
              <w:left w:val="nil"/>
              <w:bottom w:val="nil"/>
              <w:right w:val="nil"/>
            </w:tcBorders>
            <w:shd w:val="clear" w:color="auto" w:fill="auto"/>
            <w:vAlign w:val="center"/>
            <w:hideMark/>
          </w:tcPr>
          <w:p w14:paraId="4014B3FA"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1.194,00</w:t>
            </w:r>
          </w:p>
        </w:tc>
        <w:tc>
          <w:tcPr>
            <w:tcW w:w="1657" w:type="dxa"/>
            <w:tcBorders>
              <w:top w:val="nil"/>
              <w:left w:val="nil"/>
              <w:bottom w:val="nil"/>
              <w:right w:val="nil"/>
            </w:tcBorders>
            <w:shd w:val="clear" w:color="auto" w:fill="auto"/>
            <w:vAlign w:val="center"/>
            <w:hideMark/>
          </w:tcPr>
          <w:p w14:paraId="754955E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8" w:type="dxa"/>
            <w:tcBorders>
              <w:top w:val="nil"/>
              <w:left w:val="nil"/>
              <w:bottom w:val="nil"/>
              <w:right w:val="nil"/>
            </w:tcBorders>
            <w:shd w:val="clear" w:color="auto" w:fill="auto"/>
            <w:vAlign w:val="center"/>
            <w:hideMark/>
          </w:tcPr>
          <w:p w14:paraId="1972A30B"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57" w:type="dxa"/>
            <w:tcBorders>
              <w:top w:val="nil"/>
              <w:left w:val="nil"/>
              <w:bottom w:val="nil"/>
              <w:right w:val="nil"/>
            </w:tcBorders>
            <w:shd w:val="clear" w:color="auto" w:fill="auto"/>
            <w:vAlign w:val="center"/>
            <w:hideMark/>
          </w:tcPr>
          <w:p w14:paraId="5DE5A22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1.194,00</w:t>
            </w:r>
          </w:p>
        </w:tc>
      </w:tr>
      <w:tr w:rsidR="003A6887" w14:paraId="040590D0" w14:textId="77777777" w:rsidTr="003402F5">
        <w:trPr>
          <w:trHeight w:val="581"/>
        </w:trPr>
        <w:tc>
          <w:tcPr>
            <w:tcW w:w="1794" w:type="dxa"/>
            <w:tcBorders>
              <w:top w:val="nil"/>
              <w:left w:val="nil"/>
              <w:bottom w:val="nil"/>
              <w:right w:val="nil"/>
            </w:tcBorders>
            <w:shd w:val="clear" w:color="auto" w:fill="auto"/>
            <w:vAlign w:val="center"/>
            <w:hideMark/>
          </w:tcPr>
          <w:p w14:paraId="5AECEF13" w14:textId="77777777" w:rsidR="003A6887" w:rsidRDefault="003A6887" w:rsidP="003402F5">
            <w:pPr>
              <w:rPr>
                <w:rFonts w:ascii="Arial" w:hAnsi="Arial" w:cs="Arial"/>
                <w:color w:val="000000"/>
                <w:sz w:val="16"/>
                <w:szCs w:val="16"/>
              </w:rPr>
            </w:pPr>
            <w:r>
              <w:rPr>
                <w:rFonts w:ascii="Arial" w:hAnsi="Arial" w:cs="Arial"/>
                <w:color w:val="000000"/>
                <w:sz w:val="16"/>
                <w:szCs w:val="16"/>
              </w:rPr>
              <w:t>3523</w:t>
            </w:r>
          </w:p>
        </w:tc>
        <w:tc>
          <w:tcPr>
            <w:tcW w:w="6649" w:type="dxa"/>
            <w:tcBorders>
              <w:top w:val="nil"/>
              <w:left w:val="nil"/>
              <w:bottom w:val="nil"/>
              <w:right w:val="nil"/>
            </w:tcBorders>
            <w:shd w:val="clear" w:color="auto" w:fill="auto"/>
            <w:vAlign w:val="center"/>
            <w:hideMark/>
          </w:tcPr>
          <w:p w14:paraId="4E9C85D1" w14:textId="77777777" w:rsidR="003A6887" w:rsidRDefault="003A6887" w:rsidP="003402F5">
            <w:pPr>
              <w:rPr>
                <w:rFonts w:ascii="Arial" w:hAnsi="Arial" w:cs="Arial"/>
                <w:color w:val="000000"/>
                <w:sz w:val="16"/>
                <w:szCs w:val="16"/>
              </w:rPr>
            </w:pPr>
            <w:r>
              <w:rPr>
                <w:rFonts w:ascii="Arial" w:hAnsi="Arial" w:cs="Arial"/>
                <w:color w:val="000000"/>
                <w:sz w:val="16"/>
                <w:szCs w:val="16"/>
              </w:rPr>
              <w:t>Sajam gospodarstva</w:t>
            </w:r>
          </w:p>
        </w:tc>
        <w:tc>
          <w:tcPr>
            <w:tcW w:w="1657" w:type="dxa"/>
            <w:tcBorders>
              <w:top w:val="nil"/>
              <w:left w:val="nil"/>
              <w:bottom w:val="nil"/>
              <w:right w:val="nil"/>
            </w:tcBorders>
            <w:shd w:val="clear" w:color="auto" w:fill="auto"/>
            <w:vAlign w:val="center"/>
            <w:hideMark/>
          </w:tcPr>
          <w:p w14:paraId="65C67B90"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270,00</w:t>
            </w:r>
          </w:p>
        </w:tc>
        <w:tc>
          <w:tcPr>
            <w:tcW w:w="1657" w:type="dxa"/>
            <w:tcBorders>
              <w:top w:val="nil"/>
              <w:left w:val="nil"/>
              <w:bottom w:val="nil"/>
              <w:right w:val="nil"/>
            </w:tcBorders>
            <w:shd w:val="clear" w:color="auto" w:fill="auto"/>
            <w:vAlign w:val="center"/>
            <w:hideMark/>
          </w:tcPr>
          <w:p w14:paraId="0A7F3EF3"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50,00</w:t>
            </w:r>
          </w:p>
        </w:tc>
        <w:tc>
          <w:tcPr>
            <w:tcW w:w="1248" w:type="dxa"/>
            <w:tcBorders>
              <w:top w:val="nil"/>
              <w:left w:val="nil"/>
              <w:bottom w:val="nil"/>
              <w:right w:val="nil"/>
            </w:tcBorders>
            <w:shd w:val="clear" w:color="auto" w:fill="auto"/>
            <w:vAlign w:val="center"/>
            <w:hideMark/>
          </w:tcPr>
          <w:p w14:paraId="4E9E9883"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18,52</w:t>
            </w:r>
          </w:p>
        </w:tc>
        <w:tc>
          <w:tcPr>
            <w:tcW w:w="1657" w:type="dxa"/>
            <w:tcBorders>
              <w:top w:val="nil"/>
              <w:left w:val="nil"/>
              <w:bottom w:val="nil"/>
              <w:right w:val="nil"/>
            </w:tcBorders>
            <w:shd w:val="clear" w:color="auto" w:fill="auto"/>
            <w:vAlign w:val="center"/>
            <w:hideMark/>
          </w:tcPr>
          <w:p w14:paraId="354DC82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320,00</w:t>
            </w:r>
          </w:p>
        </w:tc>
      </w:tr>
      <w:tr w:rsidR="003A6887" w14:paraId="1315D259" w14:textId="77777777" w:rsidTr="003402F5">
        <w:trPr>
          <w:trHeight w:val="581"/>
        </w:trPr>
        <w:tc>
          <w:tcPr>
            <w:tcW w:w="1794" w:type="dxa"/>
            <w:tcBorders>
              <w:top w:val="nil"/>
              <w:left w:val="nil"/>
              <w:bottom w:val="nil"/>
              <w:right w:val="nil"/>
            </w:tcBorders>
            <w:shd w:val="clear" w:color="auto" w:fill="auto"/>
            <w:vAlign w:val="center"/>
            <w:hideMark/>
          </w:tcPr>
          <w:p w14:paraId="649137F4" w14:textId="77777777" w:rsidR="003A6887" w:rsidRDefault="003A6887" w:rsidP="003402F5">
            <w:pPr>
              <w:rPr>
                <w:rFonts w:ascii="Arial" w:hAnsi="Arial" w:cs="Arial"/>
                <w:color w:val="000000"/>
                <w:sz w:val="16"/>
                <w:szCs w:val="16"/>
              </w:rPr>
            </w:pPr>
            <w:r>
              <w:rPr>
                <w:rFonts w:ascii="Arial" w:hAnsi="Arial" w:cs="Arial"/>
                <w:color w:val="000000"/>
                <w:sz w:val="16"/>
                <w:szCs w:val="16"/>
              </w:rPr>
              <w:t>3523</w:t>
            </w:r>
          </w:p>
        </w:tc>
        <w:tc>
          <w:tcPr>
            <w:tcW w:w="6649" w:type="dxa"/>
            <w:tcBorders>
              <w:top w:val="nil"/>
              <w:left w:val="nil"/>
              <w:bottom w:val="nil"/>
              <w:right w:val="nil"/>
            </w:tcBorders>
            <w:shd w:val="clear" w:color="auto" w:fill="auto"/>
            <w:vAlign w:val="center"/>
            <w:hideMark/>
          </w:tcPr>
          <w:p w14:paraId="321C74EB" w14:textId="77777777" w:rsidR="003A6887" w:rsidRDefault="003A6887" w:rsidP="003402F5">
            <w:pPr>
              <w:rPr>
                <w:rFonts w:ascii="Arial" w:hAnsi="Arial" w:cs="Arial"/>
                <w:color w:val="000000"/>
                <w:sz w:val="16"/>
                <w:szCs w:val="16"/>
              </w:rPr>
            </w:pPr>
            <w:r>
              <w:rPr>
                <w:rFonts w:ascii="Arial" w:hAnsi="Arial" w:cs="Arial"/>
                <w:color w:val="000000"/>
                <w:sz w:val="16"/>
                <w:szCs w:val="16"/>
              </w:rPr>
              <w:t xml:space="preserve">Sufinanciranje za osiguranje </w:t>
            </w:r>
            <w:proofErr w:type="spellStart"/>
            <w:r>
              <w:rPr>
                <w:rFonts w:ascii="Arial" w:hAnsi="Arial" w:cs="Arial"/>
                <w:color w:val="000000"/>
                <w:sz w:val="16"/>
                <w:szCs w:val="16"/>
              </w:rPr>
              <w:t>polj</w:t>
            </w:r>
            <w:proofErr w:type="spellEnd"/>
            <w:r>
              <w:rPr>
                <w:rFonts w:ascii="Arial" w:hAnsi="Arial" w:cs="Arial"/>
                <w:color w:val="000000"/>
                <w:sz w:val="16"/>
                <w:szCs w:val="16"/>
              </w:rPr>
              <w:t>. usjeva</w:t>
            </w:r>
          </w:p>
        </w:tc>
        <w:tc>
          <w:tcPr>
            <w:tcW w:w="1657" w:type="dxa"/>
            <w:tcBorders>
              <w:top w:val="nil"/>
              <w:left w:val="nil"/>
              <w:bottom w:val="nil"/>
              <w:right w:val="nil"/>
            </w:tcBorders>
            <w:shd w:val="clear" w:color="auto" w:fill="auto"/>
            <w:vAlign w:val="center"/>
            <w:hideMark/>
          </w:tcPr>
          <w:p w14:paraId="08BE16B8"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133,00</w:t>
            </w:r>
          </w:p>
        </w:tc>
        <w:tc>
          <w:tcPr>
            <w:tcW w:w="1657" w:type="dxa"/>
            <w:tcBorders>
              <w:top w:val="nil"/>
              <w:left w:val="nil"/>
              <w:bottom w:val="nil"/>
              <w:right w:val="nil"/>
            </w:tcBorders>
            <w:shd w:val="clear" w:color="auto" w:fill="auto"/>
            <w:vAlign w:val="center"/>
            <w:hideMark/>
          </w:tcPr>
          <w:p w14:paraId="7F7A3EE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8" w:type="dxa"/>
            <w:tcBorders>
              <w:top w:val="nil"/>
              <w:left w:val="nil"/>
              <w:bottom w:val="nil"/>
              <w:right w:val="nil"/>
            </w:tcBorders>
            <w:shd w:val="clear" w:color="auto" w:fill="auto"/>
            <w:vAlign w:val="center"/>
            <w:hideMark/>
          </w:tcPr>
          <w:p w14:paraId="0FCCD8C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57" w:type="dxa"/>
            <w:tcBorders>
              <w:top w:val="nil"/>
              <w:left w:val="nil"/>
              <w:bottom w:val="nil"/>
              <w:right w:val="nil"/>
            </w:tcBorders>
            <w:shd w:val="clear" w:color="auto" w:fill="auto"/>
            <w:vAlign w:val="center"/>
            <w:hideMark/>
          </w:tcPr>
          <w:p w14:paraId="40A4F34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133,00</w:t>
            </w:r>
          </w:p>
        </w:tc>
      </w:tr>
      <w:tr w:rsidR="003A6887" w14:paraId="0D9BE9A0" w14:textId="77777777" w:rsidTr="003402F5">
        <w:trPr>
          <w:trHeight w:val="581"/>
        </w:trPr>
        <w:tc>
          <w:tcPr>
            <w:tcW w:w="1794" w:type="dxa"/>
            <w:tcBorders>
              <w:top w:val="nil"/>
              <w:left w:val="nil"/>
              <w:bottom w:val="nil"/>
              <w:right w:val="nil"/>
            </w:tcBorders>
            <w:shd w:val="clear" w:color="E1E1FF" w:fill="E1E1FF"/>
            <w:vAlign w:val="center"/>
            <w:hideMark/>
          </w:tcPr>
          <w:p w14:paraId="473354DB"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lastRenderedPageBreak/>
              <w:t>Aktivnost A100004</w:t>
            </w:r>
          </w:p>
        </w:tc>
        <w:tc>
          <w:tcPr>
            <w:tcW w:w="6649" w:type="dxa"/>
            <w:tcBorders>
              <w:top w:val="nil"/>
              <w:left w:val="nil"/>
              <w:bottom w:val="nil"/>
              <w:right w:val="nil"/>
            </w:tcBorders>
            <w:shd w:val="clear" w:color="E1E1FF" w:fill="E1E1FF"/>
            <w:vAlign w:val="center"/>
            <w:hideMark/>
          </w:tcPr>
          <w:p w14:paraId="174B3C1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Program zaštite divljači</w:t>
            </w:r>
          </w:p>
        </w:tc>
        <w:tc>
          <w:tcPr>
            <w:tcW w:w="1657" w:type="dxa"/>
            <w:tcBorders>
              <w:top w:val="nil"/>
              <w:left w:val="nil"/>
              <w:bottom w:val="nil"/>
              <w:right w:val="nil"/>
            </w:tcBorders>
            <w:shd w:val="clear" w:color="E1E1FF" w:fill="E1E1FF"/>
            <w:vAlign w:val="center"/>
            <w:hideMark/>
          </w:tcPr>
          <w:p w14:paraId="3C4BF7D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1.900,00</w:t>
            </w:r>
          </w:p>
        </w:tc>
        <w:tc>
          <w:tcPr>
            <w:tcW w:w="1657" w:type="dxa"/>
            <w:tcBorders>
              <w:top w:val="nil"/>
              <w:left w:val="nil"/>
              <w:bottom w:val="nil"/>
              <w:right w:val="nil"/>
            </w:tcBorders>
            <w:shd w:val="clear" w:color="E1E1FF" w:fill="E1E1FF"/>
            <w:vAlign w:val="center"/>
            <w:hideMark/>
          </w:tcPr>
          <w:p w14:paraId="4970F97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8" w:type="dxa"/>
            <w:tcBorders>
              <w:top w:val="nil"/>
              <w:left w:val="nil"/>
              <w:bottom w:val="nil"/>
              <w:right w:val="nil"/>
            </w:tcBorders>
            <w:shd w:val="clear" w:color="E1E1FF" w:fill="E1E1FF"/>
            <w:vAlign w:val="center"/>
            <w:hideMark/>
          </w:tcPr>
          <w:p w14:paraId="0E1FCADD"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7" w:type="dxa"/>
            <w:tcBorders>
              <w:top w:val="nil"/>
              <w:left w:val="nil"/>
              <w:bottom w:val="nil"/>
              <w:right w:val="nil"/>
            </w:tcBorders>
            <w:shd w:val="clear" w:color="E1E1FF" w:fill="E1E1FF"/>
            <w:vAlign w:val="center"/>
            <w:hideMark/>
          </w:tcPr>
          <w:p w14:paraId="74B6385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1.900,00</w:t>
            </w:r>
          </w:p>
        </w:tc>
      </w:tr>
      <w:tr w:rsidR="003A6887" w14:paraId="75505BE1" w14:textId="77777777" w:rsidTr="003402F5">
        <w:trPr>
          <w:trHeight w:val="581"/>
        </w:trPr>
        <w:tc>
          <w:tcPr>
            <w:tcW w:w="1794" w:type="dxa"/>
            <w:tcBorders>
              <w:top w:val="nil"/>
              <w:left w:val="nil"/>
              <w:bottom w:val="nil"/>
              <w:right w:val="nil"/>
            </w:tcBorders>
            <w:shd w:val="clear" w:color="FEDE01" w:fill="FEDE01"/>
            <w:vAlign w:val="center"/>
            <w:hideMark/>
          </w:tcPr>
          <w:p w14:paraId="315E636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w:t>
            </w:r>
          </w:p>
        </w:tc>
        <w:tc>
          <w:tcPr>
            <w:tcW w:w="6649" w:type="dxa"/>
            <w:tcBorders>
              <w:top w:val="nil"/>
              <w:left w:val="nil"/>
              <w:bottom w:val="nil"/>
              <w:right w:val="nil"/>
            </w:tcBorders>
            <w:shd w:val="clear" w:color="FEDE01" w:fill="FEDE01"/>
            <w:vAlign w:val="center"/>
            <w:hideMark/>
          </w:tcPr>
          <w:p w14:paraId="0D1792A7"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7" w:type="dxa"/>
            <w:tcBorders>
              <w:top w:val="nil"/>
              <w:left w:val="nil"/>
              <w:bottom w:val="nil"/>
              <w:right w:val="nil"/>
            </w:tcBorders>
            <w:shd w:val="clear" w:color="FEDE01" w:fill="FEDE01"/>
            <w:vAlign w:val="center"/>
            <w:hideMark/>
          </w:tcPr>
          <w:p w14:paraId="5C61C14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1.900,00</w:t>
            </w:r>
          </w:p>
        </w:tc>
        <w:tc>
          <w:tcPr>
            <w:tcW w:w="1657" w:type="dxa"/>
            <w:tcBorders>
              <w:top w:val="nil"/>
              <w:left w:val="nil"/>
              <w:bottom w:val="nil"/>
              <w:right w:val="nil"/>
            </w:tcBorders>
            <w:shd w:val="clear" w:color="FEDE01" w:fill="FEDE01"/>
            <w:vAlign w:val="center"/>
            <w:hideMark/>
          </w:tcPr>
          <w:p w14:paraId="2D415607"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8" w:type="dxa"/>
            <w:tcBorders>
              <w:top w:val="nil"/>
              <w:left w:val="nil"/>
              <w:bottom w:val="nil"/>
              <w:right w:val="nil"/>
            </w:tcBorders>
            <w:shd w:val="clear" w:color="FEDE01" w:fill="FEDE01"/>
            <w:vAlign w:val="center"/>
            <w:hideMark/>
          </w:tcPr>
          <w:p w14:paraId="3E8E271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7" w:type="dxa"/>
            <w:tcBorders>
              <w:top w:val="nil"/>
              <w:left w:val="nil"/>
              <w:bottom w:val="nil"/>
              <w:right w:val="nil"/>
            </w:tcBorders>
            <w:shd w:val="clear" w:color="FEDE01" w:fill="FEDE01"/>
            <w:vAlign w:val="center"/>
            <w:hideMark/>
          </w:tcPr>
          <w:p w14:paraId="6E7E109D"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1.900,00</w:t>
            </w:r>
          </w:p>
        </w:tc>
      </w:tr>
      <w:tr w:rsidR="003A6887" w14:paraId="193A0CB5" w14:textId="77777777" w:rsidTr="003402F5">
        <w:trPr>
          <w:trHeight w:val="581"/>
        </w:trPr>
        <w:tc>
          <w:tcPr>
            <w:tcW w:w="1794" w:type="dxa"/>
            <w:tcBorders>
              <w:top w:val="nil"/>
              <w:left w:val="nil"/>
              <w:bottom w:val="nil"/>
              <w:right w:val="nil"/>
            </w:tcBorders>
            <w:shd w:val="clear" w:color="FFEE75" w:fill="FFEE75"/>
            <w:vAlign w:val="center"/>
            <w:hideMark/>
          </w:tcPr>
          <w:p w14:paraId="26E1C8E4"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1.1.</w:t>
            </w:r>
          </w:p>
        </w:tc>
        <w:tc>
          <w:tcPr>
            <w:tcW w:w="6649" w:type="dxa"/>
            <w:tcBorders>
              <w:top w:val="nil"/>
              <w:left w:val="nil"/>
              <w:bottom w:val="nil"/>
              <w:right w:val="nil"/>
            </w:tcBorders>
            <w:shd w:val="clear" w:color="FFEE75" w:fill="FFEE75"/>
            <w:vAlign w:val="center"/>
            <w:hideMark/>
          </w:tcPr>
          <w:p w14:paraId="3EE499EF"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7" w:type="dxa"/>
            <w:tcBorders>
              <w:top w:val="nil"/>
              <w:left w:val="nil"/>
              <w:bottom w:val="nil"/>
              <w:right w:val="nil"/>
            </w:tcBorders>
            <w:shd w:val="clear" w:color="FFEE75" w:fill="FFEE75"/>
            <w:vAlign w:val="center"/>
            <w:hideMark/>
          </w:tcPr>
          <w:p w14:paraId="62F24E1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1.900,00</w:t>
            </w:r>
          </w:p>
        </w:tc>
        <w:tc>
          <w:tcPr>
            <w:tcW w:w="1657" w:type="dxa"/>
            <w:tcBorders>
              <w:top w:val="nil"/>
              <w:left w:val="nil"/>
              <w:bottom w:val="nil"/>
              <w:right w:val="nil"/>
            </w:tcBorders>
            <w:shd w:val="clear" w:color="FFEE75" w:fill="FFEE75"/>
            <w:vAlign w:val="center"/>
            <w:hideMark/>
          </w:tcPr>
          <w:p w14:paraId="04ABF57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8" w:type="dxa"/>
            <w:tcBorders>
              <w:top w:val="nil"/>
              <w:left w:val="nil"/>
              <w:bottom w:val="nil"/>
              <w:right w:val="nil"/>
            </w:tcBorders>
            <w:shd w:val="clear" w:color="FFEE75" w:fill="FFEE75"/>
            <w:vAlign w:val="center"/>
            <w:hideMark/>
          </w:tcPr>
          <w:p w14:paraId="53F4E03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7" w:type="dxa"/>
            <w:tcBorders>
              <w:top w:val="nil"/>
              <w:left w:val="nil"/>
              <w:bottom w:val="nil"/>
              <w:right w:val="nil"/>
            </w:tcBorders>
            <w:shd w:val="clear" w:color="FFEE75" w:fill="FFEE75"/>
            <w:vAlign w:val="center"/>
            <w:hideMark/>
          </w:tcPr>
          <w:p w14:paraId="744BC10D"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1.900,00</w:t>
            </w:r>
          </w:p>
        </w:tc>
      </w:tr>
      <w:tr w:rsidR="003A6887" w14:paraId="29C7E35C" w14:textId="77777777" w:rsidTr="003402F5">
        <w:trPr>
          <w:trHeight w:val="581"/>
        </w:trPr>
        <w:tc>
          <w:tcPr>
            <w:tcW w:w="1794" w:type="dxa"/>
            <w:tcBorders>
              <w:top w:val="nil"/>
              <w:left w:val="nil"/>
              <w:bottom w:val="nil"/>
              <w:right w:val="nil"/>
            </w:tcBorders>
            <w:shd w:val="clear" w:color="auto" w:fill="auto"/>
            <w:vAlign w:val="center"/>
            <w:hideMark/>
          </w:tcPr>
          <w:p w14:paraId="63062E54" w14:textId="77777777" w:rsidR="003A6887" w:rsidRDefault="003A6887" w:rsidP="003402F5">
            <w:pPr>
              <w:rPr>
                <w:rFonts w:ascii="Arial" w:hAnsi="Arial" w:cs="Arial"/>
                <w:color w:val="000000"/>
                <w:sz w:val="16"/>
                <w:szCs w:val="16"/>
              </w:rPr>
            </w:pPr>
            <w:r>
              <w:rPr>
                <w:rFonts w:ascii="Arial" w:hAnsi="Arial" w:cs="Arial"/>
                <w:color w:val="000000"/>
                <w:sz w:val="16"/>
                <w:szCs w:val="16"/>
              </w:rPr>
              <w:t>3237</w:t>
            </w:r>
          </w:p>
        </w:tc>
        <w:tc>
          <w:tcPr>
            <w:tcW w:w="6649" w:type="dxa"/>
            <w:tcBorders>
              <w:top w:val="nil"/>
              <w:left w:val="nil"/>
              <w:bottom w:val="nil"/>
              <w:right w:val="nil"/>
            </w:tcBorders>
            <w:shd w:val="clear" w:color="auto" w:fill="auto"/>
            <w:vAlign w:val="center"/>
            <w:hideMark/>
          </w:tcPr>
          <w:p w14:paraId="7F2C3DA7" w14:textId="77777777" w:rsidR="003A6887" w:rsidRDefault="003A6887" w:rsidP="003402F5">
            <w:pPr>
              <w:rPr>
                <w:rFonts w:ascii="Arial" w:hAnsi="Arial" w:cs="Arial"/>
                <w:color w:val="000000"/>
                <w:sz w:val="16"/>
                <w:szCs w:val="16"/>
              </w:rPr>
            </w:pPr>
            <w:r>
              <w:rPr>
                <w:rFonts w:ascii="Arial" w:hAnsi="Arial" w:cs="Arial"/>
                <w:color w:val="000000"/>
                <w:sz w:val="16"/>
                <w:szCs w:val="16"/>
              </w:rPr>
              <w:t>Provođenje  Programa zaštite divljači - monitoring</w:t>
            </w:r>
          </w:p>
        </w:tc>
        <w:tc>
          <w:tcPr>
            <w:tcW w:w="1657" w:type="dxa"/>
            <w:tcBorders>
              <w:top w:val="nil"/>
              <w:left w:val="nil"/>
              <w:bottom w:val="nil"/>
              <w:right w:val="nil"/>
            </w:tcBorders>
            <w:shd w:val="clear" w:color="auto" w:fill="auto"/>
            <w:vAlign w:val="center"/>
            <w:hideMark/>
          </w:tcPr>
          <w:p w14:paraId="5F463A82"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1.100,00</w:t>
            </w:r>
          </w:p>
        </w:tc>
        <w:tc>
          <w:tcPr>
            <w:tcW w:w="1657" w:type="dxa"/>
            <w:tcBorders>
              <w:top w:val="nil"/>
              <w:left w:val="nil"/>
              <w:bottom w:val="nil"/>
              <w:right w:val="nil"/>
            </w:tcBorders>
            <w:shd w:val="clear" w:color="auto" w:fill="auto"/>
            <w:vAlign w:val="center"/>
            <w:hideMark/>
          </w:tcPr>
          <w:p w14:paraId="243F7D65"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8" w:type="dxa"/>
            <w:tcBorders>
              <w:top w:val="nil"/>
              <w:left w:val="nil"/>
              <w:bottom w:val="nil"/>
              <w:right w:val="nil"/>
            </w:tcBorders>
            <w:shd w:val="clear" w:color="auto" w:fill="auto"/>
            <w:vAlign w:val="center"/>
            <w:hideMark/>
          </w:tcPr>
          <w:p w14:paraId="32BA624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57" w:type="dxa"/>
            <w:tcBorders>
              <w:top w:val="nil"/>
              <w:left w:val="nil"/>
              <w:bottom w:val="nil"/>
              <w:right w:val="nil"/>
            </w:tcBorders>
            <w:shd w:val="clear" w:color="auto" w:fill="auto"/>
            <w:vAlign w:val="center"/>
            <w:hideMark/>
          </w:tcPr>
          <w:p w14:paraId="335A49A4"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1.100,00</w:t>
            </w:r>
          </w:p>
        </w:tc>
      </w:tr>
      <w:tr w:rsidR="003A6887" w14:paraId="64574FA3" w14:textId="77777777" w:rsidTr="003402F5">
        <w:trPr>
          <w:trHeight w:val="581"/>
        </w:trPr>
        <w:tc>
          <w:tcPr>
            <w:tcW w:w="1794" w:type="dxa"/>
            <w:tcBorders>
              <w:top w:val="nil"/>
              <w:left w:val="nil"/>
              <w:bottom w:val="nil"/>
              <w:right w:val="nil"/>
            </w:tcBorders>
            <w:shd w:val="clear" w:color="auto" w:fill="auto"/>
            <w:vAlign w:val="center"/>
            <w:hideMark/>
          </w:tcPr>
          <w:p w14:paraId="7469FE89" w14:textId="77777777" w:rsidR="003A6887" w:rsidRDefault="003A6887" w:rsidP="003402F5">
            <w:pPr>
              <w:rPr>
                <w:rFonts w:ascii="Arial" w:hAnsi="Arial" w:cs="Arial"/>
                <w:color w:val="000000"/>
                <w:sz w:val="16"/>
                <w:szCs w:val="16"/>
              </w:rPr>
            </w:pPr>
            <w:r>
              <w:rPr>
                <w:rFonts w:ascii="Arial" w:hAnsi="Arial" w:cs="Arial"/>
                <w:color w:val="000000"/>
                <w:sz w:val="16"/>
                <w:szCs w:val="16"/>
              </w:rPr>
              <w:t>3811</w:t>
            </w:r>
          </w:p>
        </w:tc>
        <w:tc>
          <w:tcPr>
            <w:tcW w:w="6649" w:type="dxa"/>
            <w:tcBorders>
              <w:top w:val="nil"/>
              <w:left w:val="nil"/>
              <w:bottom w:val="nil"/>
              <w:right w:val="nil"/>
            </w:tcBorders>
            <w:shd w:val="clear" w:color="auto" w:fill="auto"/>
            <w:vAlign w:val="center"/>
            <w:hideMark/>
          </w:tcPr>
          <w:p w14:paraId="2156BDDD" w14:textId="77777777" w:rsidR="003A6887" w:rsidRDefault="003A6887" w:rsidP="003402F5">
            <w:pPr>
              <w:rPr>
                <w:rFonts w:ascii="Arial" w:hAnsi="Arial" w:cs="Arial"/>
                <w:color w:val="000000"/>
                <w:sz w:val="16"/>
                <w:szCs w:val="16"/>
              </w:rPr>
            </w:pPr>
            <w:r>
              <w:rPr>
                <w:rFonts w:ascii="Arial" w:hAnsi="Arial" w:cs="Arial"/>
                <w:color w:val="000000"/>
                <w:sz w:val="16"/>
                <w:szCs w:val="16"/>
              </w:rPr>
              <w:t>Provođenje  Programa zaštite divljači</w:t>
            </w:r>
          </w:p>
        </w:tc>
        <w:tc>
          <w:tcPr>
            <w:tcW w:w="1657" w:type="dxa"/>
            <w:tcBorders>
              <w:top w:val="nil"/>
              <w:left w:val="nil"/>
              <w:bottom w:val="nil"/>
              <w:right w:val="nil"/>
            </w:tcBorders>
            <w:shd w:val="clear" w:color="auto" w:fill="auto"/>
            <w:vAlign w:val="center"/>
            <w:hideMark/>
          </w:tcPr>
          <w:p w14:paraId="17BE96F0"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800,00</w:t>
            </w:r>
          </w:p>
        </w:tc>
        <w:tc>
          <w:tcPr>
            <w:tcW w:w="1657" w:type="dxa"/>
            <w:tcBorders>
              <w:top w:val="nil"/>
              <w:left w:val="nil"/>
              <w:bottom w:val="nil"/>
              <w:right w:val="nil"/>
            </w:tcBorders>
            <w:shd w:val="clear" w:color="auto" w:fill="auto"/>
            <w:vAlign w:val="center"/>
            <w:hideMark/>
          </w:tcPr>
          <w:p w14:paraId="05B12BE4"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8" w:type="dxa"/>
            <w:tcBorders>
              <w:top w:val="nil"/>
              <w:left w:val="nil"/>
              <w:bottom w:val="nil"/>
              <w:right w:val="nil"/>
            </w:tcBorders>
            <w:shd w:val="clear" w:color="auto" w:fill="auto"/>
            <w:vAlign w:val="center"/>
            <w:hideMark/>
          </w:tcPr>
          <w:p w14:paraId="78ED6DDE"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57" w:type="dxa"/>
            <w:tcBorders>
              <w:top w:val="nil"/>
              <w:left w:val="nil"/>
              <w:bottom w:val="nil"/>
              <w:right w:val="nil"/>
            </w:tcBorders>
            <w:shd w:val="clear" w:color="auto" w:fill="auto"/>
            <w:vAlign w:val="center"/>
            <w:hideMark/>
          </w:tcPr>
          <w:p w14:paraId="479CC5A6"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800,00</w:t>
            </w:r>
          </w:p>
        </w:tc>
      </w:tr>
    </w:tbl>
    <w:p w14:paraId="0497145C" w14:textId="77777777" w:rsidR="003A6887" w:rsidRDefault="003A6887" w:rsidP="003A6887">
      <w:pPr>
        <w:tabs>
          <w:tab w:val="left" w:pos="3105"/>
        </w:tabs>
        <w:rPr>
          <w:szCs w:val="28"/>
          <w:lang w:val="pl-PL"/>
        </w:rPr>
      </w:pPr>
    </w:p>
    <w:p w14:paraId="32F4AF5E" w14:textId="77777777" w:rsidR="003A6887" w:rsidRPr="00082A61" w:rsidRDefault="003A6887" w:rsidP="003A6887">
      <w:pPr>
        <w:rPr>
          <w:sz w:val="18"/>
        </w:rPr>
      </w:pPr>
      <w:r>
        <w:rPr>
          <w:sz w:val="18"/>
        </w:rPr>
        <w:t>*fiksni tečaj konverzije 1 EUR=7,53450 HRK</w:t>
      </w:r>
    </w:p>
    <w:p w14:paraId="6FF8677C" w14:textId="77777777" w:rsidR="003A6887" w:rsidRDefault="003A6887" w:rsidP="003A6887"/>
    <w:p w14:paraId="27A7050C" w14:textId="77777777" w:rsidR="003A6887" w:rsidRDefault="003A6887" w:rsidP="003A6887">
      <w:pPr>
        <w:jc w:val="center"/>
        <w:rPr>
          <w:b/>
        </w:rPr>
      </w:pPr>
      <w:r>
        <w:rPr>
          <w:b/>
        </w:rPr>
        <w:t>Članak 2.</w:t>
      </w:r>
    </w:p>
    <w:p w14:paraId="448057FF" w14:textId="01518A2C" w:rsidR="003A6887" w:rsidRDefault="003A6887" w:rsidP="003A6887">
      <w:r>
        <w:rPr>
          <w:szCs w:val="28"/>
          <w:lang w:val="pl-PL"/>
        </w:rPr>
        <w:t xml:space="preserve">Ove II. izmjene i dopune Programa gospodarstva i poljoprivrede za 2023. godinu </w:t>
      </w:r>
      <w:r w:rsidRPr="00ED709A">
        <w:t>stupaju na snagu prvog dana od dana objave u Službenom glasniku Općine Dubravica.</w:t>
      </w:r>
    </w:p>
    <w:p w14:paraId="0ABCB3B9" w14:textId="77777777" w:rsidR="003A6887" w:rsidRDefault="003A6887" w:rsidP="003A6887">
      <w:pPr>
        <w:jc w:val="center"/>
        <w:rPr>
          <w:lang w:val="pl-PL"/>
        </w:rPr>
      </w:pPr>
      <w:r>
        <w:rPr>
          <w:lang w:val="pl-PL"/>
        </w:rPr>
        <w:tab/>
      </w:r>
      <w:r>
        <w:rPr>
          <w:lang w:val="pl-PL"/>
        </w:rPr>
        <w:tab/>
      </w:r>
      <w:r>
        <w:rPr>
          <w:lang w:val="pl-PL"/>
        </w:rPr>
        <w:tab/>
      </w:r>
      <w:r>
        <w:rPr>
          <w:lang w:val="pl-PL"/>
        </w:rPr>
        <w:tab/>
      </w:r>
      <w:r>
        <w:rPr>
          <w:lang w:val="pl-PL"/>
        </w:rPr>
        <w:tab/>
      </w:r>
      <w:r>
        <w:rPr>
          <w:lang w:val="pl-PL"/>
        </w:rPr>
        <w:tab/>
        <w:t>PREDSJEDNIK OPĆINSKOG VIJEĆA</w:t>
      </w:r>
    </w:p>
    <w:p w14:paraId="5E3BEC45" w14:textId="7E137197" w:rsidR="006C285E" w:rsidRDefault="003A6887" w:rsidP="003A6887">
      <w:pPr>
        <w:jc w:val="center"/>
        <w:rPr>
          <w:rFonts w:ascii="Arial Narrow" w:hAnsi="Arial Narrow"/>
          <w:b/>
          <w:sz w:val="28"/>
        </w:rPr>
      </w:pPr>
      <w:r>
        <w:rPr>
          <w:lang w:val="pl-PL"/>
        </w:rPr>
        <w:tab/>
      </w:r>
      <w:r>
        <w:rPr>
          <w:lang w:val="pl-PL"/>
        </w:rPr>
        <w:tab/>
      </w:r>
      <w:r>
        <w:rPr>
          <w:lang w:val="pl-PL"/>
        </w:rPr>
        <w:tab/>
      </w:r>
      <w:r>
        <w:rPr>
          <w:lang w:val="pl-PL"/>
        </w:rPr>
        <w:tab/>
      </w:r>
      <w:r>
        <w:rPr>
          <w:lang w:val="pl-PL"/>
        </w:rPr>
        <w:tab/>
        <w:t>Ivica Stiperski</w:t>
      </w:r>
    </w:p>
    <w:p w14:paraId="31EA731E" w14:textId="47881DA5" w:rsidR="006C285E" w:rsidRDefault="006C285E" w:rsidP="00EF25D5">
      <w:pPr>
        <w:tabs>
          <w:tab w:val="left" w:pos="2637"/>
          <w:tab w:val="center" w:pos="7002"/>
        </w:tabs>
        <w:jc w:val="center"/>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28928" behindDoc="0" locked="0" layoutInCell="1" allowOverlap="1" wp14:anchorId="4BE618F5" wp14:editId="55585CEC">
                <wp:simplePos x="0" y="0"/>
                <wp:positionH relativeFrom="margin">
                  <wp:posOffset>0</wp:posOffset>
                </wp:positionH>
                <wp:positionV relativeFrom="paragraph">
                  <wp:posOffset>114300</wp:posOffset>
                </wp:positionV>
                <wp:extent cx="514350" cy="362197"/>
                <wp:effectExtent l="57150" t="114300" r="133350" b="76200"/>
                <wp:wrapNone/>
                <wp:docPr id="1786852304"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81207F8" w14:textId="4DC30C4E" w:rsidR="006C285E" w:rsidRPr="00104EAC" w:rsidRDefault="006C285E" w:rsidP="006C285E">
                            <w:pPr>
                              <w:jc w:val="center"/>
                              <w:rPr>
                                <w:rFonts w:ascii="Arial Narrow" w:hAnsi="Arial Narrow"/>
                                <w:sz w:val="24"/>
                                <w:szCs w:val="24"/>
                              </w:rPr>
                            </w:pPr>
                            <w:r>
                              <w:rPr>
                                <w:rFonts w:ascii="Arial Narrow" w:hAnsi="Arial Narrow"/>
                                <w:sz w:val="24"/>
                                <w:szCs w:val="24"/>
                              </w:rPr>
                              <w:t>34</w:t>
                            </w:r>
                          </w:p>
                          <w:p w14:paraId="06C88126" w14:textId="77777777" w:rsidR="006C285E" w:rsidRDefault="006C285E" w:rsidP="006C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618F5" id="_x0000_s1059" style="position:absolute;left:0;text-align:left;margin-left:0;margin-top:9pt;width:40.5pt;height:28.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4h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kY+&#10;Na/KVfH6aDye0HpWs9sacdyBdY9gcDwRNq4c94BHKRRSq/obJZUyP/+k9/44NWilpMNxz6j90YLh&#10;lIgvEufpPB2PMawLwngyG6JgTi35qUW2zZXCpkxxuWkWrt7fif21NKp5wc208q+iCSTDt2Nr9cKV&#10;i2sIdxvjq1Vww52gwd3JtWY++J6B590LGN3PkcMBvFf71QCLd5MUff2XUq1ap8o6jNmxrsiHF3Cf&#10;BGb63ecX1qkcvI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JZA+Id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181207F8" w14:textId="4DC30C4E" w:rsidR="006C285E" w:rsidRPr="00104EAC" w:rsidRDefault="006C285E" w:rsidP="006C285E">
                      <w:pPr>
                        <w:jc w:val="center"/>
                        <w:rPr>
                          <w:rFonts w:ascii="Arial Narrow" w:hAnsi="Arial Narrow"/>
                          <w:sz w:val="24"/>
                          <w:szCs w:val="24"/>
                        </w:rPr>
                      </w:pPr>
                      <w:r>
                        <w:rPr>
                          <w:rFonts w:ascii="Arial Narrow" w:hAnsi="Arial Narrow"/>
                          <w:sz w:val="24"/>
                          <w:szCs w:val="24"/>
                        </w:rPr>
                        <w:t>34</w:t>
                      </w:r>
                    </w:p>
                    <w:p w14:paraId="06C88126" w14:textId="77777777" w:rsidR="006C285E" w:rsidRDefault="006C285E" w:rsidP="006C285E">
                      <w:pPr>
                        <w:jc w:val="center"/>
                      </w:pPr>
                    </w:p>
                  </w:txbxContent>
                </v:textbox>
                <w10:wrap anchorx="margin"/>
              </v:roundrect>
            </w:pict>
          </mc:Fallback>
        </mc:AlternateContent>
      </w:r>
    </w:p>
    <w:p w14:paraId="30179F4A" w14:textId="77777777" w:rsidR="003A6887" w:rsidRDefault="003A6887" w:rsidP="003A6887">
      <w:pPr>
        <w:tabs>
          <w:tab w:val="left" w:pos="390"/>
          <w:tab w:val="num" w:pos="1080"/>
          <w:tab w:val="left" w:pos="3105"/>
        </w:tabs>
        <w:rPr>
          <w:b/>
        </w:rPr>
      </w:pPr>
    </w:p>
    <w:p w14:paraId="23366667" w14:textId="77777777" w:rsidR="003A6887" w:rsidRDefault="003A6887" w:rsidP="003A6887">
      <w:pPr>
        <w:tabs>
          <w:tab w:val="left" w:pos="390"/>
          <w:tab w:val="num" w:pos="1080"/>
          <w:tab w:val="left" w:pos="3105"/>
        </w:tabs>
        <w:rPr>
          <w:b/>
          <w:lang w:val="pl-PL"/>
        </w:rPr>
      </w:pPr>
    </w:p>
    <w:p w14:paraId="1546B29A"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b/>
          <w:lang w:val="pl-PL"/>
        </w:rPr>
        <w:t xml:space="preserve">KLASA: </w:t>
      </w:r>
      <w:r w:rsidRPr="003A6887">
        <w:rPr>
          <w:rFonts w:ascii="Arial Narrow" w:hAnsi="Arial Narrow"/>
          <w:lang w:val="pl-PL"/>
        </w:rPr>
        <w:t>024-02/23-01/14</w:t>
      </w:r>
    </w:p>
    <w:p w14:paraId="543E73D1"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b/>
          <w:lang w:val="pl-PL"/>
        </w:rPr>
        <w:t>URBROJ:</w:t>
      </w:r>
      <w:r w:rsidRPr="003A6887">
        <w:rPr>
          <w:rFonts w:ascii="Arial Narrow" w:hAnsi="Arial Narrow"/>
          <w:lang w:val="pl-PL"/>
        </w:rPr>
        <w:t xml:space="preserve"> 238-40-02-23-36</w:t>
      </w:r>
    </w:p>
    <w:p w14:paraId="7AEE09C4" w14:textId="77777777" w:rsidR="003A6887" w:rsidRPr="003A6887" w:rsidRDefault="003A6887" w:rsidP="003A6887">
      <w:pPr>
        <w:tabs>
          <w:tab w:val="left" w:pos="390"/>
          <w:tab w:val="num" w:pos="1080"/>
          <w:tab w:val="left" w:pos="3105"/>
        </w:tabs>
        <w:rPr>
          <w:rFonts w:ascii="Arial Narrow" w:hAnsi="Arial Narrow"/>
          <w:lang w:val="pl-PL"/>
        </w:rPr>
      </w:pPr>
      <w:r w:rsidRPr="003A6887">
        <w:rPr>
          <w:rFonts w:ascii="Arial Narrow" w:hAnsi="Arial Narrow"/>
          <w:lang w:val="pl-PL"/>
        </w:rPr>
        <w:t>Dubravica, 20. prosinac 2023. godine</w:t>
      </w:r>
    </w:p>
    <w:p w14:paraId="18F9932D" w14:textId="77777777" w:rsidR="003A6887" w:rsidRPr="003A6887" w:rsidRDefault="003A6887" w:rsidP="003A6887">
      <w:pPr>
        <w:tabs>
          <w:tab w:val="left" w:pos="390"/>
          <w:tab w:val="num" w:pos="1080"/>
          <w:tab w:val="left" w:pos="3105"/>
        </w:tabs>
        <w:rPr>
          <w:rFonts w:ascii="Arial Narrow" w:hAnsi="Arial Narrow"/>
          <w:lang w:val="pl-PL"/>
        </w:rPr>
      </w:pPr>
    </w:p>
    <w:p w14:paraId="398FD946" w14:textId="77777777" w:rsidR="003A6887" w:rsidRPr="003A6887" w:rsidRDefault="003A6887" w:rsidP="003A6887">
      <w:pPr>
        <w:rPr>
          <w:rFonts w:ascii="Arial Narrow" w:hAnsi="Arial Narrow"/>
          <w:lang w:val="pl-PL"/>
        </w:rPr>
      </w:pPr>
      <w:r w:rsidRPr="003A6887">
        <w:rPr>
          <w:rFonts w:ascii="Arial Narrow" w:hAnsi="Arial Narrow"/>
          <w:lang w:val="pl-PL"/>
        </w:rPr>
        <w:t xml:space="preserve">Na temelju članka 5. Zakona o kulturnim vijećima i financiranju javnih potreba u kulturi („Narodne novine” broj 83/22), članka 32. Zakona o udrugama („Narodne novine” broj </w:t>
      </w:r>
      <w:r w:rsidRPr="003A6887">
        <w:rPr>
          <w:rFonts w:ascii="Arial Narrow" w:hAnsi="Arial Narrow"/>
          <w:lang w:val="en-US"/>
        </w:rPr>
        <w:fldChar w:fldCharType="begin"/>
      </w:r>
      <w:r w:rsidRPr="003A6887">
        <w:rPr>
          <w:rFonts w:ascii="Arial Narrow" w:hAnsi="Arial Narrow"/>
        </w:rPr>
        <w:instrText>HYPERLINK "https://www.zakon.hr/cms.htm?id=18799" \t "_blank"</w:instrText>
      </w:r>
      <w:r w:rsidRPr="003A6887">
        <w:rPr>
          <w:rFonts w:ascii="Arial Narrow" w:hAnsi="Arial Narrow"/>
        </w:rPr>
      </w:r>
      <w:r w:rsidRPr="003A6887">
        <w:rPr>
          <w:rFonts w:ascii="Arial Narrow" w:hAnsi="Arial Narrow"/>
          <w:lang w:val="en-US"/>
        </w:rPr>
        <w:fldChar w:fldCharType="separate"/>
      </w:r>
      <w:r w:rsidRPr="003A6887">
        <w:rPr>
          <w:rFonts w:ascii="Arial Narrow" w:hAnsi="Arial Narrow"/>
          <w:lang w:val="pl-PL"/>
        </w:rPr>
        <w:t>74/14</w:t>
      </w:r>
      <w:r w:rsidRPr="003A6887">
        <w:rPr>
          <w:rFonts w:ascii="Arial Narrow" w:hAnsi="Arial Narrow"/>
          <w:lang w:val="pl-PL"/>
        </w:rPr>
        <w:fldChar w:fldCharType="end"/>
      </w:r>
      <w:r w:rsidRPr="003A6887">
        <w:rPr>
          <w:rFonts w:ascii="Arial Narrow" w:hAnsi="Arial Narrow"/>
          <w:lang w:val="pl-PL"/>
        </w:rPr>
        <w:t>, </w:t>
      </w:r>
      <w:hyperlink r:id="rId176" w:tgtFrame="_blank" w:history="1">
        <w:r w:rsidRPr="003A6887">
          <w:rPr>
            <w:rFonts w:ascii="Arial Narrow" w:hAnsi="Arial Narrow"/>
            <w:lang w:val="pl-PL"/>
          </w:rPr>
          <w:t>70/17</w:t>
        </w:r>
      </w:hyperlink>
      <w:r w:rsidRPr="003A6887">
        <w:rPr>
          <w:rFonts w:ascii="Arial Narrow" w:hAnsi="Arial Narrow"/>
          <w:lang w:val="pl-PL"/>
        </w:rPr>
        <w:t>, </w:t>
      </w:r>
      <w:hyperlink r:id="rId177" w:tgtFrame="_blank" w:history="1">
        <w:r w:rsidRPr="003A6887">
          <w:rPr>
            <w:rFonts w:ascii="Arial Narrow" w:hAnsi="Arial Narrow"/>
            <w:lang w:val="pl-PL"/>
          </w:rPr>
          <w:t>98/19</w:t>
        </w:r>
      </w:hyperlink>
      <w:r w:rsidRPr="003A6887">
        <w:rPr>
          <w:rFonts w:ascii="Arial Narrow" w:hAnsi="Arial Narrow"/>
          <w:lang w:val="pl-PL"/>
        </w:rPr>
        <w:t xml:space="preserve">), članka 4. Zakona o zaštiti i očuvanju kulturnih dobara („Narodne novine” </w:t>
      </w:r>
      <w:r w:rsidRPr="003A6887">
        <w:rPr>
          <w:rFonts w:ascii="Arial Narrow" w:hAnsi="Arial Narrow"/>
          <w:lang w:val="pl-PL"/>
        </w:rPr>
        <w:lastRenderedPageBreak/>
        <w:t>broj  </w:t>
      </w:r>
      <w:r w:rsidRPr="003A6887">
        <w:rPr>
          <w:rFonts w:ascii="Arial Narrow" w:hAnsi="Arial Narrow"/>
          <w:lang w:val="en-US"/>
        </w:rPr>
        <w:fldChar w:fldCharType="begin"/>
      </w:r>
      <w:r w:rsidRPr="003A6887">
        <w:rPr>
          <w:rFonts w:ascii="Arial Narrow" w:hAnsi="Arial Narrow"/>
        </w:rPr>
        <w:instrText>HYPERLINK "https://www.zakon.hr/cms.htm?id=223"</w:instrText>
      </w:r>
      <w:r w:rsidRPr="003A6887">
        <w:rPr>
          <w:rFonts w:ascii="Arial Narrow" w:hAnsi="Arial Narrow"/>
        </w:rPr>
      </w:r>
      <w:r w:rsidRPr="003A6887">
        <w:rPr>
          <w:rFonts w:ascii="Arial Narrow" w:hAnsi="Arial Narrow"/>
          <w:lang w:val="en-US"/>
        </w:rPr>
        <w:fldChar w:fldCharType="separate"/>
      </w:r>
      <w:r w:rsidRPr="003A6887">
        <w:rPr>
          <w:rFonts w:ascii="Arial Narrow" w:hAnsi="Arial Narrow"/>
          <w:lang w:val="pl-PL"/>
        </w:rPr>
        <w:t>69/99</w:t>
      </w:r>
      <w:r w:rsidRPr="003A6887">
        <w:rPr>
          <w:rFonts w:ascii="Arial Narrow" w:hAnsi="Arial Narrow"/>
          <w:lang w:val="pl-PL"/>
        </w:rPr>
        <w:fldChar w:fldCharType="end"/>
      </w:r>
      <w:r w:rsidRPr="003A6887">
        <w:rPr>
          <w:rFonts w:ascii="Arial Narrow" w:hAnsi="Arial Narrow"/>
          <w:lang w:val="pl-PL"/>
        </w:rPr>
        <w:t>, </w:t>
      </w:r>
      <w:hyperlink r:id="rId178" w:history="1">
        <w:r w:rsidRPr="003A6887">
          <w:rPr>
            <w:rFonts w:ascii="Arial Narrow" w:hAnsi="Arial Narrow"/>
            <w:lang w:val="pl-PL"/>
          </w:rPr>
          <w:t>151/03</w:t>
        </w:r>
      </w:hyperlink>
      <w:r w:rsidRPr="003A6887">
        <w:rPr>
          <w:rFonts w:ascii="Arial Narrow" w:hAnsi="Arial Narrow"/>
          <w:lang w:val="pl-PL"/>
        </w:rPr>
        <w:t>, </w:t>
      </w:r>
      <w:hyperlink r:id="rId179" w:history="1">
        <w:r w:rsidRPr="003A6887">
          <w:rPr>
            <w:rFonts w:ascii="Arial Narrow" w:hAnsi="Arial Narrow"/>
            <w:lang w:val="pl-PL"/>
          </w:rPr>
          <w:t>157/03</w:t>
        </w:r>
      </w:hyperlink>
      <w:r w:rsidRPr="003A6887">
        <w:rPr>
          <w:rFonts w:ascii="Arial Narrow" w:hAnsi="Arial Narrow"/>
          <w:lang w:val="pl-PL"/>
        </w:rPr>
        <w:t>, </w:t>
      </w:r>
      <w:hyperlink r:id="rId180" w:history="1">
        <w:r w:rsidRPr="003A6887">
          <w:rPr>
            <w:rFonts w:ascii="Arial Narrow" w:hAnsi="Arial Narrow"/>
            <w:lang w:val="pl-PL"/>
          </w:rPr>
          <w:t>100/04</w:t>
        </w:r>
      </w:hyperlink>
      <w:r w:rsidRPr="003A6887">
        <w:rPr>
          <w:rFonts w:ascii="Arial Narrow" w:hAnsi="Arial Narrow"/>
          <w:lang w:val="pl-PL"/>
        </w:rPr>
        <w:t>,  </w:t>
      </w:r>
      <w:hyperlink r:id="rId181" w:history="1">
        <w:r w:rsidRPr="003A6887">
          <w:rPr>
            <w:rFonts w:ascii="Arial Narrow" w:hAnsi="Arial Narrow"/>
            <w:lang w:val="pl-PL"/>
          </w:rPr>
          <w:t>87/09</w:t>
        </w:r>
      </w:hyperlink>
      <w:r w:rsidRPr="003A6887">
        <w:rPr>
          <w:rFonts w:ascii="Arial Narrow" w:hAnsi="Arial Narrow"/>
          <w:lang w:val="pl-PL"/>
        </w:rPr>
        <w:t>, </w:t>
      </w:r>
      <w:hyperlink r:id="rId182" w:history="1">
        <w:r w:rsidRPr="003A6887">
          <w:rPr>
            <w:rFonts w:ascii="Arial Narrow" w:hAnsi="Arial Narrow"/>
            <w:lang w:val="pl-PL"/>
          </w:rPr>
          <w:t>88/10</w:t>
        </w:r>
      </w:hyperlink>
      <w:r w:rsidRPr="003A6887">
        <w:rPr>
          <w:rFonts w:ascii="Arial Narrow" w:hAnsi="Arial Narrow"/>
          <w:lang w:val="pl-PL"/>
        </w:rPr>
        <w:t>, </w:t>
      </w:r>
      <w:hyperlink r:id="rId183" w:history="1">
        <w:r w:rsidRPr="003A6887">
          <w:rPr>
            <w:rFonts w:ascii="Arial Narrow" w:hAnsi="Arial Narrow"/>
            <w:lang w:val="pl-PL"/>
          </w:rPr>
          <w:t>61/11</w:t>
        </w:r>
      </w:hyperlink>
      <w:r w:rsidRPr="003A6887">
        <w:rPr>
          <w:rFonts w:ascii="Arial Narrow" w:hAnsi="Arial Narrow"/>
          <w:lang w:val="pl-PL"/>
        </w:rPr>
        <w:t>, </w:t>
      </w:r>
      <w:hyperlink r:id="rId184" w:history="1">
        <w:r w:rsidRPr="003A6887">
          <w:rPr>
            <w:rFonts w:ascii="Arial Narrow" w:hAnsi="Arial Narrow"/>
            <w:lang w:val="pl-PL"/>
          </w:rPr>
          <w:t>25/12</w:t>
        </w:r>
      </w:hyperlink>
      <w:r w:rsidRPr="003A6887">
        <w:rPr>
          <w:rFonts w:ascii="Arial Narrow" w:hAnsi="Arial Narrow"/>
          <w:lang w:val="pl-PL"/>
        </w:rPr>
        <w:t>, </w:t>
      </w:r>
      <w:hyperlink r:id="rId185" w:history="1">
        <w:r w:rsidRPr="003A6887">
          <w:rPr>
            <w:rFonts w:ascii="Arial Narrow" w:hAnsi="Arial Narrow"/>
            <w:lang w:val="pl-PL"/>
          </w:rPr>
          <w:t>136/12</w:t>
        </w:r>
      </w:hyperlink>
      <w:r w:rsidRPr="003A6887">
        <w:rPr>
          <w:rFonts w:ascii="Arial Narrow" w:hAnsi="Arial Narrow"/>
          <w:lang w:val="pl-PL"/>
        </w:rPr>
        <w:t>, </w:t>
      </w:r>
      <w:hyperlink r:id="rId186" w:history="1">
        <w:r w:rsidRPr="003A6887">
          <w:rPr>
            <w:rFonts w:ascii="Arial Narrow" w:hAnsi="Arial Narrow"/>
            <w:lang w:val="pl-PL"/>
          </w:rPr>
          <w:t>157/13</w:t>
        </w:r>
      </w:hyperlink>
      <w:r w:rsidRPr="003A6887">
        <w:rPr>
          <w:rFonts w:ascii="Arial Narrow" w:hAnsi="Arial Narrow"/>
          <w:lang w:val="pl-PL"/>
        </w:rPr>
        <w:t>, </w:t>
      </w:r>
      <w:hyperlink r:id="rId187" w:history="1">
        <w:r w:rsidRPr="003A6887">
          <w:rPr>
            <w:rFonts w:ascii="Arial Narrow" w:hAnsi="Arial Narrow"/>
            <w:lang w:val="pl-PL"/>
          </w:rPr>
          <w:t>152/14</w:t>
        </w:r>
      </w:hyperlink>
      <w:r w:rsidRPr="003A6887">
        <w:rPr>
          <w:rFonts w:ascii="Arial Narrow" w:hAnsi="Arial Narrow"/>
          <w:lang w:val="pl-PL"/>
        </w:rPr>
        <w:t> , </w:t>
      </w:r>
      <w:hyperlink r:id="rId188" w:history="1">
        <w:r w:rsidRPr="003A6887">
          <w:rPr>
            <w:rFonts w:ascii="Arial Narrow" w:hAnsi="Arial Narrow"/>
            <w:lang w:val="pl-PL"/>
          </w:rPr>
          <w:t>98/15</w:t>
        </w:r>
      </w:hyperlink>
      <w:r w:rsidRPr="003A6887">
        <w:rPr>
          <w:rFonts w:ascii="Arial Narrow" w:hAnsi="Arial Narrow"/>
          <w:lang w:val="pl-PL"/>
        </w:rPr>
        <w:t>, </w:t>
      </w:r>
      <w:hyperlink r:id="rId189" w:tgtFrame="_blank" w:history="1">
        <w:r w:rsidRPr="003A6887">
          <w:rPr>
            <w:rFonts w:ascii="Arial Narrow" w:hAnsi="Arial Narrow"/>
            <w:lang w:val="pl-PL"/>
          </w:rPr>
          <w:t>44/17</w:t>
        </w:r>
      </w:hyperlink>
      <w:r w:rsidRPr="003A6887">
        <w:rPr>
          <w:rFonts w:ascii="Arial Narrow" w:hAnsi="Arial Narrow"/>
          <w:lang w:val="pl-PL"/>
        </w:rPr>
        <w:t>, </w:t>
      </w:r>
      <w:hyperlink r:id="rId190" w:tgtFrame="_blank" w:history="1">
        <w:r w:rsidRPr="003A6887">
          <w:rPr>
            <w:rFonts w:ascii="Arial Narrow" w:hAnsi="Arial Narrow"/>
            <w:lang w:val="pl-PL"/>
          </w:rPr>
          <w:t>90/18</w:t>
        </w:r>
      </w:hyperlink>
      <w:r w:rsidRPr="003A6887">
        <w:rPr>
          <w:rFonts w:ascii="Arial Narrow" w:hAnsi="Arial Narrow"/>
          <w:lang w:val="pl-PL"/>
        </w:rPr>
        <w:t>, </w:t>
      </w:r>
      <w:hyperlink r:id="rId191" w:tgtFrame="_blank" w:history="1">
        <w:r w:rsidRPr="003A6887">
          <w:rPr>
            <w:rFonts w:ascii="Arial Narrow" w:hAnsi="Arial Narrow"/>
            <w:lang w:val="pl-PL"/>
          </w:rPr>
          <w:t>32/20</w:t>
        </w:r>
      </w:hyperlink>
      <w:r w:rsidRPr="003A6887">
        <w:rPr>
          <w:rFonts w:ascii="Arial Narrow" w:hAnsi="Arial Narrow"/>
          <w:lang w:val="pl-PL"/>
        </w:rPr>
        <w:t>, </w:t>
      </w:r>
      <w:hyperlink r:id="rId192" w:tgtFrame="_blank" w:history="1">
        <w:r w:rsidRPr="003A6887">
          <w:rPr>
            <w:rFonts w:ascii="Arial Narrow" w:hAnsi="Arial Narrow"/>
            <w:lang w:val="pl-PL"/>
          </w:rPr>
          <w:t>62/20</w:t>
        </w:r>
      </w:hyperlink>
      <w:r w:rsidRPr="003A6887">
        <w:rPr>
          <w:rFonts w:ascii="Arial Narrow" w:hAnsi="Arial Narrow"/>
          <w:lang w:val="pl-PL"/>
        </w:rPr>
        <w:t>, 117/21) i članka 21. Statuta Općine Dubravica (Službeni glasnik Općine Dubravica broj 01/2021) Općinsko vijeće Općine Dubravica na svojoj 16. sjednici održanoj 20. prosinca 2023. godine donosi</w:t>
      </w:r>
    </w:p>
    <w:p w14:paraId="5E8F278C" w14:textId="77777777" w:rsidR="003A6887" w:rsidRPr="003A6887" w:rsidRDefault="003A6887" w:rsidP="003A6887">
      <w:pPr>
        <w:tabs>
          <w:tab w:val="left" w:pos="390"/>
          <w:tab w:val="num" w:pos="1080"/>
          <w:tab w:val="left" w:pos="3105"/>
        </w:tabs>
        <w:rPr>
          <w:rFonts w:ascii="Arial Narrow" w:hAnsi="Arial Narrow"/>
          <w:lang w:val="pl-PL"/>
        </w:rPr>
      </w:pPr>
    </w:p>
    <w:p w14:paraId="34ED0CE3"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 xml:space="preserve">III. IZMJENE I DOPUNE PROGRAMA </w:t>
      </w:r>
    </w:p>
    <w:p w14:paraId="051430F1"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JAVNIH POTREBA U KULTURI ZA 2023. GODINU</w:t>
      </w:r>
    </w:p>
    <w:p w14:paraId="72A6442C" w14:textId="77777777" w:rsidR="003A6887" w:rsidRPr="003A6887" w:rsidRDefault="003A6887" w:rsidP="003A6887">
      <w:pPr>
        <w:tabs>
          <w:tab w:val="left" w:pos="3105"/>
        </w:tabs>
        <w:jc w:val="center"/>
        <w:rPr>
          <w:rFonts w:ascii="Arial Narrow" w:hAnsi="Arial Narrow"/>
          <w:b/>
          <w:lang w:val="pl-PL"/>
        </w:rPr>
      </w:pPr>
    </w:p>
    <w:p w14:paraId="6F9235C8" w14:textId="77777777" w:rsidR="003A6887" w:rsidRPr="003A6887" w:rsidRDefault="003A6887" w:rsidP="003A6887">
      <w:pPr>
        <w:tabs>
          <w:tab w:val="left" w:pos="3105"/>
        </w:tabs>
        <w:jc w:val="center"/>
        <w:rPr>
          <w:rFonts w:ascii="Arial Narrow" w:hAnsi="Arial Narrow"/>
          <w:b/>
          <w:lang w:val="pl-PL"/>
        </w:rPr>
      </w:pPr>
      <w:r w:rsidRPr="003A6887">
        <w:rPr>
          <w:rFonts w:ascii="Arial Narrow" w:hAnsi="Arial Narrow"/>
          <w:b/>
          <w:lang w:val="pl-PL"/>
        </w:rPr>
        <w:t>Članak 1.</w:t>
      </w:r>
    </w:p>
    <w:p w14:paraId="572625C7" w14:textId="77777777" w:rsidR="003A6887" w:rsidRPr="003A6887" w:rsidRDefault="003A6887" w:rsidP="003A6887">
      <w:pPr>
        <w:tabs>
          <w:tab w:val="left" w:pos="3105"/>
        </w:tabs>
        <w:jc w:val="center"/>
        <w:rPr>
          <w:rFonts w:ascii="Arial Narrow" w:hAnsi="Arial Narrow"/>
          <w:b/>
          <w:lang w:val="pl-PL"/>
        </w:rPr>
      </w:pPr>
    </w:p>
    <w:p w14:paraId="6D842153" w14:textId="77777777" w:rsidR="003A6887" w:rsidRPr="003A6887" w:rsidRDefault="003A6887" w:rsidP="003A6887">
      <w:pPr>
        <w:tabs>
          <w:tab w:val="left" w:pos="3105"/>
        </w:tabs>
        <w:rPr>
          <w:rFonts w:ascii="Arial Narrow" w:hAnsi="Arial Narrow"/>
          <w:lang w:val="pl-PL"/>
        </w:rPr>
      </w:pPr>
      <w:r w:rsidRPr="003A6887">
        <w:rPr>
          <w:rFonts w:ascii="Arial Narrow" w:hAnsi="Arial Narrow"/>
          <w:lang w:val="pl-PL"/>
        </w:rPr>
        <w:t>Ovim III. izmjenama i dopunama Programa javnih potreba u kulturi za 2023. godinu mijenja se Program javnih potreba u kulturi za 2023. godinu (Službeni glasnik Općine Dubravica broj 08/2022) i glasi:</w:t>
      </w:r>
    </w:p>
    <w:tbl>
      <w:tblPr>
        <w:tblW w:w="14587" w:type="dxa"/>
        <w:tblLook w:val="04A0" w:firstRow="1" w:lastRow="0" w:firstColumn="1" w:lastColumn="0" w:noHBand="0" w:noVBand="1"/>
      </w:tblPr>
      <w:tblGrid>
        <w:gridCol w:w="1784"/>
        <w:gridCol w:w="6615"/>
        <w:gridCol w:w="1649"/>
        <w:gridCol w:w="1649"/>
        <w:gridCol w:w="1241"/>
        <w:gridCol w:w="1649"/>
      </w:tblGrid>
      <w:tr w:rsidR="003A6887" w14:paraId="129A57BA" w14:textId="77777777" w:rsidTr="003402F5">
        <w:trPr>
          <w:trHeight w:val="301"/>
        </w:trPr>
        <w:tc>
          <w:tcPr>
            <w:tcW w:w="1784" w:type="dxa"/>
            <w:tcBorders>
              <w:top w:val="nil"/>
              <w:left w:val="nil"/>
              <w:bottom w:val="nil"/>
              <w:right w:val="nil"/>
            </w:tcBorders>
            <w:shd w:val="clear" w:color="C1C1FF" w:fill="C1C1FF"/>
            <w:vAlign w:val="center"/>
            <w:hideMark/>
          </w:tcPr>
          <w:p w14:paraId="00FF6BC9" w14:textId="77777777" w:rsidR="003A6887" w:rsidRPr="009804FB" w:rsidRDefault="003A6887" w:rsidP="003402F5">
            <w:pPr>
              <w:rPr>
                <w:rFonts w:ascii="Arial" w:hAnsi="Arial" w:cs="Arial"/>
                <w:b/>
                <w:bCs/>
                <w:color w:val="000000"/>
                <w:sz w:val="16"/>
                <w:szCs w:val="16"/>
              </w:rPr>
            </w:pPr>
            <w:r w:rsidRPr="009804FB">
              <w:rPr>
                <w:rFonts w:ascii="Arial" w:hAnsi="Arial" w:cs="Arial"/>
                <w:b/>
                <w:bCs/>
                <w:color w:val="000000"/>
                <w:sz w:val="16"/>
                <w:szCs w:val="16"/>
              </w:rPr>
              <w:t>BROJ KONTA</w:t>
            </w:r>
          </w:p>
        </w:tc>
        <w:tc>
          <w:tcPr>
            <w:tcW w:w="6615" w:type="dxa"/>
            <w:tcBorders>
              <w:top w:val="nil"/>
              <w:left w:val="nil"/>
              <w:bottom w:val="nil"/>
              <w:right w:val="nil"/>
            </w:tcBorders>
            <w:shd w:val="clear" w:color="C1C1FF" w:fill="C1C1FF"/>
            <w:vAlign w:val="center"/>
            <w:hideMark/>
          </w:tcPr>
          <w:p w14:paraId="61D6B098" w14:textId="77777777" w:rsidR="003A6887" w:rsidRPr="009804FB" w:rsidRDefault="003A6887" w:rsidP="003402F5">
            <w:pPr>
              <w:rPr>
                <w:rFonts w:ascii="Arial" w:hAnsi="Arial" w:cs="Arial"/>
                <w:b/>
                <w:bCs/>
                <w:color w:val="000000"/>
                <w:sz w:val="16"/>
                <w:szCs w:val="16"/>
              </w:rPr>
            </w:pPr>
            <w:r w:rsidRPr="009804FB">
              <w:rPr>
                <w:rFonts w:ascii="Arial" w:hAnsi="Arial" w:cs="Arial"/>
                <w:b/>
                <w:bCs/>
                <w:color w:val="000000"/>
                <w:sz w:val="16"/>
                <w:szCs w:val="16"/>
              </w:rPr>
              <w:t>VRSTA RASHODA / IZDATAKA</w:t>
            </w:r>
          </w:p>
        </w:tc>
        <w:tc>
          <w:tcPr>
            <w:tcW w:w="1649" w:type="dxa"/>
            <w:tcBorders>
              <w:top w:val="nil"/>
              <w:left w:val="nil"/>
              <w:bottom w:val="nil"/>
              <w:right w:val="nil"/>
            </w:tcBorders>
            <w:shd w:val="clear" w:color="C1C1FF" w:fill="C1C1FF"/>
            <w:vAlign w:val="center"/>
            <w:hideMark/>
          </w:tcPr>
          <w:p w14:paraId="0441A85E" w14:textId="77777777" w:rsidR="003A6887" w:rsidRPr="009804FB" w:rsidRDefault="003A6887" w:rsidP="003402F5">
            <w:pPr>
              <w:jc w:val="right"/>
              <w:rPr>
                <w:rFonts w:ascii="Arial" w:hAnsi="Arial" w:cs="Arial"/>
                <w:b/>
                <w:bCs/>
                <w:color w:val="000000"/>
                <w:sz w:val="16"/>
                <w:szCs w:val="16"/>
              </w:rPr>
            </w:pPr>
            <w:r w:rsidRPr="009804FB">
              <w:rPr>
                <w:rFonts w:ascii="Arial" w:hAnsi="Arial" w:cs="Arial"/>
                <w:b/>
                <w:bCs/>
                <w:color w:val="000000"/>
                <w:sz w:val="16"/>
                <w:szCs w:val="16"/>
              </w:rPr>
              <w:t>PLANIRANO</w:t>
            </w:r>
          </w:p>
        </w:tc>
        <w:tc>
          <w:tcPr>
            <w:tcW w:w="1649" w:type="dxa"/>
            <w:tcBorders>
              <w:top w:val="nil"/>
              <w:left w:val="nil"/>
              <w:bottom w:val="nil"/>
              <w:right w:val="nil"/>
            </w:tcBorders>
            <w:shd w:val="clear" w:color="C1C1FF" w:fill="C1C1FF"/>
            <w:vAlign w:val="center"/>
            <w:hideMark/>
          </w:tcPr>
          <w:p w14:paraId="65E4C15D" w14:textId="77777777" w:rsidR="003A6887" w:rsidRPr="009804FB" w:rsidRDefault="003A6887" w:rsidP="003402F5">
            <w:pPr>
              <w:jc w:val="right"/>
              <w:rPr>
                <w:rFonts w:ascii="Arial" w:hAnsi="Arial" w:cs="Arial"/>
                <w:b/>
                <w:bCs/>
                <w:color w:val="000000"/>
                <w:sz w:val="16"/>
                <w:szCs w:val="16"/>
              </w:rPr>
            </w:pPr>
            <w:r w:rsidRPr="009804FB">
              <w:rPr>
                <w:rFonts w:ascii="Arial" w:hAnsi="Arial" w:cs="Arial"/>
                <w:b/>
                <w:bCs/>
                <w:color w:val="000000"/>
                <w:sz w:val="16"/>
                <w:szCs w:val="16"/>
              </w:rPr>
              <w:t>PROMJENA IZNOS</w:t>
            </w:r>
          </w:p>
        </w:tc>
        <w:tc>
          <w:tcPr>
            <w:tcW w:w="1241" w:type="dxa"/>
            <w:tcBorders>
              <w:top w:val="nil"/>
              <w:left w:val="nil"/>
              <w:bottom w:val="nil"/>
              <w:right w:val="nil"/>
            </w:tcBorders>
            <w:shd w:val="clear" w:color="C1C1FF" w:fill="C1C1FF"/>
            <w:vAlign w:val="center"/>
            <w:hideMark/>
          </w:tcPr>
          <w:p w14:paraId="13DAF4DD" w14:textId="77777777" w:rsidR="003A6887" w:rsidRPr="009804FB" w:rsidRDefault="003A6887" w:rsidP="003402F5">
            <w:pPr>
              <w:jc w:val="right"/>
              <w:rPr>
                <w:rFonts w:ascii="Arial" w:hAnsi="Arial" w:cs="Arial"/>
                <w:b/>
                <w:bCs/>
                <w:color w:val="000000"/>
                <w:sz w:val="16"/>
                <w:szCs w:val="16"/>
              </w:rPr>
            </w:pPr>
            <w:r w:rsidRPr="009804FB">
              <w:rPr>
                <w:rFonts w:ascii="Arial" w:hAnsi="Arial" w:cs="Arial"/>
                <w:b/>
                <w:bCs/>
                <w:color w:val="000000"/>
                <w:sz w:val="16"/>
                <w:szCs w:val="16"/>
              </w:rPr>
              <w:t>PROMJENA (%)</w:t>
            </w:r>
          </w:p>
        </w:tc>
        <w:tc>
          <w:tcPr>
            <w:tcW w:w="1649" w:type="dxa"/>
            <w:tcBorders>
              <w:top w:val="nil"/>
              <w:left w:val="nil"/>
              <w:bottom w:val="nil"/>
              <w:right w:val="nil"/>
            </w:tcBorders>
            <w:shd w:val="clear" w:color="C1C1FF" w:fill="C1C1FF"/>
            <w:vAlign w:val="center"/>
            <w:hideMark/>
          </w:tcPr>
          <w:p w14:paraId="51F08139" w14:textId="77777777" w:rsidR="003A6887" w:rsidRPr="009804FB" w:rsidRDefault="003A6887" w:rsidP="003402F5">
            <w:pPr>
              <w:jc w:val="right"/>
              <w:rPr>
                <w:rFonts w:ascii="Arial" w:hAnsi="Arial" w:cs="Arial"/>
                <w:b/>
                <w:bCs/>
                <w:color w:val="000000"/>
                <w:sz w:val="16"/>
                <w:szCs w:val="16"/>
              </w:rPr>
            </w:pPr>
            <w:r w:rsidRPr="009804FB">
              <w:rPr>
                <w:rFonts w:ascii="Arial" w:hAnsi="Arial" w:cs="Arial"/>
                <w:b/>
                <w:bCs/>
                <w:color w:val="000000"/>
                <w:sz w:val="16"/>
                <w:szCs w:val="16"/>
              </w:rPr>
              <w:t>NOVI IZNOS</w:t>
            </w:r>
          </w:p>
        </w:tc>
      </w:tr>
      <w:tr w:rsidR="003A6887" w14:paraId="3171D1A1" w14:textId="77777777" w:rsidTr="003402F5">
        <w:trPr>
          <w:trHeight w:val="301"/>
        </w:trPr>
        <w:tc>
          <w:tcPr>
            <w:tcW w:w="1784" w:type="dxa"/>
            <w:tcBorders>
              <w:top w:val="nil"/>
              <w:left w:val="nil"/>
              <w:bottom w:val="nil"/>
              <w:right w:val="nil"/>
            </w:tcBorders>
            <w:shd w:val="clear" w:color="C1C1FF" w:fill="C1C1FF"/>
            <w:vAlign w:val="center"/>
            <w:hideMark/>
          </w:tcPr>
          <w:p w14:paraId="46244340" w14:textId="77777777" w:rsidR="003A6887" w:rsidRDefault="003A6887" w:rsidP="003402F5">
            <w:pPr>
              <w:rPr>
                <w:rFonts w:ascii="Arial" w:hAnsi="Arial" w:cs="Arial"/>
                <w:b/>
                <w:bCs/>
                <w:color w:val="000000"/>
                <w:sz w:val="16"/>
                <w:szCs w:val="16"/>
                <w:lang w:eastAsia="hr-HR"/>
              </w:rPr>
            </w:pPr>
            <w:r>
              <w:rPr>
                <w:rFonts w:ascii="Arial" w:hAnsi="Arial" w:cs="Arial"/>
                <w:b/>
                <w:bCs/>
                <w:color w:val="000000"/>
                <w:sz w:val="16"/>
                <w:szCs w:val="16"/>
              </w:rPr>
              <w:t>Program 1005</w:t>
            </w:r>
          </w:p>
        </w:tc>
        <w:tc>
          <w:tcPr>
            <w:tcW w:w="6615" w:type="dxa"/>
            <w:tcBorders>
              <w:top w:val="nil"/>
              <w:left w:val="nil"/>
              <w:bottom w:val="nil"/>
              <w:right w:val="nil"/>
            </w:tcBorders>
            <w:shd w:val="clear" w:color="C1C1FF" w:fill="C1C1FF"/>
            <w:vAlign w:val="center"/>
            <w:hideMark/>
          </w:tcPr>
          <w:p w14:paraId="7834CF6E"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Javnih potreba u kulturi</w:t>
            </w:r>
          </w:p>
        </w:tc>
        <w:tc>
          <w:tcPr>
            <w:tcW w:w="1649" w:type="dxa"/>
            <w:tcBorders>
              <w:top w:val="nil"/>
              <w:left w:val="nil"/>
              <w:bottom w:val="nil"/>
              <w:right w:val="nil"/>
            </w:tcBorders>
            <w:shd w:val="clear" w:color="C1C1FF" w:fill="C1C1FF"/>
            <w:vAlign w:val="center"/>
            <w:hideMark/>
          </w:tcPr>
          <w:p w14:paraId="1D069F5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91.761,00</w:t>
            </w:r>
          </w:p>
        </w:tc>
        <w:tc>
          <w:tcPr>
            <w:tcW w:w="1649" w:type="dxa"/>
            <w:tcBorders>
              <w:top w:val="nil"/>
              <w:left w:val="nil"/>
              <w:bottom w:val="nil"/>
              <w:right w:val="nil"/>
            </w:tcBorders>
            <w:shd w:val="clear" w:color="C1C1FF" w:fill="C1C1FF"/>
            <w:vAlign w:val="center"/>
            <w:hideMark/>
          </w:tcPr>
          <w:p w14:paraId="221C2B38"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550,00</w:t>
            </w:r>
          </w:p>
        </w:tc>
        <w:tc>
          <w:tcPr>
            <w:tcW w:w="1241" w:type="dxa"/>
            <w:tcBorders>
              <w:top w:val="nil"/>
              <w:left w:val="nil"/>
              <w:bottom w:val="nil"/>
              <w:right w:val="nil"/>
            </w:tcBorders>
            <w:shd w:val="clear" w:color="C1C1FF" w:fill="C1C1FF"/>
            <w:vAlign w:val="center"/>
            <w:hideMark/>
          </w:tcPr>
          <w:p w14:paraId="2DB2CFE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0,60</w:t>
            </w:r>
          </w:p>
        </w:tc>
        <w:tc>
          <w:tcPr>
            <w:tcW w:w="1649" w:type="dxa"/>
            <w:tcBorders>
              <w:top w:val="nil"/>
              <w:left w:val="nil"/>
              <w:bottom w:val="nil"/>
              <w:right w:val="nil"/>
            </w:tcBorders>
            <w:shd w:val="clear" w:color="C1C1FF" w:fill="C1C1FF"/>
            <w:vAlign w:val="center"/>
            <w:hideMark/>
          </w:tcPr>
          <w:p w14:paraId="3FDF5CA3"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92.311,00</w:t>
            </w:r>
          </w:p>
          <w:p w14:paraId="76F1B320"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*(695.517,23 HRK)</w:t>
            </w:r>
          </w:p>
        </w:tc>
      </w:tr>
      <w:tr w:rsidR="003A6887" w14:paraId="3DB184EB" w14:textId="77777777" w:rsidTr="003402F5">
        <w:trPr>
          <w:trHeight w:val="301"/>
        </w:trPr>
        <w:tc>
          <w:tcPr>
            <w:tcW w:w="1784" w:type="dxa"/>
            <w:tcBorders>
              <w:top w:val="nil"/>
              <w:left w:val="nil"/>
              <w:bottom w:val="nil"/>
              <w:right w:val="nil"/>
            </w:tcBorders>
            <w:shd w:val="clear" w:color="E1E1FF" w:fill="E1E1FF"/>
            <w:vAlign w:val="center"/>
            <w:hideMark/>
          </w:tcPr>
          <w:p w14:paraId="7683E2D4"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615" w:type="dxa"/>
            <w:tcBorders>
              <w:top w:val="nil"/>
              <w:left w:val="nil"/>
              <w:bottom w:val="nil"/>
              <w:right w:val="nil"/>
            </w:tcBorders>
            <w:shd w:val="clear" w:color="E1E1FF" w:fill="E1E1FF"/>
            <w:vAlign w:val="center"/>
            <w:hideMark/>
          </w:tcPr>
          <w:p w14:paraId="3CA1DAF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Sufinanciranje programa i projekata Udruga</w:t>
            </w:r>
          </w:p>
        </w:tc>
        <w:tc>
          <w:tcPr>
            <w:tcW w:w="1649" w:type="dxa"/>
            <w:tcBorders>
              <w:top w:val="nil"/>
              <w:left w:val="nil"/>
              <w:bottom w:val="nil"/>
              <w:right w:val="nil"/>
            </w:tcBorders>
            <w:shd w:val="clear" w:color="E1E1FF" w:fill="E1E1FF"/>
            <w:vAlign w:val="center"/>
            <w:hideMark/>
          </w:tcPr>
          <w:p w14:paraId="2859608A"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11.285,00</w:t>
            </w:r>
          </w:p>
        </w:tc>
        <w:tc>
          <w:tcPr>
            <w:tcW w:w="1649" w:type="dxa"/>
            <w:tcBorders>
              <w:top w:val="nil"/>
              <w:left w:val="nil"/>
              <w:bottom w:val="nil"/>
              <w:right w:val="nil"/>
            </w:tcBorders>
            <w:shd w:val="clear" w:color="E1E1FF" w:fill="E1E1FF"/>
            <w:vAlign w:val="center"/>
            <w:hideMark/>
          </w:tcPr>
          <w:p w14:paraId="07D953D2"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E1E1FF" w:fill="E1E1FF"/>
            <w:vAlign w:val="center"/>
            <w:hideMark/>
          </w:tcPr>
          <w:p w14:paraId="37714FE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E1E1FF" w:fill="E1E1FF"/>
            <w:vAlign w:val="center"/>
            <w:hideMark/>
          </w:tcPr>
          <w:p w14:paraId="1113BFC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11.285,00</w:t>
            </w:r>
          </w:p>
        </w:tc>
      </w:tr>
      <w:tr w:rsidR="003A6887" w14:paraId="7C63C450" w14:textId="77777777" w:rsidTr="003402F5">
        <w:trPr>
          <w:trHeight w:val="301"/>
        </w:trPr>
        <w:tc>
          <w:tcPr>
            <w:tcW w:w="1784" w:type="dxa"/>
            <w:tcBorders>
              <w:top w:val="nil"/>
              <w:left w:val="nil"/>
              <w:bottom w:val="nil"/>
              <w:right w:val="nil"/>
            </w:tcBorders>
            <w:shd w:val="clear" w:color="FEDE01" w:fill="FEDE01"/>
            <w:vAlign w:val="center"/>
            <w:hideMark/>
          </w:tcPr>
          <w:p w14:paraId="5E4511B9"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w:t>
            </w:r>
          </w:p>
        </w:tc>
        <w:tc>
          <w:tcPr>
            <w:tcW w:w="6615" w:type="dxa"/>
            <w:tcBorders>
              <w:top w:val="nil"/>
              <w:left w:val="nil"/>
              <w:bottom w:val="nil"/>
              <w:right w:val="nil"/>
            </w:tcBorders>
            <w:shd w:val="clear" w:color="FEDE01" w:fill="FEDE01"/>
            <w:vAlign w:val="center"/>
            <w:hideMark/>
          </w:tcPr>
          <w:p w14:paraId="1AC5C4B2"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EDE01" w:fill="FEDE01"/>
            <w:vAlign w:val="center"/>
            <w:hideMark/>
          </w:tcPr>
          <w:p w14:paraId="3017960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9.955,00</w:t>
            </w:r>
          </w:p>
        </w:tc>
        <w:tc>
          <w:tcPr>
            <w:tcW w:w="1649" w:type="dxa"/>
            <w:tcBorders>
              <w:top w:val="nil"/>
              <w:left w:val="nil"/>
              <w:bottom w:val="nil"/>
              <w:right w:val="nil"/>
            </w:tcBorders>
            <w:shd w:val="clear" w:color="FEDE01" w:fill="FEDE01"/>
            <w:vAlign w:val="center"/>
            <w:hideMark/>
          </w:tcPr>
          <w:p w14:paraId="13E2D78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0072C86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EDE01" w:fill="FEDE01"/>
            <w:vAlign w:val="center"/>
            <w:hideMark/>
          </w:tcPr>
          <w:p w14:paraId="4E7F155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9.955,00</w:t>
            </w:r>
          </w:p>
        </w:tc>
      </w:tr>
      <w:tr w:rsidR="003A6887" w14:paraId="33B1B11E" w14:textId="77777777" w:rsidTr="003402F5">
        <w:trPr>
          <w:trHeight w:val="301"/>
        </w:trPr>
        <w:tc>
          <w:tcPr>
            <w:tcW w:w="1784" w:type="dxa"/>
            <w:tcBorders>
              <w:top w:val="nil"/>
              <w:left w:val="nil"/>
              <w:bottom w:val="nil"/>
              <w:right w:val="nil"/>
            </w:tcBorders>
            <w:shd w:val="clear" w:color="FFEE75" w:fill="FFEE75"/>
            <w:vAlign w:val="center"/>
            <w:hideMark/>
          </w:tcPr>
          <w:p w14:paraId="1A6F1E76"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1.1.</w:t>
            </w:r>
          </w:p>
        </w:tc>
        <w:tc>
          <w:tcPr>
            <w:tcW w:w="6615" w:type="dxa"/>
            <w:tcBorders>
              <w:top w:val="nil"/>
              <w:left w:val="nil"/>
              <w:bottom w:val="nil"/>
              <w:right w:val="nil"/>
            </w:tcBorders>
            <w:shd w:val="clear" w:color="FFEE75" w:fill="FFEE75"/>
            <w:vAlign w:val="center"/>
            <w:hideMark/>
          </w:tcPr>
          <w:p w14:paraId="33F04FD6"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FEE75" w:fill="FFEE75"/>
            <w:vAlign w:val="center"/>
            <w:hideMark/>
          </w:tcPr>
          <w:p w14:paraId="25339CB6"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9.955,00</w:t>
            </w:r>
          </w:p>
        </w:tc>
        <w:tc>
          <w:tcPr>
            <w:tcW w:w="1649" w:type="dxa"/>
            <w:tcBorders>
              <w:top w:val="nil"/>
              <w:left w:val="nil"/>
              <w:bottom w:val="nil"/>
              <w:right w:val="nil"/>
            </w:tcBorders>
            <w:shd w:val="clear" w:color="FFEE75" w:fill="FFEE75"/>
            <w:vAlign w:val="center"/>
            <w:hideMark/>
          </w:tcPr>
          <w:p w14:paraId="480FAF0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1CBAB99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FEE75" w:fill="FFEE75"/>
            <w:vAlign w:val="center"/>
            <w:hideMark/>
          </w:tcPr>
          <w:p w14:paraId="426EE77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9.955,00</w:t>
            </w:r>
          </w:p>
        </w:tc>
      </w:tr>
      <w:tr w:rsidR="003A6887" w14:paraId="0AC34CF5" w14:textId="77777777" w:rsidTr="003402F5">
        <w:trPr>
          <w:trHeight w:val="301"/>
        </w:trPr>
        <w:tc>
          <w:tcPr>
            <w:tcW w:w="1784" w:type="dxa"/>
            <w:tcBorders>
              <w:top w:val="nil"/>
              <w:left w:val="nil"/>
              <w:bottom w:val="nil"/>
              <w:right w:val="nil"/>
            </w:tcBorders>
            <w:shd w:val="clear" w:color="auto" w:fill="auto"/>
            <w:vAlign w:val="center"/>
            <w:hideMark/>
          </w:tcPr>
          <w:p w14:paraId="42E4A849" w14:textId="77777777" w:rsidR="003A6887" w:rsidRDefault="003A6887" w:rsidP="003402F5">
            <w:pPr>
              <w:rPr>
                <w:rFonts w:ascii="Arial" w:hAnsi="Arial" w:cs="Arial"/>
                <w:color w:val="000000"/>
                <w:sz w:val="16"/>
                <w:szCs w:val="16"/>
              </w:rPr>
            </w:pPr>
            <w:r>
              <w:rPr>
                <w:rFonts w:ascii="Arial" w:hAnsi="Arial" w:cs="Arial"/>
                <w:color w:val="000000"/>
                <w:sz w:val="16"/>
                <w:szCs w:val="16"/>
              </w:rPr>
              <w:t>3811</w:t>
            </w:r>
          </w:p>
        </w:tc>
        <w:tc>
          <w:tcPr>
            <w:tcW w:w="6615" w:type="dxa"/>
            <w:tcBorders>
              <w:top w:val="nil"/>
              <w:left w:val="nil"/>
              <w:bottom w:val="nil"/>
              <w:right w:val="nil"/>
            </w:tcBorders>
            <w:shd w:val="clear" w:color="auto" w:fill="auto"/>
            <w:vAlign w:val="center"/>
            <w:hideMark/>
          </w:tcPr>
          <w:p w14:paraId="5918D0EF" w14:textId="77777777" w:rsidR="003A6887" w:rsidRDefault="003A6887" w:rsidP="003402F5">
            <w:pPr>
              <w:rPr>
                <w:rFonts w:ascii="Arial" w:hAnsi="Arial" w:cs="Arial"/>
                <w:color w:val="000000"/>
                <w:sz w:val="16"/>
                <w:szCs w:val="16"/>
              </w:rPr>
            </w:pPr>
            <w:r>
              <w:rPr>
                <w:rFonts w:ascii="Arial" w:hAnsi="Arial" w:cs="Arial"/>
                <w:color w:val="000000"/>
                <w:sz w:val="16"/>
                <w:szCs w:val="16"/>
              </w:rPr>
              <w:t>Sufinanciranje programa i projekata u kulturi</w:t>
            </w:r>
          </w:p>
        </w:tc>
        <w:tc>
          <w:tcPr>
            <w:tcW w:w="1649" w:type="dxa"/>
            <w:tcBorders>
              <w:top w:val="nil"/>
              <w:left w:val="nil"/>
              <w:bottom w:val="nil"/>
              <w:right w:val="nil"/>
            </w:tcBorders>
            <w:shd w:val="clear" w:color="auto" w:fill="auto"/>
            <w:vAlign w:val="center"/>
            <w:hideMark/>
          </w:tcPr>
          <w:p w14:paraId="2814478D"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9.955,00</w:t>
            </w:r>
          </w:p>
        </w:tc>
        <w:tc>
          <w:tcPr>
            <w:tcW w:w="1649" w:type="dxa"/>
            <w:tcBorders>
              <w:top w:val="nil"/>
              <w:left w:val="nil"/>
              <w:bottom w:val="nil"/>
              <w:right w:val="nil"/>
            </w:tcBorders>
            <w:shd w:val="clear" w:color="auto" w:fill="auto"/>
            <w:vAlign w:val="center"/>
            <w:hideMark/>
          </w:tcPr>
          <w:p w14:paraId="2D09C730"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6B2B438B"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75CB13CB"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9.955,00</w:t>
            </w:r>
          </w:p>
        </w:tc>
      </w:tr>
      <w:tr w:rsidR="003A6887" w14:paraId="705C90D3" w14:textId="77777777" w:rsidTr="003402F5">
        <w:trPr>
          <w:trHeight w:val="301"/>
        </w:trPr>
        <w:tc>
          <w:tcPr>
            <w:tcW w:w="1784" w:type="dxa"/>
            <w:tcBorders>
              <w:top w:val="nil"/>
              <w:left w:val="nil"/>
              <w:bottom w:val="nil"/>
              <w:right w:val="nil"/>
            </w:tcBorders>
            <w:shd w:val="clear" w:color="FEDE01" w:fill="FEDE01"/>
            <w:vAlign w:val="center"/>
            <w:hideMark/>
          </w:tcPr>
          <w:p w14:paraId="016C106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5.</w:t>
            </w:r>
          </w:p>
        </w:tc>
        <w:tc>
          <w:tcPr>
            <w:tcW w:w="6615" w:type="dxa"/>
            <w:tcBorders>
              <w:top w:val="nil"/>
              <w:left w:val="nil"/>
              <w:bottom w:val="nil"/>
              <w:right w:val="nil"/>
            </w:tcBorders>
            <w:shd w:val="clear" w:color="FEDE01" w:fill="FEDE01"/>
            <w:vAlign w:val="center"/>
            <w:hideMark/>
          </w:tcPr>
          <w:p w14:paraId="29BCDD49"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Pomoći</w:t>
            </w:r>
          </w:p>
        </w:tc>
        <w:tc>
          <w:tcPr>
            <w:tcW w:w="1649" w:type="dxa"/>
            <w:tcBorders>
              <w:top w:val="nil"/>
              <w:left w:val="nil"/>
              <w:bottom w:val="nil"/>
              <w:right w:val="nil"/>
            </w:tcBorders>
            <w:shd w:val="clear" w:color="FEDE01" w:fill="FEDE01"/>
            <w:vAlign w:val="center"/>
            <w:hideMark/>
          </w:tcPr>
          <w:p w14:paraId="4D820C0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1.330,00</w:t>
            </w:r>
          </w:p>
        </w:tc>
        <w:tc>
          <w:tcPr>
            <w:tcW w:w="1649" w:type="dxa"/>
            <w:tcBorders>
              <w:top w:val="nil"/>
              <w:left w:val="nil"/>
              <w:bottom w:val="nil"/>
              <w:right w:val="nil"/>
            </w:tcBorders>
            <w:shd w:val="clear" w:color="FEDE01" w:fill="FEDE01"/>
            <w:vAlign w:val="center"/>
            <w:hideMark/>
          </w:tcPr>
          <w:p w14:paraId="1113DA46"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41A95EE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EDE01" w:fill="FEDE01"/>
            <w:vAlign w:val="center"/>
            <w:hideMark/>
          </w:tcPr>
          <w:p w14:paraId="19ABD6C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1.330,00</w:t>
            </w:r>
          </w:p>
        </w:tc>
      </w:tr>
      <w:tr w:rsidR="003A6887" w14:paraId="426A4DAB" w14:textId="77777777" w:rsidTr="003402F5">
        <w:trPr>
          <w:trHeight w:val="301"/>
        </w:trPr>
        <w:tc>
          <w:tcPr>
            <w:tcW w:w="1784" w:type="dxa"/>
            <w:tcBorders>
              <w:top w:val="nil"/>
              <w:left w:val="nil"/>
              <w:bottom w:val="nil"/>
              <w:right w:val="nil"/>
            </w:tcBorders>
            <w:shd w:val="clear" w:color="FFEE75" w:fill="FFEE75"/>
            <w:vAlign w:val="center"/>
            <w:hideMark/>
          </w:tcPr>
          <w:p w14:paraId="2A2CCF6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5.2.</w:t>
            </w:r>
          </w:p>
        </w:tc>
        <w:tc>
          <w:tcPr>
            <w:tcW w:w="6615" w:type="dxa"/>
            <w:tcBorders>
              <w:top w:val="nil"/>
              <w:left w:val="nil"/>
              <w:bottom w:val="nil"/>
              <w:right w:val="nil"/>
            </w:tcBorders>
            <w:shd w:val="clear" w:color="FFEE75" w:fill="FFEE75"/>
            <w:vAlign w:val="center"/>
            <w:hideMark/>
          </w:tcPr>
          <w:p w14:paraId="141CCFA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Ostale pomoći</w:t>
            </w:r>
          </w:p>
        </w:tc>
        <w:tc>
          <w:tcPr>
            <w:tcW w:w="1649" w:type="dxa"/>
            <w:tcBorders>
              <w:top w:val="nil"/>
              <w:left w:val="nil"/>
              <w:bottom w:val="nil"/>
              <w:right w:val="nil"/>
            </w:tcBorders>
            <w:shd w:val="clear" w:color="FFEE75" w:fill="FFEE75"/>
            <w:vAlign w:val="center"/>
            <w:hideMark/>
          </w:tcPr>
          <w:p w14:paraId="3055EB9E"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1.330,00</w:t>
            </w:r>
          </w:p>
        </w:tc>
        <w:tc>
          <w:tcPr>
            <w:tcW w:w="1649" w:type="dxa"/>
            <w:tcBorders>
              <w:top w:val="nil"/>
              <w:left w:val="nil"/>
              <w:bottom w:val="nil"/>
              <w:right w:val="nil"/>
            </w:tcBorders>
            <w:shd w:val="clear" w:color="FFEE75" w:fill="FFEE75"/>
            <w:vAlign w:val="center"/>
            <w:hideMark/>
          </w:tcPr>
          <w:p w14:paraId="6B3CD29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176865B8"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FEE75" w:fill="FFEE75"/>
            <w:vAlign w:val="center"/>
            <w:hideMark/>
          </w:tcPr>
          <w:p w14:paraId="1B12FC6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1.330,00</w:t>
            </w:r>
          </w:p>
        </w:tc>
      </w:tr>
      <w:tr w:rsidR="003A6887" w14:paraId="4C58CE80" w14:textId="77777777" w:rsidTr="003402F5">
        <w:trPr>
          <w:trHeight w:val="301"/>
        </w:trPr>
        <w:tc>
          <w:tcPr>
            <w:tcW w:w="1784" w:type="dxa"/>
            <w:tcBorders>
              <w:top w:val="nil"/>
              <w:left w:val="nil"/>
              <w:bottom w:val="nil"/>
              <w:right w:val="nil"/>
            </w:tcBorders>
            <w:shd w:val="clear" w:color="auto" w:fill="auto"/>
            <w:vAlign w:val="center"/>
            <w:hideMark/>
          </w:tcPr>
          <w:p w14:paraId="033266D3" w14:textId="77777777" w:rsidR="003A6887" w:rsidRDefault="003A6887" w:rsidP="003402F5">
            <w:pPr>
              <w:rPr>
                <w:rFonts w:ascii="Arial" w:hAnsi="Arial" w:cs="Arial"/>
                <w:color w:val="000000"/>
                <w:sz w:val="16"/>
                <w:szCs w:val="16"/>
              </w:rPr>
            </w:pPr>
            <w:r>
              <w:rPr>
                <w:rFonts w:ascii="Arial" w:hAnsi="Arial" w:cs="Arial"/>
                <w:color w:val="000000"/>
                <w:sz w:val="16"/>
                <w:szCs w:val="16"/>
              </w:rPr>
              <w:t>3811</w:t>
            </w:r>
          </w:p>
        </w:tc>
        <w:tc>
          <w:tcPr>
            <w:tcW w:w="6615" w:type="dxa"/>
            <w:tcBorders>
              <w:top w:val="nil"/>
              <w:left w:val="nil"/>
              <w:bottom w:val="nil"/>
              <w:right w:val="nil"/>
            </w:tcBorders>
            <w:shd w:val="clear" w:color="auto" w:fill="auto"/>
            <w:vAlign w:val="center"/>
            <w:hideMark/>
          </w:tcPr>
          <w:p w14:paraId="3F9F6DFD" w14:textId="77777777" w:rsidR="003A6887" w:rsidRDefault="003A6887" w:rsidP="003402F5">
            <w:pPr>
              <w:rPr>
                <w:rFonts w:ascii="Arial" w:hAnsi="Arial" w:cs="Arial"/>
                <w:color w:val="000000"/>
                <w:sz w:val="16"/>
                <w:szCs w:val="16"/>
              </w:rPr>
            </w:pPr>
            <w:r>
              <w:rPr>
                <w:rFonts w:ascii="Arial" w:hAnsi="Arial" w:cs="Arial"/>
                <w:color w:val="000000"/>
                <w:sz w:val="16"/>
                <w:szCs w:val="16"/>
              </w:rPr>
              <w:t>Sufinanciranje programa i projekata u kulturi</w:t>
            </w:r>
          </w:p>
        </w:tc>
        <w:tc>
          <w:tcPr>
            <w:tcW w:w="1649" w:type="dxa"/>
            <w:tcBorders>
              <w:top w:val="nil"/>
              <w:left w:val="nil"/>
              <w:bottom w:val="nil"/>
              <w:right w:val="nil"/>
            </w:tcBorders>
            <w:shd w:val="clear" w:color="auto" w:fill="auto"/>
            <w:vAlign w:val="center"/>
            <w:hideMark/>
          </w:tcPr>
          <w:p w14:paraId="624B6BB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1.330,00</w:t>
            </w:r>
          </w:p>
        </w:tc>
        <w:tc>
          <w:tcPr>
            <w:tcW w:w="1649" w:type="dxa"/>
            <w:tcBorders>
              <w:top w:val="nil"/>
              <w:left w:val="nil"/>
              <w:bottom w:val="nil"/>
              <w:right w:val="nil"/>
            </w:tcBorders>
            <w:shd w:val="clear" w:color="auto" w:fill="auto"/>
            <w:vAlign w:val="center"/>
            <w:hideMark/>
          </w:tcPr>
          <w:p w14:paraId="02710090"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442F520E"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666BB056"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1.330,00</w:t>
            </w:r>
          </w:p>
        </w:tc>
      </w:tr>
      <w:tr w:rsidR="003A6887" w14:paraId="15B588BA" w14:textId="77777777" w:rsidTr="003402F5">
        <w:trPr>
          <w:trHeight w:val="301"/>
        </w:trPr>
        <w:tc>
          <w:tcPr>
            <w:tcW w:w="1784" w:type="dxa"/>
            <w:tcBorders>
              <w:top w:val="nil"/>
              <w:left w:val="nil"/>
              <w:bottom w:val="nil"/>
              <w:right w:val="nil"/>
            </w:tcBorders>
            <w:shd w:val="clear" w:color="E1E1FF" w:fill="E1E1FF"/>
            <w:vAlign w:val="center"/>
            <w:hideMark/>
          </w:tcPr>
          <w:p w14:paraId="05F6D6A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Aktivnost A100004</w:t>
            </w:r>
          </w:p>
        </w:tc>
        <w:tc>
          <w:tcPr>
            <w:tcW w:w="6615" w:type="dxa"/>
            <w:tcBorders>
              <w:top w:val="nil"/>
              <w:left w:val="nil"/>
              <w:bottom w:val="nil"/>
              <w:right w:val="nil"/>
            </w:tcBorders>
            <w:shd w:val="clear" w:color="E1E1FF" w:fill="E1E1FF"/>
            <w:vAlign w:val="center"/>
            <w:hideMark/>
          </w:tcPr>
          <w:p w14:paraId="69946E98"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Manifestacije u kulturi</w:t>
            </w:r>
          </w:p>
        </w:tc>
        <w:tc>
          <w:tcPr>
            <w:tcW w:w="1649" w:type="dxa"/>
            <w:tcBorders>
              <w:top w:val="nil"/>
              <w:left w:val="nil"/>
              <w:bottom w:val="nil"/>
              <w:right w:val="nil"/>
            </w:tcBorders>
            <w:shd w:val="clear" w:color="E1E1FF" w:fill="E1E1FF"/>
            <w:vAlign w:val="center"/>
            <w:hideMark/>
          </w:tcPr>
          <w:p w14:paraId="7E63BF7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25.969,00</w:t>
            </w:r>
          </w:p>
        </w:tc>
        <w:tc>
          <w:tcPr>
            <w:tcW w:w="1649" w:type="dxa"/>
            <w:tcBorders>
              <w:top w:val="nil"/>
              <w:left w:val="nil"/>
              <w:bottom w:val="nil"/>
              <w:right w:val="nil"/>
            </w:tcBorders>
            <w:shd w:val="clear" w:color="E1E1FF" w:fill="E1E1FF"/>
            <w:vAlign w:val="center"/>
            <w:hideMark/>
          </w:tcPr>
          <w:p w14:paraId="53B4466A"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550,00</w:t>
            </w:r>
          </w:p>
        </w:tc>
        <w:tc>
          <w:tcPr>
            <w:tcW w:w="1241" w:type="dxa"/>
            <w:tcBorders>
              <w:top w:val="nil"/>
              <w:left w:val="nil"/>
              <w:bottom w:val="nil"/>
              <w:right w:val="nil"/>
            </w:tcBorders>
            <w:shd w:val="clear" w:color="E1E1FF" w:fill="E1E1FF"/>
            <w:vAlign w:val="center"/>
            <w:hideMark/>
          </w:tcPr>
          <w:p w14:paraId="45FE2DC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2,12</w:t>
            </w:r>
          </w:p>
        </w:tc>
        <w:tc>
          <w:tcPr>
            <w:tcW w:w="1649" w:type="dxa"/>
            <w:tcBorders>
              <w:top w:val="nil"/>
              <w:left w:val="nil"/>
              <w:bottom w:val="nil"/>
              <w:right w:val="nil"/>
            </w:tcBorders>
            <w:shd w:val="clear" w:color="E1E1FF" w:fill="E1E1FF"/>
            <w:vAlign w:val="center"/>
            <w:hideMark/>
          </w:tcPr>
          <w:p w14:paraId="432FA40E"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26.519,00</w:t>
            </w:r>
          </w:p>
        </w:tc>
      </w:tr>
      <w:tr w:rsidR="003A6887" w14:paraId="22106F5F" w14:textId="77777777" w:rsidTr="003402F5">
        <w:trPr>
          <w:trHeight w:val="301"/>
        </w:trPr>
        <w:tc>
          <w:tcPr>
            <w:tcW w:w="1784" w:type="dxa"/>
            <w:tcBorders>
              <w:top w:val="nil"/>
              <w:left w:val="nil"/>
              <w:bottom w:val="nil"/>
              <w:right w:val="nil"/>
            </w:tcBorders>
            <w:shd w:val="clear" w:color="FEDE01" w:fill="FEDE01"/>
            <w:vAlign w:val="center"/>
            <w:hideMark/>
          </w:tcPr>
          <w:p w14:paraId="704B00AA"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w:t>
            </w:r>
          </w:p>
        </w:tc>
        <w:tc>
          <w:tcPr>
            <w:tcW w:w="6615" w:type="dxa"/>
            <w:tcBorders>
              <w:top w:val="nil"/>
              <w:left w:val="nil"/>
              <w:bottom w:val="nil"/>
              <w:right w:val="nil"/>
            </w:tcBorders>
            <w:shd w:val="clear" w:color="FEDE01" w:fill="FEDE01"/>
            <w:vAlign w:val="center"/>
            <w:hideMark/>
          </w:tcPr>
          <w:p w14:paraId="08656356"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EDE01" w:fill="FEDE01"/>
            <w:vAlign w:val="center"/>
            <w:hideMark/>
          </w:tcPr>
          <w:p w14:paraId="34A08B2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18.537,00</w:t>
            </w:r>
          </w:p>
        </w:tc>
        <w:tc>
          <w:tcPr>
            <w:tcW w:w="1649" w:type="dxa"/>
            <w:tcBorders>
              <w:top w:val="nil"/>
              <w:left w:val="nil"/>
              <w:bottom w:val="nil"/>
              <w:right w:val="nil"/>
            </w:tcBorders>
            <w:shd w:val="clear" w:color="FEDE01" w:fill="FEDE01"/>
            <w:vAlign w:val="center"/>
            <w:hideMark/>
          </w:tcPr>
          <w:p w14:paraId="0E07E1E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550,00</w:t>
            </w:r>
          </w:p>
        </w:tc>
        <w:tc>
          <w:tcPr>
            <w:tcW w:w="1241" w:type="dxa"/>
            <w:tcBorders>
              <w:top w:val="nil"/>
              <w:left w:val="nil"/>
              <w:bottom w:val="nil"/>
              <w:right w:val="nil"/>
            </w:tcBorders>
            <w:shd w:val="clear" w:color="FEDE01" w:fill="FEDE01"/>
            <w:vAlign w:val="center"/>
            <w:hideMark/>
          </w:tcPr>
          <w:p w14:paraId="5F729A0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2,97</w:t>
            </w:r>
          </w:p>
        </w:tc>
        <w:tc>
          <w:tcPr>
            <w:tcW w:w="1649" w:type="dxa"/>
            <w:tcBorders>
              <w:top w:val="nil"/>
              <w:left w:val="nil"/>
              <w:bottom w:val="nil"/>
              <w:right w:val="nil"/>
            </w:tcBorders>
            <w:shd w:val="clear" w:color="FEDE01" w:fill="FEDE01"/>
            <w:vAlign w:val="center"/>
            <w:hideMark/>
          </w:tcPr>
          <w:p w14:paraId="4A8D194D"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19.087,00</w:t>
            </w:r>
          </w:p>
        </w:tc>
      </w:tr>
      <w:tr w:rsidR="003A6887" w14:paraId="077C0188" w14:textId="77777777" w:rsidTr="003402F5">
        <w:trPr>
          <w:trHeight w:val="301"/>
        </w:trPr>
        <w:tc>
          <w:tcPr>
            <w:tcW w:w="1784" w:type="dxa"/>
            <w:tcBorders>
              <w:top w:val="nil"/>
              <w:left w:val="nil"/>
              <w:bottom w:val="nil"/>
              <w:right w:val="nil"/>
            </w:tcBorders>
            <w:shd w:val="clear" w:color="FFEE75" w:fill="FFEE75"/>
            <w:vAlign w:val="center"/>
            <w:hideMark/>
          </w:tcPr>
          <w:p w14:paraId="6B8D6587"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1.1.</w:t>
            </w:r>
          </w:p>
        </w:tc>
        <w:tc>
          <w:tcPr>
            <w:tcW w:w="6615" w:type="dxa"/>
            <w:tcBorders>
              <w:top w:val="nil"/>
              <w:left w:val="nil"/>
              <w:bottom w:val="nil"/>
              <w:right w:val="nil"/>
            </w:tcBorders>
            <w:shd w:val="clear" w:color="FFEE75" w:fill="FFEE75"/>
            <w:vAlign w:val="center"/>
            <w:hideMark/>
          </w:tcPr>
          <w:p w14:paraId="2A7CD9F7"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FEE75" w:fill="FFEE75"/>
            <w:vAlign w:val="center"/>
            <w:hideMark/>
          </w:tcPr>
          <w:p w14:paraId="12C29E3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18.537,00</w:t>
            </w:r>
          </w:p>
        </w:tc>
        <w:tc>
          <w:tcPr>
            <w:tcW w:w="1649" w:type="dxa"/>
            <w:tcBorders>
              <w:top w:val="nil"/>
              <w:left w:val="nil"/>
              <w:bottom w:val="nil"/>
              <w:right w:val="nil"/>
            </w:tcBorders>
            <w:shd w:val="clear" w:color="FFEE75" w:fill="FFEE75"/>
            <w:vAlign w:val="center"/>
            <w:hideMark/>
          </w:tcPr>
          <w:p w14:paraId="4F3B7FE3"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550,00</w:t>
            </w:r>
          </w:p>
        </w:tc>
        <w:tc>
          <w:tcPr>
            <w:tcW w:w="1241" w:type="dxa"/>
            <w:tcBorders>
              <w:top w:val="nil"/>
              <w:left w:val="nil"/>
              <w:bottom w:val="nil"/>
              <w:right w:val="nil"/>
            </w:tcBorders>
            <w:shd w:val="clear" w:color="FFEE75" w:fill="FFEE75"/>
            <w:vAlign w:val="center"/>
            <w:hideMark/>
          </w:tcPr>
          <w:p w14:paraId="38A6093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2,97</w:t>
            </w:r>
          </w:p>
        </w:tc>
        <w:tc>
          <w:tcPr>
            <w:tcW w:w="1649" w:type="dxa"/>
            <w:tcBorders>
              <w:top w:val="nil"/>
              <w:left w:val="nil"/>
              <w:bottom w:val="nil"/>
              <w:right w:val="nil"/>
            </w:tcBorders>
            <w:shd w:val="clear" w:color="FFEE75" w:fill="FFEE75"/>
            <w:vAlign w:val="center"/>
            <w:hideMark/>
          </w:tcPr>
          <w:p w14:paraId="54BD914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19.087,00</w:t>
            </w:r>
          </w:p>
        </w:tc>
      </w:tr>
      <w:tr w:rsidR="003A6887" w14:paraId="27CFF23B" w14:textId="77777777" w:rsidTr="003402F5">
        <w:trPr>
          <w:trHeight w:val="301"/>
        </w:trPr>
        <w:tc>
          <w:tcPr>
            <w:tcW w:w="1784" w:type="dxa"/>
            <w:tcBorders>
              <w:top w:val="nil"/>
              <w:left w:val="nil"/>
              <w:bottom w:val="nil"/>
              <w:right w:val="nil"/>
            </w:tcBorders>
            <w:shd w:val="clear" w:color="auto" w:fill="auto"/>
            <w:vAlign w:val="center"/>
            <w:hideMark/>
          </w:tcPr>
          <w:p w14:paraId="3B53679E" w14:textId="77777777" w:rsidR="003A6887" w:rsidRDefault="003A6887" w:rsidP="003402F5">
            <w:pPr>
              <w:rPr>
                <w:rFonts w:ascii="Arial" w:hAnsi="Arial" w:cs="Arial"/>
                <w:color w:val="000000"/>
                <w:sz w:val="16"/>
                <w:szCs w:val="16"/>
              </w:rPr>
            </w:pPr>
            <w:r>
              <w:rPr>
                <w:rFonts w:ascii="Arial" w:hAnsi="Arial" w:cs="Arial"/>
                <w:color w:val="000000"/>
                <w:sz w:val="16"/>
                <w:szCs w:val="16"/>
              </w:rPr>
              <w:t>3237</w:t>
            </w:r>
          </w:p>
        </w:tc>
        <w:tc>
          <w:tcPr>
            <w:tcW w:w="6615" w:type="dxa"/>
            <w:tcBorders>
              <w:top w:val="nil"/>
              <w:left w:val="nil"/>
              <w:bottom w:val="nil"/>
              <w:right w:val="nil"/>
            </w:tcBorders>
            <w:shd w:val="clear" w:color="auto" w:fill="auto"/>
            <w:vAlign w:val="center"/>
            <w:hideMark/>
          </w:tcPr>
          <w:p w14:paraId="09BAEE7F" w14:textId="77777777" w:rsidR="003A6887" w:rsidRDefault="003A6887" w:rsidP="003402F5">
            <w:pPr>
              <w:rPr>
                <w:rFonts w:ascii="Arial" w:hAnsi="Arial" w:cs="Arial"/>
                <w:color w:val="000000"/>
                <w:sz w:val="16"/>
                <w:szCs w:val="16"/>
              </w:rPr>
            </w:pPr>
            <w:r>
              <w:rPr>
                <w:rFonts w:ascii="Arial" w:hAnsi="Arial" w:cs="Arial"/>
                <w:color w:val="000000"/>
                <w:sz w:val="16"/>
                <w:szCs w:val="16"/>
              </w:rPr>
              <w:t>Općinske manifestacije - Ugovori</w:t>
            </w:r>
          </w:p>
        </w:tc>
        <w:tc>
          <w:tcPr>
            <w:tcW w:w="1649" w:type="dxa"/>
            <w:tcBorders>
              <w:top w:val="nil"/>
              <w:left w:val="nil"/>
              <w:bottom w:val="nil"/>
              <w:right w:val="nil"/>
            </w:tcBorders>
            <w:shd w:val="clear" w:color="auto" w:fill="auto"/>
            <w:vAlign w:val="center"/>
            <w:hideMark/>
          </w:tcPr>
          <w:p w14:paraId="635C264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1.065,00</w:t>
            </w:r>
          </w:p>
        </w:tc>
        <w:tc>
          <w:tcPr>
            <w:tcW w:w="1649" w:type="dxa"/>
            <w:tcBorders>
              <w:top w:val="nil"/>
              <w:left w:val="nil"/>
              <w:bottom w:val="nil"/>
              <w:right w:val="nil"/>
            </w:tcBorders>
            <w:shd w:val="clear" w:color="auto" w:fill="auto"/>
            <w:vAlign w:val="center"/>
            <w:hideMark/>
          </w:tcPr>
          <w:p w14:paraId="6136193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550,00</w:t>
            </w:r>
          </w:p>
        </w:tc>
        <w:tc>
          <w:tcPr>
            <w:tcW w:w="1241" w:type="dxa"/>
            <w:tcBorders>
              <w:top w:val="nil"/>
              <w:left w:val="nil"/>
              <w:bottom w:val="nil"/>
              <w:right w:val="nil"/>
            </w:tcBorders>
            <w:shd w:val="clear" w:color="auto" w:fill="auto"/>
            <w:vAlign w:val="center"/>
            <w:hideMark/>
          </w:tcPr>
          <w:p w14:paraId="7372F4A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51,64</w:t>
            </w:r>
          </w:p>
        </w:tc>
        <w:tc>
          <w:tcPr>
            <w:tcW w:w="1649" w:type="dxa"/>
            <w:tcBorders>
              <w:top w:val="nil"/>
              <w:left w:val="nil"/>
              <w:bottom w:val="nil"/>
              <w:right w:val="nil"/>
            </w:tcBorders>
            <w:shd w:val="clear" w:color="auto" w:fill="auto"/>
            <w:vAlign w:val="center"/>
            <w:hideMark/>
          </w:tcPr>
          <w:p w14:paraId="1C208D0D"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1.615,00</w:t>
            </w:r>
          </w:p>
        </w:tc>
      </w:tr>
      <w:tr w:rsidR="003A6887" w14:paraId="0BD8F3A2" w14:textId="77777777" w:rsidTr="003402F5">
        <w:trPr>
          <w:trHeight w:val="301"/>
        </w:trPr>
        <w:tc>
          <w:tcPr>
            <w:tcW w:w="1784" w:type="dxa"/>
            <w:tcBorders>
              <w:top w:val="nil"/>
              <w:left w:val="nil"/>
              <w:bottom w:val="nil"/>
              <w:right w:val="nil"/>
            </w:tcBorders>
            <w:shd w:val="clear" w:color="auto" w:fill="auto"/>
            <w:vAlign w:val="center"/>
            <w:hideMark/>
          </w:tcPr>
          <w:p w14:paraId="6F8C9859" w14:textId="77777777" w:rsidR="003A6887" w:rsidRDefault="003A6887" w:rsidP="003402F5">
            <w:pPr>
              <w:rPr>
                <w:rFonts w:ascii="Arial" w:hAnsi="Arial" w:cs="Arial"/>
                <w:color w:val="000000"/>
                <w:sz w:val="16"/>
                <w:szCs w:val="16"/>
              </w:rPr>
            </w:pPr>
            <w:r>
              <w:rPr>
                <w:rFonts w:ascii="Arial" w:hAnsi="Arial" w:cs="Arial"/>
                <w:color w:val="000000"/>
                <w:sz w:val="16"/>
                <w:szCs w:val="16"/>
              </w:rPr>
              <w:t>3299</w:t>
            </w:r>
          </w:p>
        </w:tc>
        <w:tc>
          <w:tcPr>
            <w:tcW w:w="6615" w:type="dxa"/>
            <w:tcBorders>
              <w:top w:val="nil"/>
              <w:left w:val="nil"/>
              <w:bottom w:val="nil"/>
              <w:right w:val="nil"/>
            </w:tcBorders>
            <w:shd w:val="clear" w:color="auto" w:fill="auto"/>
            <w:vAlign w:val="center"/>
            <w:hideMark/>
          </w:tcPr>
          <w:p w14:paraId="7FBD8324" w14:textId="77777777" w:rsidR="003A6887" w:rsidRDefault="003A6887" w:rsidP="003402F5">
            <w:pPr>
              <w:rPr>
                <w:rFonts w:ascii="Arial" w:hAnsi="Arial" w:cs="Arial"/>
                <w:color w:val="000000"/>
                <w:sz w:val="16"/>
                <w:szCs w:val="16"/>
              </w:rPr>
            </w:pPr>
            <w:r>
              <w:rPr>
                <w:rFonts w:ascii="Arial" w:hAnsi="Arial" w:cs="Arial"/>
                <w:color w:val="000000"/>
                <w:sz w:val="16"/>
                <w:szCs w:val="16"/>
              </w:rPr>
              <w:t xml:space="preserve">Berba 2023 - </w:t>
            </w:r>
            <w:proofErr w:type="spellStart"/>
            <w:r>
              <w:rPr>
                <w:rFonts w:ascii="Arial" w:hAnsi="Arial" w:cs="Arial"/>
                <w:color w:val="000000"/>
                <w:sz w:val="16"/>
                <w:szCs w:val="16"/>
              </w:rPr>
              <w:t>Kak</w:t>
            </w:r>
            <w:proofErr w:type="spellEnd"/>
            <w:r>
              <w:rPr>
                <w:rFonts w:ascii="Arial" w:hAnsi="Arial" w:cs="Arial"/>
                <w:color w:val="000000"/>
                <w:sz w:val="16"/>
                <w:szCs w:val="16"/>
              </w:rPr>
              <w:t xml:space="preserve"> su brali naši stari</w:t>
            </w:r>
          </w:p>
        </w:tc>
        <w:tc>
          <w:tcPr>
            <w:tcW w:w="1649" w:type="dxa"/>
            <w:tcBorders>
              <w:top w:val="nil"/>
              <w:left w:val="nil"/>
              <w:bottom w:val="nil"/>
              <w:right w:val="nil"/>
            </w:tcBorders>
            <w:shd w:val="clear" w:color="auto" w:fill="auto"/>
            <w:vAlign w:val="center"/>
            <w:hideMark/>
          </w:tcPr>
          <w:p w14:paraId="245D032D"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5.482,00</w:t>
            </w:r>
          </w:p>
        </w:tc>
        <w:tc>
          <w:tcPr>
            <w:tcW w:w="1649" w:type="dxa"/>
            <w:tcBorders>
              <w:top w:val="nil"/>
              <w:left w:val="nil"/>
              <w:bottom w:val="nil"/>
              <w:right w:val="nil"/>
            </w:tcBorders>
            <w:shd w:val="clear" w:color="auto" w:fill="auto"/>
            <w:vAlign w:val="center"/>
            <w:hideMark/>
          </w:tcPr>
          <w:p w14:paraId="1F4F9C02"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4C20B73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1E21A58E"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5.482,00</w:t>
            </w:r>
          </w:p>
        </w:tc>
      </w:tr>
      <w:tr w:rsidR="003A6887" w14:paraId="78C3B3F3" w14:textId="77777777" w:rsidTr="003402F5">
        <w:trPr>
          <w:trHeight w:val="301"/>
        </w:trPr>
        <w:tc>
          <w:tcPr>
            <w:tcW w:w="1784" w:type="dxa"/>
            <w:tcBorders>
              <w:top w:val="nil"/>
              <w:left w:val="nil"/>
              <w:bottom w:val="nil"/>
              <w:right w:val="nil"/>
            </w:tcBorders>
            <w:shd w:val="clear" w:color="auto" w:fill="auto"/>
            <w:vAlign w:val="center"/>
            <w:hideMark/>
          </w:tcPr>
          <w:p w14:paraId="1D07466D" w14:textId="77777777" w:rsidR="003A6887" w:rsidRDefault="003A6887" w:rsidP="003402F5">
            <w:pPr>
              <w:rPr>
                <w:rFonts w:ascii="Arial" w:hAnsi="Arial" w:cs="Arial"/>
                <w:color w:val="000000"/>
                <w:sz w:val="16"/>
                <w:szCs w:val="16"/>
              </w:rPr>
            </w:pPr>
            <w:r>
              <w:rPr>
                <w:rFonts w:ascii="Arial" w:hAnsi="Arial" w:cs="Arial"/>
                <w:color w:val="000000"/>
                <w:sz w:val="16"/>
                <w:szCs w:val="16"/>
              </w:rPr>
              <w:t>3299</w:t>
            </w:r>
          </w:p>
        </w:tc>
        <w:tc>
          <w:tcPr>
            <w:tcW w:w="6615" w:type="dxa"/>
            <w:tcBorders>
              <w:top w:val="nil"/>
              <w:left w:val="nil"/>
              <w:bottom w:val="nil"/>
              <w:right w:val="nil"/>
            </w:tcBorders>
            <w:shd w:val="clear" w:color="auto" w:fill="auto"/>
            <w:vAlign w:val="center"/>
            <w:hideMark/>
          </w:tcPr>
          <w:p w14:paraId="3B257C65" w14:textId="77777777" w:rsidR="003A6887" w:rsidRDefault="003A6887" w:rsidP="003402F5">
            <w:pPr>
              <w:rPr>
                <w:rFonts w:ascii="Arial" w:hAnsi="Arial" w:cs="Arial"/>
                <w:color w:val="000000"/>
                <w:sz w:val="16"/>
                <w:szCs w:val="16"/>
              </w:rPr>
            </w:pPr>
            <w:r>
              <w:rPr>
                <w:rFonts w:ascii="Arial" w:hAnsi="Arial" w:cs="Arial"/>
                <w:color w:val="000000"/>
                <w:sz w:val="16"/>
                <w:szCs w:val="16"/>
              </w:rPr>
              <w:t>Općinske manifestacije</w:t>
            </w:r>
          </w:p>
        </w:tc>
        <w:tc>
          <w:tcPr>
            <w:tcW w:w="1649" w:type="dxa"/>
            <w:tcBorders>
              <w:top w:val="nil"/>
              <w:left w:val="nil"/>
              <w:bottom w:val="nil"/>
              <w:right w:val="nil"/>
            </w:tcBorders>
            <w:shd w:val="clear" w:color="auto" w:fill="auto"/>
            <w:vAlign w:val="center"/>
            <w:hideMark/>
          </w:tcPr>
          <w:p w14:paraId="2821FC65"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5.840,00</w:t>
            </w:r>
          </w:p>
        </w:tc>
        <w:tc>
          <w:tcPr>
            <w:tcW w:w="1649" w:type="dxa"/>
            <w:tcBorders>
              <w:top w:val="nil"/>
              <w:left w:val="nil"/>
              <w:bottom w:val="nil"/>
              <w:right w:val="nil"/>
            </w:tcBorders>
            <w:shd w:val="clear" w:color="auto" w:fill="auto"/>
            <w:vAlign w:val="center"/>
            <w:hideMark/>
          </w:tcPr>
          <w:p w14:paraId="3ADC7008"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35C2A55E"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074EE569"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5.840,00</w:t>
            </w:r>
          </w:p>
        </w:tc>
      </w:tr>
      <w:tr w:rsidR="003A6887" w14:paraId="0CD9B19D" w14:textId="77777777" w:rsidTr="003402F5">
        <w:trPr>
          <w:trHeight w:val="301"/>
        </w:trPr>
        <w:tc>
          <w:tcPr>
            <w:tcW w:w="1784" w:type="dxa"/>
            <w:tcBorders>
              <w:top w:val="nil"/>
              <w:left w:val="nil"/>
              <w:bottom w:val="nil"/>
              <w:right w:val="nil"/>
            </w:tcBorders>
            <w:shd w:val="clear" w:color="auto" w:fill="auto"/>
            <w:vAlign w:val="center"/>
            <w:hideMark/>
          </w:tcPr>
          <w:p w14:paraId="06DB6412" w14:textId="77777777" w:rsidR="003A6887" w:rsidRDefault="003A6887" w:rsidP="003402F5">
            <w:pPr>
              <w:rPr>
                <w:rFonts w:ascii="Arial" w:hAnsi="Arial" w:cs="Arial"/>
                <w:color w:val="000000"/>
                <w:sz w:val="16"/>
                <w:szCs w:val="16"/>
              </w:rPr>
            </w:pPr>
            <w:r>
              <w:rPr>
                <w:rFonts w:ascii="Arial" w:hAnsi="Arial" w:cs="Arial"/>
                <w:color w:val="000000"/>
                <w:sz w:val="16"/>
                <w:szCs w:val="16"/>
              </w:rPr>
              <w:t>3299</w:t>
            </w:r>
          </w:p>
        </w:tc>
        <w:tc>
          <w:tcPr>
            <w:tcW w:w="6615" w:type="dxa"/>
            <w:tcBorders>
              <w:top w:val="nil"/>
              <w:left w:val="nil"/>
              <w:bottom w:val="nil"/>
              <w:right w:val="nil"/>
            </w:tcBorders>
            <w:shd w:val="clear" w:color="auto" w:fill="auto"/>
            <w:vAlign w:val="center"/>
            <w:hideMark/>
          </w:tcPr>
          <w:p w14:paraId="299AC482" w14:textId="77777777" w:rsidR="003A6887" w:rsidRDefault="003A6887" w:rsidP="003402F5">
            <w:pPr>
              <w:rPr>
                <w:rFonts w:ascii="Arial" w:hAnsi="Arial" w:cs="Arial"/>
                <w:color w:val="000000"/>
                <w:sz w:val="16"/>
                <w:szCs w:val="16"/>
              </w:rPr>
            </w:pPr>
            <w:r>
              <w:rPr>
                <w:rFonts w:ascii="Arial" w:hAnsi="Arial" w:cs="Arial"/>
                <w:color w:val="000000"/>
                <w:sz w:val="16"/>
                <w:szCs w:val="16"/>
              </w:rPr>
              <w:t>Uskrsni sajam</w:t>
            </w:r>
          </w:p>
        </w:tc>
        <w:tc>
          <w:tcPr>
            <w:tcW w:w="1649" w:type="dxa"/>
            <w:tcBorders>
              <w:top w:val="nil"/>
              <w:left w:val="nil"/>
              <w:bottom w:val="nil"/>
              <w:right w:val="nil"/>
            </w:tcBorders>
            <w:shd w:val="clear" w:color="auto" w:fill="auto"/>
            <w:vAlign w:val="center"/>
            <w:hideMark/>
          </w:tcPr>
          <w:p w14:paraId="31716B05"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6.150,00</w:t>
            </w:r>
          </w:p>
        </w:tc>
        <w:tc>
          <w:tcPr>
            <w:tcW w:w="1649" w:type="dxa"/>
            <w:tcBorders>
              <w:top w:val="nil"/>
              <w:left w:val="nil"/>
              <w:bottom w:val="nil"/>
              <w:right w:val="nil"/>
            </w:tcBorders>
            <w:shd w:val="clear" w:color="auto" w:fill="auto"/>
            <w:vAlign w:val="center"/>
            <w:hideMark/>
          </w:tcPr>
          <w:p w14:paraId="672376B5"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568DDA11"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1AF38FA0"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6.150,00</w:t>
            </w:r>
          </w:p>
        </w:tc>
      </w:tr>
      <w:tr w:rsidR="003A6887" w14:paraId="16403596" w14:textId="77777777" w:rsidTr="003402F5">
        <w:trPr>
          <w:trHeight w:val="301"/>
        </w:trPr>
        <w:tc>
          <w:tcPr>
            <w:tcW w:w="1784" w:type="dxa"/>
            <w:tcBorders>
              <w:top w:val="nil"/>
              <w:left w:val="nil"/>
              <w:bottom w:val="nil"/>
              <w:right w:val="nil"/>
            </w:tcBorders>
            <w:shd w:val="clear" w:color="FEDE01" w:fill="FEDE01"/>
            <w:vAlign w:val="center"/>
            <w:hideMark/>
          </w:tcPr>
          <w:p w14:paraId="167F884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5.</w:t>
            </w:r>
          </w:p>
        </w:tc>
        <w:tc>
          <w:tcPr>
            <w:tcW w:w="6615" w:type="dxa"/>
            <w:tcBorders>
              <w:top w:val="nil"/>
              <w:left w:val="nil"/>
              <w:bottom w:val="nil"/>
              <w:right w:val="nil"/>
            </w:tcBorders>
            <w:shd w:val="clear" w:color="FEDE01" w:fill="FEDE01"/>
            <w:vAlign w:val="center"/>
            <w:hideMark/>
          </w:tcPr>
          <w:p w14:paraId="359B3CF8"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Pomoći</w:t>
            </w:r>
          </w:p>
        </w:tc>
        <w:tc>
          <w:tcPr>
            <w:tcW w:w="1649" w:type="dxa"/>
            <w:tcBorders>
              <w:top w:val="nil"/>
              <w:left w:val="nil"/>
              <w:bottom w:val="nil"/>
              <w:right w:val="nil"/>
            </w:tcBorders>
            <w:shd w:val="clear" w:color="FEDE01" w:fill="FEDE01"/>
            <w:vAlign w:val="center"/>
            <w:hideMark/>
          </w:tcPr>
          <w:p w14:paraId="1F7ECCA3"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7.432,00</w:t>
            </w:r>
          </w:p>
        </w:tc>
        <w:tc>
          <w:tcPr>
            <w:tcW w:w="1649" w:type="dxa"/>
            <w:tcBorders>
              <w:top w:val="nil"/>
              <w:left w:val="nil"/>
              <w:bottom w:val="nil"/>
              <w:right w:val="nil"/>
            </w:tcBorders>
            <w:shd w:val="clear" w:color="FEDE01" w:fill="FEDE01"/>
            <w:vAlign w:val="center"/>
            <w:hideMark/>
          </w:tcPr>
          <w:p w14:paraId="5E7D5B2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0A200F57"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EDE01" w:fill="FEDE01"/>
            <w:vAlign w:val="center"/>
            <w:hideMark/>
          </w:tcPr>
          <w:p w14:paraId="0AF93A5A"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7.432,00</w:t>
            </w:r>
          </w:p>
        </w:tc>
      </w:tr>
      <w:tr w:rsidR="003A6887" w14:paraId="6157B3EF" w14:textId="77777777" w:rsidTr="003402F5">
        <w:trPr>
          <w:trHeight w:val="301"/>
        </w:trPr>
        <w:tc>
          <w:tcPr>
            <w:tcW w:w="1784" w:type="dxa"/>
            <w:tcBorders>
              <w:top w:val="nil"/>
              <w:left w:val="nil"/>
              <w:bottom w:val="nil"/>
              <w:right w:val="nil"/>
            </w:tcBorders>
            <w:shd w:val="clear" w:color="FFEE75" w:fill="FFEE75"/>
            <w:vAlign w:val="center"/>
            <w:hideMark/>
          </w:tcPr>
          <w:p w14:paraId="38547962"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lastRenderedPageBreak/>
              <w:t>Izvor  5.2.</w:t>
            </w:r>
          </w:p>
        </w:tc>
        <w:tc>
          <w:tcPr>
            <w:tcW w:w="6615" w:type="dxa"/>
            <w:tcBorders>
              <w:top w:val="nil"/>
              <w:left w:val="nil"/>
              <w:bottom w:val="nil"/>
              <w:right w:val="nil"/>
            </w:tcBorders>
            <w:shd w:val="clear" w:color="FFEE75" w:fill="FFEE75"/>
            <w:vAlign w:val="center"/>
            <w:hideMark/>
          </w:tcPr>
          <w:p w14:paraId="1BC17FCB"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Ostale pomoći</w:t>
            </w:r>
          </w:p>
        </w:tc>
        <w:tc>
          <w:tcPr>
            <w:tcW w:w="1649" w:type="dxa"/>
            <w:tcBorders>
              <w:top w:val="nil"/>
              <w:left w:val="nil"/>
              <w:bottom w:val="nil"/>
              <w:right w:val="nil"/>
            </w:tcBorders>
            <w:shd w:val="clear" w:color="FFEE75" w:fill="FFEE75"/>
            <w:vAlign w:val="center"/>
            <w:hideMark/>
          </w:tcPr>
          <w:p w14:paraId="6950446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7.432,00</w:t>
            </w:r>
          </w:p>
        </w:tc>
        <w:tc>
          <w:tcPr>
            <w:tcW w:w="1649" w:type="dxa"/>
            <w:tcBorders>
              <w:top w:val="nil"/>
              <w:left w:val="nil"/>
              <w:bottom w:val="nil"/>
              <w:right w:val="nil"/>
            </w:tcBorders>
            <w:shd w:val="clear" w:color="FFEE75" w:fill="FFEE75"/>
            <w:vAlign w:val="center"/>
            <w:hideMark/>
          </w:tcPr>
          <w:p w14:paraId="475CB2A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4A3D9F7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FEE75" w:fill="FFEE75"/>
            <w:vAlign w:val="center"/>
            <w:hideMark/>
          </w:tcPr>
          <w:p w14:paraId="391B2498"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7.432,00</w:t>
            </w:r>
          </w:p>
        </w:tc>
      </w:tr>
      <w:tr w:rsidR="003A6887" w14:paraId="024BB4F5" w14:textId="77777777" w:rsidTr="003402F5">
        <w:trPr>
          <w:trHeight w:val="301"/>
        </w:trPr>
        <w:tc>
          <w:tcPr>
            <w:tcW w:w="1784" w:type="dxa"/>
            <w:tcBorders>
              <w:top w:val="nil"/>
              <w:left w:val="nil"/>
              <w:bottom w:val="nil"/>
              <w:right w:val="nil"/>
            </w:tcBorders>
            <w:shd w:val="clear" w:color="auto" w:fill="auto"/>
            <w:vAlign w:val="center"/>
            <w:hideMark/>
          </w:tcPr>
          <w:p w14:paraId="7C9EB40F" w14:textId="77777777" w:rsidR="003A6887" w:rsidRDefault="003A6887" w:rsidP="003402F5">
            <w:pPr>
              <w:rPr>
                <w:rFonts w:ascii="Arial" w:hAnsi="Arial" w:cs="Arial"/>
                <w:color w:val="000000"/>
                <w:sz w:val="16"/>
                <w:szCs w:val="16"/>
              </w:rPr>
            </w:pPr>
            <w:r>
              <w:rPr>
                <w:rFonts w:ascii="Arial" w:hAnsi="Arial" w:cs="Arial"/>
                <w:color w:val="000000"/>
                <w:sz w:val="16"/>
                <w:szCs w:val="16"/>
              </w:rPr>
              <w:t>3237</w:t>
            </w:r>
          </w:p>
        </w:tc>
        <w:tc>
          <w:tcPr>
            <w:tcW w:w="6615" w:type="dxa"/>
            <w:tcBorders>
              <w:top w:val="nil"/>
              <w:left w:val="nil"/>
              <w:bottom w:val="nil"/>
              <w:right w:val="nil"/>
            </w:tcBorders>
            <w:shd w:val="clear" w:color="auto" w:fill="auto"/>
            <w:vAlign w:val="center"/>
            <w:hideMark/>
          </w:tcPr>
          <w:p w14:paraId="6F6E944A" w14:textId="77777777" w:rsidR="003A6887" w:rsidRDefault="003A6887" w:rsidP="003402F5">
            <w:pPr>
              <w:rPr>
                <w:rFonts w:ascii="Arial" w:hAnsi="Arial" w:cs="Arial"/>
                <w:color w:val="000000"/>
                <w:sz w:val="16"/>
                <w:szCs w:val="16"/>
              </w:rPr>
            </w:pPr>
            <w:r>
              <w:rPr>
                <w:rFonts w:ascii="Arial" w:hAnsi="Arial" w:cs="Arial"/>
                <w:color w:val="000000"/>
                <w:sz w:val="16"/>
                <w:szCs w:val="16"/>
              </w:rPr>
              <w:t>Općinske manifestacije - Ugovori</w:t>
            </w:r>
          </w:p>
        </w:tc>
        <w:tc>
          <w:tcPr>
            <w:tcW w:w="1649" w:type="dxa"/>
            <w:tcBorders>
              <w:top w:val="nil"/>
              <w:left w:val="nil"/>
              <w:bottom w:val="nil"/>
              <w:right w:val="nil"/>
            </w:tcBorders>
            <w:shd w:val="clear" w:color="auto" w:fill="auto"/>
            <w:vAlign w:val="center"/>
            <w:hideMark/>
          </w:tcPr>
          <w:p w14:paraId="003BCA01"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130,00</w:t>
            </w:r>
          </w:p>
        </w:tc>
        <w:tc>
          <w:tcPr>
            <w:tcW w:w="1649" w:type="dxa"/>
            <w:tcBorders>
              <w:top w:val="nil"/>
              <w:left w:val="nil"/>
              <w:bottom w:val="nil"/>
              <w:right w:val="nil"/>
            </w:tcBorders>
            <w:shd w:val="clear" w:color="auto" w:fill="auto"/>
            <w:vAlign w:val="center"/>
            <w:hideMark/>
          </w:tcPr>
          <w:p w14:paraId="10C14A3A"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62495FF2"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33F2BD0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130,00</w:t>
            </w:r>
          </w:p>
        </w:tc>
      </w:tr>
      <w:tr w:rsidR="003A6887" w14:paraId="2C17FD72" w14:textId="77777777" w:rsidTr="003402F5">
        <w:trPr>
          <w:trHeight w:val="301"/>
        </w:trPr>
        <w:tc>
          <w:tcPr>
            <w:tcW w:w="1784" w:type="dxa"/>
            <w:tcBorders>
              <w:top w:val="nil"/>
              <w:left w:val="nil"/>
              <w:bottom w:val="nil"/>
              <w:right w:val="nil"/>
            </w:tcBorders>
            <w:shd w:val="clear" w:color="auto" w:fill="auto"/>
            <w:vAlign w:val="center"/>
            <w:hideMark/>
          </w:tcPr>
          <w:p w14:paraId="2D69B993" w14:textId="77777777" w:rsidR="003A6887" w:rsidRDefault="003A6887" w:rsidP="003402F5">
            <w:pPr>
              <w:rPr>
                <w:rFonts w:ascii="Arial" w:hAnsi="Arial" w:cs="Arial"/>
                <w:color w:val="000000"/>
                <w:sz w:val="16"/>
                <w:szCs w:val="16"/>
              </w:rPr>
            </w:pPr>
            <w:r>
              <w:rPr>
                <w:rFonts w:ascii="Arial" w:hAnsi="Arial" w:cs="Arial"/>
                <w:color w:val="000000"/>
                <w:sz w:val="16"/>
                <w:szCs w:val="16"/>
              </w:rPr>
              <w:t>3299</w:t>
            </w:r>
          </w:p>
        </w:tc>
        <w:tc>
          <w:tcPr>
            <w:tcW w:w="6615" w:type="dxa"/>
            <w:tcBorders>
              <w:top w:val="nil"/>
              <w:left w:val="nil"/>
              <w:bottom w:val="nil"/>
              <w:right w:val="nil"/>
            </w:tcBorders>
            <w:shd w:val="clear" w:color="auto" w:fill="auto"/>
            <w:vAlign w:val="center"/>
            <w:hideMark/>
          </w:tcPr>
          <w:p w14:paraId="4C011A70" w14:textId="77777777" w:rsidR="003A6887" w:rsidRDefault="003A6887" w:rsidP="003402F5">
            <w:pPr>
              <w:rPr>
                <w:rFonts w:ascii="Arial" w:hAnsi="Arial" w:cs="Arial"/>
                <w:color w:val="000000"/>
                <w:sz w:val="16"/>
                <w:szCs w:val="16"/>
              </w:rPr>
            </w:pPr>
            <w:r>
              <w:rPr>
                <w:rFonts w:ascii="Arial" w:hAnsi="Arial" w:cs="Arial"/>
                <w:color w:val="000000"/>
                <w:sz w:val="16"/>
                <w:szCs w:val="16"/>
              </w:rPr>
              <w:t xml:space="preserve">Berba 2023 - </w:t>
            </w:r>
            <w:proofErr w:type="spellStart"/>
            <w:r>
              <w:rPr>
                <w:rFonts w:ascii="Arial" w:hAnsi="Arial" w:cs="Arial"/>
                <w:color w:val="000000"/>
                <w:sz w:val="16"/>
                <w:szCs w:val="16"/>
              </w:rPr>
              <w:t>Kak</w:t>
            </w:r>
            <w:proofErr w:type="spellEnd"/>
            <w:r>
              <w:rPr>
                <w:rFonts w:ascii="Arial" w:hAnsi="Arial" w:cs="Arial"/>
                <w:color w:val="000000"/>
                <w:sz w:val="16"/>
                <w:szCs w:val="16"/>
              </w:rPr>
              <w:t xml:space="preserve"> su brali naši stari</w:t>
            </w:r>
          </w:p>
        </w:tc>
        <w:tc>
          <w:tcPr>
            <w:tcW w:w="1649" w:type="dxa"/>
            <w:tcBorders>
              <w:top w:val="nil"/>
              <w:left w:val="nil"/>
              <w:bottom w:val="nil"/>
              <w:right w:val="nil"/>
            </w:tcBorders>
            <w:shd w:val="clear" w:color="auto" w:fill="auto"/>
            <w:vAlign w:val="center"/>
            <w:hideMark/>
          </w:tcPr>
          <w:p w14:paraId="616029F4"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3.982,00</w:t>
            </w:r>
          </w:p>
        </w:tc>
        <w:tc>
          <w:tcPr>
            <w:tcW w:w="1649" w:type="dxa"/>
            <w:tcBorders>
              <w:top w:val="nil"/>
              <w:left w:val="nil"/>
              <w:bottom w:val="nil"/>
              <w:right w:val="nil"/>
            </w:tcBorders>
            <w:shd w:val="clear" w:color="auto" w:fill="auto"/>
            <w:vAlign w:val="center"/>
            <w:hideMark/>
          </w:tcPr>
          <w:p w14:paraId="41366BBA"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5FCFA299"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3B9DB43B"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3.982,00</w:t>
            </w:r>
          </w:p>
        </w:tc>
      </w:tr>
      <w:tr w:rsidR="003A6887" w14:paraId="08A018C0" w14:textId="77777777" w:rsidTr="003402F5">
        <w:trPr>
          <w:trHeight w:val="301"/>
        </w:trPr>
        <w:tc>
          <w:tcPr>
            <w:tcW w:w="1784" w:type="dxa"/>
            <w:tcBorders>
              <w:top w:val="nil"/>
              <w:left w:val="nil"/>
              <w:bottom w:val="nil"/>
              <w:right w:val="nil"/>
            </w:tcBorders>
            <w:shd w:val="clear" w:color="auto" w:fill="auto"/>
            <w:vAlign w:val="center"/>
            <w:hideMark/>
          </w:tcPr>
          <w:p w14:paraId="2F62D93A" w14:textId="77777777" w:rsidR="003A6887" w:rsidRDefault="003A6887" w:rsidP="003402F5">
            <w:pPr>
              <w:rPr>
                <w:rFonts w:ascii="Arial" w:hAnsi="Arial" w:cs="Arial"/>
                <w:color w:val="000000"/>
                <w:sz w:val="16"/>
                <w:szCs w:val="16"/>
              </w:rPr>
            </w:pPr>
            <w:r>
              <w:rPr>
                <w:rFonts w:ascii="Arial" w:hAnsi="Arial" w:cs="Arial"/>
                <w:color w:val="000000"/>
                <w:sz w:val="16"/>
                <w:szCs w:val="16"/>
              </w:rPr>
              <w:t>3299</w:t>
            </w:r>
          </w:p>
        </w:tc>
        <w:tc>
          <w:tcPr>
            <w:tcW w:w="6615" w:type="dxa"/>
            <w:tcBorders>
              <w:top w:val="nil"/>
              <w:left w:val="nil"/>
              <w:bottom w:val="nil"/>
              <w:right w:val="nil"/>
            </w:tcBorders>
            <w:shd w:val="clear" w:color="auto" w:fill="auto"/>
            <w:vAlign w:val="center"/>
            <w:hideMark/>
          </w:tcPr>
          <w:p w14:paraId="7E34659A" w14:textId="77777777" w:rsidR="003A6887" w:rsidRDefault="003A6887" w:rsidP="003402F5">
            <w:pPr>
              <w:rPr>
                <w:rFonts w:ascii="Arial" w:hAnsi="Arial" w:cs="Arial"/>
                <w:color w:val="000000"/>
                <w:sz w:val="16"/>
                <w:szCs w:val="16"/>
              </w:rPr>
            </w:pPr>
            <w:r>
              <w:rPr>
                <w:rFonts w:ascii="Arial" w:hAnsi="Arial" w:cs="Arial"/>
                <w:color w:val="000000"/>
                <w:sz w:val="16"/>
                <w:szCs w:val="16"/>
              </w:rPr>
              <w:t>Uskrsni sajam</w:t>
            </w:r>
          </w:p>
        </w:tc>
        <w:tc>
          <w:tcPr>
            <w:tcW w:w="1649" w:type="dxa"/>
            <w:tcBorders>
              <w:top w:val="nil"/>
              <w:left w:val="nil"/>
              <w:bottom w:val="nil"/>
              <w:right w:val="nil"/>
            </w:tcBorders>
            <w:shd w:val="clear" w:color="auto" w:fill="auto"/>
            <w:vAlign w:val="center"/>
            <w:hideMark/>
          </w:tcPr>
          <w:p w14:paraId="3B2AB57D"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3.320,00</w:t>
            </w:r>
          </w:p>
        </w:tc>
        <w:tc>
          <w:tcPr>
            <w:tcW w:w="1649" w:type="dxa"/>
            <w:tcBorders>
              <w:top w:val="nil"/>
              <w:left w:val="nil"/>
              <w:bottom w:val="nil"/>
              <w:right w:val="nil"/>
            </w:tcBorders>
            <w:shd w:val="clear" w:color="auto" w:fill="auto"/>
            <w:vAlign w:val="center"/>
            <w:hideMark/>
          </w:tcPr>
          <w:p w14:paraId="70814FA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2BD9B24E"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599A1EE5"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3.320,00</w:t>
            </w:r>
          </w:p>
        </w:tc>
      </w:tr>
      <w:tr w:rsidR="003A6887" w14:paraId="6824F158" w14:textId="77777777" w:rsidTr="003402F5">
        <w:trPr>
          <w:trHeight w:val="301"/>
        </w:trPr>
        <w:tc>
          <w:tcPr>
            <w:tcW w:w="1784" w:type="dxa"/>
            <w:tcBorders>
              <w:top w:val="nil"/>
              <w:left w:val="nil"/>
              <w:bottom w:val="nil"/>
              <w:right w:val="nil"/>
            </w:tcBorders>
            <w:shd w:val="clear" w:color="E1E1FF" w:fill="E1E1FF"/>
            <w:vAlign w:val="center"/>
            <w:hideMark/>
          </w:tcPr>
          <w:p w14:paraId="00E2444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Aktivnost A100005</w:t>
            </w:r>
          </w:p>
        </w:tc>
        <w:tc>
          <w:tcPr>
            <w:tcW w:w="6615" w:type="dxa"/>
            <w:tcBorders>
              <w:top w:val="nil"/>
              <w:left w:val="nil"/>
              <w:bottom w:val="nil"/>
              <w:right w:val="nil"/>
            </w:tcBorders>
            <w:shd w:val="clear" w:color="E1E1FF" w:fill="E1E1FF"/>
            <w:vAlign w:val="center"/>
            <w:hideMark/>
          </w:tcPr>
          <w:p w14:paraId="03616EE6"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Ulaganje u objekte i sakralne spomenike kulture</w:t>
            </w:r>
          </w:p>
        </w:tc>
        <w:tc>
          <w:tcPr>
            <w:tcW w:w="1649" w:type="dxa"/>
            <w:tcBorders>
              <w:top w:val="nil"/>
              <w:left w:val="nil"/>
              <w:bottom w:val="nil"/>
              <w:right w:val="nil"/>
            </w:tcBorders>
            <w:shd w:val="clear" w:color="E1E1FF" w:fill="E1E1FF"/>
            <w:vAlign w:val="center"/>
            <w:hideMark/>
          </w:tcPr>
          <w:p w14:paraId="4BE815A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44.072,00</w:t>
            </w:r>
          </w:p>
        </w:tc>
        <w:tc>
          <w:tcPr>
            <w:tcW w:w="1649" w:type="dxa"/>
            <w:tcBorders>
              <w:top w:val="nil"/>
              <w:left w:val="nil"/>
              <w:bottom w:val="nil"/>
              <w:right w:val="nil"/>
            </w:tcBorders>
            <w:shd w:val="clear" w:color="E1E1FF" w:fill="E1E1FF"/>
            <w:vAlign w:val="center"/>
            <w:hideMark/>
          </w:tcPr>
          <w:p w14:paraId="219320B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E1E1FF" w:fill="E1E1FF"/>
            <w:vAlign w:val="center"/>
            <w:hideMark/>
          </w:tcPr>
          <w:p w14:paraId="245B92F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E1E1FF" w:fill="E1E1FF"/>
            <w:vAlign w:val="center"/>
            <w:hideMark/>
          </w:tcPr>
          <w:p w14:paraId="68217F7E"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44.072,00</w:t>
            </w:r>
          </w:p>
        </w:tc>
      </w:tr>
      <w:tr w:rsidR="003A6887" w14:paraId="0D18996F" w14:textId="77777777" w:rsidTr="003402F5">
        <w:trPr>
          <w:trHeight w:val="301"/>
        </w:trPr>
        <w:tc>
          <w:tcPr>
            <w:tcW w:w="1784" w:type="dxa"/>
            <w:tcBorders>
              <w:top w:val="nil"/>
              <w:left w:val="nil"/>
              <w:bottom w:val="nil"/>
              <w:right w:val="nil"/>
            </w:tcBorders>
            <w:shd w:val="clear" w:color="FEDE01" w:fill="FEDE01"/>
            <w:vAlign w:val="center"/>
            <w:hideMark/>
          </w:tcPr>
          <w:p w14:paraId="6C4B9E6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w:t>
            </w:r>
          </w:p>
        </w:tc>
        <w:tc>
          <w:tcPr>
            <w:tcW w:w="6615" w:type="dxa"/>
            <w:tcBorders>
              <w:top w:val="nil"/>
              <w:left w:val="nil"/>
              <w:bottom w:val="nil"/>
              <w:right w:val="nil"/>
            </w:tcBorders>
            <w:shd w:val="clear" w:color="FEDE01" w:fill="FEDE01"/>
            <w:vAlign w:val="center"/>
            <w:hideMark/>
          </w:tcPr>
          <w:p w14:paraId="2C07A7D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EDE01" w:fill="FEDE01"/>
            <w:vAlign w:val="center"/>
            <w:hideMark/>
          </w:tcPr>
          <w:p w14:paraId="3CBD8F6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3.452,00</w:t>
            </w:r>
          </w:p>
        </w:tc>
        <w:tc>
          <w:tcPr>
            <w:tcW w:w="1649" w:type="dxa"/>
            <w:tcBorders>
              <w:top w:val="nil"/>
              <w:left w:val="nil"/>
              <w:bottom w:val="nil"/>
              <w:right w:val="nil"/>
            </w:tcBorders>
            <w:shd w:val="clear" w:color="FEDE01" w:fill="FEDE01"/>
            <w:vAlign w:val="center"/>
            <w:hideMark/>
          </w:tcPr>
          <w:p w14:paraId="4F3469FE"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28D318D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EDE01" w:fill="FEDE01"/>
            <w:vAlign w:val="center"/>
            <w:hideMark/>
          </w:tcPr>
          <w:p w14:paraId="456D4C6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3.452,00</w:t>
            </w:r>
          </w:p>
        </w:tc>
      </w:tr>
      <w:tr w:rsidR="003A6887" w14:paraId="14C2C3A4" w14:textId="77777777" w:rsidTr="003402F5">
        <w:trPr>
          <w:trHeight w:val="301"/>
        </w:trPr>
        <w:tc>
          <w:tcPr>
            <w:tcW w:w="1784" w:type="dxa"/>
            <w:tcBorders>
              <w:top w:val="nil"/>
              <w:left w:val="nil"/>
              <w:bottom w:val="nil"/>
              <w:right w:val="nil"/>
            </w:tcBorders>
            <w:shd w:val="clear" w:color="FFEE75" w:fill="FFEE75"/>
            <w:vAlign w:val="center"/>
            <w:hideMark/>
          </w:tcPr>
          <w:p w14:paraId="03C2E988"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1.1.</w:t>
            </w:r>
          </w:p>
        </w:tc>
        <w:tc>
          <w:tcPr>
            <w:tcW w:w="6615" w:type="dxa"/>
            <w:tcBorders>
              <w:top w:val="nil"/>
              <w:left w:val="nil"/>
              <w:bottom w:val="nil"/>
              <w:right w:val="nil"/>
            </w:tcBorders>
            <w:shd w:val="clear" w:color="FFEE75" w:fill="FFEE75"/>
            <w:vAlign w:val="center"/>
            <w:hideMark/>
          </w:tcPr>
          <w:p w14:paraId="6785AE57"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FEE75" w:fill="FFEE75"/>
            <w:vAlign w:val="center"/>
            <w:hideMark/>
          </w:tcPr>
          <w:p w14:paraId="0E7E38B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3.452,00</w:t>
            </w:r>
          </w:p>
        </w:tc>
        <w:tc>
          <w:tcPr>
            <w:tcW w:w="1649" w:type="dxa"/>
            <w:tcBorders>
              <w:top w:val="nil"/>
              <w:left w:val="nil"/>
              <w:bottom w:val="nil"/>
              <w:right w:val="nil"/>
            </w:tcBorders>
            <w:shd w:val="clear" w:color="FFEE75" w:fill="FFEE75"/>
            <w:vAlign w:val="center"/>
            <w:hideMark/>
          </w:tcPr>
          <w:p w14:paraId="1B51A62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26602DCA"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FEE75" w:fill="FFEE75"/>
            <w:vAlign w:val="center"/>
            <w:hideMark/>
          </w:tcPr>
          <w:p w14:paraId="52C96F6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3.452,00</w:t>
            </w:r>
          </w:p>
        </w:tc>
      </w:tr>
      <w:tr w:rsidR="003A6887" w14:paraId="742E8C20" w14:textId="77777777" w:rsidTr="003402F5">
        <w:trPr>
          <w:trHeight w:val="301"/>
        </w:trPr>
        <w:tc>
          <w:tcPr>
            <w:tcW w:w="1784" w:type="dxa"/>
            <w:tcBorders>
              <w:top w:val="nil"/>
              <w:left w:val="nil"/>
              <w:bottom w:val="nil"/>
              <w:right w:val="nil"/>
            </w:tcBorders>
            <w:shd w:val="clear" w:color="auto" w:fill="auto"/>
            <w:vAlign w:val="center"/>
            <w:hideMark/>
          </w:tcPr>
          <w:p w14:paraId="0ED83788" w14:textId="77777777" w:rsidR="003A6887" w:rsidRDefault="003A6887" w:rsidP="003402F5">
            <w:pPr>
              <w:rPr>
                <w:rFonts w:ascii="Arial" w:hAnsi="Arial" w:cs="Arial"/>
                <w:color w:val="000000"/>
                <w:sz w:val="16"/>
                <w:szCs w:val="16"/>
              </w:rPr>
            </w:pPr>
            <w:r>
              <w:rPr>
                <w:rFonts w:ascii="Arial" w:hAnsi="Arial" w:cs="Arial"/>
                <w:color w:val="000000"/>
                <w:sz w:val="16"/>
                <w:szCs w:val="16"/>
              </w:rPr>
              <w:t>3811</w:t>
            </w:r>
          </w:p>
        </w:tc>
        <w:tc>
          <w:tcPr>
            <w:tcW w:w="6615" w:type="dxa"/>
            <w:tcBorders>
              <w:top w:val="nil"/>
              <w:left w:val="nil"/>
              <w:bottom w:val="nil"/>
              <w:right w:val="nil"/>
            </w:tcBorders>
            <w:shd w:val="clear" w:color="auto" w:fill="auto"/>
            <w:vAlign w:val="center"/>
            <w:hideMark/>
          </w:tcPr>
          <w:p w14:paraId="17D724CA" w14:textId="77777777" w:rsidR="003A6887" w:rsidRDefault="003A6887" w:rsidP="003402F5">
            <w:pPr>
              <w:rPr>
                <w:rFonts w:ascii="Arial" w:hAnsi="Arial" w:cs="Arial"/>
                <w:color w:val="000000"/>
                <w:sz w:val="16"/>
                <w:szCs w:val="16"/>
              </w:rPr>
            </w:pPr>
            <w:r>
              <w:rPr>
                <w:rFonts w:ascii="Arial" w:hAnsi="Arial" w:cs="Arial"/>
                <w:color w:val="000000"/>
                <w:sz w:val="16"/>
                <w:szCs w:val="16"/>
              </w:rPr>
              <w:t>Donacija za Crkvu</w:t>
            </w:r>
          </w:p>
        </w:tc>
        <w:tc>
          <w:tcPr>
            <w:tcW w:w="1649" w:type="dxa"/>
            <w:tcBorders>
              <w:top w:val="nil"/>
              <w:left w:val="nil"/>
              <w:bottom w:val="nil"/>
              <w:right w:val="nil"/>
            </w:tcBorders>
            <w:shd w:val="clear" w:color="auto" w:fill="auto"/>
            <w:vAlign w:val="center"/>
            <w:hideMark/>
          </w:tcPr>
          <w:p w14:paraId="33AB1EB1"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2.655,00</w:t>
            </w:r>
          </w:p>
        </w:tc>
        <w:tc>
          <w:tcPr>
            <w:tcW w:w="1649" w:type="dxa"/>
            <w:tcBorders>
              <w:top w:val="nil"/>
              <w:left w:val="nil"/>
              <w:bottom w:val="nil"/>
              <w:right w:val="nil"/>
            </w:tcBorders>
            <w:shd w:val="clear" w:color="auto" w:fill="auto"/>
            <w:vAlign w:val="center"/>
            <w:hideMark/>
          </w:tcPr>
          <w:p w14:paraId="46C546D0"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193A839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74D6EC2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2.655,00</w:t>
            </w:r>
          </w:p>
        </w:tc>
      </w:tr>
      <w:tr w:rsidR="003A6887" w14:paraId="2AD01F76" w14:textId="77777777" w:rsidTr="003402F5">
        <w:trPr>
          <w:trHeight w:val="301"/>
        </w:trPr>
        <w:tc>
          <w:tcPr>
            <w:tcW w:w="1784" w:type="dxa"/>
            <w:tcBorders>
              <w:top w:val="nil"/>
              <w:left w:val="nil"/>
              <w:bottom w:val="nil"/>
              <w:right w:val="nil"/>
            </w:tcBorders>
            <w:shd w:val="clear" w:color="auto" w:fill="auto"/>
            <w:vAlign w:val="center"/>
            <w:hideMark/>
          </w:tcPr>
          <w:p w14:paraId="38C2A07C" w14:textId="77777777" w:rsidR="003A6887" w:rsidRDefault="003A6887" w:rsidP="003402F5">
            <w:pPr>
              <w:rPr>
                <w:rFonts w:ascii="Arial" w:hAnsi="Arial" w:cs="Arial"/>
                <w:color w:val="000000"/>
                <w:sz w:val="16"/>
                <w:szCs w:val="16"/>
              </w:rPr>
            </w:pPr>
            <w:r>
              <w:rPr>
                <w:rFonts w:ascii="Arial" w:hAnsi="Arial" w:cs="Arial"/>
                <w:color w:val="000000"/>
                <w:sz w:val="16"/>
                <w:szCs w:val="16"/>
              </w:rPr>
              <w:t>3822</w:t>
            </w:r>
          </w:p>
        </w:tc>
        <w:tc>
          <w:tcPr>
            <w:tcW w:w="6615" w:type="dxa"/>
            <w:tcBorders>
              <w:top w:val="nil"/>
              <w:left w:val="nil"/>
              <w:bottom w:val="nil"/>
              <w:right w:val="nil"/>
            </w:tcBorders>
            <w:shd w:val="clear" w:color="auto" w:fill="auto"/>
            <w:vAlign w:val="center"/>
            <w:hideMark/>
          </w:tcPr>
          <w:p w14:paraId="1D938E70" w14:textId="77777777" w:rsidR="003A6887" w:rsidRDefault="003A6887" w:rsidP="003402F5">
            <w:pPr>
              <w:rPr>
                <w:rFonts w:ascii="Arial" w:hAnsi="Arial" w:cs="Arial"/>
                <w:color w:val="000000"/>
                <w:sz w:val="16"/>
                <w:szCs w:val="16"/>
              </w:rPr>
            </w:pPr>
            <w:r>
              <w:rPr>
                <w:rFonts w:ascii="Arial" w:hAnsi="Arial" w:cs="Arial"/>
                <w:color w:val="000000"/>
                <w:sz w:val="16"/>
                <w:szCs w:val="16"/>
              </w:rPr>
              <w:t>Nadzor -Rekonstrukcija kurije starog Župnog dvora u Rozgi - 8 .faza</w:t>
            </w:r>
          </w:p>
        </w:tc>
        <w:tc>
          <w:tcPr>
            <w:tcW w:w="1649" w:type="dxa"/>
            <w:tcBorders>
              <w:top w:val="nil"/>
              <w:left w:val="nil"/>
              <w:bottom w:val="nil"/>
              <w:right w:val="nil"/>
            </w:tcBorders>
            <w:shd w:val="clear" w:color="auto" w:fill="auto"/>
            <w:vAlign w:val="center"/>
            <w:hideMark/>
          </w:tcPr>
          <w:p w14:paraId="40CC2CEA"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133,00</w:t>
            </w:r>
          </w:p>
        </w:tc>
        <w:tc>
          <w:tcPr>
            <w:tcW w:w="1649" w:type="dxa"/>
            <w:tcBorders>
              <w:top w:val="nil"/>
              <w:left w:val="nil"/>
              <w:bottom w:val="nil"/>
              <w:right w:val="nil"/>
            </w:tcBorders>
            <w:shd w:val="clear" w:color="auto" w:fill="auto"/>
            <w:vAlign w:val="center"/>
            <w:hideMark/>
          </w:tcPr>
          <w:p w14:paraId="73E3D8C2"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06FF7CD2"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12643EF6"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133,00</w:t>
            </w:r>
          </w:p>
        </w:tc>
      </w:tr>
      <w:tr w:rsidR="003A6887" w14:paraId="50196348" w14:textId="77777777" w:rsidTr="003402F5">
        <w:trPr>
          <w:trHeight w:val="301"/>
        </w:trPr>
        <w:tc>
          <w:tcPr>
            <w:tcW w:w="1784" w:type="dxa"/>
            <w:tcBorders>
              <w:top w:val="nil"/>
              <w:left w:val="nil"/>
              <w:bottom w:val="nil"/>
              <w:right w:val="nil"/>
            </w:tcBorders>
            <w:shd w:val="clear" w:color="auto" w:fill="auto"/>
            <w:vAlign w:val="center"/>
            <w:hideMark/>
          </w:tcPr>
          <w:p w14:paraId="0D53BF46" w14:textId="77777777" w:rsidR="003A6887" w:rsidRDefault="003A6887" w:rsidP="003402F5">
            <w:pPr>
              <w:rPr>
                <w:rFonts w:ascii="Arial" w:hAnsi="Arial" w:cs="Arial"/>
                <w:color w:val="000000"/>
                <w:sz w:val="16"/>
                <w:szCs w:val="16"/>
              </w:rPr>
            </w:pPr>
            <w:r>
              <w:rPr>
                <w:rFonts w:ascii="Arial" w:hAnsi="Arial" w:cs="Arial"/>
                <w:color w:val="000000"/>
                <w:sz w:val="16"/>
                <w:szCs w:val="16"/>
              </w:rPr>
              <w:t>3822</w:t>
            </w:r>
          </w:p>
        </w:tc>
        <w:tc>
          <w:tcPr>
            <w:tcW w:w="6615" w:type="dxa"/>
            <w:tcBorders>
              <w:top w:val="nil"/>
              <w:left w:val="nil"/>
              <w:bottom w:val="nil"/>
              <w:right w:val="nil"/>
            </w:tcBorders>
            <w:shd w:val="clear" w:color="auto" w:fill="auto"/>
            <w:vAlign w:val="center"/>
            <w:hideMark/>
          </w:tcPr>
          <w:p w14:paraId="60DD85E4" w14:textId="77777777" w:rsidR="003A6887" w:rsidRDefault="003A6887" w:rsidP="003402F5">
            <w:pPr>
              <w:rPr>
                <w:rFonts w:ascii="Arial" w:hAnsi="Arial" w:cs="Arial"/>
                <w:color w:val="000000"/>
                <w:sz w:val="16"/>
                <w:szCs w:val="16"/>
              </w:rPr>
            </w:pPr>
            <w:r>
              <w:rPr>
                <w:rFonts w:ascii="Arial" w:hAnsi="Arial" w:cs="Arial"/>
                <w:color w:val="000000"/>
                <w:sz w:val="16"/>
                <w:szCs w:val="16"/>
              </w:rPr>
              <w:t>Rekonstrukcija kurije starog Župnog dvora u Rozgi - 8. faza</w:t>
            </w:r>
          </w:p>
        </w:tc>
        <w:tc>
          <w:tcPr>
            <w:tcW w:w="1649" w:type="dxa"/>
            <w:tcBorders>
              <w:top w:val="nil"/>
              <w:left w:val="nil"/>
              <w:bottom w:val="nil"/>
              <w:right w:val="nil"/>
            </w:tcBorders>
            <w:shd w:val="clear" w:color="auto" w:fill="auto"/>
            <w:vAlign w:val="center"/>
            <w:hideMark/>
          </w:tcPr>
          <w:p w14:paraId="2D667523"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664,00</w:t>
            </w:r>
          </w:p>
        </w:tc>
        <w:tc>
          <w:tcPr>
            <w:tcW w:w="1649" w:type="dxa"/>
            <w:tcBorders>
              <w:top w:val="nil"/>
              <w:left w:val="nil"/>
              <w:bottom w:val="nil"/>
              <w:right w:val="nil"/>
            </w:tcBorders>
            <w:shd w:val="clear" w:color="auto" w:fill="auto"/>
            <w:vAlign w:val="center"/>
            <w:hideMark/>
          </w:tcPr>
          <w:p w14:paraId="4EA89C7A"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3587C93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353F151A"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664,00</w:t>
            </w:r>
          </w:p>
        </w:tc>
      </w:tr>
      <w:tr w:rsidR="003A6887" w14:paraId="5A9BC6E4" w14:textId="77777777" w:rsidTr="003402F5">
        <w:trPr>
          <w:trHeight w:val="301"/>
        </w:trPr>
        <w:tc>
          <w:tcPr>
            <w:tcW w:w="1784" w:type="dxa"/>
            <w:tcBorders>
              <w:top w:val="nil"/>
              <w:left w:val="nil"/>
              <w:bottom w:val="nil"/>
              <w:right w:val="nil"/>
            </w:tcBorders>
            <w:shd w:val="clear" w:color="FEDE01" w:fill="FEDE01"/>
            <w:vAlign w:val="center"/>
            <w:hideMark/>
          </w:tcPr>
          <w:p w14:paraId="79029D04"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5.</w:t>
            </w:r>
          </w:p>
        </w:tc>
        <w:tc>
          <w:tcPr>
            <w:tcW w:w="6615" w:type="dxa"/>
            <w:tcBorders>
              <w:top w:val="nil"/>
              <w:left w:val="nil"/>
              <w:bottom w:val="nil"/>
              <w:right w:val="nil"/>
            </w:tcBorders>
            <w:shd w:val="clear" w:color="FEDE01" w:fill="FEDE01"/>
            <w:vAlign w:val="center"/>
            <w:hideMark/>
          </w:tcPr>
          <w:p w14:paraId="744E96D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Pomoći</w:t>
            </w:r>
          </w:p>
        </w:tc>
        <w:tc>
          <w:tcPr>
            <w:tcW w:w="1649" w:type="dxa"/>
            <w:tcBorders>
              <w:top w:val="nil"/>
              <w:left w:val="nil"/>
              <w:bottom w:val="nil"/>
              <w:right w:val="nil"/>
            </w:tcBorders>
            <w:shd w:val="clear" w:color="FEDE01" w:fill="FEDE01"/>
            <w:vAlign w:val="center"/>
            <w:hideMark/>
          </w:tcPr>
          <w:p w14:paraId="05FCAD37"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40.620,00</w:t>
            </w:r>
          </w:p>
        </w:tc>
        <w:tc>
          <w:tcPr>
            <w:tcW w:w="1649" w:type="dxa"/>
            <w:tcBorders>
              <w:top w:val="nil"/>
              <w:left w:val="nil"/>
              <w:bottom w:val="nil"/>
              <w:right w:val="nil"/>
            </w:tcBorders>
            <w:shd w:val="clear" w:color="FEDE01" w:fill="FEDE01"/>
            <w:vAlign w:val="center"/>
            <w:hideMark/>
          </w:tcPr>
          <w:p w14:paraId="498DD000"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6071729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EDE01" w:fill="FEDE01"/>
            <w:vAlign w:val="center"/>
            <w:hideMark/>
          </w:tcPr>
          <w:p w14:paraId="7B467FA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40.620,00</w:t>
            </w:r>
          </w:p>
        </w:tc>
      </w:tr>
      <w:tr w:rsidR="003A6887" w14:paraId="42719EBD" w14:textId="77777777" w:rsidTr="003402F5">
        <w:trPr>
          <w:trHeight w:val="301"/>
        </w:trPr>
        <w:tc>
          <w:tcPr>
            <w:tcW w:w="1784" w:type="dxa"/>
            <w:tcBorders>
              <w:top w:val="nil"/>
              <w:left w:val="nil"/>
              <w:bottom w:val="nil"/>
              <w:right w:val="nil"/>
            </w:tcBorders>
            <w:shd w:val="clear" w:color="FFEE75" w:fill="FFEE75"/>
            <w:vAlign w:val="center"/>
            <w:hideMark/>
          </w:tcPr>
          <w:p w14:paraId="2529ECAD"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5.2.</w:t>
            </w:r>
          </w:p>
        </w:tc>
        <w:tc>
          <w:tcPr>
            <w:tcW w:w="6615" w:type="dxa"/>
            <w:tcBorders>
              <w:top w:val="nil"/>
              <w:left w:val="nil"/>
              <w:bottom w:val="nil"/>
              <w:right w:val="nil"/>
            </w:tcBorders>
            <w:shd w:val="clear" w:color="FFEE75" w:fill="FFEE75"/>
            <w:vAlign w:val="center"/>
            <w:hideMark/>
          </w:tcPr>
          <w:p w14:paraId="5469662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Ostale pomoći</w:t>
            </w:r>
          </w:p>
        </w:tc>
        <w:tc>
          <w:tcPr>
            <w:tcW w:w="1649" w:type="dxa"/>
            <w:tcBorders>
              <w:top w:val="nil"/>
              <w:left w:val="nil"/>
              <w:bottom w:val="nil"/>
              <w:right w:val="nil"/>
            </w:tcBorders>
            <w:shd w:val="clear" w:color="FFEE75" w:fill="FFEE75"/>
            <w:vAlign w:val="center"/>
            <w:hideMark/>
          </w:tcPr>
          <w:p w14:paraId="6A803CE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40.620,00</w:t>
            </w:r>
          </w:p>
        </w:tc>
        <w:tc>
          <w:tcPr>
            <w:tcW w:w="1649" w:type="dxa"/>
            <w:tcBorders>
              <w:top w:val="nil"/>
              <w:left w:val="nil"/>
              <w:bottom w:val="nil"/>
              <w:right w:val="nil"/>
            </w:tcBorders>
            <w:shd w:val="clear" w:color="FFEE75" w:fill="FFEE75"/>
            <w:vAlign w:val="center"/>
            <w:hideMark/>
          </w:tcPr>
          <w:p w14:paraId="54AC80B8"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78D2EBC8"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FEE75" w:fill="FFEE75"/>
            <w:vAlign w:val="center"/>
            <w:hideMark/>
          </w:tcPr>
          <w:p w14:paraId="4EAC48C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40.620,00</w:t>
            </w:r>
          </w:p>
        </w:tc>
      </w:tr>
      <w:tr w:rsidR="003A6887" w14:paraId="773A9243" w14:textId="77777777" w:rsidTr="003402F5">
        <w:trPr>
          <w:trHeight w:val="301"/>
        </w:trPr>
        <w:tc>
          <w:tcPr>
            <w:tcW w:w="1784" w:type="dxa"/>
            <w:tcBorders>
              <w:top w:val="nil"/>
              <w:left w:val="nil"/>
              <w:bottom w:val="nil"/>
              <w:right w:val="nil"/>
            </w:tcBorders>
            <w:shd w:val="clear" w:color="auto" w:fill="auto"/>
            <w:vAlign w:val="center"/>
            <w:hideMark/>
          </w:tcPr>
          <w:p w14:paraId="1BE39054" w14:textId="77777777" w:rsidR="003A6887" w:rsidRDefault="003A6887" w:rsidP="003402F5">
            <w:pPr>
              <w:rPr>
                <w:rFonts w:ascii="Arial" w:hAnsi="Arial" w:cs="Arial"/>
                <w:color w:val="000000"/>
                <w:sz w:val="16"/>
                <w:szCs w:val="16"/>
              </w:rPr>
            </w:pPr>
            <w:r>
              <w:rPr>
                <w:rFonts w:ascii="Arial" w:hAnsi="Arial" w:cs="Arial"/>
                <w:color w:val="000000"/>
                <w:sz w:val="16"/>
                <w:szCs w:val="16"/>
              </w:rPr>
              <w:t>3822</w:t>
            </w:r>
          </w:p>
        </w:tc>
        <w:tc>
          <w:tcPr>
            <w:tcW w:w="6615" w:type="dxa"/>
            <w:tcBorders>
              <w:top w:val="nil"/>
              <w:left w:val="nil"/>
              <w:bottom w:val="nil"/>
              <w:right w:val="nil"/>
            </w:tcBorders>
            <w:shd w:val="clear" w:color="auto" w:fill="auto"/>
            <w:vAlign w:val="center"/>
            <w:hideMark/>
          </w:tcPr>
          <w:p w14:paraId="0424ADED" w14:textId="77777777" w:rsidR="003A6887" w:rsidRDefault="003A6887" w:rsidP="003402F5">
            <w:pPr>
              <w:rPr>
                <w:rFonts w:ascii="Arial" w:hAnsi="Arial" w:cs="Arial"/>
                <w:color w:val="000000"/>
                <w:sz w:val="16"/>
                <w:szCs w:val="16"/>
              </w:rPr>
            </w:pPr>
            <w:r>
              <w:rPr>
                <w:rFonts w:ascii="Arial" w:hAnsi="Arial" w:cs="Arial"/>
                <w:color w:val="000000"/>
                <w:sz w:val="16"/>
                <w:szCs w:val="16"/>
              </w:rPr>
              <w:t>Nadzor - Rekonstrukcija kurije starog Župnog dvora u Rozgi - 8 .faza</w:t>
            </w:r>
          </w:p>
        </w:tc>
        <w:tc>
          <w:tcPr>
            <w:tcW w:w="1649" w:type="dxa"/>
            <w:tcBorders>
              <w:top w:val="nil"/>
              <w:left w:val="nil"/>
              <w:bottom w:val="nil"/>
              <w:right w:val="nil"/>
            </w:tcBorders>
            <w:shd w:val="clear" w:color="auto" w:fill="auto"/>
            <w:vAlign w:val="center"/>
            <w:hideMark/>
          </w:tcPr>
          <w:p w14:paraId="0E31148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800,00</w:t>
            </w:r>
          </w:p>
        </w:tc>
        <w:tc>
          <w:tcPr>
            <w:tcW w:w="1649" w:type="dxa"/>
            <w:tcBorders>
              <w:top w:val="nil"/>
              <w:left w:val="nil"/>
              <w:bottom w:val="nil"/>
              <w:right w:val="nil"/>
            </w:tcBorders>
            <w:shd w:val="clear" w:color="auto" w:fill="auto"/>
            <w:vAlign w:val="center"/>
            <w:hideMark/>
          </w:tcPr>
          <w:p w14:paraId="0BEE0239"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44D8037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2E0B0138"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800,00</w:t>
            </w:r>
          </w:p>
        </w:tc>
      </w:tr>
      <w:tr w:rsidR="003A6887" w14:paraId="3A3F4A52" w14:textId="77777777" w:rsidTr="003402F5">
        <w:trPr>
          <w:trHeight w:val="301"/>
        </w:trPr>
        <w:tc>
          <w:tcPr>
            <w:tcW w:w="1784" w:type="dxa"/>
            <w:tcBorders>
              <w:top w:val="nil"/>
              <w:left w:val="nil"/>
              <w:bottom w:val="nil"/>
              <w:right w:val="nil"/>
            </w:tcBorders>
            <w:shd w:val="clear" w:color="auto" w:fill="auto"/>
            <w:vAlign w:val="center"/>
            <w:hideMark/>
          </w:tcPr>
          <w:p w14:paraId="1D0A1B23" w14:textId="77777777" w:rsidR="003A6887" w:rsidRDefault="003A6887" w:rsidP="003402F5">
            <w:pPr>
              <w:rPr>
                <w:rFonts w:ascii="Arial" w:hAnsi="Arial" w:cs="Arial"/>
                <w:color w:val="000000"/>
                <w:sz w:val="16"/>
                <w:szCs w:val="16"/>
              </w:rPr>
            </w:pPr>
            <w:r>
              <w:rPr>
                <w:rFonts w:ascii="Arial" w:hAnsi="Arial" w:cs="Arial"/>
                <w:color w:val="000000"/>
                <w:sz w:val="16"/>
                <w:szCs w:val="16"/>
              </w:rPr>
              <w:t>3822</w:t>
            </w:r>
          </w:p>
        </w:tc>
        <w:tc>
          <w:tcPr>
            <w:tcW w:w="6615" w:type="dxa"/>
            <w:tcBorders>
              <w:top w:val="nil"/>
              <w:left w:val="nil"/>
              <w:bottom w:val="nil"/>
              <w:right w:val="nil"/>
            </w:tcBorders>
            <w:shd w:val="clear" w:color="auto" w:fill="auto"/>
            <w:vAlign w:val="center"/>
            <w:hideMark/>
          </w:tcPr>
          <w:p w14:paraId="27BFDEDD" w14:textId="77777777" w:rsidR="003A6887" w:rsidRDefault="003A6887" w:rsidP="003402F5">
            <w:pPr>
              <w:rPr>
                <w:rFonts w:ascii="Arial" w:hAnsi="Arial" w:cs="Arial"/>
                <w:color w:val="000000"/>
                <w:sz w:val="16"/>
                <w:szCs w:val="16"/>
              </w:rPr>
            </w:pPr>
            <w:r>
              <w:rPr>
                <w:rFonts w:ascii="Arial" w:hAnsi="Arial" w:cs="Arial"/>
                <w:color w:val="000000"/>
                <w:sz w:val="16"/>
                <w:szCs w:val="16"/>
              </w:rPr>
              <w:t>Rekonstrukcija kurije starog Župnog dvora u Rozgi - 8 .faza</w:t>
            </w:r>
          </w:p>
        </w:tc>
        <w:tc>
          <w:tcPr>
            <w:tcW w:w="1649" w:type="dxa"/>
            <w:tcBorders>
              <w:top w:val="nil"/>
              <w:left w:val="nil"/>
              <w:bottom w:val="nil"/>
              <w:right w:val="nil"/>
            </w:tcBorders>
            <w:shd w:val="clear" w:color="auto" w:fill="auto"/>
            <w:vAlign w:val="center"/>
            <w:hideMark/>
          </w:tcPr>
          <w:p w14:paraId="06D59343"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39.820,00</w:t>
            </w:r>
          </w:p>
        </w:tc>
        <w:tc>
          <w:tcPr>
            <w:tcW w:w="1649" w:type="dxa"/>
            <w:tcBorders>
              <w:top w:val="nil"/>
              <w:left w:val="nil"/>
              <w:bottom w:val="nil"/>
              <w:right w:val="nil"/>
            </w:tcBorders>
            <w:shd w:val="clear" w:color="auto" w:fill="auto"/>
            <w:vAlign w:val="center"/>
            <w:hideMark/>
          </w:tcPr>
          <w:p w14:paraId="4A7F360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0D4959DB"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5208E4D3"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39.820,00</w:t>
            </w:r>
          </w:p>
        </w:tc>
      </w:tr>
      <w:tr w:rsidR="003A6887" w14:paraId="17AECD23" w14:textId="77777777" w:rsidTr="003402F5">
        <w:trPr>
          <w:trHeight w:val="301"/>
        </w:trPr>
        <w:tc>
          <w:tcPr>
            <w:tcW w:w="1784" w:type="dxa"/>
            <w:tcBorders>
              <w:top w:val="nil"/>
              <w:left w:val="nil"/>
              <w:bottom w:val="nil"/>
              <w:right w:val="nil"/>
            </w:tcBorders>
            <w:shd w:val="clear" w:color="E1E1FF" w:fill="E1E1FF"/>
            <w:vAlign w:val="center"/>
            <w:hideMark/>
          </w:tcPr>
          <w:p w14:paraId="2912F333"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Aktivnost A100006</w:t>
            </w:r>
          </w:p>
        </w:tc>
        <w:tc>
          <w:tcPr>
            <w:tcW w:w="6615" w:type="dxa"/>
            <w:tcBorders>
              <w:top w:val="nil"/>
              <w:left w:val="nil"/>
              <w:bottom w:val="nil"/>
              <w:right w:val="nil"/>
            </w:tcBorders>
            <w:shd w:val="clear" w:color="E1E1FF" w:fill="E1E1FF"/>
            <w:vAlign w:val="center"/>
            <w:hideMark/>
          </w:tcPr>
          <w:p w14:paraId="5708A2F9"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Materijalni rashodi - stara škola</w:t>
            </w:r>
          </w:p>
        </w:tc>
        <w:tc>
          <w:tcPr>
            <w:tcW w:w="1649" w:type="dxa"/>
            <w:tcBorders>
              <w:top w:val="nil"/>
              <w:left w:val="nil"/>
              <w:bottom w:val="nil"/>
              <w:right w:val="nil"/>
            </w:tcBorders>
            <w:shd w:val="clear" w:color="E1E1FF" w:fill="E1E1FF"/>
            <w:vAlign w:val="center"/>
            <w:hideMark/>
          </w:tcPr>
          <w:p w14:paraId="0161142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10.135,00</w:t>
            </w:r>
          </w:p>
        </w:tc>
        <w:tc>
          <w:tcPr>
            <w:tcW w:w="1649" w:type="dxa"/>
            <w:tcBorders>
              <w:top w:val="nil"/>
              <w:left w:val="nil"/>
              <w:bottom w:val="nil"/>
              <w:right w:val="nil"/>
            </w:tcBorders>
            <w:shd w:val="clear" w:color="E1E1FF" w:fill="E1E1FF"/>
            <w:vAlign w:val="center"/>
            <w:hideMark/>
          </w:tcPr>
          <w:p w14:paraId="04500DDE"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E1E1FF" w:fill="E1E1FF"/>
            <w:vAlign w:val="center"/>
            <w:hideMark/>
          </w:tcPr>
          <w:p w14:paraId="0E30B95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E1E1FF" w:fill="E1E1FF"/>
            <w:vAlign w:val="center"/>
            <w:hideMark/>
          </w:tcPr>
          <w:p w14:paraId="7E442790"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10.135,00</w:t>
            </w:r>
          </w:p>
        </w:tc>
      </w:tr>
      <w:tr w:rsidR="003A6887" w14:paraId="2788B3EB" w14:textId="77777777" w:rsidTr="003402F5">
        <w:trPr>
          <w:trHeight w:val="301"/>
        </w:trPr>
        <w:tc>
          <w:tcPr>
            <w:tcW w:w="1784" w:type="dxa"/>
            <w:tcBorders>
              <w:top w:val="nil"/>
              <w:left w:val="nil"/>
              <w:bottom w:val="nil"/>
              <w:right w:val="nil"/>
            </w:tcBorders>
            <w:shd w:val="clear" w:color="FEDE01" w:fill="FEDE01"/>
            <w:vAlign w:val="center"/>
            <w:hideMark/>
          </w:tcPr>
          <w:p w14:paraId="28006D24"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w:t>
            </w:r>
          </w:p>
        </w:tc>
        <w:tc>
          <w:tcPr>
            <w:tcW w:w="6615" w:type="dxa"/>
            <w:tcBorders>
              <w:top w:val="nil"/>
              <w:left w:val="nil"/>
              <w:bottom w:val="nil"/>
              <w:right w:val="nil"/>
            </w:tcBorders>
            <w:shd w:val="clear" w:color="FEDE01" w:fill="FEDE01"/>
            <w:vAlign w:val="center"/>
            <w:hideMark/>
          </w:tcPr>
          <w:p w14:paraId="3367C51C"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EDE01" w:fill="FEDE01"/>
            <w:vAlign w:val="center"/>
            <w:hideMark/>
          </w:tcPr>
          <w:p w14:paraId="2F01A48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10.135,00</w:t>
            </w:r>
          </w:p>
        </w:tc>
        <w:tc>
          <w:tcPr>
            <w:tcW w:w="1649" w:type="dxa"/>
            <w:tcBorders>
              <w:top w:val="nil"/>
              <w:left w:val="nil"/>
              <w:bottom w:val="nil"/>
              <w:right w:val="nil"/>
            </w:tcBorders>
            <w:shd w:val="clear" w:color="FEDE01" w:fill="FEDE01"/>
            <w:vAlign w:val="center"/>
            <w:hideMark/>
          </w:tcPr>
          <w:p w14:paraId="6D10C0D4"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36C2684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EDE01" w:fill="FEDE01"/>
            <w:vAlign w:val="center"/>
            <w:hideMark/>
          </w:tcPr>
          <w:p w14:paraId="5B27F902"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10.135,00</w:t>
            </w:r>
          </w:p>
        </w:tc>
      </w:tr>
      <w:tr w:rsidR="003A6887" w14:paraId="0C8D3750" w14:textId="77777777" w:rsidTr="003402F5">
        <w:trPr>
          <w:trHeight w:val="301"/>
        </w:trPr>
        <w:tc>
          <w:tcPr>
            <w:tcW w:w="1784" w:type="dxa"/>
            <w:tcBorders>
              <w:top w:val="nil"/>
              <w:left w:val="nil"/>
              <w:bottom w:val="nil"/>
              <w:right w:val="nil"/>
            </w:tcBorders>
            <w:shd w:val="clear" w:color="FFEE75" w:fill="FFEE75"/>
            <w:vAlign w:val="center"/>
            <w:hideMark/>
          </w:tcPr>
          <w:p w14:paraId="426B1151"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1.1.</w:t>
            </w:r>
          </w:p>
        </w:tc>
        <w:tc>
          <w:tcPr>
            <w:tcW w:w="6615" w:type="dxa"/>
            <w:tcBorders>
              <w:top w:val="nil"/>
              <w:left w:val="nil"/>
              <w:bottom w:val="nil"/>
              <w:right w:val="nil"/>
            </w:tcBorders>
            <w:shd w:val="clear" w:color="FFEE75" w:fill="FFEE75"/>
            <w:vAlign w:val="center"/>
            <w:hideMark/>
          </w:tcPr>
          <w:p w14:paraId="20842D30"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FEE75" w:fill="FFEE75"/>
            <w:vAlign w:val="center"/>
            <w:hideMark/>
          </w:tcPr>
          <w:p w14:paraId="09C65F56"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10.135,00</w:t>
            </w:r>
          </w:p>
        </w:tc>
        <w:tc>
          <w:tcPr>
            <w:tcW w:w="1649" w:type="dxa"/>
            <w:tcBorders>
              <w:top w:val="nil"/>
              <w:left w:val="nil"/>
              <w:bottom w:val="nil"/>
              <w:right w:val="nil"/>
            </w:tcBorders>
            <w:shd w:val="clear" w:color="FFEE75" w:fill="FFEE75"/>
            <w:vAlign w:val="center"/>
            <w:hideMark/>
          </w:tcPr>
          <w:p w14:paraId="1A44120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407366D6"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FEE75" w:fill="FFEE75"/>
            <w:vAlign w:val="center"/>
            <w:hideMark/>
          </w:tcPr>
          <w:p w14:paraId="263CFB9B"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10.135,00</w:t>
            </w:r>
          </w:p>
        </w:tc>
      </w:tr>
      <w:tr w:rsidR="003A6887" w14:paraId="4E92AFAC" w14:textId="77777777" w:rsidTr="003402F5">
        <w:trPr>
          <w:trHeight w:val="301"/>
        </w:trPr>
        <w:tc>
          <w:tcPr>
            <w:tcW w:w="1784" w:type="dxa"/>
            <w:tcBorders>
              <w:top w:val="nil"/>
              <w:left w:val="nil"/>
              <w:bottom w:val="nil"/>
              <w:right w:val="nil"/>
            </w:tcBorders>
            <w:shd w:val="clear" w:color="auto" w:fill="auto"/>
            <w:vAlign w:val="center"/>
            <w:hideMark/>
          </w:tcPr>
          <w:p w14:paraId="208FAEEA" w14:textId="77777777" w:rsidR="003A6887" w:rsidRDefault="003A6887" w:rsidP="003402F5">
            <w:pPr>
              <w:rPr>
                <w:rFonts w:ascii="Arial" w:hAnsi="Arial" w:cs="Arial"/>
                <w:color w:val="000000"/>
                <w:sz w:val="16"/>
                <w:szCs w:val="16"/>
              </w:rPr>
            </w:pPr>
            <w:r>
              <w:rPr>
                <w:rFonts w:ascii="Arial" w:hAnsi="Arial" w:cs="Arial"/>
                <w:color w:val="000000"/>
                <w:sz w:val="16"/>
                <w:szCs w:val="16"/>
              </w:rPr>
              <w:t>3223</w:t>
            </w:r>
          </w:p>
        </w:tc>
        <w:tc>
          <w:tcPr>
            <w:tcW w:w="6615" w:type="dxa"/>
            <w:tcBorders>
              <w:top w:val="nil"/>
              <w:left w:val="nil"/>
              <w:bottom w:val="nil"/>
              <w:right w:val="nil"/>
            </w:tcBorders>
            <w:shd w:val="clear" w:color="auto" w:fill="auto"/>
            <w:vAlign w:val="center"/>
            <w:hideMark/>
          </w:tcPr>
          <w:p w14:paraId="4335F8FC" w14:textId="77777777" w:rsidR="003A6887" w:rsidRDefault="003A6887" w:rsidP="003402F5">
            <w:pPr>
              <w:rPr>
                <w:rFonts w:ascii="Arial" w:hAnsi="Arial" w:cs="Arial"/>
                <w:color w:val="000000"/>
                <w:sz w:val="16"/>
                <w:szCs w:val="16"/>
              </w:rPr>
            </w:pPr>
            <w:r>
              <w:rPr>
                <w:rFonts w:ascii="Arial" w:hAnsi="Arial" w:cs="Arial"/>
                <w:color w:val="000000"/>
                <w:sz w:val="16"/>
                <w:szCs w:val="16"/>
              </w:rPr>
              <w:t>Električna energija - stara škola</w:t>
            </w:r>
          </w:p>
        </w:tc>
        <w:tc>
          <w:tcPr>
            <w:tcW w:w="1649" w:type="dxa"/>
            <w:tcBorders>
              <w:top w:val="nil"/>
              <w:left w:val="nil"/>
              <w:bottom w:val="nil"/>
              <w:right w:val="nil"/>
            </w:tcBorders>
            <w:shd w:val="clear" w:color="auto" w:fill="auto"/>
            <w:vAlign w:val="center"/>
            <w:hideMark/>
          </w:tcPr>
          <w:p w14:paraId="089DBB4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1.195,00</w:t>
            </w:r>
          </w:p>
        </w:tc>
        <w:tc>
          <w:tcPr>
            <w:tcW w:w="1649" w:type="dxa"/>
            <w:tcBorders>
              <w:top w:val="nil"/>
              <w:left w:val="nil"/>
              <w:bottom w:val="nil"/>
              <w:right w:val="nil"/>
            </w:tcBorders>
            <w:shd w:val="clear" w:color="auto" w:fill="auto"/>
            <w:vAlign w:val="center"/>
            <w:hideMark/>
          </w:tcPr>
          <w:p w14:paraId="26277E6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5429BBF7"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601CDE8D"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1.195,00</w:t>
            </w:r>
          </w:p>
        </w:tc>
      </w:tr>
      <w:tr w:rsidR="003A6887" w14:paraId="2D2BBF74" w14:textId="77777777" w:rsidTr="003402F5">
        <w:trPr>
          <w:trHeight w:val="301"/>
        </w:trPr>
        <w:tc>
          <w:tcPr>
            <w:tcW w:w="1784" w:type="dxa"/>
            <w:tcBorders>
              <w:top w:val="nil"/>
              <w:left w:val="nil"/>
              <w:bottom w:val="nil"/>
              <w:right w:val="nil"/>
            </w:tcBorders>
            <w:shd w:val="clear" w:color="auto" w:fill="auto"/>
            <w:vAlign w:val="center"/>
            <w:hideMark/>
          </w:tcPr>
          <w:p w14:paraId="6C6A3B43" w14:textId="77777777" w:rsidR="003A6887" w:rsidRDefault="003A6887" w:rsidP="003402F5">
            <w:pPr>
              <w:rPr>
                <w:rFonts w:ascii="Arial" w:hAnsi="Arial" w:cs="Arial"/>
                <w:color w:val="000000"/>
                <w:sz w:val="16"/>
                <w:szCs w:val="16"/>
              </w:rPr>
            </w:pPr>
            <w:r>
              <w:rPr>
                <w:rFonts w:ascii="Arial" w:hAnsi="Arial" w:cs="Arial"/>
                <w:color w:val="000000"/>
                <w:sz w:val="16"/>
                <w:szCs w:val="16"/>
              </w:rPr>
              <w:t>3223</w:t>
            </w:r>
          </w:p>
        </w:tc>
        <w:tc>
          <w:tcPr>
            <w:tcW w:w="6615" w:type="dxa"/>
            <w:tcBorders>
              <w:top w:val="nil"/>
              <w:left w:val="nil"/>
              <w:bottom w:val="nil"/>
              <w:right w:val="nil"/>
            </w:tcBorders>
            <w:shd w:val="clear" w:color="auto" w:fill="auto"/>
            <w:vAlign w:val="center"/>
            <w:hideMark/>
          </w:tcPr>
          <w:p w14:paraId="42707B1E" w14:textId="77777777" w:rsidR="003A6887" w:rsidRDefault="003A6887" w:rsidP="003402F5">
            <w:pPr>
              <w:rPr>
                <w:rFonts w:ascii="Arial" w:hAnsi="Arial" w:cs="Arial"/>
                <w:color w:val="000000"/>
                <w:sz w:val="16"/>
                <w:szCs w:val="16"/>
              </w:rPr>
            </w:pPr>
            <w:r>
              <w:rPr>
                <w:rFonts w:ascii="Arial" w:hAnsi="Arial" w:cs="Arial"/>
                <w:color w:val="000000"/>
                <w:sz w:val="16"/>
                <w:szCs w:val="16"/>
              </w:rPr>
              <w:t>Plin - stara škola</w:t>
            </w:r>
          </w:p>
        </w:tc>
        <w:tc>
          <w:tcPr>
            <w:tcW w:w="1649" w:type="dxa"/>
            <w:tcBorders>
              <w:top w:val="nil"/>
              <w:left w:val="nil"/>
              <w:bottom w:val="nil"/>
              <w:right w:val="nil"/>
            </w:tcBorders>
            <w:shd w:val="clear" w:color="auto" w:fill="auto"/>
            <w:vAlign w:val="center"/>
            <w:hideMark/>
          </w:tcPr>
          <w:p w14:paraId="702FF873"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6.640,00</w:t>
            </w:r>
          </w:p>
        </w:tc>
        <w:tc>
          <w:tcPr>
            <w:tcW w:w="1649" w:type="dxa"/>
            <w:tcBorders>
              <w:top w:val="nil"/>
              <w:left w:val="nil"/>
              <w:bottom w:val="nil"/>
              <w:right w:val="nil"/>
            </w:tcBorders>
            <w:shd w:val="clear" w:color="auto" w:fill="auto"/>
            <w:vAlign w:val="center"/>
            <w:hideMark/>
          </w:tcPr>
          <w:p w14:paraId="7B5B49B6"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7827C7B8"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2925E0B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6.640,00</w:t>
            </w:r>
          </w:p>
        </w:tc>
      </w:tr>
      <w:tr w:rsidR="003A6887" w14:paraId="150895D0" w14:textId="77777777" w:rsidTr="003402F5">
        <w:trPr>
          <w:trHeight w:val="301"/>
        </w:trPr>
        <w:tc>
          <w:tcPr>
            <w:tcW w:w="1784" w:type="dxa"/>
            <w:tcBorders>
              <w:top w:val="nil"/>
              <w:left w:val="nil"/>
              <w:bottom w:val="nil"/>
              <w:right w:val="nil"/>
            </w:tcBorders>
            <w:shd w:val="clear" w:color="auto" w:fill="auto"/>
            <w:vAlign w:val="center"/>
            <w:hideMark/>
          </w:tcPr>
          <w:p w14:paraId="025C843C" w14:textId="77777777" w:rsidR="003A6887" w:rsidRDefault="003A6887" w:rsidP="003402F5">
            <w:pPr>
              <w:rPr>
                <w:rFonts w:ascii="Arial" w:hAnsi="Arial" w:cs="Arial"/>
                <w:color w:val="000000"/>
                <w:sz w:val="16"/>
                <w:szCs w:val="16"/>
              </w:rPr>
            </w:pPr>
            <w:r>
              <w:rPr>
                <w:rFonts w:ascii="Arial" w:hAnsi="Arial" w:cs="Arial"/>
                <w:color w:val="000000"/>
                <w:sz w:val="16"/>
                <w:szCs w:val="16"/>
              </w:rPr>
              <w:t>3232</w:t>
            </w:r>
          </w:p>
        </w:tc>
        <w:tc>
          <w:tcPr>
            <w:tcW w:w="6615" w:type="dxa"/>
            <w:tcBorders>
              <w:top w:val="nil"/>
              <w:left w:val="nil"/>
              <w:bottom w:val="nil"/>
              <w:right w:val="nil"/>
            </w:tcBorders>
            <w:shd w:val="clear" w:color="auto" w:fill="auto"/>
            <w:vAlign w:val="center"/>
            <w:hideMark/>
          </w:tcPr>
          <w:p w14:paraId="3249A307" w14:textId="77777777" w:rsidR="003A6887" w:rsidRDefault="003A6887" w:rsidP="003402F5">
            <w:pPr>
              <w:rPr>
                <w:rFonts w:ascii="Arial" w:hAnsi="Arial" w:cs="Arial"/>
                <w:color w:val="000000"/>
                <w:sz w:val="16"/>
                <w:szCs w:val="16"/>
              </w:rPr>
            </w:pPr>
            <w:r>
              <w:rPr>
                <w:rFonts w:ascii="Arial" w:hAnsi="Arial" w:cs="Arial"/>
                <w:color w:val="000000"/>
                <w:sz w:val="16"/>
                <w:szCs w:val="16"/>
              </w:rPr>
              <w:t>Održavanje zgrade stare škole</w:t>
            </w:r>
          </w:p>
        </w:tc>
        <w:tc>
          <w:tcPr>
            <w:tcW w:w="1649" w:type="dxa"/>
            <w:tcBorders>
              <w:top w:val="nil"/>
              <w:left w:val="nil"/>
              <w:bottom w:val="nil"/>
              <w:right w:val="nil"/>
            </w:tcBorders>
            <w:shd w:val="clear" w:color="auto" w:fill="auto"/>
            <w:vAlign w:val="center"/>
            <w:hideMark/>
          </w:tcPr>
          <w:p w14:paraId="4E0003FC"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2.030,00</w:t>
            </w:r>
          </w:p>
        </w:tc>
        <w:tc>
          <w:tcPr>
            <w:tcW w:w="1649" w:type="dxa"/>
            <w:tcBorders>
              <w:top w:val="nil"/>
              <w:left w:val="nil"/>
              <w:bottom w:val="nil"/>
              <w:right w:val="nil"/>
            </w:tcBorders>
            <w:shd w:val="clear" w:color="auto" w:fill="auto"/>
            <w:vAlign w:val="center"/>
            <w:hideMark/>
          </w:tcPr>
          <w:p w14:paraId="71A5AD1D"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7BEF382E"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234B2649"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2.030,00</w:t>
            </w:r>
          </w:p>
        </w:tc>
      </w:tr>
      <w:tr w:rsidR="003A6887" w14:paraId="2C9419A5" w14:textId="77777777" w:rsidTr="003402F5">
        <w:trPr>
          <w:trHeight w:val="301"/>
        </w:trPr>
        <w:tc>
          <w:tcPr>
            <w:tcW w:w="1784" w:type="dxa"/>
            <w:tcBorders>
              <w:top w:val="nil"/>
              <w:left w:val="nil"/>
              <w:bottom w:val="nil"/>
              <w:right w:val="nil"/>
            </w:tcBorders>
            <w:shd w:val="clear" w:color="auto" w:fill="auto"/>
            <w:vAlign w:val="center"/>
            <w:hideMark/>
          </w:tcPr>
          <w:p w14:paraId="0568177F" w14:textId="77777777" w:rsidR="003A6887" w:rsidRDefault="003A6887" w:rsidP="003402F5">
            <w:pPr>
              <w:rPr>
                <w:rFonts w:ascii="Arial" w:hAnsi="Arial" w:cs="Arial"/>
                <w:color w:val="000000"/>
                <w:sz w:val="16"/>
                <w:szCs w:val="16"/>
              </w:rPr>
            </w:pPr>
            <w:r>
              <w:rPr>
                <w:rFonts w:ascii="Arial" w:hAnsi="Arial" w:cs="Arial"/>
                <w:color w:val="000000"/>
                <w:sz w:val="16"/>
                <w:szCs w:val="16"/>
              </w:rPr>
              <w:t>3234</w:t>
            </w:r>
          </w:p>
        </w:tc>
        <w:tc>
          <w:tcPr>
            <w:tcW w:w="6615" w:type="dxa"/>
            <w:tcBorders>
              <w:top w:val="nil"/>
              <w:left w:val="nil"/>
              <w:bottom w:val="nil"/>
              <w:right w:val="nil"/>
            </w:tcBorders>
            <w:shd w:val="clear" w:color="auto" w:fill="auto"/>
            <w:vAlign w:val="center"/>
            <w:hideMark/>
          </w:tcPr>
          <w:p w14:paraId="055A08D4" w14:textId="77777777" w:rsidR="003A6887" w:rsidRDefault="003A6887" w:rsidP="003402F5">
            <w:pPr>
              <w:rPr>
                <w:rFonts w:ascii="Arial" w:hAnsi="Arial" w:cs="Arial"/>
                <w:color w:val="000000"/>
                <w:sz w:val="16"/>
                <w:szCs w:val="16"/>
              </w:rPr>
            </w:pPr>
            <w:r>
              <w:rPr>
                <w:rFonts w:ascii="Arial" w:hAnsi="Arial" w:cs="Arial"/>
                <w:color w:val="000000"/>
                <w:sz w:val="16"/>
                <w:szCs w:val="16"/>
              </w:rPr>
              <w:t>Komunalne usluge - voda - stara škola</w:t>
            </w:r>
          </w:p>
        </w:tc>
        <w:tc>
          <w:tcPr>
            <w:tcW w:w="1649" w:type="dxa"/>
            <w:tcBorders>
              <w:top w:val="nil"/>
              <w:left w:val="nil"/>
              <w:bottom w:val="nil"/>
              <w:right w:val="nil"/>
            </w:tcBorders>
            <w:shd w:val="clear" w:color="auto" w:fill="auto"/>
            <w:vAlign w:val="center"/>
            <w:hideMark/>
          </w:tcPr>
          <w:p w14:paraId="6A116E80"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270,00</w:t>
            </w:r>
          </w:p>
        </w:tc>
        <w:tc>
          <w:tcPr>
            <w:tcW w:w="1649" w:type="dxa"/>
            <w:tcBorders>
              <w:top w:val="nil"/>
              <w:left w:val="nil"/>
              <w:bottom w:val="nil"/>
              <w:right w:val="nil"/>
            </w:tcBorders>
            <w:shd w:val="clear" w:color="auto" w:fill="auto"/>
            <w:vAlign w:val="center"/>
            <w:hideMark/>
          </w:tcPr>
          <w:p w14:paraId="39C91B43"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7327AF5B"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547F23FA"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270,00</w:t>
            </w:r>
          </w:p>
        </w:tc>
      </w:tr>
      <w:tr w:rsidR="003A6887" w14:paraId="74A9D28D" w14:textId="77777777" w:rsidTr="003402F5">
        <w:trPr>
          <w:trHeight w:val="301"/>
        </w:trPr>
        <w:tc>
          <w:tcPr>
            <w:tcW w:w="1784" w:type="dxa"/>
            <w:tcBorders>
              <w:top w:val="nil"/>
              <w:left w:val="nil"/>
              <w:bottom w:val="nil"/>
              <w:right w:val="nil"/>
            </w:tcBorders>
            <w:shd w:val="clear" w:color="E1E1FF" w:fill="E1E1FF"/>
            <w:vAlign w:val="center"/>
            <w:hideMark/>
          </w:tcPr>
          <w:p w14:paraId="48A89107"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Aktivnost A100007</w:t>
            </w:r>
          </w:p>
        </w:tc>
        <w:tc>
          <w:tcPr>
            <w:tcW w:w="6615" w:type="dxa"/>
            <w:tcBorders>
              <w:top w:val="nil"/>
              <w:left w:val="nil"/>
              <w:bottom w:val="nil"/>
              <w:right w:val="nil"/>
            </w:tcBorders>
            <w:shd w:val="clear" w:color="E1E1FF" w:fill="E1E1FF"/>
            <w:vAlign w:val="center"/>
            <w:hideMark/>
          </w:tcPr>
          <w:p w14:paraId="05D09B54"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Pokroviteljstvo Matice Hrvatske</w:t>
            </w:r>
          </w:p>
        </w:tc>
        <w:tc>
          <w:tcPr>
            <w:tcW w:w="1649" w:type="dxa"/>
            <w:tcBorders>
              <w:top w:val="nil"/>
              <w:left w:val="nil"/>
              <w:bottom w:val="nil"/>
              <w:right w:val="nil"/>
            </w:tcBorders>
            <w:shd w:val="clear" w:color="E1E1FF" w:fill="E1E1FF"/>
            <w:vAlign w:val="center"/>
            <w:hideMark/>
          </w:tcPr>
          <w:p w14:paraId="2EE39A9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300,00</w:t>
            </w:r>
          </w:p>
        </w:tc>
        <w:tc>
          <w:tcPr>
            <w:tcW w:w="1649" w:type="dxa"/>
            <w:tcBorders>
              <w:top w:val="nil"/>
              <w:left w:val="nil"/>
              <w:bottom w:val="nil"/>
              <w:right w:val="nil"/>
            </w:tcBorders>
            <w:shd w:val="clear" w:color="E1E1FF" w:fill="E1E1FF"/>
            <w:vAlign w:val="center"/>
            <w:hideMark/>
          </w:tcPr>
          <w:p w14:paraId="6CAD773A"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E1E1FF" w:fill="E1E1FF"/>
            <w:vAlign w:val="center"/>
            <w:hideMark/>
          </w:tcPr>
          <w:p w14:paraId="55C3E202"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E1E1FF" w:fill="E1E1FF"/>
            <w:vAlign w:val="center"/>
            <w:hideMark/>
          </w:tcPr>
          <w:p w14:paraId="56C23CF8"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300,00</w:t>
            </w:r>
          </w:p>
        </w:tc>
      </w:tr>
      <w:tr w:rsidR="003A6887" w14:paraId="1D13E44E" w14:textId="77777777" w:rsidTr="003402F5">
        <w:trPr>
          <w:trHeight w:val="301"/>
        </w:trPr>
        <w:tc>
          <w:tcPr>
            <w:tcW w:w="1784" w:type="dxa"/>
            <w:tcBorders>
              <w:top w:val="nil"/>
              <w:left w:val="nil"/>
              <w:bottom w:val="nil"/>
              <w:right w:val="nil"/>
            </w:tcBorders>
            <w:shd w:val="clear" w:color="FEDE01" w:fill="FEDE01"/>
            <w:vAlign w:val="center"/>
            <w:hideMark/>
          </w:tcPr>
          <w:p w14:paraId="31FF70F9"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w:t>
            </w:r>
          </w:p>
        </w:tc>
        <w:tc>
          <w:tcPr>
            <w:tcW w:w="6615" w:type="dxa"/>
            <w:tcBorders>
              <w:top w:val="nil"/>
              <w:left w:val="nil"/>
              <w:bottom w:val="nil"/>
              <w:right w:val="nil"/>
            </w:tcBorders>
            <w:shd w:val="clear" w:color="FEDE01" w:fill="FEDE01"/>
            <w:vAlign w:val="center"/>
            <w:hideMark/>
          </w:tcPr>
          <w:p w14:paraId="2F9DBCC7"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EDE01" w:fill="FEDE01"/>
            <w:vAlign w:val="center"/>
            <w:hideMark/>
          </w:tcPr>
          <w:p w14:paraId="515FDA3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300,00</w:t>
            </w:r>
          </w:p>
        </w:tc>
        <w:tc>
          <w:tcPr>
            <w:tcW w:w="1649" w:type="dxa"/>
            <w:tcBorders>
              <w:top w:val="nil"/>
              <w:left w:val="nil"/>
              <w:bottom w:val="nil"/>
              <w:right w:val="nil"/>
            </w:tcBorders>
            <w:shd w:val="clear" w:color="FEDE01" w:fill="FEDE01"/>
            <w:vAlign w:val="center"/>
            <w:hideMark/>
          </w:tcPr>
          <w:p w14:paraId="6544159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7FFE6F31"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EDE01" w:fill="FEDE01"/>
            <w:vAlign w:val="center"/>
            <w:hideMark/>
          </w:tcPr>
          <w:p w14:paraId="5EFCA35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300,00</w:t>
            </w:r>
          </w:p>
        </w:tc>
      </w:tr>
      <w:tr w:rsidR="003A6887" w14:paraId="03A0459A" w14:textId="77777777" w:rsidTr="003402F5">
        <w:trPr>
          <w:trHeight w:val="301"/>
        </w:trPr>
        <w:tc>
          <w:tcPr>
            <w:tcW w:w="1784" w:type="dxa"/>
            <w:tcBorders>
              <w:top w:val="nil"/>
              <w:left w:val="nil"/>
              <w:bottom w:val="nil"/>
              <w:right w:val="nil"/>
            </w:tcBorders>
            <w:shd w:val="clear" w:color="FFEE75" w:fill="FFEE75"/>
            <w:vAlign w:val="center"/>
            <w:hideMark/>
          </w:tcPr>
          <w:p w14:paraId="1F2A3CAF"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Izvor  1.1.</w:t>
            </w:r>
          </w:p>
        </w:tc>
        <w:tc>
          <w:tcPr>
            <w:tcW w:w="6615" w:type="dxa"/>
            <w:tcBorders>
              <w:top w:val="nil"/>
              <w:left w:val="nil"/>
              <w:bottom w:val="nil"/>
              <w:right w:val="nil"/>
            </w:tcBorders>
            <w:shd w:val="clear" w:color="FFEE75" w:fill="FFEE75"/>
            <w:vAlign w:val="center"/>
            <w:hideMark/>
          </w:tcPr>
          <w:p w14:paraId="3266CFD4" w14:textId="77777777" w:rsidR="003A6887" w:rsidRDefault="003A6887"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9" w:type="dxa"/>
            <w:tcBorders>
              <w:top w:val="nil"/>
              <w:left w:val="nil"/>
              <w:bottom w:val="nil"/>
              <w:right w:val="nil"/>
            </w:tcBorders>
            <w:shd w:val="clear" w:color="FFEE75" w:fill="FFEE75"/>
            <w:vAlign w:val="center"/>
            <w:hideMark/>
          </w:tcPr>
          <w:p w14:paraId="2D3FD215"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300,00</w:t>
            </w:r>
          </w:p>
        </w:tc>
        <w:tc>
          <w:tcPr>
            <w:tcW w:w="1649" w:type="dxa"/>
            <w:tcBorders>
              <w:top w:val="nil"/>
              <w:left w:val="nil"/>
              <w:bottom w:val="nil"/>
              <w:right w:val="nil"/>
            </w:tcBorders>
            <w:shd w:val="clear" w:color="FFEE75" w:fill="FFEE75"/>
            <w:vAlign w:val="center"/>
            <w:hideMark/>
          </w:tcPr>
          <w:p w14:paraId="046B2FD9"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1F173E7F"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9" w:type="dxa"/>
            <w:tcBorders>
              <w:top w:val="nil"/>
              <w:left w:val="nil"/>
              <w:bottom w:val="nil"/>
              <w:right w:val="nil"/>
            </w:tcBorders>
            <w:shd w:val="clear" w:color="FFEE75" w:fill="FFEE75"/>
            <w:vAlign w:val="center"/>
            <w:hideMark/>
          </w:tcPr>
          <w:p w14:paraId="59C55D7C" w14:textId="77777777" w:rsidR="003A6887" w:rsidRDefault="003A6887" w:rsidP="003402F5">
            <w:pPr>
              <w:jc w:val="right"/>
              <w:rPr>
                <w:rFonts w:ascii="Arial" w:hAnsi="Arial" w:cs="Arial"/>
                <w:b/>
                <w:bCs/>
                <w:color w:val="000000"/>
                <w:sz w:val="16"/>
                <w:szCs w:val="16"/>
              </w:rPr>
            </w:pPr>
            <w:r>
              <w:rPr>
                <w:rFonts w:ascii="Arial" w:hAnsi="Arial" w:cs="Arial"/>
                <w:b/>
                <w:bCs/>
                <w:color w:val="000000"/>
                <w:sz w:val="16"/>
                <w:szCs w:val="16"/>
              </w:rPr>
              <w:t>300,00</w:t>
            </w:r>
          </w:p>
        </w:tc>
      </w:tr>
      <w:tr w:rsidR="003A6887" w14:paraId="0F5A7CE7" w14:textId="77777777" w:rsidTr="003402F5">
        <w:trPr>
          <w:trHeight w:val="301"/>
        </w:trPr>
        <w:tc>
          <w:tcPr>
            <w:tcW w:w="1784" w:type="dxa"/>
            <w:tcBorders>
              <w:top w:val="nil"/>
              <w:left w:val="nil"/>
              <w:bottom w:val="nil"/>
              <w:right w:val="nil"/>
            </w:tcBorders>
            <w:shd w:val="clear" w:color="auto" w:fill="auto"/>
            <w:vAlign w:val="center"/>
            <w:hideMark/>
          </w:tcPr>
          <w:p w14:paraId="369AD979" w14:textId="77777777" w:rsidR="003A6887" w:rsidRDefault="003A6887" w:rsidP="003402F5">
            <w:pPr>
              <w:rPr>
                <w:rFonts w:ascii="Arial" w:hAnsi="Arial" w:cs="Arial"/>
                <w:color w:val="000000"/>
                <w:sz w:val="16"/>
                <w:szCs w:val="16"/>
              </w:rPr>
            </w:pPr>
            <w:r>
              <w:rPr>
                <w:rFonts w:ascii="Arial" w:hAnsi="Arial" w:cs="Arial"/>
                <w:color w:val="000000"/>
                <w:sz w:val="16"/>
                <w:szCs w:val="16"/>
              </w:rPr>
              <w:t>3811</w:t>
            </w:r>
          </w:p>
        </w:tc>
        <w:tc>
          <w:tcPr>
            <w:tcW w:w="6615" w:type="dxa"/>
            <w:tcBorders>
              <w:top w:val="nil"/>
              <w:left w:val="nil"/>
              <w:bottom w:val="nil"/>
              <w:right w:val="nil"/>
            </w:tcBorders>
            <w:shd w:val="clear" w:color="auto" w:fill="auto"/>
            <w:vAlign w:val="center"/>
            <w:hideMark/>
          </w:tcPr>
          <w:p w14:paraId="6D95B718" w14:textId="77777777" w:rsidR="003A6887" w:rsidRDefault="003A6887" w:rsidP="003402F5">
            <w:pPr>
              <w:rPr>
                <w:rFonts w:ascii="Arial" w:hAnsi="Arial" w:cs="Arial"/>
                <w:color w:val="000000"/>
                <w:sz w:val="16"/>
                <w:szCs w:val="16"/>
              </w:rPr>
            </w:pPr>
            <w:r>
              <w:rPr>
                <w:rFonts w:ascii="Arial" w:hAnsi="Arial" w:cs="Arial"/>
                <w:color w:val="000000"/>
                <w:sz w:val="16"/>
                <w:szCs w:val="16"/>
              </w:rPr>
              <w:t>Pokroviteljstvo Matice Hrvatske</w:t>
            </w:r>
          </w:p>
        </w:tc>
        <w:tc>
          <w:tcPr>
            <w:tcW w:w="1649" w:type="dxa"/>
            <w:tcBorders>
              <w:top w:val="nil"/>
              <w:left w:val="nil"/>
              <w:bottom w:val="nil"/>
              <w:right w:val="nil"/>
            </w:tcBorders>
            <w:shd w:val="clear" w:color="auto" w:fill="auto"/>
            <w:vAlign w:val="center"/>
            <w:hideMark/>
          </w:tcPr>
          <w:p w14:paraId="239E0024"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300,00</w:t>
            </w:r>
          </w:p>
        </w:tc>
        <w:tc>
          <w:tcPr>
            <w:tcW w:w="1649" w:type="dxa"/>
            <w:tcBorders>
              <w:top w:val="nil"/>
              <w:left w:val="nil"/>
              <w:bottom w:val="nil"/>
              <w:right w:val="nil"/>
            </w:tcBorders>
            <w:shd w:val="clear" w:color="auto" w:fill="auto"/>
            <w:vAlign w:val="center"/>
            <w:hideMark/>
          </w:tcPr>
          <w:p w14:paraId="7F78389F"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422119E8"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0,00</w:t>
            </w:r>
          </w:p>
        </w:tc>
        <w:tc>
          <w:tcPr>
            <w:tcW w:w="1649" w:type="dxa"/>
            <w:tcBorders>
              <w:top w:val="nil"/>
              <w:left w:val="nil"/>
              <w:bottom w:val="nil"/>
              <w:right w:val="nil"/>
            </w:tcBorders>
            <w:shd w:val="clear" w:color="auto" w:fill="auto"/>
            <w:vAlign w:val="center"/>
            <w:hideMark/>
          </w:tcPr>
          <w:p w14:paraId="0AEBB3B9" w14:textId="77777777" w:rsidR="003A6887" w:rsidRDefault="003A6887" w:rsidP="003402F5">
            <w:pPr>
              <w:jc w:val="right"/>
              <w:rPr>
                <w:rFonts w:ascii="Arial" w:hAnsi="Arial" w:cs="Arial"/>
                <w:color w:val="000000"/>
                <w:sz w:val="16"/>
                <w:szCs w:val="16"/>
              </w:rPr>
            </w:pPr>
            <w:r>
              <w:rPr>
                <w:rFonts w:ascii="Arial" w:hAnsi="Arial" w:cs="Arial"/>
                <w:color w:val="000000"/>
                <w:sz w:val="16"/>
                <w:szCs w:val="16"/>
              </w:rPr>
              <w:t>300,00</w:t>
            </w:r>
          </w:p>
        </w:tc>
      </w:tr>
    </w:tbl>
    <w:p w14:paraId="1D766257" w14:textId="77777777" w:rsidR="003A6887" w:rsidRDefault="003A6887" w:rsidP="003A6887">
      <w:pPr>
        <w:tabs>
          <w:tab w:val="left" w:pos="3105"/>
        </w:tabs>
        <w:rPr>
          <w:szCs w:val="28"/>
          <w:lang w:val="pl-PL"/>
        </w:rPr>
      </w:pPr>
    </w:p>
    <w:p w14:paraId="61A774D3" w14:textId="77777777" w:rsidR="003A6887" w:rsidRDefault="003A6887" w:rsidP="003A6887">
      <w:pPr>
        <w:tabs>
          <w:tab w:val="left" w:pos="3105"/>
        </w:tabs>
        <w:rPr>
          <w:sz w:val="18"/>
          <w:szCs w:val="28"/>
          <w:lang w:val="pl-PL"/>
        </w:rPr>
      </w:pPr>
      <w:r>
        <w:rPr>
          <w:sz w:val="18"/>
          <w:szCs w:val="28"/>
          <w:lang w:val="pl-PL"/>
        </w:rPr>
        <w:lastRenderedPageBreak/>
        <w:t>*fiksni tečaj konvezije 1EUR=7,53450 HRK</w:t>
      </w:r>
    </w:p>
    <w:p w14:paraId="79E1A0E9" w14:textId="77777777" w:rsidR="003A6887" w:rsidRPr="003A6887" w:rsidRDefault="003A6887" w:rsidP="003A6887">
      <w:pPr>
        <w:rPr>
          <w:rFonts w:ascii="Arial Narrow" w:hAnsi="Arial Narrow"/>
          <w:b/>
        </w:rPr>
      </w:pPr>
    </w:p>
    <w:p w14:paraId="5FE6F68A" w14:textId="77777777" w:rsidR="003A6887" w:rsidRPr="003A6887" w:rsidRDefault="003A6887" w:rsidP="003A6887">
      <w:pPr>
        <w:jc w:val="center"/>
        <w:rPr>
          <w:rFonts w:ascii="Arial Narrow" w:hAnsi="Arial Narrow"/>
          <w:b/>
        </w:rPr>
      </w:pPr>
      <w:r w:rsidRPr="003A6887">
        <w:rPr>
          <w:rFonts w:ascii="Arial Narrow" w:hAnsi="Arial Narrow"/>
          <w:b/>
        </w:rPr>
        <w:t>Članak 2.</w:t>
      </w:r>
    </w:p>
    <w:p w14:paraId="3A8CFB8D" w14:textId="77777777" w:rsidR="003A6887" w:rsidRPr="003A6887" w:rsidRDefault="003A6887" w:rsidP="003A6887">
      <w:pPr>
        <w:rPr>
          <w:rFonts w:ascii="Arial Narrow" w:hAnsi="Arial Narrow"/>
        </w:rPr>
      </w:pPr>
      <w:r w:rsidRPr="003A6887">
        <w:rPr>
          <w:rFonts w:ascii="Arial Narrow" w:hAnsi="Arial Narrow"/>
          <w:lang w:val="pl-PL"/>
        </w:rPr>
        <w:t xml:space="preserve">Ove III. izmjene i dopune Programa javnih potreba u kulturi za 2023. godinu </w:t>
      </w:r>
      <w:r w:rsidRPr="003A6887">
        <w:rPr>
          <w:rFonts w:ascii="Arial Narrow" w:hAnsi="Arial Narrow"/>
        </w:rPr>
        <w:t>stupaju na snagu prvog dana od dana objave u Službenom glasniku Općine Dubravica.</w:t>
      </w:r>
    </w:p>
    <w:p w14:paraId="4D9B2DE2" w14:textId="77777777" w:rsidR="003A6887" w:rsidRPr="003A6887" w:rsidRDefault="003A6887" w:rsidP="003A6887">
      <w:pPr>
        <w:jc w:val="right"/>
        <w:rPr>
          <w:rFonts w:ascii="Arial Narrow" w:hAnsi="Arial Narrow"/>
          <w:lang w:val="pl-PL"/>
        </w:rPr>
      </w:pP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t>OPĆINSKO VIJEĆE OPĆINE DUBRAVICA</w:t>
      </w:r>
    </w:p>
    <w:p w14:paraId="12312022" w14:textId="0C8D0542" w:rsidR="006C285E" w:rsidRPr="00496172" w:rsidRDefault="003A6887" w:rsidP="00496172">
      <w:pPr>
        <w:jc w:val="right"/>
        <w:rPr>
          <w:rFonts w:ascii="Arial Narrow" w:hAnsi="Arial Narrow"/>
          <w:lang w:val="pl-PL"/>
        </w:rPr>
      </w:pP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t>Predsjednik Ivica Stiperski</w:t>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r w:rsidRPr="003A6887">
        <w:rPr>
          <w:rFonts w:ascii="Arial Narrow" w:hAnsi="Arial Narrow"/>
          <w:lang w:val="pl-PL"/>
        </w:rPr>
        <w:tab/>
      </w:r>
    </w:p>
    <w:p w14:paraId="025091AF" w14:textId="14790982" w:rsidR="006C285E" w:rsidRDefault="006C285E" w:rsidP="00EF25D5">
      <w:pPr>
        <w:tabs>
          <w:tab w:val="left" w:pos="2637"/>
          <w:tab w:val="center" w:pos="7002"/>
        </w:tabs>
        <w:jc w:val="center"/>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30976" behindDoc="0" locked="0" layoutInCell="1" allowOverlap="1" wp14:anchorId="026E8624" wp14:editId="651CB23F">
                <wp:simplePos x="0" y="0"/>
                <wp:positionH relativeFrom="margin">
                  <wp:posOffset>0</wp:posOffset>
                </wp:positionH>
                <wp:positionV relativeFrom="paragraph">
                  <wp:posOffset>114300</wp:posOffset>
                </wp:positionV>
                <wp:extent cx="514350" cy="362197"/>
                <wp:effectExtent l="57150" t="114300" r="133350" b="76200"/>
                <wp:wrapNone/>
                <wp:docPr id="1074091140"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5B37DCD" w14:textId="7BEB9184" w:rsidR="006C285E" w:rsidRPr="00104EAC" w:rsidRDefault="006C285E" w:rsidP="006C285E">
                            <w:pPr>
                              <w:jc w:val="center"/>
                              <w:rPr>
                                <w:rFonts w:ascii="Arial Narrow" w:hAnsi="Arial Narrow"/>
                                <w:sz w:val="24"/>
                                <w:szCs w:val="24"/>
                              </w:rPr>
                            </w:pPr>
                            <w:r>
                              <w:rPr>
                                <w:rFonts w:ascii="Arial Narrow" w:hAnsi="Arial Narrow"/>
                                <w:sz w:val="24"/>
                                <w:szCs w:val="24"/>
                              </w:rPr>
                              <w:t>35</w:t>
                            </w:r>
                          </w:p>
                          <w:p w14:paraId="41EDEA4E" w14:textId="77777777" w:rsidR="006C285E" w:rsidRDefault="006C285E" w:rsidP="006C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E8624" id="_x0000_s1060" style="position:absolute;left:0;text-align:left;margin-left:0;margin-top:9pt;width:40.5pt;height:28.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U2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sY+&#10;Na/KVfH6aDye0HpWs9sacdyBdY9gcDwRNq4c94BHKRRSq/obJZUyP/+k9/44NWilpMNxz6j90YLh&#10;lIgvEufpPB2PMawLwngyG6JgTi35qUW2zZXCpkxxuWkWrt7fif21NKp5wc208q+iCSTDt2Nr9cKV&#10;i2sIdxvjq1Vww52gwd3JtWY++J6B590LGN3PkcMBvFf71QCLd5MUff2XUq1ap8o6jNmxrsiHF3Cf&#10;BGb63ecX1qkcvI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hbClNt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35B37DCD" w14:textId="7BEB9184" w:rsidR="006C285E" w:rsidRPr="00104EAC" w:rsidRDefault="006C285E" w:rsidP="006C285E">
                      <w:pPr>
                        <w:jc w:val="center"/>
                        <w:rPr>
                          <w:rFonts w:ascii="Arial Narrow" w:hAnsi="Arial Narrow"/>
                          <w:sz w:val="24"/>
                          <w:szCs w:val="24"/>
                        </w:rPr>
                      </w:pPr>
                      <w:r>
                        <w:rPr>
                          <w:rFonts w:ascii="Arial Narrow" w:hAnsi="Arial Narrow"/>
                          <w:sz w:val="24"/>
                          <w:szCs w:val="24"/>
                        </w:rPr>
                        <w:t>35</w:t>
                      </w:r>
                    </w:p>
                    <w:p w14:paraId="41EDEA4E" w14:textId="77777777" w:rsidR="006C285E" w:rsidRDefault="006C285E" w:rsidP="006C285E">
                      <w:pPr>
                        <w:jc w:val="center"/>
                      </w:pPr>
                    </w:p>
                  </w:txbxContent>
                </v:textbox>
                <w10:wrap anchorx="margin"/>
              </v:roundrect>
            </w:pict>
          </mc:Fallback>
        </mc:AlternateContent>
      </w:r>
    </w:p>
    <w:p w14:paraId="1F2AA856" w14:textId="77777777" w:rsidR="00496172" w:rsidRDefault="00496172" w:rsidP="00496172">
      <w:pPr>
        <w:tabs>
          <w:tab w:val="left" w:pos="390"/>
          <w:tab w:val="num" w:pos="1080"/>
          <w:tab w:val="left" w:pos="3105"/>
        </w:tabs>
        <w:rPr>
          <w:b/>
        </w:rPr>
      </w:pPr>
    </w:p>
    <w:p w14:paraId="1354003A" w14:textId="77777777" w:rsidR="00496172" w:rsidRDefault="00496172" w:rsidP="00496172">
      <w:pPr>
        <w:tabs>
          <w:tab w:val="left" w:pos="390"/>
          <w:tab w:val="num" w:pos="1080"/>
          <w:tab w:val="left" w:pos="3105"/>
        </w:tabs>
        <w:rPr>
          <w:b/>
          <w:lang w:val="pl-PL"/>
        </w:rPr>
      </w:pPr>
    </w:p>
    <w:p w14:paraId="4288B57F" w14:textId="77777777" w:rsidR="00496172" w:rsidRPr="00496172" w:rsidRDefault="00496172" w:rsidP="00496172">
      <w:pPr>
        <w:tabs>
          <w:tab w:val="left" w:pos="390"/>
          <w:tab w:val="num" w:pos="1080"/>
          <w:tab w:val="left" w:pos="3105"/>
        </w:tabs>
        <w:rPr>
          <w:rFonts w:ascii="Arial Narrow" w:hAnsi="Arial Narrow"/>
          <w:lang w:val="pl-PL"/>
        </w:rPr>
      </w:pPr>
      <w:r w:rsidRPr="00496172">
        <w:rPr>
          <w:rFonts w:ascii="Arial Narrow" w:hAnsi="Arial Narrow"/>
          <w:b/>
          <w:lang w:val="pl-PL"/>
        </w:rPr>
        <w:t xml:space="preserve">KLASA: </w:t>
      </w:r>
      <w:r w:rsidRPr="00496172">
        <w:rPr>
          <w:rFonts w:ascii="Arial Narrow" w:hAnsi="Arial Narrow"/>
          <w:lang w:val="pl-PL"/>
        </w:rPr>
        <w:t>024-02/23-01/14</w:t>
      </w:r>
    </w:p>
    <w:p w14:paraId="11A7A334" w14:textId="77777777" w:rsidR="00496172" w:rsidRPr="00496172" w:rsidRDefault="00496172" w:rsidP="00496172">
      <w:pPr>
        <w:tabs>
          <w:tab w:val="left" w:pos="390"/>
          <w:tab w:val="num" w:pos="1080"/>
          <w:tab w:val="left" w:pos="3105"/>
        </w:tabs>
        <w:rPr>
          <w:rFonts w:ascii="Arial Narrow" w:hAnsi="Arial Narrow"/>
          <w:lang w:val="pl-PL"/>
        </w:rPr>
      </w:pPr>
      <w:r w:rsidRPr="00496172">
        <w:rPr>
          <w:rFonts w:ascii="Arial Narrow" w:hAnsi="Arial Narrow"/>
          <w:b/>
          <w:lang w:val="pl-PL"/>
        </w:rPr>
        <w:t>URBROJ:</w:t>
      </w:r>
      <w:r w:rsidRPr="00496172">
        <w:rPr>
          <w:rFonts w:ascii="Arial Narrow" w:hAnsi="Arial Narrow"/>
          <w:lang w:val="pl-PL"/>
        </w:rPr>
        <w:t xml:space="preserve"> 238-40-02-23-37</w:t>
      </w:r>
    </w:p>
    <w:p w14:paraId="672CC21A" w14:textId="77777777" w:rsidR="00496172" w:rsidRPr="00496172" w:rsidRDefault="00496172" w:rsidP="00496172">
      <w:pPr>
        <w:tabs>
          <w:tab w:val="left" w:pos="390"/>
          <w:tab w:val="num" w:pos="1080"/>
          <w:tab w:val="left" w:pos="3105"/>
        </w:tabs>
        <w:rPr>
          <w:rFonts w:ascii="Arial Narrow" w:hAnsi="Arial Narrow"/>
          <w:lang w:val="pl-PL"/>
        </w:rPr>
      </w:pPr>
      <w:r w:rsidRPr="00496172">
        <w:rPr>
          <w:rFonts w:ascii="Arial Narrow" w:hAnsi="Arial Narrow"/>
          <w:lang w:val="pl-PL"/>
        </w:rPr>
        <w:t>Dubravica, 20. prosinac 2023. godine</w:t>
      </w:r>
    </w:p>
    <w:p w14:paraId="3B1F52D6" w14:textId="77777777" w:rsidR="00496172" w:rsidRPr="00496172" w:rsidRDefault="00496172" w:rsidP="00496172">
      <w:pPr>
        <w:tabs>
          <w:tab w:val="left" w:pos="390"/>
          <w:tab w:val="num" w:pos="1080"/>
          <w:tab w:val="left" w:pos="3105"/>
        </w:tabs>
        <w:rPr>
          <w:rFonts w:ascii="Arial Narrow" w:hAnsi="Arial Narrow"/>
          <w:lang w:val="pl-PL"/>
        </w:rPr>
      </w:pPr>
    </w:p>
    <w:p w14:paraId="3BB9AB18" w14:textId="77777777" w:rsidR="00496172" w:rsidRPr="00496172" w:rsidRDefault="00496172" w:rsidP="00496172">
      <w:pPr>
        <w:rPr>
          <w:rFonts w:ascii="Arial Narrow" w:hAnsi="Arial Narrow"/>
          <w:lang w:val="pl-PL"/>
        </w:rPr>
      </w:pPr>
      <w:r w:rsidRPr="00496172">
        <w:rPr>
          <w:rFonts w:ascii="Arial Narrow" w:hAnsi="Arial Narrow"/>
          <w:lang w:val="pl-PL"/>
        </w:rPr>
        <w:t>Na temelju članka 13., 17. i 41. Zakona o socijalnoj skrbi („Narodne novine” broj 18/22, 46/22, 119/22, 71/23), članka 19. stavka 1. alineje 5. Zakona o lokalnoj i područnoj (regionalnoj) samoupravi („Narodne novine” broj </w:t>
      </w:r>
      <w:r w:rsidRPr="00496172">
        <w:rPr>
          <w:rFonts w:ascii="Arial Narrow" w:hAnsi="Arial Narrow"/>
          <w:lang w:val="en-US"/>
        </w:rPr>
        <w:fldChar w:fldCharType="begin"/>
      </w:r>
      <w:r w:rsidRPr="00496172">
        <w:rPr>
          <w:rFonts w:ascii="Arial Narrow" w:hAnsi="Arial Narrow"/>
        </w:rPr>
        <w:instrText>HYPERLINK "https://www.zakon.hr/cms.htm?id=260"</w:instrText>
      </w:r>
      <w:r w:rsidRPr="00496172">
        <w:rPr>
          <w:rFonts w:ascii="Arial Narrow" w:hAnsi="Arial Narrow"/>
        </w:rPr>
      </w:r>
      <w:r w:rsidRPr="00496172">
        <w:rPr>
          <w:rFonts w:ascii="Arial Narrow" w:hAnsi="Arial Narrow"/>
          <w:lang w:val="en-US"/>
        </w:rPr>
        <w:fldChar w:fldCharType="separate"/>
      </w:r>
      <w:r w:rsidRPr="00496172">
        <w:rPr>
          <w:rFonts w:ascii="Arial Narrow" w:hAnsi="Arial Narrow"/>
          <w:lang w:val="pl-PL"/>
        </w:rPr>
        <w:t>33/01</w:t>
      </w:r>
      <w:r w:rsidRPr="00496172">
        <w:rPr>
          <w:rFonts w:ascii="Arial Narrow" w:hAnsi="Arial Narrow"/>
          <w:lang w:val="pl-PL"/>
        </w:rPr>
        <w:fldChar w:fldCharType="end"/>
      </w:r>
      <w:r w:rsidRPr="00496172">
        <w:rPr>
          <w:rFonts w:ascii="Arial Narrow" w:hAnsi="Arial Narrow"/>
          <w:lang w:val="pl-PL"/>
        </w:rPr>
        <w:t>, </w:t>
      </w:r>
      <w:hyperlink r:id="rId193" w:history="1">
        <w:r w:rsidRPr="00496172">
          <w:rPr>
            <w:rFonts w:ascii="Arial Narrow" w:hAnsi="Arial Narrow"/>
            <w:lang w:val="pl-PL"/>
          </w:rPr>
          <w:t>60/01</w:t>
        </w:r>
      </w:hyperlink>
      <w:r w:rsidRPr="00496172">
        <w:rPr>
          <w:rFonts w:ascii="Arial Narrow" w:hAnsi="Arial Narrow"/>
          <w:lang w:val="pl-PL"/>
        </w:rPr>
        <w:t>, </w:t>
      </w:r>
      <w:hyperlink r:id="rId194" w:history="1">
        <w:r w:rsidRPr="00496172">
          <w:rPr>
            <w:rFonts w:ascii="Arial Narrow" w:hAnsi="Arial Narrow"/>
            <w:lang w:val="pl-PL"/>
          </w:rPr>
          <w:t>129/05</w:t>
        </w:r>
      </w:hyperlink>
      <w:r w:rsidRPr="00496172">
        <w:rPr>
          <w:rFonts w:ascii="Arial Narrow" w:hAnsi="Arial Narrow"/>
          <w:lang w:val="pl-PL"/>
        </w:rPr>
        <w:t>, </w:t>
      </w:r>
      <w:hyperlink r:id="rId195" w:history="1">
        <w:r w:rsidRPr="00496172">
          <w:rPr>
            <w:rFonts w:ascii="Arial Narrow" w:hAnsi="Arial Narrow"/>
            <w:lang w:val="pl-PL"/>
          </w:rPr>
          <w:t>109/07</w:t>
        </w:r>
      </w:hyperlink>
      <w:r w:rsidRPr="00496172">
        <w:rPr>
          <w:rFonts w:ascii="Arial Narrow" w:hAnsi="Arial Narrow"/>
          <w:lang w:val="pl-PL"/>
        </w:rPr>
        <w:t>, </w:t>
      </w:r>
      <w:hyperlink r:id="rId196" w:history="1">
        <w:r w:rsidRPr="00496172">
          <w:rPr>
            <w:rFonts w:ascii="Arial Narrow" w:hAnsi="Arial Narrow"/>
            <w:lang w:val="pl-PL"/>
          </w:rPr>
          <w:t>125/08</w:t>
        </w:r>
      </w:hyperlink>
      <w:r w:rsidRPr="00496172">
        <w:rPr>
          <w:rFonts w:ascii="Arial Narrow" w:hAnsi="Arial Narrow"/>
          <w:lang w:val="pl-PL"/>
        </w:rPr>
        <w:t>, </w:t>
      </w:r>
      <w:hyperlink r:id="rId197" w:history="1">
        <w:r w:rsidRPr="00496172">
          <w:rPr>
            <w:rFonts w:ascii="Arial Narrow" w:hAnsi="Arial Narrow"/>
            <w:lang w:val="pl-PL"/>
          </w:rPr>
          <w:t>36/09</w:t>
        </w:r>
      </w:hyperlink>
      <w:r w:rsidRPr="00496172">
        <w:rPr>
          <w:rFonts w:ascii="Arial Narrow" w:hAnsi="Arial Narrow"/>
          <w:lang w:val="pl-PL"/>
        </w:rPr>
        <w:t>, </w:t>
      </w:r>
      <w:hyperlink r:id="rId198" w:history="1">
        <w:r w:rsidRPr="00496172">
          <w:rPr>
            <w:rFonts w:ascii="Arial Narrow" w:hAnsi="Arial Narrow"/>
            <w:lang w:val="pl-PL"/>
          </w:rPr>
          <w:t>36/09</w:t>
        </w:r>
      </w:hyperlink>
      <w:r w:rsidRPr="00496172">
        <w:rPr>
          <w:rFonts w:ascii="Arial Narrow" w:hAnsi="Arial Narrow"/>
          <w:lang w:val="pl-PL"/>
        </w:rPr>
        <w:t xml:space="preserve">,  </w:t>
      </w:r>
      <w:hyperlink r:id="rId199" w:history="1">
        <w:r w:rsidRPr="00496172">
          <w:rPr>
            <w:rFonts w:ascii="Arial Narrow" w:hAnsi="Arial Narrow"/>
            <w:lang w:val="pl-PL"/>
          </w:rPr>
          <w:t>150/11</w:t>
        </w:r>
      </w:hyperlink>
      <w:r w:rsidRPr="00496172">
        <w:rPr>
          <w:rFonts w:ascii="Arial Narrow" w:hAnsi="Arial Narrow"/>
          <w:lang w:val="pl-PL"/>
        </w:rPr>
        <w:t xml:space="preserve">, </w:t>
      </w:r>
      <w:hyperlink r:id="rId200" w:history="1">
        <w:r w:rsidRPr="00496172">
          <w:rPr>
            <w:rFonts w:ascii="Arial Narrow" w:hAnsi="Arial Narrow"/>
            <w:lang w:val="pl-PL"/>
          </w:rPr>
          <w:t>144/12</w:t>
        </w:r>
      </w:hyperlink>
      <w:r w:rsidRPr="00496172">
        <w:rPr>
          <w:rFonts w:ascii="Arial Narrow" w:hAnsi="Arial Narrow"/>
          <w:lang w:val="pl-PL"/>
        </w:rPr>
        <w:t>, </w:t>
      </w:r>
      <w:hyperlink r:id="rId201" w:history="1">
        <w:r w:rsidRPr="00496172">
          <w:rPr>
            <w:rFonts w:ascii="Arial Narrow" w:hAnsi="Arial Narrow"/>
            <w:lang w:val="pl-PL"/>
          </w:rPr>
          <w:t>19/13</w:t>
        </w:r>
      </w:hyperlink>
      <w:r w:rsidRPr="00496172">
        <w:rPr>
          <w:rFonts w:ascii="Arial Narrow" w:hAnsi="Arial Narrow"/>
          <w:lang w:val="pl-PL"/>
        </w:rPr>
        <w:t>, </w:t>
      </w:r>
      <w:hyperlink r:id="rId202" w:history="1">
        <w:r w:rsidRPr="00496172">
          <w:rPr>
            <w:rFonts w:ascii="Arial Narrow" w:hAnsi="Arial Narrow"/>
            <w:lang w:val="pl-PL"/>
          </w:rPr>
          <w:t>137/15</w:t>
        </w:r>
      </w:hyperlink>
      <w:r w:rsidRPr="00496172">
        <w:rPr>
          <w:rFonts w:ascii="Arial Narrow" w:hAnsi="Arial Narrow"/>
          <w:lang w:val="pl-PL"/>
        </w:rPr>
        <w:t>, </w:t>
      </w:r>
      <w:hyperlink r:id="rId203" w:tgtFrame="_blank" w:history="1">
        <w:r w:rsidRPr="00496172">
          <w:rPr>
            <w:rFonts w:ascii="Arial Narrow" w:hAnsi="Arial Narrow"/>
            <w:lang w:val="pl-PL"/>
          </w:rPr>
          <w:t>123/17</w:t>
        </w:r>
      </w:hyperlink>
      <w:r w:rsidRPr="00496172">
        <w:rPr>
          <w:rFonts w:ascii="Arial Narrow" w:hAnsi="Arial Narrow"/>
          <w:lang w:val="pl-PL"/>
        </w:rPr>
        <w:t>, </w:t>
      </w:r>
      <w:hyperlink r:id="rId204" w:history="1">
        <w:r w:rsidRPr="00496172">
          <w:rPr>
            <w:rFonts w:ascii="Arial Narrow" w:hAnsi="Arial Narrow"/>
            <w:lang w:val="pl-PL"/>
          </w:rPr>
          <w:t>98/19</w:t>
        </w:r>
      </w:hyperlink>
      <w:r w:rsidRPr="00496172">
        <w:rPr>
          <w:rFonts w:ascii="Arial Narrow" w:hAnsi="Arial Narrow"/>
          <w:lang w:val="pl-PL"/>
        </w:rPr>
        <w:t xml:space="preserve">, 144/20) i članka 21. Statuta Općine Dubravica (Službeni glasnik Općine Dubravica broj 01/2021) </w:t>
      </w:r>
      <w:r w:rsidRPr="00496172">
        <w:rPr>
          <w:rFonts w:ascii="Arial Narrow" w:hAnsi="Arial Narrow"/>
        </w:rPr>
        <w:t>Općinsko vijeće Općine Dubravica na svojoj 16. sjednici održanoj 20. prosinca 2023. godine donosi</w:t>
      </w:r>
    </w:p>
    <w:p w14:paraId="5CE578E8" w14:textId="77777777" w:rsidR="00496172" w:rsidRPr="00496172" w:rsidRDefault="00496172" w:rsidP="00496172">
      <w:pPr>
        <w:rPr>
          <w:rFonts w:ascii="Arial Narrow" w:hAnsi="Arial Narrow"/>
        </w:rPr>
      </w:pPr>
    </w:p>
    <w:p w14:paraId="6A5C372B" w14:textId="77777777" w:rsidR="00496172" w:rsidRPr="00496172" w:rsidRDefault="00496172" w:rsidP="00496172">
      <w:pPr>
        <w:tabs>
          <w:tab w:val="left" w:pos="3105"/>
        </w:tabs>
        <w:jc w:val="center"/>
        <w:rPr>
          <w:rFonts w:ascii="Arial Narrow" w:hAnsi="Arial Narrow"/>
          <w:b/>
          <w:lang w:val="pl-PL"/>
        </w:rPr>
      </w:pPr>
      <w:r w:rsidRPr="00496172">
        <w:rPr>
          <w:rFonts w:ascii="Arial Narrow" w:hAnsi="Arial Narrow"/>
          <w:b/>
          <w:lang w:val="pl-PL"/>
        </w:rPr>
        <w:t>II. IZMJENE I DOPUNE PROGRAMA</w:t>
      </w:r>
    </w:p>
    <w:p w14:paraId="6EBD531F" w14:textId="77777777" w:rsidR="00496172" w:rsidRPr="00496172" w:rsidRDefault="00496172" w:rsidP="00496172">
      <w:pPr>
        <w:tabs>
          <w:tab w:val="left" w:pos="3105"/>
        </w:tabs>
        <w:jc w:val="center"/>
        <w:rPr>
          <w:rFonts w:ascii="Arial Narrow" w:hAnsi="Arial Narrow"/>
          <w:b/>
          <w:lang w:val="pl-PL"/>
        </w:rPr>
      </w:pPr>
      <w:r w:rsidRPr="00496172">
        <w:rPr>
          <w:rFonts w:ascii="Arial Narrow" w:hAnsi="Arial Narrow"/>
          <w:b/>
          <w:lang w:val="pl-PL"/>
        </w:rPr>
        <w:t>SOCIJALNE ZAŠTITE ZA 2023. GODINU</w:t>
      </w:r>
    </w:p>
    <w:p w14:paraId="702AB8AE" w14:textId="77777777" w:rsidR="00496172" w:rsidRPr="00496172" w:rsidRDefault="00496172" w:rsidP="00496172">
      <w:pPr>
        <w:tabs>
          <w:tab w:val="left" w:pos="3105"/>
        </w:tabs>
        <w:jc w:val="center"/>
        <w:rPr>
          <w:rFonts w:ascii="Arial Narrow" w:hAnsi="Arial Narrow"/>
          <w:b/>
          <w:lang w:val="pl-PL"/>
        </w:rPr>
      </w:pPr>
    </w:p>
    <w:p w14:paraId="31FBE51F" w14:textId="77777777" w:rsidR="00496172" w:rsidRPr="00496172" w:rsidRDefault="00496172" w:rsidP="00496172">
      <w:pPr>
        <w:tabs>
          <w:tab w:val="left" w:pos="3105"/>
        </w:tabs>
        <w:jc w:val="center"/>
        <w:rPr>
          <w:rFonts w:ascii="Arial Narrow" w:hAnsi="Arial Narrow"/>
          <w:b/>
          <w:lang w:val="pl-PL"/>
        </w:rPr>
      </w:pPr>
      <w:r w:rsidRPr="00496172">
        <w:rPr>
          <w:rFonts w:ascii="Arial Narrow" w:hAnsi="Arial Narrow"/>
          <w:b/>
          <w:lang w:val="pl-PL"/>
        </w:rPr>
        <w:t>Članak 1.</w:t>
      </w:r>
    </w:p>
    <w:p w14:paraId="27919E1F" w14:textId="77777777" w:rsidR="00496172" w:rsidRPr="00496172" w:rsidRDefault="00496172" w:rsidP="00496172">
      <w:pPr>
        <w:tabs>
          <w:tab w:val="left" w:pos="3105"/>
        </w:tabs>
        <w:jc w:val="center"/>
        <w:rPr>
          <w:rFonts w:ascii="Arial Narrow" w:hAnsi="Arial Narrow"/>
          <w:b/>
          <w:lang w:val="pl-PL"/>
        </w:rPr>
      </w:pPr>
    </w:p>
    <w:p w14:paraId="186BC628" w14:textId="77777777" w:rsidR="00496172" w:rsidRPr="00496172" w:rsidRDefault="00496172" w:rsidP="00496172">
      <w:pPr>
        <w:tabs>
          <w:tab w:val="left" w:pos="3105"/>
        </w:tabs>
        <w:rPr>
          <w:rFonts w:ascii="Arial Narrow" w:hAnsi="Arial Narrow"/>
          <w:lang w:val="pl-PL"/>
        </w:rPr>
      </w:pPr>
      <w:r w:rsidRPr="00496172">
        <w:rPr>
          <w:rFonts w:ascii="Arial Narrow" w:hAnsi="Arial Narrow"/>
          <w:lang w:val="pl-PL"/>
        </w:rPr>
        <w:t>Ovim II. izmjenama i dopunama Programa socijalne zaštite za 2023. godinu mijenja se Program socijalne zaštite za 2023. godinu (Službeni glasnik Općine Dubravica broj 08/2022) i glasi:</w:t>
      </w:r>
    </w:p>
    <w:tbl>
      <w:tblPr>
        <w:tblW w:w="14600" w:type="dxa"/>
        <w:tblLook w:val="04A0" w:firstRow="1" w:lastRow="0" w:firstColumn="1" w:lastColumn="0" w:noHBand="0" w:noVBand="1"/>
      </w:tblPr>
      <w:tblGrid>
        <w:gridCol w:w="1786"/>
        <w:gridCol w:w="6622"/>
        <w:gridCol w:w="1650"/>
        <w:gridCol w:w="1650"/>
        <w:gridCol w:w="1242"/>
        <w:gridCol w:w="1650"/>
      </w:tblGrid>
      <w:tr w:rsidR="00496172" w14:paraId="4533054C" w14:textId="77777777" w:rsidTr="003402F5">
        <w:trPr>
          <w:trHeight w:val="301"/>
        </w:trPr>
        <w:tc>
          <w:tcPr>
            <w:tcW w:w="1786" w:type="dxa"/>
            <w:tcBorders>
              <w:top w:val="nil"/>
              <w:left w:val="nil"/>
              <w:bottom w:val="nil"/>
              <w:right w:val="nil"/>
            </w:tcBorders>
            <w:shd w:val="clear" w:color="C1C1FF" w:fill="C1C1FF"/>
            <w:vAlign w:val="center"/>
            <w:hideMark/>
          </w:tcPr>
          <w:p w14:paraId="799DBD87" w14:textId="77777777" w:rsidR="00496172" w:rsidRPr="00AA1988" w:rsidRDefault="00496172" w:rsidP="003402F5">
            <w:pPr>
              <w:rPr>
                <w:rFonts w:ascii="Arial" w:hAnsi="Arial" w:cs="Arial"/>
                <w:b/>
                <w:bCs/>
                <w:color w:val="000000"/>
                <w:sz w:val="16"/>
                <w:szCs w:val="16"/>
              </w:rPr>
            </w:pPr>
            <w:r w:rsidRPr="00AA1988">
              <w:rPr>
                <w:rFonts w:ascii="Arial" w:hAnsi="Arial" w:cs="Arial"/>
                <w:b/>
                <w:bCs/>
                <w:color w:val="000000"/>
                <w:sz w:val="16"/>
                <w:szCs w:val="16"/>
              </w:rPr>
              <w:t>BROJ KONTA</w:t>
            </w:r>
          </w:p>
        </w:tc>
        <w:tc>
          <w:tcPr>
            <w:tcW w:w="6622" w:type="dxa"/>
            <w:tcBorders>
              <w:top w:val="nil"/>
              <w:left w:val="nil"/>
              <w:bottom w:val="nil"/>
              <w:right w:val="nil"/>
            </w:tcBorders>
            <w:shd w:val="clear" w:color="C1C1FF" w:fill="C1C1FF"/>
            <w:vAlign w:val="center"/>
            <w:hideMark/>
          </w:tcPr>
          <w:p w14:paraId="337CCB72" w14:textId="77777777" w:rsidR="00496172" w:rsidRPr="00AA1988" w:rsidRDefault="00496172" w:rsidP="003402F5">
            <w:pPr>
              <w:rPr>
                <w:rFonts w:ascii="Arial" w:hAnsi="Arial" w:cs="Arial"/>
                <w:b/>
                <w:bCs/>
                <w:color w:val="000000"/>
                <w:sz w:val="16"/>
                <w:szCs w:val="16"/>
              </w:rPr>
            </w:pPr>
            <w:r w:rsidRPr="00AA1988">
              <w:rPr>
                <w:rFonts w:ascii="Arial" w:hAnsi="Arial" w:cs="Arial"/>
                <w:b/>
                <w:bCs/>
                <w:color w:val="000000"/>
                <w:sz w:val="16"/>
                <w:szCs w:val="16"/>
              </w:rPr>
              <w:t>VRSTA RASHODA / IZDATAKA</w:t>
            </w:r>
          </w:p>
        </w:tc>
        <w:tc>
          <w:tcPr>
            <w:tcW w:w="1650" w:type="dxa"/>
            <w:tcBorders>
              <w:top w:val="nil"/>
              <w:left w:val="nil"/>
              <w:bottom w:val="nil"/>
              <w:right w:val="nil"/>
            </w:tcBorders>
            <w:shd w:val="clear" w:color="C1C1FF" w:fill="C1C1FF"/>
            <w:vAlign w:val="center"/>
            <w:hideMark/>
          </w:tcPr>
          <w:p w14:paraId="5595A15D" w14:textId="77777777" w:rsidR="00496172" w:rsidRPr="00AA1988" w:rsidRDefault="00496172" w:rsidP="003402F5">
            <w:pPr>
              <w:jc w:val="right"/>
              <w:rPr>
                <w:rFonts w:ascii="Arial" w:hAnsi="Arial" w:cs="Arial"/>
                <w:b/>
                <w:bCs/>
                <w:color w:val="000000"/>
                <w:sz w:val="16"/>
                <w:szCs w:val="16"/>
              </w:rPr>
            </w:pPr>
            <w:r w:rsidRPr="00AA1988">
              <w:rPr>
                <w:rFonts w:ascii="Arial" w:hAnsi="Arial" w:cs="Arial"/>
                <w:b/>
                <w:bCs/>
                <w:color w:val="000000"/>
                <w:sz w:val="16"/>
                <w:szCs w:val="16"/>
              </w:rPr>
              <w:t>PLANIRANO</w:t>
            </w:r>
          </w:p>
        </w:tc>
        <w:tc>
          <w:tcPr>
            <w:tcW w:w="1650" w:type="dxa"/>
            <w:tcBorders>
              <w:top w:val="nil"/>
              <w:left w:val="nil"/>
              <w:bottom w:val="nil"/>
              <w:right w:val="nil"/>
            </w:tcBorders>
            <w:shd w:val="clear" w:color="C1C1FF" w:fill="C1C1FF"/>
            <w:vAlign w:val="center"/>
            <w:hideMark/>
          </w:tcPr>
          <w:p w14:paraId="685C5B87" w14:textId="77777777" w:rsidR="00496172" w:rsidRPr="00AA1988" w:rsidRDefault="00496172" w:rsidP="003402F5">
            <w:pPr>
              <w:jc w:val="right"/>
              <w:rPr>
                <w:rFonts w:ascii="Arial" w:hAnsi="Arial" w:cs="Arial"/>
                <w:b/>
                <w:bCs/>
                <w:color w:val="000000"/>
                <w:sz w:val="16"/>
                <w:szCs w:val="16"/>
              </w:rPr>
            </w:pPr>
            <w:r w:rsidRPr="00AA1988">
              <w:rPr>
                <w:rFonts w:ascii="Arial" w:hAnsi="Arial" w:cs="Arial"/>
                <w:b/>
                <w:bCs/>
                <w:color w:val="000000"/>
                <w:sz w:val="16"/>
                <w:szCs w:val="16"/>
              </w:rPr>
              <w:t>PROMJENA IZNOS</w:t>
            </w:r>
          </w:p>
        </w:tc>
        <w:tc>
          <w:tcPr>
            <w:tcW w:w="1242" w:type="dxa"/>
            <w:tcBorders>
              <w:top w:val="nil"/>
              <w:left w:val="nil"/>
              <w:bottom w:val="nil"/>
              <w:right w:val="nil"/>
            </w:tcBorders>
            <w:shd w:val="clear" w:color="C1C1FF" w:fill="C1C1FF"/>
            <w:vAlign w:val="center"/>
            <w:hideMark/>
          </w:tcPr>
          <w:p w14:paraId="3A3035B7" w14:textId="77777777" w:rsidR="00496172" w:rsidRPr="00AA1988" w:rsidRDefault="00496172" w:rsidP="003402F5">
            <w:pPr>
              <w:jc w:val="right"/>
              <w:rPr>
                <w:rFonts w:ascii="Arial" w:hAnsi="Arial" w:cs="Arial"/>
                <w:b/>
                <w:bCs/>
                <w:color w:val="000000"/>
                <w:sz w:val="16"/>
                <w:szCs w:val="16"/>
              </w:rPr>
            </w:pPr>
            <w:r w:rsidRPr="00AA1988">
              <w:rPr>
                <w:rFonts w:ascii="Arial" w:hAnsi="Arial" w:cs="Arial"/>
                <w:b/>
                <w:bCs/>
                <w:color w:val="000000"/>
                <w:sz w:val="16"/>
                <w:szCs w:val="16"/>
              </w:rPr>
              <w:t>PROMJENA (%)</w:t>
            </w:r>
          </w:p>
        </w:tc>
        <w:tc>
          <w:tcPr>
            <w:tcW w:w="1650" w:type="dxa"/>
            <w:tcBorders>
              <w:top w:val="nil"/>
              <w:left w:val="nil"/>
              <w:bottom w:val="nil"/>
              <w:right w:val="nil"/>
            </w:tcBorders>
            <w:shd w:val="clear" w:color="C1C1FF" w:fill="C1C1FF"/>
            <w:vAlign w:val="center"/>
            <w:hideMark/>
          </w:tcPr>
          <w:p w14:paraId="668987FE" w14:textId="77777777" w:rsidR="00496172" w:rsidRPr="00AA1988" w:rsidRDefault="00496172" w:rsidP="003402F5">
            <w:pPr>
              <w:jc w:val="right"/>
              <w:rPr>
                <w:rFonts w:ascii="Arial" w:hAnsi="Arial" w:cs="Arial"/>
                <w:b/>
                <w:bCs/>
                <w:color w:val="000000"/>
                <w:sz w:val="16"/>
                <w:szCs w:val="16"/>
              </w:rPr>
            </w:pPr>
            <w:r w:rsidRPr="00AA1988">
              <w:rPr>
                <w:rFonts w:ascii="Arial" w:hAnsi="Arial" w:cs="Arial"/>
                <w:b/>
                <w:bCs/>
                <w:color w:val="000000"/>
                <w:sz w:val="16"/>
                <w:szCs w:val="16"/>
              </w:rPr>
              <w:t>NOVI IZNOS</w:t>
            </w:r>
          </w:p>
        </w:tc>
      </w:tr>
      <w:tr w:rsidR="00496172" w14:paraId="3A5E47FF" w14:textId="77777777" w:rsidTr="003402F5">
        <w:trPr>
          <w:trHeight w:val="301"/>
        </w:trPr>
        <w:tc>
          <w:tcPr>
            <w:tcW w:w="1786" w:type="dxa"/>
            <w:tcBorders>
              <w:top w:val="nil"/>
              <w:left w:val="nil"/>
              <w:bottom w:val="nil"/>
              <w:right w:val="nil"/>
            </w:tcBorders>
            <w:shd w:val="clear" w:color="C1C1FF" w:fill="C1C1FF"/>
            <w:vAlign w:val="center"/>
            <w:hideMark/>
          </w:tcPr>
          <w:p w14:paraId="515F0F46" w14:textId="77777777" w:rsidR="00496172" w:rsidRDefault="00496172" w:rsidP="003402F5">
            <w:pPr>
              <w:rPr>
                <w:rFonts w:ascii="Arial" w:hAnsi="Arial" w:cs="Arial"/>
                <w:b/>
                <w:bCs/>
                <w:color w:val="000000"/>
                <w:sz w:val="16"/>
                <w:szCs w:val="16"/>
                <w:lang w:eastAsia="hr-HR"/>
              </w:rPr>
            </w:pPr>
            <w:r>
              <w:rPr>
                <w:rFonts w:ascii="Arial" w:hAnsi="Arial" w:cs="Arial"/>
                <w:b/>
                <w:bCs/>
                <w:color w:val="000000"/>
                <w:sz w:val="16"/>
                <w:szCs w:val="16"/>
              </w:rPr>
              <w:t>Program 1006</w:t>
            </w:r>
          </w:p>
        </w:tc>
        <w:tc>
          <w:tcPr>
            <w:tcW w:w="6622" w:type="dxa"/>
            <w:tcBorders>
              <w:top w:val="nil"/>
              <w:left w:val="nil"/>
              <w:bottom w:val="nil"/>
              <w:right w:val="nil"/>
            </w:tcBorders>
            <w:shd w:val="clear" w:color="C1C1FF" w:fill="C1C1FF"/>
            <w:vAlign w:val="center"/>
            <w:hideMark/>
          </w:tcPr>
          <w:p w14:paraId="46D9C207"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Socijalna zaštita</w:t>
            </w:r>
          </w:p>
        </w:tc>
        <w:tc>
          <w:tcPr>
            <w:tcW w:w="1650" w:type="dxa"/>
            <w:tcBorders>
              <w:top w:val="nil"/>
              <w:left w:val="nil"/>
              <w:bottom w:val="nil"/>
              <w:right w:val="nil"/>
            </w:tcBorders>
            <w:shd w:val="clear" w:color="C1C1FF" w:fill="C1C1FF"/>
            <w:vAlign w:val="center"/>
            <w:hideMark/>
          </w:tcPr>
          <w:p w14:paraId="2AF558F7"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277.528,00</w:t>
            </w:r>
          </w:p>
        </w:tc>
        <w:tc>
          <w:tcPr>
            <w:tcW w:w="1650" w:type="dxa"/>
            <w:tcBorders>
              <w:top w:val="nil"/>
              <w:left w:val="nil"/>
              <w:bottom w:val="nil"/>
              <w:right w:val="nil"/>
            </w:tcBorders>
            <w:shd w:val="clear" w:color="C1C1FF" w:fill="C1C1FF"/>
            <w:vAlign w:val="center"/>
            <w:hideMark/>
          </w:tcPr>
          <w:p w14:paraId="2162CE14"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-149.421,71</w:t>
            </w:r>
          </w:p>
        </w:tc>
        <w:tc>
          <w:tcPr>
            <w:tcW w:w="1242" w:type="dxa"/>
            <w:tcBorders>
              <w:top w:val="nil"/>
              <w:left w:val="nil"/>
              <w:bottom w:val="nil"/>
              <w:right w:val="nil"/>
            </w:tcBorders>
            <w:shd w:val="clear" w:color="C1C1FF" w:fill="C1C1FF"/>
            <w:vAlign w:val="center"/>
            <w:hideMark/>
          </w:tcPr>
          <w:p w14:paraId="6688A0A4"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-53,84</w:t>
            </w:r>
          </w:p>
        </w:tc>
        <w:tc>
          <w:tcPr>
            <w:tcW w:w="1650" w:type="dxa"/>
            <w:tcBorders>
              <w:top w:val="nil"/>
              <w:left w:val="nil"/>
              <w:bottom w:val="nil"/>
              <w:right w:val="nil"/>
            </w:tcBorders>
            <w:shd w:val="clear" w:color="C1C1FF" w:fill="C1C1FF"/>
            <w:vAlign w:val="center"/>
            <w:hideMark/>
          </w:tcPr>
          <w:p w14:paraId="2287A97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128.106,29</w:t>
            </w:r>
          </w:p>
          <w:p w14:paraId="497C232D"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*(965.216,84 HRK)</w:t>
            </w:r>
          </w:p>
        </w:tc>
      </w:tr>
      <w:tr w:rsidR="00496172" w14:paraId="4E820D9E" w14:textId="77777777" w:rsidTr="003402F5">
        <w:trPr>
          <w:trHeight w:val="301"/>
        </w:trPr>
        <w:tc>
          <w:tcPr>
            <w:tcW w:w="1786" w:type="dxa"/>
            <w:tcBorders>
              <w:top w:val="nil"/>
              <w:left w:val="nil"/>
              <w:bottom w:val="nil"/>
              <w:right w:val="nil"/>
            </w:tcBorders>
            <w:shd w:val="clear" w:color="E1E1FF" w:fill="E1E1FF"/>
            <w:vAlign w:val="center"/>
            <w:hideMark/>
          </w:tcPr>
          <w:p w14:paraId="4DFCC286"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622" w:type="dxa"/>
            <w:tcBorders>
              <w:top w:val="nil"/>
              <w:left w:val="nil"/>
              <w:bottom w:val="nil"/>
              <w:right w:val="nil"/>
            </w:tcBorders>
            <w:shd w:val="clear" w:color="E1E1FF" w:fill="E1E1FF"/>
            <w:vAlign w:val="center"/>
            <w:hideMark/>
          </w:tcPr>
          <w:p w14:paraId="74BF740E"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Troškovi stanovanja</w:t>
            </w:r>
          </w:p>
        </w:tc>
        <w:tc>
          <w:tcPr>
            <w:tcW w:w="1650" w:type="dxa"/>
            <w:tcBorders>
              <w:top w:val="nil"/>
              <w:left w:val="nil"/>
              <w:bottom w:val="nil"/>
              <w:right w:val="nil"/>
            </w:tcBorders>
            <w:shd w:val="clear" w:color="E1E1FF" w:fill="E1E1FF"/>
            <w:vAlign w:val="center"/>
            <w:hideMark/>
          </w:tcPr>
          <w:p w14:paraId="6FD43412"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50" w:type="dxa"/>
            <w:tcBorders>
              <w:top w:val="nil"/>
              <w:left w:val="nil"/>
              <w:bottom w:val="nil"/>
              <w:right w:val="nil"/>
            </w:tcBorders>
            <w:shd w:val="clear" w:color="E1E1FF" w:fill="E1E1FF"/>
            <w:vAlign w:val="center"/>
            <w:hideMark/>
          </w:tcPr>
          <w:p w14:paraId="3ADE8176"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578,29</w:t>
            </w:r>
          </w:p>
        </w:tc>
        <w:tc>
          <w:tcPr>
            <w:tcW w:w="1242" w:type="dxa"/>
            <w:tcBorders>
              <w:top w:val="nil"/>
              <w:left w:val="nil"/>
              <w:bottom w:val="nil"/>
              <w:right w:val="nil"/>
            </w:tcBorders>
            <w:shd w:val="clear" w:color="E1E1FF" w:fill="E1E1FF"/>
            <w:vAlign w:val="center"/>
            <w:hideMark/>
          </w:tcPr>
          <w:p w14:paraId="05196D8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87,09</w:t>
            </w:r>
          </w:p>
        </w:tc>
        <w:tc>
          <w:tcPr>
            <w:tcW w:w="1650" w:type="dxa"/>
            <w:tcBorders>
              <w:top w:val="nil"/>
              <w:left w:val="nil"/>
              <w:bottom w:val="nil"/>
              <w:right w:val="nil"/>
            </w:tcBorders>
            <w:shd w:val="clear" w:color="E1E1FF" w:fill="E1E1FF"/>
            <w:vAlign w:val="center"/>
            <w:hideMark/>
          </w:tcPr>
          <w:p w14:paraId="3B8A94FA"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1.242,29</w:t>
            </w:r>
          </w:p>
        </w:tc>
      </w:tr>
      <w:tr w:rsidR="00496172" w14:paraId="4B5B5EDE" w14:textId="77777777" w:rsidTr="003402F5">
        <w:trPr>
          <w:trHeight w:val="301"/>
        </w:trPr>
        <w:tc>
          <w:tcPr>
            <w:tcW w:w="1786" w:type="dxa"/>
            <w:tcBorders>
              <w:top w:val="nil"/>
              <w:left w:val="nil"/>
              <w:bottom w:val="nil"/>
              <w:right w:val="nil"/>
            </w:tcBorders>
            <w:shd w:val="clear" w:color="FEDE01" w:fill="FEDE01"/>
            <w:vAlign w:val="center"/>
            <w:hideMark/>
          </w:tcPr>
          <w:p w14:paraId="6E513538"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w:t>
            </w:r>
          </w:p>
        </w:tc>
        <w:tc>
          <w:tcPr>
            <w:tcW w:w="6622" w:type="dxa"/>
            <w:tcBorders>
              <w:top w:val="nil"/>
              <w:left w:val="nil"/>
              <w:bottom w:val="nil"/>
              <w:right w:val="nil"/>
            </w:tcBorders>
            <w:shd w:val="clear" w:color="FEDE01" w:fill="FEDE01"/>
            <w:vAlign w:val="center"/>
            <w:hideMark/>
          </w:tcPr>
          <w:p w14:paraId="3C73A8D8"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EDE01" w:fill="FEDE01"/>
            <w:vAlign w:val="center"/>
            <w:hideMark/>
          </w:tcPr>
          <w:p w14:paraId="3C2137EB"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50" w:type="dxa"/>
            <w:tcBorders>
              <w:top w:val="nil"/>
              <w:left w:val="nil"/>
              <w:bottom w:val="nil"/>
              <w:right w:val="nil"/>
            </w:tcBorders>
            <w:shd w:val="clear" w:color="FEDE01" w:fill="FEDE01"/>
            <w:vAlign w:val="center"/>
            <w:hideMark/>
          </w:tcPr>
          <w:p w14:paraId="616AF6DB"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242" w:type="dxa"/>
            <w:tcBorders>
              <w:top w:val="nil"/>
              <w:left w:val="nil"/>
              <w:bottom w:val="nil"/>
              <w:right w:val="nil"/>
            </w:tcBorders>
            <w:shd w:val="clear" w:color="FEDE01" w:fill="FEDE01"/>
            <w:vAlign w:val="center"/>
            <w:hideMark/>
          </w:tcPr>
          <w:p w14:paraId="5F8D0A25"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EDE01" w:fill="FEDE01"/>
            <w:vAlign w:val="center"/>
            <w:hideMark/>
          </w:tcPr>
          <w:p w14:paraId="40CB1E6F"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r>
      <w:tr w:rsidR="00496172" w14:paraId="277AF089" w14:textId="77777777" w:rsidTr="003402F5">
        <w:trPr>
          <w:trHeight w:val="301"/>
        </w:trPr>
        <w:tc>
          <w:tcPr>
            <w:tcW w:w="1786" w:type="dxa"/>
            <w:tcBorders>
              <w:top w:val="nil"/>
              <w:left w:val="nil"/>
              <w:bottom w:val="nil"/>
              <w:right w:val="nil"/>
            </w:tcBorders>
            <w:shd w:val="clear" w:color="FFEE75" w:fill="FFEE75"/>
            <w:vAlign w:val="center"/>
            <w:hideMark/>
          </w:tcPr>
          <w:p w14:paraId="0B533CA0"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1.1.</w:t>
            </w:r>
          </w:p>
        </w:tc>
        <w:tc>
          <w:tcPr>
            <w:tcW w:w="6622" w:type="dxa"/>
            <w:tcBorders>
              <w:top w:val="nil"/>
              <w:left w:val="nil"/>
              <w:bottom w:val="nil"/>
              <w:right w:val="nil"/>
            </w:tcBorders>
            <w:shd w:val="clear" w:color="FFEE75" w:fill="FFEE75"/>
            <w:vAlign w:val="center"/>
            <w:hideMark/>
          </w:tcPr>
          <w:p w14:paraId="13496EAA"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FEE75" w:fill="FFEE75"/>
            <w:vAlign w:val="center"/>
            <w:hideMark/>
          </w:tcPr>
          <w:p w14:paraId="03272D8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50" w:type="dxa"/>
            <w:tcBorders>
              <w:top w:val="nil"/>
              <w:left w:val="nil"/>
              <w:bottom w:val="nil"/>
              <w:right w:val="nil"/>
            </w:tcBorders>
            <w:shd w:val="clear" w:color="FFEE75" w:fill="FFEE75"/>
            <w:vAlign w:val="center"/>
            <w:hideMark/>
          </w:tcPr>
          <w:p w14:paraId="110954C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242" w:type="dxa"/>
            <w:tcBorders>
              <w:top w:val="nil"/>
              <w:left w:val="nil"/>
              <w:bottom w:val="nil"/>
              <w:right w:val="nil"/>
            </w:tcBorders>
            <w:shd w:val="clear" w:color="FFEE75" w:fill="FFEE75"/>
            <w:vAlign w:val="center"/>
            <w:hideMark/>
          </w:tcPr>
          <w:p w14:paraId="2E052E02"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FEE75" w:fill="FFEE75"/>
            <w:vAlign w:val="center"/>
            <w:hideMark/>
          </w:tcPr>
          <w:p w14:paraId="17C2CE8F"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r>
      <w:tr w:rsidR="00496172" w14:paraId="3B3EF76C" w14:textId="77777777" w:rsidTr="003402F5">
        <w:trPr>
          <w:trHeight w:val="301"/>
        </w:trPr>
        <w:tc>
          <w:tcPr>
            <w:tcW w:w="1786" w:type="dxa"/>
            <w:tcBorders>
              <w:top w:val="nil"/>
              <w:left w:val="nil"/>
              <w:bottom w:val="nil"/>
              <w:right w:val="nil"/>
            </w:tcBorders>
            <w:shd w:val="clear" w:color="auto" w:fill="auto"/>
            <w:vAlign w:val="center"/>
            <w:hideMark/>
          </w:tcPr>
          <w:p w14:paraId="326A6E2B" w14:textId="77777777" w:rsidR="00496172" w:rsidRDefault="00496172" w:rsidP="003402F5">
            <w:pPr>
              <w:rPr>
                <w:rFonts w:ascii="Arial" w:hAnsi="Arial" w:cs="Arial"/>
                <w:color w:val="000000"/>
                <w:sz w:val="16"/>
                <w:szCs w:val="16"/>
              </w:rPr>
            </w:pPr>
            <w:r>
              <w:rPr>
                <w:rFonts w:ascii="Arial" w:hAnsi="Arial" w:cs="Arial"/>
                <w:color w:val="000000"/>
                <w:sz w:val="16"/>
                <w:szCs w:val="16"/>
              </w:rPr>
              <w:lastRenderedPageBreak/>
              <w:t>3721</w:t>
            </w:r>
          </w:p>
        </w:tc>
        <w:tc>
          <w:tcPr>
            <w:tcW w:w="6622" w:type="dxa"/>
            <w:tcBorders>
              <w:top w:val="nil"/>
              <w:left w:val="nil"/>
              <w:bottom w:val="nil"/>
              <w:right w:val="nil"/>
            </w:tcBorders>
            <w:shd w:val="clear" w:color="auto" w:fill="auto"/>
            <w:vAlign w:val="center"/>
            <w:hideMark/>
          </w:tcPr>
          <w:p w14:paraId="38113C84" w14:textId="77777777" w:rsidR="00496172" w:rsidRDefault="00496172" w:rsidP="003402F5">
            <w:pPr>
              <w:rPr>
                <w:rFonts w:ascii="Arial" w:hAnsi="Arial" w:cs="Arial"/>
                <w:color w:val="000000"/>
                <w:sz w:val="16"/>
                <w:szCs w:val="16"/>
              </w:rPr>
            </w:pPr>
            <w:r>
              <w:rPr>
                <w:rFonts w:ascii="Arial" w:hAnsi="Arial" w:cs="Arial"/>
                <w:color w:val="000000"/>
                <w:sz w:val="16"/>
                <w:szCs w:val="16"/>
              </w:rPr>
              <w:t>Stanovanje</w:t>
            </w:r>
          </w:p>
        </w:tc>
        <w:tc>
          <w:tcPr>
            <w:tcW w:w="1650" w:type="dxa"/>
            <w:tcBorders>
              <w:top w:val="nil"/>
              <w:left w:val="nil"/>
              <w:bottom w:val="nil"/>
              <w:right w:val="nil"/>
            </w:tcBorders>
            <w:shd w:val="clear" w:color="auto" w:fill="auto"/>
            <w:vAlign w:val="center"/>
            <w:hideMark/>
          </w:tcPr>
          <w:p w14:paraId="084B6614"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664,00</w:t>
            </w:r>
          </w:p>
        </w:tc>
        <w:tc>
          <w:tcPr>
            <w:tcW w:w="1650" w:type="dxa"/>
            <w:tcBorders>
              <w:top w:val="nil"/>
              <w:left w:val="nil"/>
              <w:bottom w:val="nil"/>
              <w:right w:val="nil"/>
            </w:tcBorders>
            <w:shd w:val="clear" w:color="auto" w:fill="auto"/>
            <w:vAlign w:val="center"/>
            <w:hideMark/>
          </w:tcPr>
          <w:p w14:paraId="4F97C3BD"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-664,00</w:t>
            </w:r>
          </w:p>
        </w:tc>
        <w:tc>
          <w:tcPr>
            <w:tcW w:w="1242" w:type="dxa"/>
            <w:tcBorders>
              <w:top w:val="nil"/>
              <w:left w:val="nil"/>
              <w:bottom w:val="nil"/>
              <w:right w:val="nil"/>
            </w:tcBorders>
            <w:shd w:val="clear" w:color="auto" w:fill="auto"/>
            <w:vAlign w:val="center"/>
            <w:hideMark/>
          </w:tcPr>
          <w:p w14:paraId="0C3D0587"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-100,00</w:t>
            </w:r>
          </w:p>
        </w:tc>
        <w:tc>
          <w:tcPr>
            <w:tcW w:w="1650" w:type="dxa"/>
            <w:tcBorders>
              <w:top w:val="nil"/>
              <w:left w:val="nil"/>
              <w:bottom w:val="nil"/>
              <w:right w:val="nil"/>
            </w:tcBorders>
            <w:shd w:val="clear" w:color="auto" w:fill="auto"/>
            <w:vAlign w:val="center"/>
            <w:hideMark/>
          </w:tcPr>
          <w:p w14:paraId="1C09B3AF"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r>
      <w:tr w:rsidR="00496172" w14:paraId="7DED49BF" w14:textId="77777777" w:rsidTr="003402F5">
        <w:trPr>
          <w:trHeight w:val="301"/>
        </w:trPr>
        <w:tc>
          <w:tcPr>
            <w:tcW w:w="1786" w:type="dxa"/>
            <w:tcBorders>
              <w:top w:val="nil"/>
              <w:left w:val="nil"/>
              <w:bottom w:val="nil"/>
              <w:right w:val="nil"/>
            </w:tcBorders>
            <w:shd w:val="clear" w:color="FEDE01" w:fill="FEDE01"/>
            <w:vAlign w:val="center"/>
            <w:hideMark/>
          </w:tcPr>
          <w:p w14:paraId="79A6C292"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5.</w:t>
            </w:r>
          </w:p>
        </w:tc>
        <w:tc>
          <w:tcPr>
            <w:tcW w:w="6622" w:type="dxa"/>
            <w:tcBorders>
              <w:top w:val="nil"/>
              <w:left w:val="nil"/>
              <w:bottom w:val="nil"/>
              <w:right w:val="nil"/>
            </w:tcBorders>
            <w:shd w:val="clear" w:color="FEDE01" w:fill="FEDE01"/>
            <w:vAlign w:val="center"/>
            <w:hideMark/>
          </w:tcPr>
          <w:p w14:paraId="0D83612A"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Pomoći</w:t>
            </w:r>
          </w:p>
        </w:tc>
        <w:tc>
          <w:tcPr>
            <w:tcW w:w="1650" w:type="dxa"/>
            <w:tcBorders>
              <w:top w:val="nil"/>
              <w:left w:val="nil"/>
              <w:bottom w:val="nil"/>
              <w:right w:val="nil"/>
            </w:tcBorders>
            <w:shd w:val="clear" w:color="FEDE01" w:fill="FEDE01"/>
            <w:vAlign w:val="center"/>
            <w:hideMark/>
          </w:tcPr>
          <w:p w14:paraId="04334122"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3D5663A8"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1.242,29</w:t>
            </w:r>
          </w:p>
        </w:tc>
        <w:tc>
          <w:tcPr>
            <w:tcW w:w="1242" w:type="dxa"/>
            <w:tcBorders>
              <w:top w:val="nil"/>
              <w:left w:val="nil"/>
              <w:bottom w:val="nil"/>
              <w:right w:val="nil"/>
            </w:tcBorders>
            <w:shd w:val="clear" w:color="FEDE01" w:fill="FEDE01"/>
            <w:vAlign w:val="center"/>
            <w:hideMark/>
          </w:tcPr>
          <w:p w14:paraId="363A079D"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EDE01" w:fill="FEDE01"/>
            <w:vAlign w:val="center"/>
            <w:hideMark/>
          </w:tcPr>
          <w:p w14:paraId="6B42D4DE"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1.242,29</w:t>
            </w:r>
          </w:p>
        </w:tc>
      </w:tr>
      <w:tr w:rsidR="00496172" w14:paraId="07198B6F" w14:textId="77777777" w:rsidTr="003402F5">
        <w:trPr>
          <w:trHeight w:val="301"/>
        </w:trPr>
        <w:tc>
          <w:tcPr>
            <w:tcW w:w="1786" w:type="dxa"/>
            <w:tcBorders>
              <w:top w:val="nil"/>
              <w:left w:val="nil"/>
              <w:bottom w:val="nil"/>
              <w:right w:val="nil"/>
            </w:tcBorders>
            <w:shd w:val="clear" w:color="FFEE75" w:fill="FFEE75"/>
            <w:vAlign w:val="center"/>
            <w:hideMark/>
          </w:tcPr>
          <w:p w14:paraId="13332365"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5.4.</w:t>
            </w:r>
          </w:p>
        </w:tc>
        <w:tc>
          <w:tcPr>
            <w:tcW w:w="6622" w:type="dxa"/>
            <w:tcBorders>
              <w:top w:val="nil"/>
              <w:left w:val="nil"/>
              <w:bottom w:val="nil"/>
              <w:right w:val="nil"/>
            </w:tcBorders>
            <w:shd w:val="clear" w:color="FFEE75" w:fill="FFEE75"/>
            <w:vAlign w:val="center"/>
            <w:hideMark/>
          </w:tcPr>
          <w:p w14:paraId="2BE188AC"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Pomoći - državni proračun</w:t>
            </w:r>
          </w:p>
        </w:tc>
        <w:tc>
          <w:tcPr>
            <w:tcW w:w="1650" w:type="dxa"/>
            <w:tcBorders>
              <w:top w:val="nil"/>
              <w:left w:val="nil"/>
              <w:bottom w:val="nil"/>
              <w:right w:val="nil"/>
            </w:tcBorders>
            <w:shd w:val="clear" w:color="FFEE75" w:fill="FFEE75"/>
            <w:vAlign w:val="center"/>
            <w:hideMark/>
          </w:tcPr>
          <w:p w14:paraId="0645040E"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20B95133"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1.242,29</w:t>
            </w:r>
          </w:p>
        </w:tc>
        <w:tc>
          <w:tcPr>
            <w:tcW w:w="1242" w:type="dxa"/>
            <w:tcBorders>
              <w:top w:val="nil"/>
              <w:left w:val="nil"/>
              <w:bottom w:val="nil"/>
              <w:right w:val="nil"/>
            </w:tcBorders>
            <w:shd w:val="clear" w:color="FFEE75" w:fill="FFEE75"/>
            <w:vAlign w:val="center"/>
            <w:hideMark/>
          </w:tcPr>
          <w:p w14:paraId="006CC947"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FEE75" w:fill="FFEE75"/>
            <w:vAlign w:val="center"/>
            <w:hideMark/>
          </w:tcPr>
          <w:p w14:paraId="687261A9"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1.242,29</w:t>
            </w:r>
          </w:p>
        </w:tc>
      </w:tr>
      <w:tr w:rsidR="00496172" w14:paraId="7E42A476" w14:textId="77777777" w:rsidTr="003402F5">
        <w:trPr>
          <w:trHeight w:val="301"/>
        </w:trPr>
        <w:tc>
          <w:tcPr>
            <w:tcW w:w="1786" w:type="dxa"/>
            <w:tcBorders>
              <w:top w:val="nil"/>
              <w:left w:val="nil"/>
              <w:bottom w:val="nil"/>
              <w:right w:val="nil"/>
            </w:tcBorders>
            <w:shd w:val="clear" w:color="auto" w:fill="auto"/>
            <w:vAlign w:val="center"/>
            <w:hideMark/>
          </w:tcPr>
          <w:p w14:paraId="7A06C3A3" w14:textId="77777777" w:rsidR="00496172" w:rsidRDefault="00496172" w:rsidP="003402F5">
            <w:pPr>
              <w:rPr>
                <w:rFonts w:ascii="Arial" w:hAnsi="Arial" w:cs="Arial"/>
                <w:color w:val="000000"/>
                <w:sz w:val="16"/>
                <w:szCs w:val="16"/>
              </w:rPr>
            </w:pPr>
            <w:r>
              <w:rPr>
                <w:rFonts w:ascii="Arial" w:hAnsi="Arial" w:cs="Arial"/>
                <w:color w:val="000000"/>
                <w:sz w:val="16"/>
                <w:szCs w:val="16"/>
              </w:rPr>
              <w:t>3721</w:t>
            </w:r>
          </w:p>
        </w:tc>
        <w:tc>
          <w:tcPr>
            <w:tcW w:w="6622" w:type="dxa"/>
            <w:tcBorders>
              <w:top w:val="nil"/>
              <w:left w:val="nil"/>
              <w:bottom w:val="nil"/>
              <w:right w:val="nil"/>
            </w:tcBorders>
            <w:shd w:val="clear" w:color="auto" w:fill="auto"/>
            <w:vAlign w:val="center"/>
            <w:hideMark/>
          </w:tcPr>
          <w:p w14:paraId="708C4BC2" w14:textId="77777777" w:rsidR="00496172" w:rsidRDefault="00496172" w:rsidP="003402F5">
            <w:pPr>
              <w:rPr>
                <w:rFonts w:ascii="Arial" w:hAnsi="Arial" w:cs="Arial"/>
                <w:color w:val="000000"/>
                <w:sz w:val="16"/>
                <w:szCs w:val="16"/>
              </w:rPr>
            </w:pPr>
            <w:r>
              <w:rPr>
                <w:rFonts w:ascii="Arial" w:hAnsi="Arial" w:cs="Arial"/>
                <w:color w:val="000000"/>
                <w:sz w:val="16"/>
                <w:szCs w:val="16"/>
              </w:rPr>
              <w:t>Stanovanje</w:t>
            </w:r>
          </w:p>
        </w:tc>
        <w:tc>
          <w:tcPr>
            <w:tcW w:w="1650" w:type="dxa"/>
            <w:tcBorders>
              <w:top w:val="nil"/>
              <w:left w:val="nil"/>
              <w:bottom w:val="nil"/>
              <w:right w:val="nil"/>
            </w:tcBorders>
            <w:shd w:val="clear" w:color="auto" w:fill="auto"/>
            <w:vAlign w:val="center"/>
            <w:hideMark/>
          </w:tcPr>
          <w:p w14:paraId="514341F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1C45AD1E"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1.242,29</w:t>
            </w:r>
          </w:p>
        </w:tc>
        <w:tc>
          <w:tcPr>
            <w:tcW w:w="1242" w:type="dxa"/>
            <w:tcBorders>
              <w:top w:val="nil"/>
              <w:left w:val="nil"/>
              <w:bottom w:val="nil"/>
              <w:right w:val="nil"/>
            </w:tcBorders>
            <w:shd w:val="clear" w:color="auto" w:fill="auto"/>
            <w:vAlign w:val="center"/>
            <w:hideMark/>
          </w:tcPr>
          <w:p w14:paraId="380F2753"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100,00</w:t>
            </w:r>
          </w:p>
        </w:tc>
        <w:tc>
          <w:tcPr>
            <w:tcW w:w="1650" w:type="dxa"/>
            <w:tcBorders>
              <w:top w:val="nil"/>
              <w:left w:val="nil"/>
              <w:bottom w:val="nil"/>
              <w:right w:val="nil"/>
            </w:tcBorders>
            <w:shd w:val="clear" w:color="auto" w:fill="auto"/>
            <w:vAlign w:val="center"/>
            <w:hideMark/>
          </w:tcPr>
          <w:p w14:paraId="3864634F"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1.242,29</w:t>
            </w:r>
          </w:p>
        </w:tc>
      </w:tr>
      <w:tr w:rsidR="00496172" w14:paraId="68FF12C8" w14:textId="77777777" w:rsidTr="003402F5">
        <w:trPr>
          <w:trHeight w:val="301"/>
        </w:trPr>
        <w:tc>
          <w:tcPr>
            <w:tcW w:w="1786" w:type="dxa"/>
            <w:tcBorders>
              <w:top w:val="nil"/>
              <w:left w:val="nil"/>
              <w:bottom w:val="nil"/>
              <w:right w:val="nil"/>
            </w:tcBorders>
            <w:shd w:val="clear" w:color="E1E1FF" w:fill="E1E1FF"/>
            <w:vAlign w:val="center"/>
            <w:hideMark/>
          </w:tcPr>
          <w:p w14:paraId="5DAC501B"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Aktivnost A100002</w:t>
            </w:r>
          </w:p>
        </w:tc>
        <w:tc>
          <w:tcPr>
            <w:tcW w:w="6622" w:type="dxa"/>
            <w:tcBorders>
              <w:top w:val="nil"/>
              <w:left w:val="nil"/>
              <w:bottom w:val="nil"/>
              <w:right w:val="nil"/>
            </w:tcBorders>
            <w:shd w:val="clear" w:color="E1E1FF" w:fill="E1E1FF"/>
            <w:vAlign w:val="center"/>
            <w:hideMark/>
          </w:tcPr>
          <w:p w14:paraId="368A04C9"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Troškovi prijevoza starijih osoba</w:t>
            </w:r>
          </w:p>
        </w:tc>
        <w:tc>
          <w:tcPr>
            <w:tcW w:w="1650" w:type="dxa"/>
            <w:tcBorders>
              <w:top w:val="nil"/>
              <w:left w:val="nil"/>
              <w:bottom w:val="nil"/>
              <w:right w:val="nil"/>
            </w:tcBorders>
            <w:shd w:val="clear" w:color="E1E1FF" w:fill="E1E1FF"/>
            <w:vAlign w:val="center"/>
            <w:hideMark/>
          </w:tcPr>
          <w:p w14:paraId="67E658DA"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7.700,00</w:t>
            </w:r>
          </w:p>
        </w:tc>
        <w:tc>
          <w:tcPr>
            <w:tcW w:w="1650" w:type="dxa"/>
            <w:tcBorders>
              <w:top w:val="nil"/>
              <w:left w:val="nil"/>
              <w:bottom w:val="nil"/>
              <w:right w:val="nil"/>
            </w:tcBorders>
            <w:shd w:val="clear" w:color="E1E1FF" w:fill="E1E1FF"/>
            <w:vAlign w:val="center"/>
            <w:hideMark/>
          </w:tcPr>
          <w:p w14:paraId="0AEB882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E1E1FF" w:fill="E1E1FF"/>
            <w:vAlign w:val="center"/>
            <w:hideMark/>
          </w:tcPr>
          <w:p w14:paraId="08D200CE"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E1E1FF" w:fill="E1E1FF"/>
            <w:vAlign w:val="center"/>
            <w:hideMark/>
          </w:tcPr>
          <w:p w14:paraId="7B7595C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7.700,00</w:t>
            </w:r>
          </w:p>
        </w:tc>
      </w:tr>
      <w:tr w:rsidR="00496172" w14:paraId="34F09370" w14:textId="77777777" w:rsidTr="003402F5">
        <w:trPr>
          <w:trHeight w:val="301"/>
        </w:trPr>
        <w:tc>
          <w:tcPr>
            <w:tcW w:w="1786" w:type="dxa"/>
            <w:tcBorders>
              <w:top w:val="nil"/>
              <w:left w:val="nil"/>
              <w:bottom w:val="nil"/>
              <w:right w:val="nil"/>
            </w:tcBorders>
            <w:shd w:val="clear" w:color="FEDE01" w:fill="FEDE01"/>
            <w:vAlign w:val="center"/>
            <w:hideMark/>
          </w:tcPr>
          <w:p w14:paraId="1C8084A9"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w:t>
            </w:r>
          </w:p>
        </w:tc>
        <w:tc>
          <w:tcPr>
            <w:tcW w:w="6622" w:type="dxa"/>
            <w:tcBorders>
              <w:top w:val="nil"/>
              <w:left w:val="nil"/>
              <w:bottom w:val="nil"/>
              <w:right w:val="nil"/>
            </w:tcBorders>
            <w:shd w:val="clear" w:color="FEDE01" w:fill="FEDE01"/>
            <w:vAlign w:val="center"/>
            <w:hideMark/>
          </w:tcPr>
          <w:p w14:paraId="096E007E"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EDE01" w:fill="FEDE01"/>
            <w:vAlign w:val="center"/>
            <w:hideMark/>
          </w:tcPr>
          <w:p w14:paraId="5C15A4FC"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7.700,00</w:t>
            </w:r>
          </w:p>
        </w:tc>
        <w:tc>
          <w:tcPr>
            <w:tcW w:w="1650" w:type="dxa"/>
            <w:tcBorders>
              <w:top w:val="nil"/>
              <w:left w:val="nil"/>
              <w:bottom w:val="nil"/>
              <w:right w:val="nil"/>
            </w:tcBorders>
            <w:shd w:val="clear" w:color="FEDE01" w:fill="FEDE01"/>
            <w:vAlign w:val="center"/>
            <w:hideMark/>
          </w:tcPr>
          <w:p w14:paraId="45672EC3"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2279D92A"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378CF06F"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7.700,00</w:t>
            </w:r>
          </w:p>
        </w:tc>
      </w:tr>
      <w:tr w:rsidR="00496172" w14:paraId="039A5A4E" w14:textId="77777777" w:rsidTr="003402F5">
        <w:trPr>
          <w:trHeight w:val="301"/>
        </w:trPr>
        <w:tc>
          <w:tcPr>
            <w:tcW w:w="1786" w:type="dxa"/>
            <w:tcBorders>
              <w:top w:val="nil"/>
              <w:left w:val="nil"/>
              <w:bottom w:val="nil"/>
              <w:right w:val="nil"/>
            </w:tcBorders>
            <w:shd w:val="clear" w:color="FFEE75" w:fill="FFEE75"/>
            <w:vAlign w:val="center"/>
            <w:hideMark/>
          </w:tcPr>
          <w:p w14:paraId="0C55039C"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1.1.</w:t>
            </w:r>
          </w:p>
        </w:tc>
        <w:tc>
          <w:tcPr>
            <w:tcW w:w="6622" w:type="dxa"/>
            <w:tcBorders>
              <w:top w:val="nil"/>
              <w:left w:val="nil"/>
              <w:bottom w:val="nil"/>
              <w:right w:val="nil"/>
            </w:tcBorders>
            <w:shd w:val="clear" w:color="FFEE75" w:fill="FFEE75"/>
            <w:vAlign w:val="center"/>
            <w:hideMark/>
          </w:tcPr>
          <w:p w14:paraId="34783BEF"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FEE75" w:fill="FFEE75"/>
            <w:vAlign w:val="center"/>
            <w:hideMark/>
          </w:tcPr>
          <w:p w14:paraId="03A00583"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7.700,00</w:t>
            </w:r>
          </w:p>
        </w:tc>
        <w:tc>
          <w:tcPr>
            <w:tcW w:w="1650" w:type="dxa"/>
            <w:tcBorders>
              <w:top w:val="nil"/>
              <w:left w:val="nil"/>
              <w:bottom w:val="nil"/>
              <w:right w:val="nil"/>
            </w:tcBorders>
            <w:shd w:val="clear" w:color="FFEE75" w:fill="FFEE75"/>
            <w:vAlign w:val="center"/>
            <w:hideMark/>
          </w:tcPr>
          <w:p w14:paraId="2D002338"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7953F0C2"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2448456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7.700,00</w:t>
            </w:r>
          </w:p>
        </w:tc>
      </w:tr>
      <w:tr w:rsidR="00496172" w14:paraId="6ECE7DEE" w14:textId="77777777" w:rsidTr="003402F5">
        <w:trPr>
          <w:trHeight w:val="301"/>
        </w:trPr>
        <w:tc>
          <w:tcPr>
            <w:tcW w:w="1786" w:type="dxa"/>
            <w:tcBorders>
              <w:top w:val="nil"/>
              <w:left w:val="nil"/>
              <w:bottom w:val="nil"/>
              <w:right w:val="nil"/>
            </w:tcBorders>
            <w:shd w:val="clear" w:color="auto" w:fill="auto"/>
            <w:vAlign w:val="center"/>
            <w:hideMark/>
          </w:tcPr>
          <w:p w14:paraId="5387216D" w14:textId="77777777" w:rsidR="00496172" w:rsidRDefault="00496172" w:rsidP="003402F5">
            <w:pPr>
              <w:rPr>
                <w:rFonts w:ascii="Arial" w:hAnsi="Arial" w:cs="Arial"/>
                <w:color w:val="000000"/>
                <w:sz w:val="16"/>
                <w:szCs w:val="16"/>
              </w:rPr>
            </w:pPr>
            <w:r>
              <w:rPr>
                <w:rFonts w:ascii="Arial" w:hAnsi="Arial" w:cs="Arial"/>
                <w:color w:val="000000"/>
                <w:sz w:val="16"/>
                <w:szCs w:val="16"/>
              </w:rPr>
              <w:t>3231</w:t>
            </w:r>
          </w:p>
        </w:tc>
        <w:tc>
          <w:tcPr>
            <w:tcW w:w="6622" w:type="dxa"/>
            <w:tcBorders>
              <w:top w:val="nil"/>
              <w:left w:val="nil"/>
              <w:bottom w:val="nil"/>
              <w:right w:val="nil"/>
            </w:tcBorders>
            <w:shd w:val="clear" w:color="auto" w:fill="auto"/>
            <w:vAlign w:val="center"/>
            <w:hideMark/>
          </w:tcPr>
          <w:p w14:paraId="021A2A31" w14:textId="77777777" w:rsidR="00496172" w:rsidRDefault="00496172" w:rsidP="003402F5">
            <w:pPr>
              <w:rPr>
                <w:rFonts w:ascii="Arial" w:hAnsi="Arial" w:cs="Arial"/>
                <w:color w:val="000000"/>
                <w:sz w:val="16"/>
                <w:szCs w:val="16"/>
              </w:rPr>
            </w:pPr>
            <w:r>
              <w:rPr>
                <w:rFonts w:ascii="Arial" w:hAnsi="Arial" w:cs="Arial"/>
                <w:color w:val="000000"/>
                <w:sz w:val="16"/>
                <w:szCs w:val="16"/>
              </w:rPr>
              <w:t>Sufinanciranje javnog prijevoza</w:t>
            </w:r>
          </w:p>
        </w:tc>
        <w:tc>
          <w:tcPr>
            <w:tcW w:w="1650" w:type="dxa"/>
            <w:tcBorders>
              <w:top w:val="nil"/>
              <w:left w:val="nil"/>
              <w:bottom w:val="nil"/>
              <w:right w:val="nil"/>
            </w:tcBorders>
            <w:shd w:val="clear" w:color="auto" w:fill="auto"/>
            <w:vAlign w:val="center"/>
            <w:hideMark/>
          </w:tcPr>
          <w:p w14:paraId="40D15A3D"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7.700,00</w:t>
            </w:r>
          </w:p>
        </w:tc>
        <w:tc>
          <w:tcPr>
            <w:tcW w:w="1650" w:type="dxa"/>
            <w:tcBorders>
              <w:top w:val="nil"/>
              <w:left w:val="nil"/>
              <w:bottom w:val="nil"/>
              <w:right w:val="nil"/>
            </w:tcBorders>
            <w:shd w:val="clear" w:color="auto" w:fill="auto"/>
            <w:vAlign w:val="center"/>
            <w:hideMark/>
          </w:tcPr>
          <w:p w14:paraId="3A7FB818"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50C64AB5"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622CE15C"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7.700,00</w:t>
            </w:r>
          </w:p>
        </w:tc>
      </w:tr>
      <w:tr w:rsidR="00496172" w14:paraId="1EA2F1AA" w14:textId="77777777" w:rsidTr="003402F5">
        <w:trPr>
          <w:trHeight w:val="301"/>
        </w:trPr>
        <w:tc>
          <w:tcPr>
            <w:tcW w:w="1786" w:type="dxa"/>
            <w:tcBorders>
              <w:top w:val="nil"/>
              <w:left w:val="nil"/>
              <w:bottom w:val="nil"/>
              <w:right w:val="nil"/>
            </w:tcBorders>
            <w:shd w:val="clear" w:color="E1E1FF" w:fill="E1E1FF"/>
            <w:vAlign w:val="center"/>
            <w:hideMark/>
          </w:tcPr>
          <w:p w14:paraId="02C208CD"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Aktivnost A100003</w:t>
            </w:r>
          </w:p>
        </w:tc>
        <w:tc>
          <w:tcPr>
            <w:tcW w:w="6622" w:type="dxa"/>
            <w:tcBorders>
              <w:top w:val="nil"/>
              <w:left w:val="nil"/>
              <w:bottom w:val="nil"/>
              <w:right w:val="nil"/>
            </w:tcBorders>
            <w:shd w:val="clear" w:color="E1E1FF" w:fill="E1E1FF"/>
            <w:vAlign w:val="center"/>
            <w:hideMark/>
          </w:tcPr>
          <w:p w14:paraId="68D86554"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Pomoć socijalno ugroženim obiteljima</w:t>
            </w:r>
          </w:p>
        </w:tc>
        <w:tc>
          <w:tcPr>
            <w:tcW w:w="1650" w:type="dxa"/>
            <w:tcBorders>
              <w:top w:val="nil"/>
              <w:left w:val="nil"/>
              <w:bottom w:val="nil"/>
              <w:right w:val="nil"/>
            </w:tcBorders>
            <w:shd w:val="clear" w:color="E1E1FF" w:fill="E1E1FF"/>
            <w:vAlign w:val="center"/>
            <w:hideMark/>
          </w:tcPr>
          <w:p w14:paraId="50B444F2"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160.088,00</w:t>
            </w:r>
          </w:p>
        </w:tc>
        <w:tc>
          <w:tcPr>
            <w:tcW w:w="1650" w:type="dxa"/>
            <w:tcBorders>
              <w:top w:val="nil"/>
              <w:left w:val="nil"/>
              <w:bottom w:val="nil"/>
              <w:right w:val="nil"/>
            </w:tcBorders>
            <w:shd w:val="clear" w:color="E1E1FF" w:fill="E1E1FF"/>
            <w:vAlign w:val="center"/>
            <w:hideMark/>
          </w:tcPr>
          <w:p w14:paraId="2EC5EB4E"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-150.000,00</w:t>
            </w:r>
          </w:p>
        </w:tc>
        <w:tc>
          <w:tcPr>
            <w:tcW w:w="1242" w:type="dxa"/>
            <w:tcBorders>
              <w:top w:val="nil"/>
              <w:left w:val="nil"/>
              <w:bottom w:val="nil"/>
              <w:right w:val="nil"/>
            </w:tcBorders>
            <w:shd w:val="clear" w:color="E1E1FF" w:fill="E1E1FF"/>
            <w:vAlign w:val="center"/>
            <w:hideMark/>
          </w:tcPr>
          <w:p w14:paraId="79E0DEAF"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-93,70</w:t>
            </w:r>
          </w:p>
        </w:tc>
        <w:tc>
          <w:tcPr>
            <w:tcW w:w="1650" w:type="dxa"/>
            <w:tcBorders>
              <w:top w:val="nil"/>
              <w:left w:val="nil"/>
              <w:bottom w:val="nil"/>
              <w:right w:val="nil"/>
            </w:tcBorders>
            <w:shd w:val="clear" w:color="E1E1FF" w:fill="E1E1FF"/>
            <w:vAlign w:val="center"/>
            <w:hideMark/>
          </w:tcPr>
          <w:p w14:paraId="42CBC720"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10.088,00</w:t>
            </w:r>
          </w:p>
        </w:tc>
      </w:tr>
      <w:tr w:rsidR="00496172" w14:paraId="279E4675" w14:textId="77777777" w:rsidTr="003402F5">
        <w:trPr>
          <w:trHeight w:val="301"/>
        </w:trPr>
        <w:tc>
          <w:tcPr>
            <w:tcW w:w="1786" w:type="dxa"/>
            <w:tcBorders>
              <w:top w:val="nil"/>
              <w:left w:val="nil"/>
              <w:bottom w:val="nil"/>
              <w:right w:val="nil"/>
            </w:tcBorders>
            <w:shd w:val="clear" w:color="FEDE01" w:fill="FEDE01"/>
            <w:vAlign w:val="center"/>
            <w:hideMark/>
          </w:tcPr>
          <w:p w14:paraId="6C1DD4D5"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w:t>
            </w:r>
          </w:p>
        </w:tc>
        <w:tc>
          <w:tcPr>
            <w:tcW w:w="6622" w:type="dxa"/>
            <w:tcBorders>
              <w:top w:val="nil"/>
              <w:left w:val="nil"/>
              <w:bottom w:val="nil"/>
              <w:right w:val="nil"/>
            </w:tcBorders>
            <w:shd w:val="clear" w:color="FEDE01" w:fill="FEDE01"/>
            <w:vAlign w:val="center"/>
            <w:hideMark/>
          </w:tcPr>
          <w:p w14:paraId="4F7AD38F"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EDE01" w:fill="FEDE01"/>
            <w:vAlign w:val="center"/>
            <w:hideMark/>
          </w:tcPr>
          <w:p w14:paraId="3612E93F"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10.088,00</w:t>
            </w:r>
          </w:p>
        </w:tc>
        <w:tc>
          <w:tcPr>
            <w:tcW w:w="1650" w:type="dxa"/>
            <w:tcBorders>
              <w:top w:val="nil"/>
              <w:left w:val="nil"/>
              <w:bottom w:val="nil"/>
              <w:right w:val="nil"/>
            </w:tcBorders>
            <w:shd w:val="clear" w:color="FEDE01" w:fill="FEDE01"/>
            <w:vAlign w:val="center"/>
            <w:hideMark/>
          </w:tcPr>
          <w:p w14:paraId="0E8AD6A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7F588F90"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0388868B"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10.088,00</w:t>
            </w:r>
          </w:p>
        </w:tc>
      </w:tr>
      <w:tr w:rsidR="00496172" w14:paraId="522BE448" w14:textId="77777777" w:rsidTr="003402F5">
        <w:trPr>
          <w:trHeight w:val="301"/>
        </w:trPr>
        <w:tc>
          <w:tcPr>
            <w:tcW w:w="1786" w:type="dxa"/>
            <w:tcBorders>
              <w:top w:val="nil"/>
              <w:left w:val="nil"/>
              <w:bottom w:val="nil"/>
              <w:right w:val="nil"/>
            </w:tcBorders>
            <w:shd w:val="clear" w:color="FFEE75" w:fill="FFEE75"/>
            <w:vAlign w:val="center"/>
            <w:hideMark/>
          </w:tcPr>
          <w:p w14:paraId="7E01C6AC"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1.1.</w:t>
            </w:r>
          </w:p>
        </w:tc>
        <w:tc>
          <w:tcPr>
            <w:tcW w:w="6622" w:type="dxa"/>
            <w:tcBorders>
              <w:top w:val="nil"/>
              <w:left w:val="nil"/>
              <w:bottom w:val="nil"/>
              <w:right w:val="nil"/>
            </w:tcBorders>
            <w:shd w:val="clear" w:color="FFEE75" w:fill="FFEE75"/>
            <w:vAlign w:val="center"/>
            <w:hideMark/>
          </w:tcPr>
          <w:p w14:paraId="252FC253"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FEE75" w:fill="FFEE75"/>
            <w:vAlign w:val="center"/>
            <w:hideMark/>
          </w:tcPr>
          <w:p w14:paraId="343EBE26"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10.088,00</w:t>
            </w:r>
          </w:p>
        </w:tc>
        <w:tc>
          <w:tcPr>
            <w:tcW w:w="1650" w:type="dxa"/>
            <w:tcBorders>
              <w:top w:val="nil"/>
              <w:left w:val="nil"/>
              <w:bottom w:val="nil"/>
              <w:right w:val="nil"/>
            </w:tcBorders>
            <w:shd w:val="clear" w:color="FFEE75" w:fill="FFEE75"/>
            <w:vAlign w:val="center"/>
            <w:hideMark/>
          </w:tcPr>
          <w:p w14:paraId="66118308"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48DCB1D5"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559F0FBF"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10.088,00</w:t>
            </w:r>
          </w:p>
        </w:tc>
      </w:tr>
      <w:tr w:rsidR="00496172" w14:paraId="01E001F7" w14:textId="77777777" w:rsidTr="003402F5">
        <w:trPr>
          <w:trHeight w:val="301"/>
        </w:trPr>
        <w:tc>
          <w:tcPr>
            <w:tcW w:w="1786" w:type="dxa"/>
            <w:tcBorders>
              <w:top w:val="nil"/>
              <w:left w:val="nil"/>
              <w:bottom w:val="nil"/>
              <w:right w:val="nil"/>
            </w:tcBorders>
            <w:shd w:val="clear" w:color="auto" w:fill="auto"/>
            <w:vAlign w:val="center"/>
            <w:hideMark/>
          </w:tcPr>
          <w:p w14:paraId="78E18C73" w14:textId="77777777" w:rsidR="00496172" w:rsidRDefault="00496172" w:rsidP="003402F5">
            <w:pPr>
              <w:rPr>
                <w:rFonts w:ascii="Arial" w:hAnsi="Arial" w:cs="Arial"/>
                <w:color w:val="000000"/>
                <w:sz w:val="16"/>
                <w:szCs w:val="16"/>
              </w:rPr>
            </w:pPr>
            <w:r>
              <w:rPr>
                <w:rFonts w:ascii="Arial" w:hAnsi="Arial" w:cs="Arial"/>
                <w:color w:val="000000"/>
                <w:sz w:val="16"/>
                <w:szCs w:val="16"/>
              </w:rPr>
              <w:t>3721</w:t>
            </w:r>
          </w:p>
        </w:tc>
        <w:tc>
          <w:tcPr>
            <w:tcW w:w="6622" w:type="dxa"/>
            <w:tcBorders>
              <w:top w:val="nil"/>
              <w:left w:val="nil"/>
              <w:bottom w:val="nil"/>
              <w:right w:val="nil"/>
            </w:tcBorders>
            <w:shd w:val="clear" w:color="auto" w:fill="auto"/>
            <w:vAlign w:val="center"/>
            <w:hideMark/>
          </w:tcPr>
          <w:p w14:paraId="7FD60000" w14:textId="77777777" w:rsidR="00496172" w:rsidRDefault="00496172" w:rsidP="003402F5">
            <w:pPr>
              <w:rPr>
                <w:rFonts w:ascii="Arial" w:hAnsi="Arial" w:cs="Arial"/>
                <w:color w:val="000000"/>
                <w:sz w:val="16"/>
                <w:szCs w:val="16"/>
              </w:rPr>
            </w:pPr>
            <w:r>
              <w:rPr>
                <w:rFonts w:ascii="Arial" w:hAnsi="Arial" w:cs="Arial"/>
                <w:color w:val="000000"/>
                <w:sz w:val="16"/>
                <w:szCs w:val="16"/>
              </w:rPr>
              <w:t>Elementarne nepogode</w:t>
            </w:r>
          </w:p>
        </w:tc>
        <w:tc>
          <w:tcPr>
            <w:tcW w:w="1650" w:type="dxa"/>
            <w:tcBorders>
              <w:top w:val="nil"/>
              <w:left w:val="nil"/>
              <w:bottom w:val="nil"/>
              <w:right w:val="nil"/>
            </w:tcBorders>
            <w:shd w:val="clear" w:color="auto" w:fill="auto"/>
            <w:vAlign w:val="center"/>
            <w:hideMark/>
          </w:tcPr>
          <w:p w14:paraId="4FCAF350"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664,00</w:t>
            </w:r>
          </w:p>
        </w:tc>
        <w:tc>
          <w:tcPr>
            <w:tcW w:w="1650" w:type="dxa"/>
            <w:tcBorders>
              <w:top w:val="nil"/>
              <w:left w:val="nil"/>
              <w:bottom w:val="nil"/>
              <w:right w:val="nil"/>
            </w:tcBorders>
            <w:shd w:val="clear" w:color="auto" w:fill="auto"/>
            <w:vAlign w:val="center"/>
            <w:hideMark/>
          </w:tcPr>
          <w:p w14:paraId="37E532E2"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6EDDD460"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4F2963A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664,00</w:t>
            </w:r>
          </w:p>
        </w:tc>
      </w:tr>
      <w:tr w:rsidR="00496172" w14:paraId="767DB7B6" w14:textId="77777777" w:rsidTr="003402F5">
        <w:trPr>
          <w:trHeight w:val="301"/>
        </w:trPr>
        <w:tc>
          <w:tcPr>
            <w:tcW w:w="1786" w:type="dxa"/>
            <w:tcBorders>
              <w:top w:val="nil"/>
              <w:left w:val="nil"/>
              <w:bottom w:val="nil"/>
              <w:right w:val="nil"/>
            </w:tcBorders>
            <w:shd w:val="clear" w:color="auto" w:fill="auto"/>
            <w:vAlign w:val="center"/>
            <w:hideMark/>
          </w:tcPr>
          <w:p w14:paraId="09B8187B" w14:textId="77777777" w:rsidR="00496172" w:rsidRDefault="00496172" w:rsidP="003402F5">
            <w:pPr>
              <w:rPr>
                <w:rFonts w:ascii="Arial" w:hAnsi="Arial" w:cs="Arial"/>
                <w:color w:val="000000"/>
                <w:sz w:val="16"/>
                <w:szCs w:val="16"/>
              </w:rPr>
            </w:pPr>
            <w:r>
              <w:rPr>
                <w:rFonts w:ascii="Arial" w:hAnsi="Arial" w:cs="Arial"/>
                <w:color w:val="000000"/>
                <w:sz w:val="16"/>
                <w:szCs w:val="16"/>
              </w:rPr>
              <w:t>3811</w:t>
            </w:r>
          </w:p>
        </w:tc>
        <w:tc>
          <w:tcPr>
            <w:tcW w:w="6622" w:type="dxa"/>
            <w:tcBorders>
              <w:top w:val="nil"/>
              <w:left w:val="nil"/>
              <w:bottom w:val="nil"/>
              <w:right w:val="nil"/>
            </w:tcBorders>
            <w:shd w:val="clear" w:color="auto" w:fill="auto"/>
            <w:vAlign w:val="center"/>
            <w:hideMark/>
          </w:tcPr>
          <w:p w14:paraId="768FDF8E" w14:textId="77777777" w:rsidR="00496172" w:rsidRDefault="00496172" w:rsidP="003402F5">
            <w:pPr>
              <w:rPr>
                <w:rFonts w:ascii="Arial" w:hAnsi="Arial" w:cs="Arial"/>
                <w:color w:val="000000"/>
                <w:sz w:val="16"/>
                <w:szCs w:val="16"/>
              </w:rPr>
            </w:pPr>
            <w:r>
              <w:rPr>
                <w:rFonts w:ascii="Arial" w:hAnsi="Arial" w:cs="Arial"/>
                <w:color w:val="000000"/>
                <w:sz w:val="16"/>
                <w:szCs w:val="16"/>
              </w:rPr>
              <w:t>Crveni križ</w:t>
            </w:r>
          </w:p>
        </w:tc>
        <w:tc>
          <w:tcPr>
            <w:tcW w:w="1650" w:type="dxa"/>
            <w:tcBorders>
              <w:top w:val="nil"/>
              <w:left w:val="nil"/>
              <w:bottom w:val="nil"/>
              <w:right w:val="nil"/>
            </w:tcBorders>
            <w:shd w:val="clear" w:color="auto" w:fill="auto"/>
            <w:vAlign w:val="center"/>
            <w:hideMark/>
          </w:tcPr>
          <w:p w14:paraId="0880364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2.123,00</w:t>
            </w:r>
          </w:p>
        </w:tc>
        <w:tc>
          <w:tcPr>
            <w:tcW w:w="1650" w:type="dxa"/>
            <w:tcBorders>
              <w:top w:val="nil"/>
              <w:left w:val="nil"/>
              <w:bottom w:val="nil"/>
              <w:right w:val="nil"/>
            </w:tcBorders>
            <w:shd w:val="clear" w:color="auto" w:fill="auto"/>
            <w:vAlign w:val="center"/>
            <w:hideMark/>
          </w:tcPr>
          <w:p w14:paraId="39AE008E"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6358101D"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446F2225"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2.123,00</w:t>
            </w:r>
          </w:p>
        </w:tc>
      </w:tr>
      <w:tr w:rsidR="00496172" w14:paraId="377F1FFC" w14:textId="77777777" w:rsidTr="003402F5">
        <w:trPr>
          <w:trHeight w:val="301"/>
        </w:trPr>
        <w:tc>
          <w:tcPr>
            <w:tcW w:w="1786" w:type="dxa"/>
            <w:tcBorders>
              <w:top w:val="nil"/>
              <w:left w:val="nil"/>
              <w:bottom w:val="nil"/>
              <w:right w:val="nil"/>
            </w:tcBorders>
            <w:shd w:val="clear" w:color="auto" w:fill="auto"/>
            <w:vAlign w:val="center"/>
            <w:hideMark/>
          </w:tcPr>
          <w:p w14:paraId="4FFDABE4" w14:textId="77777777" w:rsidR="00496172" w:rsidRDefault="00496172" w:rsidP="003402F5">
            <w:pPr>
              <w:rPr>
                <w:rFonts w:ascii="Arial" w:hAnsi="Arial" w:cs="Arial"/>
                <w:color w:val="000000"/>
                <w:sz w:val="16"/>
                <w:szCs w:val="16"/>
              </w:rPr>
            </w:pPr>
            <w:r>
              <w:rPr>
                <w:rFonts w:ascii="Arial" w:hAnsi="Arial" w:cs="Arial"/>
                <w:color w:val="000000"/>
                <w:sz w:val="16"/>
                <w:szCs w:val="16"/>
              </w:rPr>
              <w:t>3811</w:t>
            </w:r>
          </w:p>
        </w:tc>
        <w:tc>
          <w:tcPr>
            <w:tcW w:w="6622" w:type="dxa"/>
            <w:tcBorders>
              <w:top w:val="nil"/>
              <w:left w:val="nil"/>
              <w:bottom w:val="nil"/>
              <w:right w:val="nil"/>
            </w:tcBorders>
            <w:shd w:val="clear" w:color="auto" w:fill="auto"/>
            <w:vAlign w:val="center"/>
            <w:hideMark/>
          </w:tcPr>
          <w:p w14:paraId="51B81D86" w14:textId="77777777" w:rsidR="00496172" w:rsidRDefault="00496172" w:rsidP="003402F5">
            <w:pPr>
              <w:rPr>
                <w:rFonts w:ascii="Arial" w:hAnsi="Arial" w:cs="Arial"/>
                <w:color w:val="000000"/>
                <w:sz w:val="16"/>
                <w:szCs w:val="16"/>
              </w:rPr>
            </w:pPr>
            <w:r>
              <w:rPr>
                <w:rFonts w:ascii="Arial" w:hAnsi="Arial" w:cs="Arial"/>
                <w:color w:val="000000"/>
                <w:sz w:val="16"/>
                <w:szCs w:val="16"/>
              </w:rPr>
              <w:t>Pomoć obiteljima</w:t>
            </w:r>
          </w:p>
        </w:tc>
        <w:tc>
          <w:tcPr>
            <w:tcW w:w="1650" w:type="dxa"/>
            <w:tcBorders>
              <w:top w:val="nil"/>
              <w:left w:val="nil"/>
              <w:bottom w:val="nil"/>
              <w:right w:val="nil"/>
            </w:tcBorders>
            <w:shd w:val="clear" w:color="auto" w:fill="auto"/>
            <w:vAlign w:val="center"/>
            <w:hideMark/>
          </w:tcPr>
          <w:p w14:paraId="1F517366"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1.991,00</w:t>
            </w:r>
          </w:p>
        </w:tc>
        <w:tc>
          <w:tcPr>
            <w:tcW w:w="1650" w:type="dxa"/>
            <w:tcBorders>
              <w:top w:val="nil"/>
              <w:left w:val="nil"/>
              <w:bottom w:val="nil"/>
              <w:right w:val="nil"/>
            </w:tcBorders>
            <w:shd w:val="clear" w:color="auto" w:fill="auto"/>
            <w:vAlign w:val="center"/>
            <w:hideMark/>
          </w:tcPr>
          <w:p w14:paraId="12C4E21B"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2622D55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215E3E0C"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1.991,00</w:t>
            </w:r>
          </w:p>
        </w:tc>
      </w:tr>
      <w:tr w:rsidR="00496172" w14:paraId="1F877020" w14:textId="77777777" w:rsidTr="003402F5">
        <w:trPr>
          <w:trHeight w:val="301"/>
        </w:trPr>
        <w:tc>
          <w:tcPr>
            <w:tcW w:w="1786" w:type="dxa"/>
            <w:tcBorders>
              <w:top w:val="nil"/>
              <w:left w:val="nil"/>
              <w:bottom w:val="nil"/>
              <w:right w:val="nil"/>
            </w:tcBorders>
            <w:shd w:val="clear" w:color="auto" w:fill="auto"/>
            <w:vAlign w:val="center"/>
            <w:hideMark/>
          </w:tcPr>
          <w:p w14:paraId="22FAE748" w14:textId="77777777" w:rsidR="00496172" w:rsidRDefault="00496172" w:rsidP="003402F5">
            <w:pPr>
              <w:rPr>
                <w:rFonts w:ascii="Arial" w:hAnsi="Arial" w:cs="Arial"/>
                <w:color w:val="000000"/>
                <w:sz w:val="16"/>
                <w:szCs w:val="16"/>
              </w:rPr>
            </w:pPr>
            <w:r>
              <w:rPr>
                <w:rFonts w:ascii="Arial" w:hAnsi="Arial" w:cs="Arial"/>
                <w:color w:val="000000"/>
                <w:sz w:val="16"/>
                <w:szCs w:val="16"/>
              </w:rPr>
              <w:t>3811</w:t>
            </w:r>
          </w:p>
        </w:tc>
        <w:tc>
          <w:tcPr>
            <w:tcW w:w="6622" w:type="dxa"/>
            <w:tcBorders>
              <w:top w:val="nil"/>
              <w:left w:val="nil"/>
              <w:bottom w:val="nil"/>
              <w:right w:val="nil"/>
            </w:tcBorders>
            <w:shd w:val="clear" w:color="auto" w:fill="auto"/>
            <w:vAlign w:val="center"/>
            <w:hideMark/>
          </w:tcPr>
          <w:p w14:paraId="0E877BBE" w14:textId="77777777" w:rsidR="00496172" w:rsidRDefault="00496172" w:rsidP="003402F5">
            <w:pPr>
              <w:rPr>
                <w:rFonts w:ascii="Arial" w:hAnsi="Arial" w:cs="Arial"/>
                <w:color w:val="000000"/>
                <w:sz w:val="16"/>
                <w:szCs w:val="16"/>
              </w:rPr>
            </w:pPr>
            <w:r>
              <w:rPr>
                <w:rFonts w:ascii="Arial" w:hAnsi="Arial" w:cs="Arial"/>
                <w:color w:val="000000"/>
                <w:sz w:val="16"/>
                <w:szCs w:val="16"/>
              </w:rPr>
              <w:t>Pomoć za rođenje djeteta</w:t>
            </w:r>
          </w:p>
        </w:tc>
        <w:tc>
          <w:tcPr>
            <w:tcW w:w="1650" w:type="dxa"/>
            <w:tcBorders>
              <w:top w:val="nil"/>
              <w:left w:val="nil"/>
              <w:bottom w:val="nil"/>
              <w:right w:val="nil"/>
            </w:tcBorders>
            <w:shd w:val="clear" w:color="auto" w:fill="auto"/>
            <w:vAlign w:val="center"/>
            <w:hideMark/>
          </w:tcPr>
          <w:p w14:paraId="7EA2DF8B"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5.310,00</w:t>
            </w:r>
          </w:p>
        </w:tc>
        <w:tc>
          <w:tcPr>
            <w:tcW w:w="1650" w:type="dxa"/>
            <w:tcBorders>
              <w:top w:val="nil"/>
              <w:left w:val="nil"/>
              <w:bottom w:val="nil"/>
              <w:right w:val="nil"/>
            </w:tcBorders>
            <w:shd w:val="clear" w:color="auto" w:fill="auto"/>
            <w:vAlign w:val="center"/>
            <w:hideMark/>
          </w:tcPr>
          <w:p w14:paraId="4966C830"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071ABA79"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2770700D"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5.310,00</w:t>
            </w:r>
          </w:p>
        </w:tc>
      </w:tr>
      <w:tr w:rsidR="00496172" w14:paraId="6B53B3FB" w14:textId="77777777" w:rsidTr="003402F5">
        <w:trPr>
          <w:trHeight w:val="301"/>
        </w:trPr>
        <w:tc>
          <w:tcPr>
            <w:tcW w:w="1786" w:type="dxa"/>
            <w:tcBorders>
              <w:top w:val="nil"/>
              <w:left w:val="nil"/>
              <w:bottom w:val="nil"/>
              <w:right w:val="nil"/>
            </w:tcBorders>
            <w:shd w:val="clear" w:color="FEDE01" w:fill="FEDE01"/>
            <w:vAlign w:val="center"/>
            <w:hideMark/>
          </w:tcPr>
          <w:p w14:paraId="29E54774"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5.</w:t>
            </w:r>
          </w:p>
        </w:tc>
        <w:tc>
          <w:tcPr>
            <w:tcW w:w="6622" w:type="dxa"/>
            <w:tcBorders>
              <w:top w:val="nil"/>
              <w:left w:val="nil"/>
              <w:bottom w:val="nil"/>
              <w:right w:val="nil"/>
            </w:tcBorders>
            <w:shd w:val="clear" w:color="FEDE01" w:fill="FEDE01"/>
            <w:vAlign w:val="center"/>
            <w:hideMark/>
          </w:tcPr>
          <w:p w14:paraId="5BF30016"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Pomoći</w:t>
            </w:r>
          </w:p>
        </w:tc>
        <w:tc>
          <w:tcPr>
            <w:tcW w:w="1650" w:type="dxa"/>
            <w:tcBorders>
              <w:top w:val="nil"/>
              <w:left w:val="nil"/>
              <w:bottom w:val="nil"/>
              <w:right w:val="nil"/>
            </w:tcBorders>
            <w:shd w:val="clear" w:color="FEDE01" w:fill="FEDE01"/>
            <w:vAlign w:val="center"/>
            <w:hideMark/>
          </w:tcPr>
          <w:p w14:paraId="145728C2"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150.000,00</w:t>
            </w:r>
          </w:p>
        </w:tc>
        <w:tc>
          <w:tcPr>
            <w:tcW w:w="1650" w:type="dxa"/>
            <w:tcBorders>
              <w:top w:val="nil"/>
              <w:left w:val="nil"/>
              <w:bottom w:val="nil"/>
              <w:right w:val="nil"/>
            </w:tcBorders>
            <w:shd w:val="clear" w:color="FEDE01" w:fill="FEDE01"/>
            <w:vAlign w:val="center"/>
            <w:hideMark/>
          </w:tcPr>
          <w:p w14:paraId="6EC3490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-150.000,00</w:t>
            </w:r>
          </w:p>
        </w:tc>
        <w:tc>
          <w:tcPr>
            <w:tcW w:w="1242" w:type="dxa"/>
            <w:tcBorders>
              <w:top w:val="nil"/>
              <w:left w:val="nil"/>
              <w:bottom w:val="nil"/>
              <w:right w:val="nil"/>
            </w:tcBorders>
            <w:shd w:val="clear" w:color="FEDE01" w:fill="FEDE01"/>
            <w:vAlign w:val="center"/>
            <w:hideMark/>
          </w:tcPr>
          <w:p w14:paraId="54D4A3D9"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EDE01" w:fill="FEDE01"/>
            <w:vAlign w:val="center"/>
            <w:hideMark/>
          </w:tcPr>
          <w:p w14:paraId="7C9E98AA"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r>
      <w:tr w:rsidR="00496172" w14:paraId="05EFB0BB" w14:textId="77777777" w:rsidTr="003402F5">
        <w:trPr>
          <w:trHeight w:val="301"/>
        </w:trPr>
        <w:tc>
          <w:tcPr>
            <w:tcW w:w="1786" w:type="dxa"/>
            <w:tcBorders>
              <w:top w:val="nil"/>
              <w:left w:val="nil"/>
              <w:bottom w:val="nil"/>
              <w:right w:val="nil"/>
            </w:tcBorders>
            <w:shd w:val="clear" w:color="FFEE75" w:fill="FFEE75"/>
            <w:vAlign w:val="center"/>
            <w:hideMark/>
          </w:tcPr>
          <w:p w14:paraId="052C98B3"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5.2.</w:t>
            </w:r>
          </w:p>
        </w:tc>
        <w:tc>
          <w:tcPr>
            <w:tcW w:w="6622" w:type="dxa"/>
            <w:tcBorders>
              <w:top w:val="nil"/>
              <w:left w:val="nil"/>
              <w:bottom w:val="nil"/>
              <w:right w:val="nil"/>
            </w:tcBorders>
            <w:shd w:val="clear" w:color="FFEE75" w:fill="FFEE75"/>
            <w:vAlign w:val="center"/>
            <w:hideMark/>
          </w:tcPr>
          <w:p w14:paraId="1AEACFE4"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Ostale pomoći</w:t>
            </w:r>
          </w:p>
        </w:tc>
        <w:tc>
          <w:tcPr>
            <w:tcW w:w="1650" w:type="dxa"/>
            <w:tcBorders>
              <w:top w:val="nil"/>
              <w:left w:val="nil"/>
              <w:bottom w:val="nil"/>
              <w:right w:val="nil"/>
            </w:tcBorders>
            <w:shd w:val="clear" w:color="FFEE75" w:fill="FFEE75"/>
            <w:vAlign w:val="center"/>
            <w:hideMark/>
          </w:tcPr>
          <w:p w14:paraId="3D360E88"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150.000,00</w:t>
            </w:r>
          </w:p>
        </w:tc>
        <w:tc>
          <w:tcPr>
            <w:tcW w:w="1650" w:type="dxa"/>
            <w:tcBorders>
              <w:top w:val="nil"/>
              <w:left w:val="nil"/>
              <w:bottom w:val="nil"/>
              <w:right w:val="nil"/>
            </w:tcBorders>
            <w:shd w:val="clear" w:color="FFEE75" w:fill="FFEE75"/>
            <w:vAlign w:val="center"/>
            <w:hideMark/>
          </w:tcPr>
          <w:p w14:paraId="5DD853CB"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-150.000,00</w:t>
            </w:r>
          </w:p>
        </w:tc>
        <w:tc>
          <w:tcPr>
            <w:tcW w:w="1242" w:type="dxa"/>
            <w:tcBorders>
              <w:top w:val="nil"/>
              <w:left w:val="nil"/>
              <w:bottom w:val="nil"/>
              <w:right w:val="nil"/>
            </w:tcBorders>
            <w:shd w:val="clear" w:color="FFEE75" w:fill="FFEE75"/>
            <w:vAlign w:val="center"/>
            <w:hideMark/>
          </w:tcPr>
          <w:p w14:paraId="4F136B29"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FEE75" w:fill="FFEE75"/>
            <w:vAlign w:val="center"/>
            <w:hideMark/>
          </w:tcPr>
          <w:p w14:paraId="3702EA9F"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r>
      <w:tr w:rsidR="00496172" w14:paraId="2E074CD5" w14:textId="77777777" w:rsidTr="003402F5">
        <w:trPr>
          <w:trHeight w:val="301"/>
        </w:trPr>
        <w:tc>
          <w:tcPr>
            <w:tcW w:w="1786" w:type="dxa"/>
            <w:tcBorders>
              <w:top w:val="nil"/>
              <w:left w:val="nil"/>
              <w:bottom w:val="nil"/>
              <w:right w:val="nil"/>
            </w:tcBorders>
            <w:shd w:val="clear" w:color="auto" w:fill="auto"/>
            <w:vAlign w:val="center"/>
            <w:hideMark/>
          </w:tcPr>
          <w:p w14:paraId="575B96AD" w14:textId="77777777" w:rsidR="00496172" w:rsidRDefault="00496172" w:rsidP="003402F5">
            <w:pPr>
              <w:rPr>
                <w:rFonts w:ascii="Arial" w:hAnsi="Arial" w:cs="Arial"/>
                <w:color w:val="000000"/>
                <w:sz w:val="16"/>
                <w:szCs w:val="16"/>
              </w:rPr>
            </w:pPr>
            <w:r>
              <w:rPr>
                <w:rFonts w:ascii="Arial" w:hAnsi="Arial" w:cs="Arial"/>
                <w:color w:val="000000"/>
                <w:sz w:val="16"/>
                <w:szCs w:val="16"/>
              </w:rPr>
              <w:t>3722</w:t>
            </w:r>
          </w:p>
        </w:tc>
        <w:tc>
          <w:tcPr>
            <w:tcW w:w="6622" w:type="dxa"/>
            <w:tcBorders>
              <w:top w:val="nil"/>
              <w:left w:val="nil"/>
              <w:bottom w:val="nil"/>
              <w:right w:val="nil"/>
            </w:tcBorders>
            <w:shd w:val="clear" w:color="auto" w:fill="auto"/>
            <w:vAlign w:val="center"/>
            <w:hideMark/>
          </w:tcPr>
          <w:p w14:paraId="6FB05325" w14:textId="77777777" w:rsidR="00496172" w:rsidRDefault="00496172" w:rsidP="003402F5">
            <w:pPr>
              <w:rPr>
                <w:rFonts w:ascii="Arial" w:hAnsi="Arial" w:cs="Arial"/>
                <w:color w:val="000000"/>
                <w:sz w:val="16"/>
                <w:szCs w:val="16"/>
              </w:rPr>
            </w:pPr>
            <w:r>
              <w:rPr>
                <w:rFonts w:ascii="Arial" w:hAnsi="Arial" w:cs="Arial"/>
                <w:color w:val="000000"/>
                <w:sz w:val="16"/>
                <w:szCs w:val="16"/>
              </w:rPr>
              <w:t>Elementarne nepogode</w:t>
            </w:r>
          </w:p>
        </w:tc>
        <w:tc>
          <w:tcPr>
            <w:tcW w:w="1650" w:type="dxa"/>
            <w:tcBorders>
              <w:top w:val="nil"/>
              <w:left w:val="nil"/>
              <w:bottom w:val="nil"/>
              <w:right w:val="nil"/>
            </w:tcBorders>
            <w:shd w:val="clear" w:color="auto" w:fill="auto"/>
            <w:vAlign w:val="center"/>
            <w:hideMark/>
          </w:tcPr>
          <w:p w14:paraId="5A72ACA6"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150.000,00</w:t>
            </w:r>
          </w:p>
        </w:tc>
        <w:tc>
          <w:tcPr>
            <w:tcW w:w="1650" w:type="dxa"/>
            <w:tcBorders>
              <w:top w:val="nil"/>
              <w:left w:val="nil"/>
              <w:bottom w:val="nil"/>
              <w:right w:val="nil"/>
            </w:tcBorders>
            <w:shd w:val="clear" w:color="auto" w:fill="auto"/>
            <w:vAlign w:val="center"/>
            <w:hideMark/>
          </w:tcPr>
          <w:p w14:paraId="7C564008"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-150.000,00</w:t>
            </w:r>
          </w:p>
        </w:tc>
        <w:tc>
          <w:tcPr>
            <w:tcW w:w="1242" w:type="dxa"/>
            <w:tcBorders>
              <w:top w:val="nil"/>
              <w:left w:val="nil"/>
              <w:bottom w:val="nil"/>
              <w:right w:val="nil"/>
            </w:tcBorders>
            <w:shd w:val="clear" w:color="auto" w:fill="auto"/>
            <w:vAlign w:val="center"/>
            <w:hideMark/>
          </w:tcPr>
          <w:p w14:paraId="13E36A0C"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-100,00</w:t>
            </w:r>
          </w:p>
        </w:tc>
        <w:tc>
          <w:tcPr>
            <w:tcW w:w="1650" w:type="dxa"/>
            <w:tcBorders>
              <w:top w:val="nil"/>
              <w:left w:val="nil"/>
              <w:bottom w:val="nil"/>
              <w:right w:val="nil"/>
            </w:tcBorders>
            <w:shd w:val="clear" w:color="auto" w:fill="auto"/>
            <w:vAlign w:val="center"/>
            <w:hideMark/>
          </w:tcPr>
          <w:p w14:paraId="1667FAA5"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r>
      <w:tr w:rsidR="00496172" w14:paraId="0E200313" w14:textId="77777777" w:rsidTr="003402F5">
        <w:trPr>
          <w:trHeight w:val="452"/>
        </w:trPr>
        <w:tc>
          <w:tcPr>
            <w:tcW w:w="1786" w:type="dxa"/>
            <w:tcBorders>
              <w:top w:val="nil"/>
              <w:left w:val="nil"/>
              <w:bottom w:val="nil"/>
              <w:right w:val="nil"/>
            </w:tcBorders>
            <w:shd w:val="clear" w:color="E1E1FF" w:fill="E1E1FF"/>
            <w:vAlign w:val="center"/>
            <w:hideMark/>
          </w:tcPr>
          <w:p w14:paraId="691B4664"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Tekući projekt T100001</w:t>
            </w:r>
          </w:p>
        </w:tc>
        <w:tc>
          <w:tcPr>
            <w:tcW w:w="6622" w:type="dxa"/>
            <w:tcBorders>
              <w:top w:val="nil"/>
              <w:left w:val="nil"/>
              <w:bottom w:val="nil"/>
              <w:right w:val="nil"/>
            </w:tcBorders>
            <w:shd w:val="clear" w:color="E1E1FF" w:fill="E1E1FF"/>
            <w:vAlign w:val="center"/>
            <w:hideMark/>
          </w:tcPr>
          <w:p w14:paraId="56686150"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Aktivni u zajednici</w:t>
            </w:r>
          </w:p>
        </w:tc>
        <w:tc>
          <w:tcPr>
            <w:tcW w:w="1650" w:type="dxa"/>
            <w:tcBorders>
              <w:top w:val="nil"/>
              <w:left w:val="nil"/>
              <w:bottom w:val="nil"/>
              <w:right w:val="nil"/>
            </w:tcBorders>
            <w:shd w:val="clear" w:color="E1E1FF" w:fill="E1E1FF"/>
            <w:vAlign w:val="center"/>
            <w:hideMark/>
          </w:tcPr>
          <w:p w14:paraId="7D6A24FB"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109.076,00</w:t>
            </w:r>
          </w:p>
        </w:tc>
        <w:tc>
          <w:tcPr>
            <w:tcW w:w="1650" w:type="dxa"/>
            <w:tcBorders>
              <w:top w:val="nil"/>
              <w:left w:val="nil"/>
              <w:bottom w:val="nil"/>
              <w:right w:val="nil"/>
            </w:tcBorders>
            <w:shd w:val="clear" w:color="E1E1FF" w:fill="E1E1FF"/>
            <w:vAlign w:val="center"/>
            <w:hideMark/>
          </w:tcPr>
          <w:p w14:paraId="6C19B91A"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E1E1FF" w:fill="E1E1FF"/>
            <w:vAlign w:val="center"/>
            <w:hideMark/>
          </w:tcPr>
          <w:p w14:paraId="31DF0778"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E1E1FF" w:fill="E1E1FF"/>
            <w:vAlign w:val="center"/>
            <w:hideMark/>
          </w:tcPr>
          <w:p w14:paraId="542E4528"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109.076,00</w:t>
            </w:r>
          </w:p>
        </w:tc>
      </w:tr>
      <w:tr w:rsidR="00496172" w14:paraId="541353D3" w14:textId="77777777" w:rsidTr="003402F5">
        <w:trPr>
          <w:trHeight w:val="301"/>
        </w:trPr>
        <w:tc>
          <w:tcPr>
            <w:tcW w:w="1786" w:type="dxa"/>
            <w:tcBorders>
              <w:top w:val="nil"/>
              <w:left w:val="nil"/>
              <w:bottom w:val="nil"/>
              <w:right w:val="nil"/>
            </w:tcBorders>
            <w:shd w:val="clear" w:color="FEDE01" w:fill="FEDE01"/>
            <w:vAlign w:val="center"/>
            <w:hideMark/>
          </w:tcPr>
          <w:p w14:paraId="7D22A6D2"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w:t>
            </w:r>
          </w:p>
        </w:tc>
        <w:tc>
          <w:tcPr>
            <w:tcW w:w="6622" w:type="dxa"/>
            <w:tcBorders>
              <w:top w:val="nil"/>
              <w:left w:val="nil"/>
              <w:bottom w:val="nil"/>
              <w:right w:val="nil"/>
            </w:tcBorders>
            <w:shd w:val="clear" w:color="FEDE01" w:fill="FEDE01"/>
            <w:vAlign w:val="center"/>
            <w:hideMark/>
          </w:tcPr>
          <w:p w14:paraId="3566CBF6"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EDE01" w:fill="FEDE01"/>
            <w:vAlign w:val="center"/>
            <w:hideMark/>
          </w:tcPr>
          <w:p w14:paraId="43AB7801"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3.454,00</w:t>
            </w:r>
          </w:p>
        </w:tc>
        <w:tc>
          <w:tcPr>
            <w:tcW w:w="1650" w:type="dxa"/>
            <w:tcBorders>
              <w:top w:val="nil"/>
              <w:left w:val="nil"/>
              <w:bottom w:val="nil"/>
              <w:right w:val="nil"/>
            </w:tcBorders>
            <w:shd w:val="clear" w:color="FEDE01" w:fill="FEDE01"/>
            <w:vAlign w:val="center"/>
            <w:hideMark/>
          </w:tcPr>
          <w:p w14:paraId="24279DD3"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1EDE6ADE"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55B67780"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3.454,00</w:t>
            </w:r>
          </w:p>
        </w:tc>
      </w:tr>
      <w:tr w:rsidR="00496172" w14:paraId="3B8E7176" w14:textId="77777777" w:rsidTr="003402F5">
        <w:trPr>
          <w:trHeight w:val="301"/>
        </w:trPr>
        <w:tc>
          <w:tcPr>
            <w:tcW w:w="1786" w:type="dxa"/>
            <w:tcBorders>
              <w:top w:val="nil"/>
              <w:left w:val="nil"/>
              <w:bottom w:val="nil"/>
              <w:right w:val="nil"/>
            </w:tcBorders>
            <w:shd w:val="clear" w:color="FFEE75" w:fill="FFEE75"/>
            <w:vAlign w:val="center"/>
            <w:hideMark/>
          </w:tcPr>
          <w:p w14:paraId="048395D4"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1.1.</w:t>
            </w:r>
          </w:p>
        </w:tc>
        <w:tc>
          <w:tcPr>
            <w:tcW w:w="6622" w:type="dxa"/>
            <w:tcBorders>
              <w:top w:val="nil"/>
              <w:left w:val="nil"/>
              <w:bottom w:val="nil"/>
              <w:right w:val="nil"/>
            </w:tcBorders>
            <w:shd w:val="clear" w:color="FFEE75" w:fill="FFEE75"/>
            <w:vAlign w:val="center"/>
            <w:hideMark/>
          </w:tcPr>
          <w:p w14:paraId="4717A721"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FEE75" w:fill="FFEE75"/>
            <w:vAlign w:val="center"/>
            <w:hideMark/>
          </w:tcPr>
          <w:p w14:paraId="717370E8"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3.454,00</w:t>
            </w:r>
          </w:p>
        </w:tc>
        <w:tc>
          <w:tcPr>
            <w:tcW w:w="1650" w:type="dxa"/>
            <w:tcBorders>
              <w:top w:val="nil"/>
              <w:left w:val="nil"/>
              <w:bottom w:val="nil"/>
              <w:right w:val="nil"/>
            </w:tcBorders>
            <w:shd w:val="clear" w:color="FFEE75" w:fill="FFEE75"/>
            <w:vAlign w:val="center"/>
            <w:hideMark/>
          </w:tcPr>
          <w:p w14:paraId="74BF5EE7"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6CA8B009"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1E764DAC"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3.454,00</w:t>
            </w:r>
          </w:p>
        </w:tc>
      </w:tr>
      <w:tr w:rsidR="00496172" w14:paraId="35E5C2DE" w14:textId="77777777" w:rsidTr="003402F5">
        <w:trPr>
          <w:trHeight w:val="301"/>
        </w:trPr>
        <w:tc>
          <w:tcPr>
            <w:tcW w:w="1786" w:type="dxa"/>
            <w:tcBorders>
              <w:top w:val="nil"/>
              <w:left w:val="nil"/>
              <w:bottom w:val="nil"/>
              <w:right w:val="nil"/>
            </w:tcBorders>
            <w:shd w:val="clear" w:color="auto" w:fill="auto"/>
            <w:vAlign w:val="center"/>
            <w:hideMark/>
          </w:tcPr>
          <w:p w14:paraId="62A39BA0" w14:textId="77777777" w:rsidR="00496172" w:rsidRDefault="00496172" w:rsidP="003402F5">
            <w:pPr>
              <w:rPr>
                <w:rFonts w:ascii="Arial" w:hAnsi="Arial" w:cs="Arial"/>
                <w:color w:val="000000"/>
                <w:sz w:val="16"/>
                <w:szCs w:val="16"/>
              </w:rPr>
            </w:pPr>
            <w:r>
              <w:rPr>
                <w:rFonts w:ascii="Arial" w:hAnsi="Arial" w:cs="Arial"/>
                <w:color w:val="000000"/>
                <w:sz w:val="16"/>
                <w:szCs w:val="16"/>
              </w:rPr>
              <w:t>3223</w:t>
            </w:r>
          </w:p>
        </w:tc>
        <w:tc>
          <w:tcPr>
            <w:tcW w:w="6622" w:type="dxa"/>
            <w:tcBorders>
              <w:top w:val="nil"/>
              <w:left w:val="nil"/>
              <w:bottom w:val="nil"/>
              <w:right w:val="nil"/>
            </w:tcBorders>
            <w:shd w:val="clear" w:color="auto" w:fill="auto"/>
            <w:vAlign w:val="center"/>
            <w:hideMark/>
          </w:tcPr>
          <w:p w14:paraId="39962836" w14:textId="77777777" w:rsidR="00496172" w:rsidRDefault="00496172" w:rsidP="003402F5">
            <w:pPr>
              <w:rPr>
                <w:rFonts w:ascii="Arial" w:hAnsi="Arial" w:cs="Arial"/>
                <w:color w:val="000000"/>
                <w:sz w:val="16"/>
                <w:szCs w:val="16"/>
              </w:rPr>
            </w:pPr>
            <w:r>
              <w:rPr>
                <w:rFonts w:ascii="Arial" w:hAnsi="Arial" w:cs="Arial"/>
                <w:color w:val="000000"/>
                <w:sz w:val="16"/>
                <w:szCs w:val="16"/>
              </w:rPr>
              <w:t>Održavanje kombi vozila (gorivo) - Aktivni u zajednici</w:t>
            </w:r>
          </w:p>
        </w:tc>
        <w:tc>
          <w:tcPr>
            <w:tcW w:w="1650" w:type="dxa"/>
            <w:tcBorders>
              <w:top w:val="nil"/>
              <w:left w:val="nil"/>
              <w:bottom w:val="nil"/>
              <w:right w:val="nil"/>
            </w:tcBorders>
            <w:shd w:val="clear" w:color="auto" w:fill="auto"/>
            <w:vAlign w:val="center"/>
            <w:hideMark/>
          </w:tcPr>
          <w:p w14:paraId="50916659"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664,00</w:t>
            </w:r>
          </w:p>
        </w:tc>
        <w:tc>
          <w:tcPr>
            <w:tcW w:w="1650" w:type="dxa"/>
            <w:tcBorders>
              <w:top w:val="nil"/>
              <w:left w:val="nil"/>
              <w:bottom w:val="nil"/>
              <w:right w:val="nil"/>
            </w:tcBorders>
            <w:shd w:val="clear" w:color="auto" w:fill="auto"/>
            <w:vAlign w:val="center"/>
            <w:hideMark/>
          </w:tcPr>
          <w:p w14:paraId="75105027"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0DDFD09F"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5E531F54"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664,00</w:t>
            </w:r>
          </w:p>
        </w:tc>
      </w:tr>
      <w:tr w:rsidR="00496172" w14:paraId="1D9A1C29" w14:textId="77777777" w:rsidTr="003402F5">
        <w:trPr>
          <w:trHeight w:val="301"/>
        </w:trPr>
        <w:tc>
          <w:tcPr>
            <w:tcW w:w="1786" w:type="dxa"/>
            <w:tcBorders>
              <w:top w:val="nil"/>
              <w:left w:val="nil"/>
              <w:bottom w:val="nil"/>
              <w:right w:val="nil"/>
            </w:tcBorders>
            <w:shd w:val="clear" w:color="auto" w:fill="auto"/>
            <w:vAlign w:val="center"/>
            <w:hideMark/>
          </w:tcPr>
          <w:p w14:paraId="4A7180F6" w14:textId="77777777" w:rsidR="00496172" w:rsidRDefault="00496172" w:rsidP="003402F5">
            <w:pPr>
              <w:rPr>
                <w:rFonts w:ascii="Arial" w:hAnsi="Arial" w:cs="Arial"/>
                <w:color w:val="000000"/>
                <w:sz w:val="16"/>
                <w:szCs w:val="16"/>
              </w:rPr>
            </w:pPr>
            <w:r>
              <w:rPr>
                <w:rFonts w:ascii="Arial" w:hAnsi="Arial" w:cs="Arial"/>
                <w:color w:val="000000"/>
                <w:sz w:val="16"/>
                <w:szCs w:val="16"/>
              </w:rPr>
              <w:t>3232</w:t>
            </w:r>
          </w:p>
        </w:tc>
        <w:tc>
          <w:tcPr>
            <w:tcW w:w="6622" w:type="dxa"/>
            <w:tcBorders>
              <w:top w:val="nil"/>
              <w:left w:val="nil"/>
              <w:bottom w:val="nil"/>
              <w:right w:val="nil"/>
            </w:tcBorders>
            <w:shd w:val="clear" w:color="auto" w:fill="auto"/>
            <w:vAlign w:val="center"/>
            <w:hideMark/>
          </w:tcPr>
          <w:p w14:paraId="7F6D2DB0" w14:textId="77777777" w:rsidR="00496172" w:rsidRDefault="00496172" w:rsidP="003402F5">
            <w:pPr>
              <w:rPr>
                <w:rFonts w:ascii="Arial" w:hAnsi="Arial" w:cs="Arial"/>
                <w:color w:val="000000"/>
                <w:sz w:val="16"/>
                <w:szCs w:val="16"/>
              </w:rPr>
            </w:pPr>
            <w:r>
              <w:rPr>
                <w:rFonts w:ascii="Arial" w:hAnsi="Arial" w:cs="Arial"/>
                <w:color w:val="000000"/>
                <w:sz w:val="16"/>
                <w:szCs w:val="16"/>
              </w:rPr>
              <w:t>Održavanje kombi vozila - Aktivni u zajednici</w:t>
            </w:r>
          </w:p>
        </w:tc>
        <w:tc>
          <w:tcPr>
            <w:tcW w:w="1650" w:type="dxa"/>
            <w:tcBorders>
              <w:top w:val="nil"/>
              <w:left w:val="nil"/>
              <w:bottom w:val="nil"/>
              <w:right w:val="nil"/>
            </w:tcBorders>
            <w:shd w:val="clear" w:color="auto" w:fill="auto"/>
            <w:vAlign w:val="center"/>
            <w:hideMark/>
          </w:tcPr>
          <w:p w14:paraId="1A7EAE5A"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400,00</w:t>
            </w:r>
          </w:p>
        </w:tc>
        <w:tc>
          <w:tcPr>
            <w:tcW w:w="1650" w:type="dxa"/>
            <w:tcBorders>
              <w:top w:val="nil"/>
              <w:left w:val="nil"/>
              <w:bottom w:val="nil"/>
              <w:right w:val="nil"/>
            </w:tcBorders>
            <w:shd w:val="clear" w:color="auto" w:fill="auto"/>
            <w:vAlign w:val="center"/>
            <w:hideMark/>
          </w:tcPr>
          <w:p w14:paraId="08F37E74"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0046CDC2"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375045FF"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400,00</w:t>
            </w:r>
          </w:p>
        </w:tc>
      </w:tr>
      <w:tr w:rsidR="00496172" w14:paraId="1D20BA88" w14:textId="77777777" w:rsidTr="003402F5">
        <w:trPr>
          <w:trHeight w:val="301"/>
        </w:trPr>
        <w:tc>
          <w:tcPr>
            <w:tcW w:w="1786" w:type="dxa"/>
            <w:tcBorders>
              <w:top w:val="nil"/>
              <w:left w:val="nil"/>
              <w:bottom w:val="nil"/>
              <w:right w:val="nil"/>
            </w:tcBorders>
            <w:shd w:val="clear" w:color="auto" w:fill="auto"/>
            <w:vAlign w:val="center"/>
            <w:hideMark/>
          </w:tcPr>
          <w:p w14:paraId="3C370E90" w14:textId="77777777" w:rsidR="00496172" w:rsidRDefault="00496172" w:rsidP="003402F5">
            <w:pPr>
              <w:rPr>
                <w:rFonts w:ascii="Arial" w:hAnsi="Arial" w:cs="Arial"/>
                <w:color w:val="000000"/>
                <w:sz w:val="16"/>
                <w:szCs w:val="16"/>
              </w:rPr>
            </w:pPr>
            <w:r>
              <w:rPr>
                <w:rFonts w:ascii="Arial" w:hAnsi="Arial" w:cs="Arial"/>
                <w:color w:val="000000"/>
                <w:sz w:val="16"/>
                <w:szCs w:val="16"/>
              </w:rPr>
              <w:t>3237</w:t>
            </w:r>
          </w:p>
        </w:tc>
        <w:tc>
          <w:tcPr>
            <w:tcW w:w="6622" w:type="dxa"/>
            <w:tcBorders>
              <w:top w:val="nil"/>
              <w:left w:val="nil"/>
              <w:bottom w:val="nil"/>
              <w:right w:val="nil"/>
            </w:tcBorders>
            <w:shd w:val="clear" w:color="auto" w:fill="auto"/>
            <w:vAlign w:val="center"/>
            <w:hideMark/>
          </w:tcPr>
          <w:p w14:paraId="27367099" w14:textId="77777777" w:rsidR="00496172" w:rsidRDefault="00496172" w:rsidP="003402F5">
            <w:pPr>
              <w:rPr>
                <w:rFonts w:ascii="Arial" w:hAnsi="Arial" w:cs="Arial"/>
                <w:color w:val="000000"/>
                <w:sz w:val="16"/>
                <w:szCs w:val="16"/>
              </w:rPr>
            </w:pPr>
            <w:r>
              <w:rPr>
                <w:rFonts w:ascii="Arial" w:hAnsi="Arial" w:cs="Arial"/>
                <w:color w:val="000000"/>
                <w:sz w:val="16"/>
                <w:szCs w:val="16"/>
              </w:rPr>
              <w:t>Upravljanje projektom i administracija-Aktivni u zajednici</w:t>
            </w:r>
          </w:p>
        </w:tc>
        <w:tc>
          <w:tcPr>
            <w:tcW w:w="1650" w:type="dxa"/>
            <w:tcBorders>
              <w:top w:val="nil"/>
              <w:left w:val="nil"/>
              <w:bottom w:val="nil"/>
              <w:right w:val="nil"/>
            </w:tcBorders>
            <w:shd w:val="clear" w:color="auto" w:fill="auto"/>
            <w:vAlign w:val="center"/>
            <w:hideMark/>
          </w:tcPr>
          <w:p w14:paraId="6E8A5F97"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1.328,00</w:t>
            </w:r>
          </w:p>
        </w:tc>
        <w:tc>
          <w:tcPr>
            <w:tcW w:w="1650" w:type="dxa"/>
            <w:tcBorders>
              <w:top w:val="nil"/>
              <w:left w:val="nil"/>
              <w:bottom w:val="nil"/>
              <w:right w:val="nil"/>
            </w:tcBorders>
            <w:shd w:val="clear" w:color="auto" w:fill="auto"/>
            <w:vAlign w:val="center"/>
            <w:hideMark/>
          </w:tcPr>
          <w:p w14:paraId="4D822508"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14D3837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1166503C"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1.328,00</w:t>
            </w:r>
          </w:p>
        </w:tc>
      </w:tr>
      <w:tr w:rsidR="00496172" w14:paraId="4EC1D711" w14:textId="77777777" w:rsidTr="003402F5">
        <w:trPr>
          <w:trHeight w:val="301"/>
        </w:trPr>
        <w:tc>
          <w:tcPr>
            <w:tcW w:w="1786" w:type="dxa"/>
            <w:tcBorders>
              <w:top w:val="nil"/>
              <w:left w:val="nil"/>
              <w:bottom w:val="nil"/>
              <w:right w:val="nil"/>
            </w:tcBorders>
            <w:shd w:val="clear" w:color="auto" w:fill="auto"/>
            <w:vAlign w:val="center"/>
            <w:hideMark/>
          </w:tcPr>
          <w:p w14:paraId="0BA0B7BF" w14:textId="77777777" w:rsidR="00496172" w:rsidRDefault="00496172" w:rsidP="003402F5">
            <w:pPr>
              <w:rPr>
                <w:rFonts w:ascii="Arial" w:hAnsi="Arial" w:cs="Arial"/>
                <w:color w:val="000000"/>
                <w:sz w:val="16"/>
                <w:szCs w:val="16"/>
              </w:rPr>
            </w:pPr>
            <w:r>
              <w:rPr>
                <w:rFonts w:ascii="Arial" w:hAnsi="Arial" w:cs="Arial"/>
                <w:color w:val="000000"/>
                <w:sz w:val="16"/>
                <w:szCs w:val="16"/>
              </w:rPr>
              <w:t>3292</w:t>
            </w:r>
          </w:p>
        </w:tc>
        <w:tc>
          <w:tcPr>
            <w:tcW w:w="6622" w:type="dxa"/>
            <w:tcBorders>
              <w:top w:val="nil"/>
              <w:left w:val="nil"/>
              <w:bottom w:val="nil"/>
              <w:right w:val="nil"/>
            </w:tcBorders>
            <w:shd w:val="clear" w:color="auto" w:fill="auto"/>
            <w:vAlign w:val="center"/>
            <w:hideMark/>
          </w:tcPr>
          <w:p w14:paraId="2FB5C0AD" w14:textId="77777777" w:rsidR="00496172" w:rsidRDefault="00496172" w:rsidP="003402F5">
            <w:pPr>
              <w:rPr>
                <w:rFonts w:ascii="Arial" w:hAnsi="Arial" w:cs="Arial"/>
                <w:color w:val="000000"/>
                <w:sz w:val="16"/>
                <w:szCs w:val="16"/>
              </w:rPr>
            </w:pPr>
            <w:r>
              <w:rPr>
                <w:rFonts w:ascii="Arial" w:hAnsi="Arial" w:cs="Arial"/>
                <w:color w:val="000000"/>
                <w:sz w:val="16"/>
                <w:szCs w:val="16"/>
              </w:rPr>
              <w:t>Održavanje kombi vozila (</w:t>
            </w:r>
            <w:proofErr w:type="spellStart"/>
            <w:r>
              <w:rPr>
                <w:rFonts w:ascii="Arial" w:hAnsi="Arial" w:cs="Arial"/>
                <w:color w:val="000000"/>
                <w:sz w:val="16"/>
                <w:szCs w:val="16"/>
              </w:rPr>
              <w:t>osiguranje,reg.tehn.pregled</w:t>
            </w:r>
            <w:proofErr w:type="spellEnd"/>
            <w:r>
              <w:rPr>
                <w:rFonts w:ascii="Arial" w:hAnsi="Arial" w:cs="Arial"/>
                <w:color w:val="000000"/>
                <w:sz w:val="16"/>
                <w:szCs w:val="16"/>
              </w:rPr>
              <w:t>) - Aktivni u zajednici</w:t>
            </w:r>
          </w:p>
        </w:tc>
        <w:tc>
          <w:tcPr>
            <w:tcW w:w="1650" w:type="dxa"/>
            <w:tcBorders>
              <w:top w:val="nil"/>
              <w:left w:val="nil"/>
              <w:bottom w:val="nil"/>
              <w:right w:val="nil"/>
            </w:tcBorders>
            <w:shd w:val="clear" w:color="auto" w:fill="auto"/>
            <w:vAlign w:val="center"/>
            <w:hideMark/>
          </w:tcPr>
          <w:p w14:paraId="6AAD7FB7"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1.062,00</w:t>
            </w:r>
          </w:p>
        </w:tc>
        <w:tc>
          <w:tcPr>
            <w:tcW w:w="1650" w:type="dxa"/>
            <w:tcBorders>
              <w:top w:val="nil"/>
              <w:left w:val="nil"/>
              <w:bottom w:val="nil"/>
              <w:right w:val="nil"/>
            </w:tcBorders>
            <w:shd w:val="clear" w:color="auto" w:fill="auto"/>
            <w:vAlign w:val="center"/>
            <w:hideMark/>
          </w:tcPr>
          <w:p w14:paraId="1D098BA4"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123EC53C"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0D213A2F"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1.062,00</w:t>
            </w:r>
          </w:p>
        </w:tc>
      </w:tr>
      <w:tr w:rsidR="00496172" w14:paraId="7D059047" w14:textId="77777777" w:rsidTr="003402F5">
        <w:trPr>
          <w:trHeight w:val="301"/>
        </w:trPr>
        <w:tc>
          <w:tcPr>
            <w:tcW w:w="1786" w:type="dxa"/>
            <w:tcBorders>
              <w:top w:val="nil"/>
              <w:left w:val="nil"/>
              <w:bottom w:val="nil"/>
              <w:right w:val="nil"/>
            </w:tcBorders>
            <w:shd w:val="clear" w:color="FEDE01" w:fill="FEDE01"/>
            <w:vAlign w:val="center"/>
            <w:hideMark/>
          </w:tcPr>
          <w:p w14:paraId="7D6497A4"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lastRenderedPageBreak/>
              <w:t>Izvor  5.</w:t>
            </w:r>
          </w:p>
        </w:tc>
        <w:tc>
          <w:tcPr>
            <w:tcW w:w="6622" w:type="dxa"/>
            <w:tcBorders>
              <w:top w:val="nil"/>
              <w:left w:val="nil"/>
              <w:bottom w:val="nil"/>
              <w:right w:val="nil"/>
            </w:tcBorders>
            <w:shd w:val="clear" w:color="FEDE01" w:fill="FEDE01"/>
            <w:vAlign w:val="center"/>
            <w:hideMark/>
          </w:tcPr>
          <w:p w14:paraId="171A6112"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Pomoći</w:t>
            </w:r>
          </w:p>
        </w:tc>
        <w:tc>
          <w:tcPr>
            <w:tcW w:w="1650" w:type="dxa"/>
            <w:tcBorders>
              <w:top w:val="nil"/>
              <w:left w:val="nil"/>
              <w:bottom w:val="nil"/>
              <w:right w:val="nil"/>
            </w:tcBorders>
            <w:shd w:val="clear" w:color="FEDE01" w:fill="FEDE01"/>
            <w:vAlign w:val="center"/>
            <w:hideMark/>
          </w:tcPr>
          <w:p w14:paraId="6A0AB7FE"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105.622,00</w:t>
            </w:r>
          </w:p>
        </w:tc>
        <w:tc>
          <w:tcPr>
            <w:tcW w:w="1650" w:type="dxa"/>
            <w:tcBorders>
              <w:top w:val="nil"/>
              <w:left w:val="nil"/>
              <w:bottom w:val="nil"/>
              <w:right w:val="nil"/>
            </w:tcBorders>
            <w:shd w:val="clear" w:color="FEDE01" w:fill="FEDE01"/>
            <w:vAlign w:val="center"/>
            <w:hideMark/>
          </w:tcPr>
          <w:p w14:paraId="38417DEA"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43885066"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5F814374"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105.622,00</w:t>
            </w:r>
          </w:p>
        </w:tc>
      </w:tr>
      <w:tr w:rsidR="00496172" w14:paraId="06D8E595" w14:textId="77777777" w:rsidTr="003402F5">
        <w:trPr>
          <w:trHeight w:val="301"/>
        </w:trPr>
        <w:tc>
          <w:tcPr>
            <w:tcW w:w="1786" w:type="dxa"/>
            <w:tcBorders>
              <w:top w:val="nil"/>
              <w:left w:val="nil"/>
              <w:bottom w:val="nil"/>
              <w:right w:val="nil"/>
            </w:tcBorders>
            <w:shd w:val="clear" w:color="FFEE75" w:fill="FFEE75"/>
            <w:vAlign w:val="center"/>
            <w:hideMark/>
          </w:tcPr>
          <w:p w14:paraId="597CFD83"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Izvor  5.1.</w:t>
            </w:r>
          </w:p>
        </w:tc>
        <w:tc>
          <w:tcPr>
            <w:tcW w:w="6622" w:type="dxa"/>
            <w:tcBorders>
              <w:top w:val="nil"/>
              <w:left w:val="nil"/>
              <w:bottom w:val="nil"/>
              <w:right w:val="nil"/>
            </w:tcBorders>
            <w:shd w:val="clear" w:color="FFEE75" w:fill="FFEE75"/>
            <w:vAlign w:val="center"/>
            <w:hideMark/>
          </w:tcPr>
          <w:p w14:paraId="2B165F09" w14:textId="77777777" w:rsidR="00496172" w:rsidRDefault="00496172" w:rsidP="003402F5">
            <w:pPr>
              <w:rPr>
                <w:rFonts w:ascii="Arial" w:hAnsi="Arial" w:cs="Arial"/>
                <w:b/>
                <w:bCs/>
                <w:color w:val="000000"/>
                <w:sz w:val="16"/>
                <w:szCs w:val="16"/>
              </w:rPr>
            </w:pPr>
            <w:r>
              <w:rPr>
                <w:rFonts w:ascii="Arial" w:hAnsi="Arial" w:cs="Arial"/>
                <w:b/>
                <w:bCs/>
                <w:color w:val="000000"/>
                <w:sz w:val="16"/>
                <w:szCs w:val="16"/>
              </w:rPr>
              <w:t>Pomoći EU</w:t>
            </w:r>
          </w:p>
        </w:tc>
        <w:tc>
          <w:tcPr>
            <w:tcW w:w="1650" w:type="dxa"/>
            <w:tcBorders>
              <w:top w:val="nil"/>
              <w:left w:val="nil"/>
              <w:bottom w:val="nil"/>
              <w:right w:val="nil"/>
            </w:tcBorders>
            <w:shd w:val="clear" w:color="FFEE75" w:fill="FFEE75"/>
            <w:vAlign w:val="center"/>
            <w:hideMark/>
          </w:tcPr>
          <w:p w14:paraId="1448AAF2"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105.622,00</w:t>
            </w:r>
          </w:p>
        </w:tc>
        <w:tc>
          <w:tcPr>
            <w:tcW w:w="1650" w:type="dxa"/>
            <w:tcBorders>
              <w:top w:val="nil"/>
              <w:left w:val="nil"/>
              <w:bottom w:val="nil"/>
              <w:right w:val="nil"/>
            </w:tcBorders>
            <w:shd w:val="clear" w:color="FFEE75" w:fill="FFEE75"/>
            <w:vAlign w:val="center"/>
            <w:hideMark/>
          </w:tcPr>
          <w:p w14:paraId="42D2D51D"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2D469327"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0787FBF0" w14:textId="77777777" w:rsidR="00496172" w:rsidRDefault="00496172" w:rsidP="003402F5">
            <w:pPr>
              <w:jc w:val="right"/>
              <w:rPr>
                <w:rFonts w:ascii="Arial" w:hAnsi="Arial" w:cs="Arial"/>
                <w:b/>
                <w:bCs/>
                <w:color w:val="000000"/>
                <w:sz w:val="16"/>
                <w:szCs w:val="16"/>
              </w:rPr>
            </w:pPr>
            <w:r>
              <w:rPr>
                <w:rFonts w:ascii="Arial" w:hAnsi="Arial" w:cs="Arial"/>
                <w:b/>
                <w:bCs/>
                <w:color w:val="000000"/>
                <w:sz w:val="16"/>
                <w:szCs w:val="16"/>
              </w:rPr>
              <w:t>105.622,00</w:t>
            </w:r>
          </w:p>
        </w:tc>
      </w:tr>
      <w:tr w:rsidR="00496172" w14:paraId="02A1E521" w14:textId="77777777" w:rsidTr="003402F5">
        <w:trPr>
          <w:trHeight w:val="301"/>
        </w:trPr>
        <w:tc>
          <w:tcPr>
            <w:tcW w:w="1786" w:type="dxa"/>
            <w:tcBorders>
              <w:top w:val="nil"/>
              <w:left w:val="nil"/>
              <w:bottom w:val="nil"/>
              <w:right w:val="nil"/>
            </w:tcBorders>
            <w:shd w:val="clear" w:color="auto" w:fill="auto"/>
            <w:vAlign w:val="center"/>
            <w:hideMark/>
          </w:tcPr>
          <w:p w14:paraId="49EC2BDE" w14:textId="77777777" w:rsidR="00496172" w:rsidRDefault="00496172" w:rsidP="003402F5">
            <w:pPr>
              <w:rPr>
                <w:rFonts w:ascii="Arial" w:hAnsi="Arial" w:cs="Arial"/>
                <w:color w:val="000000"/>
                <w:sz w:val="16"/>
                <w:szCs w:val="16"/>
              </w:rPr>
            </w:pPr>
            <w:r>
              <w:rPr>
                <w:rFonts w:ascii="Arial" w:hAnsi="Arial" w:cs="Arial"/>
                <w:color w:val="000000"/>
                <w:sz w:val="16"/>
                <w:szCs w:val="16"/>
              </w:rPr>
              <w:t>3111</w:t>
            </w:r>
          </w:p>
        </w:tc>
        <w:tc>
          <w:tcPr>
            <w:tcW w:w="6622" w:type="dxa"/>
            <w:tcBorders>
              <w:top w:val="nil"/>
              <w:left w:val="nil"/>
              <w:bottom w:val="nil"/>
              <w:right w:val="nil"/>
            </w:tcBorders>
            <w:shd w:val="clear" w:color="auto" w:fill="auto"/>
            <w:vAlign w:val="center"/>
            <w:hideMark/>
          </w:tcPr>
          <w:p w14:paraId="045BB9F8" w14:textId="77777777" w:rsidR="00496172" w:rsidRDefault="00496172" w:rsidP="003402F5">
            <w:pPr>
              <w:rPr>
                <w:rFonts w:ascii="Arial" w:hAnsi="Arial" w:cs="Arial"/>
                <w:color w:val="000000"/>
                <w:sz w:val="16"/>
                <w:szCs w:val="16"/>
              </w:rPr>
            </w:pPr>
            <w:r>
              <w:rPr>
                <w:rFonts w:ascii="Arial" w:hAnsi="Arial" w:cs="Arial"/>
                <w:color w:val="000000"/>
                <w:sz w:val="16"/>
                <w:szCs w:val="16"/>
              </w:rPr>
              <w:t>Izravni troškovi / plaća zaposlenika /Aktivni u zajednici EU</w:t>
            </w:r>
          </w:p>
        </w:tc>
        <w:tc>
          <w:tcPr>
            <w:tcW w:w="1650" w:type="dxa"/>
            <w:tcBorders>
              <w:top w:val="nil"/>
              <w:left w:val="nil"/>
              <w:bottom w:val="nil"/>
              <w:right w:val="nil"/>
            </w:tcBorders>
            <w:shd w:val="clear" w:color="auto" w:fill="auto"/>
            <w:vAlign w:val="center"/>
            <w:hideMark/>
          </w:tcPr>
          <w:p w14:paraId="4DFA1C29"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20.013,00</w:t>
            </w:r>
          </w:p>
        </w:tc>
        <w:tc>
          <w:tcPr>
            <w:tcW w:w="1650" w:type="dxa"/>
            <w:tcBorders>
              <w:top w:val="nil"/>
              <w:left w:val="nil"/>
              <w:bottom w:val="nil"/>
              <w:right w:val="nil"/>
            </w:tcBorders>
            <w:shd w:val="clear" w:color="auto" w:fill="auto"/>
            <w:vAlign w:val="center"/>
            <w:hideMark/>
          </w:tcPr>
          <w:p w14:paraId="0F172C29"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0705DD84"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070FC269"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20.013,00</w:t>
            </w:r>
          </w:p>
        </w:tc>
      </w:tr>
      <w:tr w:rsidR="00496172" w14:paraId="4940157F" w14:textId="77777777" w:rsidTr="003402F5">
        <w:trPr>
          <w:trHeight w:val="301"/>
        </w:trPr>
        <w:tc>
          <w:tcPr>
            <w:tcW w:w="1786" w:type="dxa"/>
            <w:tcBorders>
              <w:top w:val="nil"/>
              <w:left w:val="nil"/>
              <w:bottom w:val="nil"/>
              <w:right w:val="nil"/>
            </w:tcBorders>
            <w:shd w:val="clear" w:color="auto" w:fill="auto"/>
            <w:vAlign w:val="center"/>
            <w:hideMark/>
          </w:tcPr>
          <w:p w14:paraId="17DFD232" w14:textId="77777777" w:rsidR="00496172" w:rsidRDefault="00496172" w:rsidP="003402F5">
            <w:pPr>
              <w:rPr>
                <w:rFonts w:ascii="Arial" w:hAnsi="Arial" w:cs="Arial"/>
                <w:color w:val="000000"/>
                <w:sz w:val="16"/>
                <w:szCs w:val="16"/>
              </w:rPr>
            </w:pPr>
            <w:r>
              <w:rPr>
                <w:rFonts w:ascii="Arial" w:hAnsi="Arial" w:cs="Arial"/>
                <w:color w:val="000000"/>
                <w:sz w:val="16"/>
                <w:szCs w:val="16"/>
              </w:rPr>
              <w:t>3131</w:t>
            </w:r>
          </w:p>
        </w:tc>
        <w:tc>
          <w:tcPr>
            <w:tcW w:w="6622" w:type="dxa"/>
            <w:tcBorders>
              <w:top w:val="nil"/>
              <w:left w:val="nil"/>
              <w:bottom w:val="nil"/>
              <w:right w:val="nil"/>
            </w:tcBorders>
            <w:shd w:val="clear" w:color="auto" w:fill="auto"/>
            <w:vAlign w:val="center"/>
            <w:hideMark/>
          </w:tcPr>
          <w:p w14:paraId="008F8C48" w14:textId="77777777" w:rsidR="00496172" w:rsidRDefault="00496172" w:rsidP="003402F5">
            <w:pPr>
              <w:rPr>
                <w:rFonts w:ascii="Arial" w:hAnsi="Arial" w:cs="Arial"/>
                <w:color w:val="000000"/>
                <w:sz w:val="16"/>
                <w:szCs w:val="16"/>
              </w:rPr>
            </w:pPr>
            <w:r>
              <w:rPr>
                <w:rFonts w:ascii="Arial" w:hAnsi="Arial" w:cs="Arial"/>
                <w:color w:val="000000"/>
                <w:sz w:val="16"/>
                <w:szCs w:val="16"/>
              </w:rPr>
              <w:t>Izravni troškovi / plaća zaposlenika /Aktivni u zajednici EU</w:t>
            </w:r>
          </w:p>
        </w:tc>
        <w:tc>
          <w:tcPr>
            <w:tcW w:w="1650" w:type="dxa"/>
            <w:tcBorders>
              <w:top w:val="nil"/>
              <w:left w:val="nil"/>
              <w:bottom w:val="nil"/>
              <w:right w:val="nil"/>
            </w:tcBorders>
            <w:shd w:val="clear" w:color="auto" w:fill="auto"/>
            <w:vAlign w:val="center"/>
            <w:hideMark/>
          </w:tcPr>
          <w:p w14:paraId="1E054E8C"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1.850,00</w:t>
            </w:r>
          </w:p>
        </w:tc>
        <w:tc>
          <w:tcPr>
            <w:tcW w:w="1650" w:type="dxa"/>
            <w:tcBorders>
              <w:top w:val="nil"/>
              <w:left w:val="nil"/>
              <w:bottom w:val="nil"/>
              <w:right w:val="nil"/>
            </w:tcBorders>
            <w:shd w:val="clear" w:color="auto" w:fill="auto"/>
            <w:vAlign w:val="center"/>
            <w:hideMark/>
          </w:tcPr>
          <w:p w14:paraId="4CA300AA"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245D5AC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2C6F69F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1.850,00</w:t>
            </w:r>
          </w:p>
        </w:tc>
      </w:tr>
      <w:tr w:rsidR="00496172" w14:paraId="6158F87F" w14:textId="77777777" w:rsidTr="003402F5">
        <w:trPr>
          <w:trHeight w:val="301"/>
        </w:trPr>
        <w:tc>
          <w:tcPr>
            <w:tcW w:w="1786" w:type="dxa"/>
            <w:tcBorders>
              <w:top w:val="nil"/>
              <w:left w:val="nil"/>
              <w:bottom w:val="nil"/>
              <w:right w:val="nil"/>
            </w:tcBorders>
            <w:shd w:val="clear" w:color="auto" w:fill="auto"/>
            <w:vAlign w:val="center"/>
            <w:hideMark/>
          </w:tcPr>
          <w:p w14:paraId="3A8585E6" w14:textId="77777777" w:rsidR="00496172" w:rsidRDefault="00496172" w:rsidP="003402F5">
            <w:pPr>
              <w:rPr>
                <w:rFonts w:ascii="Arial" w:hAnsi="Arial" w:cs="Arial"/>
                <w:color w:val="000000"/>
                <w:sz w:val="16"/>
                <w:szCs w:val="16"/>
              </w:rPr>
            </w:pPr>
            <w:r>
              <w:rPr>
                <w:rFonts w:ascii="Arial" w:hAnsi="Arial" w:cs="Arial"/>
                <w:color w:val="000000"/>
                <w:sz w:val="16"/>
                <w:szCs w:val="16"/>
              </w:rPr>
              <w:t>3132</w:t>
            </w:r>
          </w:p>
        </w:tc>
        <w:tc>
          <w:tcPr>
            <w:tcW w:w="6622" w:type="dxa"/>
            <w:tcBorders>
              <w:top w:val="nil"/>
              <w:left w:val="nil"/>
              <w:bottom w:val="nil"/>
              <w:right w:val="nil"/>
            </w:tcBorders>
            <w:shd w:val="clear" w:color="auto" w:fill="auto"/>
            <w:vAlign w:val="center"/>
            <w:hideMark/>
          </w:tcPr>
          <w:p w14:paraId="2F6E9D73" w14:textId="77777777" w:rsidR="00496172" w:rsidRDefault="00496172" w:rsidP="003402F5">
            <w:pPr>
              <w:rPr>
                <w:rFonts w:ascii="Arial" w:hAnsi="Arial" w:cs="Arial"/>
                <w:color w:val="000000"/>
                <w:sz w:val="16"/>
                <w:szCs w:val="16"/>
              </w:rPr>
            </w:pPr>
            <w:r>
              <w:rPr>
                <w:rFonts w:ascii="Arial" w:hAnsi="Arial" w:cs="Arial"/>
                <w:color w:val="000000"/>
                <w:sz w:val="16"/>
                <w:szCs w:val="16"/>
              </w:rPr>
              <w:t>Izravni troškovi / plaća zaposlenika /Aktivni u zajednici EU</w:t>
            </w:r>
          </w:p>
        </w:tc>
        <w:tc>
          <w:tcPr>
            <w:tcW w:w="1650" w:type="dxa"/>
            <w:tcBorders>
              <w:top w:val="nil"/>
              <w:left w:val="nil"/>
              <w:bottom w:val="nil"/>
              <w:right w:val="nil"/>
            </w:tcBorders>
            <w:shd w:val="clear" w:color="auto" w:fill="auto"/>
            <w:vAlign w:val="center"/>
            <w:hideMark/>
          </w:tcPr>
          <w:p w14:paraId="419B16E6"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1.520,00</w:t>
            </w:r>
          </w:p>
        </w:tc>
        <w:tc>
          <w:tcPr>
            <w:tcW w:w="1650" w:type="dxa"/>
            <w:tcBorders>
              <w:top w:val="nil"/>
              <w:left w:val="nil"/>
              <w:bottom w:val="nil"/>
              <w:right w:val="nil"/>
            </w:tcBorders>
            <w:shd w:val="clear" w:color="auto" w:fill="auto"/>
            <w:vAlign w:val="center"/>
            <w:hideMark/>
          </w:tcPr>
          <w:p w14:paraId="75CA5263"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6DC7A230"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1EA5FFF4"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1.520,00</w:t>
            </w:r>
          </w:p>
        </w:tc>
      </w:tr>
      <w:tr w:rsidR="00496172" w14:paraId="28C21B07" w14:textId="77777777" w:rsidTr="003402F5">
        <w:trPr>
          <w:trHeight w:val="301"/>
        </w:trPr>
        <w:tc>
          <w:tcPr>
            <w:tcW w:w="1786" w:type="dxa"/>
            <w:tcBorders>
              <w:top w:val="nil"/>
              <w:left w:val="nil"/>
              <w:bottom w:val="nil"/>
              <w:right w:val="nil"/>
            </w:tcBorders>
            <w:shd w:val="clear" w:color="auto" w:fill="auto"/>
            <w:vAlign w:val="center"/>
            <w:hideMark/>
          </w:tcPr>
          <w:p w14:paraId="2D421D91" w14:textId="77777777" w:rsidR="00496172" w:rsidRDefault="00496172" w:rsidP="003402F5">
            <w:pPr>
              <w:rPr>
                <w:rFonts w:ascii="Arial" w:hAnsi="Arial" w:cs="Arial"/>
                <w:color w:val="000000"/>
                <w:sz w:val="16"/>
                <w:szCs w:val="16"/>
              </w:rPr>
            </w:pPr>
            <w:r>
              <w:rPr>
                <w:rFonts w:ascii="Arial" w:hAnsi="Arial" w:cs="Arial"/>
                <w:color w:val="000000"/>
                <w:sz w:val="16"/>
                <w:szCs w:val="16"/>
              </w:rPr>
              <w:t>3221</w:t>
            </w:r>
          </w:p>
        </w:tc>
        <w:tc>
          <w:tcPr>
            <w:tcW w:w="6622" w:type="dxa"/>
            <w:tcBorders>
              <w:top w:val="nil"/>
              <w:left w:val="nil"/>
              <w:bottom w:val="nil"/>
              <w:right w:val="nil"/>
            </w:tcBorders>
            <w:shd w:val="clear" w:color="auto" w:fill="auto"/>
            <w:vAlign w:val="center"/>
            <w:hideMark/>
          </w:tcPr>
          <w:p w14:paraId="5C752010" w14:textId="77777777" w:rsidR="00496172" w:rsidRDefault="00496172" w:rsidP="003402F5">
            <w:pPr>
              <w:rPr>
                <w:rFonts w:ascii="Arial" w:hAnsi="Arial" w:cs="Arial"/>
                <w:color w:val="000000"/>
                <w:sz w:val="16"/>
                <w:szCs w:val="16"/>
              </w:rPr>
            </w:pPr>
            <w:r>
              <w:rPr>
                <w:rFonts w:ascii="Arial" w:hAnsi="Arial" w:cs="Arial"/>
                <w:color w:val="000000"/>
                <w:sz w:val="16"/>
                <w:szCs w:val="16"/>
              </w:rPr>
              <w:t>Uredski materijal / Aktivni u zajednici EU</w:t>
            </w:r>
          </w:p>
        </w:tc>
        <w:tc>
          <w:tcPr>
            <w:tcW w:w="1650" w:type="dxa"/>
            <w:tcBorders>
              <w:top w:val="nil"/>
              <w:left w:val="nil"/>
              <w:bottom w:val="nil"/>
              <w:right w:val="nil"/>
            </w:tcBorders>
            <w:shd w:val="clear" w:color="auto" w:fill="auto"/>
            <w:vAlign w:val="center"/>
            <w:hideMark/>
          </w:tcPr>
          <w:p w14:paraId="145BDE3B"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1.050,00</w:t>
            </w:r>
          </w:p>
        </w:tc>
        <w:tc>
          <w:tcPr>
            <w:tcW w:w="1650" w:type="dxa"/>
            <w:tcBorders>
              <w:top w:val="nil"/>
              <w:left w:val="nil"/>
              <w:bottom w:val="nil"/>
              <w:right w:val="nil"/>
            </w:tcBorders>
            <w:shd w:val="clear" w:color="auto" w:fill="auto"/>
            <w:vAlign w:val="center"/>
            <w:hideMark/>
          </w:tcPr>
          <w:p w14:paraId="23693DCD"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17749613"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6EAE1E02"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1.050,00</w:t>
            </w:r>
          </w:p>
        </w:tc>
      </w:tr>
      <w:tr w:rsidR="00496172" w14:paraId="2F59A2AA" w14:textId="77777777" w:rsidTr="003402F5">
        <w:trPr>
          <w:trHeight w:val="301"/>
        </w:trPr>
        <w:tc>
          <w:tcPr>
            <w:tcW w:w="1786" w:type="dxa"/>
            <w:tcBorders>
              <w:top w:val="nil"/>
              <w:left w:val="nil"/>
              <w:bottom w:val="nil"/>
              <w:right w:val="nil"/>
            </w:tcBorders>
            <w:shd w:val="clear" w:color="auto" w:fill="auto"/>
            <w:vAlign w:val="center"/>
            <w:hideMark/>
          </w:tcPr>
          <w:p w14:paraId="3993AF63" w14:textId="77777777" w:rsidR="00496172" w:rsidRDefault="00496172" w:rsidP="003402F5">
            <w:pPr>
              <w:rPr>
                <w:rFonts w:ascii="Arial" w:hAnsi="Arial" w:cs="Arial"/>
                <w:color w:val="000000"/>
                <w:sz w:val="16"/>
                <w:szCs w:val="16"/>
              </w:rPr>
            </w:pPr>
            <w:r>
              <w:rPr>
                <w:rFonts w:ascii="Arial" w:hAnsi="Arial" w:cs="Arial"/>
                <w:color w:val="000000"/>
                <w:sz w:val="16"/>
                <w:szCs w:val="16"/>
              </w:rPr>
              <w:t>3233</w:t>
            </w:r>
          </w:p>
        </w:tc>
        <w:tc>
          <w:tcPr>
            <w:tcW w:w="6622" w:type="dxa"/>
            <w:tcBorders>
              <w:top w:val="nil"/>
              <w:left w:val="nil"/>
              <w:bottom w:val="nil"/>
              <w:right w:val="nil"/>
            </w:tcBorders>
            <w:shd w:val="clear" w:color="auto" w:fill="auto"/>
            <w:vAlign w:val="center"/>
            <w:hideMark/>
          </w:tcPr>
          <w:p w14:paraId="71BC4C9E" w14:textId="77777777" w:rsidR="00496172" w:rsidRDefault="00496172" w:rsidP="003402F5">
            <w:pPr>
              <w:rPr>
                <w:rFonts w:ascii="Arial" w:hAnsi="Arial" w:cs="Arial"/>
                <w:color w:val="000000"/>
                <w:sz w:val="16"/>
                <w:szCs w:val="16"/>
              </w:rPr>
            </w:pPr>
            <w:r>
              <w:rPr>
                <w:rFonts w:ascii="Arial" w:hAnsi="Arial" w:cs="Arial"/>
                <w:color w:val="000000"/>
                <w:sz w:val="16"/>
                <w:szCs w:val="16"/>
              </w:rPr>
              <w:t>Medijske usluge (</w:t>
            </w:r>
            <w:proofErr w:type="spellStart"/>
            <w:r>
              <w:rPr>
                <w:rFonts w:ascii="Arial" w:hAnsi="Arial" w:cs="Arial"/>
                <w:color w:val="000000"/>
                <w:sz w:val="16"/>
                <w:szCs w:val="16"/>
              </w:rPr>
              <w:t>najavnice</w:t>
            </w:r>
            <w:proofErr w:type="spellEnd"/>
            <w:r>
              <w:rPr>
                <w:rFonts w:ascii="Arial" w:hAnsi="Arial" w:cs="Arial"/>
                <w:color w:val="000000"/>
                <w:sz w:val="16"/>
                <w:szCs w:val="16"/>
              </w:rPr>
              <w:t xml:space="preserve">/ </w:t>
            </w:r>
            <w:proofErr w:type="spellStart"/>
            <w:r>
              <w:rPr>
                <w:rFonts w:ascii="Arial" w:hAnsi="Arial" w:cs="Arial"/>
                <w:color w:val="000000"/>
                <w:sz w:val="16"/>
                <w:szCs w:val="16"/>
              </w:rPr>
              <w:t>jinglovi</w:t>
            </w:r>
            <w:proofErr w:type="spellEnd"/>
            <w:r>
              <w:rPr>
                <w:rFonts w:ascii="Arial" w:hAnsi="Arial" w:cs="Arial"/>
                <w:color w:val="000000"/>
                <w:sz w:val="16"/>
                <w:szCs w:val="16"/>
              </w:rPr>
              <w:t>) EU Aktivni u zajednici</w:t>
            </w:r>
          </w:p>
        </w:tc>
        <w:tc>
          <w:tcPr>
            <w:tcW w:w="1650" w:type="dxa"/>
            <w:tcBorders>
              <w:top w:val="nil"/>
              <w:left w:val="nil"/>
              <w:bottom w:val="nil"/>
              <w:right w:val="nil"/>
            </w:tcBorders>
            <w:shd w:val="clear" w:color="auto" w:fill="auto"/>
            <w:vAlign w:val="center"/>
            <w:hideMark/>
          </w:tcPr>
          <w:p w14:paraId="5FD4399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1.000,00</w:t>
            </w:r>
          </w:p>
        </w:tc>
        <w:tc>
          <w:tcPr>
            <w:tcW w:w="1650" w:type="dxa"/>
            <w:tcBorders>
              <w:top w:val="nil"/>
              <w:left w:val="nil"/>
              <w:bottom w:val="nil"/>
              <w:right w:val="nil"/>
            </w:tcBorders>
            <w:shd w:val="clear" w:color="auto" w:fill="auto"/>
            <w:vAlign w:val="center"/>
            <w:hideMark/>
          </w:tcPr>
          <w:p w14:paraId="6BB1465E"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0AE5640F"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1D3C5A1C"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1.000,00</w:t>
            </w:r>
          </w:p>
        </w:tc>
      </w:tr>
      <w:tr w:rsidR="00496172" w14:paraId="41A5D75F" w14:textId="77777777" w:rsidTr="003402F5">
        <w:trPr>
          <w:trHeight w:val="301"/>
        </w:trPr>
        <w:tc>
          <w:tcPr>
            <w:tcW w:w="1786" w:type="dxa"/>
            <w:tcBorders>
              <w:top w:val="nil"/>
              <w:left w:val="nil"/>
              <w:bottom w:val="nil"/>
              <w:right w:val="nil"/>
            </w:tcBorders>
            <w:shd w:val="clear" w:color="auto" w:fill="auto"/>
            <w:vAlign w:val="center"/>
            <w:hideMark/>
          </w:tcPr>
          <w:p w14:paraId="1CC219F8" w14:textId="77777777" w:rsidR="00496172" w:rsidRDefault="00496172" w:rsidP="003402F5">
            <w:pPr>
              <w:rPr>
                <w:rFonts w:ascii="Arial" w:hAnsi="Arial" w:cs="Arial"/>
                <w:color w:val="000000"/>
                <w:sz w:val="16"/>
                <w:szCs w:val="16"/>
              </w:rPr>
            </w:pPr>
            <w:r>
              <w:rPr>
                <w:rFonts w:ascii="Arial" w:hAnsi="Arial" w:cs="Arial"/>
                <w:color w:val="000000"/>
                <w:sz w:val="16"/>
                <w:szCs w:val="16"/>
              </w:rPr>
              <w:t>3233</w:t>
            </w:r>
          </w:p>
        </w:tc>
        <w:tc>
          <w:tcPr>
            <w:tcW w:w="6622" w:type="dxa"/>
            <w:tcBorders>
              <w:top w:val="nil"/>
              <w:left w:val="nil"/>
              <w:bottom w:val="nil"/>
              <w:right w:val="nil"/>
            </w:tcBorders>
            <w:shd w:val="clear" w:color="auto" w:fill="auto"/>
            <w:vAlign w:val="center"/>
            <w:hideMark/>
          </w:tcPr>
          <w:p w14:paraId="5D6AFA23" w14:textId="77777777" w:rsidR="00496172" w:rsidRDefault="00496172" w:rsidP="003402F5">
            <w:pPr>
              <w:rPr>
                <w:rFonts w:ascii="Arial" w:hAnsi="Arial" w:cs="Arial"/>
                <w:color w:val="000000"/>
                <w:sz w:val="16"/>
                <w:szCs w:val="16"/>
              </w:rPr>
            </w:pPr>
            <w:r>
              <w:rPr>
                <w:rFonts w:ascii="Arial" w:hAnsi="Arial" w:cs="Arial"/>
                <w:color w:val="000000"/>
                <w:sz w:val="16"/>
                <w:szCs w:val="16"/>
              </w:rPr>
              <w:t>Promidžba i vidljivost projekta -Aktivni u zajednici EU</w:t>
            </w:r>
          </w:p>
        </w:tc>
        <w:tc>
          <w:tcPr>
            <w:tcW w:w="1650" w:type="dxa"/>
            <w:tcBorders>
              <w:top w:val="nil"/>
              <w:left w:val="nil"/>
              <w:bottom w:val="nil"/>
              <w:right w:val="nil"/>
            </w:tcBorders>
            <w:shd w:val="clear" w:color="auto" w:fill="auto"/>
            <w:vAlign w:val="center"/>
            <w:hideMark/>
          </w:tcPr>
          <w:p w14:paraId="6C0AEFA6"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15.310,00</w:t>
            </w:r>
          </w:p>
        </w:tc>
        <w:tc>
          <w:tcPr>
            <w:tcW w:w="1650" w:type="dxa"/>
            <w:tcBorders>
              <w:top w:val="nil"/>
              <w:left w:val="nil"/>
              <w:bottom w:val="nil"/>
              <w:right w:val="nil"/>
            </w:tcBorders>
            <w:shd w:val="clear" w:color="auto" w:fill="auto"/>
            <w:vAlign w:val="center"/>
            <w:hideMark/>
          </w:tcPr>
          <w:p w14:paraId="7A989276"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4A37AD15"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54F7CDFA"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15.310,00</w:t>
            </w:r>
          </w:p>
        </w:tc>
      </w:tr>
      <w:tr w:rsidR="00496172" w14:paraId="73797C32" w14:textId="77777777" w:rsidTr="003402F5">
        <w:trPr>
          <w:trHeight w:val="301"/>
        </w:trPr>
        <w:tc>
          <w:tcPr>
            <w:tcW w:w="1786" w:type="dxa"/>
            <w:tcBorders>
              <w:top w:val="nil"/>
              <w:left w:val="nil"/>
              <w:bottom w:val="nil"/>
              <w:right w:val="nil"/>
            </w:tcBorders>
            <w:shd w:val="clear" w:color="auto" w:fill="auto"/>
            <w:vAlign w:val="center"/>
            <w:hideMark/>
          </w:tcPr>
          <w:p w14:paraId="12443267" w14:textId="77777777" w:rsidR="00496172" w:rsidRDefault="00496172" w:rsidP="003402F5">
            <w:pPr>
              <w:rPr>
                <w:rFonts w:ascii="Arial" w:hAnsi="Arial" w:cs="Arial"/>
                <w:color w:val="000000"/>
                <w:sz w:val="16"/>
                <w:szCs w:val="16"/>
              </w:rPr>
            </w:pPr>
            <w:r>
              <w:rPr>
                <w:rFonts w:ascii="Arial" w:hAnsi="Arial" w:cs="Arial"/>
                <w:color w:val="000000"/>
                <w:sz w:val="16"/>
                <w:szCs w:val="16"/>
              </w:rPr>
              <w:t>3237</w:t>
            </w:r>
          </w:p>
        </w:tc>
        <w:tc>
          <w:tcPr>
            <w:tcW w:w="6622" w:type="dxa"/>
            <w:tcBorders>
              <w:top w:val="nil"/>
              <w:left w:val="nil"/>
              <w:bottom w:val="nil"/>
              <w:right w:val="nil"/>
            </w:tcBorders>
            <w:shd w:val="clear" w:color="auto" w:fill="auto"/>
            <w:vAlign w:val="center"/>
            <w:hideMark/>
          </w:tcPr>
          <w:p w14:paraId="5D4E598E" w14:textId="77777777" w:rsidR="00496172" w:rsidRDefault="00496172" w:rsidP="003402F5">
            <w:pPr>
              <w:rPr>
                <w:rFonts w:ascii="Arial" w:hAnsi="Arial" w:cs="Arial"/>
                <w:color w:val="000000"/>
                <w:sz w:val="16"/>
                <w:szCs w:val="16"/>
              </w:rPr>
            </w:pPr>
            <w:r>
              <w:rPr>
                <w:rFonts w:ascii="Arial" w:hAnsi="Arial" w:cs="Arial"/>
                <w:color w:val="000000"/>
                <w:sz w:val="16"/>
                <w:szCs w:val="16"/>
              </w:rPr>
              <w:t>Intelektualne usluge (vanjski stručnjaci)-Aktivni u zajednici EU</w:t>
            </w:r>
          </w:p>
        </w:tc>
        <w:tc>
          <w:tcPr>
            <w:tcW w:w="1650" w:type="dxa"/>
            <w:tcBorders>
              <w:top w:val="nil"/>
              <w:left w:val="nil"/>
              <w:bottom w:val="nil"/>
              <w:right w:val="nil"/>
            </w:tcBorders>
            <w:shd w:val="clear" w:color="auto" w:fill="auto"/>
            <w:vAlign w:val="center"/>
            <w:hideMark/>
          </w:tcPr>
          <w:p w14:paraId="21CE8902"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56.673,00</w:t>
            </w:r>
          </w:p>
        </w:tc>
        <w:tc>
          <w:tcPr>
            <w:tcW w:w="1650" w:type="dxa"/>
            <w:tcBorders>
              <w:top w:val="nil"/>
              <w:left w:val="nil"/>
              <w:bottom w:val="nil"/>
              <w:right w:val="nil"/>
            </w:tcBorders>
            <w:shd w:val="clear" w:color="auto" w:fill="auto"/>
            <w:vAlign w:val="center"/>
            <w:hideMark/>
          </w:tcPr>
          <w:p w14:paraId="0B6AE533"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1EE79658"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357F6604"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56.673,00</w:t>
            </w:r>
          </w:p>
        </w:tc>
      </w:tr>
      <w:tr w:rsidR="00496172" w14:paraId="1AF0849A" w14:textId="77777777" w:rsidTr="003402F5">
        <w:trPr>
          <w:trHeight w:val="301"/>
        </w:trPr>
        <w:tc>
          <w:tcPr>
            <w:tcW w:w="1786" w:type="dxa"/>
            <w:tcBorders>
              <w:top w:val="nil"/>
              <w:left w:val="nil"/>
              <w:bottom w:val="nil"/>
              <w:right w:val="nil"/>
            </w:tcBorders>
            <w:shd w:val="clear" w:color="auto" w:fill="auto"/>
            <w:vAlign w:val="center"/>
            <w:hideMark/>
          </w:tcPr>
          <w:p w14:paraId="169E74B7" w14:textId="77777777" w:rsidR="00496172" w:rsidRDefault="00496172" w:rsidP="003402F5">
            <w:pPr>
              <w:rPr>
                <w:rFonts w:ascii="Arial" w:hAnsi="Arial" w:cs="Arial"/>
                <w:color w:val="000000"/>
                <w:sz w:val="16"/>
                <w:szCs w:val="16"/>
              </w:rPr>
            </w:pPr>
            <w:r>
              <w:rPr>
                <w:rFonts w:ascii="Arial" w:hAnsi="Arial" w:cs="Arial"/>
                <w:color w:val="000000"/>
                <w:sz w:val="16"/>
                <w:szCs w:val="16"/>
              </w:rPr>
              <w:t>3293</w:t>
            </w:r>
          </w:p>
        </w:tc>
        <w:tc>
          <w:tcPr>
            <w:tcW w:w="6622" w:type="dxa"/>
            <w:tcBorders>
              <w:top w:val="nil"/>
              <w:left w:val="nil"/>
              <w:bottom w:val="nil"/>
              <w:right w:val="nil"/>
            </w:tcBorders>
            <w:shd w:val="clear" w:color="auto" w:fill="auto"/>
            <w:vAlign w:val="center"/>
            <w:hideMark/>
          </w:tcPr>
          <w:p w14:paraId="57F04F58" w14:textId="77777777" w:rsidR="00496172" w:rsidRDefault="00496172" w:rsidP="003402F5">
            <w:pPr>
              <w:rPr>
                <w:rFonts w:ascii="Arial" w:hAnsi="Arial" w:cs="Arial"/>
                <w:color w:val="000000"/>
                <w:sz w:val="16"/>
                <w:szCs w:val="16"/>
              </w:rPr>
            </w:pPr>
            <w:r>
              <w:rPr>
                <w:rFonts w:ascii="Arial" w:hAnsi="Arial" w:cs="Arial"/>
                <w:color w:val="000000"/>
                <w:sz w:val="16"/>
                <w:szCs w:val="16"/>
              </w:rPr>
              <w:t>Reprezentacija - Aktivni u zajednici EU</w:t>
            </w:r>
          </w:p>
        </w:tc>
        <w:tc>
          <w:tcPr>
            <w:tcW w:w="1650" w:type="dxa"/>
            <w:tcBorders>
              <w:top w:val="nil"/>
              <w:left w:val="nil"/>
              <w:bottom w:val="nil"/>
              <w:right w:val="nil"/>
            </w:tcBorders>
            <w:shd w:val="clear" w:color="auto" w:fill="auto"/>
            <w:vAlign w:val="center"/>
            <w:hideMark/>
          </w:tcPr>
          <w:p w14:paraId="3920CC05"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800,00</w:t>
            </w:r>
          </w:p>
        </w:tc>
        <w:tc>
          <w:tcPr>
            <w:tcW w:w="1650" w:type="dxa"/>
            <w:tcBorders>
              <w:top w:val="nil"/>
              <w:left w:val="nil"/>
              <w:bottom w:val="nil"/>
              <w:right w:val="nil"/>
            </w:tcBorders>
            <w:shd w:val="clear" w:color="auto" w:fill="auto"/>
            <w:vAlign w:val="center"/>
            <w:hideMark/>
          </w:tcPr>
          <w:p w14:paraId="3A3FA89E"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37349635"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77733CCD"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800,00</w:t>
            </w:r>
          </w:p>
        </w:tc>
      </w:tr>
      <w:tr w:rsidR="00496172" w14:paraId="02829631" w14:textId="77777777" w:rsidTr="003402F5">
        <w:trPr>
          <w:trHeight w:val="301"/>
        </w:trPr>
        <w:tc>
          <w:tcPr>
            <w:tcW w:w="1786" w:type="dxa"/>
            <w:tcBorders>
              <w:top w:val="nil"/>
              <w:left w:val="nil"/>
              <w:bottom w:val="nil"/>
              <w:right w:val="nil"/>
            </w:tcBorders>
            <w:shd w:val="clear" w:color="auto" w:fill="auto"/>
            <w:vAlign w:val="center"/>
            <w:hideMark/>
          </w:tcPr>
          <w:p w14:paraId="181BD2CD" w14:textId="77777777" w:rsidR="00496172" w:rsidRDefault="00496172" w:rsidP="003402F5">
            <w:pPr>
              <w:rPr>
                <w:rFonts w:ascii="Arial" w:hAnsi="Arial" w:cs="Arial"/>
                <w:color w:val="000000"/>
                <w:sz w:val="16"/>
                <w:szCs w:val="16"/>
              </w:rPr>
            </w:pPr>
            <w:r>
              <w:rPr>
                <w:rFonts w:ascii="Arial" w:hAnsi="Arial" w:cs="Arial"/>
                <w:color w:val="000000"/>
                <w:sz w:val="16"/>
                <w:szCs w:val="16"/>
              </w:rPr>
              <w:t>4221</w:t>
            </w:r>
          </w:p>
        </w:tc>
        <w:tc>
          <w:tcPr>
            <w:tcW w:w="6622" w:type="dxa"/>
            <w:tcBorders>
              <w:top w:val="nil"/>
              <w:left w:val="nil"/>
              <w:bottom w:val="nil"/>
              <w:right w:val="nil"/>
            </w:tcBorders>
            <w:shd w:val="clear" w:color="auto" w:fill="auto"/>
            <w:vAlign w:val="center"/>
            <w:hideMark/>
          </w:tcPr>
          <w:p w14:paraId="7E72C78E" w14:textId="77777777" w:rsidR="00496172" w:rsidRDefault="00496172" w:rsidP="003402F5">
            <w:pPr>
              <w:rPr>
                <w:rFonts w:ascii="Arial" w:hAnsi="Arial" w:cs="Arial"/>
                <w:color w:val="000000"/>
                <w:sz w:val="16"/>
                <w:szCs w:val="16"/>
              </w:rPr>
            </w:pPr>
            <w:r>
              <w:rPr>
                <w:rFonts w:ascii="Arial" w:hAnsi="Arial" w:cs="Arial"/>
                <w:color w:val="000000"/>
                <w:sz w:val="16"/>
                <w:szCs w:val="16"/>
              </w:rPr>
              <w:t>Računala i računalna oprema -Aktivni u zajednici EU</w:t>
            </w:r>
          </w:p>
        </w:tc>
        <w:tc>
          <w:tcPr>
            <w:tcW w:w="1650" w:type="dxa"/>
            <w:tcBorders>
              <w:top w:val="nil"/>
              <w:left w:val="nil"/>
              <w:bottom w:val="nil"/>
              <w:right w:val="nil"/>
            </w:tcBorders>
            <w:shd w:val="clear" w:color="auto" w:fill="auto"/>
            <w:vAlign w:val="center"/>
            <w:hideMark/>
          </w:tcPr>
          <w:p w14:paraId="145E7E90"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7.406,00</w:t>
            </w:r>
          </w:p>
        </w:tc>
        <w:tc>
          <w:tcPr>
            <w:tcW w:w="1650" w:type="dxa"/>
            <w:tcBorders>
              <w:top w:val="nil"/>
              <w:left w:val="nil"/>
              <w:bottom w:val="nil"/>
              <w:right w:val="nil"/>
            </w:tcBorders>
            <w:shd w:val="clear" w:color="auto" w:fill="auto"/>
            <w:vAlign w:val="center"/>
            <w:hideMark/>
          </w:tcPr>
          <w:p w14:paraId="082A040D"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4EEA20DE"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06FBBCB1" w14:textId="77777777" w:rsidR="00496172" w:rsidRDefault="00496172" w:rsidP="003402F5">
            <w:pPr>
              <w:jc w:val="right"/>
              <w:rPr>
                <w:rFonts w:ascii="Arial" w:hAnsi="Arial" w:cs="Arial"/>
                <w:color w:val="000000"/>
                <w:sz w:val="16"/>
                <w:szCs w:val="16"/>
              </w:rPr>
            </w:pPr>
            <w:r>
              <w:rPr>
                <w:rFonts w:ascii="Arial" w:hAnsi="Arial" w:cs="Arial"/>
                <w:color w:val="000000"/>
                <w:sz w:val="16"/>
                <w:szCs w:val="16"/>
              </w:rPr>
              <w:t>7.406,00</w:t>
            </w:r>
          </w:p>
        </w:tc>
      </w:tr>
    </w:tbl>
    <w:p w14:paraId="66C878A4" w14:textId="77777777" w:rsidR="00496172" w:rsidRDefault="00496172" w:rsidP="00496172">
      <w:pPr>
        <w:tabs>
          <w:tab w:val="left" w:pos="3105"/>
        </w:tabs>
        <w:rPr>
          <w:szCs w:val="28"/>
          <w:lang w:val="pl-PL"/>
        </w:rPr>
      </w:pPr>
    </w:p>
    <w:p w14:paraId="33C9172E" w14:textId="77777777" w:rsidR="00496172" w:rsidRDefault="00496172" w:rsidP="00496172">
      <w:pPr>
        <w:tabs>
          <w:tab w:val="left" w:pos="3105"/>
        </w:tabs>
        <w:rPr>
          <w:szCs w:val="28"/>
          <w:lang w:val="pl-PL"/>
        </w:rPr>
      </w:pPr>
    </w:p>
    <w:p w14:paraId="4AEB58C1" w14:textId="72C7DCB2" w:rsidR="00496172" w:rsidRPr="00496172" w:rsidRDefault="00496172" w:rsidP="00496172">
      <w:pPr>
        <w:tabs>
          <w:tab w:val="left" w:pos="3105"/>
        </w:tabs>
        <w:rPr>
          <w:szCs w:val="28"/>
          <w:lang w:val="pl-PL"/>
        </w:rPr>
      </w:pPr>
      <w:r>
        <w:rPr>
          <w:sz w:val="18"/>
          <w:szCs w:val="28"/>
          <w:lang w:val="pl-PL"/>
        </w:rPr>
        <w:t>*fiksni tečaj konvezije 1EUR=7,53450 HRK</w:t>
      </w:r>
    </w:p>
    <w:p w14:paraId="41B8C42C" w14:textId="77777777" w:rsidR="00496172" w:rsidRPr="00496172" w:rsidRDefault="00496172" w:rsidP="00496172">
      <w:pPr>
        <w:rPr>
          <w:rFonts w:ascii="Arial Narrow" w:hAnsi="Arial Narrow"/>
          <w:vanish/>
        </w:rPr>
      </w:pPr>
    </w:p>
    <w:p w14:paraId="684AA094" w14:textId="77777777" w:rsidR="00496172" w:rsidRPr="00496172" w:rsidRDefault="00496172" w:rsidP="00496172">
      <w:pPr>
        <w:rPr>
          <w:rFonts w:ascii="Arial Narrow" w:hAnsi="Arial Narrow"/>
          <w:vanish/>
        </w:rPr>
      </w:pPr>
    </w:p>
    <w:p w14:paraId="05099233" w14:textId="786A7FB0" w:rsidR="00496172" w:rsidRPr="00496172" w:rsidRDefault="00496172" w:rsidP="00496172">
      <w:pPr>
        <w:jc w:val="center"/>
        <w:rPr>
          <w:rFonts w:ascii="Arial Narrow" w:hAnsi="Arial Narrow"/>
          <w:b/>
        </w:rPr>
      </w:pPr>
      <w:r w:rsidRPr="00496172">
        <w:rPr>
          <w:rFonts w:ascii="Arial Narrow" w:hAnsi="Arial Narrow"/>
          <w:b/>
        </w:rPr>
        <w:t>Članak 2.</w:t>
      </w:r>
    </w:p>
    <w:p w14:paraId="5B3A6287" w14:textId="77777777" w:rsidR="00496172" w:rsidRPr="00496172" w:rsidRDefault="00496172" w:rsidP="00496172">
      <w:pPr>
        <w:rPr>
          <w:rFonts w:ascii="Arial Narrow" w:hAnsi="Arial Narrow"/>
          <w:b/>
          <w:lang w:val="pl-PL"/>
        </w:rPr>
      </w:pPr>
      <w:r w:rsidRPr="00496172">
        <w:rPr>
          <w:rFonts w:ascii="Arial Narrow" w:hAnsi="Arial Narrow"/>
          <w:szCs w:val="28"/>
          <w:lang w:val="pl-PL"/>
        </w:rPr>
        <w:t xml:space="preserve">Ove II. izmjene i dopune Programa socijalne zaštite za 2023. godinu </w:t>
      </w:r>
      <w:r w:rsidRPr="00496172">
        <w:rPr>
          <w:rFonts w:ascii="Arial Narrow" w:hAnsi="Arial Narrow"/>
        </w:rPr>
        <w:t>stupaju na snagu prvog dana od dana objave u Službenom glasniku Općine Dubravica.</w:t>
      </w:r>
      <w:r w:rsidRPr="00496172">
        <w:rPr>
          <w:rFonts w:ascii="Arial Narrow" w:hAnsi="Arial Narrow"/>
          <w:lang w:val="pl-PL"/>
        </w:rPr>
        <w:t xml:space="preserve"> </w:t>
      </w:r>
    </w:p>
    <w:p w14:paraId="69E2B121" w14:textId="77777777" w:rsidR="00496172" w:rsidRPr="00496172" w:rsidRDefault="00496172" w:rsidP="00496172">
      <w:pPr>
        <w:tabs>
          <w:tab w:val="left" w:pos="390"/>
          <w:tab w:val="num" w:pos="1080"/>
          <w:tab w:val="left" w:pos="3105"/>
        </w:tabs>
        <w:jc w:val="right"/>
        <w:rPr>
          <w:rFonts w:ascii="Arial Narrow" w:hAnsi="Arial Narrow"/>
          <w:lang w:val="pl-PL"/>
        </w:rPr>
      </w:pPr>
      <w:r w:rsidRPr="00496172">
        <w:rPr>
          <w:rFonts w:ascii="Arial Narrow" w:hAnsi="Arial Narrow"/>
          <w:b/>
          <w:lang w:val="pl-PL"/>
        </w:rPr>
        <w:t xml:space="preserve">                                       </w:t>
      </w:r>
      <w:r w:rsidRPr="00496172">
        <w:rPr>
          <w:rFonts w:ascii="Arial Narrow" w:hAnsi="Arial Narrow"/>
          <w:b/>
          <w:lang w:val="pl-PL"/>
        </w:rPr>
        <w:tab/>
      </w:r>
      <w:r w:rsidRPr="00496172">
        <w:rPr>
          <w:rFonts w:ascii="Arial Narrow" w:hAnsi="Arial Narrow"/>
          <w:b/>
          <w:lang w:val="pl-PL"/>
        </w:rPr>
        <w:tab/>
      </w:r>
      <w:r w:rsidRPr="00496172">
        <w:rPr>
          <w:rFonts w:ascii="Arial Narrow" w:hAnsi="Arial Narrow"/>
          <w:b/>
          <w:lang w:val="pl-PL"/>
        </w:rPr>
        <w:tab/>
      </w:r>
      <w:r w:rsidRPr="00496172">
        <w:rPr>
          <w:rFonts w:ascii="Arial Narrow" w:hAnsi="Arial Narrow"/>
          <w:b/>
          <w:lang w:val="pl-PL"/>
        </w:rPr>
        <w:tab/>
      </w:r>
      <w:r w:rsidRPr="00496172">
        <w:rPr>
          <w:rFonts w:ascii="Arial Narrow" w:hAnsi="Arial Narrow"/>
          <w:lang w:val="pl-PL"/>
        </w:rPr>
        <w:t>OPĆINSKO VIJEĆE OPĆINE DUBRAVICA</w:t>
      </w:r>
    </w:p>
    <w:p w14:paraId="01FB5B3A" w14:textId="049E5A8B" w:rsidR="00496172" w:rsidRDefault="00496172" w:rsidP="00496172">
      <w:pPr>
        <w:tabs>
          <w:tab w:val="left" w:pos="390"/>
          <w:tab w:val="num" w:pos="1080"/>
          <w:tab w:val="left" w:pos="3105"/>
          <w:tab w:val="left" w:pos="3405"/>
        </w:tabs>
        <w:jc w:val="right"/>
        <w:rPr>
          <w:rFonts w:ascii="Arial Narrow" w:hAnsi="Arial Narrow"/>
          <w:b/>
          <w:sz w:val="28"/>
        </w:rPr>
      </w:pPr>
      <w:r w:rsidRPr="00496172">
        <w:rPr>
          <w:rFonts w:ascii="Arial Narrow" w:hAnsi="Arial Narrow"/>
          <w:lang w:val="pl-PL"/>
        </w:rPr>
        <w:tab/>
      </w:r>
      <w:r w:rsidRPr="00496172">
        <w:rPr>
          <w:rFonts w:ascii="Arial Narrow" w:hAnsi="Arial Narrow"/>
          <w:lang w:val="pl-PL"/>
        </w:rPr>
        <w:tab/>
      </w:r>
      <w:r w:rsidRPr="00496172">
        <w:rPr>
          <w:rFonts w:ascii="Arial Narrow" w:hAnsi="Arial Narrow"/>
          <w:lang w:val="pl-PL"/>
        </w:rPr>
        <w:tab/>
        <w:t xml:space="preserve">                        </w:t>
      </w:r>
      <w:r w:rsidRPr="00496172">
        <w:rPr>
          <w:rFonts w:ascii="Arial Narrow" w:hAnsi="Arial Narrow"/>
          <w:lang w:val="pl-PL"/>
        </w:rPr>
        <w:tab/>
      </w:r>
      <w:r w:rsidRPr="00496172">
        <w:rPr>
          <w:rFonts w:ascii="Arial Narrow" w:hAnsi="Arial Narrow"/>
          <w:lang w:val="pl-PL"/>
        </w:rPr>
        <w:tab/>
      </w:r>
      <w:r w:rsidRPr="00496172">
        <w:rPr>
          <w:rFonts w:ascii="Arial Narrow" w:hAnsi="Arial Narrow"/>
          <w:lang w:val="pl-PL"/>
        </w:rPr>
        <w:tab/>
      </w:r>
      <w:r w:rsidRPr="00496172">
        <w:rPr>
          <w:rFonts w:ascii="Arial Narrow" w:hAnsi="Arial Narrow"/>
          <w:lang w:val="pl-PL"/>
        </w:rPr>
        <w:tab/>
      </w:r>
      <w:r w:rsidRPr="00496172">
        <w:rPr>
          <w:rFonts w:ascii="Arial Narrow" w:hAnsi="Arial Narrow"/>
          <w:lang w:val="pl-PL"/>
        </w:rPr>
        <w:tab/>
      </w:r>
      <w:r w:rsidRPr="00496172">
        <w:rPr>
          <w:rFonts w:ascii="Arial Narrow" w:hAnsi="Arial Narrow"/>
          <w:lang w:val="pl-PL"/>
        </w:rPr>
        <w:tab/>
        <w:t xml:space="preserve">Predsjednik Ivica Stiperski </w:t>
      </w:r>
    </w:p>
    <w:p w14:paraId="23CFD8F8" w14:textId="5E22EA6D" w:rsidR="00496172" w:rsidRDefault="00496172" w:rsidP="00EF25D5">
      <w:pPr>
        <w:tabs>
          <w:tab w:val="left" w:pos="2637"/>
          <w:tab w:val="center" w:pos="7002"/>
        </w:tabs>
        <w:jc w:val="center"/>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41216" behindDoc="0" locked="0" layoutInCell="1" allowOverlap="1" wp14:anchorId="7C884238" wp14:editId="12614A65">
                <wp:simplePos x="0" y="0"/>
                <wp:positionH relativeFrom="margin">
                  <wp:posOffset>0</wp:posOffset>
                </wp:positionH>
                <wp:positionV relativeFrom="paragraph">
                  <wp:posOffset>114300</wp:posOffset>
                </wp:positionV>
                <wp:extent cx="514350" cy="362197"/>
                <wp:effectExtent l="57150" t="114300" r="133350" b="76200"/>
                <wp:wrapNone/>
                <wp:docPr id="995318023"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08A358F" w14:textId="1655D99A"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6</w:t>
                            </w:r>
                          </w:p>
                          <w:p w14:paraId="313586C4" w14:textId="77777777" w:rsidR="00496172" w:rsidRDefault="00496172" w:rsidP="00496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84238" id="_x0000_s1061" style="position:absolute;left:0;text-align:left;margin-left:0;margin-top:9pt;width:40.5pt;height:28.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272g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U9Jtu9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608A358F" w14:textId="1655D99A"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6</w:t>
                      </w:r>
                    </w:p>
                    <w:p w14:paraId="313586C4" w14:textId="77777777" w:rsidR="00496172" w:rsidRDefault="00496172" w:rsidP="00496172">
                      <w:pPr>
                        <w:jc w:val="center"/>
                      </w:pPr>
                    </w:p>
                  </w:txbxContent>
                </v:textbox>
                <w10:wrap anchorx="margin"/>
              </v:roundrect>
            </w:pict>
          </mc:Fallback>
        </mc:AlternateContent>
      </w:r>
    </w:p>
    <w:p w14:paraId="6B6B523B" w14:textId="2ACA9B00" w:rsidR="00496172" w:rsidRDefault="00496172" w:rsidP="00496172">
      <w:pPr>
        <w:rPr>
          <w:b/>
        </w:rPr>
      </w:pPr>
      <w:r>
        <w:rPr>
          <w:b/>
        </w:rPr>
        <w:t xml:space="preserve">         </w:t>
      </w:r>
    </w:p>
    <w:p w14:paraId="0F3E840B" w14:textId="77777777" w:rsidR="00496172" w:rsidRDefault="00496172" w:rsidP="00496172">
      <w:pPr>
        <w:tabs>
          <w:tab w:val="left" w:pos="390"/>
          <w:tab w:val="num" w:pos="1080"/>
          <w:tab w:val="left" w:pos="3105"/>
        </w:tabs>
        <w:rPr>
          <w:b/>
          <w:lang w:val="pl-PL"/>
        </w:rPr>
      </w:pPr>
    </w:p>
    <w:p w14:paraId="6C5C4EF8" w14:textId="77777777" w:rsidR="00496172" w:rsidRPr="002E2D0B" w:rsidRDefault="00496172" w:rsidP="00496172">
      <w:pPr>
        <w:tabs>
          <w:tab w:val="left" w:pos="390"/>
          <w:tab w:val="num" w:pos="1080"/>
          <w:tab w:val="left" w:pos="3105"/>
        </w:tabs>
        <w:rPr>
          <w:rFonts w:ascii="Arial Narrow" w:hAnsi="Arial Narrow"/>
          <w:lang w:val="pl-PL"/>
        </w:rPr>
      </w:pPr>
      <w:r w:rsidRPr="002E2D0B">
        <w:rPr>
          <w:rFonts w:ascii="Arial Narrow" w:hAnsi="Arial Narrow"/>
          <w:b/>
          <w:lang w:val="pl-PL"/>
        </w:rPr>
        <w:t xml:space="preserve">KLASA: </w:t>
      </w:r>
      <w:r w:rsidRPr="002E2D0B">
        <w:rPr>
          <w:rFonts w:ascii="Arial Narrow" w:hAnsi="Arial Narrow"/>
          <w:lang w:val="pl-PL"/>
        </w:rPr>
        <w:t>024-02/23-01/14</w:t>
      </w:r>
    </w:p>
    <w:p w14:paraId="2C4E6A0B" w14:textId="77777777" w:rsidR="00496172" w:rsidRPr="002E2D0B" w:rsidRDefault="00496172" w:rsidP="00496172">
      <w:pPr>
        <w:tabs>
          <w:tab w:val="left" w:pos="390"/>
          <w:tab w:val="num" w:pos="1080"/>
          <w:tab w:val="left" w:pos="3105"/>
        </w:tabs>
        <w:rPr>
          <w:rFonts w:ascii="Arial Narrow" w:hAnsi="Arial Narrow"/>
          <w:lang w:val="pl-PL"/>
        </w:rPr>
      </w:pPr>
      <w:r w:rsidRPr="002E2D0B">
        <w:rPr>
          <w:rFonts w:ascii="Arial Narrow" w:hAnsi="Arial Narrow"/>
          <w:b/>
          <w:lang w:val="pl-PL"/>
        </w:rPr>
        <w:t>URBROJ:</w:t>
      </w:r>
      <w:r w:rsidRPr="002E2D0B">
        <w:rPr>
          <w:rFonts w:ascii="Arial Narrow" w:hAnsi="Arial Narrow"/>
          <w:lang w:val="pl-PL"/>
        </w:rPr>
        <w:t xml:space="preserve"> 238-40-02-23-38</w:t>
      </w:r>
    </w:p>
    <w:p w14:paraId="5746FBD7" w14:textId="77777777" w:rsidR="00496172" w:rsidRPr="002E2D0B" w:rsidRDefault="00496172" w:rsidP="00496172">
      <w:pPr>
        <w:tabs>
          <w:tab w:val="left" w:pos="390"/>
          <w:tab w:val="num" w:pos="1080"/>
          <w:tab w:val="left" w:pos="3105"/>
        </w:tabs>
        <w:rPr>
          <w:rFonts w:ascii="Arial Narrow" w:hAnsi="Arial Narrow"/>
          <w:lang w:val="pl-PL"/>
        </w:rPr>
      </w:pPr>
      <w:r w:rsidRPr="002E2D0B">
        <w:rPr>
          <w:rFonts w:ascii="Arial Narrow" w:hAnsi="Arial Narrow"/>
          <w:lang w:val="pl-PL"/>
        </w:rPr>
        <w:t>Dubravica, 20. prosinca 2023. godine</w:t>
      </w:r>
    </w:p>
    <w:p w14:paraId="59384AC2" w14:textId="77777777" w:rsidR="00496172" w:rsidRPr="002E2D0B" w:rsidRDefault="00496172" w:rsidP="00496172">
      <w:pPr>
        <w:tabs>
          <w:tab w:val="left" w:pos="390"/>
          <w:tab w:val="num" w:pos="1080"/>
          <w:tab w:val="left" w:pos="3105"/>
        </w:tabs>
        <w:rPr>
          <w:rFonts w:ascii="Arial Narrow" w:hAnsi="Arial Narrow"/>
          <w:lang w:val="pl-PL"/>
        </w:rPr>
      </w:pPr>
    </w:p>
    <w:p w14:paraId="5F98E4A5" w14:textId="77777777" w:rsidR="00496172" w:rsidRPr="002E2D0B" w:rsidRDefault="00496172" w:rsidP="00496172">
      <w:pPr>
        <w:rPr>
          <w:rFonts w:ascii="Arial Narrow" w:hAnsi="Arial Narrow"/>
        </w:rPr>
      </w:pPr>
      <w:r w:rsidRPr="002E2D0B">
        <w:rPr>
          <w:rFonts w:ascii="Arial Narrow" w:hAnsi="Arial Narrow"/>
          <w:lang w:val="pl-PL"/>
        </w:rPr>
        <w:t xml:space="preserve">Na temelju članka 72. stavka 1. Zakona o komunalnom gospodarstvu („Narodne novine” broj </w:t>
      </w:r>
      <w:r w:rsidRPr="002E2D0B">
        <w:rPr>
          <w:rFonts w:ascii="Arial Narrow" w:hAnsi="Arial Narrow"/>
          <w:lang w:val="en-US"/>
        </w:rPr>
        <w:fldChar w:fldCharType="begin"/>
      </w:r>
      <w:r w:rsidRPr="002E2D0B">
        <w:rPr>
          <w:rFonts w:ascii="Arial Narrow" w:hAnsi="Arial Narrow"/>
        </w:rPr>
        <w:instrText>HYPERLINK "https://www.zakon.hr/cms.htm?id=35769" \t "_blank"</w:instrText>
      </w:r>
      <w:r w:rsidRPr="002E2D0B">
        <w:rPr>
          <w:rFonts w:ascii="Arial Narrow" w:hAnsi="Arial Narrow"/>
        </w:rPr>
      </w:r>
      <w:r w:rsidRPr="002E2D0B">
        <w:rPr>
          <w:rFonts w:ascii="Arial Narrow" w:hAnsi="Arial Narrow"/>
          <w:lang w:val="en-US"/>
        </w:rPr>
        <w:fldChar w:fldCharType="separate"/>
      </w:r>
      <w:r w:rsidRPr="002E2D0B">
        <w:rPr>
          <w:rFonts w:ascii="Arial Narrow" w:hAnsi="Arial Narrow"/>
          <w:lang w:val="pl-PL"/>
        </w:rPr>
        <w:t>68/18</w:t>
      </w:r>
      <w:r w:rsidRPr="002E2D0B">
        <w:rPr>
          <w:rFonts w:ascii="Arial Narrow" w:hAnsi="Arial Narrow"/>
          <w:lang w:val="pl-PL"/>
        </w:rPr>
        <w:fldChar w:fldCharType="end"/>
      </w:r>
      <w:r w:rsidRPr="002E2D0B">
        <w:rPr>
          <w:rFonts w:ascii="Arial Narrow" w:hAnsi="Arial Narrow"/>
          <w:lang w:val="pl-PL"/>
        </w:rPr>
        <w:t>, </w:t>
      </w:r>
      <w:hyperlink r:id="rId205" w:tgtFrame="_blank" w:history="1">
        <w:r w:rsidRPr="002E2D0B">
          <w:rPr>
            <w:rFonts w:ascii="Arial Narrow" w:hAnsi="Arial Narrow"/>
            <w:lang w:val="pl-PL"/>
          </w:rPr>
          <w:t>110/18</w:t>
        </w:r>
      </w:hyperlink>
      <w:r w:rsidRPr="002E2D0B">
        <w:rPr>
          <w:rFonts w:ascii="Arial Narrow" w:hAnsi="Arial Narrow"/>
          <w:lang w:val="pl-PL"/>
        </w:rPr>
        <w:t>, </w:t>
      </w:r>
      <w:hyperlink r:id="rId206" w:tgtFrame="_blank" w:history="1">
        <w:r w:rsidRPr="002E2D0B">
          <w:rPr>
            <w:rFonts w:ascii="Arial Narrow" w:hAnsi="Arial Narrow"/>
            <w:lang w:val="pl-PL"/>
          </w:rPr>
          <w:t>32/20</w:t>
        </w:r>
      </w:hyperlink>
      <w:r w:rsidRPr="002E2D0B">
        <w:rPr>
          <w:rFonts w:ascii="Arial Narrow" w:hAnsi="Arial Narrow"/>
          <w:lang w:val="pl-PL"/>
        </w:rPr>
        <w:t xml:space="preserve">) i članka 21. Statuta Općine Dubravica (Službeni glasnik Općine Dubravica broj 01/2021) </w:t>
      </w:r>
      <w:r w:rsidRPr="002E2D0B">
        <w:rPr>
          <w:rFonts w:ascii="Arial Narrow" w:hAnsi="Arial Narrow"/>
        </w:rPr>
        <w:t>Općinsko vijeće Općine Dubravica na svojoj 16. sjednici održanoj 20. prosinca 2023. godine donosi</w:t>
      </w:r>
    </w:p>
    <w:p w14:paraId="07886490" w14:textId="77777777" w:rsidR="00496172" w:rsidRPr="002E2D0B" w:rsidRDefault="00496172" w:rsidP="00496172">
      <w:pPr>
        <w:tabs>
          <w:tab w:val="left" w:pos="390"/>
          <w:tab w:val="num" w:pos="1080"/>
          <w:tab w:val="left" w:pos="3105"/>
        </w:tabs>
        <w:rPr>
          <w:rFonts w:ascii="Arial Narrow" w:hAnsi="Arial Narrow"/>
          <w:lang w:val="pl-PL"/>
        </w:rPr>
      </w:pPr>
    </w:p>
    <w:p w14:paraId="16869AE4" w14:textId="77777777" w:rsidR="00496172" w:rsidRPr="002E2D0B" w:rsidRDefault="00496172" w:rsidP="00496172">
      <w:pPr>
        <w:tabs>
          <w:tab w:val="left" w:pos="3105"/>
        </w:tabs>
        <w:jc w:val="center"/>
        <w:rPr>
          <w:rFonts w:ascii="Arial Narrow" w:hAnsi="Arial Narrow"/>
          <w:b/>
          <w:lang w:val="pl-PL"/>
        </w:rPr>
      </w:pPr>
      <w:r w:rsidRPr="002E2D0B">
        <w:rPr>
          <w:rFonts w:ascii="Arial Narrow" w:hAnsi="Arial Narrow"/>
          <w:b/>
          <w:lang w:val="pl-PL"/>
        </w:rPr>
        <w:lastRenderedPageBreak/>
        <w:t xml:space="preserve">III. IZMJENE I DOPUNE </w:t>
      </w:r>
    </w:p>
    <w:p w14:paraId="44F0E79B" w14:textId="77777777" w:rsidR="00496172" w:rsidRPr="002E2D0B" w:rsidRDefault="00496172" w:rsidP="00496172">
      <w:pPr>
        <w:tabs>
          <w:tab w:val="left" w:pos="3105"/>
        </w:tabs>
        <w:jc w:val="center"/>
        <w:rPr>
          <w:rFonts w:ascii="Arial Narrow" w:hAnsi="Arial Narrow"/>
          <w:b/>
          <w:lang w:val="pl-PL"/>
        </w:rPr>
      </w:pPr>
      <w:r w:rsidRPr="002E2D0B">
        <w:rPr>
          <w:rFonts w:ascii="Arial Narrow" w:hAnsi="Arial Narrow"/>
          <w:b/>
          <w:lang w:val="pl-PL"/>
        </w:rPr>
        <w:t>PROGRAMA ODRŽAVANJA KOMUNALNE INFRASTRUKTURE ZA 2023. GODINU</w:t>
      </w:r>
    </w:p>
    <w:p w14:paraId="68F209C9" w14:textId="77777777" w:rsidR="00496172" w:rsidRPr="002E2D0B" w:rsidRDefault="00496172" w:rsidP="00496172">
      <w:pPr>
        <w:tabs>
          <w:tab w:val="left" w:pos="3105"/>
        </w:tabs>
        <w:jc w:val="center"/>
        <w:rPr>
          <w:rFonts w:ascii="Arial Narrow" w:hAnsi="Arial Narrow"/>
          <w:b/>
          <w:lang w:val="pl-PL"/>
        </w:rPr>
      </w:pPr>
    </w:p>
    <w:p w14:paraId="286E541D" w14:textId="77777777" w:rsidR="00496172" w:rsidRPr="002E2D0B" w:rsidRDefault="00496172" w:rsidP="00496172">
      <w:pPr>
        <w:tabs>
          <w:tab w:val="left" w:pos="3105"/>
        </w:tabs>
        <w:jc w:val="center"/>
        <w:rPr>
          <w:rFonts w:ascii="Arial Narrow" w:hAnsi="Arial Narrow"/>
          <w:b/>
          <w:lang w:val="pl-PL"/>
        </w:rPr>
      </w:pPr>
      <w:r w:rsidRPr="002E2D0B">
        <w:rPr>
          <w:rFonts w:ascii="Arial Narrow" w:hAnsi="Arial Narrow"/>
          <w:b/>
          <w:lang w:val="pl-PL"/>
        </w:rPr>
        <w:t>Članak 1.</w:t>
      </w:r>
    </w:p>
    <w:p w14:paraId="2B9DAC2F" w14:textId="77777777" w:rsidR="00496172" w:rsidRPr="002E2D0B" w:rsidRDefault="00496172" w:rsidP="00496172">
      <w:pPr>
        <w:tabs>
          <w:tab w:val="left" w:pos="3105"/>
        </w:tabs>
        <w:rPr>
          <w:rFonts w:ascii="Arial Narrow" w:hAnsi="Arial Narrow"/>
          <w:lang w:val="pl-PL"/>
        </w:rPr>
      </w:pPr>
      <w:r w:rsidRPr="002E2D0B">
        <w:rPr>
          <w:rFonts w:ascii="Arial Narrow" w:hAnsi="Arial Narrow"/>
          <w:lang w:val="pl-PL"/>
        </w:rPr>
        <w:t>Ovim III. izmjenama i dopunama Programa održavanja komunalne infrastrukture za 2023. godinu mijenja se članak 1. Programa održavanja komunalne infrastrukture za 2023. godinu (Službeni glasnik Općine Dubravica broj 08/2022) i glasi:</w:t>
      </w:r>
    </w:p>
    <w:p w14:paraId="5AE36422" w14:textId="77777777" w:rsidR="00496172" w:rsidRPr="002E2D0B" w:rsidRDefault="00496172" w:rsidP="00496172">
      <w:pPr>
        <w:tabs>
          <w:tab w:val="left" w:pos="3105"/>
        </w:tabs>
        <w:rPr>
          <w:rFonts w:ascii="Arial Narrow" w:hAnsi="Arial Narrow"/>
          <w:lang w:val="pl-PL"/>
        </w:rPr>
      </w:pPr>
    </w:p>
    <w:p w14:paraId="60855D1E" w14:textId="77777777" w:rsidR="00496172" w:rsidRPr="002E2D0B" w:rsidRDefault="00496172" w:rsidP="00496172">
      <w:pPr>
        <w:tabs>
          <w:tab w:val="left" w:pos="3105"/>
        </w:tabs>
        <w:rPr>
          <w:rFonts w:ascii="Arial Narrow" w:hAnsi="Arial Narrow"/>
          <w:lang w:val="pl-PL"/>
        </w:rPr>
      </w:pPr>
      <w:r w:rsidRPr="002E2D0B">
        <w:rPr>
          <w:rFonts w:ascii="Arial Narrow" w:hAnsi="Arial Narrow"/>
          <w:lang w:val="pl-PL"/>
        </w:rPr>
        <w:t>„Ovim III. Izmjenama i dopunama Programa održavanja komunalne infrastrukture za 2023. godinu određuje se održavanje komunalne infrastrukture u 2023. godini na području Općine Dubravica za komunalne djelatnosti:</w:t>
      </w:r>
    </w:p>
    <w:p w14:paraId="77522FE5"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nerazvrstanih cesta - šodranje, grabe, kanali</w:t>
      </w:r>
    </w:p>
    <w:p w14:paraId="270468E4"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košnja trave i raslinja uz nerazvrstane ceste</w:t>
      </w:r>
    </w:p>
    <w:p w14:paraId="6F38C0AD"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javnih površina na kojima nije dopušten promet motornim vozilima</w:t>
      </w:r>
    </w:p>
    <w:p w14:paraId="6F44A27C"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javnih zelenih površina</w:t>
      </w:r>
    </w:p>
    <w:p w14:paraId="371A4FC8"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građevina, uređaja i predmeta javne namjene</w:t>
      </w:r>
    </w:p>
    <w:p w14:paraId="07737251"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groblja</w:t>
      </w:r>
    </w:p>
    <w:p w14:paraId="72F54BEA"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čistoće javnih površina – zimsko održavanje</w:t>
      </w:r>
    </w:p>
    <w:p w14:paraId="476E3C94"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 xml:space="preserve">održavanje čistoće javnih površina: strojno čišćenje nogostupa </w:t>
      </w:r>
    </w:p>
    <w:p w14:paraId="6B16DB3F"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javne rasvjete</w:t>
      </w:r>
    </w:p>
    <w:p w14:paraId="66E5E5CA"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lang w:val="pl-PL"/>
        </w:rPr>
        <w:t>održavanje građevina javne odvodnje oborinskih voda</w:t>
      </w:r>
    </w:p>
    <w:p w14:paraId="1CAD516C" w14:textId="77777777" w:rsidR="00496172" w:rsidRPr="002E2D0B" w:rsidRDefault="00496172" w:rsidP="00496172">
      <w:pPr>
        <w:ind w:left="720"/>
        <w:rPr>
          <w:rFonts w:ascii="Arial Narrow" w:hAnsi="Arial Narrow"/>
          <w:lang w:val="pl-PL"/>
        </w:rPr>
      </w:pPr>
    </w:p>
    <w:p w14:paraId="40196A4F" w14:textId="77777777" w:rsidR="00496172" w:rsidRPr="002E2D0B" w:rsidRDefault="00496172" w:rsidP="00496172">
      <w:pPr>
        <w:rPr>
          <w:rFonts w:ascii="Arial Narrow" w:hAnsi="Arial Narrow"/>
          <w:lang w:val="pl-PL"/>
        </w:rPr>
      </w:pPr>
      <w:r w:rsidRPr="002E2D0B">
        <w:rPr>
          <w:rFonts w:ascii="Arial Narrow" w:hAnsi="Arial Narrow"/>
          <w:lang w:val="pl-PL"/>
        </w:rPr>
        <w:t>Ovim III. Izmjenama i dopunama Programa održavanja komunalne infrastrukture za 2023. godinu utvrđuje se:</w:t>
      </w:r>
    </w:p>
    <w:p w14:paraId="2A103CE1" w14:textId="77777777" w:rsidR="00496172" w:rsidRPr="002E2D0B" w:rsidRDefault="00496172" w:rsidP="00496172">
      <w:pPr>
        <w:rPr>
          <w:rFonts w:ascii="Arial Narrow" w:hAnsi="Arial Narrow"/>
          <w:lang w:val="pl-PL"/>
        </w:rPr>
      </w:pPr>
      <w:r w:rsidRPr="002E2D0B">
        <w:rPr>
          <w:rFonts w:ascii="Arial Narrow" w:hAnsi="Arial Narrow"/>
          <w:lang w:val="pl-PL"/>
        </w:rPr>
        <w:t>- opis i opseg poslova održavanja s procjenom pojedinih troškova, po djelatnostima</w:t>
      </w:r>
    </w:p>
    <w:p w14:paraId="4BFC57F5" w14:textId="77777777" w:rsidR="00496172" w:rsidRPr="002E2D0B" w:rsidRDefault="00496172" w:rsidP="00496172">
      <w:pPr>
        <w:rPr>
          <w:rFonts w:ascii="Arial Narrow" w:hAnsi="Arial Narrow"/>
          <w:lang w:val="pl-PL"/>
        </w:rPr>
      </w:pPr>
      <w:r w:rsidRPr="002E2D0B">
        <w:rPr>
          <w:rFonts w:ascii="Arial Narrow" w:hAnsi="Arial Narrow"/>
          <w:lang w:val="pl-PL"/>
        </w:rPr>
        <w:t>- iskaz financijskih sredstava potrebnih za ostvarivanje programa, s naznakom izvora financiranja.</w:t>
      </w:r>
    </w:p>
    <w:p w14:paraId="2AC73223" w14:textId="77777777" w:rsidR="00496172" w:rsidRPr="002E2D0B" w:rsidRDefault="00496172" w:rsidP="00496172">
      <w:pPr>
        <w:rPr>
          <w:rFonts w:ascii="Arial Narrow" w:hAnsi="Arial Narrow"/>
          <w:lang w:val="pl-PL"/>
        </w:rPr>
      </w:pPr>
    </w:p>
    <w:p w14:paraId="36DB4447" w14:textId="77777777" w:rsidR="00496172" w:rsidRPr="002E2D0B" w:rsidRDefault="00496172" w:rsidP="00496172">
      <w:pPr>
        <w:tabs>
          <w:tab w:val="left" w:pos="3105"/>
        </w:tabs>
        <w:rPr>
          <w:rFonts w:ascii="Arial Narrow" w:hAnsi="Arial Narrow"/>
          <w:lang w:val="pl-PL"/>
        </w:rPr>
      </w:pPr>
      <w:r w:rsidRPr="002E2D0B">
        <w:rPr>
          <w:rFonts w:ascii="Arial Narrow" w:hAnsi="Arial Narrow"/>
          <w:lang w:val="pl-PL"/>
        </w:rPr>
        <w:t>U 2023. godini financijska sredstva predviđena su ukupnom iznosu od 1.634.172,60 €/12.312.673,45 HRK (fiksni tečaj konverzije 1EUR=7,53450 HRK) za održavanje komunalne infrastrukture:</w:t>
      </w:r>
    </w:p>
    <w:p w14:paraId="14D73049" w14:textId="77777777" w:rsidR="00496172" w:rsidRPr="002E2D0B" w:rsidRDefault="00496172" w:rsidP="00496172">
      <w:pPr>
        <w:tabs>
          <w:tab w:val="left" w:pos="3105"/>
        </w:tabs>
        <w:rPr>
          <w:rFonts w:ascii="Arial Narrow" w:hAnsi="Arial Narrow"/>
          <w:lang w:val="pl-PL"/>
        </w:rPr>
      </w:pPr>
    </w:p>
    <w:tbl>
      <w:tblPr>
        <w:tblW w:w="14066" w:type="dxa"/>
        <w:tblInd w:w="108" w:type="dxa"/>
        <w:tblLook w:val="04A0" w:firstRow="1" w:lastRow="0" w:firstColumn="1" w:lastColumn="0" w:noHBand="0" w:noVBand="1"/>
      </w:tblPr>
      <w:tblGrid>
        <w:gridCol w:w="1456"/>
        <w:gridCol w:w="1324"/>
        <w:gridCol w:w="5680"/>
        <w:gridCol w:w="1456"/>
        <w:gridCol w:w="1456"/>
        <w:gridCol w:w="1219"/>
        <w:gridCol w:w="1475"/>
      </w:tblGrid>
      <w:tr w:rsidR="00496172" w:rsidRPr="002E2D0B" w14:paraId="440E62D1" w14:textId="77777777" w:rsidTr="003402F5">
        <w:trPr>
          <w:trHeight w:val="410"/>
        </w:trPr>
        <w:tc>
          <w:tcPr>
            <w:tcW w:w="1457" w:type="dxa"/>
            <w:tcBorders>
              <w:top w:val="single" w:sz="4" w:space="0" w:color="000000"/>
              <w:left w:val="nil"/>
              <w:bottom w:val="single" w:sz="4" w:space="0" w:color="000000"/>
              <w:right w:val="nil"/>
            </w:tcBorders>
            <w:shd w:val="clear" w:color="auto" w:fill="auto"/>
            <w:vAlign w:val="center"/>
            <w:hideMark/>
          </w:tcPr>
          <w:p w14:paraId="1E6427DB" w14:textId="77777777" w:rsidR="00496172" w:rsidRPr="002E2D0B" w:rsidRDefault="00496172" w:rsidP="003402F5">
            <w:pPr>
              <w:rPr>
                <w:rFonts w:ascii="Arial Narrow" w:hAnsi="Arial Narrow" w:cs="Arial"/>
                <w:color w:val="000000"/>
                <w:lang w:eastAsia="hr-HR"/>
              </w:rPr>
            </w:pPr>
            <w:r w:rsidRPr="002E2D0B">
              <w:rPr>
                <w:rFonts w:ascii="Arial Narrow" w:hAnsi="Arial Narrow" w:cs="Arial"/>
                <w:color w:val="000000"/>
              </w:rPr>
              <w:t>POZICIJA</w:t>
            </w:r>
          </w:p>
        </w:tc>
        <w:tc>
          <w:tcPr>
            <w:tcW w:w="1326" w:type="dxa"/>
            <w:tcBorders>
              <w:top w:val="single" w:sz="4" w:space="0" w:color="000000"/>
              <w:left w:val="nil"/>
              <w:bottom w:val="single" w:sz="4" w:space="0" w:color="000000"/>
              <w:right w:val="nil"/>
            </w:tcBorders>
            <w:shd w:val="clear" w:color="auto" w:fill="auto"/>
            <w:vAlign w:val="center"/>
            <w:hideMark/>
          </w:tcPr>
          <w:p w14:paraId="0359AD0B" w14:textId="77777777" w:rsidR="00496172" w:rsidRPr="002E2D0B" w:rsidRDefault="00496172" w:rsidP="003402F5">
            <w:pPr>
              <w:rPr>
                <w:rFonts w:ascii="Arial Narrow" w:hAnsi="Arial Narrow" w:cs="Arial"/>
                <w:color w:val="000000"/>
              </w:rPr>
            </w:pPr>
            <w:r w:rsidRPr="002E2D0B">
              <w:rPr>
                <w:rFonts w:ascii="Arial Narrow" w:hAnsi="Arial Narrow" w:cs="Arial"/>
                <w:color w:val="000000"/>
              </w:rPr>
              <w:t>BROJ KONTA</w:t>
            </w:r>
          </w:p>
        </w:tc>
        <w:tc>
          <w:tcPr>
            <w:tcW w:w="5698" w:type="dxa"/>
            <w:tcBorders>
              <w:top w:val="single" w:sz="4" w:space="0" w:color="000000"/>
              <w:left w:val="nil"/>
              <w:bottom w:val="single" w:sz="4" w:space="0" w:color="000000"/>
              <w:right w:val="nil"/>
            </w:tcBorders>
            <w:shd w:val="clear" w:color="auto" w:fill="auto"/>
            <w:vAlign w:val="center"/>
            <w:hideMark/>
          </w:tcPr>
          <w:p w14:paraId="2250201E" w14:textId="77777777" w:rsidR="00496172" w:rsidRPr="002E2D0B" w:rsidRDefault="00496172" w:rsidP="003402F5">
            <w:pPr>
              <w:rPr>
                <w:rFonts w:ascii="Arial Narrow" w:hAnsi="Arial Narrow" w:cs="Arial"/>
                <w:color w:val="000000"/>
              </w:rPr>
            </w:pPr>
            <w:r w:rsidRPr="002E2D0B">
              <w:rPr>
                <w:rFonts w:ascii="Arial Narrow" w:hAnsi="Arial Narrow" w:cs="Arial"/>
                <w:color w:val="000000"/>
              </w:rPr>
              <w:t>VRSTA RASHODA / IZDATAKA</w:t>
            </w:r>
          </w:p>
        </w:tc>
        <w:tc>
          <w:tcPr>
            <w:tcW w:w="1457" w:type="dxa"/>
            <w:tcBorders>
              <w:top w:val="single" w:sz="4" w:space="0" w:color="000000"/>
              <w:left w:val="nil"/>
              <w:bottom w:val="single" w:sz="4" w:space="0" w:color="000000"/>
              <w:right w:val="nil"/>
            </w:tcBorders>
            <w:shd w:val="clear" w:color="auto" w:fill="auto"/>
            <w:vAlign w:val="center"/>
            <w:hideMark/>
          </w:tcPr>
          <w:p w14:paraId="76ECDD50" w14:textId="77777777" w:rsidR="00496172" w:rsidRPr="002E2D0B" w:rsidRDefault="00496172" w:rsidP="003402F5">
            <w:pPr>
              <w:jc w:val="right"/>
              <w:rPr>
                <w:rFonts w:ascii="Arial Narrow" w:hAnsi="Arial Narrow" w:cs="Arial"/>
                <w:color w:val="000000"/>
              </w:rPr>
            </w:pPr>
            <w:r w:rsidRPr="002E2D0B">
              <w:rPr>
                <w:rFonts w:ascii="Arial Narrow" w:hAnsi="Arial Narrow" w:cs="Arial"/>
                <w:color w:val="000000"/>
              </w:rPr>
              <w:t>PLANIRANO</w:t>
            </w:r>
          </w:p>
        </w:tc>
        <w:tc>
          <w:tcPr>
            <w:tcW w:w="1457" w:type="dxa"/>
            <w:tcBorders>
              <w:top w:val="single" w:sz="4" w:space="0" w:color="000000"/>
              <w:left w:val="nil"/>
              <w:bottom w:val="single" w:sz="4" w:space="0" w:color="000000"/>
              <w:right w:val="nil"/>
            </w:tcBorders>
            <w:shd w:val="clear" w:color="auto" w:fill="auto"/>
            <w:vAlign w:val="center"/>
            <w:hideMark/>
          </w:tcPr>
          <w:p w14:paraId="77F32BAA" w14:textId="77777777" w:rsidR="00496172" w:rsidRPr="002E2D0B" w:rsidRDefault="00496172" w:rsidP="003402F5">
            <w:pPr>
              <w:jc w:val="right"/>
              <w:rPr>
                <w:rFonts w:ascii="Arial Narrow" w:hAnsi="Arial Narrow" w:cs="Arial"/>
                <w:color w:val="000000"/>
              </w:rPr>
            </w:pPr>
            <w:r w:rsidRPr="002E2D0B">
              <w:rPr>
                <w:rFonts w:ascii="Arial Narrow" w:hAnsi="Arial Narrow" w:cs="Arial"/>
                <w:color w:val="000000"/>
              </w:rPr>
              <w:t>PROMJENA IZNOS</w:t>
            </w:r>
          </w:p>
        </w:tc>
        <w:tc>
          <w:tcPr>
            <w:tcW w:w="1195" w:type="dxa"/>
            <w:tcBorders>
              <w:top w:val="single" w:sz="4" w:space="0" w:color="000000"/>
              <w:left w:val="nil"/>
              <w:bottom w:val="single" w:sz="4" w:space="0" w:color="000000"/>
              <w:right w:val="nil"/>
            </w:tcBorders>
            <w:shd w:val="clear" w:color="auto" w:fill="auto"/>
            <w:vAlign w:val="center"/>
            <w:hideMark/>
          </w:tcPr>
          <w:p w14:paraId="46DEFE49" w14:textId="77777777" w:rsidR="00496172" w:rsidRPr="002E2D0B" w:rsidRDefault="00496172" w:rsidP="003402F5">
            <w:pPr>
              <w:jc w:val="right"/>
              <w:rPr>
                <w:rFonts w:ascii="Arial Narrow" w:hAnsi="Arial Narrow" w:cs="Arial"/>
                <w:color w:val="000000"/>
              </w:rPr>
            </w:pPr>
            <w:r w:rsidRPr="002E2D0B">
              <w:rPr>
                <w:rFonts w:ascii="Arial Narrow" w:hAnsi="Arial Narrow" w:cs="Arial"/>
                <w:color w:val="000000"/>
              </w:rPr>
              <w:t>PROMJENA (%)</w:t>
            </w:r>
          </w:p>
        </w:tc>
        <w:tc>
          <w:tcPr>
            <w:tcW w:w="1476" w:type="dxa"/>
            <w:tcBorders>
              <w:top w:val="single" w:sz="4" w:space="0" w:color="000000"/>
              <w:left w:val="nil"/>
              <w:bottom w:val="single" w:sz="4" w:space="0" w:color="000000"/>
              <w:right w:val="nil"/>
            </w:tcBorders>
            <w:shd w:val="clear" w:color="auto" w:fill="auto"/>
            <w:vAlign w:val="center"/>
            <w:hideMark/>
          </w:tcPr>
          <w:p w14:paraId="73CE1527" w14:textId="77777777" w:rsidR="00496172" w:rsidRPr="002E2D0B" w:rsidRDefault="00496172" w:rsidP="003402F5">
            <w:pPr>
              <w:jc w:val="right"/>
              <w:rPr>
                <w:rFonts w:ascii="Arial Narrow" w:hAnsi="Arial Narrow" w:cs="Arial"/>
                <w:color w:val="000000"/>
              </w:rPr>
            </w:pPr>
            <w:r w:rsidRPr="002E2D0B">
              <w:rPr>
                <w:rFonts w:ascii="Arial Narrow" w:hAnsi="Arial Narrow" w:cs="Arial"/>
                <w:color w:val="000000"/>
              </w:rPr>
              <w:t>NOVI IZNOS</w:t>
            </w:r>
          </w:p>
        </w:tc>
      </w:tr>
      <w:tr w:rsidR="00496172" w:rsidRPr="002E2D0B" w14:paraId="30510863" w14:textId="77777777" w:rsidTr="003402F5">
        <w:trPr>
          <w:trHeight w:val="410"/>
        </w:trPr>
        <w:tc>
          <w:tcPr>
            <w:tcW w:w="1457" w:type="dxa"/>
            <w:tcBorders>
              <w:top w:val="nil"/>
              <w:left w:val="nil"/>
              <w:bottom w:val="nil"/>
              <w:right w:val="nil"/>
            </w:tcBorders>
            <w:shd w:val="clear" w:color="696969" w:fill="696969"/>
            <w:vAlign w:val="center"/>
            <w:hideMark/>
          </w:tcPr>
          <w:p w14:paraId="76F1CA42" w14:textId="77777777" w:rsidR="00496172" w:rsidRPr="002E2D0B" w:rsidRDefault="00496172" w:rsidP="003402F5">
            <w:pPr>
              <w:rPr>
                <w:rFonts w:ascii="Arial Narrow" w:hAnsi="Arial Narrow" w:cs="Arial"/>
                <w:b/>
                <w:bCs/>
                <w:color w:val="FFFFFF"/>
              </w:rPr>
            </w:pPr>
            <w:r w:rsidRPr="002E2D0B">
              <w:rPr>
                <w:rFonts w:ascii="Arial Narrow" w:hAnsi="Arial Narrow" w:cs="Arial"/>
                <w:b/>
                <w:bCs/>
                <w:color w:val="FFFFFF"/>
              </w:rPr>
              <w:t> </w:t>
            </w:r>
          </w:p>
        </w:tc>
        <w:tc>
          <w:tcPr>
            <w:tcW w:w="1326" w:type="dxa"/>
            <w:tcBorders>
              <w:top w:val="nil"/>
              <w:left w:val="nil"/>
              <w:bottom w:val="nil"/>
              <w:right w:val="nil"/>
            </w:tcBorders>
            <w:shd w:val="clear" w:color="696969" w:fill="696969"/>
            <w:vAlign w:val="center"/>
            <w:hideMark/>
          </w:tcPr>
          <w:p w14:paraId="34E93A1E" w14:textId="77777777" w:rsidR="00496172" w:rsidRPr="002E2D0B" w:rsidRDefault="00496172" w:rsidP="003402F5">
            <w:pPr>
              <w:rPr>
                <w:rFonts w:ascii="Arial Narrow" w:hAnsi="Arial Narrow" w:cs="Arial"/>
                <w:b/>
                <w:bCs/>
                <w:color w:val="FFFFFF"/>
              </w:rPr>
            </w:pPr>
            <w:r w:rsidRPr="002E2D0B">
              <w:rPr>
                <w:rFonts w:ascii="Arial Narrow" w:hAnsi="Arial Narrow" w:cs="Arial"/>
                <w:b/>
                <w:bCs/>
                <w:color w:val="FFFFFF"/>
              </w:rPr>
              <w:t> </w:t>
            </w:r>
          </w:p>
        </w:tc>
        <w:tc>
          <w:tcPr>
            <w:tcW w:w="5698" w:type="dxa"/>
            <w:tcBorders>
              <w:top w:val="nil"/>
              <w:left w:val="nil"/>
              <w:bottom w:val="nil"/>
              <w:right w:val="nil"/>
            </w:tcBorders>
            <w:shd w:val="clear" w:color="696969" w:fill="696969"/>
            <w:vAlign w:val="center"/>
            <w:hideMark/>
          </w:tcPr>
          <w:p w14:paraId="7267595A" w14:textId="77777777" w:rsidR="00496172" w:rsidRPr="002E2D0B" w:rsidRDefault="00496172" w:rsidP="003402F5">
            <w:pPr>
              <w:rPr>
                <w:rFonts w:ascii="Arial Narrow" w:hAnsi="Arial Narrow" w:cs="Arial"/>
                <w:b/>
                <w:bCs/>
                <w:color w:val="FFFFFF"/>
              </w:rPr>
            </w:pPr>
            <w:r w:rsidRPr="002E2D0B">
              <w:rPr>
                <w:rFonts w:ascii="Arial Narrow" w:hAnsi="Arial Narrow" w:cs="Arial"/>
                <w:b/>
                <w:bCs/>
                <w:color w:val="FFFFFF"/>
              </w:rPr>
              <w:t>SVEUKUPNO RASHODI / IZDACI</w:t>
            </w:r>
          </w:p>
        </w:tc>
        <w:tc>
          <w:tcPr>
            <w:tcW w:w="1457" w:type="dxa"/>
            <w:tcBorders>
              <w:top w:val="nil"/>
              <w:left w:val="nil"/>
              <w:bottom w:val="nil"/>
              <w:right w:val="nil"/>
            </w:tcBorders>
            <w:shd w:val="clear" w:color="696969" w:fill="696969"/>
            <w:vAlign w:val="center"/>
            <w:hideMark/>
          </w:tcPr>
          <w:p w14:paraId="01DBC457" w14:textId="77777777" w:rsidR="00496172" w:rsidRPr="002E2D0B" w:rsidRDefault="00496172" w:rsidP="003402F5">
            <w:pPr>
              <w:jc w:val="right"/>
              <w:rPr>
                <w:rFonts w:ascii="Arial Narrow" w:hAnsi="Arial Narrow" w:cs="Arial"/>
                <w:b/>
                <w:bCs/>
                <w:color w:val="FFFFFF"/>
              </w:rPr>
            </w:pPr>
            <w:r w:rsidRPr="002E2D0B">
              <w:rPr>
                <w:rFonts w:ascii="Arial Narrow" w:hAnsi="Arial Narrow" w:cs="Arial"/>
                <w:b/>
                <w:bCs/>
                <w:color w:val="FFFFFF"/>
              </w:rPr>
              <w:t>616.346,00</w:t>
            </w:r>
          </w:p>
        </w:tc>
        <w:tc>
          <w:tcPr>
            <w:tcW w:w="1457" w:type="dxa"/>
            <w:tcBorders>
              <w:top w:val="nil"/>
              <w:left w:val="nil"/>
              <w:bottom w:val="nil"/>
              <w:right w:val="nil"/>
            </w:tcBorders>
            <w:shd w:val="clear" w:color="696969" w:fill="696969"/>
            <w:vAlign w:val="center"/>
            <w:hideMark/>
          </w:tcPr>
          <w:p w14:paraId="6707EDC8" w14:textId="77777777" w:rsidR="00496172" w:rsidRPr="002E2D0B" w:rsidRDefault="00496172" w:rsidP="003402F5">
            <w:pPr>
              <w:jc w:val="right"/>
              <w:rPr>
                <w:rFonts w:ascii="Arial Narrow" w:hAnsi="Arial Narrow" w:cs="Arial"/>
                <w:b/>
                <w:bCs/>
                <w:color w:val="FFFFFF"/>
              </w:rPr>
            </w:pPr>
            <w:r w:rsidRPr="002E2D0B">
              <w:rPr>
                <w:rFonts w:ascii="Arial Narrow" w:hAnsi="Arial Narrow" w:cs="Arial"/>
                <w:b/>
                <w:bCs/>
                <w:color w:val="FFFFFF"/>
              </w:rPr>
              <w:t>790.950,00</w:t>
            </w:r>
          </w:p>
        </w:tc>
        <w:tc>
          <w:tcPr>
            <w:tcW w:w="1195" w:type="dxa"/>
            <w:tcBorders>
              <w:top w:val="nil"/>
              <w:left w:val="nil"/>
              <w:bottom w:val="nil"/>
              <w:right w:val="nil"/>
            </w:tcBorders>
            <w:shd w:val="clear" w:color="696969" w:fill="696969"/>
            <w:vAlign w:val="center"/>
            <w:hideMark/>
          </w:tcPr>
          <w:p w14:paraId="363A09FF" w14:textId="77777777" w:rsidR="00496172" w:rsidRPr="002E2D0B" w:rsidRDefault="00496172" w:rsidP="003402F5">
            <w:pPr>
              <w:jc w:val="right"/>
              <w:rPr>
                <w:rFonts w:ascii="Arial Narrow" w:hAnsi="Arial Narrow" w:cs="Arial"/>
                <w:b/>
                <w:bCs/>
                <w:color w:val="FFFFFF"/>
              </w:rPr>
            </w:pPr>
            <w:r w:rsidRPr="002E2D0B">
              <w:rPr>
                <w:rFonts w:ascii="Arial Narrow" w:hAnsi="Arial Narrow" w:cs="Arial"/>
                <w:b/>
                <w:bCs/>
                <w:color w:val="FFFFFF"/>
              </w:rPr>
              <w:t>128,33</w:t>
            </w:r>
          </w:p>
        </w:tc>
        <w:tc>
          <w:tcPr>
            <w:tcW w:w="1476" w:type="dxa"/>
            <w:tcBorders>
              <w:top w:val="nil"/>
              <w:left w:val="nil"/>
              <w:bottom w:val="nil"/>
              <w:right w:val="nil"/>
            </w:tcBorders>
            <w:shd w:val="clear" w:color="696969" w:fill="696969"/>
            <w:vAlign w:val="center"/>
            <w:hideMark/>
          </w:tcPr>
          <w:p w14:paraId="6B9E3B2C" w14:textId="77777777" w:rsidR="00496172" w:rsidRPr="002E2D0B" w:rsidRDefault="00496172" w:rsidP="003402F5">
            <w:pPr>
              <w:jc w:val="right"/>
              <w:rPr>
                <w:rFonts w:ascii="Arial Narrow" w:hAnsi="Arial Narrow" w:cs="Arial"/>
                <w:b/>
                <w:bCs/>
                <w:color w:val="FFFFFF"/>
              </w:rPr>
            </w:pPr>
            <w:r w:rsidRPr="002E2D0B">
              <w:rPr>
                <w:rFonts w:ascii="Arial Narrow" w:hAnsi="Arial Narrow" w:cs="Arial"/>
                <w:b/>
                <w:bCs/>
                <w:color w:val="FFFFFF"/>
              </w:rPr>
              <w:t>1.407.296,00</w:t>
            </w:r>
          </w:p>
        </w:tc>
      </w:tr>
      <w:tr w:rsidR="00496172" w:rsidRPr="002E2D0B" w14:paraId="4F9ED34D" w14:textId="77777777" w:rsidTr="003402F5">
        <w:trPr>
          <w:trHeight w:val="410"/>
        </w:trPr>
        <w:tc>
          <w:tcPr>
            <w:tcW w:w="1457" w:type="dxa"/>
            <w:tcBorders>
              <w:top w:val="nil"/>
              <w:left w:val="nil"/>
              <w:bottom w:val="nil"/>
              <w:right w:val="nil"/>
            </w:tcBorders>
            <w:shd w:val="clear" w:color="C1C1FF" w:fill="C1C1FF"/>
            <w:vAlign w:val="center"/>
            <w:hideMark/>
          </w:tcPr>
          <w:p w14:paraId="2FBB8C1E" w14:textId="77777777" w:rsidR="00496172" w:rsidRPr="002E2D0B" w:rsidRDefault="00496172" w:rsidP="003402F5">
            <w:pPr>
              <w:rPr>
                <w:rFonts w:ascii="Arial Narrow" w:hAnsi="Arial Narrow" w:cs="Arial"/>
                <w:b/>
                <w:bCs/>
                <w:color w:val="000000"/>
              </w:rPr>
            </w:pPr>
            <w:r w:rsidRPr="002E2D0B">
              <w:rPr>
                <w:rFonts w:ascii="Arial Narrow" w:hAnsi="Arial Narrow" w:cs="Arial"/>
                <w:b/>
                <w:bCs/>
                <w:color w:val="000000"/>
              </w:rPr>
              <w:lastRenderedPageBreak/>
              <w:t>Program</w:t>
            </w:r>
          </w:p>
        </w:tc>
        <w:tc>
          <w:tcPr>
            <w:tcW w:w="1326" w:type="dxa"/>
            <w:tcBorders>
              <w:top w:val="nil"/>
              <w:left w:val="nil"/>
              <w:bottom w:val="nil"/>
              <w:right w:val="nil"/>
            </w:tcBorders>
            <w:shd w:val="clear" w:color="C1C1FF" w:fill="C1C1FF"/>
            <w:vAlign w:val="center"/>
            <w:hideMark/>
          </w:tcPr>
          <w:p w14:paraId="48FB1FAF" w14:textId="77777777" w:rsidR="00496172" w:rsidRPr="002E2D0B" w:rsidRDefault="00496172" w:rsidP="003402F5">
            <w:pPr>
              <w:rPr>
                <w:rFonts w:ascii="Arial Narrow" w:hAnsi="Arial Narrow" w:cs="Arial"/>
                <w:b/>
                <w:bCs/>
                <w:color w:val="000000"/>
              </w:rPr>
            </w:pPr>
            <w:r w:rsidRPr="002E2D0B">
              <w:rPr>
                <w:rFonts w:ascii="Arial Narrow" w:hAnsi="Arial Narrow" w:cs="Arial"/>
                <w:b/>
                <w:bCs/>
                <w:color w:val="000000"/>
              </w:rPr>
              <w:t>1008</w:t>
            </w:r>
          </w:p>
        </w:tc>
        <w:tc>
          <w:tcPr>
            <w:tcW w:w="5698" w:type="dxa"/>
            <w:tcBorders>
              <w:top w:val="nil"/>
              <w:left w:val="nil"/>
              <w:bottom w:val="nil"/>
              <w:right w:val="nil"/>
            </w:tcBorders>
            <w:shd w:val="clear" w:color="C1C1FF" w:fill="C1C1FF"/>
            <w:vAlign w:val="center"/>
            <w:hideMark/>
          </w:tcPr>
          <w:p w14:paraId="64FB4CAC" w14:textId="77777777" w:rsidR="00496172" w:rsidRPr="002E2D0B" w:rsidRDefault="00496172" w:rsidP="003402F5">
            <w:pPr>
              <w:rPr>
                <w:rFonts w:ascii="Arial Narrow" w:hAnsi="Arial Narrow" w:cs="Arial"/>
                <w:b/>
                <w:bCs/>
                <w:color w:val="000000"/>
              </w:rPr>
            </w:pPr>
            <w:r w:rsidRPr="002E2D0B">
              <w:rPr>
                <w:rFonts w:ascii="Arial Narrow" w:hAnsi="Arial Narrow" w:cs="Arial"/>
                <w:b/>
                <w:bCs/>
                <w:color w:val="000000"/>
              </w:rPr>
              <w:t>Održavanje komunalne infrastrukture</w:t>
            </w:r>
          </w:p>
        </w:tc>
        <w:tc>
          <w:tcPr>
            <w:tcW w:w="1457" w:type="dxa"/>
            <w:tcBorders>
              <w:top w:val="nil"/>
              <w:left w:val="nil"/>
              <w:bottom w:val="nil"/>
              <w:right w:val="nil"/>
            </w:tcBorders>
            <w:shd w:val="clear" w:color="C1C1FF" w:fill="C1C1FF"/>
            <w:vAlign w:val="center"/>
            <w:hideMark/>
          </w:tcPr>
          <w:p w14:paraId="17B942FF" w14:textId="77777777" w:rsidR="00496172" w:rsidRPr="002E2D0B" w:rsidRDefault="00496172" w:rsidP="003402F5">
            <w:pPr>
              <w:jc w:val="right"/>
              <w:rPr>
                <w:rFonts w:ascii="Arial Narrow" w:hAnsi="Arial Narrow" w:cs="Arial"/>
                <w:b/>
                <w:bCs/>
                <w:color w:val="000000"/>
              </w:rPr>
            </w:pPr>
            <w:r w:rsidRPr="002E2D0B">
              <w:rPr>
                <w:rFonts w:ascii="Arial Narrow" w:hAnsi="Arial Narrow" w:cs="Arial"/>
                <w:b/>
                <w:bCs/>
                <w:color w:val="000000"/>
              </w:rPr>
              <w:t>1.552.222,60</w:t>
            </w:r>
          </w:p>
        </w:tc>
        <w:tc>
          <w:tcPr>
            <w:tcW w:w="1457" w:type="dxa"/>
            <w:tcBorders>
              <w:top w:val="nil"/>
              <w:left w:val="nil"/>
              <w:bottom w:val="nil"/>
              <w:right w:val="nil"/>
            </w:tcBorders>
            <w:shd w:val="clear" w:color="C1C1FF" w:fill="C1C1FF"/>
            <w:vAlign w:val="center"/>
            <w:hideMark/>
          </w:tcPr>
          <w:p w14:paraId="394BE251" w14:textId="77777777" w:rsidR="00496172" w:rsidRPr="002E2D0B" w:rsidRDefault="00496172" w:rsidP="003402F5">
            <w:pPr>
              <w:jc w:val="right"/>
              <w:rPr>
                <w:rFonts w:ascii="Arial Narrow" w:hAnsi="Arial Narrow" w:cs="Arial"/>
                <w:b/>
                <w:bCs/>
                <w:color w:val="000000"/>
              </w:rPr>
            </w:pPr>
            <w:r w:rsidRPr="002E2D0B">
              <w:rPr>
                <w:rFonts w:ascii="Arial Narrow" w:hAnsi="Arial Narrow" w:cs="Arial"/>
                <w:b/>
                <w:bCs/>
                <w:color w:val="000000"/>
              </w:rPr>
              <w:t>81.950,00</w:t>
            </w:r>
          </w:p>
        </w:tc>
        <w:tc>
          <w:tcPr>
            <w:tcW w:w="1195" w:type="dxa"/>
            <w:tcBorders>
              <w:top w:val="nil"/>
              <w:left w:val="nil"/>
              <w:bottom w:val="nil"/>
              <w:right w:val="nil"/>
            </w:tcBorders>
            <w:shd w:val="clear" w:color="C1C1FF" w:fill="C1C1FF"/>
            <w:vAlign w:val="center"/>
            <w:hideMark/>
          </w:tcPr>
          <w:p w14:paraId="2F360150" w14:textId="77777777" w:rsidR="00496172" w:rsidRPr="002E2D0B" w:rsidRDefault="00496172" w:rsidP="003402F5">
            <w:pPr>
              <w:jc w:val="right"/>
              <w:rPr>
                <w:rFonts w:ascii="Arial Narrow" w:hAnsi="Arial Narrow" w:cs="Arial"/>
                <w:b/>
                <w:bCs/>
                <w:color w:val="000000"/>
              </w:rPr>
            </w:pPr>
            <w:r w:rsidRPr="002E2D0B">
              <w:rPr>
                <w:rFonts w:ascii="Arial Narrow" w:hAnsi="Arial Narrow" w:cs="Arial"/>
                <w:b/>
                <w:bCs/>
                <w:color w:val="000000"/>
              </w:rPr>
              <w:t>5,28</w:t>
            </w:r>
          </w:p>
        </w:tc>
        <w:tc>
          <w:tcPr>
            <w:tcW w:w="1476" w:type="dxa"/>
            <w:tcBorders>
              <w:top w:val="nil"/>
              <w:left w:val="nil"/>
              <w:bottom w:val="nil"/>
              <w:right w:val="nil"/>
            </w:tcBorders>
            <w:shd w:val="clear" w:color="C1C1FF" w:fill="C1C1FF"/>
            <w:vAlign w:val="center"/>
            <w:hideMark/>
          </w:tcPr>
          <w:p w14:paraId="45DD2344" w14:textId="77777777" w:rsidR="00496172" w:rsidRPr="002E2D0B" w:rsidRDefault="00496172" w:rsidP="003402F5">
            <w:pPr>
              <w:jc w:val="right"/>
              <w:rPr>
                <w:rFonts w:ascii="Arial Narrow" w:hAnsi="Arial Narrow" w:cs="Arial"/>
                <w:b/>
                <w:bCs/>
                <w:color w:val="000000"/>
              </w:rPr>
            </w:pPr>
            <w:r w:rsidRPr="002E2D0B">
              <w:rPr>
                <w:rFonts w:ascii="Arial Narrow" w:hAnsi="Arial Narrow" w:cs="Arial"/>
                <w:b/>
                <w:bCs/>
                <w:color w:val="000000"/>
              </w:rPr>
              <w:t>1.634.172,60</w:t>
            </w:r>
          </w:p>
        </w:tc>
      </w:tr>
    </w:tbl>
    <w:p w14:paraId="1B1D0485" w14:textId="77777777" w:rsidR="00496172" w:rsidRPr="002E2D0B" w:rsidRDefault="00496172" w:rsidP="00496172">
      <w:pPr>
        <w:tabs>
          <w:tab w:val="left" w:pos="3105"/>
        </w:tabs>
        <w:rPr>
          <w:rFonts w:ascii="Arial Narrow" w:hAnsi="Arial Narrow"/>
          <w:lang w:val="pl-PL"/>
        </w:rPr>
      </w:pPr>
    </w:p>
    <w:p w14:paraId="43432A19" w14:textId="77777777" w:rsidR="00496172" w:rsidRPr="002E2D0B" w:rsidRDefault="00496172" w:rsidP="00496172">
      <w:pPr>
        <w:tabs>
          <w:tab w:val="left" w:pos="3105"/>
        </w:tabs>
        <w:rPr>
          <w:rFonts w:ascii="Arial Narrow" w:hAnsi="Arial Narrow"/>
          <w:lang w:val="pl-PL"/>
        </w:rPr>
      </w:pPr>
      <w:r w:rsidRPr="002E2D0B">
        <w:rPr>
          <w:rFonts w:ascii="Arial Narrow" w:hAnsi="Arial Narrow"/>
          <w:lang w:val="pl-PL"/>
        </w:rPr>
        <w:t>U 2023. godini održavanje komunalne infrastrukture financirati će se iz sljedećih izvora financiranja:</w:t>
      </w:r>
    </w:p>
    <w:p w14:paraId="02B2DB60" w14:textId="77777777" w:rsidR="00496172" w:rsidRPr="002E2D0B" w:rsidRDefault="00496172" w:rsidP="00496172">
      <w:pPr>
        <w:tabs>
          <w:tab w:val="left" w:pos="3105"/>
        </w:tabs>
        <w:rPr>
          <w:rFonts w:ascii="Arial Narrow" w:hAnsi="Arial Narrow"/>
          <w:lang w:val="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6333"/>
      </w:tblGrid>
      <w:tr w:rsidR="00496172" w:rsidRPr="002E2D0B" w14:paraId="3301DA6E" w14:textId="77777777" w:rsidTr="003402F5">
        <w:trPr>
          <w:trHeight w:val="253"/>
        </w:trPr>
        <w:tc>
          <w:tcPr>
            <w:tcW w:w="7042" w:type="dxa"/>
            <w:shd w:val="clear" w:color="auto" w:fill="auto"/>
          </w:tcPr>
          <w:p w14:paraId="2296A0A2"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Izvor financiranja</w:t>
            </w:r>
          </w:p>
        </w:tc>
        <w:tc>
          <w:tcPr>
            <w:tcW w:w="6382" w:type="dxa"/>
          </w:tcPr>
          <w:p w14:paraId="079D2785"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Iznos u eurima (€)</w:t>
            </w:r>
          </w:p>
        </w:tc>
      </w:tr>
      <w:tr w:rsidR="00496172" w:rsidRPr="002E2D0B" w14:paraId="64C6D877" w14:textId="77777777" w:rsidTr="003402F5">
        <w:trPr>
          <w:trHeight w:val="253"/>
        </w:trPr>
        <w:tc>
          <w:tcPr>
            <w:tcW w:w="7042" w:type="dxa"/>
            <w:shd w:val="clear" w:color="auto" w:fill="auto"/>
          </w:tcPr>
          <w:p w14:paraId="692581E1"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Opći prihodi i primici</w:t>
            </w:r>
          </w:p>
        </w:tc>
        <w:tc>
          <w:tcPr>
            <w:tcW w:w="6382" w:type="dxa"/>
          </w:tcPr>
          <w:p w14:paraId="5EF47F5C"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30.572,00 €</w:t>
            </w:r>
          </w:p>
        </w:tc>
      </w:tr>
      <w:tr w:rsidR="00496172" w:rsidRPr="002E2D0B" w14:paraId="479C942E" w14:textId="77777777" w:rsidTr="003402F5">
        <w:trPr>
          <w:trHeight w:val="242"/>
        </w:trPr>
        <w:tc>
          <w:tcPr>
            <w:tcW w:w="7042" w:type="dxa"/>
            <w:shd w:val="clear" w:color="auto" w:fill="auto"/>
          </w:tcPr>
          <w:p w14:paraId="3B6B4A96"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Prihod od komunalne naknade</w:t>
            </w:r>
          </w:p>
        </w:tc>
        <w:tc>
          <w:tcPr>
            <w:tcW w:w="6382" w:type="dxa"/>
          </w:tcPr>
          <w:p w14:paraId="1E1931EA"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127.851,00 €</w:t>
            </w:r>
          </w:p>
        </w:tc>
      </w:tr>
      <w:tr w:rsidR="00496172" w:rsidRPr="002E2D0B" w14:paraId="3DD43A52" w14:textId="77777777" w:rsidTr="003402F5">
        <w:trPr>
          <w:trHeight w:val="265"/>
        </w:trPr>
        <w:tc>
          <w:tcPr>
            <w:tcW w:w="7042" w:type="dxa"/>
            <w:shd w:val="clear" w:color="auto" w:fill="auto"/>
          </w:tcPr>
          <w:p w14:paraId="5CED8F10"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Ostale pomoći</w:t>
            </w:r>
          </w:p>
        </w:tc>
        <w:tc>
          <w:tcPr>
            <w:tcW w:w="6382" w:type="dxa"/>
          </w:tcPr>
          <w:p w14:paraId="2096374D"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30.689,00 €</w:t>
            </w:r>
          </w:p>
        </w:tc>
      </w:tr>
      <w:tr w:rsidR="00496172" w:rsidRPr="002E2D0B" w14:paraId="14A902EB" w14:textId="77777777" w:rsidTr="003402F5">
        <w:trPr>
          <w:trHeight w:val="265"/>
        </w:trPr>
        <w:tc>
          <w:tcPr>
            <w:tcW w:w="7042" w:type="dxa"/>
            <w:shd w:val="clear" w:color="auto" w:fill="auto"/>
          </w:tcPr>
          <w:p w14:paraId="11CE4238"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Prihod od grobne naknade</w:t>
            </w:r>
          </w:p>
        </w:tc>
        <w:tc>
          <w:tcPr>
            <w:tcW w:w="6382" w:type="dxa"/>
          </w:tcPr>
          <w:p w14:paraId="30CF1D6F"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6.500,00 €</w:t>
            </w:r>
          </w:p>
        </w:tc>
      </w:tr>
      <w:tr w:rsidR="00496172" w:rsidRPr="002E2D0B" w14:paraId="202FBF57" w14:textId="77777777" w:rsidTr="003402F5">
        <w:trPr>
          <w:trHeight w:val="265"/>
        </w:trPr>
        <w:tc>
          <w:tcPr>
            <w:tcW w:w="7042" w:type="dxa"/>
            <w:shd w:val="clear" w:color="auto" w:fill="auto"/>
          </w:tcPr>
          <w:p w14:paraId="32E1B1D0"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Ostali prihodi za posebne namjene</w:t>
            </w:r>
          </w:p>
        </w:tc>
        <w:tc>
          <w:tcPr>
            <w:tcW w:w="6382" w:type="dxa"/>
          </w:tcPr>
          <w:p w14:paraId="176F3422"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1.061,00 €</w:t>
            </w:r>
          </w:p>
        </w:tc>
      </w:tr>
      <w:tr w:rsidR="00496172" w:rsidRPr="002E2D0B" w14:paraId="3EEA24B7" w14:textId="77777777" w:rsidTr="003402F5">
        <w:trPr>
          <w:trHeight w:val="265"/>
        </w:trPr>
        <w:tc>
          <w:tcPr>
            <w:tcW w:w="7042" w:type="dxa"/>
            <w:shd w:val="clear" w:color="auto" w:fill="auto"/>
          </w:tcPr>
          <w:p w14:paraId="62CC2EEA"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Pomoći EU</w:t>
            </w:r>
          </w:p>
        </w:tc>
        <w:tc>
          <w:tcPr>
            <w:tcW w:w="6382" w:type="dxa"/>
          </w:tcPr>
          <w:p w14:paraId="4E30BDB2"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1.392.078,60 €</w:t>
            </w:r>
          </w:p>
        </w:tc>
      </w:tr>
      <w:tr w:rsidR="00496172" w:rsidRPr="002E2D0B" w14:paraId="5E42D3EB" w14:textId="77777777" w:rsidTr="003402F5">
        <w:trPr>
          <w:trHeight w:val="265"/>
        </w:trPr>
        <w:tc>
          <w:tcPr>
            <w:tcW w:w="7042" w:type="dxa"/>
            <w:shd w:val="clear" w:color="auto" w:fill="auto"/>
          </w:tcPr>
          <w:p w14:paraId="378F4C29"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Primici od zaduživanja</w:t>
            </w:r>
          </w:p>
        </w:tc>
        <w:tc>
          <w:tcPr>
            <w:tcW w:w="6382" w:type="dxa"/>
          </w:tcPr>
          <w:p w14:paraId="0F6985E8"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45.421,00 €</w:t>
            </w:r>
          </w:p>
        </w:tc>
      </w:tr>
      <w:tr w:rsidR="00496172" w:rsidRPr="002E2D0B" w14:paraId="55A3659A" w14:textId="77777777" w:rsidTr="003402F5">
        <w:trPr>
          <w:trHeight w:val="265"/>
        </w:trPr>
        <w:tc>
          <w:tcPr>
            <w:tcW w:w="7042" w:type="dxa"/>
            <w:shd w:val="clear" w:color="auto" w:fill="auto"/>
          </w:tcPr>
          <w:p w14:paraId="44C8D8E1"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UKUPNO</w:t>
            </w:r>
          </w:p>
        </w:tc>
        <w:tc>
          <w:tcPr>
            <w:tcW w:w="6382" w:type="dxa"/>
          </w:tcPr>
          <w:p w14:paraId="683508E7"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1.634.172,60 €</w:t>
            </w:r>
          </w:p>
        </w:tc>
      </w:tr>
    </w:tbl>
    <w:p w14:paraId="787D9D0F" w14:textId="77777777" w:rsidR="00496172" w:rsidRPr="002E2D0B" w:rsidRDefault="00496172" w:rsidP="00496172">
      <w:pPr>
        <w:tabs>
          <w:tab w:val="left" w:pos="3105"/>
        </w:tabs>
        <w:rPr>
          <w:rFonts w:ascii="Arial Narrow" w:hAnsi="Arial Narrow"/>
          <w:lang w:val="pl-PL"/>
        </w:rPr>
      </w:pPr>
    </w:p>
    <w:p w14:paraId="05FF39AB" w14:textId="77777777" w:rsidR="00496172" w:rsidRPr="002E2D0B" w:rsidRDefault="00496172" w:rsidP="00496172">
      <w:pPr>
        <w:tabs>
          <w:tab w:val="left" w:pos="3105"/>
        </w:tabs>
        <w:rPr>
          <w:rFonts w:ascii="Arial Narrow" w:hAnsi="Arial Narrow"/>
          <w:lang w:val="pl-PL"/>
        </w:rPr>
      </w:pPr>
    </w:p>
    <w:p w14:paraId="2B541A48" w14:textId="77777777" w:rsidR="00496172" w:rsidRPr="002E2D0B" w:rsidRDefault="00496172" w:rsidP="00496172">
      <w:pPr>
        <w:tabs>
          <w:tab w:val="left" w:pos="3105"/>
        </w:tabs>
        <w:rPr>
          <w:rFonts w:ascii="Arial Narrow" w:hAnsi="Arial Narrow"/>
          <w:lang w:val="pl-PL"/>
        </w:rPr>
      </w:pPr>
      <w:r w:rsidRPr="002E2D0B">
        <w:rPr>
          <w:rFonts w:ascii="Arial Narrow" w:hAnsi="Arial Narrow"/>
          <w:lang w:val="pl-PL"/>
        </w:rPr>
        <w:t>U 2023. godini održavanje komunalne infrastrukture na području Općine Dubravica obuhvaća sljedeće poslove:</w:t>
      </w:r>
    </w:p>
    <w:p w14:paraId="548108BB" w14:textId="77777777" w:rsidR="00496172" w:rsidRPr="002E2D0B" w:rsidRDefault="00496172" w:rsidP="00496172">
      <w:pPr>
        <w:tabs>
          <w:tab w:val="left" w:pos="3105"/>
        </w:tabs>
        <w:rPr>
          <w:rFonts w:ascii="Arial Narrow" w:hAnsi="Arial Narrow"/>
          <w:lang w:val="pl-PL"/>
        </w:rPr>
      </w:pPr>
    </w:p>
    <w:p w14:paraId="7538E032" w14:textId="77777777" w:rsidR="00496172" w:rsidRPr="002E2D0B" w:rsidRDefault="00496172" w:rsidP="00496172">
      <w:pPr>
        <w:ind w:left="567"/>
        <w:rPr>
          <w:rFonts w:ascii="Arial Narrow" w:hAnsi="Arial Narrow"/>
          <w:bCs/>
          <w:color w:val="000000"/>
        </w:rPr>
      </w:pPr>
      <w:r w:rsidRPr="002E2D0B">
        <w:rPr>
          <w:rFonts w:ascii="Arial Narrow" w:hAnsi="Arial Narrow"/>
          <w:b/>
          <w:bCs/>
          <w:color w:val="000000"/>
        </w:rPr>
        <w:t xml:space="preserve">      I. </w:t>
      </w:r>
      <w:r w:rsidRPr="002E2D0B">
        <w:rPr>
          <w:rFonts w:ascii="Arial Narrow" w:hAnsi="Arial Narrow"/>
          <w:b/>
          <w:bCs/>
          <w:color w:val="000000"/>
        </w:rPr>
        <w:tab/>
        <w:t xml:space="preserve">JAVNA RASVJETA </w:t>
      </w:r>
      <w:r w:rsidRPr="002E2D0B">
        <w:rPr>
          <w:rFonts w:ascii="Arial Narrow" w:hAnsi="Arial Narrow"/>
          <w:bCs/>
          <w:color w:val="000000"/>
        </w:rPr>
        <w:t>– OPIS I OPSEG POSLOVA SA PROCJENOM TROŠKOVA PO DJELATNOSTIMA I IZVOROM FINANCIRANJA:</w:t>
      </w:r>
    </w:p>
    <w:p w14:paraId="21FDDE72" w14:textId="77777777" w:rsidR="00496172" w:rsidRPr="002E2D0B" w:rsidRDefault="00496172" w:rsidP="00496172">
      <w:pPr>
        <w:ind w:left="567"/>
        <w:rPr>
          <w:rFonts w:ascii="Arial Narrow" w:hAnsi="Arial Narrow"/>
          <w:b/>
          <w:bCs/>
          <w:color w:val="000000"/>
        </w:rPr>
      </w:pPr>
    </w:p>
    <w:p w14:paraId="234B6DB1" w14:textId="77777777" w:rsidR="00496172" w:rsidRPr="002E2D0B" w:rsidRDefault="00496172" w:rsidP="00496172">
      <w:pPr>
        <w:ind w:left="709" w:hanging="142"/>
        <w:rPr>
          <w:rFonts w:ascii="Arial Narrow" w:hAnsi="Arial Narrow"/>
          <w:bCs/>
          <w:color w:val="000000"/>
        </w:rPr>
      </w:pPr>
      <w:r w:rsidRPr="002E2D0B">
        <w:rPr>
          <w:rFonts w:ascii="Arial Narrow" w:hAnsi="Arial Narrow"/>
          <w:bCs/>
          <w:color w:val="000000"/>
        </w:rPr>
        <w:t xml:space="preserve">– ELEKTRIČNA ENERGIJA - JAVNA RASVJETA: podmirenje troškova opskrbe električnom energijom za javnu rasvjetu na području Općine Dubravica (ukupno 21 obračunsko mjerno mjesto). Procjenjuje se trošak u iznosu od 27.340,00 €. </w:t>
      </w:r>
    </w:p>
    <w:p w14:paraId="1FBBF492" w14:textId="77777777" w:rsidR="00496172" w:rsidRPr="002E2D0B" w:rsidRDefault="00496172" w:rsidP="00496172">
      <w:pPr>
        <w:ind w:left="709" w:hanging="142"/>
        <w:rPr>
          <w:rFonts w:ascii="Arial Narrow" w:hAnsi="Arial Narrow"/>
          <w:bCs/>
          <w:color w:val="000000"/>
        </w:rPr>
      </w:pPr>
      <w:r w:rsidRPr="002E2D0B">
        <w:rPr>
          <w:rFonts w:ascii="Arial Narrow" w:hAnsi="Arial Narrow"/>
          <w:bCs/>
          <w:color w:val="000000"/>
        </w:rPr>
        <w:t xml:space="preserve">Izvor financiranja: </w:t>
      </w:r>
    </w:p>
    <w:p w14:paraId="08A253A4" w14:textId="77777777" w:rsidR="00496172" w:rsidRPr="002E2D0B" w:rsidRDefault="00496172" w:rsidP="00496172">
      <w:pPr>
        <w:ind w:left="709" w:hanging="142"/>
        <w:rPr>
          <w:rFonts w:ascii="Arial Narrow" w:hAnsi="Arial Narrow"/>
          <w:bCs/>
          <w:color w:val="000000"/>
        </w:rPr>
      </w:pPr>
      <w:r w:rsidRPr="002E2D0B">
        <w:rPr>
          <w:rFonts w:ascii="Arial Narrow" w:hAnsi="Arial Narrow"/>
          <w:bCs/>
          <w:color w:val="000000"/>
        </w:rPr>
        <w:t>opći prihodi i primici u iznosu od 0,00 €</w:t>
      </w:r>
    </w:p>
    <w:p w14:paraId="566F82CF" w14:textId="77777777" w:rsidR="00496172" w:rsidRPr="002E2D0B" w:rsidRDefault="00496172" w:rsidP="00496172">
      <w:pPr>
        <w:ind w:left="709" w:hanging="142"/>
        <w:rPr>
          <w:rFonts w:ascii="Arial Narrow" w:hAnsi="Arial Narrow"/>
          <w:bCs/>
          <w:color w:val="000000"/>
        </w:rPr>
      </w:pPr>
      <w:r w:rsidRPr="002E2D0B">
        <w:rPr>
          <w:rFonts w:ascii="Arial Narrow" w:hAnsi="Arial Narrow"/>
          <w:bCs/>
          <w:color w:val="000000"/>
        </w:rPr>
        <w:t>prihod od komunalne naknade u iznosu od 27.340,00 €</w:t>
      </w:r>
    </w:p>
    <w:p w14:paraId="0EFA1CF0" w14:textId="77777777" w:rsidR="00496172" w:rsidRPr="002E2D0B" w:rsidRDefault="00496172" w:rsidP="00496172">
      <w:pPr>
        <w:rPr>
          <w:rFonts w:ascii="Arial Narrow" w:hAnsi="Arial Narrow"/>
          <w:bCs/>
          <w:color w:val="000000"/>
        </w:rPr>
      </w:pPr>
    </w:p>
    <w:p w14:paraId="2C34DF95" w14:textId="77777777" w:rsidR="00496172" w:rsidRPr="002E2D0B" w:rsidRDefault="00496172" w:rsidP="00496172">
      <w:pPr>
        <w:tabs>
          <w:tab w:val="left" w:pos="3105"/>
        </w:tabs>
        <w:ind w:left="709"/>
        <w:rPr>
          <w:rFonts w:ascii="Arial Narrow" w:hAnsi="Arial Narrow"/>
          <w:bCs/>
          <w:color w:val="000000"/>
        </w:rPr>
      </w:pPr>
      <w:r w:rsidRPr="002E2D0B">
        <w:rPr>
          <w:rFonts w:ascii="Arial Narrow" w:hAnsi="Arial Narrow"/>
          <w:bCs/>
          <w:color w:val="000000"/>
        </w:rPr>
        <w:t>- ENERGETSKA USLUGA: podmirenje godišnje naknade temeljem Ugovora o energetskom učinku, sklopljenim 15.01.2019.g. temeljem mjere poboljšanja energetske učinkovitosti sustava javne rasvjete (</w:t>
      </w:r>
      <w:proofErr w:type="spellStart"/>
      <w:r w:rsidRPr="002E2D0B">
        <w:rPr>
          <w:rFonts w:ascii="Arial Narrow" w:hAnsi="Arial Narrow"/>
          <w:bCs/>
          <w:color w:val="000000"/>
        </w:rPr>
        <w:t>Newlight</w:t>
      </w:r>
      <w:proofErr w:type="spellEnd"/>
      <w:r w:rsidRPr="002E2D0B">
        <w:rPr>
          <w:rFonts w:ascii="Arial Narrow" w:hAnsi="Arial Narrow"/>
          <w:bCs/>
          <w:color w:val="000000"/>
        </w:rPr>
        <w:t xml:space="preserve">) kojim su postavljena 575 nova led rasvjetna tijela na cijelom području općine. Planira se trošak u iznosu od 17.795,00 € </w:t>
      </w:r>
    </w:p>
    <w:p w14:paraId="03721A0B" w14:textId="77777777" w:rsidR="00496172" w:rsidRPr="002E2D0B" w:rsidRDefault="00496172" w:rsidP="00496172">
      <w:pPr>
        <w:tabs>
          <w:tab w:val="left" w:pos="3105"/>
        </w:tabs>
        <w:ind w:left="709"/>
        <w:rPr>
          <w:rFonts w:ascii="Arial Narrow" w:hAnsi="Arial Narrow"/>
          <w:bCs/>
          <w:color w:val="000000"/>
        </w:rPr>
      </w:pPr>
      <w:r w:rsidRPr="002E2D0B">
        <w:rPr>
          <w:rFonts w:ascii="Arial Narrow" w:hAnsi="Arial Narrow"/>
          <w:bCs/>
          <w:color w:val="000000"/>
        </w:rPr>
        <w:t>Izvor financiranja:</w:t>
      </w:r>
    </w:p>
    <w:p w14:paraId="4B5DD357" w14:textId="77777777" w:rsidR="00496172" w:rsidRPr="002E2D0B" w:rsidRDefault="00496172" w:rsidP="00496172">
      <w:pPr>
        <w:tabs>
          <w:tab w:val="left" w:pos="3105"/>
        </w:tabs>
        <w:ind w:left="709"/>
        <w:rPr>
          <w:rFonts w:ascii="Arial Narrow" w:hAnsi="Arial Narrow"/>
          <w:bCs/>
          <w:color w:val="000000"/>
        </w:rPr>
      </w:pPr>
      <w:r w:rsidRPr="002E2D0B">
        <w:rPr>
          <w:rFonts w:ascii="Arial Narrow" w:hAnsi="Arial Narrow"/>
          <w:bCs/>
          <w:color w:val="000000"/>
        </w:rPr>
        <w:t>opći prihodi i primici u iznosu od 0,00 €</w:t>
      </w:r>
    </w:p>
    <w:p w14:paraId="6981850C" w14:textId="77777777" w:rsidR="00496172" w:rsidRPr="002E2D0B" w:rsidRDefault="00496172" w:rsidP="00496172">
      <w:pPr>
        <w:tabs>
          <w:tab w:val="left" w:pos="3105"/>
        </w:tabs>
        <w:ind w:left="709"/>
        <w:rPr>
          <w:rFonts w:ascii="Arial Narrow" w:hAnsi="Arial Narrow"/>
          <w:bCs/>
          <w:color w:val="000000"/>
        </w:rPr>
      </w:pPr>
      <w:r w:rsidRPr="002E2D0B">
        <w:rPr>
          <w:rFonts w:ascii="Arial Narrow" w:hAnsi="Arial Narrow"/>
          <w:bCs/>
          <w:color w:val="000000"/>
        </w:rPr>
        <w:lastRenderedPageBreak/>
        <w:t>prihod od komunalne naknade u iznosu od 6.640,00 €</w:t>
      </w:r>
    </w:p>
    <w:p w14:paraId="28DA1266" w14:textId="77777777" w:rsidR="00496172" w:rsidRPr="002E2D0B" w:rsidRDefault="00496172" w:rsidP="00496172">
      <w:pPr>
        <w:tabs>
          <w:tab w:val="left" w:pos="3105"/>
        </w:tabs>
        <w:ind w:left="709"/>
        <w:rPr>
          <w:rFonts w:ascii="Arial Narrow" w:hAnsi="Arial Narrow"/>
          <w:bCs/>
          <w:color w:val="000000"/>
        </w:rPr>
      </w:pPr>
      <w:r w:rsidRPr="002E2D0B">
        <w:rPr>
          <w:rFonts w:ascii="Arial Narrow" w:hAnsi="Arial Narrow"/>
          <w:bCs/>
          <w:color w:val="000000"/>
        </w:rPr>
        <w:t>primici od zaduživanja u iznosu od 11.155,00 €</w:t>
      </w:r>
    </w:p>
    <w:p w14:paraId="5100A241" w14:textId="77777777" w:rsidR="00496172" w:rsidRPr="002E2D0B" w:rsidRDefault="00496172" w:rsidP="00496172">
      <w:pPr>
        <w:tabs>
          <w:tab w:val="left" w:pos="3105"/>
        </w:tabs>
        <w:ind w:left="709"/>
        <w:rPr>
          <w:rFonts w:ascii="Arial Narrow" w:hAnsi="Arial Narrow"/>
          <w:bCs/>
          <w:color w:val="000000"/>
        </w:rPr>
      </w:pPr>
    </w:p>
    <w:p w14:paraId="205D713B" w14:textId="77777777" w:rsidR="00496172" w:rsidRPr="002E2D0B" w:rsidRDefault="00496172" w:rsidP="00496172">
      <w:pPr>
        <w:tabs>
          <w:tab w:val="left" w:pos="3105"/>
        </w:tabs>
        <w:rPr>
          <w:rFonts w:ascii="Arial Narrow" w:hAnsi="Arial Narrow"/>
          <w:bCs/>
          <w:color w:val="000000"/>
        </w:rPr>
      </w:pPr>
    </w:p>
    <w:p w14:paraId="3BCDA133" w14:textId="77777777" w:rsidR="00496172" w:rsidRPr="002E2D0B" w:rsidRDefault="00496172" w:rsidP="00496172">
      <w:pPr>
        <w:ind w:left="709"/>
        <w:rPr>
          <w:rFonts w:ascii="Arial Narrow" w:hAnsi="Arial Narrow"/>
          <w:bCs/>
          <w:color w:val="000000"/>
        </w:rPr>
      </w:pPr>
      <w:r w:rsidRPr="002E2D0B">
        <w:rPr>
          <w:rFonts w:ascii="Arial Narrow" w:hAnsi="Arial Narrow"/>
          <w:bCs/>
          <w:color w:val="000000"/>
        </w:rPr>
        <w:t xml:space="preserve">- ODRŽAVANJE JAVNE RASVJETE: podmirenje troškova redovnog godišnjeg održavanja javne rasvjete, uključujući i servisne intervencije (popravci na mreži javne rasvjete, postava novih svjetiljki javne rasvjete (13 kom – Ulica Pavla </w:t>
      </w:r>
      <w:proofErr w:type="spellStart"/>
      <w:r w:rsidRPr="002E2D0B">
        <w:rPr>
          <w:rFonts w:ascii="Arial Narrow" w:hAnsi="Arial Narrow"/>
          <w:bCs/>
          <w:color w:val="000000"/>
        </w:rPr>
        <w:t>Štoosa</w:t>
      </w:r>
      <w:proofErr w:type="spellEnd"/>
      <w:r w:rsidRPr="002E2D0B">
        <w:rPr>
          <w:rFonts w:ascii="Arial Narrow" w:hAnsi="Arial Narrow"/>
          <w:bCs/>
          <w:color w:val="000000"/>
        </w:rPr>
        <w:t xml:space="preserve">, Ulica Sutlanske doline, Vinski put, </w:t>
      </w:r>
      <w:proofErr w:type="spellStart"/>
      <w:r w:rsidRPr="002E2D0B">
        <w:rPr>
          <w:rFonts w:ascii="Arial Narrow" w:hAnsi="Arial Narrow"/>
          <w:bCs/>
          <w:color w:val="000000"/>
        </w:rPr>
        <w:t>Lukavečka</w:t>
      </w:r>
      <w:proofErr w:type="spellEnd"/>
      <w:r w:rsidRPr="002E2D0B">
        <w:rPr>
          <w:rFonts w:ascii="Arial Narrow" w:hAnsi="Arial Narrow"/>
          <w:bCs/>
          <w:color w:val="000000"/>
        </w:rPr>
        <w:t xml:space="preserve"> cesta). Procjenjuje se trošak u iznosu do 14.020,00 € </w:t>
      </w:r>
    </w:p>
    <w:p w14:paraId="5AAE0747" w14:textId="77777777" w:rsidR="00496172" w:rsidRPr="002E2D0B" w:rsidRDefault="00496172" w:rsidP="00496172">
      <w:pPr>
        <w:ind w:left="709"/>
        <w:rPr>
          <w:rFonts w:ascii="Arial Narrow" w:hAnsi="Arial Narrow"/>
          <w:bCs/>
          <w:color w:val="000000"/>
        </w:rPr>
      </w:pPr>
      <w:r w:rsidRPr="002E2D0B">
        <w:rPr>
          <w:rFonts w:ascii="Arial Narrow" w:hAnsi="Arial Narrow"/>
          <w:bCs/>
          <w:color w:val="000000"/>
        </w:rPr>
        <w:t>Izvor financiranja:</w:t>
      </w:r>
    </w:p>
    <w:p w14:paraId="615A2241" w14:textId="77777777" w:rsidR="00496172" w:rsidRPr="002E2D0B" w:rsidRDefault="00496172" w:rsidP="00496172">
      <w:pPr>
        <w:ind w:left="709"/>
        <w:rPr>
          <w:rFonts w:ascii="Arial Narrow" w:hAnsi="Arial Narrow"/>
          <w:bCs/>
          <w:color w:val="000000"/>
        </w:rPr>
      </w:pPr>
      <w:r w:rsidRPr="002E2D0B">
        <w:rPr>
          <w:rFonts w:ascii="Arial Narrow" w:hAnsi="Arial Narrow"/>
          <w:bCs/>
          <w:color w:val="000000"/>
        </w:rPr>
        <w:t>opći prihodi i primici u iznosu od 3.330,00 €</w:t>
      </w:r>
    </w:p>
    <w:p w14:paraId="59E1144B" w14:textId="77777777" w:rsidR="00496172" w:rsidRPr="002E2D0B" w:rsidRDefault="00496172" w:rsidP="00496172">
      <w:pPr>
        <w:ind w:left="709"/>
        <w:rPr>
          <w:rFonts w:ascii="Arial Narrow" w:hAnsi="Arial Narrow"/>
          <w:bCs/>
          <w:color w:val="000000"/>
        </w:rPr>
      </w:pPr>
      <w:r w:rsidRPr="002E2D0B">
        <w:rPr>
          <w:rFonts w:ascii="Arial Narrow" w:hAnsi="Arial Narrow"/>
          <w:bCs/>
          <w:color w:val="000000"/>
        </w:rPr>
        <w:t>prihod od komunalne naknade u iznosu od 10.690,00 €</w:t>
      </w:r>
    </w:p>
    <w:tbl>
      <w:tblPr>
        <w:tblW w:w="131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gridCol w:w="3709"/>
      </w:tblGrid>
      <w:tr w:rsidR="00496172" w:rsidRPr="002E2D0B" w14:paraId="446E4127" w14:textId="77777777" w:rsidTr="003402F5">
        <w:trPr>
          <w:trHeight w:val="204"/>
        </w:trPr>
        <w:tc>
          <w:tcPr>
            <w:tcW w:w="9450" w:type="dxa"/>
            <w:shd w:val="clear" w:color="auto" w:fill="auto"/>
          </w:tcPr>
          <w:p w14:paraId="2AD464AD"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Sveukupno Javna rasvjeta</w:t>
            </w:r>
          </w:p>
        </w:tc>
        <w:tc>
          <w:tcPr>
            <w:tcW w:w="3709" w:type="dxa"/>
          </w:tcPr>
          <w:p w14:paraId="31271C1D"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59.155,00 €</w:t>
            </w:r>
          </w:p>
        </w:tc>
      </w:tr>
      <w:tr w:rsidR="00496172" w:rsidRPr="002E2D0B" w14:paraId="28EDE466" w14:textId="77777777" w:rsidTr="003402F5">
        <w:trPr>
          <w:trHeight w:val="204"/>
        </w:trPr>
        <w:tc>
          <w:tcPr>
            <w:tcW w:w="9450" w:type="dxa"/>
            <w:shd w:val="clear" w:color="auto" w:fill="auto"/>
          </w:tcPr>
          <w:p w14:paraId="54C64CFC"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opći prihodi i primici</w:t>
            </w:r>
          </w:p>
        </w:tc>
        <w:tc>
          <w:tcPr>
            <w:tcW w:w="3709" w:type="dxa"/>
          </w:tcPr>
          <w:p w14:paraId="568434E4"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3.330,00 €</w:t>
            </w:r>
          </w:p>
        </w:tc>
      </w:tr>
      <w:tr w:rsidR="00496172" w:rsidRPr="002E2D0B" w14:paraId="0D8B8363" w14:textId="77777777" w:rsidTr="003402F5">
        <w:trPr>
          <w:trHeight w:val="204"/>
        </w:trPr>
        <w:tc>
          <w:tcPr>
            <w:tcW w:w="9450" w:type="dxa"/>
            <w:shd w:val="clear" w:color="auto" w:fill="auto"/>
          </w:tcPr>
          <w:p w14:paraId="495FE12A"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prihod od komunalne naknade</w:t>
            </w:r>
          </w:p>
        </w:tc>
        <w:tc>
          <w:tcPr>
            <w:tcW w:w="3709" w:type="dxa"/>
          </w:tcPr>
          <w:p w14:paraId="7E4DE65D"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44.670,00 €</w:t>
            </w:r>
          </w:p>
        </w:tc>
      </w:tr>
      <w:tr w:rsidR="00496172" w:rsidRPr="002E2D0B" w14:paraId="23985209" w14:textId="77777777" w:rsidTr="003402F5">
        <w:trPr>
          <w:trHeight w:val="204"/>
        </w:trPr>
        <w:tc>
          <w:tcPr>
            <w:tcW w:w="9450" w:type="dxa"/>
            <w:shd w:val="clear" w:color="auto" w:fill="auto"/>
          </w:tcPr>
          <w:p w14:paraId="3C3C1B59"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primici od zaduživanja</w:t>
            </w:r>
          </w:p>
        </w:tc>
        <w:tc>
          <w:tcPr>
            <w:tcW w:w="3709" w:type="dxa"/>
          </w:tcPr>
          <w:p w14:paraId="68F1E984"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11.155,00 €</w:t>
            </w:r>
          </w:p>
        </w:tc>
      </w:tr>
    </w:tbl>
    <w:p w14:paraId="258FD805" w14:textId="77777777" w:rsidR="00496172" w:rsidRPr="002E2D0B" w:rsidRDefault="00496172" w:rsidP="00496172">
      <w:pPr>
        <w:ind w:left="709"/>
        <w:rPr>
          <w:rFonts w:ascii="Arial Narrow" w:hAnsi="Arial Narrow"/>
          <w:bCs/>
          <w:color w:val="000000"/>
        </w:rPr>
      </w:pPr>
    </w:p>
    <w:p w14:paraId="1A5F0CDD" w14:textId="77777777" w:rsidR="00496172" w:rsidRPr="002E2D0B" w:rsidRDefault="00496172" w:rsidP="00496172">
      <w:pPr>
        <w:rPr>
          <w:rFonts w:ascii="Arial Narrow" w:hAnsi="Arial Narrow"/>
          <w:bCs/>
          <w:color w:val="000000"/>
        </w:rPr>
      </w:pPr>
    </w:p>
    <w:p w14:paraId="4B7D33FB" w14:textId="77777777" w:rsidR="00496172" w:rsidRPr="002E2D0B" w:rsidRDefault="00496172" w:rsidP="00496172">
      <w:pPr>
        <w:ind w:left="1080"/>
        <w:rPr>
          <w:rFonts w:ascii="Arial Narrow" w:hAnsi="Arial Narrow"/>
          <w:bCs/>
          <w:color w:val="000000"/>
        </w:rPr>
      </w:pPr>
      <w:r w:rsidRPr="002E2D0B">
        <w:rPr>
          <w:rFonts w:ascii="Arial Narrow" w:hAnsi="Arial Narrow"/>
          <w:b/>
          <w:bCs/>
          <w:color w:val="000000"/>
        </w:rPr>
        <w:t>II.</w:t>
      </w:r>
      <w:r w:rsidRPr="002E2D0B">
        <w:rPr>
          <w:rFonts w:ascii="Arial Narrow" w:hAnsi="Arial Narrow"/>
          <w:b/>
          <w:bCs/>
          <w:color w:val="000000"/>
        </w:rPr>
        <w:tab/>
      </w:r>
      <w:r w:rsidRPr="002E2D0B">
        <w:rPr>
          <w:rFonts w:ascii="Arial Narrow" w:hAnsi="Arial Narrow"/>
          <w:b/>
          <w:bCs/>
          <w:color w:val="000000"/>
        </w:rPr>
        <w:tab/>
        <w:t xml:space="preserve">ODRŽAVANJE JAVNIH POVRŠINA </w:t>
      </w:r>
      <w:r w:rsidRPr="002E2D0B">
        <w:rPr>
          <w:rFonts w:ascii="Arial Narrow" w:hAnsi="Arial Narrow"/>
          <w:bCs/>
          <w:color w:val="000000"/>
        </w:rPr>
        <w:t>– OPIS I OPSEG POSLOVA SA PROCJENOM TROŠKOVA PO DJELATNOSTIMA I IZVOROM FINANCIRANJA:</w:t>
      </w:r>
    </w:p>
    <w:p w14:paraId="1D3FF8C8" w14:textId="77777777" w:rsidR="00496172" w:rsidRPr="002E2D0B" w:rsidRDefault="00496172" w:rsidP="00496172">
      <w:pPr>
        <w:jc w:val="center"/>
        <w:rPr>
          <w:rFonts w:ascii="Arial Narrow" w:hAnsi="Arial Narrow"/>
          <w:b/>
          <w:bCs/>
          <w:color w:val="000000"/>
        </w:rPr>
      </w:pPr>
    </w:p>
    <w:p w14:paraId="3A37C6E8"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UREĐENJE OKOLIŠA JAVNIH POVRŠINA</w:t>
      </w:r>
      <w:r w:rsidRPr="002E2D0B">
        <w:rPr>
          <w:rFonts w:ascii="Arial Narrow" w:hAnsi="Arial Narrow"/>
          <w:bCs/>
        </w:rPr>
        <w:t xml:space="preserve">: nabava sitnog materijala/robe za tekuće održavanje alata/strojeva (benzin, flaks) te nabava dijelova za traktor kosilicu. Procjenjuje se trošak u iznosu od 2.464,00 €. </w:t>
      </w:r>
    </w:p>
    <w:p w14:paraId="08D6793E" w14:textId="77777777" w:rsidR="00496172" w:rsidRPr="002E2D0B" w:rsidRDefault="00496172" w:rsidP="00496172">
      <w:pPr>
        <w:ind w:left="720"/>
        <w:rPr>
          <w:rFonts w:ascii="Arial Narrow" w:hAnsi="Arial Narrow"/>
          <w:bCs/>
        </w:rPr>
      </w:pPr>
      <w:r w:rsidRPr="002E2D0B">
        <w:rPr>
          <w:rFonts w:ascii="Arial Narrow" w:hAnsi="Arial Narrow"/>
          <w:bCs/>
        </w:rPr>
        <w:t>Izvor financiranja:</w:t>
      </w:r>
    </w:p>
    <w:p w14:paraId="26F5F387" w14:textId="77777777" w:rsidR="00496172" w:rsidRPr="002E2D0B" w:rsidRDefault="00496172" w:rsidP="00496172">
      <w:pPr>
        <w:ind w:left="720"/>
        <w:rPr>
          <w:rFonts w:ascii="Arial Narrow" w:hAnsi="Arial Narrow"/>
          <w:bCs/>
        </w:rPr>
      </w:pPr>
      <w:r w:rsidRPr="002E2D0B">
        <w:rPr>
          <w:rFonts w:ascii="Arial Narrow" w:hAnsi="Arial Narrow"/>
          <w:bCs/>
        </w:rPr>
        <w:t>opći prihodi i primici u iznosu od 1.800,00 €</w:t>
      </w:r>
    </w:p>
    <w:p w14:paraId="448C37C4" w14:textId="77777777" w:rsidR="00496172" w:rsidRPr="002E2D0B" w:rsidRDefault="00496172" w:rsidP="00496172">
      <w:pPr>
        <w:ind w:left="720"/>
        <w:rPr>
          <w:rFonts w:ascii="Arial Narrow" w:hAnsi="Arial Narrow"/>
          <w:bCs/>
        </w:rPr>
      </w:pPr>
      <w:r w:rsidRPr="002E2D0B">
        <w:rPr>
          <w:rFonts w:ascii="Arial Narrow" w:hAnsi="Arial Narrow"/>
          <w:bCs/>
        </w:rPr>
        <w:t>prihod od komunalne naknade u iznosu od 664,00 €</w:t>
      </w:r>
    </w:p>
    <w:p w14:paraId="52443D1C" w14:textId="77777777" w:rsidR="00496172" w:rsidRPr="002E2D0B" w:rsidRDefault="00496172" w:rsidP="00496172">
      <w:pPr>
        <w:ind w:left="720"/>
        <w:rPr>
          <w:rFonts w:ascii="Arial Narrow" w:hAnsi="Arial Narrow"/>
          <w:bCs/>
        </w:rPr>
      </w:pPr>
    </w:p>
    <w:p w14:paraId="1EE92C06"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ODRŽAVANJE JAVNIH ZELENIH POVRŠINA: redovna košnja trave kosilicom/trimerom javnih zelenih površina 2 puta mjesečno, travanj-studeni (park oko općinske zgrade-1000 m2, park oko mrtvačnice 1500m2, dječje igralište 2000 m2, park oko nove zgrade ambulante 700m2); uklanjanje korova (dječje igralište-130 m2, park-100 m2); prskanje protiv korova (</w:t>
      </w:r>
      <w:proofErr w:type="spellStart"/>
      <w:r w:rsidRPr="002E2D0B">
        <w:rPr>
          <w:rFonts w:ascii="Arial Narrow" w:hAnsi="Arial Narrow"/>
          <w:bCs/>
          <w:color w:val="000000"/>
        </w:rPr>
        <w:t>opločnici</w:t>
      </w:r>
      <w:proofErr w:type="spellEnd"/>
      <w:r w:rsidRPr="002E2D0B">
        <w:rPr>
          <w:rFonts w:ascii="Arial Narrow" w:hAnsi="Arial Narrow"/>
          <w:bCs/>
          <w:color w:val="000000"/>
        </w:rPr>
        <w:t xml:space="preserve"> u parku-475 m2, </w:t>
      </w:r>
      <w:proofErr w:type="spellStart"/>
      <w:r w:rsidRPr="002E2D0B">
        <w:rPr>
          <w:rFonts w:ascii="Arial Narrow" w:hAnsi="Arial Narrow"/>
          <w:bCs/>
          <w:color w:val="000000"/>
        </w:rPr>
        <w:t>opločnici</w:t>
      </w:r>
      <w:proofErr w:type="spellEnd"/>
      <w:r w:rsidRPr="002E2D0B">
        <w:rPr>
          <w:rFonts w:ascii="Arial Narrow" w:hAnsi="Arial Narrow"/>
          <w:bCs/>
          <w:color w:val="000000"/>
        </w:rPr>
        <w:t xml:space="preserve"> dječje igralište-100 m2); pranje </w:t>
      </w:r>
      <w:proofErr w:type="spellStart"/>
      <w:r w:rsidRPr="002E2D0B">
        <w:rPr>
          <w:rFonts w:ascii="Arial Narrow" w:hAnsi="Arial Narrow"/>
          <w:bCs/>
          <w:color w:val="000000"/>
        </w:rPr>
        <w:t>opločnika</w:t>
      </w:r>
      <w:proofErr w:type="spellEnd"/>
      <w:r w:rsidRPr="002E2D0B">
        <w:rPr>
          <w:rFonts w:ascii="Arial Narrow" w:hAnsi="Arial Narrow"/>
          <w:bCs/>
          <w:color w:val="000000"/>
        </w:rPr>
        <w:t xml:space="preserve"> (park-475 m2, dječje igralište-100 m2). Procjenjuje se trošak u iznosu od 10.770,00 €. </w:t>
      </w:r>
    </w:p>
    <w:p w14:paraId="724A9547"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324DC05A"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lastRenderedPageBreak/>
        <w:t>opći prihodi i primici u iznosu od 7.180,00 €</w:t>
      </w:r>
    </w:p>
    <w:p w14:paraId="6BD90466"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prihod od komunalne naknade u iznosu od 3.590,00 €</w:t>
      </w:r>
    </w:p>
    <w:p w14:paraId="7F8AB6BC" w14:textId="77777777" w:rsidR="00496172" w:rsidRPr="002E2D0B" w:rsidRDefault="00496172" w:rsidP="00496172">
      <w:pPr>
        <w:ind w:left="720"/>
        <w:rPr>
          <w:rFonts w:ascii="Arial Narrow" w:hAnsi="Arial Narrow"/>
          <w:bCs/>
          <w:color w:val="000000"/>
        </w:rPr>
      </w:pPr>
    </w:p>
    <w:p w14:paraId="079149E7" w14:textId="77777777" w:rsidR="00496172" w:rsidRPr="002E2D0B" w:rsidRDefault="00496172" w:rsidP="00496172">
      <w:pPr>
        <w:numPr>
          <w:ilvl w:val="0"/>
          <w:numId w:val="99"/>
        </w:numPr>
        <w:rPr>
          <w:rFonts w:ascii="Arial Narrow" w:hAnsi="Arial Narrow"/>
          <w:b/>
          <w:bCs/>
          <w:color w:val="000000"/>
        </w:rPr>
      </w:pPr>
      <w:r w:rsidRPr="002E2D0B">
        <w:rPr>
          <w:rFonts w:ascii="Arial Narrow" w:hAnsi="Arial Narrow"/>
          <w:bCs/>
          <w:color w:val="000000"/>
        </w:rPr>
        <w:t xml:space="preserve">ODRŽAVANJE ČISTOĆE JAVNIH POVRŠINA (nogostup): strojno čišćenje nogostupa, asfaltnog kolnika te četkanje dvaputa godišnje (Dubravica-Vučilćevo-950m; Dubravica-Lugarski breg-1700m; Dubravica-Rozga-1000m; Bobovec Rozganski-1000m). Procjenjuje se trošak u iznosu od 2.993,00 € </w:t>
      </w:r>
    </w:p>
    <w:p w14:paraId="6BCCE347"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2E381C1F"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opći prihodi i primici u iznosu od 2.760,00 €</w:t>
      </w:r>
    </w:p>
    <w:p w14:paraId="399B9885" w14:textId="77777777" w:rsidR="00496172" w:rsidRPr="002E2D0B" w:rsidRDefault="00496172" w:rsidP="00496172">
      <w:pPr>
        <w:ind w:left="720"/>
        <w:rPr>
          <w:rFonts w:ascii="Arial Narrow" w:hAnsi="Arial Narrow"/>
          <w:b/>
          <w:bCs/>
          <w:color w:val="000000"/>
        </w:rPr>
      </w:pPr>
      <w:r w:rsidRPr="002E2D0B">
        <w:rPr>
          <w:rFonts w:ascii="Arial Narrow" w:hAnsi="Arial Narrow"/>
          <w:bCs/>
          <w:color w:val="000000"/>
        </w:rPr>
        <w:t>prihod od komunalne naknade u iznosu od 233,00 €</w:t>
      </w:r>
    </w:p>
    <w:tbl>
      <w:tblPr>
        <w:tblW w:w="131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3692"/>
      </w:tblGrid>
      <w:tr w:rsidR="00496172" w:rsidRPr="002E2D0B" w14:paraId="206430D3" w14:textId="77777777" w:rsidTr="003402F5">
        <w:trPr>
          <w:trHeight w:val="224"/>
        </w:trPr>
        <w:tc>
          <w:tcPr>
            <w:tcW w:w="9408" w:type="dxa"/>
            <w:shd w:val="clear" w:color="auto" w:fill="auto"/>
          </w:tcPr>
          <w:p w14:paraId="2136F631"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Sveukupno Održavanje javnih površina</w:t>
            </w:r>
          </w:p>
        </w:tc>
        <w:tc>
          <w:tcPr>
            <w:tcW w:w="3692" w:type="dxa"/>
          </w:tcPr>
          <w:p w14:paraId="548F8167"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16.227,00 €</w:t>
            </w:r>
          </w:p>
        </w:tc>
      </w:tr>
      <w:tr w:rsidR="00496172" w:rsidRPr="002E2D0B" w14:paraId="2773B77B" w14:textId="77777777" w:rsidTr="003402F5">
        <w:trPr>
          <w:trHeight w:val="224"/>
        </w:trPr>
        <w:tc>
          <w:tcPr>
            <w:tcW w:w="9408" w:type="dxa"/>
            <w:shd w:val="clear" w:color="auto" w:fill="auto"/>
          </w:tcPr>
          <w:p w14:paraId="3EB1D16A"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opći prihodi i primici</w:t>
            </w:r>
          </w:p>
        </w:tc>
        <w:tc>
          <w:tcPr>
            <w:tcW w:w="3692" w:type="dxa"/>
          </w:tcPr>
          <w:p w14:paraId="46BBA347"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11.740,00 €</w:t>
            </w:r>
          </w:p>
        </w:tc>
      </w:tr>
      <w:tr w:rsidR="00496172" w:rsidRPr="002E2D0B" w14:paraId="77683A77" w14:textId="77777777" w:rsidTr="003402F5">
        <w:trPr>
          <w:trHeight w:val="224"/>
        </w:trPr>
        <w:tc>
          <w:tcPr>
            <w:tcW w:w="9408" w:type="dxa"/>
            <w:shd w:val="clear" w:color="auto" w:fill="auto"/>
          </w:tcPr>
          <w:p w14:paraId="1D52B79D"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prihod od komunalne naknade</w:t>
            </w:r>
          </w:p>
        </w:tc>
        <w:tc>
          <w:tcPr>
            <w:tcW w:w="3692" w:type="dxa"/>
          </w:tcPr>
          <w:p w14:paraId="095AB1EB"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4.487,00 €</w:t>
            </w:r>
          </w:p>
        </w:tc>
      </w:tr>
    </w:tbl>
    <w:p w14:paraId="7497ECF9" w14:textId="77777777" w:rsidR="00496172" w:rsidRPr="002E2D0B" w:rsidRDefault="00496172" w:rsidP="00496172">
      <w:pPr>
        <w:ind w:left="720"/>
        <w:rPr>
          <w:rFonts w:ascii="Arial Narrow" w:hAnsi="Arial Narrow"/>
          <w:b/>
          <w:bCs/>
          <w:color w:val="000000"/>
        </w:rPr>
      </w:pPr>
    </w:p>
    <w:p w14:paraId="036B1581" w14:textId="77777777" w:rsidR="00496172" w:rsidRPr="002E2D0B" w:rsidRDefault="00496172" w:rsidP="00496172">
      <w:pPr>
        <w:rPr>
          <w:rFonts w:ascii="Arial Narrow" w:hAnsi="Arial Narrow"/>
          <w:bCs/>
          <w:color w:val="000000"/>
        </w:rPr>
      </w:pPr>
    </w:p>
    <w:p w14:paraId="3E24B1E2" w14:textId="77777777" w:rsidR="00496172" w:rsidRPr="002E2D0B" w:rsidRDefault="00496172" w:rsidP="00496172">
      <w:pPr>
        <w:ind w:left="1080"/>
        <w:rPr>
          <w:rFonts w:ascii="Arial Narrow" w:hAnsi="Arial Narrow"/>
          <w:bCs/>
          <w:color w:val="000000"/>
        </w:rPr>
      </w:pPr>
      <w:r w:rsidRPr="002E2D0B">
        <w:rPr>
          <w:rFonts w:ascii="Arial Narrow" w:hAnsi="Arial Narrow"/>
          <w:b/>
          <w:bCs/>
          <w:color w:val="000000"/>
        </w:rPr>
        <w:t xml:space="preserve">III. </w:t>
      </w:r>
      <w:r w:rsidRPr="002E2D0B">
        <w:rPr>
          <w:rFonts w:ascii="Arial Narrow" w:hAnsi="Arial Narrow"/>
          <w:b/>
          <w:bCs/>
          <w:color w:val="000000"/>
        </w:rPr>
        <w:tab/>
        <w:t xml:space="preserve">ODRŽAVANJE NERAZVRSTANIH CESTA – </w:t>
      </w:r>
      <w:r w:rsidRPr="002E2D0B">
        <w:rPr>
          <w:rFonts w:ascii="Arial Narrow" w:hAnsi="Arial Narrow"/>
          <w:bCs/>
          <w:color w:val="000000"/>
        </w:rPr>
        <w:t>OPIS I OPSEG POSLOVA SA PROCJENOM TROŠKOVA PO DJELATNOSTIMA I IZVOROM FINANCIRANJA:</w:t>
      </w:r>
    </w:p>
    <w:p w14:paraId="20C8F189" w14:textId="77777777" w:rsidR="00496172" w:rsidRPr="002E2D0B" w:rsidRDefault="00496172" w:rsidP="00496172">
      <w:pPr>
        <w:jc w:val="center"/>
        <w:rPr>
          <w:rFonts w:ascii="Arial Narrow" w:hAnsi="Arial Narrow"/>
          <w:b/>
          <w:bCs/>
          <w:color w:val="000000"/>
        </w:rPr>
      </w:pPr>
    </w:p>
    <w:p w14:paraId="57E6E4B8" w14:textId="77777777" w:rsidR="00496172" w:rsidRPr="002E2D0B" w:rsidRDefault="00496172" w:rsidP="00496172">
      <w:pPr>
        <w:numPr>
          <w:ilvl w:val="0"/>
          <w:numId w:val="99"/>
        </w:numPr>
        <w:rPr>
          <w:rFonts w:ascii="Arial Narrow" w:hAnsi="Arial Narrow"/>
          <w:b/>
          <w:bCs/>
        </w:rPr>
      </w:pPr>
      <w:r w:rsidRPr="002E2D0B">
        <w:rPr>
          <w:rFonts w:ascii="Arial Narrow" w:hAnsi="Arial Narrow"/>
          <w:bCs/>
          <w:color w:val="000000"/>
        </w:rPr>
        <w:t>NABAVA MATERIJALA I OPREME ZA ODRŽAVANJE CESTA</w:t>
      </w:r>
      <w:r w:rsidRPr="002E2D0B">
        <w:rPr>
          <w:rFonts w:ascii="Arial Narrow" w:hAnsi="Arial Narrow"/>
          <w:bCs/>
        </w:rPr>
        <w:t>: nabava šljunka na deponij Dubravica</w:t>
      </w:r>
      <w:r w:rsidRPr="002E2D0B">
        <w:rPr>
          <w:rFonts w:ascii="Arial Narrow" w:hAnsi="Arial Narrow"/>
          <w:b/>
        </w:rPr>
        <w:t xml:space="preserve"> </w:t>
      </w:r>
      <w:r w:rsidRPr="002E2D0B">
        <w:rPr>
          <w:rFonts w:ascii="Arial Narrow" w:hAnsi="Arial Narrow"/>
          <w:bCs/>
        </w:rPr>
        <w:t xml:space="preserve">(mješavina 0-30 mm - 400 tona); nabava betonskih i plastičnih cijevi za oborinsku odvodnju (cca 100m). Procjenjuje se trošak u iznosu od 42.796,00 € </w:t>
      </w:r>
    </w:p>
    <w:p w14:paraId="4FE1396A" w14:textId="77777777" w:rsidR="00496172" w:rsidRPr="002E2D0B" w:rsidRDefault="00496172" w:rsidP="00496172">
      <w:pPr>
        <w:ind w:left="720"/>
        <w:rPr>
          <w:rFonts w:ascii="Arial Narrow" w:hAnsi="Arial Narrow"/>
          <w:bCs/>
        </w:rPr>
      </w:pPr>
      <w:r w:rsidRPr="002E2D0B">
        <w:rPr>
          <w:rFonts w:ascii="Arial Narrow" w:hAnsi="Arial Narrow"/>
          <w:bCs/>
        </w:rPr>
        <w:t>Izvor financiranja:</w:t>
      </w:r>
    </w:p>
    <w:p w14:paraId="0E6477CB" w14:textId="77777777" w:rsidR="00496172" w:rsidRPr="002E2D0B" w:rsidRDefault="00496172" w:rsidP="00496172">
      <w:pPr>
        <w:ind w:left="720"/>
        <w:rPr>
          <w:rFonts w:ascii="Arial Narrow" w:hAnsi="Arial Narrow"/>
          <w:bCs/>
        </w:rPr>
      </w:pPr>
      <w:r w:rsidRPr="002E2D0B">
        <w:rPr>
          <w:rFonts w:ascii="Arial Narrow" w:hAnsi="Arial Narrow"/>
          <w:bCs/>
        </w:rPr>
        <w:t xml:space="preserve">opći prihodi i primici u iznosu od 0,00 € </w:t>
      </w:r>
    </w:p>
    <w:p w14:paraId="3F5469E2" w14:textId="77777777" w:rsidR="00496172" w:rsidRPr="002E2D0B" w:rsidRDefault="00496172" w:rsidP="00496172">
      <w:pPr>
        <w:ind w:left="720"/>
        <w:rPr>
          <w:rFonts w:ascii="Arial Narrow" w:hAnsi="Arial Narrow"/>
          <w:bCs/>
        </w:rPr>
      </w:pPr>
      <w:r w:rsidRPr="002E2D0B">
        <w:rPr>
          <w:rFonts w:ascii="Arial Narrow" w:hAnsi="Arial Narrow"/>
          <w:bCs/>
        </w:rPr>
        <w:t>prihod od komunalne naknade u iznosu od 21.468,00 €</w:t>
      </w:r>
    </w:p>
    <w:p w14:paraId="246ED35A" w14:textId="77777777" w:rsidR="00496172" w:rsidRPr="002E2D0B" w:rsidRDefault="00496172" w:rsidP="00496172">
      <w:pPr>
        <w:ind w:left="720"/>
        <w:rPr>
          <w:rFonts w:ascii="Arial Narrow" w:hAnsi="Arial Narrow"/>
          <w:bCs/>
        </w:rPr>
      </w:pPr>
      <w:r w:rsidRPr="002E2D0B">
        <w:rPr>
          <w:rFonts w:ascii="Arial Narrow" w:hAnsi="Arial Narrow"/>
          <w:bCs/>
        </w:rPr>
        <w:t xml:space="preserve">primici od zaduživanja u iznosu od 21.328,00 € </w:t>
      </w:r>
    </w:p>
    <w:p w14:paraId="4AAEEBC7" w14:textId="77777777" w:rsidR="00496172" w:rsidRPr="002E2D0B" w:rsidRDefault="00496172" w:rsidP="00496172">
      <w:pPr>
        <w:ind w:left="720"/>
        <w:rPr>
          <w:rFonts w:ascii="Arial Narrow" w:hAnsi="Arial Narrow"/>
          <w:b/>
          <w:bCs/>
        </w:rPr>
      </w:pPr>
    </w:p>
    <w:p w14:paraId="33980118"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rPr>
        <w:t>ODRŽAVANJE NERAZVRSTANIH CESTA I JAVNIH POVRŠINA NA KOJIMA NIJE DOPUŠTEN PROMET MOTORNIM VOZILIMA</w:t>
      </w:r>
      <w:r w:rsidRPr="002E2D0B">
        <w:rPr>
          <w:rFonts w:ascii="Arial Narrow" w:hAnsi="Arial Narrow"/>
          <w:bCs/>
          <w:color w:val="000000"/>
        </w:rPr>
        <w:t xml:space="preserve">: </w:t>
      </w:r>
      <w:proofErr w:type="spellStart"/>
      <w:r w:rsidRPr="002E2D0B">
        <w:rPr>
          <w:rFonts w:ascii="Arial Narrow" w:hAnsi="Arial Narrow"/>
          <w:bCs/>
        </w:rPr>
        <w:t>razvoz</w:t>
      </w:r>
      <w:proofErr w:type="spellEnd"/>
      <w:r w:rsidRPr="002E2D0B">
        <w:rPr>
          <w:rFonts w:ascii="Arial Narrow" w:hAnsi="Arial Narrow"/>
          <w:bCs/>
        </w:rPr>
        <w:t xml:space="preserve"> deponiranog </w:t>
      </w:r>
      <w:proofErr w:type="spellStart"/>
      <w:r w:rsidRPr="002E2D0B">
        <w:rPr>
          <w:rFonts w:ascii="Arial Narrow" w:hAnsi="Arial Narrow"/>
          <w:bCs/>
        </w:rPr>
        <w:t>frezanog</w:t>
      </w:r>
      <w:proofErr w:type="spellEnd"/>
      <w:r w:rsidRPr="002E2D0B">
        <w:rPr>
          <w:rFonts w:ascii="Arial Narrow" w:hAnsi="Arial Narrow"/>
          <w:bCs/>
        </w:rPr>
        <w:t xml:space="preserve"> asfalta i šljunka sa deponija u Dubravici na nerazvrstane (makadamske) ceste po svim naseljima općine (cca 5.000 m3: naselje Lugarski breg – II. Lugarska cesta 30m3; naselje </w:t>
      </w:r>
      <w:proofErr w:type="spellStart"/>
      <w:r w:rsidRPr="002E2D0B">
        <w:rPr>
          <w:rFonts w:ascii="Arial Narrow" w:hAnsi="Arial Narrow"/>
          <w:bCs/>
        </w:rPr>
        <w:t>Vučilčevo</w:t>
      </w:r>
      <w:proofErr w:type="spellEnd"/>
      <w:r w:rsidRPr="002E2D0B">
        <w:rPr>
          <w:rFonts w:ascii="Arial Narrow" w:hAnsi="Arial Narrow"/>
          <w:bCs/>
        </w:rPr>
        <w:t xml:space="preserve"> – I. Sutlanska cesta 30m3, II. Sutlanska cesta 40m3, III. Sutlanska cesta 30m3; naselje Lukavec – I. odvojak </w:t>
      </w:r>
      <w:proofErr w:type="spellStart"/>
      <w:r w:rsidRPr="002E2D0B">
        <w:rPr>
          <w:rFonts w:ascii="Arial Narrow" w:hAnsi="Arial Narrow"/>
          <w:bCs/>
        </w:rPr>
        <w:t>Lukavečke</w:t>
      </w:r>
      <w:proofErr w:type="spellEnd"/>
      <w:r w:rsidRPr="002E2D0B">
        <w:rPr>
          <w:rFonts w:ascii="Arial Narrow" w:hAnsi="Arial Narrow"/>
          <w:bCs/>
        </w:rPr>
        <w:t xml:space="preserve"> 20m3, </w:t>
      </w:r>
      <w:proofErr w:type="spellStart"/>
      <w:r w:rsidRPr="002E2D0B">
        <w:rPr>
          <w:rFonts w:ascii="Arial Narrow" w:hAnsi="Arial Narrow"/>
          <w:bCs/>
        </w:rPr>
        <w:t>Mokrička</w:t>
      </w:r>
      <w:proofErr w:type="spellEnd"/>
      <w:r w:rsidRPr="002E2D0B">
        <w:rPr>
          <w:rFonts w:ascii="Arial Narrow" w:hAnsi="Arial Narrow"/>
          <w:bCs/>
        </w:rPr>
        <w:t xml:space="preserve"> 10m3; naselje Dubravica – Gospodska cesta 20m3; naselje Rozga – I. odvojak </w:t>
      </w:r>
      <w:proofErr w:type="spellStart"/>
      <w:r w:rsidRPr="002E2D0B">
        <w:rPr>
          <w:rFonts w:ascii="Arial Narrow" w:hAnsi="Arial Narrow"/>
          <w:bCs/>
        </w:rPr>
        <w:t>Rozganske</w:t>
      </w:r>
      <w:proofErr w:type="spellEnd"/>
      <w:r w:rsidRPr="002E2D0B">
        <w:rPr>
          <w:rFonts w:ascii="Arial Narrow" w:hAnsi="Arial Narrow"/>
          <w:bCs/>
        </w:rPr>
        <w:t xml:space="preserve"> 30m3, </w:t>
      </w:r>
      <w:proofErr w:type="spellStart"/>
      <w:r w:rsidRPr="002E2D0B">
        <w:rPr>
          <w:rFonts w:ascii="Arial Narrow" w:hAnsi="Arial Narrow"/>
          <w:bCs/>
        </w:rPr>
        <w:t>Rozganska</w:t>
      </w:r>
      <w:proofErr w:type="spellEnd"/>
      <w:r w:rsidRPr="002E2D0B">
        <w:rPr>
          <w:rFonts w:ascii="Arial Narrow" w:hAnsi="Arial Narrow"/>
          <w:bCs/>
        </w:rPr>
        <w:t xml:space="preserve"> cesta (Pod Goricom) 30m3, Ulica Krč 20m3; naselje Kraj Gornji </w:t>
      </w:r>
      <w:proofErr w:type="spellStart"/>
      <w:r w:rsidRPr="002E2D0B">
        <w:rPr>
          <w:rFonts w:ascii="Arial Narrow" w:hAnsi="Arial Narrow"/>
          <w:bCs/>
        </w:rPr>
        <w:t>Dubravički</w:t>
      </w:r>
      <w:proofErr w:type="spellEnd"/>
      <w:r w:rsidRPr="002E2D0B">
        <w:rPr>
          <w:rFonts w:ascii="Arial Narrow" w:hAnsi="Arial Narrow"/>
          <w:bCs/>
        </w:rPr>
        <w:t xml:space="preserve"> – Odvojak Jablanske 20m3; naselje </w:t>
      </w:r>
      <w:proofErr w:type="spellStart"/>
      <w:r w:rsidRPr="002E2D0B">
        <w:rPr>
          <w:rFonts w:ascii="Arial Narrow" w:hAnsi="Arial Narrow"/>
          <w:bCs/>
        </w:rPr>
        <w:t>Pologi</w:t>
      </w:r>
      <w:proofErr w:type="spellEnd"/>
      <w:r w:rsidRPr="002E2D0B">
        <w:rPr>
          <w:rFonts w:ascii="Arial Narrow" w:hAnsi="Arial Narrow"/>
          <w:bCs/>
        </w:rPr>
        <w:t xml:space="preserve"> – Odvojak </w:t>
      </w:r>
      <w:proofErr w:type="spellStart"/>
      <w:r w:rsidRPr="002E2D0B">
        <w:rPr>
          <w:rFonts w:ascii="Arial Narrow" w:hAnsi="Arial Narrow"/>
          <w:bCs/>
        </w:rPr>
        <w:t>Otovačke</w:t>
      </w:r>
      <w:proofErr w:type="spellEnd"/>
      <w:r w:rsidRPr="002E2D0B">
        <w:rPr>
          <w:rFonts w:ascii="Arial Narrow" w:hAnsi="Arial Narrow"/>
          <w:bCs/>
        </w:rPr>
        <w:t xml:space="preserve"> 20m3, Ulica Matije Gupca 20m3; Vinogradski put 50m3, I. odvojak Sv. Vida 30m3, III. odvojak Sv. Vida 20m3, Kotari 20m3), usluga kopanja cestovnih jaraka (graba) uz nerazvrstane ceste (Jablanska ulica-50m: </w:t>
      </w:r>
      <w:proofErr w:type="spellStart"/>
      <w:r w:rsidRPr="002E2D0B">
        <w:rPr>
          <w:rFonts w:ascii="Arial Narrow" w:hAnsi="Arial Narrow"/>
          <w:bCs/>
        </w:rPr>
        <w:t>Rozganska</w:t>
      </w:r>
      <w:proofErr w:type="spellEnd"/>
      <w:r w:rsidRPr="002E2D0B">
        <w:rPr>
          <w:rFonts w:ascii="Arial Narrow" w:hAnsi="Arial Narrow"/>
          <w:bCs/>
        </w:rPr>
        <w:t xml:space="preserve"> cesta-80m); </w:t>
      </w:r>
      <w:r w:rsidRPr="002E2D0B">
        <w:rPr>
          <w:rFonts w:ascii="Arial Narrow" w:hAnsi="Arial Narrow"/>
          <w:bCs/>
          <w:color w:val="000000"/>
        </w:rPr>
        <w:t xml:space="preserve">održavanje nogostupa na području Općine Dubravica (Dubravica-Vučilćevo-950m; Dubravica-Lugarski breg-1700m; Dubravica-Rozga-1000m; Bobovec Rozganski-1000m); održavanje </w:t>
      </w:r>
      <w:r w:rsidRPr="002E2D0B">
        <w:rPr>
          <w:rFonts w:ascii="Arial Narrow" w:hAnsi="Arial Narrow"/>
          <w:bCs/>
          <w:color w:val="000000"/>
        </w:rPr>
        <w:lastRenderedPageBreak/>
        <w:t>građevina javne odvodnje oborinskih voda</w:t>
      </w:r>
      <w:r w:rsidRPr="002E2D0B">
        <w:rPr>
          <w:rFonts w:ascii="Arial Narrow" w:hAnsi="Arial Narrow"/>
          <w:b/>
          <w:bCs/>
        </w:rPr>
        <w:t xml:space="preserve"> (</w:t>
      </w:r>
      <w:r w:rsidRPr="002E2D0B">
        <w:rPr>
          <w:rFonts w:ascii="Arial Narrow" w:hAnsi="Arial Narrow"/>
          <w:bCs/>
        </w:rPr>
        <w:t>održavanje taložnica i otvorenih betonskih kanalica oborinske odvodnje); ugradnja cijevi oborinske odvodnje (Vinogradski put-16m; Ulica Sutlanske doline-115m)).</w:t>
      </w:r>
      <w:r w:rsidRPr="002E2D0B">
        <w:rPr>
          <w:rFonts w:ascii="Arial Narrow" w:hAnsi="Arial Narrow"/>
          <w:bCs/>
          <w:color w:val="FF0000"/>
        </w:rPr>
        <w:t xml:space="preserve"> </w:t>
      </w:r>
      <w:r w:rsidRPr="002E2D0B">
        <w:rPr>
          <w:rFonts w:ascii="Arial Narrow" w:hAnsi="Arial Narrow"/>
          <w:bCs/>
        </w:rPr>
        <w:t xml:space="preserve">Procjenjuje se trošak u iznosu od 49.550,00 € </w:t>
      </w:r>
    </w:p>
    <w:p w14:paraId="696EBA5A" w14:textId="77777777" w:rsidR="00496172" w:rsidRPr="002E2D0B" w:rsidRDefault="00496172" w:rsidP="00496172">
      <w:pPr>
        <w:ind w:left="720"/>
        <w:rPr>
          <w:rFonts w:ascii="Arial Narrow" w:hAnsi="Arial Narrow"/>
          <w:bCs/>
        </w:rPr>
      </w:pPr>
      <w:r w:rsidRPr="002E2D0B">
        <w:rPr>
          <w:rFonts w:ascii="Arial Narrow" w:hAnsi="Arial Narrow"/>
          <w:bCs/>
        </w:rPr>
        <w:t xml:space="preserve">Izvor financiranja: </w:t>
      </w:r>
    </w:p>
    <w:p w14:paraId="57EFF738" w14:textId="77777777" w:rsidR="00496172" w:rsidRPr="002E2D0B" w:rsidRDefault="00496172" w:rsidP="00496172">
      <w:pPr>
        <w:ind w:left="720"/>
        <w:rPr>
          <w:rFonts w:ascii="Arial Narrow" w:hAnsi="Arial Narrow"/>
          <w:bCs/>
        </w:rPr>
      </w:pPr>
      <w:r w:rsidRPr="002E2D0B">
        <w:rPr>
          <w:rFonts w:ascii="Arial Narrow" w:hAnsi="Arial Narrow"/>
          <w:bCs/>
        </w:rPr>
        <w:t xml:space="preserve">opći prihodi i primici u iznosu od 476,00 € </w:t>
      </w:r>
    </w:p>
    <w:p w14:paraId="2BEC0818" w14:textId="77777777" w:rsidR="00496172" w:rsidRPr="002E2D0B" w:rsidRDefault="00496172" w:rsidP="00496172">
      <w:pPr>
        <w:ind w:left="720"/>
        <w:rPr>
          <w:rFonts w:ascii="Arial Narrow" w:hAnsi="Arial Narrow"/>
          <w:bCs/>
        </w:rPr>
      </w:pPr>
      <w:r w:rsidRPr="002E2D0B">
        <w:rPr>
          <w:rFonts w:ascii="Arial Narrow" w:hAnsi="Arial Narrow"/>
          <w:bCs/>
        </w:rPr>
        <w:t>prihod od komunalne naknade u iznosu od 36.136,00 €</w:t>
      </w:r>
    </w:p>
    <w:p w14:paraId="18FF5803" w14:textId="77777777" w:rsidR="00496172" w:rsidRPr="002E2D0B" w:rsidRDefault="00496172" w:rsidP="00496172">
      <w:pPr>
        <w:ind w:left="720"/>
        <w:rPr>
          <w:rFonts w:ascii="Arial Narrow" w:hAnsi="Arial Narrow"/>
          <w:bCs/>
        </w:rPr>
      </w:pPr>
      <w:r w:rsidRPr="002E2D0B">
        <w:rPr>
          <w:rFonts w:ascii="Arial Narrow" w:hAnsi="Arial Narrow"/>
          <w:bCs/>
        </w:rPr>
        <w:t>primici od zaduživanja u iznosu od 12.938,00 €</w:t>
      </w:r>
    </w:p>
    <w:p w14:paraId="16E03605" w14:textId="77777777" w:rsidR="00496172" w:rsidRPr="002E2D0B" w:rsidRDefault="00496172" w:rsidP="00496172">
      <w:pPr>
        <w:ind w:left="720"/>
        <w:rPr>
          <w:rFonts w:ascii="Arial Narrow" w:hAnsi="Arial Narrow"/>
          <w:bCs/>
        </w:rPr>
      </w:pPr>
    </w:p>
    <w:p w14:paraId="328529DF" w14:textId="77777777" w:rsidR="00496172" w:rsidRPr="002E2D0B" w:rsidRDefault="00496172" w:rsidP="00496172">
      <w:pPr>
        <w:numPr>
          <w:ilvl w:val="0"/>
          <w:numId w:val="99"/>
        </w:numPr>
        <w:rPr>
          <w:rFonts w:ascii="Arial Narrow" w:hAnsi="Arial Narrow"/>
          <w:lang w:val="pl-PL"/>
        </w:rPr>
      </w:pPr>
      <w:r w:rsidRPr="002E2D0B">
        <w:rPr>
          <w:rFonts w:ascii="Arial Narrow" w:hAnsi="Arial Narrow"/>
          <w:bCs/>
        </w:rPr>
        <w:t xml:space="preserve">KOŠNJA TRAVE I RASLINJA UZ NERAZVRSTANE CESTE: obuhvaća uslugu strojne košnje trave uz nerazvrstane ceste te strojno orezivanje granja uz nerazvrstane ceste, obostrano, jedan otkos, dva puta godišnje, u svim naseljima (cca 20.000m). Procjenjuje se trošak u iznosu od 13.815,00 €. </w:t>
      </w:r>
    </w:p>
    <w:p w14:paraId="39A41180" w14:textId="77777777" w:rsidR="00496172" w:rsidRPr="002E2D0B" w:rsidRDefault="00496172" w:rsidP="00496172">
      <w:pPr>
        <w:ind w:left="720"/>
        <w:rPr>
          <w:rFonts w:ascii="Arial Narrow" w:hAnsi="Arial Narrow"/>
          <w:bCs/>
        </w:rPr>
      </w:pPr>
      <w:r w:rsidRPr="002E2D0B">
        <w:rPr>
          <w:rFonts w:ascii="Arial Narrow" w:hAnsi="Arial Narrow"/>
          <w:bCs/>
        </w:rPr>
        <w:t>Izvor financiranja:</w:t>
      </w:r>
    </w:p>
    <w:p w14:paraId="66402BE5" w14:textId="77777777" w:rsidR="00496172" w:rsidRPr="002E2D0B" w:rsidRDefault="00496172" w:rsidP="00496172">
      <w:pPr>
        <w:ind w:left="720"/>
        <w:rPr>
          <w:rFonts w:ascii="Arial Narrow" w:hAnsi="Arial Narrow"/>
          <w:bCs/>
        </w:rPr>
      </w:pPr>
      <w:r w:rsidRPr="002E2D0B">
        <w:rPr>
          <w:rFonts w:ascii="Arial Narrow" w:hAnsi="Arial Narrow"/>
          <w:bCs/>
        </w:rPr>
        <w:t>opći prihodi i primici u iznosu od 13.155,00 €</w:t>
      </w:r>
    </w:p>
    <w:p w14:paraId="46E0EC93" w14:textId="77777777" w:rsidR="00496172" w:rsidRPr="002E2D0B" w:rsidRDefault="00496172" w:rsidP="00496172">
      <w:pPr>
        <w:ind w:left="720"/>
        <w:rPr>
          <w:rFonts w:ascii="Arial Narrow" w:hAnsi="Arial Narrow"/>
          <w:lang w:val="pl-PL"/>
        </w:rPr>
      </w:pPr>
      <w:r w:rsidRPr="002E2D0B">
        <w:rPr>
          <w:rFonts w:ascii="Arial Narrow" w:hAnsi="Arial Narrow"/>
          <w:bCs/>
        </w:rPr>
        <w:t>prihod od komunalne naknade u iznosu od 660,00 €</w:t>
      </w:r>
    </w:p>
    <w:p w14:paraId="3DE08AF6" w14:textId="77777777" w:rsidR="00496172" w:rsidRPr="002E2D0B" w:rsidRDefault="00496172" w:rsidP="00496172">
      <w:pPr>
        <w:ind w:left="720"/>
        <w:rPr>
          <w:rFonts w:ascii="Arial Narrow" w:hAnsi="Arial Narrow"/>
          <w:lang w:val="pl-PL"/>
        </w:rPr>
      </w:pPr>
    </w:p>
    <w:tbl>
      <w:tblPr>
        <w:tblW w:w="132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1"/>
        <w:gridCol w:w="3673"/>
      </w:tblGrid>
      <w:tr w:rsidR="00496172" w:rsidRPr="002E2D0B" w14:paraId="63C64C56" w14:textId="77777777" w:rsidTr="003402F5">
        <w:trPr>
          <w:trHeight w:val="202"/>
        </w:trPr>
        <w:tc>
          <w:tcPr>
            <w:tcW w:w="9551" w:type="dxa"/>
            <w:shd w:val="clear" w:color="auto" w:fill="auto"/>
          </w:tcPr>
          <w:p w14:paraId="6A3FC4C0"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Sveukupno Održavanje nerazvrstanih cesta</w:t>
            </w:r>
          </w:p>
        </w:tc>
        <w:tc>
          <w:tcPr>
            <w:tcW w:w="3673" w:type="dxa"/>
          </w:tcPr>
          <w:p w14:paraId="2B6BDB3C"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106.161,00 €</w:t>
            </w:r>
          </w:p>
        </w:tc>
      </w:tr>
      <w:tr w:rsidR="00496172" w:rsidRPr="002E2D0B" w14:paraId="7FF39D9C" w14:textId="77777777" w:rsidTr="003402F5">
        <w:trPr>
          <w:trHeight w:val="202"/>
        </w:trPr>
        <w:tc>
          <w:tcPr>
            <w:tcW w:w="9551" w:type="dxa"/>
            <w:shd w:val="clear" w:color="auto" w:fill="auto"/>
          </w:tcPr>
          <w:p w14:paraId="496B5A48"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opći prihodi i primici</w:t>
            </w:r>
          </w:p>
        </w:tc>
        <w:tc>
          <w:tcPr>
            <w:tcW w:w="3673" w:type="dxa"/>
          </w:tcPr>
          <w:p w14:paraId="36734A3C"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13.631,00 €</w:t>
            </w:r>
          </w:p>
        </w:tc>
      </w:tr>
      <w:tr w:rsidR="00496172" w:rsidRPr="002E2D0B" w14:paraId="12D307F4" w14:textId="77777777" w:rsidTr="003402F5">
        <w:trPr>
          <w:trHeight w:val="202"/>
        </w:trPr>
        <w:tc>
          <w:tcPr>
            <w:tcW w:w="9551" w:type="dxa"/>
            <w:shd w:val="clear" w:color="auto" w:fill="auto"/>
          </w:tcPr>
          <w:p w14:paraId="3FF26441"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prihod od komunalne naknade</w:t>
            </w:r>
          </w:p>
        </w:tc>
        <w:tc>
          <w:tcPr>
            <w:tcW w:w="3673" w:type="dxa"/>
          </w:tcPr>
          <w:p w14:paraId="50FCF1BF"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58.264,00 €</w:t>
            </w:r>
          </w:p>
        </w:tc>
      </w:tr>
      <w:tr w:rsidR="00496172" w:rsidRPr="002E2D0B" w14:paraId="36D2DF66" w14:textId="77777777" w:rsidTr="003402F5">
        <w:trPr>
          <w:trHeight w:val="202"/>
        </w:trPr>
        <w:tc>
          <w:tcPr>
            <w:tcW w:w="9551" w:type="dxa"/>
            <w:shd w:val="clear" w:color="auto" w:fill="auto"/>
          </w:tcPr>
          <w:p w14:paraId="44E4CDC5"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primici od zaduživanja</w:t>
            </w:r>
          </w:p>
        </w:tc>
        <w:tc>
          <w:tcPr>
            <w:tcW w:w="3673" w:type="dxa"/>
          </w:tcPr>
          <w:p w14:paraId="18B6C5E7"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34.266,00 €</w:t>
            </w:r>
          </w:p>
        </w:tc>
      </w:tr>
    </w:tbl>
    <w:p w14:paraId="52D11389" w14:textId="77777777" w:rsidR="00496172" w:rsidRPr="002E2D0B" w:rsidRDefault="00496172" w:rsidP="00496172">
      <w:pPr>
        <w:ind w:left="720"/>
        <w:rPr>
          <w:rFonts w:ascii="Arial Narrow" w:hAnsi="Arial Narrow"/>
          <w:lang w:val="pl-PL"/>
        </w:rPr>
      </w:pPr>
    </w:p>
    <w:p w14:paraId="39E7538C" w14:textId="77777777" w:rsidR="00496172" w:rsidRPr="002E2D0B" w:rsidRDefault="00496172" w:rsidP="00496172">
      <w:pPr>
        <w:ind w:left="1080"/>
        <w:rPr>
          <w:rFonts w:ascii="Arial Narrow" w:hAnsi="Arial Narrow"/>
          <w:bCs/>
          <w:color w:val="000000"/>
        </w:rPr>
      </w:pPr>
      <w:r w:rsidRPr="002E2D0B">
        <w:rPr>
          <w:rFonts w:ascii="Arial Narrow" w:hAnsi="Arial Narrow"/>
          <w:b/>
          <w:bCs/>
          <w:color w:val="000000"/>
        </w:rPr>
        <w:t xml:space="preserve">IV. </w:t>
      </w:r>
      <w:r w:rsidRPr="002E2D0B">
        <w:rPr>
          <w:rFonts w:ascii="Arial Narrow" w:hAnsi="Arial Narrow"/>
          <w:b/>
          <w:bCs/>
          <w:color w:val="000000"/>
        </w:rPr>
        <w:tab/>
        <w:t>ZIMSKO ODRŽAVANJE</w:t>
      </w:r>
      <w:r w:rsidRPr="002E2D0B">
        <w:rPr>
          <w:rFonts w:ascii="Arial Narrow" w:hAnsi="Arial Narrow"/>
          <w:b/>
          <w:bCs/>
          <w:i/>
          <w:color w:val="000000"/>
        </w:rPr>
        <w:t xml:space="preserve"> – </w:t>
      </w:r>
      <w:r w:rsidRPr="002E2D0B">
        <w:rPr>
          <w:rFonts w:ascii="Arial Narrow" w:hAnsi="Arial Narrow"/>
          <w:bCs/>
          <w:color w:val="000000"/>
        </w:rPr>
        <w:t>OPIS I OPSEG POSLOVA SA PROCJENOM TROŠKOVA PO DJELATNOSTIMA I IZVOROM FINANCIRANJA:</w:t>
      </w:r>
    </w:p>
    <w:p w14:paraId="7A7D0775" w14:textId="77777777" w:rsidR="00496172" w:rsidRPr="002E2D0B" w:rsidRDefault="00496172" w:rsidP="00496172">
      <w:pPr>
        <w:jc w:val="center"/>
        <w:rPr>
          <w:rFonts w:ascii="Arial Narrow" w:hAnsi="Arial Narrow"/>
          <w:b/>
          <w:bCs/>
          <w:i/>
          <w:color w:val="000000"/>
        </w:rPr>
      </w:pPr>
    </w:p>
    <w:p w14:paraId="29941F66" w14:textId="77777777" w:rsidR="00496172" w:rsidRPr="002E2D0B" w:rsidRDefault="00496172" w:rsidP="00496172">
      <w:pPr>
        <w:numPr>
          <w:ilvl w:val="0"/>
          <w:numId w:val="99"/>
        </w:numPr>
        <w:rPr>
          <w:rFonts w:ascii="Arial Narrow" w:hAnsi="Arial Narrow"/>
          <w:bCs/>
        </w:rPr>
      </w:pPr>
      <w:r w:rsidRPr="002E2D0B">
        <w:rPr>
          <w:rFonts w:ascii="Arial Narrow" w:hAnsi="Arial Narrow"/>
          <w:bCs/>
        </w:rPr>
        <w:t xml:space="preserve">ZIMSKO ODRŽAVANJE: obuhvaća uslugu osiguravanja sigurnosti prometa, prohodnosti javnih površina i provoznosti nerazvrstanih cesta u zimskom razdoblju, u svim naseljima: Lukavec-Lugarski brijeg, Kraj Gornji </w:t>
      </w:r>
      <w:proofErr w:type="spellStart"/>
      <w:r w:rsidRPr="002E2D0B">
        <w:rPr>
          <w:rFonts w:ascii="Arial Narrow" w:hAnsi="Arial Narrow"/>
          <w:bCs/>
        </w:rPr>
        <w:t>Dubravički-Pologi</w:t>
      </w:r>
      <w:proofErr w:type="spellEnd"/>
      <w:r w:rsidRPr="002E2D0B">
        <w:rPr>
          <w:rFonts w:ascii="Arial Narrow" w:hAnsi="Arial Narrow"/>
          <w:bCs/>
        </w:rPr>
        <w:t xml:space="preserve">, Bobovec </w:t>
      </w:r>
      <w:proofErr w:type="spellStart"/>
      <w:r w:rsidRPr="002E2D0B">
        <w:rPr>
          <w:rFonts w:ascii="Arial Narrow" w:hAnsi="Arial Narrow"/>
          <w:bCs/>
        </w:rPr>
        <w:t>Rozganski</w:t>
      </w:r>
      <w:proofErr w:type="spellEnd"/>
      <w:r w:rsidRPr="002E2D0B">
        <w:rPr>
          <w:rFonts w:ascii="Arial Narrow" w:hAnsi="Arial Narrow"/>
          <w:bCs/>
        </w:rPr>
        <w:t xml:space="preserve">, </w:t>
      </w:r>
      <w:proofErr w:type="spellStart"/>
      <w:r w:rsidRPr="002E2D0B">
        <w:rPr>
          <w:rFonts w:ascii="Arial Narrow" w:hAnsi="Arial Narrow"/>
          <w:bCs/>
        </w:rPr>
        <w:t>Vučilčevo</w:t>
      </w:r>
      <w:proofErr w:type="spellEnd"/>
      <w:r w:rsidRPr="002E2D0B">
        <w:rPr>
          <w:rFonts w:ascii="Arial Narrow" w:hAnsi="Arial Narrow"/>
          <w:bCs/>
        </w:rPr>
        <w:t xml:space="preserve">, </w:t>
      </w:r>
      <w:proofErr w:type="spellStart"/>
      <w:r w:rsidRPr="002E2D0B">
        <w:rPr>
          <w:rFonts w:ascii="Arial Narrow" w:hAnsi="Arial Narrow"/>
          <w:bCs/>
        </w:rPr>
        <w:t>Prosinec</w:t>
      </w:r>
      <w:proofErr w:type="spellEnd"/>
      <w:r w:rsidRPr="002E2D0B">
        <w:rPr>
          <w:rFonts w:ascii="Arial Narrow" w:hAnsi="Arial Narrow"/>
          <w:bCs/>
        </w:rPr>
        <w:t xml:space="preserve">, Dubravica-Rozga te obuhvaća čišćenje snijega i leda s cesta i njihovo posipavanje, a obavljati će se tijekom cijele godine (studeni-ožujak). Procjenjuje se trošak u iznosu od 7.964,00 € </w:t>
      </w:r>
    </w:p>
    <w:p w14:paraId="32854454" w14:textId="77777777" w:rsidR="00496172" w:rsidRPr="002E2D0B" w:rsidRDefault="00496172" w:rsidP="00496172">
      <w:pPr>
        <w:ind w:left="720"/>
        <w:rPr>
          <w:rFonts w:ascii="Arial Narrow" w:hAnsi="Arial Narrow"/>
          <w:bCs/>
        </w:rPr>
      </w:pPr>
      <w:r w:rsidRPr="002E2D0B">
        <w:rPr>
          <w:rFonts w:ascii="Arial Narrow" w:hAnsi="Arial Narrow"/>
          <w:bCs/>
        </w:rPr>
        <w:t>Izvor financiranja:</w:t>
      </w:r>
    </w:p>
    <w:p w14:paraId="3D9B0DCD" w14:textId="77777777" w:rsidR="00496172" w:rsidRPr="002E2D0B" w:rsidRDefault="00496172" w:rsidP="00496172">
      <w:pPr>
        <w:ind w:left="720"/>
        <w:rPr>
          <w:rFonts w:ascii="Arial Narrow" w:hAnsi="Arial Narrow"/>
          <w:bCs/>
        </w:rPr>
      </w:pPr>
      <w:r w:rsidRPr="002E2D0B">
        <w:rPr>
          <w:rFonts w:ascii="Arial Narrow" w:hAnsi="Arial Narrow"/>
          <w:bCs/>
        </w:rPr>
        <w:t xml:space="preserve">opći prihodi i primici u iznosu od 404,00 € </w:t>
      </w:r>
    </w:p>
    <w:p w14:paraId="006D4FA9" w14:textId="77777777" w:rsidR="00496172" w:rsidRPr="002E2D0B" w:rsidRDefault="00496172" w:rsidP="00496172">
      <w:pPr>
        <w:ind w:left="720"/>
        <w:rPr>
          <w:rFonts w:ascii="Arial Narrow" w:hAnsi="Arial Narrow"/>
          <w:bCs/>
        </w:rPr>
      </w:pPr>
      <w:r w:rsidRPr="002E2D0B">
        <w:rPr>
          <w:rFonts w:ascii="Arial Narrow" w:hAnsi="Arial Narrow"/>
          <w:bCs/>
        </w:rPr>
        <w:t xml:space="preserve">prihod od komunalne naknade u iznosu od 7.430,00 € </w:t>
      </w:r>
    </w:p>
    <w:p w14:paraId="7C95C63B" w14:textId="77777777" w:rsidR="00496172" w:rsidRPr="002E2D0B" w:rsidRDefault="00496172" w:rsidP="00496172">
      <w:pPr>
        <w:ind w:left="720"/>
        <w:rPr>
          <w:rFonts w:ascii="Arial Narrow" w:hAnsi="Arial Narrow"/>
          <w:bCs/>
        </w:rPr>
      </w:pPr>
      <w:r w:rsidRPr="002E2D0B">
        <w:rPr>
          <w:rFonts w:ascii="Arial Narrow" w:hAnsi="Arial Narrow"/>
          <w:bCs/>
        </w:rPr>
        <w:t>ostale pomoći u iznosu od 130,00 €</w:t>
      </w:r>
    </w:p>
    <w:tbl>
      <w:tblPr>
        <w:tblW w:w="133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3716"/>
      </w:tblGrid>
      <w:tr w:rsidR="00496172" w:rsidRPr="002E2D0B" w14:paraId="070A525F" w14:textId="77777777" w:rsidTr="003402F5">
        <w:trPr>
          <w:trHeight w:val="215"/>
        </w:trPr>
        <w:tc>
          <w:tcPr>
            <w:tcW w:w="9589" w:type="dxa"/>
            <w:shd w:val="clear" w:color="auto" w:fill="auto"/>
          </w:tcPr>
          <w:p w14:paraId="18E2BC59"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Sveukupno Zimsko održavanje</w:t>
            </w:r>
          </w:p>
        </w:tc>
        <w:tc>
          <w:tcPr>
            <w:tcW w:w="3716" w:type="dxa"/>
          </w:tcPr>
          <w:p w14:paraId="4D606B89"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7.964,00 €</w:t>
            </w:r>
          </w:p>
        </w:tc>
      </w:tr>
      <w:tr w:rsidR="00496172" w:rsidRPr="002E2D0B" w14:paraId="1A149EB5" w14:textId="77777777" w:rsidTr="003402F5">
        <w:trPr>
          <w:trHeight w:val="215"/>
        </w:trPr>
        <w:tc>
          <w:tcPr>
            <w:tcW w:w="9589" w:type="dxa"/>
            <w:shd w:val="clear" w:color="auto" w:fill="auto"/>
          </w:tcPr>
          <w:p w14:paraId="3206B3B2"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opći prihodi i primici</w:t>
            </w:r>
          </w:p>
        </w:tc>
        <w:tc>
          <w:tcPr>
            <w:tcW w:w="3716" w:type="dxa"/>
          </w:tcPr>
          <w:p w14:paraId="46287B72"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404,00 €</w:t>
            </w:r>
          </w:p>
        </w:tc>
      </w:tr>
      <w:tr w:rsidR="00496172" w:rsidRPr="002E2D0B" w14:paraId="0393FC17" w14:textId="77777777" w:rsidTr="003402F5">
        <w:trPr>
          <w:trHeight w:val="215"/>
        </w:trPr>
        <w:tc>
          <w:tcPr>
            <w:tcW w:w="9589" w:type="dxa"/>
            <w:shd w:val="clear" w:color="auto" w:fill="auto"/>
          </w:tcPr>
          <w:p w14:paraId="24193483"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prihod od komunalne naknade</w:t>
            </w:r>
          </w:p>
        </w:tc>
        <w:tc>
          <w:tcPr>
            <w:tcW w:w="3716" w:type="dxa"/>
          </w:tcPr>
          <w:p w14:paraId="76004640"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7.430,00 €</w:t>
            </w:r>
          </w:p>
        </w:tc>
      </w:tr>
      <w:tr w:rsidR="00496172" w:rsidRPr="002E2D0B" w14:paraId="3B39A14D" w14:textId="77777777" w:rsidTr="003402F5">
        <w:trPr>
          <w:trHeight w:val="215"/>
        </w:trPr>
        <w:tc>
          <w:tcPr>
            <w:tcW w:w="9589" w:type="dxa"/>
            <w:shd w:val="clear" w:color="auto" w:fill="auto"/>
          </w:tcPr>
          <w:p w14:paraId="5F3AB520"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lastRenderedPageBreak/>
              <w:t>Sveukupno izvor financiranja: ostale pomoći</w:t>
            </w:r>
          </w:p>
        </w:tc>
        <w:tc>
          <w:tcPr>
            <w:tcW w:w="3716" w:type="dxa"/>
          </w:tcPr>
          <w:p w14:paraId="6A43845C"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130,00 €</w:t>
            </w:r>
          </w:p>
        </w:tc>
      </w:tr>
    </w:tbl>
    <w:p w14:paraId="2CEDE5AF" w14:textId="77777777" w:rsidR="00496172" w:rsidRPr="002E2D0B" w:rsidRDefault="00496172" w:rsidP="00496172">
      <w:pPr>
        <w:ind w:left="720"/>
        <w:rPr>
          <w:rFonts w:ascii="Arial Narrow" w:hAnsi="Arial Narrow"/>
          <w:bCs/>
        </w:rPr>
      </w:pPr>
    </w:p>
    <w:p w14:paraId="3D9134D4" w14:textId="77777777" w:rsidR="00496172" w:rsidRPr="002E2D0B" w:rsidRDefault="00496172" w:rsidP="00496172">
      <w:pPr>
        <w:ind w:left="720"/>
        <w:rPr>
          <w:rFonts w:ascii="Arial Narrow" w:hAnsi="Arial Narrow"/>
          <w:bCs/>
        </w:rPr>
      </w:pPr>
    </w:p>
    <w:p w14:paraId="06A48315" w14:textId="77777777" w:rsidR="00496172" w:rsidRPr="002E2D0B" w:rsidRDefault="00496172" w:rsidP="00496172">
      <w:pPr>
        <w:ind w:left="1080"/>
        <w:rPr>
          <w:rFonts w:ascii="Arial Narrow" w:hAnsi="Arial Narrow"/>
          <w:b/>
          <w:bCs/>
          <w:i/>
          <w:color w:val="000000"/>
        </w:rPr>
      </w:pPr>
      <w:r w:rsidRPr="002E2D0B">
        <w:rPr>
          <w:rFonts w:ascii="Arial Narrow" w:hAnsi="Arial Narrow"/>
          <w:b/>
          <w:bCs/>
          <w:color w:val="000000"/>
        </w:rPr>
        <w:t xml:space="preserve">V. </w:t>
      </w:r>
      <w:r w:rsidRPr="002E2D0B">
        <w:rPr>
          <w:rFonts w:ascii="Arial Narrow" w:hAnsi="Arial Narrow"/>
          <w:b/>
          <w:bCs/>
          <w:color w:val="000000"/>
        </w:rPr>
        <w:tab/>
      </w:r>
      <w:r w:rsidRPr="002E2D0B">
        <w:rPr>
          <w:rFonts w:ascii="Arial Narrow" w:hAnsi="Arial Narrow"/>
          <w:b/>
          <w:bCs/>
          <w:color w:val="000000"/>
        </w:rPr>
        <w:tab/>
        <w:t xml:space="preserve">GROBLJE, MRTVAČNICA </w:t>
      </w:r>
      <w:r w:rsidRPr="002E2D0B">
        <w:rPr>
          <w:rFonts w:ascii="Arial Narrow" w:hAnsi="Arial Narrow"/>
          <w:bCs/>
          <w:color w:val="000000"/>
        </w:rPr>
        <w:t>– OPIS I OPSEG POSLOVA SA PROCJENOM TROŠKOVA PO DJELATNOSTIMA I IZVOROM FINANCIRANJA:</w:t>
      </w:r>
    </w:p>
    <w:p w14:paraId="70457CD7" w14:textId="77777777" w:rsidR="00496172" w:rsidRPr="002E2D0B" w:rsidRDefault="00496172" w:rsidP="00496172">
      <w:pPr>
        <w:rPr>
          <w:rFonts w:ascii="Arial Narrow" w:hAnsi="Arial Narrow"/>
          <w:b/>
          <w:bCs/>
          <w:i/>
          <w:color w:val="000000"/>
        </w:rPr>
      </w:pPr>
    </w:p>
    <w:p w14:paraId="34D3377F" w14:textId="77777777" w:rsidR="00496172" w:rsidRPr="002E2D0B" w:rsidRDefault="00496172" w:rsidP="00496172">
      <w:pPr>
        <w:numPr>
          <w:ilvl w:val="0"/>
          <w:numId w:val="99"/>
        </w:numPr>
        <w:rPr>
          <w:rFonts w:ascii="Arial Narrow" w:hAnsi="Arial Narrow"/>
          <w:bCs/>
        </w:rPr>
      </w:pPr>
      <w:r w:rsidRPr="002E2D0B">
        <w:rPr>
          <w:rFonts w:ascii="Arial Narrow" w:hAnsi="Arial Narrow"/>
          <w:bCs/>
        </w:rPr>
        <w:t xml:space="preserve">ODRŽAVANJE GROBLJA: košnja trave (cca 5000m2) na novom groblju u Rozgi, na stazama na starom groblju u Rozgi (1000m2), zelene površine oko zgrade mrtvačnice (1000m2), prskanje protiv korova na stazama na starom groblju i zapuštenih grobnih mjesta (cca 500m2), orezivanje ukrasnog bilja (cca 1500m2), pranje </w:t>
      </w:r>
      <w:proofErr w:type="spellStart"/>
      <w:r w:rsidRPr="002E2D0B">
        <w:rPr>
          <w:rFonts w:ascii="Arial Narrow" w:hAnsi="Arial Narrow"/>
          <w:bCs/>
        </w:rPr>
        <w:t>opločnika</w:t>
      </w:r>
      <w:proofErr w:type="spellEnd"/>
      <w:r w:rsidRPr="002E2D0B">
        <w:rPr>
          <w:rFonts w:ascii="Arial Narrow" w:hAnsi="Arial Narrow"/>
          <w:bCs/>
        </w:rPr>
        <w:t xml:space="preserve"> (strojno) ispred zgrade nove mrtvačnice (cca 500m2). Procjenjuje se trošak u iznosu od 6.637,00 € </w:t>
      </w:r>
    </w:p>
    <w:p w14:paraId="2604D27D" w14:textId="77777777" w:rsidR="00496172" w:rsidRPr="002E2D0B" w:rsidRDefault="00496172" w:rsidP="00496172">
      <w:pPr>
        <w:ind w:left="720"/>
        <w:rPr>
          <w:rFonts w:ascii="Arial Narrow" w:hAnsi="Arial Narrow"/>
          <w:bCs/>
        </w:rPr>
      </w:pPr>
      <w:r w:rsidRPr="002E2D0B">
        <w:rPr>
          <w:rFonts w:ascii="Arial Narrow" w:hAnsi="Arial Narrow"/>
          <w:bCs/>
        </w:rPr>
        <w:t>Izvor financiranja:</w:t>
      </w:r>
    </w:p>
    <w:p w14:paraId="220BC69A" w14:textId="77777777" w:rsidR="00496172" w:rsidRPr="002E2D0B" w:rsidRDefault="00496172" w:rsidP="00496172">
      <w:pPr>
        <w:ind w:left="720"/>
        <w:rPr>
          <w:rFonts w:ascii="Arial Narrow" w:hAnsi="Arial Narrow"/>
          <w:bCs/>
        </w:rPr>
      </w:pPr>
      <w:r w:rsidRPr="002E2D0B">
        <w:rPr>
          <w:rFonts w:ascii="Arial Narrow" w:hAnsi="Arial Narrow"/>
          <w:bCs/>
        </w:rPr>
        <w:t>opći prihodi i primici u iznosu od 137,00 €</w:t>
      </w:r>
    </w:p>
    <w:p w14:paraId="38CEB679" w14:textId="77777777" w:rsidR="00496172" w:rsidRPr="002E2D0B" w:rsidRDefault="00496172" w:rsidP="00496172">
      <w:pPr>
        <w:ind w:left="720"/>
        <w:rPr>
          <w:rFonts w:ascii="Arial Narrow" w:hAnsi="Arial Narrow"/>
          <w:bCs/>
        </w:rPr>
      </w:pPr>
      <w:r w:rsidRPr="002E2D0B">
        <w:rPr>
          <w:rFonts w:ascii="Arial Narrow" w:hAnsi="Arial Narrow"/>
          <w:bCs/>
        </w:rPr>
        <w:t>prihod od grobne naknade u iznosu od 6.500,00 €</w:t>
      </w:r>
    </w:p>
    <w:tbl>
      <w:tblPr>
        <w:tblW w:w="132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gridCol w:w="3696"/>
      </w:tblGrid>
      <w:tr w:rsidR="00496172" w:rsidRPr="002E2D0B" w14:paraId="362389A0" w14:textId="77777777" w:rsidTr="003402F5">
        <w:trPr>
          <w:trHeight w:val="215"/>
        </w:trPr>
        <w:tc>
          <w:tcPr>
            <w:tcW w:w="9540" w:type="dxa"/>
            <w:shd w:val="clear" w:color="auto" w:fill="auto"/>
          </w:tcPr>
          <w:p w14:paraId="6D3B0018"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Sveukupno Groblje, mrtvačnica</w:t>
            </w:r>
          </w:p>
        </w:tc>
        <w:tc>
          <w:tcPr>
            <w:tcW w:w="3696" w:type="dxa"/>
          </w:tcPr>
          <w:p w14:paraId="0B7F8525"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6.637,00 €</w:t>
            </w:r>
          </w:p>
        </w:tc>
      </w:tr>
      <w:tr w:rsidR="00496172" w:rsidRPr="002E2D0B" w14:paraId="3AF55229" w14:textId="77777777" w:rsidTr="003402F5">
        <w:trPr>
          <w:trHeight w:val="215"/>
        </w:trPr>
        <w:tc>
          <w:tcPr>
            <w:tcW w:w="9540" w:type="dxa"/>
            <w:shd w:val="clear" w:color="auto" w:fill="auto"/>
          </w:tcPr>
          <w:p w14:paraId="0C6386E9"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opći prihodi i primici</w:t>
            </w:r>
          </w:p>
        </w:tc>
        <w:tc>
          <w:tcPr>
            <w:tcW w:w="3696" w:type="dxa"/>
          </w:tcPr>
          <w:p w14:paraId="613B4C91"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137,00 €</w:t>
            </w:r>
          </w:p>
        </w:tc>
      </w:tr>
      <w:tr w:rsidR="00496172" w:rsidRPr="002E2D0B" w14:paraId="0082F960" w14:textId="77777777" w:rsidTr="003402F5">
        <w:trPr>
          <w:trHeight w:val="215"/>
        </w:trPr>
        <w:tc>
          <w:tcPr>
            <w:tcW w:w="9540" w:type="dxa"/>
            <w:shd w:val="clear" w:color="auto" w:fill="auto"/>
          </w:tcPr>
          <w:p w14:paraId="705DAF8E"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prihod od grobne naknade</w:t>
            </w:r>
          </w:p>
        </w:tc>
        <w:tc>
          <w:tcPr>
            <w:tcW w:w="3696" w:type="dxa"/>
          </w:tcPr>
          <w:p w14:paraId="5524D16C"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6.500,00 €</w:t>
            </w:r>
          </w:p>
        </w:tc>
      </w:tr>
    </w:tbl>
    <w:p w14:paraId="3BA582E2" w14:textId="77777777" w:rsidR="00496172" w:rsidRPr="002E2D0B" w:rsidRDefault="00496172" w:rsidP="00496172">
      <w:pPr>
        <w:ind w:left="720"/>
        <w:rPr>
          <w:rFonts w:ascii="Arial Narrow" w:hAnsi="Arial Narrow"/>
          <w:bCs/>
        </w:rPr>
      </w:pPr>
    </w:p>
    <w:p w14:paraId="579AFBFB" w14:textId="77777777" w:rsidR="00496172" w:rsidRPr="002E2D0B" w:rsidRDefault="00496172" w:rsidP="00496172">
      <w:pPr>
        <w:ind w:left="1080"/>
        <w:rPr>
          <w:rFonts w:ascii="Arial Narrow" w:hAnsi="Arial Narrow"/>
          <w:b/>
          <w:bCs/>
          <w:i/>
          <w:color w:val="000000"/>
        </w:rPr>
      </w:pPr>
      <w:r w:rsidRPr="002E2D0B">
        <w:rPr>
          <w:rFonts w:ascii="Arial Narrow" w:hAnsi="Arial Narrow"/>
          <w:b/>
          <w:bCs/>
          <w:color w:val="000000"/>
        </w:rPr>
        <w:t xml:space="preserve">VI. </w:t>
      </w:r>
      <w:r w:rsidRPr="002E2D0B">
        <w:rPr>
          <w:rFonts w:ascii="Arial Narrow" w:hAnsi="Arial Narrow"/>
          <w:b/>
          <w:bCs/>
          <w:color w:val="000000"/>
        </w:rPr>
        <w:tab/>
      </w:r>
      <w:r w:rsidRPr="002E2D0B">
        <w:rPr>
          <w:rFonts w:ascii="Arial Narrow" w:hAnsi="Arial Narrow"/>
          <w:b/>
          <w:bCs/>
          <w:color w:val="000000"/>
        </w:rPr>
        <w:tab/>
        <w:t xml:space="preserve">GRAĐEVINE I UREĐAJI JAVNE NAMJENE </w:t>
      </w:r>
      <w:r w:rsidRPr="002E2D0B">
        <w:rPr>
          <w:rFonts w:ascii="Arial Narrow" w:hAnsi="Arial Narrow"/>
          <w:bCs/>
          <w:color w:val="000000"/>
        </w:rPr>
        <w:t>– OPIS I OPSEG POSLOVA SA PROCJENOM TROŠKOVA PO DJELATNOSTIMA I IZVOROM FINANCIRANJA:</w:t>
      </w:r>
    </w:p>
    <w:p w14:paraId="6FC1B65B" w14:textId="77777777" w:rsidR="00496172" w:rsidRPr="002E2D0B" w:rsidRDefault="00496172" w:rsidP="00496172">
      <w:pPr>
        <w:ind w:left="720"/>
        <w:rPr>
          <w:rFonts w:ascii="Arial Narrow" w:hAnsi="Arial Narrow"/>
          <w:bCs/>
        </w:rPr>
      </w:pPr>
    </w:p>
    <w:p w14:paraId="757DA9A8" w14:textId="77777777" w:rsidR="00496172" w:rsidRPr="002E2D0B" w:rsidRDefault="00496172" w:rsidP="00496172">
      <w:pPr>
        <w:numPr>
          <w:ilvl w:val="0"/>
          <w:numId w:val="99"/>
        </w:numPr>
        <w:rPr>
          <w:rFonts w:ascii="Arial Narrow" w:hAnsi="Arial Narrow"/>
          <w:bCs/>
        </w:rPr>
      </w:pPr>
      <w:r w:rsidRPr="002E2D0B">
        <w:rPr>
          <w:rFonts w:ascii="Arial Narrow" w:hAnsi="Arial Narrow"/>
          <w:bCs/>
        </w:rPr>
        <w:t xml:space="preserve">OZNAKE ULICA I ZNAKOVI: košnja, održavanje i popravak znakova ulica/naselja, autobusnih stajališta u svim naseljima (11 autobusnih stajališta) i oglasnih ploča (10 kom), nabava oznake ulica na nerazvrstanim cestama. Procjenjuje se trošak u iznosu od 1.062,00 € </w:t>
      </w:r>
    </w:p>
    <w:p w14:paraId="70E281BF" w14:textId="77777777" w:rsidR="00496172" w:rsidRPr="002E2D0B" w:rsidRDefault="00496172" w:rsidP="00496172">
      <w:pPr>
        <w:ind w:left="720"/>
        <w:rPr>
          <w:rFonts w:ascii="Arial Narrow" w:hAnsi="Arial Narrow"/>
          <w:bCs/>
        </w:rPr>
      </w:pPr>
      <w:r w:rsidRPr="002E2D0B">
        <w:rPr>
          <w:rFonts w:ascii="Arial Narrow" w:hAnsi="Arial Narrow"/>
          <w:bCs/>
        </w:rPr>
        <w:t>Izvor financiranja:</w:t>
      </w:r>
    </w:p>
    <w:p w14:paraId="3C9875FF" w14:textId="77777777" w:rsidR="00496172" w:rsidRPr="002E2D0B" w:rsidRDefault="00496172" w:rsidP="00496172">
      <w:pPr>
        <w:ind w:left="720"/>
        <w:rPr>
          <w:rFonts w:ascii="Arial Narrow" w:hAnsi="Arial Narrow"/>
          <w:bCs/>
        </w:rPr>
      </w:pPr>
      <w:r w:rsidRPr="002E2D0B">
        <w:rPr>
          <w:rFonts w:ascii="Arial Narrow" w:hAnsi="Arial Narrow"/>
          <w:bCs/>
        </w:rPr>
        <w:t>opći prihodi i primici u iznosu od 132,00 €</w:t>
      </w:r>
    </w:p>
    <w:p w14:paraId="3FF389FC" w14:textId="77777777" w:rsidR="00496172" w:rsidRPr="002E2D0B" w:rsidRDefault="00496172" w:rsidP="00496172">
      <w:pPr>
        <w:ind w:left="720"/>
        <w:rPr>
          <w:rFonts w:ascii="Arial Narrow" w:hAnsi="Arial Narrow"/>
          <w:bCs/>
        </w:rPr>
      </w:pPr>
      <w:r w:rsidRPr="002E2D0B">
        <w:rPr>
          <w:rFonts w:ascii="Arial Narrow" w:hAnsi="Arial Narrow"/>
          <w:bCs/>
        </w:rPr>
        <w:t>ostali prihodi za posebne namjene u iznosu od 930,00 €</w:t>
      </w:r>
    </w:p>
    <w:p w14:paraId="7D0153EC" w14:textId="77777777" w:rsidR="00496172" w:rsidRPr="002E2D0B" w:rsidRDefault="00496172" w:rsidP="00496172">
      <w:pPr>
        <w:numPr>
          <w:ilvl w:val="0"/>
          <w:numId w:val="99"/>
        </w:numPr>
        <w:rPr>
          <w:rFonts w:ascii="Arial Narrow" w:hAnsi="Arial Narrow"/>
          <w:b/>
          <w:bCs/>
          <w:color w:val="000000"/>
        </w:rPr>
      </w:pPr>
      <w:r w:rsidRPr="002E2D0B">
        <w:rPr>
          <w:rFonts w:ascii="Arial Narrow" w:hAnsi="Arial Narrow"/>
          <w:bCs/>
        </w:rPr>
        <w:t xml:space="preserve">VERTIKALNA I HORIZONTALNA SIGNALIZACIJA NA NERAZVRSTANIM CESTAMA: obuhvaća trošak postave znakova za divljač na nerazvrstanim cestama. Procjenjuje se trošak u iznosu od 1.329,00 € </w:t>
      </w:r>
    </w:p>
    <w:p w14:paraId="36FD7A99" w14:textId="77777777" w:rsidR="00496172" w:rsidRPr="002E2D0B" w:rsidRDefault="00496172" w:rsidP="00496172">
      <w:pPr>
        <w:ind w:left="720"/>
        <w:rPr>
          <w:rFonts w:ascii="Arial Narrow" w:hAnsi="Arial Narrow"/>
          <w:bCs/>
        </w:rPr>
      </w:pPr>
      <w:r w:rsidRPr="002E2D0B">
        <w:rPr>
          <w:rFonts w:ascii="Arial Narrow" w:hAnsi="Arial Narrow"/>
          <w:bCs/>
        </w:rPr>
        <w:t>Izvor financiranja:</w:t>
      </w:r>
    </w:p>
    <w:p w14:paraId="35550EC8" w14:textId="77777777" w:rsidR="00496172" w:rsidRPr="002E2D0B" w:rsidRDefault="00496172" w:rsidP="00496172">
      <w:pPr>
        <w:ind w:left="720"/>
        <w:rPr>
          <w:rFonts w:ascii="Arial Narrow" w:hAnsi="Arial Narrow"/>
          <w:bCs/>
        </w:rPr>
      </w:pPr>
      <w:r w:rsidRPr="002E2D0B">
        <w:rPr>
          <w:rFonts w:ascii="Arial Narrow" w:hAnsi="Arial Narrow"/>
          <w:bCs/>
        </w:rPr>
        <w:t>opći prihodi i primici u iznosu od 1.198,00 €</w:t>
      </w:r>
    </w:p>
    <w:p w14:paraId="1B24E846" w14:textId="77777777" w:rsidR="00496172" w:rsidRPr="002E2D0B" w:rsidRDefault="00496172" w:rsidP="00496172">
      <w:pPr>
        <w:ind w:left="720"/>
        <w:rPr>
          <w:rFonts w:ascii="Arial Narrow" w:hAnsi="Arial Narrow"/>
          <w:b/>
          <w:bCs/>
          <w:color w:val="000000"/>
        </w:rPr>
      </w:pPr>
      <w:r w:rsidRPr="002E2D0B">
        <w:rPr>
          <w:rFonts w:ascii="Arial Narrow" w:hAnsi="Arial Narrow"/>
          <w:bCs/>
        </w:rPr>
        <w:t>ostali prihodi za posebne namjene u iznosu od 131,00 €</w:t>
      </w:r>
    </w:p>
    <w:tbl>
      <w:tblPr>
        <w:tblW w:w="132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gridCol w:w="3687"/>
      </w:tblGrid>
      <w:tr w:rsidR="00496172" w:rsidRPr="002E2D0B" w14:paraId="3E510D9F" w14:textId="77777777" w:rsidTr="003402F5">
        <w:trPr>
          <w:trHeight w:val="230"/>
        </w:trPr>
        <w:tc>
          <w:tcPr>
            <w:tcW w:w="9515" w:type="dxa"/>
            <w:shd w:val="clear" w:color="auto" w:fill="auto"/>
          </w:tcPr>
          <w:p w14:paraId="71EF8232"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Sveukupno Građevine i uređaji javne namjene</w:t>
            </w:r>
          </w:p>
        </w:tc>
        <w:tc>
          <w:tcPr>
            <w:tcW w:w="3687" w:type="dxa"/>
          </w:tcPr>
          <w:p w14:paraId="0C629DEC"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2.391,00 €</w:t>
            </w:r>
          </w:p>
        </w:tc>
      </w:tr>
      <w:tr w:rsidR="00496172" w:rsidRPr="002E2D0B" w14:paraId="62AA4C97" w14:textId="77777777" w:rsidTr="003402F5">
        <w:trPr>
          <w:trHeight w:val="230"/>
        </w:trPr>
        <w:tc>
          <w:tcPr>
            <w:tcW w:w="9515" w:type="dxa"/>
            <w:shd w:val="clear" w:color="auto" w:fill="auto"/>
          </w:tcPr>
          <w:p w14:paraId="46847104"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opći prihodi i primici</w:t>
            </w:r>
          </w:p>
        </w:tc>
        <w:tc>
          <w:tcPr>
            <w:tcW w:w="3687" w:type="dxa"/>
          </w:tcPr>
          <w:p w14:paraId="61F081A4"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1.330,00 €</w:t>
            </w:r>
          </w:p>
        </w:tc>
      </w:tr>
      <w:tr w:rsidR="00496172" w:rsidRPr="002E2D0B" w14:paraId="077A5D93" w14:textId="77777777" w:rsidTr="003402F5">
        <w:trPr>
          <w:trHeight w:val="230"/>
        </w:trPr>
        <w:tc>
          <w:tcPr>
            <w:tcW w:w="9515" w:type="dxa"/>
            <w:shd w:val="clear" w:color="auto" w:fill="auto"/>
          </w:tcPr>
          <w:p w14:paraId="3A4918CB"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lastRenderedPageBreak/>
              <w:t>Sveukupno izvor financiranja: ostali prihodi za posebne namjene</w:t>
            </w:r>
          </w:p>
        </w:tc>
        <w:tc>
          <w:tcPr>
            <w:tcW w:w="3687" w:type="dxa"/>
          </w:tcPr>
          <w:p w14:paraId="2148F8B8"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1.061,00 €</w:t>
            </w:r>
          </w:p>
        </w:tc>
      </w:tr>
    </w:tbl>
    <w:p w14:paraId="7C6482C0" w14:textId="77777777" w:rsidR="00496172" w:rsidRPr="002E2D0B" w:rsidRDefault="00496172" w:rsidP="00496172">
      <w:pPr>
        <w:ind w:left="720"/>
        <w:rPr>
          <w:rFonts w:ascii="Arial Narrow" w:hAnsi="Arial Narrow"/>
          <w:b/>
          <w:bCs/>
          <w:color w:val="000000"/>
        </w:rPr>
      </w:pPr>
    </w:p>
    <w:p w14:paraId="36F9025A" w14:textId="77777777" w:rsidR="00496172" w:rsidRPr="002E2D0B" w:rsidRDefault="00496172" w:rsidP="00496172">
      <w:pPr>
        <w:ind w:left="720"/>
        <w:rPr>
          <w:rFonts w:ascii="Arial Narrow" w:hAnsi="Arial Narrow"/>
          <w:b/>
          <w:bCs/>
          <w:color w:val="000000"/>
        </w:rPr>
      </w:pPr>
    </w:p>
    <w:p w14:paraId="09DC0141" w14:textId="77777777" w:rsidR="00496172" w:rsidRPr="002E2D0B" w:rsidRDefault="00496172" w:rsidP="00496172">
      <w:pPr>
        <w:ind w:left="1080"/>
        <w:rPr>
          <w:rFonts w:ascii="Arial Narrow" w:hAnsi="Arial Narrow"/>
          <w:bCs/>
          <w:color w:val="000000"/>
        </w:rPr>
      </w:pPr>
      <w:r w:rsidRPr="002E2D0B">
        <w:rPr>
          <w:rFonts w:ascii="Arial Narrow" w:hAnsi="Arial Narrow"/>
          <w:b/>
          <w:bCs/>
          <w:color w:val="000000"/>
        </w:rPr>
        <w:t xml:space="preserve">VII. </w:t>
      </w:r>
      <w:r w:rsidRPr="002E2D0B">
        <w:rPr>
          <w:rFonts w:ascii="Arial Narrow" w:hAnsi="Arial Narrow"/>
          <w:b/>
          <w:bCs/>
          <w:color w:val="000000"/>
        </w:rPr>
        <w:tab/>
        <w:t xml:space="preserve">POJAČANO ODRŽAVANJE NERAZVRSTANIH CESTA </w:t>
      </w:r>
      <w:r w:rsidRPr="002E2D0B">
        <w:rPr>
          <w:rFonts w:ascii="Arial Narrow" w:hAnsi="Arial Narrow"/>
          <w:bCs/>
          <w:color w:val="000000"/>
        </w:rPr>
        <w:t>– OPIS I OPSEG POSLOVA SA PROCJENOM TROŠKOVA PO DJELATNOSTIMA I IZVOROM FINANCIRANJA:</w:t>
      </w:r>
    </w:p>
    <w:p w14:paraId="5828C3D3" w14:textId="77777777" w:rsidR="00496172" w:rsidRPr="002E2D0B" w:rsidRDefault="00496172" w:rsidP="00496172">
      <w:pPr>
        <w:ind w:left="1080"/>
        <w:rPr>
          <w:rFonts w:ascii="Arial Narrow" w:hAnsi="Arial Narrow"/>
          <w:bCs/>
          <w:color w:val="000000"/>
        </w:rPr>
      </w:pPr>
    </w:p>
    <w:p w14:paraId="2EED4BBF"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rPr>
        <w:t xml:space="preserve">SANACIJA CIJEVNOG PROPUSTA – VINSKI PUT: postavljanje betonskih cijevi oborinske odvodnje (10m) na raskrižju  </w:t>
      </w:r>
      <w:proofErr w:type="spellStart"/>
      <w:r w:rsidRPr="002E2D0B">
        <w:rPr>
          <w:rFonts w:ascii="Arial Narrow" w:hAnsi="Arial Narrow"/>
          <w:bCs/>
        </w:rPr>
        <w:t>Rozganske</w:t>
      </w:r>
      <w:proofErr w:type="spellEnd"/>
      <w:r w:rsidRPr="002E2D0B">
        <w:rPr>
          <w:rFonts w:ascii="Arial Narrow" w:hAnsi="Arial Narrow"/>
          <w:bCs/>
        </w:rPr>
        <w:t xml:space="preserve"> ceste i Vinskog puta. </w:t>
      </w:r>
      <w:r w:rsidRPr="002E2D0B">
        <w:rPr>
          <w:rFonts w:ascii="Arial Narrow" w:hAnsi="Arial Narrow"/>
          <w:bCs/>
          <w:color w:val="000000"/>
        </w:rPr>
        <w:t xml:space="preserve">Procjenjuje se trošak u iznosu od 0,00 € </w:t>
      </w:r>
    </w:p>
    <w:p w14:paraId="607FACE9"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1D194E46"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opći prihodi i primici u iznosu od 0,00 €</w:t>
      </w:r>
    </w:p>
    <w:p w14:paraId="6EDC8EEC"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Ovim III. Izmjenama Programa ne planira se trošak za sanaciju cijevnog propusta – Vinski put</w:t>
      </w:r>
    </w:p>
    <w:p w14:paraId="1E63D61E" w14:textId="77777777" w:rsidR="00496172" w:rsidRPr="002E2D0B" w:rsidRDefault="00496172" w:rsidP="00496172">
      <w:pPr>
        <w:ind w:left="720"/>
        <w:rPr>
          <w:rFonts w:ascii="Arial Narrow" w:hAnsi="Arial Narrow"/>
          <w:bCs/>
          <w:color w:val="000000"/>
        </w:rPr>
      </w:pPr>
    </w:p>
    <w:p w14:paraId="771A0367" w14:textId="77777777" w:rsidR="00496172" w:rsidRPr="002E2D0B" w:rsidRDefault="00496172" w:rsidP="00496172">
      <w:pPr>
        <w:numPr>
          <w:ilvl w:val="0"/>
          <w:numId w:val="103"/>
        </w:numPr>
        <w:ind w:left="709" w:hanging="283"/>
        <w:rPr>
          <w:rFonts w:ascii="Arial Narrow" w:hAnsi="Arial Narrow"/>
          <w:bCs/>
        </w:rPr>
      </w:pPr>
      <w:r w:rsidRPr="002E2D0B">
        <w:rPr>
          <w:rFonts w:ascii="Arial Narrow" w:hAnsi="Arial Narrow"/>
          <w:bCs/>
        </w:rPr>
        <w:t xml:space="preserve">SANACIJA ULICE – odvojak Zagrebačke-građevinski radovi: trošak radova sanacije nerazvrstane ceste stradale u potresu, dužine 450 m, naselje Bobovec </w:t>
      </w:r>
      <w:proofErr w:type="spellStart"/>
      <w:r w:rsidRPr="002E2D0B">
        <w:rPr>
          <w:rFonts w:ascii="Arial Narrow" w:hAnsi="Arial Narrow"/>
          <w:bCs/>
        </w:rPr>
        <w:t>Rozganski</w:t>
      </w:r>
      <w:proofErr w:type="spellEnd"/>
      <w:r w:rsidRPr="002E2D0B">
        <w:rPr>
          <w:rFonts w:ascii="Arial Narrow" w:hAnsi="Arial Narrow"/>
          <w:bCs/>
        </w:rPr>
        <w:t>. Procjenjuje se trošak u iznosu: 53.123,06 €</w:t>
      </w:r>
    </w:p>
    <w:p w14:paraId="3C0183B3"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2126387B" w14:textId="77777777" w:rsidR="00496172" w:rsidRPr="002E2D0B" w:rsidRDefault="00496172" w:rsidP="00496172">
      <w:pPr>
        <w:ind w:left="567"/>
        <w:rPr>
          <w:rFonts w:ascii="Arial Narrow" w:hAnsi="Arial Narrow"/>
          <w:bCs/>
        </w:rPr>
      </w:pPr>
      <w:r w:rsidRPr="002E2D0B">
        <w:rPr>
          <w:rFonts w:ascii="Arial Narrow" w:hAnsi="Arial Narrow"/>
          <w:bCs/>
        </w:rPr>
        <w:t>pomoći EU u iznosu od 53.123,06 €</w:t>
      </w:r>
    </w:p>
    <w:p w14:paraId="525180FA" w14:textId="77777777" w:rsidR="00496172" w:rsidRPr="002E2D0B" w:rsidRDefault="00496172" w:rsidP="00496172">
      <w:pPr>
        <w:ind w:left="567"/>
        <w:rPr>
          <w:rFonts w:ascii="Arial Narrow" w:hAnsi="Arial Narrow"/>
          <w:bCs/>
        </w:rPr>
      </w:pPr>
    </w:p>
    <w:p w14:paraId="1BCDDCCD"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w:t>
      </w:r>
      <w:proofErr w:type="spellStart"/>
      <w:r w:rsidRPr="002E2D0B">
        <w:rPr>
          <w:rFonts w:ascii="Arial Narrow" w:hAnsi="Arial Narrow"/>
          <w:bCs/>
        </w:rPr>
        <w:t>Otovačka</w:t>
      </w:r>
      <w:proofErr w:type="spellEnd"/>
      <w:r w:rsidRPr="002E2D0B">
        <w:rPr>
          <w:rFonts w:ascii="Arial Narrow" w:hAnsi="Arial Narrow"/>
          <w:bCs/>
        </w:rPr>
        <w:t>-građevinski radovi: trošak radova sanacije nerazvrstane ceste stradale u potresu, dužine 580 m, od ulice Vinski put prema Ulici Matije Gupca. Procjenjuje se trošak u iznosu: 67.735,56 €</w:t>
      </w:r>
    </w:p>
    <w:p w14:paraId="439C601E"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612028DA"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67.735,56 €</w:t>
      </w:r>
    </w:p>
    <w:p w14:paraId="29CC17C0" w14:textId="77777777" w:rsidR="00496172" w:rsidRPr="002E2D0B" w:rsidRDefault="00496172" w:rsidP="00496172">
      <w:pPr>
        <w:ind w:left="567"/>
        <w:rPr>
          <w:rFonts w:ascii="Arial Narrow" w:hAnsi="Arial Narrow"/>
          <w:bCs/>
        </w:rPr>
      </w:pPr>
    </w:p>
    <w:p w14:paraId="15B7F173"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Matije Gupca-građevinski radovi: trošak radova sanacije nerazvrstane ceste stradale u potresu, dužine 550 m, od </w:t>
      </w:r>
      <w:proofErr w:type="spellStart"/>
      <w:r w:rsidRPr="002E2D0B">
        <w:rPr>
          <w:rFonts w:ascii="Arial Narrow" w:hAnsi="Arial Narrow"/>
          <w:bCs/>
        </w:rPr>
        <w:t>Otovačke</w:t>
      </w:r>
      <w:proofErr w:type="spellEnd"/>
      <w:r w:rsidRPr="002E2D0B">
        <w:rPr>
          <w:rFonts w:ascii="Arial Narrow" w:hAnsi="Arial Narrow"/>
          <w:bCs/>
        </w:rPr>
        <w:t xml:space="preserve"> prema Antuna Mihanovića. Procjenjuje se trošak u iznosu: 65.009,43 €</w:t>
      </w:r>
    </w:p>
    <w:p w14:paraId="4CB6944E"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136451C6"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65.009,43 €</w:t>
      </w:r>
    </w:p>
    <w:p w14:paraId="0AA1DFD1" w14:textId="77777777" w:rsidR="00496172" w:rsidRPr="002E2D0B" w:rsidRDefault="00496172" w:rsidP="00496172">
      <w:pPr>
        <w:ind w:left="567"/>
        <w:rPr>
          <w:rFonts w:ascii="Arial Narrow" w:hAnsi="Arial Narrow"/>
          <w:bCs/>
        </w:rPr>
      </w:pPr>
    </w:p>
    <w:p w14:paraId="7F1401F4"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Vinogradski put-građevinski radovi: trošak radova sanacije nerazvrstane ceste stradale u potresu, Vinogradski put dužine 1 km i dio Vinski put dužine 170 m, naselje Bobovec </w:t>
      </w:r>
      <w:proofErr w:type="spellStart"/>
      <w:r w:rsidRPr="002E2D0B">
        <w:rPr>
          <w:rFonts w:ascii="Arial Narrow" w:hAnsi="Arial Narrow"/>
          <w:bCs/>
        </w:rPr>
        <w:t>Rozganski</w:t>
      </w:r>
      <w:proofErr w:type="spellEnd"/>
      <w:r w:rsidRPr="002E2D0B">
        <w:rPr>
          <w:rFonts w:ascii="Arial Narrow" w:hAnsi="Arial Narrow"/>
          <w:bCs/>
        </w:rPr>
        <w:t>. Procjenjuje se trošak u iznosu: 151.686,36 €</w:t>
      </w:r>
    </w:p>
    <w:p w14:paraId="3D9BF436"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22F49E26" w14:textId="77777777" w:rsidR="00496172" w:rsidRPr="002E2D0B" w:rsidRDefault="00496172" w:rsidP="00496172">
      <w:pPr>
        <w:ind w:left="567"/>
        <w:rPr>
          <w:rFonts w:ascii="Arial Narrow" w:hAnsi="Arial Narrow"/>
          <w:bCs/>
        </w:rPr>
      </w:pPr>
      <w:r w:rsidRPr="002E2D0B">
        <w:rPr>
          <w:rFonts w:ascii="Arial Narrow" w:hAnsi="Arial Narrow"/>
          <w:bCs/>
        </w:rPr>
        <w:lastRenderedPageBreak/>
        <w:t>pomoći EU u iznosu od 151.686,36 €</w:t>
      </w:r>
    </w:p>
    <w:p w14:paraId="1D63EC2D" w14:textId="77777777" w:rsidR="00496172" w:rsidRPr="002E2D0B" w:rsidRDefault="00496172" w:rsidP="00496172">
      <w:pPr>
        <w:ind w:left="567"/>
        <w:rPr>
          <w:rFonts w:ascii="Arial Narrow" w:hAnsi="Arial Narrow"/>
          <w:bCs/>
        </w:rPr>
      </w:pPr>
    </w:p>
    <w:p w14:paraId="1D68420E"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Bregovita-građevinski radovi: trošak radova sanacije nerazvrstane ceste stradale u potresu, dužine 330 m, naselje Bobovec </w:t>
      </w:r>
      <w:proofErr w:type="spellStart"/>
      <w:r w:rsidRPr="002E2D0B">
        <w:rPr>
          <w:rFonts w:ascii="Arial Narrow" w:hAnsi="Arial Narrow"/>
          <w:bCs/>
        </w:rPr>
        <w:t>Rozganski</w:t>
      </w:r>
      <w:proofErr w:type="spellEnd"/>
      <w:r w:rsidRPr="002E2D0B">
        <w:rPr>
          <w:rFonts w:ascii="Arial Narrow" w:hAnsi="Arial Narrow"/>
          <w:bCs/>
        </w:rPr>
        <w:t>. Procjenjuje se trošak u iznosu: 53.259,15 €</w:t>
      </w:r>
    </w:p>
    <w:p w14:paraId="43BAE668"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7425FD05" w14:textId="77777777" w:rsidR="00496172" w:rsidRPr="002E2D0B" w:rsidRDefault="00496172" w:rsidP="00496172">
      <w:pPr>
        <w:ind w:left="567"/>
        <w:rPr>
          <w:rFonts w:ascii="Arial Narrow" w:hAnsi="Arial Narrow"/>
          <w:bCs/>
        </w:rPr>
      </w:pPr>
      <w:r w:rsidRPr="002E2D0B">
        <w:rPr>
          <w:rFonts w:ascii="Arial Narrow" w:hAnsi="Arial Narrow"/>
          <w:bCs/>
        </w:rPr>
        <w:t>pomoći EU u iznosu od 53.259,15 €</w:t>
      </w:r>
    </w:p>
    <w:p w14:paraId="70688F77" w14:textId="77777777" w:rsidR="00496172" w:rsidRPr="002E2D0B" w:rsidRDefault="00496172" w:rsidP="00496172">
      <w:pPr>
        <w:rPr>
          <w:rFonts w:ascii="Arial Narrow" w:hAnsi="Arial Narrow"/>
          <w:bCs/>
        </w:rPr>
      </w:pPr>
    </w:p>
    <w:p w14:paraId="7654C2BC"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odvojak Zagrebačke-stručni nadzor: trošak usluge stručnog nadzora nad izvođenjem radova sanacije nerazvrstane ceste stradale u potresu, Procjenjuje se trošak u iznosu: 2.500,00 €</w:t>
      </w:r>
    </w:p>
    <w:p w14:paraId="2CBFA5E7"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4F4C4F48" w14:textId="77777777" w:rsidR="00496172" w:rsidRPr="002E2D0B" w:rsidRDefault="00496172" w:rsidP="00496172">
      <w:pPr>
        <w:ind w:left="567"/>
        <w:rPr>
          <w:rFonts w:ascii="Arial Narrow" w:hAnsi="Arial Narrow"/>
          <w:bCs/>
        </w:rPr>
      </w:pPr>
      <w:r w:rsidRPr="002E2D0B">
        <w:rPr>
          <w:rFonts w:ascii="Arial Narrow" w:hAnsi="Arial Narrow"/>
          <w:bCs/>
        </w:rPr>
        <w:t>pomoći EU u iznosu od 2.500,00 €</w:t>
      </w:r>
    </w:p>
    <w:p w14:paraId="3D8A581F" w14:textId="77777777" w:rsidR="00496172" w:rsidRPr="002E2D0B" w:rsidRDefault="00496172" w:rsidP="00496172">
      <w:pPr>
        <w:ind w:left="567"/>
        <w:rPr>
          <w:rFonts w:ascii="Arial Narrow" w:hAnsi="Arial Narrow"/>
          <w:bCs/>
        </w:rPr>
      </w:pPr>
    </w:p>
    <w:p w14:paraId="7F63645D"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odvojak Zagrebačke-tehnička pomoć: usluge tehničke pomoći u provedbi projekta te priprema i provedba postupka nabave, Procjenjuje se trošak u iznosu: 11.250,00 €</w:t>
      </w:r>
    </w:p>
    <w:p w14:paraId="230E5273"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777DD99E" w14:textId="77777777" w:rsidR="00496172" w:rsidRPr="002E2D0B" w:rsidRDefault="00496172" w:rsidP="00496172">
      <w:pPr>
        <w:ind w:left="567"/>
        <w:rPr>
          <w:rFonts w:ascii="Arial Narrow" w:hAnsi="Arial Narrow"/>
          <w:bCs/>
        </w:rPr>
      </w:pPr>
      <w:r w:rsidRPr="002E2D0B">
        <w:rPr>
          <w:rFonts w:ascii="Arial Narrow" w:hAnsi="Arial Narrow"/>
          <w:bCs/>
        </w:rPr>
        <w:t>pomoći EU u iznosu od 11.250,00 €</w:t>
      </w:r>
    </w:p>
    <w:p w14:paraId="32128C6B" w14:textId="77777777" w:rsidR="00496172" w:rsidRPr="002E2D0B" w:rsidRDefault="00496172" w:rsidP="00496172">
      <w:pPr>
        <w:ind w:left="567"/>
        <w:rPr>
          <w:rFonts w:ascii="Arial Narrow" w:hAnsi="Arial Narrow"/>
          <w:bCs/>
        </w:rPr>
      </w:pPr>
    </w:p>
    <w:p w14:paraId="0CA1AED4"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odvojak Zagrebačke-nalaz i mišljenje: usluge izrade nalaza i mišljenja ovlaštenog inženjera vezano uz oštećenje od potresa nastalo na prometnici Odvojak Zagrebačke. </w:t>
      </w:r>
    </w:p>
    <w:p w14:paraId="31BCB935" w14:textId="77777777" w:rsidR="00496172" w:rsidRPr="002E2D0B" w:rsidRDefault="00496172" w:rsidP="00496172">
      <w:pPr>
        <w:ind w:left="567"/>
        <w:rPr>
          <w:rFonts w:ascii="Arial Narrow" w:hAnsi="Arial Narrow"/>
          <w:bCs/>
        </w:rPr>
      </w:pPr>
      <w:r w:rsidRPr="002E2D0B">
        <w:rPr>
          <w:rFonts w:ascii="Arial Narrow" w:hAnsi="Arial Narrow"/>
          <w:bCs/>
        </w:rPr>
        <w:t>Procjenjuje se trošak u iznosu: 625,00 €</w:t>
      </w:r>
    </w:p>
    <w:p w14:paraId="3019F6F4"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6F23BA2A"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625,00 €</w:t>
      </w:r>
    </w:p>
    <w:p w14:paraId="48A9E10E" w14:textId="77777777" w:rsidR="00496172" w:rsidRPr="002E2D0B" w:rsidRDefault="00496172" w:rsidP="00496172">
      <w:pPr>
        <w:rPr>
          <w:rFonts w:ascii="Arial Narrow" w:hAnsi="Arial Narrow"/>
          <w:bCs/>
        </w:rPr>
      </w:pPr>
    </w:p>
    <w:p w14:paraId="382BC368"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w:t>
      </w:r>
      <w:proofErr w:type="spellStart"/>
      <w:r w:rsidRPr="002E2D0B">
        <w:rPr>
          <w:rFonts w:ascii="Arial Narrow" w:hAnsi="Arial Narrow"/>
          <w:bCs/>
        </w:rPr>
        <w:t>Otovačka</w:t>
      </w:r>
      <w:proofErr w:type="spellEnd"/>
      <w:r w:rsidRPr="002E2D0B">
        <w:rPr>
          <w:rFonts w:ascii="Arial Narrow" w:hAnsi="Arial Narrow"/>
          <w:bCs/>
        </w:rPr>
        <w:t>-stručni nadzor: trošak usluge stručnog nadzora nad izvođenjem radova sanacije nerazvrstane ceste stradale u potresu, Procjenjuje se trošak u iznosu: 3.000,00 €</w:t>
      </w:r>
    </w:p>
    <w:p w14:paraId="01F44726"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135A3288" w14:textId="77777777" w:rsidR="00496172" w:rsidRPr="002E2D0B" w:rsidRDefault="00496172" w:rsidP="00496172">
      <w:pPr>
        <w:ind w:left="567"/>
        <w:rPr>
          <w:rFonts w:ascii="Arial Narrow" w:hAnsi="Arial Narrow"/>
          <w:bCs/>
        </w:rPr>
      </w:pPr>
      <w:r w:rsidRPr="002E2D0B">
        <w:rPr>
          <w:rFonts w:ascii="Arial Narrow" w:hAnsi="Arial Narrow"/>
          <w:bCs/>
        </w:rPr>
        <w:t>pomoći EU u iznosu od 3.000,00 €</w:t>
      </w:r>
    </w:p>
    <w:p w14:paraId="065147F4" w14:textId="77777777" w:rsidR="00496172" w:rsidRPr="002E2D0B" w:rsidRDefault="00496172" w:rsidP="00496172">
      <w:pPr>
        <w:ind w:left="567"/>
        <w:rPr>
          <w:rFonts w:ascii="Arial Narrow" w:hAnsi="Arial Narrow"/>
          <w:bCs/>
        </w:rPr>
      </w:pPr>
    </w:p>
    <w:p w14:paraId="77421D20"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w:t>
      </w:r>
      <w:proofErr w:type="spellStart"/>
      <w:r w:rsidRPr="002E2D0B">
        <w:rPr>
          <w:rFonts w:ascii="Arial Narrow" w:hAnsi="Arial Narrow"/>
          <w:bCs/>
        </w:rPr>
        <w:t>Otovačka</w:t>
      </w:r>
      <w:proofErr w:type="spellEnd"/>
      <w:r w:rsidRPr="002E2D0B">
        <w:rPr>
          <w:rFonts w:ascii="Arial Narrow" w:hAnsi="Arial Narrow"/>
          <w:bCs/>
        </w:rPr>
        <w:t>-tehnička pomoć: usluge tehničke pomoći u provedbi projekta te priprema i provedba postupka nabave, Procjenjuje se trošak u iznosu: 11.250,00 €</w:t>
      </w:r>
    </w:p>
    <w:p w14:paraId="3E644B63"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28ACEB0F" w14:textId="77777777" w:rsidR="00496172" w:rsidRPr="002E2D0B" w:rsidRDefault="00496172" w:rsidP="00496172">
      <w:pPr>
        <w:ind w:left="567"/>
        <w:rPr>
          <w:rFonts w:ascii="Arial Narrow" w:hAnsi="Arial Narrow"/>
          <w:bCs/>
        </w:rPr>
      </w:pPr>
      <w:r w:rsidRPr="002E2D0B">
        <w:rPr>
          <w:rFonts w:ascii="Arial Narrow" w:hAnsi="Arial Narrow"/>
          <w:bCs/>
        </w:rPr>
        <w:lastRenderedPageBreak/>
        <w:t>pomoći EU u iznosu od 11.250,00 €</w:t>
      </w:r>
    </w:p>
    <w:p w14:paraId="0CC26CFA" w14:textId="77777777" w:rsidR="00496172" w:rsidRPr="002E2D0B" w:rsidRDefault="00496172" w:rsidP="00496172">
      <w:pPr>
        <w:ind w:left="567"/>
        <w:rPr>
          <w:rFonts w:ascii="Arial Narrow" w:hAnsi="Arial Narrow"/>
          <w:bCs/>
        </w:rPr>
      </w:pPr>
    </w:p>
    <w:p w14:paraId="19DB7416"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w:t>
      </w:r>
      <w:proofErr w:type="spellStart"/>
      <w:r w:rsidRPr="002E2D0B">
        <w:rPr>
          <w:rFonts w:ascii="Arial Narrow" w:hAnsi="Arial Narrow"/>
          <w:bCs/>
        </w:rPr>
        <w:t>Otovačka</w:t>
      </w:r>
      <w:proofErr w:type="spellEnd"/>
      <w:r w:rsidRPr="002E2D0B">
        <w:rPr>
          <w:rFonts w:ascii="Arial Narrow" w:hAnsi="Arial Narrow"/>
          <w:bCs/>
        </w:rPr>
        <w:t xml:space="preserve">-nalaz i mišljenje: usluge izrade nalaza i mišljenja ovlaštenog inženjera vezano uz oštećenje od potresa nastalo na prometnici </w:t>
      </w:r>
      <w:proofErr w:type="spellStart"/>
      <w:r w:rsidRPr="002E2D0B">
        <w:rPr>
          <w:rFonts w:ascii="Arial Narrow" w:hAnsi="Arial Narrow"/>
          <w:bCs/>
        </w:rPr>
        <w:t>Otovačka</w:t>
      </w:r>
      <w:proofErr w:type="spellEnd"/>
      <w:r w:rsidRPr="002E2D0B">
        <w:rPr>
          <w:rFonts w:ascii="Arial Narrow" w:hAnsi="Arial Narrow"/>
          <w:bCs/>
        </w:rPr>
        <w:t xml:space="preserve"> ulica. </w:t>
      </w:r>
    </w:p>
    <w:p w14:paraId="13012B7D" w14:textId="77777777" w:rsidR="00496172" w:rsidRPr="002E2D0B" w:rsidRDefault="00496172" w:rsidP="00496172">
      <w:pPr>
        <w:ind w:left="567"/>
        <w:rPr>
          <w:rFonts w:ascii="Arial Narrow" w:hAnsi="Arial Narrow"/>
          <w:bCs/>
        </w:rPr>
      </w:pPr>
      <w:r w:rsidRPr="002E2D0B">
        <w:rPr>
          <w:rFonts w:ascii="Arial Narrow" w:hAnsi="Arial Narrow"/>
          <w:bCs/>
        </w:rPr>
        <w:t>Procjenjuje se trošak u iznosu: 625,00 €</w:t>
      </w:r>
    </w:p>
    <w:p w14:paraId="2EEE166E"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7EDF4064"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625,00 €</w:t>
      </w:r>
    </w:p>
    <w:p w14:paraId="55B632A4" w14:textId="77777777" w:rsidR="00496172" w:rsidRPr="002E2D0B" w:rsidRDefault="00496172" w:rsidP="00496172">
      <w:pPr>
        <w:rPr>
          <w:rFonts w:ascii="Arial Narrow" w:hAnsi="Arial Narrow"/>
          <w:bCs/>
        </w:rPr>
      </w:pPr>
    </w:p>
    <w:p w14:paraId="49C19039"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Matije Gupca-stručni nadzor: trošak usluge stručnog nadzora nad izvođenjem radova sanacije nerazvrstane ceste stradale u potresu, Procjenjuje se trošak u iznosu: 3.000,00 €</w:t>
      </w:r>
    </w:p>
    <w:p w14:paraId="21C6C1F6"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610BB961" w14:textId="77777777" w:rsidR="00496172" w:rsidRPr="002E2D0B" w:rsidRDefault="00496172" w:rsidP="00496172">
      <w:pPr>
        <w:ind w:left="567"/>
        <w:rPr>
          <w:rFonts w:ascii="Arial Narrow" w:hAnsi="Arial Narrow"/>
          <w:bCs/>
        </w:rPr>
      </w:pPr>
      <w:r w:rsidRPr="002E2D0B">
        <w:rPr>
          <w:rFonts w:ascii="Arial Narrow" w:hAnsi="Arial Narrow"/>
          <w:bCs/>
        </w:rPr>
        <w:t>pomoći EU u iznosu od 3.000,00 €</w:t>
      </w:r>
    </w:p>
    <w:p w14:paraId="19D3B53A" w14:textId="77777777" w:rsidR="00496172" w:rsidRPr="002E2D0B" w:rsidRDefault="00496172" w:rsidP="00496172">
      <w:pPr>
        <w:ind w:left="567"/>
        <w:rPr>
          <w:rFonts w:ascii="Arial Narrow" w:hAnsi="Arial Narrow"/>
          <w:bCs/>
        </w:rPr>
      </w:pPr>
    </w:p>
    <w:p w14:paraId="69DC36A1"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Matije Gupca-tehnička pomoć: usluge tehničke pomoći u provedbi projekta te priprema i provedba postupka nabave, Procjenjuje se trošak u iznosu: 11.250,00 €</w:t>
      </w:r>
    </w:p>
    <w:p w14:paraId="4028A00C"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7190B2DD" w14:textId="77777777" w:rsidR="00496172" w:rsidRPr="002E2D0B" w:rsidRDefault="00496172" w:rsidP="00496172">
      <w:pPr>
        <w:ind w:left="567"/>
        <w:rPr>
          <w:rFonts w:ascii="Arial Narrow" w:hAnsi="Arial Narrow"/>
          <w:bCs/>
        </w:rPr>
      </w:pPr>
      <w:r w:rsidRPr="002E2D0B">
        <w:rPr>
          <w:rFonts w:ascii="Arial Narrow" w:hAnsi="Arial Narrow"/>
          <w:bCs/>
        </w:rPr>
        <w:t>pomoći EU u iznosu od 11.250,00 €</w:t>
      </w:r>
    </w:p>
    <w:p w14:paraId="572AC590" w14:textId="77777777" w:rsidR="00496172" w:rsidRPr="002E2D0B" w:rsidRDefault="00496172" w:rsidP="00496172">
      <w:pPr>
        <w:ind w:left="567"/>
        <w:rPr>
          <w:rFonts w:ascii="Arial Narrow" w:hAnsi="Arial Narrow"/>
          <w:bCs/>
        </w:rPr>
      </w:pPr>
    </w:p>
    <w:p w14:paraId="1EEA1A21"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Matije Gupca-nalaz i mišljenje: usluge izrade nalaza i mišljenja ovlaštenog inženjera vezano uz oštećenje od potresa nastalo na prometnici Ulica Matije Gupca. </w:t>
      </w:r>
    </w:p>
    <w:p w14:paraId="15F91E49" w14:textId="77777777" w:rsidR="00496172" w:rsidRPr="002E2D0B" w:rsidRDefault="00496172" w:rsidP="00496172">
      <w:pPr>
        <w:ind w:left="567"/>
        <w:rPr>
          <w:rFonts w:ascii="Arial Narrow" w:hAnsi="Arial Narrow"/>
          <w:bCs/>
        </w:rPr>
      </w:pPr>
      <w:r w:rsidRPr="002E2D0B">
        <w:rPr>
          <w:rFonts w:ascii="Arial Narrow" w:hAnsi="Arial Narrow"/>
          <w:bCs/>
        </w:rPr>
        <w:t>Procjenjuje se trošak u iznosu: 625,00 €</w:t>
      </w:r>
    </w:p>
    <w:p w14:paraId="110B9623"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048B785D"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625,00 €</w:t>
      </w:r>
    </w:p>
    <w:p w14:paraId="75952B60" w14:textId="77777777" w:rsidR="00496172" w:rsidRPr="002E2D0B" w:rsidRDefault="00496172" w:rsidP="00496172">
      <w:pPr>
        <w:rPr>
          <w:rFonts w:ascii="Arial Narrow" w:hAnsi="Arial Narrow"/>
          <w:bCs/>
        </w:rPr>
      </w:pPr>
    </w:p>
    <w:p w14:paraId="76ADE66D"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Vinogradski put-projektno tehnička dokumentacija: trošak usluge izrade projektno tehničke dokumentacije (glavni projekt, idejni projekt, troškovnik) sanacije nerazvrstane ceste stradale u potresu, Procjenjuje se trošak u iznosu: 6.750,00 €</w:t>
      </w:r>
    </w:p>
    <w:p w14:paraId="086DDAD0"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797010BC"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6.750,00 €</w:t>
      </w:r>
    </w:p>
    <w:p w14:paraId="5B3EFED2" w14:textId="77777777" w:rsidR="00496172" w:rsidRPr="002E2D0B" w:rsidRDefault="00496172" w:rsidP="00496172">
      <w:pPr>
        <w:ind w:left="567"/>
        <w:rPr>
          <w:rFonts w:ascii="Arial Narrow" w:hAnsi="Arial Narrow"/>
          <w:bCs/>
        </w:rPr>
      </w:pPr>
    </w:p>
    <w:p w14:paraId="1AC2A851"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Vinogradski put-stručni nadzor: trošak usluge stručnog nadzora nad izvođenjem radova sanacije nerazvrstane ceste stradale u potresu, Procjenjuje se trošak u iznosu: 8.000,00 €</w:t>
      </w:r>
    </w:p>
    <w:p w14:paraId="38BFDFBA" w14:textId="77777777" w:rsidR="00496172" w:rsidRPr="002E2D0B" w:rsidRDefault="00496172" w:rsidP="00496172">
      <w:pPr>
        <w:ind w:left="567"/>
        <w:rPr>
          <w:rFonts w:ascii="Arial Narrow" w:hAnsi="Arial Narrow"/>
          <w:bCs/>
        </w:rPr>
      </w:pPr>
      <w:r w:rsidRPr="002E2D0B">
        <w:rPr>
          <w:rFonts w:ascii="Arial Narrow" w:hAnsi="Arial Narrow"/>
          <w:bCs/>
        </w:rPr>
        <w:lastRenderedPageBreak/>
        <w:t>Izvor financiranja:</w:t>
      </w:r>
    </w:p>
    <w:p w14:paraId="33F6B42B" w14:textId="77777777" w:rsidR="00496172" w:rsidRPr="002E2D0B" w:rsidRDefault="00496172" w:rsidP="00496172">
      <w:pPr>
        <w:ind w:left="567"/>
        <w:rPr>
          <w:rFonts w:ascii="Arial Narrow" w:hAnsi="Arial Narrow"/>
          <w:bCs/>
        </w:rPr>
      </w:pPr>
      <w:r w:rsidRPr="002E2D0B">
        <w:rPr>
          <w:rFonts w:ascii="Arial Narrow" w:hAnsi="Arial Narrow"/>
          <w:bCs/>
        </w:rPr>
        <w:t>pomoći EU u iznosu od 8.000,00 €</w:t>
      </w:r>
    </w:p>
    <w:p w14:paraId="1A6AA80B" w14:textId="77777777" w:rsidR="00496172" w:rsidRPr="002E2D0B" w:rsidRDefault="00496172" w:rsidP="00496172">
      <w:pPr>
        <w:ind w:left="567"/>
        <w:rPr>
          <w:rFonts w:ascii="Arial Narrow" w:hAnsi="Arial Narrow"/>
          <w:bCs/>
        </w:rPr>
      </w:pPr>
    </w:p>
    <w:p w14:paraId="08BD8059"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Vinogradski put-tehnička pomoć: usluge tehničke pomoći u provedbi projekta te priprema i provedba postupka nabave, Procjenjuje se trošak u iznosu: 4.500,00 €</w:t>
      </w:r>
    </w:p>
    <w:p w14:paraId="68F17B58"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1315D4D6" w14:textId="77777777" w:rsidR="00496172" w:rsidRPr="002E2D0B" w:rsidRDefault="00496172" w:rsidP="00496172">
      <w:pPr>
        <w:ind w:left="567"/>
        <w:rPr>
          <w:rFonts w:ascii="Arial Narrow" w:hAnsi="Arial Narrow"/>
          <w:bCs/>
        </w:rPr>
      </w:pPr>
      <w:r w:rsidRPr="002E2D0B">
        <w:rPr>
          <w:rFonts w:ascii="Arial Narrow" w:hAnsi="Arial Narrow"/>
          <w:bCs/>
        </w:rPr>
        <w:t>pomoći EU u iznosu od 4.500,00 €</w:t>
      </w:r>
    </w:p>
    <w:p w14:paraId="4792BE81" w14:textId="77777777" w:rsidR="00496172" w:rsidRPr="002E2D0B" w:rsidRDefault="00496172" w:rsidP="00496172">
      <w:pPr>
        <w:ind w:left="567"/>
        <w:rPr>
          <w:rFonts w:ascii="Arial Narrow" w:hAnsi="Arial Narrow"/>
          <w:bCs/>
        </w:rPr>
      </w:pPr>
    </w:p>
    <w:p w14:paraId="63A32D82" w14:textId="77777777" w:rsidR="00496172" w:rsidRPr="002E2D0B" w:rsidRDefault="00496172" w:rsidP="00496172">
      <w:pPr>
        <w:ind w:left="567"/>
        <w:rPr>
          <w:rFonts w:ascii="Arial Narrow" w:hAnsi="Arial Narrow"/>
          <w:bCs/>
        </w:rPr>
      </w:pPr>
    </w:p>
    <w:p w14:paraId="0615BB7B"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Vinogradski put-nalaz i mišljenje: usluge izrade nalaza i mišljenja ovlaštenog inženjera vezano uz oštećenje od potresa nastalo na prometnici Vinogradski put. </w:t>
      </w:r>
    </w:p>
    <w:p w14:paraId="0AC61CB4" w14:textId="77777777" w:rsidR="00496172" w:rsidRPr="002E2D0B" w:rsidRDefault="00496172" w:rsidP="00496172">
      <w:pPr>
        <w:ind w:left="567"/>
        <w:rPr>
          <w:rFonts w:ascii="Arial Narrow" w:hAnsi="Arial Narrow"/>
          <w:bCs/>
        </w:rPr>
      </w:pPr>
      <w:r w:rsidRPr="002E2D0B">
        <w:rPr>
          <w:rFonts w:ascii="Arial Narrow" w:hAnsi="Arial Narrow"/>
          <w:bCs/>
        </w:rPr>
        <w:t>Procjenjuje se trošak u iznosu: 625,00 €</w:t>
      </w:r>
    </w:p>
    <w:p w14:paraId="6D47CFA6"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76F5FE39"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625,00 €</w:t>
      </w:r>
    </w:p>
    <w:p w14:paraId="5626D8B3" w14:textId="77777777" w:rsidR="00496172" w:rsidRPr="002E2D0B" w:rsidRDefault="00496172" w:rsidP="00496172">
      <w:pPr>
        <w:rPr>
          <w:rFonts w:ascii="Arial Narrow" w:hAnsi="Arial Narrow"/>
          <w:bCs/>
        </w:rPr>
      </w:pPr>
    </w:p>
    <w:p w14:paraId="2B543EF1"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Bregovita-projektno tehnička dokumentacija: trošak usluge izrade projektno tehničke dokumentacije (glavni projekt, idejni projekt, troškovnik) sanacije nerazvrstane ceste stradale u potresu, Procjenjuje se trošak u iznosu: 5.000,00 €</w:t>
      </w:r>
    </w:p>
    <w:p w14:paraId="59FF7D50"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39775721" w14:textId="77777777" w:rsidR="00496172" w:rsidRPr="002E2D0B" w:rsidRDefault="00496172" w:rsidP="00496172">
      <w:pPr>
        <w:ind w:left="567"/>
        <w:rPr>
          <w:rFonts w:ascii="Arial Narrow" w:hAnsi="Arial Narrow"/>
          <w:bCs/>
        </w:rPr>
      </w:pPr>
      <w:r w:rsidRPr="002E2D0B">
        <w:rPr>
          <w:rFonts w:ascii="Arial Narrow" w:hAnsi="Arial Narrow"/>
          <w:bCs/>
        </w:rPr>
        <w:t>pomoći EU u iznosu od 5.000,00 €</w:t>
      </w:r>
    </w:p>
    <w:p w14:paraId="32566A80" w14:textId="77777777" w:rsidR="00496172" w:rsidRPr="002E2D0B" w:rsidRDefault="00496172" w:rsidP="00496172">
      <w:pPr>
        <w:ind w:left="567"/>
        <w:rPr>
          <w:rFonts w:ascii="Arial Narrow" w:hAnsi="Arial Narrow"/>
          <w:bCs/>
        </w:rPr>
      </w:pPr>
    </w:p>
    <w:p w14:paraId="38407E5A"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Bregovita-stručni nadzor: trošak usluge stručnog nadzora nad izvođenjem radova sanacije nerazvrstane ceste stradale u potresu, Procjenjuje se trošak u iznosu: 3.000,00 €</w:t>
      </w:r>
    </w:p>
    <w:p w14:paraId="1D3C11F9"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248A37AE" w14:textId="77777777" w:rsidR="00496172" w:rsidRPr="002E2D0B" w:rsidRDefault="00496172" w:rsidP="00496172">
      <w:pPr>
        <w:ind w:left="567"/>
        <w:rPr>
          <w:rFonts w:ascii="Arial Narrow" w:hAnsi="Arial Narrow"/>
          <w:bCs/>
        </w:rPr>
      </w:pPr>
      <w:r w:rsidRPr="002E2D0B">
        <w:rPr>
          <w:rFonts w:ascii="Arial Narrow" w:hAnsi="Arial Narrow"/>
          <w:bCs/>
        </w:rPr>
        <w:t>pomoći EU u iznosu od 3.000,00 €</w:t>
      </w:r>
    </w:p>
    <w:p w14:paraId="6586C6DB" w14:textId="77777777" w:rsidR="00496172" w:rsidRPr="002E2D0B" w:rsidRDefault="00496172" w:rsidP="00496172">
      <w:pPr>
        <w:ind w:left="567"/>
        <w:rPr>
          <w:rFonts w:ascii="Arial Narrow" w:hAnsi="Arial Narrow"/>
          <w:bCs/>
        </w:rPr>
      </w:pPr>
    </w:p>
    <w:p w14:paraId="7E87A5AF"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SANACIJA ULICE – Bregovita-tehnička pomoć: usluge tehničke pomoći u provedbi projekta te priprema i provedba postupka nabave, Procjenjuje se trošak u iznosu: 1.600,00 €</w:t>
      </w:r>
    </w:p>
    <w:p w14:paraId="34EC1A85"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60C2222D" w14:textId="77777777" w:rsidR="00496172" w:rsidRPr="002E2D0B" w:rsidRDefault="00496172" w:rsidP="00496172">
      <w:pPr>
        <w:ind w:left="567"/>
        <w:rPr>
          <w:rFonts w:ascii="Arial Narrow" w:hAnsi="Arial Narrow"/>
          <w:bCs/>
        </w:rPr>
      </w:pPr>
      <w:r w:rsidRPr="002E2D0B">
        <w:rPr>
          <w:rFonts w:ascii="Arial Narrow" w:hAnsi="Arial Narrow"/>
          <w:bCs/>
        </w:rPr>
        <w:t>pomoći EU u iznosu od 1.600,00 €</w:t>
      </w:r>
    </w:p>
    <w:p w14:paraId="12A60B97" w14:textId="77777777" w:rsidR="00496172" w:rsidRPr="002E2D0B" w:rsidRDefault="00496172" w:rsidP="00496172">
      <w:pPr>
        <w:ind w:left="567"/>
        <w:rPr>
          <w:rFonts w:ascii="Arial Narrow" w:hAnsi="Arial Narrow"/>
          <w:bCs/>
        </w:rPr>
      </w:pPr>
    </w:p>
    <w:p w14:paraId="07176146"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lastRenderedPageBreak/>
        <w:t xml:space="preserve">SANACIJA ULICE – Bregovita-nalaz i mišljenje: usluge izrade nalaza i mišljenja ovlaštenog inženjera vezano uz oštećenje od potresa nastalo na prometnici Bregovita ulica. </w:t>
      </w:r>
    </w:p>
    <w:p w14:paraId="26FB5D7F" w14:textId="77777777" w:rsidR="00496172" w:rsidRPr="002E2D0B" w:rsidRDefault="00496172" w:rsidP="00496172">
      <w:pPr>
        <w:ind w:left="567"/>
        <w:rPr>
          <w:rFonts w:ascii="Arial Narrow" w:hAnsi="Arial Narrow"/>
          <w:bCs/>
        </w:rPr>
      </w:pPr>
      <w:r w:rsidRPr="002E2D0B">
        <w:rPr>
          <w:rFonts w:ascii="Arial Narrow" w:hAnsi="Arial Narrow"/>
          <w:bCs/>
        </w:rPr>
        <w:t>Procjenjuje se trošak u iznosu: 625,00 €</w:t>
      </w:r>
    </w:p>
    <w:p w14:paraId="143EAB47"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433D89FA"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625,00 €</w:t>
      </w:r>
    </w:p>
    <w:p w14:paraId="2AE304BA" w14:textId="77777777" w:rsidR="00496172" w:rsidRPr="002E2D0B" w:rsidRDefault="00496172" w:rsidP="00496172">
      <w:pPr>
        <w:ind w:left="567"/>
        <w:rPr>
          <w:rFonts w:ascii="Arial Narrow" w:hAnsi="Arial Narrow"/>
          <w:bCs/>
        </w:rPr>
      </w:pPr>
    </w:p>
    <w:p w14:paraId="6239234B" w14:textId="77777777" w:rsidR="00496172" w:rsidRPr="002E2D0B" w:rsidRDefault="00496172" w:rsidP="00496172">
      <w:pPr>
        <w:ind w:left="567"/>
        <w:rPr>
          <w:rFonts w:ascii="Arial Narrow" w:hAnsi="Arial Narrow"/>
          <w:bCs/>
        </w:rPr>
      </w:pPr>
      <w:r w:rsidRPr="002E2D0B">
        <w:rPr>
          <w:rFonts w:ascii="Arial Narrow" w:hAnsi="Arial Narrow"/>
          <w:bCs/>
        </w:rPr>
        <w:t>-PRIPREMA I PRIJAVA PRIJEDLOGA PROJEKTA OBNOVA CESTA BREGOVITA I VINOGRADSKI PUT: usluga pripreme i prijave prijedloga projekta obnova ceste stradalih u potresu: Bregovita ulica i Vinogradski put, po prijavljenom pozivu Jednostavne izravne dodjele iz Fonda solidarnosti Europske unije, Ministarstva prostornog uređenja, graditeljstva i državne imovine. Procjenjuje se trošak u iznosu: 2.250,00 €.</w:t>
      </w:r>
    </w:p>
    <w:p w14:paraId="450BD846" w14:textId="77777777" w:rsidR="00496172" w:rsidRPr="002E2D0B" w:rsidRDefault="00496172" w:rsidP="00496172">
      <w:pPr>
        <w:ind w:firstLine="567"/>
        <w:rPr>
          <w:rFonts w:ascii="Arial Narrow" w:hAnsi="Arial Narrow"/>
          <w:bCs/>
        </w:rPr>
      </w:pPr>
      <w:r w:rsidRPr="002E2D0B">
        <w:rPr>
          <w:rFonts w:ascii="Arial Narrow" w:hAnsi="Arial Narrow"/>
          <w:bCs/>
        </w:rPr>
        <w:t>Izvor financiranja:</w:t>
      </w:r>
    </w:p>
    <w:p w14:paraId="7274E213" w14:textId="77777777" w:rsidR="00496172" w:rsidRPr="002E2D0B" w:rsidRDefault="00496172" w:rsidP="00496172">
      <w:pPr>
        <w:ind w:firstLine="567"/>
        <w:rPr>
          <w:rFonts w:ascii="Arial Narrow" w:hAnsi="Arial Narrow"/>
          <w:bCs/>
        </w:rPr>
      </w:pPr>
      <w:r w:rsidRPr="002E2D0B">
        <w:rPr>
          <w:rFonts w:ascii="Arial Narrow" w:hAnsi="Arial Narrow"/>
          <w:bCs/>
        </w:rPr>
        <w:t>pomoći EU u iznosu od 2.250,00 €</w:t>
      </w:r>
    </w:p>
    <w:p w14:paraId="0911DB48" w14:textId="77777777" w:rsidR="00496172" w:rsidRPr="002E2D0B" w:rsidRDefault="00496172" w:rsidP="00496172">
      <w:pPr>
        <w:ind w:firstLine="567"/>
        <w:rPr>
          <w:rFonts w:ascii="Arial Narrow" w:hAnsi="Arial Narrow"/>
          <w:bCs/>
        </w:rPr>
      </w:pPr>
    </w:p>
    <w:p w14:paraId="0D160DAF"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odvojak Zagrebačke-projektno tehnička dokumentacija: trošak usluge izrade projektno tehničke dokumentacije (glavni projekt, idejni projekt, troškovnik) sanacije nerazvrstane ceste stradale u potresu, Procjenjuje se trošak u iznosu: 6.000,00 € </w:t>
      </w:r>
    </w:p>
    <w:p w14:paraId="2217B2B7"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022FDC8B" w14:textId="77777777" w:rsidR="00496172" w:rsidRPr="002E2D0B" w:rsidRDefault="00496172" w:rsidP="00496172">
      <w:pPr>
        <w:ind w:left="567"/>
        <w:rPr>
          <w:rFonts w:ascii="Arial Narrow" w:hAnsi="Arial Narrow"/>
          <w:bCs/>
        </w:rPr>
      </w:pPr>
      <w:r w:rsidRPr="002E2D0B">
        <w:rPr>
          <w:rFonts w:ascii="Arial Narrow" w:hAnsi="Arial Narrow"/>
          <w:bCs/>
        </w:rPr>
        <w:t>Ostale pomoći u iznosu od 6.000,00 €</w:t>
      </w:r>
    </w:p>
    <w:p w14:paraId="012C6D9B" w14:textId="77777777" w:rsidR="00496172" w:rsidRPr="002E2D0B" w:rsidRDefault="00496172" w:rsidP="00496172">
      <w:pPr>
        <w:ind w:firstLine="567"/>
        <w:rPr>
          <w:rFonts w:ascii="Arial Narrow" w:hAnsi="Arial Narrow"/>
          <w:bCs/>
        </w:rPr>
      </w:pPr>
    </w:p>
    <w:p w14:paraId="20759420" w14:textId="77777777" w:rsidR="00496172" w:rsidRPr="002E2D0B" w:rsidRDefault="00496172" w:rsidP="00496172">
      <w:pPr>
        <w:rPr>
          <w:rFonts w:ascii="Arial Narrow" w:hAnsi="Arial Narrow"/>
          <w:bCs/>
        </w:rPr>
      </w:pPr>
    </w:p>
    <w:p w14:paraId="59C05EAB" w14:textId="77777777" w:rsidR="00496172" w:rsidRPr="002E2D0B" w:rsidRDefault="00496172" w:rsidP="00496172">
      <w:pPr>
        <w:ind w:left="567"/>
        <w:rPr>
          <w:rFonts w:ascii="Arial Narrow" w:hAnsi="Arial Narrow"/>
          <w:bCs/>
        </w:rPr>
      </w:pPr>
      <w:r w:rsidRPr="002E2D0B">
        <w:rPr>
          <w:rFonts w:ascii="Arial Narrow" w:hAnsi="Arial Narrow"/>
          <w:bCs/>
        </w:rPr>
        <w:t xml:space="preserve">- SANACIJA ULICE – </w:t>
      </w:r>
      <w:proofErr w:type="spellStart"/>
      <w:r w:rsidRPr="002E2D0B">
        <w:rPr>
          <w:rFonts w:ascii="Arial Narrow" w:hAnsi="Arial Narrow"/>
          <w:bCs/>
        </w:rPr>
        <w:t>Otovačka</w:t>
      </w:r>
      <w:proofErr w:type="spellEnd"/>
      <w:r w:rsidRPr="002E2D0B">
        <w:rPr>
          <w:rFonts w:ascii="Arial Narrow" w:hAnsi="Arial Narrow"/>
          <w:bCs/>
        </w:rPr>
        <w:t xml:space="preserve">-projektno tehnička dokumentacija: trošak usluge izrade projektno tehničke dokumentacije (glavni projekt, idejni projekt, troškovnik) sanacije nerazvrstane ceste stradale u potresu, Procjenjuje se trošak u iznosu: 7.675,00 </w:t>
      </w:r>
    </w:p>
    <w:p w14:paraId="43FCA505"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4E537959" w14:textId="77777777" w:rsidR="00496172" w:rsidRPr="002E2D0B" w:rsidRDefault="00496172" w:rsidP="00496172">
      <w:pPr>
        <w:ind w:left="567"/>
        <w:rPr>
          <w:rFonts w:ascii="Arial Narrow" w:hAnsi="Arial Narrow"/>
          <w:bCs/>
        </w:rPr>
      </w:pPr>
      <w:r w:rsidRPr="002E2D0B">
        <w:rPr>
          <w:rFonts w:ascii="Arial Narrow" w:hAnsi="Arial Narrow"/>
          <w:bCs/>
        </w:rPr>
        <w:t>Ostale pomoći u iznosu od 7.675,00 €</w:t>
      </w:r>
    </w:p>
    <w:p w14:paraId="73631E93" w14:textId="77777777" w:rsidR="00496172" w:rsidRPr="002E2D0B" w:rsidRDefault="00496172" w:rsidP="00496172">
      <w:pPr>
        <w:ind w:left="567"/>
        <w:rPr>
          <w:rFonts w:ascii="Arial Narrow" w:hAnsi="Arial Narrow"/>
          <w:bCs/>
        </w:rPr>
      </w:pPr>
    </w:p>
    <w:p w14:paraId="3C98E60A" w14:textId="77777777" w:rsidR="00496172" w:rsidRPr="002E2D0B" w:rsidRDefault="00496172" w:rsidP="00496172">
      <w:pPr>
        <w:numPr>
          <w:ilvl w:val="0"/>
          <w:numId w:val="103"/>
        </w:numPr>
        <w:ind w:left="567" w:firstLine="0"/>
        <w:rPr>
          <w:rFonts w:ascii="Arial Narrow" w:hAnsi="Arial Narrow"/>
          <w:bCs/>
        </w:rPr>
      </w:pPr>
      <w:r w:rsidRPr="002E2D0B">
        <w:rPr>
          <w:rFonts w:ascii="Arial Narrow" w:hAnsi="Arial Narrow"/>
          <w:bCs/>
        </w:rPr>
        <w:t xml:space="preserve">SANACIJA ULICE – Matije Gupca-projektno tehnička dokumentacija: trošak usluge izrade projektno tehničke dokumentacije (glavni projekt, idejni projekt, troškovnik) sanacije nerazvrstane ceste stradale u potresu, Procjenjuje se trošak u iznosu: 6.000,00 € </w:t>
      </w:r>
    </w:p>
    <w:p w14:paraId="50BDD231" w14:textId="77777777" w:rsidR="00496172" w:rsidRPr="002E2D0B" w:rsidRDefault="00496172" w:rsidP="00496172">
      <w:pPr>
        <w:ind w:left="567"/>
        <w:rPr>
          <w:rFonts w:ascii="Arial Narrow" w:hAnsi="Arial Narrow"/>
          <w:bCs/>
        </w:rPr>
      </w:pPr>
      <w:r w:rsidRPr="002E2D0B">
        <w:rPr>
          <w:rFonts w:ascii="Arial Narrow" w:hAnsi="Arial Narrow"/>
          <w:bCs/>
        </w:rPr>
        <w:t>Izvor financiranja:</w:t>
      </w:r>
    </w:p>
    <w:p w14:paraId="1D35835C" w14:textId="77777777" w:rsidR="00496172" w:rsidRPr="002E2D0B" w:rsidRDefault="00496172" w:rsidP="00496172">
      <w:pPr>
        <w:ind w:left="567"/>
        <w:rPr>
          <w:rFonts w:ascii="Arial Narrow" w:hAnsi="Arial Narrow"/>
          <w:bCs/>
        </w:rPr>
      </w:pPr>
      <w:r w:rsidRPr="002E2D0B">
        <w:rPr>
          <w:rFonts w:ascii="Arial Narrow" w:hAnsi="Arial Narrow"/>
          <w:bCs/>
        </w:rPr>
        <w:t>pomoći EU u iznosu od 6.000,00 €</w:t>
      </w:r>
    </w:p>
    <w:p w14:paraId="28FD26EE" w14:textId="77777777" w:rsidR="00496172" w:rsidRPr="002E2D0B" w:rsidRDefault="00496172" w:rsidP="00496172">
      <w:pPr>
        <w:ind w:left="720"/>
        <w:rPr>
          <w:rFonts w:ascii="Arial Narrow" w:hAnsi="Arial Narrow"/>
          <w:bCs/>
          <w:color w:val="000000"/>
        </w:rPr>
      </w:pPr>
    </w:p>
    <w:tbl>
      <w:tblPr>
        <w:tblW w:w="132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6"/>
        <w:gridCol w:w="3680"/>
      </w:tblGrid>
      <w:tr w:rsidR="00496172" w:rsidRPr="002E2D0B" w14:paraId="4EF3E298" w14:textId="77777777" w:rsidTr="003402F5">
        <w:trPr>
          <w:trHeight w:val="247"/>
        </w:trPr>
        <w:tc>
          <w:tcPr>
            <w:tcW w:w="9566" w:type="dxa"/>
            <w:shd w:val="clear" w:color="auto" w:fill="auto"/>
          </w:tcPr>
          <w:p w14:paraId="12CB4F61"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Sveukupno Pojačano održavanje nerazvrstanih cesta</w:t>
            </w:r>
          </w:p>
        </w:tc>
        <w:tc>
          <w:tcPr>
            <w:tcW w:w="3680" w:type="dxa"/>
          </w:tcPr>
          <w:p w14:paraId="1CB10AB1"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486.963,56 €</w:t>
            </w:r>
          </w:p>
        </w:tc>
      </w:tr>
      <w:tr w:rsidR="00496172" w:rsidRPr="002E2D0B" w14:paraId="09C980F1" w14:textId="77777777" w:rsidTr="003402F5">
        <w:trPr>
          <w:trHeight w:val="247"/>
        </w:trPr>
        <w:tc>
          <w:tcPr>
            <w:tcW w:w="9566" w:type="dxa"/>
            <w:shd w:val="clear" w:color="auto" w:fill="auto"/>
          </w:tcPr>
          <w:p w14:paraId="7D48C731"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opći prihodi i primici</w:t>
            </w:r>
          </w:p>
        </w:tc>
        <w:tc>
          <w:tcPr>
            <w:tcW w:w="3680" w:type="dxa"/>
          </w:tcPr>
          <w:p w14:paraId="6C0EAB2B"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0,00 €</w:t>
            </w:r>
          </w:p>
        </w:tc>
      </w:tr>
      <w:tr w:rsidR="00496172" w:rsidRPr="002E2D0B" w14:paraId="753EE69F" w14:textId="77777777" w:rsidTr="003402F5">
        <w:trPr>
          <w:trHeight w:val="247"/>
        </w:trPr>
        <w:tc>
          <w:tcPr>
            <w:tcW w:w="9566" w:type="dxa"/>
            <w:shd w:val="clear" w:color="auto" w:fill="auto"/>
          </w:tcPr>
          <w:p w14:paraId="12645BD2"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lastRenderedPageBreak/>
              <w:t>Sveukupno izvor financiranja: pomoći EU</w:t>
            </w:r>
          </w:p>
        </w:tc>
        <w:tc>
          <w:tcPr>
            <w:tcW w:w="3680" w:type="dxa"/>
          </w:tcPr>
          <w:p w14:paraId="2F233898"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486.963,56 €</w:t>
            </w:r>
          </w:p>
        </w:tc>
      </w:tr>
      <w:tr w:rsidR="00496172" w:rsidRPr="002E2D0B" w14:paraId="2303BF04" w14:textId="77777777" w:rsidTr="003402F5">
        <w:trPr>
          <w:trHeight w:val="247"/>
        </w:trPr>
        <w:tc>
          <w:tcPr>
            <w:tcW w:w="9566" w:type="dxa"/>
            <w:shd w:val="clear" w:color="auto" w:fill="auto"/>
          </w:tcPr>
          <w:p w14:paraId="092265F0"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ostale pomoći</w:t>
            </w:r>
          </w:p>
        </w:tc>
        <w:tc>
          <w:tcPr>
            <w:tcW w:w="3680" w:type="dxa"/>
          </w:tcPr>
          <w:p w14:paraId="07AD6B8D"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19.675,00 €</w:t>
            </w:r>
          </w:p>
        </w:tc>
      </w:tr>
    </w:tbl>
    <w:p w14:paraId="61C3B82B" w14:textId="77777777" w:rsidR="00496172" w:rsidRPr="002E2D0B" w:rsidRDefault="00496172" w:rsidP="00496172">
      <w:pPr>
        <w:rPr>
          <w:rFonts w:ascii="Arial Narrow" w:hAnsi="Arial Narrow"/>
        </w:rPr>
      </w:pPr>
    </w:p>
    <w:p w14:paraId="2C7D40E9" w14:textId="77777777" w:rsidR="00496172" w:rsidRPr="002E2D0B" w:rsidRDefault="00496172" w:rsidP="00496172">
      <w:pPr>
        <w:ind w:left="1080"/>
        <w:rPr>
          <w:rFonts w:ascii="Arial Narrow" w:hAnsi="Arial Narrow"/>
          <w:bCs/>
          <w:color w:val="000000"/>
        </w:rPr>
      </w:pPr>
      <w:r w:rsidRPr="002E2D0B">
        <w:rPr>
          <w:rFonts w:ascii="Arial Narrow" w:hAnsi="Arial Narrow"/>
          <w:b/>
          <w:bCs/>
          <w:color w:val="000000"/>
        </w:rPr>
        <w:t xml:space="preserve">VIII. </w:t>
      </w:r>
      <w:r w:rsidRPr="002E2D0B">
        <w:rPr>
          <w:rFonts w:ascii="Arial Narrow" w:hAnsi="Arial Narrow"/>
          <w:b/>
          <w:bCs/>
          <w:color w:val="000000"/>
        </w:rPr>
        <w:tab/>
        <w:t xml:space="preserve">SANACIJA NESTABILNOG POKOSA NA LOKACIJI DIJELA KUMROVEČKE CESTE PRIJE k.br. 188 (k.č.br. 1943/1 i 1943/12 k.o. Dubravica) </w:t>
      </w:r>
      <w:r w:rsidRPr="002E2D0B">
        <w:rPr>
          <w:rFonts w:ascii="Arial Narrow" w:hAnsi="Arial Narrow"/>
          <w:bCs/>
          <w:color w:val="000000"/>
        </w:rPr>
        <w:t xml:space="preserve">– OPIS I OPSEG POSLOVA SA PROCJENOM TROŠKOVA PO DJELATNOSTIMA I IZVOROM FINANCIRANJA: </w:t>
      </w:r>
    </w:p>
    <w:p w14:paraId="5C2FE4B6" w14:textId="77777777" w:rsidR="00496172" w:rsidRPr="002E2D0B" w:rsidRDefault="00496172" w:rsidP="00496172">
      <w:pPr>
        <w:ind w:left="1080"/>
        <w:rPr>
          <w:rFonts w:ascii="Arial Narrow" w:hAnsi="Arial Narrow"/>
          <w:bCs/>
          <w:color w:val="000000"/>
        </w:rPr>
      </w:pPr>
    </w:p>
    <w:p w14:paraId="3466118E"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IZVOĐENJE RADOVA NA SANACIJI NESTABILNOG POKOSA NA LOK.DIJELA KUMROVEČKE CESTE PRIJE k.br. 188 – EU: tehnička priprema gradilišta, zaštita instalacija, zemljani radovi, betonski radovi, izrada elemenata odvodnje, ugradnja armature i završni radovi. Procjenjuje se trošak u iznosu od 146.766,04 €</w:t>
      </w:r>
    </w:p>
    <w:p w14:paraId="4ABC3C97"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326D5C0D"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pomoći EU u iznosu od 146.766,04 €</w:t>
      </w:r>
    </w:p>
    <w:p w14:paraId="2871277B" w14:textId="77777777" w:rsidR="00496172" w:rsidRPr="002E2D0B" w:rsidRDefault="00496172" w:rsidP="00496172">
      <w:pPr>
        <w:ind w:left="720"/>
        <w:rPr>
          <w:rFonts w:ascii="Arial Narrow" w:hAnsi="Arial Narrow"/>
          <w:bCs/>
          <w:color w:val="000000"/>
        </w:rPr>
      </w:pPr>
    </w:p>
    <w:p w14:paraId="18045B79"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USLUGA TEHNIČKE POMOĆI U PROVEDBI PROJEKTA TE PRIPREMA I PROVEDBA POSTUPKA NABAVE-SAN.NES.POKOSA-EU: savjetovanje u upravljanju projektom, priprema financijskih izvještaja, upravljanje proračunom projekta, priprema i provedba svih postupaka nabave (jednostavna nabava, otvoreni postupak javne nabave). Procjenjuje se trošak u iznosu od 11.634,00 €</w:t>
      </w:r>
    </w:p>
    <w:p w14:paraId="7A35F6DD"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034C6830"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pomoći EU u iznosu od 11.634,00 €</w:t>
      </w:r>
    </w:p>
    <w:p w14:paraId="25459C22" w14:textId="77777777" w:rsidR="00496172" w:rsidRPr="002E2D0B" w:rsidRDefault="00496172" w:rsidP="00496172">
      <w:pPr>
        <w:ind w:left="720"/>
        <w:rPr>
          <w:rFonts w:ascii="Arial Narrow" w:hAnsi="Arial Narrow"/>
          <w:bCs/>
          <w:color w:val="000000"/>
        </w:rPr>
      </w:pPr>
    </w:p>
    <w:p w14:paraId="7A837BA6"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USLUGA IZRADE PROJEKTNO TEHNIČKE DOKUMENTACIJE-SANACIJA NESTABILNOG POKOSA-EU: usluga izrade geodetske snimke postojećeg stanja, geotehnički elaborat, glavni projekt, troškovnik radova. Procjenjuje se trošak u iznosu od 18.220,00 €</w:t>
      </w:r>
    </w:p>
    <w:p w14:paraId="212B8219"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1D2AB70D"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pomoći EU u iznosu od 18.220,00 €</w:t>
      </w:r>
    </w:p>
    <w:p w14:paraId="0ABD2985" w14:textId="77777777" w:rsidR="00496172" w:rsidRPr="002E2D0B" w:rsidRDefault="00496172" w:rsidP="00496172">
      <w:pPr>
        <w:rPr>
          <w:rFonts w:ascii="Arial Narrow" w:hAnsi="Arial Narrow"/>
          <w:bCs/>
          <w:color w:val="000000"/>
        </w:rPr>
      </w:pPr>
    </w:p>
    <w:p w14:paraId="15EE84D9"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PRIPREMA I PRIJAVA PROJEKTA-SANACIJA NESTABILNOG POKOSA-EU: priprema i prijava prijedloga projekta na Javni natječaj. Procjenjuje se trošak u iznosu od 930,00 €.</w:t>
      </w:r>
    </w:p>
    <w:p w14:paraId="7A6B2EC7"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7CEE801A"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pomoći EU u iznosu od 930,00 €</w:t>
      </w:r>
    </w:p>
    <w:p w14:paraId="64B5505E" w14:textId="77777777" w:rsidR="00496172" w:rsidRPr="002E2D0B" w:rsidRDefault="00496172" w:rsidP="00496172">
      <w:pPr>
        <w:ind w:left="720"/>
        <w:rPr>
          <w:rFonts w:ascii="Arial Narrow" w:hAnsi="Arial Narrow"/>
          <w:bCs/>
          <w:color w:val="000000"/>
        </w:rPr>
      </w:pPr>
    </w:p>
    <w:p w14:paraId="1AD907C8"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 xml:space="preserve">IZRADA IZJAVE OVLAŠTENOG INŽENJERA O UTJECAJU POTRESA-SANACIJA NESTABILNOG POKOSA-EU: usluga izrade izjave ovlaštenog inženjera o utjecaju potresa na destabilizaciju </w:t>
      </w:r>
      <w:proofErr w:type="spellStart"/>
      <w:r w:rsidRPr="002E2D0B">
        <w:rPr>
          <w:rFonts w:ascii="Arial Narrow" w:hAnsi="Arial Narrow"/>
          <w:bCs/>
          <w:color w:val="000000"/>
        </w:rPr>
        <w:t>pokosa</w:t>
      </w:r>
      <w:proofErr w:type="spellEnd"/>
      <w:r w:rsidRPr="002E2D0B">
        <w:rPr>
          <w:rFonts w:ascii="Arial Narrow" w:hAnsi="Arial Narrow"/>
          <w:bCs/>
          <w:color w:val="000000"/>
        </w:rPr>
        <w:t xml:space="preserve"> na poziciji breme uz prometnicu – Kumrovečka cesta prije kućnog broja 188. Procjenjuje se trošak u iznosu od 625,00 €</w:t>
      </w:r>
    </w:p>
    <w:p w14:paraId="130C5123"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5A915825"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lastRenderedPageBreak/>
        <w:t>pomoći EU u iznosu od 625,00 €</w:t>
      </w:r>
    </w:p>
    <w:p w14:paraId="14EF78A2" w14:textId="77777777" w:rsidR="00496172" w:rsidRPr="002E2D0B" w:rsidRDefault="00496172" w:rsidP="00496172">
      <w:pPr>
        <w:ind w:left="720"/>
        <w:rPr>
          <w:rFonts w:ascii="Arial Narrow" w:hAnsi="Arial Narrow"/>
          <w:bCs/>
          <w:color w:val="000000"/>
        </w:rPr>
      </w:pPr>
    </w:p>
    <w:p w14:paraId="41F395A0" w14:textId="77777777" w:rsidR="00496172" w:rsidRPr="002E2D0B" w:rsidRDefault="00496172" w:rsidP="00496172">
      <w:pPr>
        <w:numPr>
          <w:ilvl w:val="0"/>
          <w:numId w:val="99"/>
        </w:numPr>
        <w:rPr>
          <w:rFonts w:ascii="Arial Narrow" w:hAnsi="Arial Narrow"/>
          <w:bCs/>
          <w:color w:val="000000"/>
        </w:rPr>
      </w:pPr>
      <w:r w:rsidRPr="002E2D0B">
        <w:rPr>
          <w:rFonts w:ascii="Arial Narrow" w:hAnsi="Arial Narrow"/>
          <w:bCs/>
          <w:color w:val="000000"/>
        </w:rPr>
        <w:t xml:space="preserve">USLUGA STRUČNOG NADZORA NAD SANACIJOM NESTABILNOG POKOSA NA LOK.DIJELA KUMROVEČKE CESTE prije k.br. 188-EU: usluga vršenja stručnog nadzora nad izvođenjem radova na sanaciji nestabilnog </w:t>
      </w:r>
      <w:proofErr w:type="spellStart"/>
      <w:r w:rsidRPr="002E2D0B">
        <w:rPr>
          <w:rFonts w:ascii="Arial Narrow" w:hAnsi="Arial Narrow"/>
          <w:bCs/>
          <w:color w:val="000000"/>
        </w:rPr>
        <w:t>pokosa</w:t>
      </w:r>
      <w:proofErr w:type="spellEnd"/>
      <w:r w:rsidRPr="002E2D0B">
        <w:rPr>
          <w:rFonts w:ascii="Arial Narrow" w:hAnsi="Arial Narrow"/>
          <w:bCs/>
          <w:color w:val="000000"/>
        </w:rPr>
        <w:t xml:space="preserve"> na lok. dijela Kumrovečke ceste prije kuć.br. 188. Procjenjuje se trošak u iznosu od 5.810,00 €</w:t>
      </w:r>
    </w:p>
    <w:p w14:paraId="38BFEC7F"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Izvor financiranja:</w:t>
      </w:r>
    </w:p>
    <w:p w14:paraId="35E0A804"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pomoći EU u iznosu od 5.810,00 €</w:t>
      </w:r>
    </w:p>
    <w:p w14:paraId="069A802B" w14:textId="77777777" w:rsidR="00496172" w:rsidRPr="002E2D0B" w:rsidRDefault="00496172" w:rsidP="00496172">
      <w:pPr>
        <w:ind w:left="720"/>
        <w:rPr>
          <w:rFonts w:ascii="Arial Narrow" w:hAnsi="Arial Narrow"/>
          <w:bCs/>
          <w:color w:val="000000"/>
        </w:rPr>
      </w:pPr>
    </w:p>
    <w:tbl>
      <w:tblPr>
        <w:tblW w:w="133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gridCol w:w="3696"/>
      </w:tblGrid>
      <w:tr w:rsidR="00496172" w:rsidRPr="002E2D0B" w14:paraId="20B59966" w14:textId="77777777" w:rsidTr="003402F5">
        <w:trPr>
          <w:trHeight w:val="202"/>
        </w:trPr>
        <w:tc>
          <w:tcPr>
            <w:tcW w:w="9608" w:type="dxa"/>
            <w:shd w:val="clear" w:color="auto" w:fill="auto"/>
          </w:tcPr>
          <w:p w14:paraId="70339582"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 xml:space="preserve">Sveukupno </w:t>
            </w:r>
            <w:r w:rsidRPr="002E2D0B">
              <w:rPr>
                <w:rFonts w:ascii="Arial Narrow" w:hAnsi="Arial Narrow"/>
                <w:b/>
                <w:bCs/>
                <w:color w:val="000000"/>
              </w:rPr>
              <w:t>SANACIJA NESTABILNOG POKOSA NA LOKACIJI DIJELA KUMROVEČKE CESTE PRIJE k.br. 188 (k.č.br. 1943/1 i 1943/12 k.o. Dubravica)</w:t>
            </w:r>
          </w:p>
        </w:tc>
        <w:tc>
          <w:tcPr>
            <w:tcW w:w="3696" w:type="dxa"/>
          </w:tcPr>
          <w:p w14:paraId="05FB9CA8"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183.985,04 €</w:t>
            </w:r>
          </w:p>
        </w:tc>
      </w:tr>
      <w:tr w:rsidR="00496172" w:rsidRPr="002E2D0B" w14:paraId="6DEA6D16" w14:textId="77777777" w:rsidTr="003402F5">
        <w:trPr>
          <w:trHeight w:val="202"/>
        </w:trPr>
        <w:tc>
          <w:tcPr>
            <w:tcW w:w="9608" w:type="dxa"/>
            <w:shd w:val="clear" w:color="auto" w:fill="auto"/>
          </w:tcPr>
          <w:p w14:paraId="71CA92A7"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pomoći EU</w:t>
            </w:r>
          </w:p>
        </w:tc>
        <w:tc>
          <w:tcPr>
            <w:tcW w:w="3696" w:type="dxa"/>
          </w:tcPr>
          <w:p w14:paraId="0368FE24" w14:textId="77777777" w:rsidR="00496172" w:rsidRPr="002E2D0B" w:rsidRDefault="00496172" w:rsidP="003402F5">
            <w:pPr>
              <w:tabs>
                <w:tab w:val="left" w:pos="3105"/>
              </w:tabs>
              <w:rPr>
                <w:rFonts w:ascii="Arial Narrow" w:hAnsi="Arial Narrow"/>
                <w:bCs/>
                <w:lang w:val="pl-PL"/>
              </w:rPr>
            </w:pPr>
            <w:r w:rsidRPr="002E2D0B">
              <w:rPr>
                <w:rFonts w:ascii="Arial Narrow" w:hAnsi="Arial Narrow"/>
                <w:bCs/>
                <w:lang w:val="pl-PL"/>
              </w:rPr>
              <w:t>183.985,04 €</w:t>
            </w:r>
          </w:p>
        </w:tc>
      </w:tr>
    </w:tbl>
    <w:p w14:paraId="5567E62B" w14:textId="77777777" w:rsidR="00496172" w:rsidRPr="002E2D0B" w:rsidRDefault="00496172" w:rsidP="00496172">
      <w:pPr>
        <w:rPr>
          <w:rFonts w:ascii="Arial Narrow" w:hAnsi="Arial Narrow"/>
          <w:bCs/>
          <w:color w:val="000000"/>
        </w:rPr>
      </w:pPr>
    </w:p>
    <w:p w14:paraId="0DF5DF28" w14:textId="77777777" w:rsidR="00496172" w:rsidRPr="002E2D0B" w:rsidRDefault="00496172" w:rsidP="00496172">
      <w:pPr>
        <w:ind w:left="1080"/>
        <w:rPr>
          <w:rFonts w:ascii="Arial Narrow" w:hAnsi="Arial Narrow"/>
          <w:bCs/>
          <w:color w:val="000000"/>
        </w:rPr>
      </w:pPr>
      <w:r w:rsidRPr="002E2D0B">
        <w:rPr>
          <w:rFonts w:ascii="Arial Narrow" w:hAnsi="Arial Narrow"/>
          <w:b/>
          <w:bCs/>
          <w:color w:val="000000"/>
        </w:rPr>
        <w:t xml:space="preserve">IX. </w:t>
      </w:r>
      <w:r w:rsidRPr="002E2D0B">
        <w:rPr>
          <w:rFonts w:ascii="Arial Narrow" w:hAnsi="Arial Narrow"/>
          <w:b/>
          <w:bCs/>
          <w:color w:val="000000"/>
        </w:rPr>
        <w:tab/>
        <w:t xml:space="preserve">CJELOVITA OBNOVA MOSTA NA POTOKU SUTLIŠĆE U NASELJU VUČILĆEVU (k.č.br. 1249/3, 1519/3 i 1268 k.o. </w:t>
      </w:r>
      <w:proofErr w:type="spellStart"/>
      <w:r w:rsidRPr="002E2D0B">
        <w:rPr>
          <w:rFonts w:ascii="Arial Narrow" w:hAnsi="Arial Narrow"/>
          <w:b/>
          <w:bCs/>
          <w:color w:val="000000"/>
        </w:rPr>
        <w:t>Prosinec</w:t>
      </w:r>
      <w:proofErr w:type="spellEnd"/>
      <w:r w:rsidRPr="002E2D0B">
        <w:rPr>
          <w:rFonts w:ascii="Arial Narrow" w:hAnsi="Arial Narrow"/>
          <w:b/>
          <w:bCs/>
          <w:color w:val="000000"/>
        </w:rPr>
        <w:t xml:space="preserve">) </w:t>
      </w:r>
      <w:r w:rsidRPr="002E2D0B">
        <w:rPr>
          <w:rFonts w:ascii="Arial Narrow" w:hAnsi="Arial Narrow"/>
          <w:bCs/>
          <w:color w:val="000000"/>
        </w:rPr>
        <w:t>– OPIS I OPSEG POSLOVA SA PROCJENOM TROŠKOVA PO DJELATNOSTIMA I IZVOROM FINANCIRANJA:</w:t>
      </w:r>
    </w:p>
    <w:p w14:paraId="2C7ECBB6" w14:textId="77777777" w:rsidR="00496172" w:rsidRPr="002E2D0B" w:rsidRDefault="00496172" w:rsidP="00496172">
      <w:pPr>
        <w:ind w:left="1080"/>
        <w:rPr>
          <w:rFonts w:ascii="Arial Narrow" w:hAnsi="Arial Narrow"/>
          <w:bCs/>
          <w:color w:val="000000"/>
        </w:rPr>
      </w:pPr>
    </w:p>
    <w:p w14:paraId="1759D837"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 xml:space="preserve">GRAĐEVINSKI RADOVI – OBNOVA MOSTA NA POTOKU SUTLIŠĆE U NASELJU VUČILĆEVU – EU: trošak građevinskih radova na obnovi mosta na potoku </w:t>
      </w:r>
      <w:proofErr w:type="spellStart"/>
      <w:r w:rsidRPr="002E2D0B">
        <w:rPr>
          <w:rFonts w:ascii="Arial Narrow" w:hAnsi="Arial Narrow"/>
          <w:bCs/>
          <w:color w:val="000000"/>
        </w:rPr>
        <w:t>Sutlišće</w:t>
      </w:r>
      <w:proofErr w:type="spellEnd"/>
      <w:r w:rsidRPr="002E2D0B">
        <w:rPr>
          <w:rFonts w:ascii="Arial Narrow" w:hAnsi="Arial Narrow"/>
          <w:bCs/>
          <w:color w:val="000000"/>
        </w:rPr>
        <w:t xml:space="preserve"> u naselju </w:t>
      </w:r>
      <w:proofErr w:type="spellStart"/>
      <w:r w:rsidRPr="002E2D0B">
        <w:rPr>
          <w:rFonts w:ascii="Arial Narrow" w:hAnsi="Arial Narrow"/>
          <w:bCs/>
          <w:color w:val="000000"/>
        </w:rPr>
        <w:t>Vučilčevu</w:t>
      </w:r>
      <w:proofErr w:type="spellEnd"/>
      <w:r w:rsidRPr="002E2D0B">
        <w:rPr>
          <w:rFonts w:ascii="Arial Narrow" w:hAnsi="Arial Narrow"/>
          <w:bCs/>
          <w:color w:val="000000"/>
        </w:rPr>
        <w:t>. Procjenjuje se trošak u iznosu od 458.800,00 €</w:t>
      </w:r>
    </w:p>
    <w:p w14:paraId="6CC87A50"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62094213"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pomoći EU u iznosu od 458.800,00 €</w:t>
      </w:r>
    </w:p>
    <w:p w14:paraId="1838CC37" w14:textId="77777777" w:rsidR="00496172" w:rsidRPr="002E2D0B" w:rsidRDefault="00496172" w:rsidP="00496172">
      <w:pPr>
        <w:ind w:left="1004"/>
        <w:rPr>
          <w:rFonts w:ascii="Arial Narrow" w:hAnsi="Arial Narrow"/>
          <w:bCs/>
          <w:color w:val="000000"/>
        </w:rPr>
      </w:pPr>
    </w:p>
    <w:p w14:paraId="55FF1061"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 xml:space="preserve">IZJAVA STRUČNJAKA I ELABORAT OCJENE POSTOJEĆEG STANJA – OBNOVA MOSTA NA POTOKU SUTLIŠĆE – EU: usluga izrade izjave ovlaštenog inženjera o utjecaju potresa na most na potoku </w:t>
      </w:r>
      <w:proofErr w:type="spellStart"/>
      <w:r w:rsidRPr="002E2D0B">
        <w:rPr>
          <w:rFonts w:ascii="Arial Narrow" w:hAnsi="Arial Narrow"/>
          <w:bCs/>
          <w:color w:val="000000"/>
        </w:rPr>
        <w:t>Sutlišće</w:t>
      </w:r>
      <w:proofErr w:type="spellEnd"/>
      <w:r w:rsidRPr="002E2D0B">
        <w:rPr>
          <w:rFonts w:ascii="Arial Narrow" w:hAnsi="Arial Narrow"/>
          <w:bCs/>
          <w:color w:val="000000"/>
        </w:rPr>
        <w:t xml:space="preserve"> u naselju </w:t>
      </w:r>
      <w:proofErr w:type="spellStart"/>
      <w:r w:rsidRPr="002E2D0B">
        <w:rPr>
          <w:rFonts w:ascii="Arial Narrow" w:hAnsi="Arial Narrow"/>
          <w:bCs/>
          <w:color w:val="000000"/>
        </w:rPr>
        <w:t>Vučilćevu</w:t>
      </w:r>
      <w:proofErr w:type="spellEnd"/>
      <w:r w:rsidRPr="002E2D0B">
        <w:rPr>
          <w:rFonts w:ascii="Arial Narrow" w:hAnsi="Arial Narrow"/>
          <w:bCs/>
          <w:color w:val="000000"/>
        </w:rPr>
        <w:t xml:space="preserve"> i usluga izrade elaborata ocjene postojećeg stanja (nalaza stručnog pregleda građevine). Procjenjuje se trošak u iznosu od 1.660,00 €</w:t>
      </w:r>
    </w:p>
    <w:p w14:paraId="35242E22"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480AA079"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pomoći EU u iznosu od 1.660,00 €</w:t>
      </w:r>
    </w:p>
    <w:p w14:paraId="5ABB1ECB" w14:textId="77777777" w:rsidR="00496172" w:rsidRPr="002E2D0B" w:rsidRDefault="00496172" w:rsidP="00496172">
      <w:pPr>
        <w:ind w:left="1004"/>
        <w:rPr>
          <w:rFonts w:ascii="Arial Narrow" w:hAnsi="Arial Narrow"/>
          <w:bCs/>
          <w:color w:val="000000"/>
        </w:rPr>
      </w:pPr>
    </w:p>
    <w:p w14:paraId="57992D9B"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IZRADA PROJEKTNO-TEHNIČKE DOKUMENTACIJE-OBNOVA MOSTA NA POTOKU SUTLIŠĆE – EU: usluga izrade geodetske snimke postojećeg stanja, geotehnički elaborat, glavni projekt, troškovnik radova. Procjenjuje se trošak u iznosu od 33.000,00 €</w:t>
      </w:r>
    </w:p>
    <w:p w14:paraId="2A7787AD"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469CAEB2"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pomoći EU u iznosu od 33.000,00 €.</w:t>
      </w:r>
    </w:p>
    <w:p w14:paraId="03E6BB02" w14:textId="77777777" w:rsidR="00496172" w:rsidRPr="002E2D0B" w:rsidRDefault="00496172" w:rsidP="00496172">
      <w:pPr>
        <w:ind w:left="1004"/>
        <w:rPr>
          <w:rFonts w:ascii="Arial Narrow" w:hAnsi="Arial Narrow"/>
          <w:bCs/>
          <w:color w:val="000000"/>
        </w:rPr>
      </w:pPr>
    </w:p>
    <w:p w14:paraId="45A0F51F"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lastRenderedPageBreak/>
        <w:t xml:space="preserve">STRUČNI NADZOR – OBNOVA MOSTA NA POTOKU SUTLIŠĆE U NASELJU VUČILĆEVU – EU: usluga vršenja stručnog nadzora nad izvođenjem radova na obnovi mosta na potoku </w:t>
      </w:r>
      <w:proofErr w:type="spellStart"/>
      <w:r w:rsidRPr="002E2D0B">
        <w:rPr>
          <w:rFonts w:ascii="Arial Narrow" w:hAnsi="Arial Narrow"/>
          <w:bCs/>
          <w:color w:val="000000"/>
        </w:rPr>
        <w:t>Sutlišće</w:t>
      </w:r>
      <w:proofErr w:type="spellEnd"/>
      <w:r w:rsidRPr="002E2D0B">
        <w:rPr>
          <w:rFonts w:ascii="Arial Narrow" w:hAnsi="Arial Narrow"/>
          <w:bCs/>
          <w:color w:val="000000"/>
        </w:rPr>
        <w:t xml:space="preserve"> u naselju </w:t>
      </w:r>
      <w:proofErr w:type="spellStart"/>
      <w:r w:rsidRPr="002E2D0B">
        <w:rPr>
          <w:rFonts w:ascii="Arial Narrow" w:hAnsi="Arial Narrow"/>
          <w:bCs/>
          <w:color w:val="000000"/>
        </w:rPr>
        <w:t>Vučilćevu</w:t>
      </w:r>
      <w:proofErr w:type="spellEnd"/>
      <w:r w:rsidRPr="002E2D0B">
        <w:rPr>
          <w:rFonts w:ascii="Arial Narrow" w:hAnsi="Arial Narrow"/>
          <w:bCs/>
          <w:color w:val="000000"/>
        </w:rPr>
        <w:t>. Procjenjuje se trošak u iznosu od 7.470,00 €</w:t>
      </w:r>
    </w:p>
    <w:p w14:paraId="4AE88558"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55506E10"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pomoći EU u iznosu od 7.470,00 €</w:t>
      </w:r>
    </w:p>
    <w:p w14:paraId="099B47A3" w14:textId="77777777" w:rsidR="00496172" w:rsidRPr="002E2D0B" w:rsidRDefault="00496172" w:rsidP="00496172">
      <w:pPr>
        <w:ind w:left="1004"/>
        <w:rPr>
          <w:rFonts w:ascii="Arial Narrow" w:hAnsi="Arial Narrow"/>
          <w:bCs/>
          <w:color w:val="000000"/>
        </w:rPr>
      </w:pPr>
    </w:p>
    <w:p w14:paraId="2517FA4E"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TEHNIČKA POMOĆ U PROVEDBI PROJEKTA – OBNOVA MOSTA NA POTOKU SUTLIŠĆE U NASELJU VUČILĆEVU: savjetovanje u upravljanju projektom, priprema financijskih izvještaja, upravljanje proračunom projekta, priprema i provedba svih postupaka nabave (jednostavna nabava, otvoreni postupak javne nabave). Procjenjuje se trošak u iznosu od 10.884,00 €</w:t>
      </w:r>
    </w:p>
    <w:p w14:paraId="23EA3DC2"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6C4FF086"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ostale pomoći u iznosu od 10.884,00 €</w:t>
      </w:r>
    </w:p>
    <w:p w14:paraId="51CB3599" w14:textId="77777777" w:rsidR="00496172" w:rsidRPr="002E2D0B" w:rsidRDefault="00496172" w:rsidP="00496172">
      <w:pPr>
        <w:ind w:left="1004"/>
        <w:rPr>
          <w:rFonts w:ascii="Arial Narrow" w:hAnsi="Arial Narrow"/>
          <w:bCs/>
          <w:color w:val="000000"/>
        </w:rPr>
      </w:pPr>
    </w:p>
    <w:tbl>
      <w:tblPr>
        <w:tblW w:w="133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gridCol w:w="3715"/>
      </w:tblGrid>
      <w:tr w:rsidR="00496172" w:rsidRPr="002E2D0B" w14:paraId="68B2A4B0" w14:textId="77777777" w:rsidTr="003402F5">
        <w:trPr>
          <w:trHeight w:val="224"/>
        </w:trPr>
        <w:tc>
          <w:tcPr>
            <w:tcW w:w="9657" w:type="dxa"/>
            <w:shd w:val="clear" w:color="auto" w:fill="auto"/>
          </w:tcPr>
          <w:p w14:paraId="7BD3FE3A"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 xml:space="preserve">Sveukupno </w:t>
            </w:r>
            <w:r w:rsidRPr="002E2D0B">
              <w:rPr>
                <w:rFonts w:ascii="Arial Narrow" w:hAnsi="Arial Narrow"/>
                <w:b/>
                <w:bCs/>
                <w:color w:val="000000"/>
              </w:rPr>
              <w:t xml:space="preserve">CJELOVITA OBNOVA MOSTA NA POTOKU SUTLIŠĆE U NASELJU VUČILĆEVU (k.č.br. 1249/3, 1519/3 i 1268 k.o. </w:t>
            </w:r>
            <w:proofErr w:type="spellStart"/>
            <w:r w:rsidRPr="002E2D0B">
              <w:rPr>
                <w:rFonts w:ascii="Arial Narrow" w:hAnsi="Arial Narrow"/>
                <w:b/>
                <w:bCs/>
                <w:color w:val="000000"/>
              </w:rPr>
              <w:t>Prosinec</w:t>
            </w:r>
            <w:proofErr w:type="spellEnd"/>
            <w:r w:rsidRPr="002E2D0B">
              <w:rPr>
                <w:rFonts w:ascii="Arial Narrow" w:hAnsi="Arial Narrow"/>
                <w:b/>
                <w:bCs/>
                <w:color w:val="000000"/>
              </w:rPr>
              <w:t>)</w:t>
            </w:r>
          </w:p>
        </w:tc>
        <w:tc>
          <w:tcPr>
            <w:tcW w:w="3715" w:type="dxa"/>
          </w:tcPr>
          <w:p w14:paraId="0ECCFA7F"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511.814,00 €</w:t>
            </w:r>
          </w:p>
        </w:tc>
      </w:tr>
      <w:tr w:rsidR="00496172" w:rsidRPr="002E2D0B" w14:paraId="6C84261E" w14:textId="77777777" w:rsidTr="003402F5">
        <w:trPr>
          <w:trHeight w:val="224"/>
        </w:trPr>
        <w:tc>
          <w:tcPr>
            <w:tcW w:w="9657" w:type="dxa"/>
            <w:shd w:val="clear" w:color="auto" w:fill="auto"/>
          </w:tcPr>
          <w:p w14:paraId="2864E9E0"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pomoći EU</w:t>
            </w:r>
          </w:p>
        </w:tc>
        <w:tc>
          <w:tcPr>
            <w:tcW w:w="3715" w:type="dxa"/>
          </w:tcPr>
          <w:p w14:paraId="426D0C78"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500.930,00 €</w:t>
            </w:r>
          </w:p>
        </w:tc>
      </w:tr>
      <w:tr w:rsidR="00496172" w:rsidRPr="002E2D0B" w14:paraId="3BDD7C06" w14:textId="77777777" w:rsidTr="003402F5">
        <w:trPr>
          <w:trHeight w:val="224"/>
        </w:trPr>
        <w:tc>
          <w:tcPr>
            <w:tcW w:w="9657" w:type="dxa"/>
            <w:shd w:val="clear" w:color="auto" w:fill="auto"/>
          </w:tcPr>
          <w:p w14:paraId="24B73487"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ostale pomoći</w:t>
            </w:r>
          </w:p>
        </w:tc>
        <w:tc>
          <w:tcPr>
            <w:tcW w:w="3715" w:type="dxa"/>
          </w:tcPr>
          <w:p w14:paraId="2366DA9D"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10.884,00 €</w:t>
            </w:r>
          </w:p>
        </w:tc>
      </w:tr>
    </w:tbl>
    <w:p w14:paraId="3AEBB47E" w14:textId="77777777" w:rsidR="00496172" w:rsidRPr="002E2D0B" w:rsidRDefault="00496172" w:rsidP="00496172">
      <w:pPr>
        <w:rPr>
          <w:rFonts w:ascii="Arial Narrow" w:hAnsi="Arial Narrow"/>
          <w:bCs/>
          <w:color w:val="000000"/>
        </w:rPr>
      </w:pPr>
    </w:p>
    <w:p w14:paraId="7F781618" w14:textId="77777777" w:rsidR="00496172" w:rsidRPr="002E2D0B" w:rsidRDefault="00496172" w:rsidP="00496172">
      <w:pPr>
        <w:ind w:left="1080"/>
        <w:rPr>
          <w:rFonts w:ascii="Arial Narrow" w:hAnsi="Arial Narrow"/>
          <w:bCs/>
          <w:color w:val="000000"/>
        </w:rPr>
      </w:pPr>
      <w:r w:rsidRPr="002E2D0B">
        <w:rPr>
          <w:rFonts w:ascii="Arial Narrow" w:hAnsi="Arial Narrow"/>
          <w:b/>
          <w:bCs/>
          <w:color w:val="000000"/>
        </w:rPr>
        <w:t xml:space="preserve">X. </w:t>
      </w:r>
      <w:r w:rsidRPr="002E2D0B">
        <w:rPr>
          <w:rFonts w:ascii="Arial Narrow" w:hAnsi="Arial Narrow"/>
          <w:b/>
          <w:bCs/>
          <w:color w:val="000000"/>
        </w:rPr>
        <w:tab/>
        <w:t xml:space="preserve">SANACIJA NESTABILNOG POKOSA – ANEKS UGOVORA ZA OBNOVU GROBLJA U ROZGI </w:t>
      </w:r>
      <w:r w:rsidRPr="002E2D0B">
        <w:rPr>
          <w:rFonts w:ascii="Arial Narrow" w:hAnsi="Arial Narrow"/>
          <w:bCs/>
          <w:color w:val="000000"/>
        </w:rPr>
        <w:t>– OPIS I OPSEG POSLOVA SA PROCJENOM TROŠKOVA PO DJELATNOSTIMA I IZVOROM FINANCIRANJA:</w:t>
      </w:r>
    </w:p>
    <w:p w14:paraId="3CF48C22" w14:textId="77777777" w:rsidR="00496172" w:rsidRPr="002E2D0B" w:rsidRDefault="00496172" w:rsidP="00496172">
      <w:pPr>
        <w:ind w:left="1080"/>
        <w:rPr>
          <w:rFonts w:ascii="Arial Narrow" w:hAnsi="Arial Narrow"/>
          <w:bCs/>
          <w:color w:val="000000"/>
        </w:rPr>
      </w:pPr>
    </w:p>
    <w:p w14:paraId="0CB0C01C"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OBNOVA PJEŠAČKE STAZE I OGRADE GROBLJA U ROZGI-</w:t>
      </w:r>
      <w:proofErr w:type="spellStart"/>
      <w:r w:rsidRPr="002E2D0B">
        <w:rPr>
          <w:rFonts w:ascii="Arial Narrow" w:hAnsi="Arial Narrow"/>
          <w:bCs/>
          <w:color w:val="000000"/>
        </w:rPr>
        <w:t>građ.radovi</w:t>
      </w:r>
      <w:proofErr w:type="spellEnd"/>
      <w:r w:rsidRPr="002E2D0B">
        <w:rPr>
          <w:rFonts w:ascii="Arial Narrow" w:hAnsi="Arial Narrow"/>
          <w:bCs/>
          <w:color w:val="000000"/>
        </w:rPr>
        <w:t>: trošak građevinskih radova na obnovi pješačke staze i ograde starog groblja u naselju Rozga, stradale u potresu. Procjenjuje se trošak u iznosu od 210.000,00 €</w:t>
      </w:r>
    </w:p>
    <w:p w14:paraId="73C697C8"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24B9DAE7"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pomoći EU u iznosu od 210.000,00 €</w:t>
      </w:r>
    </w:p>
    <w:p w14:paraId="090FA484" w14:textId="77777777" w:rsidR="00496172" w:rsidRPr="002E2D0B" w:rsidRDefault="00496172" w:rsidP="00496172">
      <w:pPr>
        <w:ind w:left="1004"/>
        <w:rPr>
          <w:rFonts w:ascii="Arial Narrow" w:hAnsi="Arial Narrow"/>
          <w:bCs/>
          <w:color w:val="000000"/>
        </w:rPr>
      </w:pPr>
    </w:p>
    <w:p w14:paraId="38271234"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OBNOVA PJEŠAČKE STAZE I OGRADE GROBLJA U ROZGI-projektno tehnička dokumentacije : trošak usluge izrade projektno tehničke dokumentacije (glavni projekt, idejni projekt, troškovnik) za obnovu pješačke staze i ograde starog groblja u naselju Rozga, stradale u potresu. Procjenjuje se trošak u iznosu od 10.000,00 €</w:t>
      </w:r>
    </w:p>
    <w:p w14:paraId="4DF21BD9"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5C232E32"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pomoći EU u iznosu od 10.000,00 €</w:t>
      </w:r>
    </w:p>
    <w:p w14:paraId="4CB01040" w14:textId="77777777" w:rsidR="00496172" w:rsidRPr="002E2D0B" w:rsidRDefault="00496172" w:rsidP="00496172">
      <w:pPr>
        <w:ind w:left="1004"/>
        <w:rPr>
          <w:rFonts w:ascii="Arial Narrow" w:hAnsi="Arial Narrow"/>
          <w:bCs/>
          <w:color w:val="000000"/>
        </w:rPr>
      </w:pPr>
    </w:p>
    <w:p w14:paraId="196C4A28"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lastRenderedPageBreak/>
        <w:t>OBNOVA PJEŠAČKE STAZE I OGRADE GROBLJA U ROZGI-stručni nadzor: trošak usluge stručnog nadzora nad građevinskim radovima na obnovi pješačke staze i ograde starog groblja u naselju Rozga, stradale u potresu. Procjenjuje se trošak u iznosu od 8.500,00 €</w:t>
      </w:r>
    </w:p>
    <w:p w14:paraId="6A65B160"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5A52AFB4"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pomoći EU u iznosu od 8.500,00 €</w:t>
      </w:r>
    </w:p>
    <w:p w14:paraId="312B6196" w14:textId="77777777" w:rsidR="00496172" w:rsidRPr="002E2D0B" w:rsidRDefault="00496172" w:rsidP="00496172">
      <w:pPr>
        <w:ind w:left="1004"/>
        <w:rPr>
          <w:rFonts w:ascii="Arial Narrow" w:hAnsi="Arial Narrow"/>
          <w:bCs/>
          <w:color w:val="000000"/>
        </w:rPr>
      </w:pPr>
    </w:p>
    <w:p w14:paraId="684B7F1F" w14:textId="77777777" w:rsidR="00496172" w:rsidRPr="002E2D0B" w:rsidRDefault="00496172" w:rsidP="00496172">
      <w:pPr>
        <w:numPr>
          <w:ilvl w:val="0"/>
          <w:numId w:val="102"/>
        </w:numPr>
        <w:rPr>
          <w:rFonts w:ascii="Arial Narrow" w:hAnsi="Arial Narrow"/>
          <w:bCs/>
          <w:color w:val="000000"/>
        </w:rPr>
      </w:pPr>
      <w:r w:rsidRPr="002E2D0B">
        <w:rPr>
          <w:rFonts w:ascii="Arial Narrow" w:hAnsi="Arial Narrow"/>
          <w:bCs/>
          <w:color w:val="000000"/>
        </w:rPr>
        <w:t xml:space="preserve">OBNOVA PJEŠAČKE STAZE I OGRADE GROBLJA U ROZGI-tehnička pomoć: trošak usluge tehničke pomoći u provedbi projekta Obnova pješačke staze i ograde starog groblje u Rozgi, stradale u potresu i priprema i provedba postupaka nabave, po prijavljenom pozivu Ministarstva gospodarstva i održivog razvoja za “Hitno obnavljanje pogođenih prirodnih područja kako bi se </w:t>
      </w:r>
      <w:proofErr w:type="spellStart"/>
      <w:r w:rsidRPr="002E2D0B">
        <w:rPr>
          <w:rFonts w:ascii="Arial Narrow" w:hAnsi="Arial Narrow"/>
          <w:bCs/>
          <w:color w:val="000000"/>
        </w:rPr>
        <w:t>izbjeli</w:t>
      </w:r>
      <w:proofErr w:type="spellEnd"/>
      <w:r w:rsidRPr="002E2D0B">
        <w:rPr>
          <w:rFonts w:ascii="Arial Narrow" w:hAnsi="Arial Narrow"/>
          <w:bCs/>
          <w:color w:val="000000"/>
        </w:rPr>
        <w:t xml:space="preserve"> neposredni učinci erozije tla”, financiranog iz Fonda solidarnosti EU. Procjenjuje se trošak u iznosu od 24.375,00 €</w:t>
      </w:r>
    </w:p>
    <w:p w14:paraId="3358BAFA" w14:textId="77777777" w:rsidR="00496172" w:rsidRPr="002E2D0B" w:rsidRDefault="00496172" w:rsidP="00496172">
      <w:pPr>
        <w:ind w:left="720"/>
        <w:rPr>
          <w:rFonts w:ascii="Arial Narrow" w:hAnsi="Arial Narrow"/>
          <w:bCs/>
          <w:color w:val="000000"/>
        </w:rPr>
      </w:pPr>
      <w:r w:rsidRPr="002E2D0B">
        <w:rPr>
          <w:rFonts w:ascii="Arial Narrow" w:hAnsi="Arial Narrow"/>
          <w:bCs/>
          <w:color w:val="000000"/>
        </w:rPr>
        <w:t xml:space="preserve">     Izvor financiranja:</w:t>
      </w:r>
    </w:p>
    <w:p w14:paraId="6E09E62E"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pomoći EU u iznosu od 11.375,00 €</w:t>
      </w:r>
    </w:p>
    <w:p w14:paraId="0CD058FE" w14:textId="77777777" w:rsidR="00496172" w:rsidRPr="002E2D0B" w:rsidRDefault="00496172" w:rsidP="00496172">
      <w:pPr>
        <w:ind w:left="1004"/>
        <w:rPr>
          <w:rFonts w:ascii="Arial Narrow" w:hAnsi="Arial Narrow"/>
          <w:bCs/>
          <w:color w:val="000000"/>
        </w:rPr>
      </w:pPr>
      <w:r w:rsidRPr="002E2D0B">
        <w:rPr>
          <w:rFonts w:ascii="Arial Narrow" w:hAnsi="Arial Narrow"/>
          <w:bCs/>
          <w:color w:val="000000"/>
        </w:rPr>
        <w:t>prihod od komunalne naknade u iznosu od 13.000,00 €</w:t>
      </w:r>
    </w:p>
    <w:p w14:paraId="2FF2B981" w14:textId="77777777" w:rsidR="00496172" w:rsidRPr="002E2D0B" w:rsidRDefault="00496172" w:rsidP="00496172">
      <w:pPr>
        <w:ind w:left="1004"/>
        <w:rPr>
          <w:rFonts w:ascii="Arial Narrow" w:hAnsi="Arial Narrow"/>
          <w:bCs/>
          <w:color w:val="000000"/>
        </w:rPr>
      </w:pPr>
    </w:p>
    <w:p w14:paraId="0DC34A4E" w14:textId="77777777" w:rsidR="00496172" w:rsidRPr="002E2D0B" w:rsidRDefault="00496172" w:rsidP="00496172">
      <w:pPr>
        <w:ind w:left="1004"/>
        <w:rPr>
          <w:rFonts w:ascii="Arial Narrow" w:hAnsi="Arial Narrow"/>
          <w:bCs/>
          <w:color w:val="000000"/>
        </w:rPr>
      </w:pPr>
    </w:p>
    <w:tbl>
      <w:tblPr>
        <w:tblW w:w="133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gridCol w:w="3715"/>
      </w:tblGrid>
      <w:tr w:rsidR="00496172" w:rsidRPr="002E2D0B" w14:paraId="00309962" w14:textId="77777777" w:rsidTr="003402F5">
        <w:trPr>
          <w:trHeight w:val="224"/>
        </w:trPr>
        <w:tc>
          <w:tcPr>
            <w:tcW w:w="9657" w:type="dxa"/>
            <w:shd w:val="clear" w:color="auto" w:fill="auto"/>
          </w:tcPr>
          <w:p w14:paraId="18064DE8" w14:textId="77777777" w:rsidR="00496172" w:rsidRPr="002E2D0B" w:rsidRDefault="00496172" w:rsidP="003402F5">
            <w:pPr>
              <w:tabs>
                <w:tab w:val="left" w:pos="3105"/>
              </w:tabs>
              <w:jc w:val="right"/>
              <w:rPr>
                <w:rFonts w:ascii="Arial Narrow" w:hAnsi="Arial Narrow"/>
                <w:b/>
                <w:lang w:val="pl-PL"/>
              </w:rPr>
            </w:pPr>
            <w:r w:rsidRPr="002E2D0B">
              <w:rPr>
                <w:rFonts w:ascii="Arial Narrow" w:hAnsi="Arial Narrow"/>
                <w:b/>
                <w:lang w:val="pl-PL"/>
              </w:rPr>
              <w:t xml:space="preserve">Sveukupno </w:t>
            </w:r>
            <w:r w:rsidRPr="002E2D0B">
              <w:rPr>
                <w:rFonts w:ascii="Arial Narrow" w:hAnsi="Arial Narrow"/>
                <w:b/>
                <w:bCs/>
                <w:color w:val="000000"/>
              </w:rPr>
              <w:t>SANACIJA NESTABILNOG POKOSA – ANEKS UGOVORA ZA OBNOVU GROBLJA U ROZGI</w:t>
            </w:r>
          </w:p>
        </w:tc>
        <w:tc>
          <w:tcPr>
            <w:tcW w:w="3715" w:type="dxa"/>
          </w:tcPr>
          <w:p w14:paraId="44E78044" w14:textId="77777777" w:rsidR="00496172" w:rsidRPr="002E2D0B" w:rsidRDefault="00496172" w:rsidP="003402F5">
            <w:pPr>
              <w:tabs>
                <w:tab w:val="left" w:pos="3105"/>
              </w:tabs>
              <w:rPr>
                <w:rFonts w:ascii="Arial Narrow" w:hAnsi="Arial Narrow"/>
                <w:b/>
                <w:lang w:val="pl-PL"/>
              </w:rPr>
            </w:pPr>
            <w:r w:rsidRPr="002E2D0B">
              <w:rPr>
                <w:rFonts w:ascii="Arial Narrow" w:hAnsi="Arial Narrow"/>
                <w:b/>
                <w:lang w:val="pl-PL"/>
              </w:rPr>
              <w:t>252.875,00 €</w:t>
            </w:r>
          </w:p>
        </w:tc>
      </w:tr>
      <w:tr w:rsidR="00496172" w:rsidRPr="002E2D0B" w14:paraId="04F39EDA" w14:textId="77777777" w:rsidTr="003402F5">
        <w:trPr>
          <w:trHeight w:val="224"/>
        </w:trPr>
        <w:tc>
          <w:tcPr>
            <w:tcW w:w="9657" w:type="dxa"/>
            <w:shd w:val="clear" w:color="auto" w:fill="auto"/>
          </w:tcPr>
          <w:p w14:paraId="6378EE8F"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pomoći EU</w:t>
            </w:r>
          </w:p>
        </w:tc>
        <w:tc>
          <w:tcPr>
            <w:tcW w:w="3715" w:type="dxa"/>
          </w:tcPr>
          <w:p w14:paraId="3164D95D"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239.875,00 €</w:t>
            </w:r>
          </w:p>
        </w:tc>
      </w:tr>
      <w:tr w:rsidR="00496172" w:rsidRPr="002E2D0B" w14:paraId="0AA14556" w14:textId="77777777" w:rsidTr="003402F5">
        <w:trPr>
          <w:trHeight w:val="224"/>
        </w:trPr>
        <w:tc>
          <w:tcPr>
            <w:tcW w:w="9657" w:type="dxa"/>
            <w:shd w:val="clear" w:color="auto" w:fill="auto"/>
          </w:tcPr>
          <w:p w14:paraId="1121D169" w14:textId="77777777" w:rsidR="00496172" w:rsidRPr="002E2D0B" w:rsidRDefault="00496172" w:rsidP="003402F5">
            <w:pPr>
              <w:tabs>
                <w:tab w:val="left" w:pos="3105"/>
              </w:tabs>
              <w:jc w:val="right"/>
              <w:rPr>
                <w:rFonts w:ascii="Arial Narrow" w:hAnsi="Arial Narrow"/>
                <w:lang w:val="pl-PL"/>
              </w:rPr>
            </w:pPr>
            <w:r w:rsidRPr="002E2D0B">
              <w:rPr>
                <w:rFonts w:ascii="Arial Narrow" w:hAnsi="Arial Narrow"/>
                <w:lang w:val="pl-PL"/>
              </w:rPr>
              <w:t>Sveukupno izvor financiranja: prihod od komunalne naknade</w:t>
            </w:r>
          </w:p>
        </w:tc>
        <w:tc>
          <w:tcPr>
            <w:tcW w:w="3715" w:type="dxa"/>
          </w:tcPr>
          <w:p w14:paraId="596B762B" w14:textId="77777777" w:rsidR="00496172" w:rsidRPr="002E2D0B" w:rsidRDefault="00496172" w:rsidP="003402F5">
            <w:pPr>
              <w:tabs>
                <w:tab w:val="left" w:pos="3105"/>
              </w:tabs>
              <w:rPr>
                <w:rFonts w:ascii="Arial Narrow" w:hAnsi="Arial Narrow"/>
                <w:lang w:val="pl-PL"/>
              </w:rPr>
            </w:pPr>
            <w:r w:rsidRPr="002E2D0B">
              <w:rPr>
                <w:rFonts w:ascii="Arial Narrow" w:hAnsi="Arial Narrow"/>
                <w:lang w:val="pl-PL"/>
              </w:rPr>
              <w:t xml:space="preserve">13.000,00 </w:t>
            </w:r>
            <w:r w:rsidRPr="002E2D0B">
              <w:rPr>
                <w:rFonts w:ascii="Arial Narrow" w:hAnsi="Arial Narrow"/>
                <w:bCs/>
                <w:color w:val="000000"/>
              </w:rPr>
              <w:t>€</w:t>
            </w:r>
          </w:p>
        </w:tc>
      </w:tr>
    </w:tbl>
    <w:p w14:paraId="67EDB56D" w14:textId="77777777" w:rsidR="00496172" w:rsidRPr="002E2D0B" w:rsidRDefault="00496172" w:rsidP="00496172">
      <w:pPr>
        <w:tabs>
          <w:tab w:val="left" w:pos="3105"/>
        </w:tabs>
        <w:rPr>
          <w:rFonts w:ascii="Arial Narrow" w:hAnsi="Arial Narrow"/>
          <w:i/>
          <w:lang w:val="pl-PL"/>
        </w:rPr>
      </w:pPr>
    </w:p>
    <w:p w14:paraId="255617DA" w14:textId="77777777" w:rsidR="00496172" w:rsidRPr="002E2D0B" w:rsidRDefault="00496172" w:rsidP="00496172">
      <w:pPr>
        <w:rPr>
          <w:rFonts w:ascii="Arial Narrow" w:hAnsi="Arial Narrow"/>
          <w:b/>
        </w:rPr>
      </w:pPr>
    </w:p>
    <w:p w14:paraId="72DDC655" w14:textId="77777777" w:rsidR="00496172" w:rsidRPr="002E2D0B" w:rsidRDefault="00496172" w:rsidP="00496172">
      <w:pPr>
        <w:jc w:val="center"/>
        <w:rPr>
          <w:rFonts w:ascii="Arial Narrow" w:hAnsi="Arial Narrow"/>
          <w:b/>
        </w:rPr>
      </w:pPr>
      <w:r w:rsidRPr="002E2D0B">
        <w:rPr>
          <w:rFonts w:ascii="Arial Narrow" w:hAnsi="Arial Narrow"/>
          <w:b/>
        </w:rPr>
        <w:t>Članak 2.</w:t>
      </w:r>
    </w:p>
    <w:p w14:paraId="410E974D" w14:textId="77777777" w:rsidR="00496172" w:rsidRPr="002E2D0B" w:rsidRDefault="00496172" w:rsidP="00496172">
      <w:pPr>
        <w:jc w:val="center"/>
        <w:rPr>
          <w:rFonts w:ascii="Arial Narrow" w:hAnsi="Arial Narrow"/>
          <w:b/>
        </w:rPr>
      </w:pPr>
    </w:p>
    <w:p w14:paraId="67CF3884" w14:textId="77777777" w:rsidR="00496172" w:rsidRPr="002E2D0B" w:rsidRDefault="00496172" w:rsidP="00496172">
      <w:pPr>
        <w:rPr>
          <w:rFonts w:ascii="Arial Narrow" w:hAnsi="Arial Narrow"/>
          <w:lang w:val="pl-PL"/>
        </w:rPr>
      </w:pPr>
      <w:r w:rsidRPr="002E2D0B">
        <w:rPr>
          <w:rFonts w:ascii="Arial Narrow" w:hAnsi="Arial Narrow"/>
          <w:lang w:val="pl-PL"/>
        </w:rPr>
        <w:t xml:space="preserve">Ove III. izmjene i dopune Programa održavanja komunalne infrastrukture za 2023. godinu </w:t>
      </w:r>
      <w:r w:rsidRPr="002E2D0B">
        <w:rPr>
          <w:rFonts w:ascii="Arial Narrow" w:hAnsi="Arial Narrow"/>
        </w:rPr>
        <w:t>stupaju na snagu prvog dana od dana objave u Službenom glasniku Općine Dubravica.</w:t>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t xml:space="preserve">                                   </w:t>
      </w:r>
    </w:p>
    <w:p w14:paraId="13B80E1A" w14:textId="77777777" w:rsidR="00496172" w:rsidRPr="002E2D0B" w:rsidRDefault="00496172" w:rsidP="00496172">
      <w:pPr>
        <w:jc w:val="right"/>
        <w:rPr>
          <w:rFonts w:ascii="Arial Narrow" w:hAnsi="Arial Narrow"/>
          <w:lang w:val="pl-PL"/>
        </w:rPr>
      </w:pPr>
      <w:r w:rsidRPr="002E2D0B">
        <w:rPr>
          <w:rFonts w:ascii="Arial Narrow" w:hAnsi="Arial Narrow"/>
          <w:lang w:val="pl-PL"/>
        </w:rPr>
        <w:t xml:space="preserve">                                                                                            OPĆINSKO VIJEĆE OPĆINE DUBRAVICA</w:t>
      </w:r>
    </w:p>
    <w:p w14:paraId="1701AF60" w14:textId="77777777" w:rsidR="00496172" w:rsidRDefault="00496172" w:rsidP="00496172">
      <w:pPr>
        <w:jc w:val="right"/>
        <w:rPr>
          <w:rFonts w:ascii="Arial Narrow" w:hAnsi="Arial Narrow"/>
          <w:lang w:val="pl-PL"/>
        </w:rPr>
      </w:pP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t xml:space="preserve">                               Predsjednik Ivica Stiperski</w:t>
      </w:r>
    </w:p>
    <w:p w14:paraId="5E62E660" w14:textId="77777777" w:rsidR="002E2D0B" w:rsidRDefault="002E2D0B" w:rsidP="00496172">
      <w:pPr>
        <w:jc w:val="right"/>
        <w:rPr>
          <w:rFonts w:ascii="Arial Narrow" w:hAnsi="Arial Narrow"/>
          <w:lang w:val="pl-PL"/>
        </w:rPr>
      </w:pPr>
    </w:p>
    <w:p w14:paraId="3A74C89E" w14:textId="77777777" w:rsidR="002E2D0B" w:rsidRDefault="002E2D0B" w:rsidP="00496172">
      <w:pPr>
        <w:jc w:val="right"/>
        <w:rPr>
          <w:rFonts w:ascii="Arial Narrow" w:hAnsi="Arial Narrow"/>
          <w:lang w:val="pl-PL"/>
        </w:rPr>
      </w:pPr>
    </w:p>
    <w:p w14:paraId="35822E14" w14:textId="77777777" w:rsidR="002E2D0B" w:rsidRPr="002E2D0B" w:rsidRDefault="002E2D0B" w:rsidP="00496172">
      <w:pPr>
        <w:jc w:val="right"/>
        <w:rPr>
          <w:rFonts w:ascii="Arial Narrow" w:hAnsi="Arial Narrow"/>
        </w:rPr>
      </w:pPr>
    </w:p>
    <w:p w14:paraId="4F64D1AA" w14:textId="77777777" w:rsidR="00496172" w:rsidRPr="002E2D0B" w:rsidRDefault="00496172" w:rsidP="00EF25D5">
      <w:pPr>
        <w:tabs>
          <w:tab w:val="left" w:pos="2637"/>
          <w:tab w:val="center" w:pos="7002"/>
        </w:tabs>
        <w:jc w:val="center"/>
        <w:rPr>
          <w:rFonts w:ascii="Arial Narrow" w:hAnsi="Arial Narrow"/>
          <w:b/>
        </w:rPr>
      </w:pPr>
    </w:p>
    <w:p w14:paraId="5AF10999" w14:textId="77777777" w:rsidR="00496172" w:rsidRDefault="00496172" w:rsidP="00EF25D5">
      <w:pPr>
        <w:tabs>
          <w:tab w:val="left" w:pos="2637"/>
          <w:tab w:val="center" w:pos="7002"/>
        </w:tabs>
        <w:jc w:val="center"/>
        <w:rPr>
          <w:rFonts w:ascii="Arial Narrow" w:hAnsi="Arial Narrow"/>
          <w:b/>
          <w:sz w:val="28"/>
        </w:rPr>
      </w:pPr>
    </w:p>
    <w:p w14:paraId="5BE3F65E" w14:textId="43482069" w:rsidR="00496172" w:rsidRDefault="00496172" w:rsidP="00EF25D5">
      <w:pPr>
        <w:tabs>
          <w:tab w:val="left" w:pos="2637"/>
          <w:tab w:val="center" w:pos="7002"/>
        </w:tabs>
        <w:jc w:val="center"/>
        <w:rPr>
          <w:rFonts w:ascii="Arial Narrow" w:hAnsi="Arial Narrow"/>
          <w:b/>
          <w:sz w:val="28"/>
        </w:rPr>
      </w:pPr>
      <w:r w:rsidRPr="003E0461">
        <w:rPr>
          <w:rFonts w:ascii="Arial Narrow" w:hAnsi="Arial Narrow"/>
          <w:b/>
          <w:noProof/>
        </w:rPr>
        <w:lastRenderedPageBreak/>
        <mc:AlternateContent>
          <mc:Choice Requires="wps">
            <w:drawing>
              <wp:anchor distT="0" distB="0" distL="114300" distR="114300" simplePos="0" relativeHeight="252043264" behindDoc="0" locked="0" layoutInCell="1" allowOverlap="1" wp14:anchorId="411029B2" wp14:editId="241C6B6E">
                <wp:simplePos x="0" y="0"/>
                <wp:positionH relativeFrom="margin">
                  <wp:posOffset>0</wp:posOffset>
                </wp:positionH>
                <wp:positionV relativeFrom="paragraph">
                  <wp:posOffset>114300</wp:posOffset>
                </wp:positionV>
                <wp:extent cx="514350" cy="362197"/>
                <wp:effectExtent l="57150" t="114300" r="133350" b="76200"/>
                <wp:wrapNone/>
                <wp:docPr id="1276729652"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099CAFC" w14:textId="1C561DF7"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7</w:t>
                            </w:r>
                          </w:p>
                          <w:p w14:paraId="670D0E98" w14:textId="77777777" w:rsidR="00496172" w:rsidRDefault="00496172" w:rsidP="00496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029B2" id="_x0000_s1062" style="position:absolute;left:0;text-align:left;margin-left:0;margin-top:9pt;width:40.5pt;height:28.5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T2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qY+&#10;Na/KVfH6aDye0HpWs9sacdyBdY9gcDwRNq4c94BHKRRSq/obJZUyP/+k9/44NWilpMNxz6j90YLh&#10;lIgvEufpPB2PMawLwngyG6JgTi35qUW2zZXCpkxxuWkWrt7fif21NKp5wc208q+iCSTDt2Nr9cKV&#10;i2sIdxvjq1Vww52gwd3JtWY++J6B590LGN3PkcMBvFf71QCLd5MUff2XUq1ap8o6jNmxrsiHF3Cf&#10;BGb63ecX1qkcvI4bevkL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aHNE9t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4099CAFC" w14:textId="1C561DF7"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7</w:t>
                      </w:r>
                    </w:p>
                    <w:p w14:paraId="670D0E98" w14:textId="77777777" w:rsidR="00496172" w:rsidRDefault="00496172" w:rsidP="00496172">
                      <w:pPr>
                        <w:jc w:val="center"/>
                      </w:pPr>
                    </w:p>
                  </w:txbxContent>
                </v:textbox>
                <w10:wrap anchorx="margin"/>
              </v:roundrect>
            </w:pict>
          </mc:Fallback>
        </mc:AlternateContent>
      </w:r>
    </w:p>
    <w:p w14:paraId="5F5909CE" w14:textId="77777777" w:rsidR="002E2D0B" w:rsidRDefault="002E2D0B" w:rsidP="002E2D0B">
      <w:pPr>
        <w:tabs>
          <w:tab w:val="left" w:pos="390"/>
          <w:tab w:val="num" w:pos="1080"/>
          <w:tab w:val="left" w:pos="3105"/>
        </w:tabs>
        <w:rPr>
          <w:b/>
        </w:rPr>
      </w:pPr>
    </w:p>
    <w:p w14:paraId="69FD2417" w14:textId="77777777" w:rsidR="002E2D0B" w:rsidRDefault="002E2D0B" w:rsidP="002E2D0B">
      <w:pPr>
        <w:tabs>
          <w:tab w:val="left" w:pos="390"/>
          <w:tab w:val="num" w:pos="1080"/>
          <w:tab w:val="left" w:pos="3105"/>
        </w:tabs>
        <w:rPr>
          <w:b/>
          <w:lang w:val="pl-PL"/>
        </w:rPr>
      </w:pPr>
    </w:p>
    <w:p w14:paraId="75DA186C" w14:textId="77777777" w:rsidR="002E2D0B" w:rsidRPr="002E2D0B" w:rsidRDefault="002E2D0B" w:rsidP="002E2D0B">
      <w:pPr>
        <w:tabs>
          <w:tab w:val="left" w:pos="390"/>
          <w:tab w:val="num" w:pos="1080"/>
          <w:tab w:val="left" w:pos="3105"/>
        </w:tabs>
        <w:rPr>
          <w:rFonts w:ascii="Arial Narrow" w:hAnsi="Arial Narrow"/>
          <w:lang w:val="pl-PL"/>
        </w:rPr>
      </w:pPr>
      <w:r w:rsidRPr="002E2D0B">
        <w:rPr>
          <w:rFonts w:ascii="Arial Narrow" w:hAnsi="Arial Narrow"/>
          <w:b/>
          <w:lang w:val="pl-PL"/>
        </w:rPr>
        <w:t xml:space="preserve">KLASA: </w:t>
      </w:r>
      <w:r w:rsidRPr="002E2D0B">
        <w:rPr>
          <w:rFonts w:ascii="Arial Narrow" w:hAnsi="Arial Narrow"/>
          <w:lang w:val="pl-PL"/>
        </w:rPr>
        <w:t>024-02/23-01/14</w:t>
      </w:r>
    </w:p>
    <w:p w14:paraId="4AE7D95A" w14:textId="77777777" w:rsidR="002E2D0B" w:rsidRPr="002E2D0B" w:rsidRDefault="002E2D0B" w:rsidP="002E2D0B">
      <w:pPr>
        <w:tabs>
          <w:tab w:val="left" w:pos="390"/>
          <w:tab w:val="num" w:pos="1080"/>
          <w:tab w:val="left" w:pos="3105"/>
        </w:tabs>
        <w:rPr>
          <w:rFonts w:ascii="Arial Narrow" w:hAnsi="Arial Narrow"/>
          <w:lang w:val="pl-PL"/>
        </w:rPr>
      </w:pPr>
      <w:r w:rsidRPr="002E2D0B">
        <w:rPr>
          <w:rFonts w:ascii="Arial Narrow" w:hAnsi="Arial Narrow"/>
          <w:b/>
          <w:lang w:val="pl-PL"/>
        </w:rPr>
        <w:t>URBROJ:</w:t>
      </w:r>
      <w:r w:rsidRPr="002E2D0B">
        <w:rPr>
          <w:rFonts w:ascii="Arial Narrow" w:hAnsi="Arial Narrow"/>
          <w:lang w:val="pl-PL"/>
        </w:rPr>
        <w:t xml:space="preserve"> 238-40-02-23-39</w:t>
      </w:r>
    </w:p>
    <w:p w14:paraId="3B8A1DC0" w14:textId="77777777" w:rsidR="002E2D0B" w:rsidRPr="002E2D0B" w:rsidRDefault="002E2D0B" w:rsidP="002E2D0B">
      <w:pPr>
        <w:tabs>
          <w:tab w:val="left" w:pos="390"/>
          <w:tab w:val="num" w:pos="1080"/>
          <w:tab w:val="left" w:pos="3105"/>
        </w:tabs>
        <w:rPr>
          <w:rFonts w:ascii="Arial Narrow" w:hAnsi="Arial Narrow"/>
          <w:lang w:val="pl-PL"/>
        </w:rPr>
      </w:pPr>
      <w:r w:rsidRPr="002E2D0B">
        <w:rPr>
          <w:rFonts w:ascii="Arial Narrow" w:hAnsi="Arial Narrow"/>
          <w:lang w:val="pl-PL"/>
        </w:rPr>
        <w:t>Dubravica, 20. prosinac 2023. godine</w:t>
      </w:r>
    </w:p>
    <w:p w14:paraId="3CA4103D" w14:textId="77777777" w:rsidR="002E2D0B" w:rsidRPr="002E2D0B" w:rsidRDefault="002E2D0B" w:rsidP="002E2D0B">
      <w:pPr>
        <w:tabs>
          <w:tab w:val="left" w:pos="390"/>
          <w:tab w:val="num" w:pos="1080"/>
          <w:tab w:val="left" w:pos="3105"/>
        </w:tabs>
        <w:rPr>
          <w:rFonts w:ascii="Arial Narrow" w:hAnsi="Arial Narrow"/>
          <w:lang w:val="pl-PL"/>
        </w:rPr>
      </w:pPr>
    </w:p>
    <w:p w14:paraId="7D0FC48E" w14:textId="77777777" w:rsidR="002E2D0B" w:rsidRPr="002E2D0B" w:rsidRDefault="002E2D0B" w:rsidP="002E2D0B">
      <w:pPr>
        <w:rPr>
          <w:rFonts w:ascii="Arial Narrow" w:hAnsi="Arial Narrow"/>
        </w:rPr>
      </w:pPr>
      <w:r w:rsidRPr="002E2D0B">
        <w:rPr>
          <w:rFonts w:ascii="Arial Narrow" w:hAnsi="Arial Narrow"/>
          <w:lang w:val="pl-PL"/>
        </w:rPr>
        <w:t xml:space="preserve">Na temelju članka 23. Zakona o vatrogastvu („Narodne novine” broj 125/19, 114/22), članka 8. i 17. Zakona o sustavu civilne zaštite („Narodne novine” broj </w:t>
      </w:r>
      <w:r w:rsidRPr="002E2D0B">
        <w:rPr>
          <w:rFonts w:ascii="Arial Narrow" w:hAnsi="Arial Narrow"/>
        </w:rPr>
        <w:fldChar w:fldCharType="begin"/>
      </w:r>
      <w:r w:rsidRPr="002E2D0B">
        <w:rPr>
          <w:rFonts w:ascii="Arial Narrow" w:hAnsi="Arial Narrow"/>
        </w:rPr>
        <w:instrText>HYPERLINK "https://www.zakon.hr/cms.htm?id=35955"</w:instrText>
      </w:r>
      <w:r w:rsidRPr="002E2D0B">
        <w:rPr>
          <w:rFonts w:ascii="Arial Narrow" w:hAnsi="Arial Narrow"/>
        </w:rPr>
      </w:r>
      <w:r w:rsidRPr="002E2D0B">
        <w:rPr>
          <w:rFonts w:ascii="Arial Narrow" w:hAnsi="Arial Narrow"/>
        </w:rPr>
        <w:fldChar w:fldCharType="separate"/>
      </w:r>
      <w:r w:rsidRPr="002E2D0B">
        <w:rPr>
          <w:rFonts w:ascii="Arial Narrow" w:hAnsi="Arial Narrow"/>
          <w:lang w:val="pl-PL"/>
        </w:rPr>
        <w:t>82/15</w:t>
      </w:r>
      <w:r w:rsidRPr="002E2D0B">
        <w:rPr>
          <w:rFonts w:ascii="Arial Narrow" w:hAnsi="Arial Narrow"/>
          <w:lang w:val="pl-PL"/>
        </w:rPr>
        <w:fldChar w:fldCharType="end"/>
      </w:r>
      <w:r w:rsidRPr="002E2D0B">
        <w:rPr>
          <w:rFonts w:ascii="Arial Narrow" w:hAnsi="Arial Narrow"/>
          <w:lang w:val="pl-PL"/>
        </w:rPr>
        <w:t>, </w:t>
      </w:r>
      <w:hyperlink r:id="rId207" w:history="1">
        <w:r w:rsidRPr="002E2D0B">
          <w:rPr>
            <w:rFonts w:ascii="Arial Narrow" w:hAnsi="Arial Narrow"/>
            <w:lang w:val="pl-PL"/>
          </w:rPr>
          <w:t>118/18</w:t>
        </w:r>
      </w:hyperlink>
      <w:r w:rsidRPr="002E2D0B">
        <w:rPr>
          <w:rFonts w:ascii="Arial Narrow" w:hAnsi="Arial Narrow"/>
          <w:lang w:val="pl-PL"/>
        </w:rPr>
        <w:t>, </w:t>
      </w:r>
      <w:hyperlink r:id="rId208" w:tgtFrame="_blank" w:history="1">
        <w:r w:rsidRPr="002E2D0B">
          <w:rPr>
            <w:rFonts w:ascii="Arial Narrow" w:hAnsi="Arial Narrow"/>
            <w:lang w:val="pl-PL"/>
          </w:rPr>
          <w:t>31/20</w:t>
        </w:r>
      </w:hyperlink>
      <w:r w:rsidRPr="002E2D0B">
        <w:rPr>
          <w:rFonts w:ascii="Arial Narrow" w:hAnsi="Arial Narrow"/>
          <w:lang w:val="pl-PL"/>
        </w:rPr>
        <w:t xml:space="preserve">, 20/21, 114/22) i članka </w:t>
      </w:r>
      <w:r w:rsidRPr="002E2D0B">
        <w:rPr>
          <w:rFonts w:ascii="Arial Narrow" w:hAnsi="Arial Narrow"/>
        </w:rPr>
        <w:t>21. Statuta Općine Dubravica (Službeni glasnik Općine Dubravica br. 01/2021) Općinsko vijeće Općine Dubravica na svojoj 16. sjednici održanoj 20. prosinca 2023. godine donosi</w:t>
      </w:r>
    </w:p>
    <w:p w14:paraId="60F477F7" w14:textId="77777777" w:rsidR="002E2D0B" w:rsidRPr="002E2D0B" w:rsidRDefault="002E2D0B" w:rsidP="002E2D0B">
      <w:pPr>
        <w:rPr>
          <w:rFonts w:ascii="Arial Narrow" w:hAnsi="Arial Narrow"/>
        </w:rPr>
      </w:pPr>
    </w:p>
    <w:p w14:paraId="1DAB2CA7" w14:textId="77777777" w:rsidR="002E2D0B" w:rsidRPr="002E2D0B" w:rsidRDefault="002E2D0B" w:rsidP="002E2D0B">
      <w:pPr>
        <w:tabs>
          <w:tab w:val="left" w:pos="3105"/>
        </w:tabs>
        <w:jc w:val="center"/>
        <w:rPr>
          <w:rFonts w:ascii="Arial Narrow" w:hAnsi="Arial Narrow"/>
          <w:b/>
          <w:szCs w:val="28"/>
          <w:lang w:val="pl-PL"/>
        </w:rPr>
      </w:pPr>
      <w:r w:rsidRPr="002E2D0B">
        <w:rPr>
          <w:rFonts w:ascii="Arial Narrow" w:hAnsi="Arial Narrow"/>
          <w:b/>
          <w:szCs w:val="28"/>
          <w:lang w:val="pl-PL"/>
        </w:rPr>
        <w:t>I. IZMJENE I DOPUNE PROGRAMA</w:t>
      </w:r>
    </w:p>
    <w:p w14:paraId="4ADCC80D" w14:textId="77777777" w:rsidR="002E2D0B" w:rsidRPr="002E2D0B" w:rsidRDefault="002E2D0B" w:rsidP="002E2D0B">
      <w:pPr>
        <w:tabs>
          <w:tab w:val="left" w:pos="3105"/>
        </w:tabs>
        <w:jc w:val="center"/>
        <w:rPr>
          <w:rFonts w:ascii="Arial Narrow" w:hAnsi="Arial Narrow"/>
          <w:b/>
          <w:szCs w:val="28"/>
          <w:lang w:val="pl-PL"/>
        </w:rPr>
      </w:pPr>
      <w:r w:rsidRPr="002E2D0B">
        <w:rPr>
          <w:rFonts w:ascii="Arial Narrow" w:hAnsi="Arial Narrow"/>
          <w:b/>
          <w:szCs w:val="28"/>
          <w:lang w:val="pl-PL"/>
        </w:rPr>
        <w:t>VATROGASNE SLUŽBE I ZAŠTITE ZA 2023. GODINU</w:t>
      </w:r>
    </w:p>
    <w:p w14:paraId="12F37C35" w14:textId="77777777" w:rsidR="002E2D0B" w:rsidRPr="002E2D0B" w:rsidRDefault="002E2D0B" w:rsidP="002E2D0B">
      <w:pPr>
        <w:tabs>
          <w:tab w:val="left" w:pos="3105"/>
        </w:tabs>
        <w:jc w:val="center"/>
        <w:rPr>
          <w:rFonts w:ascii="Arial Narrow" w:hAnsi="Arial Narrow"/>
          <w:b/>
          <w:szCs w:val="28"/>
          <w:lang w:val="pl-PL"/>
        </w:rPr>
      </w:pPr>
      <w:r w:rsidRPr="002E2D0B">
        <w:rPr>
          <w:rFonts w:ascii="Arial Narrow" w:hAnsi="Arial Narrow"/>
          <w:b/>
          <w:szCs w:val="28"/>
          <w:lang w:val="pl-PL"/>
        </w:rPr>
        <w:t>Članak 1.</w:t>
      </w:r>
    </w:p>
    <w:p w14:paraId="21F0BCCC" w14:textId="77777777" w:rsidR="002E2D0B" w:rsidRPr="002E2D0B" w:rsidRDefault="002E2D0B" w:rsidP="002E2D0B">
      <w:pPr>
        <w:tabs>
          <w:tab w:val="left" w:pos="3105"/>
        </w:tabs>
        <w:rPr>
          <w:rFonts w:ascii="Arial Narrow" w:hAnsi="Arial Narrow"/>
          <w:szCs w:val="28"/>
          <w:lang w:val="pl-PL"/>
        </w:rPr>
      </w:pPr>
      <w:r w:rsidRPr="002E2D0B">
        <w:rPr>
          <w:rFonts w:ascii="Arial Narrow" w:hAnsi="Arial Narrow"/>
          <w:szCs w:val="28"/>
          <w:lang w:val="pl-PL"/>
        </w:rPr>
        <w:t>Ovim I. izmjenama i dopunama Programa vatrogasne službe i zaštite za 2023. godinu mijenja se Program vatrogasne službe i zaštite za 2023. godinu (Službeni glasnik Općine Dubravica broj 08/2022) i glasi:</w:t>
      </w:r>
    </w:p>
    <w:tbl>
      <w:tblPr>
        <w:tblW w:w="14483" w:type="dxa"/>
        <w:tblLook w:val="04A0" w:firstRow="1" w:lastRow="0" w:firstColumn="1" w:lastColumn="0" w:noHBand="0" w:noVBand="1"/>
      </w:tblPr>
      <w:tblGrid>
        <w:gridCol w:w="1772"/>
        <w:gridCol w:w="6568"/>
        <w:gridCol w:w="1637"/>
        <w:gridCol w:w="1637"/>
        <w:gridCol w:w="1232"/>
        <w:gridCol w:w="1637"/>
      </w:tblGrid>
      <w:tr w:rsidR="002E2D0B" w14:paraId="6E94225D" w14:textId="77777777" w:rsidTr="003402F5">
        <w:trPr>
          <w:trHeight w:val="391"/>
        </w:trPr>
        <w:tc>
          <w:tcPr>
            <w:tcW w:w="1772" w:type="dxa"/>
            <w:tcBorders>
              <w:top w:val="nil"/>
              <w:left w:val="nil"/>
              <w:bottom w:val="nil"/>
              <w:right w:val="nil"/>
            </w:tcBorders>
            <w:shd w:val="clear" w:color="C1C1FF" w:fill="C1C1FF"/>
            <w:vAlign w:val="center"/>
            <w:hideMark/>
          </w:tcPr>
          <w:p w14:paraId="2B8792C9" w14:textId="77777777" w:rsidR="002E2D0B" w:rsidRPr="00330709" w:rsidRDefault="002E2D0B" w:rsidP="003402F5">
            <w:pPr>
              <w:rPr>
                <w:rFonts w:ascii="Arial" w:hAnsi="Arial" w:cs="Arial"/>
                <w:b/>
                <w:bCs/>
                <w:color w:val="000000"/>
                <w:sz w:val="16"/>
                <w:szCs w:val="16"/>
              </w:rPr>
            </w:pPr>
            <w:r w:rsidRPr="00330709">
              <w:rPr>
                <w:rFonts w:ascii="Arial" w:hAnsi="Arial" w:cs="Arial"/>
                <w:b/>
                <w:bCs/>
                <w:color w:val="000000"/>
                <w:sz w:val="16"/>
                <w:szCs w:val="16"/>
              </w:rPr>
              <w:t>BROJ KONTA</w:t>
            </w:r>
          </w:p>
        </w:tc>
        <w:tc>
          <w:tcPr>
            <w:tcW w:w="6568" w:type="dxa"/>
            <w:tcBorders>
              <w:top w:val="nil"/>
              <w:left w:val="nil"/>
              <w:bottom w:val="nil"/>
              <w:right w:val="nil"/>
            </w:tcBorders>
            <w:shd w:val="clear" w:color="C1C1FF" w:fill="C1C1FF"/>
            <w:vAlign w:val="center"/>
            <w:hideMark/>
          </w:tcPr>
          <w:p w14:paraId="0B16F719" w14:textId="77777777" w:rsidR="002E2D0B" w:rsidRPr="00330709" w:rsidRDefault="002E2D0B" w:rsidP="003402F5">
            <w:pPr>
              <w:rPr>
                <w:rFonts w:ascii="Arial" w:hAnsi="Arial" w:cs="Arial"/>
                <w:b/>
                <w:bCs/>
                <w:color w:val="000000"/>
                <w:sz w:val="16"/>
                <w:szCs w:val="16"/>
              </w:rPr>
            </w:pPr>
            <w:r w:rsidRPr="00330709">
              <w:rPr>
                <w:rFonts w:ascii="Arial" w:hAnsi="Arial" w:cs="Arial"/>
                <w:b/>
                <w:bCs/>
                <w:color w:val="000000"/>
                <w:sz w:val="16"/>
                <w:szCs w:val="16"/>
              </w:rPr>
              <w:t>VRSTA RASHODA / IZDATAKA</w:t>
            </w:r>
          </w:p>
        </w:tc>
        <w:tc>
          <w:tcPr>
            <w:tcW w:w="1637" w:type="dxa"/>
            <w:tcBorders>
              <w:top w:val="nil"/>
              <w:left w:val="nil"/>
              <w:bottom w:val="nil"/>
              <w:right w:val="nil"/>
            </w:tcBorders>
            <w:shd w:val="clear" w:color="C1C1FF" w:fill="C1C1FF"/>
            <w:vAlign w:val="center"/>
            <w:hideMark/>
          </w:tcPr>
          <w:p w14:paraId="0B1237E7" w14:textId="77777777" w:rsidR="002E2D0B" w:rsidRPr="00330709" w:rsidRDefault="002E2D0B" w:rsidP="003402F5">
            <w:pPr>
              <w:jc w:val="right"/>
              <w:rPr>
                <w:rFonts w:ascii="Arial" w:hAnsi="Arial" w:cs="Arial"/>
                <w:b/>
                <w:bCs/>
                <w:color w:val="000000"/>
                <w:sz w:val="16"/>
                <w:szCs w:val="16"/>
              </w:rPr>
            </w:pPr>
            <w:r w:rsidRPr="00330709">
              <w:rPr>
                <w:rFonts w:ascii="Arial" w:hAnsi="Arial" w:cs="Arial"/>
                <w:b/>
                <w:bCs/>
                <w:color w:val="000000"/>
                <w:sz w:val="16"/>
                <w:szCs w:val="16"/>
              </w:rPr>
              <w:t>PLANIRANO</w:t>
            </w:r>
          </w:p>
        </w:tc>
        <w:tc>
          <w:tcPr>
            <w:tcW w:w="1637" w:type="dxa"/>
            <w:tcBorders>
              <w:top w:val="nil"/>
              <w:left w:val="nil"/>
              <w:bottom w:val="nil"/>
              <w:right w:val="nil"/>
            </w:tcBorders>
            <w:shd w:val="clear" w:color="C1C1FF" w:fill="C1C1FF"/>
            <w:vAlign w:val="center"/>
            <w:hideMark/>
          </w:tcPr>
          <w:p w14:paraId="54F746C6" w14:textId="77777777" w:rsidR="002E2D0B" w:rsidRPr="00330709" w:rsidRDefault="002E2D0B" w:rsidP="003402F5">
            <w:pPr>
              <w:jc w:val="right"/>
              <w:rPr>
                <w:rFonts w:ascii="Arial" w:hAnsi="Arial" w:cs="Arial"/>
                <w:b/>
                <w:bCs/>
                <w:color w:val="000000"/>
                <w:sz w:val="16"/>
                <w:szCs w:val="16"/>
              </w:rPr>
            </w:pPr>
            <w:r w:rsidRPr="00330709">
              <w:rPr>
                <w:rFonts w:ascii="Arial" w:hAnsi="Arial" w:cs="Arial"/>
                <w:b/>
                <w:bCs/>
                <w:color w:val="000000"/>
                <w:sz w:val="16"/>
                <w:szCs w:val="16"/>
              </w:rPr>
              <w:t>PROMJENA IZNOS</w:t>
            </w:r>
          </w:p>
        </w:tc>
        <w:tc>
          <w:tcPr>
            <w:tcW w:w="1232" w:type="dxa"/>
            <w:tcBorders>
              <w:top w:val="nil"/>
              <w:left w:val="nil"/>
              <w:bottom w:val="nil"/>
              <w:right w:val="nil"/>
            </w:tcBorders>
            <w:shd w:val="clear" w:color="C1C1FF" w:fill="C1C1FF"/>
            <w:vAlign w:val="center"/>
            <w:hideMark/>
          </w:tcPr>
          <w:p w14:paraId="2D62FA10" w14:textId="77777777" w:rsidR="002E2D0B" w:rsidRPr="00330709" w:rsidRDefault="002E2D0B" w:rsidP="003402F5">
            <w:pPr>
              <w:jc w:val="right"/>
              <w:rPr>
                <w:rFonts w:ascii="Arial" w:hAnsi="Arial" w:cs="Arial"/>
                <w:b/>
                <w:bCs/>
                <w:color w:val="000000"/>
                <w:sz w:val="16"/>
                <w:szCs w:val="16"/>
              </w:rPr>
            </w:pPr>
            <w:r w:rsidRPr="00330709">
              <w:rPr>
                <w:rFonts w:ascii="Arial" w:hAnsi="Arial" w:cs="Arial"/>
                <w:b/>
                <w:bCs/>
                <w:color w:val="000000"/>
                <w:sz w:val="16"/>
                <w:szCs w:val="16"/>
              </w:rPr>
              <w:t>PROMJENA (%)</w:t>
            </w:r>
          </w:p>
        </w:tc>
        <w:tc>
          <w:tcPr>
            <w:tcW w:w="1637" w:type="dxa"/>
            <w:tcBorders>
              <w:top w:val="nil"/>
              <w:left w:val="nil"/>
              <w:bottom w:val="nil"/>
              <w:right w:val="nil"/>
            </w:tcBorders>
            <w:shd w:val="clear" w:color="C1C1FF" w:fill="C1C1FF"/>
            <w:vAlign w:val="center"/>
            <w:hideMark/>
          </w:tcPr>
          <w:p w14:paraId="49201360" w14:textId="77777777" w:rsidR="002E2D0B" w:rsidRPr="00330709" w:rsidRDefault="002E2D0B" w:rsidP="003402F5">
            <w:pPr>
              <w:jc w:val="right"/>
              <w:rPr>
                <w:rFonts w:ascii="Arial" w:hAnsi="Arial" w:cs="Arial"/>
                <w:b/>
                <w:bCs/>
                <w:color w:val="000000"/>
                <w:sz w:val="16"/>
                <w:szCs w:val="16"/>
              </w:rPr>
            </w:pPr>
            <w:r w:rsidRPr="00330709">
              <w:rPr>
                <w:rFonts w:ascii="Arial" w:hAnsi="Arial" w:cs="Arial"/>
                <w:b/>
                <w:bCs/>
                <w:color w:val="000000"/>
                <w:sz w:val="16"/>
                <w:szCs w:val="16"/>
              </w:rPr>
              <w:t>NOVI IZNOS</w:t>
            </w:r>
          </w:p>
        </w:tc>
      </w:tr>
      <w:tr w:rsidR="002E2D0B" w14:paraId="61B028E4" w14:textId="77777777" w:rsidTr="003402F5">
        <w:trPr>
          <w:trHeight w:val="391"/>
        </w:trPr>
        <w:tc>
          <w:tcPr>
            <w:tcW w:w="1772" w:type="dxa"/>
            <w:tcBorders>
              <w:top w:val="nil"/>
              <w:left w:val="nil"/>
              <w:bottom w:val="nil"/>
              <w:right w:val="nil"/>
            </w:tcBorders>
            <w:shd w:val="clear" w:color="C1C1FF" w:fill="C1C1FF"/>
            <w:vAlign w:val="center"/>
            <w:hideMark/>
          </w:tcPr>
          <w:p w14:paraId="43F7377B" w14:textId="77777777" w:rsidR="002E2D0B" w:rsidRDefault="002E2D0B" w:rsidP="003402F5">
            <w:pPr>
              <w:rPr>
                <w:rFonts w:ascii="Arial" w:hAnsi="Arial" w:cs="Arial"/>
                <w:b/>
                <w:bCs/>
                <w:color w:val="000000"/>
                <w:sz w:val="16"/>
                <w:szCs w:val="16"/>
                <w:lang w:eastAsia="hr-HR"/>
              </w:rPr>
            </w:pPr>
            <w:r>
              <w:rPr>
                <w:rFonts w:ascii="Arial" w:hAnsi="Arial" w:cs="Arial"/>
                <w:b/>
                <w:bCs/>
                <w:color w:val="000000"/>
                <w:sz w:val="16"/>
                <w:szCs w:val="16"/>
              </w:rPr>
              <w:t>Program 1012</w:t>
            </w:r>
          </w:p>
        </w:tc>
        <w:tc>
          <w:tcPr>
            <w:tcW w:w="6568" w:type="dxa"/>
            <w:tcBorders>
              <w:top w:val="nil"/>
              <w:left w:val="nil"/>
              <w:bottom w:val="nil"/>
              <w:right w:val="nil"/>
            </w:tcBorders>
            <w:shd w:val="clear" w:color="C1C1FF" w:fill="C1C1FF"/>
            <w:vAlign w:val="center"/>
            <w:hideMark/>
          </w:tcPr>
          <w:p w14:paraId="7E184086"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Vatrogasne službe i zaštita</w:t>
            </w:r>
          </w:p>
        </w:tc>
        <w:tc>
          <w:tcPr>
            <w:tcW w:w="1637" w:type="dxa"/>
            <w:tcBorders>
              <w:top w:val="nil"/>
              <w:left w:val="nil"/>
              <w:bottom w:val="nil"/>
              <w:right w:val="nil"/>
            </w:tcBorders>
            <w:shd w:val="clear" w:color="C1C1FF" w:fill="C1C1FF"/>
            <w:vAlign w:val="center"/>
            <w:hideMark/>
          </w:tcPr>
          <w:p w14:paraId="0370428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77.693,00</w:t>
            </w:r>
          </w:p>
        </w:tc>
        <w:tc>
          <w:tcPr>
            <w:tcW w:w="1637" w:type="dxa"/>
            <w:tcBorders>
              <w:top w:val="nil"/>
              <w:left w:val="nil"/>
              <w:bottom w:val="nil"/>
              <w:right w:val="nil"/>
            </w:tcBorders>
            <w:shd w:val="clear" w:color="C1C1FF" w:fill="C1C1FF"/>
            <w:vAlign w:val="center"/>
            <w:hideMark/>
          </w:tcPr>
          <w:p w14:paraId="04B4F39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-600,00</w:t>
            </w:r>
          </w:p>
        </w:tc>
        <w:tc>
          <w:tcPr>
            <w:tcW w:w="1232" w:type="dxa"/>
            <w:tcBorders>
              <w:top w:val="nil"/>
              <w:left w:val="nil"/>
              <w:bottom w:val="nil"/>
              <w:right w:val="nil"/>
            </w:tcBorders>
            <w:shd w:val="clear" w:color="C1C1FF" w:fill="C1C1FF"/>
            <w:vAlign w:val="center"/>
            <w:hideMark/>
          </w:tcPr>
          <w:p w14:paraId="2CF274D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-0,77</w:t>
            </w:r>
          </w:p>
        </w:tc>
        <w:tc>
          <w:tcPr>
            <w:tcW w:w="1637" w:type="dxa"/>
            <w:tcBorders>
              <w:top w:val="nil"/>
              <w:left w:val="nil"/>
              <w:bottom w:val="nil"/>
              <w:right w:val="nil"/>
            </w:tcBorders>
            <w:shd w:val="clear" w:color="C1C1FF" w:fill="C1C1FF"/>
            <w:vAlign w:val="center"/>
            <w:hideMark/>
          </w:tcPr>
          <w:p w14:paraId="6C79861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77.093,00</w:t>
            </w:r>
          </w:p>
          <w:p w14:paraId="0D1B0C3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*(580.857,21 HRK)</w:t>
            </w:r>
          </w:p>
        </w:tc>
      </w:tr>
      <w:tr w:rsidR="002E2D0B" w14:paraId="26EC0088" w14:textId="77777777" w:rsidTr="003402F5">
        <w:trPr>
          <w:trHeight w:val="391"/>
        </w:trPr>
        <w:tc>
          <w:tcPr>
            <w:tcW w:w="1772" w:type="dxa"/>
            <w:tcBorders>
              <w:top w:val="nil"/>
              <w:left w:val="nil"/>
              <w:bottom w:val="nil"/>
              <w:right w:val="nil"/>
            </w:tcBorders>
            <w:shd w:val="clear" w:color="E1E1FF" w:fill="E1E1FF"/>
            <w:vAlign w:val="center"/>
            <w:hideMark/>
          </w:tcPr>
          <w:p w14:paraId="3E1D924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568" w:type="dxa"/>
            <w:tcBorders>
              <w:top w:val="nil"/>
              <w:left w:val="nil"/>
              <w:bottom w:val="nil"/>
              <w:right w:val="nil"/>
            </w:tcBorders>
            <w:shd w:val="clear" w:color="E1E1FF" w:fill="E1E1FF"/>
            <w:vAlign w:val="center"/>
            <w:hideMark/>
          </w:tcPr>
          <w:p w14:paraId="0F81E419"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Vatrogasna zajednica i Civilna zaštita</w:t>
            </w:r>
          </w:p>
        </w:tc>
        <w:tc>
          <w:tcPr>
            <w:tcW w:w="1637" w:type="dxa"/>
            <w:tcBorders>
              <w:top w:val="nil"/>
              <w:left w:val="nil"/>
              <w:bottom w:val="nil"/>
              <w:right w:val="nil"/>
            </w:tcBorders>
            <w:shd w:val="clear" w:color="E1E1FF" w:fill="E1E1FF"/>
            <w:vAlign w:val="center"/>
            <w:hideMark/>
          </w:tcPr>
          <w:p w14:paraId="051843F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32.891,00</w:t>
            </w:r>
          </w:p>
        </w:tc>
        <w:tc>
          <w:tcPr>
            <w:tcW w:w="1637" w:type="dxa"/>
            <w:tcBorders>
              <w:top w:val="nil"/>
              <w:left w:val="nil"/>
              <w:bottom w:val="nil"/>
              <w:right w:val="nil"/>
            </w:tcBorders>
            <w:shd w:val="clear" w:color="E1E1FF" w:fill="E1E1FF"/>
            <w:vAlign w:val="center"/>
            <w:hideMark/>
          </w:tcPr>
          <w:p w14:paraId="0EF3122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E1E1FF" w:fill="E1E1FF"/>
            <w:vAlign w:val="center"/>
            <w:hideMark/>
          </w:tcPr>
          <w:p w14:paraId="1E0C0BFB"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E1E1FF" w:fill="E1E1FF"/>
            <w:vAlign w:val="center"/>
            <w:hideMark/>
          </w:tcPr>
          <w:p w14:paraId="4F345D4C"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32.891,00</w:t>
            </w:r>
          </w:p>
        </w:tc>
      </w:tr>
      <w:tr w:rsidR="002E2D0B" w14:paraId="5BF3D510" w14:textId="77777777" w:rsidTr="003402F5">
        <w:trPr>
          <w:trHeight w:val="391"/>
        </w:trPr>
        <w:tc>
          <w:tcPr>
            <w:tcW w:w="1772" w:type="dxa"/>
            <w:tcBorders>
              <w:top w:val="nil"/>
              <w:left w:val="nil"/>
              <w:bottom w:val="nil"/>
              <w:right w:val="nil"/>
            </w:tcBorders>
            <w:shd w:val="clear" w:color="FEDE01" w:fill="FEDE01"/>
            <w:vAlign w:val="center"/>
            <w:hideMark/>
          </w:tcPr>
          <w:p w14:paraId="46DD25A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w:t>
            </w:r>
          </w:p>
        </w:tc>
        <w:tc>
          <w:tcPr>
            <w:tcW w:w="6568" w:type="dxa"/>
            <w:tcBorders>
              <w:top w:val="nil"/>
              <w:left w:val="nil"/>
              <w:bottom w:val="nil"/>
              <w:right w:val="nil"/>
            </w:tcBorders>
            <w:shd w:val="clear" w:color="FEDE01" w:fill="FEDE01"/>
            <w:vAlign w:val="center"/>
            <w:hideMark/>
          </w:tcPr>
          <w:p w14:paraId="2CFAD6CE"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EDE01" w:fill="FEDE01"/>
            <w:vAlign w:val="center"/>
            <w:hideMark/>
          </w:tcPr>
          <w:p w14:paraId="2E0F73D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32.891,00</w:t>
            </w:r>
          </w:p>
        </w:tc>
        <w:tc>
          <w:tcPr>
            <w:tcW w:w="1637" w:type="dxa"/>
            <w:tcBorders>
              <w:top w:val="nil"/>
              <w:left w:val="nil"/>
              <w:bottom w:val="nil"/>
              <w:right w:val="nil"/>
            </w:tcBorders>
            <w:shd w:val="clear" w:color="FEDE01" w:fill="FEDE01"/>
            <w:vAlign w:val="center"/>
            <w:hideMark/>
          </w:tcPr>
          <w:p w14:paraId="21DB617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7835BBDC"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EDE01" w:fill="FEDE01"/>
            <w:vAlign w:val="center"/>
            <w:hideMark/>
          </w:tcPr>
          <w:p w14:paraId="4074CD4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32.891,00</w:t>
            </w:r>
          </w:p>
        </w:tc>
      </w:tr>
      <w:tr w:rsidR="002E2D0B" w14:paraId="15A0C926" w14:textId="77777777" w:rsidTr="003402F5">
        <w:trPr>
          <w:trHeight w:val="391"/>
        </w:trPr>
        <w:tc>
          <w:tcPr>
            <w:tcW w:w="1772" w:type="dxa"/>
            <w:tcBorders>
              <w:top w:val="nil"/>
              <w:left w:val="nil"/>
              <w:bottom w:val="nil"/>
              <w:right w:val="nil"/>
            </w:tcBorders>
            <w:shd w:val="clear" w:color="FFEE75" w:fill="FFEE75"/>
            <w:vAlign w:val="center"/>
            <w:hideMark/>
          </w:tcPr>
          <w:p w14:paraId="3441B076"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1.1.</w:t>
            </w:r>
          </w:p>
        </w:tc>
        <w:tc>
          <w:tcPr>
            <w:tcW w:w="6568" w:type="dxa"/>
            <w:tcBorders>
              <w:top w:val="nil"/>
              <w:left w:val="nil"/>
              <w:bottom w:val="nil"/>
              <w:right w:val="nil"/>
            </w:tcBorders>
            <w:shd w:val="clear" w:color="FFEE75" w:fill="FFEE75"/>
            <w:vAlign w:val="center"/>
            <w:hideMark/>
          </w:tcPr>
          <w:p w14:paraId="571B7D0D"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FEE75" w:fill="FFEE75"/>
            <w:vAlign w:val="center"/>
            <w:hideMark/>
          </w:tcPr>
          <w:p w14:paraId="549941E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32.891,00</w:t>
            </w:r>
          </w:p>
        </w:tc>
        <w:tc>
          <w:tcPr>
            <w:tcW w:w="1637" w:type="dxa"/>
            <w:tcBorders>
              <w:top w:val="nil"/>
              <w:left w:val="nil"/>
              <w:bottom w:val="nil"/>
              <w:right w:val="nil"/>
            </w:tcBorders>
            <w:shd w:val="clear" w:color="FFEE75" w:fill="FFEE75"/>
            <w:vAlign w:val="center"/>
            <w:hideMark/>
          </w:tcPr>
          <w:p w14:paraId="1682F1A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387D2AE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FEE75" w:fill="FFEE75"/>
            <w:vAlign w:val="center"/>
            <w:hideMark/>
          </w:tcPr>
          <w:p w14:paraId="34E378DF"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32.891,00</w:t>
            </w:r>
          </w:p>
        </w:tc>
      </w:tr>
      <w:tr w:rsidR="002E2D0B" w14:paraId="7E2EEA82" w14:textId="77777777" w:rsidTr="003402F5">
        <w:trPr>
          <w:trHeight w:val="391"/>
        </w:trPr>
        <w:tc>
          <w:tcPr>
            <w:tcW w:w="1772" w:type="dxa"/>
            <w:tcBorders>
              <w:top w:val="nil"/>
              <w:left w:val="nil"/>
              <w:bottom w:val="nil"/>
              <w:right w:val="nil"/>
            </w:tcBorders>
            <w:shd w:val="clear" w:color="auto" w:fill="auto"/>
            <w:vAlign w:val="center"/>
            <w:hideMark/>
          </w:tcPr>
          <w:p w14:paraId="54516AE1" w14:textId="77777777" w:rsidR="002E2D0B" w:rsidRDefault="002E2D0B" w:rsidP="003402F5">
            <w:pPr>
              <w:rPr>
                <w:rFonts w:ascii="Arial" w:hAnsi="Arial" w:cs="Arial"/>
                <w:color w:val="000000"/>
                <w:sz w:val="16"/>
                <w:szCs w:val="16"/>
              </w:rPr>
            </w:pPr>
            <w:r>
              <w:rPr>
                <w:rFonts w:ascii="Arial" w:hAnsi="Arial" w:cs="Arial"/>
                <w:color w:val="000000"/>
                <w:sz w:val="16"/>
                <w:szCs w:val="16"/>
              </w:rPr>
              <w:t>3291</w:t>
            </w:r>
          </w:p>
        </w:tc>
        <w:tc>
          <w:tcPr>
            <w:tcW w:w="6568" w:type="dxa"/>
            <w:tcBorders>
              <w:top w:val="nil"/>
              <w:left w:val="nil"/>
              <w:bottom w:val="nil"/>
              <w:right w:val="nil"/>
            </w:tcBorders>
            <w:shd w:val="clear" w:color="auto" w:fill="auto"/>
            <w:vAlign w:val="center"/>
            <w:hideMark/>
          </w:tcPr>
          <w:p w14:paraId="527E1CCB" w14:textId="77777777" w:rsidR="002E2D0B" w:rsidRDefault="002E2D0B" w:rsidP="003402F5">
            <w:pPr>
              <w:rPr>
                <w:rFonts w:ascii="Arial" w:hAnsi="Arial" w:cs="Arial"/>
                <w:color w:val="000000"/>
                <w:sz w:val="16"/>
                <w:szCs w:val="16"/>
              </w:rPr>
            </w:pPr>
            <w:r>
              <w:rPr>
                <w:rFonts w:ascii="Arial" w:hAnsi="Arial" w:cs="Arial"/>
                <w:color w:val="000000"/>
                <w:sz w:val="16"/>
                <w:szCs w:val="16"/>
              </w:rPr>
              <w:t>Naknada - Civilna zaštita</w:t>
            </w:r>
          </w:p>
        </w:tc>
        <w:tc>
          <w:tcPr>
            <w:tcW w:w="1637" w:type="dxa"/>
            <w:tcBorders>
              <w:top w:val="nil"/>
              <w:left w:val="nil"/>
              <w:bottom w:val="nil"/>
              <w:right w:val="nil"/>
            </w:tcBorders>
            <w:shd w:val="clear" w:color="auto" w:fill="auto"/>
            <w:vAlign w:val="center"/>
            <w:hideMark/>
          </w:tcPr>
          <w:p w14:paraId="4B237688"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130,00</w:t>
            </w:r>
          </w:p>
        </w:tc>
        <w:tc>
          <w:tcPr>
            <w:tcW w:w="1637" w:type="dxa"/>
            <w:tcBorders>
              <w:top w:val="nil"/>
              <w:left w:val="nil"/>
              <w:bottom w:val="nil"/>
              <w:right w:val="nil"/>
            </w:tcBorders>
            <w:shd w:val="clear" w:color="auto" w:fill="auto"/>
            <w:vAlign w:val="center"/>
            <w:hideMark/>
          </w:tcPr>
          <w:p w14:paraId="2A8710A1"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1A95C66F"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7EEA50E9"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130,00</w:t>
            </w:r>
          </w:p>
        </w:tc>
      </w:tr>
      <w:tr w:rsidR="002E2D0B" w14:paraId="38DB39C6" w14:textId="77777777" w:rsidTr="003402F5">
        <w:trPr>
          <w:trHeight w:val="391"/>
        </w:trPr>
        <w:tc>
          <w:tcPr>
            <w:tcW w:w="1772" w:type="dxa"/>
            <w:tcBorders>
              <w:top w:val="nil"/>
              <w:left w:val="nil"/>
              <w:bottom w:val="nil"/>
              <w:right w:val="nil"/>
            </w:tcBorders>
            <w:shd w:val="clear" w:color="auto" w:fill="auto"/>
            <w:vAlign w:val="center"/>
            <w:hideMark/>
          </w:tcPr>
          <w:p w14:paraId="68E784C5" w14:textId="77777777" w:rsidR="002E2D0B" w:rsidRDefault="002E2D0B" w:rsidP="003402F5">
            <w:pPr>
              <w:rPr>
                <w:rFonts w:ascii="Arial" w:hAnsi="Arial" w:cs="Arial"/>
                <w:color w:val="000000"/>
                <w:sz w:val="16"/>
                <w:szCs w:val="16"/>
              </w:rPr>
            </w:pPr>
            <w:r>
              <w:rPr>
                <w:rFonts w:ascii="Arial" w:hAnsi="Arial" w:cs="Arial"/>
                <w:color w:val="000000"/>
                <w:sz w:val="16"/>
                <w:szCs w:val="16"/>
              </w:rPr>
              <w:t>3299</w:t>
            </w:r>
          </w:p>
        </w:tc>
        <w:tc>
          <w:tcPr>
            <w:tcW w:w="6568" w:type="dxa"/>
            <w:tcBorders>
              <w:top w:val="nil"/>
              <w:left w:val="nil"/>
              <w:bottom w:val="nil"/>
              <w:right w:val="nil"/>
            </w:tcBorders>
            <w:shd w:val="clear" w:color="auto" w:fill="auto"/>
            <w:vAlign w:val="center"/>
            <w:hideMark/>
          </w:tcPr>
          <w:p w14:paraId="14DD6A09" w14:textId="77777777" w:rsidR="002E2D0B" w:rsidRDefault="002E2D0B" w:rsidP="003402F5">
            <w:pPr>
              <w:rPr>
                <w:rFonts w:ascii="Arial" w:hAnsi="Arial" w:cs="Arial"/>
                <w:color w:val="000000"/>
                <w:sz w:val="16"/>
                <w:szCs w:val="16"/>
              </w:rPr>
            </w:pPr>
            <w:r>
              <w:rPr>
                <w:rFonts w:ascii="Arial" w:hAnsi="Arial" w:cs="Arial"/>
                <w:color w:val="000000"/>
                <w:sz w:val="16"/>
                <w:szCs w:val="16"/>
              </w:rPr>
              <w:t>Civilna zaštita</w:t>
            </w:r>
          </w:p>
        </w:tc>
        <w:tc>
          <w:tcPr>
            <w:tcW w:w="1637" w:type="dxa"/>
            <w:tcBorders>
              <w:top w:val="nil"/>
              <w:left w:val="nil"/>
              <w:bottom w:val="nil"/>
              <w:right w:val="nil"/>
            </w:tcBorders>
            <w:shd w:val="clear" w:color="auto" w:fill="auto"/>
            <w:vAlign w:val="center"/>
            <w:hideMark/>
          </w:tcPr>
          <w:p w14:paraId="0D39A766"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270,00</w:t>
            </w:r>
          </w:p>
        </w:tc>
        <w:tc>
          <w:tcPr>
            <w:tcW w:w="1637" w:type="dxa"/>
            <w:tcBorders>
              <w:top w:val="nil"/>
              <w:left w:val="nil"/>
              <w:bottom w:val="nil"/>
              <w:right w:val="nil"/>
            </w:tcBorders>
            <w:shd w:val="clear" w:color="auto" w:fill="auto"/>
            <w:vAlign w:val="center"/>
            <w:hideMark/>
          </w:tcPr>
          <w:p w14:paraId="77D7BC82"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2A67B9DE"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68525030"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270,00</w:t>
            </w:r>
          </w:p>
        </w:tc>
      </w:tr>
      <w:tr w:rsidR="002E2D0B" w14:paraId="79C31ECD" w14:textId="77777777" w:rsidTr="003402F5">
        <w:trPr>
          <w:trHeight w:val="391"/>
        </w:trPr>
        <w:tc>
          <w:tcPr>
            <w:tcW w:w="1772" w:type="dxa"/>
            <w:tcBorders>
              <w:top w:val="nil"/>
              <w:left w:val="nil"/>
              <w:bottom w:val="nil"/>
              <w:right w:val="nil"/>
            </w:tcBorders>
            <w:shd w:val="clear" w:color="auto" w:fill="auto"/>
            <w:vAlign w:val="center"/>
            <w:hideMark/>
          </w:tcPr>
          <w:p w14:paraId="4D442FD4" w14:textId="77777777" w:rsidR="002E2D0B" w:rsidRDefault="002E2D0B" w:rsidP="003402F5">
            <w:pPr>
              <w:rPr>
                <w:rFonts w:ascii="Arial" w:hAnsi="Arial" w:cs="Arial"/>
                <w:color w:val="000000"/>
                <w:sz w:val="16"/>
                <w:szCs w:val="16"/>
              </w:rPr>
            </w:pPr>
            <w:r>
              <w:rPr>
                <w:rFonts w:ascii="Arial" w:hAnsi="Arial" w:cs="Arial"/>
                <w:color w:val="000000"/>
                <w:sz w:val="16"/>
                <w:szCs w:val="16"/>
              </w:rPr>
              <w:t>3811</w:t>
            </w:r>
          </w:p>
        </w:tc>
        <w:tc>
          <w:tcPr>
            <w:tcW w:w="6568" w:type="dxa"/>
            <w:tcBorders>
              <w:top w:val="nil"/>
              <w:left w:val="nil"/>
              <w:bottom w:val="nil"/>
              <w:right w:val="nil"/>
            </w:tcBorders>
            <w:shd w:val="clear" w:color="auto" w:fill="auto"/>
            <w:vAlign w:val="center"/>
            <w:hideMark/>
          </w:tcPr>
          <w:p w14:paraId="4BEBBC1F" w14:textId="77777777" w:rsidR="002E2D0B" w:rsidRDefault="002E2D0B" w:rsidP="003402F5">
            <w:pPr>
              <w:rPr>
                <w:rFonts w:ascii="Arial" w:hAnsi="Arial" w:cs="Arial"/>
                <w:color w:val="000000"/>
                <w:sz w:val="16"/>
                <w:szCs w:val="16"/>
              </w:rPr>
            </w:pPr>
            <w:r>
              <w:rPr>
                <w:rFonts w:ascii="Arial" w:hAnsi="Arial" w:cs="Arial"/>
                <w:color w:val="000000"/>
                <w:sz w:val="16"/>
                <w:szCs w:val="16"/>
              </w:rPr>
              <w:t>Gorska služba spašavanja</w:t>
            </w:r>
          </w:p>
        </w:tc>
        <w:tc>
          <w:tcPr>
            <w:tcW w:w="1637" w:type="dxa"/>
            <w:tcBorders>
              <w:top w:val="nil"/>
              <w:left w:val="nil"/>
              <w:bottom w:val="nil"/>
              <w:right w:val="nil"/>
            </w:tcBorders>
            <w:shd w:val="clear" w:color="auto" w:fill="auto"/>
            <w:vAlign w:val="center"/>
            <w:hideMark/>
          </w:tcPr>
          <w:p w14:paraId="2D9CBE84"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130,00</w:t>
            </w:r>
          </w:p>
        </w:tc>
        <w:tc>
          <w:tcPr>
            <w:tcW w:w="1637" w:type="dxa"/>
            <w:tcBorders>
              <w:top w:val="nil"/>
              <w:left w:val="nil"/>
              <w:bottom w:val="nil"/>
              <w:right w:val="nil"/>
            </w:tcBorders>
            <w:shd w:val="clear" w:color="auto" w:fill="auto"/>
            <w:vAlign w:val="center"/>
            <w:hideMark/>
          </w:tcPr>
          <w:p w14:paraId="71458BD7"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1412B8A9"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2D42E11F"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130,00</w:t>
            </w:r>
          </w:p>
        </w:tc>
      </w:tr>
      <w:tr w:rsidR="002E2D0B" w14:paraId="65D451CE" w14:textId="77777777" w:rsidTr="003402F5">
        <w:trPr>
          <w:trHeight w:val="391"/>
        </w:trPr>
        <w:tc>
          <w:tcPr>
            <w:tcW w:w="1772" w:type="dxa"/>
            <w:tcBorders>
              <w:top w:val="nil"/>
              <w:left w:val="nil"/>
              <w:bottom w:val="nil"/>
              <w:right w:val="nil"/>
            </w:tcBorders>
            <w:shd w:val="clear" w:color="auto" w:fill="auto"/>
            <w:vAlign w:val="center"/>
            <w:hideMark/>
          </w:tcPr>
          <w:p w14:paraId="4D8195AF" w14:textId="77777777" w:rsidR="002E2D0B" w:rsidRDefault="002E2D0B" w:rsidP="003402F5">
            <w:pPr>
              <w:rPr>
                <w:rFonts w:ascii="Arial" w:hAnsi="Arial" w:cs="Arial"/>
                <w:color w:val="000000"/>
                <w:sz w:val="16"/>
                <w:szCs w:val="16"/>
              </w:rPr>
            </w:pPr>
            <w:r>
              <w:rPr>
                <w:rFonts w:ascii="Arial" w:hAnsi="Arial" w:cs="Arial"/>
                <w:color w:val="000000"/>
                <w:sz w:val="16"/>
                <w:szCs w:val="16"/>
              </w:rPr>
              <w:t>3811</w:t>
            </w:r>
          </w:p>
        </w:tc>
        <w:tc>
          <w:tcPr>
            <w:tcW w:w="6568" w:type="dxa"/>
            <w:tcBorders>
              <w:top w:val="nil"/>
              <w:left w:val="nil"/>
              <w:bottom w:val="nil"/>
              <w:right w:val="nil"/>
            </w:tcBorders>
            <w:shd w:val="clear" w:color="auto" w:fill="auto"/>
            <w:vAlign w:val="center"/>
            <w:hideMark/>
          </w:tcPr>
          <w:p w14:paraId="7F58341C" w14:textId="77777777" w:rsidR="002E2D0B" w:rsidRDefault="002E2D0B" w:rsidP="003402F5">
            <w:pPr>
              <w:rPr>
                <w:rFonts w:ascii="Arial" w:hAnsi="Arial" w:cs="Arial"/>
                <w:color w:val="000000"/>
                <w:sz w:val="16"/>
                <w:szCs w:val="16"/>
              </w:rPr>
            </w:pPr>
            <w:r>
              <w:rPr>
                <w:rFonts w:ascii="Arial" w:hAnsi="Arial" w:cs="Arial"/>
                <w:color w:val="000000"/>
                <w:sz w:val="16"/>
                <w:szCs w:val="16"/>
              </w:rPr>
              <w:t>Vatrodojavni sustav - zgrada ambulante</w:t>
            </w:r>
          </w:p>
        </w:tc>
        <w:tc>
          <w:tcPr>
            <w:tcW w:w="1637" w:type="dxa"/>
            <w:tcBorders>
              <w:top w:val="nil"/>
              <w:left w:val="nil"/>
              <w:bottom w:val="nil"/>
              <w:right w:val="nil"/>
            </w:tcBorders>
            <w:shd w:val="clear" w:color="auto" w:fill="auto"/>
            <w:vAlign w:val="center"/>
            <w:hideMark/>
          </w:tcPr>
          <w:p w14:paraId="75D418B2"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501,00</w:t>
            </w:r>
          </w:p>
        </w:tc>
        <w:tc>
          <w:tcPr>
            <w:tcW w:w="1637" w:type="dxa"/>
            <w:tcBorders>
              <w:top w:val="nil"/>
              <w:left w:val="nil"/>
              <w:bottom w:val="nil"/>
              <w:right w:val="nil"/>
            </w:tcBorders>
            <w:shd w:val="clear" w:color="auto" w:fill="auto"/>
            <w:vAlign w:val="center"/>
            <w:hideMark/>
          </w:tcPr>
          <w:p w14:paraId="64C44EB0"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5A0B90AD"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08BA156B"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501,00</w:t>
            </w:r>
          </w:p>
        </w:tc>
      </w:tr>
      <w:tr w:rsidR="002E2D0B" w14:paraId="033C468E" w14:textId="77777777" w:rsidTr="003402F5">
        <w:trPr>
          <w:trHeight w:val="391"/>
        </w:trPr>
        <w:tc>
          <w:tcPr>
            <w:tcW w:w="1772" w:type="dxa"/>
            <w:tcBorders>
              <w:top w:val="nil"/>
              <w:left w:val="nil"/>
              <w:bottom w:val="nil"/>
              <w:right w:val="nil"/>
            </w:tcBorders>
            <w:shd w:val="clear" w:color="auto" w:fill="auto"/>
            <w:vAlign w:val="center"/>
            <w:hideMark/>
          </w:tcPr>
          <w:p w14:paraId="1D5344EC" w14:textId="77777777" w:rsidR="002E2D0B" w:rsidRDefault="002E2D0B" w:rsidP="003402F5">
            <w:pPr>
              <w:rPr>
                <w:rFonts w:ascii="Arial" w:hAnsi="Arial" w:cs="Arial"/>
                <w:color w:val="000000"/>
                <w:sz w:val="16"/>
                <w:szCs w:val="16"/>
              </w:rPr>
            </w:pPr>
            <w:r>
              <w:rPr>
                <w:rFonts w:ascii="Arial" w:hAnsi="Arial" w:cs="Arial"/>
                <w:color w:val="000000"/>
                <w:sz w:val="16"/>
                <w:szCs w:val="16"/>
              </w:rPr>
              <w:lastRenderedPageBreak/>
              <w:t>3811</w:t>
            </w:r>
          </w:p>
        </w:tc>
        <w:tc>
          <w:tcPr>
            <w:tcW w:w="6568" w:type="dxa"/>
            <w:tcBorders>
              <w:top w:val="nil"/>
              <w:left w:val="nil"/>
              <w:bottom w:val="nil"/>
              <w:right w:val="nil"/>
            </w:tcBorders>
            <w:shd w:val="clear" w:color="auto" w:fill="auto"/>
            <w:vAlign w:val="center"/>
            <w:hideMark/>
          </w:tcPr>
          <w:p w14:paraId="1E87D998" w14:textId="77777777" w:rsidR="002E2D0B" w:rsidRDefault="002E2D0B" w:rsidP="003402F5">
            <w:pPr>
              <w:rPr>
                <w:rFonts w:ascii="Arial" w:hAnsi="Arial" w:cs="Arial"/>
                <w:color w:val="000000"/>
                <w:sz w:val="16"/>
                <w:szCs w:val="16"/>
              </w:rPr>
            </w:pPr>
            <w:r>
              <w:rPr>
                <w:rFonts w:ascii="Arial" w:hAnsi="Arial" w:cs="Arial"/>
                <w:color w:val="000000"/>
                <w:sz w:val="16"/>
                <w:szCs w:val="16"/>
              </w:rPr>
              <w:t>VZO Dubravica</w:t>
            </w:r>
          </w:p>
        </w:tc>
        <w:tc>
          <w:tcPr>
            <w:tcW w:w="1637" w:type="dxa"/>
            <w:tcBorders>
              <w:top w:val="nil"/>
              <w:left w:val="nil"/>
              <w:bottom w:val="nil"/>
              <w:right w:val="nil"/>
            </w:tcBorders>
            <w:shd w:val="clear" w:color="auto" w:fill="auto"/>
            <w:vAlign w:val="center"/>
            <w:hideMark/>
          </w:tcPr>
          <w:p w14:paraId="5CB3571C"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31.860,00</w:t>
            </w:r>
          </w:p>
        </w:tc>
        <w:tc>
          <w:tcPr>
            <w:tcW w:w="1637" w:type="dxa"/>
            <w:tcBorders>
              <w:top w:val="nil"/>
              <w:left w:val="nil"/>
              <w:bottom w:val="nil"/>
              <w:right w:val="nil"/>
            </w:tcBorders>
            <w:shd w:val="clear" w:color="auto" w:fill="auto"/>
            <w:vAlign w:val="center"/>
            <w:hideMark/>
          </w:tcPr>
          <w:p w14:paraId="6721C488"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157D7CCF"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0A29DE27"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31.860,00</w:t>
            </w:r>
          </w:p>
        </w:tc>
      </w:tr>
      <w:tr w:rsidR="002E2D0B" w14:paraId="31A9E6C5" w14:textId="77777777" w:rsidTr="003402F5">
        <w:trPr>
          <w:trHeight w:val="391"/>
        </w:trPr>
        <w:tc>
          <w:tcPr>
            <w:tcW w:w="1772" w:type="dxa"/>
            <w:tcBorders>
              <w:top w:val="nil"/>
              <w:left w:val="nil"/>
              <w:bottom w:val="nil"/>
              <w:right w:val="nil"/>
            </w:tcBorders>
            <w:shd w:val="clear" w:color="E1E1FF" w:fill="E1E1FF"/>
            <w:vAlign w:val="center"/>
            <w:hideMark/>
          </w:tcPr>
          <w:p w14:paraId="3A6B5488"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Aktivnost A100002</w:t>
            </w:r>
          </w:p>
        </w:tc>
        <w:tc>
          <w:tcPr>
            <w:tcW w:w="6568" w:type="dxa"/>
            <w:tcBorders>
              <w:top w:val="nil"/>
              <w:left w:val="nil"/>
              <w:bottom w:val="nil"/>
              <w:right w:val="nil"/>
            </w:tcBorders>
            <w:shd w:val="clear" w:color="E1E1FF" w:fill="E1E1FF"/>
            <w:vAlign w:val="center"/>
            <w:hideMark/>
          </w:tcPr>
          <w:p w14:paraId="4296BFEC"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Javna vatrogasna postrojba</w:t>
            </w:r>
          </w:p>
        </w:tc>
        <w:tc>
          <w:tcPr>
            <w:tcW w:w="1637" w:type="dxa"/>
            <w:tcBorders>
              <w:top w:val="nil"/>
              <w:left w:val="nil"/>
              <w:bottom w:val="nil"/>
              <w:right w:val="nil"/>
            </w:tcBorders>
            <w:shd w:val="clear" w:color="E1E1FF" w:fill="E1E1FF"/>
            <w:vAlign w:val="center"/>
            <w:hideMark/>
          </w:tcPr>
          <w:p w14:paraId="2C4D9B6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130,00</w:t>
            </w:r>
          </w:p>
        </w:tc>
        <w:tc>
          <w:tcPr>
            <w:tcW w:w="1637" w:type="dxa"/>
            <w:tcBorders>
              <w:top w:val="nil"/>
              <w:left w:val="nil"/>
              <w:bottom w:val="nil"/>
              <w:right w:val="nil"/>
            </w:tcBorders>
            <w:shd w:val="clear" w:color="E1E1FF" w:fill="E1E1FF"/>
            <w:vAlign w:val="center"/>
            <w:hideMark/>
          </w:tcPr>
          <w:p w14:paraId="384F69A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E1E1FF" w:fill="E1E1FF"/>
            <w:vAlign w:val="center"/>
            <w:hideMark/>
          </w:tcPr>
          <w:p w14:paraId="5994FE1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E1E1FF" w:fill="E1E1FF"/>
            <w:vAlign w:val="center"/>
            <w:hideMark/>
          </w:tcPr>
          <w:p w14:paraId="43E48AB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130,00</w:t>
            </w:r>
          </w:p>
        </w:tc>
      </w:tr>
      <w:tr w:rsidR="002E2D0B" w14:paraId="35C9F5DE" w14:textId="77777777" w:rsidTr="003402F5">
        <w:trPr>
          <w:trHeight w:val="391"/>
        </w:trPr>
        <w:tc>
          <w:tcPr>
            <w:tcW w:w="1772" w:type="dxa"/>
            <w:tcBorders>
              <w:top w:val="nil"/>
              <w:left w:val="nil"/>
              <w:bottom w:val="nil"/>
              <w:right w:val="nil"/>
            </w:tcBorders>
            <w:shd w:val="clear" w:color="FEDE01" w:fill="FEDE01"/>
            <w:vAlign w:val="center"/>
            <w:hideMark/>
          </w:tcPr>
          <w:p w14:paraId="5E06E310"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w:t>
            </w:r>
          </w:p>
        </w:tc>
        <w:tc>
          <w:tcPr>
            <w:tcW w:w="6568" w:type="dxa"/>
            <w:tcBorders>
              <w:top w:val="nil"/>
              <w:left w:val="nil"/>
              <w:bottom w:val="nil"/>
              <w:right w:val="nil"/>
            </w:tcBorders>
            <w:shd w:val="clear" w:color="FEDE01" w:fill="FEDE01"/>
            <w:vAlign w:val="center"/>
            <w:hideMark/>
          </w:tcPr>
          <w:p w14:paraId="4941D24D"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EDE01" w:fill="FEDE01"/>
            <w:vAlign w:val="center"/>
            <w:hideMark/>
          </w:tcPr>
          <w:p w14:paraId="7D2DA69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130,00</w:t>
            </w:r>
          </w:p>
        </w:tc>
        <w:tc>
          <w:tcPr>
            <w:tcW w:w="1637" w:type="dxa"/>
            <w:tcBorders>
              <w:top w:val="nil"/>
              <w:left w:val="nil"/>
              <w:bottom w:val="nil"/>
              <w:right w:val="nil"/>
            </w:tcBorders>
            <w:shd w:val="clear" w:color="FEDE01" w:fill="FEDE01"/>
            <w:vAlign w:val="center"/>
            <w:hideMark/>
          </w:tcPr>
          <w:p w14:paraId="5B5DE2A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3BCCDFD5"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EDE01" w:fill="FEDE01"/>
            <w:vAlign w:val="center"/>
            <w:hideMark/>
          </w:tcPr>
          <w:p w14:paraId="3DB3CCF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130,00</w:t>
            </w:r>
          </w:p>
        </w:tc>
      </w:tr>
      <w:tr w:rsidR="002E2D0B" w14:paraId="55F81D50" w14:textId="77777777" w:rsidTr="003402F5">
        <w:trPr>
          <w:trHeight w:val="391"/>
        </w:trPr>
        <w:tc>
          <w:tcPr>
            <w:tcW w:w="1772" w:type="dxa"/>
            <w:tcBorders>
              <w:top w:val="nil"/>
              <w:left w:val="nil"/>
              <w:bottom w:val="nil"/>
              <w:right w:val="nil"/>
            </w:tcBorders>
            <w:shd w:val="clear" w:color="FFEE75" w:fill="FFEE75"/>
            <w:vAlign w:val="center"/>
            <w:hideMark/>
          </w:tcPr>
          <w:p w14:paraId="1FEA27F5"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1.1.</w:t>
            </w:r>
          </w:p>
        </w:tc>
        <w:tc>
          <w:tcPr>
            <w:tcW w:w="6568" w:type="dxa"/>
            <w:tcBorders>
              <w:top w:val="nil"/>
              <w:left w:val="nil"/>
              <w:bottom w:val="nil"/>
              <w:right w:val="nil"/>
            </w:tcBorders>
            <w:shd w:val="clear" w:color="FFEE75" w:fill="FFEE75"/>
            <w:vAlign w:val="center"/>
            <w:hideMark/>
          </w:tcPr>
          <w:p w14:paraId="750BA177"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FEE75" w:fill="FFEE75"/>
            <w:vAlign w:val="center"/>
            <w:hideMark/>
          </w:tcPr>
          <w:p w14:paraId="5A3E4CA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130,00</w:t>
            </w:r>
          </w:p>
        </w:tc>
        <w:tc>
          <w:tcPr>
            <w:tcW w:w="1637" w:type="dxa"/>
            <w:tcBorders>
              <w:top w:val="nil"/>
              <w:left w:val="nil"/>
              <w:bottom w:val="nil"/>
              <w:right w:val="nil"/>
            </w:tcBorders>
            <w:shd w:val="clear" w:color="FFEE75" w:fill="FFEE75"/>
            <w:vAlign w:val="center"/>
            <w:hideMark/>
          </w:tcPr>
          <w:p w14:paraId="230FE81B"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34481F3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FEE75" w:fill="FFEE75"/>
            <w:vAlign w:val="center"/>
            <w:hideMark/>
          </w:tcPr>
          <w:p w14:paraId="4DE143F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130,00</w:t>
            </w:r>
          </w:p>
        </w:tc>
      </w:tr>
      <w:tr w:rsidR="002E2D0B" w14:paraId="33B0572E" w14:textId="77777777" w:rsidTr="003402F5">
        <w:trPr>
          <w:trHeight w:val="391"/>
        </w:trPr>
        <w:tc>
          <w:tcPr>
            <w:tcW w:w="1772" w:type="dxa"/>
            <w:tcBorders>
              <w:top w:val="nil"/>
              <w:left w:val="nil"/>
              <w:bottom w:val="nil"/>
              <w:right w:val="nil"/>
            </w:tcBorders>
            <w:shd w:val="clear" w:color="auto" w:fill="auto"/>
            <w:vAlign w:val="center"/>
            <w:hideMark/>
          </w:tcPr>
          <w:p w14:paraId="2A8958B6" w14:textId="77777777" w:rsidR="002E2D0B" w:rsidRDefault="002E2D0B" w:rsidP="003402F5">
            <w:pPr>
              <w:rPr>
                <w:rFonts w:ascii="Arial" w:hAnsi="Arial" w:cs="Arial"/>
                <w:color w:val="000000"/>
                <w:sz w:val="16"/>
                <w:szCs w:val="16"/>
              </w:rPr>
            </w:pPr>
            <w:r>
              <w:rPr>
                <w:rFonts w:ascii="Arial" w:hAnsi="Arial" w:cs="Arial"/>
                <w:color w:val="000000"/>
                <w:sz w:val="16"/>
                <w:szCs w:val="16"/>
              </w:rPr>
              <w:t>3631</w:t>
            </w:r>
          </w:p>
        </w:tc>
        <w:tc>
          <w:tcPr>
            <w:tcW w:w="6568" w:type="dxa"/>
            <w:tcBorders>
              <w:top w:val="nil"/>
              <w:left w:val="nil"/>
              <w:bottom w:val="nil"/>
              <w:right w:val="nil"/>
            </w:tcBorders>
            <w:shd w:val="clear" w:color="auto" w:fill="auto"/>
            <w:vAlign w:val="center"/>
            <w:hideMark/>
          </w:tcPr>
          <w:p w14:paraId="721CFF01" w14:textId="77777777" w:rsidR="002E2D0B" w:rsidRDefault="002E2D0B" w:rsidP="003402F5">
            <w:pPr>
              <w:rPr>
                <w:rFonts w:ascii="Arial" w:hAnsi="Arial" w:cs="Arial"/>
                <w:color w:val="000000"/>
                <w:sz w:val="16"/>
                <w:szCs w:val="16"/>
              </w:rPr>
            </w:pPr>
            <w:r>
              <w:rPr>
                <w:rFonts w:ascii="Arial" w:hAnsi="Arial" w:cs="Arial"/>
                <w:color w:val="000000"/>
                <w:sz w:val="16"/>
                <w:szCs w:val="16"/>
              </w:rPr>
              <w:t>Rad Javne vatrogasne postrojbe</w:t>
            </w:r>
          </w:p>
        </w:tc>
        <w:tc>
          <w:tcPr>
            <w:tcW w:w="1637" w:type="dxa"/>
            <w:tcBorders>
              <w:top w:val="nil"/>
              <w:left w:val="nil"/>
              <w:bottom w:val="nil"/>
              <w:right w:val="nil"/>
            </w:tcBorders>
            <w:shd w:val="clear" w:color="auto" w:fill="auto"/>
            <w:vAlign w:val="center"/>
            <w:hideMark/>
          </w:tcPr>
          <w:p w14:paraId="5D6FAEBD"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130,00</w:t>
            </w:r>
          </w:p>
        </w:tc>
        <w:tc>
          <w:tcPr>
            <w:tcW w:w="1637" w:type="dxa"/>
            <w:tcBorders>
              <w:top w:val="nil"/>
              <w:left w:val="nil"/>
              <w:bottom w:val="nil"/>
              <w:right w:val="nil"/>
            </w:tcBorders>
            <w:shd w:val="clear" w:color="auto" w:fill="auto"/>
            <w:vAlign w:val="center"/>
            <w:hideMark/>
          </w:tcPr>
          <w:p w14:paraId="208F7FB9"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3C23A7BC"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3EE6B4BC"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130,00</w:t>
            </w:r>
          </w:p>
        </w:tc>
      </w:tr>
      <w:tr w:rsidR="002E2D0B" w14:paraId="062BC9BC" w14:textId="77777777" w:rsidTr="003402F5">
        <w:trPr>
          <w:trHeight w:val="587"/>
        </w:trPr>
        <w:tc>
          <w:tcPr>
            <w:tcW w:w="1772" w:type="dxa"/>
            <w:tcBorders>
              <w:top w:val="nil"/>
              <w:left w:val="nil"/>
              <w:bottom w:val="nil"/>
              <w:right w:val="nil"/>
            </w:tcBorders>
            <w:shd w:val="clear" w:color="E1E1FF" w:fill="E1E1FF"/>
            <w:vAlign w:val="center"/>
            <w:hideMark/>
          </w:tcPr>
          <w:p w14:paraId="0F0D531C"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Kapitalni projekt K100001</w:t>
            </w:r>
          </w:p>
        </w:tc>
        <w:tc>
          <w:tcPr>
            <w:tcW w:w="6568" w:type="dxa"/>
            <w:tcBorders>
              <w:top w:val="nil"/>
              <w:left w:val="nil"/>
              <w:bottom w:val="nil"/>
              <w:right w:val="nil"/>
            </w:tcBorders>
            <w:shd w:val="clear" w:color="E1E1FF" w:fill="E1E1FF"/>
            <w:vAlign w:val="center"/>
            <w:hideMark/>
          </w:tcPr>
          <w:p w14:paraId="0D3A1305"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Planovi i procjene</w:t>
            </w:r>
          </w:p>
        </w:tc>
        <w:tc>
          <w:tcPr>
            <w:tcW w:w="1637" w:type="dxa"/>
            <w:tcBorders>
              <w:top w:val="nil"/>
              <w:left w:val="nil"/>
              <w:bottom w:val="nil"/>
              <w:right w:val="nil"/>
            </w:tcBorders>
            <w:shd w:val="clear" w:color="E1E1FF" w:fill="E1E1FF"/>
            <w:vAlign w:val="center"/>
            <w:hideMark/>
          </w:tcPr>
          <w:p w14:paraId="07F862F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600,00</w:t>
            </w:r>
          </w:p>
        </w:tc>
        <w:tc>
          <w:tcPr>
            <w:tcW w:w="1637" w:type="dxa"/>
            <w:tcBorders>
              <w:top w:val="nil"/>
              <w:left w:val="nil"/>
              <w:bottom w:val="nil"/>
              <w:right w:val="nil"/>
            </w:tcBorders>
            <w:shd w:val="clear" w:color="E1E1FF" w:fill="E1E1FF"/>
            <w:vAlign w:val="center"/>
            <w:hideMark/>
          </w:tcPr>
          <w:p w14:paraId="5EFA31E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-600,00</w:t>
            </w:r>
          </w:p>
        </w:tc>
        <w:tc>
          <w:tcPr>
            <w:tcW w:w="1232" w:type="dxa"/>
            <w:tcBorders>
              <w:top w:val="nil"/>
              <w:left w:val="nil"/>
              <w:bottom w:val="nil"/>
              <w:right w:val="nil"/>
            </w:tcBorders>
            <w:shd w:val="clear" w:color="E1E1FF" w:fill="E1E1FF"/>
            <w:vAlign w:val="center"/>
            <w:hideMark/>
          </w:tcPr>
          <w:p w14:paraId="3F59CC1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37" w:type="dxa"/>
            <w:tcBorders>
              <w:top w:val="nil"/>
              <w:left w:val="nil"/>
              <w:bottom w:val="nil"/>
              <w:right w:val="nil"/>
            </w:tcBorders>
            <w:shd w:val="clear" w:color="E1E1FF" w:fill="E1E1FF"/>
            <w:vAlign w:val="center"/>
            <w:hideMark/>
          </w:tcPr>
          <w:p w14:paraId="72F6EE95"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490F5A26" w14:textId="77777777" w:rsidTr="003402F5">
        <w:trPr>
          <w:trHeight w:val="391"/>
        </w:trPr>
        <w:tc>
          <w:tcPr>
            <w:tcW w:w="1772" w:type="dxa"/>
            <w:tcBorders>
              <w:top w:val="nil"/>
              <w:left w:val="nil"/>
              <w:bottom w:val="nil"/>
              <w:right w:val="nil"/>
            </w:tcBorders>
            <w:shd w:val="clear" w:color="FEDE01" w:fill="FEDE01"/>
            <w:vAlign w:val="center"/>
            <w:hideMark/>
          </w:tcPr>
          <w:p w14:paraId="58E6F1A9"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w:t>
            </w:r>
          </w:p>
        </w:tc>
        <w:tc>
          <w:tcPr>
            <w:tcW w:w="6568" w:type="dxa"/>
            <w:tcBorders>
              <w:top w:val="nil"/>
              <w:left w:val="nil"/>
              <w:bottom w:val="nil"/>
              <w:right w:val="nil"/>
            </w:tcBorders>
            <w:shd w:val="clear" w:color="FEDE01" w:fill="FEDE01"/>
            <w:vAlign w:val="center"/>
            <w:hideMark/>
          </w:tcPr>
          <w:p w14:paraId="2ED1BB5C"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EDE01" w:fill="FEDE01"/>
            <w:vAlign w:val="center"/>
            <w:hideMark/>
          </w:tcPr>
          <w:p w14:paraId="3F0D7F8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600,00</w:t>
            </w:r>
          </w:p>
        </w:tc>
        <w:tc>
          <w:tcPr>
            <w:tcW w:w="1637" w:type="dxa"/>
            <w:tcBorders>
              <w:top w:val="nil"/>
              <w:left w:val="nil"/>
              <w:bottom w:val="nil"/>
              <w:right w:val="nil"/>
            </w:tcBorders>
            <w:shd w:val="clear" w:color="FEDE01" w:fill="FEDE01"/>
            <w:vAlign w:val="center"/>
            <w:hideMark/>
          </w:tcPr>
          <w:p w14:paraId="03E2465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-600,00</w:t>
            </w:r>
          </w:p>
        </w:tc>
        <w:tc>
          <w:tcPr>
            <w:tcW w:w="1232" w:type="dxa"/>
            <w:tcBorders>
              <w:top w:val="nil"/>
              <w:left w:val="nil"/>
              <w:bottom w:val="nil"/>
              <w:right w:val="nil"/>
            </w:tcBorders>
            <w:shd w:val="clear" w:color="FEDE01" w:fill="FEDE01"/>
            <w:vAlign w:val="center"/>
            <w:hideMark/>
          </w:tcPr>
          <w:p w14:paraId="1AB171D1"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37" w:type="dxa"/>
            <w:tcBorders>
              <w:top w:val="nil"/>
              <w:left w:val="nil"/>
              <w:bottom w:val="nil"/>
              <w:right w:val="nil"/>
            </w:tcBorders>
            <w:shd w:val="clear" w:color="FEDE01" w:fill="FEDE01"/>
            <w:vAlign w:val="center"/>
            <w:hideMark/>
          </w:tcPr>
          <w:p w14:paraId="24681C38"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7FFEAE15" w14:textId="77777777" w:rsidTr="003402F5">
        <w:trPr>
          <w:trHeight w:val="391"/>
        </w:trPr>
        <w:tc>
          <w:tcPr>
            <w:tcW w:w="1772" w:type="dxa"/>
            <w:tcBorders>
              <w:top w:val="nil"/>
              <w:left w:val="nil"/>
              <w:bottom w:val="nil"/>
              <w:right w:val="nil"/>
            </w:tcBorders>
            <w:shd w:val="clear" w:color="FFEE75" w:fill="FFEE75"/>
            <w:vAlign w:val="center"/>
            <w:hideMark/>
          </w:tcPr>
          <w:p w14:paraId="6D023A6B"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1.1.</w:t>
            </w:r>
          </w:p>
        </w:tc>
        <w:tc>
          <w:tcPr>
            <w:tcW w:w="6568" w:type="dxa"/>
            <w:tcBorders>
              <w:top w:val="nil"/>
              <w:left w:val="nil"/>
              <w:bottom w:val="nil"/>
              <w:right w:val="nil"/>
            </w:tcBorders>
            <w:shd w:val="clear" w:color="FFEE75" w:fill="FFEE75"/>
            <w:vAlign w:val="center"/>
            <w:hideMark/>
          </w:tcPr>
          <w:p w14:paraId="09881A2E"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FEE75" w:fill="FFEE75"/>
            <w:vAlign w:val="center"/>
            <w:hideMark/>
          </w:tcPr>
          <w:p w14:paraId="4560FB33"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600,00</w:t>
            </w:r>
          </w:p>
        </w:tc>
        <w:tc>
          <w:tcPr>
            <w:tcW w:w="1637" w:type="dxa"/>
            <w:tcBorders>
              <w:top w:val="nil"/>
              <w:left w:val="nil"/>
              <w:bottom w:val="nil"/>
              <w:right w:val="nil"/>
            </w:tcBorders>
            <w:shd w:val="clear" w:color="FFEE75" w:fill="FFEE75"/>
            <w:vAlign w:val="center"/>
            <w:hideMark/>
          </w:tcPr>
          <w:p w14:paraId="3491BEF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-600,00</w:t>
            </w:r>
          </w:p>
        </w:tc>
        <w:tc>
          <w:tcPr>
            <w:tcW w:w="1232" w:type="dxa"/>
            <w:tcBorders>
              <w:top w:val="nil"/>
              <w:left w:val="nil"/>
              <w:bottom w:val="nil"/>
              <w:right w:val="nil"/>
            </w:tcBorders>
            <w:shd w:val="clear" w:color="FFEE75" w:fill="FFEE75"/>
            <w:vAlign w:val="center"/>
            <w:hideMark/>
          </w:tcPr>
          <w:p w14:paraId="5658426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37" w:type="dxa"/>
            <w:tcBorders>
              <w:top w:val="nil"/>
              <w:left w:val="nil"/>
              <w:bottom w:val="nil"/>
              <w:right w:val="nil"/>
            </w:tcBorders>
            <w:shd w:val="clear" w:color="FFEE75" w:fill="FFEE75"/>
            <w:vAlign w:val="center"/>
            <w:hideMark/>
          </w:tcPr>
          <w:p w14:paraId="12F945F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62B2DAB8" w14:textId="77777777" w:rsidTr="003402F5">
        <w:trPr>
          <w:trHeight w:val="391"/>
        </w:trPr>
        <w:tc>
          <w:tcPr>
            <w:tcW w:w="1772" w:type="dxa"/>
            <w:tcBorders>
              <w:top w:val="nil"/>
              <w:left w:val="nil"/>
              <w:bottom w:val="nil"/>
              <w:right w:val="nil"/>
            </w:tcBorders>
            <w:shd w:val="clear" w:color="auto" w:fill="auto"/>
            <w:vAlign w:val="center"/>
            <w:hideMark/>
          </w:tcPr>
          <w:p w14:paraId="68695E27" w14:textId="77777777" w:rsidR="002E2D0B" w:rsidRDefault="002E2D0B" w:rsidP="003402F5">
            <w:pPr>
              <w:rPr>
                <w:rFonts w:ascii="Arial" w:hAnsi="Arial" w:cs="Arial"/>
                <w:color w:val="000000"/>
                <w:sz w:val="16"/>
                <w:szCs w:val="16"/>
              </w:rPr>
            </w:pPr>
            <w:r>
              <w:rPr>
                <w:rFonts w:ascii="Arial" w:hAnsi="Arial" w:cs="Arial"/>
                <w:color w:val="000000"/>
                <w:sz w:val="16"/>
                <w:szCs w:val="16"/>
              </w:rPr>
              <w:t>4264</w:t>
            </w:r>
          </w:p>
        </w:tc>
        <w:tc>
          <w:tcPr>
            <w:tcW w:w="6568" w:type="dxa"/>
            <w:tcBorders>
              <w:top w:val="nil"/>
              <w:left w:val="nil"/>
              <w:bottom w:val="nil"/>
              <w:right w:val="nil"/>
            </w:tcBorders>
            <w:shd w:val="clear" w:color="auto" w:fill="auto"/>
            <w:vAlign w:val="center"/>
            <w:hideMark/>
          </w:tcPr>
          <w:p w14:paraId="2D4DE831" w14:textId="77777777" w:rsidR="002E2D0B" w:rsidRDefault="002E2D0B" w:rsidP="003402F5">
            <w:pPr>
              <w:rPr>
                <w:rFonts w:ascii="Arial" w:hAnsi="Arial" w:cs="Arial"/>
                <w:color w:val="000000"/>
                <w:sz w:val="16"/>
                <w:szCs w:val="16"/>
              </w:rPr>
            </w:pPr>
            <w:r>
              <w:rPr>
                <w:rFonts w:ascii="Arial" w:hAnsi="Arial" w:cs="Arial"/>
                <w:color w:val="000000"/>
                <w:sz w:val="16"/>
                <w:szCs w:val="16"/>
              </w:rPr>
              <w:t>Plan djelovanja u području prirodnih nepogoda</w:t>
            </w:r>
          </w:p>
        </w:tc>
        <w:tc>
          <w:tcPr>
            <w:tcW w:w="1637" w:type="dxa"/>
            <w:tcBorders>
              <w:top w:val="nil"/>
              <w:left w:val="nil"/>
              <w:bottom w:val="nil"/>
              <w:right w:val="nil"/>
            </w:tcBorders>
            <w:shd w:val="clear" w:color="auto" w:fill="auto"/>
            <w:vAlign w:val="center"/>
            <w:hideMark/>
          </w:tcPr>
          <w:p w14:paraId="20D17A77"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600,00</w:t>
            </w:r>
          </w:p>
        </w:tc>
        <w:tc>
          <w:tcPr>
            <w:tcW w:w="1637" w:type="dxa"/>
            <w:tcBorders>
              <w:top w:val="nil"/>
              <w:left w:val="nil"/>
              <w:bottom w:val="nil"/>
              <w:right w:val="nil"/>
            </w:tcBorders>
            <w:shd w:val="clear" w:color="auto" w:fill="auto"/>
            <w:vAlign w:val="center"/>
            <w:hideMark/>
          </w:tcPr>
          <w:p w14:paraId="1F53F8D4"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-600,00</w:t>
            </w:r>
          </w:p>
        </w:tc>
        <w:tc>
          <w:tcPr>
            <w:tcW w:w="1232" w:type="dxa"/>
            <w:tcBorders>
              <w:top w:val="nil"/>
              <w:left w:val="nil"/>
              <w:bottom w:val="nil"/>
              <w:right w:val="nil"/>
            </w:tcBorders>
            <w:shd w:val="clear" w:color="auto" w:fill="auto"/>
            <w:vAlign w:val="center"/>
            <w:hideMark/>
          </w:tcPr>
          <w:p w14:paraId="737DAF6F"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w:t>
            </w:r>
          </w:p>
        </w:tc>
        <w:tc>
          <w:tcPr>
            <w:tcW w:w="1637" w:type="dxa"/>
            <w:tcBorders>
              <w:top w:val="nil"/>
              <w:left w:val="nil"/>
              <w:bottom w:val="nil"/>
              <w:right w:val="nil"/>
            </w:tcBorders>
            <w:shd w:val="clear" w:color="auto" w:fill="auto"/>
            <w:vAlign w:val="center"/>
            <w:hideMark/>
          </w:tcPr>
          <w:p w14:paraId="37C02E09"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r>
      <w:tr w:rsidR="002E2D0B" w14:paraId="5EC18A00" w14:textId="77777777" w:rsidTr="003402F5">
        <w:trPr>
          <w:trHeight w:val="587"/>
        </w:trPr>
        <w:tc>
          <w:tcPr>
            <w:tcW w:w="1772" w:type="dxa"/>
            <w:tcBorders>
              <w:top w:val="nil"/>
              <w:left w:val="nil"/>
              <w:bottom w:val="nil"/>
              <w:right w:val="nil"/>
            </w:tcBorders>
            <w:shd w:val="clear" w:color="E1E1FF" w:fill="E1E1FF"/>
            <w:vAlign w:val="center"/>
            <w:hideMark/>
          </w:tcPr>
          <w:p w14:paraId="027DC1AE"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Tekući projekt T100002</w:t>
            </w:r>
          </w:p>
        </w:tc>
        <w:tc>
          <w:tcPr>
            <w:tcW w:w="6568" w:type="dxa"/>
            <w:tcBorders>
              <w:top w:val="nil"/>
              <w:left w:val="nil"/>
              <w:bottom w:val="nil"/>
              <w:right w:val="nil"/>
            </w:tcBorders>
            <w:shd w:val="clear" w:color="E1E1FF" w:fill="E1E1FF"/>
            <w:vAlign w:val="center"/>
            <w:hideMark/>
          </w:tcPr>
          <w:p w14:paraId="2D7BD4D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Izmjena stolarije i izgradnja fasade</w:t>
            </w:r>
          </w:p>
        </w:tc>
        <w:tc>
          <w:tcPr>
            <w:tcW w:w="1637" w:type="dxa"/>
            <w:tcBorders>
              <w:top w:val="nil"/>
              <w:left w:val="nil"/>
              <w:bottom w:val="nil"/>
              <w:right w:val="nil"/>
            </w:tcBorders>
            <w:shd w:val="clear" w:color="E1E1FF" w:fill="E1E1FF"/>
            <w:vAlign w:val="center"/>
            <w:hideMark/>
          </w:tcPr>
          <w:p w14:paraId="02A1823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44.072,00</w:t>
            </w:r>
          </w:p>
        </w:tc>
        <w:tc>
          <w:tcPr>
            <w:tcW w:w="1637" w:type="dxa"/>
            <w:tcBorders>
              <w:top w:val="nil"/>
              <w:left w:val="nil"/>
              <w:bottom w:val="nil"/>
              <w:right w:val="nil"/>
            </w:tcBorders>
            <w:shd w:val="clear" w:color="E1E1FF" w:fill="E1E1FF"/>
            <w:vAlign w:val="center"/>
            <w:hideMark/>
          </w:tcPr>
          <w:p w14:paraId="090D72B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E1E1FF" w:fill="E1E1FF"/>
            <w:vAlign w:val="center"/>
            <w:hideMark/>
          </w:tcPr>
          <w:p w14:paraId="63F69E3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E1E1FF" w:fill="E1E1FF"/>
            <w:vAlign w:val="center"/>
            <w:hideMark/>
          </w:tcPr>
          <w:p w14:paraId="071F81C1"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44.072,00</w:t>
            </w:r>
          </w:p>
        </w:tc>
      </w:tr>
      <w:tr w:rsidR="002E2D0B" w14:paraId="28479BAF" w14:textId="77777777" w:rsidTr="003402F5">
        <w:trPr>
          <w:trHeight w:val="391"/>
        </w:trPr>
        <w:tc>
          <w:tcPr>
            <w:tcW w:w="1772" w:type="dxa"/>
            <w:tcBorders>
              <w:top w:val="nil"/>
              <w:left w:val="nil"/>
              <w:bottom w:val="nil"/>
              <w:right w:val="nil"/>
            </w:tcBorders>
            <w:shd w:val="clear" w:color="FEDE01" w:fill="FEDE01"/>
            <w:vAlign w:val="center"/>
            <w:hideMark/>
          </w:tcPr>
          <w:p w14:paraId="41D80761"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w:t>
            </w:r>
          </w:p>
        </w:tc>
        <w:tc>
          <w:tcPr>
            <w:tcW w:w="6568" w:type="dxa"/>
            <w:tcBorders>
              <w:top w:val="nil"/>
              <w:left w:val="nil"/>
              <w:bottom w:val="nil"/>
              <w:right w:val="nil"/>
            </w:tcBorders>
            <w:shd w:val="clear" w:color="FEDE01" w:fill="FEDE01"/>
            <w:vAlign w:val="center"/>
            <w:hideMark/>
          </w:tcPr>
          <w:p w14:paraId="179FE4DD"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EDE01" w:fill="FEDE01"/>
            <w:vAlign w:val="center"/>
            <w:hideMark/>
          </w:tcPr>
          <w:p w14:paraId="6C1BB6D8"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1.600,00</w:t>
            </w:r>
          </w:p>
        </w:tc>
        <w:tc>
          <w:tcPr>
            <w:tcW w:w="1637" w:type="dxa"/>
            <w:tcBorders>
              <w:top w:val="nil"/>
              <w:left w:val="nil"/>
              <w:bottom w:val="nil"/>
              <w:right w:val="nil"/>
            </w:tcBorders>
            <w:shd w:val="clear" w:color="FEDE01" w:fill="FEDE01"/>
            <w:vAlign w:val="center"/>
            <w:hideMark/>
          </w:tcPr>
          <w:p w14:paraId="7E425E0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531DF933"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EDE01" w:fill="FEDE01"/>
            <w:vAlign w:val="center"/>
            <w:hideMark/>
          </w:tcPr>
          <w:p w14:paraId="3FEDFE75"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1.600,00</w:t>
            </w:r>
          </w:p>
        </w:tc>
      </w:tr>
      <w:tr w:rsidR="002E2D0B" w14:paraId="7B6DDC7D" w14:textId="77777777" w:rsidTr="003402F5">
        <w:trPr>
          <w:trHeight w:val="391"/>
        </w:trPr>
        <w:tc>
          <w:tcPr>
            <w:tcW w:w="1772" w:type="dxa"/>
            <w:tcBorders>
              <w:top w:val="nil"/>
              <w:left w:val="nil"/>
              <w:bottom w:val="nil"/>
              <w:right w:val="nil"/>
            </w:tcBorders>
            <w:shd w:val="clear" w:color="FFEE75" w:fill="FFEE75"/>
            <w:vAlign w:val="center"/>
            <w:hideMark/>
          </w:tcPr>
          <w:p w14:paraId="5E2C3F7F"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1.1.</w:t>
            </w:r>
          </w:p>
        </w:tc>
        <w:tc>
          <w:tcPr>
            <w:tcW w:w="6568" w:type="dxa"/>
            <w:tcBorders>
              <w:top w:val="nil"/>
              <w:left w:val="nil"/>
              <w:bottom w:val="nil"/>
              <w:right w:val="nil"/>
            </w:tcBorders>
            <w:shd w:val="clear" w:color="FFEE75" w:fill="FFEE75"/>
            <w:vAlign w:val="center"/>
            <w:hideMark/>
          </w:tcPr>
          <w:p w14:paraId="628CCA72"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37" w:type="dxa"/>
            <w:tcBorders>
              <w:top w:val="nil"/>
              <w:left w:val="nil"/>
              <w:bottom w:val="nil"/>
              <w:right w:val="nil"/>
            </w:tcBorders>
            <w:shd w:val="clear" w:color="FFEE75" w:fill="FFEE75"/>
            <w:vAlign w:val="center"/>
            <w:hideMark/>
          </w:tcPr>
          <w:p w14:paraId="4E3F530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1.600,00</w:t>
            </w:r>
          </w:p>
        </w:tc>
        <w:tc>
          <w:tcPr>
            <w:tcW w:w="1637" w:type="dxa"/>
            <w:tcBorders>
              <w:top w:val="nil"/>
              <w:left w:val="nil"/>
              <w:bottom w:val="nil"/>
              <w:right w:val="nil"/>
            </w:tcBorders>
            <w:shd w:val="clear" w:color="FFEE75" w:fill="FFEE75"/>
            <w:vAlign w:val="center"/>
            <w:hideMark/>
          </w:tcPr>
          <w:p w14:paraId="6E61F92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3FA1434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FEE75" w:fill="FFEE75"/>
            <w:vAlign w:val="center"/>
            <w:hideMark/>
          </w:tcPr>
          <w:p w14:paraId="289F1ED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1.600,00</w:t>
            </w:r>
          </w:p>
        </w:tc>
      </w:tr>
      <w:tr w:rsidR="002E2D0B" w14:paraId="07501D11" w14:textId="77777777" w:rsidTr="003402F5">
        <w:trPr>
          <w:trHeight w:val="391"/>
        </w:trPr>
        <w:tc>
          <w:tcPr>
            <w:tcW w:w="1772" w:type="dxa"/>
            <w:tcBorders>
              <w:top w:val="nil"/>
              <w:left w:val="nil"/>
              <w:bottom w:val="nil"/>
              <w:right w:val="nil"/>
            </w:tcBorders>
            <w:shd w:val="clear" w:color="auto" w:fill="auto"/>
            <w:vAlign w:val="center"/>
            <w:hideMark/>
          </w:tcPr>
          <w:p w14:paraId="40B099D3" w14:textId="77777777" w:rsidR="002E2D0B" w:rsidRDefault="002E2D0B" w:rsidP="003402F5">
            <w:pPr>
              <w:rPr>
                <w:rFonts w:ascii="Arial" w:hAnsi="Arial" w:cs="Arial"/>
                <w:color w:val="000000"/>
                <w:sz w:val="16"/>
                <w:szCs w:val="16"/>
              </w:rPr>
            </w:pPr>
            <w:r>
              <w:rPr>
                <w:rFonts w:ascii="Arial" w:hAnsi="Arial" w:cs="Arial"/>
                <w:color w:val="000000"/>
                <w:sz w:val="16"/>
                <w:szCs w:val="16"/>
              </w:rPr>
              <w:t>3821</w:t>
            </w:r>
          </w:p>
        </w:tc>
        <w:tc>
          <w:tcPr>
            <w:tcW w:w="6568" w:type="dxa"/>
            <w:tcBorders>
              <w:top w:val="nil"/>
              <w:left w:val="nil"/>
              <w:bottom w:val="nil"/>
              <w:right w:val="nil"/>
            </w:tcBorders>
            <w:shd w:val="clear" w:color="auto" w:fill="auto"/>
            <w:vAlign w:val="center"/>
            <w:hideMark/>
          </w:tcPr>
          <w:p w14:paraId="520A1B94" w14:textId="77777777" w:rsidR="002E2D0B" w:rsidRDefault="002E2D0B" w:rsidP="003402F5">
            <w:pPr>
              <w:rPr>
                <w:rFonts w:ascii="Arial" w:hAnsi="Arial" w:cs="Arial"/>
                <w:color w:val="000000"/>
                <w:sz w:val="16"/>
                <w:szCs w:val="16"/>
              </w:rPr>
            </w:pPr>
            <w:r>
              <w:rPr>
                <w:rFonts w:ascii="Arial" w:hAnsi="Arial" w:cs="Arial"/>
                <w:color w:val="000000"/>
                <w:sz w:val="16"/>
                <w:szCs w:val="16"/>
              </w:rPr>
              <w:t>DVD Bobovec -Izmjena stolarije i izgradnja fasade</w:t>
            </w:r>
          </w:p>
        </w:tc>
        <w:tc>
          <w:tcPr>
            <w:tcW w:w="1637" w:type="dxa"/>
            <w:tcBorders>
              <w:top w:val="nil"/>
              <w:left w:val="nil"/>
              <w:bottom w:val="nil"/>
              <w:right w:val="nil"/>
            </w:tcBorders>
            <w:shd w:val="clear" w:color="auto" w:fill="auto"/>
            <w:vAlign w:val="center"/>
            <w:hideMark/>
          </w:tcPr>
          <w:p w14:paraId="68D0D421"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270,00</w:t>
            </w:r>
          </w:p>
        </w:tc>
        <w:tc>
          <w:tcPr>
            <w:tcW w:w="1637" w:type="dxa"/>
            <w:tcBorders>
              <w:top w:val="nil"/>
              <w:left w:val="nil"/>
              <w:bottom w:val="nil"/>
              <w:right w:val="nil"/>
            </w:tcBorders>
            <w:shd w:val="clear" w:color="auto" w:fill="auto"/>
            <w:vAlign w:val="center"/>
            <w:hideMark/>
          </w:tcPr>
          <w:p w14:paraId="2E66EE40"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3DCED52E"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42D52DF0"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270,00</w:t>
            </w:r>
          </w:p>
        </w:tc>
      </w:tr>
      <w:tr w:rsidR="002E2D0B" w14:paraId="1963ED49" w14:textId="77777777" w:rsidTr="003402F5">
        <w:trPr>
          <w:trHeight w:val="391"/>
        </w:trPr>
        <w:tc>
          <w:tcPr>
            <w:tcW w:w="1772" w:type="dxa"/>
            <w:tcBorders>
              <w:top w:val="nil"/>
              <w:left w:val="nil"/>
              <w:bottom w:val="nil"/>
              <w:right w:val="nil"/>
            </w:tcBorders>
            <w:shd w:val="clear" w:color="auto" w:fill="auto"/>
            <w:vAlign w:val="center"/>
            <w:hideMark/>
          </w:tcPr>
          <w:p w14:paraId="2777D697" w14:textId="77777777" w:rsidR="002E2D0B" w:rsidRDefault="002E2D0B" w:rsidP="003402F5">
            <w:pPr>
              <w:rPr>
                <w:rFonts w:ascii="Arial" w:hAnsi="Arial" w:cs="Arial"/>
                <w:color w:val="000000"/>
                <w:sz w:val="16"/>
                <w:szCs w:val="16"/>
              </w:rPr>
            </w:pPr>
            <w:r>
              <w:rPr>
                <w:rFonts w:ascii="Arial" w:hAnsi="Arial" w:cs="Arial"/>
                <w:color w:val="000000"/>
                <w:sz w:val="16"/>
                <w:szCs w:val="16"/>
              </w:rPr>
              <w:t>3821</w:t>
            </w:r>
          </w:p>
        </w:tc>
        <w:tc>
          <w:tcPr>
            <w:tcW w:w="6568" w:type="dxa"/>
            <w:tcBorders>
              <w:top w:val="nil"/>
              <w:left w:val="nil"/>
              <w:bottom w:val="nil"/>
              <w:right w:val="nil"/>
            </w:tcBorders>
            <w:shd w:val="clear" w:color="auto" w:fill="auto"/>
            <w:vAlign w:val="center"/>
            <w:hideMark/>
          </w:tcPr>
          <w:p w14:paraId="3B702849" w14:textId="77777777" w:rsidR="002E2D0B" w:rsidRDefault="002E2D0B" w:rsidP="003402F5">
            <w:pPr>
              <w:rPr>
                <w:rFonts w:ascii="Arial" w:hAnsi="Arial" w:cs="Arial"/>
                <w:color w:val="000000"/>
                <w:sz w:val="16"/>
                <w:szCs w:val="16"/>
              </w:rPr>
            </w:pPr>
            <w:r>
              <w:rPr>
                <w:rFonts w:ascii="Arial" w:hAnsi="Arial" w:cs="Arial"/>
                <w:color w:val="000000"/>
                <w:sz w:val="16"/>
                <w:szCs w:val="16"/>
              </w:rPr>
              <w:t>Nadzor - DVD Bobovec -Izmjena stolarije i izgradnja fasade</w:t>
            </w:r>
          </w:p>
        </w:tc>
        <w:tc>
          <w:tcPr>
            <w:tcW w:w="1637" w:type="dxa"/>
            <w:tcBorders>
              <w:top w:val="nil"/>
              <w:left w:val="nil"/>
              <w:bottom w:val="nil"/>
              <w:right w:val="nil"/>
            </w:tcBorders>
            <w:shd w:val="clear" w:color="auto" w:fill="auto"/>
            <w:vAlign w:val="center"/>
            <w:hideMark/>
          </w:tcPr>
          <w:p w14:paraId="58C652A8"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1.330,00</w:t>
            </w:r>
          </w:p>
        </w:tc>
        <w:tc>
          <w:tcPr>
            <w:tcW w:w="1637" w:type="dxa"/>
            <w:tcBorders>
              <w:top w:val="nil"/>
              <w:left w:val="nil"/>
              <w:bottom w:val="nil"/>
              <w:right w:val="nil"/>
            </w:tcBorders>
            <w:shd w:val="clear" w:color="auto" w:fill="auto"/>
            <w:vAlign w:val="center"/>
            <w:hideMark/>
          </w:tcPr>
          <w:p w14:paraId="4B5DE493"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6C16CAAB"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4169F835"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1.330,00</w:t>
            </w:r>
          </w:p>
        </w:tc>
      </w:tr>
      <w:tr w:rsidR="002E2D0B" w14:paraId="299FE8D1" w14:textId="77777777" w:rsidTr="003402F5">
        <w:trPr>
          <w:trHeight w:val="391"/>
        </w:trPr>
        <w:tc>
          <w:tcPr>
            <w:tcW w:w="1772" w:type="dxa"/>
            <w:tcBorders>
              <w:top w:val="nil"/>
              <w:left w:val="nil"/>
              <w:bottom w:val="nil"/>
              <w:right w:val="nil"/>
            </w:tcBorders>
            <w:shd w:val="clear" w:color="FEDE01" w:fill="FEDE01"/>
            <w:vAlign w:val="center"/>
            <w:hideMark/>
          </w:tcPr>
          <w:p w14:paraId="2992CFCE"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5.</w:t>
            </w:r>
          </w:p>
        </w:tc>
        <w:tc>
          <w:tcPr>
            <w:tcW w:w="6568" w:type="dxa"/>
            <w:tcBorders>
              <w:top w:val="nil"/>
              <w:left w:val="nil"/>
              <w:bottom w:val="nil"/>
              <w:right w:val="nil"/>
            </w:tcBorders>
            <w:shd w:val="clear" w:color="FEDE01" w:fill="FEDE01"/>
            <w:vAlign w:val="center"/>
            <w:hideMark/>
          </w:tcPr>
          <w:p w14:paraId="003AD3D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Pomoći</w:t>
            </w:r>
          </w:p>
        </w:tc>
        <w:tc>
          <w:tcPr>
            <w:tcW w:w="1637" w:type="dxa"/>
            <w:tcBorders>
              <w:top w:val="nil"/>
              <w:left w:val="nil"/>
              <w:bottom w:val="nil"/>
              <w:right w:val="nil"/>
            </w:tcBorders>
            <w:shd w:val="clear" w:color="FEDE01" w:fill="FEDE01"/>
            <w:vAlign w:val="center"/>
            <w:hideMark/>
          </w:tcPr>
          <w:p w14:paraId="6BDE06A5"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42.472,00</w:t>
            </w:r>
          </w:p>
        </w:tc>
        <w:tc>
          <w:tcPr>
            <w:tcW w:w="1637" w:type="dxa"/>
            <w:tcBorders>
              <w:top w:val="nil"/>
              <w:left w:val="nil"/>
              <w:bottom w:val="nil"/>
              <w:right w:val="nil"/>
            </w:tcBorders>
            <w:shd w:val="clear" w:color="FEDE01" w:fill="FEDE01"/>
            <w:vAlign w:val="center"/>
            <w:hideMark/>
          </w:tcPr>
          <w:p w14:paraId="3FB1C77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223E6BF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EDE01" w:fill="FEDE01"/>
            <w:vAlign w:val="center"/>
            <w:hideMark/>
          </w:tcPr>
          <w:p w14:paraId="4FC091A3"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42.472,00</w:t>
            </w:r>
          </w:p>
        </w:tc>
      </w:tr>
      <w:tr w:rsidR="002E2D0B" w14:paraId="4D60BD1C" w14:textId="77777777" w:rsidTr="003402F5">
        <w:trPr>
          <w:trHeight w:val="391"/>
        </w:trPr>
        <w:tc>
          <w:tcPr>
            <w:tcW w:w="1772" w:type="dxa"/>
            <w:tcBorders>
              <w:top w:val="nil"/>
              <w:left w:val="nil"/>
              <w:bottom w:val="nil"/>
              <w:right w:val="nil"/>
            </w:tcBorders>
            <w:shd w:val="clear" w:color="FFEE75" w:fill="FFEE75"/>
            <w:vAlign w:val="center"/>
            <w:hideMark/>
          </w:tcPr>
          <w:p w14:paraId="76B36227"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5.2.</w:t>
            </w:r>
          </w:p>
        </w:tc>
        <w:tc>
          <w:tcPr>
            <w:tcW w:w="6568" w:type="dxa"/>
            <w:tcBorders>
              <w:top w:val="nil"/>
              <w:left w:val="nil"/>
              <w:bottom w:val="nil"/>
              <w:right w:val="nil"/>
            </w:tcBorders>
            <w:shd w:val="clear" w:color="FFEE75" w:fill="FFEE75"/>
            <w:vAlign w:val="center"/>
            <w:hideMark/>
          </w:tcPr>
          <w:p w14:paraId="5AC97644"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Ostale pomoći</w:t>
            </w:r>
          </w:p>
        </w:tc>
        <w:tc>
          <w:tcPr>
            <w:tcW w:w="1637" w:type="dxa"/>
            <w:tcBorders>
              <w:top w:val="nil"/>
              <w:left w:val="nil"/>
              <w:bottom w:val="nil"/>
              <w:right w:val="nil"/>
            </w:tcBorders>
            <w:shd w:val="clear" w:color="FFEE75" w:fill="FFEE75"/>
            <w:vAlign w:val="center"/>
            <w:hideMark/>
          </w:tcPr>
          <w:p w14:paraId="7DCAF188"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42.472,00</w:t>
            </w:r>
          </w:p>
        </w:tc>
        <w:tc>
          <w:tcPr>
            <w:tcW w:w="1637" w:type="dxa"/>
            <w:tcBorders>
              <w:top w:val="nil"/>
              <w:left w:val="nil"/>
              <w:bottom w:val="nil"/>
              <w:right w:val="nil"/>
            </w:tcBorders>
            <w:shd w:val="clear" w:color="FFEE75" w:fill="FFEE75"/>
            <w:vAlign w:val="center"/>
            <w:hideMark/>
          </w:tcPr>
          <w:p w14:paraId="6DA0DEA5"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4F8A640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37" w:type="dxa"/>
            <w:tcBorders>
              <w:top w:val="nil"/>
              <w:left w:val="nil"/>
              <w:bottom w:val="nil"/>
              <w:right w:val="nil"/>
            </w:tcBorders>
            <w:shd w:val="clear" w:color="FFEE75" w:fill="FFEE75"/>
            <w:vAlign w:val="center"/>
            <w:hideMark/>
          </w:tcPr>
          <w:p w14:paraId="0B2CB67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42.472,00</w:t>
            </w:r>
          </w:p>
        </w:tc>
      </w:tr>
      <w:tr w:rsidR="002E2D0B" w14:paraId="091EAD44" w14:textId="77777777" w:rsidTr="003402F5">
        <w:trPr>
          <w:trHeight w:val="391"/>
        </w:trPr>
        <w:tc>
          <w:tcPr>
            <w:tcW w:w="1772" w:type="dxa"/>
            <w:tcBorders>
              <w:top w:val="nil"/>
              <w:left w:val="nil"/>
              <w:bottom w:val="nil"/>
              <w:right w:val="nil"/>
            </w:tcBorders>
            <w:shd w:val="clear" w:color="auto" w:fill="auto"/>
            <w:vAlign w:val="center"/>
            <w:hideMark/>
          </w:tcPr>
          <w:p w14:paraId="1343B8C3" w14:textId="77777777" w:rsidR="002E2D0B" w:rsidRDefault="002E2D0B" w:rsidP="003402F5">
            <w:pPr>
              <w:rPr>
                <w:rFonts w:ascii="Arial" w:hAnsi="Arial" w:cs="Arial"/>
                <w:color w:val="000000"/>
                <w:sz w:val="16"/>
                <w:szCs w:val="16"/>
              </w:rPr>
            </w:pPr>
            <w:r>
              <w:rPr>
                <w:rFonts w:ascii="Arial" w:hAnsi="Arial" w:cs="Arial"/>
                <w:color w:val="000000"/>
                <w:sz w:val="16"/>
                <w:szCs w:val="16"/>
              </w:rPr>
              <w:t>3821</w:t>
            </w:r>
          </w:p>
        </w:tc>
        <w:tc>
          <w:tcPr>
            <w:tcW w:w="6568" w:type="dxa"/>
            <w:tcBorders>
              <w:top w:val="nil"/>
              <w:left w:val="nil"/>
              <w:bottom w:val="nil"/>
              <w:right w:val="nil"/>
            </w:tcBorders>
            <w:shd w:val="clear" w:color="auto" w:fill="auto"/>
            <w:vAlign w:val="center"/>
            <w:hideMark/>
          </w:tcPr>
          <w:p w14:paraId="2813BF4C" w14:textId="77777777" w:rsidR="002E2D0B" w:rsidRDefault="002E2D0B" w:rsidP="003402F5">
            <w:pPr>
              <w:rPr>
                <w:rFonts w:ascii="Arial" w:hAnsi="Arial" w:cs="Arial"/>
                <w:color w:val="000000"/>
                <w:sz w:val="16"/>
                <w:szCs w:val="16"/>
              </w:rPr>
            </w:pPr>
            <w:r>
              <w:rPr>
                <w:rFonts w:ascii="Arial" w:hAnsi="Arial" w:cs="Arial"/>
                <w:color w:val="000000"/>
                <w:sz w:val="16"/>
                <w:szCs w:val="16"/>
              </w:rPr>
              <w:t>DVD Bobovec -Izmjena stolarije i izgradnja fasade</w:t>
            </w:r>
          </w:p>
        </w:tc>
        <w:tc>
          <w:tcPr>
            <w:tcW w:w="1637" w:type="dxa"/>
            <w:tcBorders>
              <w:top w:val="nil"/>
              <w:left w:val="nil"/>
              <w:bottom w:val="nil"/>
              <w:right w:val="nil"/>
            </w:tcBorders>
            <w:shd w:val="clear" w:color="auto" w:fill="auto"/>
            <w:vAlign w:val="center"/>
            <w:hideMark/>
          </w:tcPr>
          <w:p w14:paraId="189E91C4"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42.472,00</w:t>
            </w:r>
          </w:p>
        </w:tc>
        <w:tc>
          <w:tcPr>
            <w:tcW w:w="1637" w:type="dxa"/>
            <w:tcBorders>
              <w:top w:val="nil"/>
              <w:left w:val="nil"/>
              <w:bottom w:val="nil"/>
              <w:right w:val="nil"/>
            </w:tcBorders>
            <w:shd w:val="clear" w:color="auto" w:fill="auto"/>
            <w:vAlign w:val="center"/>
            <w:hideMark/>
          </w:tcPr>
          <w:p w14:paraId="164AC6CD"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4DB95B99"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37" w:type="dxa"/>
            <w:tcBorders>
              <w:top w:val="nil"/>
              <w:left w:val="nil"/>
              <w:bottom w:val="nil"/>
              <w:right w:val="nil"/>
            </w:tcBorders>
            <w:shd w:val="clear" w:color="auto" w:fill="auto"/>
            <w:vAlign w:val="center"/>
            <w:hideMark/>
          </w:tcPr>
          <w:p w14:paraId="5AFBCE1A"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42.472,00</w:t>
            </w:r>
          </w:p>
        </w:tc>
      </w:tr>
    </w:tbl>
    <w:p w14:paraId="78E9B9CE" w14:textId="77777777" w:rsidR="002E2D0B" w:rsidRDefault="002E2D0B" w:rsidP="002E2D0B">
      <w:pPr>
        <w:tabs>
          <w:tab w:val="left" w:pos="3105"/>
        </w:tabs>
        <w:rPr>
          <w:szCs w:val="28"/>
          <w:lang w:val="pl-PL"/>
        </w:rPr>
      </w:pPr>
    </w:p>
    <w:p w14:paraId="398A0534" w14:textId="77777777" w:rsidR="002E2D0B" w:rsidRDefault="002E2D0B" w:rsidP="002E2D0B">
      <w:pPr>
        <w:tabs>
          <w:tab w:val="left" w:pos="3105"/>
        </w:tabs>
        <w:rPr>
          <w:szCs w:val="28"/>
          <w:lang w:val="pl-PL"/>
        </w:rPr>
      </w:pPr>
    </w:p>
    <w:p w14:paraId="7EF66EFC" w14:textId="77777777" w:rsidR="002E2D0B" w:rsidRDefault="002E2D0B" w:rsidP="002E2D0B">
      <w:pPr>
        <w:tabs>
          <w:tab w:val="left" w:pos="3105"/>
        </w:tabs>
        <w:rPr>
          <w:szCs w:val="28"/>
          <w:lang w:val="pl-PL"/>
        </w:rPr>
      </w:pPr>
      <w:r>
        <w:rPr>
          <w:sz w:val="18"/>
          <w:szCs w:val="28"/>
          <w:lang w:val="pl-PL"/>
        </w:rPr>
        <w:t>*fiksni tečaj konvezije 1EUR=7,53450 HRK</w:t>
      </w:r>
    </w:p>
    <w:p w14:paraId="4F0CA43F" w14:textId="77777777" w:rsidR="002E2D0B" w:rsidRPr="004D3087" w:rsidRDefault="002E2D0B" w:rsidP="002E2D0B">
      <w:pPr>
        <w:rPr>
          <w:vanish/>
        </w:rPr>
      </w:pPr>
    </w:p>
    <w:p w14:paraId="3305D18A" w14:textId="77777777" w:rsidR="002E2D0B" w:rsidRPr="004D3087" w:rsidRDefault="002E2D0B" w:rsidP="002E2D0B">
      <w:pPr>
        <w:rPr>
          <w:vanish/>
        </w:rPr>
      </w:pPr>
    </w:p>
    <w:p w14:paraId="393CF228" w14:textId="7F6F34BB" w:rsidR="002E2D0B" w:rsidRDefault="002E2D0B" w:rsidP="002E2D0B">
      <w:pPr>
        <w:jc w:val="center"/>
        <w:rPr>
          <w:b/>
        </w:rPr>
      </w:pPr>
      <w:r>
        <w:rPr>
          <w:b/>
        </w:rPr>
        <w:t>Članak 2.</w:t>
      </w:r>
    </w:p>
    <w:p w14:paraId="7222C18B" w14:textId="77777777" w:rsidR="002E2D0B" w:rsidRDefault="002E2D0B" w:rsidP="002E2D0B">
      <w:pPr>
        <w:rPr>
          <w:b/>
          <w:lang w:val="pl-PL"/>
        </w:rPr>
      </w:pPr>
      <w:r>
        <w:rPr>
          <w:szCs w:val="28"/>
          <w:lang w:val="pl-PL"/>
        </w:rPr>
        <w:t xml:space="preserve">Ove I. izmjene i dopune Programa vatrogasne službe i zaštite za 2023. godinu </w:t>
      </w:r>
      <w:r w:rsidRPr="00ED709A">
        <w:t>stupaju na snagu prvog dana od dana objave u Službenom glasniku Općine Dubravica.</w:t>
      </w:r>
      <w:r>
        <w:rPr>
          <w:lang w:val="pl-PL"/>
        </w:rPr>
        <w:t xml:space="preserve"> </w:t>
      </w:r>
    </w:p>
    <w:p w14:paraId="3A67F512" w14:textId="77777777" w:rsidR="002E2D0B" w:rsidRPr="0053274B" w:rsidRDefault="002E2D0B" w:rsidP="002E2D0B">
      <w:pPr>
        <w:tabs>
          <w:tab w:val="left" w:pos="390"/>
          <w:tab w:val="num" w:pos="1080"/>
          <w:tab w:val="left" w:pos="3105"/>
        </w:tabs>
        <w:jc w:val="right"/>
        <w:rPr>
          <w:sz w:val="20"/>
          <w:szCs w:val="20"/>
          <w:lang w:val="pl-PL"/>
        </w:rPr>
      </w:pPr>
      <w:r>
        <w:rPr>
          <w:b/>
          <w:lang w:val="pl-PL"/>
        </w:rPr>
        <w:t xml:space="preserve">                                       </w:t>
      </w:r>
      <w:r>
        <w:rPr>
          <w:b/>
          <w:lang w:val="pl-PL"/>
        </w:rPr>
        <w:tab/>
      </w:r>
      <w:r>
        <w:rPr>
          <w:b/>
          <w:lang w:val="pl-PL"/>
        </w:rPr>
        <w:tab/>
      </w:r>
      <w:r>
        <w:rPr>
          <w:b/>
          <w:lang w:val="pl-PL"/>
        </w:rPr>
        <w:tab/>
      </w:r>
      <w:r>
        <w:rPr>
          <w:b/>
          <w:lang w:val="pl-PL"/>
        </w:rPr>
        <w:tab/>
      </w:r>
      <w:r w:rsidRPr="0053274B">
        <w:rPr>
          <w:sz w:val="20"/>
          <w:szCs w:val="20"/>
          <w:lang w:val="pl-PL"/>
        </w:rPr>
        <w:t>OPĆINSKO VIJEĆE OPĆINE DUBRAVICA</w:t>
      </w:r>
    </w:p>
    <w:p w14:paraId="21211B1D" w14:textId="02C21BC7" w:rsidR="00496172" w:rsidRDefault="002E2D0B" w:rsidP="002E2D0B">
      <w:pPr>
        <w:tabs>
          <w:tab w:val="left" w:pos="390"/>
          <w:tab w:val="num" w:pos="1080"/>
          <w:tab w:val="left" w:pos="3105"/>
          <w:tab w:val="left" w:pos="3405"/>
        </w:tabs>
        <w:jc w:val="right"/>
        <w:rPr>
          <w:rFonts w:ascii="Arial Narrow" w:hAnsi="Arial Narrow"/>
          <w:b/>
          <w:sz w:val="28"/>
        </w:rPr>
      </w:pPr>
      <w:r w:rsidRPr="0053274B">
        <w:rPr>
          <w:sz w:val="20"/>
          <w:szCs w:val="20"/>
          <w:lang w:val="pl-PL"/>
        </w:rPr>
        <w:tab/>
      </w:r>
      <w:r w:rsidRPr="0053274B">
        <w:rPr>
          <w:sz w:val="20"/>
          <w:szCs w:val="20"/>
          <w:lang w:val="pl-PL"/>
        </w:rPr>
        <w:tab/>
      </w:r>
      <w:r w:rsidRPr="0053274B">
        <w:rPr>
          <w:sz w:val="20"/>
          <w:szCs w:val="20"/>
          <w:lang w:val="pl-PL"/>
        </w:rPr>
        <w:tab/>
        <w:t xml:space="preserve">                        </w:t>
      </w:r>
      <w:r w:rsidRPr="0053274B">
        <w:rPr>
          <w:sz w:val="20"/>
          <w:szCs w:val="20"/>
          <w:lang w:val="pl-PL"/>
        </w:rPr>
        <w:tab/>
      </w:r>
      <w:r w:rsidRPr="0053274B">
        <w:rPr>
          <w:sz w:val="20"/>
          <w:szCs w:val="20"/>
          <w:lang w:val="pl-PL"/>
        </w:rPr>
        <w:tab/>
      </w:r>
      <w:r w:rsidRPr="0053274B">
        <w:rPr>
          <w:sz w:val="20"/>
          <w:szCs w:val="20"/>
          <w:lang w:val="pl-PL"/>
        </w:rPr>
        <w:tab/>
      </w:r>
      <w:r w:rsidRPr="0053274B">
        <w:rPr>
          <w:sz w:val="20"/>
          <w:szCs w:val="20"/>
          <w:lang w:val="pl-PL"/>
        </w:rPr>
        <w:tab/>
      </w:r>
      <w:r w:rsidRPr="0053274B">
        <w:rPr>
          <w:sz w:val="20"/>
          <w:szCs w:val="20"/>
          <w:lang w:val="pl-PL"/>
        </w:rPr>
        <w:tab/>
      </w:r>
      <w:r w:rsidRPr="0053274B">
        <w:rPr>
          <w:sz w:val="20"/>
          <w:szCs w:val="20"/>
          <w:lang w:val="pl-PL"/>
        </w:rPr>
        <w:tab/>
        <w:t xml:space="preserve">Predsjednik Ivica Stiperski </w:t>
      </w:r>
    </w:p>
    <w:p w14:paraId="13D3B2A8" w14:textId="22B9AA75" w:rsidR="00496172" w:rsidRDefault="00496172" w:rsidP="00EF25D5">
      <w:pPr>
        <w:tabs>
          <w:tab w:val="left" w:pos="2637"/>
          <w:tab w:val="center" w:pos="7002"/>
        </w:tabs>
        <w:jc w:val="center"/>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45312" behindDoc="0" locked="0" layoutInCell="1" allowOverlap="1" wp14:anchorId="47CD094C" wp14:editId="1FEA71F7">
                <wp:simplePos x="0" y="0"/>
                <wp:positionH relativeFrom="margin">
                  <wp:posOffset>0</wp:posOffset>
                </wp:positionH>
                <wp:positionV relativeFrom="paragraph">
                  <wp:posOffset>114300</wp:posOffset>
                </wp:positionV>
                <wp:extent cx="514350" cy="362197"/>
                <wp:effectExtent l="57150" t="114300" r="133350" b="76200"/>
                <wp:wrapNone/>
                <wp:docPr id="119152769"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03C1D73" w14:textId="534E432F"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8</w:t>
                            </w:r>
                          </w:p>
                          <w:p w14:paraId="7D42A069" w14:textId="77777777" w:rsidR="00496172" w:rsidRDefault="00496172" w:rsidP="00496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D094C" id="_x0000_s1063" style="position:absolute;left:0;text-align:left;margin-left:0;margin-top:9pt;width:40.5pt;height:28.5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7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kL/&#10;eFWuitdH4/GE1rOa3daI4w6sewSD44mwceW4BzxKoZBa1d8oqZT5+Se998epQSslHY57Ru2PFgyn&#10;RHyROE/n6XiMYV0QxpPZEAVzaslPLbJtrhQ2ZYrLTbNw9f5O7K+lUc0LbqaVfxVNIBm+HVurF65c&#10;XEO42xhfrYIb7gQN7k6uNfPB9ww8717A6H6OHA7gvdqvBli8m6To67+UatU6VdZhzI51RT68gPsk&#10;MNPvPr+wTuXgddzQy18A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vhGMe9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603C1D73" w14:textId="534E432F"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8</w:t>
                      </w:r>
                    </w:p>
                    <w:p w14:paraId="7D42A069" w14:textId="77777777" w:rsidR="00496172" w:rsidRDefault="00496172" w:rsidP="00496172">
                      <w:pPr>
                        <w:jc w:val="center"/>
                      </w:pPr>
                    </w:p>
                  </w:txbxContent>
                </v:textbox>
                <w10:wrap anchorx="margin"/>
              </v:roundrect>
            </w:pict>
          </mc:Fallback>
        </mc:AlternateContent>
      </w:r>
    </w:p>
    <w:p w14:paraId="2A917351" w14:textId="77777777" w:rsidR="002E2D0B" w:rsidRDefault="002E2D0B" w:rsidP="002E2D0B">
      <w:pPr>
        <w:tabs>
          <w:tab w:val="left" w:pos="390"/>
          <w:tab w:val="num" w:pos="1080"/>
          <w:tab w:val="left" w:pos="3105"/>
        </w:tabs>
        <w:rPr>
          <w:b/>
        </w:rPr>
      </w:pPr>
    </w:p>
    <w:p w14:paraId="2C70BF8E" w14:textId="77777777" w:rsidR="002E2D0B" w:rsidRDefault="002E2D0B" w:rsidP="002E2D0B">
      <w:pPr>
        <w:tabs>
          <w:tab w:val="left" w:pos="390"/>
          <w:tab w:val="num" w:pos="1080"/>
          <w:tab w:val="left" w:pos="3105"/>
        </w:tabs>
        <w:rPr>
          <w:b/>
          <w:lang w:val="pl-PL"/>
        </w:rPr>
      </w:pPr>
    </w:p>
    <w:p w14:paraId="2901C743" w14:textId="77777777" w:rsidR="002E2D0B" w:rsidRPr="002E2D0B" w:rsidRDefault="002E2D0B" w:rsidP="002E2D0B">
      <w:pPr>
        <w:tabs>
          <w:tab w:val="left" w:pos="390"/>
          <w:tab w:val="num" w:pos="1080"/>
          <w:tab w:val="left" w:pos="3105"/>
        </w:tabs>
        <w:rPr>
          <w:rFonts w:ascii="Arial Narrow" w:hAnsi="Arial Narrow"/>
          <w:lang w:val="pl-PL"/>
        </w:rPr>
      </w:pPr>
      <w:r w:rsidRPr="002E2D0B">
        <w:rPr>
          <w:rFonts w:ascii="Arial Narrow" w:hAnsi="Arial Narrow"/>
          <w:b/>
          <w:lang w:val="pl-PL"/>
        </w:rPr>
        <w:t xml:space="preserve">KLASA: </w:t>
      </w:r>
      <w:r w:rsidRPr="002E2D0B">
        <w:rPr>
          <w:rFonts w:ascii="Arial Narrow" w:hAnsi="Arial Narrow"/>
          <w:lang w:val="pl-PL"/>
        </w:rPr>
        <w:t>024-02/23-01/14</w:t>
      </w:r>
    </w:p>
    <w:p w14:paraId="44463134" w14:textId="77777777" w:rsidR="002E2D0B" w:rsidRPr="002E2D0B" w:rsidRDefault="002E2D0B" w:rsidP="002E2D0B">
      <w:pPr>
        <w:tabs>
          <w:tab w:val="left" w:pos="390"/>
          <w:tab w:val="num" w:pos="1080"/>
          <w:tab w:val="left" w:pos="3105"/>
        </w:tabs>
        <w:rPr>
          <w:rFonts w:ascii="Arial Narrow" w:hAnsi="Arial Narrow"/>
          <w:lang w:val="pl-PL"/>
        </w:rPr>
      </w:pPr>
      <w:r w:rsidRPr="002E2D0B">
        <w:rPr>
          <w:rFonts w:ascii="Arial Narrow" w:hAnsi="Arial Narrow"/>
          <w:b/>
          <w:lang w:val="pl-PL"/>
        </w:rPr>
        <w:t>URBROJ:</w:t>
      </w:r>
      <w:r w:rsidRPr="002E2D0B">
        <w:rPr>
          <w:rFonts w:ascii="Arial Narrow" w:hAnsi="Arial Narrow"/>
          <w:lang w:val="pl-PL"/>
        </w:rPr>
        <w:t xml:space="preserve"> 238-40-02-23-40</w:t>
      </w:r>
    </w:p>
    <w:p w14:paraId="53DA65E4" w14:textId="77777777" w:rsidR="002E2D0B" w:rsidRPr="002E2D0B" w:rsidRDefault="002E2D0B" w:rsidP="002E2D0B">
      <w:pPr>
        <w:tabs>
          <w:tab w:val="left" w:pos="390"/>
          <w:tab w:val="num" w:pos="1080"/>
          <w:tab w:val="left" w:pos="3105"/>
        </w:tabs>
        <w:rPr>
          <w:rFonts w:ascii="Arial Narrow" w:hAnsi="Arial Narrow"/>
          <w:lang w:val="pl-PL"/>
        </w:rPr>
      </w:pPr>
      <w:r w:rsidRPr="002E2D0B">
        <w:rPr>
          <w:rFonts w:ascii="Arial Narrow" w:hAnsi="Arial Narrow"/>
          <w:lang w:val="pl-PL"/>
        </w:rPr>
        <w:t>Dubravica, 20. prosinac 2023. godine</w:t>
      </w:r>
    </w:p>
    <w:p w14:paraId="7C83B909" w14:textId="77777777" w:rsidR="002E2D0B" w:rsidRPr="002E2D0B" w:rsidRDefault="002E2D0B" w:rsidP="002E2D0B">
      <w:pPr>
        <w:tabs>
          <w:tab w:val="left" w:pos="390"/>
          <w:tab w:val="num" w:pos="1080"/>
          <w:tab w:val="left" w:pos="3105"/>
        </w:tabs>
        <w:rPr>
          <w:rFonts w:ascii="Arial Narrow" w:hAnsi="Arial Narrow"/>
          <w:lang w:val="pl-PL"/>
        </w:rPr>
      </w:pPr>
    </w:p>
    <w:p w14:paraId="645E8CF9" w14:textId="77777777" w:rsidR="002E2D0B" w:rsidRPr="002E2D0B" w:rsidRDefault="002E2D0B" w:rsidP="002E2D0B">
      <w:pPr>
        <w:rPr>
          <w:rFonts w:ascii="Arial Narrow" w:hAnsi="Arial Narrow"/>
          <w:lang w:val="pl-PL"/>
        </w:rPr>
      </w:pPr>
      <w:r w:rsidRPr="002E2D0B">
        <w:rPr>
          <w:rFonts w:ascii="Arial Narrow" w:hAnsi="Arial Narrow"/>
          <w:lang w:val="pl-PL"/>
        </w:rPr>
        <w:t xml:space="preserve">Na temelju članka 21. Statuta Općine Dubravica (Službeni glasnik Općine Dubravica broj 01/2021) </w:t>
      </w:r>
      <w:r w:rsidRPr="002E2D0B">
        <w:rPr>
          <w:rFonts w:ascii="Arial Narrow" w:hAnsi="Arial Narrow"/>
        </w:rPr>
        <w:t>Općinsko vijeće Općine Dubravica na svojoj 16. sjednici održanoj 20. prosinca 2023. godine donosi</w:t>
      </w:r>
    </w:p>
    <w:p w14:paraId="1A530C4B" w14:textId="77777777" w:rsidR="002E2D0B" w:rsidRPr="002E2D0B" w:rsidRDefault="002E2D0B" w:rsidP="002E2D0B">
      <w:pPr>
        <w:rPr>
          <w:rFonts w:ascii="Arial Narrow" w:hAnsi="Arial Narrow"/>
        </w:rPr>
      </w:pPr>
    </w:p>
    <w:p w14:paraId="7F0B58EE" w14:textId="77777777" w:rsidR="002E2D0B" w:rsidRPr="002E2D0B" w:rsidRDefault="002E2D0B" w:rsidP="002E2D0B">
      <w:pPr>
        <w:tabs>
          <w:tab w:val="left" w:pos="3105"/>
        </w:tabs>
        <w:jc w:val="center"/>
        <w:rPr>
          <w:rFonts w:ascii="Arial Narrow" w:hAnsi="Arial Narrow"/>
          <w:b/>
          <w:szCs w:val="28"/>
          <w:lang w:val="pl-PL"/>
        </w:rPr>
      </w:pPr>
      <w:r w:rsidRPr="002E2D0B">
        <w:rPr>
          <w:rFonts w:ascii="Arial Narrow" w:hAnsi="Arial Narrow"/>
          <w:b/>
          <w:szCs w:val="28"/>
          <w:lang w:val="pl-PL"/>
        </w:rPr>
        <w:t>II. IZMJENE I DOPUNE PROGRAMA</w:t>
      </w:r>
    </w:p>
    <w:p w14:paraId="715FB1CC" w14:textId="77777777" w:rsidR="002E2D0B" w:rsidRPr="002E2D0B" w:rsidRDefault="002E2D0B" w:rsidP="002E2D0B">
      <w:pPr>
        <w:tabs>
          <w:tab w:val="left" w:pos="3105"/>
        </w:tabs>
        <w:jc w:val="center"/>
        <w:rPr>
          <w:rFonts w:ascii="Arial Narrow" w:hAnsi="Arial Narrow"/>
          <w:b/>
          <w:szCs w:val="28"/>
          <w:lang w:val="pl-PL"/>
        </w:rPr>
      </w:pPr>
      <w:r w:rsidRPr="002E2D0B">
        <w:rPr>
          <w:rFonts w:ascii="Arial Narrow" w:hAnsi="Arial Narrow"/>
          <w:b/>
          <w:szCs w:val="28"/>
          <w:lang w:val="pl-PL"/>
        </w:rPr>
        <w:t>TURIZMA ZA 2023. GODINU</w:t>
      </w:r>
    </w:p>
    <w:p w14:paraId="7F34CB61" w14:textId="77777777" w:rsidR="002E2D0B" w:rsidRPr="002E2D0B" w:rsidRDefault="002E2D0B" w:rsidP="002E2D0B">
      <w:pPr>
        <w:tabs>
          <w:tab w:val="left" w:pos="3105"/>
        </w:tabs>
        <w:jc w:val="center"/>
        <w:rPr>
          <w:rFonts w:ascii="Arial Narrow" w:hAnsi="Arial Narrow"/>
          <w:b/>
          <w:szCs w:val="28"/>
          <w:lang w:val="pl-PL"/>
        </w:rPr>
      </w:pPr>
      <w:r w:rsidRPr="002E2D0B">
        <w:rPr>
          <w:rFonts w:ascii="Arial Narrow" w:hAnsi="Arial Narrow"/>
          <w:b/>
          <w:szCs w:val="28"/>
          <w:lang w:val="pl-PL"/>
        </w:rPr>
        <w:t>Članak 1.</w:t>
      </w:r>
    </w:p>
    <w:p w14:paraId="276B3436" w14:textId="77777777" w:rsidR="002E2D0B" w:rsidRPr="002E2D0B" w:rsidRDefault="002E2D0B" w:rsidP="002E2D0B">
      <w:pPr>
        <w:tabs>
          <w:tab w:val="left" w:pos="3105"/>
        </w:tabs>
        <w:rPr>
          <w:rFonts w:ascii="Arial Narrow" w:hAnsi="Arial Narrow"/>
          <w:szCs w:val="28"/>
          <w:lang w:val="pl-PL"/>
        </w:rPr>
      </w:pPr>
      <w:r w:rsidRPr="002E2D0B">
        <w:rPr>
          <w:rFonts w:ascii="Arial Narrow" w:hAnsi="Arial Narrow"/>
          <w:szCs w:val="28"/>
          <w:lang w:val="pl-PL"/>
        </w:rPr>
        <w:t>Ovim II. izmjenama i dopunama Programa turizma za 2023. godinu mijenja se Program turizma za 2023. godinu (Službeni glasnik Općine Dubravica broj 08/2022) i glasi:</w:t>
      </w:r>
    </w:p>
    <w:tbl>
      <w:tblPr>
        <w:tblW w:w="14573" w:type="dxa"/>
        <w:tblLook w:val="04A0" w:firstRow="1" w:lastRow="0" w:firstColumn="1" w:lastColumn="0" w:noHBand="0" w:noVBand="1"/>
      </w:tblPr>
      <w:tblGrid>
        <w:gridCol w:w="1783"/>
        <w:gridCol w:w="6609"/>
        <w:gridCol w:w="1647"/>
        <w:gridCol w:w="1647"/>
        <w:gridCol w:w="1240"/>
        <w:gridCol w:w="1647"/>
      </w:tblGrid>
      <w:tr w:rsidR="002E2D0B" w14:paraId="5670ACCB" w14:textId="77777777" w:rsidTr="003402F5">
        <w:trPr>
          <w:trHeight w:val="394"/>
        </w:trPr>
        <w:tc>
          <w:tcPr>
            <w:tcW w:w="1783" w:type="dxa"/>
            <w:tcBorders>
              <w:top w:val="nil"/>
              <w:left w:val="nil"/>
              <w:bottom w:val="nil"/>
              <w:right w:val="nil"/>
            </w:tcBorders>
            <w:shd w:val="clear" w:color="C1C1FF" w:fill="C1C1FF"/>
            <w:vAlign w:val="center"/>
            <w:hideMark/>
          </w:tcPr>
          <w:p w14:paraId="56BECBB7" w14:textId="77777777" w:rsidR="002E2D0B" w:rsidRPr="00435BF5" w:rsidRDefault="002E2D0B" w:rsidP="003402F5">
            <w:pPr>
              <w:rPr>
                <w:rFonts w:ascii="Arial" w:hAnsi="Arial" w:cs="Arial"/>
                <w:b/>
                <w:bCs/>
                <w:color w:val="000000"/>
                <w:sz w:val="16"/>
                <w:szCs w:val="16"/>
              </w:rPr>
            </w:pPr>
            <w:r w:rsidRPr="00435BF5">
              <w:rPr>
                <w:rFonts w:ascii="Arial" w:hAnsi="Arial" w:cs="Arial"/>
                <w:b/>
                <w:bCs/>
                <w:color w:val="000000"/>
                <w:sz w:val="16"/>
                <w:szCs w:val="16"/>
              </w:rPr>
              <w:t>BROJ KONTA</w:t>
            </w:r>
          </w:p>
        </w:tc>
        <w:tc>
          <w:tcPr>
            <w:tcW w:w="6609" w:type="dxa"/>
            <w:tcBorders>
              <w:top w:val="nil"/>
              <w:left w:val="nil"/>
              <w:bottom w:val="nil"/>
              <w:right w:val="nil"/>
            </w:tcBorders>
            <w:shd w:val="clear" w:color="C1C1FF" w:fill="C1C1FF"/>
            <w:vAlign w:val="center"/>
            <w:hideMark/>
          </w:tcPr>
          <w:p w14:paraId="709A0BFC" w14:textId="77777777" w:rsidR="002E2D0B" w:rsidRPr="00435BF5" w:rsidRDefault="002E2D0B" w:rsidP="003402F5">
            <w:pPr>
              <w:rPr>
                <w:rFonts w:ascii="Arial" w:hAnsi="Arial" w:cs="Arial"/>
                <w:b/>
                <w:bCs/>
                <w:color w:val="000000"/>
                <w:sz w:val="16"/>
                <w:szCs w:val="16"/>
              </w:rPr>
            </w:pPr>
            <w:r w:rsidRPr="00435BF5">
              <w:rPr>
                <w:rFonts w:ascii="Arial" w:hAnsi="Arial" w:cs="Arial"/>
                <w:b/>
                <w:bCs/>
                <w:color w:val="000000"/>
                <w:sz w:val="16"/>
                <w:szCs w:val="16"/>
              </w:rPr>
              <w:t>VRSTA RASHODA / IZDATAKA</w:t>
            </w:r>
          </w:p>
        </w:tc>
        <w:tc>
          <w:tcPr>
            <w:tcW w:w="1647" w:type="dxa"/>
            <w:tcBorders>
              <w:top w:val="nil"/>
              <w:left w:val="nil"/>
              <w:bottom w:val="nil"/>
              <w:right w:val="nil"/>
            </w:tcBorders>
            <w:shd w:val="clear" w:color="C1C1FF" w:fill="C1C1FF"/>
            <w:vAlign w:val="center"/>
            <w:hideMark/>
          </w:tcPr>
          <w:p w14:paraId="60CAC0F3" w14:textId="77777777" w:rsidR="002E2D0B" w:rsidRPr="00435BF5" w:rsidRDefault="002E2D0B" w:rsidP="003402F5">
            <w:pPr>
              <w:jc w:val="right"/>
              <w:rPr>
                <w:rFonts w:ascii="Arial" w:hAnsi="Arial" w:cs="Arial"/>
                <w:b/>
                <w:bCs/>
                <w:color w:val="000000"/>
                <w:sz w:val="16"/>
                <w:szCs w:val="16"/>
              </w:rPr>
            </w:pPr>
            <w:r w:rsidRPr="00435BF5">
              <w:rPr>
                <w:rFonts w:ascii="Arial" w:hAnsi="Arial" w:cs="Arial"/>
                <w:b/>
                <w:bCs/>
                <w:color w:val="000000"/>
                <w:sz w:val="16"/>
                <w:szCs w:val="16"/>
              </w:rPr>
              <w:t>PLANIRANO</w:t>
            </w:r>
          </w:p>
        </w:tc>
        <w:tc>
          <w:tcPr>
            <w:tcW w:w="1647" w:type="dxa"/>
            <w:tcBorders>
              <w:top w:val="nil"/>
              <w:left w:val="nil"/>
              <w:bottom w:val="nil"/>
              <w:right w:val="nil"/>
            </w:tcBorders>
            <w:shd w:val="clear" w:color="C1C1FF" w:fill="C1C1FF"/>
            <w:vAlign w:val="center"/>
            <w:hideMark/>
          </w:tcPr>
          <w:p w14:paraId="5D591499" w14:textId="77777777" w:rsidR="002E2D0B" w:rsidRPr="00435BF5" w:rsidRDefault="002E2D0B" w:rsidP="003402F5">
            <w:pPr>
              <w:jc w:val="right"/>
              <w:rPr>
                <w:rFonts w:ascii="Arial" w:hAnsi="Arial" w:cs="Arial"/>
                <w:b/>
                <w:bCs/>
                <w:color w:val="000000"/>
                <w:sz w:val="16"/>
                <w:szCs w:val="16"/>
              </w:rPr>
            </w:pPr>
            <w:r w:rsidRPr="00435BF5">
              <w:rPr>
                <w:rFonts w:ascii="Arial" w:hAnsi="Arial" w:cs="Arial"/>
                <w:b/>
                <w:bCs/>
                <w:color w:val="000000"/>
                <w:sz w:val="16"/>
                <w:szCs w:val="16"/>
              </w:rPr>
              <w:t>PROMJENA IZNOS</w:t>
            </w:r>
          </w:p>
        </w:tc>
        <w:tc>
          <w:tcPr>
            <w:tcW w:w="1240" w:type="dxa"/>
            <w:tcBorders>
              <w:top w:val="nil"/>
              <w:left w:val="nil"/>
              <w:bottom w:val="nil"/>
              <w:right w:val="nil"/>
            </w:tcBorders>
            <w:shd w:val="clear" w:color="C1C1FF" w:fill="C1C1FF"/>
            <w:vAlign w:val="center"/>
            <w:hideMark/>
          </w:tcPr>
          <w:p w14:paraId="3D78281E" w14:textId="77777777" w:rsidR="002E2D0B" w:rsidRPr="00435BF5" w:rsidRDefault="002E2D0B" w:rsidP="003402F5">
            <w:pPr>
              <w:jc w:val="right"/>
              <w:rPr>
                <w:rFonts w:ascii="Arial" w:hAnsi="Arial" w:cs="Arial"/>
                <w:b/>
                <w:bCs/>
                <w:color w:val="000000"/>
                <w:sz w:val="16"/>
                <w:szCs w:val="16"/>
              </w:rPr>
            </w:pPr>
            <w:r w:rsidRPr="00435BF5">
              <w:rPr>
                <w:rFonts w:ascii="Arial" w:hAnsi="Arial" w:cs="Arial"/>
                <w:b/>
                <w:bCs/>
                <w:color w:val="000000"/>
                <w:sz w:val="16"/>
                <w:szCs w:val="16"/>
              </w:rPr>
              <w:t>PROMJENA (%)</w:t>
            </w:r>
          </w:p>
        </w:tc>
        <w:tc>
          <w:tcPr>
            <w:tcW w:w="1647" w:type="dxa"/>
            <w:tcBorders>
              <w:top w:val="nil"/>
              <w:left w:val="nil"/>
              <w:bottom w:val="nil"/>
              <w:right w:val="nil"/>
            </w:tcBorders>
            <w:shd w:val="clear" w:color="C1C1FF" w:fill="C1C1FF"/>
            <w:vAlign w:val="center"/>
            <w:hideMark/>
          </w:tcPr>
          <w:p w14:paraId="45A7EE60" w14:textId="77777777" w:rsidR="002E2D0B" w:rsidRPr="00435BF5" w:rsidRDefault="002E2D0B" w:rsidP="003402F5">
            <w:pPr>
              <w:jc w:val="right"/>
              <w:rPr>
                <w:rFonts w:ascii="Arial" w:hAnsi="Arial" w:cs="Arial"/>
                <w:b/>
                <w:bCs/>
                <w:color w:val="000000"/>
                <w:sz w:val="16"/>
                <w:szCs w:val="16"/>
              </w:rPr>
            </w:pPr>
            <w:r w:rsidRPr="00435BF5">
              <w:rPr>
                <w:rFonts w:ascii="Arial" w:hAnsi="Arial" w:cs="Arial"/>
                <w:b/>
                <w:bCs/>
                <w:color w:val="000000"/>
                <w:sz w:val="16"/>
                <w:szCs w:val="16"/>
              </w:rPr>
              <w:t>NOVI IZNOS</w:t>
            </w:r>
          </w:p>
        </w:tc>
      </w:tr>
      <w:tr w:rsidR="002E2D0B" w14:paraId="27A9A77D" w14:textId="77777777" w:rsidTr="003402F5">
        <w:trPr>
          <w:trHeight w:val="394"/>
        </w:trPr>
        <w:tc>
          <w:tcPr>
            <w:tcW w:w="1783" w:type="dxa"/>
            <w:tcBorders>
              <w:top w:val="nil"/>
              <w:left w:val="nil"/>
              <w:bottom w:val="nil"/>
              <w:right w:val="nil"/>
            </w:tcBorders>
            <w:shd w:val="clear" w:color="C1C1FF" w:fill="C1C1FF"/>
            <w:vAlign w:val="center"/>
            <w:hideMark/>
          </w:tcPr>
          <w:p w14:paraId="3BA1D25F" w14:textId="77777777" w:rsidR="002E2D0B" w:rsidRDefault="002E2D0B" w:rsidP="003402F5">
            <w:pPr>
              <w:rPr>
                <w:rFonts w:ascii="Arial" w:hAnsi="Arial" w:cs="Arial"/>
                <w:b/>
                <w:bCs/>
                <w:color w:val="000000"/>
                <w:sz w:val="16"/>
                <w:szCs w:val="16"/>
                <w:lang w:eastAsia="hr-HR"/>
              </w:rPr>
            </w:pPr>
            <w:r>
              <w:rPr>
                <w:rFonts w:ascii="Arial" w:hAnsi="Arial" w:cs="Arial"/>
                <w:b/>
                <w:bCs/>
                <w:color w:val="000000"/>
                <w:sz w:val="16"/>
                <w:szCs w:val="16"/>
              </w:rPr>
              <w:t>Program 1013</w:t>
            </w:r>
          </w:p>
        </w:tc>
        <w:tc>
          <w:tcPr>
            <w:tcW w:w="6609" w:type="dxa"/>
            <w:tcBorders>
              <w:top w:val="nil"/>
              <w:left w:val="nil"/>
              <w:bottom w:val="nil"/>
              <w:right w:val="nil"/>
            </w:tcBorders>
            <w:shd w:val="clear" w:color="C1C1FF" w:fill="C1C1FF"/>
            <w:vAlign w:val="center"/>
            <w:hideMark/>
          </w:tcPr>
          <w:p w14:paraId="4A104C32"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Turizam</w:t>
            </w:r>
          </w:p>
        </w:tc>
        <w:tc>
          <w:tcPr>
            <w:tcW w:w="1647" w:type="dxa"/>
            <w:tcBorders>
              <w:top w:val="nil"/>
              <w:left w:val="nil"/>
              <w:bottom w:val="nil"/>
              <w:right w:val="nil"/>
            </w:tcBorders>
            <w:shd w:val="clear" w:color="C1C1FF" w:fill="C1C1FF"/>
            <w:vAlign w:val="center"/>
            <w:hideMark/>
          </w:tcPr>
          <w:p w14:paraId="6E47F12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554.882,00</w:t>
            </w:r>
          </w:p>
        </w:tc>
        <w:tc>
          <w:tcPr>
            <w:tcW w:w="1647" w:type="dxa"/>
            <w:tcBorders>
              <w:top w:val="nil"/>
              <w:left w:val="nil"/>
              <w:bottom w:val="nil"/>
              <w:right w:val="nil"/>
            </w:tcBorders>
            <w:shd w:val="clear" w:color="C1C1FF" w:fill="C1C1FF"/>
            <w:vAlign w:val="center"/>
            <w:hideMark/>
          </w:tcPr>
          <w:p w14:paraId="58FB60F3"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-544.820,00</w:t>
            </w:r>
          </w:p>
        </w:tc>
        <w:tc>
          <w:tcPr>
            <w:tcW w:w="1240" w:type="dxa"/>
            <w:tcBorders>
              <w:top w:val="nil"/>
              <w:left w:val="nil"/>
              <w:bottom w:val="nil"/>
              <w:right w:val="nil"/>
            </w:tcBorders>
            <w:shd w:val="clear" w:color="C1C1FF" w:fill="C1C1FF"/>
            <w:vAlign w:val="center"/>
            <w:hideMark/>
          </w:tcPr>
          <w:p w14:paraId="3EC326D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-98,19</w:t>
            </w:r>
          </w:p>
        </w:tc>
        <w:tc>
          <w:tcPr>
            <w:tcW w:w="1647" w:type="dxa"/>
            <w:tcBorders>
              <w:top w:val="nil"/>
              <w:left w:val="nil"/>
              <w:bottom w:val="nil"/>
              <w:right w:val="nil"/>
            </w:tcBorders>
            <w:shd w:val="clear" w:color="C1C1FF" w:fill="C1C1FF"/>
            <w:vAlign w:val="center"/>
            <w:hideMark/>
          </w:tcPr>
          <w:p w14:paraId="5FB4DFE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10.062,00</w:t>
            </w:r>
          </w:p>
          <w:p w14:paraId="38FEF27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*(75.812,14 HRK)</w:t>
            </w:r>
          </w:p>
        </w:tc>
      </w:tr>
      <w:tr w:rsidR="002E2D0B" w14:paraId="3CFE195D" w14:textId="77777777" w:rsidTr="003402F5">
        <w:trPr>
          <w:trHeight w:val="394"/>
        </w:trPr>
        <w:tc>
          <w:tcPr>
            <w:tcW w:w="1783" w:type="dxa"/>
            <w:tcBorders>
              <w:top w:val="nil"/>
              <w:left w:val="nil"/>
              <w:bottom w:val="nil"/>
              <w:right w:val="nil"/>
            </w:tcBorders>
            <w:shd w:val="clear" w:color="E1E1FF" w:fill="E1E1FF"/>
            <w:vAlign w:val="center"/>
            <w:hideMark/>
          </w:tcPr>
          <w:p w14:paraId="328B267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609" w:type="dxa"/>
            <w:tcBorders>
              <w:top w:val="nil"/>
              <w:left w:val="nil"/>
              <w:bottom w:val="nil"/>
              <w:right w:val="nil"/>
            </w:tcBorders>
            <w:shd w:val="clear" w:color="E1E1FF" w:fill="E1E1FF"/>
            <w:vAlign w:val="center"/>
            <w:hideMark/>
          </w:tcPr>
          <w:p w14:paraId="1F4FD56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Provođenje programa razvoja turizma</w:t>
            </w:r>
          </w:p>
        </w:tc>
        <w:tc>
          <w:tcPr>
            <w:tcW w:w="1647" w:type="dxa"/>
            <w:tcBorders>
              <w:top w:val="nil"/>
              <w:left w:val="nil"/>
              <w:bottom w:val="nil"/>
              <w:right w:val="nil"/>
            </w:tcBorders>
            <w:shd w:val="clear" w:color="E1E1FF" w:fill="E1E1FF"/>
            <w:vAlign w:val="center"/>
            <w:hideMark/>
          </w:tcPr>
          <w:p w14:paraId="54BAF4BC"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7.062,00</w:t>
            </w:r>
          </w:p>
        </w:tc>
        <w:tc>
          <w:tcPr>
            <w:tcW w:w="1647" w:type="dxa"/>
            <w:tcBorders>
              <w:top w:val="nil"/>
              <w:left w:val="nil"/>
              <w:bottom w:val="nil"/>
              <w:right w:val="nil"/>
            </w:tcBorders>
            <w:shd w:val="clear" w:color="E1E1FF" w:fill="E1E1FF"/>
            <w:vAlign w:val="center"/>
            <w:hideMark/>
          </w:tcPr>
          <w:p w14:paraId="234BB71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2.000,00</w:t>
            </w:r>
          </w:p>
        </w:tc>
        <w:tc>
          <w:tcPr>
            <w:tcW w:w="1240" w:type="dxa"/>
            <w:tcBorders>
              <w:top w:val="nil"/>
              <w:left w:val="nil"/>
              <w:bottom w:val="nil"/>
              <w:right w:val="nil"/>
            </w:tcBorders>
            <w:shd w:val="clear" w:color="E1E1FF" w:fill="E1E1FF"/>
            <w:vAlign w:val="center"/>
            <w:hideMark/>
          </w:tcPr>
          <w:p w14:paraId="2ABC1C0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28,32</w:t>
            </w:r>
          </w:p>
        </w:tc>
        <w:tc>
          <w:tcPr>
            <w:tcW w:w="1647" w:type="dxa"/>
            <w:tcBorders>
              <w:top w:val="nil"/>
              <w:left w:val="nil"/>
              <w:bottom w:val="nil"/>
              <w:right w:val="nil"/>
            </w:tcBorders>
            <w:shd w:val="clear" w:color="E1E1FF" w:fill="E1E1FF"/>
            <w:vAlign w:val="center"/>
            <w:hideMark/>
          </w:tcPr>
          <w:p w14:paraId="0D8B8871"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9.062,00</w:t>
            </w:r>
          </w:p>
        </w:tc>
      </w:tr>
      <w:tr w:rsidR="002E2D0B" w14:paraId="374A297F" w14:textId="77777777" w:rsidTr="003402F5">
        <w:trPr>
          <w:trHeight w:val="394"/>
        </w:trPr>
        <w:tc>
          <w:tcPr>
            <w:tcW w:w="1783" w:type="dxa"/>
            <w:tcBorders>
              <w:top w:val="nil"/>
              <w:left w:val="nil"/>
              <w:bottom w:val="nil"/>
              <w:right w:val="nil"/>
            </w:tcBorders>
            <w:shd w:val="clear" w:color="FEDE01" w:fill="FEDE01"/>
            <w:vAlign w:val="center"/>
            <w:hideMark/>
          </w:tcPr>
          <w:p w14:paraId="7B1FD51B"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w:t>
            </w:r>
          </w:p>
        </w:tc>
        <w:tc>
          <w:tcPr>
            <w:tcW w:w="6609" w:type="dxa"/>
            <w:tcBorders>
              <w:top w:val="nil"/>
              <w:left w:val="nil"/>
              <w:bottom w:val="nil"/>
              <w:right w:val="nil"/>
            </w:tcBorders>
            <w:shd w:val="clear" w:color="FEDE01" w:fill="FEDE01"/>
            <w:vAlign w:val="center"/>
            <w:hideMark/>
          </w:tcPr>
          <w:p w14:paraId="0F3F6239"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7" w:type="dxa"/>
            <w:tcBorders>
              <w:top w:val="nil"/>
              <w:left w:val="nil"/>
              <w:bottom w:val="nil"/>
              <w:right w:val="nil"/>
            </w:tcBorders>
            <w:shd w:val="clear" w:color="FEDE01" w:fill="FEDE01"/>
            <w:vAlign w:val="center"/>
            <w:hideMark/>
          </w:tcPr>
          <w:p w14:paraId="0DA7F07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7.062,00</w:t>
            </w:r>
          </w:p>
        </w:tc>
        <w:tc>
          <w:tcPr>
            <w:tcW w:w="1647" w:type="dxa"/>
            <w:tcBorders>
              <w:top w:val="nil"/>
              <w:left w:val="nil"/>
              <w:bottom w:val="nil"/>
              <w:right w:val="nil"/>
            </w:tcBorders>
            <w:shd w:val="clear" w:color="FEDE01" w:fill="FEDE01"/>
            <w:vAlign w:val="center"/>
            <w:hideMark/>
          </w:tcPr>
          <w:p w14:paraId="7EC0AAD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-3.000,00</w:t>
            </w:r>
          </w:p>
        </w:tc>
        <w:tc>
          <w:tcPr>
            <w:tcW w:w="1240" w:type="dxa"/>
            <w:tcBorders>
              <w:top w:val="nil"/>
              <w:left w:val="nil"/>
              <w:bottom w:val="nil"/>
              <w:right w:val="nil"/>
            </w:tcBorders>
            <w:shd w:val="clear" w:color="FEDE01" w:fill="FEDE01"/>
            <w:vAlign w:val="center"/>
            <w:hideMark/>
          </w:tcPr>
          <w:p w14:paraId="4067015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-42,48</w:t>
            </w:r>
          </w:p>
        </w:tc>
        <w:tc>
          <w:tcPr>
            <w:tcW w:w="1647" w:type="dxa"/>
            <w:tcBorders>
              <w:top w:val="nil"/>
              <w:left w:val="nil"/>
              <w:bottom w:val="nil"/>
              <w:right w:val="nil"/>
            </w:tcBorders>
            <w:shd w:val="clear" w:color="FEDE01" w:fill="FEDE01"/>
            <w:vAlign w:val="center"/>
            <w:hideMark/>
          </w:tcPr>
          <w:p w14:paraId="4AABAE4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4.062,00</w:t>
            </w:r>
          </w:p>
        </w:tc>
      </w:tr>
      <w:tr w:rsidR="002E2D0B" w14:paraId="1F08BFF1" w14:textId="77777777" w:rsidTr="003402F5">
        <w:trPr>
          <w:trHeight w:val="394"/>
        </w:trPr>
        <w:tc>
          <w:tcPr>
            <w:tcW w:w="1783" w:type="dxa"/>
            <w:tcBorders>
              <w:top w:val="nil"/>
              <w:left w:val="nil"/>
              <w:bottom w:val="nil"/>
              <w:right w:val="nil"/>
            </w:tcBorders>
            <w:shd w:val="clear" w:color="FFEE75" w:fill="FFEE75"/>
            <w:vAlign w:val="center"/>
            <w:hideMark/>
          </w:tcPr>
          <w:p w14:paraId="3326B418"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1.1.</w:t>
            </w:r>
          </w:p>
        </w:tc>
        <w:tc>
          <w:tcPr>
            <w:tcW w:w="6609" w:type="dxa"/>
            <w:tcBorders>
              <w:top w:val="nil"/>
              <w:left w:val="nil"/>
              <w:bottom w:val="nil"/>
              <w:right w:val="nil"/>
            </w:tcBorders>
            <w:shd w:val="clear" w:color="FFEE75" w:fill="FFEE75"/>
            <w:vAlign w:val="center"/>
            <w:hideMark/>
          </w:tcPr>
          <w:p w14:paraId="6ED7D714"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7" w:type="dxa"/>
            <w:tcBorders>
              <w:top w:val="nil"/>
              <w:left w:val="nil"/>
              <w:bottom w:val="nil"/>
              <w:right w:val="nil"/>
            </w:tcBorders>
            <w:shd w:val="clear" w:color="FFEE75" w:fill="FFEE75"/>
            <w:vAlign w:val="center"/>
            <w:hideMark/>
          </w:tcPr>
          <w:p w14:paraId="69631CB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7.062,00</w:t>
            </w:r>
          </w:p>
        </w:tc>
        <w:tc>
          <w:tcPr>
            <w:tcW w:w="1647" w:type="dxa"/>
            <w:tcBorders>
              <w:top w:val="nil"/>
              <w:left w:val="nil"/>
              <w:bottom w:val="nil"/>
              <w:right w:val="nil"/>
            </w:tcBorders>
            <w:shd w:val="clear" w:color="FFEE75" w:fill="FFEE75"/>
            <w:vAlign w:val="center"/>
            <w:hideMark/>
          </w:tcPr>
          <w:p w14:paraId="1A517B7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-3.000,00</w:t>
            </w:r>
          </w:p>
        </w:tc>
        <w:tc>
          <w:tcPr>
            <w:tcW w:w="1240" w:type="dxa"/>
            <w:tcBorders>
              <w:top w:val="nil"/>
              <w:left w:val="nil"/>
              <w:bottom w:val="nil"/>
              <w:right w:val="nil"/>
            </w:tcBorders>
            <w:shd w:val="clear" w:color="FFEE75" w:fill="FFEE75"/>
            <w:vAlign w:val="center"/>
            <w:hideMark/>
          </w:tcPr>
          <w:p w14:paraId="42FA35AF"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-42,48</w:t>
            </w:r>
          </w:p>
        </w:tc>
        <w:tc>
          <w:tcPr>
            <w:tcW w:w="1647" w:type="dxa"/>
            <w:tcBorders>
              <w:top w:val="nil"/>
              <w:left w:val="nil"/>
              <w:bottom w:val="nil"/>
              <w:right w:val="nil"/>
            </w:tcBorders>
            <w:shd w:val="clear" w:color="FFEE75" w:fill="FFEE75"/>
            <w:vAlign w:val="center"/>
            <w:hideMark/>
          </w:tcPr>
          <w:p w14:paraId="13EA4FEC"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4.062,00</w:t>
            </w:r>
          </w:p>
        </w:tc>
      </w:tr>
      <w:tr w:rsidR="002E2D0B" w14:paraId="24B76F38" w14:textId="77777777" w:rsidTr="003402F5">
        <w:trPr>
          <w:trHeight w:val="394"/>
        </w:trPr>
        <w:tc>
          <w:tcPr>
            <w:tcW w:w="1783" w:type="dxa"/>
            <w:tcBorders>
              <w:top w:val="nil"/>
              <w:left w:val="nil"/>
              <w:bottom w:val="nil"/>
              <w:right w:val="nil"/>
            </w:tcBorders>
            <w:shd w:val="clear" w:color="auto" w:fill="auto"/>
            <w:vAlign w:val="center"/>
            <w:hideMark/>
          </w:tcPr>
          <w:p w14:paraId="2DB844A9" w14:textId="77777777" w:rsidR="002E2D0B" w:rsidRDefault="002E2D0B" w:rsidP="003402F5">
            <w:pPr>
              <w:rPr>
                <w:rFonts w:ascii="Arial" w:hAnsi="Arial" w:cs="Arial"/>
                <w:color w:val="000000"/>
                <w:sz w:val="16"/>
                <w:szCs w:val="16"/>
              </w:rPr>
            </w:pPr>
            <w:r>
              <w:rPr>
                <w:rFonts w:ascii="Arial" w:hAnsi="Arial" w:cs="Arial"/>
                <w:color w:val="000000"/>
                <w:sz w:val="16"/>
                <w:szCs w:val="16"/>
              </w:rPr>
              <w:t>3811</w:t>
            </w:r>
          </w:p>
        </w:tc>
        <w:tc>
          <w:tcPr>
            <w:tcW w:w="6609" w:type="dxa"/>
            <w:tcBorders>
              <w:top w:val="nil"/>
              <w:left w:val="nil"/>
              <w:bottom w:val="nil"/>
              <w:right w:val="nil"/>
            </w:tcBorders>
            <w:shd w:val="clear" w:color="auto" w:fill="auto"/>
            <w:vAlign w:val="center"/>
            <w:hideMark/>
          </w:tcPr>
          <w:p w14:paraId="112EE582" w14:textId="77777777" w:rsidR="002E2D0B" w:rsidRDefault="002E2D0B" w:rsidP="003402F5">
            <w:pPr>
              <w:rPr>
                <w:rFonts w:ascii="Arial" w:hAnsi="Arial" w:cs="Arial"/>
                <w:color w:val="000000"/>
                <w:sz w:val="16"/>
                <w:szCs w:val="16"/>
              </w:rPr>
            </w:pPr>
            <w:proofErr w:type="spellStart"/>
            <w:r>
              <w:rPr>
                <w:rFonts w:ascii="Arial" w:hAnsi="Arial" w:cs="Arial"/>
                <w:color w:val="000000"/>
                <w:sz w:val="16"/>
                <w:szCs w:val="16"/>
              </w:rPr>
              <w:t>Suf</w:t>
            </w:r>
            <w:proofErr w:type="spellEnd"/>
            <w:r>
              <w:rPr>
                <w:rFonts w:ascii="Arial" w:hAnsi="Arial" w:cs="Arial"/>
                <w:color w:val="000000"/>
                <w:sz w:val="16"/>
                <w:szCs w:val="16"/>
              </w:rPr>
              <w:t>. manifestacija TZ "Savsko-sutlanska dolina i brigi"</w:t>
            </w:r>
          </w:p>
        </w:tc>
        <w:tc>
          <w:tcPr>
            <w:tcW w:w="1647" w:type="dxa"/>
            <w:tcBorders>
              <w:top w:val="nil"/>
              <w:left w:val="nil"/>
              <w:bottom w:val="nil"/>
              <w:right w:val="nil"/>
            </w:tcBorders>
            <w:shd w:val="clear" w:color="auto" w:fill="auto"/>
            <w:vAlign w:val="center"/>
            <w:hideMark/>
          </w:tcPr>
          <w:p w14:paraId="4F276519"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3.000,00</w:t>
            </w:r>
          </w:p>
        </w:tc>
        <w:tc>
          <w:tcPr>
            <w:tcW w:w="1647" w:type="dxa"/>
            <w:tcBorders>
              <w:top w:val="nil"/>
              <w:left w:val="nil"/>
              <w:bottom w:val="nil"/>
              <w:right w:val="nil"/>
            </w:tcBorders>
            <w:shd w:val="clear" w:color="auto" w:fill="auto"/>
            <w:vAlign w:val="center"/>
            <w:hideMark/>
          </w:tcPr>
          <w:p w14:paraId="355E44C1"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-3.000,00</w:t>
            </w:r>
          </w:p>
        </w:tc>
        <w:tc>
          <w:tcPr>
            <w:tcW w:w="1240" w:type="dxa"/>
            <w:tcBorders>
              <w:top w:val="nil"/>
              <w:left w:val="nil"/>
              <w:bottom w:val="nil"/>
              <w:right w:val="nil"/>
            </w:tcBorders>
            <w:shd w:val="clear" w:color="auto" w:fill="auto"/>
            <w:vAlign w:val="center"/>
            <w:hideMark/>
          </w:tcPr>
          <w:p w14:paraId="7C805D54"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w:t>
            </w:r>
          </w:p>
        </w:tc>
        <w:tc>
          <w:tcPr>
            <w:tcW w:w="1647" w:type="dxa"/>
            <w:tcBorders>
              <w:top w:val="nil"/>
              <w:left w:val="nil"/>
              <w:bottom w:val="nil"/>
              <w:right w:val="nil"/>
            </w:tcBorders>
            <w:shd w:val="clear" w:color="auto" w:fill="auto"/>
            <w:vAlign w:val="center"/>
            <w:hideMark/>
          </w:tcPr>
          <w:p w14:paraId="638948B7"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r>
      <w:tr w:rsidR="002E2D0B" w14:paraId="47C3A336" w14:textId="77777777" w:rsidTr="003402F5">
        <w:trPr>
          <w:trHeight w:val="394"/>
        </w:trPr>
        <w:tc>
          <w:tcPr>
            <w:tcW w:w="1783" w:type="dxa"/>
            <w:tcBorders>
              <w:top w:val="nil"/>
              <w:left w:val="nil"/>
              <w:bottom w:val="nil"/>
              <w:right w:val="nil"/>
            </w:tcBorders>
            <w:shd w:val="clear" w:color="auto" w:fill="auto"/>
            <w:vAlign w:val="center"/>
            <w:hideMark/>
          </w:tcPr>
          <w:p w14:paraId="2C328FE9" w14:textId="77777777" w:rsidR="002E2D0B" w:rsidRDefault="002E2D0B" w:rsidP="003402F5">
            <w:pPr>
              <w:rPr>
                <w:rFonts w:ascii="Arial" w:hAnsi="Arial" w:cs="Arial"/>
                <w:color w:val="000000"/>
                <w:sz w:val="16"/>
                <w:szCs w:val="16"/>
              </w:rPr>
            </w:pPr>
            <w:r>
              <w:rPr>
                <w:rFonts w:ascii="Arial" w:hAnsi="Arial" w:cs="Arial"/>
                <w:color w:val="000000"/>
                <w:sz w:val="16"/>
                <w:szCs w:val="16"/>
              </w:rPr>
              <w:t>3811</w:t>
            </w:r>
          </w:p>
        </w:tc>
        <w:tc>
          <w:tcPr>
            <w:tcW w:w="6609" w:type="dxa"/>
            <w:tcBorders>
              <w:top w:val="nil"/>
              <w:left w:val="nil"/>
              <w:bottom w:val="nil"/>
              <w:right w:val="nil"/>
            </w:tcBorders>
            <w:shd w:val="clear" w:color="auto" w:fill="auto"/>
            <w:vAlign w:val="center"/>
            <w:hideMark/>
          </w:tcPr>
          <w:p w14:paraId="2AC7ABF2" w14:textId="77777777" w:rsidR="002E2D0B" w:rsidRDefault="002E2D0B" w:rsidP="003402F5">
            <w:pPr>
              <w:rPr>
                <w:rFonts w:ascii="Arial" w:hAnsi="Arial" w:cs="Arial"/>
                <w:color w:val="000000"/>
                <w:sz w:val="16"/>
                <w:szCs w:val="16"/>
              </w:rPr>
            </w:pPr>
            <w:proofErr w:type="spellStart"/>
            <w:r>
              <w:rPr>
                <w:rFonts w:ascii="Arial" w:hAnsi="Arial" w:cs="Arial"/>
                <w:color w:val="000000"/>
                <w:sz w:val="16"/>
                <w:szCs w:val="16"/>
              </w:rPr>
              <w:t>Suf.Turističke</w:t>
            </w:r>
            <w:proofErr w:type="spellEnd"/>
            <w:r>
              <w:rPr>
                <w:rFonts w:ascii="Arial" w:hAnsi="Arial" w:cs="Arial"/>
                <w:color w:val="000000"/>
                <w:sz w:val="16"/>
                <w:szCs w:val="16"/>
              </w:rPr>
              <w:t xml:space="preserve"> zajednice "DOLINE I BRIGI"</w:t>
            </w:r>
          </w:p>
        </w:tc>
        <w:tc>
          <w:tcPr>
            <w:tcW w:w="1647" w:type="dxa"/>
            <w:tcBorders>
              <w:top w:val="nil"/>
              <w:left w:val="nil"/>
              <w:bottom w:val="nil"/>
              <w:right w:val="nil"/>
            </w:tcBorders>
            <w:shd w:val="clear" w:color="auto" w:fill="auto"/>
            <w:vAlign w:val="center"/>
            <w:hideMark/>
          </w:tcPr>
          <w:p w14:paraId="491C35A2"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4.062,00</w:t>
            </w:r>
          </w:p>
        </w:tc>
        <w:tc>
          <w:tcPr>
            <w:tcW w:w="1647" w:type="dxa"/>
            <w:tcBorders>
              <w:top w:val="nil"/>
              <w:left w:val="nil"/>
              <w:bottom w:val="nil"/>
              <w:right w:val="nil"/>
            </w:tcBorders>
            <w:shd w:val="clear" w:color="auto" w:fill="auto"/>
            <w:vAlign w:val="center"/>
            <w:hideMark/>
          </w:tcPr>
          <w:p w14:paraId="5A427612"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40" w:type="dxa"/>
            <w:tcBorders>
              <w:top w:val="nil"/>
              <w:left w:val="nil"/>
              <w:bottom w:val="nil"/>
              <w:right w:val="nil"/>
            </w:tcBorders>
            <w:shd w:val="clear" w:color="auto" w:fill="auto"/>
            <w:vAlign w:val="center"/>
            <w:hideMark/>
          </w:tcPr>
          <w:p w14:paraId="42B871CC"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47" w:type="dxa"/>
            <w:tcBorders>
              <w:top w:val="nil"/>
              <w:left w:val="nil"/>
              <w:bottom w:val="nil"/>
              <w:right w:val="nil"/>
            </w:tcBorders>
            <w:shd w:val="clear" w:color="auto" w:fill="auto"/>
            <w:vAlign w:val="center"/>
            <w:hideMark/>
          </w:tcPr>
          <w:p w14:paraId="38F2701C"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4.062,00</w:t>
            </w:r>
          </w:p>
        </w:tc>
      </w:tr>
      <w:tr w:rsidR="002E2D0B" w14:paraId="04D1AB34" w14:textId="77777777" w:rsidTr="003402F5">
        <w:trPr>
          <w:trHeight w:val="394"/>
        </w:trPr>
        <w:tc>
          <w:tcPr>
            <w:tcW w:w="1783" w:type="dxa"/>
            <w:tcBorders>
              <w:top w:val="nil"/>
              <w:left w:val="nil"/>
              <w:bottom w:val="nil"/>
              <w:right w:val="nil"/>
            </w:tcBorders>
            <w:shd w:val="clear" w:color="FEDE01" w:fill="FEDE01"/>
            <w:vAlign w:val="center"/>
            <w:hideMark/>
          </w:tcPr>
          <w:p w14:paraId="37591B92"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lastRenderedPageBreak/>
              <w:t>Izvor  3.</w:t>
            </w:r>
          </w:p>
        </w:tc>
        <w:tc>
          <w:tcPr>
            <w:tcW w:w="6609" w:type="dxa"/>
            <w:tcBorders>
              <w:top w:val="nil"/>
              <w:left w:val="nil"/>
              <w:bottom w:val="nil"/>
              <w:right w:val="nil"/>
            </w:tcBorders>
            <w:shd w:val="clear" w:color="FEDE01" w:fill="FEDE01"/>
            <w:vAlign w:val="center"/>
            <w:hideMark/>
          </w:tcPr>
          <w:p w14:paraId="7083786B"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Vlastiti prihodi</w:t>
            </w:r>
          </w:p>
        </w:tc>
        <w:tc>
          <w:tcPr>
            <w:tcW w:w="1647" w:type="dxa"/>
            <w:tcBorders>
              <w:top w:val="nil"/>
              <w:left w:val="nil"/>
              <w:bottom w:val="nil"/>
              <w:right w:val="nil"/>
            </w:tcBorders>
            <w:shd w:val="clear" w:color="FEDE01" w:fill="FEDE01"/>
            <w:vAlign w:val="center"/>
            <w:hideMark/>
          </w:tcPr>
          <w:p w14:paraId="7EAF8C8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7" w:type="dxa"/>
            <w:tcBorders>
              <w:top w:val="nil"/>
              <w:left w:val="nil"/>
              <w:bottom w:val="nil"/>
              <w:right w:val="nil"/>
            </w:tcBorders>
            <w:shd w:val="clear" w:color="FEDE01" w:fill="FEDE01"/>
            <w:vAlign w:val="center"/>
            <w:hideMark/>
          </w:tcPr>
          <w:p w14:paraId="2FAF8B1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5.000,00</w:t>
            </w:r>
          </w:p>
        </w:tc>
        <w:tc>
          <w:tcPr>
            <w:tcW w:w="1240" w:type="dxa"/>
            <w:tcBorders>
              <w:top w:val="nil"/>
              <w:left w:val="nil"/>
              <w:bottom w:val="nil"/>
              <w:right w:val="nil"/>
            </w:tcBorders>
            <w:shd w:val="clear" w:color="FEDE01" w:fill="FEDE01"/>
            <w:vAlign w:val="center"/>
            <w:hideMark/>
          </w:tcPr>
          <w:p w14:paraId="7C7795B1"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FEDE01" w:fill="FEDE01"/>
            <w:vAlign w:val="center"/>
            <w:hideMark/>
          </w:tcPr>
          <w:p w14:paraId="12B6AB2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5.000,00</w:t>
            </w:r>
          </w:p>
        </w:tc>
      </w:tr>
      <w:tr w:rsidR="002E2D0B" w14:paraId="5B80C804" w14:textId="77777777" w:rsidTr="003402F5">
        <w:trPr>
          <w:trHeight w:val="394"/>
        </w:trPr>
        <w:tc>
          <w:tcPr>
            <w:tcW w:w="1783" w:type="dxa"/>
            <w:tcBorders>
              <w:top w:val="nil"/>
              <w:left w:val="nil"/>
              <w:bottom w:val="nil"/>
              <w:right w:val="nil"/>
            </w:tcBorders>
            <w:shd w:val="clear" w:color="FFEE75" w:fill="FFEE75"/>
            <w:vAlign w:val="center"/>
            <w:hideMark/>
          </w:tcPr>
          <w:p w14:paraId="7AA192CC"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3.1.</w:t>
            </w:r>
          </w:p>
        </w:tc>
        <w:tc>
          <w:tcPr>
            <w:tcW w:w="6609" w:type="dxa"/>
            <w:tcBorders>
              <w:top w:val="nil"/>
              <w:left w:val="nil"/>
              <w:bottom w:val="nil"/>
              <w:right w:val="nil"/>
            </w:tcBorders>
            <w:shd w:val="clear" w:color="FFEE75" w:fill="FFEE75"/>
            <w:vAlign w:val="center"/>
            <w:hideMark/>
          </w:tcPr>
          <w:p w14:paraId="2389A30F"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Vlastiti prihodi</w:t>
            </w:r>
          </w:p>
        </w:tc>
        <w:tc>
          <w:tcPr>
            <w:tcW w:w="1647" w:type="dxa"/>
            <w:tcBorders>
              <w:top w:val="nil"/>
              <w:left w:val="nil"/>
              <w:bottom w:val="nil"/>
              <w:right w:val="nil"/>
            </w:tcBorders>
            <w:shd w:val="clear" w:color="FFEE75" w:fill="FFEE75"/>
            <w:vAlign w:val="center"/>
            <w:hideMark/>
          </w:tcPr>
          <w:p w14:paraId="72412F2B"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7" w:type="dxa"/>
            <w:tcBorders>
              <w:top w:val="nil"/>
              <w:left w:val="nil"/>
              <w:bottom w:val="nil"/>
              <w:right w:val="nil"/>
            </w:tcBorders>
            <w:shd w:val="clear" w:color="FFEE75" w:fill="FFEE75"/>
            <w:vAlign w:val="center"/>
            <w:hideMark/>
          </w:tcPr>
          <w:p w14:paraId="49BB71B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5.000,00</w:t>
            </w:r>
          </w:p>
        </w:tc>
        <w:tc>
          <w:tcPr>
            <w:tcW w:w="1240" w:type="dxa"/>
            <w:tcBorders>
              <w:top w:val="nil"/>
              <w:left w:val="nil"/>
              <w:bottom w:val="nil"/>
              <w:right w:val="nil"/>
            </w:tcBorders>
            <w:shd w:val="clear" w:color="FFEE75" w:fill="FFEE75"/>
            <w:vAlign w:val="center"/>
            <w:hideMark/>
          </w:tcPr>
          <w:p w14:paraId="3706654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FFEE75" w:fill="FFEE75"/>
            <w:vAlign w:val="center"/>
            <w:hideMark/>
          </w:tcPr>
          <w:p w14:paraId="0B69236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5.000,00</w:t>
            </w:r>
          </w:p>
        </w:tc>
      </w:tr>
      <w:tr w:rsidR="002E2D0B" w14:paraId="46643D2F" w14:textId="77777777" w:rsidTr="003402F5">
        <w:trPr>
          <w:trHeight w:val="394"/>
        </w:trPr>
        <w:tc>
          <w:tcPr>
            <w:tcW w:w="1783" w:type="dxa"/>
            <w:tcBorders>
              <w:top w:val="nil"/>
              <w:left w:val="nil"/>
              <w:bottom w:val="nil"/>
              <w:right w:val="nil"/>
            </w:tcBorders>
            <w:shd w:val="clear" w:color="auto" w:fill="auto"/>
            <w:vAlign w:val="center"/>
            <w:hideMark/>
          </w:tcPr>
          <w:p w14:paraId="76861CDD" w14:textId="77777777" w:rsidR="002E2D0B" w:rsidRDefault="002E2D0B" w:rsidP="003402F5">
            <w:pPr>
              <w:rPr>
                <w:rFonts w:ascii="Arial" w:hAnsi="Arial" w:cs="Arial"/>
                <w:color w:val="000000"/>
                <w:sz w:val="16"/>
                <w:szCs w:val="16"/>
              </w:rPr>
            </w:pPr>
            <w:r>
              <w:rPr>
                <w:rFonts w:ascii="Arial" w:hAnsi="Arial" w:cs="Arial"/>
                <w:color w:val="000000"/>
                <w:sz w:val="16"/>
                <w:szCs w:val="16"/>
              </w:rPr>
              <w:t>3811</w:t>
            </w:r>
          </w:p>
        </w:tc>
        <w:tc>
          <w:tcPr>
            <w:tcW w:w="6609" w:type="dxa"/>
            <w:tcBorders>
              <w:top w:val="nil"/>
              <w:left w:val="nil"/>
              <w:bottom w:val="nil"/>
              <w:right w:val="nil"/>
            </w:tcBorders>
            <w:shd w:val="clear" w:color="auto" w:fill="auto"/>
            <w:vAlign w:val="center"/>
            <w:hideMark/>
          </w:tcPr>
          <w:p w14:paraId="120E3B35" w14:textId="77777777" w:rsidR="002E2D0B" w:rsidRDefault="002E2D0B" w:rsidP="003402F5">
            <w:pPr>
              <w:rPr>
                <w:rFonts w:ascii="Arial" w:hAnsi="Arial" w:cs="Arial"/>
                <w:color w:val="000000"/>
                <w:sz w:val="16"/>
                <w:szCs w:val="16"/>
              </w:rPr>
            </w:pPr>
            <w:proofErr w:type="spellStart"/>
            <w:r>
              <w:rPr>
                <w:rFonts w:ascii="Arial" w:hAnsi="Arial" w:cs="Arial"/>
                <w:color w:val="000000"/>
                <w:sz w:val="16"/>
                <w:szCs w:val="16"/>
              </w:rPr>
              <w:t>Suf</w:t>
            </w:r>
            <w:proofErr w:type="spellEnd"/>
            <w:r>
              <w:rPr>
                <w:rFonts w:ascii="Arial" w:hAnsi="Arial" w:cs="Arial"/>
                <w:color w:val="000000"/>
                <w:sz w:val="16"/>
                <w:szCs w:val="16"/>
              </w:rPr>
              <w:t>. manifestacija TZ "Savsko-sutlanska dolina i brigi"</w:t>
            </w:r>
          </w:p>
        </w:tc>
        <w:tc>
          <w:tcPr>
            <w:tcW w:w="1647" w:type="dxa"/>
            <w:tcBorders>
              <w:top w:val="nil"/>
              <w:left w:val="nil"/>
              <w:bottom w:val="nil"/>
              <w:right w:val="nil"/>
            </w:tcBorders>
            <w:shd w:val="clear" w:color="auto" w:fill="auto"/>
            <w:vAlign w:val="center"/>
            <w:hideMark/>
          </w:tcPr>
          <w:p w14:paraId="4702098A"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47" w:type="dxa"/>
            <w:tcBorders>
              <w:top w:val="nil"/>
              <w:left w:val="nil"/>
              <w:bottom w:val="nil"/>
              <w:right w:val="nil"/>
            </w:tcBorders>
            <w:shd w:val="clear" w:color="auto" w:fill="auto"/>
            <w:vAlign w:val="center"/>
            <w:hideMark/>
          </w:tcPr>
          <w:p w14:paraId="3434D032"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5.000,00</w:t>
            </w:r>
          </w:p>
        </w:tc>
        <w:tc>
          <w:tcPr>
            <w:tcW w:w="1240" w:type="dxa"/>
            <w:tcBorders>
              <w:top w:val="nil"/>
              <w:left w:val="nil"/>
              <w:bottom w:val="nil"/>
              <w:right w:val="nil"/>
            </w:tcBorders>
            <w:shd w:val="clear" w:color="auto" w:fill="auto"/>
            <w:vAlign w:val="center"/>
            <w:hideMark/>
          </w:tcPr>
          <w:p w14:paraId="6923D891"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w:t>
            </w:r>
          </w:p>
        </w:tc>
        <w:tc>
          <w:tcPr>
            <w:tcW w:w="1647" w:type="dxa"/>
            <w:tcBorders>
              <w:top w:val="nil"/>
              <w:left w:val="nil"/>
              <w:bottom w:val="nil"/>
              <w:right w:val="nil"/>
            </w:tcBorders>
            <w:shd w:val="clear" w:color="auto" w:fill="auto"/>
            <w:vAlign w:val="center"/>
            <w:hideMark/>
          </w:tcPr>
          <w:p w14:paraId="1F381AAE"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5.000,00</w:t>
            </w:r>
          </w:p>
        </w:tc>
      </w:tr>
      <w:tr w:rsidR="002E2D0B" w14:paraId="2D53AB3B" w14:textId="77777777" w:rsidTr="003402F5">
        <w:trPr>
          <w:trHeight w:val="592"/>
        </w:trPr>
        <w:tc>
          <w:tcPr>
            <w:tcW w:w="1783" w:type="dxa"/>
            <w:tcBorders>
              <w:top w:val="nil"/>
              <w:left w:val="nil"/>
              <w:bottom w:val="nil"/>
              <w:right w:val="nil"/>
            </w:tcBorders>
            <w:shd w:val="clear" w:color="E1E1FF" w:fill="E1E1FF"/>
            <w:vAlign w:val="center"/>
            <w:hideMark/>
          </w:tcPr>
          <w:p w14:paraId="0E8C01D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Kapitalni projekt K100003</w:t>
            </w:r>
          </w:p>
        </w:tc>
        <w:tc>
          <w:tcPr>
            <w:tcW w:w="6609" w:type="dxa"/>
            <w:tcBorders>
              <w:top w:val="nil"/>
              <w:left w:val="nil"/>
              <w:bottom w:val="nil"/>
              <w:right w:val="nil"/>
            </w:tcBorders>
            <w:shd w:val="clear" w:color="E1E1FF" w:fill="E1E1FF"/>
            <w:vAlign w:val="center"/>
            <w:hideMark/>
          </w:tcPr>
          <w:p w14:paraId="2C2FD081"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Rekonstrukcija kulturnog centra Dubravica</w:t>
            </w:r>
          </w:p>
        </w:tc>
        <w:tc>
          <w:tcPr>
            <w:tcW w:w="1647" w:type="dxa"/>
            <w:tcBorders>
              <w:top w:val="nil"/>
              <w:left w:val="nil"/>
              <w:bottom w:val="nil"/>
              <w:right w:val="nil"/>
            </w:tcBorders>
            <w:shd w:val="clear" w:color="E1E1FF" w:fill="E1E1FF"/>
            <w:vAlign w:val="center"/>
            <w:hideMark/>
          </w:tcPr>
          <w:p w14:paraId="415EA33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546.820,00</w:t>
            </w:r>
          </w:p>
        </w:tc>
        <w:tc>
          <w:tcPr>
            <w:tcW w:w="1647" w:type="dxa"/>
            <w:tcBorders>
              <w:top w:val="nil"/>
              <w:left w:val="nil"/>
              <w:bottom w:val="nil"/>
              <w:right w:val="nil"/>
            </w:tcBorders>
            <w:shd w:val="clear" w:color="E1E1FF" w:fill="E1E1FF"/>
            <w:vAlign w:val="center"/>
            <w:hideMark/>
          </w:tcPr>
          <w:p w14:paraId="66A7E08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-546.820,00</w:t>
            </w:r>
          </w:p>
        </w:tc>
        <w:tc>
          <w:tcPr>
            <w:tcW w:w="1240" w:type="dxa"/>
            <w:tcBorders>
              <w:top w:val="nil"/>
              <w:left w:val="nil"/>
              <w:bottom w:val="nil"/>
              <w:right w:val="nil"/>
            </w:tcBorders>
            <w:shd w:val="clear" w:color="E1E1FF" w:fill="E1E1FF"/>
            <w:vAlign w:val="center"/>
            <w:hideMark/>
          </w:tcPr>
          <w:p w14:paraId="515D5E5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E1E1FF" w:fill="E1E1FF"/>
            <w:vAlign w:val="center"/>
            <w:hideMark/>
          </w:tcPr>
          <w:p w14:paraId="05F89AB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4B2EDAAB" w14:textId="77777777" w:rsidTr="003402F5">
        <w:trPr>
          <w:trHeight w:val="394"/>
        </w:trPr>
        <w:tc>
          <w:tcPr>
            <w:tcW w:w="1783" w:type="dxa"/>
            <w:tcBorders>
              <w:top w:val="nil"/>
              <w:left w:val="nil"/>
              <w:bottom w:val="nil"/>
              <w:right w:val="nil"/>
            </w:tcBorders>
            <w:shd w:val="clear" w:color="FEDE01" w:fill="FEDE01"/>
            <w:vAlign w:val="center"/>
            <w:hideMark/>
          </w:tcPr>
          <w:p w14:paraId="7DDCC6FA"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w:t>
            </w:r>
          </w:p>
        </w:tc>
        <w:tc>
          <w:tcPr>
            <w:tcW w:w="6609" w:type="dxa"/>
            <w:tcBorders>
              <w:top w:val="nil"/>
              <w:left w:val="nil"/>
              <w:bottom w:val="nil"/>
              <w:right w:val="nil"/>
            </w:tcBorders>
            <w:shd w:val="clear" w:color="FEDE01" w:fill="FEDE01"/>
            <w:vAlign w:val="center"/>
            <w:hideMark/>
          </w:tcPr>
          <w:p w14:paraId="19CA6F24"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7" w:type="dxa"/>
            <w:tcBorders>
              <w:top w:val="nil"/>
              <w:left w:val="nil"/>
              <w:bottom w:val="nil"/>
              <w:right w:val="nil"/>
            </w:tcBorders>
            <w:shd w:val="clear" w:color="FEDE01" w:fill="FEDE01"/>
            <w:vAlign w:val="center"/>
            <w:hideMark/>
          </w:tcPr>
          <w:p w14:paraId="0616778C"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1.328,00</w:t>
            </w:r>
          </w:p>
        </w:tc>
        <w:tc>
          <w:tcPr>
            <w:tcW w:w="1647" w:type="dxa"/>
            <w:tcBorders>
              <w:top w:val="nil"/>
              <w:left w:val="nil"/>
              <w:bottom w:val="nil"/>
              <w:right w:val="nil"/>
            </w:tcBorders>
            <w:shd w:val="clear" w:color="FEDE01" w:fill="FEDE01"/>
            <w:vAlign w:val="center"/>
            <w:hideMark/>
          </w:tcPr>
          <w:p w14:paraId="26F4E391"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-1.328,00</w:t>
            </w:r>
          </w:p>
        </w:tc>
        <w:tc>
          <w:tcPr>
            <w:tcW w:w="1240" w:type="dxa"/>
            <w:tcBorders>
              <w:top w:val="nil"/>
              <w:left w:val="nil"/>
              <w:bottom w:val="nil"/>
              <w:right w:val="nil"/>
            </w:tcBorders>
            <w:shd w:val="clear" w:color="FEDE01" w:fill="FEDE01"/>
            <w:vAlign w:val="center"/>
            <w:hideMark/>
          </w:tcPr>
          <w:p w14:paraId="1BCB03E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FEDE01" w:fill="FEDE01"/>
            <w:vAlign w:val="center"/>
            <w:hideMark/>
          </w:tcPr>
          <w:p w14:paraId="566065D1"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0B379B62" w14:textId="77777777" w:rsidTr="003402F5">
        <w:trPr>
          <w:trHeight w:val="394"/>
        </w:trPr>
        <w:tc>
          <w:tcPr>
            <w:tcW w:w="1783" w:type="dxa"/>
            <w:tcBorders>
              <w:top w:val="nil"/>
              <w:left w:val="nil"/>
              <w:bottom w:val="nil"/>
              <w:right w:val="nil"/>
            </w:tcBorders>
            <w:shd w:val="clear" w:color="FFEE75" w:fill="FFEE75"/>
            <w:vAlign w:val="center"/>
            <w:hideMark/>
          </w:tcPr>
          <w:p w14:paraId="5F87A07F"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1.1.</w:t>
            </w:r>
          </w:p>
        </w:tc>
        <w:tc>
          <w:tcPr>
            <w:tcW w:w="6609" w:type="dxa"/>
            <w:tcBorders>
              <w:top w:val="nil"/>
              <w:left w:val="nil"/>
              <w:bottom w:val="nil"/>
              <w:right w:val="nil"/>
            </w:tcBorders>
            <w:shd w:val="clear" w:color="FFEE75" w:fill="FFEE75"/>
            <w:vAlign w:val="center"/>
            <w:hideMark/>
          </w:tcPr>
          <w:p w14:paraId="712501D3"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7" w:type="dxa"/>
            <w:tcBorders>
              <w:top w:val="nil"/>
              <w:left w:val="nil"/>
              <w:bottom w:val="nil"/>
              <w:right w:val="nil"/>
            </w:tcBorders>
            <w:shd w:val="clear" w:color="FFEE75" w:fill="FFEE75"/>
            <w:vAlign w:val="center"/>
            <w:hideMark/>
          </w:tcPr>
          <w:p w14:paraId="33C3E5C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1.328,00</w:t>
            </w:r>
          </w:p>
        </w:tc>
        <w:tc>
          <w:tcPr>
            <w:tcW w:w="1647" w:type="dxa"/>
            <w:tcBorders>
              <w:top w:val="nil"/>
              <w:left w:val="nil"/>
              <w:bottom w:val="nil"/>
              <w:right w:val="nil"/>
            </w:tcBorders>
            <w:shd w:val="clear" w:color="FFEE75" w:fill="FFEE75"/>
            <w:vAlign w:val="center"/>
            <w:hideMark/>
          </w:tcPr>
          <w:p w14:paraId="7D51D861"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-1.328,00</w:t>
            </w:r>
          </w:p>
        </w:tc>
        <w:tc>
          <w:tcPr>
            <w:tcW w:w="1240" w:type="dxa"/>
            <w:tcBorders>
              <w:top w:val="nil"/>
              <w:left w:val="nil"/>
              <w:bottom w:val="nil"/>
              <w:right w:val="nil"/>
            </w:tcBorders>
            <w:shd w:val="clear" w:color="FFEE75" w:fill="FFEE75"/>
            <w:vAlign w:val="center"/>
            <w:hideMark/>
          </w:tcPr>
          <w:p w14:paraId="47E6F51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FFEE75" w:fill="FFEE75"/>
            <w:vAlign w:val="center"/>
            <w:hideMark/>
          </w:tcPr>
          <w:p w14:paraId="0254D33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62291C86" w14:textId="77777777" w:rsidTr="003402F5">
        <w:trPr>
          <w:trHeight w:val="394"/>
        </w:trPr>
        <w:tc>
          <w:tcPr>
            <w:tcW w:w="1783" w:type="dxa"/>
            <w:tcBorders>
              <w:top w:val="nil"/>
              <w:left w:val="nil"/>
              <w:bottom w:val="nil"/>
              <w:right w:val="nil"/>
            </w:tcBorders>
            <w:shd w:val="clear" w:color="auto" w:fill="auto"/>
            <w:vAlign w:val="center"/>
            <w:hideMark/>
          </w:tcPr>
          <w:p w14:paraId="6F50AD22" w14:textId="77777777" w:rsidR="002E2D0B" w:rsidRDefault="002E2D0B" w:rsidP="003402F5">
            <w:pPr>
              <w:rPr>
                <w:rFonts w:ascii="Arial" w:hAnsi="Arial" w:cs="Arial"/>
                <w:color w:val="000000"/>
                <w:sz w:val="16"/>
                <w:szCs w:val="16"/>
              </w:rPr>
            </w:pPr>
            <w:r>
              <w:rPr>
                <w:rFonts w:ascii="Arial" w:hAnsi="Arial" w:cs="Arial"/>
                <w:color w:val="000000"/>
                <w:sz w:val="16"/>
                <w:szCs w:val="16"/>
              </w:rPr>
              <w:t>4264</w:t>
            </w:r>
          </w:p>
        </w:tc>
        <w:tc>
          <w:tcPr>
            <w:tcW w:w="6609" w:type="dxa"/>
            <w:tcBorders>
              <w:top w:val="nil"/>
              <w:left w:val="nil"/>
              <w:bottom w:val="nil"/>
              <w:right w:val="nil"/>
            </w:tcBorders>
            <w:shd w:val="clear" w:color="auto" w:fill="auto"/>
            <w:vAlign w:val="center"/>
            <w:hideMark/>
          </w:tcPr>
          <w:p w14:paraId="050EDA78" w14:textId="77777777" w:rsidR="002E2D0B" w:rsidRDefault="002E2D0B" w:rsidP="003402F5">
            <w:pPr>
              <w:rPr>
                <w:rFonts w:ascii="Arial" w:hAnsi="Arial" w:cs="Arial"/>
                <w:color w:val="000000"/>
                <w:sz w:val="16"/>
                <w:szCs w:val="16"/>
              </w:rPr>
            </w:pPr>
            <w:r>
              <w:rPr>
                <w:rFonts w:ascii="Arial" w:hAnsi="Arial" w:cs="Arial"/>
                <w:color w:val="000000"/>
                <w:sz w:val="16"/>
                <w:szCs w:val="16"/>
              </w:rPr>
              <w:t>Izmjena projektne dokumentacija - Rekonstrukcija kulturnog centra Dubravica</w:t>
            </w:r>
          </w:p>
        </w:tc>
        <w:tc>
          <w:tcPr>
            <w:tcW w:w="1647" w:type="dxa"/>
            <w:tcBorders>
              <w:top w:val="nil"/>
              <w:left w:val="nil"/>
              <w:bottom w:val="nil"/>
              <w:right w:val="nil"/>
            </w:tcBorders>
            <w:shd w:val="clear" w:color="auto" w:fill="auto"/>
            <w:vAlign w:val="center"/>
            <w:hideMark/>
          </w:tcPr>
          <w:p w14:paraId="25DFF228"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1.328,00</w:t>
            </w:r>
          </w:p>
        </w:tc>
        <w:tc>
          <w:tcPr>
            <w:tcW w:w="1647" w:type="dxa"/>
            <w:tcBorders>
              <w:top w:val="nil"/>
              <w:left w:val="nil"/>
              <w:bottom w:val="nil"/>
              <w:right w:val="nil"/>
            </w:tcBorders>
            <w:shd w:val="clear" w:color="auto" w:fill="auto"/>
            <w:vAlign w:val="center"/>
            <w:hideMark/>
          </w:tcPr>
          <w:p w14:paraId="1B59A3BA"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-1.328,00</w:t>
            </w:r>
          </w:p>
        </w:tc>
        <w:tc>
          <w:tcPr>
            <w:tcW w:w="1240" w:type="dxa"/>
            <w:tcBorders>
              <w:top w:val="nil"/>
              <w:left w:val="nil"/>
              <w:bottom w:val="nil"/>
              <w:right w:val="nil"/>
            </w:tcBorders>
            <w:shd w:val="clear" w:color="auto" w:fill="auto"/>
            <w:vAlign w:val="center"/>
            <w:hideMark/>
          </w:tcPr>
          <w:p w14:paraId="58EADD14"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w:t>
            </w:r>
          </w:p>
        </w:tc>
        <w:tc>
          <w:tcPr>
            <w:tcW w:w="1647" w:type="dxa"/>
            <w:tcBorders>
              <w:top w:val="nil"/>
              <w:left w:val="nil"/>
              <w:bottom w:val="nil"/>
              <w:right w:val="nil"/>
            </w:tcBorders>
            <w:shd w:val="clear" w:color="auto" w:fill="auto"/>
            <w:vAlign w:val="center"/>
            <w:hideMark/>
          </w:tcPr>
          <w:p w14:paraId="45301F2F"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r>
      <w:tr w:rsidR="002E2D0B" w14:paraId="7852FD49" w14:textId="77777777" w:rsidTr="003402F5">
        <w:trPr>
          <w:trHeight w:val="394"/>
        </w:trPr>
        <w:tc>
          <w:tcPr>
            <w:tcW w:w="1783" w:type="dxa"/>
            <w:tcBorders>
              <w:top w:val="nil"/>
              <w:left w:val="nil"/>
              <w:bottom w:val="nil"/>
              <w:right w:val="nil"/>
            </w:tcBorders>
            <w:shd w:val="clear" w:color="FEDE01" w:fill="FEDE01"/>
            <w:vAlign w:val="center"/>
            <w:hideMark/>
          </w:tcPr>
          <w:p w14:paraId="5E382156"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5.</w:t>
            </w:r>
          </w:p>
        </w:tc>
        <w:tc>
          <w:tcPr>
            <w:tcW w:w="6609" w:type="dxa"/>
            <w:tcBorders>
              <w:top w:val="nil"/>
              <w:left w:val="nil"/>
              <w:bottom w:val="nil"/>
              <w:right w:val="nil"/>
            </w:tcBorders>
            <w:shd w:val="clear" w:color="FEDE01" w:fill="FEDE01"/>
            <w:vAlign w:val="center"/>
            <w:hideMark/>
          </w:tcPr>
          <w:p w14:paraId="2A63C639"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Pomoći</w:t>
            </w:r>
          </w:p>
        </w:tc>
        <w:tc>
          <w:tcPr>
            <w:tcW w:w="1647" w:type="dxa"/>
            <w:tcBorders>
              <w:top w:val="nil"/>
              <w:left w:val="nil"/>
              <w:bottom w:val="nil"/>
              <w:right w:val="nil"/>
            </w:tcBorders>
            <w:shd w:val="clear" w:color="FEDE01" w:fill="FEDE01"/>
            <w:vAlign w:val="center"/>
            <w:hideMark/>
          </w:tcPr>
          <w:p w14:paraId="50B8345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545.492,00</w:t>
            </w:r>
          </w:p>
        </w:tc>
        <w:tc>
          <w:tcPr>
            <w:tcW w:w="1647" w:type="dxa"/>
            <w:tcBorders>
              <w:top w:val="nil"/>
              <w:left w:val="nil"/>
              <w:bottom w:val="nil"/>
              <w:right w:val="nil"/>
            </w:tcBorders>
            <w:shd w:val="clear" w:color="FEDE01" w:fill="FEDE01"/>
            <w:vAlign w:val="center"/>
            <w:hideMark/>
          </w:tcPr>
          <w:p w14:paraId="45BD2AA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-545.492,00</w:t>
            </w:r>
          </w:p>
        </w:tc>
        <w:tc>
          <w:tcPr>
            <w:tcW w:w="1240" w:type="dxa"/>
            <w:tcBorders>
              <w:top w:val="nil"/>
              <w:left w:val="nil"/>
              <w:bottom w:val="nil"/>
              <w:right w:val="nil"/>
            </w:tcBorders>
            <w:shd w:val="clear" w:color="FEDE01" w:fill="FEDE01"/>
            <w:vAlign w:val="center"/>
            <w:hideMark/>
          </w:tcPr>
          <w:p w14:paraId="051A06DD"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FEDE01" w:fill="FEDE01"/>
            <w:vAlign w:val="center"/>
            <w:hideMark/>
          </w:tcPr>
          <w:p w14:paraId="5285F69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567CC1F0" w14:textId="77777777" w:rsidTr="003402F5">
        <w:trPr>
          <w:trHeight w:val="394"/>
        </w:trPr>
        <w:tc>
          <w:tcPr>
            <w:tcW w:w="1783" w:type="dxa"/>
            <w:tcBorders>
              <w:top w:val="nil"/>
              <w:left w:val="nil"/>
              <w:bottom w:val="nil"/>
              <w:right w:val="nil"/>
            </w:tcBorders>
            <w:shd w:val="clear" w:color="FFEE75" w:fill="FFEE75"/>
            <w:vAlign w:val="center"/>
            <w:hideMark/>
          </w:tcPr>
          <w:p w14:paraId="22CBDD52"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5.1.</w:t>
            </w:r>
          </w:p>
        </w:tc>
        <w:tc>
          <w:tcPr>
            <w:tcW w:w="6609" w:type="dxa"/>
            <w:tcBorders>
              <w:top w:val="nil"/>
              <w:left w:val="nil"/>
              <w:bottom w:val="nil"/>
              <w:right w:val="nil"/>
            </w:tcBorders>
            <w:shd w:val="clear" w:color="FFEE75" w:fill="FFEE75"/>
            <w:vAlign w:val="center"/>
            <w:hideMark/>
          </w:tcPr>
          <w:p w14:paraId="01F659C0"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Pomoći EU</w:t>
            </w:r>
          </w:p>
        </w:tc>
        <w:tc>
          <w:tcPr>
            <w:tcW w:w="1647" w:type="dxa"/>
            <w:tcBorders>
              <w:top w:val="nil"/>
              <w:left w:val="nil"/>
              <w:bottom w:val="nil"/>
              <w:right w:val="nil"/>
            </w:tcBorders>
            <w:shd w:val="clear" w:color="FFEE75" w:fill="FFEE75"/>
            <w:vAlign w:val="center"/>
            <w:hideMark/>
          </w:tcPr>
          <w:p w14:paraId="62DDCEC0"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530.892,00</w:t>
            </w:r>
          </w:p>
        </w:tc>
        <w:tc>
          <w:tcPr>
            <w:tcW w:w="1647" w:type="dxa"/>
            <w:tcBorders>
              <w:top w:val="nil"/>
              <w:left w:val="nil"/>
              <w:bottom w:val="nil"/>
              <w:right w:val="nil"/>
            </w:tcBorders>
            <w:shd w:val="clear" w:color="FFEE75" w:fill="FFEE75"/>
            <w:vAlign w:val="center"/>
            <w:hideMark/>
          </w:tcPr>
          <w:p w14:paraId="725177D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-530.892,00</w:t>
            </w:r>
          </w:p>
        </w:tc>
        <w:tc>
          <w:tcPr>
            <w:tcW w:w="1240" w:type="dxa"/>
            <w:tcBorders>
              <w:top w:val="nil"/>
              <w:left w:val="nil"/>
              <w:bottom w:val="nil"/>
              <w:right w:val="nil"/>
            </w:tcBorders>
            <w:shd w:val="clear" w:color="FFEE75" w:fill="FFEE75"/>
            <w:vAlign w:val="center"/>
            <w:hideMark/>
          </w:tcPr>
          <w:p w14:paraId="3A6F46A7"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FFEE75" w:fill="FFEE75"/>
            <w:vAlign w:val="center"/>
            <w:hideMark/>
          </w:tcPr>
          <w:p w14:paraId="59F63C8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064A64B5" w14:textId="77777777" w:rsidTr="003402F5">
        <w:trPr>
          <w:trHeight w:val="394"/>
        </w:trPr>
        <w:tc>
          <w:tcPr>
            <w:tcW w:w="1783" w:type="dxa"/>
            <w:tcBorders>
              <w:top w:val="nil"/>
              <w:left w:val="nil"/>
              <w:bottom w:val="nil"/>
              <w:right w:val="nil"/>
            </w:tcBorders>
            <w:shd w:val="clear" w:color="auto" w:fill="auto"/>
            <w:vAlign w:val="center"/>
            <w:hideMark/>
          </w:tcPr>
          <w:p w14:paraId="0B28E530" w14:textId="77777777" w:rsidR="002E2D0B" w:rsidRDefault="002E2D0B" w:rsidP="003402F5">
            <w:pPr>
              <w:rPr>
                <w:rFonts w:ascii="Arial" w:hAnsi="Arial" w:cs="Arial"/>
                <w:color w:val="000000"/>
                <w:sz w:val="16"/>
                <w:szCs w:val="16"/>
              </w:rPr>
            </w:pPr>
            <w:r>
              <w:rPr>
                <w:rFonts w:ascii="Arial" w:hAnsi="Arial" w:cs="Arial"/>
                <w:color w:val="000000"/>
                <w:sz w:val="16"/>
                <w:szCs w:val="16"/>
              </w:rPr>
              <w:t>4212</w:t>
            </w:r>
          </w:p>
        </w:tc>
        <w:tc>
          <w:tcPr>
            <w:tcW w:w="6609" w:type="dxa"/>
            <w:tcBorders>
              <w:top w:val="nil"/>
              <w:left w:val="nil"/>
              <w:bottom w:val="nil"/>
              <w:right w:val="nil"/>
            </w:tcBorders>
            <w:shd w:val="clear" w:color="auto" w:fill="auto"/>
            <w:vAlign w:val="center"/>
            <w:hideMark/>
          </w:tcPr>
          <w:p w14:paraId="3AED237A" w14:textId="77777777" w:rsidR="002E2D0B" w:rsidRDefault="002E2D0B" w:rsidP="003402F5">
            <w:pPr>
              <w:rPr>
                <w:rFonts w:ascii="Arial" w:hAnsi="Arial" w:cs="Arial"/>
                <w:color w:val="000000"/>
                <w:sz w:val="16"/>
                <w:szCs w:val="16"/>
              </w:rPr>
            </w:pPr>
            <w:r>
              <w:rPr>
                <w:rFonts w:ascii="Arial" w:hAnsi="Arial" w:cs="Arial"/>
                <w:color w:val="000000"/>
                <w:sz w:val="16"/>
                <w:szCs w:val="16"/>
              </w:rPr>
              <w:t>Rekonstrukcija kulturnog centra Dubravica - EU</w:t>
            </w:r>
          </w:p>
        </w:tc>
        <w:tc>
          <w:tcPr>
            <w:tcW w:w="1647" w:type="dxa"/>
            <w:tcBorders>
              <w:top w:val="nil"/>
              <w:left w:val="nil"/>
              <w:bottom w:val="nil"/>
              <w:right w:val="nil"/>
            </w:tcBorders>
            <w:shd w:val="clear" w:color="auto" w:fill="auto"/>
            <w:vAlign w:val="center"/>
            <w:hideMark/>
          </w:tcPr>
          <w:p w14:paraId="3676CC46"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530.892,00</w:t>
            </w:r>
          </w:p>
        </w:tc>
        <w:tc>
          <w:tcPr>
            <w:tcW w:w="1647" w:type="dxa"/>
            <w:tcBorders>
              <w:top w:val="nil"/>
              <w:left w:val="nil"/>
              <w:bottom w:val="nil"/>
              <w:right w:val="nil"/>
            </w:tcBorders>
            <w:shd w:val="clear" w:color="auto" w:fill="auto"/>
            <w:vAlign w:val="center"/>
            <w:hideMark/>
          </w:tcPr>
          <w:p w14:paraId="068761D0"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-530.892,00</w:t>
            </w:r>
          </w:p>
        </w:tc>
        <w:tc>
          <w:tcPr>
            <w:tcW w:w="1240" w:type="dxa"/>
            <w:tcBorders>
              <w:top w:val="nil"/>
              <w:left w:val="nil"/>
              <w:bottom w:val="nil"/>
              <w:right w:val="nil"/>
            </w:tcBorders>
            <w:shd w:val="clear" w:color="auto" w:fill="auto"/>
            <w:vAlign w:val="center"/>
            <w:hideMark/>
          </w:tcPr>
          <w:p w14:paraId="12C02DE0"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w:t>
            </w:r>
          </w:p>
        </w:tc>
        <w:tc>
          <w:tcPr>
            <w:tcW w:w="1647" w:type="dxa"/>
            <w:tcBorders>
              <w:top w:val="nil"/>
              <w:left w:val="nil"/>
              <w:bottom w:val="nil"/>
              <w:right w:val="nil"/>
            </w:tcBorders>
            <w:shd w:val="clear" w:color="auto" w:fill="auto"/>
            <w:vAlign w:val="center"/>
            <w:hideMark/>
          </w:tcPr>
          <w:p w14:paraId="71AC9E86"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r>
      <w:tr w:rsidR="002E2D0B" w14:paraId="3B2E7D99" w14:textId="77777777" w:rsidTr="003402F5">
        <w:trPr>
          <w:trHeight w:val="394"/>
        </w:trPr>
        <w:tc>
          <w:tcPr>
            <w:tcW w:w="1783" w:type="dxa"/>
            <w:tcBorders>
              <w:top w:val="nil"/>
              <w:left w:val="nil"/>
              <w:bottom w:val="nil"/>
              <w:right w:val="nil"/>
            </w:tcBorders>
            <w:shd w:val="clear" w:color="FFEE75" w:fill="FFEE75"/>
            <w:vAlign w:val="center"/>
            <w:hideMark/>
          </w:tcPr>
          <w:p w14:paraId="6F062820"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5.2.</w:t>
            </w:r>
          </w:p>
        </w:tc>
        <w:tc>
          <w:tcPr>
            <w:tcW w:w="6609" w:type="dxa"/>
            <w:tcBorders>
              <w:top w:val="nil"/>
              <w:left w:val="nil"/>
              <w:bottom w:val="nil"/>
              <w:right w:val="nil"/>
            </w:tcBorders>
            <w:shd w:val="clear" w:color="FFEE75" w:fill="FFEE75"/>
            <w:vAlign w:val="center"/>
            <w:hideMark/>
          </w:tcPr>
          <w:p w14:paraId="5A3E528D"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Ostale pomoći</w:t>
            </w:r>
          </w:p>
        </w:tc>
        <w:tc>
          <w:tcPr>
            <w:tcW w:w="1647" w:type="dxa"/>
            <w:tcBorders>
              <w:top w:val="nil"/>
              <w:left w:val="nil"/>
              <w:bottom w:val="nil"/>
              <w:right w:val="nil"/>
            </w:tcBorders>
            <w:shd w:val="clear" w:color="FFEE75" w:fill="FFEE75"/>
            <w:vAlign w:val="center"/>
            <w:hideMark/>
          </w:tcPr>
          <w:p w14:paraId="23F1E00A"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14.600,00</w:t>
            </w:r>
          </w:p>
        </w:tc>
        <w:tc>
          <w:tcPr>
            <w:tcW w:w="1647" w:type="dxa"/>
            <w:tcBorders>
              <w:top w:val="nil"/>
              <w:left w:val="nil"/>
              <w:bottom w:val="nil"/>
              <w:right w:val="nil"/>
            </w:tcBorders>
            <w:shd w:val="clear" w:color="FFEE75" w:fill="FFEE75"/>
            <w:vAlign w:val="center"/>
            <w:hideMark/>
          </w:tcPr>
          <w:p w14:paraId="112C99E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-14.600,00</w:t>
            </w:r>
          </w:p>
        </w:tc>
        <w:tc>
          <w:tcPr>
            <w:tcW w:w="1240" w:type="dxa"/>
            <w:tcBorders>
              <w:top w:val="nil"/>
              <w:left w:val="nil"/>
              <w:bottom w:val="nil"/>
              <w:right w:val="nil"/>
            </w:tcBorders>
            <w:shd w:val="clear" w:color="FFEE75" w:fill="FFEE75"/>
            <w:vAlign w:val="center"/>
            <w:hideMark/>
          </w:tcPr>
          <w:p w14:paraId="7719FF12"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47" w:type="dxa"/>
            <w:tcBorders>
              <w:top w:val="nil"/>
              <w:left w:val="nil"/>
              <w:bottom w:val="nil"/>
              <w:right w:val="nil"/>
            </w:tcBorders>
            <w:shd w:val="clear" w:color="FFEE75" w:fill="FFEE75"/>
            <w:vAlign w:val="center"/>
            <w:hideMark/>
          </w:tcPr>
          <w:p w14:paraId="3B5B5DE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r>
      <w:tr w:rsidR="002E2D0B" w14:paraId="7C0BC7E6" w14:textId="77777777" w:rsidTr="003402F5">
        <w:trPr>
          <w:trHeight w:val="394"/>
        </w:trPr>
        <w:tc>
          <w:tcPr>
            <w:tcW w:w="1783" w:type="dxa"/>
            <w:tcBorders>
              <w:top w:val="nil"/>
              <w:left w:val="nil"/>
              <w:bottom w:val="nil"/>
              <w:right w:val="nil"/>
            </w:tcBorders>
            <w:shd w:val="clear" w:color="auto" w:fill="auto"/>
            <w:vAlign w:val="center"/>
            <w:hideMark/>
          </w:tcPr>
          <w:p w14:paraId="01953B24" w14:textId="77777777" w:rsidR="002E2D0B" w:rsidRDefault="002E2D0B" w:rsidP="003402F5">
            <w:pPr>
              <w:rPr>
                <w:rFonts w:ascii="Arial" w:hAnsi="Arial" w:cs="Arial"/>
                <w:color w:val="000000"/>
                <w:sz w:val="16"/>
                <w:szCs w:val="16"/>
              </w:rPr>
            </w:pPr>
            <w:r>
              <w:rPr>
                <w:rFonts w:ascii="Arial" w:hAnsi="Arial" w:cs="Arial"/>
                <w:color w:val="000000"/>
                <w:sz w:val="16"/>
                <w:szCs w:val="16"/>
              </w:rPr>
              <w:t>4264</w:t>
            </w:r>
          </w:p>
        </w:tc>
        <w:tc>
          <w:tcPr>
            <w:tcW w:w="6609" w:type="dxa"/>
            <w:tcBorders>
              <w:top w:val="nil"/>
              <w:left w:val="nil"/>
              <w:bottom w:val="nil"/>
              <w:right w:val="nil"/>
            </w:tcBorders>
            <w:shd w:val="clear" w:color="auto" w:fill="auto"/>
            <w:vAlign w:val="center"/>
            <w:hideMark/>
          </w:tcPr>
          <w:p w14:paraId="550A7E69" w14:textId="77777777" w:rsidR="002E2D0B" w:rsidRDefault="002E2D0B" w:rsidP="003402F5">
            <w:pPr>
              <w:rPr>
                <w:rFonts w:ascii="Arial" w:hAnsi="Arial" w:cs="Arial"/>
                <w:color w:val="000000"/>
                <w:sz w:val="16"/>
                <w:szCs w:val="16"/>
              </w:rPr>
            </w:pPr>
            <w:r>
              <w:rPr>
                <w:rFonts w:ascii="Arial" w:hAnsi="Arial" w:cs="Arial"/>
                <w:color w:val="000000"/>
                <w:sz w:val="16"/>
                <w:szCs w:val="16"/>
              </w:rPr>
              <w:t>Izmjena projektne dokumentacija - Rekonstrukcija kulturnog centra Dubravica</w:t>
            </w:r>
          </w:p>
        </w:tc>
        <w:tc>
          <w:tcPr>
            <w:tcW w:w="1647" w:type="dxa"/>
            <w:tcBorders>
              <w:top w:val="nil"/>
              <w:left w:val="nil"/>
              <w:bottom w:val="nil"/>
              <w:right w:val="nil"/>
            </w:tcBorders>
            <w:shd w:val="clear" w:color="auto" w:fill="auto"/>
            <w:vAlign w:val="center"/>
            <w:hideMark/>
          </w:tcPr>
          <w:p w14:paraId="0EA0740A"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14.600,00</w:t>
            </w:r>
          </w:p>
        </w:tc>
        <w:tc>
          <w:tcPr>
            <w:tcW w:w="1647" w:type="dxa"/>
            <w:tcBorders>
              <w:top w:val="nil"/>
              <w:left w:val="nil"/>
              <w:bottom w:val="nil"/>
              <w:right w:val="nil"/>
            </w:tcBorders>
            <w:shd w:val="clear" w:color="auto" w:fill="auto"/>
            <w:vAlign w:val="center"/>
            <w:hideMark/>
          </w:tcPr>
          <w:p w14:paraId="3C90662B"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-14.600,00</w:t>
            </w:r>
          </w:p>
        </w:tc>
        <w:tc>
          <w:tcPr>
            <w:tcW w:w="1240" w:type="dxa"/>
            <w:tcBorders>
              <w:top w:val="nil"/>
              <w:left w:val="nil"/>
              <w:bottom w:val="nil"/>
              <w:right w:val="nil"/>
            </w:tcBorders>
            <w:shd w:val="clear" w:color="auto" w:fill="auto"/>
            <w:vAlign w:val="center"/>
            <w:hideMark/>
          </w:tcPr>
          <w:p w14:paraId="0AAC64DA"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w:t>
            </w:r>
          </w:p>
        </w:tc>
        <w:tc>
          <w:tcPr>
            <w:tcW w:w="1647" w:type="dxa"/>
            <w:tcBorders>
              <w:top w:val="nil"/>
              <w:left w:val="nil"/>
              <w:bottom w:val="nil"/>
              <w:right w:val="nil"/>
            </w:tcBorders>
            <w:shd w:val="clear" w:color="auto" w:fill="auto"/>
            <w:vAlign w:val="center"/>
            <w:hideMark/>
          </w:tcPr>
          <w:p w14:paraId="12A5C1E2"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r>
      <w:tr w:rsidR="002E2D0B" w14:paraId="411852ED" w14:textId="77777777" w:rsidTr="003402F5">
        <w:trPr>
          <w:trHeight w:val="592"/>
        </w:trPr>
        <w:tc>
          <w:tcPr>
            <w:tcW w:w="1783" w:type="dxa"/>
            <w:tcBorders>
              <w:top w:val="nil"/>
              <w:left w:val="nil"/>
              <w:bottom w:val="nil"/>
              <w:right w:val="nil"/>
            </w:tcBorders>
            <w:shd w:val="clear" w:color="E1E1FF" w:fill="E1E1FF"/>
            <w:vAlign w:val="center"/>
            <w:hideMark/>
          </w:tcPr>
          <w:p w14:paraId="6B00C9B9"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Tekući projekt T100002</w:t>
            </w:r>
          </w:p>
        </w:tc>
        <w:tc>
          <w:tcPr>
            <w:tcW w:w="6609" w:type="dxa"/>
            <w:tcBorders>
              <w:top w:val="nil"/>
              <w:left w:val="nil"/>
              <w:bottom w:val="nil"/>
              <w:right w:val="nil"/>
            </w:tcBorders>
            <w:shd w:val="clear" w:color="E1E1FF" w:fill="E1E1FF"/>
            <w:vAlign w:val="center"/>
            <w:hideMark/>
          </w:tcPr>
          <w:p w14:paraId="1847B220"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Projekt "</w:t>
            </w:r>
            <w:proofErr w:type="spellStart"/>
            <w:r>
              <w:rPr>
                <w:rFonts w:ascii="Arial" w:hAnsi="Arial" w:cs="Arial"/>
                <w:b/>
                <w:bCs/>
                <w:color w:val="000000"/>
                <w:sz w:val="16"/>
                <w:szCs w:val="16"/>
              </w:rPr>
              <w:t>Sotla</w:t>
            </w:r>
            <w:proofErr w:type="spellEnd"/>
            <w:r>
              <w:rPr>
                <w:rFonts w:ascii="Arial" w:hAnsi="Arial" w:cs="Arial"/>
                <w:b/>
                <w:bCs/>
                <w:color w:val="000000"/>
                <w:sz w:val="16"/>
                <w:szCs w:val="16"/>
              </w:rPr>
              <w:t>/Sutla"</w:t>
            </w:r>
          </w:p>
        </w:tc>
        <w:tc>
          <w:tcPr>
            <w:tcW w:w="1647" w:type="dxa"/>
            <w:tcBorders>
              <w:top w:val="nil"/>
              <w:left w:val="nil"/>
              <w:bottom w:val="nil"/>
              <w:right w:val="nil"/>
            </w:tcBorders>
            <w:shd w:val="clear" w:color="E1E1FF" w:fill="E1E1FF"/>
            <w:vAlign w:val="center"/>
            <w:hideMark/>
          </w:tcPr>
          <w:p w14:paraId="1189291B"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1.000,00</w:t>
            </w:r>
          </w:p>
        </w:tc>
        <w:tc>
          <w:tcPr>
            <w:tcW w:w="1647" w:type="dxa"/>
            <w:tcBorders>
              <w:top w:val="nil"/>
              <w:left w:val="nil"/>
              <w:bottom w:val="nil"/>
              <w:right w:val="nil"/>
            </w:tcBorders>
            <w:shd w:val="clear" w:color="E1E1FF" w:fill="E1E1FF"/>
            <w:vAlign w:val="center"/>
            <w:hideMark/>
          </w:tcPr>
          <w:p w14:paraId="55FA9C1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0" w:type="dxa"/>
            <w:tcBorders>
              <w:top w:val="nil"/>
              <w:left w:val="nil"/>
              <w:bottom w:val="nil"/>
              <w:right w:val="nil"/>
            </w:tcBorders>
            <w:shd w:val="clear" w:color="E1E1FF" w:fill="E1E1FF"/>
            <w:vAlign w:val="center"/>
            <w:hideMark/>
          </w:tcPr>
          <w:p w14:paraId="0A44044B"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7" w:type="dxa"/>
            <w:tcBorders>
              <w:top w:val="nil"/>
              <w:left w:val="nil"/>
              <w:bottom w:val="nil"/>
              <w:right w:val="nil"/>
            </w:tcBorders>
            <w:shd w:val="clear" w:color="E1E1FF" w:fill="E1E1FF"/>
            <w:vAlign w:val="center"/>
            <w:hideMark/>
          </w:tcPr>
          <w:p w14:paraId="6E65591B"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1.000,00</w:t>
            </w:r>
          </w:p>
        </w:tc>
      </w:tr>
      <w:tr w:rsidR="002E2D0B" w14:paraId="0EF1D244" w14:textId="77777777" w:rsidTr="003402F5">
        <w:trPr>
          <w:trHeight w:val="394"/>
        </w:trPr>
        <w:tc>
          <w:tcPr>
            <w:tcW w:w="1783" w:type="dxa"/>
            <w:tcBorders>
              <w:top w:val="nil"/>
              <w:left w:val="nil"/>
              <w:bottom w:val="nil"/>
              <w:right w:val="nil"/>
            </w:tcBorders>
            <w:shd w:val="clear" w:color="FEDE01" w:fill="FEDE01"/>
            <w:vAlign w:val="center"/>
            <w:hideMark/>
          </w:tcPr>
          <w:p w14:paraId="5D321A26"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w:t>
            </w:r>
          </w:p>
        </w:tc>
        <w:tc>
          <w:tcPr>
            <w:tcW w:w="6609" w:type="dxa"/>
            <w:tcBorders>
              <w:top w:val="nil"/>
              <w:left w:val="nil"/>
              <w:bottom w:val="nil"/>
              <w:right w:val="nil"/>
            </w:tcBorders>
            <w:shd w:val="clear" w:color="FEDE01" w:fill="FEDE01"/>
            <w:vAlign w:val="center"/>
            <w:hideMark/>
          </w:tcPr>
          <w:p w14:paraId="66220BA7"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7" w:type="dxa"/>
            <w:tcBorders>
              <w:top w:val="nil"/>
              <w:left w:val="nil"/>
              <w:bottom w:val="nil"/>
              <w:right w:val="nil"/>
            </w:tcBorders>
            <w:shd w:val="clear" w:color="FEDE01" w:fill="FEDE01"/>
            <w:vAlign w:val="center"/>
            <w:hideMark/>
          </w:tcPr>
          <w:p w14:paraId="4325FC6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1.000,00</w:t>
            </w:r>
          </w:p>
        </w:tc>
        <w:tc>
          <w:tcPr>
            <w:tcW w:w="1647" w:type="dxa"/>
            <w:tcBorders>
              <w:top w:val="nil"/>
              <w:left w:val="nil"/>
              <w:bottom w:val="nil"/>
              <w:right w:val="nil"/>
            </w:tcBorders>
            <w:shd w:val="clear" w:color="FEDE01" w:fill="FEDE01"/>
            <w:vAlign w:val="center"/>
            <w:hideMark/>
          </w:tcPr>
          <w:p w14:paraId="2351DDFB"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0" w:type="dxa"/>
            <w:tcBorders>
              <w:top w:val="nil"/>
              <w:left w:val="nil"/>
              <w:bottom w:val="nil"/>
              <w:right w:val="nil"/>
            </w:tcBorders>
            <w:shd w:val="clear" w:color="FEDE01" w:fill="FEDE01"/>
            <w:vAlign w:val="center"/>
            <w:hideMark/>
          </w:tcPr>
          <w:p w14:paraId="16BDADB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7" w:type="dxa"/>
            <w:tcBorders>
              <w:top w:val="nil"/>
              <w:left w:val="nil"/>
              <w:bottom w:val="nil"/>
              <w:right w:val="nil"/>
            </w:tcBorders>
            <w:shd w:val="clear" w:color="FEDE01" w:fill="FEDE01"/>
            <w:vAlign w:val="center"/>
            <w:hideMark/>
          </w:tcPr>
          <w:p w14:paraId="05BF1769"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1.000,00</w:t>
            </w:r>
          </w:p>
        </w:tc>
      </w:tr>
      <w:tr w:rsidR="002E2D0B" w14:paraId="66AC9AF9" w14:textId="77777777" w:rsidTr="003402F5">
        <w:trPr>
          <w:trHeight w:val="394"/>
        </w:trPr>
        <w:tc>
          <w:tcPr>
            <w:tcW w:w="1783" w:type="dxa"/>
            <w:tcBorders>
              <w:top w:val="nil"/>
              <w:left w:val="nil"/>
              <w:bottom w:val="nil"/>
              <w:right w:val="nil"/>
            </w:tcBorders>
            <w:shd w:val="clear" w:color="FFEE75" w:fill="FFEE75"/>
            <w:vAlign w:val="center"/>
            <w:hideMark/>
          </w:tcPr>
          <w:p w14:paraId="6E1C3A3D"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Izvor  1.1.</w:t>
            </w:r>
          </w:p>
        </w:tc>
        <w:tc>
          <w:tcPr>
            <w:tcW w:w="6609" w:type="dxa"/>
            <w:tcBorders>
              <w:top w:val="nil"/>
              <w:left w:val="nil"/>
              <w:bottom w:val="nil"/>
              <w:right w:val="nil"/>
            </w:tcBorders>
            <w:shd w:val="clear" w:color="FFEE75" w:fill="FFEE75"/>
            <w:vAlign w:val="center"/>
            <w:hideMark/>
          </w:tcPr>
          <w:p w14:paraId="4BF33790" w14:textId="77777777" w:rsidR="002E2D0B" w:rsidRDefault="002E2D0B"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47" w:type="dxa"/>
            <w:tcBorders>
              <w:top w:val="nil"/>
              <w:left w:val="nil"/>
              <w:bottom w:val="nil"/>
              <w:right w:val="nil"/>
            </w:tcBorders>
            <w:shd w:val="clear" w:color="FFEE75" w:fill="FFEE75"/>
            <w:vAlign w:val="center"/>
            <w:hideMark/>
          </w:tcPr>
          <w:p w14:paraId="4CA75D76"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1.000,00</w:t>
            </w:r>
          </w:p>
        </w:tc>
        <w:tc>
          <w:tcPr>
            <w:tcW w:w="1647" w:type="dxa"/>
            <w:tcBorders>
              <w:top w:val="nil"/>
              <w:left w:val="nil"/>
              <w:bottom w:val="nil"/>
              <w:right w:val="nil"/>
            </w:tcBorders>
            <w:shd w:val="clear" w:color="FFEE75" w:fill="FFEE75"/>
            <w:vAlign w:val="center"/>
            <w:hideMark/>
          </w:tcPr>
          <w:p w14:paraId="4BB96304"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0" w:type="dxa"/>
            <w:tcBorders>
              <w:top w:val="nil"/>
              <w:left w:val="nil"/>
              <w:bottom w:val="nil"/>
              <w:right w:val="nil"/>
            </w:tcBorders>
            <w:shd w:val="clear" w:color="FFEE75" w:fill="FFEE75"/>
            <w:vAlign w:val="center"/>
            <w:hideMark/>
          </w:tcPr>
          <w:p w14:paraId="2218608E"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47" w:type="dxa"/>
            <w:tcBorders>
              <w:top w:val="nil"/>
              <w:left w:val="nil"/>
              <w:bottom w:val="nil"/>
              <w:right w:val="nil"/>
            </w:tcBorders>
            <w:shd w:val="clear" w:color="FFEE75" w:fill="FFEE75"/>
            <w:vAlign w:val="center"/>
            <w:hideMark/>
          </w:tcPr>
          <w:p w14:paraId="1C3CE1BC" w14:textId="77777777" w:rsidR="002E2D0B" w:rsidRDefault="002E2D0B" w:rsidP="003402F5">
            <w:pPr>
              <w:jc w:val="right"/>
              <w:rPr>
                <w:rFonts w:ascii="Arial" w:hAnsi="Arial" w:cs="Arial"/>
                <w:b/>
                <w:bCs/>
                <w:color w:val="000000"/>
                <w:sz w:val="16"/>
                <w:szCs w:val="16"/>
              </w:rPr>
            </w:pPr>
            <w:r>
              <w:rPr>
                <w:rFonts w:ascii="Arial" w:hAnsi="Arial" w:cs="Arial"/>
                <w:b/>
                <w:bCs/>
                <w:color w:val="000000"/>
                <w:sz w:val="16"/>
                <w:szCs w:val="16"/>
              </w:rPr>
              <w:t>1.000,00</w:t>
            </w:r>
          </w:p>
        </w:tc>
      </w:tr>
      <w:tr w:rsidR="002E2D0B" w14:paraId="1A01ED7F" w14:textId="77777777" w:rsidTr="003402F5">
        <w:trPr>
          <w:trHeight w:val="394"/>
        </w:trPr>
        <w:tc>
          <w:tcPr>
            <w:tcW w:w="1783" w:type="dxa"/>
            <w:tcBorders>
              <w:top w:val="nil"/>
              <w:left w:val="nil"/>
              <w:bottom w:val="nil"/>
              <w:right w:val="nil"/>
            </w:tcBorders>
            <w:shd w:val="clear" w:color="auto" w:fill="auto"/>
            <w:vAlign w:val="center"/>
            <w:hideMark/>
          </w:tcPr>
          <w:p w14:paraId="06C22CB6" w14:textId="77777777" w:rsidR="002E2D0B" w:rsidRDefault="002E2D0B" w:rsidP="003402F5">
            <w:pPr>
              <w:rPr>
                <w:rFonts w:ascii="Arial" w:hAnsi="Arial" w:cs="Arial"/>
                <w:color w:val="000000"/>
                <w:sz w:val="16"/>
                <w:szCs w:val="16"/>
              </w:rPr>
            </w:pPr>
            <w:r>
              <w:rPr>
                <w:rFonts w:ascii="Arial" w:hAnsi="Arial" w:cs="Arial"/>
                <w:color w:val="000000"/>
                <w:sz w:val="16"/>
                <w:szCs w:val="16"/>
              </w:rPr>
              <w:t>3299</w:t>
            </w:r>
          </w:p>
        </w:tc>
        <w:tc>
          <w:tcPr>
            <w:tcW w:w="6609" w:type="dxa"/>
            <w:tcBorders>
              <w:top w:val="nil"/>
              <w:left w:val="nil"/>
              <w:bottom w:val="nil"/>
              <w:right w:val="nil"/>
            </w:tcBorders>
            <w:shd w:val="clear" w:color="auto" w:fill="auto"/>
            <w:vAlign w:val="center"/>
            <w:hideMark/>
          </w:tcPr>
          <w:p w14:paraId="6239E4F5" w14:textId="77777777" w:rsidR="002E2D0B" w:rsidRDefault="002E2D0B" w:rsidP="003402F5">
            <w:pPr>
              <w:rPr>
                <w:rFonts w:ascii="Arial" w:hAnsi="Arial" w:cs="Arial"/>
                <w:color w:val="000000"/>
                <w:sz w:val="16"/>
                <w:szCs w:val="16"/>
              </w:rPr>
            </w:pPr>
            <w:r>
              <w:rPr>
                <w:rFonts w:ascii="Arial" w:hAnsi="Arial" w:cs="Arial"/>
                <w:color w:val="000000"/>
                <w:sz w:val="16"/>
                <w:szCs w:val="16"/>
              </w:rPr>
              <w:t>Uređenje kupališta kod Sutle</w:t>
            </w:r>
          </w:p>
        </w:tc>
        <w:tc>
          <w:tcPr>
            <w:tcW w:w="1647" w:type="dxa"/>
            <w:tcBorders>
              <w:top w:val="nil"/>
              <w:left w:val="nil"/>
              <w:bottom w:val="nil"/>
              <w:right w:val="nil"/>
            </w:tcBorders>
            <w:shd w:val="clear" w:color="auto" w:fill="auto"/>
            <w:vAlign w:val="center"/>
            <w:hideMark/>
          </w:tcPr>
          <w:p w14:paraId="62117699"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1.000,00</w:t>
            </w:r>
          </w:p>
        </w:tc>
        <w:tc>
          <w:tcPr>
            <w:tcW w:w="1647" w:type="dxa"/>
            <w:tcBorders>
              <w:top w:val="nil"/>
              <w:left w:val="nil"/>
              <w:bottom w:val="nil"/>
              <w:right w:val="nil"/>
            </w:tcBorders>
            <w:shd w:val="clear" w:color="auto" w:fill="auto"/>
            <w:vAlign w:val="center"/>
            <w:hideMark/>
          </w:tcPr>
          <w:p w14:paraId="52FFC57D"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240" w:type="dxa"/>
            <w:tcBorders>
              <w:top w:val="nil"/>
              <w:left w:val="nil"/>
              <w:bottom w:val="nil"/>
              <w:right w:val="nil"/>
            </w:tcBorders>
            <w:shd w:val="clear" w:color="auto" w:fill="auto"/>
            <w:vAlign w:val="center"/>
            <w:hideMark/>
          </w:tcPr>
          <w:p w14:paraId="39483A8E"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0,00</w:t>
            </w:r>
          </w:p>
        </w:tc>
        <w:tc>
          <w:tcPr>
            <w:tcW w:w="1647" w:type="dxa"/>
            <w:tcBorders>
              <w:top w:val="nil"/>
              <w:left w:val="nil"/>
              <w:bottom w:val="nil"/>
              <w:right w:val="nil"/>
            </w:tcBorders>
            <w:shd w:val="clear" w:color="auto" w:fill="auto"/>
            <w:vAlign w:val="center"/>
            <w:hideMark/>
          </w:tcPr>
          <w:p w14:paraId="22FB33E0" w14:textId="77777777" w:rsidR="002E2D0B" w:rsidRDefault="002E2D0B" w:rsidP="003402F5">
            <w:pPr>
              <w:jc w:val="right"/>
              <w:rPr>
                <w:rFonts w:ascii="Arial" w:hAnsi="Arial" w:cs="Arial"/>
                <w:color w:val="000000"/>
                <w:sz w:val="16"/>
                <w:szCs w:val="16"/>
              </w:rPr>
            </w:pPr>
            <w:r>
              <w:rPr>
                <w:rFonts w:ascii="Arial" w:hAnsi="Arial" w:cs="Arial"/>
                <w:color w:val="000000"/>
                <w:sz w:val="16"/>
                <w:szCs w:val="16"/>
              </w:rPr>
              <w:t>1.000,00</w:t>
            </w:r>
          </w:p>
        </w:tc>
      </w:tr>
    </w:tbl>
    <w:p w14:paraId="5700E1CC" w14:textId="77777777" w:rsidR="002E2D0B" w:rsidRDefault="002E2D0B" w:rsidP="002E2D0B">
      <w:pPr>
        <w:tabs>
          <w:tab w:val="left" w:pos="3105"/>
        </w:tabs>
        <w:rPr>
          <w:szCs w:val="28"/>
          <w:lang w:val="pl-PL"/>
        </w:rPr>
      </w:pPr>
    </w:p>
    <w:p w14:paraId="57E345F2" w14:textId="77777777" w:rsidR="002E2D0B" w:rsidRDefault="002E2D0B" w:rsidP="002E2D0B">
      <w:pPr>
        <w:tabs>
          <w:tab w:val="left" w:pos="3105"/>
        </w:tabs>
        <w:rPr>
          <w:szCs w:val="28"/>
          <w:lang w:val="pl-PL"/>
        </w:rPr>
      </w:pPr>
      <w:r>
        <w:rPr>
          <w:sz w:val="18"/>
          <w:szCs w:val="28"/>
          <w:lang w:val="pl-PL"/>
        </w:rPr>
        <w:t>*fiksni tečaj konvezije 1EUR=7,53450 HRK</w:t>
      </w:r>
    </w:p>
    <w:p w14:paraId="44FF31E6" w14:textId="77777777" w:rsidR="002E2D0B" w:rsidRDefault="002E2D0B" w:rsidP="002E2D0B">
      <w:pPr>
        <w:tabs>
          <w:tab w:val="left" w:pos="3105"/>
        </w:tabs>
        <w:rPr>
          <w:szCs w:val="28"/>
          <w:lang w:val="pl-PL"/>
        </w:rPr>
      </w:pPr>
    </w:p>
    <w:p w14:paraId="0D2A2E5B" w14:textId="77777777" w:rsidR="002E2D0B" w:rsidRDefault="002E2D0B" w:rsidP="002E2D0B">
      <w:pPr>
        <w:tabs>
          <w:tab w:val="left" w:pos="3105"/>
        </w:tabs>
        <w:rPr>
          <w:szCs w:val="28"/>
          <w:lang w:val="pl-PL"/>
        </w:rPr>
      </w:pPr>
    </w:p>
    <w:p w14:paraId="26411ED2" w14:textId="77777777" w:rsidR="002E2D0B" w:rsidRPr="002E2D0B" w:rsidRDefault="002E2D0B" w:rsidP="002E2D0B">
      <w:pPr>
        <w:rPr>
          <w:rFonts w:ascii="Arial Narrow" w:hAnsi="Arial Narrow"/>
          <w:vanish/>
        </w:rPr>
      </w:pPr>
    </w:p>
    <w:p w14:paraId="2B4815E3" w14:textId="77777777" w:rsidR="002E2D0B" w:rsidRPr="002E2D0B" w:rsidRDefault="002E2D0B" w:rsidP="002E2D0B">
      <w:pPr>
        <w:rPr>
          <w:rFonts w:ascii="Arial Narrow" w:hAnsi="Arial Narrow"/>
          <w:vanish/>
        </w:rPr>
      </w:pPr>
    </w:p>
    <w:p w14:paraId="4CE4F3C0" w14:textId="153B482A" w:rsidR="002E2D0B" w:rsidRPr="002E2D0B" w:rsidRDefault="002E2D0B" w:rsidP="002E2D0B">
      <w:pPr>
        <w:jc w:val="center"/>
        <w:rPr>
          <w:rFonts w:ascii="Arial Narrow" w:hAnsi="Arial Narrow"/>
          <w:b/>
        </w:rPr>
      </w:pPr>
      <w:r w:rsidRPr="002E2D0B">
        <w:rPr>
          <w:rFonts w:ascii="Arial Narrow" w:hAnsi="Arial Narrow"/>
          <w:b/>
        </w:rPr>
        <w:t>Članak 2.</w:t>
      </w:r>
    </w:p>
    <w:p w14:paraId="0667EF96" w14:textId="77777777" w:rsidR="002E2D0B" w:rsidRPr="002E2D0B" w:rsidRDefault="002E2D0B" w:rsidP="002E2D0B">
      <w:pPr>
        <w:rPr>
          <w:rFonts w:ascii="Arial Narrow" w:hAnsi="Arial Narrow"/>
          <w:lang w:val="pl-PL"/>
        </w:rPr>
      </w:pPr>
      <w:r w:rsidRPr="002E2D0B">
        <w:rPr>
          <w:rFonts w:ascii="Arial Narrow" w:hAnsi="Arial Narrow"/>
          <w:szCs w:val="28"/>
          <w:lang w:val="pl-PL"/>
        </w:rPr>
        <w:t xml:space="preserve">Ove II. izmjene i dopune Programa turizma za 2023. godinu </w:t>
      </w:r>
      <w:r w:rsidRPr="002E2D0B">
        <w:rPr>
          <w:rFonts w:ascii="Arial Narrow" w:hAnsi="Arial Narrow"/>
        </w:rPr>
        <w:t>stupaju na snagu prvog dana od dana objave u Službenom glasniku Općine Dubravica.</w:t>
      </w:r>
      <w:r w:rsidRPr="002E2D0B">
        <w:rPr>
          <w:rFonts w:ascii="Arial Narrow" w:hAnsi="Arial Narrow"/>
          <w:lang w:val="pl-PL"/>
        </w:rPr>
        <w:t xml:space="preserve"> </w:t>
      </w:r>
    </w:p>
    <w:p w14:paraId="5C5EF102" w14:textId="77777777" w:rsidR="002E2D0B" w:rsidRPr="002E2D0B" w:rsidRDefault="002E2D0B" w:rsidP="002E2D0B">
      <w:pPr>
        <w:rPr>
          <w:rFonts w:ascii="Arial Narrow" w:hAnsi="Arial Narrow"/>
          <w:b/>
          <w:lang w:val="pl-PL"/>
        </w:rPr>
      </w:pPr>
    </w:p>
    <w:p w14:paraId="4150B750" w14:textId="77777777" w:rsidR="002E2D0B" w:rsidRPr="002E2D0B" w:rsidRDefault="002E2D0B" w:rsidP="002E2D0B">
      <w:pPr>
        <w:tabs>
          <w:tab w:val="left" w:pos="390"/>
          <w:tab w:val="num" w:pos="1080"/>
          <w:tab w:val="left" w:pos="3105"/>
        </w:tabs>
        <w:jc w:val="right"/>
        <w:rPr>
          <w:rFonts w:ascii="Arial Narrow" w:hAnsi="Arial Narrow"/>
          <w:lang w:val="pl-PL"/>
        </w:rPr>
      </w:pPr>
      <w:r w:rsidRPr="002E2D0B">
        <w:rPr>
          <w:rFonts w:ascii="Arial Narrow" w:hAnsi="Arial Narrow"/>
          <w:b/>
          <w:lang w:val="pl-PL"/>
        </w:rPr>
        <w:t xml:space="preserve">                                       </w:t>
      </w:r>
      <w:r w:rsidRPr="002E2D0B">
        <w:rPr>
          <w:rFonts w:ascii="Arial Narrow" w:hAnsi="Arial Narrow"/>
          <w:b/>
          <w:lang w:val="pl-PL"/>
        </w:rPr>
        <w:tab/>
      </w:r>
      <w:r w:rsidRPr="002E2D0B">
        <w:rPr>
          <w:rFonts w:ascii="Arial Narrow" w:hAnsi="Arial Narrow"/>
          <w:b/>
          <w:lang w:val="pl-PL"/>
        </w:rPr>
        <w:tab/>
      </w:r>
      <w:r w:rsidRPr="002E2D0B">
        <w:rPr>
          <w:rFonts w:ascii="Arial Narrow" w:hAnsi="Arial Narrow"/>
          <w:b/>
          <w:lang w:val="pl-PL"/>
        </w:rPr>
        <w:tab/>
      </w:r>
      <w:r w:rsidRPr="002E2D0B">
        <w:rPr>
          <w:rFonts w:ascii="Arial Narrow" w:hAnsi="Arial Narrow"/>
          <w:b/>
          <w:lang w:val="pl-PL"/>
        </w:rPr>
        <w:tab/>
      </w:r>
      <w:r w:rsidRPr="002E2D0B">
        <w:rPr>
          <w:rFonts w:ascii="Arial Narrow" w:hAnsi="Arial Narrow"/>
          <w:lang w:val="pl-PL"/>
        </w:rPr>
        <w:t>OPĆINSKO VIJEĆE OPĆINE DUBRAVICA</w:t>
      </w:r>
    </w:p>
    <w:p w14:paraId="0B3BF0BD" w14:textId="71382709" w:rsidR="00496172" w:rsidRDefault="002E2D0B" w:rsidP="002E2D0B">
      <w:pPr>
        <w:tabs>
          <w:tab w:val="left" w:pos="390"/>
          <w:tab w:val="num" w:pos="1080"/>
          <w:tab w:val="left" w:pos="3105"/>
          <w:tab w:val="left" w:pos="3405"/>
        </w:tabs>
        <w:jc w:val="right"/>
        <w:rPr>
          <w:rFonts w:ascii="Arial Narrow" w:hAnsi="Arial Narrow"/>
          <w:b/>
          <w:sz w:val="28"/>
        </w:rPr>
      </w:pP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t xml:space="preserve">                        </w:t>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r>
      <w:r w:rsidRPr="002E2D0B">
        <w:rPr>
          <w:rFonts w:ascii="Arial Narrow" w:hAnsi="Arial Narrow"/>
          <w:lang w:val="pl-PL"/>
        </w:rPr>
        <w:tab/>
        <w:t xml:space="preserve">Predsjednik Ivica Stiperski </w:t>
      </w:r>
      <w:r w:rsidR="00496172" w:rsidRPr="003E0461">
        <w:rPr>
          <w:rFonts w:ascii="Arial Narrow" w:hAnsi="Arial Narrow"/>
          <w:b/>
          <w:noProof/>
        </w:rPr>
        <mc:AlternateContent>
          <mc:Choice Requires="wps">
            <w:drawing>
              <wp:anchor distT="0" distB="0" distL="114300" distR="114300" simplePos="0" relativeHeight="252047360" behindDoc="0" locked="0" layoutInCell="1" allowOverlap="1" wp14:anchorId="16BB208E" wp14:editId="23DC9452">
                <wp:simplePos x="0" y="0"/>
                <wp:positionH relativeFrom="margin">
                  <wp:posOffset>0</wp:posOffset>
                </wp:positionH>
                <wp:positionV relativeFrom="paragraph">
                  <wp:posOffset>113665</wp:posOffset>
                </wp:positionV>
                <wp:extent cx="514350" cy="362197"/>
                <wp:effectExtent l="57150" t="114300" r="133350" b="76200"/>
                <wp:wrapNone/>
                <wp:docPr id="2140797616"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552424A" w14:textId="1356443C"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9</w:t>
                            </w:r>
                          </w:p>
                          <w:p w14:paraId="7FC5F941" w14:textId="77777777" w:rsidR="00496172" w:rsidRDefault="00496172" w:rsidP="00496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B208E" id="_x0000_s1064" style="position:absolute;left:0;text-align:left;margin-left:0;margin-top:8.95pt;width:40.5pt;height:28.5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LZ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uY+&#10;Na/KVfH6aDye0HpWs9sacdyBdY9gcDwRNq4c94BHKRRSq/obJZUyP/+k9/44NWilpMNxz6j90YLh&#10;lIgvEufpPB2PMawLwngyG6JgTi35qUW2zZXCpkxxuWkWrt7fif21NKp5wc208q+iCSTDt2Nr9cKV&#10;i2sIdxvjq1Vww52gwd3JtWY++J6B590LGN3PkcMBvFf71QCLd5MUff2XUq1ap8o6jNmxrsiHF3Cf&#10;BGb63ecX1qkcvI4bevkL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KDJy2d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4552424A" w14:textId="1356443C" w:rsidR="00496172" w:rsidRPr="00104EAC" w:rsidRDefault="00496172" w:rsidP="00496172">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9</w:t>
                      </w:r>
                    </w:p>
                    <w:p w14:paraId="7FC5F941" w14:textId="77777777" w:rsidR="00496172" w:rsidRDefault="00496172" w:rsidP="00496172">
                      <w:pPr>
                        <w:jc w:val="center"/>
                      </w:pPr>
                    </w:p>
                  </w:txbxContent>
                </v:textbox>
                <w10:wrap anchorx="margin"/>
              </v:roundrect>
            </w:pict>
          </mc:Fallback>
        </mc:AlternateContent>
      </w:r>
    </w:p>
    <w:p w14:paraId="3E97AE84" w14:textId="77777777" w:rsidR="007D35F9" w:rsidRDefault="007D35F9" w:rsidP="007D35F9">
      <w:pPr>
        <w:tabs>
          <w:tab w:val="left" w:pos="390"/>
          <w:tab w:val="num" w:pos="1080"/>
          <w:tab w:val="left" w:pos="3105"/>
        </w:tabs>
        <w:rPr>
          <w:b/>
        </w:rPr>
      </w:pPr>
    </w:p>
    <w:p w14:paraId="1B1496E0" w14:textId="77777777" w:rsidR="007D35F9" w:rsidRDefault="007D35F9" w:rsidP="007D35F9">
      <w:pPr>
        <w:tabs>
          <w:tab w:val="left" w:pos="390"/>
          <w:tab w:val="num" w:pos="1080"/>
          <w:tab w:val="left" w:pos="3105"/>
        </w:tabs>
        <w:rPr>
          <w:b/>
          <w:lang w:val="pl-PL"/>
        </w:rPr>
      </w:pPr>
    </w:p>
    <w:p w14:paraId="5C0EDC49" w14:textId="77777777" w:rsidR="007D35F9" w:rsidRPr="007D35F9" w:rsidRDefault="007D35F9" w:rsidP="007D35F9">
      <w:pPr>
        <w:tabs>
          <w:tab w:val="left" w:pos="390"/>
          <w:tab w:val="num" w:pos="1080"/>
          <w:tab w:val="left" w:pos="3105"/>
        </w:tabs>
        <w:rPr>
          <w:rFonts w:ascii="Arial Narrow" w:hAnsi="Arial Narrow"/>
          <w:lang w:val="pl-PL"/>
        </w:rPr>
      </w:pPr>
      <w:r w:rsidRPr="007D35F9">
        <w:rPr>
          <w:rFonts w:ascii="Arial Narrow" w:hAnsi="Arial Narrow"/>
          <w:b/>
          <w:lang w:val="pl-PL"/>
        </w:rPr>
        <w:t xml:space="preserve">KLASA: </w:t>
      </w:r>
      <w:r w:rsidRPr="007D35F9">
        <w:rPr>
          <w:rFonts w:ascii="Arial Narrow" w:hAnsi="Arial Narrow"/>
          <w:lang w:val="pl-PL"/>
        </w:rPr>
        <w:t>024-02/23-01/14</w:t>
      </w:r>
    </w:p>
    <w:p w14:paraId="4125D0A9" w14:textId="77777777" w:rsidR="007D35F9" w:rsidRPr="007D35F9" w:rsidRDefault="007D35F9" w:rsidP="007D35F9">
      <w:pPr>
        <w:tabs>
          <w:tab w:val="left" w:pos="390"/>
          <w:tab w:val="num" w:pos="1080"/>
          <w:tab w:val="left" w:pos="3105"/>
        </w:tabs>
        <w:rPr>
          <w:rFonts w:ascii="Arial Narrow" w:hAnsi="Arial Narrow"/>
          <w:lang w:val="pl-PL"/>
        </w:rPr>
      </w:pPr>
      <w:r w:rsidRPr="007D35F9">
        <w:rPr>
          <w:rFonts w:ascii="Arial Narrow" w:hAnsi="Arial Narrow"/>
          <w:b/>
          <w:lang w:val="pl-PL"/>
        </w:rPr>
        <w:t>URBROJ:</w:t>
      </w:r>
      <w:r w:rsidRPr="007D35F9">
        <w:rPr>
          <w:rFonts w:ascii="Arial Narrow" w:hAnsi="Arial Narrow"/>
          <w:lang w:val="pl-PL"/>
        </w:rPr>
        <w:t xml:space="preserve"> 238-40-02-23-41</w:t>
      </w:r>
    </w:p>
    <w:p w14:paraId="62C2ABB3" w14:textId="77777777" w:rsidR="007D35F9" w:rsidRPr="007D35F9" w:rsidRDefault="007D35F9" w:rsidP="007D35F9">
      <w:pPr>
        <w:tabs>
          <w:tab w:val="left" w:pos="390"/>
          <w:tab w:val="num" w:pos="1080"/>
          <w:tab w:val="left" w:pos="3105"/>
        </w:tabs>
        <w:rPr>
          <w:rFonts w:ascii="Arial Narrow" w:hAnsi="Arial Narrow"/>
          <w:lang w:val="pl-PL"/>
        </w:rPr>
      </w:pPr>
      <w:r w:rsidRPr="007D35F9">
        <w:rPr>
          <w:rFonts w:ascii="Arial Narrow" w:hAnsi="Arial Narrow"/>
          <w:lang w:val="pl-PL"/>
        </w:rPr>
        <w:t>Dubravica, 20. prosinac 2023. godine</w:t>
      </w:r>
    </w:p>
    <w:p w14:paraId="6141D6BB" w14:textId="77777777" w:rsidR="007D35F9" w:rsidRPr="007D35F9" w:rsidRDefault="007D35F9" w:rsidP="007D35F9">
      <w:pPr>
        <w:tabs>
          <w:tab w:val="left" w:pos="390"/>
          <w:tab w:val="num" w:pos="1080"/>
          <w:tab w:val="left" w:pos="3105"/>
        </w:tabs>
        <w:rPr>
          <w:rFonts w:ascii="Arial Narrow" w:hAnsi="Arial Narrow"/>
          <w:lang w:val="pl-PL"/>
        </w:rPr>
      </w:pPr>
    </w:p>
    <w:p w14:paraId="35D7A292" w14:textId="77777777" w:rsidR="007D35F9" w:rsidRDefault="007D35F9" w:rsidP="007D35F9">
      <w:pPr>
        <w:rPr>
          <w:rFonts w:ascii="Arial Narrow" w:hAnsi="Arial Narrow"/>
        </w:rPr>
      </w:pPr>
      <w:r w:rsidRPr="007D35F9">
        <w:rPr>
          <w:rFonts w:ascii="Arial Narrow" w:hAnsi="Arial Narrow"/>
          <w:lang w:val="pl-PL"/>
        </w:rPr>
        <w:t>Na temelju članka 19. stavka 1. alineje 1. Zakona o lokalnoj i područnoj (regionalnoj) samoupravi („Narodne novine” broj </w:t>
      </w:r>
      <w:r w:rsidRPr="007D35F9">
        <w:rPr>
          <w:rFonts w:ascii="Arial Narrow" w:hAnsi="Arial Narrow"/>
        </w:rPr>
        <w:fldChar w:fldCharType="begin"/>
      </w:r>
      <w:r w:rsidRPr="007D35F9">
        <w:rPr>
          <w:rFonts w:ascii="Arial Narrow" w:hAnsi="Arial Narrow"/>
        </w:rPr>
        <w:instrText>HYPERLINK "https://www.zakon.hr/cms.htm?id=260"</w:instrText>
      </w:r>
      <w:r w:rsidRPr="007D35F9">
        <w:rPr>
          <w:rFonts w:ascii="Arial Narrow" w:hAnsi="Arial Narrow"/>
        </w:rPr>
      </w:r>
      <w:r w:rsidRPr="007D35F9">
        <w:rPr>
          <w:rFonts w:ascii="Arial Narrow" w:hAnsi="Arial Narrow"/>
        </w:rPr>
        <w:fldChar w:fldCharType="separate"/>
      </w:r>
      <w:r w:rsidRPr="007D35F9">
        <w:rPr>
          <w:rStyle w:val="Hiperveza"/>
          <w:rFonts w:ascii="Arial Narrow" w:hAnsi="Arial Narrow"/>
          <w:lang w:val="pl-PL"/>
        </w:rPr>
        <w:t>33/01</w:t>
      </w:r>
      <w:r w:rsidRPr="007D35F9">
        <w:rPr>
          <w:rStyle w:val="Hiperveza"/>
          <w:rFonts w:ascii="Arial Narrow" w:hAnsi="Arial Narrow"/>
          <w:color w:val="auto"/>
          <w:u w:val="none"/>
          <w:lang w:val="pl-PL"/>
        </w:rPr>
        <w:fldChar w:fldCharType="end"/>
      </w:r>
      <w:r w:rsidRPr="007D35F9">
        <w:rPr>
          <w:rFonts w:ascii="Arial Narrow" w:hAnsi="Arial Narrow"/>
          <w:lang w:val="pl-PL"/>
        </w:rPr>
        <w:t>, </w:t>
      </w:r>
      <w:hyperlink r:id="rId209" w:history="1">
        <w:r w:rsidRPr="007D35F9">
          <w:rPr>
            <w:rStyle w:val="Hiperveza"/>
            <w:rFonts w:ascii="Arial Narrow" w:hAnsi="Arial Narrow"/>
            <w:lang w:val="pl-PL"/>
          </w:rPr>
          <w:t>60/01</w:t>
        </w:r>
      </w:hyperlink>
      <w:r w:rsidRPr="007D35F9">
        <w:rPr>
          <w:rFonts w:ascii="Arial Narrow" w:hAnsi="Arial Narrow"/>
          <w:lang w:val="pl-PL"/>
        </w:rPr>
        <w:t>, </w:t>
      </w:r>
      <w:hyperlink r:id="rId210" w:history="1">
        <w:r w:rsidRPr="007D35F9">
          <w:rPr>
            <w:rStyle w:val="Hiperveza"/>
            <w:rFonts w:ascii="Arial Narrow" w:hAnsi="Arial Narrow"/>
            <w:lang w:val="pl-PL"/>
          </w:rPr>
          <w:t>129/05</w:t>
        </w:r>
      </w:hyperlink>
      <w:r w:rsidRPr="007D35F9">
        <w:rPr>
          <w:rFonts w:ascii="Arial Narrow" w:hAnsi="Arial Narrow"/>
          <w:lang w:val="pl-PL"/>
        </w:rPr>
        <w:t>, </w:t>
      </w:r>
      <w:hyperlink r:id="rId211" w:history="1">
        <w:r w:rsidRPr="007D35F9">
          <w:rPr>
            <w:rStyle w:val="Hiperveza"/>
            <w:rFonts w:ascii="Arial Narrow" w:hAnsi="Arial Narrow"/>
            <w:lang w:val="pl-PL"/>
          </w:rPr>
          <w:t>109/07</w:t>
        </w:r>
      </w:hyperlink>
      <w:r w:rsidRPr="007D35F9">
        <w:rPr>
          <w:rFonts w:ascii="Arial Narrow" w:hAnsi="Arial Narrow"/>
          <w:lang w:val="pl-PL"/>
        </w:rPr>
        <w:t>, </w:t>
      </w:r>
      <w:hyperlink r:id="rId212" w:history="1">
        <w:r w:rsidRPr="007D35F9">
          <w:rPr>
            <w:rStyle w:val="Hiperveza"/>
            <w:rFonts w:ascii="Arial Narrow" w:hAnsi="Arial Narrow"/>
            <w:lang w:val="pl-PL"/>
          </w:rPr>
          <w:t>125/08</w:t>
        </w:r>
      </w:hyperlink>
      <w:r w:rsidRPr="007D35F9">
        <w:rPr>
          <w:rFonts w:ascii="Arial Narrow" w:hAnsi="Arial Narrow"/>
          <w:lang w:val="pl-PL"/>
        </w:rPr>
        <w:t>, </w:t>
      </w:r>
      <w:hyperlink r:id="rId213" w:history="1">
        <w:r w:rsidRPr="007D35F9">
          <w:rPr>
            <w:rStyle w:val="Hiperveza"/>
            <w:rFonts w:ascii="Arial Narrow" w:hAnsi="Arial Narrow"/>
            <w:lang w:val="pl-PL"/>
          </w:rPr>
          <w:t>36/09</w:t>
        </w:r>
      </w:hyperlink>
      <w:r w:rsidRPr="007D35F9">
        <w:rPr>
          <w:rFonts w:ascii="Arial Narrow" w:hAnsi="Arial Narrow"/>
          <w:lang w:val="pl-PL"/>
        </w:rPr>
        <w:t>, </w:t>
      </w:r>
      <w:hyperlink r:id="rId214" w:history="1">
        <w:r w:rsidRPr="007D35F9">
          <w:rPr>
            <w:rStyle w:val="Hiperveza"/>
            <w:rFonts w:ascii="Arial Narrow" w:hAnsi="Arial Narrow"/>
            <w:lang w:val="pl-PL"/>
          </w:rPr>
          <w:t>36/09</w:t>
        </w:r>
      </w:hyperlink>
      <w:r w:rsidRPr="007D35F9">
        <w:rPr>
          <w:rFonts w:ascii="Arial Narrow" w:hAnsi="Arial Narrow"/>
          <w:lang w:val="pl-PL"/>
        </w:rPr>
        <w:t>, </w:t>
      </w:r>
      <w:hyperlink r:id="rId215" w:history="1">
        <w:r w:rsidRPr="007D35F9">
          <w:rPr>
            <w:rStyle w:val="Hiperveza"/>
            <w:rFonts w:ascii="Arial Narrow" w:hAnsi="Arial Narrow"/>
            <w:lang w:val="pl-PL"/>
          </w:rPr>
          <w:t>150/11</w:t>
        </w:r>
      </w:hyperlink>
      <w:r w:rsidRPr="007D35F9">
        <w:rPr>
          <w:rFonts w:ascii="Arial Narrow" w:hAnsi="Arial Narrow"/>
          <w:lang w:val="pl-PL"/>
        </w:rPr>
        <w:t>, </w:t>
      </w:r>
      <w:hyperlink r:id="rId216" w:history="1">
        <w:r w:rsidRPr="007D35F9">
          <w:rPr>
            <w:rStyle w:val="Hiperveza"/>
            <w:rFonts w:ascii="Arial Narrow" w:hAnsi="Arial Narrow"/>
            <w:lang w:val="pl-PL"/>
          </w:rPr>
          <w:t>144/12</w:t>
        </w:r>
      </w:hyperlink>
      <w:r w:rsidRPr="007D35F9">
        <w:rPr>
          <w:rFonts w:ascii="Arial Narrow" w:hAnsi="Arial Narrow"/>
          <w:lang w:val="pl-PL"/>
        </w:rPr>
        <w:t>, </w:t>
      </w:r>
      <w:hyperlink r:id="rId217" w:history="1">
        <w:r w:rsidRPr="007D35F9">
          <w:rPr>
            <w:rStyle w:val="Hiperveza"/>
            <w:rFonts w:ascii="Arial Narrow" w:hAnsi="Arial Narrow"/>
            <w:lang w:val="pl-PL"/>
          </w:rPr>
          <w:t>19/13</w:t>
        </w:r>
      </w:hyperlink>
      <w:r w:rsidRPr="007D35F9">
        <w:rPr>
          <w:rFonts w:ascii="Arial Narrow" w:hAnsi="Arial Narrow"/>
          <w:lang w:val="pl-PL"/>
        </w:rPr>
        <w:t>, </w:t>
      </w:r>
      <w:hyperlink r:id="rId218" w:history="1">
        <w:r w:rsidRPr="007D35F9">
          <w:rPr>
            <w:rStyle w:val="Hiperveza"/>
            <w:rFonts w:ascii="Arial Narrow" w:hAnsi="Arial Narrow"/>
            <w:lang w:val="pl-PL"/>
          </w:rPr>
          <w:t>137/15</w:t>
        </w:r>
      </w:hyperlink>
      <w:r w:rsidRPr="007D35F9">
        <w:rPr>
          <w:rFonts w:ascii="Arial Narrow" w:hAnsi="Arial Narrow"/>
          <w:lang w:val="pl-PL"/>
        </w:rPr>
        <w:t>, </w:t>
      </w:r>
      <w:hyperlink r:id="rId219" w:tgtFrame="_blank" w:history="1">
        <w:r w:rsidRPr="007D35F9">
          <w:rPr>
            <w:rStyle w:val="Hiperveza"/>
            <w:rFonts w:ascii="Arial Narrow" w:hAnsi="Arial Narrow"/>
            <w:lang w:val="pl-PL"/>
          </w:rPr>
          <w:t>123/17</w:t>
        </w:r>
      </w:hyperlink>
      <w:r w:rsidRPr="007D35F9">
        <w:rPr>
          <w:rFonts w:ascii="Arial Narrow" w:hAnsi="Arial Narrow"/>
          <w:lang w:val="pl-PL"/>
        </w:rPr>
        <w:t>, </w:t>
      </w:r>
      <w:hyperlink r:id="rId220" w:history="1">
        <w:r w:rsidRPr="007D35F9">
          <w:rPr>
            <w:rStyle w:val="Hiperveza"/>
            <w:rFonts w:ascii="Arial Narrow" w:hAnsi="Arial Narrow"/>
            <w:lang w:val="pl-PL"/>
          </w:rPr>
          <w:t>98/19</w:t>
        </w:r>
      </w:hyperlink>
      <w:r w:rsidRPr="007D35F9">
        <w:rPr>
          <w:rFonts w:ascii="Arial Narrow" w:hAnsi="Arial Narrow"/>
          <w:lang w:val="pl-PL"/>
        </w:rPr>
        <w:t xml:space="preserve">, 144/20) i </w:t>
      </w:r>
      <w:r w:rsidRPr="007D35F9">
        <w:rPr>
          <w:rFonts w:ascii="Arial Narrow" w:hAnsi="Arial Narrow"/>
        </w:rPr>
        <w:t xml:space="preserve">članka 21. Statuta Općine Dubravica („Službeni glasnik Općine Dubravica“ br. 01/2021) Općinsko vijeće Općine Dubravica na svojoj 16. sjednici održanoj dana 20. prosinca 2023. godine donosi </w:t>
      </w:r>
    </w:p>
    <w:p w14:paraId="30371054" w14:textId="77777777" w:rsidR="007D35F9" w:rsidRPr="007D35F9" w:rsidRDefault="007D35F9" w:rsidP="007D35F9">
      <w:pPr>
        <w:rPr>
          <w:rFonts w:ascii="Arial Narrow" w:hAnsi="Arial Narrow"/>
        </w:rPr>
      </w:pPr>
    </w:p>
    <w:p w14:paraId="2C847E54" w14:textId="77777777" w:rsidR="007D35F9" w:rsidRPr="007D35F9" w:rsidRDefault="007D35F9" w:rsidP="007D35F9">
      <w:pPr>
        <w:tabs>
          <w:tab w:val="left" w:pos="3105"/>
        </w:tabs>
        <w:jc w:val="center"/>
        <w:rPr>
          <w:rFonts w:ascii="Arial Narrow" w:hAnsi="Arial Narrow"/>
          <w:b/>
          <w:lang w:val="pl-PL"/>
        </w:rPr>
      </w:pPr>
      <w:r w:rsidRPr="007D35F9">
        <w:rPr>
          <w:rFonts w:ascii="Arial Narrow" w:hAnsi="Arial Narrow"/>
          <w:b/>
          <w:lang w:val="pl-PL"/>
        </w:rPr>
        <w:t xml:space="preserve">III. IZMJENE I DOPUNE PROGRAMA </w:t>
      </w:r>
    </w:p>
    <w:p w14:paraId="71EF1456" w14:textId="77777777" w:rsidR="007D35F9" w:rsidRPr="007D35F9" w:rsidRDefault="007D35F9" w:rsidP="007D35F9">
      <w:pPr>
        <w:tabs>
          <w:tab w:val="left" w:pos="3105"/>
        </w:tabs>
        <w:jc w:val="center"/>
        <w:rPr>
          <w:rFonts w:ascii="Arial Narrow" w:hAnsi="Arial Narrow"/>
          <w:b/>
          <w:lang w:val="pl-PL"/>
        </w:rPr>
      </w:pPr>
      <w:r w:rsidRPr="007D35F9">
        <w:rPr>
          <w:rFonts w:ascii="Arial Narrow" w:hAnsi="Arial Narrow"/>
          <w:b/>
          <w:lang w:val="pl-PL"/>
        </w:rPr>
        <w:t>UREĐENJA I ODRŽAVANJA PROSTORA NA PODRUČJU</w:t>
      </w:r>
    </w:p>
    <w:p w14:paraId="7BEC0D71" w14:textId="77777777" w:rsidR="007D35F9" w:rsidRDefault="007D35F9" w:rsidP="007D35F9">
      <w:pPr>
        <w:tabs>
          <w:tab w:val="left" w:pos="3105"/>
        </w:tabs>
        <w:jc w:val="center"/>
        <w:rPr>
          <w:rFonts w:ascii="Arial Narrow" w:hAnsi="Arial Narrow"/>
          <w:b/>
          <w:lang w:val="pl-PL"/>
        </w:rPr>
      </w:pPr>
      <w:r w:rsidRPr="007D35F9">
        <w:rPr>
          <w:rFonts w:ascii="Arial Narrow" w:hAnsi="Arial Narrow"/>
          <w:b/>
          <w:lang w:val="pl-PL"/>
        </w:rPr>
        <w:t>OPĆINE ZA 2023. GODINU</w:t>
      </w:r>
    </w:p>
    <w:p w14:paraId="27ED63CF" w14:textId="77777777" w:rsidR="007D35F9" w:rsidRPr="007D35F9" w:rsidRDefault="007D35F9" w:rsidP="007D35F9">
      <w:pPr>
        <w:tabs>
          <w:tab w:val="left" w:pos="3105"/>
        </w:tabs>
        <w:jc w:val="center"/>
        <w:rPr>
          <w:rFonts w:ascii="Arial Narrow" w:hAnsi="Arial Narrow"/>
          <w:b/>
          <w:lang w:val="pl-PL"/>
        </w:rPr>
      </w:pPr>
    </w:p>
    <w:p w14:paraId="29CC9EF7" w14:textId="77777777" w:rsidR="007D35F9" w:rsidRPr="007D35F9" w:rsidRDefault="007D35F9" w:rsidP="007D35F9">
      <w:pPr>
        <w:tabs>
          <w:tab w:val="left" w:pos="3105"/>
        </w:tabs>
        <w:jc w:val="center"/>
        <w:rPr>
          <w:rFonts w:ascii="Arial Narrow" w:hAnsi="Arial Narrow"/>
          <w:b/>
          <w:lang w:val="pl-PL"/>
        </w:rPr>
      </w:pPr>
      <w:r w:rsidRPr="007D35F9">
        <w:rPr>
          <w:rFonts w:ascii="Arial Narrow" w:hAnsi="Arial Narrow"/>
          <w:b/>
          <w:lang w:val="pl-PL"/>
        </w:rPr>
        <w:t>Članak 1.</w:t>
      </w:r>
    </w:p>
    <w:p w14:paraId="29FB2766" w14:textId="77777777" w:rsidR="007D35F9" w:rsidRPr="007D35F9" w:rsidRDefault="007D35F9" w:rsidP="007D35F9">
      <w:pPr>
        <w:tabs>
          <w:tab w:val="left" w:pos="3105"/>
        </w:tabs>
        <w:rPr>
          <w:rFonts w:ascii="Arial Narrow" w:hAnsi="Arial Narrow"/>
          <w:lang w:val="pl-PL"/>
        </w:rPr>
      </w:pPr>
      <w:r w:rsidRPr="007D35F9">
        <w:rPr>
          <w:rFonts w:ascii="Arial Narrow" w:hAnsi="Arial Narrow"/>
          <w:lang w:val="pl-PL"/>
        </w:rPr>
        <w:t>Ovim III. izmjenama i dopunama Programa uređenja i održavanja prostora na području općine za 2023. godinu mijenja se Program uređenja i održavanja prostora na području općine za 2023. godinu (Službeni glasnik Općine Dubravica broj 08/2022) i glasi:</w:t>
      </w:r>
    </w:p>
    <w:tbl>
      <w:tblPr>
        <w:tblW w:w="14600" w:type="dxa"/>
        <w:tblLook w:val="04A0" w:firstRow="1" w:lastRow="0" w:firstColumn="1" w:lastColumn="0" w:noHBand="0" w:noVBand="1"/>
      </w:tblPr>
      <w:tblGrid>
        <w:gridCol w:w="1786"/>
        <w:gridCol w:w="6622"/>
        <w:gridCol w:w="1650"/>
        <w:gridCol w:w="1650"/>
        <w:gridCol w:w="1242"/>
        <w:gridCol w:w="1650"/>
      </w:tblGrid>
      <w:tr w:rsidR="007D35F9" w14:paraId="4160CB4C" w14:textId="77777777" w:rsidTr="003402F5">
        <w:trPr>
          <w:trHeight w:val="461"/>
        </w:trPr>
        <w:tc>
          <w:tcPr>
            <w:tcW w:w="1786" w:type="dxa"/>
            <w:tcBorders>
              <w:top w:val="nil"/>
              <w:left w:val="nil"/>
              <w:bottom w:val="nil"/>
              <w:right w:val="nil"/>
            </w:tcBorders>
            <w:shd w:val="clear" w:color="C1C1FF" w:fill="C1C1FF"/>
            <w:vAlign w:val="center"/>
            <w:hideMark/>
          </w:tcPr>
          <w:p w14:paraId="23233A57" w14:textId="77777777" w:rsidR="007D35F9" w:rsidRPr="00DE51FD" w:rsidRDefault="007D35F9" w:rsidP="003402F5">
            <w:pPr>
              <w:rPr>
                <w:rFonts w:ascii="Arial" w:hAnsi="Arial" w:cs="Arial"/>
                <w:b/>
                <w:bCs/>
                <w:color w:val="000000"/>
                <w:sz w:val="16"/>
                <w:szCs w:val="16"/>
              </w:rPr>
            </w:pPr>
            <w:r w:rsidRPr="00DE51FD">
              <w:rPr>
                <w:rFonts w:ascii="Arial" w:hAnsi="Arial" w:cs="Arial"/>
                <w:b/>
                <w:bCs/>
                <w:color w:val="000000"/>
                <w:sz w:val="16"/>
                <w:szCs w:val="16"/>
              </w:rPr>
              <w:t>BROJ KONTA</w:t>
            </w:r>
          </w:p>
        </w:tc>
        <w:tc>
          <w:tcPr>
            <w:tcW w:w="6622" w:type="dxa"/>
            <w:tcBorders>
              <w:top w:val="nil"/>
              <w:left w:val="nil"/>
              <w:bottom w:val="nil"/>
              <w:right w:val="nil"/>
            </w:tcBorders>
            <w:shd w:val="clear" w:color="C1C1FF" w:fill="C1C1FF"/>
            <w:vAlign w:val="center"/>
            <w:hideMark/>
          </w:tcPr>
          <w:p w14:paraId="1981DD9F" w14:textId="77777777" w:rsidR="007D35F9" w:rsidRPr="00DE51FD" w:rsidRDefault="007D35F9" w:rsidP="003402F5">
            <w:pPr>
              <w:rPr>
                <w:rFonts w:ascii="Arial" w:hAnsi="Arial" w:cs="Arial"/>
                <w:b/>
                <w:bCs/>
                <w:color w:val="000000"/>
                <w:sz w:val="16"/>
                <w:szCs w:val="16"/>
              </w:rPr>
            </w:pPr>
            <w:r w:rsidRPr="00DE51FD">
              <w:rPr>
                <w:rFonts w:ascii="Arial" w:hAnsi="Arial" w:cs="Arial"/>
                <w:b/>
                <w:bCs/>
                <w:color w:val="000000"/>
                <w:sz w:val="16"/>
                <w:szCs w:val="16"/>
              </w:rPr>
              <w:t>VRSTA RASHODA / IZDATAKA</w:t>
            </w:r>
          </w:p>
        </w:tc>
        <w:tc>
          <w:tcPr>
            <w:tcW w:w="1650" w:type="dxa"/>
            <w:tcBorders>
              <w:top w:val="nil"/>
              <w:left w:val="nil"/>
              <w:bottom w:val="nil"/>
              <w:right w:val="nil"/>
            </w:tcBorders>
            <w:shd w:val="clear" w:color="C1C1FF" w:fill="C1C1FF"/>
            <w:vAlign w:val="center"/>
            <w:hideMark/>
          </w:tcPr>
          <w:p w14:paraId="261FD137" w14:textId="77777777" w:rsidR="007D35F9" w:rsidRPr="00DE51FD" w:rsidRDefault="007D35F9" w:rsidP="003402F5">
            <w:pPr>
              <w:jc w:val="right"/>
              <w:rPr>
                <w:rFonts w:ascii="Arial" w:hAnsi="Arial" w:cs="Arial"/>
                <w:b/>
                <w:bCs/>
                <w:color w:val="000000"/>
                <w:sz w:val="16"/>
                <w:szCs w:val="16"/>
              </w:rPr>
            </w:pPr>
            <w:r w:rsidRPr="00DE51FD">
              <w:rPr>
                <w:rFonts w:ascii="Arial" w:hAnsi="Arial" w:cs="Arial"/>
                <w:b/>
                <w:bCs/>
                <w:color w:val="000000"/>
                <w:sz w:val="16"/>
                <w:szCs w:val="16"/>
              </w:rPr>
              <w:t>PLANIRANO</w:t>
            </w:r>
          </w:p>
        </w:tc>
        <w:tc>
          <w:tcPr>
            <w:tcW w:w="1650" w:type="dxa"/>
            <w:tcBorders>
              <w:top w:val="nil"/>
              <w:left w:val="nil"/>
              <w:bottom w:val="nil"/>
              <w:right w:val="nil"/>
            </w:tcBorders>
            <w:shd w:val="clear" w:color="C1C1FF" w:fill="C1C1FF"/>
            <w:vAlign w:val="center"/>
            <w:hideMark/>
          </w:tcPr>
          <w:p w14:paraId="2DA9E427" w14:textId="77777777" w:rsidR="007D35F9" w:rsidRPr="00DE51FD" w:rsidRDefault="007D35F9" w:rsidP="003402F5">
            <w:pPr>
              <w:jc w:val="right"/>
              <w:rPr>
                <w:rFonts w:ascii="Arial" w:hAnsi="Arial" w:cs="Arial"/>
                <w:b/>
                <w:bCs/>
                <w:color w:val="000000"/>
                <w:sz w:val="16"/>
                <w:szCs w:val="16"/>
              </w:rPr>
            </w:pPr>
            <w:r w:rsidRPr="00DE51FD">
              <w:rPr>
                <w:rFonts w:ascii="Arial" w:hAnsi="Arial" w:cs="Arial"/>
                <w:b/>
                <w:bCs/>
                <w:color w:val="000000"/>
                <w:sz w:val="16"/>
                <w:szCs w:val="16"/>
              </w:rPr>
              <w:t>PROMJENA IZNOS</w:t>
            </w:r>
          </w:p>
        </w:tc>
        <w:tc>
          <w:tcPr>
            <w:tcW w:w="1242" w:type="dxa"/>
            <w:tcBorders>
              <w:top w:val="nil"/>
              <w:left w:val="nil"/>
              <w:bottom w:val="nil"/>
              <w:right w:val="nil"/>
            </w:tcBorders>
            <w:shd w:val="clear" w:color="C1C1FF" w:fill="C1C1FF"/>
            <w:vAlign w:val="center"/>
            <w:hideMark/>
          </w:tcPr>
          <w:p w14:paraId="69A27658" w14:textId="77777777" w:rsidR="007D35F9" w:rsidRPr="00DE51FD" w:rsidRDefault="007D35F9" w:rsidP="003402F5">
            <w:pPr>
              <w:jc w:val="right"/>
              <w:rPr>
                <w:rFonts w:ascii="Arial" w:hAnsi="Arial" w:cs="Arial"/>
                <w:b/>
                <w:bCs/>
                <w:color w:val="000000"/>
                <w:sz w:val="16"/>
                <w:szCs w:val="16"/>
              </w:rPr>
            </w:pPr>
            <w:r w:rsidRPr="00DE51FD">
              <w:rPr>
                <w:rFonts w:ascii="Arial" w:hAnsi="Arial" w:cs="Arial"/>
                <w:b/>
                <w:bCs/>
                <w:color w:val="000000"/>
                <w:sz w:val="16"/>
                <w:szCs w:val="16"/>
              </w:rPr>
              <w:t>PROMJENA (%)</w:t>
            </w:r>
          </w:p>
        </w:tc>
        <w:tc>
          <w:tcPr>
            <w:tcW w:w="1650" w:type="dxa"/>
            <w:tcBorders>
              <w:top w:val="nil"/>
              <w:left w:val="nil"/>
              <w:bottom w:val="nil"/>
              <w:right w:val="nil"/>
            </w:tcBorders>
            <w:shd w:val="clear" w:color="C1C1FF" w:fill="C1C1FF"/>
            <w:vAlign w:val="center"/>
            <w:hideMark/>
          </w:tcPr>
          <w:p w14:paraId="18A3076E" w14:textId="77777777" w:rsidR="007D35F9" w:rsidRPr="00DE51FD" w:rsidRDefault="007D35F9" w:rsidP="003402F5">
            <w:pPr>
              <w:jc w:val="right"/>
              <w:rPr>
                <w:rFonts w:ascii="Arial" w:hAnsi="Arial" w:cs="Arial"/>
                <w:b/>
                <w:bCs/>
                <w:color w:val="000000"/>
                <w:sz w:val="16"/>
                <w:szCs w:val="16"/>
              </w:rPr>
            </w:pPr>
            <w:r w:rsidRPr="00DE51FD">
              <w:rPr>
                <w:rFonts w:ascii="Arial" w:hAnsi="Arial" w:cs="Arial"/>
                <w:b/>
                <w:bCs/>
                <w:color w:val="000000"/>
                <w:sz w:val="16"/>
                <w:szCs w:val="16"/>
              </w:rPr>
              <w:t>NOVI IZNOS</w:t>
            </w:r>
          </w:p>
        </w:tc>
      </w:tr>
      <w:tr w:rsidR="007D35F9" w14:paraId="73C47D72" w14:textId="77777777" w:rsidTr="003402F5">
        <w:trPr>
          <w:trHeight w:val="461"/>
        </w:trPr>
        <w:tc>
          <w:tcPr>
            <w:tcW w:w="1786" w:type="dxa"/>
            <w:tcBorders>
              <w:top w:val="nil"/>
              <w:left w:val="nil"/>
              <w:bottom w:val="nil"/>
              <w:right w:val="nil"/>
            </w:tcBorders>
            <w:shd w:val="clear" w:color="C1C1FF" w:fill="C1C1FF"/>
            <w:vAlign w:val="center"/>
            <w:hideMark/>
          </w:tcPr>
          <w:p w14:paraId="3963EF43"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Program 1014</w:t>
            </w:r>
          </w:p>
        </w:tc>
        <w:tc>
          <w:tcPr>
            <w:tcW w:w="6622" w:type="dxa"/>
            <w:tcBorders>
              <w:top w:val="nil"/>
              <w:left w:val="nil"/>
              <w:bottom w:val="nil"/>
              <w:right w:val="nil"/>
            </w:tcBorders>
            <w:shd w:val="clear" w:color="C1C1FF" w:fill="C1C1FF"/>
            <w:vAlign w:val="center"/>
            <w:hideMark/>
          </w:tcPr>
          <w:p w14:paraId="49DEB036"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Uređenje i održavanje prostora na području Općine</w:t>
            </w:r>
          </w:p>
        </w:tc>
        <w:tc>
          <w:tcPr>
            <w:tcW w:w="1650" w:type="dxa"/>
            <w:tcBorders>
              <w:top w:val="nil"/>
              <w:left w:val="nil"/>
              <w:bottom w:val="nil"/>
              <w:right w:val="nil"/>
            </w:tcBorders>
            <w:shd w:val="clear" w:color="C1C1FF" w:fill="C1C1FF"/>
            <w:vAlign w:val="center"/>
            <w:hideMark/>
          </w:tcPr>
          <w:p w14:paraId="7F1ADD68"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28.714,00</w:t>
            </w:r>
          </w:p>
        </w:tc>
        <w:tc>
          <w:tcPr>
            <w:tcW w:w="1650" w:type="dxa"/>
            <w:tcBorders>
              <w:top w:val="nil"/>
              <w:left w:val="nil"/>
              <w:bottom w:val="nil"/>
              <w:right w:val="nil"/>
            </w:tcBorders>
            <w:shd w:val="clear" w:color="C1C1FF" w:fill="C1C1FF"/>
            <w:vAlign w:val="center"/>
            <w:hideMark/>
          </w:tcPr>
          <w:p w14:paraId="44ACDE29"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-1.464,00</w:t>
            </w:r>
          </w:p>
        </w:tc>
        <w:tc>
          <w:tcPr>
            <w:tcW w:w="1242" w:type="dxa"/>
            <w:tcBorders>
              <w:top w:val="nil"/>
              <w:left w:val="nil"/>
              <w:bottom w:val="nil"/>
              <w:right w:val="nil"/>
            </w:tcBorders>
            <w:shd w:val="clear" w:color="C1C1FF" w:fill="C1C1FF"/>
            <w:vAlign w:val="center"/>
            <w:hideMark/>
          </w:tcPr>
          <w:p w14:paraId="36D39CA4"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-5,10</w:t>
            </w:r>
          </w:p>
        </w:tc>
        <w:tc>
          <w:tcPr>
            <w:tcW w:w="1650" w:type="dxa"/>
            <w:tcBorders>
              <w:top w:val="nil"/>
              <w:left w:val="nil"/>
              <w:bottom w:val="nil"/>
              <w:right w:val="nil"/>
            </w:tcBorders>
            <w:shd w:val="clear" w:color="C1C1FF" w:fill="C1C1FF"/>
            <w:vAlign w:val="center"/>
            <w:hideMark/>
          </w:tcPr>
          <w:p w14:paraId="6F2D1FE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27.250,00</w:t>
            </w:r>
          </w:p>
          <w:p w14:paraId="312F044B"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*(205.315,13 HRK)</w:t>
            </w:r>
          </w:p>
        </w:tc>
      </w:tr>
      <w:tr w:rsidR="007D35F9" w14:paraId="221FB9F8" w14:textId="77777777" w:rsidTr="003402F5">
        <w:trPr>
          <w:trHeight w:val="461"/>
        </w:trPr>
        <w:tc>
          <w:tcPr>
            <w:tcW w:w="1786" w:type="dxa"/>
            <w:tcBorders>
              <w:top w:val="nil"/>
              <w:left w:val="nil"/>
              <w:bottom w:val="nil"/>
              <w:right w:val="nil"/>
            </w:tcBorders>
            <w:shd w:val="clear" w:color="E1E1FF" w:fill="E1E1FF"/>
            <w:vAlign w:val="center"/>
            <w:hideMark/>
          </w:tcPr>
          <w:p w14:paraId="540D7433"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622" w:type="dxa"/>
            <w:tcBorders>
              <w:top w:val="nil"/>
              <w:left w:val="nil"/>
              <w:bottom w:val="nil"/>
              <w:right w:val="nil"/>
            </w:tcBorders>
            <w:shd w:val="clear" w:color="E1E1FF" w:fill="E1E1FF"/>
            <w:vAlign w:val="center"/>
            <w:hideMark/>
          </w:tcPr>
          <w:p w14:paraId="232FB70C"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Božićna rasvjeta</w:t>
            </w:r>
          </w:p>
        </w:tc>
        <w:tc>
          <w:tcPr>
            <w:tcW w:w="1650" w:type="dxa"/>
            <w:tcBorders>
              <w:top w:val="nil"/>
              <w:left w:val="nil"/>
              <w:bottom w:val="nil"/>
              <w:right w:val="nil"/>
            </w:tcBorders>
            <w:shd w:val="clear" w:color="E1E1FF" w:fill="E1E1FF"/>
            <w:vAlign w:val="center"/>
            <w:hideMark/>
          </w:tcPr>
          <w:p w14:paraId="788E1E20"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4.250,00</w:t>
            </w:r>
          </w:p>
        </w:tc>
        <w:tc>
          <w:tcPr>
            <w:tcW w:w="1650" w:type="dxa"/>
            <w:tcBorders>
              <w:top w:val="nil"/>
              <w:left w:val="nil"/>
              <w:bottom w:val="nil"/>
              <w:right w:val="nil"/>
            </w:tcBorders>
            <w:shd w:val="clear" w:color="E1E1FF" w:fill="E1E1FF"/>
            <w:vAlign w:val="center"/>
            <w:hideMark/>
          </w:tcPr>
          <w:p w14:paraId="7F26987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E1E1FF" w:fill="E1E1FF"/>
            <w:vAlign w:val="center"/>
            <w:hideMark/>
          </w:tcPr>
          <w:p w14:paraId="06B54F7A"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E1E1FF" w:fill="E1E1FF"/>
            <w:vAlign w:val="center"/>
            <w:hideMark/>
          </w:tcPr>
          <w:p w14:paraId="74B6C13A"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4.250,00</w:t>
            </w:r>
          </w:p>
        </w:tc>
      </w:tr>
      <w:tr w:rsidR="007D35F9" w14:paraId="5A9BA4FC" w14:textId="77777777" w:rsidTr="003402F5">
        <w:trPr>
          <w:trHeight w:val="461"/>
        </w:trPr>
        <w:tc>
          <w:tcPr>
            <w:tcW w:w="1786" w:type="dxa"/>
            <w:tcBorders>
              <w:top w:val="nil"/>
              <w:left w:val="nil"/>
              <w:bottom w:val="nil"/>
              <w:right w:val="nil"/>
            </w:tcBorders>
            <w:shd w:val="clear" w:color="FEDE01" w:fill="FEDE01"/>
            <w:vAlign w:val="center"/>
            <w:hideMark/>
          </w:tcPr>
          <w:p w14:paraId="362E2826"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1.</w:t>
            </w:r>
          </w:p>
        </w:tc>
        <w:tc>
          <w:tcPr>
            <w:tcW w:w="6622" w:type="dxa"/>
            <w:tcBorders>
              <w:top w:val="nil"/>
              <w:left w:val="nil"/>
              <w:bottom w:val="nil"/>
              <w:right w:val="nil"/>
            </w:tcBorders>
            <w:shd w:val="clear" w:color="FEDE01" w:fill="FEDE01"/>
            <w:vAlign w:val="center"/>
            <w:hideMark/>
          </w:tcPr>
          <w:p w14:paraId="23C71778"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EDE01" w:fill="FEDE01"/>
            <w:vAlign w:val="center"/>
            <w:hideMark/>
          </w:tcPr>
          <w:p w14:paraId="27DC0C05"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4.250,00</w:t>
            </w:r>
          </w:p>
        </w:tc>
        <w:tc>
          <w:tcPr>
            <w:tcW w:w="1650" w:type="dxa"/>
            <w:tcBorders>
              <w:top w:val="nil"/>
              <w:left w:val="nil"/>
              <w:bottom w:val="nil"/>
              <w:right w:val="nil"/>
            </w:tcBorders>
            <w:shd w:val="clear" w:color="FEDE01" w:fill="FEDE01"/>
            <w:vAlign w:val="center"/>
            <w:hideMark/>
          </w:tcPr>
          <w:p w14:paraId="3FC5E2D9"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259C802A"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7FEDA338"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4.250,00</w:t>
            </w:r>
          </w:p>
        </w:tc>
      </w:tr>
      <w:tr w:rsidR="007D35F9" w14:paraId="5E12BA99" w14:textId="77777777" w:rsidTr="003402F5">
        <w:trPr>
          <w:trHeight w:val="461"/>
        </w:trPr>
        <w:tc>
          <w:tcPr>
            <w:tcW w:w="1786" w:type="dxa"/>
            <w:tcBorders>
              <w:top w:val="nil"/>
              <w:left w:val="nil"/>
              <w:bottom w:val="nil"/>
              <w:right w:val="nil"/>
            </w:tcBorders>
            <w:shd w:val="clear" w:color="FFEE75" w:fill="FFEE75"/>
            <w:vAlign w:val="center"/>
            <w:hideMark/>
          </w:tcPr>
          <w:p w14:paraId="20154B50"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lastRenderedPageBreak/>
              <w:t>Izvor  1.1.</w:t>
            </w:r>
          </w:p>
        </w:tc>
        <w:tc>
          <w:tcPr>
            <w:tcW w:w="6622" w:type="dxa"/>
            <w:tcBorders>
              <w:top w:val="nil"/>
              <w:left w:val="nil"/>
              <w:bottom w:val="nil"/>
              <w:right w:val="nil"/>
            </w:tcBorders>
            <w:shd w:val="clear" w:color="FFEE75" w:fill="FFEE75"/>
            <w:vAlign w:val="center"/>
            <w:hideMark/>
          </w:tcPr>
          <w:p w14:paraId="6BF707E3"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FEE75" w:fill="FFEE75"/>
            <w:vAlign w:val="center"/>
            <w:hideMark/>
          </w:tcPr>
          <w:p w14:paraId="7EF688C5"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4.250,00</w:t>
            </w:r>
          </w:p>
        </w:tc>
        <w:tc>
          <w:tcPr>
            <w:tcW w:w="1650" w:type="dxa"/>
            <w:tcBorders>
              <w:top w:val="nil"/>
              <w:left w:val="nil"/>
              <w:bottom w:val="nil"/>
              <w:right w:val="nil"/>
            </w:tcBorders>
            <w:shd w:val="clear" w:color="FFEE75" w:fill="FFEE75"/>
            <w:vAlign w:val="center"/>
            <w:hideMark/>
          </w:tcPr>
          <w:p w14:paraId="52E9F0C4"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73C66B23"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1E09190D"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4.250,00</w:t>
            </w:r>
          </w:p>
        </w:tc>
      </w:tr>
      <w:tr w:rsidR="007D35F9" w14:paraId="4540DE34" w14:textId="77777777" w:rsidTr="003402F5">
        <w:trPr>
          <w:trHeight w:val="461"/>
        </w:trPr>
        <w:tc>
          <w:tcPr>
            <w:tcW w:w="1786" w:type="dxa"/>
            <w:tcBorders>
              <w:top w:val="nil"/>
              <w:left w:val="nil"/>
              <w:bottom w:val="nil"/>
              <w:right w:val="nil"/>
            </w:tcBorders>
            <w:shd w:val="clear" w:color="auto" w:fill="auto"/>
            <w:vAlign w:val="center"/>
            <w:hideMark/>
          </w:tcPr>
          <w:p w14:paraId="0F8D663D" w14:textId="77777777" w:rsidR="007D35F9" w:rsidRDefault="007D35F9" w:rsidP="003402F5">
            <w:pPr>
              <w:rPr>
                <w:rFonts w:ascii="Arial" w:hAnsi="Arial" w:cs="Arial"/>
                <w:color w:val="000000"/>
                <w:sz w:val="16"/>
                <w:szCs w:val="16"/>
              </w:rPr>
            </w:pPr>
            <w:r>
              <w:rPr>
                <w:rFonts w:ascii="Arial" w:hAnsi="Arial" w:cs="Arial"/>
                <w:color w:val="000000"/>
                <w:sz w:val="16"/>
                <w:szCs w:val="16"/>
              </w:rPr>
              <w:t>3232</w:t>
            </w:r>
          </w:p>
        </w:tc>
        <w:tc>
          <w:tcPr>
            <w:tcW w:w="6622" w:type="dxa"/>
            <w:tcBorders>
              <w:top w:val="nil"/>
              <w:left w:val="nil"/>
              <w:bottom w:val="nil"/>
              <w:right w:val="nil"/>
            </w:tcBorders>
            <w:shd w:val="clear" w:color="auto" w:fill="auto"/>
            <w:vAlign w:val="center"/>
            <w:hideMark/>
          </w:tcPr>
          <w:p w14:paraId="3E97DFCB" w14:textId="77777777" w:rsidR="007D35F9" w:rsidRDefault="007D35F9" w:rsidP="003402F5">
            <w:pPr>
              <w:rPr>
                <w:rFonts w:ascii="Arial" w:hAnsi="Arial" w:cs="Arial"/>
                <w:color w:val="000000"/>
                <w:sz w:val="16"/>
                <w:szCs w:val="16"/>
              </w:rPr>
            </w:pPr>
            <w:r>
              <w:rPr>
                <w:rFonts w:ascii="Arial" w:hAnsi="Arial" w:cs="Arial"/>
                <w:color w:val="000000"/>
                <w:sz w:val="16"/>
                <w:szCs w:val="16"/>
              </w:rPr>
              <w:t>Usluge - Božićna rasvjeta</w:t>
            </w:r>
          </w:p>
        </w:tc>
        <w:tc>
          <w:tcPr>
            <w:tcW w:w="1650" w:type="dxa"/>
            <w:tcBorders>
              <w:top w:val="nil"/>
              <w:left w:val="nil"/>
              <w:bottom w:val="nil"/>
              <w:right w:val="nil"/>
            </w:tcBorders>
            <w:shd w:val="clear" w:color="auto" w:fill="auto"/>
            <w:vAlign w:val="center"/>
            <w:hideMark/>
          </w:tcPr>
          <w:p w14:paraId="637139F9"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4.250,00</w:t>
            </w:r>
          </w:p>
        </w:tc>
        <w:tc>
          <w:tcPr>
            <w:tcW w:w="1650" w:type="dxa"/>
            <w:tcBorders>
              <w:top w:val="nil"/>
              <w:left w:val="nil"/>
              <w:bottom w:val="nil"/>
              <w:right w:val="nil"/>
            </w:tcBorders>
            <w:shd w:val="clear" w:color="auto" w:fill="auto"/>
            <w:vAlign w:val="center"/>
            <w:hideMark/>
          </w:tcPr>
          <w:p w14:paraId="09C9ED63"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22A49FF8"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2099BEFE"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4.250,00</w:t>
            </w:r>
          </w:p>
        </w:tc>
      </w:tr>
      <w:tr w:rsidR="007D35F9" w14:paraId="323A622A" w14:textId="77777777" w:rsidTr="003402F5">
        <w:trPr>
          <w:trHeight w:val="461"/>
        </w:trPr>
        <w:tc>
          <w:tcPr>
            <w:tcW w:w="1786" w:type="dxa"/>
            <w:tcBorders>
              <w:top w:val="nil"/>
              <w:left w:val="nil"/>
              <w:bottom w:val="nil"/>
              <w:right w:val="nil"/>
            </w:tcBorders>
            <w:shd w:val="clear" w:color="E1E1FF" w:fill="E1E1FF"/>
            <w:vAlign w:val="center"/>
            <w:hideMark/>
          </w:tcPr>
          <w:p w14:paraId="6499591D"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Aktivnost A100002</w:t>
            </w:r>
          </w:p>
        </w:tc>
        <w:tc>
          <w:tcPr>
            <w:tcW w:w="6622" w:type="dxa"/>
            <w:tcBorders>
              <w:top w:val="nil"/>
              <w:left w:val="nil"/>
              <w:bottom w:val="nil"/>
              <w:right w:val="nil"/>
            </w:tcBorders>
            <w:shd w:val="clear" w:color="E1E1FF" w:fill="E1E1FF"/>
            <w:vAlign w:val="center"/>
            <w:hideMark/>
          </w:tcPr>
          <w:p w14:paraId="69FCA0C6"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Održavanje općinskih zgrada</w:t>
            </w:r>
          </w:p>
        </w:tc>
        <w:tc>
          <w:tcPr>
            <w:tcW w:w="1650" w:type="dxa"/>
            <w:tcBorders>
              <w:top w:val="nil"/>
              <w:left w:val="nil"/>
              <w:bottom w:val="nil"/>
              <w:right w:val="nil"/>
            </w:tcBorders>
            <w:shd w:val="clear" w:color="E1E1FF" w:fill="E1E1FF"/>
            <w:vAlign w:val="center"/>
            <w:hideMark/>
          </w:tcPr>
          <w:p w14:paraId="1BB0B3B5"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23.800,00</w:t>
            </w:r>
          </w:p>
        </w:tc>
        <w:tc>
          <w:tcPr>
            <w:tcW w:w="1650" w:type="dxa"/>
            <w:tcBorders>
              <w:top w:val="nil"/>
              <w:left w:val="nil"/>
              <w:bottom w:val="nil"/>
              <w:right w:val="nil"/>
            </w:tcBorders>
            <w:shd w:val="clear" w:color="E1E1FF" w:fill="E1E1FF"/>
            <w:vAlign w:val="center"/>
            <w:hideMark/>
          </w:tcPr>
          <w:p w14:paraId="64EAF02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-800,00</w:t>
            </w:r>
          </w:p>
        </w:tc>
        <w:tc>
          <w:tcPr>
            <w:tcW w:w="1242" w:type="dxa"/>
            <w:tcBorders>
              <w:top w:val="nil"/>
              <w:left w:val="nil"/>
              <w:bottom w:val="nil"/>
              <w:right w:val="nil"/>
            </w:tcBorders>
            <w:shd w:val="clear" w:color="E1E1FF" w:fill="E1E1FF"/>
            <w:vAlign w:val="center"/>
            <w:hideMark/>
          </w:tcPr>
          <w:p w14:paraId="240D1537"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-3,36</w:t>
            </w:r>
          </w:p>
        </w:tc>
        <w:tc>
          <w:tcPr>
            <w:tcW w:w="1650" w:type="dxa"/>
            <w:tcBorders>
              <w:top w:val="nil"/>
              <w:left w:val="nil"/>
              <w:bottom w:val="nil"/>
              <w:right w:val="nil"/>
            </w:tcBorders>
            <w:shd w:val="clear" w:color="E1E1FF" w:fill="E1E1FF"/>
            <w:vAlign w:val="center"/>
            <w:hideMark/>
          </w:tcPr>
          <w:p w14:paraId="24F3A62A"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23.000,00</w:t>
            </w:r>
          </w:p>
        </w:tc>
      </w:tr>
      <w:tr w:rsidR="007D35F9" w14:paraId="52824D51" w14:textId="77777777" w:rsidTr="003402F5">
        <w:trPr>
          <w:trHeight w:val="461"/>
        </w:trPr>
        <w:tc>
          <w:tcPr>
            <w:tcW w:w="1786" w:type="dxa"/>
            <w:tcBorders>
              <w:top w:val="nil"/>
              <w:left w:val="nil"/>
              <w:bottom w:val="nil"/>
              <w:right w:val="nil"/>
            </w:tcBorders>
            <w:shd w:val="clear" w:color="FEDE01" w:fill="FEDE01"/>
            <w:vAlign w:val="center"/>
            <w:hideMark/>
          </w:tcPr>
          <w:p w14:paraId="04D4B4FC"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1.</w:t>
            </w:r>
          </w:p>
        </w:tc>
        <w:tc>
          <w:tcPr>
            <w:tcW w:w="6622" w:type="dxa"/>
            <w:tcBorders>
              <w:top w:val="nil"/>
              <w:left w:val="nil"/>
              <w:bottom w:val="nil"/>
              <w:right w:val="nil"/>
            </w:tcBorders>
            <w:shd w:val="clear" w:color="FEDE01" w:fill="FEDE01"/>
            <w:vAlign w:val="center"/>
            <w:hideMark/>
          </w:tcPr>
          <w:p w14:paraId="6F2FE536"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EDE01" w:fill="FEDE01"/>
            <w:vAlign w:val="center"/>
            <w:hideMark/>
          </w:tcPr>
          <w:p w14:paraId="1B793544"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1.500,00</w:t>
            </w:r>
          </w:p>
        </w:tc>
        <w:tc>
          <w:tcPr>
            <w:tcW w:w="1650" w:type="dxa"/>
            <w:tcBorders>
              <w:top w:val="nil"/>
              <w:left w:val="nil"/>
              <w:bottom w:val="nil"/>
              <w:right w:val="nil"/>
            </w:tcBorders>
            <w:shd w:val="clear" w:color="FEDE01" w:fill="FEDE01"/>
            <w:vAlign w:val="center"/>
            <w:hideMark/>
          </w:tcPr>
          <w:p w14:paraId="13FD33DE"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73BB8E08"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7D44C68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1.500,00</w:t>
            </w:r>
          </w:p>
        </w:tc>
      </w:tr>
      <w:tr w:rsidR="007D35F9" w14:paraId="75139AC3" w14:textId="77777777" w:rsidTr="003402F5">
        <w:trPr>
          <w:trHeight w:val="461"/>
        </w:trPr>
        <w:tc>
          <w:tcPr>
            <w:tcW w:w="1786" w:type="dxa"/>
            <w:tcBorders>
              <w:top w:val="nil"/>
              <w:left w:val="nil"/>
              <w:bottom w:val="nil"/>
              <w:right w:val="nil"/>
            </w:tcBorders>
            <w:shd w:val="clear" w:color="FFEE75" w:fill="FFEE75"/>
            <w:vAlign w:val="center"/>
            <w:hideMark/>
          </w:tcPr>
          <w:p w14:paraId="6BDCEF85"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1.1.</w:t>
            </w:r>
          </w:p>
        </w:tc>
        <w:tc>
          <w:tcPr>
            <w:tcW w:w="6622" w:type="dxa"/>
            <w:tcBorders>
              <w:top w:val="nil"/>
              <w:left w:val="nil"/>
              <w:bottom w:val="nil"/>
              <w:right w:val="nil"/>
            </w:tcBorders>
            <w:shd w:val="clear" w:color="FFEE75" w:fill="FFEE75"/>
            <w:vAlign w:val="center"/>
            <w:hideMark/>
          </w:tcPr>
          <w:p w14:paraId="15DDAC04"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FEE75" w:fill="FFEE75"/>
            <w:vAlign w:val="center"/>
            <w:hideMark/>
          </w:tcPr>
          <w:p w14:paraId="741CE21A"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1.500,00</w:t>
            </w:r>
          </w:p>
        </w:tc>
        <w:tc>
          <w:tcPr>
            <w:tcW w:w="1650" w:type="dxa"/>
            <w:tcBorders>
              <w:top w:val="nil"/>
              <w:left w:val="nil"/>
              <w:bottom w:val="nil"/>
              <w:right w:val="nil"/>
            </w:tcBorders>
            <w:shd w:val="clear" w:color="FFEE75" w:fill="FFEE75"/>
            <w:vAlign w:val="center"/>
            <w:hideMark/>
          </w:tcPr>
          <w:p w14:paraId="131AF8A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0CC30128"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30101C1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1.500,00</w:t>
            </w:r>
          </w:p>
        </w:tc>
      </w:tr>
      <w:tr w:rsidR="007D35F9" w14:paraId="40476531" w14:textId="77777777" w:rsidTr="003402F5">
        <w:trPr>
          <w:trHeight w:val="461"/>
        </w:trPr>
        <w:tc>
          <w:tcPr>
            <w:tcW w:w="1786" w:type="dxa"/>
            <w:tcBorders>
              <w:top w:val="nil"/>
              <w:left w:val="nil"/>
              <w:bottom w:val="nil"/>
              <w:right w:val="nil"/>
            </w:tcBorders>
            <w:shd w:val="clear" w:color="auto" w:fill="auto"/>
            <w:vAlign w:val="center"/>
            <w:hideMark/>
          </w:tcPr>
          <w:p w14:paraId="0C253250" w14:textId="77777777" w:rsidR="007D35F9" w:rsidRDefault="007D35F9" w:rsidP="003402F5">
            <w:pPr>
              <w:rPr>
                <w:rFonts w:ascii="Arial" w:hAnsi="Arial" w:cs="Arial"/>
                <w:color w:val="000000"/>
                <w:sz w:val="16"/>
                <w:szCs w:val="16"/>
              </w:rPr>
            </w:pPr>
            <w:r>
              <w:rPr>
                <w:rFonts w:ascii="Arial" w:hAnsi="Arial" w:cs="Arial"/>
                <w:color w:val="000000"/>
                <w:sz w:val="16"/>
                <w:szCs w:val="16"/>
              </w:rPr>
              <w:t>3232</w:t>
            </w:r>
          </w:p>
        </w:tc>
        <w:tc>
          <w:tcPr>
            <w:tcW w:w="6622" w:type="dxa"/>
            <w:tcBorders>
              <w:top w:val="nil"/>
              <w:left w:val="nil"/>
              <w:bottom w:val="nil"/>
              <w:right w:val="nil"/>
            </w:tcBorders>
            <w:shd w:val="clear" w:color="auto" w:fill="auto"/>
            <w:vAlign w:val="center"/>
            <w:hideMark/>
          </w:tcPr>
          <w:p w14:paraId="0A07EA20" w14:textId="77777777" w:rsidR="007D35F9" w:rsidRDefault="007D35F9" w:rsidP="003402F5">
            <w:pPr>
              <w:rPr>
                <w:rFonts w:ascii="Arial" w:hAnsi="Arial" w:cs="Arial"/>
                <w:color w:val="000000"/>
                <w:sz w:val="16"/>
                <w:szCs w:val="16"/>
              </w:rPr>
            </w:pPr>
            <w:r>
              <w:rPr>
                <w:rFonts w:ascii="Arial" w:hAnsi="Arial" w:cs="Arial"/>
                <w:color w:val="000000"/>
                <w:sz w:val="16"/>
                <w:szCs w:val="16"/>
              </w:rPr>
              <w:t>Usluge tekućeg i investicijskog održavanja</w:t>
            </w:r>
          </w:p>
        </w:tc>
        <w:tc>
          <w:tcPr>
            <w:tcW w:w="1650" w:type="dxa"/>
            <w:tcBorders>
              <w:top w:val="nil"/>
              <w:left w:val="nil"/>
              <w:bottom w:val="nil"/>
              <w:right w:val="nil"/>
            </w:tcBorders>
            <w:shd w:val="clear" w:color="auto" w:fill="auto"/>
            <w:vAlign w:val="center"/>
            <w:hideMark/>
          </w:tcPr>
          <w:p w14:paraId="6CAD96E7"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1.500,00</w:t>
            </w:r>
          </w:p>
        </w:tc>
        <w:tc>
          <w:tcPr>
            <w:tcW w:w="1650" w:type="dxa"/>
            <w:tcBorders>
              <w:top w:val="nil"/>
              <w:left w:val="nil"/>
              <w:bottom w:val="nil"/>
              <w:right w:val="nil"/>
            </w:tcBorders>
            <w:shd w:val="clear" w:color="auto" w:fill="auto"/>
            <w:vAlign w:val="center"/>
            <w:hideMark/>
          </w:tcPr>
          <w:p w14:paraId="5A830E7B"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70CF7A8B"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629D1BFB"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1.500,00</w:t>
            </w:r>
          </w:p>
        </w:tc>
      </w:tr>
      <w:tr w:rsidR="007D35F9" w14:paraId="10DDC5FD" w14:textId="77777777" w:rsidTr="003402F5">
        <w:trPr>
          <w:trHeight w:val="461"/>
        </w:trPr>
        <w:tc>
          <w:tcPr>
            <w:tcW w:w="1786" w:type="dxa"/>
            <w:tcBorders>
              <w:top w:val="nil"/>
              <w:left w:val="nil"/>
              <w:bottom w:val="nil"/>
              <w:right w:val="nil"/>
            </w:tcBorders>
            <w:shd w:val="clear" w:color="FEDE01" w:fill="FEDE01"/>
            <w:vAlign w:val="center"/>
            <w:hideMark/>
          </w:tcPr>
          <w:p w14:paraId="0E01F00E"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4.</w:t>
            </w:r>
          </w:p>
        </w:tc>
        <w:tc>
          <w:tcPr>
            <w:tcW w:w="6622" w:type="dxa"/>
            <w:tcBorders>
              <w:top w:val="nil"/>
              <w:left w:val="nil"/>
              <w:bottom w:val="nil"/>
              <w:right w:val="nil"/>
            </w:tcBorders>
            <w:shd w:val="clear" w:color="FEDE01" w:fill="FEDE01"/>
            <w:vAlign w:val="center"/>
            <w:hideMark/>
          </w:tcPr>
          <w:p w14:paraId="7B630819"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Prihodi za posebne namjene</w:t>
            </w:r>
          </w:p>
        </w:tc>
        <w:tc>
          <w:tcPr>
            <w:tcW w:w="1650" w:type="dxa"/>
            <w:tcBorders>
              <w:top w:val="nil"/>
              <w:left w:val="nil"/>
              <w:bottom w:val="nil"/>
              <w:right w:val="nil"/>
            </w:tcBorders>
            <w:shd w:val="clear" w:color="FEDE01" w:fill="FEDE01"/>
            <w:vAlign w:val="center"/>
            <w:hideMark/>
          </w:tcPr>
          <w:p w14:paraId="213A9E12"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5.000,00</w:t>
            </w:r>
          </w:p>
        </w:tc>
        <w:tc>
          <w:tcPr>
            <w:tcW w:w="1650" w:type="dxa"/>
            <w:tcBorders>
              <w:top w:val="nil"/>
              <w:left w:val="nil"/>
              <w:bottom w:val="nil"/>
              <w:right w:val="nil"/>
            </w:tcBorders>
            <w:shd w:val="clear" w:color="FEDE01" w:fill="FEDE01"/>
            <w:vAlign w:val="center"/>
            <w:hideMark/>
          </w:tcPr>
          <w:p w14:paraId="60CEDD19"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7B04E9A3"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EDE01" w:fill="FEDE01"/>
            <w:vAlign w:val="center"/>
            <w:hideMark/>
          </w:tcPr>
          <w:p w14:paraId="0683FF17"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5.000,00</w:t>
            </w:r>
          </w:p>
        </w:tc>
      </w:tr>
      <w:tr w:rsidR="007D35F9" w14:paraId="0526C11A" w14:textId="77777777" w:rsidTr="003402F5">
        <w:trPr>
          <w:trHeight w:val="461"/>
        </w:trPr>
        <w:tc>
          <w:tcPr>
            <w:tcW w:w="1786" w:type="dxa"/>
            <w:tcBorders>
              <w:top w:val="nil"/>
              <w:left w:val="nil"/>
              <w:bottom w:val="nil"/>
              <w:right w:val="nil"/>
            </w:tcBorders>
            <w:shd w:val="clear" w:color="FFEE75" w:fill="FFEE75"/>
            <w:vAlign w:val="center"/>
            <w:hideMark/>
          </w:tcPr>
          <w:p w14:paraId="270129F8"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4.4.</w:t>
            </w:r>
          </w:p>
        </w:tc>
        <w:tc>
          <w:tcPr>
            <w:tcW w:w="6622" w:type="dxa"/>
            <w:tcBorders>
              <w:top w:val="nil"/>
              <w:left w:val="nil"/>
              <w:bottom w:val="nil"/>
              <w:right w:val="nil"/>
            </w:tcBorders>
            <w:shd w:val="clear" w:color="FFEE75" w:fill="FFEE75"/>
            <w:vAlign w:val="center"/>
            <w:hideMark/>
          </w:tcPr>
          <w:p w14:paraId="72B3C544"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Prihod od komunalne naknade</w:t>
            </w:r>
          </w:p>
        </w:tc>
        <w:tc>
          <w:tcPr>
            <w:tcW w:w="1650" w:type="dxa"/>
            <w:tcBorders>
              <w:top w:val="nil"/>
              <w:left w:val="nil"/>
              <w:bottom w:val="nil"/>
              <w:right w:val="nil"/>
            </w:tcBorders>
            <w:shd w:val="clear" w:color="FFEE75" w:fill="FFEE75"/>
            <w:vAlign w:val="center"/>
            <w:hideMark/>
          </w:tcPr>
          <w:p w14:paraId="75A3A80D"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5.000,00</w:t>
            </w:r>
          </w:p>
        </w:tc>
        <w:tc>
          <w:tcPr>
            <w:tcW w:w="1650" w:type="dxa"/>
            <w:tcBorders>
              <w:top w:val="nil"/>
              <w:left w:val="nil"/>
              <w:bottom w:val="nil"/>
              <w:right w:val="nil"/>
            </w:tcBorders>
            <w:shd w:val="clear" w:color="FFEE75" w:fill="FFEE75"/>
            <w:vAlign w:val="center"/>
            <w:hideMark/>
          </w:tcPr>
          <w:p w14:paraId="2272FFB9"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30C91F92"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0" w:type="dxa"/>
            <w:tcBorders>
              <w:top w:val="nil"/>
              <w:left w:val="nil"/>
              <w:bottom w:val="nil"/>
              <w:right w:val="nil"/>
            </w:tcBorders>
            <w:shd w:val="clear" w:color="FFEE75" w:fill="FFEE75"/>
            <w:vAlign w:val="center"/>
            <w:hideMark/>
          </w:tcPr>
          <w:p w14:paraId="2ECCE2D5"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5.000,00</w:t>
            </w:r>
          </w:p>
        </w:tc>
      </w:tr>
      <w:tr w:rsidR="007D35F9" w14:paraId="7A6539FC" w14:textId="77777777" w:rsidTr="003402F5">
        <w:trPr>
          <w:trHeight w:val="461"/>
        </w:trPr>
        <w:tc>
          <w:tcPr>
            <w:tcW w:w="1786" w:type="dxa"/>
            <w:tcBorders>
              <w:top w:val="nil"/>
              <w:left w:val="nil"/>
              <w:bottom w:val="nil"/>
              <w:right w:val="nil"/>
            </w:tcBorders>
            <w:shd w:val="clear" w:color="auto" w:fill="auto"/>
            <w:vAlign w:val="center"/>
            <w:hideMark/>
          </w:tcPr>
          <w:p w14:paraId="3ACAAD01" w14:textId="77777777" w:rsidR="007D35F9" w:rsidRDefault="007D35F9" w:rsidP="003402F5">
            <w:pPr>
              <w:rPr>
                <w:rFonts w:ascii="Arial" w:hAnsi="Arial" w:cs="Arial"/>
                <w:color w:val="000000"/>
                <w:sz w:val="16"/>
                <w:szCs w:val="16"/>
              </w:rPr>
            </w:pPr>
            <w:r>
              <w:rPr>
                <w:rFonts w:ascii="Arial" w:hAnsi="Arial" w:cs="Arial"/>
                <w:color w:val="000000"/>
                <w:sz w:val="16"/>
                <w:szCs w:val="16"/>
              </w:rPr>
              <w:t>32</w:t>
            </w:r>
          </w:p>
        </w:tc>
        <w:tc>
          <w:tcPr>
            <w:tcW w:w="6622" w:type="dxa"/>
            <w:tcBorders>
              <w:top w:val="nil"/>
              <w:left w:val="nil"/>
              <w:bottom w:val="nil"/>
              <w:right w:val="nil"/>
            </w:tcBorders>
            <w:shd w:val="clear" w:color="auto" w:fill="auto"/>
            <w:vAlign w:val="center"/>
            <w:hideMark/>
          </w:tcPr>
          <w:p w14:paraId="0C5BDFCD" w14:textId="77777777" w:rsidR="007D35F9" w:rsidRDefault="007D35F9" w:rsidP="003402F5">
            <w:pPr>
              <w:rPr>
                <w:rFonts w:ascii="Arial" w:hAnsi="Arial" w:cs="Arial"/>
                <w:color w:val="000000"/>
                <w:sz w:val="16"/>
                <w:szCs w:val="16"/>
              </w:rPr>
            </w:pPr>
            <w:r>
              <w:rPr>
                <w:rFonts w:ascii="Arial" w:hAnsi="Arial" w:cs="Arial"/>
                <w:color w:val="000000"/>
                <w:sz w:val="16"/>
                <w:szCs w:val="16"/>
              </w:rPr>
              <w:t>Tekuće i investicijsko održavanje - općinskih zgrada</w:t>
            </w:r>
          </w:p>
        </w:tc>
        <w:tc>
          <w:tcPr>
            <w:tcW w:w="1650" w:type="dxa"/>
            <w:tcBorders>
              <w:top w:val="nil"/>
              <w:left w:val="nil"/>
              <w:bottom w:val="nil"/>
              <w:right w:val="nil"/>
            </w:tcBorders>
            <w:shd w:val="clear" w:color="auto" w:fill="auto"/>
            <w:vAlign w:val="center"/>
            <w:hideMark/>
          </w:tcPr>
          <w:p w14:paraId="3BA5662F"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5.000,00</w:t>
            </w:r>
          </w:p>
        </w:tc>
        <w:tc>
          <w:tcPr>
            <w:tcW w:w="1650" w:type="dxa"/>
            <w:tcBorders>
              <w:top w:val="nil"/>
              <w:left w:val="nil"/>
              <w:bottom w:val="nil"/>
              <w:right w:val="nil"/>
            </w:tcBorders>
            <w:shd w:val="clear" w:color="auto" w:fill="auto"/>
            <w:vAlign w:val="center"/>
            <w:hideMark/>
          </w:tcPr>
          <w:p w14:paraId="534DE114"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6DC0AB75"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137E96A0"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5.000,00</w:t>
            </w:r>
          </w:p>
        </w:tc>
      </w:tr>
      <w:tr w:rsidR="007D35F9" w14:paraId="703F7E16" w14:textId="77777777" w:rsidTr="003402F5">
        <w:trPr>
          <w:trHeight w:val="461"/>
        </w:trPr>
        <w:tc>
          <w:tcPr>
            <w:tcW w:w="1786" w:type="dxa"/>
            <w:tcBorders>
              <w:top w:val="nil"/>
              <w:left w:val="nil"/>
              <w:bottom w:val="nil"/>
              <w:right w:val="nil"/>
            </w:tcBorders>
            <w:shd w:val="clear" w:color="FEDE01" w:fill="FEDE01"/>
            <w:vAlign w:val="center"/>
            <w:hideMark/>
          </w:tcPr>
          <w:p w14:paraId="186E6BCA"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5.</w:t>
            </w:r>
          </w:p>
        </w:tc>
        <w:tc>
          <w:tcPr>
            <w:tcW w:w="6622" w:type="dxa"/>
            <w:tcBorders>
              <w:top w:val="nil"/>
              <w:left w:val="nil"/>
              <w:bottom w:val="nil"/>
              <w:right w:val="nil"/>
            </w:tcBorders>
            <w:shd w:val="clear" w:color="FEDE01" w:fill="FEDE01"/>
            <w:vAlign w:val="center"/>
            <w:hideMark/>
          </w:tcPr>
          <w:p w14:paraId="5F29E5F2"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Pomoći</w:t>
            </w:r>
          </w:p>
        </w:tc>
        <w:tc>
          <w:tcPr>
            <w:tcW w:w="1650" w:type="dxa"/>
            <w:tcBorders>
              <w:top w:val="nil"/>
              <w:left w:val="nil"/>
              <w:bottom w:val="nil"/>
              <w:right w:val="nil"/>
            </w:tcBorders>
            <w:shd w:val="clear" w:color="FEDE01" w:fill="FEDE01"/>
            <w:vAlign w:val="center"/>
            <w:hideMark/>
          </w:tcPr>
          <w:p w14:paraId="65674C47"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17.300,00</w:t>
            </w:r>
          </w:p>
        </w:tc>
        <w:tc>
          <w:tcPr>
            <w:tcW w:w="1650" w:type="dxa"/>
            <w:tcBorders>
              <w:top w:val="nil"/>
              <w:left w:val="nil"/>
              <w:bottom w:val="nil"/>
              <w:right w:val="nil"/>
            </w:tcBorders>
            <w:shd w:val="clear" w:color="FEDE01" w:fill="FEDE01"/>
            <w:vAlign w:val="center"/>
            <w:hideMark/>
          </w:tcPr>
          <w:p w14:paraId="46E6380E"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-800,00</w:t>
            </w:r>
          </w:p>
        </w:tc>
        <w:tc>
          <w:tcPr>
            <w:tcW w:w="1242" w:type="dxa"/>
            <w:tcBorders>
              <w:top w:val="nil"/>
              <w:left w:val="nil"/>
              <w:bottom w:val="nil"/>
              <w:right w:val="nil"/>
            </w:tcBorders>
            <w:shd w:val="clear" w:color="FEDE01" w:fill="FEDE01"/>
            <w:vAlign w:val="center"/>
            <w:hideMark/>
          </w:tcPr>
          <w:p w14:paraId="09013905"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-4,62</w:t>
            </w:r>
          </w:p>
        </w:tc>
        <w:tc>
          <w:tcPr>
            <w:tcW w:w="1650" w:type="dxa"/>
            <w:tcBorders>
              <w:top w:val="nil"/>
              <w:left w:val="nil"/>
              <w:bottom w:val="nil"/>
              <w:right w:val="nil"/>
            </w:tcBorders>
            <w:shd w:val="clear" w:color="FEDE01" w:fill="FEDE01"/>
            <w:vAlign w:val="center"/>
            <w:hideMark/>
          </w:tcPr>
          <w:p w14:paraId="0EF536A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16.500,00</w:t>
            </w:r>
          </w:p>
        </w:tc>
      </w:tr>
      <w:tr w:rsidR="007D35F9" w14:paraId="555DFFAE" w14:textId="77777777" w:rsidTr="003402F5">
        <w:trPr>
          <w:trHeight w:val="461"/>
        </w:trPr>
        <w:tc>
          <w:tcPr>
            <w:tcW w:w="1786" w:type="dxa"/>
            <w:tcBorders>
              <w:top w:val="nil"/>
              <w:left w:val="nil"/>
              <w:bottom w:val="nil"/>
              <w:right w:val="nil"/>
            </w:tcBorders>
            <w:shd w:val="clear" w:color="FFEE75" w:fill="FFEE75"/>
            <w:vAlign w:val="center"/>
            <w:hideMark/>
          </w:tcPr>
          <w:p w14:paraId="4ED4F9C4"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5.1.</w:t>
            </w:r>
          </w:p>
        </w:tc>
        <w:tc>
          <w:tcPr>
            <w:tcW w:w="6622" w:type="dxa"/>
            <w:tcBorders>
              <w:top w:val="nil"/>
              <w:left w:val="nil"/>
              <w:bottom w:val="nil"/>
              <w:right w:val="nil"/>
            </w:tcBorders>
            <w:shd w:val="clear" w:color="FFEE75" w:fill="FFEE75"/>
            <w:vAlign w:val="center"/>
            <w:hideMark/>
          </w:tcPr>
          <w:p w14:paraId="5B7EC412"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Pomoći EU</w:t>
            </w:r>
          </w:p>
        </w:tc>
        <w:tc>
          <w:tcPr>
            <w:tcW w:w="1650" w:type="dxa"/>
            <w:tcBorders>
              <w:top w:val="nil"/>
              <w:left w:val="nil"/>
              <w:bottom w:val="nil"/>
              <w:right w:val="nil"/>
            </w:tcBorders>
            <w:shd w:val="clear" w:color="FFEE75" w:fill="FFEE75"/>
            <w:vAlign w:val="center"/>
            <w:hideMark/>
          </w:tcPr>
          <w:p w14:paraId="2934C7A6"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17.300,00</w:t>
            </w:r>
          </w:p>
        </w:tc>
        <w:tc>
          <w:tcPr>
            <w:tcW w:w="1650" w:type="dxa"/>
            <w:tcBorders>
              <w:top w:val="nil"/>
              <w:left w:val="nil"/>
              <w:bottom w:val="nil"/>
              <w:right w:val="nil"/>
            </w:tcBorders>
            <w:shd w:val="clear" w:color="FFEE75" w:fill="FFEE75"/>
            <w:vAlign w:val="center"/>
            <w:hideMark/>
          </w:tcPr>
          <w:p w14:paraId="68DBEE5D"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-800,00</w:t>
            </w:r>
          </w:p>
        </w:tc>
        <w:tc>
          <w:tcPr>
            <w:tcW w:w="1242" w:type="dxa"/>
            <w:tcBorders>
              <w:top w:val="nil"/>
              <w:left w:val="nil"/>
              <w:bottom w:val="nil"/>
              <w:right w:val="nil"/>
            </w:tcBorders>
            <w:shd w:val="clear" w:color="FFEE75" w:fill="FFEE75"/>
            <w:vAlign w:val="center"/>
            <w:hideMark/>
          </w:tcPr>
          <w:p w14:paraId="5854556D"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-4,62</w:t>
            </w:r>
          </w:p>
        </w:tc>
        <w:tc>
          <w:tcPr>
            <w:tcW w:w="1650" w:type="dxa"/>
            <w:tcBorders>
              <w:top w:val="nil"/>
              <w:left w:val="nil"/>
              <w:bottom w:val="nil"/>
              <w:right w:val="nil"/>
            </w:tcBorders>
            <w:shd w:val="clear" w:color="FFEE75" w:fill="FFEE75"/>
            <w:vAlign w:val="center"/>
            <w:hideMark/>
          </w:tcPr>
          <w:p w14:paraId="365E292A"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16.500,00</w:t>
            </w:r>
          </w:p>
        </w:tc>
      </w:tr>
      <w:tr w:rsidR="007D35F9" w14:paraId="2F0E2459" w14:textId="77777777" w:rsidTr="003402F5">
        <w:trPr>
          <w:trHeight w:val="461"/>
        </w:trPr>
        <w:tc>
          <w:tcPr>
            <w:tcW w:w="1786" w:type="dxa"/>
            <w:tcBorders>
              <w:top w:val="nil"/>
              <w:left w:val="nil"/>
              <w:bottom w:val="nil"/>
              <w:right w:val="nil"/>
            </w:tcBorders>
            <w:shd w:val="clear" w:color="auto" w:fill="auto"/>
            <w:vAlign w:val="center"/>
            <w:hideMark/>
          </w:tcPr>
          <w:p w14:paraId="1226A4BC" w14:textId="77777777" w:rsidR="007D35F9" w:rsidRDefault="007D35F9" w:rsidP="003402F5">
            <w:pPr>
              <w:rPr>
                <w:rFonts w:ascii="Arial" w:hAnsi="Arial" w:cs="Arial"/>
                <w:color w:val="000000"/>
                <w:sz w:val="16"/>
                <w:szCs w:val="16"/>
              </w:rPr>
            </w:pPr>
            <w:r>
              <w:rPr>
                <w:rFonts w:ascii="Arial" w:hAnsi="Arial" w:cs="Arial"/>
                <w:color w:val="000000"/>
                <w:sz w:val="16"/>
                <w:szCs w:val="16"/>
              </w:rPr>
              <w:t>32</w:t>
            </w:r>
          </w:p>
        </w:tc>
        <w:tc>
          <w:tcPr>
            <w:tcW w:w="6622" w:type="dxa"/>
            <w:tcBorders>
              <w:top w:val="nil"/>
              <w:left w:val="nil"/>
              <w:bottom w:val="nil"/>
              <w:right w:val="nil"/>
            </w:tcBorders>
            <w:shd w:val="clear" w:color="auto" w:fill="auto"/>
            <w:vAlign w:val="center"/>
            <w:hideMark/>
          </w:tcPr>
          <w:p w14:paraId="6F8A70B3" w14:textId="77777777" w:rsidR="007D35F9" w:rsidRDefault="007D35F9" w:rsidP="003402F5">
            <w:pPr>
              <w:rPr>
                <w:rFonts w:ascii="Arial" w:hAnsi="Arial" w:cs="Arial"/>
                <w:color w:val="000000"/>
                <w:sz w:val="16"/>
                <w:szCs w:val="16"/>
              </w:rPr>
            </w:pPr>
            <w:r>
              <w:rPr>
                <w:rFonts w:ascii="Arial" w:hAnsi="Arial" w:cs="Arial"/>
                <w:color w:val="000000"/>
                <w:sz w:val="16"/>
                <w:szCs w:val="16"/>
              </w:rPr>
              <w:t>Projektna dokumentacija  -  sanacija od potresa općinske grade</w:t>
            </w:r>
          </w:p>
        </w:tc>
        <w:tc>
          <w:tcPr>
            <w:tcW w:w="1650" w:type="dxa"/>
            <w:tcBorders>
              <w:top w:val="nil"/>
              <w:left w:val="nil"/>
              <w:bottom w:val="nil"/>
              <w:right w:val="nil"/>
            </w:tcBorders>
            <w:shd w:val="clear" w:color="auto" w:fill="auto"/>
            <w:vAlign w:val="center"/>
            <w:hideMark/>
          </w:tcPr>
          <w:p w14:paraId="2D1269E8"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1.500,00</w:t>
            </w:r>
          </w:p>
        </w:tc>
        <w:tc>
          <w:tcPr>
            <w:tcW w:w="1650" w:type="dxa"/>
            <w:tcBorders>
              <w:top w:val="nil"/>
              <w:left w:val="nil"/>
              <w:bottom w:val="nil"/>
              <w:right w:val="nil"/>
            </w:tcBorders>
            <w:shd w:val="clear" w:color="auto" w:fill="auto"/>
            <w:vAlign w:val="center"/>
            <w:hideMark/>
          </w:tcPr>
          <w:p w14:paraId="3675ABE5"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5B503606"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2F35691C"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1.500,00</w:t>
            </w:r>
          </w:p>
        </w:tc>
      </w:tr>
      <w:tr w:rsidR="007D35F9" w14:paraId="0660F7A7" w14:textId="77777777" w:rsidTr="003402F5">
        <w:trPr>
          <w:trHeight w:val="461"/>
        </w:trPr>
        <w:tc>
          <w:tcPr>
            <w:tcW w:w="1786" w:type="dxa"/>
            <w:tcBorders>
              <w:top w:val="nil"/>
              <w:left w:val="nil"/>
              <w:bottom w:val="nil"/>
              <w:right w:val="nil"/>
            </w:tcBorders>
            <w:shd w:val="clear" w:color="auto" w:fill="auto"/>
            <w:vAlign w:val="center"/>
            <w:hideMark/>
          </w:tcPr>
          <w:p w14:paraId="4C95479E" w14:textId="77777777" w:rsidR="007D35F9" w:rsidRDefault="007D35F9" w:rsidP="003402F5">
            <w:pPr>
              <w:rPr>
                <w:rFonts w:ascii="Arial" w:hAnsi="Arial" w:cs="Arial"/>
                <w:color w:val="000000"/>
                <w:sz w:val="16"/>
                <w:szCs w:val="16"/>
              </w:rPr>
            </w:pPr>
            <w:r>
              <w:rPr>
                <w:rFonts w:ascii="Arial" w:hAnsi="Arial" w:cs="Arial"/>
                <w:color w:val="000000"/>
                <w:sz w:val="16"/>
                <w:szCs w:val="16"/>
              </w:rPr>
              <w:t>32</w:t>
            </w:r>
          </w:p>
        </w:tc>
        <w:tc>
          <w:tcPr>
            <w:tcW w:w="6622" w:type="dxa"/>
            <w:tcBorders>
              <w:top w:val="nil"/>
              <w:left w:val="nil"/>
              <w:bottom w:val="nil"/>
              <w:right w:val="nil"/>
            </w:tcBorders>
            <w:shd w:val="clear" w:color="auto" w:fill="auto"/>
            <w:vAlign w:val="center"/>
            <w:hideMark/>
          </w:tcPr>
          <w:p w14:paraId="15E957B6" w14:textId="77777777" w:rsidR="007D35F9" w:rsidRDefault="007D35F9" w:rsidP="003402F5">
            <w:pPr>
              <w:rPr>
                <w:rFonts w:ascii="Arial" w:hAnsi="Arial" w:cs="Arial"/>
                <w:color w:val="000000"/>
                <w:sz w:val="16"/>
                <w:szCs w:val="16"/>
              </w:rPr>
            </w:pPr>
            <w:r>
              <w:rPr>
                <w:rFonts w:ascii="Arial" w:hAnsi="Arial" w:cs="Arial"/>
                <w:color w:val="000000"/>
                <w:sz w:val="16"/>
                <w:szCs w:val="16"/>
              </w:rPr>
              <w:t>Stručni nadzor  -  sanacija od potresa općinske grade</w:t>
            </w:r>
          </w:p>
        </w:tc>
        <w:tc>
          <w:tcPr>
            <w:tcW w:w="1650" w:type="dxa"/>
            <w:tcBorders>
              <w:top w:val="nil"/>
              <w:left w:val="nil"/>
              <w:bottom w:val="nil"/>
              <w:right w:val="nil"/>
            </w:tcBorders>
            <w:shd w:val="clear" w:color="auto" w:fill="auto"/>
            <w:vAlign w:val="center"/>
            <w:hideMark/>
          </w:tcPr>
          <w:p w14:paraId="33D69664"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800,00</w:t>
            </w:r>
          </w:p>
        </w:tc>
        <w:tc>
          <w:tcPr>
            <w:tcW w:w="1650" w:type="dxa"/>
            <w:tcBorders>
              <w:top w:val="nil"/>
              <w:left w:val="nil"/>
              <w:bottom w:val="nil"/>
              <w:right w:val="nil"/>
            </w:tcBorders>
            <w:shd w:val="clear" w:color="auto" w:fill="auto"/>
            <w:vAlign w:val="center"/>
            <w:hideMark/>
          </w:tcPr>
          <w:p w14:paraId="4A5459C9"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-800,00</w:t>
            </w:r>
          </w:p>
        </w:tc>
        <w:tc>
          <w:tcPr>
            <w:tcW w:w="1242" w:type="dxa"/>
            <w:tcBorders>
              <w:top w:val="nil"/>
              <w:left w:val="nil"/>
              <w:bottom w:val="nil"/>
              <w:right w:val="nil"/>
            </w:tcBorders>
            <w:shd w:val="clear" w:color="auto" w:fill="auto"/>
            <w:vAlign w:val="center"/>
            <w:hideMark/>
          </w:tcPr>
          <w:p w14:paraId="21055D99"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-100,00</w:t>
            </w:r>
          </w:p>
        </w:tc>
        <w:tc>
          <w:tcPr>
            <w:tcW w:w="1650" w:type="dxa"/>
            <w:tcBorders>
              <w:top w:val="nil"/>
              <w:left w:val="nil"/>
              <w:bottom w:val="nil"/>
              <w:right w:val="nil"/>
            </w:tcBorders>
            <w:shd w:val="clear" w:color="auto" w:fill="auto"/>
            <w:vAlign w:val="center"/>
            <w:hideMark/>
          </w:tcPr>
          <w:p w14:paraId="65E4676F"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r>
      <w:tr w:rsidR="007D35F9" w14:paraId="05FAFEC6" w14:textId="77777777" w:rsidTr="003402F5">
        <w:trPr>
          <w:trHeight w:val="461"/>
        </w:trPr>
        <w:tc>
          <w:tcPr>
            <w:tcW w:w="1786" w:type="dxa"/>
            <w:tcBorders>
              <w:top w:val="nil"/>
              <w:left w:val="nil"/>
              <w:bottom w:val="nil"/>
              <w:right w:val="nil"/>
            </w:tcBorders>
            <w:shd w:val="clear" w:color="auto" w:fill="auto"/>
            <w:vAlign w:val="center"/>
            <w:hideMark/>
          </w:tcPr>
          <w:p w14:paraId="51096B7A" w14:textId="77777777" w:rsidR="007D35F9" w:rsidRDefault="007D35F9" w:rsidP="003402F5">
            <w:pPr>
              <w:rPr>
                <w:rFonts w:ascii="Arial" w:hAnsi="Arial" w:cs="Arial"/>
                <w:color w:val="000000"/>
                <w:sz w:val="16"/>
                <w:szCs w:val="16"/>
              </w:rPr>
            </w:pPr>
            <w:r>
              <w:rPr>
                <w:rFonts w:ascii="Arial" w:hAnsi="Arial" w:cs="Arial"/>
                <w:color w:val="000000"/>
                <w:sz w:val="16"/>
                <w:szCs w:val="16"/>
              </w:rPr>
              <w:t>32</w:t>
            </w:r>
          </w:p>
        </w:tc>
        <w:tc>
          <w:tcPr>
            <w:tcW w:w="6622" w:type="dxa"/>
            <w:tcBorders>
              <w:top w:val="nil"/>
              <w:left w:val="nil"/>
              <w:bottom w:val="nil"/>
              <w:right w:val="nil"/>
            </w:tcBorders>
            <w:shd w:val="clear" w:color="auto" w:fill="auto"/>
            <w:vAlign w:val="center"/>
            <w:hideMark/>
          </w:tcPr>
          <w:p w14:paraId="716D0ECB" w14:textId="77777777" w:rsidR="007D35F9" w:rsidRDefault="007D35F9" w:rsidP="003402F5">
            <w:pPr>
              <w:rPr>
                <w:rFonts w:ascii="Arial" w:hAnsi="Arial" w:cs="Arial"/>
                <w:color w:val="000000"/>
                <w:sz w:val="16"/>
                <w:szCs w:val="16"/>
              </w:rPr>
            </w:pPr>
            <w:r>
              <w:rPr>
                <w:rFonts w:ascii="Arial" w:hAnsi="Arial" w:cs="Arial"/>
                <w:color w:val="000000"/>
                <w:sz w:val="16"/>
                <w:szCs w:val="16"/>
              </w:rPr>
              <w:t>Tekuće i investicijsko održavanje - općinskih zgrada - sanacija od potresa</w:t>
            </w:r>
          </w:p>
        </w:tc>
        <w:tc>
          <w:tcPr>
            <w:tcW w:w="1650" w:type="dxa"/>
            <w:tcBorders>
              <w:top w:val="nil"/>
              <w:left w:val="nil"/>
              <w:bottom w:val="nil"/>
              <w:right w:val="nil"/>
            </w:tcBorders>
            <w:shd w:val="clear" w:color="auto" w:fill="auto"/>
            <w:vAlign w:val="center"/>
            <w:hideMark/>
          </w:tcPr>
          <w:p w14:paraId="7FDD7C07"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15.000,00</w:t>
            </w:r>
          </w:p>
        </w:tc>
        <w:tc>
          <w:tcPr>
            <w:tcW w:w="1650" w:type="dxa"/>
            <w:tcBorders>
              <w:top w:val="nil"/>
              <w:left w:val="nil"/>
              <w:bottom w:val="nil"/>
              <w:right w:val="nil"/>
            </w:tcBorders>
            <w:shd w:val="clear" w:color="auto" w:fill="auto"/>
            <w:vAlign w:val="center"/>
            <w:hideMark/>
          </w:tcPr>
          <w:p w14:paraId="6EEC032A"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6F424E60"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c>
          <w:tcPr>
            <w:tcW w:w="1650" w:type="dxa"/>
            <w:tcBorders>
              <w:top w:val="nil"/>
              <w:left w:val="nil"/>
              <w:bottom w:val="nil"/>
              <w:right w:val="nil"/>
            </w:tcBorders>
            <w:shd w:val="clear" w:color="auto" w:fill="auto"/>
            <w:vAlign w:val="center"/>
            <w:hideMark/>
          </w:tcPr>
          <w:p w14:paraId="5DC5BD46"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15.000,00</w:t>
            </w:r>
          </w:p>
        </w:tc>
      </w:tr>
      <w:tr w:rsidR="007D35F9" w14:paraId="1EE2FB9B" w14:textId="77777777" w:rsidTr="003402F5">
        <w:trPr>
          <w:trHeight w:val="461"/>
        </w:trPr>
        <w:tc>
          <w:tcPr>
            <w:tcW w:w="1786" w:type="dxa"/>
            <w:tcBorders>
              <w:top w:val="nil"/>
              <w:left w:val="nil"/>
              <w:bottom w:val="nil"/>
              <w:right w:val="nil"/>
            </w:tcBorders>
            <w:shd w:val="clear" w:color="E1E1FF" w:fill="E1E1FF"/>
            <w:vAlign w:val="center"/>
            <w:hideMark/>
          </w:tcPr>
          <w:p w14:paraId="090CAB54"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Aktivnost A100004</w:t>
            </w:r>
          </w:p>
        </w:tc>
        <w:tc>
          <w:tcPr>
            <w:tcW w:w="6622" w:type="dxa"/>
            <w:tcBorders>
              <w:top w:val="nil"/>
              <w:left w:val="nil"/>
              <w:bottom w:val="nil"/>
              <w:right w:val="nil"/>
            </w:tcBorders>
            <w:shd w:val="clear" w:color="E1E1FF" w:fill="E1E1FF"/>
            <w:vAlign w:val="center"/>
            <w:hideMark/>
          </w:tcPr>
          <w:p w14:paraId="46156E3C"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Uređenje autobusnih stajališta</w:t>
            </w:r>
          </w:p>
        </w:tc>
        <w:tc>
          <w:tcPr>
            <w:tcW w:w="1650" w:type="dxa"/>
            <w:tcBorders>
              <w:top w:val="nil"/>
              <w:left w:val="nil"/>
              <w:bottom w:val="nil"/>
              <w:right w:val="nil"/>
            </w:tcBorders>
            <w:shd w:val="clear" w:color="E1E1FF" w:fill="E1E1FF"/>
            <w:vAlign w:val="center"/>
            <w:hideMark/>
          </w:tcPr>
          <w:p w14:paraId="3F32E0E5"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50" w:type="dxa"/>
            <w:tcBorders>
              <w:top w:val="nil"/>
              <w:left w:val="nil"/>
              <w:bottom w:val="nil"/>
              <w:right w:val="nil"/>
            </w:tcBorders>
            <w:shd w:val="clear" w:color="E1E1FF" w:fill="E1E1FF"/>
            <w:vAlign w:val="center"/>
            <w:hideMark/>
          </w:tcPr>
          <w:p w14:paraId="1DEA76A7"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242" w:type="dxa"/>
            <w:tcBorders>
              <w:top w:val="nil"/>
              <w:left w:val="nil"/>
              <w:bottom w:val="nil"/>
              <w:right w:val="nil"/>
            </w:tcBorders>
            <w:shd w:val="clear" w:color="E1E1FF" w:fill="E1E1FF"/>
            <w:vAlign w:val="center"/>
            <w:hideMark/>
          </w:tcPr>
          <w:p w14:paraId="46D6A6C1"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E1E1FF" w:fill="E1E1FF"/>
            <w:vAlign w:val="center"/>
            <w:hideMark/>
          </w:tcPr>
          <w:p w14:paraId="33C81BE5"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r>
      <w:tr w:rsidR="007D35F9" w14:paraId="62005772" w14:textId="77777777" w:rsidTr="003402F5">
        <w:trPr>
          <w:trHeight w:val="461"/>
        </w:trPr>
        <w:tc>
          <w:tcPr>
            <w:tcW w:w="1786" w:type="dxa"/>
            <w:tcBorders>
              <w:top w:val="nil"/>
              <w:left w:val="nil"/>
              <w:bottom w:val="nil"/>
              <w:right w:val="nil"/>
            </w:tcBorders>
            <w:shd w:val="clear" w:color="FEDE01" w:fill="FEDE01"/>
            <w:vAlign w:val="center"/>
            <w:hideMark/>
          </w:tcPr>
          <w:p w14:paraId="04DB33DE"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Izvor  1.</w:t>
            </w:r>
          </w:p>
        </w:tc>
        <w:tc>
          <w:tcPr>
            <w:tcW w:w="6622" w:type="dxa"/>
            <w:tcBorders>
              <w:top w:val="nil"/>
              <w:left w:val="nil"/>
              <w:bottom w:val="nil"/>
              <w:right w:val="nil"/>
            </w:tcBorders>
            <w:shd w:val="clear" w:color="FEDE01" w:fill="FEDE01"/>
            <w:vAlign w:val="center"/>
            <w:hideMark/>
          </w:tcPr>
          <w:p w14:paraId="686174DB"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EDE01" w:fill="FEDE01"/>
            <w:vAlign w:val="center"/>
            <w:hideMark/>
          </w:tcPr>
          <w:p w14:paraId="7DCCF203"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50" w:type="dxa"/>
            <w:tcBorders>
              <w:top w:val="nil"/>
              <w:left w:val="nil"/>
              <w:bottom w:val="nil"/>
              <w:right w:val="nil"/>
            </w:tcBorders>
            <w:shd w:val="clear" w:color="FEDE01" w:fill="FEDE01"/>
            <w:vAlign w:val="center"/>
            <w:hideMark/>
          </w:tcPr>
          <w:p w14:paraId="3A6D51FB"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242" w:type="dxa"/>
            <w:tcBorders>
              <w:top w:val="nil"/>
              <w:left w:val="nil"/>
              <w:bottom w:val="nil"/>
              <w:right w:val="nil"/>
            </w:tcBorders>
            <w:shd w:val="clear" w:color="FEDE01" w:fill="FEDE01"/>
            <w:vAlign w:val="center"/>
            <w:hideMark/>
          </w:tcPr>
          <w:p w14:paraId="0EEECB73"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EDE01" w:fill="FEDE01"/>
            <w:vAlign w:val="center"/>
            <w:hideMark/>
          </w:tcPr>
          <w:p w14:paraId="79FFB644"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r>
      <w:tr w:rsidR="007D35F9" w14:paraId="005FFFD4" w14:textId="77777777" w:rsidTr="003402F5">
        <w:trPr>
          <w:trHeight w:val="461"/>
        </w:trPr>
        <w:tc>
          <w:tcPr>
            <w:tcW w:w="1786" w:type="dxa"/>
            <w:tcBorders>
              <w:top w:val="nil"/>
              <w:left w:val="nil"/>
              <w:bottom w:val="nil"/>
              <w:right w:val="nil"/>
            </w:tcBorders>
            <w:shd w:val="clear" w:color="FFEE75" w:fill="FFEE75"/>
            <w:vAlign w:val="center"/>
            <w:hideMark/>
          </w:tcPr>
          <w:p w14:paraId="42279D49"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lastRenderedPageBreak/>
              <w:t>Izvor  1.1.</w:t>
            </w:r>
          </w:p>
        </w:tc>
        <w:tc>
          <w:tcPr>
            <w:tcW w:w="6622" w:type="dxa"/>
            <w:tcBorders>
              <w:top w:val="nil"/>
              <w:left w:val="nil"/>
              <w:bottom w:val="nil"/>
              <w:right w:val="nil"/>
            </w:tcBorders>
            <w:shd w:val="clear" w:color="FFEE75" w:fill="FFEE75"/>
            <w:vAlign w:val="center"/>
            <w:hideMark/>
          </w:tcPr>
          <w:p w14:paraId="04C9D071" w14:textId="77777777" w:rsidR="007D35F9" w:rsidRDefault="007D35F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50" w:type="dxa"/>
            <w:tcBorders>
              <w:top w:val="nil"/>
              <w:left w:val="nil"/>
              <w:bottom w:val="nil"/>
              <w:right w:val="nil"/>
            </w:tcBorders>
            <w:shd w:val="clear" w:color="FFEE75" w:fill="FFEE75"/>
            <w:vAlign w:val="center"/>
            <w:hideMark/>
          </w:tcPr>
          <w:p w14:paraId="4D4E2723"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650" w:type="dxa"/>
            <w:tcBorders>
              <w:top w:val="nil"/>
              <w:left w:val="nil"/>
              <w:bottom w:val="nil"/>
              <w:right w:val="nil"/>
            </w:tcBorders>
            <w:shd w:val="clear" w:color="FFEE75" w:fill="FFEE75"/>
            <w:vAlign w:val="center"/>
            <w:hideMark/>
          </w:tcPr>
          <w:p w14:paraId="4A404A5F"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-664,00</w:t>
            </w:r>
          </w:p>
        </w:tc>
        <w:tc>
          <w:tcPr>
            <w:tcW w:w="1242" w:type="dxa"/>
            <w:tcBorders>
              <w:top w:val="nil"/>
              <w:left w:val="nil"/>
              <w:bottom w:val="nil"/>
              <w:right w:val="nil"/>
            </w:tcBorders>
            <w:shd w:val="clear" w:color="FFEE75" w:fill="FFEE75"/>
            <w:vAlign w:val="center"/>
            <w:hideMark/>
          </w:tcPr>
          <w:p w14:paraId="1F72047E"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0" w:type="dxa"/>
            <w:tcBorders>
              <w:top w:val="nil"/>
              <w:left w:val="nil"/>
              <w:bottom w:val="nil"/>
              <w:right w:val="nil"/>
            </w:tcBorders>
            <w:shd w:val="clear" w:color="FFEE75" w:fill="FFEE75"/>
            <w:vAlign w:val="center"/>
            <w:hideMark/>
          </w:tcPr>
          <w:p w14:paraId="7423116A" w14:textId="77777777" w:rsidR="007D35F9" w:rsidRDefault="007D35F9" w:rsidP="003402F5">
            <w:pPr>
              <w:jc w:val="right"/>
              <w:rPr>
                <w:rFonts w:ascii="Arial" w:hAnsi="Arial" w:cs="Arial"/>
                <w:b/>
                <w:bCs/>
                <w:color w:val="000000"/>
                <w:sz w:val="16"/>
                <w:szCs w:val="16"/>
              </w:rPr>
            </w:pPr>
            <w:r>
              <w:rPr>
                <w:rFonts w:ascii="Arial" w:hAnsi="Arial" w:cs="Arial"/>
                <w:b/>
                <w:bCs/>
                <w:color w:val="000000"/>
                <w:sz w:val="16"/>
                <w:szCs w:val="16"/>
              </w:rPr>
              <w:t>0,00</w:t>
            </w:r>
          </w:p>
        </w:tc>
      </w:tr>
      <w:tr w:rsidR="007D35F9" w14:paraId="71A282BC" w14:textId="77777777" w:rsidTr="003402F5">
        <w:trPr>
          <w:trHeight w:val="461"/>
        </w:trPr>
        <w:tc>
          <w:tcPr>
            <w:tcW w:w="1786" w:type="dxa"/>
            <w:tcBorders>
              <w:top w:val="nil"/>
              <w:left w:val="nil"/>
              <w:bottom w:val="nil"/>
              <w:right w:val="nil"/>
            </w:tcBorders>
            <w:shd w:val="clear" w:color="auto" w:fill="auto"/>
            <w:vAlign w:val="center"/>
            <w:hideMark/>
          </w:tcPr>
          <w:p w14:paraId="7DE62647" w14:textId="77777777" w:rsidR="007D35F9" w:rsidRDefault="007D35F9" w:rsidP="003402F5">
            <w:pPr>
              <w:rPr>
                <w:rFonts w:ascii="Arial" w:hAnsi="Arial" w:cs="Arial"/>
                <w:color w:val="000000"/>
                <w:sz w:val="16"/>
                <w:szCs w:val="16"/>
              </w:rPr>
            </w:pPr>
            <w:r>
              <w:rPr>
                <w:rFonts w:ascii="Arial" w:hAnsi="Arial" w:cs="Arial"/>
                <w:color w:val="000000"/>
                <w:sz w:val="16"/>
                <w:szCs w:val="16"/>
              </w:rPr>
              <w:t>3232</w:t>
            </w:r>
          </w:p>
        </w:tc>
        <w:tc>
          <w:tcPr>
            <w:tcW w:w="6622" w:type="dxa"/>
            <w:tcBorders>
              <w:top w:val="nil"/>
              <w:left w:val="nil"/>
              <w:bottom w:val="nil"/>
              <w:right w:val="nil"/>
            </w:tcBorders>
            <w:shd w:val="clear" w:color="auto" w:fill="auto"/>
            <w:vAlign w:val="center"/>
            <w:hideMark/>
          </w:tcPr>
          <w:p w14:paraId="01576FD4" w14:textId="77777777" w:rsidR="007D35F9" w:rsidRDefault="007D35F9" w:rsidP="003402F5">
            <w:pPr>
              <w:rPr>
                <w:rFonts w:ascii="Arial" w:hAnsi="Arial" w:cs="Arial"/>
                <w:color w:val="000000"/>
                <w:sz w:val="16"/>
                <w:szCs w:val="16"/>
              </w:rPr>
            </w:pPr>
            <w:r>
              <w:rPr>
                <w:rFonts w:ascii="Arial" w:hAnsi="Arial" w:cs="Arial"/>
                <w:color w:val="000000"/>
                <w:sz w:val="16"/>
                <w:szCs w:val="16"/>
              </w:rPr>
              <w:t>Stakla za kućice-autobusna stajališta</w:t>
            </w:r>
          </w:p>
        </w:tc>
        <w:tc>
          <w:tcPr>
            <w:tcW w:w="1650" w:type="dxa"/>
            <w:tcBorders>
              <w:top w:val="nil"/>
              <w:left w:val="nil"/>
              <w:bottom w:val="nil"/>
              <w:right w:val="nil"/>
            </w:tcBorders>
            <w:shd w:val="clear" w:color="auto" w:fill="auto"/>
            <w:vAlign w:val="center"/>
            <w:hideMark/>
          </w:tcPr>
          <w:p w14:paraId="1269C773"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664,00</w:t>
            </w:r>
          </w:p>
        </w:tc>
        <w:tc>
          <w:tcPr>
            <w:tcW w:w="1650" w:type="dxa"/>
            <w:tcBorders>
              <w:top w:val="nil"/>
              <w:left w:val="nil"/>
              <w:bottom w:val="nil"/>
              <w:right w:val="nil"/>
            </w:tcBorders>
            <w:shd w:val="clear" w:color="auto" w:fill="auto"/>
            <w:vAlign w:val="center"/>
            <w:hideMark/>
          </w:tcPr>
          <w:p w14:paraId="7F15396D"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-664,00</w:t>
            </w:r>
          </w:p>
        </w:tc>
        <w:tc>
          <w:tcPr>
            <w:tcW w:w="1242" w:type="dxa"/>
            <w:tcBorders>
              <w:top w:val="nil"/>
              <w:left w:val="nil"/>
              <w:bottom w:val="nil"/>
              <w:right w:val="nil"/>
            </w:tcBorders>
            <w:shd w:val="clear" w:color="auto" w:fill="auto"/>
            <w:vAlign w:val="center"/>
            <w:hideMark/>
          </w:tcPr>
          <w:p w14:paraId="6C490E35"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-100,00</w:t>
            </w:r>
          </w:p>
        </w:tc>
        <w:tc>
          <w:tcPr>
            <w:tcW w:w="1650" w:type="dxa"/>
            <w:tcBorders>
              <w:top w:val="nil"/>
              <w:left w:val="nil"/>
              <w:bottom w:val="nil"/>
              <w:right w:val="nil"/>
            </w:tcBorders>
            <w:shd w:val="clear" w:color="auto" w:fill="auto"/>
            <w:vAlign w:val="center"/>
            <w:hideMark/>
          </w:tcPr>
          <w:p w14:paraId="49B2F65F" w14:textId="77777777" w:rsidR="007D35F9" w:rsidRDefault="007D35F9" w:rsidP="003402F5">
            <w:pPr>
              <w:jc w:val="right"/>
              <w:rPr>
                <w:rFonts w:ascii="Arial" w:hAnsi="Arial" w:cs="Arial"/>
                <w:color w:val="000000"/>
                <w:sz w:val="16"/>
                <w:szCs w:val="16"/>
              </w:rPr>
            </w:pPr>
            <w:r>
              <w:rPr>
                <w:rFonts w:ascii="Arial" w:hAnsi="Arial" w:cs="Arial"/>
                <w:color w:val="000000"/>
                <w:sz w:val="16"/>
                <w:szCs w:val="16"/>
              </w:rPr>
              <w:t>0,00</w:t>
            </w:r>
          </w:p>
        </w:tc>
      </w:tr>
    </w:tbl>
    <w:p w14:paraId="027E598A" w14:textId="77777777" w:rsidR="007D35F9" w:rsidRDefault="007D35F9" w:rsidP="007D35F9">
      <w:pPr>
        <w:tabs>
          <w:tab w:val="left" w:pos="3105"/>
        </w:tabs>
        <w:rPr>
          <w:szCs w:val="28"/>
          <w:lang w:val="pl-PL"/>
        </w:rPr>
      </w:pPr>
    </w:p>
    <w:p w14:paraId="443DC4B2" w14:textId="77777777" w:rsidR="007D35F9" w:rsidRDefault="007D35F9" w:rsidP="007D35F9">
      <w:pPr>
        <w:rPr>
          <w:lang w:val="pl-PL"/>
        </w:rPr>
      </w:pPr>
      <w:r>
        <w:rPr>
          <w:lang w:val="pl-PL"/>
        </w:rPr>
        <w:t xml:space="preserve"> </w:t>
      </w:r>
      <w:r>
        <w:rPr>
          <w:sz w:val="18"/>
          <w:lang w:val="pl-PL"/>
        </w:rPr>
        <w:t>*fiksni tečaj konverzije 1EUR=7,53450 HRK</w:t>
      </w:r>
      <w:r>
        <w:rPr>
          <w:lang w:val="pl-PL"/>
        </w:rPr>
        <w:t xml:space="preserve">                            </w:t>
      </w:r>
    </w:p>
    <w:p w14:paraId="10AFB809" w14:textId="77777777" w:rsidR="007D35F9" w:rsidRPr="007D35F9" w:rsidRDefault="007D35F9" w:rsidP="007D35F9">
      <w:pPr>
        <w:jc w:val="center"/>
        <w:rPr>
          <w:rFonts w:ascii="Arial Narrow" w:hAnsi="Arial Narrow"/>
          <w:b/>
        </w:rPr>
      </w:pPr>
      <w:r w:rsidRPr="007D35F9">
        <w:rPr>
          <w:rFonts w:ascii="Arial Narrow" w:hAnsi="Arial Narrow"/>
          <w:lang w:val="pl-PL"/>
        </w:rPr>
        <w:t xml:space="preserve"> </w:t>
      </w:r>
      <w:r w:rsidRPr="007D35F9">
        <w:rPr>
          <w:rFonts w:ascii="Arial Narrow" w:hAnsi="Arial Narrow"/>
          <w:b/>
        </w:rPr>
        <w:t>Članak 2.</w:t>
      </w:r>
    </w:p>
    <w:p w14:paraId="241D0B11" w14:textId="62D3DF3A" w:rsidR="007D35F9" w:rsidRPr="007D35F9" w:rsidRDefault="007D35F9" w:rsidP="007D35F9">
      <w:pPr>
        <w:rPr>
          <w:rFonts w:ascii="Arial Narrow" w:hAnsi="Arial Narrow"/>
        </w:rPr>
      </w:pPr>
      <w:r w:rsidRPr="007D35F9">
        <w:rPr>
          <w:rFonts w:ascii="Arial Narrow" w:hAnsi="Arial Narrow"/>
          <w:szCs w:val="28"/>
          <w:lang w:val="pl-PL"/>
        </w:rPr>
        <w:t xml:space="preserve">Ove III. izmjene i dopune Programa uređenja i održavanja prostora na području općine za 2023. godinu </w:t>
      </w:r>
      <w:r w:rsidRPr="007D35F9">
        <w:rPr>
          <w:rFonts w:ascii="Arial Narrow" w:hAnsi="Arial Narrow"/>
        </w:rPr>
        <w:t>stupaju na snagu prvog dana od dana objave u Službenom glasniku Općine Dubravica.</w:t>
      </w:r>
      <w:r w:rsidRPr="007D35F9">
        <w:rPr>
          <w:rFonts w:ascii="Arial Narrow" w:hAnsi="Arial Narrow"/>
          <w:lang w:val="pl-PL"/>
        </w:rPr>
        <w:t xml:space="preserve">                                                                                   </w:t>
      </w:r>
    </w:p>
    <w:p w14:paraId="093E4DDE" w14:textId="77777777" w:rsidR="007D35F9" w:rsidRPr="007D35F9" w:rsidRDefault="007D35F9" w:rsidP="007D35F9">
      <w:pPr>
        <w:jc w:val="right"/>
        <w:rPr>
          <w:rFonts w:ascii="Arial Narrow" w:hAnsi="Arial Narrow"/>
          <w:lang w:val="pl-PL"/>
        </w:rPr>
      </w:pPr>
      <w:r w:rsidRPr="007D35F9">
        <w:rPr>
          <w:rFonts w:ascii="Arial Narrow" w:hAnsi="Arial Narrow"/>
          <w:lang w:val="pl-PL"/>
        </w:rPr>
        <w:t xml:space="preserve">                                                                                                 OPĆINSKO VIJEĆE OPĆINE DUBRAVICA</w:t>
      </w:r>
    </w:p>
    <w:p w14:paraId="4DD057D0" w14:textId="0CCBEF2B" w:rsidR="00496172" w:rsidRDefault="007D35F9" w:rsidP="007D35F9">
      <w:pPr>
        <w:jc w:val="right"/>
        <w:rPr>
          <w:rFonts w:ascii="Arial Narrow" w:hAnsi="Arial Narrow"/>
          <w:b/>
          <w:sz w:val="28"/>
        </w:rPr>
      </w:pPr>
      <w:r w:rsidRPr="007D35F9">
        <w:rPr>
          <w:rFonts w:ascii="Arial Narrow" w:hAnsi="Arial Narrow"/>
          <w:lang w:val="pl-PL"/>
        </w:rPr>
        <w:tab/>
      </w:r>
      <w:r w:rsidRPr="007D35F9">
        <w:rPr>
          <w:rFonts w:ascii="Arial Narrow" w:hAnsi="Arial Narrow"/>
          <w:lang w:val="pl-PL"/>
        </w:rPr>
        <w:tab/>
      </w:r>
      <w:r w:rsidRPr="007D35F9">
        <w:rPr>
          <w:rFonts w:ascii="Arial Narrow" w:hAnsi="Arial Narrow"/>
          <w:lang w:val="pl-PL"/>
        </w:rPr>
        <w:tab/>
      </w:r>
      <w:r w:rsidRPr="007D35F9">
        <w:rPr>
          <w:rFonts w:ascii="Arial Narrow" w:hAnsi="Arial Narrow"/>
          <w:lang w:val="pl-PL"/>
        </w:rPr>
        <w:tab/>
      </w:r>
      <w:r w:rsidRPr="007D35F9">
        <w:rPr>
          <w:rFonts w:ascii="Arial Narrow" w:hAnsi="Arial Narrow"/>
          <w:lang w:val="pl-PL"/>
        </w:rPr>
        <w:tab/>
        <w:t xml:space="preserve">                               Predsjednik Ivica Stiperski</w:t>
      </w:r>
    </w:p>
    <w:p w14:paraId="56F1C6B5" w14:textId="6DA91241" w:rsidR="00496172" w:rsidRDefault="00496172" w:rsidP="00EF25D5">
      <w:pPr>
        <w:tabs>
          <w:tab w:val="left" w:pos="2637"/>
          <w:tab w:val="center" w:pos="7002"/>
        </w:tabs>
        <w:jc w:val="center"/>
        <w:rPr>
          <w:rFonts w:ascii="Arial Narrow" w:hAnsi="Arial Narrow"/>
          <w:b/>
          <w:sz w:val="28"/>
        </w:rPr>
      </w:pPr>
      <w:r w:rsidRPr="003E0461">
        <w:rPr>
          <w:rFonts w:ascii="Arial Narrow" w:hAnsi="Arial Narrow"/>
          <w:b/>
          <w:noProof/>
        </w:rPr>
        <mc:AlternateContent>
          <mc:Choice Requires="wps">
            <w:drawing>
              <wp:anchor distT="0" distB="0" distL="114300" distR="114300" simplePos="0" relativeHeight="252049408" behindDoc="0" locked="0" layoutInCell="1" allowOverlap="1" wp14:anchorId="0A2E29EC" wp14:editId="280B0233">
                <wp:simplePos x="0" y="0"/>
                <wp:positionH relativeFrom="margin">
                  <wp:posOffset>0</wp:posOffset>
                </wp:positionH>
                <wp:positionV relativeFrom="paragraph">
                  <wp:posOffset>114300</wp:posOffset>
                </wp:positionV>
                <wp:extent cx="514350" cy="362197"/>
                <wp:effectExtent l="57150" t="114300" r="133350" b="76200"/>
                <wp:wrapNone/>
                <wp:docPr id="1936209092"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3E669EE" w14:textId="042CD30F" w:rsidR="00496172" w:rsidRPr="00104EAC" w:rsidRDefault="00496172" w:rsidP="00496172">
                            <w:pPr>
                              <w:jc w:val="center"/>
                              <w:rPr>
                                <w:rFonts w:ascii="Arial Narrow" w:hAnsi="Arial Narrow"/>
                                <w:sz w:val="24"/>
                                <w:szCs w:val="24"/>
                              </w:rPr>
                            </w:pPr>
                            <w:r>
                              <w:rPr>
                                <w:rFonts w:ascii="Arial Narrow" w:hAnsi="Arial Narrow"/>
                                <w:sz w:val="24"/>
                                <w:szCs w:val="24"/>
                              </w:rPr>
                              <w:t>40</w:t>
                            </w:r>
                          </w:p>
                          <w:p w14:paraId="297A8EA1" w14:textId="77777777" w:rsidR="00496172" w:rsidRDefault="00496172" w:rsidP="00496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E29EC" id="_x0000_s1065" style="position:absolute;left:0;text-align:left;margin-left:0;margin-top:9pt;width:40.5pt;height:28.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" fillcolor="#afabab" strokecolor="#8e8e8e" strokeweight="1.52778mm">
                <v:stroke linestyle="thickThin"/>
                <v:shadow on="t" color="black" opacity="26214f" origin="-.5,.5" offset=".74836mm,-.74836mm"/>
                <v:textbox>
                  <w:txbxContent>
                    <w:p w14:paraId="33E669EE" w14:textId="042CD30F" w:rsidR="00496172" w:rsidRPr="00104EAC" w:rsidRDefault="00496172" w:rsidP="00496172">
                      <w:pPr>
                        <w:jc w:val="center"/>
                        <w:rPr>
                          <w:rFonts w:ascii="Arial Narrow" w:hAnsi="Arial Narrow"/>
                          <w:sz w:val="24"/>
                          <w:szCs w:val="24"/>
                        </w:rPr>
                      </w:pPr>
                      <w:r>
                        <w:rPr>
                          <w:rFonts w:ascii="Arial Narrow" w:hAnsi="Arial Narrow"/>
                          <w:sz w:val="24"/>
                          <w:szCs w:val="24"/>
                        </w:rPr>
                        <w:t>40</w:t>
                      </w:r>
                    </w:p>
                    <w:p w14:paraId="297A8EA1" w14:textId="77777777" w:rsidR="00496172" w:rsidRDefault="00496172" w:rsidP="00496172">
                      <w:pPr>
                        <w:jc w:val="center"/>
                      </w:pPr>
                    </w:p>
                  </w:txbxContent>
                </v:textbox>
                <w10:wrap anchorx="margin"/>
              </v:roundrect>
            </w:pict>
          </mc:Fallback>
        </mc:AlternateContent>
      </w:r>
    </w:p>
    <w:p w14:paraId="27DC423D" w14:textId="77777777" w:rsidR="00F97CB9" w:rsidRDefault="00F97CB9" w:rsidP="00F97CB9">
      <w:pPr>
        <w:tabs>
          <w:tab w:val="left" w:pos="390"/>
          <w:tab w:val="num" w:pos="1080"/>
          <w:tab w:val="left" w:pos="3105"/>
        </w:tabs>
        <w:rPr>
          <w:b/>
        </w:rPr>
      </w:pPr>
    </w:p>
    <w:p w14:paraId="55FBAF9E" w14:textId="77777777" w:rsidR="00F97CB9" w:rsidRDefault="00F97CB9" w:rsidP="00F97CB9">
      <w:pPr>
        <w:tabs>
          <w:tab w:val="left" w:pos="390"/>
          <w:tab w:val="num" w:pos="1080"/>
          <w:tab w:val="left" w:pos="3105"/>
        </w:tabs>
        <w:rPr>
          <w:b/>
          <w:lang w:val="pl-PL"/>
        </w:rPr>
      </w:pPr>
    </w:p>
    <w:p w14:paraId="47E5E558" w14:textId="77777777" w:rsidR="00F97CB9" w:rsidRPr="00F97CB9" w:rsidRDefault="00F97CB9" w:rsidP="00F97CB9">
      <w:pPr>
        <w:tabs>
          <w:tab w:val="left" w:pos="390"/>
          <w:tab w:val="num" w:pos="1080"/>
          <w:tab w:val="left" w:pos="3105"/>
        </w:tabs>
        <w:rPr>
          <w:rFonts w:ascii="Arial Narrow" w:hAnsi="Arial Narrow"/>
          <w:lang w:val="pl-PL"/>
        </w:rPr>
      </w:pPr>
      <w:r w:rsidRPr="00F97CB9">
        <w:rPr>
          <w:rFonts w:ascii="Arial Narrow" w:hAnsi="Arial Narrow"/>
          <w:b/>
          <w:lang w:val="pl-PL"/>
        </w:rPr>
        <w:t xml:space="preserve">KLASA: </w:t>
      </w:r>
      <w:r w:rsidRPr="00F97CB9">
        <w:rPr>
          <w:rFonts w:ascii="Arial Narrow" w:hAnsi="Arial Narrow"/>
          <w:lang w:val="pl-PL"/>
        </w:rPr>
        <w:t>024-02/23-01/14</w:t>
      </w:r>
    </w:p>
    <w:p w14:paraId="599C29DF" w14:textId="77777777" w:rsidR="00F97CB9" w:rsidRPr="00F97CB9" w:rsidRDefault="00F97CB9" w:rsidP="00F97CB9">
      <w:pPr>
        <w:tabs>
          <w:tab w:val="left" w:pos="390"/>
          <w:tab w:val="num" w:pos="1080"/>
          <w:tab w:val="left" w:pos="3105"/>
        </w:tabs>
        <w:rPr>
          <w:rFonts w:ascii="Arial Narrow" w:hAnsi="Arial Narrow"/>
          <w:lang w:val="pl-PL"/>
        </w:rPr>
      </w:pPr>
      <w:r w:rsidRPr="00F97CB9">
        <w:rPr>
          <w:rFonts w:ascii="Arial Narrow" w:hAnsi="Arial Narrow"/>
          <w:b/>
          <w:lang w:val="pl-PL"/>
        </w:rPr>
        <w:t>URBROJ:</w:t>
      </w:r>
      <w:r w:rsidRPr="00F97CB9">
        <w:rPr>
          <w:rFonts w:ascii="Arial Narrow" w:hAnsi="Arial Narrow"/>
          <w:lang w:val="pl-PL"/>
        </w:rPr>
        <w:t xml:space="preserve"> 238-40-02-23-42</w:t>
      </w:r>
    </w:p>
    <w:p w14:paraId="56FF4619" w14:textId="77777777" w:rsidR="00F97CB9" w:rsidRPr="00F97CB9" w:rsidRDefault="00F97CB9" w:rsidP="00F97CB9">
      <w:pPr>
        <w:tabs>
          <w:tab w:val="left" w:pos="390"/>
          <w:tab w:val="num" w:pos="1080"/>
          <w:tab w:val="left" w:pos="3105"/>
        </w:tabs>
        <w:rPr>
          <w:rFonts w:ascii="Arial Narrow" w:hAnsi="Arial Narrow"/>
          <w:lang w:val="pl-PL"/>
        </w:rPr>
      </w:pPr>
      <w:r w:rsidRPr="00F97CB9">
        <w:rPr>
          <w:rFonts w:ascii="Arial Narrow" w:hAnsi="Arial Narrow"/>
          <w:lang w:val="pl-PL"/>
        </w:rPr>
        <w:t>Dubravica, 20. prosinac 2023. godine</w:t>
      </w:r>
    </w:p>
    <w:p w14:paraId="1A31111D" w14:textId="77777777" w:rsidR="00F97CB9" w:rsidRPr="00F97CB9" w:rsidRDefault="00F97CB9" w:rsidP="00F97CB9">
      <w:pPr>
        <w:tabs>
          <w:tab w:val="left" w:pos="390"/>
          <w:tab w:val="num" w:pos="1080"/>
          <w:tab w:val="left" w:pos="3105"/>
        </w:tabs>
        <w:rPr>
          <w:rFonts w:ascii="Arial Narrow" w:hAnsi="Arial Narrow"/>
          <w:lang w:val="pl-PL"/>
        </w:rPr>
      </w:pPr>
    </w:p>
    <w:p w14:paraId="676A4BD1" w14:textId="77777777" w:rsidR="00F97CB9" w:rsidRPr="00F97CB9" w:rsidRDefault="00F97CB9" w:rsidP="00F97CB9">
      <w:pPr>
        <w:rPr>
          <w:rFonts w:ascii="Arial Narrow" w:hAnsi="Arial Narrow"/>
        </w:rPr>
      </w:pPr>
      <w:r w:rsidRPr="00F97CB9">
        <w:rPr>
          <w:rFonts w:ascii="Arial Narrow" w:hAnsi="Arial Narrow"/>
          <w:lang w:val="pl-PL"/>
        </w:rPr>
        <w:t>Na temelju članka 62. Zakona o zaštiti životinja („Narodne novine” broj </w:t>
      </w:r>
      <w:hyperlink r:id="rId221" w:tgtFrame="_blank" w:history="1">
        <w:r w:rsidRPr="00F97CB9">
          <w:rPr>
            <w:rFonts w:ascii="Arial Narrow" w:hAnsi="Arial Narrow"/>
            <w:lang w:val="pl-PL"/>
          </w:rPr>
          <w:t>102/17</w:t>
        </w:r>
      </w:hyperlink>
      <w:r w:rsidRPr="00F97CB9">
        <w:rPr>
          <w:rFonts w:ascii="Arial Narrow" w:hAnsi="Arial Narrow"/>
          <w:lang w:val="pl-PL"/>
        </w:rPr>
        <w:t>, </w:t>
      </w:r>
      <w:hyperlink r:id="rId222" w:tgtFrame="_blank" w:history="1">
        <w:r w:rsidRPr="00F97CB9">
          <w:rPr>
            <w:rFonts w:ascii="Arial Narrow" w:hAnsi="Arial Narrow"/>
            <w:lang w:val="pl-PL"/>
          </w:rPr>
          <w:t>32/19</w:t>
        </w:r>
      </w:hyperlink>
      <w:r w:rsidRPr="00F97CB9">
        <w:rPr>
          <w:rFonts w:ascii="Arial Narrow" w:hAnsi="Arial Narrow"/>
          <w:lang w:val="pl-PL"/>
        </w:rPr>
        <w:t xml:space="preserve">), članka 4. Zakona o zaštiti pučanstva od zaraznih bolesti („Narodne novine” broj </w:t>
      </w:r>
      <w:r w:rsidRPr="00F97CB9">
        <w:rPr>
          <w:rFonts w:ascii="Arial Narrow" w:hAnsi="Arial Narrow"/>
        </w:rPr>
        <w:fldChar w:fldCharType="begin"/>
      </w:r>
      <w:r w:rsidRPr="00F97CB9">
        <w:rPr>
          <w:rFonts w:ascii="Arial Narrow" w:hAnsi="Arial Narrow"/>
        </w:rPr>
        <w:instrText>HYPERLINK "https://www.zakon.hr/cms.htm?id=31617"</w:instrText>
      </w:r>
      <w:r w:rsidRPr="00F97CB9">
        <w:rPr>
          <w:rFonts w:ascii="Arial Narrow" w:hAnsi="Arial Narrow"/>
        </w:rPr>
      </w:r>
      <w:r w:rsidRPr="00F97CB9">
        <w:rPr>
          <w:rFonts w:ascii="Arial Narrow" w:hAnsi="Arial Narrow"/>
        </w:rPr>
        <w:fldChar w:fldCharType="separate"/>
      </w:r>
      <w:r w:rsidRPr="00F97CB9">
        <w:rPr>
          <w:rFonts w:ascii="Arial Narrow" w:hAnsi="Arial Narrow"/>
        </w:rPr>
        <w:t>79/07</w:t>
      </w:r>
      <w:r w:rsidRPr="00F97CB9">
        <w:rPr>
          <w:rFonts w:ascii="Arial Narrow" w:hAnsi="Arial Narrow"/>
        </w:rPr>
        <w:fldChar w:fldCharType="end"/>
      </w:r>
      <w:r w:rsidRPr="00F97CB9">
        <w:rPr>
          <w:rFonts w:ascii="Arial Narrow" w:hAnsi="Arial Narrow"/>
        </w:rPr>
        <w:t>, </w:t>
      </w:r>
      <w:hyperlink r:id="rId223" w:history="1">
        <w:r w:rsidRPr="00F97CB9">
          <w:rPr>
            <w:rFonts w:ascii="Arial Narrow" w:hAnsi="Arial Narrow"/>
          </w:rPr>
          <w:t>113/08</w:t>
        </w:r>
      </w:hyperlink>
      <w:r w:rsidRPr="00F97CB9">
        <w:rPr>
          <w:rFonts w:ascii="Arial Narrow" w:hAnsi="Arial Narrow"/>
        </w:rPr>
        <w:t>, </w:t>
      </w:r>
      <w:hyperlink r:id="rId224" w:history="1">
        <w:r w:rsidRPr="00F97CB9">
          <w:rPr>
            <w:rFonts w:ascii="Arial Narrow" w:hAnsi="Arial Narrow"/>
          </w:rPr>
          <w:t>43/09</w:t>
        </w:r>
      </w:hyperlink>
      <w:r w:rsidRPr="00F97CB9">
        <w:rPr>
          <w:rFonts w:ascii="Arial Narrow" w:hAnsi="Arial Narrow"/>
        </w:rPr>
        <w:t>, </w:t>
      </w:r>
      <w:hyperlink r:id="rId225" w:history="1">
        <w:r w:rsidRPr="00F97CB9">
          <w:rPr>
            <w:rFonts w:ascii="Arial Narrow" w:hAnsi="Arial Narrow"/>
          </w:rPr>
          <w:t>130/17</w:t>
        </w:r>
      </w:hyperlink>
      <w:r w:rsidRPr="00F97CB9">
        <w:rPr>
          <w:rFonts w:ascii="Arial Narrow" w:hAnsi="Arial Narrow"/>
        </w:rPr>
        <w:t>, </w:t>
      </w:r>
      <w:hyperlink r:id="rId226" w:tgtFrame="_blank" w:history="1">
        <w:r w:rsidRPr="00F97CB9">
          <w:rPr>
            <w:rFonts w:ascii="Arial Narrow" w:hAnsi="Arial Narrow"/>
          </w:rPr>
          <w:t>114/18</w:t>
        </w:r>
      </w:hyperlink>
      <w:r w:rsidRPr="00F97CB9">
        <w:rPr>
          <w:rFonts w:ascii="Arial Narrow" w:hAnsi="Arial Narrow"/>
        </w:rPr>
        <w:t>, </w:t>
      </w:r>
      <w:hyperlink r:id="rId227" w:history="1">
        <w:r w:rsidRPr="00F97CB9">
          <w:rPr>
            <w:rFonts w:ascii="Arial Narrow" w:hAnsi="Arial Narrow"/>
          </w:rPr>
          <w:t>47/20</w:t>
        </w:r>
      </w:hyperlink>
      <w:r w:rsidRPr="00F97CB9">
        <w:rPr>
          <w:rFonts w:ascii="Arial Narrow" w:hAnsi="Arial Narrow"/>
        </w:rPr>
        <w:t>, 134/20, 143/21)</w:t>
      </w:r>
      <w:r w:rsidRPr="00F97CB9">
        <w:rPr>
          <w:rFonts w:ascii="Arial Narrow" w:hAnsi="Arial Narrow"/>
          <w:lang w:val="pl-PL"/>
        </w:rPr>
        <w:t xml:space="preserve"> i </w:t>
      </w:r>
      <w:r w:rsidRPr="00F97CB9">
        <w:rPr>
          <w:rFonts w:ascii="Arial Narrow" w:hAnsi="Arial Narrow"/>
        </w:rPr>
        <w:t>članka 21. Statuta Općine Dubravica („Službeni glasnik Općine Dubravica“ br. 01/2021) Općinsko vijeće Općine Dubravica na svojoj 16. sjednici održanoj dana 20. prosinca 2023. godine donosi</w:t>
      </w:r>
    </w:p>
    <w:p w14:paraId="73EB794C" w14:textId="77777777" w:rsidR="00F97CB9" w:rsidRPr="00F97CB9" w:rsidRDefault="00F97CB9" w:rsidP="00F97CB9">
      <w:pPr>
        <w:rPr>
          <w:rFonts w:ascii="Arial Narrow" w:hAnsi="Arial Narrow"/>
        </w:rPr>
      </w:pPr>
    </w:p>
    <w:p w14:paraId="2B9959CA" w14:textId="77777777" w:rsidR="00F97CB9" w:rsidRPr="00F97CB9" w:rsidRDefault="00F97CB9" w:rsidP="00F97CB9">
      <w:pPr>
        <w:tabs>
          <w:tab w:val="left" w:pos="3105"/>
        </w:tabs>
        <w:jc w:val="center"/>
        <w:rPr>
          <w:rFonts w:ascii="Arial Narrow" w:hAnsi="Arial Narrow"/>
          <w:b/>
          <w:szCs w:val="28"/>
          <w:lang w:val="pl-PL"/>
        </w:rPr>
      </w:pPr>
      <w:r w:rsidRPr="00F97CB9">
        <w:rPr>
          <w:rFonts w:ascii="Arial Narrow" w:hAnsi="Arial Narrow"/>
          <w:b/>
          <w:szCs w:val="28"/>
          <w:lang w:val="pl-PL"/>
        </w:rPr>
        <w:t>I. IZMJENE I DOPUNE PROGRAMA</w:t>
      </w:r>
    </w:p>
    <w:p w14:paraId="3516538E" w14:textId="77777777" w:rsidR="00F97CB9" w:rsidRPr="00F97CB9" w:rsidRDefault="00F97CB9" w:rsidP="00F97CB9">
      <w:pPr>
        <w:tabs>
          <w:tab w:val="left" w:pos="3105"/>
        </w:tabs>
        <w:jc w:val="center"/>
        <w:rPr>
          <w:rFonts w:ascii="Arial Narrow" w:hAnsi="Arial Narrow"/>
          <w:b/>
          <w:szCs w:val="28"/>
          <w:lang w:val="pl-PL"/>
        </w:rPr>
      </w:pPr>
      <w:r w:rsidRPr="00F97CB9">
        <w:rPr>
          <w:rFonts w:ascii="Arial Narrow" w:hAnsi="Arial Narrow"/>
          <w:b/>
          <w:szCs w:val="28"/>
          <w:lang w:val="pl-PL"/>
        </w:rPr>
        <w:t>DERATIZACIJE I VETERINARSKO-HIGIJENIČARSKE SLUŽBE ZA 2023. GODINU</w:t>
      </w:r>
    </w:p>
    <w:p w14:paraId="349038C4" w14:textId="77777777" w:rsidR="00F97CB9" w:rsidRPr="00F97CB9" w:rsidRDefault="00F97CB9" w:rsidP="00F97CB9">
      <w:pPr>
        <w:tabs>
          <w:tab w:val="left" w:pos="3105"/>
        </w:tabs>
        <w:jc w:val="center"/>
        <w:rPr>
          <w:rFonts w:ascii="Arial Narrow" w:hAnsi="Arial Narrow"/>
          <w:b/>
          <w:szCs w:val="28"/>
          <w:lang w:val="pl-PL"/>
        </w:rPr>
      </w:pPr>
      <w:r w:rsidRPr="00F97CB9">
        <w:rPr>
          <w:rFonts w:ascii="Arial Narrow" w:hAnsi="Arial Narrow"/>
          <w:b/>
          <w:szCs w:val="28"/>
          <w:lang w:val="pl-PL"/>
        </w:rPr>
        <w:t>Članak 1.</w:t>
      </w:r>
    </w:p>
    <w:p w14:paraId="1BDE8A4D" w14:textId="77777777" w:rsidR="00F97CB9" w:rsidRPr="00F97CB9" w:rsidRDefault="00F97CB9" w:rsidP="00F97CB9">
      <w:pPr>
        <w:tabs>
          <w:tab w:val="left" w:pos="3105"/>
        </w:tabs>
        <w:rPr>
          <w:rFonts w:ascii="Arial Narrow" w:hAnsi="Arial Narrow"/>
          <w:szCs w:val="28"/>
          <w:lang w:val="pl-PL"/>
        </w:rPr>
      </w:pPr>
      <w:r w:rsidRPr="00F97CB9">
        <w:rPr>
          <w:rFonts w:ascii="Arial Narrow" w:hAnsi="Arial Narrow"/>
          <w:szCs w:val="28"/>
          <w:lang w:val="pl-PL"/>
        </w:rPr>
        <w:t>Ovim I. izmjenama i dopunama Programa deratizacije i veterinarsko-higijeničarske službe za 2023. godinu mijenja se Program deratizacije i veterinarsko-higijeničarske službe za 2023. godinu (Službeni glasnik Općine Dubravica broj 08/2022) i glasi:</w:t>
      </w:r>
    </w:p>
    <w:tbl>
      <w:tblPr>
        <w:tblW w:w="14377" w:type="dxa"/>
        <w:tblLook w:val="04A0" w:firstRow="1" w:lastRow="0" w:firstColumn="1" w:lastColumn="0" w:noHBand="0" w:noVBand="1"/>
      </w:tblPr>
      <w:tblGrid>
        <w:gridCol w:w="1759"/>
        <w:gridCol w:w="6520"/>
        <w:gridCol w:w="1625"/>
        <w:gridCol w:w="1625"/>
        <w:gridCol w:w="1223"/>
        <w:gridCol w:w="1625"/>
      </w:tblGrid>
      <w:tr w:rsidR="00F97CB9" w14:paraId="36F1AD3B" w14:textId="77777777" w:rsidTr="003402F5">
        <w:trPr>
          <w:trHeight w:val="319"/>
        </w:trPr>
        <w:tc>
          <w:tcPr>
            <w:tcW w:w="1759" w:type="dxa"/>
            <w:tcBorders>
              <w:top w:val="nil"/>
              <w:left w:val="nil"/>
              <w:bottom w:val="nil"/>
              <w:right w:val="nil"/>
            </w:tcBorders>
            <w:shd w:val="clear" w:color="C1C1FF" w:fill="C1C1FF"/>
            <w:vAlign w:val="center"/>
            <w:hideMark/>
          </w:tcPr>
          <w:p w14:paraId="436C704F" w14:textId="77777777" w:rsidR="00F97CB9" w:rsidRPr="00562836" w:rsidRDefault="00F97CB9" w:rsidP="003402F5">
            <w:pPr>
              <w:rPr>
                <w:rFonts w:ascii="Arial" w:hAnsi="Arial" w:cs="Arial"/>
                <w:b/>
                <w:bCs/>
                <w:color w:val="000000"/>
                <w:sz w:val="16"/>
                <w:szCs w:val="16"/>
              </w:rPr>
            </w:pPr>
            <w:r w:rsidRPr="00562836">
              <w:rPr>
                <w:rFonts w:ascii="Arial" w:hAnsi="Arial" w:cs="Arial"/>
                <w:b/>
                <w:bCs/>
                <w:color w:val="000000"/>
                <w:sz w:val="16"/>
                <w:szCs w:val="16"/>
              </w:rPr>
              <w:t>BROJ KONTA</w:t>
            </w:r>
          </w:p>
        </w:tc>
        <w:tc>
          <w:tcPr>
            <w:tcW w:w="6520" w:type="dxa"/>
            <w:tcBorders>
              <w:top w:val="nil"/>
              <w:left w:val="nil"/>
              <w:bottom w:val="nil"/>
              <w:right w:val="nil"/>
            </w:tcBorders>
            <w:shd w:val="clear" w:color="C1C1FF" w:fill="C1C1FF"/>
            <w:vAlign w:val="center"/>
            <w:hideMark/>
          </w:tcPr>
          <w:p w14:paraId="321D535A" w14:textId="77777777" w:rsidR="00F97CB9" w:rsidRPr="00562836" w:rsidRDefault="00F97CB9" w:rsidP="003402F5">
            <w:pPr>
              <w:rPr>
                <w:rFonts w:ascii="Arial" w:hAnsi="Arial" w:cs="Arial"/>
                <w:b/>
                <w:bCs/>
                <w:color w:val="000000"/>
                <w:sz w:val="16"/>
                <w:szCs w:val="16"/>
              </w:rPr>
            </w:pPr>
            <w:r w:rsidRPr="00562836">
              <w:rPr>
                <w:rFonts w:ascii="Arial" w:hAnsi="Arial" w:cs="Arial"/>
                <w:b/>
                <w:bCs/>
                <w:color w:val="000000"/>
                <w:sz w:val="16"/>
                <w:szCs w:val="16"/>
              </w:rPr>
              <w:t>VRSTA RASHODA / IZDATAKA</w:t>
            </w:r>
          </w:p>
        </w:tc>
        <w:tc>
          <w:tcPr>
            <w:tcW w:w="1625" w:type="dxa"/>
            <w:tcBorders>
              <w:top w:val="nil"/>
              <w:left w:val="nil"/>
              <w:bottom w:val="nil"/>
              <w:right w:val="nil"/>
            </w:tcBorders>
            <w:shd w:val="clear" w:color="C1C1FF" w:fill="C1C1FF"/>
            <w:vAlign w:val="center"/>
            <w:hideMark/>
          </w:tcPr>
          <w:p w14:paraId="2A137691" w14:textId="77777777" w:rsidR="00F97CB9" w:rsidRPr="00562836" w:rsidRDefault="00F97CB9" w:rsidP="003402F5">
            <w:pPr>
              <w:jc w:val="right"/>
              <w:rPr>
                <w:rFonts w:ascii="Arial" w:hAnsi="Arial" w:cs="Arial"/>
                <w:b/>
                <w:bCs/>
                <w:color w:val="000000"/>
                <w:sz w:val="16"/>
                <w:szCs w:val="16"/>
              </w:rPr>
            </w:pPr>
            <w:r w:rsidRPr="00562836">
              <w:rPr>
                <w:rFonts w:ascii="Arial" w:hAnsi="Arial" w:cs="Arial"/>
                <w:b/>
                <w:bCs/>
                <w:color w:val="000000"/>
                <w:sz w:val="16"/>
                <w:szCs w:val="16"/>
              </w:rPr>
              <w:t>PLANIRANO</w:t>
            </w:r>
          </w:p>
        </w:tc>
        <w:tc>
          <w:tcPr>
            <w:tcW w:w="1625" w:type="dxa"/>
            <w:tcBorders>
              <w:top w:val="nil"/>
              <w:left w:val="nil"/>
              <w:bottom w:val="nil"/>
              <w:right w:val="nil"/>
            </w:tcBorders>
            <w:shd w:val="clear" w:color="C1C1FF" w:fill="C1C1FF"/>
            <w:vAlign w:val="center"/>
            <w:hideMark/>
          </w:tcPr>
          <w:p w14:paraId="47B86E78" w14:textId="77777777" w:rsidR="00F97CB9" w:rsidRPr="00562836" w:rsidRDefault="00F97CB9" w:rsidP="003402F5">
            <w:pPr>
              <w:jc w:val="right"/>
              <w:rPr>
                <w:rFonts w:ascii="Arial" w:hAnsi="Arial" w:cs="Arial"/>
                <w:b/>
                <w:bCs/>
                <w:color w:val="000000"/>
                <w:sz w:val="16"/>
                <w:szCs w:val="16"/>
              </w:rPr>
            </w:pPr>
            <w:r w:rsidRPr="00562836">
              <w:rPr>
                <w:rFonts w:ascii="Arial" w:hAnsi="Arial" w:cs="Arial"/>
                <w:b/>
                <w:bCs/>
                <w:color w:val="000000"/>
                <w:sz w:val="16"/>
                <w:szCs w:val="16"/>
              </w:rPr>
              <w:t>PROMJENA IZNOS</w:t>
            </w:r>
          </w:p>
        </w:tc>
        <w:tc>
          <w:tcPr>
            <w:tcW w:w="1223" w:type="dxa"/>
            <w:tcBorders>
              <w:top w:val="nil"/>
              <w:left w:val="nil"/>
              <w:bottom w:val="nil"/>
              <w:right w:val="nil"/>
            </w:tcBorders>
            <w:shd w:val="clear" w:color="C1C1FF" w:fill="C1C1FF"/>
            <w:vAlign w:val="center"/>
            <w:hideMark/>
          </w:tcPr>
          <w:p w14:paraId="0972CA9D" w14:textId="77777777" w:rsidR="00F97CB9" w:rsidRPr="00562836" w:rsidRDefault="00F97CB9" w:rsidP="003402F5">
            <w:pPr>
              <w:jc w:val="right"/>
              <w:rPr>
                <w:rFonts w:ascii="Arial" w:hAnsi="Arial" w:cs="Arial"/>
                <w:b/>
                <w:bCs/>
                <w:color w:val="000000"/>
                <w:sz w:val="16"/>
                <w:szCs w:val="16"/>
              </w:rPr>
            </w:pPr>
            <w:r w:rsidRPr="00562836">
              <w:rPr>
                <w:rFonts w:ascii="Arial" w:hAnsi="Arial" w:cs="Arial"/>
                <w:b/>
                <w:bCs/>
                <w:color w:val="000000"/>
                <w:sz w:val="16"/>
                <w:szCs w:val="16"/>
              </w:rPr>
              <w:t>PROMJENA (%)</w:t>
            </w:r>
          </w:p>
        </w:tc>
        <w:tc>
          <w:tcPr>
            <w:tcW w:w="1625" w:type="dxa"/>
            <w:tcBorders>
              <w:top w:val="nil"/>
              <w:left w:val="nil"/>
              <w:bottom w:val="nil"/>
              <w:right w:val="nil"/>
            </w:tcBorders>
            <w:shd w:val="clear" w:color="C1C1FF" w:fill="C1C1FF"/>
            <w:vAlign w:val="center"/>
            <w:hideMark/>
          </w:tcPr>
          <w:p w14:paraId="13D3946C" w14:textId="77777777" w:rsidR="00F97CB9" w:rsidRPr="00562836" w:rsidRDefault="00F97CB9" w:rsidP="003402F5">
            <w:pPr>
              <w:jc w:val="right"/>
              <w:rPr>
                <w:rFonts w:ascii="Arial" w:hAnsi="Arial" w:cs="Arial"/>
                <w:b/>
                <w:bCs/>
                <w:color w:val="000000"/>
                <w:sz w:val="16"/>
                <w:szCs w:val="16"/>
              </w:rPr>
            </w:pPr>
            <w:r w:rsidRPr="00562836">
              <w:rPr>
                <w:rFonts w:ascii="Arial" w:hAnsi="Arial" w:cs="Arial"/>
                <w:b/>
                <w:bCs/>
                <w:color w:val="000000"/>
                <w:sz w:val="16"/>
                <w:szCs w:val="16"/>
              </w:rPr>
              <w:t>NOVI IZNOS</w:t>
            </w:r>
          </w:p>
        </w:tc>
      </w:tr>
      <w:tr w:rsidR="00F97CB9" w14:paraId="2786454C" w14:textId="77777777" w:rsidTr="003402F5">
        <w:trPr>
          <w:trHeight w:val="319"/>
        </w:trPr>
        <w:tc>
          <w:tcPr>
            <w:tcW w:w="1759" w:type="dxa"/>
            <w:tcBorders>
              <w:top w:val="nil"/>
              <w:left w:val="nil"/>
              <w:bottom w:val="nil"/>
              <w:right w:val="nil"/>
            </w:tcBorders>
            <w:shd w:val="clear" w:color="C1C1FF" w:fill="C1C1FF"/>
            <w:vAlign w:val="center"/>
            <w:hideMark/>
          </w:tcPr>
          <w:p w14:paraId="708F7A89" w14:textId="77777777" w:rsidR="00F97CB9" w:rsidRDefault="00F97CB9" w:rsidP="003402F5">
            <w:pPr>
              <w:rPr>
                <w:rFonts w:ascii="Arial" w:hAnsi="Arial" w:cs="Arial"/>
                <w:b/>
                <w:bCs/>
                <w:color w:val="000000"/>
                <w:sz w:val="16"/>
                <w:szCs w:val="16"/>
                <w:lang w:eastAsia="hr-HR"/>
              </w:rPr>
            </w:pPr>
            <w:r>
              <w:rPr>
                <w:rFonts w:ascii="Arial" w:hAnsi="Arial" w:cs="Arial"/>
                <w:b/>
                <w:bCs/>
                <w:color w:val="000000"/>
                <w:sz w:val="16"/>
                <w:szCs w:val="16"/>
              </w:rPr>
              <w:t>Program 1015</w:t>
            </w:r>
          </w:p>
        </w:tc>
        <w:tc>
          <w:tcPr>
            <w:tcW w:w="6520" w:type="dxa"/>
            <w:tcBorders>
              <w:top w:val="nil"/>
              <w:left w:val="nil"/>
              <w:bottom w:val="nil"/>
              <w:right w:val="nil"/>
            </w:tcBorders>
            <w:shd w:val="clear" w:color="C1C1FF" w:fill="C1C1FF"/>
            <w:vAlign w:val="center"/>
            <w:hideMark/>
          </w:tcPr>
          <w:p w14:paraId="4B5CCC42"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Deratizacija i veterinarsko -higijeničarska služba</w:t>
            </w:r>
          </w:p>
        </w:tc>
        <w:tc>
          <w:tcPr>
            <w:tcW w:w="1625" w:type="dxa"/>
            <w:tcBorders>
              <w:top w:val="nil"/>
              <w:left w:val="nil"/>
              <w:bottom w:val="nil"/>
              <w:right w:val="nil"/>
            </w:tcBorders>
            <w:shd w:val="clear" w:color="C1C1FF" w:fill="C1C1FF"/>
            <w:vAlign w:val="center"/>
            <w:hideMark/>
          </w:tcPr>
          <w:p w14:paraId="4214EECC"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2.930,00</w:t>
            </w:r>
          </w:p>
        </w:tc>
        <w:tc>
          <w:tcPr>
            <w:tcW w:w="1625" w:type="dxa"/>
            <w:tcBorders>
              <w:top w:val="nil"/>
              <w:left w:val="nil"/>
              <w:bottom w:val="nil"/>
              <w:right w:val="nil"/>
            </w:tcBorders>
            <w:shd w:val="clear" w:color="C1C1FF" w:fill="C1C1FF"/>
            <w:vAlign w:val="center"/>
            <w:hideMark/>
          </w:tcPr>
          <w:p w14:paraId="3819D463"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2.000,00</w:t>
            </w:r>
          </w:p>
        </w:tc>
        <w:tc>
          <w:tcPr>
            <w:tcW w:w="1223" w:type="dxa"/>
            <w:tcBorders>
              <w:top w:val="nil"/>
              <w:left w:val="nil"/>
              <w:bottom w:val="nil"/>
              <w:right w:val="nil"/>
            </w:tcBorders>
            <w:shd w:val="clear" w:color="C1C1FF" w:fill="C1C1FF"/>
            <w:vAlign w:val="center"/>
            <w:hideMark/>
          </w:tcPr>
          <w:p w14:paraId="51F5B05B"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68,26</w:t>
            </w:r>
          </w:p>
        </w:tc>
        <w:tc>
          <w:tcPr>
            <w:tcW w:w="1625" w:type="dxa"/>
            <w:tcBorders>
              <w:top w:val="nil"/>
              <w:left w:val="nil"/>
              <w:bottom w:val="nil"/>
              <w:right w:val="nil"/>
            </w:tcBorders>
            <w:shd w:val="clear" w:color="C1C1FF" w:fill="C1C1FF"/>
            <w:vAlign w:val="center"/>
            <w:hideMark/>
          </w:tcPr>
          <w:p w14:paraId="597B7D75"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4.930,00</w:t>
            </w:r>
          </w:p>
          <w:p w14:paraId="7188C8A5"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*(37.145,09 HRK)</w:t>
            </w:r>
          </w:p>
        </w:tc>
      </w:tr>
      <w:tr w:rsidR="00F97CB9" w14:paraId="2356165B" w14:textId="77777777" w:rsidTr="003402F5">
        <w:trPr>
          <w:trHeight w:val="319"/>
        </w:trPr>
        <w:tc>
          <w:tcPr>
            <w:tcW w:w="1759" w:type="dxa"/>
            <w:tcBorders>
              <w:top w:val="nil"/>
              <w:left w:val="nil"/>
              <w:bottom w:val="nil"/>
              <w:right w:val="nil"/>
            </w:tcBorders>
            <w:shd w:val="clear" w:color="E1E1FF" w:fill="E1E1FF"/>
            <w:vAlign w:val="center"/>
            <w:hideMark/>
          </w:tcPr>
          <w:p w14:paraId="651D490D"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lastRenderedPageBreak/>
              <w:t>Aktivnost A100001</w:t>
            </w:r>
          </w:p>
        </w:tc>
        <w:tc>
          <w:tcPr>
            <w:tcW w:w="6520" w:type="dxa"/>
            <w:tcBorders>
              <w:top w:val="nil"/>
              <w:left w:val="nil"/>
              <w:bottom w:val="nil"/>
              <w:right w:val="nil"/>
            </w:tcBorders>
            <w:shd w:val="clear" w:color="E1E1FF" w:fill="E1E1FF"/>
            <w:vAlign w:val="center"/>
            <w:hideMark/>
          </w:tcPr>
          <w:p w14:paraId="2F886CC3"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Deratizacija</w:t>
            </w:r>
          </w:p>
        </w:tc>
        <w:tc>
          <w:tcPr>
            <w:tcW w:w="1625" w:type="dxa"/>
            <w:tcBorders>
              <w:top w:val="nil"/>
              <w:left w:val="nil"/>
              <w:bottom w:val="nil"/>
              <w:right w:val="nil"/>
            </w:tcBorders>
            <w:shd w:val="clear" w:color="E1E1FF" w:fill="E1E1FF"/>
            <w:vAlign w:val="center"/>
            <w:hideMark/>
          </w:tcPr>
          <w:p w14:paraId="1FC1440B"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1.730,00</w:t>
            </w:r>
          </w:p>
        </w:tc>
        <w:tc>
          <w:tcPr>
            <w:tcW w:w="1625" w:type="dxa"/>
            <w:tcBorders>
              <w:top w:val="nil"/>
              <w:left w:val="nil"/>
              <w:bottom w:val="nil"/>
              <w:right w:val="nil"/>
            </w:tcBorders>
            <w:shd w:val="clear" w:color="E1E1FF" w:fill="E1E1FF"/>
            <w:vAlign w:val="center"/>
            <w:hideMark/>
          </w:tcPr>
          <w:p w14:paraId="545C0D3F"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23" w:type="dxa"/>
            <w:tcBorders>
              <w:top w:val="nil"/>
              <w:left w:val="nil"/>
              <w:bottom w:val="nil"/>
              <w:right w:val="nil"/>
            </w:tcBorders>
            <w:shd w:val="clear" w:color="E1E1FF" w:fill="E1E1FF"/>
            <w:vAlign w:val="center"/>
            <w:hideMark/>
          </w:tcPr>
          <w:p w14:paraId="6A750D04"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25" w:type="dxa"/>
            <w:tcBorders>
              <w:top w:val="nil"/>
              <w:left w:val="nil"/>
              <w:bottom w:val="nil"/>
              <w:right w:val="nil"/>
            </w:tcBorders>
            <w:shd w:val="clear" w:color="E1E1FF" w:fill="E1E1FF"/>
            <w:vAlign w:val="center"/>
            <w:hideMark/>
          </w:tcPr>
          <w:p w14:paraId="27813835"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1.730,00</w:t>
            </w:r>
          </w:p>
        </w:tc>
      </w:tr>
      <w:tr w:rsidR="00F97CB9" w14:paraId="606CA172" w14:textId="77777777" w:rsidTr="003402F5">
        <w:trPr>
          <w:trHeight w:val="319"/>
        </w:trPr>
        <w:tc>
          <w:tcPr>
            <w:tcW w:w="1759" w:type="dxa"/>
            <w:tcBorders>
              <w:top w:val="nil"/>
              <w:left w:val="nil"/>
              <w:bottom w:val="nil"/>
              <w:right w:val="nil"/>
            </w:tcBorders>
            <w:shd w:val="clear" w:color="FEDE01" w:fill="FEDE01"/>
            <w:vAlign w:val="center"/>
            <w:hideMark/>
          </w:tcPr>
          <w:p w14:paraId="38A47760"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Izvor  1.</w:t>
            </w:r>
          </w:p>
        </w:tc>
        <w:tc>
          <w:tcPr>
            <w:tcW w:w="6520" w:type="dxa"/>
            <w:tcBorders>
              <w:top w:val="nil"/>
              <w:left w:val="nil"/>
              <w:bottom w:val="nil"/>
              <w:right w:val="nil"/>
            </w:tcBorders>
            <w:shd w:val="clear" w:color="FEDE01" w:fill="FEDE01"/>
            <w:vAlign w:val="center"/>
            <w:hideMark/>
          </w:tcPr>
          <w:p w14:paraId="1884814F"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5" w:type="dxa"/>
            <w:tcBorders>
              <w:top w:val="nil"/>
              <w:left w:val="nil"/>
              <w:bottom w:val="nil"/>
              <w:right w:val="nil"/>
            </w:tcBorders>
            <w:shd w:val="clear" w:color="FEDE01" w:fill="FEDE01"/>
            <w:vAlign w:val="center"/>
            <w:hideMark/>
          </w:tcPr>
          <w:p w14:paraId="2E61689A"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1.730,00</w:t>
            </w:r>
          </w:p>
        </w:tc>
        <w:tc>
          <w:tcPr>
            <w:tcW w:w="1625" w:type="dxa"/>
            <w:tcBorders>
              <w:top w:val="nil"/>
              <w:left w:val="nil"/>
              <w:bottom w:val="nil"/>
              <w:right w:val="nil"/>
            </w:tcBorders>
            <w:shd w:val="clear" w:color="FEDE01" w:fill="FEDE01"/>
            <w:vAlign w:val="center"/>
            <w:hideMark/>
          </w:tcPr>
          <w:p w14:paraId="69F6988F"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23" w:type="dxa"/>
            <w:tcBorders>
              <w:top w:val="nil"/>
              <w:left w:val="nil"/>
              <w:bottom w:val="nil"/>
              <w:right w:val="nil"/>
            </w:tcBorders>
            <w:shd w:val="clear" w:color="FEDE01" w:fill="FEDE01"/>
            <w:vAlign w:val="center"/>
            <w:hideMark/>
          </w:tcPr>
          <w:p w14:paraId="3447A421"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25" w:type="dxa"/>
            <w:tcBorders>
              <w:top w:val="nil"/>
              <w:left w:val="nil"/>
              <w:bottom w:val="nil"/>
              <w:right w:val="nil"/>
            </w:tcBorders>
            <w:shd w:val="clear" w:color="FEDE01" w:fill="FEDE01"/>
            <w:vAlign w:val="center"/>
            <w:hideMark/>
          </w:tcPr>
          <w:p w14:paraId="3B705B55"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1.730,00</w:t>
            </w:r>
          </w:p>
        </w:tc>
      </w:tr>
      <w:tr w:rsidR="00F97CB9" w14:paraId="6ACC5D15" w14:textId="77777777" w:rsidTr="003402F5">
        <w:trPr>
          <w:trHeight w:val="319"/>
        </w:trPr>
        <w:tc>
          <w:tcPr>
            <w:tcW w:w="1759" w:type="dxa"/>
            <w:tcBorders>
              <w:top w:val="nil"/>
              <w:left w:val="nil"/>
              <w:bottom w:val="nil"/>
              <w:right w:val="nil"/>
            </w:tcBorders>
            <w:shd w:val="clear" w:color="FFEE75" w:fill="FFEE75"/>
            <w:vAlign w:val="center"/>
            <w:hideMark/>
          </w:tcPr>
          <w:p w14:paraId="427A7CE3"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Izvor  1.1.</w:t>
            </w:r>
          </w:p>
        </w:tc>
        <w:tc>
          <w:tcPr>
            <w:tcW w:w="6520" w:type="dxa"/>
            <w:tcBorders>
              <w:top w:val="nil"/>
              <w:left w:val="nil"/>
              <w:bottom w:val="nil"/>
              <w:right w:val="nil"/>
            </w:tcBorders>
            <w:shd w:val="clear" w:color="FFEE75" w:fill="FFEE75"/>
            <w:vAlign w:val="center"/>
            <w:hideMark/>
          </w:tcPr>
          <w:p w14:paraId="7015EE92"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5" w:type="dxa"/>
            <w:tcBorders>
              <w:top w:val="nil"/>
              <w:left w:val="nil"/>
              <w:bottom w:val="nil"/>
              <w:right w:val="nil"/>
            </w:tcBorders>
            <w:shd w:val="clear" w:color="FFEE75" w:fill="FFEE75"/>
            <w:vAlign w:val="center"/>
            <w:hideMark/>
          </w:tcPr>
          <w:p w14:paraId="146E5CA4"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1.730,00</w:t>
            </w:r>
          </w:p>
        </w:tc>
        <w:tc>
          <w:tcPr>
            <w:tcW w:w="1625" w:type="dxa"/>
            <w:tcBorders>
              <w:top w:val="nil"/>
              <w:left w:val="nil"/>
              <w:bottom w:val="nil"/>
              <w:right w:val="nil"/>
            </w:tcBorders>
            <w:shd w:val="clear" w:color="FFEE75" w:fill="FFEE75"/>
            <w:vAlign w:val="center"/>
            <w:hideMark/>
          </w:tcPr>
          <w:p w14:paraId="68E4ADF5"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23" w:type="dxa"/>
            <w:tcBorders>
              <w:top w:val="nil"/>
              <w:left w:val="nil"/>
              <w:bottom w:val="nil"/>
              <w:right w:val="nil"/>
            </w:tcBorders>
            <w:shd w:val="clear" w:color="FFEE75" w:fill="FFEE75"/>
            <w:vAlign w:val="center"/>
            <w:hideMark/>
          </w:tcPr>
          <w:p w14:paraId="27F27A8E"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25" w:type="dxa"/>
            <w:tcBorders>
              <w:top w:val="nil"/>
              <w:left w:val="nil"/>
              <w:bottom w:val="nil"/>
              <w:right w:val="nil"/>
            </w:tcBorders>
            <w:shd w:val="clear" w:color="FFEE75" w:fill="FFEE75"/>
            <w:vAlign w:val="center"/>
            <w:hideMark/>
          </w:tcPr>
          <w:p w14:paraId="1C54584E"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1.730,00</w:t>
            </w:r>
          </w:p>
        </w:tc>
      </w:tr>
      <w:tr w:rsidR="00F97CB9" w14:paraId="30124479" w14:textId="77777777" w:rsidTr="003402F5">
        <w:trPr>
          <w:trHeight w:val="319"/>
        </w:trPr>
        <w:tc>
          <w:tcPr>
            <w:tcW w:w="1759" w:type="dxa"/>
            <w:tcBorders>
              <w:top w:val="nil"/>
              <w:left w:val="nil"/>
              <w:bottom w:val="nil"/>
              <w:right w:val="nil"/>
            </w:tcBorders>
            <w:shd w:val="clear" w:color="auto" w:fill="auto"/>
            <w:vAlign w:val="center"/>
            <w:hideMark/>
          </w:tcPr>
          <w:p w14:paraId="3D1BEA09" w14:textId="77777777" w:rsidR="00F97CB9" w:rsidRDefault="00F97CB9" w:rsidP="003402F5">
            <w:pPr>
              <w:rPr>
                <w:rFonts w:ascii="Arial" w:hAnsi="Arial" w:cs="Arial"/>
                <w:color w:val="000000"/>
                <w:sz w:val="16"/>
                <w:szCs w:val="16"/>
              </w:rPr>
            </w:pPr>
            <w:r>
              <w:rPr>
                <w:rFonts w:ascii="Arial" w:hAnsi="Arial" w:cs="Arial"/>
                <w:color w:val="000000"/>
                <w:sz w:val="16"/>
                <w:szCs w:val="16"/>
              </w:rPr>
              <w:t>3234</w:t>
            </w:r>
          </w:p>
        </w:tc>
        <w:tc>
          <w:tcPr>
            <w:tcW w:w="6520" w:type="dxa"/>
            <w:tcBorders>
              <w:top w:val="nil"/>
              <w:left w:val="nil"/>
              <w:bottom w:val="nil"/>
              <w:right w:val="nil"/>
            </w:tcBorders>
            <w:shd w:val="clear" w:color="auto" w:fill="auto"/>
            <w:vAlign w:val="center"/>
            <w:hideMark/>
          </w:tcPr>
          <w:p w14:paraId="72EE3B66" w14:textId="77777777" w:rsidR="00F97CB9" w:rsidRDefault="00F97CB9" w:rsidP="003402F5">
            <w:pPr>
              <w:rPr>
                <w:rFonts w:ascii="Arial" w:hAnsi="Arial" w:cs="Arial"/>
                <w:color w:val="000000"/>
                <w:sz w:val="16"/>
                <w:szCs w:val="16"/>
              </w:rPr>
            </w:pPr>
            <w:r>
              <w:rPr>
                <w:rFonts w:ascii="Arial" w:hAnsi="Arial" w:cs="Arial"/>
                <w:color w:val="000000"/>
                <w:sz w:val="16"/>
                <w:szCs w:val="16"/>
              </w:rPr>
              <w:t>Deratizacija</w:t>
            </w:r>
          </w:p>
        </w:tc>
        <w:tc>
          <w:tcPr>
            <w:tcW w:w="1625" w:type="dxa"/>
            <w:tcBorders>
              <w:top w:val="nil"/>
              <w:left w:val="nil"/>
              <w:bottom w:val="nil"/>
              <w:right w:val="nil"/>
            </w:tcBorders>
            <w:shd w:val="clear" w:color="auto" w:fill="auto"/>
            <w:vAlign w:val="center"/>
            <w:hideMark/>
          </w:tcPr>
          <w:p w14:paraId="3869B9FB"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1.730,00</w:t>
            </w:r>
          </w:p>
        </w:tc>
        <w:tc>
          <w:tcPr>
            <w:tcW w:w="1625" w:type="dxa"/>
            <w:tcBorders>
              <w:top w:val="nil"/>
              <w:left w:val="nil"/>
              <w:bottom w:val="nil"/>
              <w:right w:val="nil"/>
            </w:tcBorders>
            <w:shd w:val="clear" w:color="auto" w:fill="auto"/>
            <w:vAlign w:val="center"/>
            <w:hideMark/>
          </w:tcPr>
          <w:p w14:paraId="4B10AAD3"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0,00</w:t>
            </w:r>
          </w:p>
        </w:tc>
        <w:tc>
          <w:tcPr>
            <w:tcW w:w="1223" w:type="dxa"/>
            <w:tcBorders>
              <w:top w:val="nil"/>
              <w:left w:val="nil"/>
              <w:bottom w:val="nil"/>
              <w:right w:val="nil"/>
            </w:tcBorders>
            <w:shd w:val="clear" w:color="auto" w:fill="auto"/>
            <w:vAlign w:val="center"/>
            <w:hideMark/>
          </w:tcPr>
          <w:p w14:paraId="597635EB"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0,00</w:t>
            </w:r>
          </w:p>
        </w:tc>
        <w:tc>
          <w:tcPr>
            <w:tcW w:w="1625" w:type="dxa"/>
            <w:tcBorders>
              <w:top w:val="nil"/>
              <w:left w:val="nil"/>
              <w:bottom w:val="nil"/>
              <w:right w:val="nil"/>
            </w:tcBorders>
            <w:shd w:val="clear" w:color="auto" w:fill="auto"/>
            <w:vAlign w:val="center"/>
            <w:hideMark/>
          </w:tcPr>
          <w:p w14:paraId="26FF6D56"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1.730,00</w:t>
            </w:r>
          </w:p>
        </w:tc>
      </w:tr>
      <w:tr w:rsidR="00F97CB9" w14:paraId="7790737E" w14:textId="77777777" w:rsidTr="003402F5">
        <w:trPr>
          <w:trHeight w:val="319"/>
        </w:trPr>
        <w:tc>
          <w:tcPr>
            <w:tcW w:w="1759" w:type="dxa"/>
            <w:tcBorders>
              <w:top w:val="nil"/>
              <w:left w:val="nil"/>
              <w:bottom w:val="nil"/>
              <w:right w:val="nil"/>
            </w:tcBorders>
            <w:shd w:val="clear" w:color="E1E1FF" w:fill="E1E1FF"/>
            <w:vAlign w:val="center"/>
            <w:hideMark/>
          </w:tcPr>
          <w:p w14:paraId="47D9B3B1"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Aktivnost A100002</w:t>
            </w:r>
          </w:p>
        </w:tc>
        <w:tc>
          <w:tcPr>
            <w:tcW w:w="6520" w:type="dxa"/>
            <w:tcBorders>
              <w:top w:val="nil"/>
              <w:left w:val="nil"/>
              <w:bottom w:val="nil"/>
              <w:right w:val="nil"/>
            </w:tcBorders>
            <w:shd w:val="clear" w:color="E1E1FF" w:fill="E1E1FF"/>
            <w:vAlign w:val="center"/>
            <w:hideMark/>
          </w:tcPr>
          <w:p w14:paraId="05CF700F"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Veterinarsko -higijeničarska služba</w:t>
            </w:r>
          </w:p>
        </w:tc>
        <w:tc>
          <w:tcPr>
            <w:tcW w:w="1625" w:type="dxa"/>
            <w:tcBorders>
              <w:top w:val="nil"/>
              <w:left w:val="nil"/>
              <w:bottom w:val="nil"/>
              <w:right w:val="nil"/>
            </w:tcBorders>
            <w:shd w:val="clear" w:color="E1E1FF" w:fill="E1E1FF"/>
            <w:vAlign w:val="center"/>
            <w:hideMark/>
          </w:tcPr>
          <w:p w14:paraId="020AB25D"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1.200,00</w:t>
            </w:r>
          </w:p>
        </w:tc>
        <w:tc>
          <w:tcPr>
            <w:tcW w:w="1625" w:type="dxa"/>
            <w:tcBorders>
              <w:top w:val="nil"/>
              <w:left w:val="nil"/>
              <w:bottom w:val="nil"/>
              <w:right w:val="nil"/>
            </w:tcBorders>
            <w:shd w:val="clear" w:color="E1E1FF" w:fill="E1E1FF"/>
            <w:vAlign w:val="center"/>
            <w:hideMark/>
          </w:tcPr>
          <w:p w14:paraId="6F695520"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2.000,00</w:t>
            </w:r>
          </w:p>
        </w:tc>
        <w:tc>
          <w:tcPr>
            <w:tcW w:w="1223" w:type="dxa"/>
            <w:tcBorders>
              <w:top w:val="nil"/>
              <w:left w:val="nil"/>
              <w:bottom w:val="nil"/>
              <w:right w:val="nil"/>
            </w:tcBorders>
            <w:shd w:val="clear" w:color="E1E1FF" w:fill="E1E1FF"/>
            <w:vAlign w:val="center"/>
            <w:hideMark/>
          </w:tcPr>
          <w:p w14:paraId="36F3A770"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166,67</w:t>
            </w:r>
          </w:p>
        </w:tc>
        <w:tc>
          <w:tcPr>
            <w:tcW w:w="1625" w:type="dxa"/>
            <w:tcBorders>
              <w:top w:val="nil"/>
              <w:left w:val="nil"/>
              <w:bottom w:val="nil"/>
              <w:right w:val="nil"/>
            </w:tcBorders>
            <w:shd w:val="clear" w:color="E1E1FF" w:fill="E1E1FF"/>
            <w:vAlign w:val="center"/>
            <w:hideMark/>
          </w:tcPr>
          <w:p w14:paraId="3C6B3301"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3.200,00</w:t>
            </w:r>
          </w:p>
        </w:tc>
      </w:tr>
      <w:tr w:rsidR="00F97CB9" w14:paraId="6270C42B" w14:textId="77777777" w:rsidTr="003402F5">
        <w:trPr>
          <w:trHeight w:val="319"/>
        </w:trPr>
        <w:tc>
          <w:tcPr>
            <w:tcW w:w="1759" w:type="dxa"/>
            <w:tcBorders>
              <w:top w:val="nil"/>
              <w:left w:val="nil"/>
              <w:bottom w:val="nil"/>
              <w:right w:val="nil"/>
            </w:tcBorders>
            <w:shd w:val="clear" w:color="FEDE01" w:fill="FEDE01"/>
            <w:vAlign w:val="center"/>
            <w:hideMark/>
          </w:tcPr>
          <w:p w14:paraId="7BABA992"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Izvor  1.</w:t>
            </w:r>
          </w:p>
        </w:tc>
        <w:tc>
          <w:tcPr>
            <w:tcW w:w="6520" w:type="dxa"/>
            <w:tcBorders>
              <w:top w:val="nil"/>
              <w:left w:val="nil"/>
              <w:bottom w:val="nil"/>
              <w:right w:val="nil"/>
            </w:tcBorders>
            <w:shd w:val="clear" w:color="FEDE01" w:fill="FEDE01"/>
            <w:vAlign w:val="center"/>
            <w:hideMark/>
          </w:tcPr>
          <w:p w14:paraId="03954F89"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5" w:type="dxa"/>
            <w:tcBorders>
              <w:top w:val="nil"/>
              <w:left w:val="nil"/>
              <w:bottom w:val="nil"/>
              <w:right w:val="nil"/>
            </w:tcBorders>
            <w:shd w:val="clear" w:color="FEDE01" w:fill="FEDE01"/>
            <w:vAlign w:val="center"/>
            <w:hideMark/>
          </w:tcPr>
          <w:p w14:paraId="1218FA3D"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1.200,00</w:t>
            </w:r>
          </w:p>
        </w:tc>
        <w:tc>
          <w:tcPr>
            <w:tcW w:w="1625" w:type="dxa"/>
            <w:tcBorders>
              <w:top w:val="nil"/>
              <w:left w:val="nil"/>
              <w:bottom w:val="nil"/>
              <w:right w:val="nil"/>
            </w:tcBorders>
            <w:shd w:val="clear" w:color="FEDE01" w:fill="FEDE01"/>
            <w:vAlign w:val="center"/>
            <w:hideMark/>
          </w:tcPr>
          <w:p w14:paraId="6344A3DD"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2.000,00</w:t>
            </w:r>
          </w:p>
        </w:tc>
        <w:tc>
          <w:tcPr>
            <w:tcW w:w="1223" w:type="dxa"/>
            <w:tcBorders>
              <w:top w:val="nil"/>
              <w:left w:val="nil"/>
              <w:bottom w:val="nil"/>
              <w:right w:val="nil"/>
            </w:tcBorders>
            <w:shd w:val="clear" w:color="FEDE01" w:fill="FEDE01"/>
            <w:vAlign w:val="center"/>
            <w:hideMark/>
          </w:tcPr>
          <w:p w14:paraId="5B4F4DD8"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166,67</w:t>
            </w:r>
          </w:p>
        </w:tc>
        <w:tc>
          <w:tcPr>
            <w:tcW w:w="1625" w:type="dxa"/>
            <w:tcBorders>
              <w:top w:val="nil"/>
              <w:left w:val="nil"/>
              <w:bottom w:val="nil"/>
              <w:right w:val="nil"/>
            </w:tcBorders>
            <w:shd w:val="clear" w:color="FEDE01" w:fill="FEDE01"/>
            <w:vAlign w:val="center"/>
            <w:hideMark/>
          </w:tcPr>
          <w:p w14:paraId="0C6A3B47"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3.200,00</w:t>
            </w:r>
          </w:p>
        </w:tc>
      </w:tr>
      <w:tr w:rsidR="00F97CB9" w14:paraId="3428D238" w14:textId="77777777" w:rsidTr="003402F5">
        <w:trPr>
          <w:trHeight w:val="319"/>
        </w:trPr>
        <w:tc>
          <w:tcPr>
            <w:tcW w:w="1759" w:type="dxa"/>
            <w:tcBorders>
              <w:top w:val="nil"/>
              <w:left w:val="nil"/>
              <w:bottom w:val="nil"/>
              <w:right w:val="nil"/>
            </w:tcBorders>
            <w:shd w:val="clear" w:color="FFEE75" w:fill="FFEE75"/>
            <w:vAlign w:val="center"/>
            <w:hideMark/>
          </w:tcPr>
          <w:p w14:paraId="1B229A5D"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Izvor  1.1.</w:t>
            </w:r>
          </w:p>
        </w:tc>
        <w:tc>
          <w:tcPr>
            <w:tcW w:w="6520" w:type="dxa"/>
            <w:tcBorders>
              <w:top w:val="nil"/>
              <w:left w:val="nil"/>
              <w:bottom w:val="nil"/>
              <w:right w:val="nil"/>
            </w:tcBorders>
            <w:shd w:val="clear" w:color="FFEE75" w:fill="FFEE75"/>
            <w:vAlign w:val="center"/>
            <w:hideMark/>
          </w:tcPr>
          <w:p w14:paraId="1988951D" w14:textId="77777777" w:rsidR="00F97CB9" w:rsidRDefault="00F97CB9"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5" w:type="dxa"/>
            <w:tcBorders>
              <w:top w:val="nil"/>
              <w:left w:val="nil"/>
              <w:bottom w:val="nil"/>
              <w:right w:val="nil"/>
            </w:tcBorders>
            <w:shd w:val="clear" w:color="FFEE75" w:fill="FFEE75"/>
            <w:vAlign w:val="center"/>
            <w:hideMark/>
          </w:tcPr>
          <w:p w14:paraId="27CD3D46"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1.200,00</w:t>
            </w:r>
          </w:p>
        </w:tc>
        <w:tc>
          <w:tcPr>
            <w:tcW w:w="1625" w:type="dxa"/>
            <w:tcBorders>
              <w:top w:val="nil"/>
              <w:left w:val="nil"/>
              <w:bottom w:val="nil"/>
              <w:right w:val="nil"/>
            </w:tcBorders>
            <w:shd w:val="clear" w:color="FFEE75" w:fill="FFEE75"/>
            <w:vAlign w:val="center"/>
            <w:hideMark/>
          </w:tcPr>
          <w:p w14:paraId="07B461B4"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2.000,00</w:t>
            </w:r>
          </w:p>
        </w:tc>
        <w:tc>
          <w:tcPr>
            <w:tcW w:w="1223" w:type="dxa"/>
            <w:tcBorders>
              <w:top w:val="nil"/>
              <w:left w:val="nil"/>
              <w:bottom w:val="nil"/>
              <w:right w:val="nil"/>
            </w:tcBorders>
            <w:shd w:val="clear" w:color="FFEE75" w:fill="FFEE75"/>
            <w:vAlign w:val="center"/>
            <w:hideMark/>
          </w:tcPr>
          <w:p w14:paraId="2E14DD81"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166,67</w:t>
            </w:r>
          </w:p>
        </w:tc>
        <w:tc>
          <w:tcPr>
            <w:tcW w:w="1625" w:type="dxa"/>
            <w:tcBorders>
              <w:top w:val="nil"/>
              <w:left w:val="nil"/>
              <w:bottom w:val="nil"/>
              <w:right w:val="nil"/>
            </w:tcBorders>
            <w:shd w:val="clear" w:color="FFEE75" w:fill="FFEE75"/>
            <w:vAlign w:val="center"/>
            <w:hideMark/>
          </w:tcPr>
          <w:p w14:paraId="718270A8" w14:textId="77777777" w:rsidR="00F97CB9" w:rsidRDefault="00F97CB9" w:rsidP="003402F5">
            <w:pPr>
              <w:jc w:val="right"/>
              <w:rPr>
                <w:rFonts w:ascii="Arial" w:hAnsi="Arial" w:cs="Arial"/>
                <w:b/>
                <w:bCs/>
                <w:color w:val="000000"/>
                <w:sz w:val="16"/>
                <w:szCs w:val="16"/>
              </w:rPr>
            </w:pPr>
            <w:r>
              <w:rPr>
                <w:rFonts w:ascii="Arial" w:hAnsi="Arial" w:cs="Arial"/>
                <w:b/>
                <w:bCs/>
                <w:color w:val="000000"/>
                <w:sz w:val="16"/>
                <w:szCs w:val="16"/>
              </w:rPr>
              <w:t>3.200,00</w:t>
            </w:r>
          </w:p>
        </w:tc>
      </w:tr>
      <w:tr w:rsidR="00F97CB9" w14:paraId="5D8F8BA1" w14:textId="77777777" w:rsidTr="003402F5">
        <w:trPr>
          <w:trHeight w:val="319"/>
        </w:trPr>
        <w:tc>
          <w:tcPr>
            <w:tcW w:w="1759" w:type="dxa"/>
            <w:tcBorders>
              <w:top w:val="nil"/>
              <w:left w:val="nil"/>
              <w:bottom w:val="nil"/>
              <w:right w:val="nil"/>
            </w:tcBorders>
            <w:shd w:val="clear" w:color="auto" w:fill="auto"/>
            <w:vAlign w:val="center"/>
            <w:hideMark/>
          </w:tcPr>
          <w:p w14:paraId="1D158B7B" w14:textId="77777777" w:rsidR="00F97CB9" w:rsidRDefault="00F97CB9" w:rsidP="003402F5">
            <w:pPr>
              <w:rPr>
                <w:rFonts w:ascii="Arial" w:hAnsi="Arial" w:cs="Arial"/>
                <w:color w:val="000000"/>
                <w:sz w:val="16"/>
                <w:szCs w:val="16"/>
              </w:rPr>
            </w:pPr>
            <w:r>
              <w:rPr>
                <w:rFonts w:ascii="Arial" w:hAnsi="Arial" w:cs="Arial"/>
                <w:color w:val="000000"/>
                <w:sz w:val="16"/>
                <w:szCs w:val="16"/>
              </w:rPr>
              <w:t>3236</w:t>
            </w:r>
          </w:p>
        </w:tc>
        <w:tc>
          <w:tcPr>
            <w:tcW w:w="6520" w:type="dxa"/>
            <w:tcBorders>
              <w:top w:val="nil"/>
              <w:left w:val="nil"/>
              <w:bottom w:val="nil"/>
              <w:right w:val="nil"/>
            </w:tcBorders>
            <w:shd w:val="clear" w:color="auto" w:fill="auto"/>
            <w:vAlign w:val="center"/>
            <w:hideMark/>
          </w:tcPr>
          <w:p w14:paraId="5E94BF0E" w14:textId="77777777" w:rsidR="00F97CB9" w:rsidRDefault="00F97CB9" w:rsidP="003402F5">
            <w:pPr>
              <w:rPr>
                <w:rFonts w:ascii="Arial" w:hAnsi="Arial" w:cs="Arial"/>
                <w:color w:val="000000"/>
                <w:sz w:val="16"/>
                <w:szCs w:val="16"/>
              </w:rPr>
            </w:pPr>
            <w:r>
              <w:rPr>
                <w:rFonts w:ascii="Arial" w:hAnsi="Arial" w:cs="Arial"/>
                <w:color w:val="000000"/>
                <w:sz w:val="16"/>
                <w:szCs w:val="16"/>
              </w:rPr>
              <w:t>Veterinarsko-higijeničarska služba</w:t>
            </w:r>
          </w:p>
        </w:tc>
        <w:tc>
          <w:tcPr>
            <w:tcW w:w="1625" w:type="dxa"/>
            <w:tcBorders>
              <w:top w:val="nil"/>
              <w:left w:val="nil"/>
              <w:bottom w:val="nil"/>
              <w:right w:val="nil"/>
            </w:tcBorders>
            <w:shd w:val="clear" w:color="auto" w:fill="auto"/>
            <w:vAlign w:val="center"/>
            <w:hideMark/>
          </w:tcPr>
          <w:p w14:paraId="0B725FF8"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270,00</w:t>
            </w:r>
          </w:p>
        </w:tc>
        <w:tc>
          <w:tcPr>
            <w:tcW w:w="1625" w:type="dxa"/>
            <w:tcBorders>
              <w:top w:val="nil"/>
              <w:left w:val="nil"/>
              <w:bottom w:val="nil"/>
              <w:right w:val="nil"/>
            </w:tcBorders>
            <w:shd w:val="clear" w:color="auto" w:fill="auto"/>
            <w:vAlign w:val="center"/>
            <w:hideMark/>
          </w:tcPr>
          <w:p w14:paraId="3DD86571"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2.000,00</w:t>
            </w:r>
          </w:p>
        </w:tc>
        <w:tc>
          <w:tcPr>
            <w:tcW w:w="1223" w:type="dxa"/>
            <w:tcBorders>
              <w:top w:val="nil"/>
              <w:left w:val="nil"/>
              <w:bottom w:val="nil"/>
              <w:right w:val="nil"/>
            </w:tcBorders>
            <w:shd w:val="clear" w:color="auto" w:fill="auto"/>
            <w:vAlign w:val="center"/>
            <w:hideMark/>
          </w:tcPr>
          <w:p w14:paraId="31B86A4E"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740,74</w:t>
            </w:r>
          </w:p>
        </w:tc>
        <w:tc>
          <w:tcPr>
            <w:tcW w:w="1625" w:type="dxa"/>
            <w:tcBorders>
              <w:top w:val="nil"/>
              <w:left w:val="nil"/>
              <w:bottom w:val="nil"/>
              <w:right w:val="nil"/>
            </w:tcBorders>
            <w:shd w:val="clear" w:color="auto" w:fill="auto"/>
            <w:vAlign w:val="center"/>
            <w:hideMark/>
          </w:tcPr>
          <w:p w14:paraId="0AD30C67"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2.270,00</w:t>
            </w:r>
          </w:p>
        </w:tc>
      </w:tr>
      <w:tr w:rsidR="00F97CB9" w14:paraId="46C7161E" w14:textId="77777777" w:rsidTr="003402F5">
        <w:trPr>
          <w:trHeight w:val="319"/>
        </w:trPr>
        <w:tc>
          <w:tcPr>
            <w:tcW w:w="1759" w:type="dxa"/>
            <w:tcBorders>
              <w:top w:val="nil"/>
              <w:left w:val="nil"/>
              <w:bottom w:val="nil"/>
              <w:right w:val="nil"/>
            </w:tcBorders>
            <w:shd w:val="clear" w:color="auto" w:fill="auto"/>
            <w:vAlign w:val="center"/>
            <w:hideMark/>
          </w:tcPr>
          <w:p w14:paraId="66EC92E0" w14:textId="77777777" w:rsidR="00F97CB9" w:rsidRDefault="00F97CB9" w:rsidP="003402F5">
            <w:pPr>
              <w:rPr>
                <w:rFonts w:ascii="Arial" w:hAnsi="Arial" w:cs="Arial"/>
                <w:color w:val="000000"/>
                <w:sz w:val="16"/>
                <w:szCs w:val="16"/>
              </w:rPr>
            </w:pPr>
            <w:r>
              <w:rPr>
                <w:rFonts w:ascii="Arial" w:hAnsi="Arial" w:cs="Arial"/>
                <w:color w:val="000000"/>
                <w:sz w:val="16"/>
                <w:szCs w:val="16"/>
              </w:rPr>
              <w:t>3236</w:t>
            </w:r>
          </w:p>
        </w:tc>
        <w:tc>
          <w:tcPr>
            <w:tcW w:w="6520" w:type="dxa"/>
            <w:tcBorders>
              <w:top w:val="nil"/>
              <w:left w:val="nil"/>
              <w:bottom w:val="nil"/>
              <w:right w:val="nil"/>
            </w:tcBorders>
            <w:shd w:val="clear" w:color="auto" w:fill="auto"/>
            <w:vAlign w:val="center"/>
            <w:hideMark/>
          </w:tcPr>
          <w:p w14:paraId="1CCB9117" w14:textId="77777777" w:rsidR="00F97CB9" w:rsidRDefault="00F97CB9" w:rsidP="003402F5">
            <w:pPr>
              <w:rPr>
                <w:rFonts w:ascii="Arial" w:hAnsi="Arial" w:cs="Arial"/>
                <w:color w:val="000000"/>
                <w:sz w:val="16"/>
                <w:szCs w:val="16"/>
              </w:rPr>
            </w:pPr>
            <w:r>
              <w:rPr>
                <w:rFonts w:ascii="Arial" w:hAnsi="Arial" w:cs="Arial"/>
                <w:color w:val="000000"/>
                <w:sz w:val="16"/>
                <w:szCs w:val="16"/>
              </w:rPr>
              <w:t>Zbrinjavanje napuštenih životinja</w:t>
            </w:r>
          </w:p>
        </w:tc>
        <w:tc>
          <w:tcPr>
            <w:tcW w:w="1625" w:type="dxa"/>
            <w:tcBorders>
              <w:top w:val="nil"/>
              <w:left w:val="nil"/>
              <w:bottom w:val="nil"/>
              <w:right w:val="nil"/>
            </w:tcBorders>
            <w:shd w:val="clear" w:color="auto" w:fill="auto"/>
            <w:vAlign w:val="center"/>
            <w:hideMark/>
          </w:tcPr>
          <w:p w14:paraId="4889E08B"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930,00</w:t>
            </w:r>
          </w:p>
        </w:tc>
        <w:tc>
          <w:tcPr>
            <w:tcW w:w="1625" w:type="dxa"/>
            <w:tcBorders>
              <w:top w:val="nil"/>
              <w:left w:val="nil"/>
              <w:bottom w:val="nil"/>
              <w:right w:val="nil"/>
            </w:tcBorders>
            <w:shd w:val="clear" w:color="auto" w:fill="auto"/>
            <w:vAlign w:val="center"/>
            <w:hideMark/>
          </w:tcPr>
          <w:p w14:paraId="6C780F62"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0,00</w:t>
            </w:r>
          </w:p>
        </w:tc>
        <w:tc>
          <w:tcPr>
            <w:tcW w:w="1223" w:type="dxa"/>
            <w:tcBorders>
              <w:top w:val="nil"/>
              <w:left w:val="nil"/>
              <w:bottom w:val="nil"/>
              <w:right w:val="nil"/>
            </w:tcBorders>
            <w:shd w:val="clear" w:color="auto" w:fill="auto"/>
            <w:vAlign w:val="center"/>
            <w:hideMark/>
          </w:tcPr>
          <w:p w14:paraId="54F3091A"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0,00</w:t>
            </w:r>
          </w:p>
        </w:tc>
        <w:tc>
          <w:tcPr>
            <w:tcW w:w="1625" w:type="dxa"/>
            <w:tcBorders>
              <w:top w:val="nil"/>
              <w:left w:val="nil"/>
              <w:bottom w:val="nil"/>
              <w:right w:val="nil"/>
            </w:tcBorders>
            <w:shd w:val="clear" w:color="auto" w:fill="auto"/>
            <w:vAlign w:val="center"/>
            <w:hideMark/>
          </w:tcPr>
          <w:p w14:paraId="0AB116DF" w14:textId="77777777" w:rsidR="00F97CB9" w:rsidRDefault="00F97CB9" w:rsidP="003402F5">
            <w:pPr>
              <w:jc w:val="right"/>
              <w:rPr>
                <w:rFonts w:ascii="Arial" w:hAnsi="Arial" w:cs="Arial"/>
                <w:color w:val="000000"/>
                <w:sz w:val="16"/>
                <w:szCs w:val="16"/>
              </w:rPr>
            </w:pPr>
            <w:r>
              <w:rPr>
                <w:rFonts w:ascii="Arial" w:hAnsi="Arial" w:cs="Arial"/>
                <w:color w:val="000000"/>
                <w:sz w:val="16"/>
                <w:szCs w:val="16"/>
              </w:rPr>
              <w:t>930,00</w:t>
            </w:r>
          </w:p>
        </w:tc>
      </w:tr>
    </w:tbl>
    <w:p w14:paraId="5EA86413" w14:textId="77777777" w:rsidR="00F97CB9" w:rsidRDefault="00F97CB9" w:rsidP="00F97CB9">
      <w:pPr>
        <w:tabs>
          <w:tab w:val="left" w:pos="3105"/>
        </w:tabs>
        <w:rPr>
          <w:szCs w:val="28"/>
          <w:lang w:val="pl-PL"/>
        </w:rPr>
      </w:pPr>
    </w:p>
    <w:p w14:paraId="7D140B4F" w14:textId="77777777" w:rsidR="00F97CB9" w:rsidRDefault="00F97CB9" w:rsidP="00F97CB9">
      <w:pPr>
        <w:tabs>
          <w:tab w:val="left" w:pos="3105"/>
        </w:tabs>
        <w:rPr>
          <w:szCs w:val="28"/>
          <w:lang w:val="pl-PL"/>
        </w:rPr>
      </w:pPr>
      <w:r>
        <w:rPr>
          <w:sz w:val="18"/>
          <w:szCs w:val="28"/>
          <w:lang w:val="pl-PL"/>
        </w:rPr>
        <w:t>*fiksni tečaj konvezije 1EUR=7,53450 HRK</w:t>
      </w:r>
    </w:p>
    <w:p w14:paraId="0502D0CF" w14:textId="77777777" w:rsidR="00F97CB9" w:rsidRPr="00F97CB9" w:rsidRDefault="00F97CB9" w:rsidP="00F97CB9">
      <w:pPr>
        <w:rPr>
          <w:rFonts w:ascii="Arial Narrow" w:hAnsi="Arial Narrow"/>
          <w:vanish/>
        </w:rPr>
      </w:pPr>
    </w:p>
    <w:p w14:paraId="58115975" w14:textId="77777777" w:rsidR="00F97CB9" w:rsidRPr="00F97CB9" w:rsidRDefault="00F97CB9" w:rsidP="00F97CB9">
      <w:pPr>
        <w:rPr>
          <w:rFonts w:ascii="Arial Narrow" w:hAnsi="Arial Narrow"/>
          <w:vanish/>
        </w:rPr>
      </w:pPr>
    </w:p>
    <w:p w14:paraId="55BDFD37" w14:textId="093F4769" w:rsidR="00F97CB9" w:rsidRPr="00F97CB9" w:rsidRDefault="00F97CB9" w:rsidP="00F97CB9">
      <w:pPr>
        <w:jc w:val="center"/>
        <w:rPr>
          <w:rFonts w:ascii="Arial Narrow" w:hAnsi="Arial Narrow"/>
          <w:b/>
        </w:rPr>
      </w:pPr>
      <w:r w:rsidRPr="00F97CB9">
        <w:rPr>
          <w:rFonts w:ascii="Arial Narrow" w:hAnsi="Arial Narrow"/>
          <w:b/>
        </w:rPr>
        <w:t>Članak 2.</w:t>
      </w:r>
    </w:p>
    <w:p w14:paraId="74A7FC65" w14:textId="77777777" w:rsidR="00F97CB9" w:rsidRPr="00F97CB9" w:rsidRDefault="00F97CB9" w:rsidP="00F97CB9">
      <w:pPr>
        <w:rPr>
          <w:rFonts w:ascii="Arial Narrow" w:hAnsi="Arial Narrow"/>
          <w:b/>
          <w:lang w:val="pl-PL"/>
        </w:rPr>
      </w:pPr>
      <w:r w:rsidRPr="00F97CB9">
        <w:rPr>
          <w:rFonts w:ascii="Arial Narrow" w:hAnsi="Arial Narrow"/>
          <w:lang w:val="pl-PL"/>
        </w:rPr>
        <w:t xml:space="preserve">Ove I. izmjene i dopune Programa deratizacije i veterinarsko-higijeničarske službe za 2023. godinu </w:t>
      </w:r>
      <w:r w:rsidRPr="00F97CB9">
        <w:rPr>
          <w:rFonts w:ascii="Arial Narrow" w:hAnsi="Arial Narrow"/>
        </w:rPr>
        <w:t>stupaju na snagu prvog dana od dana objave u Službenom glasniku Općine Dubravica.</w:t>
      </w:r>
      <w:r w:rsidRPr="00F97CB9">
        <w:rPr>
          <w:rFonts w:ascii="Arial Narrow" w:hAnsi="Arial Narrow"/>
          <w:lang w:val="pl-PL"/>
        </w:rPr>
        <w:t xml:space="preserve"> </w:t>
      </w:r>
    </w:p>
    <w:p w14:paraId="6B8AB197" w14:textId="77777777" w:rsidR="00F97CB9" w:rsidRPr="00F97CB9" w:rsidRDefault="00F97CB9" w:rsidP="00F97CB9">
      <w:pPr>
        <w:tabs>
          <w:tab w:val="left" w:pos="390"/>
          <w:tab w:val="num" w:pos="1080"/>
          <w:tab w:val="left" w:pos="3105"/>
        </w:tabs>
        <w:jc w:val="right"/>
        <w:rPr>
          <w:rFonts w:ascii="Arial Narrow" w:hAnsi="Arial Narrow"/>
          <w:lang w:val="pl-PL"/>
        </w:rPr>
      </w:pPr>
      <w:r w:rsidRPr="00F97CB9">
        <w:rPr>
          <w:rFonts w:ascii="Arial Narrow" w:hAnsi="Arial Narrow"/>
          <w:b/>
          <w:lang w:val="pl-PL"/>
        </w:rPr>
        <w:t xml:space="preserve">                                       </w:t>
      </w:r>
      <w:r w:rsidRPr="00F97CB9">
        <w:rPr>
          <w:rFonts w:ascii="Arial Narrow" w:hAnsi="Arial Narrow"/>
          <w:b/>
          <w:lang w:val="pl-PL"/>
        </w:rPr>
        <w:tab/>
      </w:r>
      <w:r w:rsidRPr="00F97CB9">
        <w:rPr>
          <w:rFonts w:ascii="Arial Narrow" w:hAnsi="Arial Narrow"/>
          <w:b/>
          <w:lang w:val="pl-PL"/>
        </w:rPr>
        <w:tab/>
      </w:r>
      <w:r w:rsidRPr="00F97CB9">
        <w:rPr>
          <w:rFonts w:ascii="Arial Narrow" w:hAnsi="Arial Narrow"/>
          <w:b/>
          <w:lang w:val="pl-PL"/>
        </w:rPr>
        <w:tab/>
      </w:r>
      <w:r w:rsidRPr="00F97CB9">
        <w:rPr>
          <w:rFonts w:ascii="Arial Narrow" w:hAnsi="Arial Narrow"/>
          <w:b/>
          <w:lang w:val="pl-PL"/>
        </w:rPr>
        <w:tab/>
      </w:r>
      <w:r w:rsidRPr="00F97CB9">
        <w:rPr>
          <w:rFonts w:ascii="Arial Narrow" w:hAnsi="Arial Narrow"/>
          <w:lang w:val="pl-PL"/>
        </w:rPr>
        <w:t>OPĆINSKO VIJEĆE OPĆINE DUBRAVICA</w:t>
      </w:r>
    </w:p>
    <w:p w14:paraId="7EF15613" w14:textId="46411689" w:rsidR="00496172" w:rsidRDefault="00F97CB9" w:rsidP="00F97CB9">
      <w:pPr>
        <w:tabs>
          <w:tab w:val="left" w:pos="390"/>
          <w:tab w:val="num" w:pos="1080"/>
          <w:tab w:val="left" w:pos="3105"/>
          <w:tab w:val="left" w:pos="3405"/>
        </w:tabs>
        <w:jc w:val="right"/>
        <w:rPr>
          <w:rFonts w:ascii="Arial Narrow" w:hAnsi="Arial Narrow"/>
          <w:b/>
          <w:sz w:val="28"/>
        </w:rPr>
      </w:pPr>
      <w:r w:rsidRPr="00F97CB9">
        <w:rPr>
          <w:rFonts w:ascii="Arial Narrow" w:hAnsi="Arial Narrow"/>
          <w:lang w:val="pl-PL"/>
        </w:rPr>
        <w:tab/>
      </w:r>
      <w:r w:rsidRPr="00F97CB9">
        <w:rPr>
          <w:rFonts w:ascii="Arial Narrow" w:hAnsi="Arial Narrow"/>
          <w:lang w:val="pl-PL"/>
        </w:rPr>
        <w:tab/>
      </w:r>
      <w:r w:rsidRPr="00F97CB9">
        <w:rPr>
          <w:rFonts w:ascii="Arial Narrow" w:hAnsi="Arial Narrow"/>
          <w:lang w:val="pl-PL"/>
        </w:rPr>
        <w:tab/>
        <w:t xml:space="preserve">                        </w:t>
      </w:r>
      <w:r w:rsidRPr="00F97CB9">
        <w:rPr>
          <w:rFonts w:ascii="Arial Narrow" w:hAnsi="Arial Narrow"/>
          <w:lang w:val="pl-PL"/>
        </w:rPr>
        <w:tab/>
      </w:r>
      <w:r w:rsidRPr="00F97CB9">
        <w:rPr>
          <w:rFonts w:ascii="Arial Narrow" w:hAnsi="Arial Narrow"/>
          <w:lang w:val="pl-PL"/>
        </w:rPr>
        <w:tab/>
      </w:r>
      <w:r w:rsidRPr="00F97CB9">
        <w:rPr>
          <w:rFonts w:ascii="Arial Narrow" w:hAnsi="Arial Narrow"/>
          <w:lang w:val="pl-PL"/>
        </w:rPr>
        <w:tab/>
      </w:r>
      <w:r w:rsidRPr="00F97CB9">
        <w:rPr>
          <w:rFonts w:ascii="Arial Narrow" w:hAnsi="Arial Narrow"/>
          <w:lang w:val="pl-PL"/>
        </w:rPr>
        <w:tab/>
      </w:r>
      <w:r w:rsidRPr="00F97CB9">
        <w:rPr>
          <w:rFonts w:ascii="Arial Narrow" w:hAnsi="Arial Narrow"/>
          <w:lang w:val="pl-PL"/>
        </w:rPr>
        <w:tab/>
      </w:r>
      <w:r w:rsidRPr="00F97CB9">
        <w:rPr>
          <w:rFonts w:ascii="Arial Narrow" w:hAnsi="Arial Narrow"/>
          <w:lang w:val="pl-PL"/>
        </w:rPr>
        <w:tab/>
        <w:t xml:space="preserve">Predsjednik Ivica Stiperski </w:t>
      </w:r>
      <w:r w:rsidR="00496172" w:rsidRPr="003E0461">
        <w:rPr>
          <w:rFonts w:ascii="Arial Narrow" w:hAnsi="Arial Narrow"/>
          <w:b/>
          <w:noProof/>
        </w:rPr>
        <mc:AlternateContent>
          <mc:Choice Requires="wps">
            <w:drawing>
              <wp:anchor distT="0" distB="0" distL="114300" distR="114300" simplePos="0" relativeHeight="252051456" behindDoc="0" locked="0" layoutInCell="1" allowOverlap="1" wp14:anchorId="3722FEF7" wp14:editId="549C25AB">
                <wp:simplePos x="0" y="0"/>
                <wp:positionH relativeFrom="margin">
                  <wp:posOffset>0</wp:posOffset>
                </wp:positionH>
                <wp:positionV relativeFrom="paragraph">
                  <wp:posOffset>113665</wp:posOffset>
                </wp:positionV>
                <wp:extent cx="514350" cy="362197"/>
                <wp:effectExtent l="57150" t="114300" r="133350" b="76200"/>
                <wp:wrapNone/>
                <wp:docPr id="653219356"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6A994D4" w14:textId="77511862" w:rsidR="00496172" w:rsidRPr="00104EAC" w:rsidRDefault="00496172" w:rsidP="00496172">
                            <w:pPr>
                              <w:jc w:val="center"/>
                              <w:rPr>
                                <w:rFonts w:ascii="Arial Narrow" w:hAnsi="Arial Narrow"/>
                                <w:sz w:val="24"/>
                                <w:szCs w:val="24"/>
                              </w:rPr>
                            </w:pPr>
                            <w:r>
                              <w:rPr>
                                <w:rFonts w:ascii="Arial Narrow" w:hAnsi="Arial Narrow"/>
                                <w:sz w:val="24"/>
                                <w:szCs w:val="24"/>
                              </w:rPr>
                              <w:t>41</w:t>
                            </w:r>
                          </w:p>
                          <w:p w14:paraId="72BF7390" w14:textId="77777777" w:rsidR="00496172" w:rsidRDefault="00496172" w:rsidP="00496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2FEF7" id="_x0000_s1066" style="position:absolute;left:0;text-align:left;margin-left:0;margin-top:8.95pt;width:40.5pt;height:28.5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a62Q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" fillcolor="#afabab" strokecolor="#8e8e8e" strokeweight="1.52778mm">
                <v:stroke linestyle="thickThin"/>
                <v:shadow on="t" color="black" opacity="26214f" origin="-.5,.5" offset=".74836mm,-.74836mm"/>
                <v:textbox>
                  <w:txbxContent>
                    <w:p w14:paraId="46A994D4" w14:textId="77511862" w:rsidR="00496172" w:rsidRPr="00104EAC" w:rsidRDefault="00496172" w:rsidP="00496172">
                      <w:pPr>
                        <w:jc w:val="center"/>
                        <w:rPr>
                          <w:rFonts w:ascii="Arial Narrow" w:hAnsi="Arial Narrow"/>
                          <w:sz w:val="24"/>
                          <w:szCs w:val="24"/>
                        </w:rPr>
                      </w:pPr>
                      <w:r>
                        <w:rPr>
                          <w:rFonts w:ascii="Arial Narrow" w:hAnsi="Arial Narrow"/>
                          <w:sz w:val="24"/>
                          <w:szCs w:val="24"/>
                        </w:rPr>
                        <w:t>41</w:t>
                      </w:r>
                    </w:p>
                    <w:p w14:paraId="72BF7390" w14:textId="77777777" w:rsidR="00496172" w:rsidRDefault="00496172" w:rsidP="00496172">
                      <w:pPr>
                        <w:jc w:val="center"/>
                      </w:pPr>
                    </w:p>
                  </w:txbxContent>
                </v:textbox>
                <w10:wrap anchorx="margin"/>
              </v:roundrect>
            </w:pict>
          </mc:Fallback>
        </mc:AlternateContent>
      </w:r>
    </w:p>
    <w:p w14:paraId="7A000E2C" w14:textId="77777777" w:rsidR="00E92FD3" w:rsidRDefault="00E92FD3" w:rsidP="00E92FD3">
      <w:pPr>
        <w:tabs>
          <w:tab w:val="left" w:pos="390"/>
          <w:tab w:val="num" w:pos="1080"/>
          <w:tab w:val="left" w:pos="3105"/>
        </w:tabs>
        <w:rPr>
          <w:b/>
        </w:rPr>
      </w:pPr>
    </w:p>
    <w:p w14:paraId="1DD5F3C6" w14:textId="77777777" w:rsidR="00E92FD3" w:rsidRDefault="00E92FD3" w:rsidP="00E92FD3">
      <w:pPr>
        <w:tabs>
          <w:tab w:val="left" w:pos="390"/>
          <w:tab w:val="num" w:pos="1080"/>
          <w:tab w:val="left" w:pos="3105"/>
        </w:tabs>
        <w:rPr>
          <w:b/>
        </w:rPr>
      </w:pPr>
    </w:p>
    <w:p w14:paraId="09F14D37" w14:textId="6F2C9ED3" w:rsidR="00E92FD3" w:rsidRPr="00E92FD3" w:rsidRDefault="00E92FD3" w:rsidP="00E92FD3">
      <w:pPr>
        <w:tabs>
          <w:tab w:val="left" w:pos="390"/>
          <w:tab w:val="num" w:pos="1080"/>
          <w:tab w:val="left" w:pos="3105"/>
        </w:tabs>
        <w:rPr>
          <w:rFonts w:ascii="Arial Narrow" w:hAnsi="Arial Narrow"/>
          <w:lang w:val="pl-PL"/>
        </w:rPr>
      </w:pPr>
      <w:r w:rsidRPr="00E92FD3">
        <w:rPr>
          <w:rFonts w:ascii="Arial Narrow" w:hAnsi="Arial Narrow"/>
          <w:b/>
          <w:lang w:val="pl-PL"/>
        </w:rPr>
        <w:t xml:space="preserve">KLASA: </w:t>
      </w:r>
      <w:r w:rsidRPr="00E92FD3">
        <w:rPr>
          <w:rFonts w:ascii="Arial Narrow" w:hAnsi="Arial Narrow"/>
          <w:lang w:val="pl-PL"/>
        </w:rPr>
        <w:t>024-02/23-01/14</w:t>
      </w:r>
    </w:p>
    <w:p w14:paraId="092BFD0B" w14:textId="77777777" w:rsidR="00E92FD3" w:rsidRPr="00E92FD3" w:rsidRDefault="00E92FD3" w:rsidP="00E92FD3">
      <w:pPr>
        <w:tabs>
          <w:tab w:val="left" w:pos="390"/>
          <w:tab w:val="num" w:pos="1080"/>
          <w:tab w:val="left" w:pos="3105"/>
        </w:tabs>
        <w:rPr>
          <w:rFonts w:ascii="Arial Narrow" w:hAnsi="Arial Narrow"/>
          <w:lang w:val="pl-PL"/>
        </w:rPr>
      </w:pPr>
      <w:r w:rsidRPr="00E92FD3">
        <w:rPr>
          <w:rFonts w:ascii="Arial Narrow" w:hAnsi="Arial Narrow"/>
          <w:b/>
          <w:lang w:val="pl-PL"/>
        </w:rPr>
        <w:t>URBROJ:</w:t>
      </w:r>
      <w:r w:rsidRPr="00E92FD3">
        <w:rPr>
          <w:rFonts w:ascii="Arial Narrow" w:hAnsi="Arial Narrow"/>
          <w:lang w:val="pl-PL"/>
        </w:rPr>
        <w:t xml:space="preserve"> 238-40-02-23-43</w:t>
      </w:r>
    </w:p>
    <w:p w14:paraId="77973C1A" w14:textId="77777777" w:rsidR="00E92FD3" w:rsidRPr="00E92FD3" w:rsidRDefault="00E92FD3" w:rsidP="00E92FD3">
      <w:pPr>
        <w:tabs>
          <w:tab w:val="left" w:pos="390"/>
          <w:tab w:val="num" w:pos="1080"/>
          <w:tab w:val="left" w:pos="3105"/>
        </w:tabs>
        <w:rPr>
          <w:rFonts w:ascii="Arial Narrow" w:hAnsi="Arial Narrow"/>
          <w:lang w:val="pl-PL"/>
        </w:rPr>
      </w:pPr>
      <w:r w:rsidRPr="00E92FD3">
        <w:rPr>
          <w:rFonts w:ascii="Arial Narrow" w:hAnsi="Arial Narrow"/>
          <w:lang w:val="pl-PL"/>
        </w:rPr>
        <w:t>Dubravica, 20. prosinac 2023. godine</w:t>
      </w:r>
    </w:p>
    <w:p w14:paraId="7FE9989E" w14:textId="77777777" w:rsidR="00E92FD3" w:rsidRPr="00E92FD3" w:rsidRDefault="00E92FD3" w:rsidP="00E92FD3">
      <w:pPr>
        <w:tabs>
          <w:tab w:val="left" w:pos="390"/>
          <w:tab w:val="num" w:pos="1080"/>
          <w:tab w:val="left" w:pos="3105"/>
        </w:tabs>
        <w:rPr>
          <w:rFonts w:ascii="Arial Narrow" w:hAnsi="Arial Narrow"/>
          <w:lang w:val="pl-PL"/>
        </w:rPr>
      </w:pPr>
    </w:p>
    <w:p w14:paraId="3F90EA3F" w14:textId="77777777" w:rsidR="00E92FD3" w:rsidRPr="00E92FD3" w:rsidRDefault="00E92FD3" w:rsidP="00E92FD3">
      <w:pPr>
        <w:rPr>
          <w:rFonts w:ascii="Arial Narrow" w:hAnsi="Arial Narrow"/>
        </w:rPr>
      </w:pPr>
      <w:r w:rsidRPr="00E92FD3">
        <w:rPr>
          <w:rFonts w:ascii="Arial Narrow" w:hAnsi="Arial Narrow"/>
          <w:lang w:val="pl-PL"/>
        </w:rPr>
        <w:t xml:space="preserve">Na temelju članka </w:t>
      </w:r>
      <w:r w:rsidRPr="00E92FD3">
        <w:rPr>
          <w:rFonts w:ascii="Arial Narrow" w:hAnsi="Arial Narrow"/>
        </w:rPr>
        <w:t xml:space="preserve">21. Statuta Općine Dubravica („Službeni glasnik Općine Dubravica“ br. 01/2021) Općinsko vijeće Općine Dubravica na svojoj 16. sjednici održanoj dana 20. prosinca 2023. godine donosi </w:t>
      </w:r>
    </w:p>
    <w:p w14:paraId="35774EAD" w14:textId="77777777" w:rsidR="00E92FD3" w:rsidRPr="00E92FD3" w:rsidRDefault="00E92FD3" w:rsidP="00E92FD3">
      <w:pPr>
        <w:tabs>
          <w:tab w:val="left" w:pos="390"/>
          <w:tab w:val="num" w:pos="1080"/>
          <w:tab w:val="left" w:pos="3105"/>
        </w:tabs>
        <w:rPr>
          <w:rFonts w:ascii="Arial Narrow" w:hAnsi="Arial Narrow"/>
          <w:lang w:val="pl-PL"/>
        </w:rPr>
      </w:pPr>
    </w:p>
    <w:p w14:paraId="3D1209E1" w14:textId="77777777" w:rsidR="00E92FD3" w:rsidRPr="00E92FD3" w:rsidRDefault="00E92FD3" w:rsidP="00E92FD3">
      <w:pPr>
        <w:tabs>
          <w:tab w:val="left" w:pos="3105"/>
        </w:tabs>
        <w:jc w:val="center"/>
        <w:rPr>
          <w:rFonts w:ascii="Arial Narrow" w:hAnsi="Arial Narrow"/>
          <w:b/>
          <w:lang w:val="pl-PL"/>
        </w:rPr>
      </w:pPr>
      <w:r w:rsidRPr="00E92FD3">
        <w:rPr>
          <w:rFonts w:ascii="Arial Narrow" w:hAnsi="Arial Narrow"/>
          <w:b/>
          <w:lang w:val="pl-PL"/>
        </w:rPr>
        <w:t xml:space="preserve">II. IZMJENE I DOPUNE PROGRAMA </w:t>
      </w:r>
    </w:p>
    <w:p w14:paraId="7811DE11" w14:textId="77777777" w:rsidR="00E92FD3" w:rsidRPr="00E92FD3" w:rsidRDefault="00E92FD3" w:rsidP="00E92FD3">
      <w:pPr>
        <w:tabs>
          <w:tab w:val="left" w:pos="3105"/>
        </w:tabs>
        <w:jc w:val="center"/>
        <w:rPr>
          <w:rFonts w:ascii="Arial Narrow" w:hAnsi="Arial Narrow"/>
          <w:b/>
          <w:lang w:val="pl-PL"/>
        </w:rPr>
      </w:pPr>
      <w:r w:rsidRPr="00E92FD3">
        <w:rPr>
          <w:rFonts w:ascii="Arial Narrow" w:hAnsi="Arial Narrow"/>
          <w:b/>
          <w:lang w:val="pl-PL"/>
        </w:rPr>
        <w:t>RAZVOJA CIVILNOG DRUŠTVA ZA 2023. GODINU</w:t>
      </w:r>
    </w:p>
    <w:p w14:paraId="60813081" w14:textId="77777777" w:rsidR="00E92FD3" w:rsidRPr="00E92FD3" w:rsidRDefault="00E92FD3" w:rsidP="00E92FD3">
      <w:pPr>
        <w:tabs>
          <w:tab w:val="left" w:pos="3105"/>
        </w:tabs>
        <w:jc w:val="center"/>
        <w:rPr>
          <w:rFonts w:ascii="Arial Narrow" w:hAnsi="Arial Narrow"/>
          <w:b/>
          <w:lang w:val="pl-PL"/>
        </w:rPr>
      </w:pPr>
      <w:r w:rsidRPr="00E92FD3">
        <w:rPr>
          <w:rFonts w:ascii="Arial Narrow" w:hAnsi="Arial Narrow"/>
          <w:b/>
          <w:lang w:val="pl-PL"/>
        </w:rPr>
        <w:t>Članak 1.</w:t>
      </w:r>
    </w:p>
    <w:p w14:paraId="572EA84B" w14:textId="77777777" w:rsidR="00E92FD3" w:rsidRPr="00E92FD3" w:rsidRDefault="00E92FD3" w:rsidP="00E92FD3">
      <w:pPr>
        <w:tabs>
          <w:tab w:val="left" w:pos="3105"/>
        </w:tabs>
        <w:rPr>
          <w:rFonts w:ascii="Arial Narrow" w:hAnsi="Arial Narrow"/>
          <w:lang w:val="pl-PL"/>
        </w:rPr>
      </w:pPr>
      <w:r w:rsidRPr="00E92FD3">
        <w:rPr>
          <w:rFonts w:ascii="Arial Narrow" w:hAnsi="Arial Narrow"/>
          <w:lang w:val="pl-PL"/>
        </w:rPr>
        <w:lastRenderedPageBreak/>
        <w:t>Ovim II. izmjenama i dopunama Programa razvoja civilnog društva za 2023. godinu mijenja se Program razvoja civilnog društva za 2023. godinu (Službeni glasnik Općine Dubravica broj 08/2022) i glasi:</w:t>
      </w:r>
    </w:p>
    <w:tbl>
      <w:tblPr>
        <w:tblW w:w="14406" w:type="dxa"/>
        <w:tblLook w:val="04A0" w:firstRow="1" w:lastRow="0" w:firstColumn="1" w:lastColumn="0" w:noHBand="0" w:noVBand="1"/>
      </w:tblPr>
      <w:tblGrid>
        <w:gridCol w:w="1762"/>
        <w:gridCol w:w="6534"/>
        <w:gridCol w:w="1628"/>
        <w:gridCol w:w="1628"/>
        <w:gridCol w:w="1226"/>
        <w:gridCol w:w="1628"/>
      </w:tblGrid>
      <w:tr w:rsidR="00E92FD3" w14:paraId="1998F413" w14:textId="77777777" w:rsidTr="003402F5">
        <w:trPr>
          <w:trHeight w:val="306"/>
        </w:trPr>
        <w:tc>
          <w:tcPr>
            <w:tcW w:w="1762" w:type="dxa"/>
            <w:tcBorders>
              <w:top w:val="nil"/>
              <w:left w:val="nil"/>
              <w:bottom w:val="nil"/>
              <w:right w:val="nil"/>
            </w:tcBorders>
            <w:shd w:val="clear" w:color="C1C1FF" w:fill="C1C1FF"/>
            <w:vAlign w:val="center"/>
            <w:hideMark/>
          </w:tcPr>
          <w:p w14:paraId="33FB2083" w14:textId="77777777" w:rsidR="00E92FD3" w:rsidRPr="00F3208E" w:rsidRDefault="00E92FD3" w:rsidP="003402F5">
            <w:pPr>
              <w:rPr>
                <w:rFonts w:ascii="Arial" w:hAnsi="Arial" w:cs="Arial"/>
                <w:b/>
                <w:bCs/>
                <w:color w:val="000000"/>
                <w:sz w:val="16"/>
                <w:szCs w:val="16"/>
              </w:rPr>
            </w:pPr>
            <w:r w:rsidRPr="00F3208E">
              <w:rPr>
                <w:rFonts w:ascii="Arial" w:hAnsi="Arial" w:cs="Arial"/>
                <w:b/>
                <w:bCs/>
                <w:color w:val="000000"/>
                <w:sz w:val="16"/>
                <w:szCs w:val="16"/>
              </w:rPr>
              <w:t>BROJ KONTA</w:t>
            </w:r>
          </w:p>
        </w:tc>
        <w:tc>
          <w:tcPr>
            <w:tcW w:w="6534" w:type="dxa"/>
            <w:tcBorders>
              <w:top w:val="nil"/>
              <w:left w:val="nil"/>
              <w:bottom w:val="nil"/>
              <w:right w:val="nil"/>
            </w:tcBorders>
            <w:shd w:val="clear" w:color="C1C1FF" w:fill="C1C1FF"/>
            <w:vAlign w:val="center"/>
            <w:hideMark/>
          </w:tcPr>
          <w:p w14:paraId="441AFE35" w14:textId="77777777" w:rsidR="00E92FD3" w:rsidRPr="00F3208E" w:rsidRDefault="00E92FD3" w:rsidP="003402F5">
            <w:pPr>
              <w:rPr>
                <w:rFonts w:ascii="Arial" w:hAnsi="Arial" w:cs="Arial"/>
                <w:b/>
                <w:bCs/>
                <w:color w:val="000000"/>
                <w:sz w:val="16"/>
                <w:szCs w:val="16"/>
              </w:rPr>
            </w:pPr>
            <w:r w:rsidRPr="00F3208E">
              <w:rPr>
                <w:rFonts w:ascii="Arial" w:hAnsi="Arial" w:cs="Arial"/>
                <w:b/>
                <w:bCs/>
                <w:color w:val="000000"/>
                <w:sz w:val="16"/>
                <w:szCs w:val="16"/>
              </w:rPr>
              <w:t>VRSTA RASHODA / IZDATAKA</w:t>
            </w:r>
          </w:p>
        </w:tc>
        <w:tc>
          <w:tcPr>
            <w:tcW w:w="1628" w:type="dxa"/>
            <w:tcBorders>
              <w:top w:val="nil"/>
              <w:left w:val="nil"/>
              <w:bottom w:val="nil"/>
              <w:right w:val="nil"/>
            </w:tcBorders>
            <w:shd w:val="clear" w:color="C1C1FF" w:fill="C1C1FF"/>
            <w:vAlign w:val="center"/>
            <w:hideMark/>
          </w:tcPr>
          <w:p w14:paraId="5A970F12" w14:textId="77777777" w:rsidR="00E92FD3" w:rsidRPr="00F3208E" w:rsidRDefault="00E92FD3" w:rsidP="003402F5">
            <w:pPr>
              <w:jc w:val="right"/>
              <w:rPr>
                <w:rFonts w:ascii="Arial" w:hAnsi="Arial" w:cs="Arial"/>
                <w:b/>
                <w:bCs/>
                <w:color w:val="000000"/>
                <w:sz w:val="16"/>
                <w:szCs w:val="16"/>
              </w:rPr>
            </w:pPr>
            <w:r w:rsidRPr="00F3208E">
              <w:rPr>
                <w:rFonts w:ascii="Arial" w:hAnsi="Arial" w:cs="Arial"/>
                <w:b/>
                <w:bCs/>
                <w:color w:val="000000"/>
                <w:sz w:val="16"/>
                <w:szCs w:val="16"/>
              </w:rPr>
              <w:t>PLANIRANO</w:t>
            </w:r>
          </w:p>
        </w:tc>
        <w:tc>
          <w:tcPr>
            <w:tcW w:w="1628" w:type="dxa"/>
            <w:tcBorders>
              <w:top w:val="nil"/>
              <w:left w:val="nil"/>
              <w:bottom w:val="nil"/>
              <w:right w:val="nil"/>
            </w:tcBorders>
            <w:shd w:val="clear" w:color="C1C1FF" w:fill="C1C1FF"/>
            <w:vAlign w:val="center"/>
            <w:hideMark/>
          </w:tcPr>
          <w:p w14:paraId="7029FAE1" w14:textId="77777777" w:rsidR="00E92FD3" w:rsidRPr="00F3208E" w:rsidRDefault="00E92FD3" w:rsidP="003402F5">
            <w:pPr>
              <w:jc w:val="right"/>
              <w:rPr>
                <w:rFonts w:ascii="Arial" w:hAnsi="Arial" w:cs="Arial"/>
                <w:b/>
                <w:bCs/>
                <w:color w:val="000000"/>
                <w:sz w:val="16"/>
                <w:szCs w:val="16"/>
              </w:rPr>
            </w:pPr>
            <w:r w:rsidRPr="00F3208E">
              <w:rPr>
                <w:rFonts w:ascii="Arial" w:hAnsi="Arial" w:cs="Arial"/>
                <w:b/>
                <w:bCs/>
                <w:color w:val="000000"/>
                <w:sz w:val="16"/>
                <w:szCs w:val="16"/>
              </w:rPr>
              <w:t>PROMJENA IZNOS</w:t>
            </w:r>
          </w:p>
        </w:tc>
        <w:tc>
          <w:tcPr>
            <w:tcW w:w="1226" w:type="dxa"/>
            <w:tcBorders>
              <w:top w:val="nil"/>
              <w:left w:val="nil"/>
              <w:bottom w:val="nil"/>
              <w:right w:val="nil"/>
            </w:tcBorders>
            <w:shd w:val="clear" w:color="C1C1FF" w:fill="C1C1FF"/>
            <w:vAlign w:val="center"/>
            <w:hideMark/>
          </w:tcPr>
          <w:p w14:paraId="158A85AC" w14:textId="77777777" w:rsidR="00E92FD3" w:rsidRPr="00F3208E" w:rsidRDefault="00E92FD3" w:rsidP="003402F5">
            <w:pPr>
              <w:jc w:val="right"/>
              <w:rPr>
                <w:rFonts w:ascii="Arial" w:hAnsi="Arial" w:cs="Arial"/>
                <w:b/>
                <w:bCs/>
                <w:color w:val="000000"/>
                <w:sz w:val="16"/>
                <w:szCs w:val="16"/>
              </w:rPr>
            </w:pPr>
            <w:r w:rsidRPr="00F3208E">
              <w:rPr>
                <w:rFonts w:ascii="Arial" w:hAnsi="Arial" w:cs="Arial"/>
                <w:b/>
                <w:bCs/>
                <w:color w:val="000000"/>
                <w:sz w:val="16"/>
                <w:szCs w:val="16"/>
              </w:rPr>
              <w:t>PROMJENA (%)</w:t>
            </w:r>
          </w:p>
        </w:tc>
        <w:tc>
          <w:tcPr>
            <w:tcW w:w="1628" w:type="dxa"/>
            <w:tcBorders>
              <w:top w:val="nil"/>
              <w:left w:val="nil"/>
              <w:bottom w:val="nil"/>
              <w:right w:val="nil"/>
            </w:tcBorders>
            <w:shd w:val="clear" w:color="C1C1FF" w:fill="C1C1FF"/>
            <w:vAlign w:val="center"/>
            <w:hideMark/>
          </w:tcPr>
          <w:p w14:paraId="7E36DBBE" w14:textId="77777777" w:rsidR="00E92FD3" w:rsidRPr="00F3208E" w:rsidRDefault="00E92FD3" w:rsidP="003402F5">
            <w:pPr>
              <w:jc w:val="right"/>
              <w:rPr>
                <w:rFonts w:ascii="Arial" w:hAnsi="Arial" w:cs="Arial"/>
                <w:b/>
                <w:bCs/>
                <w:color w:val="000000"/>
                <w:sz w:val="16"/>
                <w:szCs w:val="16"/>
              </w:rPr>
            </w:pPr>
            <w:r w:rsidRPr="00F3208E">
              <w:rPr>
                <w:rFonts w:ascii="Arial" w:hAnsi="Arial" w:cs="Arial"/>
                <w:b/>
                <w:bCs/>
                <w:color w:val="000000"/>
                <w:sz w:val="16"/>
                <w:szCs w:val="16"/>
              </w:rPr>
              <w:t>NOVI IZNOS</w:t>
            </w:r>
          </w:p>
        </w:tc>
      </w:tr>
      <w:tr w:rsidR="00E92FD3" w14:paraId="04E5C323" w14:textId="77777777" w:rsidTr="003402F5">
        <w:trPr>
          <w:trHeight w:val="306"/>
        </w:trPr>
        <w:tc>
          <w:tcPr>
            <w:tcW w:w="1762" w:type="dxa"/>
            <w:tcBorders>
              <w:top w:val="nil"/>
              <w:left w:val="nil"/>
              <w:bottom w:val="nil"/>
              <w:right w:val="nil"/>
            </w:tcBorders>
            <w:shd w:val="clear" w:color="C1C1FF" w:fill="C1C1FF"/>
            <w:vAlign w:val="center"/>
            <w:hideMark/>
          </w:tcPr>
          <w:p w14:paraId="1BD82DAF" w14:textId="77777777" w:rsidR="00E92FD3" w:rsidRDefault="00E92FD3" w:rsidP="003402F5">
            <w:pPr>
              <w:rPr>
                <w:rFonts w:ascii="Arial" w:hAnsi="Arial" w:cs="Arial"/>
                <w:b/>
                <w:bCs/>
                <w:color w:val="000000"/>
                <w:sz w:val="16"/>
                <w:szCs w:val="16"/>
                <w:lang w:eastAsia="hr-HR"/>
              </w:rPr>
            </w:pPr>
            <w:r>
              <w:rPr>
                <w:rFonts w:ascii="Arial" w:hAnsi="Arial" w:cs="Arial"/>
                <w:b/>
                <w:bCs/>
                <w:color w:val="000000"/>
                <w:sz w:val="16"/>
                <w:szCs w:val="16"/>
              </w:rPr>
              <w:t>Program 1016</w:t>
            </w:r>
          </w:p>
        </w:tc>
        <w:tc>
          <w:tcPr>
            <w:tcW w:w="6534" w:type="dxa"/>
            <w:tcBorders>
              <w:top w:val="nil"/>
              <w:left w:val="nil"/>
              <w:bottom w:val="nil"/>
              <w:right w:val="nil"/>
            </w:tcBorders>
            <w:shd w:val="clear" w:color="C1C1FF" w:fill="C1C1FF"/>
            <w:vAlign w:val="center"/>
            <w:hideMark/>
          </w:tcPr>
          <w:p w14:paraId="4F5D4F91"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Razvoj civilnog društva</w:t>
            </w:r>
          </w:p>
        </w:tc>
        <w:tc>
          <w:tcPr>
            <w:tcW w:w="1628" w:type="dxa"/>
            <w:tcBorders>
              <w:top w:val="nil"/>
              <w:left w:val="nil"/>
              <w:bottom w:val="nil"/>
              <w:right w:val="nil"/>
            </w:tcBorders>
            <w:shd w:val="clear" w:color="C1C1FF" w:fill="C1C1FF"/>
            <w:vAlign w:val="center"/>
            <w:hideMark/>
          </w:tcPr>
          <w:p w14:paraId="49C241F8"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2.930,00</w:t>
            </w:r>
          </w:p>
        </w:tc>
        <w:tc>
          <w:tcPr>
            <w:tcW w:w="1628" w:type="dxa"/>
            <w:tcBorders>
              <w:top w:val="nil"/>
              <w:left w:val="nil"/>
              <w:bottom w:val="nil"/>
              <w:right w:val="nil"/>
            </w:tcBorders>
            <w:shd w:val="clear" w:color="C1C1FF" w:fill="C1C1FF"/>
            <w:vAlign w:val="center"/>
            <w:hideMark/>
          </w:tcPr>
          <w:p w14:paraId="3C69AE32"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200,00</w:t>
            </w:r>
          </w:p>
        </w:tc>
        <w:tc>
          <w:tcPr>
            <w:tcW w:w="1226" w:type="dxa"/>
            <w:tcBorders>
              <w:top w:val="nil"/>
              <w:left w:val="nil"/>
              <w:bottom w:val="nil"/>
              <w:right w:val="nil"/>
            </w:tcBorders>
            <w:shd w:val="clear" w:color="C1C1FF" w:fill="C1C1FF"/>
            <w:vAlign w:val="center"/>
            <w:hideMark/>
          </w:tcPr>
          <w:p w14:paraId="3D4C8B9B"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6,83</w:t>
            </w:r>
          </w:p>
        </w:tc>
        <w:tc>
          <w:tcPr>
            <w:tcW w:w="1628" w:type="dxa"/>
            <w:tcBorders>
              <w:top w:val="nil"/>
              <w:left w:val="nil"/>
              <w:bottom w:val="nil"/>
              <w:right w:val="nil"/>
            </w:tcBorders>
            <w:shd w:val="clear" w:color="C1C1FF" w:fill="C1C1FF"/>
            <w:vAlign w:val="center"/>
            <w:hideMark/>
          </w:tcPr>
          <w:p w14:paraId="3C94922D"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3.130,00</w:t>
            </w:r>
          </w:p>
          <w:p w14:paraId="2AB88C29"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*(23.582,99 HRK)</w:t>
            </w:r>
          </w:p>
        </w:tc>
      </w:tr>
      <w:tr w:rsidR="00E92FD3" w14:paraId="5A430AC9" w14:textId="77777777" w:rsidTr="003402F5">
        <w:trPr>
          <w:trHeight w:val="306"/>
        </w:trPr>
        <w:tc>
          <w:tcPr>
            <w:tcW w:w="1762" w:type="dxa"/>
            <w:tcBorders>
              <w:top w:val="nil"/>
              <w:left w:val="nil"/>
              <w:bottom w:val="nil"/>
              <w:right w:val="nil"/>
            </w:tcBorders>
            <w:shd w:val="clear" w:color="E1E1FF" w:fill="E1E1FF"/>
            <w:vAlign w:val="center"/>
            <w:hideMark/>
          </w:tcPr>
          <w:p w14:paraId="7D7BB8B4"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Aktivnost A100001</w:t>
            </w:r>
          </w:p>
        </w:tc>
        <w:tc>
          <w:tcPr>
            <w:tcW w:w="6534" w:type="dxa"/>
            <w:tcBorders>
              <w:top w:val="nil"/>
              <w:left w:val="nil"/>
              <w:bottom w:val="nil"/>
              <w:right w:val="nil"/>
            </w:tcBorders>
            <w:shd w:val="clear" w:color="E1E1FF" w:fill="E1E1FF"/>
            <w:vAlign w:val="center"/>
            <w:hideMark/>
          </w:tcPr>
          <w:p w14:paraId="0E69CAED"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Potpore udrugama za razvoj civilnog društva</w:t>
            </w:r>
          </w:p>
        </w:tc>
        <w:tc>
          <w:tcPr>
            <w:tcW w:w="1628" w:type="dxa"/>
            <w:tcBorders>
              <w:top w:val="nil"/>
              <w:left w:val="nil"/>
              <w:bottom w:val="nil"/>
              <w:right w:val="nil"/>
            </w:tcBorders>
            <w:shd w:val="clear" w:color="E1E1FF" w:fill="E1E1FF"/>
            <w:vAlign w:val="center"/>
            <w:hideMark/>
          </w:tcPr>
          <w:p w14:paraId="0B9AB18E"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2.800,00</w:t>
            </w:r>
          </w:p>
        </w:tc>
        <w:tc>
          <w:tcPr>
            <w:tcW w:w="1628" w:type="dxa"/>
            <w:tcBorders>
              <w:top w:val="nil"/>
              <w:left w:val="nil"/>
              <w:bottom w:val="nil"/>
              <w:right w:val="nil"/>
            </w:tcBorders>
            <w:shd w:val="clear" w:color="E1E1FF" w:fill="E1E1FF"/>
            <w:vAlign w:val="center"/>
            <w:hideMark/>
          </w:tcPr>
          <w:p w14:paraId="489A44B1"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26" w:type="dxa"/>
            <w:tcBorders>
              <w:top w:val="nil"/>
              <w:left w:val="nil"/>
              <w:bottom w:val="nil"/>
              <w:right w:val="nil"/>
            </w:tcBorders>
            <w:shd w:val="clear" w:color="E1E1FF" w:fill="E1E1FF"/>
            <w:vAlign w:val="center"/>
            <w:hideMark/>
          </w:tcPr>
          <w:p w14:paraId="614A054D"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28" w:type="dxa"/>
            <w:tcBorders>
              <w:top w:val="nil"/>
              <w:left w:val="nil"/>
              <w:bottom w:val="nil"/>
              <w:right w:val="nil"/>
            </w:tcBorders>
            <w:shd w:val="clear" w:color="E1E1FF" w:fill="E1E1FF"/>
            <w:vAlign w:val="center"/>
            <w:hideMark/>
          </w:tcPr>
          <w:p w14:paraId="6FBA545B"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2.800,00</w:t>
            </w:r>
          </w:p>
        </w:tc>
      </w:tr>
      <w:tr w:rsidR="00E92FD3" w14:paraId="66E0246D" w14:textId="77777777" w:rsidTr="003402F5">
        <w:trPr>
          <w:trHeight w:val="306"/>
        </w:trPr>
        <w:tc>
          <w:tcPr>
            <w:tcW w:w="1762" w:type="dxa"/>
            <w:tcBorders>
              <w:top w:val="nil"/>
              <w:left w:val="nil"/>
              <w:bottom w:val="nil"/>
              <w:right w:val="nil"/>
            </w:tcBorders>
            <w:shd w:val="clear" w:color="FEDE01" w:fill="FEDE01"/>
            <w:vAlign w:val="center"/>
            <w:hideMark/>
          </w:tcPr>
          <w:p w14:paraId="5901B83B"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Izvor  1.</w:t>
            </w:r>
          </w:p>
        </w:tc>
        <w:tc>
          <w:tcPr>
            <w:tcW w:w="6534" w:type="dxa"/>
            <w:tcBorders>
              <w:top w:val="nil"/>
              <w:left w:val="nil"/>
              <w:bottom w:val="nil"/>
              <w:right w:val="nil"/>
            </w:tcBorders>
            <w:shd w:val="clear" w:color="FEDE01" w:fill="FEDE01"/>
            <w:vAlign w:val="center"/>
            <w:hideMark/>
          </w:tcPr>
          <w:p w14:paraId="320588E6"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8" w:type="dxa"/>
            <w:tcBorders>
              <w:top w:val="nil"/>
              <w:left w:val="nil"/>
              <w:bottom w:val="nil"/>
              <w:right w:val="nil"/>
            </w:tcBorders>
            <w:shd w:val="clear" w:color="FEDE01" w:fill="FEDE01"/>
            <w:vAlign w:val="center"/>
            <w:hideMark/>
          </w:tcPr>
          <w:p w14:paraId="1961B4C0"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2.800,00</w:t>
            </w:r>
          </w:p>
        </w:tc>
        <w:tc>
          <w:tcPr>
            <w:tcW w:w="1628" w:type="dxa"/>
            <w:tcBorders>
              <w:top w:val="nil"/>
              <w:left w:val="nil"/>
              <w:bottom w:val="nil"/>
              <w:right w:val="nil"/>
            </w:tcBorders>
            <w:shd w:val="clear" w:color="FEDE01" w:fill="FEDE01"/>
            <w:vAlign w:val="center"/>
            <w:hideMark/>
          </w:tcPr>
          <w:p w14:paraId="545FF161"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26" w:type="dxa"/>
            <w:tcBorders>
              <w:top w:val="nil"/>
              <w:left w:val="nil"/>
              <w:bottom w:val="nil"/>
              <w:right w:val="nil"/>
            </w:tcBorders>
            <w:shd w:val="clear" w:color="FEDE01" w:fill="FEDE01"/>
            <w:vAlign w:val="center"/>
            <w:hideMark/>
          </w:tcPr>
          <w:p w14:paraId="7FBC08F3"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28" w:type="dxa"/>
            <w:tcBorders>
              <w:top w:val="nil"/>
              <w:left w:val="nil"/>
              <w:bottom w:val="nil"/>
              <w:right w:val="nil"/>
            </w:tcBorders>
            <w:shd w:val="clear" w:color="FEDE01" w:fill="FEDE01"/>
            <w:vAlign w:val="center"/>
            <w:hideMark/>
          </w:tcPr>
          <w:p w14:paraId="6BB05600"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2.800,00</w:t>
            </w:r>
          </w:p>
        </w:tc>
      </w:tr>
      <w:tr w:rsidR="00E92FD3" w14:paraId="098BB648" w14:textId="77777777" w:rsidTr="003402F5">
        <w:trPr>
          <w:trHeight w:val="306"/>
        </w:trPr>
        <w:tc>
          <w:tcPr>
            <w:tcW w:w="1762" w:type="dxa"/>
            <w:tcBorders>
              <w:top w:val="nil"/>
              <w:left w:val="nil"/>
              <w:bottom w:val="nil"/>
              <w:right w:val="nil"/>
            </w:tcBorders>
            <w:shd w:val="clear" w:color="FFEE75" w:fill="FFEE75"/>
            <w:vAlign w:val="center"/>
            <w:hideMark/>
          </w:tcPr>
          <w:p w14:paraId="3FE24F20"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Izvor  1.1.</w:t>
            </w:r>
          </w:p>
        </w:tc>
        <w:tc>
          <w:tcPr>
            <w:tcW w:w="6534" w:type="dxa"/>
            <w:tcBorders>
              <w:top w:val="nil"/>
              <w:left w:val="nil"/>
              <w:bottom w:val="nil"/>
              <w:right w:val="nil"/>
            </w:tcBorders>
            <w:shd w:val="clear" w:color="FFEE75" w:fill="FFEE75"/>
            <w:vAlign w:val="center"/>
            <w:hideMark/>
          </w:tcPr>
          <w:p w14:paraId="68025D2F"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8" w:type="dxa"/>
            <w:tcBorders>
              <w:top w:val="nil"/>
              <w:left w:val="nil"/>
              <w:bottom w:val="nil"/>
              <w:right w:val="nil"/>
            </w:tcBorders>
            <w:shd w:val="clear" w:color="FFEE75" w:fill="FFEE75"/>
            <w:vAlign w:val="center"/>
            <w:hideMark/>
          </w:tcPr>
          <w:p w14:paraId="3DBDB6C1"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2.800,00</w:t>
            </w:r>
          </w:p>
        </w:tc>
        <w:tc>
          <w:tcPr>
            <w:tcW w:w="1628" w:type="dxa"/>
            <w:tcBorders>
              <w:top w:val="nil"/>
              <w:left w:val="nil"/>
              <w:bottom w:val="nil"/>
              <w:right w:val="nil"/>
            </w:tcBorders>
            <w:shd w:val="clear" w:color="FFEE75" w:fill="FFEE75"/>
            <w:vAlign w:val="center"/>
            <w:hideMark/>
          </w:tcPr>
          <w:p w14:paraId="3218EC6C"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26" w:type="dxa"/>
            <w:tcBorders>
              <w:top w:val="nil"/>
              <w:left w:val="nil"/>
              <w:bottom w:val="nil"/>
              <w:right w:val="nil"/>
            </w:tcBorders>
            <w:shd w:val="clear" w:color="FFEE75" w:fill="FFEE75"/>
            <w:vAlign w:val="center"/>
            <w:hideMark/>
          </w:tcPr>
          <w:p w14:paraId="0132AAB4"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28" w:type="dxa"/>
            <w:tcBorders>
              <w:top w:val="nil"/>
              <w:left w:val="nil"/>
              <w:bottom w:val="nil"/>
              <w:right w:val="nil"/>
            </w:tcBorders>
            <w:shd w:val="clear" w:color="FFEE75" w:fill="FFEE75"/>
            <w:vAlign w:val="center"/>
            <w:hideMark/>
          </w:tcPr>
          <w:p w14:paraId="0FCB691A"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2.800,00</w:t>
            </w:r>
          </w:p>
        </w:tc>
      </w:tr>
      <w:tr w:rsidR="00E92FD3" w14:paraId="6C055300" w14:textId="77777777" w:rsidTr="003402F5">
        <w:trPr>
          <w:trHeight w:val="306"/>
        </w:trPr>
        <w:tc>
          <w:tcPr>
            <w:tcW w:w="1762" w:type="dxa"/>
            <w:tcBorders>
              <w:top w:val="nil"/>
              <w:left w:val="nil"/>
              <w:bottom w:val="nil"/>
              <w:right w:val="nil"/>
            </w:tcBorders>
            <w:shd w:val="clear" w:color="auto" w:fill="auto"/>
            <w:vAlign w:val="center"/>
            <w:hideMark/>
          </w:tcPr>
          <w:p w14:paraId="4FDCB119" w14:textId="77777777" w:rsidR="00E92FD3" w:rsidRDefault="00E92FD3" w:rsidP="003402F5">
            <w:pPr>
              <w:rPr>
                <w:rFonts w:ascii="Arial" w:hAnsi="Arial" w:cs="Arial"/>
                <w:color w:val="000000"/>
                <w:sz w:val="16"/>
                <w:szCs w:val="16"/>
              </w:rPr>
            </w:pPr>
            <w:r>
              <w:rPr>
                <w:rFonts w:ascii="Arial" w:hAnsi="Arial" w:cs="Arial"/>
                <w:color w:val="000000"/>
                <w:sz w:val="16"/>
                <w:szCs w:val="16"/>
              </w:rPr>
              <w:t>3811</w:t>
            </w:r>
          </w:p>
        </w:tc>
        <w:tc>
          <w:tcPr>
            <w:tcW w:w="6534" w:type="dxa"/>
            <w:tcBorders>
              <w:top w:val="nil"/>
              <w:left w:val="nil"/>
              <w:bottom w:val="nil"/>
              <w:right w:val="nil"/>
            </w:tcBorders>
            <w:shd w:val="clear" w:color="auto" w:fill="auto"/>
            <w:vAlign w:val="center"/>
            <w:hideMark/>
          </w:tcPr>
          <w:p w14:paraId="6082F278" w14:textId="77777777" w:rsidR="00E92FD3" w:rsidRDefault="00E92FD3" w:rsidP="003402F5">
            <w:pPr>
              <w:rPr>
                <w:rFonts w:ascii="Arial" w:hAnsi="Arial" w:cs="Arial"/>
                <w:color w:val="000000"/>
                <w:sz w:val="16"/>
                <w:szCs w:val="16"/>
              </w:rPr>
            </w:pPr>
            <w:r>
              <w:rPr>
                <w:rFonts w:ascii="Arial" w:hAnsi="Arial" w:cs="Arial"/>
                <w:color w:val="000000"/>
                <w:sz w:val="16"/>
                <w:szCs w:val="16"/>
              </w:rPr>
              <w:t>Ostale udruge</w:t>
            </w:r>
          </w:p>
        </w:tc>
        <w:tc>
          <w:tcPr>
            <w:tcW w:w="1628" w:type="dxa"/>
            <w:tcBorders>
              <w:top w:val="nil"/>
              <w:left w:val="nil"/>
              <w:bottom w:val="nil"/>
              <w:right w:val="nil"/>
            </w:tcBorders>
            <w:shd w:val="clear" w:color="auto" w:fill="auto"/>
            <w:vAlign w:val="center"/>
            <w:hideMark/>
          </w:tcPr>
          <w:p w14:paraId="1A9CDAC9"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2.000,00</w:t>
            </w:r>
          </w:p>
        </w:tc>
        <w:tc>
          <w:tcPr>
            <w:tcW w:w="1628" w:type="dxa"/>
            <w:tcBorders>
              <w:top w:val="nil"/>
              <w:left w:val="nil"/>
              <w:bottom w:val="nil"/>
              <w:right w:val="nil"/>
            </w:tcBorders>
            <w:shd w:val="clear" w:color="auto" w:fill="auto"/>
            <w:vAlign w:val="center"/>
            <w:hideMark/>
          </w:tcPr>
          <w:p w14:paraId="0E8207CC"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0,00</w:t>
            </w:r>
          </w:p>
        </w:tc>
        <w:tc>
          <w:tcPr>
            <w:tcW w:w="1226" w:type="dxa"/>
            <w:tcBorders>
              <w:top w:val="nil"/>
              <w:left w:val="nil"/>
              <w:bottom w:val="nil"/>
              <w:right w:val="nil"/>
            </w:tcBorders>
            <w:shd w:val="clear" w:color="auto" w:fill="auto"/>
            <w:vAlign w:val="center"/>
            <w:hideMark/>
          </w:tcPr>
          <w:p w14:paraId="2D71C81F"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0,00</w:t>
            </w:r>
          </w:p>
        </w:tc>
        <w:tc>
          <w:tcPr>
            <w:tcW w:w="1628" w:type="dxa"/>
            <w:tcBorders>
              <w:top w:val="nil"/>
              <w:left w:val="nil"/>
              <w:bottom w:val="nil"/>
              <w:right w:val="nil"/>
            </w:tcBorders>
            <w:shd w:val="clear" w:color="auto" w:fill="auto"/>
            <w:vAlign w:val="center"/>
            <w:hideMark/>
          </w:tcPr>
          <w:p w14:paraId="01170AC8"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2.000,00</w:t>
            </w:r>
          </w:p>
        </w:tc>
      </w:tr>
      <w:tr w:rsidR="00E92FD3" w14:paraId="2FAAC875" w14:textId="77777777" w:rsidTr="003402F5">
        <w:trPr>
          <w:trHeight w:val="306"/>
        </w:trPr>
        <w:tc>
          <w:tcPr>
            <w:tcW w:w="1762" w:type="dxa"/>
            <w:tcBorders>
              <w:top w:val="nil"/>
              <w:left w:val="nil"/>
              <w:bottom w:val="nil"/>
              <w:right w:val="nil"/>
            </w:tcBorders>
            <w:shd w:val="clear" w:color="auto" w:fill="auto"/>
            <w:vAlign w:val="center"/>
            <w:hideMark/>
          </w:tcPr>
          <w:p w14:paraId="234E179F" w14:textId="77777777" w:rsidR="00E92FD3" w:rsidRDefault="00E92FD3" w:rsidP="003402F5">
            <w:pPr>
              <w:rPr>
                <w:rFonts w:ascii="Arial" w:hAnsi="Arial" w:cs="Arial"/>
                <w:color w:val="000000"/>
                <w:sz w:val="16"/>
                <w:szCs w:val="16"/>
              </w:rPr>
            </w:pPr>
            <w:r>
              <w:rPr>
                <w:rFonts w:ascii="Arial" w:hAnsi="Arial" w:cs="Arial"/>
                <w:color w:val="000000"/>
                <w:sz w:val="16"/>
                <w:szCs w:val="16"/>
              </w:rPr>
              <w:t>3811</w:t>
            </w:r>
          </w:p>
        </w:tc>
        <w:tc>
          <w:tcPr>
            <w:tcW w:w="6534" w:type="dxa"/>
            <w:tcBorders>
              <w:top w:val="nil"/>
              <w:left w:val="nil"/>
              <w:bottom w:val="nil"/>
              <w:right w:val="nil"/>
            </w:tcBorders>
            <w:shd w:val="clear" w:color="auto" w:fill="auto"/>
            <w:vAlign w:val="center"/>
            <w:hideMark/>
          </w:tcPr>
          <w:p w14:paraId="05ECEE14" w14:textId="77777777" w:rsidR="00E92FD3" w:rsidRDefault="00E92FD3" w:rsidP="003402F5">
            <w:pPr>
              <w:rPr>
                <w:rFonts w:ascii="Arial" w:hAnsi="Arial" w:cs="Arial"/>
                <w:color w:val="000000"/>
                <w:sz w:val="16"/>
                <w:szCs w:val="16"/>
              </w:rPr>
            </w:pPr>
            <w:r>
              <w:rPr>
                <w:rFonts w:ascii="Arial" w:hAnsi="Arial" w:cs="Arial"/>
                <w:color w:val="000000"/>
                <w:sz w:val="16"/>
                <w:szCs w:val="16"/>
              </w:rPr>
              <w:t>Udruga "LAG"</w:t>
            </w:r>
          </w:p>
        </w:tc>
        <w:tc>
          <w:tcPr>
            <w:tcW w:w="1628" w:type="dxa"/>
            <w:tcBorders>
              <w:top w:val="nil"/>
              <w:left w:val="nil"/>
              <w:bottom w:val="nil"/>
              <w:right w:val="nil"/>
            </w:tcBorders>
            <w:shd w:val="clear" w:color="auto" w:fill="auto"/>
            <w:vAlign w:val="center"/>
            <w:hideMark/>
          </w:tcPr>
          <w:p w14:paraId="6D763B65"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800,00</w:t>
            </w:r>
          </w:p>
        </w:tc>
        <w:tc>
          <w:tcPr>
            <w:tcW w:w="1628" w:type="dxa"/>
            <w:tcBorders>
              <w:top w:val="nil"/>
              <w:left w:val="nil"/>
              <w:bottom w:val="nil"/>
              <w:right w:val="nil"/>
            </w:tcBorders>
            <w:shd w:val="clear" w:color="auto" w:fill="auto"/>
            <w:vAlign w:val="center"/>
            <w:hideMark/>
          </w:tcPr>
          <w:p w14:paraId="6BD1927E"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0,00</w:t>
            </w:r>
          </w:p>
        </w:tc>
        <w:tc>
          <w:tcPr>
            <w:tcW w:w="1226" w:type="dxa"/>
            <w:tcBorders>
              <w:top w:val="nil"/>
              <w:left w:val="nil"/>
              <w:bottom w:val="nil"/>
              <w:right w:val="nil"/>
            </w:tcBorders>
            <w:shd w:val="clear" w:color="auto" w:fill="auto"/>
            <w:vAlign w:val="center"/>
            <w:hideMark/>
          </w:tcPr>
          <w:p w14:paraId="61EDCEE7"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0,00</w:t>
            </w:r>
          </w:p>
        </w:tc>
        <w:tc>
          <w:tcPr>
            <w:tcW w:w="1628" w:type="dxa"/>
            <w:tcBorders>
              <w:top w:val="nil"/>
              <w:left w:val="nil"/>
              <w:bottom w:val="nil"/>
              <w:right w:val="nil"/>
            </w:tcBorders>
            <w:shd w:val="clear" w:color="auto" w:fill="auto"/>
            <w:vAlign w:val="center"/>
            <w:hideMark/>
          </w:tcPr>
          <w:p w14:paraId="7B2759BE"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800,00</w:t>
            </w:r>
          </w:p>
        </w:tc>
      </w:tr>
      <w:tr w:rsidR="00E92FD3" w14:paraId="42097B65" w14:textId="77777777" w:rsidTr="003402F5">
        <w:trPr>
          <w:trHeight w:val="306"/>
        </w:trPr>
        <w:tc>
          <w:tcPr>
            <w:tcW w:w="1762" w:type="dxa"/>
            <w:tcBorders>
              <w:top w:val="nil"/>
              <w:left w:val="nil"/>
              <w:bottom w:val="nil"/>
              <w:right w:val="nil"/>
            </w:tcBorders>
            <w:shd w:val="clear" w:color="E1E1FF" w:fill="E1E1FF"/>
            <w:vAlign w:val="center"/>
            <w:hideMark/>
          </w:tcPr>
          <w:p w14:paraId="45D902DA"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Aktivnost A100004</w:t>
            </w:r>
          </w:p>
        </w:tc>
        <w:tc>
          <w:tcPr>
            <w:tcW w:w="6534" w:type="dxa"/>
            <w:tcBorders>
              <w:top w:val="nil"/>
              <w:left w:val="nil"/>
              <w:bottom w:val="nil"/>
              <w:right w:val="nil"/>
            </w:tcBorders>
            <w:shd w:val="clear" w:color="E1E1FF" w:fill="E1E1FF"/>
            <w:vAlign w:val="center"/>
            <w:hideMark/>
          </w:tcPr>
          <w:p w14:paraId="314F3093"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Održavanje opreme</w:t>
            </w:r>
          </w:p>
        </w:tc>
        <w:tc>
          <w:tcPr>
            <w:tcW w:w="1628" w:type="dxa"/>
            <w:tcBorders>
              <w:top w:val="nil"/>
              <w:left w:val="nil"/>
              <w:bottom w:val="nil"/>
              <w:right w:val="nil"/>
            </w:tcBorders>
            <w:shd w:val="clear" w:color="E1E1FF" w:fill="E1E1FF"/>
            <w:vAlign w:val="center"/>
            <w:hideMark/>
          </w:tcPr>
          <w:p w14:paraId="460746E7"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130,00</w:t>
            </w:r>
          </w:p>
        </w:tc>
        <w:tc>
          <w:tcPr>
            <w:tcW w:w="1628" w:type="dxa"/>
            <w:tcBorders>
              <w:top w:val="nil"/>
              <w:left w:val="nil"/>
              <w:bottom w:val="nil"/>
              <w:right w:val="nil"/>
            </w:tcBorders>
            <w:shd w:val="clear" w:color="E1E1FF" w:fill="E1E1FF"/>
            <w:vAlign w:val="center"/>
            <w:hideMark/>
          </w:tcPr>
          <w:p w14:paraId="2037DB0B"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200,00</w:t>
            </w:r>
          </w:p>
        </w:tc>
        <w:tc>
          <w:tcPr>
            <w:tcW w:w="1226" w:type="dxa"/>
            <w:tcBorders>
              <w:top w:val="nil"/>
              <w:left w:val="nil"/>
              <w:bottom w:val="nil"/>
              <w:right w:val="nil"/>
            </w:tcBorders>
            <w:shd w:val="clear" w:color="E1E1FF" w:fill="E1E1FF"/>
            <w:vAlign w:val="center"/>
            <w:hideMark/>
          </w:tcPr>
          <w:p w14:paraId="19DB07A5"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153,85</w:t>
            </w:r>
          </w:p>
        </w:tc>
        <w:tc>
          <w:tcPr>
            <w:tcW w:w="1628" w:type="dxa"/>
            <w:tcBorders>
              <w:top w:val="nil"/>
              <w:left w:val="nil"/>
              <w:bottom w:val="nil"/>
              <w:right w:val="nil"/>
            </w:tcBorders>
            <w:shd w:val="clear" w:color="E1E1FF" w:fill="E1E1FF"/>
            <w:vAlign w:val="center"/>
            <w:hideMark/>
          </w:tcPr>
          <w:p w14:paraId="02C105D5"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330,00</w:t>
            </w:r>
          </w:p>
        </w:tc>
      </w:tr>
      <w:tr w:rsidR="00E92FD3" w14:paraId="0FADA1BA" w14:textId="77777777" w:rsidTr="003402F5">
        <w:trPr>
          <w:trHeight w:val="306"/>
        </w:trPr>
        <w:tc>
          <w:tcPr>
            <w:tcW w:w="1762" w:type="dxa"/>
            <w:tcBorders>
              <w:top w:val="nil"/>
              <w:left w:val="nil"/>
              <w:bottom w:val="nil"/>
              <w:right w:val="nil"/>
            </w:tcBorders>
            <w:shd w:val="clear" w:color="FEDE01" w:fill="FEDE01"/>
            <w:vAlign w:val="center"/>
            <w:hideMark/>
          </w:tcPr>
          <w:p w14:paraId="00CFA252"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Izvor  1.</w:t>
            </w:r>
          </w:p>
        </w:tc>
        <w:tc>
          <w:tcPr>
            <w:tcW w:w="6534" w:type="dxa"/>
            <w:tcBorders>
              <w:top w:val="nil"/>
              <w:left w:val="nil"/>
              <w:bottom w:val="nil"/>
              <w:right w:val="nil"/>
            </w:tcBorders>
            <w:shd w:val="clear" w:color="FEDE01" w:fill="FEDE01"/>
            <w:vAlign w:val="center"/>
            <w:hideMark/>
          </w:tcPr>
          <w:p w14:paraId="3892D8FD"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8" w:type="dxa"/>
            <w:tcBorders>
              <w:top w:val="nil"/>
              <w:left w:val="nil"/>
              <w:bottom w:val="nil"/>
              <w:right w:val="nil"/>
            </w:tcBorders>
            <w:shd w:val="clear" w:color="FEDE01" w:fill="FEDE01"/>
            <w:vAlign w:val="center"/>
            <w:hideMark/>
          </w:tcPr>
          <w:p w14:paraId="749B3A66"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130,00</w:t>
            </w:r>
          </w:p>
        </w:tc>
        <w:tc>
          <w:tcPr>
            <w:tcW w:w="1628" w:type="dxa"/>
            <w:tcBorders>
              <w:top w:val="nil"/>
              <w:left w:val="nil"/>
              <w:bottom w:val="nil"/>
              <w:right w:val="nil"/>
            </w:tcBorders>
            <w:shd w:val="clear" w:color="FEDE01" w:fill="FEDE01"/>
            <w:vAlign w:val="center"/>
            <w:hideMark/>
          </w:tcPr>
          <w:p w14:paraId="021C5438"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200,00</w:t>
            </w:r>
          </w:p>
        </w:tc>
        <w:tc>
          <w:tcPr>
            <w:tcW w:w="1226" w:type="dxa"/>
            <w:tcBorders>
              <w:top w:val="nil"/>
              <w:left w:val="nil"/>
              <w:bottom w:val="nil"/>
              <w:right w:val="nil"/>
            </w:tcBorders>
            <w:shd w:val="clear" w:color="FEDE01" w:fill="FEDE01"/>
            <w:vAlign w:val="center"/>
            <w:hideMark/>
          </w:tcPr>
          <w:p w14:paraId="13D790E2"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153,85</w:t>
            </w:r>
          </w:p>
        </w:tc>
        <w:tc>
          <w:tcPr>
            <w:tcW w:w="1628" w:type="dxa"/>
            <w:tcBorders>
              <w:top w:val="nil"/>
              <w:left w:val="nil"/>
              <w:bottom w:val="nil"/>
              <w:right w:val="nil"/>
            </w:tcBorders>
            <w:shd w:val="clear" w:color="FEDE01" w:fill="FEDE01"/>
            <w:vAlign w:val="center"/>
            <w:hideMark/>
          </w:tcPr>
          <w:p w14:paraId="4FDDEBD8"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330,00</w:t>
            </w:r>
          </w:p>
        </w:tc>
      </w:tr>
      <w:tr w:rsidR="00E92FD3" w14:paraId="216EAFFB" w14:textId="77777777" w:rsidTr="003402F5">
        <w:trPr>
          <w:trHeight w:val="306"/>
        </w:trPr>
        <w:tc>
          <w:tcPr>
            <w:tcW w:w="1762" w:type="dxa"/>
            <w:tcBorders>
              <w:top w:val="nil"/>
              <w:left w:val="nil"/>
              <w:bottom w:val="nil"/>
              <w:right w:val="nil"/>
            </w:tcBorders>
            <w:shd w:val="clear" w:color="FFEE75" w:fill="FFEE75"/>
            <w:vAlign w:val="center"/>
            <w:hideMark/>
          </w:tcPr>
          <w:p w14:paraId="13221166"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Izvor  1.1.</w:t>
            </w:r>
          </w:p>
        </w:tc>
        <w:tc>
          <w:tcPr>
            <w:tcW w:w="6534" w:type="dxa"/>
            <w:tcBorders>
              <w:top w:val="nil"/>
              <w:left w:val="nil"/>
              <w:bottom w:val="nil"/>
              <w:right w:val="nil"/>
            </w:tcBorders>
            <w:shd w:val="clear" w:color="FFEE75" w:fill="FFEE75"/>
            <w:vAlign w:val="center"/>
            <w:hideMark/>
          </w:tcPr>
          <w:p w14:paraId="1D022BB5"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Opći prihodi i primici</w:t>
            </w:r>
          </w:p>
        </w:tc>
        <w:tc>
          <w:tcPr>
            <w:tcW w:w="1628" w:type="dxa"/>
            <w:tcBorders>
              <w:top w:val="nil"/>
              <w:left w:val="nil"/>
              <w:bottom w:val="nil"/>
              <w:right w:val="nil"/>
            </w:tcBorders>
            <w:shd w:val="clear" w:color="FFEE75" w:fill="FFEE75"/>
            <w:vAlign w:val="center"/>
            <w:hideMark/>
          </w:tcPr>
          <w:p w14:paraId="77537453"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130,00</w:t>
            </w:r>
          </w:p>
        </w:tc>
        <w:tc>
          <w:tcPr>
            <w:tcW w:w="1628" w:type="dxa"/>
            <w:tcBorders>
              <w:top w:val="nil"/>
              <w:left w:val="nil"/>
              <w:bottom w:val="nil"/>
              <w:right w:val="nil"/>
            </w:tcBorders>
            <w:shd w:val="clear" w:color="FFEE75" w:fill="FFEE75"/>
            <w:vAlign w:val="center"/>
            <w:hideMark/>
          </w:tcPr>
          <w:p w14:paraId="57A28F7C"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200,00</w:t>
            </w:r>
          </w:p>
        </w:tc>
        <w:tc>
          <w:tcPr>
            <w:tcW w:w="1226" w:type="dxa"/>
            <w:tcBorders>
              <w:top w:val="nil"/>
              <w:left w:val="nil"/>
              <w:bottom w:val="nil"/>
              <w:right w:val="nil"/>
            </w:tcBorders>
            <w:shd w:val="clear" w:color="FFEE75" w:fill="FFEE75"/>
            <w:vAlign w:val="center"/>
            <w:hideMark/>
          </w:tcPr>
          <w:p w14:paraId="1267614A"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153,85</w:t>
            </w:r>
          </w:p>
        </w:tc>
        <w:tc>
          <w:tcPr>
            <w:tcW w:w="1628" w:type="dxa"/>
            <w:tcBorders>
              <w:top w:val="nil"/>
              <w:left w:val="nil"/>
              <w:bottom w:val="nil"/>
              <w:right w:val="nil"/>
            </w:tcBorders>
            <w:shd w:val="clear" w:color="FFEE75" w:fill="FFEE75"/>
            <w:vAlign w:val="center"/>
            <w:hideMark/>
          </w:tcPr>
          <w:p w14:paraId="230C142C"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330,00</w:t>
            </w:r>
          </w:p>
        </w:tc>
      </w:tr>
      <w:tr w:rsidR="00E92FD3" w14:paraId="1E73251F" w14:textId="77777777" w:rsidTr="003402F5">
        <w:trPr>
          <w:trHeight w:val="306"/>
        </w:trPr>
        <w:tc>
          <w:tcPr>
            <w:tcW w:w="1762" w:type="dxa"/>
            <w:tcBorders>
              <w:top w:val="nil"/>
              <w:left w:val="nil"/>
              <w:bottom w:val="nil"/>
              <w:right w:val="nil"/>
            </w:tcBorders>
            <w:shd w:val="clear" w:color="auto" w:fill="auto"/>
            <w:vAlign w:val="center"/>
            <w:hideMark/>
          </w:tcPr>
          <w:p w14:paraId="2E61FB6A" w14:textId="77777777" w:rsidR="00E92FD3" w:rsidRDefault="00E92FD3" w:rsidP="003402F5">
            <w:pPr>
              <w:rPr>
                <w:rFonts w:ascii="Arial" w:hAnsi="Arial" w:cs="Arial"/>
                <w:color w:val="000000"/>
                <w:sz w:val="16"/>
                <w:szCs w:val="16"/>
              </w:rPr>
            </w:pPr>
            <w:r>
              <w:rPr>
                <w:rFonts w:ascii="Arial" w:hAnsi="Arial" w:cs="Arial"/>
                <w:color w:val="000000"/>
                <w:sz w:val="16"/>
                <w:szCs w:val="16"/>
              </w:rPr>
              <w:t>3232</w:t>
            </w:r>
          </w:p>
        </w:tc>
        <w:tc>
          <w:tcPr>
            <w:tcW w:w="6534" w:type="dxa"/>
            <w:tcBorders>
              <w:top w:val="nil"/>
              <w:left w:val="nil"/>
              <w:bottom w:val="nil"/>
              <w:right w:val="nil"/>
            </w:tcBorders>
            <w:shd w:val="clear" w:color="auto" w:fill="auto"/>
            <w:vAlign w:val="center"/>
            <w:hideMark/>
          </w:tcPr>
          <w:p w14:paraId="7FF6D311" w14:textId="77777777" w:rsidR="00E92FD3" w:rsidRDefault="00E92FD3" w:rsidP="003402F5">
            <w:pPr>
              <w:rPr>
                <w:rFonts w:ascii="Arial" w:hAnsi="Arial" w:cs="Arial"/>
                <w:color w:val="000000"/>
                <w:sz w:val="16"/>
                <w:szCs w:val="16"/>
              </w:rPr>
            </w:pPr>
            <w:r>
              <w:rPr>
                <w:rFonts w:ascii="Arial" w:hAnsi="Arial" w:cs="Arial"/>
                <w:color w:val="000000"/>
                <w:sz w:val="16"/>
                <w:szCs w:val="16"/>
              </w:rPr>
              <w:t>Održavanje opreme telefona, interneta</w:t>
            </w:r>
          </w:p>
        </w:tc>
        <w:tc>
          <w:tcPr>
            <w:tcW w:w="1628" w:type="dxa"/>
            <w:tcBorders>
              <w:top w:val="nil"/>
              <w:left w:val="nil"/>
              <w:bottom w:val="nil"/>
              <w:right w:val="nil"/>
            </w:tcBorders>
            <w:shd w:val="clear" w:color="auto" w:fill="auto"/>
            <w:vAlign w:val="center"/>
            <w:hideMark/>
          </w:tcPr>
          <w:p w14:paraId="3B0C30E8"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130,00</w:t>
            </w:r>
          </w:p>
        </w:tc>
        <w:tc>
          <w:tcPr>
            <w:tcW w:w="1628" w:type="dxa"/>
            <w:tcBorders>
              <w:top w:val="nil"/>
              <w:left w:val="nil"/>
              <w:bottom w:val="nil"/>
              <w:right w:val="nil"/>
            </w:tcBorders>
            <w:shd w:val="clear" w:color="auto" w:fill="auto"/>
            <w:vAlign w:val="center"/>
            <w:hideMark/>
          </w:tcPr>
          <w:p w14:paraId="5DBD0654"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200,00</w:t>
            </w:r>
          </w:p>
        </w:tc>
        <w:tc>
          <w:tcPr>
            <w:tcW w:w="1226" w:type="dxa"/>
            <w:tcBorders>
              <w:top w:val="nil"/>
              <w:left w:val="nil"/>
              <w:bottom w:val="nil"/>
              <w:right w:val="nil"/>
            </w:tcBorders>
            <w:shd w:val="clear" w:color="auto" w:fill="auto"/>
            <w:vAlign w:val="center"/>
            <w:hideMark/>
          </w:tcPr>
          <w:p w14:paraId="37A89A62"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153,85</w:t>
            </w:r>
          </w:p>
        </w:tc>
        <w:tc>
          <w:tcPr>
            <w:tcW w:w="1628" w:type="dxa"/>
            <w:tcBorders>
              <w:top w:val="nil"/>
              <w:left w:val="nil"/>
              <w:bottom w:val="nil"/>
              <w:right w:val="nil"/>
            </w:tcBorders>
            <w:shd w:val="clear" w:color="auto" w:fill="auto"/>
            <w:vAlign w:val="center"/>
            <w:hideMark/>
          </w:tcPr>
          <w:p w14:paraId="5A378195"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330,00</w:t>
            </w:r>
          </w:p>
        </w:tc>
      </w:tr>
    </w:tbl>
    <w:p w14:paraId="4263D0A2" w14:textId="77777777" w:rsidR="00E92FD3" w:rsidRDefault="00E92FD3" w:rsidP="00E92FD3">
      <w:pPr>
        <w:tabs>
          <w:tab w:val="left" w:pos="3105"/>
        </w:tabs>
        <w:rPr>
          <w:szCs w:val="28"/>
          <w:lang w:val="pl-PL"/>
        </w:rPr>
      </w:pPr>
    </w:p>
    <w:p w14:paraId="0A479D70" w14:textId="77777777" w:rsidR="00E92FD3" w:rsidRPr="00F7244E" w:rsidRDefault="00E92FD3" w:rsidP="00E92FD3">
      <w:pPr>
        <w:rPr>
          <w:sz w:val="18"/>
        </w:rPr>
      </w:pPr>
      <w:r>
        <w:rPr>
          <w:sz w:val="18"/>
        </w:rPr>
        <w:t>*fiksni tečaj konverzije 1EUR=7,53450 HRK</w:t>
      </w:r>
    </w:p>
    <w:p w14:paraId="3C1A905F" w14:textId="2B06D6CE" w:rsidR="00E92FD3" w:rsidRPr="00E92FD3" w:rsidRDefault="00E92FD3" w:rsidP="00E92FD3">
      <w:pPr>
        <w:rPr>
          <w:rFonts w:ascii="Arial Narrow" w:hAnsi="Arial Narrow"/>
          <w:lang w:val="pl-PL"/>
        </w:rPr>
      </w:pPr>
      <w:r>
        <w:rPr>
          <w:lang w:val="pl-PL"/>
        </w:rPr>
        <w:t xml:space="preserve">                           </w:t>
      </w:r>
    </w:p>
    <w:p w14:paraId="622159E9" w14:textId="77777777" w:rsidR="00E92FD3" w:rsidRPr="00E92FD3" w:rsidRDefault="00E92FD3" w:rsidP="00E92FD3">
      <w:pPr>
        <w:jc w:val="center"/>
        <w:rPr>
          <w:rFonts w:ascii="Arial Narrow" w:hAnsi="Arial Narrow"/>
          <w:b/>
        </w:rPr>
      </w:pPr>
      <w:r w:rsidRPr="00E92FD3">
        <w:rPr>
          <w:rFonts w:ascii="Arial Narrow" w:hAnsi="Arial Narrow"/>
          <w:b/>
        </w:rPr>
        <w:t>Članak 2.</w:t>
      </w:r>
    </w:p>
    <w:p w14:paraId="348331D6" w14:textId="77777777" w:rsidR="00E92FD3" w:rsidRPr="00E92FD3" w:rsidRDefault="00E92FD3" w:rsidP="00E92FD3">
      <w:pPr>
        <w:rPr>
          <w:rFonts w:ascii="Arial Narrow" w:hAnsi="Arial Narrow"/>
        </w:rPr>
      </w:pPr>
      <w:r w:rsidRPr="00E92FD3">
        <w:rPr>
          <w:rFonts w:ascii="Arial Narrow" w:hAnsi="Arial Narrow"/>
          <w:szCs w:val="28"/>
          <w:lang w:val="pl-PL"/>
        </w:rPr>
        <w:t xml:space="preserve">Ove II. izmjene i dopune Programa razvoja civilnog društva za 2023. godinu </w:t>
      </w:r>
      <w:r w:rsidRPr="00E92FD3">
        <w:rPr>
          <w:rFonts w:ascii="Arial Narrow" w:hAnsi="Arial Narrow"/>
        </w:rPr>
        <w:t>stupaju na snagu prvog dana od dana objave u Službenom glasniku Općine Dubravica.</w:t>
      </w:r>
    </w:p>
    <w:p w14:paraId="281BB1B1" w14:textId="77777777" w:rsidR="00E92FD3" w:rsidRPr="00E92FD3" w:rsidRDefault="00E92FD3" w:rsidP="00E92FD3">
      <w:pPr>
        <w:jc w:val="center"/>
        <w:rPr>
          <w:rFonts w:ascii="Arial Narrow" w:hAnsi="Arial Narrow"/>
          <w:lang w:val="pl-PL"/>
        </w:rPr>
      </w:pPr>
      <w:r w:rsidRPr="00E92FD3">
        <w:rPr>
          <w:rFonts w:ascii="Arial Narrow" w:hAnsi="Arial Narrow"/>
          <w:lang w:val="pl-PL"/>
        </w:rPr>
        <w:t xml:space="preserve">                                                                                                 PREDSJEDNIK OPĆINSKOG VIJEĆA</w:t>
      </w:r>
    </w:p>
    <w:p w14:paraId="69C2BBF1" w14:textId="1A2BB1D4" w:rsidR="00496172" w:rsidRDefault="00E92FD3" w:rsidP="00E92FD3">
      <w:pPr>
        <w:jc w:val="center"/>
        <w:rPr>
          <w:rFonts w:ascii="Arial Narrow" w:hAnsi="Arial Narrow"/>
          <w:b/>
          <w:sz w:val="28"/>
        </w:rPr>
      </w:pP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t xml:space="preserve">                               Ivica Stiperski</w:t>
      </w:r>
      <w:r w:rsidR="00496172" w:rsidRPr="003E0461">
        <w:rPr>
          <w:rFonts w:ascii="Arial Narrow" w:hAnsi="Arial Narrow"/>
          <w:b/>
          <w:noProof/>
        </w:rPr>
        <mc:AlternateContent>
          <mc:Choice Requires="wps">
            <w:drawing>
              <wp:anchor distT="0" distB="0" distL="114300" distR="114300" simplePos="0" relativeHeight="252055552" behindDoc="0" locked="0" layoutInCell="1" allowOverlap="1" wp14:anchorId="7B240611" wp14:editId="3009C312">
                <wp:simplePos x="0" y="0"/>
                <wp:positionH relativeFrom="margin">
                  <wp:posOffset>0</wp:posOffset>
                </wp:positionH>
                <wp:positionV relativeFrom="paragraph">
                  <wp:posOffset>113665</wp:posOffset>
                </wp:positionV>
                <wp:extent cx="514350" cy="362197"/>
                <wp:effectExtent l="57150" t="114300" r="133350" b="76200"/>
                <wp:wrapNone/>
                <wp:docPr id="1586393314"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A990DF5" w14:textId="694A8928" w:rsidR="00496172" w:rsidRPr="00104EAC" w:rsidRDefault="00496172" w:rsidP="00496172">
                            <w:pPr>
                              <w:jc w:val="center"/>
                              <w:rPr>
                                <w:rFonts w:ascii="Arial Narrow" w:hAnsi="Arial Narrow"/>
                                <w:sz w:val="24"/>
                                <w:szCs w:val="24"/>
                              </w:rPr>
                            </w:pPr>
                            <w:r>
                              <w:rPr>
                                <w:rFonts w:ascii="Arial Narrow" w:hAnsi="Arial Narrow"/>
                                <w:sz w:val="24"/>
                                <w:szCs w:val="24"/>
                              </w:rPr>
                              <w:t>42</w:t>
                            </w:r>
                          </w:p>
                          <w:p w14:paraId="7CB91E02" w14:textId="77777777" w:rsidR="00496172" w:rsidRDefault="00496172" w:rsidP="00496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40611" id="_x0000_s1067" style="position:absolute;left:0;text-align:left;margin-left:0;margin-top:8.95pt;width:40.5pt;height:28.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43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jlOf&#10;mlflqnh9NB5PaD2r2W2NOO7AukcwOJ4IG1eOe8CjFAqpVf2NkkqZn3/Se3+cGrRS0uG4Z9T+aMFw&#10;SsQXifN0no7HGNYFYTyZDVEwp5b81CLb5kphU6a43DQLV+/vxP5aGtW84GZa+VfRBJLh27G1euHK&#10;xTWEu43x1Sq44U7Q4O7kWjMffM/A8+4FjO7nyOEA3qv9aoDFu0mKvv5LqVatU2UdxuxYV+TDC7hP&#10;AjP97vML61QOXscNvfwF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AGseN9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1A990DF5" w14:textId="694A8928" w:rsidR="00496172" w:rsidRPr="00104EAC" w:rsidRDefault="00496172" w:rsidP="00496172">
                      <w:pPr>
                        <w:jc w:val="center"/>
                        <w:rPr>
                          <w:rFonts w:ascii="Arial Narrow" w:hAnsi="Arial Narrow"/>
                          <w:sz w:val="24"/>
                          <w:szCs w:val="24"/>
                        </w:rPr>
                      </w:pPr>
                      <w:r>
                        <w:rPr>
                          <w:rFonts w:ascii="Arial Narrow" w:hAnsi="Arial Narrow"/>
                          <w:sz w:val="24"/>
                          <w:szCs w:val="24"/>
                        </w:rPr>
                        <w:t>42</w:t>
                      </w:r>
                    </w:p>
                    <w:p w14:paraId="7CB91E02" w14:textId="77777777" w:rsidR="00496172" w:rsidRDefault="00496172" w:rsidP="00496172">
                      <w:pPr>
                        <w:jc w:val="center"/>
                      </w:pPr>
                    </w:p>
                  </w:txbxContent>
                </v:textbox>
                <w10:wrap anchorx="margin"/>
              </v:roundrect>
            </w:pict>
          </mc:Fallback>
        </mc:AlternateContent>
      </w:r>
    </w:p>
    <w:p w14:paraId="7CC0F3C3" w14:textId="77777777" w:rsidR="00E92FD3" w:rsidRDefault="00E92FD3" w:rsidP="00E92FD3">
      <w:pPr>
        <w:tabs>
          <w:tab w:val="left" w:pos="390"/>
          <w:tab w:val="num" w:pos="1080"/>
          <w:tab w:val="left" w:pos="3105"/>
        </w:tabs>
        <w:rPr>
          <w:b/>
        </w:rPr>
      </w:pPr>
    </w:p>
    <w:p w14:paraId="6FF644F8" w14:textId="77777777" w:rsidR="00E92FD3" w:rsidRDefault="00E92FD3" w:rsidP="00E92FD3">
      <w:pPr>
        <w:tabs>
          <w:tab w:val="left" w:pos="390"/>
          <w:tab w:val="num" w:pos="1080"/>
          <w:tab w:val="left" w:pos="3105"/>
        </w:tabs>
        <w:rPr>
          <w:b/>
          <w:lang w:val="pl-PL"/>
        </w:rPr>
      </w:pPr>
    </w:p>
    <w:p w14:paraId="115480B8" w14:textId="77777777" w:rsidR="00E92FD3" w:rsidRPr="00E92FD3" w:rsidRDefault="00E92FD3" w:rsidP="00E92FD3">
      <w:pPr>
        <w:tabs>
          <w:tab w:val="left" w:pos="390"/>
          <w:tab w:val="num" w:pos="1080"/>
          <w:tab w:val="left" w:pos="3105"/>
        </w:tabs>
        <w:rPr>
          <w:rFonts w:ascii="Arial Narrow" w:hAnsi="Arial Narrow"/>
          <w:lang w:val="pl-PL"/>
        </w:rPr>
      </w:pPr>
      <w:r w:rsidRPr="00E92FD3">
        <w:rPr>
          <w:rFonts w:ascii="Arial Narrow" w:hAnsi="Arial Narrow"/>
          <w:b/>
          <w:lang w:val="pl-PL"/>
        </w:rPr>
        <w:t xml:space="preserve">KLASA: </w:t>
      </w:r>
      <w:r w:rsidRPr="00E92FD3">
        <w:rPr>
          <w:rFonts w:ascii="Arial Narrow" w:hAnsi="Arial Narrow"/>
          <w:lang w:val="pl-PL"/>
        </w:rPr>
        <w:t>024-02/23-01/14</w:t>
      </w:r>
    </w:p>
    <w:p w14:paraId="71DAD680" w14:textId="77777777" w:rsidR="00E92FD3" w:rsidRPr="00E92FD3" w:rsidRDefault="00E92FD3" w:rsidP="00E92FD3">
      <w:pPr>
        <w:tabs>
          <w:tab w:val="left" w:pos="390"/>
          <w:tab w:val="num" w:pos="1080"/>
          <w:tab w:val="left" w:pos="3105"/>
        </w:tabs>
        <w:rPr>
          <w:rFonts w:ascii="Arial Narrow" w:hAnsi="Arial Narrow"/>
          <w:lang w:val="pl-PL"/>
        </w:rPr>
      </w:pPr>
      <w:r w:rsidRPr="00E92FD3">
        <w:rPr>
          <w:rFonts w:ascii="Arial Narrow" w:hAnsi="Arial Narrow"/>
          <w:b/>
          <w:lang w:val="pl-PL"/>
        </w:rPr>
        <w:t>URBROJ:</w:t>
      </w:r>
      <w:r w:rsidRPr="00E92FD3">
        <w:rPr>
          <w:rFonts w:ascii="Arial Narrow" w:hAnsi="Arial Narrow"/>
          <w:lang w:val="pl-PL"/>
        </w:rPr>
        <w:t xml:space="preserve"> 238-40-02-23-44</w:t>
      </w:r>
    </w:p>
    <w:p w14:paraId="7363ED86" w14:textId="77777777" w:rsidR="00E92FD3" w:rsidRPr="00E92FD3" w:rsidRDefault="00E92FD3" w:rsidP="00E92FD3">
      <w:pPr>
        <w:tabs>
          <w:tab w:val="left" w:pos="390"/>
          <w:tab w:val="num" w:pos="1080"/>
          <w:tab w:val="left" w:pos="3105"/>
        </w:tabs>
        <w:rPr>
          <w:rFonts w:ascii="Arial Narrow" w:hAnsi="Arial Narrow"/>
          <w:lang w:val="pl-PL"/>
        </w:rPr>
      </w:pPr>
      <w:r w:rsidRPr="00E92FD3">
        <w:rPr>
          <w:rFonts w:ascii="Arial Narrow" w:hAnsi="Arial Narrow"/>
          <w:lang w:val="pl-PL"/>
        </w:rPr>
        <w:t>Dubravica, 20. prosinac 2023. godine</w:t>
      </w:r>
    </w:p>
    <w:p w14:paraId="5B9C25CA" w14:textId="77777777" w:rsidR="00E92FD3" w:rsidRPr="00E92FD3" w:rsidRDefault="00E92FD3" w:rsidP="00E92FD3">
      <w:pPr>
        <w:tabs>
          <w:tab w:val="left" w:pos="390"/>
          <w:tab w:val="num" w:pos="1080"/>
          <w:tab w:val="left" w:pos="3105"/>
        </w:tabs>
        <w:rPr>
          <w:rFonts w:ascii="Arial Narrow" w:hAnsi="Arial Narrow"/>
          <w:lang w:val="pl-PL"/>
        </w:rPr>
      </w:pPr>
    </w:p>
    <w:p w14:paraId="106296D2" w14:textId="77777777" w:rsidR="00E92FD3" w:rsidRPr="00E92FD3" w:rsidRDefault="00E92FD3" w:rsidP="00E92FD3">
      <w:pPr>
        <w:rPr>
          <w:rFonts w:ascii="Arial Narrow" w:hAnsi="Arial Narrow"/>
        </w:rPr>
      </w:pPr>
      <w:r w:rsidRPr="00E92FD3">
        <w:rPr>
          <w:rFonts w:ascii="Arial Narrow" w:hAnsi="Arial Narrow"/>
          <w:lang w:val="pl-PL"/>
        </w:rPr>
        <w:t>Na temelju članka 76. Zakona o sportu („Narodne novine” broj </w:t>
      </w:r>
      <w:r w:rsidRPr="00E92FD3">
        <w:rPr>
          <w:rFonts w:ascii="Arial Narrow" w:hAnsi="Arial Narrow"/>
          <w:lang w:val="pl-PL"/>
        </w:rPr>
        <w:fldChar w:fldCharType="begin"/>
      </w:r>
      <w:r w:rsidRPr="00E92FD3">
        <w:rPr>
          <w:rFonts w:ascii="Arial Narrow" w:hAnsi="Arial Narrow"/>
          <w:lang w:val="pl-PL"/>
        </w:rPr>
        <w:instrText xml:space="preserve"> HYPERLINK "https://www.zakon.hr/cms.htm?id=56" \t "_blank" </w:instrText>
      </w:r>
      <w:r w:rsidRPr="00E92FD3">
        <w:rPr>
          <w:rFonts w:ascii="Arial Narrow" w:hAnsi="Arial Narrow"/>
          <w:lang w:val="pl-PL"/>
        </w:rPr>
      </w:r>
      <w:r w:rsidRPr="00E92FD3">
        <w:rPr>
          <w:rFonts w:ascii="Arial Narrow" w:hAnsi="Arial Narrow"/>
          <w:lang w:val="pl-PL"/>
        </w:rPr>
        <w:fldChar w:fldCharType="separate"/>
      </w:r>
      <w:r w:rsidRPr="00E92FD3">
        <w:rPr>
          <w:rFonts w:ascii="Arial Narrow" w:hAnsi="Arial Narrow"/>
          <w:lang w:val="pl-PL"/>
        </w:rPr>
        <w:t>71/06</w:t>
      </w:r>
      <w:r w:rsidRPr="00E92FD3">
        <w:rPr>
          <w:rFonts w:ascii="Arial Narrow" w:hAnsi="Arial Narrow"/>
          <w:lang w:val="pl-PL"/>
        </w:rPr>
        <w:fldChar w:fldCharType="end"/>
      </w:r>
      <w:r w:rsidRPr="00E92FD3">
        <w:rPr>
          <w:rFonts w:ascii="Arial Narrow" w:hAnsi="Arial Narrow"/>
          <w:lang w:val="pl-PL"/>
        </w:rPr>
        <w:t>, </w:t>
      </w:r>
      <w:hyperlink r:id="rId228" w:tgtFrame="_blank" w:history="1">
        <w:r w:rsidRPr="00E92FD3">
          <w:rPr>
            <w:rFonts w:ascii="Arial Narrow" w:hAnsi="Arial Narrow"/>
            <w:lang w:val="pl-PL"/>
          </w:rPr>
          <w:t>150/08</w:t>
        </w:r>
      </w:hyperlink>
      <w:r w:rsidRPr="00E92FD3">
        <w:rPr>
          <w:rFonts w:ascii="Arial Narrow" w:hAnsi="Arial Narrow"/>
          <w:lang w:val="pl-PL"/>
        </w:rPr>
        <w:t>, </w:t>
      </w:r>
      <w:hyperlink r:id="rId229" w:tgtFrame="_blank" w:history="1">
        <w:r w:rsidRPr="00E92FD3">
          <w:rPr>
            <w:rFonts w:ascii="Arial Narrow" w:hAnsi="Arial Narrow"/>
            <w:lang w:val="pl-PL"/>
          </w:rPr>
          <w:t>124/10</w:t>
        </w:r>
      </w:hyperlink>
      <w:r w:rsidRPr="00E92FD3">
        <w:rPr>
          <w:rFonts w:ascii="Arial Narrow" w:hAnsi="Arial Narrow"/>
          <w:lang w:val="pl-PL"/>
        </w:rPr>
        <w:t>, </w:t>
      </w:r>
      <w:hyperlink r:id="rId230" w:tgtFrame="_blank" w:history="1">
        <w:r w:rsidRPr="00E92FD3">
          <w:rPr>
            <w:rFonts w:ascii="Arial Narrow" w:hAnsi="Arial Narrow"/>
            <w:lang w:val="pl-PL"/>
          </w:rPr>
          <w:t>124/11</w:t>
        </w:r>
      </w:hyperlink>
      <w:r w:rsidRPr="00E92FD3">
        <w:rPr>
          <w:rFonts w:ascii="Arial Narrow" w:hAnsi="Arial Narrow"/>
          <w:lang w:val="pl-PL"/>
        </w:rPr>
        <w:t>, </w:t>
      </w:r>
      <w:hyperlink r:id="rId231" w:tgtFrame="_blank" w:history="1">
        <w:r w:rsidRPr="00E92FD3">
          <w:rPr>
            <w:rFonts w:ascii="Arial Narrow" w:hAnsi="Arial Narrow"/>
            <w:lang w:val="pl-PL"/>
          </w:rPr>
          <w:t>86/12</w:t>
        </w:r>
      </w:hyperlink>
      <w:r w:rsidRPr="00E92FD3">
        <w:rPr>
          <w:rFonts w:ascii="Arial Narrow" w:hAnsi="Arial Narrow"/>
          <w:lang w:val="pl-PL"/>
        </w:rPr>
        <w:t>, </w:t>
      </w:r>
      <w:hyperlink r:id="rId232" w:tgtFrame="_blank" w:history="1">
        <w:r w:rsidRPr="00E92FD3">
          <w:rPr>
            <w:rFonts w:ascii="Arial Narrow" w:hAnsi="Arial Narrow"/>
            <w:lang w:val="pl-PL"/>
          </w:rPr>
          <w:t>94/13</w:t>
        </w:r>
      </w:hyperlink>
      <w:r w:rsidRPr="00E92FD3">
        <w:rPr>
          <w:rFonts w:ascii="Arial Narrow" w:hAnsi="Arial Narrow"/>
          <w:lang w:val="pl-PL"/>
        </w:rPr>
        <w:t>,</w:t>
      </w:r>
      <w:hyperlink r:id="rId233" w:tgtFrame="_blank" w:history="1">
        <w:r w:rsidRPr="00E92FD3">
          <w:rPr>
            <w:rFonts w:ascii="Arial Narrow" w:hAnsi="Arial Narrow"/>
            <w:lang w:val="pl-PL"/>
          </w:rPr>
          <w:t> 85/15</w:t>
        </w:r>
      </w:hyperlink>
      <w:r w:rsidRPr="00E92FD3">
        <w:rPr>
          <w:rFonts w:ascii="Arial Narrow" w:hAnsi="Arial Narrow"/>
          <w:lang w:val="pl-PL"/>
        </w:rPr>
        <w:t>, </w:t>
      </w:r>
      <w:hyperlink r:id="rId234" w:tgtFrame="_blank" w:history="1">
        <w:r w:rsidRPr="00E92FD3">
          <w:rPr>
            <w:rFonts w:ascii="Arial Narrow" w:hAnsi="Arial Narrow"/>
            <w:lang w:val="pl-PL"/>
          </w:rPr>
          <w:t>19/16</w:t>
        </w:r>
      </w:hyperlink>
      <w:r w:rsidRPr="00E92FD3">
        <w:rPr>
          <w:rFonts w:ascii="Arial Narrow" w:hAnsi="Arial Narrow"/>
          <w:lang w:val="pl-PL"/>
        </w:rPr>
        <w:t>, </w:t>
      </w:r>
      <w:hyperlink r:id="rId235" w:tgtFrame="_blank" w:history="1">
        <w:r w:rsidRPr="00E92FD3">
          <w:rPr>
            <w:rFonts w:ascii="Arial Narrow" w:hAnsi="Arial Narrow"/>
            <w:lang w:val="pl-PL"/>
          </w:rPr>
          <w:t>98/19</w:t>
        </w:r>
      </w:hyperlink>
      <w:r w:rsidRPr="00E92FD3">
        <w:rPr>
          <w:rFonts w:ascii="Arial Narrow" w:hAnsi="Arial Narrow"/>
          <w:lang w:val="pl-PL"/>
        </w:rPr>
        <w:t>, </w:t>
      </w:r>
      <w:hyperlink r:id="rId236" w:history="1">
        <w:r w:rsidRPr="00E92FD3">
          <w:rPr>
            <w:rFonts w:ascii="Arial Narrow" w:hAnsi="Arial Narrow"/>
            <w:lang w:val="pl-PL"/>
          </w:rPr>
          <w:t>47/20</w:t>
        </w:r>
      </w:hyperlink>
      <w:r w:rsidRPr="00E92FD3">
        <w:rPr>
          <w:rFonts w:ascii="Arial Narrow" w:hAnsi="Arial Narrow"/>
          <w:lang w:val="pl-PL"/>
        </w:rPr>
        <w:t>, </w:t>
      </w:r>
      <w:hyperlink r:id="rId237" w:history="1">
        <w:r w:rsidRPr="00E92FD3">
          <w:rPr>
            <w:rFonts w:ascii="Arial Narrow" w:hAnsi="Arial Narrow"/>
            <w:lang w:val="pl-PL"/>
          </w:rPr>
          <w:t>77/20</w:t>
        </w:r>
      </w:hyperlink>
      <w:r w:rsidRPr="00E92FD3">
        <w:rPr>
          <w:rFonts w:ascii="Arial Narrow" w:hAnsi="Arial Narrow"/>
          <w:lang w:val="pl-PL"/>
        </w:rPr>
        <w:t xml:space="preserve">) i članka </w:t>
      </w:r>
      <w:r w:rsidRPr="00E92FD3">
        <w:rPr>
          <w:rFonts w:ascii="Arial Narrow" w:hAnsi="Arial Narrow"/>
        </w:rPr>
        <w:t>21. Statuta Općine Dubravica („Službeni glasnik Općine Dubravica“ br. 01/2021) Općinsko vijeće Općine Dubravica na svojoj 16. sjednici održanoj dana 20. prosinca 2023. godine donosi</w:t>
      </w:r>
    </w:p>
    <w:p w14:paraId="3140A100" w14:textId="77777777" w:rsidR="00E92FD3" w:rsidRPr="00E92FD3" w:rsidRDefault="00E92FD3" w:rsidP="00E92FD3">
      <w:pPr>
        <w:tabs>
          <w:tab w:val="left" w:pos="3105"/>
        </w:tabs>
        <w:jc w:val="center"/>
        <w:rPr>
          <w:rFonts w:ascii="Arial Narrow" w:hAnsi="Arial Narrow"/>
          <w:b/>
          <w:lang w:val="pl-PL"/>
        </w:rPr>
      </w:pPr>
      <w:r w:rsidRPr="00E92FD3">
        <w:rPr>
          <w:rFonts w:ascii="Arial Narrow" w:hAnsi="Arial Narrow"/>
          <w:b/>
          <w:lang w:val="pl-PL"/>
        </w:rPr>
        <w:lastRenderedPageBreak/>
        <w:t>I. IZMJENE I DOPUNE PROGRAMA</w:t>
      </w:r>
    </w:p>
    <w:p w14:paraId="176D4502" w14:textId="77777777" w:rsidR="00E92FD3" w:rsidRPr="00E92FD3" w:rsidRDefault="00E92FD3" w:rsidP="00E92FD3">
      <w:pPr>
        <w:tabs>
          <w:tab w:val="left" w:pos="3105"/>
        </w:tabs>
        <w:jc w:val="center"/>
        <w:rPr>
          <w:rFonts w:ascii="Arial Narrow" w:hAnsi="Arial Narrow"/>
          <w:b/>
          <w:lang w:val="pl-PL"/>
        </w:rPr>
      </w:pPr>
      <w:r w:rsidRPr="00E92FD3">
        <w:rPr>
          <w:rFonts w:ascii="Arial Narrow" w:hAnsi="Arial Narrow"/>
          <w:b/>
          <w:lang w:val="pl-PL"/>
        </w:rPr>
        <w:t>JAVNIH POTREBA U ŠPORTU ZA 2023. GODINU</w:t>
      </w:r>
    </w:p>
    <w:p w14:paraId="55FD268E" w14:textId="77777777" w:rsidR="00E92FD3" w:rsidRPr="00E92FD3" w:rsidRDefault="00E92FD3" w:rsidP="00E92FD3">
      <w:pPr>
        <w:tabs>
          <w:tab w:val="left" w:pos="3105"/>
        </w:tabs>
        <w:jc w:val="center"/>
        <w:rPr>
          <w:rFonts w:ascii="Arial Narrow" w:hAnsi="Arial Narrow"/>
          <w:b/>
          <w:szCs w:val="28"/>
          <w:lang w:val="pl-PL"/>
        </w:rPr>
      </w:pPr>
      <w:r w:rsidRPr="00E92FD3">
        <w:rPr>
          <w:rFonts w:ascii="Arial Narrow" w:hAnsi="Arial Narrow"/>
          <w:b/>
          <w:szCs w:val="28"/>
          <w:lang w:val="pl-PL"/>
        </w:rPr>
        <w:t>Članak 1.</w:t>
      </w:r>
    </w:p>
    <w:p w14:paraId="6BBD04B4" w14:textId="77777777" w:rsidR="00E92FD3" w:rsidRPr="00E92FD3" w:rsidRDefault="00E92FD3" w:rsidP="00E92FD3">
      <w:pPr>
        <w:tabs>
          <w:tab w:val="left" w:pos="3105"/>
        </w:tabs>
        <w:rPr>
          <w:rFonts w:ascii="Arial Narrow" w:hAnsi="Arial Narrow"/>
          <w:szCs w:val="28"/>
          <w:lang w:val="pl-PL"/>
        </w:rPr>
      </w:pPr>
      <w:r w:rsidRPr="00E92FD3">
        <w:rPr>
          <w:rFonts w:ascii="Arial Narrow" w:hAnsi="Arial Narrow"/>
          <w:szCs w:val="28"/>
          <w:lang w:val="pl-PL"/>
        </w:rPr>
        <w:t>Ovim I. izmjenama i dopunama Programa javnih potreba u športu za 2023. godinu mijenja se Program javnih potreba u športu za 2023. godinu (Službeni glasnik Općine Dubravica broj 08/2022) i glasi:</w:t>
      </w:r>
    </w:p>
    <w:tbl>
      <w:tblPr>
        <w:tblW w:w="14662" w:type="dxa"/>
        <w:tblLook w:val="04A0" w:firstRow="1" w:lastRow="0" w:firstColumn="1" w:lastColumn="0" w:noHBand="0" w:noVBand="1"/>
      </w:tblPr>
      <w:tblGrid>
        <w:gridCol w:w="1794"/>
        <w:gridCol w:w="6649"/>
        <w:gridCol w:w="1657"/>
        <w:gridCol w:w="1657"/>
        <w:gridCol w:w="1248"/>
        <w:gridCol w:w="1657"/>
      </w:tblGrid>
      <w:tr w:rsidR="00E92FD3" w14:paraId="0002D053" w14:textId="77777777" w:rsidTr="003402F5">
        <w:trPr>
          <w:trHeight w:val="324"/>
        </w:trPr>
        <w:tc>
          <w:tcPr>
            <w:tcW w:w="1794" w:type="dxa"/>
            <w:tcBorders>
              <w:top w:val="nil"/>
              <w:left w:val="nil"/>
              <w:bottom w:val="nil"/>
              <w:right w:val="nil"/>
            </w:tcBorders>
            <w:shd w:val="clear" w:color="C1C1FF" w:fill="C1C1FF"/>
            <w:vAlign w:val="center"/>
            <w:hideMark/>
          </w:tcPr>
          <w:p w14:paraId="4D6A558A" w14:textId="77777777" w:rsidR="00E92FD3" w:rsidRPr="00DA6FC1" w:rsidRDefault="00E92FD3" w:rsidP="003402F5">
            <w:pPr>
              <w:rPr>
                <w:rFonts w:ascii="Arial" w:hAnsi="Arial" w:cs="Arial"/>
                <w:b/>
                <w:bCs/>
                <w:color w:val="000000"/>
                <w:sz w:val="16"/>
                <w:szCs w:val="16"/>
              </w:rPr>
            </w:pPr>
            <w:r w:rsidRPr="00DA6FC1">
              <w:rPr>
                <w:rFonts w:ascii="Arial" w:hAnsi="Arial" w:cs="Arial"/>
                <w:b/>
                <w:bCs/>
                <w:color w:val="000000"/>
                <w:sz w:val="16"/>
                <w:szCs w:val="16"/>
              </w:rPr>
              <w:t>BROJ KONTA</w:t>
            </w:r>
          </w:p>
        </w:tc>
        <w:tc>
          <w:tcPr>
            <w:tcW w:w="6649" w:type="dxa"/>
            <w:tcBorders>
              <w:top w:val="nil"/>
              <w:left w:val="nil"/>
              <w:bottom w:val="nil"/>
              <w:right w:val="nil"/>
            </w:tcBorders>
            <w:shd w:val="clear" w:color="C1C1FF" w:fill="C1C1FF"/>
            <w:vAlign w:val="center"/>
            <w:hideMark/>
          </w:tcPr>
          <w:p w14:paraId="03607B8F" w14:textId="77777777" w:rsidR="00E92FD3" w:rsidRPr="00DA6FC1" w:rsidRDefault="00E92FD3" w:rsidP="003402F5">
            <w:pPr>
              <w:rPr>
                <w:rFonts w:ascii="Arial" w:hAnsi="Arial" w:cs="Arial"/>
                <w:b/>
                <w:bCs/>
                <w:color w:val="000000"/>
                <w:sz w:val="16"/>
                <w:szCs w:val="16"/>
              </w:rPr>
            </w:pPr>
            <w:r w:rsidRPr="00DA6FC1">
              <w:rPr>
                <w:rFonts w:ascii="Arial" w:hAnsi="Arial" w:cs="Arial"/>
                <w:b/>
                <w:bCs/>
                <w:color w:val="000000"/>
                <w:sz w:val="16"/>
                <w:szCs w:val="16"/>
              </w:rPr>
              <w:t>VRSTA RASHODA / IZDATAKA</w:t>
            </w:r>
          </w:p>
        </w:tc>
        <w:tc>
          <w:tcPr>
            <w:tcW w:w="1657" w:type="dxa"/>
            <w:tcBorders>
              <w:top w:val="nil"/>
              <w:left w:val="nil"/>
              <w:bottom w:val="nil"/>
              <w:right w:val="nil"/>
            </w:tcBorders>
            <w:shd w:val="clear" w:color="C1C1FF" w:fill="C1C1FF"/>
            <w:vAlign w:val="center"/>
            <w:hideMark/>
          </w:tcPr>
          <w:p w14:paraId="2770CA0F" w14:textId="77777777" w:rsidR="00E92FD3" w:rsidRPr="00DA6FC1" w:rsidRDefault="00E92FD3" w:rsidP="003402F5">
            <w:pPr>
              <w:jc w:val="right"/>
              <w:rPr>
                <w:rFonts w:ascii="Arial" w:hAnsi="Arial" w:cs="Arial"/>
                <w:b/>
                <w:bCs/>
                <w:color w:val="000000"/>
                <w:sz w:val="16"/>
                <w:szCs w:val="16"/>
              </w:rPr>
            </w:pPr>
            <w:r w:rsidRPr="00DA6FC1">
              <w:rPr>
                <w:rFonts w:ascii="Arial" w:hAnsi="Arial" w:cs="Arial"/>
                <w:b/>
                <w:bCs/>
                <w:color w:val="000000"/>
                <w:sz w:val="16"/>
                <w:szCs w:val="16"/>
              </w:rPr>
              <w:t>PLANIRANO</w:t>
            </w:r>
          </w:p>
        </w:tc>
        <w:tc>
          <w:tcPr>
            <w:tcW w:w="1657" w:type="dxa"/>
            <w:tcBorders>
              <w:top w:val="nil"/>
              <w:left w:val="nil"/>
              <w:bottom w:val="nil"/>
              <w:right w:val="nil"/>
            </w:tcBorders>
            <w:shd w:val="clear" w:color="C1C1FF" w:fill="C1C1FF"/>
            <w:vAlign w:val="center"/>
            <w:hideMark/>
          </w:tcPr>
          <w:p w14:paraId="2D046244" w14:textId="77777777" w:rsidR="00E92FD3" w:rsidRPr="00DA6FC1" w:rsidRDefault="00E92FD3" w:rsidP="003402F5">
            <w:pPr>
              <w:jc w:val="right"/>
              <w:rPr>
                <w:rFonts w:ascii="Arial" w:hAnsi="Arial" w:cs="Arial"/>
                <w:b/>
                <w:bCs/>
                <w:color w:val="000000"/>
                <w:sz w:val="16"/>
                <w:szCs w:val="16"/>
              </w:rPr>
            </w:pPr>
            <w:r w:rsidRPr="00DA6FC1">
              <w:rPr>
                <w:rFonts w:ascii="Arial" w:hAnsi="Arial" w:cs="Arial"/>
                <w:b/>
                <w:bCs/>
                <w:color w:val="000000"/>
                <w:sz w:val="16"/>
                <w:szCs w:val="16"/>
              </w:rPr>
              <w:t>PROMJENA IZNOS</w:t>
            </w:r>
          </w:p>
        </w:tc>
        <w:tc>
          <w:tcPr>
            <w:tcW w:w="1248" w:type="dxa"/>
            <w:tcBorders>
              <w:top w:val="nil"/>
              <w:left w:val="nil"/>
              <w:bottom w:val="nil"/>
              <w:right w:val="nil"/>
            </w:tcBorders>
            <w:shd w:val="clear" w:color="C1C1FF" w:fill="C1C1FF"/>
            <w:vAlign w:val="center"/>
            <w:hideMark/>
          </w:tcPr>
          <w:p w14:paraId="1C3A82C1" w14:textId="77777777" w:rsidR="00E92FD3" w:rsidRPr="00DA6FC1" w:rsidRDefault="00E92FD3" w:rsidP="003402F5">
            <w:pPr>
              <w:jc w:val="right"/>
              <w:rPr>
                <w:rFonts w:ascii="Arial" w:hAnsi="Arial" w:cs="Arial"/>
                <w:b/>
                <w:bCs/>
                <w:color w:val="000000"/>
                <w:sz w:val="16"/>
                <w:szCs w:val="16"/>
              </w:rPr>
            </w:pPr>
            <w:r w:rsidRPr="00DA6FC1">
              <w:rPr>
                <w:rFonts w:ascii="Arial" w:hAnsi="Arial" w:cs="Arial"/>
                <w:b/>
                <w:bCs/>
                <w:color w:val="000000"/>
                <w:sz w:val="16"/>
                <w:szCs w:val="16"/>
              </w:rPr>
              <w:t>PROMJENA (%)</w:t>
            </w:r>
          </w:p>
        </w:tc>
        <w:tc>
          <w:tcPr>
            <w:tcW w:w="1657" w:type="dxa"/>
            <w:tcBorders>
              <w:top w:val="nil"/>
              <w:left w:val="nil"/>
              <w:bottom w:val="nil"/>
              <w:right w:val="nil"/>
            </w:tcBorders>
            <w:shd w:val="clear" w:color="C1C1FF" w:fill="C1C1FF"/>
            <w:vAlign w:val="center"/>
            <w:hideMark/>
          </w:tcPr>
          <w:p w14:paraId="0BB6D47F" w14:textId="77777777" w:rsidR="00E92FD3" w:rsidRPr="00DA6FC1" w:rsidRDefault="00E92FD3" w:rsidP="003402F5">
            <w:pPr>
              <w:jc w:val="right"/>
              <w:rPr>
                <w:rFonts w:ascii="Arial" w:hAnsi="Arial" w:cs="Arial"/>
                <w:b/>
                <w:bCs/>
                <w:color w:val="000000"/>
                <w:sz w:val="16"/>
                <w:szCs w:val="16"/>
              </w:rPr>
            </w:pPr>
            <w:r w:rsidRPr="00DA6FC1">
              <w:rPr>
                <w:rFonts w:ascii="Arial" w:hAnsi="Arial" w:cs="Arial"/>
                <w:b/>
                <w:bCs/>
                <w:color w:val="000000"/>
                <w:sz w:val="16"/>
                <w:szCs w:val="16"/>
              </w:rPr>
              <w:t>NOVI IZNOS</w:t>
            </w:r>
          </w:p>
        </w:tc>
      </w:tr>
      <w:tr w:rsidR="00E92FD3" w14:paraId="177FA821" w14:textId="77777777" w:rsidTr="003402F5">
        <w:trPr>
          <w:trHeight w:val="324"/>
        </w:trPr>
        <w:tc>
          <w:tcPr>
            <w:tcW w:w="1794" w:type="dxa"/>
            <w:tcBorders>
              <w:top w:val="nil"/>
              <w:left w:val="nil"/>
              <w:bottom w:val="nil"/>
              <w:right w:val="nil"/>
            </w:tcBorders>
            <w:shd w:val="clear" w:color="C1C1FF" w:fill="C1C1FF"/>
            <w:vAlign w:val="center"/>
            <w:hideMark/>
          </w:tcPr>
          <w:p w14:paraId="06FEBEDF" w14:textId="77777777" w:rsidR="00E92FD3" w:rsidRDefault="00E92FD3" w:rsidP="003402F5">
            <w:pPr>
              <w:rPr>
                <w:rFonts w:ascii="Arial" w:hAnsi="Arial" w:cs="Arial"/>
                <w:b/>
                <w:bCs/>
                <w:color w:val="000000"/>
                <w:sz w:val="16"/>
                <w:szCs w:val="16"/>
                <w:lang w:eastAsia="hr-HR"/>
              </w:rPr>
            </w:pPr>
            <w:r>
              <w:rPr>
                <w:rFonts w:ascii="Arial" w:hAnsi="Arial" w:cs="Arial"/>
                <w:b/>
                <w:bCs/>
                <w:color w:val="000000"/>
                <w:sz w:val="16"/>
                <w:szCs w:val="16"/>
              </w:rPr>
              <w:t>Program 1019</w:t>
            </w:r>
          </w:p>
        </w:tc>
        <w:tc>
          <w:tcPr>
            <w:tcW w:w="6649" w:type="dxa"/>
            <w:tcBorders>
              <w:top w:val="nil"/>
              <w:left w:val="nil"/>
              <w:bottom w:val="nil"/>
              <w:right w:val="nil"/>
            </w:tcBorders>
            <w:shd w:val="clear" w:color="C1C1FF" w:fill="C1C1FF"/>
            <w:vAlign w:val="center"/>
            <w:hideMark/>
          </w:tcPr>
          <w:p w14:paraId="75ED25C2"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Javne potrebe u športu</w:t>
            </w:r>
          </w:p>
        </w:tc>
        <w:tc>
          <w:tcPr>
            <w:tcW w:w="1657" w:type="dxa"/>
            <w:tcBorders>
              <w:top w:val="nil"/>
              <w:left w:val="nil"/>
              <w:bottom w:val="nil"/>
              <w:right w:val="nil"/>
            </w:tcBorders>
            <w:shd w:val="clear" w:color="C1C1FF" w:fill="C1C1FF"/>
            <w:vAlign w:val="center"/>
            <w:hideMark/>
          </w:tcPr>
          <w:p w14:paraId="25CE8CB8"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53.093,00</w:t>
            </w:r>
          </w:p>
        </w:tc>
        <w:tc>
          <w:tcPr>
            <w:tcW w:w="1657" w:type="dxa"/>
            <w:tcBorders>
              <w:top w:val="nil"/>
              <w:left w:val="nil"/>
              <w:bottom w:val="nil"/>
              <w:right w:val="nil"/>
            </w:tcBorders>
            <w:shd w:val="clear" w:color="C1C1FF" w:fill="C1C1FF"/>
            <w:vAlign w:val="center"/>
            <w:hideMark/>
          </w:tcPr>
          <w:p w14:paraId="7FF93858"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-39.820,00</w:t>
            </w:r>
          </w:p>
        </w:tc>
        <w:tc>
          <w:tcPr>
            <w:tcW w:w="1248" w:type="dxa"/>
            <w:tcBorders>
              <w:top w:val="nil"/>
              <w:left w:val="nil"/>
              <w:bottom w:val="nil"/>
              <w:right w:val="nil"/>
            </w:tcBorders>
            <w:shd w:val="clear" w:color="C1C1FF" w:fill="C1C1FF"/>
            <w:vAlign w:val="center"/>
            <w:hideMark/>
          </w:tcPr>
          <w:p w14:paraId="16F38F71"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-75,00</w:t>
            </w:r>
          </w:p>
        </w:tc>
        <w:tc>
          <w:tcPr>
            <w:tcW w:w="1657" w:type="dxa"/>
            <w:tcBorders>
              <w:top w:val="nil"/>
              <w:left w:val="nil"/>
              <w:bottom w:val="nil"/>
              <w:right w:val="nil"/>
            </w:tcBorders>
            <w:shd w:val="clear" w:color="C1C1FF" w:fill="C1C1FF"/>
            <w:vAlign w:val="center"/>
            <w:hideMark/>
          </w:tcPr>
          <w:p w14:paraId="18D2A51D"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13.273,00</w:t>
            </w:r>
          </w:p>
          <w:p w14:paraId="641512D0"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*(100.005,42 HRK)</w:t>
            </w:r>
          </w:p>
        </w:tc>
      </w:tr>
      <w:tr w:rsidR="00E92FD3" w14:paraId="195CA27B" w14:textId="77777777" w:rsidTr="003402F5">
        <w:trPr>
          <w:trHeight w:val="486"/>
        </w:trPr>
        <w:tc>
          <w:tcPr>
            <w:tcW w:w="1794" w:type="dxa"/>
            <w:tcBorders>
              <w:top w:val="nil"/>
              <w:left w:val="nil"/>
              <w:bottom w:val="nil"/>
              <w:right w:val="nil"/>
            </w:tcBorders>
            <w:shd w:val="clear" w:color="E1E1FF" w:fill="E1E1FF"/>
            <w:vAlign w:val="center"/>
            <w:hideMark/>
          </w:tcPr>
          <w:p w14:paraId="1761C96A"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Kapitalni projekt K100002</w:t>
            </w:r>
          </w:p>
        </w:tc>
        <w:tc>
          <w:tcPr>
            <w:tcW w:w="6649" w:type="dxa"/>
            <w:tcBorders>
              <w:top w:val="nil"/>
              <w:left w:val="nil"/>
              <w:bottom w:val="nil"/>
              <w:right w:val="nil"/>
            </w:tcBorders>
            <w:shd w:val="clear" w:color="E1E1FF" w:fill="E1E1FF"/>
            <w:vAlign w:val="center"/>
            <w:hideMark/>
          </w:tcPr>
          <w:p w14:paraId="1D78AFAB"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Sportsko igralište</w:t>
            </w:r>
          </w:p>
        </w:tc>
        <w:tc>
          <w:tcPr>
            <w:tcW w:w="1657" w:type="dxa"/>
            <w:tcBorders>
              <w:top w:val="nil"/>
              <w:left w:val="nil"/>
              <w:bottom w:val="nil"/>
              <w:right w:val="nil"/>
            </w:tcBorders>
            <w:shd w:val="clear" w:color="E1E1FF" w:fill="E1E1FF"/>
            <w:vAlign w:val="center"/>
            <w:hideMark/>
          </w:tcPr>
          <w:p w14:paraId="39F7E387"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53.093,00</w:t>
            </w:r>
          </w:p>
        </w:tc>
        <w:tc>
          <w:tcPr>
            <w:tcW w:w="1657" w:type="dxa"/>
            <w:tcBorders>
              <w:top w:val="nil"/>
              <w:left w:val="nil"/>
              <w:bottom w:val="nil"/>
              <w:right w:val="nil"/>
            </w:tcBorders>
            <w:shd w:val="clear" w:color="E1E1FF" w:fill="E1E1FF"/>
            <w:vAlign w:val="center"/>
            <w:hideMark/>
          </w:tcPr>
          <w:p w14:paraId="75E0728E"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-39.820,00</w:t>
            </w:r>
          </w:p>
        </w:tc>
        <w:tc>
          <w:tcPr>
            <w:tcW w:w="1248" w:type="dxa"/>
            <w:tcBorders>
              <w:top w:val="nil"/>
              <w:left w:val="nil"/>
              <w:bottom w:val="nil"/>
              <w:right w:val="nil"/>
            </w:tcBorders>
            <w:shd w:val="clear" w:color="E1E1FF" w:fill="E1E1FF"/>
            <w:vAlign w:val="center"/>
            <w:hideMark/>
          </w:tcPr>
          <w:p w14:paraId="3E979A7C"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-75,00</w:t>
            </w:r>
          </w:p>
        </w:tc>
        <w:tc>
          <w:tcPr>
            <w:tcW w:w="1657" w:type="dxa"/>
            <w:tcBorders>
              <w:top w:val="nil"/>
              <w:left w:val="nil"/>
              <w:bottom w:val="nil"/>
              <w:right w:val="nil"/>
            </w:tcBorders>
            <w:shd w:val="clear" w:color="E1E1FF" w:fill="E1E1FF"/>
            <w:vAlign w:val="center"/>
            <w:hideMark/>
          </w:tcPr>
          <w:p w14:paraId="590E6C46"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13.273,00</w:t>
            </w:r>
          </w:p>
        </w:tc>
      </w:tr>
      <w:tr w:rsidR="00E92FD3" w14:paraId="34E8AC75" w14:textId="77777777" w:rsidTr="003402F5">
        <w:trPr>
          <w:trHeight w:val="324"/>
        </w:trPr>
        <w:tc>
          <w:tcPr>
            <w:tcW w:w="1794" w:type="dxa"/>
            <w:tcBorders>
              <w:top w:val="nil"/>
              <w:left w:val="nil"/>
              <w:bottom w:val="nil"/>
              <w:right w:val="nil"/>
            </w:tcBorders>
            <w:shd w:val="clear" w:color="FEDE01" w:fill="FEDE01"/>
            <w:vAlign w:val="center"/>
            <w:hideMark/>
          </w:tcPr>
          <w:p w14:paraId="11D2157D"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Izvor  5.</w:t>
            </w:r>
          </w:p>
        </w:tc>
        <w:tc>
          <w:tcPr>
            <w:tcW w:w="6649" w:type="dxa"/>
            <w:tcBorders>
              <w:top w:val="nil"/>
              <w:left w:val="nil"/>
              <w:bottom w:val="nil"/>
              <w:right w:val="nil"/>
            </w:tcBorders>
            <w:shd w:val="clear" w:color="FEDE01" w:fill="FEDE01"/>
            <w:vAlign w:val="center"/>
            <w:hideMark/>
          </w:tcPr>
          <w:p w14:paraId="438F16DB"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Pomoći</w:t>
            </w:r>
          </w:p>
        </w:tc>
        <w:tc>
          <w:tcPr>
            <w:tcW w:w="1657" w:type="dxa"/>
            <w:tcBorders>
              <w:top w:val="nil"/>
              <w:left w:val="nil"/>
              <w:bottom w:val="nil"/>
              <w:right w:val="nil"/>
            </w:tcBorders>
            <w:shd w:val="clear" w:color="FEDE01" w:fill="FEDE01"/>
            <w:vAlign w:val="center"/>
            <w:hideMark/>
          </w:tcPr>
          <w:p w14:paraId="636C9D1C"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53.093,00</w:t>
            </w:r>
          </w:p>
        </w:tc>
        <w:tc>
          <w:tcPr>
            <w:tcW w:w="1657" w:type="dxa"/>
            <w:tcBorders>
              <w:top w:val="nil"/>
              <w:left w:val="nil"/>
              <w:bottom w:val="nil"/>
              <w:right w:val="nil"/>
            </w:tcBorders>
            <w:shd w:val="clear" w:color="FEDE01" w:fill="FEDE01"/>
            <w:vAlign w:val="center"/>
            <w:hideMark/>
          </w:tcPr>
          <w:p w14:paraId="58D414EF"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-39.820,00</w:t>
            </w:r>
          </w:p>
        </w:tc>
        <w:tc>
          <w:tcPr>
            <w:tcW w:w="1248" w:type="dxa"/>
            <w:tcBorders>
              <w:top w:val="nil"/>
              <w:left w:val="nil"/>
              <w:bottom w:val="nil"/>
              <w:right w:val="nil"/>
            </w:tcBorders>
            <w:shd w:val="clear" w:color="FEDE01" w:fill="FEDE01"/>
            <w:vAlign w:val="center"/>
            <w:hideMark/>
          </w:tcPr>
          <w:p w14:paraId="5B3405E4"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-75,00</w:t>
            </w:r>
          </w:p>
        </w:tc>
        <w:tc>
          <w:tcPr>
            <w:tcW w:w="1657" w:type="dxa"/>
            <w:tcBorders>
              <w:top w:val="nil"/>
              <w:left w:val="nil"/>
              <w:bottom w:val="nil"/>
              <w:right w:val="nil"/>
            </w:tcBorders>
            <w:shd w:val="clear" w:color="FEDE01" w:fill="FEDE01"/>
            <w:vAlign w:val="center"/>
            <w:hideMark/>
          </w:tcPr>
          <w:p w14:paraId="75D2D956"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13.273,00</w:t>
            </w:r>
          </w:p>
        </w:tc>
      </w:tr>
      <w:tr w:rsidR="00E92FD3" w14:paraId="0E3B2938" w14:textId="77777777" w:rsidTr="003402F5">
        <w:trPr>
          <w:trHeight w:val="324"/>
        </w:trPr>
        <w:tc>
          <w:tcPr>
            <w:tcW w:w="1794" w:type="dxa"/>
            <w:tcBorders>
              <w:top w:val="nil"/>
              <w:left w:val="nil"/>
              <w:bottom w:val="nil"/>
              <w:right w:val="nil"/>
            </w:tcBorders>
            <w:shd w:val="clear" w:color="FFEE75" w:fill="FFEE75"/>
            <w:vAlign w:val="center"/>
            <w:hideMark/>
          </w:tcPr>
          <w:p w14:paraId="5D2CD3DA"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Izvor  5.1.</w:t>
            </w:r>
          </w:p>
        </w:tc>
        <w:tc>
          <w:tcPr>
            <w:tcW w:w="6649" w:type="dxa"/>
            <w:tcBorders>
              <w:top w:val="nil"/>
              <w:left w:val="nil"/>
              <w:bottom w:val="nil"/>
              <w:right w:val="nil"/>
            </w:tcBorders>
            <w:shd w:val="clear" w:color="FFEE75" w:fill="FFEE75"/>
            <w:vAlign w:val="center"/>
            <w:hideMark/>
          </w:tcPr>
          <w:p w14:paraId="1BC839C0"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Pomoći EU</w:t>
            </w:r>
          </w:p>
        </w:tc>
        <w:tc>
          <w:tcPr>
            <w:tcW w:w="1657" w:type="dxa"/>
            <w:tcBorders>
              <w:top w:val="nil"/>
              <w:left w:val="nil"/>
              <w:bottom w:val="nil"/>
              <w:right w:val="nil"/>
            </w:tcBorders>
            <w:shd w:val="clear" w:color="FFEE75" w:fill="FFEE75"/>
            <w:vAlign w:val="center"/>
            <w:hideMark/>
          </w:tcPr>
          <w:p w14:paraId="6B5C2F46"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39.820,00</w:t>
            </w:r>
          </w:p>
        </w:tc>
        <w:tc>
          <w:tcPr>
            <w:tcW w:w="1657" w:type="dxa"/>
            <w:tcBorders>
              <w:top w:val="nil"/>
              <w:left w:val="nil"/>
              <w:bottom w:val="nil"/>
              <w:right w:val="nil"/>
            </w:tcBorders>
            <w:shd w:val="clear" w:color="FFEE75" w:fill="FFEE75"/>
            <w:vAlign w:val="center"/>
            <w:hideMark/>
          </w:tcPr>
          <w:p w14:paraId="4A8E76EE"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-39.820,00</w:t>
            </w:r>
          </w:p>
        </w:tc>
        <w:tc>
          <w:tcPr>
            <w:tcW w:w="1248" w:type="dxa"/>
            <w:tcBorders>
              <w:top w:val="nil"/>
              <w:left w:val="nil"/>
              <w:bottom w:val="nil"/>
              <w:right w:val="nil"/>
            </w:tcBorders>
            <w:shd w:val="clear" w:color="FFEE75" w:fill="FFEE75"/>
            <w:vAlign w:val="center"/>
            <w:hideMark/>
          </w:tcPr>
          <w:p w14:paraId="567574E2"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-100,00</w:t>
            </w:r>
          </w:p>
        </w:tc>
        <w:tc>
          <w:tcPr>
            <w:tcW w:w="1657" w:type="dxa"/>
            <w:tcBorders>
              <w:top w:val="nil"/>
              <w:left w:val="nil"/>
              <w:bottom w:val="nil"/>
              <w:right w:val="nil"/>
            </w:tcBorders>
            <w:shd w:val="clear" w:color="FFEE75" w:fill="FFEE75"/>
            <w:vAlign w:val="center"/>
            <w:hideMark/>
          </w:tcPr>
          <w:p w14:paraId="7311D592"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r>
      <w:tr w:rsidR="00E92FD3" w14:paraId="67DEE254" w14:textId="77777777" w:rsidTr="003402F5">
        <w:trPr>
          <w:trHeight w:val="324"/>
        </w:trPr>
        <w:tc>
          <w:tcPr>
            <w:tcW w:w="1794" w:type="dxa"/>
            <w:tcBorders>
              <w:top w:val="nil"/>
              <w:left w:val="nil"/>
              <w:bottom w:val="nil"/>
              <w:right w:val="nil"/>
            </w:tcBorders>
            <w:shd w:val="clear" w:color="auto" w:fill="auto"/>
            <w:vAlign w:val="center"/>
            <w:hideMark/>
          </w:tcPr>
          <w:p w14:paraId="0EA90178" w14:textId="77777777" w:rsidR="00E92FD3" w:rsidRDefault="00E92FD3" w:rsidP="003402F5">
            <w:pPr>
              <w:rPr>
                <w:rFonts w:ascii="Arial" w:hAnsi="Arial" w:cs="Arial"/>
                <w:color w:val="000000"/>
                <w:sz w:val="16"/>
                <w:szCs w:val="16"/>
              </w:rPr>
            </w:pPr>
            <w:r>
              <w:rPr>
                <w:rFonts w:ascii="Arial" w:hAnsi="Arial" w:cs="Arial"/>
                <w:color w:val="000000"/>
                <w:sz w:val="16"/>
                <w:szCs w:val="16"/>
              </w:rPr>
              <w:t>4264</w:t>
            </w:r>
          </w:p>
        </w:tc>
        <w:tc>
          <w:tcPr>
            <w:tcW w:w="6649" w:type="dxa"/>
            <w:tcBorders>
              <w:top w:val="nil"/>
              <w:left w:val="nil"/>
              <w:bottom w:val="nil"/>
              <w:right w:val="nil"/>
            </w:tcBorders>
            <w:shd w:val="clear" w:color="auto" w:fill="auto"/>
            <w:vAlign w:val="center"/>
            <w:hideMark/>
          </w:tcPr>
          <w:p w14:paraId="04AA0DF2" w14:textId="77777777" w:rsidR="00E92FD3" w:rsidRDefault="00E92FD3" w:rsidP="003402F5">
            <w:pPr>
              <w:rPr>
                <w:rFonts w:ascii="Arial" w:hAnsi="Arial" w:cs="Arial"/>
                <w:color w:val="000000"/>
                <w:sz w:val="16"/>
                <w:szCs w:val="16"/>
              </w:rPr>
            </w:pPr>
            <w:r>
              <w:rPr>
                <w:rFonts w:ascii="Arial" w:hAnsi="Arial" w:cs="Arial"/>
                <w:color w:val="000000"/>
                <w:sz w:val="16"/>
                <w:szCs w:val="16"/>
              </w:rPr>
              <w:t>Izrada projektne dokumentacije za sportsko-rekreacijski centar Dubravica - EU</w:t>
            </w:r>
          </w:p>
        </w:tc>
        <w:tc>
          <w:tcPr>
            <w:tcW w:w="1657" w:type="dxa"/>
            <w:tcBorders>
              <w:top w:val="nil"/>
              <w:left w:val="nil"/>
              <w:bottom w:val="nil"/>
              <w:right w:val="nil"/>
            </w:tcBorders>
            <w:shd w:val="clear" w:color="auto" w:fill="auto"/>
            <w:vAlign w:val="center"/>
            <w:hideMark/>
          </w:tcPr>
          <w:p w14:paraId="0AE5BCFB"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39.820,00</w:t>
            </w:r>
          </w:p>
        </w:tc>
        <w:tc>
          <w:tcPr>
            <w:tcW w:w="1657" w:type="dxa"/>
            <w:tcBorders>
              <w:top w:val="nil"/>
              <w:left w:val="nil"/>
              <w:bottom w:val="nil"/>
              <w:right w:val="nil"/>
            </w:tcBorders>
            <w:shd w:val="clear" w:color="auto" w:fill="auto"/>
            <w:vAlign w:val="center"/>
            <w:hideMark/>
          </w:tcPr>
          <w:p w14:paraId="2A8FA846"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-39.820,00</w:t>
            </w:r>
          </w:p>
        </w:tc>
        <w:tc>
          <w:tcPr>
            <w:tcW w:w="1248" w:type="dxa"/>
            <w:tcBorders>
              <w:top w:val="nil"/>
              <w:left w:val="nil"/>
              <w:bottom w:val="nil"/>
              <w:right w:val="nil"/>
            </w:tcBorders>
            <w:shd w:val="clear" w:color="auto" w:fill="auto"/>
            <w:vAlign w:val="center"/>
            <w:hideMark/>
          </w:tcPr>
          <w:p w14:paraId="64375D05"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-100,00</w:t>
            </w:r>
          </w:p>
        </w:tc>
        <w:tc>
          <w:tcPr>
            <w:tcW w:w="1657" w:type="dxa"/>
            <w:tcBorders>
              <w:top w:val="nil"/>
              <w:left w:val="nil"/>
              <w:bottom w:val="nil"/>
              <w:right w:val="nil"/>
            </w:tcBorders>
            <w:shd w:val="clear" w:color="auto" w:fill="auto"/>
            <w:vAlign w:val="center"/>
            <w:hideMark/>
          </w:tcPr>
          <w:p w14:paraId="3AF86F9E"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0,00</w:t>
            </w:r>
          </w:p>
        </w:tc>
      </w:tr>
      <w:tr w:rsidR="00E92FD3" w14:paraId="3C9B0E4B" w14:textId="77777777" w:rsidTr="003402F5">
        <w:trPr>
          <w:trHeight w:val="324"/>
        </w:trPr>
        <w:tc>
          <w:tcPr>
            <w:tcW w:w="1794" w:type="dxa"/>
            <w:tcBorders>
              <w:top w:val="nil"/>
              <w:left w:val="nil"/>
              <w:bottom w:val="nil"/>
              <w:right w:val="nil"/>
            </w:tcBorders>
            <w:shd w:val="clear" w:color="FFEE75" w:fill="FFEE75"/>
            <w:vAlign w:val="center"/>
            <w:hideMark/>
          </w:tcPr>
          <w:p w14:paraId="6C9D99DD"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Izvor  5.2.</w:t>
            </w:r>
          </w:p>
        </w:tc>
        <w:tc>
          <w:tcPr>
            <w:tcW w:w="6649" w:type="dxa"/>
            <w:tcBorders>
              <w:top w:val="nil"/>
              <w:left w:val="nil"/>
              <w:bottom w:val="nil"/>
              <w:right w:val="nil"/>
            </w:tcBorders>
            <w:shd w:val="clear" w:color="FFEE75" w:fill="FFEE75"/>
            <w:vAlign w:val="center"/>
            <w:hideMark/>
          </w:tcPr>
          <w:p w14:paraId="75249BF5" w14:textId="77777777" w:rsidR="00E92FD3" w:rsidRDefault="00E92FD3" w:rsidP="003402F5">
            <w:pPr>
              <w:rPr>
                <w:rFonts w:ascii="Arial" w:hAnsi="Arial" w:cs="Arial"/>
                <w:b/>
                <w:bCs/>
                <w:color w:val="000000"/>
                <w:sz w:val="16"/>
                <w:szCs w:val="16"/>
              </w:rPr>
            </w:pPr>
            <w:r>
              <w:rPr>
                <w:rFonts w:ascii="Arial" w:hAnsi="Arial" w:cs="Arial"/>
                <w:b/>
                <w:bCs/>
                <w:color w:val="000000"/>
                <w:sz w:val="16"/>
                <w:szCs w:val="16"/>
              </w:rPr>
              <w:t>Ostale pomoći</w:t>
            </w:r>
          </w:p>
        </w:tc>
        <w:tc>
          <w:tcPr>
            <w:tcW w:w="1657" w:type="dxa"/>
            <w:tcBorders>
              <w:top w:val="nil"/>
              <w:left w:val="nil"/>
              <w:bottom w:val="nil"/>
              <w:right w:val="nil"/>
            </w:tcBorders>
            <w:shd w:val="clear" w:color="FFEE75" w:fill="FFEE75"/>
            <w:vAlign w:val="center"/>
            <w:hideMark/>
          </w:tcPr>
          <w:p w14:paraId="187FFCC5"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13.273,00</w:t>
            </w:r>
          </w:p>
        </w:tc>
        <w:tc>
          <w:tcPr>
            <w:tcW w:w="1657" w:type="dxa"/>
            <w:tcBorders>
              <w:top w:val="nil"/>
              <w:left w:val="nil"/>
              <w:bottom w:val="nil"/>
              <w:right w:val="nil"/>
            </w:tcBorders>
            <w:shd w:val="clear" w:color="FFEE75" w:fill="FFEE75"/>
            <w:vAlign w:val="center"/>
            <w:hideMark/>
          </w:tcPr>
          <w:p w14:paraId="0110C14D"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248" w:type="dxa"/>
            <w:tcBorders>
              <w:top w:val="nil"/>
              <w:left w:val="nil"/>
              <w:bottom w:val="nil"/>
              <w:right w:val="nil"/>
            </w:tcBorders>
            <w:shd w:val="clear" w:color="FFEE75" w:fill="FFEE75"/>
            <w:vAlign w:val="center"/>
            <w:hideMark/>
          </w:tcPr>
          <w:p w14:paraId="7AD44F22"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0,00</w:t>
            </w:r>
          </w:p>
        </w:tc>
        <w:tc>
          <w:tcPr>
            <w:tcW w:w="1657" w:type="dxa"/>
            <w:tcBorders>
              <w:top w:val="nil"/>
              <w:left w:val="nil"/>
              <w:bottom w:val="nil"/>
              <w:right w:val="nil"/>
            </w:tcBorders>
            <w:shd w:val="clear" w:color="FFEE75" w:fill="FFEE75"/>
            <w:vAlign w:val="center"/>
            <w:hideMark/>
          </w:tcPr>
          <w:p w14:paraId="3DECB2FB" w14:textId="77777777" w:rsidR="00E92FD3" w:rsidRDefault="00E92FD3" w:rsidP="003402F5">
            <w:pPr>
              <w:jc w:val="right"/>
              <w:rPr>
                <w:rFonts w:ascii="Arial" w:hAnsi="Arial" w:cs="Arial"/>
                <w:b/>
                <w:bCs/>
                <w:color w:val="000000"/>
                <w:sz w:val="16"/>
                <w:szCs w:val="16"/>
              </w:rPr>
            </w:pPr>
            <w:r>
              <w:rPr>
                <w:rFonts w:ascii="Arial" w:hAnsi="Arial" w:cs="Arial"/>
                <w:b/>
                <w:bCs/>
                <w:color w:val="000000"/>
                <w:sz w:val="16"/>
                <w:szCs w:val="16"/>
              </w:rPr>
              <w:t>13.273,00</w:t>
            </w:r>
          </w:p>
        </w:tc>
      </w:tr>
      <w:tr w:rsidR="00E92FD3" w14:paraId="4BD24803" w14:textId="77777777" w:rsidTr="003402F5">
        <w:trPr>
          <w:trHeight w:val="324"/>
        </w:trPr>
        <w:tc>
          <w:tcPr>
            <w:tcW w:w="1794" w:type="dxa"/>
            <w:tcBorders>
              <w:top w:val="nil"/>
              <w:left w:val="nil"/>
              <w:bottom w:val="nil"/>
              <w:right w:val="nil"/>
            </w:tcBorders>
            <w:shd w:val="clear" w:color="auto" w:fill="auto"/>
            <w:vAlign w:val="center"/>
            <w:hideMark/>
          </w:tcPr>
          <w:p w14:paraId="2380152F" w14:textId="77777777" w:rsidR="00E92FD3" w:rsidRDefault="00E92FD3" w:rsidP="003402F5">
            <w:pPr>
              <w:rPr>
                <w:rFonts w:ascii="Arial" w:hAnsi="Arial" w:cs="Arial"/>
                <w:color w:val="000000"/>
                <w:sz w:val="16"/>
                <w:szCs w:val="16"/>
              </w:rPr>
            </w:pPr>
            <w:r>
              <w:rPr>
                <w:rFonts w:ascii="Arial" w:hAnsi="Arial" w:cs="Arial"/>
                <w:color w:val="000000"/>
                <w:sz w:val="16"/>
                <w:szCs w:val="16"/>
              </w:rPr>
              <w:t>4264</w:t>
            </w:r>
          </w:p>
        </w:tc>
        <w:tc>
          <w:tcPr>
            <w:tcW w:w="6649" w:type="dxa"/>
            <w:tcBorders>
              <w:top w:val="nil"/>
              <w:left w:val="nil"/>
              <w:bottom w:val="nil"/>
              <w:right w:val="nil"/>
            </w:tcBorders>
            <w:shd w:val="clear" w:color="auto" w:fill="auto"/>
            <w:vAlign w:val="center"/>
            <w:hideMark/>
          </w:tcPr>
          <w:p w14:paraId="03B97FEC" w14:textId="77777777" w:rsidR="00E92FD3" w:rsidRDefault="00E92FD3" w:rsidP="003402F5">
            <w:pPr>
              <w:rPr>
                <w:rFonts w:ascii="Arial" w:hAnsi="Arial" w:cs="Arial"/>
                <w:color w:val="000000"/>
                <w:sz w:val="16"/>
                <w:szCs w:val="16"/>
              </w:rPr>
            </w:pPr>
            <w:r>
              <w:rPr>
                <w:rFonts w:ascii="Arial" w:hAnsi="Arial" w:cs="Arial"/>
                <w:color w:val="000000"/>
                <w:sz w:val="16"/>
                <w:szCs w:val="16"/>
              </w:rPr>
              <w:t>Izrada projektne dokumentacije za sportsko-rekreacijski centar Dubravica</w:t>
            </w:r>
          </w:p>
        </w:tc>
        <w:tc>
          <w:tcPr>
            <w:tcW w:w="1657" w:type="dxa"/>
            <w:tcBorders>
              <w:top w:val="nil"/>
              <w:left w:val="nil"/>
              <w:bottom w:val="nil"/>
              <w:right w:val="nil"/>
            </w:tcBorders>
            <w:shd w:val="clear" w:color="auto" w:fill="auto"/>
            <w:vAlign w:val="center"/>
            <w:hideMark/>
          </w:tcPr>
          <w:p w14:paraId="7E6D3E06"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13.273,00</w:t>
            </w:r>
          </w:p>
        </w:tc>
        <w:tc>
          <w:tcPr>
            <w:tcW w:w="1657" w:type="dxa"/>
            <w:tcBorders>
              <w:top w:val="nil"/>
              <w:left w:val="nil"/>
              <w:bottom w:val="nil"/>
              <w:right w:val="nil"/>
            </w:tcBorders>
            <w:shd w:val="clear" w:color="auto" w:fill="auto"/>
            <w:vAlign w:val="center"/>
            <w:hideMark/>
          </w:tcPr>
          <w:p w14:paraId="3FF15C59"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0,00</w:t>
            </w:r>
          </w:p>
        </w:tc>
        <w:tc>
          <w:tcPr>
            <w:tcW w:w="1248" w:type="dxa"/>
            <w:tcBorders>
              <w:top w:val="nil"/>
              <w:left w:val="nil"/>
              <w:bottom w:val="nil"/>
              <w:right w:val="nil"/>
            </w:tcBorders>
            <w:shd w:val="clear" w:color="auto" w:fill="auto"/>
            <w:vAlign w:val="center"/>
            <w:hideMark/>
          </w:tcPr>
          <w:p w14:paraId="29709907"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0,00</w:t>
            </w:r>
          </w:p>
        </w:tc>
        <w:tc>
          <w:tcPr>
            <w:tcW w:w="1657" w:type="dxa"/>
            <w:tcBorders>
              <w:top w:val="nil"/>
              <w:left w:val="nil"/>
              <w:bottom w:val="nil"/>
              <w:right w:val="nil"/>
            </w:tcBorders>
            <w:shd w:val="clear" w:color="auto" w:fill="auto"/>
            <w:vAlign w:val="center"/>
            <w:hideMark/>
          </w:tcPr>
          <w:p w14:paraId="5FAB5B16" w14:textId="77777777" w:rsidR="00E92FD3" w:rsidRDefault="00E92FD3" w:rsidP="003402F5">
            <w:pPr>
              <w:jc w:val="right"/>
              <w:rPr>
                <w:rFonts w:ascii="Arial" w:hAnsi="Arial" w:cs="Arial"/>
                <w:color w:val="000000"/>
                <w:sz w:val="16"/>
                <w:szCs w:val="16"/>
              </w:rPr>
            </w:pPr>
            <w:r>
              <w:rPr>
                <w:rFonts w:ascii="Arial" w:hAnsi="Arial" w:cs="Arial"/>
                <w:color w:val="000000"/>
                <w:sz w:val="16"/>
                <w:szCs w:val="16"/>
              </w:rPr>
              <w:t>13.273,00</w:t>
            </w:r>
          </w:p>
        </w:tc>
      </w:tr>
    </w:tbl>
    <w:p w14:paraId="5D217FF1" w14:textId="77777777" w:rsidR="00E92FD3" w:rsidRDefault="00E92FD3" w:rsidP="00E92FD3">
      <w:pPr>
        <w:tabs>
          <w:tab w:val="left" w:pos="3105"/>
        </w:tabs>
        <w:rPr>
          <w:szCs w:val="28"/>
          <w:lang w:val="pl-PL"/>
        </w:rPr>
      </w:pPr>
    </w:p>
    <w:p w14:paraId="69362D1F" w14:textId="77777777" w:rsidR="00E92FD3" w:rsidRDefault="00E92FD3" w:rsidP="00E92FD3">
      <w:pPr>
        <w:tabs>
          <w:tab w:val="left" w:pos="3105"/>
        </w:tabs>
        <w:rPr>
          <w:szCs w:val="28"/>
          <w:lang w:val="pl-PL"/>
        </w:rPr>
      </w:pPr>
      <w:r>
        <w:rPr>
          <w:sz w:val="18"/>
          <w:szCs w:val="28"/>
          <w:lang w:val="pl-PL"/>
        </w:rPr>
        <w:t>*fiksni tečaj konvezije 1EUR=7,53450 HRK</w:t>
      </w:r>
    </w:p>
    <w:p w14:paraId="5E6DDFAB" w14:textId="77777777" w:rsidR="00E92FD3" w:rsidRPr="00E92FD3" w:rsidRDefault="00E92FD3" w:rsidP="00E92FD3">
      <w:pPr>
        <w:rPr>
          <w:rFonts w:ascii="Arial Narrow" w:hAnsi="Arial Narrow"/>
          <w:vanish/>
        </w:rPr>
      </w:pPr>
    </w:p>
    <w:p w14:paraId="382A820E" w14:textId="77777777" w:rsidR="00E92FD3" w:rsidRPr="00E92FD3" w:rsidRDefault="00E92FD3" w:rsidP="00E92FD3">
      <w:pPr>
        <w:rPr>
          <w:rFonts w:ascii="Arial Narrow" w:hAnsi="Arial Narrow"/>
          <w:vanish/>
        </w:rPr>
      </w:pPr>
    </w:p>
    <w:p w14:paraId="51CC323E" w14:textId="77777777" w:rsidR="00E92FD3" w:rsidRPr="00E92FD3" w:rsidRDefault="00E92FD3" w:rsidP="00E92FD3">
      <w:pPr>
        <w:jc w:val="center"/>
        <w:rPr>
          <w:rFonts w:ascii="Arial Narrow" w:hAnsi="Arial Narrow"/>
          <w:b/>
        </w:rPr>
      </w:pPr>
      <w:r w:rsidRPr="00E92FD3">
        <w:rPr>
          <w:rFonts w:ascii="Arial Narrow" w:hAnsi="Arial Narrow"/>
          <w:b/>
        </w:rPr>
        <w:t>Članak 2.</w:t>
      </w:r>
    </w:p>
    <w:p w14:paraId="21B06897" w14:textId="77777777" w:rsidR="00E92FD3" w:rsidRPr="00E92FD3" w:rsidRDefault="00E92FD3" w:rsidP="00E92FD3">
      <w:pPr>
        <w:rPr>
          <w:rFonts w:ascii="Arial Narrow" w:hAnsi="Arial Narrow"/>
          <w:lang w:val="pl-PL"/>
        </w:rPr>
      </w:pPr>
      <w:r w:rsidRPr="00E92FD3">
        <w:rPr>
          <w:rFonts w:ascii="Arial Narrow" w:hAnsi="Arial Narrow"/>
          <w:lang w:val="pl-PL"/>
        </w:rPr>
        <w:t xml:space="preserve">Ove I. izmjene i dopune Programa javnih potreba u športu za 2023. godinu </w:t>
      </w:r>
      <w:r w:rsidRPr="00E92FD3">
        <w:rPr>
          <w:rFonts w:ascii="Arial Narrow" w:hAnsi="Arial Narrow"/>
        </w:rPr>
        <w:t>stupaju na snagu prvog dana od dana objave u Službenom glasniku Općine Dubravica.</w:t>
      </w:r>
      <w:r w:rsidRPr="00E92FD3">
        <w:rPr>
          <w:rFonts w:ascii="Arial Narrow" w:hAnsi="Arial Narrow"/>
          <w:lang w:val="pl-PL"/>
        </w:rPr>
        <w:t xml:space="preserve"> </w:t>
      </w:r>
    </w:p>
    <w:p w14:paraId="07A92A32" w14:textId="77777777" w:rsidR="00E92FD3" w:rsidRPr="00E92FD3" w:rsidRDefault="00E92FD3" w:rsidP="00E92FD3">
      <w:pPr>
        <w:rPr>
          <w:rFonts w:ascii="Arial Narrow" w:hAnsi="Arial Narrow"/>
          <w:b/>
          <w:lang w:val="pl-PL"/>
        </w:rPr>
      </w:pPr>
    </w:p>
    <w:p w14:paraId="7FC4829F" w14:textId="77777777" w:rsidR="00E92FD3" w:rsidRPr="00E92FD3" w:rsidRDefault="00E92FD3" w:rsidP="00E92FD3">
      <w:pPr>
        <w:tabs>
          <w:tab w:val="left" w:pos="390"/>
          <w:tab w:val="num" w:pos="1080"/>
          <w:tab w:val="left" w:pos="3105"/>
        </w:tabs>
        <w:jc w:val="right"/>
        <w:rPr>
          <w:rFonts w:ascii="Arial Narrow" w:hAnsi="Arial Narrow"/>
          <w:lang w:val="pl-PL"/>
        </w:rPr>
      </w:pPr>
      <w:r w:rsidRPr="00E92FD3">
        <w:rPr>
          <w:rFonts w:ascii="Arial Narrow" w:hAnsi="Arial Narrow"/>
          <w:b/>
          <w:lang w:val="pl-PL"/>
        </w:rPr>
        <w:t xml:space="preserve">                                       </w:t>
      </w:r>
      <w:r w:rsidRPr="00E92FD3">
        <w:rPr>
          <w:rFonts w:ascii="Arial Narrow" w:hAnsi="Arial Narrow"/>
          <w:b/>
          <w:lang w:val="pl-PL"/>
        </w:rPr>
        <w:tab/>
      </w:r>
      <w:r w:rsidRPr="00E92FD3">
        <w:rPr>
          <w:rFonts w:ascii="Arial Narrow" w:hAnsi="Arial Narrow"/>
          <w:b/>
          <w:lang w:val="pl-PL"/>
        </w:rPr>
        <w:tab/>
      </w:r>
      <w:r w:rsidRPr="00E92FD3">
        <w:rPr>
          <w:rFonts w:ascii="Arial Narrow" w:hAnsi="Arial Narrow"/>
          <w:b/>
          <w:lang w:val="pl-PL"/>
        </w:rPr>
        <w:tab/>
      </w:r>
      <w:r w:rsidRPr="00E92FD3">
        <w:rPr>
          <w:rFonts w:ascii="Arial Narrow" w:hAnsi="Arial Narrow"/>
          <w:b/>
          <w:lang w:val="pl-PL"/>
        </w:rPr>
        <w:tab/>
      </w:r>
      <w:r w:rsidRPr="00E92FD3">
        <w:rPr>
          <w:rFonts w:ascii="Arial Narrow" w:hAnsi="Arial Narrow"/>
          <w:lang w:val="pl-PL"/>
        </w:rPr>
        <w:t>OPĆINSKO VIJEĆE OPĆINE DUBRAVICA</w:t>
      </w:r>
    </w:p>
    <w:p w14:paraId="30D41263" w14:textId="77777777" w:rsidR="00E92FD3" w:rsidRPr="00E92FD3" w:rsidRDefault="00E92FD3" w:rsidP="00E92FD3">
      <w:pPr>
        <w:tabs>
          <w:tab w:val="left" w:pos="390"/>
          <w:tab w:val="num" w:pos="1080"/>
          <w:tab w:val="left" w:pos="3105"/>
          <w:tab w:val="left" w:pos="3405"/>
        </w:tabs>
        <w:jc w:val="right"/>
        <w:rPr>
          <w:rFonts w:ascii="Arial Narrow" w:hAnsi="Arial Narrow"/>
          <w:lang w:val="pl-PL"/>
        </w:rPr>
      </w:pP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t xml:space="preserve">                        </w:t>
      </w: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r>
      <w:r w:rsidRPr="00E92FD3">
        <w:rPr>
          <w:rFonts w:ascii="Arial Narrow" w:hAnsi="Arial Narrow"/>
          <w:lang w:val="pl-PL"/>
        </w:rPr>
        <w:tab/>
        <w:t xml:space="preserve">Predsjednik Ivica Stiperski </w:t>
      </w:r>
    </w:p>
    <w:p w14:paraId="166ACFB9" w14:textId="6C30411C" w:rsidR="00496172" w:rsidRDefault="00496172" w:rsidP="00EF25D5">
      <w:pPr>
        <w:tabs>
          <w:tab w:val="left" w:pos="2637"/>
          <w:tab w:val="center" w:pos="7002"/>
        </w:tabs>
        <w:jc w:val="center"/>
        <w:rPr>
          <w:rFonts w:ascii="Arial Narrow" w:hAnsi="Arial Narrow"/>
          <w:b/>
          <w:sz w:val="28"/>
        </w:rPr>
      </w:pPr>
    </w:p>
    <w:p w14:paraId="5F17C809" w14:textId="1B0EEEC1" w:rsidR="00496172" w:rsidRDefault="00496172" w:rsidP="00EF25D5">
      <w:pPr>
        <w:tabs>
          <w:tab w:val="left" w:pos="2637"/>
          <w:tab w:val="center" w:pos="7002"/>
        </w:tabs>
        <w:jc w:val="center"/>
        <w:rPr>
          <w:rFonts w:ascii="Arial Narrow" w:hAnsi="Arial Narrow"/>
          <w:b/>
          <w:sz w:val="28"/>
        </w:rPr>
      </w:pPr>
    </w:p>
    <w:p w14:paraId="7D62127D" w14:textId="77777777" w:rsidR="00E92FD3" w:rsidRDefault="00E92FD3" w:rsidP="00EF25D5">
      <w:pPr>
        <w:tabs>
          <w:tab w:val="left" w:pos="2637"/>
          <w:tab w:val="center" w:pos="7002"/>
        </w:tabs>
        <w:jc w:val="center"/>
        <w:rPr>
          <w:rFonts w:ascii="Arial Narrow" w:hAnsi="Arial Narrow"/>
          <w:b/>
          <w:sz w:val="28"/>
        </w:rPr>
      </w:pPr>
    </w:p>
    <w:p w14:paraId="119F2582" w14:textId="77777777" w:rsidR="00E92FD3" w:rsidRDefault="00E92FD3" w:rsidP="00EF25D5">
      <w:pPr>
        <w:tabs>
          <w:tab w:val="left" w:pos="2637"/>
          <w:tab w:val="center" w:pos="7002"/>
        </w:tabs>
        <w:jc w:val="center"/>
        <w:rPr>
          <w:rFonts w:ascii="Arial Narrow" w:hAnsi="Arial Narrow"/>
          <w:b/>
          <w:sz w:val="28"/>
        </w:rPr>
      </w:pPr>
    </w:p>
    <w:p w14:paraId="2D8CA712" w14:textId="77777777" w:rsidR="00E92FD3" w:rsidRDefault="00E92FD3" w:rsidP="00EF25D5">
      <w:pPr>
        <w:tabs>
          <w:tab w:val="left" w:pos="2637"/>
          <w:tab w:val="center" w:pos="7002"/>
        </w:tabs>
        <w:jc w:val="center"/>
        <w:rPr>
          <w:rFonts w:ascii="Arial Narrow" w:hAnsi="Arial Narrow"/>
          <w:b/>
          <w:sz w:val="28"/>
        </w:rPr>
      </w:pPr>
    </w:p>
    <w:p w14:paraId="7FE81BBF" w14:textId="77777777" w:rsidR="00496172" w:rsidRDefault="00496172" w:rsidP="00EF25D5">
      <w:pPr>
        <w:tabs>
          <w:tab w:val="left" w:pos="2637"/>
          <w:tab w:val="center" w:pos="7002"/>
        </w:tabs>
        <w:jc w:val="center"/>
        <w:rPr>
          <w:rFonts w:ascii="Arial Narrow" w:hAnsi="Arial Narrow"/>
          <w:b/>
          <w:sz w:val="28"/>
        </w:rPr>
      </w:pPr>
    </w:p>
    <w:p w14:paraId="65EFBE7C" w14:textId="23450182" w:rsidR="00EF25D5" w:rsidRPr="00892765" w:rsidRDefault="00EF25D5" w:rsidP="00EF25D5">
      <w:pPr>
        <w:tabs>
          <w:tab w:val="left" w:pos="2637"/>
          <w:tab w:val="center" w:pos="7002"/>
        </w:tabs>
        <w:jc w:val="center"/>
        <w:rPr>
          <w:rFonts w:ascii="Arial Narrow" w:hAnsi="Arial Narrow"/>
          <w:b/>
          <w:sz w:val="28"/>
        </w:rPr>
      </w:pPr>
      <w:r w:rsidRPr="00892765">
        <w:rPr>
          <w:rFonts w:ascii="Arial Narrow" w:hAnsi="Arial Narrow"/>
          <w:b/>
          <w:sz w:val="28"/>
        </w:rPr>
        <w:lastRenderedPageBreak/>
        <w:t>AKTI OPĆINSKOG NAČELNIKA OPĆINE DUBRAVICA</w:t>
      </w:r>
    </w:p>
    <w:p w14:paraId="396B7796" w14:textId="77777777" w:rsidR="00F868BD" w:rsidRDefault="00F868BD" w:rsidP="00340796">
      <w:pPr>
        <w:rPr>
          <w:lang w:eastAsia="hr-HR"/>
        </w:rPr>
      </w:pPr>
      <w:r w:rsidRPr="003E0461">
        <w:rPr>
          <w:rFonts w:ascii="Arial Narrow" w:hAnsi="Arial Narrow"/>
          <w:b/>
          <w:noProof/>
          <w:lang w:eastAsia="hr-HR"/>
        </w:rPr>
        <mc:AlternateContent>
          <mc:Choice Requires="wps">
            <w:drawing>
              <wp:anchor distT="0" distB="0" distL="114300" distR="114300" simplePos="0" relativeHeight="251896832" behindDoc="0" locked="0" layoutInCell="1" allowOverlap="1" wp14:anchorId="58DC9620" wp14:editId="217825CA">
                <wp:simplePos x="0" y="0"/>
                <wp:positionH relativeFrom="margin">
                  <wp:posOffset>0</wp:posOffset>
                </wp:positionH>
                <wp:positionV relativeFrom="paragraph">
                  <wp:posOffset>114300</wp:posOffset>
                </wp:positionV>
                <wp:extent cx="334371" cy="362197"/>
                <wp:effectExtent l="57150" t="114300" r="142240" b="76200"/>
                <wp:wrapNone/>
                <wp:docPr id="4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742613F" w14:textId="77777777" w:rsidR="00146A03" w:rsidRPr="00104EAC" w:rsidRDefault="00146A03" w:rsidP="00F868BD">
                            <w:pPr>
                              <w:jc w:val="center"/>
                              <w:rPr>
                                <w:rFonts w:ascii="Arial Narrow" w:hAnsi="Arial Narrow"/>
                                <w:sz w:val="24"/>
                                <w:szCs w:val="24"/>
                              </w:rPr>
                            </w:pPr>
                            <w:r>
                              <w:rPr>
                                <w:rFonts w:ascii="Arial Narrow" w:hAnsi="Arial Narrow"/>
                                <w:sz w:val="24"/>
                                <w:szCs w:val="24"/>
                              </w:rPr>
                              <w:t>1</w:t>
                            </w:r>
                          </w:p>
                          <w:p w14:paraId="28999836"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C9620" id="_x0000_s1068" style="position:absolute;left:0;text-align:left;margin-left:0;margin-top:9pt;width:26.3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Z4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dD&#10;n5pX5ap4fTQeT2g9q9ltjTjuwLpHMDieCBtXjnvAoxQKqVX9jZJKmZ9/0nt/nBq0UtLhuGfU/mjB&#10;cErEF4nzdJ6Ox34/BGE8mQ1RMKeW/NQi2+ZKYVNi+yO6cPX+TuyvpVHNC26mlX8VTSAZvh1bqxeu&#10;XFxDuNsYX62CG+4EDe5OrjXzwfcMPO9ewOh+jhwO4L3arwZYvJuk6Ou/lGrVOlXWYcyOdUU+vID7&#10;JDDT7z6/sE7l4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t8eZ4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5742613F" w14:textId="77777777" w:rsidR="00146A03" w:rsidRPr="00104EAC" w:rsidRDefault="00146A03" w:rsidP="00F868BD">
                      <w:pPr>
                        <w:jc w:val="center"/>
                        <w:rPr>
                          <w:rFonts w:ascii="Arial Narrow" w:hAnsi="Arial Narrow"/>
                          <w:sz w:val="24"/>
                          <w:szCs w:val="24"/>
                        </w:rPr>
                      </w:pPr>
                      <w:r>
                        <w:rPr>
                          <w:rFonts w:ascii="Arial Narrow" w:hAnsi="Arial Narrow"/>
                          <w:sz w:val="24"/>
                          <w:szCs w:val="24"/>
                        </w:rPr>
                        <w:t>1</w:t>
                      </w:r>
                    </w:p>
                    <w:p w14:paraId="28999836" w14:textId="77777777" w:rsidR="00146A03" w:rsidRDefault="00146A03" w:rsidP="00F868BD">
                      <w:pPr>
                        <w:jc w:val="center"/>
                      </w:pPr>
                    </w:p>
                  </w:txbxContent>
                </v:textbox>
                <w10:wrap anchorx="margin"/>
              </v:roundrect>
            </w:pict>
          </mc:Fallback>
        </mc:AlternateContent>
      </w:r>
    </w:p>
    <w:p w14:paraId="6AD7757B" w14:textId="77777777" w:rsidR="00F868BD" w:rsidRPr="00F868BD" w:rsidRDefault="00F868BD" w:rsidP="00F868BD">
      <w:pPr>
        <w:rPr>
          <w:lang w:eastAsia="hr-HR"/>
        </w:rPr>
      </w:pPr>
    </w:p>
    <w:p w14:paraId="123C9882" w14:textId="654F48F8" w:rsidR="00731CA0" w:rsidRPr="003D605F" w:rsidRDefault="00731CA0" w:rsidP="00731CA0">
      <w:pPr>
        <w:rPr>
          <w:rFonts w:ascii="Times New Roman" w:hAnsi="Times New Roman" w:cs="Times New Roman"/>
          <w:b/>
        </w:rPr>
      </w:pPr>
    </w:p>
    <w:p w14:paraId="39B35C4A" w14:textId="77777777" w:rsidR="00731CA0" w:rsidRPr="00731CA0" w:rsidRDefault="00731CA0" w:rsidP="00731CA0">
      <w:pPr>
        <w:rPr>
          <w:rFonts w:ascii="Arial Narrow" w:hAnsi="Arial Narrow" w:cs="Times New Roman"/>
          <w:b/>
        </w:rPr>
      </w:pPr>
      <w:r w:rsidRPr="00731CA0">
        <w:rPr>
          <w:rFonts w:ascii="Arial Narrow" w:hAnsi="Arial Narrow" w:cs="Times New Roman"/>
          <w:b/>
        </w:rPr>
        <w:t>KLASA: 400-05/23-01/57</w:t>
      </w:r>
    </w:p>
    <w:p w14:paraId="30E84B0A" w14:textId="77777777" w:rsidR="00731CA0" w:rsidRPr="00731CA0" w:rsidRDefault="00731CA0" w:rsidP="00731CA0">
      <w:pPr>
        <w:rPr>
          <w:rFonts w:ascii="Arial Narrow" w:hAnsi="Arial Narrow" w:cs="Times New Roman"/>
          <w:b/>
        </w:rPr>
      </w:pPr>
      <w:r w:rsidRPr="00731CA0">
        <w:rPr>
          <w:rFonts w:ascii="Arial Narrow" w:hAnsi="Arial Narrow" w:cs="Times New Roman"/>
          <w:b/>
        </w:rPr>
        <w:t>URBROJ:238-40-01-23-1</w:t>
      </w:r>
    </w:p>
    <w:p w14:paraId="5A939566" w14:textId="77777777" w:rsidR="00731CA0" w:rsidRPr="00731CA0" w:rsidRDefault="00731CA0" w:rsidP="00731CA0">
      <w:pPr>
        <w:rPr>
          <w:rFonts w:ascii="Arial Narrow" w:hAnsi="Arial Narrow" w:cs="Times New Roman"/>
        </w:rPr>
      </w:pPr>
      <w:r w:rsidRPr="00731CA0">
        <w:rPr>
          <w:rFonts w:ascii="Arial Narrow" w:hAnsi="Arial Narrow" w:cs="Times New Roman"/>
        </w:rPr>
        <w:t>Dubravica, 20. studeni 2023. godine</w:t>
      </w:r>
    </w:p>
    <w:p w14:paraId="6AD750EE" w14:textId="77777777" w:rsidR="00731CA0" w:rsidRPr="00731CA0" w:rsidRDefault="00731CA0" w:rsidP="00731CA0">
      <w:pPr>
        <w:rPr>
          <w:rFonts w:ascii="Arial Narrow" w:hAnsi="Arial Narrow" w:cs="Times New Roman"/>
        </w:rPr>
      </w:pPr>
    </w:p>
    <w:p w14:paraId="6148A35C" w14:textId="77777777" w:rsidR="00731CA0" w:rsidRPr="00731CA0" w:rsidRDefault="00731CA0" w:rsidP="00731CA0">
      <w:pPr>
        <w:rPr>
          <w:rFonts w:ascii="Arial Narrow" w:hAnsi="Arial Narrow" w:cs="Times New Roman"/>
        </w:rPr>
      </w:pPr>
      <w:r w:rsidRPr="00731CA0">
        <w:rPr>
          <w:rFonts w:ascii="Arial Narrow" w:hAnsi="Arial Narrow" w:cs="Times New Roman"/>
        </w:rPr>
        <w:t>Na temelju članka 197. Zakona o javnoj nabavi („Narodne novine“ broj 120/16, 114/22) i čl. 38. Statuta Općine Dubravica („Službeni glasnik“ Općine Dubravica br. 01/2021), općinski načelnik Općine Dubravica donosi</w:t>
      </w:r>
    </w:p>
    <w:p w14:paraId="3AAFE5A7" w14:textId="77777777" w:rsidR="00731CA0" w:rsidRPr="00731CA0" w:rsidRDefault="00731CA0" w:rsidP="00731CA0">
      <w:pPr>
        <w:rPr>
          <w:rFonts w:ascii="Arial Narrow" w:hAnsi="Arial Narrow" w:cs="Times New Roman"/>
        </w:rPr>
      </w:pPr>
    </w:p>
    <w:p w14:paraId="0909FA5C" w14:textId="77777777" w:rsidR="00731CA0" w:rsidRPr="00731CA0" w:rsidRDefault="00731CA0" w:rsidP="00731CA0">
      <w:pPr>
        <w:rPr>
          <w:rFonts w:ascii="Arial Narrow" w:hAnsi="Arial Narrow" w:cs="Times New Roman"/>
        </w:rPr>
      </w:pPr>
    </w:p>
    <w:p w14:paraId="5ED641DC" w14:textId="77777777" w:rsidR="00731CA0" w:rsidRPr="00731CA0" w:rsidRDefault="00731CA0" w:rsidP="00731CA0">
      <w:pPr>
        <w:jc w:val="center"/>
        <w:rPr>
          <w:rFonts w:ascii="Arial Narrow" w:hAnsi="Arial Narrow" w:cs="Times New Roman"/>
          <w:b/>
        </w:rPr>
      </w:pPr>
      <w:r w:rsidRPr="00731CA0">
        <w:rPr>
          <w:rFonts w:ascii="Arial Narrow" w:hAnsi="Arial Narrow" w:cs="Times New Roman"/>
          <w:b/>
        </w:rPr>
        <w:t>ODLUKU</w:t>
      </w:r>
    </w:p>
    <w:p w14:paraId="5CA975BA" w14:textId="77777777" w:rsidR="00731CA0" w:rsidRPr="00731CA0" w:rsidRDefault="00731CA0" w:rsidP="00731CA0">
      <w:pPr>
        <w:jc w:val="center"/>
        <w:rPr>
          <w:rFonts w:ascii="Arial Narrow" w:hAnsi="Arial Narrow" w:cs="Times New Roman"/>
          <w:b/>
        </w:rPr>
      </w:pPr>
      <w:r w:rsidRPr="00731CA0">
        <w:rPr>
          <w:rFonts w:ascii="Arial Narrow" w:hAnsi="Arial Narrow" w:cs="Times New Roman"/>
          <w:b/>
        </w:rPr>
        <w:t>o imenovanju članova stručnog povjerenstva za javnu nabavu</w:t>
      </w:r>
    </w:p>
    <w:p w14:paraId="6C16547B" w14:textId="77777777" w:rsidR="00731CA0" w:rsidRPr="00731CA0" w:rsidRDefault="00731CA0" w:rsidP="00731CA0">
      <w:pPr>
        <w:jc w:val="center"/>
        <w:rPr>
          <w:rFonts w:ascii="Arial Narrow" w:hAnsi="Arial Narrow" w:cs="Times New Roman"/>
          <w:b/>
        </w:rPr>
      </w:pPr>
    </w:p>
    <w:p w14:paraId="2FB3F2D0" w14:textId="77777777" w:rsidR="00731CA0" w:rsidRPr="00731CA0" w:rsidRDefault="00731CA0" w:rsidP="00731CA0">
      <w:pPr>
        <w:jc w:val="center"/>
        <w:rPr>
          <w:rFonts w:ascii="Arial Narrow" w:hAnsi="Arial Narrow" w:cs="Times New Roman"/>
          <w:b/>
        </w:rPr>
      </w:pPr>
    </w:p>
    <w:p w14:paraId="2576E06B" w14:textId="77777777" w:rsidR="00731CA0" w:rsidRPr="00731CA0" w:rsidRDefault="00731CA0" w:rsidP="00731CA0">
      <w:pPr>
        <w:jc w:val="center"/>
        <w:rPr>
          <w:rFonts w:ascii="Arial Narrow" w:hAnsi="Arial Narrow" w:cs="Times New Roman"/>
          <w:b/>
        </w:rPr>
      </w:pPr>
      <w:r w:rsidRPr="00731CA0">
        <w:rPr>
          <w:rFonts w:ascii="Arial Narrow" w:hAnsi="Arial Narrow" w:cs="Times New Roman"/>
          <w:b/>
        </w:rPr>
        <w:t>Članak 1.</w:t>
      </w:r>
    </w:p>
    <w:p w14:paraId="5C8C2DF4" w14:textId="77777777" w:rsidR="00731CA0" w:rsidRPr="00731CA0" w:rsidRDefault="00731CA0" w:rsidP="00731CA0">
      <w:pPr>
        <w:rPr>
          <w:rFonts w:ascii="Arial Narrow" w:hAnsi="Arial Narrow" w:cs="Times New Roman"/>
        </w:rPr>
      </w:pPr>
      <w:r w:rsidRPr="00731CA0">
        <w:rPr>
          <w:rFonts w:ascii="Arial Narrow" w:hAnsi="Arial Narrow" w:cs="Times New Roman"/>
        </w:rPr>
        <w:t>Ovom Odlukom imenuju se članovi stručnog povjerenstva za javnu nabavu: Izgradnja parka za vježbanje, evidencijski broj nabave: 77/2023.</w:t>
      </w:r>
    </w:p>
    <w:p w14:paraId="08CBD59E" w14:textId="77777777" w:rsidR="00731CA0" w:rsidRPr="00731CA0" w:rsidRDefault="00731CA0" w:rsidP="00731CA0">
      <w:pPr>
        <w:rPr>
          <w:rFonts w:ascii="Arial Narrow" w:hAnsi="Arial Narrow" w:cs="Times New Roman"/>
        </w:rPr>
      </w:pPr>
    </w:p>
    <w:p w14:paraId="0ECEB810" w14:textId="77777777" w:rsidR="00731CA0" w:rsidRPr="00731CA0" w:rsidRDefault="00731CA0" w:rsidP="00731CA0">
      <w:pPr>
        <w:jc w:val="center"/>
        <w:rPr>
          <w:rFonts w:ascii="Arial Narrow" w:hAnsi="Arial Narrow" w:cs="Times New Roman"/>
          <w:b/>
        </w:rPr>
      </w:pPr>
      <w:r w:rsidRPr="00731CA0">
        <w:rPr>
          <w:rFonts w:ascii="Arial Narrow" w:hAnsi="Arial Narrow" w:cs="Times New Roman"/>
          <w:b/>
        </w:rPr>
        <w:t>Članak 2.</w:t>
      </w:r>
    </w:p>
    <w:p w14:paraId="2B77F0FD" w14:textId="77777777" w:rsidR="00731CA0" w:rsidRPr="00731CA0" w:rsidRDefault="00731CA0" w:rsidP="00731CA0">
      <w:pPr>
        <w:rPr>
          <w:rFonts w:ascii="Arial Narrow" w:hAnsi="Arial Narrow" w:cs="Times New Roman"/>
          <w:iCs/>
        </w:rPr>
      </w:pPr>
      <w:r w:rsidRPr="00731CA0">
        <w:rPr>
          <w:rFonts w:ascii="Arial Narrow" w:hAnsi="Arial Narrow" w:cs="Times New Roman"/>
          <w:iCs/>
        </w:rPr>
        <w:t>Članovi Povjerenstva, te ovlasti i obveze istih u postupku javne nabave su:</w:t>
      </w:r>
    </w:p>
    <w:p w14:paraId="3364F613" w14:textId="77777777" w:rsidR="00731CA0" w:rsidRPr="00731CA0" w:rsidRDefault="00731CA0" w:rsidP="00731CA0">
      <w:pPr>
        <w:numPr>
          <w:ilvl w:val="0"/>
          <w:numId w:val="124"/>
        </w:numPr>
        <w:rPr>
          <w:rFonts w:ascii="Arial Narrow" w:hAnsi="Arial Narrow" w:cs="Times New Roman"/>
          <w:iCs/>
        </w:rPr>
      </w:pPr>
      <w:r w:rsidRPr="00731CA0">
        <w:rPr>
          <w:rFonts w:ascii="Arial Narrow" w:hAnsi="Arial Narrow" w:cs="Times New Roman"/>
          <w:iCs/>
        </w:rPr>
        <w:t xml:space="preserve">Senka Vranić </w:t>
      </w:r>
      <w:proofErr w:type="spellStart"/>
      <w:r w:rsidRPr="00731CA0">
        <w:rPr>
          <w:rFonts w:ascii="Arial Narrow" w:hAnsi="Arial Narrow" w:cs="Times New Roman"/>
          <w:iCs/>
        </w:rPr>
        <w:t>dipl.oec</w:t>
      </w:r>
      <w:proofErr w:type="spellEnd"/>
      <w:r w:rsidRPr="00731CA0">
        <w:rPr>
          <w:rFonts w:ascii="Arial Narrow" w:hAnsi="Arial Narrow" w:cs="Times New Roman"/>
          <w:iCs/>
        </w:rPr>
        <w:t xml:space="preserve">., </w:t>
      </w:r>
      <w:r w:rsidRPr="00731CA0">
        <w:rPr>
          <w:rFonts w:ascii="Arial Narrow" w:hAnsi="Arial Narrow" w:cs="Times New Roman"/>
        </w:rPr>
        <w:t xml:space="preserve">(član posjeduje važeći certifikat iz područja javne nabave) – izrada općeg dijela dokumentacije o nabavi, </w:t>
      </w:r>
      <w:r w:rsidRPr="00731CA0">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14:paraId="4340FA6A" w14:textId="77777777" w:rsidR="00731CA0" w:rsidRPr="00731CA0" w:rsidRDefault="00731CA0" w:rsidP="00731CA0">
      <w:pPr>
        <w:numPr>
          <w:ilvl w:val="0"/>
          <w:numId w:val="124"/>
        </w:numPr>
        <w:rPr>
          <w:rFonts w:ascii="Arial Narrow" w:hAnsi="Arial Narrow" w:cs="Times New Roman"/>
          <w:iCs/>
        </w:rPr>
      </w:pPr>
      <w:r w:rsidRPr="00731CA0">
        <w:rPr>
          <w:rFonts w:ascii="Arial Narrow" w:hAnsi="Arial Narrow" w:cs="Times New Roman"/>
          <w:iCs/>
        </w:rPr>
        <w:t xml:space="preserve">Silvana </w:t>
      </w:r>
      <w:proofErr w:type="spellStart"/>
      <w:r w:rsidRPr="00731CA0">
        <w:rPr>
          <w:rFonts w:ascii="Arial Narrow" w:hAnsi="Arial Narrow" w:cs="Times New Roman"/>
          <w:iCs/>
        </w:rPr>
        <w:t>Kostanjšek</w:t>
      </w:r>
      <w:proofErr w:type="spellEnd"/>
      <w:r w:rsidRPr="00731CA0">
        <w:rPr>
          <w:rFonts w:ascii="Arial Narrow" w:hAnsi="Arial Narrow" w:cs="Times New Roman"/>
          <w:iCs/>
        </w:rPr>
        <w:t xml:space="preserve"> -  otvaranje, pregled i ocjena ponuda;</w:t>
      </w:r>
    </w:p>
    <w:p w14:paraId="2ED3813C" w14:textId="77777777" w:rsidR="00731CA0" w:rsidRPr="00731CA0" w:rsidRDefault="00731CA0" w:rsidP="00731CA0">
      <w:pPr>
        <w:numPr>
          <w:ilvl w:val="0"/>
          <w:numId w:val="124"/>
        </w:numPr>
        <w:rPr>
          <w:rFonts w:ascii="Arial Narrow" w:hAnsi="Arial Narrow" w:cs="Times New Roman"/>
          <w:iCs/>
        </w:rPr>
      </w:pPr>
      <w:r w:rsidRPr="00731CA0">
        <w:rPr>
          <w:rFonts w:ascii="Arial Narrow" w:hAnsi="Arial Narrow" w:cs="Times New Roman"/>
          <w:iCs/>
        </w:rPr>
        <w:t>Ivica Stiperski -  otvaranje, pregled i ocjena ponuda.</w:t>
      </w:r>
    </w:p>
    <w:p w14:paraId="0311B4A4" w14:textId="77777777" w:rsidR="00731CA0" w:rsidRPr="00731CA0" w:rsidRDefault="00731CA0" w:rsidP="00731CA0">
      <w:pPr>
        <w:rPr>
          <w:rFonts w:ascii="Arial Narrow" w:hAnsi="Arial Narrow" w:cs="Times New Roman"/>
        </w:rPr>
      </w:pPr>
    </w:p>
    <w:p w14:paraId="594BA2E3" w14:textId="77777777" w:rsidR="00731CA0" w:rsidRPr="00731CA0" w:rsidRDefault="00731CA0" w:rsidP="00731CA0">
      <w:pPr>
        <w:jc w:val="center"/>
        <w:rPr>
          <w:rFonts w:ascii="Arial Narrow" w:hAnsi="Arial Narrow" w:cs="Times New Roman"/>
          <w:b/>
        </w:rPr>
      </w:pPr>
      <w:r w:rsidRPr="00731CA0">
        <w:rPr>
          <w:rFonts w:ascii="Arial Narrow" w:hAnsi="Arial Narrow" w:cs="Times New Roman"/>
          <w:b/>
        </w:rPr>
        <w:t>Članak 3.</w:t>
      </w:r>
    </w:p>
    <w:p w14:paraId="45B4B7DB" w14:textId="77777777" w:rsidR="00731CA0" w:rsidRPr="00731CA0" w:rsidRDefault="00731CA0" w:rsidP="00731CA0">
      <w:pPr>
        <w:spacing w:after="240"/>
        <w:rPr>
          <w:rFonts w:ascii="Arial Narrow" w:hAnsi="Arial Narrow" w:cs="Times New Roman"/>
          <w:b/>
        </w:rPr>
      </w:pPr>
      <w:r w:rsidRPr="00731CA0">
        <w:rPr>
          <w:rFonts w:ascii="Arial Narrow" w:hAnsi="Arial Narrow" w:cs="Times New Roman"/>
        </w:rPr>
        <w:t>Članovi Povjerenstva dužni su dati izjavu o postojanju/nepostojanju sukoba interesa, u smislu članka 80. Zakona o javnoj nabavi (NN 120/16, 114/22).</w:t>
      </w:r>
    </w:p>
    <w:p w14:paraId="40FE31C9" w14:textId="77777777" w:rsidR="00731CA0" w:rsidRPr="00731CA0" w:rsidRDefault="00731CA0" w:rsidP="00731CA0">
      <w:pPr>
        <w:rPr>
          <w:rFonts w:ascii="Arial Narrow" w:hAnsi="Arial Narrow" w:cs="Times New Roman"/>
        </w:rPr>
      </w:pPr>
    </w:p>
    <w:p w14:paraId="72C8D511" w14:textId="77777777" w:rsidR="00731CA0" w:rsidRPr="00731CA0" w:rsidRDefault="00731CA0" w:rsidP="00731CA0">
      <w:pPr>
        <w:jc w:val="center"/>
        <w:rPr>
          <w:rFonts w:ascii="Arial Narrow" w:hAnsi="Arial Narrow" w:cs="Times New Roman"/>
          <w:b/>
        </w:rPr>
      </w:pPr>
      <w:r w:rsidRPr="00731CA0">
        <w:rPr>
          <w:rFonts w:ascii="Arial Narrow" w:hAnsi="Arial Narrow" w:cs="Times New Roman"/>
          <w:b/>
        </w:rPr>
        <w:lastRenderedPageBreak/>
        <w:t>Članak 4.</w:t>
      </w:r>
    </w:p>
    <w:p w14:paraId="1DA2E058" w14:textId="77777777" w:rsidR="00731CA0" w:rsidRPr="00731CA0" w:rsidRDefault="00731CA0" w:rsidP="00731CA0">
      <w:pPr>
        <w:rPr>
          <w:rFonts w:ascii="Arial Narrow" w:hAnsi="Arial Narrow" w:cs="Times New Roman"/>
        </w:rPr>
      </w:pPr>
      <w:r w:rsidRPr="00731CA0">
        <w:rPr>
          <w:rFonts w:ascii="Arial Narrow" w:hAnsi="Arial Narrow" w:cs="Times New Roman"/>
        </w:rPr>
        <w:t>Ova Odluka stupa na snagu danom donošenja i objaviti će se u Službenom glasniku Općine Dubravica.</w:t>
      </w:r>
    </w:p>
    <w:p w14:paraId="5FED83DE" w14:textId="090B44EE" w:rsidR="00731CA0" w:rsidRDefault="00731CA0" w:rsidP="00731CA0">
      <w:pPr>
        <w:rPr>
          <w:rFonts w:ascii="Arial Narrow" w:hAnsi="Arial Narrow"/>
        </w:rPr>
      </w:pPr>
      <w:r w:rsidRPr="00731CA0">
        <w:rPr>
          <w:rFonts w:ascii="Arial Narrow" w:hAnsi="Arial Narrow" w:cs="Times New Roman"/>
        </w:rPr>
        <w:tab/>
      </w:r>
      <w:r w:rsidRPr="00731CA0">
        <w:rPr>
          <w:rFonts w:ascii="Arial Narrow" w:hAnsi="Arial Narrow" w:cs="Times New Roman"/>
        </w:rPr>
        <w:tab/>
      </w:r>
      <w:r w:rsidRPr="00731CA0">
        <w:rPr>
          <w:rFonts w:ascii="Arial Narrow" w:hAnsi="Arial Narrow" w:cs="Times New Roman"/>
        </w:rPr>
        <w:tab/>
      </w:r>
      <w:r w:rsidRPr="00731CA0">
        <w:rPr>
          <w:rFonts w:ascii="Arial Narrow" w:hAnsi="Arial Narrow" w:cs="Times New Roman"/>
        </w:rPr>
        <w:tab/>
      </w:r>
      <w:r w:rsidRPr="00731CA0">
        <w:rPr>
          <w:rFonts w:ascii="Arial Narrow" w:hAnsi="Arial Narrow" w:cs="Times New Roman"/>
        </w:rPr>
        <w:tab/>
      </w:r>
      <w:r w:rsidRPr="00731CA0">
        <w:rPr>
          <w:rFonts w:ascii="Arial Narrow" w:hAnsi="Arial Narrow" w:cs="Times New Roman"/>
        </w:rPr>
        <w:tab/>
      </w:r>
      <w:r w:rsidRPr="00731CA0">
        <w:rPr>
          <w:rFonts w:ascii="Arial Narrow" w:hAnsi="Arial Narrow" w:cs="Times New Roman"/>
        </w:rPr>
        <w:tab/>
      </w:r>
    </w:p>
    <w:p w14:paraId="438C2EEB" w14:textId="74D664FF" w:rsidR="00954EC1" w:rsidRPr="002C2E79" w:rsidRDefault="00954EC1" w:rsidP="00954EC1">
      <w:pPr>
        <w:pStyle w:val="Odlomakpopisa"/>
        <w:ind w:left="1080" w:firstLine="0"/>
        <w:jc w:val="right"/>
        <w:rPr>
          <w:rFonts w:ascii="Arial Narrow" w:hAnsi="Arial Narrow"/>
        </w:rPr>
      </w:pPr>
      <w:r w:rsidRPr="002C2E79">
        <w:rPr>
          <w:rFonts w:ascii="Arial Narrow" w:hAnsi="Arial Narrow"/>
        </w:rPr>
        <w:t>N A Č E L N I K</w:t>
      </w:r>
    </w:p>
    <w:p w14:paraId="593454AB" w14:textId="49F82849" w:rsidR="00F868BD" w:rsidRPr="00F868BD" w:rsidRDefault="00954EC1" w:rsidP="00731CA0">
      <w:pPr>
        <w:pStyle w:val="Odlomakpopisa"/>
        <w:ind w:left="1080" w:firstLine="0"/>
        <w:jc w:val="right"/>
        <w:rPr>
          <w:lang w:eastAsia="hr-HR"/>
        </w:rPr>
      </w:pPr>
      <w:r w:rsidRPr="002C2E79">
        <w:rPr>
          <w:rFonts w:ascii="Arial Narrow" w:hAnsi="Arial Narrow"/>
        </w:rPr>
        <w:tab/>
      </w:r>
      <w:r w:rsidRPr="002C2E79">
        <w:rPr>
          <w:rFonts w:ascii="Arial Narrow" w:hAnsi="Arial Narrow"/>
        </w:rPr>
        <w:tab/>
      </w:r>
      <w:r w:rsidRPr="002C2E79">
        <w:rPr>
          <w:rFonts w:ascii="Arial Narrow" w:hAnsi="Arial Narrow"/>
        </w:rPr>
        <w:tab/>
        <w:t>Marin Štritof</w:t>
      </w:r>
      <w:r w:rsidR="00F868BD" w:rsidRPr="003E0461">
        <w:rPr>
          <w:rFonts w:ascii="Arial Narrow" w:hAnsi="Arial Narrow"/>
          <w:b/>
          <w:noProof/>
          <w:lang w:eastAsia="hr-HR"/>
        </w:rPr>
        <mc:AlternateContent>
          <mc:Choice Requires="wps">
            <w:drawing>
              <wp:anchor distT="0" distB="0" distL="114300" distR="114300" simplePos="0" relativeHeight="251898880" behindDoc="0" locked="0" layoutInCell="1" allowOverlap="1" wp14:anchorId="194E79E5" wp14:editId="72A712EA">
                <wp:simplePos x="0" y="0"/>
                <wp:positionH relativeFrom="margin">
                  <wp:posOffset>0</wp:posOffset>
                </wp:positionH>
                <wp:positionV relativeFrom="paragraph">
                  <wp:posOffset>114300</wp:posOffset>
                </wp:positionV>
                <wp:extent cx="334371" cy="362197"/>
                <wp:effectExtent l="57150" t="114300" r="142240" b="76200"/>
                <wp:wrapNone/>
                <wp:docPr id="4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9DD6FDC" w14:textId="77777777" w:rsidR="00146A03" w:rsidRPr="00104EAC" w:rsidRDefault="00146A03" w:rsidP="00F868BD">
                            <w:pPr>
                              <w:jc w:val="center"/>
                              <w:rPr>
                                <w:rFonts w:ascii="Arial Narrow" w:hAnsi="Arial Narrow"/>
                                <w:sz w:val="24"/>
                                <w:szCs w:val="24"/>
                              </w:rPr>
                            </w:pPr>
                            <w:r>
                              <w:rPr>
                                <w:rFonts w:ascii="Arial Narrow" w:hAnsi="Arial Narrow"/>
                                <w:sz w:val="24"/>
                                <w:szCs w:val="24"/>
                              </w:rPr>
                              <w:t>2</w:t>
                            </w:r>
                          </w:p>
                          <w:p w14:paraId="7F191ED7"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79E5" id="_x0000_s1069" style="position:absolute;left:0;text-align:left;margin-left:0;margin-top:9pt;width:26.35pt;height:2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71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NR&#10;SC2ocl28PtqAJ7aeM+xWII47cP4RLI4nwsaV4x/wKKVGanV/o6TS9uef9MEfpwatlLQ47hl1Pxqw&#10;nBL5ReE8nafjcdgPURhPZkMU7KklP7Wopr7S2JTY/oguXoO/l/traXX9gptpFV5FEyiGb3et1QtX&#10;vltDuNsYX62iG+4EA/5OrQ0LwfcMPO9ewJp+jjwO4L3erwZYvJukzjd8qfSq8boUccyOdUU+goD7&#10;JDLT776wsE7l6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7ky71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9DD6FDC" w14:textId="77777777" w:rsidR="00146A03" w:rsidRPr="00104EAC" w:rsidRDefault="00146A03" w:rsidP="00F868BD">
                      <w:pPr>
                        <w:jc w:val="center"/>
                        <w:rPr>
                          <w:rFonts w:ascii="Arial Narrow" w:hAnsi="Arial Narrow"/>
                          <w:sz w:val="24"/>
                          <w:szCs w:val="24"/>
                        </w:rPr>
                      </w:pPr>
                      <w:r>
                        <w:rPr>
                          <w:rFonts w:ascii="Arial Narrow" w:hAnsi="Arial Narrow"/>
                          <w:sz w:val="24"/>
                          <w:szCs w:val="24"/>
                        </w:rPr>
                        <w:t>2</w:t>
                      </w:r>
                    </w:p>
                    <w:p w14:paraId="7F191ED7" w14:textId="77777777" w:rsidR="00146A03" w:rsidRDefault="00146A03" w:rsidP="00F868BD">
                      <w:pPr>
                        <w:jc w:val="center"/>
                      </w:pPr>
                    </w:p>
                  </w:txbxContent>
                </v:textbox>
                <w10:wrap anchorx="margin"/>
              </v:roundrect>
            </w:pict>
          </mc:Fallback>
        </mc:AlternateContent>
      </w:r>
    </w:p>
    <w:p w14:paraId="47A10E12" w14:textId="77777777" w:rsidR="00651C10" w:rsidRDefault="00651C10" w:rsidP="00651C10">
      <w:pPr>
        <w:rPr>
          <w:rFonts w:ascii="Times New Roman" w:hAnsi="Times New Roman"/>
          <w:b/>
          <w:sz w:val="24"/>
          <w:szCs w:val="24"/>
        </w:rPr>
      </w:pPr>
    </w:p>
    <w:p w14:paraId="057252F9" w14:textId="77777777" w:rsidR="00C40FB5" w:rsidRDefault="00C40FB5" w:rsidP="00C40FB5">
      <w:pPr>
        <w:tabs>
          <w:tab w:val="left" w:pos="390"/>
          <w:tab w:val="num" w:pos="1080"/>
          <w:tab w:val="left" w:pos="3105"/>
        </w:tabs>
        <w:rPr>
          <w:b/>
        </w:rPr>
      </w:pPr>
    </w:p>
    <w:p w14:paraId="7425FFA3" w14:textId="6B49B359" w:rsidR="00C40FB5" w:rsidRPr="00C40FB5" w:rsidRDefault="00C40FB5" w:rsidP="00C40FB5">
      <w:pPr>
        <w:tabs>
          <w:tab w:val="left" w:pos="390"/>
          <w:tab w:val="num" w:pos="1080"/>
          <w:tab w:val="left" w:pos="3105"/>
        </w:tabs>
        <w:rPr>
          <w:rFonts w:ascii="Arial Narrow" w:hAnsi="Arial Narrow"/>
          <w:lang w:val="pl-PL"/>
        </w:rPr>
      </w:pPr>
      <w:r w:rsidRPr="00C40FB5">
        <w:rPr>
          <w:rFonts w:ascii="Arial Narrow" w:hAnsi="Arial Narrow"/>
          <w:lang w:val="pl-PL"/>
        </w:rPr>
        <w:t xml:space="preserve">KLASA: </w:t>
      </w:r>
      <w:r w:rsidRPr="00C40FB5">
        <w:rPr>
          <w:rFonts w:ascii="Arial Narrow" w:hAnsi="Arial Narrow"/>
        </w:rPr>
        <w:t>120-03/23-01/1</w:t>
      </w:r>
    </w:p>
    <w:p w14:paraId="70CCF55E" w14:textId="77777777" w:rsidR="00C40FB5" w:rsidRPr="00C40FB5" w:rsidRDefault="00C40FB5" w:rsidP="00C40FB5">
      <w:pPr>
        <w:tabs>
          <w:tab w:val="left" w:pos="390"/>
          <w:tab w:val="num" w:pos="1080"/>
          <w:tab w:val="left" w:pos="3105"/>
        </w:tabs>
        <w:rPr>
          <w:rFonts w:ascii="Arial Narrow" w:hAnsi="Arial Narrow"/>
        </w:rPr>
      </w:pPr>
      <w:r w:rsidRPr="00C40FB5">
        <w:rPr>
          <w:rFonts w:ascii="Arial Narrow" w:hAnsi="Arial Narrow"/>
          <w:lang w:val="pl-PL"/>
        </w:rPr>
        <w:t xml:space="preserve">URBROJ: </w:t>
      </w:r>
      <w:r w:rsidRPr="00C40FB5">
        <w:rPr>
          <w:rFonts w:ascii="Arial Narrow" w:hAnsi="Arial Narrow"/>
        </w:rPr>
        <w:t>238-40-01-23-1</w:t>
      </w:r>
    </w:p>
    <w:p w14:paraId="2184DD2D" w14:textId="69FBF864" w:rsidR="00C40FB5" w:rsidRPr="00C40FB5" w:rsidRDefault="00C40FB5" w:rsidP="00C40FB5">
      <w:pPr>
        <w:tabs>
          <w:tab w:val="left" w:pos="390"/>
          <w:tab w:val="num" w:pos="1080"/>
          <w:tab w:val="left" w:pos="3105"/>
        </w:tabs>
        <w:rPr>
          <w:rFonts w:ascii="Arial Narrow" w:hAnsi="Arial Narrow"/>
          <w:lang w:val="pl-PL"/>
        </w:rPr>
      </w:pPr>
      <w:r w:rsidRPr="00C40FB5">
        <w:rPr>
          <w:rFonts w:ascii="Arial Narrow" w:hAnsi="Arial Narrow"/>
          <w:lang w:val="pl-PL"/>
        </w:rPr>
        <w:t>Dubravica, 23. studeni 2023. godine</w:t>
      </w:r>
    </w:p>
    <w:p w14:paraId="0125C026" w14:textId="77777777" w:rsidR="00C40FB5" w:rsidRPr="00C40FB5" w:rsidRDefault="00C40FB5" w:rsidP="00C40FB5">
      <w:pPr>
        <w:ind w:firstLine="708"/>
        <w:rPr>
          <w:rFonts w:ascii="Arial Narrow" w:hAnsi="Arial Narrow"/>
        </w:rPr>
      </w:pPr>
    </w:p>
    <w:p w14:paraId="32C8DA14" w14:textId="05CB7960" w:rsidR="00C40FB5" w:rsidRPr="00C40FB5" w:rsidRDefault="00C40FB5" w:rsidP="00C40FB5">
      <w:pPr>
        <w:ind w:firstLine="708"/>
        <w:rPr>
          <w:rFonts w:ascii="Arial Narrow" w:hAnsi="Arial Narrow"/>
        </w:rPr>
      </w:pPr>
      <w:r w:rsidRPr="00C40FB5">
        <w:rPr>
          <w:rFonts w:ascii="Arial Narrow" w:hAnsi="Arial Narrow"/>
        </w:rPr>
        <w:t>Temeljem članka 38. Statuta Općine Dubravica (Službeni glasnik Općine Dubravica br.01/2021) i članka 32. Pravilnika o radu i unutarnjem redu Jedinstvenog upravnog odjela Općine Dubravica („Službeni glasnik Općine Dubravica“ br. 07/2022, 01/2023) općinski načelnik Općine Dubravica dana 23. studenog 2023. godine donosi</w:t>
      </w:r>
    </w:p>
    <w:p w14:paraId="5E63000D" w14:textId="77777777" w:rsidR="00C40FB5" w:rsidRPr="00C40FB5" w:rsidRDefault="00C40FB5" w:rsidP="00C40FB5">
      <w:pPr>
        <w:jc w:val="center"/>
        <w:rPr>
          <w:rFonts w:ascii="Arial Narrow" w:hAnsi="Arial Narrow"/>
        </w:rPr>
      </w:pPr>
    </w:p>
    <w:p w14:paraId="1705DF8F" w14:textId="77777777" w:rsidR="00C40FB5" w:rsidRPr="00C40FB5" w:rsidRDefault="00C40FB5" w:rsidP="00C40FB5">
      <w:pPr>
        <w:tabs>
          <w:tab w:val="left" w:pos="780"/>
          <w:tab w:val="left" w:pos="1020"/>
        </w:tabs>
        <w:ind w:left="360"/>
        <w:jc w:val="center"/>
        <w:rPr>
          <w:rFonts w:ascii="Arial Narrow" w:hAnsi="Arial Narrow"/>
          <w:b/>
          <w:color w:val="000000"/>
        </w:rPr>
      </w:pPr>
      <w:r w:rsidRPr="00C40FB5">
        <w:rPr>
          <w:rFonts w:ascii="Arial Narrow" w:hAnsi="Arial Narrow"/>
          <w:b/>
          <w:color w:val="000000"/>
        </w:rPr>
        <w:t>ODLUKU</w:t>
      </w:r>
    </w:p>
    <w:p w14:paraId="575E313D" w14:textId="77777777" w:rsidR="00C40FB5" w:rsidRPr="00C40FB5" w:rsidRDefault="00C40FB5" w:rsidP="00C40FB5">
      <w:pPr>
        <w:tabs>
          <w:tab w:val="left" w:pos="780"/>
          <w:tab w:val="left" w:pos="1020"/>
        </w:tabs>
        <w:ind w:left="360"/>
        <w:jc w:val="center"/>
        <w:rPr>
          <w:rFonts w:ascii="Arial Narrow" w:hAnsi="Arial Narrow"/>
          <w:b/>
          <w:color w:val="000000"/>
        </w:rPr>
      </w:pPr>
      <w:r w:rsidRPr="00C40FB5">
        <w:rPr>
          <w:rFonts w:ascii="Arial Narrow" w:hAnsi="Arial Narrow"/>
          <w:b/>
          <w:color w:val="000000"/>
        </w:rPr>
        <w:t>o isplati dara za djecu službenika Općine Dubravica</w:t>
      </w:r>
    </w:p>
    <w:p w14:paraId="5393C527" w14:textId="77777777" w:rsidR="00C40FB5" w:rsidRPr="00C40FB5" w:rsidRDefault="00C40FB5" w:rsidP="00C40FB5">
      <w:pPr>
        <w:tabs>
          <w:tab w:val="left" w:pos="780"/>
          <w:tab w:val="left" w:pos="1020"/>
        </w:tabs>
        <w:ind w:left="360"/>
        <w:jc w:val="center"/>
        <w:rPr>
          <w:rFonts w:ascii="Arial Narrow" w:hAnsi="Arial Narrow"/>
          <w:b/>
          <w:color w:val="000000"/>
        </w:rPr>
      </w:pPr>
      <w:r w:rsidRPr="00C40FB5">
        <w:rPr>
          <w:rFonts w:ascii="Arial Narrow" w:hAnsi="Arial Narrow"/>
          <w:b/>
          <w:color w:val="000000"/>
        </w:rPr>
        <w:t>u prigodi dana Sv. Nikole</w:t>
      </w:r>
    </w:p>
    <w:p w14:paraId="66FF5AC2" w14:textId="77777777" w:rsidR="00C40FB5" w:rsidRPr="00C40FB5" w:rsidRDefault="00C40FB5" w:rsidP="00C40FB5">
      <w:pPr>
        <w:tabs>
          <w:tab w:val="left" w:pos="780"/>
          <w:tab w:val="left" w:pos="1020"/>
        </w:tabs>
        <w:ind w:left="360"/>
        <w:rPr>
          <w:rFonts w:ascii="Arial Narrow" w:hAnsi="Arial Narrow"/>
          <w:b/>
          <w:i/>
          <w:color w:val="000000"/>
        </w:rPr>
      </w:pPr>
    </w:p>
    <w:p w14:paraId="6D49AC66" w14:textId="77777777" w:rsidR="00C40FB5" w:rsidRPr="00C40FB5" w:rsidRDefault="00C40FB5" w:rsidP="00C40FB5">
      <w:pPr>
        <w:jc w:val="center"/>
        <w:rPr>
          <w:rFonts w:ascii="Arial Narrow" w:hAnsi="Arial Narrow"/>
          <w:b/>
          <w:color w:val="000000"/>
        </w:rPr>
      </w:pPr>
      <w:r w:rsidRPr="00C40FB5">
        <w:rPr>
          <w:rFonts w:ascii="Arial Narrow" w:hAnsi="Arial Narrow"/>
          <w:b/>
          <w:color w:val="000000"/>
        </w:rPr>
        <w:t>Članak 1.</w:t>
      </w:r>
    </w:p>
    <w:p w14:paraId="3E67C2C9" w14:textId="77777777" w:rsidR="00C40FB5" w:rsidRPr="00C40FB5" w:rsidRDefault="00C40FB5" w:rsidP="00C40FB5">
      <w:pPr>
        <w:tabs>
          <w:tab w:val="left" w:pos="780"/>
          <w:tab w:val="left" w:pos="1020"/>
        </w:tabs>
        <w:ind w:left="360"/>
        <w:rPr>
          <w:rFonts w:ascii="Arial Narrow" w:hAnsi="Arial Narrow"/>
          <w:b/>
          <w:i/>
          <w:color w:val="000000"/>
        </w:rPr>
      </w:pPr>
    </w:p>
    <w:p w14:paraId="2DA86B11" w14:textId="77777777" w:rsidR="00C40FB5" w:rsidRPr="00C40FB5" w:rsidRDefault="00C40FB5" w:rsidP="00C40FB5">
      <w:pPr>
        <w:tabs>
          <w:tab w:val="left" w:pos="780"/>
          <w:tab w:val="left" w:pos="1020"/>
        </w:tabs>
        <w:rPr>
          <w:rFonts w:ascii="Arial Narrow" w:hAnsi="Arial Narrow"/>
          <w:color w:val="000000"/>
        </w:rPr>
      </w:pPr>
      <w:r w:rsidRPr="00C40FB5">
        <w:rPr>
          <w:rFonts w:ascii="Arial Narrow" w:hAnsi="Arial Narrow"/>
          <w:color w:val="000000"/>
        </w:rPr>
        <w:t>Ovom Odlukom odobrava se pravo na dar za dijete u visini od 106,18 EUR (800,01 HRK, fiksni tečaj konverzije 1 EUR=7,53450 HRK), u prigodi dana Sv. Nikole, svakom službeniku Općine Dubravica, koji je roditelj djeteta mlađeg od 15 godina i koje je navršilo 15 godina u tekućoj godini u kojoj se isplaćuje dar.</w:t>
      </w:r>
    </w:p>
    <w:p w14:paraId="3120410B" w14:textId="77777777" w:rsidR="00C40FB5" w:rsidRPr="00C40FB5" w:rsidRDefault="00C40FB5" w:rsidP="00C40FB5">
      <w:pPr>
        <w:tabs>
          <w:tab w:val="left" w:pos="780"/>
          <w:tab w:val="left" w:pos="1020"/>
        </w:tabs>
        <w:rPr>
          <w:rFonts w:ascii="Arial Narrow" w:hAnsi="Arial Narrow"/>
          <w:color w:val="000000"/>
        </w:rPr>
      </w:pPr>
    </w:p>
    <w:p w14:paraId="3D6C22FB" w14:textId="77777777" w:rsidR="00C40FB5" w:rsidRPr="00C40FB5" w:rsidRDefault="00C40FB5" w:rsidP="00C40FB5">
      <w:pPr>
        <w:jc w:val="center"/>
        <w:rPr>
          <w:rFonts w:ascii="Arial Narrow" w:hAnsi="Arial Narrow"/>
          <w:b/>
          <w:color w:val="000000"/>
        </w:rPr>
      </w:pPr>
      <w:r w:rsidRPr="00C40FB5">
        <w:rPr>
          <w:rFonts w:ascii="Arial Narrow" w:hAnsi="Arial Narrow"/>
          <w:b/>
          <w:color w:val="000000"/>
        </w:rPr>
        <w:t>Članak 2.</w:t>
      </w:r>
    </w:p>
    <w:p w14:paraId="7886C4CE" w14:textId="77777777" w:rsidR="00C40FB5" w:rsidRPr="00C40FB5" w:rsidRDefault="00C40FB5" w:rsidP="00C40FB5">
      <w:pPr>
        <w:tabs>
          <w:tab w:val="left" w:pos="780"/>
          <w:tab w:val="left" w:pos="1020"/>
        </w:tabs>
        <w:rPr>
          <w:rFonts w:ascii="Arial Narrow" w:hAnsi="Arial Narrow"/>
          <w:b/>
          <w:color w:val="000000"/>
        </w:rPr>
      </w:pPr>
    </w:p>
    <w:p w14:paraId="653919EE" w14:textId="77777777" w:rsidR="00C40FB5" w:rsidRPr="00C40FB5" w:rsidRDefault="00C40FB5" w:rsidP="00C40FB5">
      <w:pPr>
        <w:tabs>
          <w:tab w:val="left" w:pos="780"/>
          <w:tab w:val="left" w:pos="1020"/>
        </w:tabs>
        <w:rPr>
          <w:rFonts w:ascii="Arial Narrow" w:hAnsi="Arial Narrow"/>
          <w:color w:val="000000"/>
        </w:rPr>
      </w:pPr>
      <w:r w:rsidRPr="00C40FB5">
        <w:rPr>
          <w:rFonts w:ascii="Arial Narrow" w:hAnsi="Arial Narrow"/>
          <w:color w:val="000000"/>
        </w:rPr>
        <w:t>Dar za dijete iz čl. 1 ove Odluke odobrava se s proračunske pozicije R009 – Ostali rashodi za zaposlene – Darovi djeci zaposlenih.</w:t>
      </w:r>
    </w:p>
    <w:p w14:paraId="5AA4AC7B" w14:textId="77777777" w:rsidR="00C40FB5" w:rsidRPr="00C40FB5" w:rsidRDefault="00C40FB5" w:rsidP="00C40FB5">
      <w:pPr>
        <w:spacing w:before="100" w:beforeAutospacing="1" w:after="100" w:afterAutospacing="1"/>
        <w:rPr>
          <w:rFonts w:ascii="Arial Narrow" w:hAnsi="Arial Narrow"/>
          <w:color w:val="000000"/>
        </w:rPr>
      </w:pPr>
      <w:r w:rsidRPr="00C40FB5">
        <w:rPr>
          <w:rFonts w:ascii="Arial Narrow" w:hAnsi="Arial Narrow"/>
          <w:color w:val="000000"/>
        </w:rPr>
        <w:t>Pravo na isplatu iznosa iz čl. 1 ove Odluke ima zaposlenik koji je u službi, odnosno u radnom odnosu na dan isplate iznosa.</w:t>
      </w:r>
    </w:p>
    <w:p w14:paraId="7A79CF89" w14:textId="77777777" w:rsidR="00C40FB5" w:rsidRPr="00C40FB5" w:rsidRDefault="00C40FB5" w:rsidP="00C40FB5">
      <w:pPr>
        <w:jc w:val="center"/>
        <w:rPr>
          <w:rFonts w:ascii="Arial Narrow" w:hAnsi="Arial Narrow"/>
          <w:b/>
          <w:color w:val="000000"/>
        </w:rPr>
      </w:pPr>
      <w:r w:rsidRPr="00C40FB5">
        <w:rPr>
          <w:rFonts w:ascii="Arial Narrow" w:hAnsi="Arial Narrow"/>
          <w:b/>
          <w:color w:val="000000"/>
        </w:rPr>
        <w:t>Članak 3.</w:t>
      </w:r>
    </w:p>
    <w:p w14:paraId="2E1BA758" w14:textId="77777777" w:rsidR="00C40FB5" w:rsidRPr="00C40FB5" w:rsidRDefault="00C40FB5" w:rsidP="00C40FB5">
      <w:pPr>
        <w:tabs>
          <w:tab w:val="left" w:pos="780"/>
          <w:tab w:val="left" w:pos="1020"/>
        </w:tabs>
        <w:jc w:val="center"/>
        <w:rPr>
          <w:rFonts w:ascii="Arial Narrow" w:hAnsi="Arial Narrow"/>
          <w:b/>
          <w:i/>
          <w:color w:val="000000"/>
        </w:rPr>
      </w:pPr>
    </w:p>
    <w:p w14:paraId="75EF9616" w14:textId="77777777" w:rsidR="00C40FB5" w:rsidRPr="00C40FB5" w:rsidRDefault="00C40FB5" w:rsidP="00C40FB5">
      <w:pPr>
        <w:tabs>
          <w:tab w:val="left" w:pos="1020"/>
        </w:tabs>
        <w:rPr>
          <w:rFonts w:ascii="Arial Narrow" w:hAnsi="Arial Narrow"/>
          <w:color w:val="000000"/>
        </w:rPr>
      </w:pPr>
      <w:r w:rsidRPr="00C40FB5">
        <w:rPr>
          <w:rFonts w:ascii="Arial Narrow" w:hAnsi="Arial Narrow"/>
          <w:color w:val="000000"/>
        </w:rPr>
        <w:t>Ova Odluka stupa na snagu danom donošenja, a objavit će se u „Službenom glasniku Općine Dubravica“.</w:t>
      </w:r>
    </w:p>
    <w:p w14:paraId="541A16EB" w14:textId="77777777" w:rsidR="005F6E1F" w:rsidRPr="005F6E1F" w:rsidRDefault="005F6E1F" w:rsidP="005F6E1F">
      <w:pPr>
        <w:tabs>
          <w:tab w:val="left" w:pos="708"/>
          <w:tab w:val="left" w:pos="1416"/>
          <w:tab w:val="left" w:pos="2124"/>
          <w:tab w:val="left" w:pos="2832"/>
          <w:tab w:val="left" w:pos="3540"/>
          <w:tab w:val="left" w:pos="4248"/>
          <w:tab w:val="left" w:pos="4956"/>
          <w:tab w:val="left" w:pos="5700"/>
        </w:tabs>
        <w:jc w:val="right"/>
        <w:rPr>
          <w:rFonts w:ascii="Arial Narrow" w:hAnsi="Arial Narrow"/>
        </w:rPr>
      </w:pPr>
      <w:r w:rsidRPr="005F6E1F">
        <w:rPr>
          <w:rFonts w:ascii="Arial Narrow" w:hAnsi="Arial Narrow"/>
          <w:b/>
        </w:rPr>
        <w:tab/>
      </w:r>
      <w:r w:rsidRPr="005F6E1F">
        <w:rPr>
          <w:rFonts w:ascii="Arial Narrow" w:hAnsi="Arial Narrow"/>
        </w:rPr>
        <w:tab/>
      </w:r>
      <w:r w:rsidRPr="005F6E1F">
        <w:rPr>
          <w:rFonts w:ascii="Arial Narrow" w:hAnsi="Arial Narrow"/>
        </w:rPr>
        <w:tab/>
      </w:r>
      <w:r w:rsidRPr="005F6E1F">
        <w:rPr>
          <w:rFonts w:ascii="Arial Narrow" w:hAnsi="Arial Narrow"/>
        </w:rPr>
        <w:tab/>
      </w:r>
      <w:r w:rsidRPr="005F6E1F">
        <w:rPr>
          <w:rFonts w:ascii="Arial Narrow" w:hAnsi="Arial Narrow"/>
        </w:rPr>
        <w:tab/>
      </w:r>
      <w:r w:rsidRPr="005F6E1F">
        <w:rPr>
          <w:rFonts w:ascii="Arial Narrow" w:hAnsi="Arial Narrow"/>
        </w:rPr>
        <w:tab/>
      </w:r>
      <w:r w:rsidRPr="005F6E1F">
        <w:rPr>
          <w:rFonts w:ascii="Arial Narrow" w:hAnsi="Arial Narrow"/>
        </w:rPr>
        <w:tab/>
        <w:t xml:space="preserve">            N A Č E L N I K</w:t>
      </w:r>
    </w:p>
    <w:p w14:paraId="2CE8FF44" w14:textId="02750E17" w:rsidR="00F868BD" w:rsidRPr="002C2E79" w:rsidRDefault="005F6E1F" w:rsidP="00C40FB5">
      <w:pPr>
        <w:tabs>
          <w:tab w:val="left" w:pos="708"/>
          <w:tab w:val="left" w:pos="1416"/>
          <w:tab w:val="left" w:pos="2124"/>
          <w:tab w:val="left" w:pos="2832"/>
          <w:tab w:val="left" w:pos="3540"/>
          <w:tab w:val="left" w:pos="4248"/>
          <w:tab w:val="left" w:pos="4956"/>
          <w:tab w:val="left" w:pos="5700"/>
        </w:tabs>
        <w:jc w:val="right"/>
        <w:rPr>
          <w:rFonts w:ascii="Arial Narrow" w:hAnsi="Arial Narrow"/>
          <w:lang w:eastAsia="hr-HR"/>
        </w:rPr>
      </w:pPr>
      <w:r w:rsidRPr="005F6E1F">
        <w:rPr>
          <w:rFonts w:ascii="Arial Narrow" w:hAnsi="Arial Narrow"/>
        </w:rPr>
        <w:t xml:space="preserve"> </w:t>
      </w:r>
      <w:r w:rsidRPr="005F6E1F">
        <w:rPr>
          <w:rFonts w:ascii="Arial Narrow" w:hAnsi="Arial Narrow"/>
        </w:rPr>
        <w:tab/>
        <w:t xml:space="preserve">                                                                                        Marin Štritof</w:t>
      </w:r>
      <w:r w:rsidR="00F868BD" w:rsidRPr="002C2E79">
        <w:rPr>
          <w:rFonts w:ascii="Arial Narrow" w:hAnsi="Arial Narrow"/>
          <w:b/>
          <w:noProof/>
          <w:lang w:eastAsia="hr-HR"/>
        </w:rPr>
        <mc:AlternateContent>
          <mc:Choice Requires="wps">
            <w:drawing>
              <wp:anchor distT="0" distB="0" distL="114300" distR="114300" simplePos="0" relativeHeight="251900928" behindDoc="0" locked="0" layoutInCell="1" allowOverlap="1" wp14:anchorId="0E8D9B37" wp14:editId="6988385D">
                <wp:simplePos x="0" y="0"/>
                <wp:positionH relativeFrom="margin">
                  <wp:posOffset>0</wp:posOffset>
                </wp:positionH>
                <wp:positionV relativeFrom="paragraph">
                  <wp:posOffset>113665</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578B3B1" w14:textId="77777777" w:rsidR="00146A03" w:rsidRPr="00104EAC" w:rsidRDefault="00146A03" w:rsidP="00F868BD">
                            <w:pPr>
                              <w:jc w:val="center"/>
                              <w:rPr>
                                <w:rFonts w:ascii="Arial Narrow" w:hAnsi="Arial Narrow"/>
                                <w:sz w:val="24"/>
                                <w:szCs w:val="24"/>
                              </w:rPr>
                            </w:pPr>
                            <w:r>
                              <w:rPr>
                                <w:rFonts w:ascii="Arial Narrow" w:hAnsi="Arial Narrow"/>
                                <w:sz w:val="24"/>
                                <w:szCs w:val="24"/>
                              </w:rPr>
                              <w:t>3</w:t>
                            </w:r>
                          </w:p>
                          <w:p w14:paraId="62926B43"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D9B37" id="_x0000_s1070" style="position:absolute;left:0;text-align:left;margin-left:0;margin-top:8.95pt;width:26.35pt;height:2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Xi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Nx&#10;SC2ocl28PtqAJ7aeM+xWII47cP4RLI4nwsaV4x/wKKVGanV/o6TS9uef9MEfpwatlLQ47hl1Pxqw&#10;nBL5ReE8nafjcdgPURhPZkMU7KklP7Wopr7S2JTY/oguXoO/l/traXX9gptpFV5FEyiGb3et1QtX&#10;vltDuNsYX62iG+4EA/5OrQ0LwfcMPO9ewJp+jjwO4L3erwZYvJukzjd8qfSq8boUccyOdUU+goD7&#10;JDLT776wsE7l6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27O14t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6578B3B1" w14:textId="77777777" w:rsidR="00146A03" w:rsidRPr="00104EAC" w:rsidRDefault="00146A03" w:rsidP="00F868BD">
                      <w:pPr>
                        <w:jc w:val="center"/>
                        <w:rPr>
                          <w:rFonts w:ascii="Arial Narrow" w:hAnsi="Arial Narrow"/>
                          <w:sz w:val="24"/>
                          <w:szCs w:val="24"/>
                        </w:rPr>
                      </w:pPr>
                      <w:r>
                        <w:rPr>
                          <w:rFonts w:ascii="Arial Narrow" w:hAnsi="Arial Narrow"/>
                          <w:sz w:val="24"/>
                          <w:szCs w:val="24"/>
                        </w:rPr>
                        <w:t>3</w:t>
                      </w:r>
                    </w:p>
                    <w:p w14:paraId="62926B43" w14:textId="77777777" w:rsidR="00146A03" w:rsidRDefault="00146A03" w:rsidP="00F868BD">
                      <w:pPr>
                        <w:jc w:val="center"/>
                      </w:pPr>
                    </w:p>
                  </w:txbxContent>
                </v:textbox>
                <w10:wrap anchorx="margin"/>
              </v:roundrect>
            </w:pict>
          </mc:Fallback>
        </mc:AlternateContent>
      </w:r>
    </w:p>
    <w:p w14:paraId="01959C9D" w14:textId="77777777" w:rsidR="00F868BD" w:rsidRPr="00F868BD" w:rsidRDefault="00F868BD" w:rsidP="00F868BD">
      <w:pPr>
        <w:rPr>
          <w:lang w:eastAsia="hr-HR"/>
        </w:rPr>
      </w:pPr>
    </w:p>
    <w:p w14:paraId="214E27AB" w14:textId="77777777" w:rsidR="00C91417" w:rsidRDefault="00C91417" w:rsidP="00C91417">
      <w:pPr>
        <w:tabs>
          <w:tab w:val="left" w:pos="390"/>
          <w:tab w:val="num" w:pos="1080"/>
          <w:tab w:val="left" w:pos="3105"/>
        </w:tabs>
        <w:rPr>
          <w:b/>
          <w:lang w:val="pl-PL"/>
        </w:rPr>
      </w:pPr>
    </w:p>
    <w:p w14:paraId="4E54954D" w14:textId="77777777" w:rsidR="00C91417" w:rsidRPr="00C91417" w:rsidRDefault="00C91417" w:rsidP="00C91417">
      <w:pPr>
        <w:tabs>
          <w:tab w:val="left" w:pos="390"/>
          <w:tab w:val="num" w:pos="1080"/>
          <w:tab w:val="left" w:pos="3105"/>
        </w:tabs>
        <w:rPr>
          <w:rFonts w:ascii="Arial Narrow" w:hAnsi="Arial Narrow"/>
          <w:lang w:val="pl-PL"/>
        </w:rPr>
      </w:pPr>
      <w:r w:rsidRPr="00C91417">
        <w:rPr>
          <w:rFonts w:ascii="Arial Narrow" w:hAnsi="Arial Narrow"/>
          <w:b/>
          <w:lang w:val="pl-PL"/>
        </w:rPr>
        <w:t xml:space="preserve">KLASA: </w:t>
      </w:r>
      <w:r w:rsidRPr="00C91417">
        <w:rPr>
          <w:rFonts w:ascii="Arial Narrow" w:hAnsi="Arial Narrow"/>
          <w:b/>
        </w:rPr>
        <w:t>121-01/23-01/3</w:t>
      </w:r>
    </w:p>
    <w:p w14:paraId="1DF07E12" w14:textId="77777777" w:rsidR="00C91417" w:rsidRPr="00C91417" w:rsidRDefault="00C91417" w:rsidP="00C91417">
      <w:pPr>
        <w:tabs>
          <w:tab w:val="left" w:pos="390"/>
          <w:tab w:val="num" w:pos="1080"/>
          <w:tab w:val="left" w:pos="3105"/>
        </w:tabs>
        <w:rPr>
          <w:rFonts w:ascii="Arial Narrow" w:hAnsi="Arial Narrow"/>
          <w:lang w:val="pl-PL"/>
        </w:rPr>
      </w:pPr>
      <w:r w:rsidRPr="00C91417">
        <w:rPr>
          <w:rFonts w:ascii="Arial Narrow" w:hAnsi="Arial Narrow"/>
          <w:b/>
          <w:lang w:val="pl-PL"/>
        </w:rPr>
        <w:t>URBROJ:</w:t>
      </w:r>
      <w:r w:rsidRPr="00C91417">
        <w:rPr>
          <w:rFonts w:ascii="Arial Narrow" w:hAnsi="Arial Narrow"/>
          <w:lang w:val="pl-PL"/>
        </w:rPr>
        <w:t xml:space="preserve"> </w:t>
      </w:r>
      <w:r w:rsidRPr="00C91417">
        <w:rPr>
          <w:rFonts w:ascii="Arial Narrow" w:hAnsi="Arial Narrow"/>
          <w:b/>
        </w:rPr>
        <w:t>238-40-01-23-1</w:t>
      </w:r>
    </w:p>
    <w:p w14:paraId="2E213CE0" w14:textId="77777777" w:rsidR="00C91417" w:rsidRPr="00C91417" w:rsidRDefault="00C91417" w:rsidP="00C91417">
      <w:pPr>
        <w:tabs>
          <w:tab w:val="left" w:pos="390"/>
          <w:tab w:val="num" w:pos="1080"/>
          <w:tab w:val="left" w:pos="3105"/>
        </w:tabs>
        <w:rPr>
          <w:rFonts w:ascii="Arial Narrow" w:hAnsi="Arial Narrow"/>
          <w:lang w:val="pl-PL"/>
        </w:rPr>
      </w:pPr>
      <w:r w:rsidRPr="00C91417">
        <w:rPr>
          <w:rFonts w:ascii="Arial Narrow" w:hAnsi="Arial Narrow"/>
          <w:lang w:val="pl-PL"/>
        </w:rPr>
        <w:t>Dubravica, 23. studeni 2023. godine</w:t>
      </w:r>
    </w:p>
    <w:p w14:paraId="4C292A07" w14:textId="77777777" w:rsidR="00C91417" w:rsidRPr="00C91417" w:rsidRDefault="00C91417" w:rsidP="00C91417">
      <w:pPr>
        <w:rPr>
          <w:rFonts w:ascii="Arial Narrow" w:hAnsi="Arial Narrow"/>
        </w:rPr>
      </w:pPr>
    </w:p>
    <w:p w14:paraId="623E2169" w14:textId="77777777" w:rsidR="00C91417" w:rsidRPr="00C91417" w:rsidRDefault="00C91417" w:rsidP="00C91417">
      <w:pPr>
        <w:ind w:firstLine="708"/>
        <w:rPr>
          <w:rFonts w:ascii="Arial Narrow" w:hAnsi="Arial Narrow"/>
        </w:rPr>
      </w:pPr>
      <w:r w:rsidRPr="00C91417">
        <w:rPr>
          <w:rFonts w:ascii="Arial Narrow" w:hAnsi="Arial Narrow"/>
        </w:rPr>
        <w:t>Temeljem članka 38. Statuta Općine Dubravica (Službeni glasnik Općine Dubravica br. 01/2021) i članka 26. Pravilnika o radu i unutarnjem redu Jedinstvenog upravnog odjela Općine Dubravica („Službeni glasnik Općine Dubravica“ br. 07/2022, 01/2023) načelnik Općine Dubravica dana 23. studenog 2023. godine donosi</w:t>
      </w:r>
    </w:p>
    <w:p w14:paraId="57FC23FD" w14:textId="77777777" w:rsidR="00C91417" w:rsidRPr="00C91417" w:rsidRDefault="00C91417" w:rsidP="00C91417">
      <w:pPr>
        <w:rPr>
          <w:rFonts w:ascii="Arial Narrow" w:hAnsi="Arial Narrow"/>
        </w:rPr>
      </w:pPr>
    </w:p>
    <w:p w14:paraId="7EFD72A7" w14:textId="77777777" w:rsidR="00C91417" w:rsidRPr="00C91417" w:rsidRDefault="00C91417" w:rsidP="00C91417">
      <w:pPr>
        <w:jc w:val="center"/>
        <w:rPr>
          <w:rFonts w:ascii="Arial Narrow" w:hAnsi="Arial Narrow"/>
          <w:b/>
        </w:rPr>
      </w:pPr>
      <w:r w:rsidRPr="00C91417">
        <w:rPr>
          <w:rFonts w:ascii="Arial Narrow" w:hAnsi="Arial Narrow"/>
          <w:b/>
        </w:rPr>
        <w:t>ODLUKU</w:t>
      </w:r>
    </w:p>
    <w:p w14:paraId="5C247763" w14:textId="77777777" w:rsidR="00C91417" w:rsidRPr="00C91417" w:rsidRDefault="00C91417" w:rsidP="00C91417">
      <w:pPr>
        <w:jc w:val="center"/>
        <w:rPr>
          <w:rFonts w:ascii="Arial Narrow" w:hAnsi="Arial Narrow"/>
          <w:b/>
        </w:rPr>
      </w:pPr>
      <w:r w:rsidRPr="00C91417">
        <w:rPr>
          <w:rFonts w:ascii="Arial Narrow" w:hAnsi="Arial Narrow"/>
          <w:b/>
        </w:rPr>
        <w:t>o isplati božićnice službenicima Općine Dubravica</w:t>
      </w:r>
    </w:p>
    <w:p w14:paraId="211A8B32" w14:textId="77777777" w:rsidR="00C91417" w:rsidRPr="00C91417" w:rsidRDefault="00C91417" w:rsidP="00C91417">
      <w:pPr>
        <w:rPr>
          <w:rFonts w:ascii="Arial Narrow" w:hAnsi="Arial Narrow"/>
          <w:i/>
        </w:rPr>
      </w:pPr>
    </w:p>
    <w:p w14:paraId="125ABD88" w14:textId="77777777" w:rsidR="00C91417" w:rsidRPr="00C91417" w:rsidRDefault="00C91417" w:rsidP="00C91417">
      <w:pPr>
        <w:jc w:val="center"/>
        <w:rPr>
          <w:rFonts w:ascii="Arial Narrow" w:hAnsi="Arial Narrow"/>
          <w:b/>
        </w:rPr>
      </w:pPr>
      <w:r w:rsidRPr="00C91417">
        <w:rPr>
          <w:rFonts w:ascii="Arial Narrow" w:hAnsi="Arial Narrow"/>
          <w:b/>
        </w:rPr>
        <w:t>Članak 1.</w:t>
      </w:r>
    </w:p>
    <w:p w14:paraId="3E25BF02" w14:textId="77777777" w:rsidR="00C91417" w:rsidRPr="00C91417" w:rsidRDefault="00C91417" w:rsidP="00C91417">
      <w:pPr>
        <w:pStyle w:val="Tijeloteksta2"/>
        <w:spacing w:line="240" w:lineRule="auto"/>
        <w:rPr>
          <w:rFonts w:ascii="Arial Narrow" w:hAnsi="Arial Narrow"/>
        </w:rPr>
      </w:pPr>
      <w:r w:rsidRPr="00C91417">
        <w:rPr>
          <w:rFonts w:ascii="Arial Narrow" w:hAnsi="Arial Narrow"/>
        </w:rPr>
        <w:t>Ovom Odlukom odobrava se isplata božićnice službenicima Općine Dubravica u iznosu od 199,08 EUR (1.499,97 HRK, fiksni tečaj konverzije 1 EUR=7,53450 HRK).</w:t>
      </w:r>
    </w:p>
    <w:p w14:paraId="491D76D5" w14:textId="77777777" w:rsidR="00C91417" w:rsidRPr="00C91417" w:rsidRDefault="00C91417" w:rsidP="00C91417">
      <w:pPr>
        <w:spacing w:before="100" w:beforeAutospacing="1" w:after="100" w:afterAutospacing="1"/>
        <w:rPr>
          <w:rFonts w:ascii="Arial Narrow" w:hAnsi="Arial Narrow"/>
        </w:rPr>
      </w:pPr>
      <w:r w:rsidRPr="00C91417">
        <w:rPr>
          <w:rFonts w:ascii="Arial Narrow" w:hAnsi="Arial Narrow"/>
        </w:rPr>
        <w:t>Pravo na isplatu božićnice ima zaposlenik koji je u službi, odnosno u radnom odnosu na dan isplate božićnice.</w:t>
      </w:r>
    </w:p>
    <w:p w14:paraId="0A64B1AF" w14:textId="77777777" w:rsidR="00C91417" w:rsidRPr="00C91417" w:rsidRDefault="00C91417" w:rsidP="00C91417">
      <w:pPr>
        <w:jc w:val="center"/>
        <w:rPr>
          <w:rFonts w:ascii="Arial Narrow" w:hAnsi="Arial Narrow"/>
          <w:b/>
        </w:rPr>
      </w:pPr>
      <w:r w:rsidRPr="00C91417">
        <w:rPr>
          <w:rFonts w:ascii="Arial Narrow" w:hAnsi="Arial Narrow"/>
          <w:b/>
        </w:rPr>
        <w:t>Članak 2.</w:t>
      </w:r>
    </w:p>
    <w:p w14:paraId="5401340E" w14:textId="77777777" w:rsidR="00C91417" w:rsidRPr="00C91417" w:rsidRDefault="00C91417" w:rsidP="00C91417">
      <w:pPr>
        <w:rPr>
          <w:rFonts w:ascii="Arial Narrow" w:hAnsi="Arial Narrow"/>
        </w:rPr>
      </w:pPr>
      <w:r w:rsidRPr="00C91417">
        <w:rPr>
          <w:rFonts w:ascii="Arial Narrow" w:hAnsi="Arial Narrow"/>
        </w:rPr>
        <w:t xml:space="preserve">Sredstava za isplatu božićnice iz čl. 1. ove Odluke odobravaju se sa proračunske pozicije R010 - Ostali rashodi za zaposlene – Božićnica, smrtni slučaj. </w:t>
      </w:r>
    </w:p>
    <w:p w14:paraId="4D36E0BD" w14:textId="77777777" w:rsidR="00C91417" w:rsidRPr="00C91417" w:rsidRDefault="00C91417" w:rsidP="00C91417">
      <w:pPr>
        <w:rPr>
          <w:rFonts w:ascii="Arial Narrow" w:hAnsi="Arial Narrow"/>
        </w:rPr>
      </w:pPr>
    </w:p>
    <w:p w14:paraId="4D58A2D4" w14:textId="77777777" w:rsidR="00C91417" w:rsidRPr="00C91417" w:rsidRDefault="00C91417" w:rsidP="00C91417">
      <w:pPr>
        <w:rPr>
          <w:rFonts w:ascii="Arial Narrow" w:hAnsi="Arial Narrow"/>
        </w:rPr>
      </w:pPr>
    </w:p>
    <w:p w14:paraId="5C6B75A2" w14:textId="77777777" w:rsidR="00C91417" w:rsidRPr="00C91417" w:rsidRDefault="00C91417" w:rsidP="00C91417">
      <w:pPr>
        <w:jc w:val="center"/>
        <w:rPr>
          <w:rFonts w:ascii="Arial Narrow" w:hAnsi="Arial Narrow"/>
          <w:b/>
        </w:rPr>
      </w:pPr>
      <w:r w:rsidRPr="00C91417">
        <w:rPr>
          <w:rFonts w:ascii="Arial Narrow" w:hAnsi="Arial Narrow"/>
          <w:b/>
        </w:rPr>
        <w:t xml:space="preserve">Članak 3. </w:t>
      </w:r>
    </w:p>
    <w:p w14:paraId="2B015687" w14:textId="2DEF1C81" w:rsidR="00C91417" w:rsidRPr="00C91417" w:rsidRDefault="00C91417" w:rsidP="00C91417">
      <w:pPr>
        <w:pStyle w:val="Tijeloteksta2"/>
        <w:spacing w:line="240" w:lineRule="auto"/>
        <w:rPr>
          <w:rFonts w:ascii="Arial Narrow" w:hAnsi="Arial Narrow"/>
        </w:rPr>
      </w:pPr>
      <w:r w:rsidRPr="00C91417">
        <w:rPr>
          <w:rFonts w:ascii="Arial Narrow" w:hAnsi="Arial Narrow"/>
        </w:rPr>
        <w:t>Ova Odluka stupa na snagu danom donošenja, a objavit će se u „Službenom glasniku Općine Dubravica“.</w:t>
      </w:r>
    </w:p>
    <w:p w14:paraId="6D613728" w14:textId="77777777" w:rsidR="00C91417" w:rsidRPr="00C91417" w:rsidRDefault="00C91417" w:rsidP="00C91417">
      <w:pPr>
        <w:jc w:val="right"/>
        <w:rPr>
          <w:rFonts w:ascii="Arial Narrow" w:hAnsi="Arial Narrow"/>
          <w:lang w:val="pl-PL"/>
        </w:rPr>
      </w:pPr>
      <w:r w:rsidRPr="00C91417">
        <w:rPr>
          <w:rFonts w:ascii="Arial Narrow" w:hAnsi="Arial Narrow"/>
          <w:lang w:val="pl-PL"/>
        </w:rPr>
        <w:tab/>
      </w:r>
      <w:r w:rsidRPr="00C91417">
        <w:rPr>
          <w:rFonts w:ascii="Arial Narrow" w:hAnsi="Arial Narrow"/>
          <w:lang w:val="pl-PL"/>
        </w:rPr>
        <w:tab/>
      </w:r>
      <w:r w:rsidRPr="00C91417">
        <w:rPr>
          <w:rFonts w:ascii="Arial Narrow" w:hAnsi="Arial Narrow"/>
          <w:lang w:val="pl-PL"/>
        </w:rPr>
        <w:tab/>
      </w:r>
      <w:r w:rsidRPr="00C91417">
        <w:rPr>
          <w:rFonts w:ascii="Arial Narrow" w:hAnsi="Arial Narrow"/>
          <w:lang w:val="pl-PL"/>
        </w:rPr>
        <w:tab/>
      </w:r>
      <w:r w:rsidRPr="00C91417">
        <w:rPr>
          <w:rFonts w:ascii="Arial Narrow" w:hAnsi="Arial Narrow"/>
          <w:lang w:val="pl-PL"/>
        </w:rPr>
        <w:tab/>
        <w:t>NAČELNIK OPĆINE DUBRAVICA</w:t>
      </w:r>
    </w:p>
    <w:p w14:paraId="458DE9A0" w14:textId="77777777" w:rsidR="00C91417" w:rsidRPr="00C91417" w:rsidRDefault="00C91417" w:rsidP="00C91417">
      <w:pPr>
        <w:jc w:val="right"/>
        <w:rPr>
          <w:rFonts w:ascii="Arial Narrow" w:hAnsi="Arial Narrow"/>
          <w:lang w:val="pl-PL"/>
        </w:rPr>
      </w:pPr>
      <w:r w:rsidRPr="00C91417">
        <w:rPr>
          <w:rFonts w:ascii="Arial Narrow" w:hAnsi="Arial Narrow"/>
          <w:lang w:val="pl-PL"/>
        </w:rPr>
        <w:tab/>
      </w:r>
      <w:r w:rsidRPr="00C91417">
        <w:rPr>
          <w:rFonts w:ascii="Arial Narrow" w:hAnsi="Arial Narrow"/>
          <w:lang w:val="pl-PL"/>
        </w:rPr>
        <w:tab/>
      </w:r>
      <w:r w:rsidRPr="00C91417">
        <w:rPr>
          <w:rFonts w:ascii="Arial Narrow" w:hAnsi="Arial Narrow"/>
          <w:lang w:val="pl-PL"/>
        </w:rPr>
        <w:tab/>
      </w:r>
      <w:r w:rsidRPr="00C91417">
        <w:rPr>
          <w:rFonts w:ascii="Arial Narrow" w:hAnsi="Arial Narrow"/>
          <w:lang w:val="pl-PL"/>
        </w:rPr>
        <w:tab/>
      </w:r>
      <w:r w:rsidRPr="00C91417">
        <w:rPr>
          <w:rFonts w:ascii="Arial Narrow" w:hAnsi="Arial Narrow"/>
          <w:lang w:val="pl-PL"/>
        </w:rPr>
        <w:tab/>
        <w:t>Marin Štritof</w:t>
      </w:r>
    </w:p>
    <w:p w14:paraId="71FBD0AB" w14:textId="77777777" w:rsidR="007117E2" w:rsidRDefault="007117E2" w:rsidP="00C5456C">
      <w:pPr>
        <w:ind w:left="1077"/>
        <w:jc w:val="right"/>
        <w:rPr>
          <w:rFonts w:ascii="Arial Narrow" w:hAnsi="Arial Narrow"/>
        </w:rPr>
      </w:pPr>
    </w:p>
    <w:p w14:paraId="58C1346E" w14:textId="77777777" w:rsidR="00EC1B85" w:rsidRPr="006961E2" w:rsidRDefault="00EC1B85" w:rsidP="008B7C52">
      <w:pPr>
        <w:widowControl w:val="0"/>
        <w:autoSpaceDE w:val="0"/>
        <w:autoSpaceDN w:val="0"/>
        <w:spacing w:line="247" w:lineRule="exact"/>
        <w:jc w:val="right"/>
        <w:rPr>
          <w:rFonts w:ascii="Arial Narrow" w:hAnsi="Arial Narrow" w:cs="Times New Roman"/>
          <w:color w:val="000000"/>
        </w:rPr>
      </w:pPr>
      <w:bookmarkStart w:id="34" w:name="br2"/>
      <w:bookmarkStart w:id="35" w:name="br3"/>
      <w:bookmarkEnd w:id="34"/>
      <w:bookmarkEnd w:id="35"/>
      <w:r w:rsidRPr="003E0461">
        <w:rPr>
          <w:rFonts w:ascii="Arial Narrow" w:hAnsi="Arial Narrow"/>
          <w:b/>
          <w:noProof/>
          <w:lang w:eastAsia="hr-HR"/>
        </w:rPr>
        <w:lastRenderedPageBreak/>
        <mc:AlternateContent>
          <mc:Choice Requires="wps">
            <w:drawing>
              <wp:anchor distT="0" distB="0" distL="114300" distR="114300" simplePos="0" relativeHeight="251902976" behindDoc="0" locked="0" layoutInCell="1" allowOverlap="1" wp14:anchorId="29E72825" wp14:editId="23FBDD8C">
                <wp:simplePos x="0" y="0"/>
                <wp:positionH relativeFrom="margin">
                  <wp:posOffset>0</wp:posOffset>
                </wp:positionH>
                <wp:positionV relativeFrom="paragraph">
                  <wp:posOffset>114300</wp:posOffset>
                </wp:positionV>
                <wp:extent cx="334371" cy="362197"/>
                <wp:effectExtent l="57150" t="114300" r="142240" b="76200"/>
                <wp:wrapNone/>
                <wp:docPr id="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D5C546D" w14:textId="77777777" w:rsidR="00146A03" w:rsidRPr="00104EAC" w:rsidRDefault="00146A03" w:rsidP="00EC1B85">
                            <w:pPr>
                              <w:jc w:val="center"/>
                              <w:rPr>
                                <w:rFonts w:ascii="Arial Narrow" w:hAnsi="Arial Narrow"/>
                                <w:sz w:val="24"/>
                                <w:szCs w:val="24"/>
                              </w:rPr>
                            </w:pPr>
                            <w:r>
                              <w:rPr>
                                <w:rFonts w:ascii="Arial Narrow" w:hAnsi="Arial Narrow"/>
                                <w:sz w:val="24"/>
                                <w:szCs w:val="24"/>
                              </w:rPr>
                              <w:t>4</w:t>
                            </w:r>
                          </w:p>
                          <w:p w14:paraId="4A1F96E4" w14:textId="77777777"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72825" id="_x0000_s1071" style="position:absolute;left:0;text-align:left;margin-left:0;margin-top:9pt;width:26.35pt;height:28.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1v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T&#10;n5pX5ap4fTQeT2g9q9ltjTjuwLpHMDieCBtXjnvAoxQKqVX9jZJKmZ9/0nt/nBq0UtLhuGfU/mjB&#10;cErEF4nzdJ6Ox34/BGE8mQ1RMKeW/NQi2+ZKYVNi+yO6cPX+TuyvpVHNC26mlX8VTSAZvh1bqxeu&#10;XFxDuNsYX62CG+4EDe5OrjXzwfcMPO9ewOh+jhwO4L3arwZYvJuk6Ou/lGrVOlXWYcyOdUU+vID7&#10;JDDT7z6/sE7l4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AN0X1v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2D5C546D" w14:textId="77777777" w:rsidR="00146A03" w:rsidRPr="00104EAC" w:rsidRDefault="00146A03" w:rsidP="00EC1B85">
                      <w:pPr>
                        <w:jc w:val="center"/>
                        <w:rPr>
                          <w:rFonts w:ascii="Arial Narrow" w:hAnsi="Arial Narrow"/>
                          <w:sz w:val="24"/>
                          <w:szCs w:val="24"/>
                        </w:rPr>
                      </w:pPr>
                      <w:r>
                        <w:rPr>
                          <w:rFonts w:ascii="Arial Narrow" w:hAnsi="Arial Narrow"/>
                          <w:sz w:val="24"/>
                          <w:szCs w:val="24"/>
                        </w:rPr>
                        <w:t>4</w:t>
                      </w:r>
                    </w:p>
                    <w:p w14:paraId="4A1F96E4" w14:textId="77777777" w:rsidR="00146A03" w:rsidRDefault="00146A03" w:rsidP="00EC1B85">
                      <w:pPr>
                        <w:jc w:val="center"/>
                      </w:pPr>
                    </w:p>
                  </w:txbxContent>
                </v:textbox>
                <w10:wrap anchorx="margin"/>
              </v:roundrect>
            </w:pict>
          </mc:Fallback>
        </mc:AlternateContent>
      </w:r>
    </w:p>
    <w:p w14:paraId="070556A7" w14:textId="77777777" w:rsidR="00546184" w:rsidRPr="006961E2" w:rsidRDefault="00546184" w:rsidP="00F868BD">
      <w:pPr>
        <w:rPr>
          <w:rFonts w:ascii="Arial Narrow" w:hAnsi="Arial Narrow"/>
          <w:lang w:eastAsia="hr-HR"/>
        </w:rPr>
      </w:pPr>
    </w:p>
    <w:p w14:paraId="495FA9BB" w14:textId="77777777" w:rsidR="0033669D" w:rsidRPr="00E34EF8" w:rsidRDefault="0033669D" w:rsidP="0033669D">
      <w:pPr>
        <w:rPr>
          <w:sz w:val="24"/>
          <w:szCs w:val="24"/>
          <w:lang w:eastAsia="hr-HR"/>
        </w:rPr>
      </w:pPr>
    </w:p>
    <w:p w14:paraId="75FF3C27" w14:textId="77777777" w:rsidR="0033669D" w:rsidRPr="0033669D" w:rsidRDefault="0033669D" w:rsidP="0033669D">
      <w:pPr>
        <w:rPr>
          <w:rFonts w:ascii="Arial Narrow" w:hAnsi="Arial Narrow"/>
          <w:b/>
          <w:lang w:eastAsia="hr-HR"/>
        </w:rPr>
      </w:pPr>
      <w:r w:rsidRPr="0033669D">
        <w:rPr>
          <w:rFonts w:ascii="Arial Narrow" w:hAnsi="Arial Narrow"/>
          <w:b/>
          <w:lang w:eastAsia="hr-HR"/>
        </w:rPr>
        <w:t>KLASA: 400-05/23-01/59</w:t>
      </w:r>
    </w:p>
    <w:p w14:paraId="5BB3A079" w14:textId="77777777" w:rsidR="0033669D" w:rsidRPr="0033669D" w:rsidRDefault="0033669D" w:rsidP="0033669D">
      <w:pPr>
        <w:rPr>
          <w:rFonts w:ascii="Arial Narrow" w:hAnsi="Arial Narrow"/>
          <w:b/>
          <w:lang w:eastAsia="hr-HR"/>
        </w:rPr>
      </w:pPr>
      <w:r w:rsidRPr="0033669D">
        <w:rPr>
          <w:rFonts w:ascii="Arial Narrow" w:hAnsi="Arial Narrow"/>
          <w:b/>
          <w:lang w:eastAsia="hr-HR"/>
        </w:rPr>
        <w:t>URBROJ: 238-40-01-23-1</w:t>
      </w:r>
    </w:p>
    <w:p w14:paraId="152028FD" w14:textId="77777777" w:rsidR="0033669D" w:rsidRPr="0033669D" w:rsidRDefault="0033669D" w:rsidP="0033669D">
      <w:pPr>
        <w:rPr>
          <w:rFonts w:ascii="Arial Narrow" w:hAnsi="Arial Narrow"/>
          <w:lang w:eastAsia="hr-HR"/>
        </w:rPr>
      </w:pPr>
      <w:r w:rsidRPr="0033669D">
        <w:rPr>
          <w:rFonts w:ascii="Arial Narrow" w:hAnsi="Arial Narrow"/>
          <w:lang w:eastAsia="hr-HR"/>
        </w:rPr>
        <w:t>Dubravica, 29. studeni 2023. godine</w:t>
      </w:r>
    </w:p>
    <w:p w14:paraId="0DD11C06" w14:textId="77777777" w:rsidR="0033669D" w:rsidRPr="0033669D" w:rsidRDefault="0033669D" w:rsidP="0033669D">
      <w:pPr>
        <w:rPr>
          <w:rFonts w:ascii="Arial Narrow" w:hAnsi="Arial Narrow"/>
          <w:lang w:eastAsia="hr-HR"/>
        </w:rPr>
      </w:pPr>
    </w:p>
    <w:p w14:paraId="2A2CC8CE" w14:textId="77777777" w:rsidR="0033669D" w:rsidRPr="0033669D" w:rsidRDefault="0033669D" w:rsidP="0033669D">
      <w:pPr>
        <w:rPr>
          <w:rFonts w:ascii="Arial Narrow" w:hAnsi="Arial Narrow"/>
          <w:lang w:eastAsia="hr-HR"/>
        </w:rPr>
      </w:pPr>
      <w:r w:rsidRPr="0033669D">
        <w:rPr>
          <w:rFonts w:ascii="Arial Narrow" w:hAnsi="Arial Narrow"/>
          <w:lang w:eastAsia="hr-HR"/>
        </w:rPr>
        <w:t>Na temelju članka 50. Zakona o komunalnom gospodarstvu (NN 68/18, 110/18, 32/20) i članka 9. Pravilnika o provedbi postupka jednostavne nabave (Službeni glasnik Općine Dubravica br. 02/2023) načelnik Općine Dubravica donosi</w:t>
      </w:r>
    </w:p>
    <w:p w14:paraId="13204A46" w14:textId="77777777" w:rsidR="0033669D" w:rsidRPr="0033669D" w:rsidRDefault="0033669D" w:rsidP="0033669D">
      <w:pPr>
        <w:jc w:val="right"/>
        <w:rPr>
          <w:rFonts w:ascii="Arial Narrow" w:hAnsi="Arial Narrow"/>
          <w:lang w:eastAsia="hr-HR"/>
        </w:rPr>
      </w:pPr>
    </w:p>
    <w:p w14:paraId="58CE2530" w14:textId="77777777" w:rsidR="0033669D" w:rsidRPr="0033669D" w:rsidRDefault="0033669D" w:rsidP="0033669D">
      <w:pPr>
        <w:jc w:val="center"/>
        <w:rPr>
          <w:rFonts w:ascii="Arial Narrow" w:hAnsi="Arial Narrow"/>
          <w:b/>
          <w:lang w:eastAsia="hr-HR"/>
        </w:rPr>
      </w:pPr>
    </w:p>
    <w:p w14:paraId="77758065" w14:textId="77777777" w:rsidR="0033669D" w:rsidRPr="0033669D" w:rsidRDefault="0033669D" w:rsidP="0033669D">
      <w:pPr>
        <w:jc w:val="center"/>
        <w:rPr>
          <w:rFonts w:ascii="Arial Narrow" w:hAnsi="Arial Narrow"/>
          <w:b/>
          <w:lang w:eastAsia="hr-HR"/>
        </w:rPr>
      </w:pPr>
      <w:r w:rsidRPr="0033669D">
        <w:rPr>
          <w:rFonts w:ascii="Arial Narrow" w:hAnsi="Arial Narrow"/>
          <w:b/>
          <w:lang w:eastAsia="hr-HR"/>
        </w:rPr>
        <w:t>ODLUKU O POČETKU POSTUPKA JEDNOSTAVNE NABAVE</w:t>
      </w:r>
    </w:p>
    <w:p w14:paraId="71CB9A59" w14:textId="77777777" w:rsidR="0033669D" w:rsidRPr="0033669D" w:rsidRDefault="0033669D" w:rsidP="0033669D">
      <w:pPr>
        <w:rPr>
          <w:rFonts w:ascii="Arial Narrow" w:hAnsi="Arial Narrow"/>
          <w:lang w:eastAsia="hr-HR"/>
        </w:rPr>
      </w:pPr>
    </w:p>
    <w:p w14:paraId="2AED4BAF" w14:textId="77777777" w:rsidR="0033669D" w:rsidRPr="0033669D" w:rsidRDefault="0033669D" w:rsidP="0033669D">
      <w:pPr>
        <w:rPr>
          <w:rFonts w:ascii="Arial Narrow" w:hAnsi="Arial Narrow"/>
          <w:lang w:eastAsia="hr-HR"/>
        </w:rPr>
      </w:pPr>
    </w:p>
    <w:p w14:paraId="6C7D3C15" w14:textId="77777777" w:rsidR="0033669D" w:rsidRPr="0033669D" w:rsidRDefault="0033669D" w:rsidP="0033669D">
      <w:pPr>
        <w:rPr>
          <w:rFonts w:ascii="Arial Narrow" w:hAnsi="Arial Narrow"/>
          <w:u w:val="single"/>
          <w:lang w:eastAsia="hr-HR"/>
        </w:rPr>
      </w:pPr>
      <w:r w:rsidRPr="0033669D">
        <w:rPr>
          <w:rFonts w:ascii="Arial Narrow" w:hAnsi="Arial Narrow"/>
          <w:lang w:eastAsia="hr-HR"/>
        </w:rPr>
        <w:t>Naziv predmeta nabave: Zimsko održavanje</w:t>
      </w:r>
    </w:p>
    <w:p w14:paraId="1B76E4B9" w14:textId="77777777" w:rsidR="0033669D" w:rsidRPr="0033669D" w:rsidRDefault="0033669D" w:rsidP="0033669D">
      <w:pPr>
        <w:rPr>
          <w:rFonts w:ascii="Arial Narrow" w:hAnsi="Arial Narrow"/>
          <w:lang w:eastAsia="hr-HR"/>
        </w:rPr>
      </w:pPr>
    </w:p>
    <w:p w14:paraId="3B3140AF" w14:textId="77777777" w:rsidR="0033669D" w:rsidRPr="0033669D" w:rsidRDefault="0033669D" w:rsidP="0033669D">
      <w:pPr>
        <w:rPr>
          <w:rFonts w:ascii="Arial Narrow" w:hAnsi="Arial Narrow"/>
          <w:lang w:eastAsia="hr-HR"/>
        </w:rPr>
      </w:pPr>
      <w:r w:rsidRPr="0033669D">
        <w:rPr>
          <w:rFonts w:ascii="Arial Narrow" w:hAnsi="Arial Narrow"/>
          <w:lang w:eastAsia="hr-HR"/>
        </w:rPr>
        <w:t>Redni/evidencijski broj nabave: 44/2023</w:t>
      </w:r>
    </w:p>
    <w:p w14:paraId="6B8B4B3E" w14:textId="77777777" w:rsidR="0033669D" w:rsidRPr="0033669D" w:rsidRDefault="0033669D" w:rsidP="0033669D">
      <w:pPr>
        <w:rPr>
          <w:rFonts w:ascii="Arial Narrow" w:hAnsi="Arial Narrow"/>
          <w:lang w:eastAsia="hr-HR"/>
        </w:rPr>
      </w:pPr>
    </w:p>
    <w:p w14:paraId="59D28946" w14:textId="77777777" w:rsidR="0033669D" w:rsidRPr="0033669D" w:rsidRDefault="0033669D" w:rsidP="0033669D">
      <w:pPr>
        <w:rPr>
          <w:rFonts w:ascii="Arial Narrow" w:hAnsi="Arial Narrow"/>
          <w:lang w:eastAsia="hr-HR"/>
        </w:rPr>
      </w:pPr>
      <w:r w:rsidRPr="0033669D">
        <w:rPr>
          <w:rFonts w:ascii="Arial Narrow" w:hAnsi="Arial Narrow"/>
          <w:lang w:eastAsia="hr-HR"/>
        </w:rPr>
        <w:t>Brojčana oznaka predmeta nabave iz CPV-a: 90620000-9</w:t>
      </w:r>
    </w:p>
    <w:p w14:paraId="7CE93717" w14:textId="77777777" w:rsidR="0033669D" w:rsidRPr="0033669D" w:rsidRDefault="0033669D" w:rsidP="0033669D">
      <w:pPr>
        <w:rPr>
          <w:rFonts w:ascii="Arial Narrow" w:hAnsi="Arial Narrow"/>
          <w:lang w:eastAsia="hr-HR"/>
        </w:rPr>
      </w:pPr>
    </w:p>
    <w:p w14:paraId="19F36671" w14:textId="77777777" w:rsidR="0033669D" w:rsidRPr="0033669D" w:rsidRDefault="0033669D" w:rsidP="0033669D">
      <w:pPr>
        <w:rPr>
          <w:rFonts w:ascii="Arial Narrow" w:hAnsi="Arial Narrow"/>
          <w:lang w:eastAsia="hr-HR"/>
        </w:rPr>
      </w:pPr>
      <w:r w:rsidRPr="0033669D">
        <w:rPr>
          <w:rFonts w:ascii="Arial Narrow" w:hAnsi="Arial Narrow"/>
          <w:lang w:eastAsia="hr-HR"/>
        </w:rPr>
        <w:t>Procijenjena vrijednost nabave: 6.371,20 EUR bez PDV-a</w:t>
      </w:r>
    </w:p>
    <w:p w14:paraId="29ADC4E9" w14:textId="77777777" w:rsidR="0033669D" w:rsidRPr="0033669D" w:rsidRDefault="0033669D" w:rsidP="0033669D">
      <w:pPr>
        <w:rPr>
          <w:rFonts w:ascii="Arial Narrow" w:hAnsi="Arial Narrow"/>
          <w:lang w:eastAsia="hr-HR"/>
        </w:rPr>
      </w:pPr>
    </w:p>
    <w:p w14:paraId="0A67D98B" w14:textId="77777777" w:rsidR="0033669D" w:rsidRPr="0033669D" w:rsidRDefault="0033669D" w:rsidP="0033669D">
      <w:pPr>
        <w:rPr>
          <w:rFonts w:ascii="Arial Narrow" w:hAnsi="Arial Narrow"/>
          <w:lang w:eastAsia="hr-HR"/>
        </w:rPr>
      </w:pPr>
      <w:r w:rsidRPr="0033669D">
        <w:rPr>
          <w:rFonts w:ascii="Arial Narrow" w:hAnsi="Arial Narrow"/>
          <w:lang w:eastAsia="hr-HR"/>
        </w:rPr>
        <w:t>Nazivi i adrese gospodarskih subjekata kojima će se uputiti Poziv na dostavu ponuda:</w:t>
      </w:r>
    </w:p>
    <w:p w14:paraId="4D115421" w14:textId="77777777" w:rsidR="0033669D" w:rsidRPr="0033669D" w:rsidRDefault="0033669D" w:rsidP="0033669D">
      <w:pPr>
        <w:rPr>
          <w:rFonts w:ascii="Arial Narrow" w:hAnsi="Arial Narrow"/>
          <w:lang w:eastAsia="hr-HR"/>
        </w:rPr>
      </w:pPr>
    </w:p>
    <w:p w14:paraId="2CD55D64" w14:textId="77777777" w:rsidR="0033669D" w:rsidRPr="0033669D" w:rsidRDefault="0033669D" w:rsidP="0033669D">
      <w:pPr>
        <w:pStyle w:val="Odlomakpopisa"/>
        <w:widowControl/>
        <w:numPr>
          <w:ilvl w:val="0"/>
          <w:numId w:val="81"/>
        </w:numPr>
        <w:autoSpaceDE/>
        <w:autoSpaceDN/>
        <w:spacing w:line="276" w:lineRule="auto"/>
        <w:ind w:left="1077" w:hanging="357"/>
        <w:contextualSpacing/>
        <w:rPr>
          <w:rFonts w:ascii="Arial Narrow" w:hAnsi="Arial Narrow"/>
        </w:rPr>
      </w:pPr>
      <w:r w:rsidRPr="0033669D">
        <w:rPr>
          <w:rFonts w:ascii="Arial Narrow" w:hAnsi="Arial Narrow"/>
          <w:lang w:eastAsia="hr-HR"/>
        </w:rPr>
        <w:t xml:space="preserve">R-M SPRINT d.o.o., Janka </w:t>
      </w:r>
      <w:proofErr w:type="spellStart"/>
      <w:r w:rsidRPr="0033669D">
        <w:rPr>
          <w:rFonts w:ascii="Arial Narrow" w:hAnsi="Arial Narrow"/>
          <w:lang w:eastAsia="hr-HR"/>
        </w:rPr>
        <w:t>Draškovića</w:t>
      </w:r>
      <w:proofErr w:type="spellEnd"/>
      <w:r w:rsidRPr="0033669D">
        <w:rPr>
          <w:rFonts w:ascii="Arial Narrow" w:hAnsi="Arial Narrow"/>
          <w:lang w:eastAsia="hr-HR"/>
        </w:rPr>
        <w:t xml:space="preserve"> 36, 10 290 Zaprešić, </w:t>
      </w:r>
      <w:hyperlink r:id="rId238" w:history="1">
        <w:r w:rsidRPr="0033669D">
          <w:rPr>
            <w:rStyle w:val="Hiperveza"/>
            <w:rFonts w:ascii="Arial Narrow" w:eastAsiaTheme="majorEastAsia" w:hAnsi="Arial Narrow"/>
          </w:rPr>
          <w:t>rmsprintzapresic@gmail.com</w:t>
        </w:r>
      </w:hyperlink>
      <w:r w:rsidRPr="0033669D">
        <w:rPr>
          <w:rFonts w:ascii="Arial Narrow" w:hAnsi="Arial Narrow"/>
        </w:rPr>
        <w:t xml:space="preserve"> </w:t>
      </w:r>
    </w:p>
    <w:p w14:paraId="106C9248" w14:textId="77777777" w:rsidR="0033669D" w:rsidRPr="0033669D" w:rsidRDefault="0033669D" w:rsidP="0033669D">
      <w:pPr>
        <w:numPr>
          <w:ilvl w:val="0"/>
          <w:numId w:val="81"/>
        </w:numPr>
        <w:ind w:left="1077" w:hanging="357"/>
        <w:rPr>
          <w:rFonts w:ascii="Arial Narrow" w:hAnsi="Arial Narrow"/>
          <w:lang w:eastAsia="hr-HR"/>
        </w:rPr>
      </w:pPr>
      <w:r w:rsidRPr="0033669D">
        <w:rPr>
          <w:rFonts w:ascii="Arial Narrow" w:hAnsi="Arial Narrow"/>
          <w:lang w:eastAsia="hr-HR"/>
        </w:rPr>
        <w:t xml:space="preserve">ZAGORJEGRADNJA d.o.o., Kraljevec na Sutli 147, 49294 Kraljevec na Sutli, </w:t>
      </w:r>
      <w:hyperlink r:id="rId239" w:history="1">
        <w:r w:rsidRPr="0033669D">
          <w:rPr>
            <w:rStyle w:val="Hiperveza"/>
            <w:rFonts w:ascii="Arial Narrow" w:hAnsi="Arial Narrow"/>
          </w:rPr>
          <w:t>info@zagorjegradnja.hr</w:t>
        </w:r>
      </w:hyperlink>
      <w:r w:rsidRPr="0033669D">
        <w:rPr>
          <w:rFonts w:ascii="Arial Narrow" w:hAnsi="Arial Narrow"/>
        </w:rPr>
        <w:t xml:space="preserve"> </w:t>
      </w:r>
    </w:p>
    <w:p w14:paraId="30349C8A" w14:textId="77777777" w:rsidR="0033669D" w:rsidRPr="0033669D" w:rsidRDefault="0033669D" w:rsidP="0033669D">
      <w:pPr>
        <w:numPr>
          <w:ilvl w:val="0"/>
          <w:numId w:val="81"/>
        </w:numPr>
        <w:rPr>
          <w:rFonts w:ascii="Arial Narrow" w:hAnsi="Arial Narrow"/>
          <w:lang w:eastAsia="hr-HR"/>
        </w:rPr>
      </w:pPr>
      <w:r w:rsidRPr="0033669D">
        <w:rPr>
          <w:rFonts w:ascii="Arial Narrow" w:hAnsi="Arial Narrow"/>
          <w:lang w:eastAsia="hr-HR"/>
        </w:rPr>
        <w:t xml:space="preserve">LEVAK d.o.o., Pavla </w:t>
      </w:r>
      <w:proofErr w:type="spellStart"/>
      <w:r w:rsidRPr="0033669D">
        <w:rPr>
          <w:rFonts w:ascii="Arial Narrow" w:hAnsi="Arial Narrow"/>
          <w:lang w:eastAsia="hr-HR"/>
        </w:rPr>
        <w:t>Štoosa</w:t>
      </w:r>
      <w:proofErr w:type="spellEnd"/>
      <w:r w:rsidRPr="0033669D">
        <w:rPr>
          <w:rFonts w:ascii="Arial Narrow" w:hAnsi="Arial Narrow"/>
          <w:lang w:eastAsia="hr-HR"/>
        </w:rPr>
        <w:t xml:space="preserve"> 23, 10 293 Dubravica, </w:t>
      </w:r>
      <w:hyperlink r:id="rId240" w:history="1">
        <w:r w:rsidRPr="0033669D">
          <w:rPr>
            <w:rStyle w:val="Hiperveza"/>
            <w:rFonts w:ascii="Arial Narrow" w:hAnsi="Arial Narrow"/>
          </w:rPr>
          <w:t>levak.doo@gmail.com</w:t>
        </w:r>
      </w:hyperlink>
      <w:r w:rsidRPr="0033669D">
        <w:rPr>
          <w:rFonts w:ascii="Arial Narrow" w:hAnsi="Arial Narrow"/>
          <w:b/>
        </w:rPr>
        <w:t xml:space="preserve"> </w:t>
      </w:r>
    </w:p>
    <w:p w14:paraId="6D661F70" w14:textId="77777777" w:rsidR="0033669D" w:rsidRPr="0033669D" w:rsidRDefault="0033669D" w:rsidP="0033669D">
      <w:pPr>
        <w:ind w:left="720"/>
        <w:rPr>
          <w:rFonts w:ascii="Arial Narrow" w:hAnsi="Arial Narrow"/>
          <w:lang w:eastAsia="hr-HR"/>
        </w:rPr>
      </w:pPr>
    </w:p>
    <w:p w14:paraId="01D10C91" w14:textId="77777777" w:rsidR="0033669D" w:rsidRPr="0033669D" w:rsidRDefault="0033669D" w:rsidP="0033669D">
      <w:pPr>
        <w:rPr>
          <w:rFonts w:ascii="Arial Narrow" w:hAnsi="Arial Narrow"/>
          <w:lang w:eastAsia="hr-HR"/>
        </w:rPr>
      </w:pPr>
      <w:r w:rsidRPr="0033669D">
        <w:rPr>
          <w:rFonts w:ascii="Arial Narrow" w:hAnsi="Arial Narrow"/>
          <w:lang w:eastAsia="hr-HR"/>
        </w:rPr>
        <w:t>Obrazloženje u slučaju slanja poziva na dostavu ponuda jednom gospodarskom subjektu, sukladno čl.10. Pravilnika o provedbi postupaka jednostavne nabave: N/P</w:t>
      </w:r>
    </w:p>
    <w:p w14:paraId="4BDBDA56" w14:textId="77777777" w:rsidR="0033669D" w:rsidRPr="0033669D" w:rsidRDefault="0033669D" w:rsidP="0033669D">
      <w:pPr>
        <w:rPr>
          <w:rFonts w:ascii="Arial Narrow" w:hAnsi="Arial Narrow"/>
          <w:lang w:eastAsia="hr-HR"/>
        </w:rPr>
      </w:pPr>
      <w:r w:rsidRPr="0033669D">
        <w:rPr>
          <w:rFonts w:ascii="Arial Narrow" w:hAnsi="Arial Narrow"/>
          <w:lang w:eastAsia="hr-HR"/>
        </w:rPr>
        <w:t xml:space="preserve">Obveza objave poziva na dostavu ponuda    DA     </w:t>
      </w:r>
      <w:r w:rsidRPr="0033669D">
        <w:rPr>
          <w:rFonts w:ascii="Arial Narrow" w:hAnsi="Arial Narrow"/>
          <w:b/>
          <w:u w:val="single"/>
          <w:lang w:eastAsia="hr-HR"/>
        </w:rPr>
        <w:t>NE</w:t>
      </w:r>
    </w:p>
    <w:p w14:paraId="4C53EFE8" w14:textId="77777777" w:rsidR="0033669D" w:rsidRPr="0033669D" w:rsidRDefault="0033669D" w:rsidP="0033669D">
      <w:pPr>
        <w:rPr>
          <w:rFonts w:ascii="Arial Narrow" w:hAnsi="Arial Narrow"/>
          <w:lang w:eastAsia="hr-HR"/>
        </w:rPr>
      </w:pPr>
      <w:r w:rsidRPr="0033669D">
        <w:rPr>
          <w:rFonts w:ascii="Arial Narrow" w:hAnsi="Arial Narrow"/>
          <w:lang w:eastAsia="hr-HR"/>
        </w:rPr>
        <w:lastRenderedPageBreak/>
        <w:t>Ako da, medij objave (web stranica naručitelja, EOJN):  N/P</w:t>
      </w:r>
    </w:p>
    <w:p w14:paraId="4B277FE1" w14:textId="77777777" w:rsidR="0033669D" w:rsidRPr="0033669D" w:rsidRDefault="0033669D" w:rsidP="0033669D">
      <w:pPr>
        <w:rPr>
          <w:rFonts w:ascii="Arial Narrow" w:hAnsi="Arial Narrow"/>
          <w:lang w:eastAsia="hr-HR"/>
        </w:rPr>
      </w:pPr>
    </w:p>
    <w:p w14:paraId="4561CA75" w14:textId="77777777" w:rsidR="0033669D" w:rsidRPr="0033669D" w:rsidRDefault="0033669D" w:rsidP="0033669D">
      <w:pPr>
        <w:rPr>
          <w:rFonts w:ascii="Arial Narrow" w:hAnsi="Arial Narrow"/>
          <w:lang w:eastAsia="hr-HR"/>
        </w:rPr>
      </w:pPr>
      <w:r w:rsidRPr="0033669D">
        <w:rPr>
          <w:rFonts w:ascii="Arial Narrow" w:hAnsi="Arial Narrow"/>
          <w:lang w:eastAsia="hr-HR"/>
        </w:rPr>
        <w:t>Članovima Povjerenstva za provedbu postupka jednostavne nabave imenuju se:</w:t>
      </w:r>
    </w:p>
    <w:p w14:paraId="53A0BDAC" w14:textId="77777777" w:rsidR="0033669D" w:rsidRPr="0033669D" w:rsidRDefault="0033669D" w:rsidP="0033669D">
      <w:pPr>
        <w:rPr>
          <w:rFonts w:ascii="Arial Narrow" w:hAnsi="Arial Narrow"/>
          <w:lang w:eastAsia="hr-HR"/>
        </w:rPr>
      </w:pPr>
    </w:p>
    <w:p w14:paraId="58996126" w14:textId="77777777" w:rsidR="0033669D" w:rsidRPr="0033669D" w:rsidRDefault="0033669D" w:rsidP="0033669D">
      <w:pPr>
        <w:pStyle w:val="Bezproreda1"/>
        <w:ind w:firstLine="708"/>
        <w:jc w:val="both"/>
        <w:rPr>
          <w:rFonts w:ascii="Arial Narrow" w:hAnsi="Arial Narrow"/>
        </w:rPr>
      </w:pPr>
      <w:r w:rsidRPr="0033669D">
        <w:rPr>
          <w:rFonts w:ascii="Arial Narrow" w:hAnsi="Arial Narrow"/>
        </w:rPr>
        <w:t xml:space="preserve">1. Silvana </w:t>
      </w:r>
      <w:proofErr w:type="spellStart"/>
      <w:r w:rsidRPr="0033669D">
        <w:rPr>
          <w:rFonts w:ascii="Arial Narrow" w:hAnsi="Arial Narrow"/>
        </w:rPr>
        <w:t>Kostanjšek</w:t>
      </w:r>
      <w:proofErr w:type="spellEnd"/>
      <w:r w:rsidRPr="0033669D">
        <w:rPr>
          <w:rFonts w:ascii="Arial Narrow" w:hAnsi="Arial Narrow"/>
        </w:rPr>
        <w:t xml:space="preserve">, </w:t>
      </w:r>
      <w:proofErr w:type="spellStart"/>
      <w:r w:rsidRPr="0033669D">
        <w:rPr>
          <w:rFonts w:ascii="Arial Narrow" w:hAnsi="Arial Narrow"/>
        </w:rPr>
        <w:t>ovl</w:t>
      </w:r>
      <w:proofErr w:type="spellEnd"/>
      <w:r w:rsidRPr="0033669D">
        <w:rPr>
          <w:rFonts w:ascii="Arial Narrow" w:hAnsi="Arial Narrow"/>
        </w:rPr>
        <w:t>. osoba za provedbu postupaka javne nabave</w:t>
      </w:r>
    </w:p>
    <w:p w14:paraId="0F30DDB4" w14:textId="77777777" w:rsidR="0033669D" w:rsidRPr="0033669D" w:rsidRDefault="0033669D" w:rsidP="0033669D">
      <w:pPr>
        <w:pStyle w:val="Bezproreda1"/>
        <w:ind w:firstLine="708"/>
        <w:jc w:val="both"/>
        <w:rPr>
          <w:rFonts w:ascii="Arial Narrow" w:hAnsi="Arial Narrow"/>
        </w:rPr>
      </w:pPr>
      <w:r w:rsidRPr="0033669D">
        <w:rPr>
          <w:rFonts w:ascii="Arial Narrow" w:hAnsi="Arial Narrow"/>
        </w:rPr>
        <w:t>2. Jelena Pleić Župančić</w:t>
      </w:r>
    </w:p>
    <w:p w14:paraId="60B5EF45" w14:textId="77777777" w:rsidR="0033669D" w:rsidRPr="0033669D" w:rsidRDefault="0033669D" w:rsidP="0033669D">
      <w:pPr>
        <w:pStyle w:val="Bezproreda1"/>
        <w:ind w:firstLine="708"/>
        <w:jc w:val="both"/>
        <w:rPr>
          <w:rFonts w:ascii="Arial Narrow" w:hAnsi="Arial Narrow"/>
        </w:rPr>
      </w:pPr>
      <w:r w:rsidRPr="0033669D">
        <w:rPr>
          <w:rFonts w:ascii="Arial Narrow" w:hAnsi="Arial Narrow"/>
        </w:rPr>
        <w:t xml:space="preserve">3. Andreja </w:t>
      </w:r>
      <w:proofErr w:type="spellStart"/>
      <w:r w:rsidRPr="0033669D">
        <w:rPr>
          <w:rFonts w:ascii="Arial Narrow" w:hAnsi="Arial Narrow"/>
        </w:rPr>
        <w:t>Harapin</w:t>
      </w:r>
      <w:proofErr w:type="spellEnd"/>
    </w:p>
    <w:p w14:paraId="3EA922B4" w14:textId="77777777" w:rsidR="0033669D" w:rsidRPr="0033669D" w:rsidRDefault="0033669D" w:rsidP="0033669D">
      <w:pPr>
        <w:rPr>
          <w:rFonts w:ascii="Arial Narrow" w:hAnsi="Arial Narrow"/>
          <w:lang w:eastAsia="hr-HR"/>
        </w:rPr>
      </w:pPr>
    </w:p>
    <w:p w14:paraId="79A517CC" w14:textId="77777777" w:rsidR="0033669D" w:rsidRPr="0033669D" w:rsidRDefault="0033669D" w:rsidP="0033669D">
      <w:pPr>
        <w:rPr>
          <w:rFonts w:ascii="Arial Narrow" w:hAnsi="Arial Narrow"/>
        </w:rPr>
      </w:pPr>
      <w:r w:rsidRPr="0033669D">
        <w:rPr>
          <w:rFonts w:ascii="Arial Narrow" w:hAnsi="Arial Narrow"/>
        </w:rPr>
        <w:t>Obaveze i ovlasti članova povjerenstva za provedbu postupka jednostavne nabave:</w:t>
      </w:r>
    </w:p>
    <w:p w14:paraId="4D8EE718" w14:textId="77777777" w:rsidR="0033669D" w:rsidRPr="0033669D" w:rsidRDefault="0033669D" w:rsidP="0033669D">
      <w:pPr>
        <w:numPr>
          <w:ilvl w:val="0"/>
          <w:numId w:val="3"/>
        </w:numPr>
        <w:spacing w:line="276" w:lineRule="auto"/>
        <w:rPr>
          <w:rFonts w:ascii="Arial Narrow" w:hAnsi="Arial Narrow"/>
        </w:rPr>
      </w:pPr>
      <w:r w:rsidRPr="0033669D">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7E445277" w14:textId="77777777" w:rsidR="0033669D" w:rsidRPr="0033669D" w:rsidRDefault="0033669D" w:rsidP="0033669D">
      <w:pPr>
        <w:ind w:left="720"/>
        <w:rPr>
          <w:rFonts w:ascii="Arial Narrow" w:hAnsi="Arial Narrow"/>
        </w:rPr>
      </w:pPr>
    </w:p>
    <w:p w14:paraId="1A882FA6" w14:textId="24283B96" w:rsidR="00FF5816" w:rsidRPr="0033669D" w:rsidRDefault="0033669D" w:rsidP="00FF5816">
      <w:pPr>
        <w:numPr>
          <w:ilvl w:val="0"/>
          <w:numId w:val="3"/>
        </w:numPr>
        <w:spacing w:after="200" w:line="276" w:lineRule="auto"/>
        <w:rPr>
          <w:rFonts w:ascii="Arial Narrow" w:hAnsi="Arial Narrow"/>
        </w:rPr>
      </w:pPr>
      <w:r w:rsidRPr="0033669D">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7598A175" w14:textId="77777777" w:rsidR="00FF5816" w:rsidRPr="00FF5816" w:rsidRDefault="00FF5816" w:rsidP="00FF5816">
      <w:pPr>
        <w:tabs>
          <w:tab w:val="left" w:pos="1020"/>
        </w:tabs>
        <w:jc w:val="right"/>
        <w:rPr>
          <w:rFonts w:ascii="Arial Narrow" w:hAnsi="Arial Narrow"/>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NAČELNIK</w:t>
      </w:r>
    </w:p>
    <w:p w14:paraId="1E8F37ED" w14:textId="3682BACA" w:rsidR="00674DC8" w:rsidRDefault="00FF5816" w:rsidP="0033669D">
      <w:pPr>
        <w:tabs>
          <w:tab w:val="left" w:pos="1020"/>
        </w:tabs>
        <w:jc w:val="right"/>
        <w:rPr>
          <w:rFonts w:ascii="Arial Narrow" w:hAnsi="Arial Narrow"/>
          <w:lang w:eastAsia="hr-HR"/>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Marin Štritof</w:t>
      </w:r>
      <w:r w:rsidR="00EC1B85" w:rsidRPr="003E0461">
        <w:rPr>
          <w:rFonts w:ascii="Arial Narrow" w:hAnsi="Arial Narrow"/>
          <w:b/>
          <w:noProof/>
          <w:lang w:eastAsia="hr-HR"/>
        </w:rPr>
        <mc:AlternateContent>
          <mc:Choice Requires="wps">
            <w:drawing>
              <wp:anchor distT="0" distB="0" distL="114300" distR="114300" simplePos="0" relativeHeight="251905024" behindDoc="0" locked="0" layoutInCell="1" allowOverlap="1" wp14:anchorId="106F0FFD" wp14:editId="0FC5255E">
                <wp:simplePos x="0" y="0"/>
                <wp:positionH relativeFrom="margin">
                  <wp:posOffset>0</wp:posOffset>
                </wp:positionH>
                <wp:positionV relativeFrom="paragraph">
                  <wp:posOffset>113665</wp:posOffset>
                </wp:positionV>
                <wp:extent cx="334371" cy="362197"/>
                <wp:effectExtent l="57150" t="114300" r="142240" b="76200"/>
                <wp:wrapNone/>
                <wp:docPr id="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1F68778" w14:textId="77777777" w:rsidR="00146A03" w:rsidRPr="00104EAC" w:rsidRDefault="00146A03" w:rsidP="00EC1B85">
                            <w:pPr>
                              <w:jc w:val="center"/>
                              <w:rPr>
                                <w:rFonts w:ascii="Arial Narrow" w:hAnsi="Arial Narrow"/>
                                <w:sz w:val="24"/>
                                <w:szCs w:val="24"/>
                              </w:rPr>
                            </w:pPr>
                            <w:r>
                              <w:rPr>
                                <w:rFonts w:ascii="Arial Narrow" w:hAnsi="Arial Narrow"/>
                                <w:sz w:val="24"/>
                                <w:szCs w:val="24"/>
                              </w:rPr>
                              <w:t>5</w:t>
                            </w:r>
                          </w:p>
                          <w:p w14:paraId="49B7DF89" w14:textId="77777777"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F0FFD" id="_x0000_s1072" style="position:absolute;left:0;text-align:left;margin-left:0;margin-top:8.95pt;width:26.35pt;height:28.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Qi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dT&#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NnBUIt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61F68778" w14:textId="77777777" w:rsidR="00146A03" w:rsidRPr="00104EAC" w:rsidRDefault="00146A03" w:rsidP="00EC1B85">
                      <w:pPr>
                        <w:jc w:val="center"/>
                        <w:rPr>
                          <w:rFonts w:ascii="Arial Narrow" w:hAnsi="Arial Narrow"/>
                          <w:sz w:val="24"/>
                          <w:szCs w:val="24"/>
                        </w:rPr>
                      </w:pPr>
                      <w:r>
                        <w:rPr>
                          <w:rFonts w:ascii="Arial Narrow" w:hAnsi="Arial Narrow"/>
                          <w:sz w:val="24"/>
                          <w:szCs w:val="24"/>
                        </w:rPr>
                        <w:t>5</w:t>
                      </w:r>
                    </w:p>
                    <w:p w14:paraId="49B7DF89" w14:textId="77777777" w:rsidR="00146A03" w:rsidRDefault="00146A03" w:rsidP="00EC1B85">
                      <w:pPr>
                        <w:jc w:val="center"/>
                      </w:pPr>
                    </w:p>
                  </w:txbxContent>
                </v:textbox>
                <w10:wrap anchorx="margin"/>
              </v:roundrect>
            </w:pict>
          </mc:Fallback>
        </mc:AlternateContent>
      </w:r>
    </w:p>
    <w:p w14:paraId="7761460D" w14:textId="77777777" w:rsidR="00674DC8" w:rsidRPr="00674DC8" w:rsidRDefault="00674DC8" w:rsidP="00674DC8">
      <w:pPr>
        <w:rPr>
          <w:rFonts w:ascii="Arial Narrow" w:hAnsi="Arial Narrow"/>
          <w:lang w:eastAsia="hr-HR"/>
        </w:rPr>
      </w:pPr>
    </w:p>
    <w:p w14:paraId="6364421D" w14:textId="77777777" w:rsidR="000E0B97" w:rsidRPr="00E34EF8" w:rsidRDefault="000E0B97" w:rsidP="000E0B97">
      <w:pPr>
        <w:rPr>
          <w:sz w:val="24"/>
          <w:szCs w:val="24"/>
          <w:lang w:eastAsia="hr-HR"/>
        </w:rPr>
      </w:pPr>
    </w:p>
    <w:p w14:paraId="18492E53" w14:textId="77777777" w:rsidR="000E0B97" w:rsidRPr="000E0B97" w:rsidRDefault="000E0B97" w:rsidP="000E0B97">
      <w:pPr>
        <w:rPr>
          <w:rFonts w:ascii="Arial Narrow" w:hAnsi="Arial Narrow"/>
          <w:b/>
          <w:lang w:eastAsia="hr-HR"/>
        </w:rPr>
      </w:pPr>
      <w:r w:rsidRPr="000E0B97">
        <w:rPr>
          <w:rFonts w:ascii="Arial Narrow" w:hAnsi="Arial Narrow"/>
          <w:b/>
          <w:lang w:eastAsia="hr-HR"/>
        </w:rPr>
        <w:t>KLASA: 400-05/23-01/60</w:t>
      </w:r>
    </w:p>
    <w:p w14:paraId="4A82ED2F" w14:textId="77777777" w:rsidR="000E0B97" w:rsidRPr="000E0B97" w:rsidRDefault="000E0B97" w:rsidP="000E0B97">
      <w:pPr>
        <w:rPr>
          <w:rFonts w:ascii="Arial Narrow" w:hAnsi="Arial Narrow"/>
          <w:b/>
          <w:lang w:eastAsia="hr-HR"/>
        </w:rPr>
      </w:pPr>
      <w:r w:rsidRPr="000E0B97">
        <w:rPr>
          <w:rFonts w:ascii="Arial Narrow" w:hAnsi="Arial Narrow"/>
          <w:b/>
          <w:lang w:eastAsia="hr-HR"/>
        </w:rPr>
        <w:t>URBROJ: 238-40-01-23-1</w:t>
      </w:r>
    </w:p>
    <w:p w14:paraId="1BD20569" w14:textId="77777777" w:rsidR="000E0B97" w:rsidRPr="000E0B97" w:rsidRDefault="000E0B97" w:rsidP="000E0B97">
      <w:pPr>
        <w:rPr>
          <w:rFonts w:ascii="Arial Narrow" w:hAnsi="Arial Narrow"/>
          <w:lang w:eastAsia="hr-HR"/>
        </w:rPr>
      </w:pPr>
      <w:r w:rsidRPr="000E0B97">
        <w:rPr>
          <w:rFonts w:ascii="Arial Narrow" w:hAnsi="Arial Narrow"/>
          <w:lang w:eastAsia="hr-HR"/>
        </w:rPr>
        <w:t>Dubravica, 29. studeni 2023. godine</w:t>
      </w:r>
    </w:p>
    <w:p w14:paraId="63263EBF" w14:textId="77777777" w:rsidR="000E0B97" w:rsidRPr="000E0B97" w:rsidRDefault="000E0B97" w:rsidP="000E0B97">
      <w:pPr>
        <w:rPr>
          <w:rFonts w:ascii="Arial Narrow" w:hAnsi="Arial Narrow"/>
          <w:lang w:eastAsia="hr-HR"/>
        </w:rPr>
      </w:pPr>
    </w:p>
    <w:p w14:paraId="79535572" w14:textId="06AF58CC" w:rsidR="000E0B97" w:rsidRPr="000E0B97" w:rsidRDefault="000E0B97" w:rsidP="000E0B97">
      <w:pPr>
        <w:rPr>
          <w:rFonts w:ascii="Arial Narrow" w:hAnsi="Arial Narrow"/>
          <w:lang w:eastAsia="hr-HR"/>
        </w:rPr>
      </w:pPr>
      <w:r w:rsidRPr="000E0B97">
        <w:rPr>
          <w:rFonts w:ascii="Arial Narrow" w:hAnsi="Arial Narrow"/>
          <w:lang w:eastAsia="hr-HR"/>
        </w:rPr>
        <w:t>Na temelju članka 50. Zakona o komunalnom gospodarstvu (NN 68/18, 110/18, 32/20) i članka 9. Pravilnika o provedbi postupka jednostavne nabave (Službeni glasnik Općine Dubravica br. 02/2023) načelnik Općine Dubravica donosi</w:t>
      </w:r>
    </w:p>
    <w:p w14:paraId="0D01E1A4" w14:textId="77777777" w:rsidR="000E0B97" w:rsidRPr="000E0B97" w:rsidRDefault="000E0B97" w:rsidP="000E0B97">
      <w:pPr>
        <w:jc w:val="center"/>
        <w:rPr>
          <w:rFonts w:ascii="Arial Narrow" w:hAnsi="Arial Narrow"/>
          <w:b/>
          <w:lang w:eastAsia="hr-HR"/>
        </w:rPr>
      </w:pPr>
    </w:p>
    <w:p w14:paraId="7852E369" w14:textId="0FEE39D8" w:rsidR="000E0B97" w:rsidRPr="000E0B97" w:rsidRDefault="000E0B97" w:rsidP="000E0B97">
      <w:pPr>
        <w:jc w:val="center"/>
        <w:rPr>
          <w:rFonts w:ascii="Arial Narrow" w:hAnsi="Arial Narrow"/>
          <w:b/>
          <w:lang w:eastAsia="hr-HR"/>
        </w:rPr>
      </w:pPr>
      <w:r w:rsidRPr="000E0B97">
        <w:rPr>
          <w:rFonts w:ascii="Arial Narrow" w:hAnsi="Arial Narrow"/>
          <w:b/>
          <w:lang w:eastAsia="hr-HR"/>
        </w:rPr>
        <w:t>ODLUKU O POČETKU POSTUPKA JEDNOSTAVNE NABAVE</w:t>
      </w:r>
    </w:p>
    <w:p w14:paraId="1EEB2DCE" w14:textId="77777777" w:rsidR="000E0B97" w:rsidRPr="000E0B97" w:rsidRDefault="000E0B97" w:rsidP="000E0B97">
      <w:pPr>
        <w:rPr>
          <w:rFonts w:ascii="Arial Narrow" w:hAnsi="Arial Narrow"/>
          <w:lang w:eastAsia="hr-HR"/>
        </w:rPr>
      </w:pPr>
    </w:p>
    <w:p w14:paraId="3F48F8A6" w14:textId="77777777" w:rsidR="000E0B97" w:rsidRPr="000E0B97" w:rsidRDefault="000E0B97" w:rsidP="000E0B97">
      <w:pPr>
        <w:rPr>
          <w:rFonts w:ascii="Arial Narrow" w:hAnsi="Arial Narrow"/>
          <w:u w:val="single"/>
          <w:lang w:eastAsia="hr-HR"/>
        </w:rPr>
      </w:pPr>
      <w:r w:rsidRPr="000E0B97">
        <w:rPr>
          <w:rFonts w:ascii="Arial Narrow" w:hAnsi="Arial Narrow"/>
          <w:lang w:eastAsia="hr-HR"/>
        </w:rPr>
        <w:t>Naziv predmeta nabave: Održavanje nerazvrstanih cesta i javnih površina na kojima nije dopušten promet motornim vozilima</w:t>
      </w:r>
    </w:p>
    <w:p w14:paraId="6D77D6B6" w14:textId="77777777" w:rsidR="000E0B97" w:rsidRPr="000E0B97" w:rsidRDefault="000E0B97" w:rsidP="000E0B97">
      <w:pPr>
        <w:rPr>
          <w:rFonts w:ascii="Arial Narrow" w:hAnsi="Arial Narrow"/>
          <w:lang w:eastAsia="hr-HR"/>
        </w:rPr>
      </w:pPr>
    </w:p>
    <w:p w14:paraId="2974FF3A" w14:textId="77777777" w:rsidR="000E0B97" w:rsidRPr="000E0B97" w:rsidRDefault="000E0B97" w:rsidP="000E0B97">
      <w:pPr>
        <w:rPr>
          <w:rFonts w:ascii="Arial Narrow" w:hAnsi="Arial Narrow"/>
          <w:lang w:eastAsia="hr-HR"/>
        </w:rPr>
      </w:pPr>
      <w:r w:rsidRPr="000E0B97">
        <w:rPr>
          <w:rFonts w:ascii="Arial Narrow" w:hAnsi="Arial Narrow"/>
          <w:lang w:eastAsia="hr-HR"/>
        </w:rPr>
        <w:lastRenderedPageBreak/>
        <w:t>Redni/evidencijski broj nabave: 42/2023</w:t>
      </w:r>
    </w:p>
    <w:p w14:paraId="08701855" w14:textId="77777777" w:rsidR="000E0B97" w:rsidRPr="000E0B97" w:rsidRDefault="000E0B97" w:rsidP="000E0B97">
      <w:pPr>
        <w:rPr>
          <w:rFonts w:ascii="Arial Narrow" w:hAnsi="Arial Narrow"/>
          <w:lang w:eastAsia="hr-HR"/>
        </w:rPr>
      </w:pPr>
    </w:p>
    <w:p w14:paraId="4F623A90" w14:textId="77777777" w:rsidR="000E0B97" w:rsidRPr="000E0B97" w:rsidRDefault="000E0B97" w:rsidP="000E0B97">
      <w:pPr>
        <w:rPr>
          <w:rFonts w:ascii="Arial Narrow" w:hAnsi="Arial Narrow"/>
          <w:lang w:eastAsia="hr-HR"/>
        </w:rPr>
      </w:pPr>
      <w:r w:rsidRPr="000E0B97">
        <w:rPr>
          <w:rFonts w:ascii="Arial Narrow" w:hAnsi="Arial Narrow"/>
          <w:lang w:eastAsia="hr-HR"/>
        </w:rPr>
        <w:t>Brojčana oznaka predmeta nabave iz CPV-a: 45233141-9</w:t>
      </w:r>
    </w:p>
    <w:p w14:paraId="066D7D4F" w14:textId="77777777" w:rsidR="000E0B97" w:rsidRPr="000E0B97" w:rsidRDefault="000E0B97" w:rsidP="000E0B97">
      <w:pPr>
        <w:rPr>
          <w:rFonts w:ascii="Arial Narrow" w:hAnsi="Arial Narrow"/>
          <w:lang w:eastAsia="hr-HR"/>
        </w:rPr>
      </w:pPr>
    </w:p>
    <w:p w14:paraId="316CEEC1" w14:textId="77777777" w:rsidR="000E0B97" w:rsidRPr="000E0B97" w:rsidRDefault="000E0B97" w:rsidP="000E0B97">
      <w:pPr>
        <w:rPr>
          <w:rFonts w:ascii="Arial Narrow" w:hAnsi="Arial Narrow"/>
          <w:lang w:eastAsia="hr-HR"/>
        </w:rPr>
      </w:pPr>
      <w:r w:rsidRPr="000E0B97">
        <w:rPr>
          <w:rFonts w:ascii="Arial Narrow" w:hAnsi="Arial Narrow"/>
          <w:lang w:eastAsia="hr-HR"/>
        </w:rPr>
        <w:t>Procijenjena vrijednost nabave: 7.646,40 EUR bez PDV-a</w:t>
      </w:r>
    </w:p>
    <w:p w14:paraId="3B103EA6" w14:textId="77777777" w:rsidR="000E0B97" w:rsidRPr="000E0B97" w:rsidRDefault="000E0B97" w:rsidP="000E0B97">
      <w:pPr>
        <w:rPr>
          <w:rFonts w:ascii="Arial Narrow" w:hAnsi="Arial Narrow"/>
          <w:lang w:eastAsia="hr-HR"/>
        </w:rPr>
      </w:pPr>
    </w:p>
    <w:p w14:paraId="79404CA7" w14:textId="77777777" w:rsidR="000E0B97" w:rsidRPr="000E0B97" w:rsidRDefault="000E0B97" w:rsidP="000E0B97">
      <w:pPr>
        <w:rPr>
          <w:rFonts w:ascii="Arial Narrow" w:hAnsi="Arial Narrow"/>
          <w:lang w:eastAsia="hr-HR"/>
        </w:rPr>
      </w:pPr>
      <w:r w:rsidRPr="000E0B97">
        <w:rPr>
          <w:rFonts w:ascii="Arial Narrow" w:hAnsi="Arial Narrow"/>
          <w:lang w:eastAsia="hr-HR"/>
        </w:rPr>
        <w:t>Nazivi i adrese gospodarskih subjekata kojima će se uputiti Poziv na dostavu ponuda:</w:t>
      </w:r>
    </w:p>
    <w:p w14:paraId="32C9A784" w14:textId="77777777" w:rsidR="000E0B97" w:rsidRPr="000E0B97" w:rsidRDefault="000E0B97" w:rsidP="000E0B97">
      <w:pPr>
        <w:rPr>
          <w:rFonts w:ascii="Arial Narrow" w:hAnsi="Arial Narrow"/>
          <w:lang w:eastAsia="hr-HR"/>
        </w:rPr>
      </w:pPr>
    </w:p>
    <w:p w14:paraId="7D2C4EBD" w14:textId="77777777" w:rsidR="000E0B97" w:rsidRPr="000E0B97" w:rsidRDefault="000E0B97" w:rsidP="000E0B97">
      <w:pPr>
        <w:pStyle w:val="Odlomakpopisa"/>
        <w:widowControl/>
        <w:numPr>
          <w:ilvl w:val="0"/>
          <w:numId w:val="81"/>
        </w:numPr>
        <w:autoSpaceDE/>
        <w:autoSpaceDN/>
        <w:spacing w:line="276" w:lineRule="auto"/>
        <w:ind w:left="1077" w:hanging="357"/>
        <w:contextualSpacing/>
        <w:rPr>
          <w:rFonts w:ascii="Arial Narrow" w:hAnsi="Arial Narrow"/>
        </w:rPr>
      </w:pPr>
      <w:r w:rsidRPr="000E0B97">
        <w:rPr>
          <w:rFonts w:ascii="Arial Narrow" w:hAnsi="Arial Narrow"/>
          <w:lang w:eastAsia="hr-HR"/>
        </w:rPr>
        <w:t xml:space="preserve">R-M SPRINT d.o.o., Janka </w:t>
      </w:r>
      <w:proofErr w:type="spellStart"/>
      <w:r w:rsidRPr="000E0B97">
        <w:rPr>
          <w:rFonts w:ascii="Arial Narrow" w:hAnsi="Arial Narrow"/>
          <w:lang w:eastAsia="hr-HR"/>
        </w:rPr>
        <w:t>Draškovića</w:t>
      </w:r>
      <w:proofErr w:type="spellEnd"/>
      <w:r w:rsidRPr="000E0B97">
        <w:rPr>
          <w:rFonts w:ascii="Arial Narrow" w:hAnsi="Arial Narrow"/>
          <w:lang w:eastAsia="hr-HR"/>
        </w:rPr>
        <w:t xml:space="preserve"> 36, 10 290 Zaprešić, </w:t>
      </w:r>
      <w:hyperlink r:id="rId241" w:history="1">
        <w:r w:rsidRPr="000E0B97">
          <w:rPr>
            <w:rStyle w:val="Hiperveza"/>
            <w:rFonts w:ascii="Arial Narrow" w:eastAsiaTheme="majorEastAsia" w:hAnsi="Arial Narrow"/>
          </w:rPr>
          <w:t>rmsprintzapresic@gmail.com</w:t>
        </w:r>
      </w:hyperlink>
      <w:r w:rsidRPr="000E0B97">
        <w:rPr>
          <w:rFonts w:ascii="Arial Narrow" w:hAnsi="Arial Narrow"/>
        </w:rPr>
        <w:t xml:space="preserve"> </w:t>
      </w:r>
    </w:p>
    <w:p w14:paraId="27D5960F" w14:textId="77777777" w:rsidR="000E0B97" w:rsidRPr="000E0B97" w:rsidRDefault="000E0B97" w:rsidP="000E0B97">
      <w:pPr>
        <w:numPr>
          <w:ilvl w:val="0"/>
          <w:numId w:val="81"/>
        </w:numPr>
        <w:ind w:left="1077" w:hanging="357"/>
        <w:rPr>
          <w:rFonts w:ascii="Arial Narrow" w:hAnsi="Arial Narrow"/>
          <w:lang w:eastAsia="hr-HR"/>
        </w:rPr>
      </w:pPr>
      <w:r w:rsidRPr="000E0B97">
        <w:rPr>
          <w:rFonts w:ascii="Arial Narrow" w:hAnsi="Arial Narrow"/>
          <w:lang w:eastAsia="hr-HR"/>
        </w:rPr>
        <w:t xml:space="preserve">ZAGORJEGRADNJA d.o.o., Kraljevec na Sutli 147, 49294 Kraljevec na Sutli, </w:t>
      </w:r>
      <w:hyperlink r:id="rId242" w:history="1">
        <w:r w:rsidRPr="000E0B97">
          <w:rPr>
            <w:rStyle w:val="Hiperveza"/>
            <w:rFonts w:ascii="Arial Narrow" w:hAnsi="Arial Narrow"/>
          </w:rPr>
          <w:t>info@zagorjegradnja.hr</w:t>
        </w:r>
      </w:hyperlink>
      <w:r w:rsidRPr="000E0B97">
        <w:rPr>
          <w:rFonts w:ascii="Arial Narrow" w:hAnsi="Arial Narrow"/>
        </w:rPr>
        <w:t xml:space="preserve"> </w:t>
      </w:r>
    </w:p>
    <w:p w14:paraId="47EA786B" w14:textId="77777777" w:rsidR="000E0B97" w:rsidRPr="000E0B97" w:rsidRDefault="000E0B97" w:rsidP="000E0B97">
      <w:pPr>
        <w:numPr>
          <w:ilvl w:val="0"/>
          <w:numId w:val="81"/>
        </w:numPr>
        <w:rPr>
          <w:rFonts w:ascii="Arial Narrow" w:hAnsi="Arial Narrow"/>
          <w:lang w:eastAsia="hr-HR"/>
        </w:rPr>
      </w:pPr>
      <w:r w:rsidRPr="000E0B97">
        <w:rPr>
          <w:rFonts w:ascii="Arial Narrow" w:hAnsi="Arial Narrow"/>
          <w:lang w:eastAsia="hr-HR"/>
        </w:rPr>
        <w:t xml:space="preserve">LEVAK d.o.o., Pavla </w:t>
      </w:r>
      <w:proofErr w:type="spellStart"/>
      <w:r w:rsidRPr="000E0B97">
        <w:rPr>
          <w:rFonts w:ascii="Arial Narrow" w:hAnsi="Arial Narrow"/>
          <w:lang w:eastAsia="hr-HR"/>
        </w:rPr>
        <w:t>Štoosa</w:t>
      </w:r>
      <w:proofErr w:type="spellEnd"/>
      <w:r w:rsidRPr="000E0B97">
        <w:rPr>
          <w:rFonts w:ascii="Arial Narrow" w:hAnsi="Arial Narrow"/>
          <w:lang w:eastAsia="hr-HR"/>
        </w:rPr>
        <w:t xml:space="preserve"> 23, 10 293 Dubravica, </w:t>
      </w:r>
      <w:hyperlink r:id="rId243" w:history="1">
        <w:r w:rsidRPr="000E0B97">
          <w:rPr>
            <w:rStyle w:val="Hiperveza"/>
            <w:rFonts w:ascii="Arial Narrow" w:hAnsi="Arial Narrow"/>
          </w:rPr>
          <w:t>levak.doo@gmail.com</w:t>
        </w:r>
      </w:hyperlink>
      <w:r w:rsidRPr="000E0B97">
        <w:rPr>
          <w:rFonts w:ascii="Arial Narrow" w:hAnsi="Arial Narrow"/>
          <w:b/>
        </w:rPr>
        <w:t xml:space="preserve"> </w:t>
      </w:r>
    </w:p>
    <w:p w14:paraId="091A78D7" w14:textId="77777777" w:rsidR="000E0B97" w:rsidRPr="000E0B97" w:rsidRDefault="000E0B97" w:rsidP="000E0B97">
      <w:pPr>
        <w:ind w:left="720"/>
        <w:rPr>
          <w:rFonts w:ascii="Arial Narrow" w:hAnsi="Arial Narrow"/>
          <w:lang w:eastAsia="hr-HR"/>
        </w:rPr>
      </w:pPr>
    </w:p>
    <w:p w14:paraId="579A8D05" w14:textId="77777777" w:rsidR="000E0B97" w:rsidRPr="000E0B97" w:rsidRDefault="000E0B97" w:rsidP="000E0B97">
      <w:pPr>
        <w:rPr>
          <w:rFonts w:ascii="Arial Narrow" w:hAnsi="Arial Narrow"/>
          <w:lang w:eastAsia="hr-HR"/>
        </w:rPr>
      </w:pPr>
      <w:r w:rsidRPr="000E0B97">
        <w:rPr>
          <w:rFonts w:ascii="Arial Narrow" w:hAnsi="Arial Narrow"/>
          <w:lang w:eastAsia="hr-HR"/>
        </w:rPr>
        <w:t>Obrazloženje u slučaju slanja poziva na dostavu ponuda jednom gospodarskom subjektu, sukladno čl.10. Pravilnika o provedbi postupaka jednostavne nabave: N/P</w:t>
      </w:r>
    </w:p>
    <w:p w14:paraId="5F20EC81" w14:textId="77777777" w:rsidR="000E0B97" w:rsidRPr="000E0B97" w:rsidRDefault="000E0B97" w:rsidP="000E0B97">
      <w:pPr>
        <w:rPr>
          <w:rFonts w:ascii="Arial Narrow" w:hAnsi="Arial Narrow"/>
          <w:lang w:eastAsia="hr-HR"/>
        </w:rPr>
      </w:pPr>
      <w:r w:rsidRPr="000E0B97">
        <w:rPr>
          <w:rFonts w:ascii="Arial Narrow" w:hAnsi="Arial Narrow"/>
          <w:lang w:eastAsia="hr-HR"/>
        </w:rPr>
        <w:t xml:space="preserve">Obveza objave poziva na dostavu ponuda    DA     </w:t>
      </w:r>
      <w:r w:rsidRPr="000E0B97">
        <w:rPr>
          <w:rFonts w:ascii="Arial Narrow" w:hAnsi="Arial Narrow"/>
          <w:b/>
          <w:u w:val="single"/>
          <w:lang w:eastAsia="hr-HR"/>
        </w:rPr>
        <w:t>NE</w:t>
      </w:r>
    </w:p>
    <w:p w14:paraId="0D1DFC17" w14:textId="77777777" w:rsidR="000E0B97" w:rsidRPr="000E0B97" w:rsidRDefault="000E0B97" w:rsidP="000E0B97">
      <w:pPr>
        <w:rPr>
          <w:rFonts w:ascii="Arial Narrow" w:hAnsi="Arial Narrow"/>
          <w:lang w:eastAsia="hr-HR"/>
        </w:rPr>
      </w:pPr>
      <w:r w:rsidRPr="000E0B97">
        <w:rPr>
          <w:rFonts w:ascii="Arial Narrow" w:hAnsi="Arial Narrow"/>
          <w:lang w:eastAsia="hr-HR"/>
        </w:rPr>
        <w:t>Ako da, medij objave (web stranica naručitelja, EOJN):  N/P</w:t>
      </w:r>
    </w:p>
    <w:p w14:paraId="525CAF0F" w14:textId="77777777" w:rsidR="000E0B97" w:rsidRPr="000E0B97" w:rsidRDefault="000E0B97" w:rsidP="000E0B97">
      <w:pPr>
        <w:rPr>
          <w:rFonts w:ascii="Arial Narrow" w:hAnsi="Arial Narrow"/>
          <w:lang w:eastAsia="hr-HR"/>
        </w:rPr>
      </w:pPr>
    </w:p>
    <w:p w14:paraId="48B4AED6" w14:textId="77777777" w:rsidR="000E0B97" w:rsidRPr="000E0B97" w:rsidRDefault="000E0B97" w:rsidP="000E0B97">
      <w:pPr>
        <w:rPr>
          <w:rFonts w:ascii="Arial Narrow" w:hAnsi="Arial Narrow"/>
          <w:lang w:eastAsia="hr-HR"/>
        </w:rPr>
      </w:pPr>
      <w:r w:rsidRPr="000E0B97">
        <w:rPr>
          <w:rFonts w:ascii="Arial Narrow" w:hAnsi="Arial Narrow"/>
          <w:lang w:eastAsia="hr-HR"/>
        </w:rPr>
        <w:t>Članovima Povjerenstva za provedbu postupka jednostavne nabave imenuju se:</w:t>
      </w:r>
    </w:p>
    <w:p w14:paraId="56A42028" w14:textId="77777777" w:rsidR="000E0B97" w:rsidRPr="000E0B97" w:rsidRDefault="000E0B97" w:rsidP="000E0B97">
      <w:pPr>
        <w:rPr>
          <w:rFonts w:ascii="Arial Narrow" w:hAnsi="Arial Narrow"/>
          <w:lang w:eastAsia="hr-HR"/>
        </w:rPr>
      </w:pPr>
    </w:p>
    <w:p w14:paraId="71728541" w14:textId="77777777" w:rsidR="000E0B97" w:rsidRPr="000E0B97" w:rsidRDefault="000E0B97" w:rsidP="000E0B97">
      <w:pPr>
        <w:pStyle w:val="Bezproreda1"/>
        <w:ind w:firstLine="708"/>
        <w:jc w:val="both"/>
        <w:rPr>
          <w:rFonts w:ascii="Arial Narrow" w:hAnsi="Arial Narrow"/>
        </w:rPr>
      </w:pPr>
      <w:r w:rsidRPr="000E0B97">
        <w:rPr>
          <w:rFonts w:ascii="Arial Narrow" w:hAnsi="Arial Narrow"/>
        </w:rPr>
        <w:t xml:space="preserve">1. Silvana </w:t>
      </w:r>
      <w:proofErr w:type="spellStart"/>
      <w:r w:rsidRPr="000E0B97">
        <w:rPr>
          <w:rFonts w:ascii="Arial Narrow" w:hAnsi="Arial Narrow"/>
        </w:rPr>
        <w:t>Kostanjšek</w:t>
      </w:r>
      <w:proofErr w:type="spellEnd"/>
      <w:r w:rsidRPr="000E0B97">
        <w:rPr>
          <w:rFonts w:ascii="Arial Narrow" w:hAnsi="Arial Narrow"/>
        </w:rPr>
        <w:t xml:space="preserve">, </w:t>
      </w:r>
      <w:proofErr w:type="spellStart"/>
      <w:r w:rsidRPr="000E0B97">
        <w:rPr>
          <w:rFonts w:ascii="Arial Narrow" w:hAnsi="Arial Narrow"/>
        </w:rPr>
        <w:t>ovl</w:t>
      </w:r>
      <w:proofErr w:type="spellEnd"/>
      <w:r w:rsidRPr="000E0B97">
        <w:rPr>
          <w:rFonts w:ascii="Arial Narrow" w:hAnsi="Arial Narrow"/>
        </w:rPr>
        <w:t>. osoba za provedbu postupaka javne nabave</w:t>
      </w:r>
    </w:p>
    <w:p w14:paraId="516F0FF0" w14:textId="77777777" w:rsidR="000E0B97" w:rsidRPr="000E0B97" w:rsidRDefault="000E0B97" w:rsidP="000E0B97">
      <w:pPr>
        <w:pStyle w:val="Bezproreda1"/>
        <w:ind w:firstLine="708"/>
        <w:jc w:val="both"/>
        <w:rPr>
          <w:rFonts w:ascii="Arial Narrow" w:hAnsi="Arial Narrow"/>
        </w:rPr>
      </w:pPr>
      <w:r w:rsidRPr="000E0B97">
        <w:rPr>
          <w:rFonts w:ascii="Arial Narrow" w:hAnsi="Arial Narrow"/>
        </w:rPr>
        <w:t>2. Jelena Pleić Župančić</w:t>
      </w:r>
    </w:p>
    <w:p w14:paraId="2CC357CF" w14:textId="77777777" w:rsidR="000E0B97" w:rsidRPr="000E0B97" w:rsidRDefault="000E0B97" w:rsidP="000E0B97">
      <w:pPr>
        <w:pStyle w:val="Bezproreda1"/>
        <w:ind w:firstLine="708"/>
        <w:jc w:val="both"/>
        <w:rPr>
          <w:rFonts w:ascii="Arial Narrow" w:hAnsi="Arial Narrow"/>
        </w:rPr>
      </w:pPr>
      <w:r w:rsidRPr="000E0B97">
        <w:rPr>
          <w:rFonts w:ascii="Arial Narrow" w:hAnsi="Arial Narrow"/>
        </w:rPr>
        <w:t xml:space="preserve">3. Andreja </w:t>
      </w:r>
      <w:proofErr w:type="spellStart"/>
      <w:r w:rsidRPr="000E0B97">
        <w:rPr>
          <w:rFonts w:ascii="Arial Narrow" w:hAnsi="Arial Narrow"/>
        </w:rPr>
        <w:t>Harapin</w:t>
      </w:r>
      <w:proofErr w:type="spellEnd"/>
    </w:p>
    <w:p w14:paraId="5D0C7012" w14:textId="77777777" w:rsidR="000E0B97" w:rsidRPr="000E0B97" w:rsidRDefault="000E0B97" w:rsidP="000E0B97">
      <w:pPr>
        <w:rPr>
          <w:rFonts w:ascii="Arial Narrow" w:hAnsi="Arial Narrow"/>
          <w:lang w:eastAsia="hr-HR"/>
        </w:rPr>
      </w:pPr>
    </w:p>
    <w:p w14:paraId="41345481" w14:textId="77777777" w:rsidR="000E0B97" w:rsidRPr="000E0B97" w:rsidRDefault="000E0B97" w:rsidP="000E0B97">
      <w:pPr>
        <w:rPr>
          <w:rFonts w:ascii="Arial Narrow" w:hAnsi="Arial Narrow"/>
        </w:rPr>
      </w:pPr>
      <w:r w:rsidRPr="000E0B97">
        <w:rPr>
          <w:rFonts w:ascii="Arial Narrow" w:hAnsi="Arial Narrow"/>
        </w:rPr>
        <w:t>Obaveze i ovlasti članova povjerenstva za provedbu postupka jednostavne nabave:</w:t>
      </w:r>
    </w:p>
    <w:p w14:paraId="3E5BC2D4" w14:textId="445E55B2" w:rsidR="000E0B97" w:rsidRPr="000E0B97" w:rsidRDefault="000E0B97" w:rsidP="000E0B97">
      <w:pPr>
        <w:numPr>
          <w:ilvl w:val="0"/>
          <w:numId w:val="3"/>
        </w:numPr>
        <w:spacing w:line="276" w:lineRule="auto"/>
        <w:rPr>
          <w:rFonts w:ascii="Arial Narrow" w:hAnsi="Arial Narrow"/>
        </w:rPr>
      </w:pPr>
      <w:r w:rsidRPr="000E0B97">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6468A07A" w14:textId="33F25F79" w:rsidR="000E0B97" w:rsidRPr="000E0B97" w:rsidRDefault="000E0B97" w:rsidP="00216DEB">
      <w:pPr>
        <w:numPr>
          <w:ilvl w:val="0"/>
          <w:numId w:val="3"/>
        </w:numPr>
        <w:spacing w:after="200" w:line="276" w:lineRule="auto"/>
        <w:rPr>
          <w:rFonts w:ascii="Arial Narrow" w:hAnsi="Arial Narrow"/>
          <w:lang w:eastAsia="hr-HR"/>
        </w:rPr>
      </w:pPr>
      <w:r w:rsidRPr="000E0B97">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41A6CC03" w14:textId="24A45F5D" w:rsidR="00027887" w:rsidRPr="00FF5816" w:rsidRDefault="00027887" w:rsidP="00027887">
      <w:pPr>
        <w:tabs>
          <w:tab w:val="left" w:pos="1020"/>
        </w:tabs>
        <w:jc w:val="right"/>
        <w:rPr>
          <w:rFonts w:ascii="Arial Narrow" w:hAnsi="Arial Narrow"/>
        </w:rPr>
      </w:pPr>
      <w:r w:rsidRPr="00FF5816">
        <w:rPr>
          <w:rFonts w:ascii="Arial Narrow" w:hAnsi="Arial Narrow"/>
        </w:rPr>
        <w:t>NAČELNIK</w:t>
      </w:r>
    </w:p>
    <w:p w14:paraId="36ED5AEB" w14:textId="77777777" w:rsidR="00027887" w:rsidRPr="00FF5816" w:rsidRDefault="00027887" w:rsidP="00027887">
      <w:pPr>
        <w:tabs>
          <w:tab w:val="left" w:pos="1020"/>
        </w:tabs>
        <w:jc w:val="right"/>
        <w:rPr>
          <w:rFonts w:ascii="Arial Narrow" w:hAnsi="Arial Narrow"/>
          <w:lang w:eastAsia="hr-HR"/>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Marin Štritof</w:t>
      </w:r>
    </w:p>
    <w:p w14:paraId="41F317B1" w14:textId="40D53439" w:rsidR="00674DC8" w:rsidRPr="00674DC8" w:rsidRDefault="00027887" w:rsidP="00027887">
      <w:pPr>
        <w:tabs>
          <w:tab w:val="left" w:pos="690"/>
          <w:tab w:val="right" w:pos="14004"/>
        </w:tabs>
        <w:jc w:val="left"/>
        <w:rPr>
          <w:rFonts w:ascii="Arial Narrow" w:hAnsi="Arial Narrow"/>
        </w:rPr>
      </w:pPr>
      <w:r>
        <w:rPr>
          <w:rFonts w:ascii="Arial Narrow" w:hAnsi="Arial Narrow"/>
        </w:rPr>
        <w:lastRenderedPageBreak/>
        <w:tab/>
      </w:r>
      <w:r w:rsidR="00674DC8" w:rsidRPr="003E0461">
        <w:rPr>
          <w:rFonts w:ascii="Arial Narrow" w:hAnsi="Arial Narrow"/>
          <w:b/>
          <w:noProof/>
          <w:lang w:eastAsia="hr-HR"/>
        </w:rPr>
        <mc:AlternateContent>
          <mc:Choice Requires="wps">
            <w:drawing>
              <wp:anchor distT="0" distB="0" distL="114300" distR="114300" simplePos="0" relativeHeight="251907072" behindDoc="0" locked="0" layoutInCell="1" allowOverlap="1" wp14:anchorId="1937536E" wp14:editId="7A8852FD">
                <wp:simplePos x="0" y="0"/>
                <wp:positionH relativeFrom="margin">
                  <wp:posOffset>0</wp:posOffset>
                </wp:positionH>
                <wp:positionV relativeFrom="paragraph">
                  <wp:posOffset>114300</wp:posOffset>
                </wp:positionV>
                <wp:extent cx="334371" cy="362197"/>
                <wp:effectExtent l="57150" t="114300" r="142240" b="76200"/>
                <wp:wrapNone/>
                <wp:docPr id="1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A69C056" w14:textId="77777777" w:rsidR="00146A03" w:rsidRPr="00104EAC" w:rsidRDefault="00146A03" w:rsidP="00674DC8">
                            <w:pPr>
                              <w:jc w:val="center"/>
                              <w:rPr>
                                <w:rFonts w:ascii="Arial Narrow" w:hAnsi="Arial Narrow"/>
                                <w:sz w:val="24"/>
                                <w:szCs w:val="24"/>
                              </w:rPr>
                            </w:pPr>
                            <w:r>
                              <w:rPr>
                                <w:rFonts w:ascii="Arial Narrow" w:hAnsi="Arial Narrow"/>
                                <w:sz w:val="24"/>
                                <w:szCs w:val="24"/>
                              </w:rPr>
                              <w:t>6</w:t>
                            </w:r>
                          </w:p>
                          <w:p w14:paraId="76049355" w14:textId="77777777" w:rsidR="00146A03" w:rsidRDefault="00146A03" w:rsidP="00674D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7536E" id="_x0000_s1073" style="position:absolute;margin-left:0;margin-top:9pt;width:26.35pt;height:28.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yv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eh&#10;f7wqV8Xro/F4QutZzW5rxHEH1j2CwfFE2Lhy3AMepVBIrepvlFTK/PyT3vvj1KCVkg7HPaP2RwuG&#10;UyK+SJyn83Q89vshCOPJbIiCObXkpxbZNlcKmxLbH9GFq/d3Yn8tjWpecDOt/KtoAsnw7dhavXDl&#10;4hrC3cb4ahXccCdocHdyrZkPvmfgefcCRvdz5HAA79V+NcDi3SRFX/+lVKvWqbIOY3asK/LhBdwn&#10;gZl+9/mFdSoHr+OGXv4C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OASnK/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A69C056" w14:textId="77777777" w:rsidR="00146A03" w:rsidRPr="00104EAC" w:rsidRDefault="00146A03" w:rsidP="00674DC8">
                      <w:pPr>
                        <w:jc w:val="center"/>
                        <w:rPr>
                          <w:rFonts w:ascii="Arial Narrow" w:hAnsi="Arial Narrow"/>
                          <w:sz w:val="24"/>
                          <w:szCs w:val="24"/>
                        </w:rPr>
                      </w:pPr>
                      <w:r>
                        <w:rPr>
                          <w:rFonts w:ascii="Arial Narrow" w:hAnsi="Arial Narrow"/>
                          <w:sz w:val="24"/>
                          <w:szCs w:val="24"/>
                        </w:rPr>
                        <w:t>6</w:t>
                      </w:r>
                    </w:p>
                    <w:p w14:paraId="76049355" w14:textId="77777777" w:rsidR="00146A03" w:rsidRDefault="00146A03" w:rsidP="00674DC8">
                      <w:pPr>
                        <w:jc w:val="center"/>
                      </w:pPr>
                    </w:p>
                  </w:txbxContent>
                </v:textbox>
                <w10:wrap anchorx="margin"/>
              </v:roundrect>
            </w:pict>
          </mc:Fallback>
        </mc:AlternateContent>
      </w:r>
    </w:p>
    <w:p w14:paraId="25E0B7D8" w14:textId="77777777" w:rsidR="00674DC8" w:rsidRPr="00674DC8" w:rsidRDefault="00674DC8" w:rsidP="00674DC8">
      <w:pPr>
        <w:rPr>
          <w:rFonts w:ascii="Arial Narrow" w:hAnsi="Arial Narrow"/>
        </w:rPr>
      </w:pPr>
    </w:p>
    <w:p w14:paraId="7E53C946" w14:textId="5B492D4C" w:rsidR="006775B0" w:rsidRPr="00BC6615" w:rsidRDefault="00223FB0" w:rsidP="006775B0">
      <w:pPr>
        <w:tabs>
          <w:tab w:val="left" w:pos="900"/>
        </w:tabs>
        <w:contextualSpacing/>
      </w:pPr>
      <w:r>
        <w:tab/>
      </w:r>
    </w:p>
    <w:p w14:paraId="22655736" w14:textId="77777777" w:rsidR="00947C3D" w:rsidRPr="00947C3D" w:rsidRDefault="00947C3D" w:rsidP="00947C3D">
      <w:pPr>
        <w:rPr>
          <w:rFonts w:ascii="Arial Narrow" w:hAnsi="Arial Narrow"/>
          <w:b/>
        </w:rPr>
      </w:pPr>
      <w:r w:rsidRPr="00947C3D">
        <w:rPr>
          <w:rFonts w:ascii="Arial Narrow" w:hAnsi="Arial Narrow"/>
          <w:b/>
        </w:rPr>
        <w:t>KLASA: 024-07/23-01/9</w:t>
      </w:r>
    </w:p>
    <w:p w14:paraId="24CF6D37" w14:textId="77777777" w:rsidR="00947C3D" w:rsidRPr="00947C3D" w:rsidRDefault="00947C3D" w:rsidP="00947C3D">
      <w:pPr>
        <w:rPr>
          <w:rFonts w:ascii="Arial Narrow" w:hAnsi="Arial Narrow"/>
          <w:b/>
        </w:rPr>
      </w:pPr>
      <w:r w:rsidRPr="00947C3D">
        <w:rPr>
          <w:rFonts w:ascii="Arial Narrow" w:hAnsi="Arial Narrow"/>
          <w:b/>
        </w:rPr>
        <w:t>URBROJ: 238-40-01-23-1</w:t>
      </w:r>
    </w:p>
    <w:p w14:paraId="449D8C1B" w14:textId="77777777" w:rsidR="00947C3D" w:rsidRPr="00947C3D" w:rsidRDefault="00947C3D" w:rsidP="00947C3D">
      <w:pPr>
        <w:rPr>
          <w:rFonts w:ascii="Arial Narrow" w:hAnsi="Arial Narrow"/>
        </w:rPr>
      </w:pPr>
      <w:r w:rsidRPr="00947C3D">
        <w:rPr>
          <w:rFonts w:ascii="Arial Narrow" w:hAnsi="Arial Narrow"/>
        </w:rPr>
        <w:t>Dubravica, 05. prosinca 2023. godine</w:t>
      </w:r>
    </w:p>
    <w:p w14:paraId="6B14B954" w14:textId="77777777" w:rsidR="00947C3D" w:rsidRPr="00947C3D" w:rsidRDefault="00947C3D" w:rsidP="00947C3D">
      <w:pPr>
        <w:spacing w:before="100" w:beforeAutospacing="1" w:after="100" w:afterAutospacing="1"/>
        <w:ind w:firstLine="708"/>
        <w:rPr>
          <w:rFonts w:ascii="Arial Narrow" w:hAnsi="Arial Narrow"/>
          <w:color w:val="000000"/>
        </w:rPr>
      </w:pPr>
      <w:r w:rsidRPr="00947C3D">
        <w:rPr>
          <w:rFonts w:ascii="Arial Narrow" w:hAnsi="Arial Narrow"/>
          <w:color w:val="000000"/>
        </w:rPr>
        <w:t>Na  temelju članka 38. Statuta Općine Dubravica („Službeni glasnik Općine Dubravica“ broj 01/2021) općinski načelnik Općine Dubravica dana 08. veljače 2022. godine donosi</w:t>
      </w:r>
    </w:p>
    <w:p w14:paraId="1516BD56" w14:textId="77777777" w:rsidR="00947C3D" w:rsidRPr="00947C3D" w:rsidRDefault="00947C3D" w:rsidP="00947C3D">
      <w:pPr>
        <w:pStyle w:val="HTML-adresa"/>
        <w:jc w:val="center"/>
        <w:rPr>
          <w:rFonts w:ascii="Arial Narrow" w:hAnsi="Arial Narrow"/>
          <w:b/>
          <w:bCs/>
          <w:i w:val="0"/>
          <w:iCs w:val="0"/>
          <w:color w:val="000000"/>
          <w:sz w:val="22"/>
          <w:szCs w:val="22"/>
        </w:rPr>
      </w:pPr>
      <w:r w:rsidRPr="00947C3D">
        <w:rPr>
          <w:rFonts w:ascii="Arial Narrow" w:hAnsi="Arial Narrow"/>
          <w:b/>
          <w:bCs/>
          <w:i w:val="0"/>
          <w:iCs w:val="0"/>
          <w:color w:val="000000"/>
          <w:sz w:val="22"/>
          <w:szCs w:val="22"/>
        </w:rPr>
        <w:t>ODLUKU</w:t>
      </w:r>
    </w:p>
    <w:p w14:paraId="246A3C6C" w14:textId="77777777" w:rsidR="00947C3D" w:rsidRDefault="00947C3D" w:rsidP="00947C3D">
      <w:pPr>
        <w:pStyle w:val="HTML-adresa"/>
        <w:jc w:val="center"/>
        <w:rPr>
          <w:rFonts w:ascii="Arial Narrow" w:hAnsi="Arial Narrow"/>
          <w:b/>
          <w:bCs/>
          <w:i w:val="0"/>
          <w:iCs w:val="0"/>
          <w:color w:val="000000"/>
          <w:sz w:val="22"/>
          <w:szCs w:val="22"/>
        </w:rPr>
      </w:pPr>
      <w:r w:rsidRPr="00947C3D">
        <w:rPr>
          <w:rFonts w:ascii="Arial Narrow" w:hAnsi="Arial Narrow"/>
          <w:b/>
          <w:bCs/>
          <w:i w:val="0"/>
          <w:iCs w:val="0"/>
          <w:color w:val="000000"/>
          <w:sz w:val="22"/>
          <w:szCs w:val="22"/>
        </w:rPr>
        <w:t>o dodjeli financijske pomoći crkvi Sv. Ane u Rozgi u 2023. godini</w:t>
      </w:r>
    </w:p>
    <w:p w14:paraId="494475E5" w14:textId="77777777" w:rsidR="00947C3D" w:rsidRPr="00947C3D" w:rsidRDefault="00947C3D" w:rsidP="00947C3D">
      <w:pPr>
        <w:pStyle w:val="HTML-adresa"/>
        <w:jc w:val="center"/>
        <w:rPr>
          <w:rFonts w:ascii="Arial Narrow" w:hAnsi="Arial Narrow"/>
          <w:b/>
          <w:bCs/>
          <w:i w:val="0"/>
          <w:iCs w:val="0"/>
          <w:color w:val="000000"/>
          <w:sz w:val="22"/>
          <w:szCs w:val="22"/>
        </w:rPr>
      </w:pPr>
    </w:p>
    <w:p w14:paraId="1A9CCD35" w14:textId="77777777" w:rsidR="00947C3D" w:rsidRPr="00947C3D" w:rsidRDefault="00947C3D" w:rsidP="00947C3D">
      <w:pPr>
        <w:jc w:val="center"/>
        <w:rPr>
          <w:rFonts w:ascii="Arial Narrow" w:hAnsi="Arial Narrow"/>
          <w:color w:val="000000"/>
        </w:rPr>
      </w:pPr>
      <w:r w:rsidRPr="00947C3D">
        <w:rPr>
          <w:rFonts w:ascii="Arial Narrow" w:hAnsi="Arial Narrow"/>
          <w:b/>
          <w:bCs/>
          <w:color w:val="000000"/>
        </w:rPr>
        <w:t>Članak 1.</w:t>
      </w:r>
    </w:p>
    <w:p w14:paraId="0C793928" w14:textId="77777777" w:rsidR="00947C3D" w:rsidRPr="00947C3D" w:rsidRDefault="00947C3D" w:rsidP="00947C3D">
      <w:pPr>
        <w:ind w:firstLine="708"/>
        <w:rPr>
          <w:rFonts w:ascii="Arial Narrow" w:hAnsi="Arial Narrow"/>
          <w:color w:val="000000"/>
        </w:rPr>
      </w:pPr>
      <w:r w:rsidRPr="00947C3D">
        <w:rPr>
          <w:rFonts w:ascii="Arial Narrow" w:hAnsi="Arial Narrow"/>
          <w:color w:val="000000"/>
        </w:rPr>
        <w:t xml:space="preserve">Ovom Odlukom odobrava se financijska pomoć u iznosu od 800,00 </w:t>
      </w:r>
      <w:r w:rsidRPr="00947C3D">
        <w:rPr>
          <w:rFonts w:ascii="Arial Narrow" w:hAnsi="Arial Narrow"/>
        </w:rPr>
        <w:t xml:space="preserve">EUR /6.027,60 HRK (fiksni tečaj konverzije 1EUR=7,53450 HRK) </w:t>
      </w:r>
      <w:r w:rsidRPr="00947C3D">
        <w:rPr>
          <w:rFonts w:ascii="Arial Narrow" w:hAnsi="Arial Narrow"/>
          <w:color w:val="000000"/>
        </w:rPr>
        <w:t>za podmirenje režijskih troškova u crkvi Sv. Ane u Rozgi (grijanje, el. energija) nastalih u 2023. godini.</w:t>
      </w:r>
    </w:p>
    <w:p w14:paraId="21927146" w14:textId="77777777" w:rsidR="00947C3D" w:rsidRPr="00947C3D" w:rsidRDefault="00947C3D" w:rsidP="00947C3D">
      <w:pPr>
        <w:jc w:val="center"/>
        <w:rPr>
          <w:rFonts w:ascii="Arial Narrow" w:hAnsi="Arial Narrow"/>
          <w:b/>
          <w:color w:val="000000"/>
        </w:rPr>
      </w:pPr>
      <w:r w:rsidRPr="00947C3D">
        <w:rPr>
          <w:rFonts w:ascii="Arial Narrow" w:hAnsi="Arial Narrow"/>
          <w:b/>
          <w:color w:val="000000"/>
        </w:rPr>
        <w:t>Članak 2.</w:t>
      </w:r>
    </w:p>
    <w:p w14:paraId="0A1057AF" w14:textId="77777777" w:rsidR="00947C3D" w:rsidRPr="00947C3D" w:rsidRDefault="00947C3D" w:rsidP="00947C3D">
      <w:pPr>
        <w:rPr>
          <w:rFonts w:ascii="Arial Narrow" w:hAnsi="Arial Narrow"/>
          <w:color w:val="000000"/>
        </w:rPr>
      </w:pPr>
      <w:r w:rsidRPr="00947C3D">
        <w:rPr>
          <w:rFonts w:ascii="Arial Narrow" w:hAnsi="Arial Narrow"/>
          <w:color w:val="000000"/>
        </w:rPr>
        <w:tab/>
        <w:t>Pomoć iz članka 1. ove Odluke doznačiti će se Župnom uredu crkve Sv. Ane u Rozgi.</w:t>
      </w:r>
    </w:p>
    <w:p w14:paraId="30009277" w14:textId="77777777" w:rsidR="00947C3D" w:rsidRDefault="00947C3D" w:rsidP="00947C3D">
      <w:pPr>
        <w:rPr>
          <w:rFonts w:ascii="Arial Narrow" w:hAnsi="Arial Narrow"/>
          <w:color w:val="000000"/>
        </w:rPr>
      </w:pPr>
      <w:r w:rsidRPr="00947C3D">
        <w:rPr>
          <w:rFonts w:ascii="Arial Narrow" w:hAnsi="Arial Narrow"/>
          <w:color w:val="000000"/>
        </w:rPr>
        <w:tab/>
        <w:t>Župni ured crkve Sv. Ane u Rozgi dužan je podnijeti izvješće o namjenski utrošenim sredstvima iz čl. 1. ove Odluke najkasnije do 31.01.2024. godine.</w:t>
      </w:r>
    </w:p>
    <w:p w14:paraId="5900F193" w14:textId="77777777" w:rsidR="00947C3D" w:rsidRPr="00947C3D" w:rsidRDefault="00947C3D" w:rsidP="00947C3D">
      <w:pPr>
        <w:rPr>
          <w:rFonts w:ascii="Arial Narrow" w:hAnsi="Arial Narrow"/>
          <w:color w:val="000000"/>
        </w:rPr>
      </w:pPr>
    </w:p>
    <w:p w14:paraId="20FFBA6C" w14:textId="77777777" w:rsidR="00947C3D" w:rsidRPr="00947C3D" w:rsidRDefault="00947C3D" w:rsidP="00947C3D">
      <w:pPr>
        <w:jc w:val="center"/>
        <w:rPr>
          <w:rFonts w:ascii="Arial Narrow" w:hAnsi="Arial Narrow"/>
          <w:b/>
          <w:color w:val="000000"/>
        </w:rPr>
      </w:pPr>
      <w:r w:rsidRPr="00947C3D">
        <w:rPr>
          <w:rFonts w:ascii="Arial Narrow" w:hAnsi="Arial Narrow"/>
          <w:b/>
          <w:color w:val="000000"/>
        </w:rPr>
        <w:t>Članak 3.</w:t>
      </w:r>
    </w:p>
    <w:p w14:paraId="0D9F76E3" w14:textId="77777777" w:rsidR="00947C3D" w:rsidRDefault="00947C3D" w:rsidP="00947C3D">
      <w:pPr>
        <w:rPr>
          <w:rFonts w:ascii="Arial Narrow" w:hAnsi="Arial Narrow"/>
          <w:color w:val="000000"/>
        </w:rPr>
      </w:pPr>
      <w:r w:rsidRPr="00947C3D">
        <w:rPr>
          <w:rFonts w:ascii="Arial Narrow" w:hAnsi="Arial Narrow"/>
          <w:color w:val="000000"/>
        </w:rPr>
        <w:tab/>
        <w:t>Sredstva za isplatu financijske pomoći iz članka 1. ove Odluke odobravaju se sa proračunske skupine konta 3811 – Donacija za Crkvu.</w:t>
      </w:r>
    </w:p>
    <w:p w14:paraId="09DA2F48" w14:textId="77777777" w:rsidR="00947C3D" w:rsidRPr="00947C3D" w:rsidRDefault="00947C3D" w:rsidP="00947C3D">
      <w:pPr>
        <w:rPr>
          <w:rFonts w:ascii="Arial Narrow" w:hAnsi="Arial Narrow"/>
          <w:color w:val="000000"/>
        </w:rPr>
      </w:pPr>
    </w:p>
    <w:p w14:paraId="39A0980A" w14:textId="77777777" w:rsidR="00947C3D" w:rsidRPr="00947C3D" w:rsidRDefault="00947C3D" w:rsidP="00947C3D">
      <w:pPr>
        <w:jc w:val="center"/>
        <w:rPr>
          <w:rFonts w:ascii="Arial Narrow" w:hAnsi="Arial Narrow"/>
          <w:b/>
          <w:color w:val="000000"/>
        </w:rPr>
      </w:pPr>
      <w:r w:rsidRPr="00947C3D">
        <w:rPr>
          <w:rFonts w:ascii="Arial Narrow" w:hAnsi="Arial Narrow"/>
          <w:b/>
          <w:color w:val="000000"/>
        </w:rPr>
        <w:t>Članak 4.</w:t>
      </w:r>
    </w:p>
    <w:p w14:paraId="60F58C9A" w14:textId="77777777" w:rsidR="00947C3D" w:rsidRPr="00947C3D" w:rsidRDefault="00947C3D" w:rsidP="00947C3D">
      <w:pPr>
        <w:rPr>
          <w:rFonts w:ascii="Arial Narrow" w:hAnsi="Arial Narrow"/>
          <w:color w:val="000000"/>
        </w:rPr>
      </w:pPr>
      <w:r w:rsidRPr="00947C3D">
        <w:rPr>
          <w:rFonts w:ascii="Arial Narrow" w:hAnsi="Arial Narrow"/>
          <w:color w:val="000000"/>
        </w:rPr>
        <w:tab/>
        <w:t>Ova Odluka stupa na snagu danom donošenja, a objaviti će se u „Službenom glasniku Općine Dubravica“.</w:t>
      </w:r>
    </w:p>
    <w:p w14:paraId="471FC909" w14:textId="77777777" w:rsidR="00947C3D" w:rsidRPr="00947C3D" w:rsidRDefault="00947C3D" w:rsidP="00947C3D">
      <w:pPr>
        <w:jc w:val="right"/>
        <w:rPr>
          <w:rFonts w:ascii="Arial Narrow" w:hAnsi="Arial Narrow"/>
        </w:rPr>
      </w:pPr>
      <w:r w:rsidRPr="00947C3D">
        <w:rPr>
          <w:rFonts w:ascii="Arial Narrow" w:hAnsi="Arial Narrow"/>
          <w:b/>
        </w:rPr>
        <w:tab/>
      </w:r>
      <w:r w:rsidRPr="00947C3D">
        <w:rPr>
          <w:rFonts w:ascii="Arial Narrow" w:hAnsi="Arial Narrow"/>
          <w:b/>
        </w:rPr>
        <w:tab/>
      </w:r>
      <w:r w:rsidRPr="00947C3D">
        <w:rPr>
          <w:rFonts w:ascii="Arial Narrow" w:hAnsi="Arial Narrow"/>
          <w:b/>
        </w:rPr>
        <w:tab/>
      </w:r>
      <w:r w:rsidRPr="00947C3D">
        <w:rPr>
          <w:rFonts w:ascii="Arial Narrow" w:hAnsi="Arial Narrow"/>
          <w:b/>
        </w:rPr>
        <w:tab/>
      </w:r>
      <w:r w:rsidRPr="00947C3D">
        <w:rPr>
          <w:rFonts w:ascii="Arial Narrow" w:hAnsi="Arial Narrow"/>
          <w:b/>
        </w:rPr>
        <w:tab/>
      </w:r>
      <w:r w:rsidRPr="00947C3D">
        <w:rPr>
          <w:rFonts w:ascii="Arial Narrow" w:hAnsi="Arial Narrow"/>
          <w:b/>
        </w:rPr>
        <w:tab/>
      </w:r>
      <w:r w:rsidRPr="00947C3D">
        <w:rPr>
          <w:rFonts w:ascii="Arial Narrow" w:hAnsi="Arial Narrow"/>
          <w:b/>
        </w:rPr>
        <w:tab/>
      </w:r>
      <w:r w:rsidRPr="00947C3D">
        <w:rPr>
          <w:rFonts w:ascii="Arial Narrow" w:hAnsi="Arial Narrow"/>
          <w:b/>
        </w:rPr>
        <w:tab/>
      </w:r>
      <w:r w:rsidRPr="00947C3D">
        <w:rPr>
          <w:rFonts w:ascii="Arial Narrow" w:hAnsi="Arial Narrow"/>
        </w:rPr>
        <w:t>NAČELNIK</w:t>
      </w:r>
    </w:p>
    <w:p w14:paraId="297036FD" w14:textId="77777777" w:rsidR="00947C3D" w:rsidRPr="00947C3D" w:rsidRDefault="00947C3D" w:rsidP="00947C3D">
      <w:pPr>
        <w:jc w:val="right"/>
        <w:rPr>
          <w:rFonts w:ascii="Arial Narrow" w:hAnsi="Arial Narrow"/>
        </w:rPr>
      </w:pPr>
      <w:r w:rsidRPr="00947C3D">
        <w:rPr>
          <w:rFonts w:ascii="Arial Narrow" w:hAnsi="Arial Narrow"/>
        </w:rPr>
        <w:tab/>
      </w:r>
      <w:r w:rsidRPr="00947C3D">
        <w:rPr>
          <w:rFonts w:ascii="Arial Narrow" w:hAnsi="Arial Narrow"/>
        </w:rPr>
        <w:tab/>
      </w:r>
      <w:r w:rsidRPr="00947C3D">
        <w:rPr>
          <w:rFonts w:ascii="Arial Narrow" w:hAnsi="Arial Narrow"/>
        </w:rPr>
        <w:tab/>
      </w:r>
      <w:r w:rsidRPr="00947C3D">
        <w:rPr>
          <w:rFonts w:ascii="Arial Narrow" w:hAnsi="Arial Narrow"/>
        </w:rPr>
        <w:tab/>
      </w:r>
      <w:r w:rsidRPr="00947C3D">
        <w:rPr>
          <w:rFonts w:ascii="Arial Narrow" w:hAnsi="Arial Narrow"/>
        </w:rPr>
        <w:tab/>
      </w:r>
      <w:r w:rsidRPr="00947C3D">
        <w:rPr>
          <w:rFonts w:ascii="Arial Narrow" w:hAnsi="Arial Narrow"/>
        </w:rPr>
        <w:tab/>
      </w:r>
      <w:r w:rsidRPr="00947C3D">
        <w:rPr>
          <w:rFonts w:ascii="Arial Narrow" w:hAnsi="Arial Narrow"/>
        </w:rPr>
        <w:tab/>
        <w:t xml:space="preserve">    </w:t>
      </w:r>
      <w:r w:rsidRPr="00947C3D">
        <w:rPr>
          <w:rFonts w:ascii="Arial Narrow" w:hAnsi="Arial Narrow"/>
        </w:rPr>
        <w:tab/>
        <w:t>Marin Štritof</w:t>
      </w:r>
      <w:r w:rsidRPr="00947C3D">
        <w:rPr>
          <w:rFonts w:ascii="Arial Narrow" w:hAnsi="Arial Narrow"/>
          <w:b/>
        </w:rPr>
        <w:tab/>
      </w:r>
    </w:p>
    <w:p w14:paraId="50FA3DC8" w14:textId="77777777" w:rsidR="00947C3D" w:rsidRPr="00947C3D" w:rsidRDefault="00947C3D" w:rsidP="00947C3D">
      <w:pPr>
        <w:rPr>
          <w:rFonts w:ascii="Arial Narrow" w:hAnsi="Arial Narrow"/>
        </w:rPr>
      </w:pPr>
    </w:p>
    <w:p w14:paraId="5EBC5BE2" w14:textId="12549009" w:rsidR="00223FB0" w:rsidRDefault="006775B0" w:rsidP="006775B0">
      <w:pPr>
        <w:tabs>
          <w:tab w:val="left" w:pos="1020"/>
        </w:tabs>
        <w:jc w:val="right"/>
        <w:rPr>
          <w:rFonts w:ascii="Arial Narrow" w:hAnsi="Arial Narrow"/>
        </w:rPr>
      </w:pP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p>
    <w:p w14:paraId="49AC66F2" w14:textId="77777777" w:rsidR="00947C3D" w:rsidRPr="006775B0" w:rsidRDefault="00947C3D" w:rsidP="006775B0">
      <w:pPr>
        <w:tabs>
          <w:tab w:val="left" w:pos="1020"/>
        </w:tabs>
        <w:jc w:val="right"/>
        <w:rPr>
          <w:rFonts w:ascii="Arial Narrow" w:hAnsi="Arial Narrow"/>
        </w:rPr>
      </w:pPr>
    </w:p>
    <w:p w14:paraId="28D6E4C2" w14:textId="374732FC" w:rsidR="00A7578C" w:rsidRPr="00674DC8" w:rsidRDefault="00674DC8" w:rsidP="00674DC8">
      <w:pPr>
        <w:pStyle w:val="t-9-8"/>
        <w:spacing w:before="0" w:beforeAutospacing="0" w:after="240" w:afterAutospacing="0" w:line="276" w:lineRule="auto"/>
        <w:jc w:val="right"/>
        <w:rPr>
          <w:rFonts w:ascii="Arial Narrow" w:hAnsi="Arial Narrow"/>
          <w:sz w:val="22"/>
          <w:szCs w:val="22"/>
        </w:rPr>
      </w:pPr>
      <w:r w:rsidRPr="00E53922">
        <w:rPr>
          <w:rFonts w:ascii="Arial Narrow" w:hAnsi="Arial Narrow"/>
          <w:sz w:val="22"/>
          <w:szCs w:val="22"/>
        </w:rPr>
        <w:lastRenderedPageBreak/>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00A7578C" w:rsidRPr="003E0461">
        <w:rPr>
          <w:rFonts w:ascii="Arial Narrow" w:hAnsi="Arial Narrow"/>
          <w:b/>
          <w:noProof/>
        </w:rPr>
        <mc:AlternateContent>
          <mc:Choice Requires="wps">
            <w:drawing>
              <wp:anchor distT="0" distB="0" distL="114300" distR="114300" simplePos="0" relativeHeight="251909120" behindDoc="0" locked="0" layoutInCell="1" allowOverlap="1" wp14:anchorId="5AE49E4F" wp14:editId="0F9A13D8">
                <wp:simplePos x="0" y="0"/>
                <wp:positionH relativeFrom="margin">
                  <wp:posOffset>0</wp:posOffset>
                </wp:positionH>
                <wp:positionV relativeFrom="paragraph">
                  <wp:posOffset>113665</wp:posOffset>
                </wp:positionV>
                <wp:extent cx="334371" cy="362197"/>
                <wp:effectExtent l="57150" t="114300" r="142240" b="76200"/>
                <wp:wrapNone/>
                <wp:docPr id="1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B0F1CF6" w14:textId="77777777" w:rsidR="00146A03" w:rsidRPr="00104EAC" w:rsidRDefault="00146A03" w:rsidP="00A7578C">
                            <w:pPr>
                              <w:jc w:val="center"/>
                              <w:rPr>
                                <w:rFonts w:ascii="Arial Narrow" w:hAnsi="Arial Narrow"/>
                                <w:sz w:val="24"/>
                                <w:szCs w:val="24"/>
                              </w:rPr>
                            </w:pPr>
                            <w:r>
                              <w:rPr>
                                <w:rFonts w:ascii="Arial Narrow" w:hAnsi="Arial Narrow"/>
                                <w:sz w:val="24"/>
                                <w:szCs w:val="24"/>
                              </w:rPr>
                              <w:t>7</w:t>
                            </w:r>
                          </w:p>
                          <w:p w14:paraId="0DD7011B" w14:textId="77777777"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49E4F" id="_x0000_s1074" style="position:absolute;left:0;text-align:left;margin-left:0;margin-top:8.95pt;width:26.35pt;height:28.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IN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dz&#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djFiDd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7B0F1CF6" w14:textId="77777777" w:rsidR="00146A03" w:rsidRPr="00104EAC" w:rsidRDefault="00146A03" w:rsidP="00A7578C">
                      <w:pPr>
                        <w:jc w:val="center"/>
                        <w:rPr>
                          <w:rFonts w:ascii="Arial Narrow" w:hAnsi="Arial Narrow"/>
                          <w:sz w:val="24"/>
                          <w:szCs w:val="24"/>
                        </w:rPr>
                      </w:pPr>
                      <w:r>
                        <w:rPr>
                          <w:rFonts w:ascii="Arial Narrow" w:hAnsi="Arial Narrow"/>
                          <w:sz w:val="24"/>
                          <w:szCs w:val="24"/>
                        </w:rPr>
                        <w:t>7</w:t>
                      </w:r>
                    </w:p>
                    <w:p w14:paraId="0DD7011B" w14:textId="77777777" w:rsidR="00146A03" w:rsidRDefault="00146A03" w:rsidP="00A7578C">
                      <w:pPr>
                        <w:jc w:val="center"/>
                      </w:pPr>
                    </w:p>
                  </w:txbxContent>
                </v:textbox>
                <w10:wrap anchorx="margin"/>
              </v:roundrect>
            </w:pict>
          </mc:Fallback>
        </mc:AlternateContent>
      </w:r>
    </w:p>
    <w:p w14:paraId="22C08274" w14:textId="77777777" w:rsidR="00C33539" w:rsidRPr="00794050" w:rsidRDefault="00C33539" w:rsidP="00C33539">
      <w:pPr>
        <w:rPr>
          <w:rFonts w:ascii="Times New Roman" w:hAnsi="Times New Roman"/>
          <w:b/>
          <w:sz w:val="24"/>
          <w:szCs w:val="24"/>
        </w:rPr>
      </w:pPr>
    </w:p>
    <w:p w14:paraId="4E596605" w14:textId="77777777" w:rsidR="00C33539" w:rsidRPr="00C33539" w:rsidRDefault="00C33539" w:rsidP="00C33539">
      <w:pPr>
        <w:rPr>
          <w:rFonts w:ascii="Arial Narrow" w:hAnsi="Arial Narrow"/>
          <w:b/>
        </w:rPr>
      </w:pPr>
      <w:r w:rsidRPr="00C33539">
        <w:rPr>
          <w:rFonts w:ascii="Arial Narrow" w:hAnsi="Arial Narrow"/>
          <w:b/>
        </w:rPr>
        <w:t>KLASA:</w:t>
      </w:r>
      <w:r w:rsidRPr="00C33539">
        <w:rPr>
          <w:rFonts w:ascii="Arial Narrow" w:hAnsi="Arial Narrow"/>
        </w:rPr>
        <w:t xml:space="preserve"> 400-05/23-01/60</w:t>
      </w:r>
    </w:p>
    <w:p w14:paraId="56ABAB67" w14:textId="77777777" w:rsidR="00C33539" w:rsidRPr="00C33539" w:rsidRDefault="00C33539" w:rsidP="00C33539">
      <w:pPr>
        <w:rPr>
          <w:rFonts w:ascii="Arial Narrow" w:hAnsi="Arial Narrow"/>
          <w:b/>
        </w:rPr>
      </w:pPr>
      <w:r w:rsidRPr="00C33539">
        <w:rPr>
          <w:rFonts w:ascii="Arial Narrow" w:hAnsi="Arial Narrow"/>
          <w:b/>
        </w:rPr>
        <w:t xml:space="preserve">URBROJ: </w:t>
      </w:r>
      <w:r w:rsidRPr="00C33539">
        <w:rPr>
          <w:rFonts w:ascii="Arial Narrow" w:hAnsi="Arial Narrow"/>
        </w:rPr>
        <w:t>238-40-01-23-7</w:t>
      </w:r>
    </w:p>
    <w:p w14:paraId="12DB633D" w14:textId="77777777" w:rsidR="00C33539" w:rsidRPr="00C33539" w:rsidRDefault="00C33539" w:rsidP="00C33539">
      <w:pPr>
        <w:rPr>
          <w:rFonts w:ascii="Arial Narrow" w:hAnsi="Arial Narrow"/>
        </w:rPr>
      </w:pPr>
      <w:r w:rsidRPr="00C33539">
        <w:rPr>
          <w:rFonts w:ascii="Arial Narrow" w:hAnsi="Arial Narrow"/>
        </w:rPr>
        <w:t>Dubravica, 12. prosinac 2023. godine</w:t>
      </w:r>
    </w:p>
    <w:p w14:paraId="56E26C05" w14:textId="77777777" w:rsidR="00C33539" w:rsidRPr="00C33539" w:rsidRDefault="00C33539" w:rsidP="00C33539">
      <w:pPr>
        <w:pStyle w:val="t-9-8"/>
        <w:spacing w:before="0" w:beforeAutospacing="0" w:after="0" w:afterAutospacing="0" w:line="276" w:lineRule="auto"/>
        <w:jc w:val="both"/>
        <w:rPr>
          <w:rFonts w:ascii="Arial Narrow" w:hAnsi="Arial Narrow"/>
          <w:sz w:val="22"/>
          <w:szCs w:val="22"/>
        </w:rPr>
      </w:pPr>
    </w:p>
    <w:p w14:paraId="4756D74E" w14:textId="77777777" w:rsidR="00C33539" w:rsidRPr="00C33539" w:rsidRDefault="00C33539" w:rsidP="00C33539">
      <w:pPr>
        <w:rPr>
          <w:rFonts w:ascii="Arial Narrow" w:hAnsi="Arial Narrow"/>
        </w:rPr>
      </w:pPr>
      <w:r w:rsidRPr="00C33539">
        <w:rPr>
          <w:rFonts w:ascii="Arial Narrow" w:hAnsi="Arial Narrow"/>
        </w:rPr>
        <w:t xml:space="preserve">Naručitelj Općina Dubravica, </w:t>
      </w:r>
      <w:r w:rsidRPr="00C33539">
        <w:rPr>
          <w:rFonts w:ascii="Arial Narrow" w:hAnsi="Arial Narrow"/>
          <w:bCs/>
        </w:rPr>
        <w:t xml:space="preserve">Pavla </w:t>
      </w:r>
      <w:proofErr w:type="spellStart"/>
      <w:r w:rsidRPr="00C33539">
        <w:rPr>
          <w:rFonts w:ascii="Arial Narrow" w:hAnsi="Arial Narrow"/>
          <w:bCs/>
        </w:rPr>
        <w:t>Štoosa</w:t>
      </w:r>
      <w:proofErr w:type="spellEnd"/>
      <w:r w:rsidRPr="00C33539">
        <w:rPr>
          <w:rFonts w:ascii="Arial Narrow" w:hAnsi="Arial Narrow"/>
          <w:bCs/>
        </w:rPr>
        <w:t xml:space="preserve"> 3, 10293 Dubravica</w:t>
      </w:r>
      <w:r w:rsidRPr="00C33539">
        <w:rPr>
          <w:rFonts w:ascii="Arial Narrow" w:hAnsi="Arial Narrow"/>
        </w:rPr>
        <w:t xml:space="preserve">, na temelju članka 23. Pravilnika o provedbi postupaka jednostavne nabave (Službeni glasnik Općine Dubravica 02/2023) u postupku jednostavne nabave Održavanje nerazvrstanih cesta i javnih površina na kojima nije dopušten promet motornim vozilima, procijenjene vrijednosti nabave u iznosu od 7.646,40 EUR bez PDV-a, </w:t>
      </w:r>
      <w:proofErr w:type="spellStart"/>
      <w:r w:rsidRPr="00C33539">
        <w:rPr>
          <w:rFonts w:ascii="Arial Narrow" w:hAnsi="Arial Narrow"/>
        </w:rPr>
        <w:t>ev.broj</w:t>
      </w:r>
      <w:proofErr w:type="spellEnd"/>
      <w:r w:rsidRPr="00C33539">
        <w:rPr>
          <w:rFonts w:ascii="Arial Narrow" w:hAnsi="Arial Narrow"/>
        </w:rPr>
        <w:t xml:space="preserve"> nabave 42/2023, donosi</w:t>
      </w:r>
    </w:p>
    <w:p w14:paraId="698E9CDB" w14:textId="77777777" w:rsidR="00C33539" w:rsidRPr="00C33539" w:rsidRDefault="00C33539" w:rsidP="00C33539">
      <w:pPr>
        <w:rPr>
          <w:rFonts w:ascii="Arial Narrow" w:hAnsi="Arial Narrow"/>
        </w:rPr>
      </w:pPr>
    </w:p>
    <w:p w14:paraId="1F246F61" w14:textId="77777777" w:rsidR="00C33539" w:rsidRPr="00C33539" w:rsidRDefault="00C33539" w:rsidP="00C33539">
      <w:pPr>
        <w:pStyle w:val="t-9-8"/>
        <w:spacing w:before="0" w:beforeAutospacing="0" w:after="240" w:afterAutospacing="0" w:line="276" w:lineRule="auto"/>
        <w:jc w:val="center"/>
        <w:rPr>
          <w:rFonts w:ascii="Arial Narrow" w:hAnsi="Arial Narrow"/>
          <w:b/>
          <w:sz w:val="22"/>
          <w:szCs w:val="22"/>
        </w:rPr>
      </w:pPr>
      <w:r w:rsidRPr="00C33539">
        <w:rPr>
          <w:rFonts w:ascii="Arial Narrow" w:hAnsi="Arial Narrow"/>
          <w:b/>
          <w:sz w:val="22"/>
          <w:szCs w:val="22"/>
        </w:rPr>
        <w:t>ODLUKU O ODABIRU</w:t>
      </w:r>
    </w:p>
    <w:p w14:paraId="53D18C57" w14:textId="77777777" w:rsidR="00C33539" w:rsidRPr="00C33539" w:rsidRDefault="00C33539" w:rsidP="00C33539">
      <w:pPr>
        <w:spacing w:before="240"/>
        <w:rPr>
          <w:rFonts w:ascii="Arial Narrow" w:hAnsi="Arial Narrow"/>
          <w:b/>
        </w:rPr>
      </w:pPr>
      <w:r w:rsidRPr="00C33539">
        <w:rPr>
          <w:rFonts w:ascii="Arial Narrow" w:hAnsi="Arial Narrow"/>
        </w:rPr>
        <w:t>Kao najpovoljnija ponuda u postupku jednostavne nabave Održavanje nerazvrstanih cesta i javnih površina na kojima nije dopušten promet motornim vozilima, odabrana je ponuda ponuditelja</w:t>
      </w:r>
      <w:r w:rsidRPr="00C33539">
        <w:rPr>
          <w:rFonts w:ascii="Arial Narrow" w:hAnsi="Arial Narrow"/>
          <w:b/>
        </w:rPr>
        <w:t>:</w:t>
      </w:r>
    </w:p>
    <w:p w14:paraId="2901D6F9" w14:textId="77777777" w:rsidR="00C33539" w:rsidRPr="00C33539" w:rsidRDefault="00C33539" w:rsidP="00C33539">
      <w:pPr>
        <w:spacing w:before="240"/>
        <w:rPr>
          <w:rFonts w:ascii="Arial Narrow" w:hAnsi="Arial Narrow"/>
          <w:b/>
        </w:rPr>
      </w:pPr>
      <w:r w:rsidRPr="00C33539">
        <w:rPr>
          <w:rFonts w:ascii="Arial Narrow" w:hAnsi="Arial Narrow"/>
          <w:b/>
        </w:rPr>
        <w:t xml:space="preserve"> Levak d.o.o. za prijevoz, trgovinu i usluge, Pavla </w:t>
      </w:r>
      <w:proofErr w:type="spellStart"/>
      <w:r w:rsidRPr="00C33539">
        <w:rPr>
          <w:rFonts w:ascii="Arial Narrow" w:hAnsi="Arial Narrow"/>
          <w:b/>
        </w:rPr>
        <w:t>Štoosa</w:t>
      </w:r>
      <w:proofErr w:type="spellEnd"/>
      <w:r w:rsidRPr="00C33539">
        <w:rPr>
          <w:rFonts w:ascii="Arial Narrow" w:hAnsi="Arial Narrow"/>
          <w:b/>
        </w:rPr>
        <w:t xml:space="preserve"> 23, 10293 Dubravica </w:t>
      </w:r>
    </w:p>
    <w:p w14:paraId="46A0E17A" w14:textId="77777777" w:rsidR="00C33539" w:rsidRPr="00C33539" w:rsidRDefault="00C33539" w:rsidP="00C33539">
      <w:pPr>
        <w:spacing w:before="240"/>
        <w:rPr>
          <w:rFonts w:ascii="Arial Narrow" w:hAnsi="Arial Narrow"/>
        </w:rPr>
      </w:pPr>
      <w:r w:rsidRPr="00C33539">
        <w:rPr>
          <w:rFonts w:ascii="Arial Narrow" w:hAnsi="Arial Narrow"/>
        </w:rPr>
        <w:t>Cijena odabrane ponude iznosi 5.999,50 EUR bez PDV-a, odnosno 7.499,38 EUR sa PDV-om</w:t>
      </w:r>
    </w:p>
    <w:p w14:paraId="24F6E90D" w14:textId="77777777" w:rsidR="00C33539" w:rsidRPr="00C33539" w:rsidRDefault="00C33539" w:rsidP="00C33539">
      <w:pPr>
        <w:pStyle w:val="t-9-8"/>
        <w:spacing w:before="0" w:beforeAutospacing="0" w:after="240" w:afterAutospacing="0" w:line="276" w:lineRule="auto"/>
        <w:jc w:val="both"/>
        <w:rPr>
          <w:rFonts w:ascii="Arial Narrow" w:hAnsi="Arial Narrow"/>
          <w:sz w:val="22"/>
          <w:szCs w:val="22"/>
        </w:rPr>
      </w:pPr>
      <w:r w:rsidRPr="00C33539">
        <w:rPr>
          <w:rFonts w:ascii="Arial Narrow" w:hAnsi="Arial Narrow"/>
          <w:sz w:val="22"/>
          <w:szCs w:val="22"/>
        </w:rPr>
        <w:t xml:space="preserve">Razlog odabira: najniža cijena </w:t>
      </w:r>
    </w:p>
    <w:p w14:paraId="2F57687F" w14:textId="77777777" w:rsidR="00C33539" w:rsidRPr="00C33539" w:rsidRDefault="00C33539" w:rsidP="00C33539">
      <w:pPr>
        <w:pStyle w:val="t-9-8"/>
        <w:spacing w:before="0" w:beforeAutospacing="0" w:after="240" w:afterAutospacing="0" w:line="276" w:lineRule="auto"/>
        <w:jc w:val="both"/>
        <w:rPr>
          <w:rFonts w:ascii="Arial Narrow" w:hAnsi="Arial Narrow"/>
          <w:sz w:val="22"/>
          <w:szCs w:val="22"/>
        </w:rPr>
      </w:pPr>
      <w:r w:rsidRPr="00C33539">
        <w:rPr>
          <w:rFonts w:ascii="Arial Narrow" w:hAnsi="Arial Narrow"/>
          <w:sz w:val="22"/>
          <w:szCs w:val="22"/>
        </w:rPr>
        <w:t>Broj zaprimljenih ponuda i nazivi ponuditelja:</w:t>
      </w:r>
    </w:p>
    <w:p w14:paraId="4750A2A2" w14:textId="77777777" w:rsidR="00C33539" w:rsidRPr="00C33539" w:rsidRDefault="00C33539" w:rsidP="00C33539">
      <w:pPr>
        <w:tabs>
          <w:tab w:val="left" w:pos="5325"/>
        </w:tabs>
        <w:rPr>
          <w:rFonts w:ascii="Arial Narrow" w:hAnsi="Arial Narrow"/>
        </w:rPr>
      </w:pPr>
      <w:r w:rsidRPr="00C33539">
        <w:rPr>
          <w:rFonts w:ascii="Arial Narrow" w:hAnsi="Arial Narrow"/>
        </w:rPr>
        <w:t xml:space="preserve">1. Levak d.o.o. za prijevoz, trgovinu i usluge, Pavla </w:t>
      </w:r>
      <w:proofErr w:type="spellStart"/>
      <w:r w:rsidRPr="00C33539">
        <w:rPr>
          <w:rFonts w:ascii="Arial Narrow" w:hAnsi="Arial Narrow"/>
        </w:rPr>
        <w:t>Štoosa</w:t>
      </w:r>
      <w:proofErr w:type="spellEnd"/>
      <w:r w:rsidRPr="00C33539">
        <w:rPr>
          <w:rFonts w:ascii="Arial Narrow" w:hAnsi="Arial Narrow"/>
        </w:rPr>
        <w:t xml:space="preserve"> 23, 10293 Dubravica</w:t>
      </w:r>
    </w:p>
    <w:p w14:paraId="7B7BFA2A" w14:textId="77777777" w:rsidR="00C33539" w:rsidRPr="00C33539" w:rsidRDefault="00C33539" w:rsidP="00C33539">
      <w:pPr>
        <w:tabs>
          <w:tab w:val="left" w:pos="5325"/>
        </w:tabs>
        <w:rPr>
          <w:rFonts w:ascii="Arial Narrow" w:hAnsi="Arial Narrow"/>
        </w:rPr>
      </w:pPr>
    </w:p>
    <w:p w14:paraId="5E390AE0" w14:textId="77777777" w:rsidR="00C33539" w:rsidRPr="00C33539" w:rsidRDefault="00C33539" w:rsidP="00C33539">
      <w:pPr>
        <w:pStyle w:val="t-9-8"/>
        <w:spacing w:before="0" w:beforeAutospacing="0" w:after="0" w:afterAutospacing="0" w:line="276" w:lineRule="auto"/>
        <w:jc w:val="both"/>
        <w:rPr>
          <w:rFonts w:ascii="Arial Narrow" w:hAnsi="Arial Narrow"/>
          <w:sz w:val="22"/>
          <w:szCs w:val="22"/>
        </w:rPr>
      </w:pPr>
      <w:r w:rsidRPr="00C33539">
        <w:rPr>
          <w:rFonts w:ascii="Arial Narrow" w:hAnsi="Arial Narrow"/>
          <w:sz w:val="22"/>
          <w:szCs w:val="22"/>
        </w:rPr>
        <w:t xml:space="preserve">Razlozi isključenja/odbijanja ponude: - </w:t>
      </w:r>
    </w:p>
    <w:p w14:paraId="2EE956F3" w14:textId="4B648956" w:rsidR="00616EA0" w:rsidRPr="00C33539" w:rsidRDefault="00C33539" w:rsidP="00C33539">
      <w:pPr>
        <w:pStyle w:val="t-9-8"/>
        <w:spacing w:before="0" w:beforeAutospacing="0" w:after="0" w:afterAutospacing="0" w:line="276" w:lineRule="auto"/>
        <w:jc w:val="both"/>
        <w:rPr>
          <w:rFonts w:ascii="Arial Narrow" w:hAnsi="Arial Narrow"/>
          <w:sz w:val="22"/>
          <w:szCs w:val="22"/>
        </w:rPr>
      </w:pPr>
      <w:r w:rsidRPr="00C33539">
        <w:rPr>
          <w:rFonts w:ascii="Arial Narrow" w:hAnsi="Arial Narrow"/>
          <w:sz w:val="22"/>
          <w:szCs w:val="22"/>
        </w:rPr>
        <w:t>Odluka o odabiru zajedno s preslikom Zapisnika o otvaranju, pregledu i ocjeni ponuda dostavlja se bez odgode svim ponuditeljima na dokaziv način.</w:t>
      </w:r>
      <w:r w:rsidR="00616EA0" w:rsidRPr="00C33539">
        <w:rPr>
          <w:rFonts w:ascii="Arial Narrow" w:hAnsi="Arial Narrow"/>
          <w:sz w:val="22"/>
          <w:szCs w:val="22"/>
        </w:rPr>
        <w:t xml:space="preserve">                                                                                                                                                                                                                   </w:t>
      </w:r>
    </w:p>
    <w:p w14:paraId="016D414E" w14:textId="10BC9D40" w:rsidR="00B5410D" w:rsidRPr="00C8115F" w:rsidRDefault="00B5410D" w:rsidP="00C33539">
      <w:pPr>
        <w:jc w:val="right"/>
        <w:rPr>
          <w:rFonts w:ascii="Arial Narrow" w:hAnsi="Arial Narrow"/>
        </w:rPr>
      </w:pPr>
      <w:r w:rsidRPr="00C8115F">
        <w:rPr>
          <w:rFonts w:ascii="Arial Narrow" w:hAnsi="Arial Narrow"/>
        </w:rPr>
        <w:t>NAČELNIK</w:t>
      </w:r>
    </w:p>
    <w:p w14:paraId="23CE99FD" w14:textId="2DFFEBAB" w:rsidR="0049245E" w:rsidRDefault="00B5410D" w:rsidP="00616EA0">
      <w:pPr>
        <w:pStyle w:val="t-9-8"/>
        <w:spacing w:before="0" w:beforeAutospacing="0" w:after="240" w:afterAutospacing="0" w:line="276" w:lineRule="auto"/>
        <w:jc w:val="right"/>
        <w:rPr>
          <w:rFonts w:ascii="Arial Narrow" w:hAnsi="Arial Narrow"/>
          <w:sz w:val="22"/>
          <w:szCs w:val="22"/>
        </w:rPr>
      </w:pP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t>Marin Štritof</w:t>
      </w:r>
    </w:p>
    <w:p w14:paraId="19D5BF42" w14:textId="6BDED748" w:rsidR="000212D9" w:rsidRPr="00794050" w:rsidRDefault="005F39C3" w:rsidP="000212D9">
      <w:pPr>
        <w:pStyle w:val="t-9-8"/>
        <w:spacing w:before="0" w:beforeAutospacing="0" w:after="240" w:afterAutospacing="0" w:line="276" w:lineRule="auto"/>
        <w:jc w:val="right"/>
        <w:rPr>
          <w:b/>
        </w:rPr>
      </w:pPr>
      <w:r w:rsidRPr="003E0461">
        <w:rPr>
          <w:rFonts w:ascii="Arial Narrow" w:hAnsi="Arial Narrow"/>
          <w:b/>
          <w:noProof/>
        </w:rPr>
        <w:lastRenderedPageBreak/>
        <mc:AlternateContent>
          <mc:Choice Requires="wps">
            <w:drawing>
              <wp:anchor distT="0" distB="0" distL="114300" distR="114300" simplePos="0" relativeHeight="252033024" behindDoc="0" locked="0" layoutInCell="1" allowOverlap="1" wp14:anchorId="4DCFDD33" wp14:editId="6EA5DB66">
                <wp:simplePos x="0" y="0"/>
                <wp:positionH relativeFrom="margin">
                  <wp:posOffset>0</wp:posOffset>
                </wp:positionH>
                <wp:positionV relativeFrom="paragraph">
                  <wp:posOffset>113665</wp:posOffset>
                </wp:positionV>
                <wp:extent cx="334371" cy="362197"/>
                <wp:effectExtent l="57150" t="114300" r="142240" b="76200"/>
                <wp:wrapNone/>
                <wp:docPr id="98247410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06264DB" w14:textId="36E78DD5" w:rsidR="005F39C3" w:rsidRPr="00104EAC" w:rsidRDefault="005F39C3" w:rsidP="005F39C3">
                            <w:pPr>
                              <w:jc w:val="center"/>
                              <w:rPr>
                                <w:rFonts w:ascii="Arial Narrow" w:hAnsi="Arial Narrow"/>
                                <w:sz w:val="24"/>
                                <w:szCs w:val="24"/>
                              </w:rPr>
                            </w:pPr>
                            <w:r>
                              <w:rPr>
                                <w:rFonts w:ascii="Arial Narrow" w:hAnsi="Arial Narrow"/>
                                <w:sz w:val="24"/>
                                <w:szCs w:val="24"/>
                              </w:rPr>
                              <w:t>8</w:t>
                            </w:r>
                          </w:p>
                          <w:p w14:paraId="29C3EF5D" w14:textId="77777777" w:rsidR="005F39C3" w:rsidRDefault="005F39C3" w:rsidP="005F39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DD33" id="_x0000_s1075" style="position:absolute;left:0;text-align:left;margin-left:0;margin-top:8.95pt;width:26.35pt;height:28.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qA2wIAAOk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h0v&#10;fGpelavi9cF4PKH1rGY3NeK4BesewOB4ImxcOe4ej1IopFb1N0oqZX7+Se/9cWrQSkmH455R+6MF&#10;wykRXyTO0yIdj/1+CMJ4MhuiYE4t+alFts2lwqbE9kd04er9ndhfS6OaZ9xMa/8qmkAyfDu2Vi9c&#10;uriGcLcxvl4HN9wJGtyt3Gjmg+8ZeNo9g9H9HDkcwDu1Xw2wfDdJ0dd/KdW6daqsw5gd64p8eAH3&#10;SWCm331+YZ3Kweu4oVe/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oFOqg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106264DB" w14:textId="36E78DD5" w:rsidR="005F39C3" w:rsidRPr="00104EAC" w:rsidRDefault="005F39C3" w:rsidP="005F39C3">
                      <w:pPr>
                        <w:jc w:val="center"/>
                        <w:rPr>
                          <w:rFonts w:ascii="Arial Narrow" w:hAnsi="Arial Narrow"/>
                          <w:sz w:val="24"/>
                          <w:szCs w:val="24"/>
                        </w:rPr>
                      </w:pPr>
                      <w:r>
                        <w:rPr>
                          <w:rFonts w:ascii="Arial Narrow" w:hAnsi="Arial Narrow"/>
                          <w:sz w:val="24"/>
                          <w:szCs w:val="24"/>
                        </w:rPr>
                        <w:t>8</w:t>
                      </w:r>
                    </w:p>
                    <w:p w14:paraId="29C3EF5D" w14:textId="77777777" w:rsidR="005F39C3" w:rsidRDefault="005F39C3" w:rsidP="005F39C3">
                      <w:pPr>
                        <w:jc w:val="center"/>
                      </w:pPr>
                    </w:p>
                  </w:txbxContent>
                </v:textbox>
                <w10:wrap anchorx="margin"/>
              </v:roundrect>
            </w:pict>
          </mc:Fallback>
        </mc:AlternateContent>
      </w:r>
    </w:p>
    <w:p w14:paraId="381716C7" w14:textId="07BE04FF" w:rsidR="000212D9" w:rsidRPr="00794050" w:rsidRDefault="000212D9" w:rsidP="000212D9">
      <w:pPr>
        <w:rPr>
          <w:rFonts w:ascii="Times New Roman" w:hAnsi="Times New Roman"/>
          <w:b/>
          <w:sz w:val="24"/>
          <w:szCs w:val="24"/>
        </w:rPr>
      </w:pPr>
    </w:p>
    <w:p w14:paraId="68D194ED" w14:textId="77777777" w:rsidR="000212D9" w:rsidRPr="000212D9" w:rsidRDefault="000212D9" w:rsidP="000212D9">
      <w:pPr>
        <w:rPr>
          <w:rFonts w:ascii="Arial Narrow" w:hAnsi="Arial Narrow"/>
          <w:b/>
        </w:rPr>
      </w:pPr>
      <w:r w:rsidRPr="000212D9">
        <w:rPr>
          <w:rFonts w:ascii="Arial Narrow" w:hAnsi="Arial Narrow"/>
          <w:b/>
        </w:rPr>
        <w:t>KLASA:</w:t>
      </w:r>
      <w:r w:rsidRPr="000212D9">
        <w:rPr>
          <w:rFonts w:ascii="Arial Narrow" w:hAnsi="Arial Narrow"/>
        </w:rPr>
        <w:t>400-05/23-01/59</w:t>
      </w:r>
    </w:p>
    <w:p w14:paraId="4B4B309F" w14:textId="699A3E59" w:rsidR="000212D9" w:rsidRPr="000212D9" w:rsidRDefault="000212D9" w:rsidP="000212D9">
      <w:pPr>
        <w:rPr>
          <w:rFonts w:ascii="Arial Narrow" w:hAnsi="Arial Narrow"/>
          <w:b/>
        </w:rPr>
      </w:pPr>
      <w:r w:rsidRPr="000212D9">
        <w:rPr>
          <w:rFonts w:ascii="Arial Narrow" w:hAnsi="Arial Narrow"/>
          <w:b/>
        </w:rPr>
        <w:t xml:space="preserve">URBROJ: </w:t>
      </w:r>
      <w:r w:rsidRPr="000212D9">
        <w:rPr>
          <w:rFonts w:ascii="Arial Narrow" w:hAnsi="Arial Narrow"/>
        </w:rPr>
        <w:t>238-40-01-23-7</w:t>
      </w:r>
    </w:p>
    <w:p w14:paraId="1E952C84" w14:textId="77777777" w:rsidR="000212D9" w:rsidRPr="000212D9" w:rsidRDefault="000212D9" w:rsidP="000212D9">
      <w:pPr>
        <w:rPr>
          <w:rFonts w:ascii="Arial Narrow" w:hAnsi="Arial Narrow"/>
        </w:rPr>
      </w:pPr>
      <w:r w:rsidRPr="000212D9">
        <w:rPr>
          <w:rFonts w:ascii="Arial Narrow" w:hAnsi="Arial Narrow"/>
        </w:rPr>
        <w:t>Dubravica, 12. prosinac 2023. godine</w:t>
      </w:r>
    </w:p>
    <w:p w14:paraId="5BD974E1" w14:textId="735690A5" w:rsidR="000212D9" w:rsidRPr="000212D9" w:rsidRDefault="000212D9" w:rsidP="000212D9">
      <w:pPr>
        <w:pStyle w:val="t-9-8"/>
        <w:spacing w:before="0" w:beforeAutospacing="0" w:after="0" w:afterAutospacing="0" w:line="276" w:lineRule="auto"/>
        <w:jc w:val="both"/>
        <w:rPr>
          <w:rFonts w:ascii="Arial Narrow" w:hAnsi="Arial Narrow"/>
          <w:sz w:val="22"/>
          <w:szCs w:val="22"/>
        </w:rPr>
      </w:pPr>
    </w:p>
    <w:p w14:paraId="4065CD08" w14:textId="77777777" w:rsidR="000212D9" w:rsidRPr="000212D9" w:rsidRDefault="000212D9" w:rsidP="000212D9">
      <w:pPr>
        <w:pStyle w:val="t-9-8"/>
        <w:spacing w:before="0" w:beforeAutospacing="0" w:after="0" w:afterAutospacing="0" w:line="276" w:lineRule="auto"/>
        <w:jc w:val="both"/>
        <w:rPr>
          <w:rFonts w:ascii="Arial Narrow" w:hAnsi="Arial Narrow"/>
          <w:sz w:val="22"/>
          <w:szCs w:val="22"/>
        </w:rPr>
      </w:pPr>
    </w:p>
    <w:p w14:paraId="1C7777F6" w14:textId="2A8E7896" w:rsidR="000212D9" w:rsidRPr="000212D9" w:rsidRDefault="000212D9" w:rsidP="000212D9">
      <w:pPr>
        <w:rPr>
          <w:rFonts w:ascii="Arial Narrow" w:hAnsi="Arial Narrow"/>
        </w:rPr>
      </w:pPr>
      <w:r w:rsidRPr="000212D9">
        <w:rPr>
          <w:rFonts w:ascii="Arial Narrow" w:hAnsi="Arial Narrow"/>
        </w:rPr>
        <w:t xml:space="preserve">Naručitelj Općina Dubravica, </w:t>
      </w:r>
      <w:r w:rsidRPr="000212D9">
        <w:rPr>
          <w:rFonts w:ascii="Arial Narrow" w:hAnsi="Arial Narrow"/>
          <w:bCs/>
        </w:rPr>
        <w:t xml:space="preserve">Pavla </w:t>
      </w:r>
      <w:proofErr w:type="spellStart"/>
      <w:r w:rsidRPr="000212D9">
        <w:rPr>
          <w:rFonts w:ascii="Arial Narrow" w:hAnsi="Arial Narrow"/>
          <w:bCs/>
        </w:rPr>
        <w:t>Štoosa</w:t>
      </w:r>
      <w:proofErr w:type="spellEnd"/>
      <w:r w:rsidRPr="000212D9">
        <w:rPr>
          <w:rFonts w:ascii="Arial Narrow" w:hAnsi="Arial Narrow"/>
          <w:bCs/>
        </w:rPr>
        <w:t xml:space="preserve"> 3, 10293 Dubravica</w:t>
      </w:r>
      <w:r w:rsidRPr="000212D9">
        <w:rPr>
          <w:rFonts w:ascii="Arial Narrow" w:hAnsi="Arial Narrow"/>
        </w:rPr>
        <w:t xml:space="preserve">, na temelju članka 23. Pravilnika o provedbi postupaka jednostavne nabave (Službeni glasnik Općine Dubravica 02/2023) u postupku jednostavne nabave Zimsko održavanje, procijenjene vrijednosti nabave u iznosu od 6.371,20 EUR bez PDV-a, </w:t>
      </w:r>
      <w:proofErr w:type="spellStart"/>
      <w:r w:rsidRPr="000212D9">
        <w:rPr>
          <w:rFonts w:ascii="Arial Narrow" w:hAnsi="Arial Narrow"/>
        </w:rPr>
        <w:t>ev.broj</w:t>
      </w:r>
      <w:proofErr w:type="spellEnd"/>
      <w:r w:rsidRPr="000212D9">
        <w:rPr>
          <w:rFonts w:ascii="Arial Narrow" w:hAnsi="Arial Narrow"/>
        </w:rPr>
        <w:t xml:space="preserve"> nabave 44/2023, donosi</w:t>
      </w:r>
    </w:p>
    <w:p w14:paraId="2E41D9DB" w14:textId="77777777" w:rsidR="000212D9" w:rsidRPr="000212D9" w:rsidRDefault="000212D9" w:rsidP="000212D9">
      <w:pPr>
        <w:rPr>
          <w:rFonts w:ascii="Arial Narrow" w:hAnsi="Arial Narrow"/>
        </w:rPr>
      </w:pPr>
    </w:p>
    <w:p w14:paraId="2F4F76F5" w14:textId="1D03D58E" w:rsidR="000212D9" w:rsidRPr="000212D9" w:rsidRDefault="000212D9" w:rsidP="000212D9">
      <w:pPr>
        <w:pStyle w:val="t-9-8"/>
        <w:spacing w:before="0" w:beforeAutospacing="0" w:after="240" w:afterAutospacing="0" w:line="276" w:lineRule="auto"/>
        <w:jc w:val="center"/>
        <w:rPr>
          <w:rFonts w:ascii="Arial Narrow" w:hAnsi="Arial Narrow"/>
          <w:b/>
          <w:sz w:val="22"/>
          <w:szCs w:val="22"/>
        </w:rPr>
      </w:pPr>
      <w:r w:rsidRPr="000212D9">
        <w:rPr>
          <w:rFonts w:ascii="Arial Narrow" w:hAnsi="Arial Narrow"/>
          <w:b/>
          <w:sz w:val="22"/>
          <w:szCs w:val="22"/>
        </w:rPr>
        <w:t>ODLUKU O ODABIRU</w:t>
      </w:r>
    </w:p>
    <w:p w14:paraId="16936B06" w14:textId="77777777" w:rsidR="000212D9" w:rsidRPr="000212D9" w:rsidRDefault="000212D9" w:rsidP="000212D9">
      <w:pPr>
        <w:spacing w:before="240"/>
        <w:rPr>
          <w:rFonts w:ascii="Arial Narrow" w:hAnsi="Arial Narrow"/>
          <w:b/>
        </w:rPr>
      </w:pPr>
      <w:r w:rsidRPr="000212D9">
        <w:rPr>
          <w:rFonts w:ascii="Arial Narrow" w:hAnsi="Arial Narrow"/>
        </w:rPr>
        <w:t>Kao najpovoljnija ponuda u postupku jednostavne nabave Zimsko održavanje, odabrana je ponuda ponuditelja</w:t>
      </w:r>
      <w:r w:rsidRPr="000212D9">
        <w:rPr>
          <w:rFonts w:ascii="Arial Narrow" w:hAnsi="Arial Narrow"/>
          <w:b/>
        </w:rPr>
        <w:t xml:space="preserve">: </w:t>
      </w:r>
    </w:p>
    <w:p w14:paraId="307D8CBD" w14:textId="77777777" w:rsidR="000212D9" w:rsidRPr="000212D9" w:rsidRDefault="000212D9" w:rsidP="000212D9">
      <w:pPr>
        <w:spacing w:before="240"/>
        <w:rPr>
          <w:rFonts w:ascii="Arial Narrow" w:hAnsi="Arial Narrow"/>
          <w:b/>
        </w:rPr>
      </w:pPr>
      <w:r w:rsidRPr="000212D9">
        <w:rPr>
          <w:rFonts w:ascii="Arial Narrow" w:hAnsi="Arial Narrow"/>
          <w:b/>
        </w:rPr>
        <w:t xml:space="preserve">Levak d.o.o. za prijevoz, trgovinu i usluge, Pavla </w:t>
      </w:r>
      <w:proofErr w:type="spellStart"/>
      <w:r w:rsidRPr="000212D9">
        <w:rPr>
          <w:rFonts w:ascii="Arial Narrow" w:hAnsi="Arial Narrow"/>
          <w:b/>
        </w:rPr>
        <w:t>Štoosa</w:t>
      </w:r>
      <w:proofErr w:type="spellEnd"/>
      <w:r w:rsidRPr="000212D9">
        <w:rPr>
          <w:rFonts w:ascii="Arial Narrow" w:hAnsi="Arial Narrow"/>
          <w:b/>
        </w:rPr>
        <w:t xml:space="preserve"> 23, 10293 Dubravica </w:t>
      </w:r>
    </w:p>
    <w:p w14:paraId="5B8CF40B" w14:textId="2ECC298E" w:rsidR="000212D9" w:rsidRPr="000212D9" w:rsidRDefault="000212D9" w:rsidP="000212D9">
      <w:pPr>
        <w:spacing w:before="240"/>
        <w:rPr>
          <w:rFonts w:ascii="Arial Narrow" w:hAnsi="Arial Narrow"/>
        </w:rPr>
      </w:pPr>
      <w:r w:rsidRPr="000212D9">
        <w:rPr>
          <w:rFonts w:ascii="Arial Narrow" w:hAnsi="Arial Narrow"/>
        </w:rPr>
        <w:t>Cijena odabrane ponude iznosi 795,00 EUR bez PDV-a, odnosno 993,75 EUR sa PDV-om</w:t>
      </w:r>
    </w:p>
    <w:p w14:paraId="497B2B7A" w14:textId="4D9516FF" w:rsidR="000212D9" w:rsidRPr="000212D9" w:rsidRDefault="000212D9" w:rsidP="000212D9">
      <w:pPr>
        <w:pStyle w:val="t-9-8"/>
        <w:spacing w:before="0" w:beforeAutospacing="0" w:after="240" w:afterAutospacing="0" w:line="276" w:lineRule="auto"/>
        <w:jc w:val="both"/>
        <w:rPr>
          <w:rFonts w:ascii="Arial Narrow" w:hAnsi="Arial Narrow"/>
          <w:sz w:val="22"/>
          <w:szCs w:val="22"/>
        </w:rPr>
      </w:pPr>
      <w:r w:rsidRPr="000212D9">
        <w:rPr>
          <w:rFonts w:ascii="Arial Narrow" w:hAnsi="Arial Narrow"/>
          <w:sz w:val="22"/>
          <w:szCs w:val="22"/>
        </w:rPr>
        <w:t xml:space="preserve">Razlog odabira: najniža cijena </w:t>
      </w:r>
    </w:p>
    <w:p w14:paraId="153FCD3A" w14:textId="77777777" w:rsidR="000212D9" w:rsidRPr="000212D9" w:rsidRDefault="000212D9" w:rsidP="000212D9">
      <w:pPr>
        <w:pStyle w:val="t-9-8"/>
        <w:spacing w:before="0" w:beforeAutospacing="0" w:after="240" w:afterAutospacing="0" w:line="276" w:lineRule="auto"/>
        <w:jc w:val="both"/>
        <w:rPr>
          <w:rFonts w:ascii="Arial Narrow" w:hAnsi="Arial Narrow"/>
          <w:sz w:val="22"/>
          <w:szCs w:val="22"/>
        </w:rPr>
      </w:pPr>
      <w:r w:rsidRPr="000212D9">
        <w:rPr>
          <w:rFonts w:ascii="Arial Narrow" w:hAnsi="Arial Narrow"/>
          <w:sz w:val="22"/>
          <w:szCs w:val="22"/>
        </w:rPr>
        <w:t>Broj zaprimljenih ponuda i nazivi ponuditelja:</w:t>
      </w:r>
    </w:p>
    <w:p w14:paraId="4BB0DEBF" w14:textId="77777777" w:rsidR="000212D9" w:rsidRPr="000212D9" w:rsidRDefault="000212D9" w:rsidP="000212D9">
      <w:pPr>
        <w:tabs>
          <w:tab w:val="left" w:pos="5325"/>
        </w:tabs>
        <w:rPr>
          <w:rFonts w:ascii="Arial Narrow" w:hAnsi="Arial Narrow"/>
        </w:rPr>
      </w:pPr>
      <w:r w:rsidRPr="000212D9">
        <w:rPr>
          <w:rFonts w:ascii="Arial Narrow" w:hAnsi="Arial Narrow"/>
        </w:rPr>
        <w:t xml:space="preserve">1. Levak d.o.o. za prijevoz, trgovinu i usluge, Pavla </w:t>
      </w:r>
      <w:proofErr w:type="spellStart"/>
      <w:r w:rsidRPr="000212D9">
        <w:rPr>
          <w:rFonts w:ascii="Arial Narrow" w:hAnsi="Arial Narrow"/>
        </w:rPr>
        <w:t>Štoosa</w:t>
      </w:r>
      <w:proofErr w:type="spellEnd"/>
      <w:r w:rsidRPr="000212D9">
        <w:rPr>
          <w:rFonts w:ascii="Arial Narrow" w:hAnsi="Arial Narrow"/>
        </w:rPr>
        <w:t xml:space="preserve"> 23, 10293 Dubravica</w:t>
      </w:r>
    </w:p>
    <w:p w14:paraId="5B5E1376" w14:textId="77777777" w:rsidR="000212D9" w:rsidRPr="000212D9" w:rsidRDefault="000212D9" w:rsidP="000212D9">
      <w:pPr>
        <w:tabs>
          <w:tab w:val="left" w:pos="5325"/>
        </w:tabs>
        <w:rPr>
          <w:rFonts w:ascii="Arial Narrow" w:hAnsi="Arial Narrow"/>
        </w:rPr>
      </w:pPr>
    </w:p>
    <w:p w14:paraId="431D7A0C" w14:textId="77777777" w:rsidR="000212D9" w:rsidRPr="000212D9" w:rsidRDefault="000212D9" w:rsidP="000212D9">
      <w:pPr>
        <w:pStyle w:val="t-9-8"/>
        <w:spacing w:before="0" w:beforeAutospacing="0" w:after="0" w:afterAutospacing="0" w:line="276" w:lineRule="auto"/>
        <w:jc w:val="both"/>
        <w:rPr>
          <w:rFonts w:ascii="Arial Narrow" w:hAnsi="Arial Narrow"/>
          <w:sz w:val="22"/>
          <w:szCs w:val="22"/>
        </w:rPr>
      </w:pPr>
      <w:r w:rsidRPr="000212D9">
        <w:rPr>
          <w:rFonts w:ascii="Arial Narrow" w:hAnsi="Arial Narrow"/>
          <w:sz w:val="22"/>
          <w:szCs w:val="22"/>
        </w:rPr>
        <w:t xml:space="preserve">Razlozi isključenja/odbijanja ponude: - </w:t>
      </w:r>
    </w:p>
    <w:p w14:paraId="5CDFF294" w14:textId="77777777" w:rsidR="000212D9" w:rsidRDefault="000212D9" w:rsidP="000212D9">
      <w:pPr>
        <w:pStyle w:val="t-9-8"/>
        <w:spacing w:before="0" w:beforeAutospacing="0" w:after="0" w:afterAutospacing="0" w:line="276" w:lineRule="auto"/>
        <w:jc w:val="both"/>
        <w:rPr>
          <w:rFonts w:ascii="Arial Narrow" w:hAnsi="Arial Narrow"/>
          <w:sz w:val="22"/>
          <w:szCs w:val="22"/>
        </w:rPr>
      </w:pPr>
      <w:r w:rsidRPr="000212D9">
        <w:rPr>
          <w:rFonts w:ascii="Arial Narrow" w:hAnsi="Arial Narrow"/>
          <w:sz w:val="22"/>
          <w:szCs w:val="22"/>
        </w:rPr>
        <w:t>Odluka o odabiru zajedno s preslikom Zapisnika o otvaranju, pregledu i ocjeni ponuda dostavlja se bez odgode svim ponuditeljima na dokaziv način.</w:t>
      </w:r>
    </w:p>
    <w:p w14:paraId="5392ADF2" w14:textId="77777777" w:rsidR="000212D9" w:rsidRPr="00C8115F" w:rsidRDefault="000212D9" w:rsidP="000212D9">
      <w:pPr>
        <w:jc w:val="right"/>
        <w:rPr>
          <w:rFonts w:ascii="Arial Narrow" w:hAnsi="Arial Narrow"/>
        </w:rPr>
      </w:pPr>
      <w:r w:rsidRPr="00C8115F">
        <w:rPr>
          <w:rFonts w:ascii="Arial Narrow" w:hAnsi="Arial Narrow"/>
        </w:rPr>
        <w:t>NAČELNIK</w:t>
      </w:r>
    </w:p>
    <w:p w14:paraId="613719D3" w14:textId="466EE66B" w:rsidR="005F39C3" w:rsidRDefault="000212D9" w:rsidP="000212D9">
      <w:pPr>
        <w:pStyle w:val="t-9-8"/>
        <w:spacing w:before="0" w:beforeAutospacing="0" w:after="240" w:afterAutospacing="0" w:line="276" w:lineRule="auto"/>
        <w:jc w:val="right"/>
        <w:rPr>
          <w:rFonts w:ascii="Arial Narrow" w:hAnsi="Arial Narrow"/>
        </w:rPr>
      </w:pP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t>Marin Štritof</w:t>
      </w:r>
    </w:p>
    <w:p w14:paraId="3DB4E21A" w14:textId="714E632A" w:rsidR="005F39C3" w:rsidRDefault="005F39C3" w:rsidP="005F39C3">
      <w:pPr>
        <w:rPr>
          <w:lang w:eastAsia="hr-HR"/>
        </w:rPr>
      </w:pPr>
      <w:r w:rsidRPr="003E0461">
        <w:rPr>
          <w:rFonts w:ascii="Arial Narrow" w:hAnsi="Arial Narrow"/>
          <w:b/>
          <w:noProof/>
        </w:rPr>
        <w:lastRenderedPageBreak/>
        <mc:AlternateContent>
          <mc:Choice Requires="wps">
            <w:drawing>
              <wp:anchor distT="0" distB="0" distL="114300" distR="114300" simplePos="0" relativeHeight="252037120" behindDoc="0" locked="0" layoutInCell="1" allowOverlap="1" wp14:anchorId="673F45E8" wp14:editId="2F759FFD">
                <wp:simplePos x="0" y="0"/>
                <wp:positionH relativeFrom="margin">
                  <wp:posOffset>-4445</wp:posOffset>
                </wp:positionH>
                <wp:positionV relativeFrom="paragraph">
                  <wp:posOffset>111125</wp:posOffset>
                </wp:positionV>
                <wp:extent cx="514350" cy="362197"/>
                <wp:effectExtent l="57150" t="114300" r="133350" b="76200"/>
                <wp:wrapNone/>
                <wp:docPr id="1154359244"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F52C20E" w14:textId="2F078B16" w:rsidR="005F39C3" w:rsidRPr="00104EAC" w:rsidRDefault="00013C96" w:rsidP="005F39C3">
                            <w:pPr>
                              <w:jc w:val="center"/>
                              <w:rPr>
                                <w:rFonts w:ascii="Arial Narrow" w:hAnsi="Arial Narrow"/>
                                <w:sz w:val="24"/>
                                <w:szCs w:val="24"/>
                              </w:rPr>
                            </w:pPr>
                            <w:r>
                              <w:rPr>
                                <w:rFonts w:ascii="Arial Narrow" w:hAnsi="Arial Narrow"/>
                                <w:sz w:val="24"/>
                                <w:szCs w:val="24"/>
                              </w:rPr>
                              <w:t>9</w:t>
                            </w:r>
                          </w:p>
                          <w:p w14:paraId="04EB7F49" w14:textId="77777777" w:rsidR="005F39C3" w:rsidRDefault="005F39C3" w:rsidP="005F39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F45E8" id="_x0000_s1076" style="position:absolute;left:0;text-align:left;margin-left:-.35pt;margin-top:8.75pt;width:40.5pt;height:28.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vV2Q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" fillcolor="#afabab" strokecolor="#8e8e8e" strokeweight="1.52778mm">
                <v:stroke linestyle="thickThin"/>
                <v:shadow on="t" color="black" opacity="26214f" origin="-.5,.5" offset=".74836mm,-.74836mm"/>
                <v:textbox>
                  <w:txbxContent>
                    <w:p w14:paraId="5F52C20E" w14:textId="2F078B16" w:rsidR="005F39C3" w:rsidRPr="00104EAC" w:rsidRDefault="00013C96" w:rsidP="005F39C3">
                      <w:pPr>
                        <w:jc w:val="center"/>
                        <w:rPr>
                          <w:rFonts w:ascii="Arial Narrow" w:hAnsi="Arial Narrow"/>
                          <w:sz w:val="24"/>
                          <w:szCs w:val="24"/>
                        </w:rPr>
                      </w:pPr>
                      <w:r>
                        <w:rPr>
                          <w:rFonts w:ascii="Arial Narrow" w:hAnsi="Arial Narrow"/>
                          <w:sz w:val="24"/>
                          <w:szCs w:val="24"/>
                        </w:rPr>
                        <w:t>9</w:t>
                      </w:r>
                    </w:p>
                    <w:p w14:paraId="04EB7F49" w14:textId="77777777" w:rsidR="005F39C3" w:rsidRDefault="005F39C3" w:rsidP="005F39C3">
                      <w:pPr>
                        <w:jc w:val="center"/>
                      </w:pPr>
                    </w:p>
                  </w:txbxContent>
                </v:textbox>
                <w10:wrap anchorx="margin"/>
              </v:roundrect>
            </w:pict>
          </mc:Fallback>
        </mc:AlternateContent>
      </w:r>
    </w:p>
    <w:p w14:paraId="79136EEE" w14:textId="77777777" w:rsidR="00013C96" w:rsidRPr="00013C96" w:rsidRDefault="00013C96" w:rsidP="00013C96">
      <w:pPr>
        <w:rPr>
          <w:lang w:eastAsia="hr-HR"/>
        </w:rPr>
      </w:pPr>
    </w:p>
    <w:p w14:paraId="3FAC1073" w14:textId="77777777" w:rsidR="00013C96" w:rsidRDefault="00013C96" w:rsidP="00013C96"/>
    <w:p w14:paraId="46FFD582" w14:textId="77777777" w:rsidR="00013C96" w:rsidRPr="00013C96" w:rsidRDefault="00013C96" w:rsidP="00013C96">
      <w:pPr>
        <w:rPr>
          <w:rFonts w:ascii="Arial Narrow" w:hAnsi="Arial Narrow"/>
          <w:b/>
        </w:rPr>
      </w:pPr>
      <w:r w:rsidRPr="00013C96">
        <w:rPr>
          <w:rFonts w:ascii="Arial Narrow" w:hAnsi="Arial Narrow"/>
          <w:b/>
        </w:rPr>
        <w:t>KLASA: 133-01/22-01/1</w:t>
      </w:r>
    </w:p>
    <w:p w14:paraId="5FAEC2E0" w14:textId="77777777" w:rsidR="00013C96" w:rsidRPr="00013C96" w:rsidRDefault="00013C96" w:rsidP="00013C96">
      <w:pPr>
        <w:rPr>
          <w:rFonts w:ascii="Arial Narrow" w:hAnsi="Arial Narrow"/>
          <w:b/>
        </w:rPr>
      </w:pPr>
      <w:r w:rsidRPr="00013C96">
        <w:rPr>
          <w:rFonts w:ascii="Arial Narrow" w:hAnsi="Arial Narrow"/>
          <w:b/>
        </w:rPr>
        <w:t>URBROJ: 238-40-01-23-10</w:t>
      </w:r>
    </w:p>
    <w:p w14:paraId="4E7705BB" w14:textId="77777777" w:rsidR="00013C96" w:rsidRPr="00013C96" w:rsidRDefault="00013C96" w:rsidP="00013C96">
      <w:pPr>
        <w:rPr>
          <w:rFonts w:ascii="Arial Narrow" w:hAnsi="Arial Narrow"/>
        </w:rPr>
      </w:pPr>
      <w:r w:rsidRPr="00013C96">
        <w:rPr>
          <w:rFonts w:ascii="Arial Narrow" w:hAnsi="Arial Narrow"/>
        </w:rPr>
        <w:t>Dubravica, 12. prosinac 2023. godine</w:t>
      </w:r>
    </w:p>
    <w:p w14:paraId="4723C886" w14:textId="77777777" w:rsidR="00013C96" w:rsidRPr="00013C96" w:rsidRDefault="00013C96" w:rsidP="00013C96">
      <w:pPr>
        <w:rPr>
          <w:rFonts w:ascii="Arial Narrow" w:hAnsi="Arial Narrow"/>
        </w:rPr>
      </w:pPr>
    </w:p>
    <w:p w14:paraId="42D0A49B" w14:textId="77777777" w:rsidR="00013C96" w:rsidRPr="00013C96" w:rsidRDefault="00013C96" w:rsidP="00013C96">
      <w:pPr>
        <w:rPr>
          <w:rFonts w:ascii="Arial Narrow" w:hAnsi="Arial Narrow"/>
        </w:rPr>
      </w:pPr>
      <w:r w:rsidRPr="00013C96">
        <w:rPr>
          <w:rFonts w:ascii="Arial Narrow" w:hAnsi="Arial Narrow"/>
        </w:rPr>
        <w:t>Na temelju članka 13. Pravilnika o polaganju državnog ispita („Narodne novine“ broj 70/20, 29/21, 39/22) i članka 38. Statuta Općine Dubravica („Službeni glasnik Općine Dubravica“ br. 01/2021) općinski načelnik Općine Dubravica donosi</w:t>
      </w:r>
    </w:p>
    <w:p w14:paraId="5947A5AC" w14:textId="77777777" w:rsidR="00013C96" w:rsidRPr="00013C96" w:rsidRDefault="00013C96" w:rsidP="00013C96">
      <w:pPr>
        <w:rPr>
          <w:rFonts w:ascii="Arial Narrow" w:hAnsi="Arial Narrow"/>
        </w:rPr>
      </w:pPr>
    </w:p>
    <w:p w14:paraId="2CABAFBF" w14:textId="77777777" w:rsidR="00013C96" w:rsidRPr="00013C96" w:rsidRDefault="00013C96" w:rsidP="00013C96">
      <w:pPr>
        <w:pStyle w:val="Bezproreda"/>
        <w:jc w:val="center"/>
        <w:rPr>
          <w:rFonts w:ascii="Arial Narrow" w:hAnsi="Arial Narrow"/>
          <w:b/>
        </w:rPr>
      </w:pPr>
      <w:r w:rsidRPr="00013C96">
        <w:rPr>
          <w:rFonts w:ascii="Arial Narrow" w:hAnsi="Arial Narrow"/>
          <w:b/>
        </w:rPr>
        <w:t>ODLUKU</w:t>
      </w:r>
    </w:p>
    <w:p w14:paraId="5181FA51" w14:textId="77777777" w:rsidR="00013C96" w:rsidRPr="00013C96" w:rsidRDefault="00013C96" w:rsidP="00013C96">
      <w:pPr>
        <w:pStyle w:val="Bezproreda"/>
        <w:jc w:val="center"/>
        <w:rPr>
          <w:rFonts w:ascii="Arial Narrow" w:hAnsi="Arial Narrow"/>
          <w:b/>
        </w:rPr>
      </w:pPr>
      <w:r w:rsidRPr="00013C96">
        <w:rPr>
          <w:rFonts w:ascii="Arial Narrow" w:hAnsi="Arial Narrow"/>
          <w:b/>
        </w:rPr>
        <w:t>o imenovanju ispitnog koordinatora Općine Dubravica</w:t>
      </w:r>
    </w:p>
    <w:p w14:paraId="026CDDA8" w14:textId="77777777" w:rsidR="00013C96" w:rsidRPr="00013C96" w:rsidRDefault="00013C96" w:rsidP="00013C96">
      <w:pPr>
        <w:pStyle w:val="Bezproreda"/>
        <w:jc w:val="center"/>
        <w:rPr>
          <w:rFonts w:ascii="Arial Narrow" w:hAnsi="Arial Narrow"/>
          <w:b/>
        </w:rPr>
      </w:pPr>
      <w:r w:rsidRPr="00013C96">
        <w:rPr>
          <w:rFonts w:ascii="Arial Narrow" w:hAnsi="Arial Narrow"/>
          <w:b/>
        </w:rPr>
        <w:t>za prijavljivanje kandidata na državni ispit</w:t>
      </w:r>
    </w:p>
    <w:p w14:paraId="25801C8C" w14:textId="77777777" w:rsidR="00013C96" w:rsidRPr="00013C96" w:rsidRDefault="00013C96" w:rsidP="00013C96">
      <w:pPr>
        <w:pStyle w:val="Bezproreda"/>
        <w:jc w:val="center"/>
        <w:rPr>
          <w:rFonts w:ascii="Arial Narrow" w:hAnsi="Arial Narrow"/>
          <w:b/>
        </w:rPr>
      </w:pPr>
    </w:p>
    <w:p w14:paraId="3ED3E846" w14:textId="77777777" w:rsidR="00013C96" w:rsidRPr="00013C96" w:rsidRDefault="00013C96" w:rsidP="00013C96">
      <w:pPr>
        <w:pStyle w:val="Bezproreda"/>
        <w:jc w:val="center"/>
        <w:rPr>
          <w:rFonts w:ascii="Arial Narrow" w:hAnsi="Arial Narrow"/>
          <w:b/>
        </w:rPr>
      </w:pPr>
      <w:r w:rsidRPr="00013C96">
        <w:rPr>
          <w:rFonts w:ascii="Arial Narrow" w:hAnsi="Arial Narrow"/>
          <w:b/>
        </w:rPr>
        <w:t>Članak 1.</w:t>
      </w:r>
    </w:p>
    <w:p w14:paraId="6282A5DC" w14:textId="77777777" w:rsidR="00013C96" w:rsidRPr="00013C96" w:rsidRDefault="00013C96" w:rsidP="00013C96">
      <w:pPr>
        <w:pStyle w:val="Uvuenotijeloteksta"/>
        <w:rPr>
          <w:rFonts w:ascii="Arial Narrow" w:hAnsi="Arial Narrow"/>
          <w:sz w:val="22"/>
          <w:szCs w:val="22"/>
        </w:rPr>
      </w:pPr>
      <w:r w:rsidRPr="00013C96">
        <w:rPr>
          <w:rFonts w:ascii="Arial Narrow" w:hAnsi="Arial Narrow"/>
          <w:sz w:val="22"/>
          <w:szCs w:val="22"/>
        </w:rPr>
        <w:t xml:space="preserve">Ovom Odlukom imenuje se za ispitnog koordinatora Općine Dubravica za prijavljivanje kandidata na državni ispit: </w:t>
      </w:r>
    </w:p>
    <w:p w14:paraId="4921E05B" w14:textId="77777777" w:rsidR="00013C96" w:rsidRPr="00013C96" w:rsidRDefault="00013C96" w:rsidP="00013C96">
      <w:pPr>
        <w:pStyle w:val="Uvuenotijeloteksta"/>
        <w:rPr>
          <w:rFonts w:ascii="Arial Narrow" w:hAnsi="Arial Narrow"/>
          <w:sz w:val="22"/>
          <w:szCs w:val="22"/>
        </w:rPr>
      </w:pPr>
    </w:p>
    <w:p w14:paraId="33A8F16E" w14:textId="77777777" w:rsidR="00013C96" w:rsidRPr="00013C96" w:rsidRDefault="00013C96" w:rsidP="00013C96">
      <w:pPr>
        <w:pStyle w:val="Uvuenotijeloteksta"/>
        <w:rPr>
          <w:rFonts w:ascii="Arial Narrow" w:hAnsi="Arial Narrow"/>
          <w:sz w:val="22"/>
          <w:szCs w:val="22"/>
        </w:rPr>
      </w:pPr>
      <w:r w:rsidRPr="00013C96">
        <w:rPr>
          <w:rFonts w:ascii="Arial Narrow" w:hAnsi="Arial Narrow"/>
          <w:sz w:val="22"/>
          <w:szCs w:val="22"/>
        </w:rPr>
        <w:t>-  Jelena Pleić Župančić, viša referentica Jedinstvenog upravnog odjel Općine Dubravica</w:t>
      </w:r>
    </w:p>
    <w:p w14:paraId="7342D1CA" w14:textId="77777777" w:rsidR="00013C96" w:rsidRPr="00013C96" w:rsidRDefault="00013C96" w:rsidP="00013C96">
      <w:pPr>
        <w:pStyle w:val="Uvuenotijeloteksta"/>
        <w:ind w:firstLine="0"/>
        <w:rPr>
          <w:rFonts w:ascii="Arial Narrow" w:hAnsi="Arial Narrow"/>
          <w:sz w:val="22"/>
          <w:szCs w:val="22"/>
        </w:rPr>
      </w:pPr>
    </w:p>
    <w:p w14:paraId="65772180" w14:textId="77777777" w:rsidR="00013C96" w:rsidRPr="00013C96" w:rsidRDefault="00013C96" w:rsidP="00013C96">
      <w:pPr>
        <w:pStyle w:val="Uvuenotijeloteksta"/>
        <w:ind w:firstLine="0"/>
        <w:jc w:val="center"/>
        <w:rPr>
          <w:rFonts w:ascii="Arial Narrow" w:hAnsi="Arial Narrow"/>
          <w:b/>
          <w:sz w:val="22"/>
          <w:szCs w:val="22"/>
        </w:rPr>
      </w:pPr>
      <w:r w:rsidRPr="00013C96">
        <w:rPr>
          <w:rFonts w:ascii="Arial Narrow" w:hAnsi="Arial Narrow"/>
          <w:b/>
          <w:sz w:val="22"/>
          <w:szCs w:val="22"/>
        </w:rPr>
        <w:t>Članak 2.</w:t>
      </w:r>
    </w:p>
    <w:p w14:paraId="264D13BA" w14:textId="77777777" w:rsidR="00013C96" w:rsidRPr="00013C96" w:rsidRDefault="00013C96" w:rsidP="00013C96">
      <w:pPr>
        <w:pStyle w:val="Uvuenotijeloteksta"/>
        <w:ind w:firstLine="0"/>
        <w:rPr>
          <w:rFonts w:ascii="Arial Narrow" w:hAnsi="Arial Narrow"/>
          <w:sz w:val="22"/>
          <w:szCs w:val="22"/>
        </w:rPr>
      </w:pPr>
      <w:r w:rsidRPr="00013C96">
        <w:rPr>
          <w:rFonts w:ascii="Arial Narrow" w:hAnsi="Arial Narrow"/>
          <w:sz w:val="22"/>
          <w:szCs w:val="22"/>
        </w:rPr>
        <w:tab/>
        <w:t>Ispitni koordinator iz članka 1. ove Odluke dužan je prijaviti kandidata za polaganje državnog ispita, zaprimati akte u svezi s polaganjem ispita te unositi statusne promjene kandidata u ADI sustav (aplikacija za državni ispit).</w:t>
      </w:r>
    </w:p>
    <w:p w14:paraId="75FA9372" w14:textId="77777777" w:rsidR="00013C96" w:rsidRPr="00013C96" w:rsidRDefault="00013C96" w:rsidP="00013C96">
      <w:pPr>
        <w:pStyle w:val="Uvuenotijeloteksta"/>
        <w:ind w:firstLine="0"/>
        <w:rPr>
          <w:rFonts w:ascii="Arial Narrow" w:hAnsi="Arial Narrow"/>
          <w:sz w:val="22"/>
          <w:szCs w:val="22"/>
        </w:rPr>
      </w:pPr>
      <w:r w:rsidRPr="00013C96">
        <w:rPr>
          <w:rFonts w:ascii="Arial Narrow" w:hAnsi="Arial Narrow"/>
          <w:sz w:val="22"/>
          <w:szCs w:val="22"/>
        </w:rPr>
        <w:tab/>
        <w:t>Ispitni koordinator iz članka 1. ove Odluke na temelju pisanog zahtjeva kandidata za pristupanje polaganju državnog ispita provjerava u osobnom očevidniku, odnosno službenoj dokumentaciji ispunjava li kandidat uvjete za pristupanje polaganju državnog ispita.</w:t>
      </w:r>
    </w:p>
    <w:p w14:paraId="28F76431" w14:textId="77777777" w:rsidR="00013C96" w:rsidRPr="00013C96" w:rsidRDefault="00013C96" w:rsidP="00013C96">
      <w:pPr>
        <w:pStyle w:val="Uvuenotijeloteksta"/>
        <w:ind w:firstLine="0"/>
        <w:rPr>
          <w:rFonts w:ascii="Arial Narrow" w:hAnsi="Arial Narrow"/>
          <w:sz w:val="22"/>
          <w:szCs w:val="22"/>
        </w:rPr>
      </w:pPr>
      <w:r w:rsidRPr="00013C96">
        <w:rPr>
          <w:rFonts w:ascii="Arial Narrow" w:hAnsi="Arial Narrow"/>
          <w:sz w:val="22"/>
          <w:szCs w:val="22"/>
        </w:rPr>
        <w:tab/>
        <w:t>Prijavu kandidata koji ispunjava uvjete za polaganje ispita ispitni koordinator provodi unosom prijave i upisom svih potrebnih podataka o kandidatu u ADI sustav.</w:t>
      </w:r>
    </w:p>
    <w:p w14:paraId="35CB754E" w14:textId="77777777" w:rsidR="00013C96" w:rsidRPr="00013C96" w:rsidRDefault="00013C96" w:rsidP="00013C96">
      <w:pPr>
        <w:pStyle w:val="Uvuenotijeloteksta"/>
        <w:ind w:firstLine="0"/>
        <w:rPr>
          <w:rFonts w:ascii="Arial Narrow" w:hAnsi="Arial Narrow"/>
          <w:sz w:val="22"/>
          <w:szCs w:val="22"/>
        </w:rPr>
      </w:pPr>
      <w:r w:rsidRPr="00013C96">
        <w:rPr>
          <w:rFonts w:ascii="Arial Narrow" w:hAnsi="Arial Narrow"/>
          <w:sz w:val="22"/>
          <w:szCs w:val="22"/>
        </w:rPr>
        <w:tab/>
        <w:t>Ispitni koordinator dostavlja kandidatu pismena u postupku polaganja državnog ispita.</w:t>
      </w:r>
    </w:p>
    <w:p w14:paraId="59601271" w14:textId="77777777" w:rsidR="00013C96" w:rsidRPr="00013C96" w:rsidRDefault="00013C96" w:rsidP="00013C96">
      <w:pPr>
        <w:pStyle w:val="Uvuenotijeloteksta"/>
        <w:ind w:firstLine="0"/>
        <w:rPr>
          <w:rFonts w:ascii="Arial Narrow" w:hAnsi="Arial Narrow"/>
          <w:sz w:val="22"/>
          <w:szCs w:val="22"/>
        </w:rPr>
      </w:pPr>
      <w:r w:rsidRPr="00013C96">
        <w:rPr>
          <w:rFonts w:ascii="Arial Narrow" w:hAnsi="Arial Narrow"/>
          <w:sz w:val="22"/>
          <w:szCs w:val="22"/>
        </w:rPr>
        <w:tab/>
        <w:t xml:space="preserve">Ispitni koordinator dužan se pridržavati svih propisanih odredbi Pravilnika o polaganju državnog ispita („Narodne novine“ broj 70/20, 29/21, 39/22) vezano za prijavu kandidata na državni ispit, zaprimanje akata u svezi s polaganjem ispita te rada u ADI sustavu. </w:t>
      </w:r>
    </w:p>
    <w:p w14:paraId="55B06279" w14:textId="77777777" w:rsidR="00013C96" w:rsidRPr="00013C96" w:rsidRDefault="00013C96" w:rsidP="00013C96">
      <w:pPr>
        <w:pStyle w:val="Uvuenotijeloteksta"/>
        <w:ind w:firstLine="0"/>
        <w:rPr>
          <w:rFonts w:ascii="Arial Narrow" w:hAnsi="Arial Narrow"/>
          <w:sz w:val="22"/>
          <w:szCs w:val="22"/>
        </w:rPr>
      </w:pPr>
      <w:r w:rsidRPr="00013C96">
        <w:rPr>
          <w:rFonts w:ascii="Arial Narrow" w:hAnsi="Arial Narrow"/>
          <w:sz w:val="22"/>
          <w:szCs w:val="22"/>
        </w:rPr>
        <w:tab/>
      </w:r>
    </w:p>
    <w:p w14:paraId="6ABEAB99" w14:textId="77777777" w:rsidR="00013C96" w:rsidRPr="00013C96" w:rsidRDefault="00013C96" w:rsidP="00013C96">
      <w:pPr>
        <w:pStyle w:val="Bezproreda"/>
        <w:jc w:val="both"/>
        <w:rPr>
          <w:rFonts w:ascii="Arial Narrow" w:hAnsi="Arial Narrow"/>
        </w:rPr>
      </w:pPr>
      <w:r w:rsidRPr="00013C96">
        <w:rPr>
          <w:rFonts w:ascii="Arial Narrow" w:hAnsi="Arial Narrow"/>
        </w:rPr>
        <w:tab/>
      </w:r>
      <w:r w:rsidRPr="00013C96">
        <w:rPr>
          <w:rFonts w:ascii="Arial Narrow" w:hAnsi="Arial Narrow"/>
        </w:rPr>
        <w:tab/>
      </w:r>
      <w:r w:rsidRPr="00013C96">
        <w:rPr>
          <w:rFonts w:ascii="Arial Narrow" w:hAnsi="Arial Narrow"/>
        </w:rPr>
        <w:tab/>
      </w:r>
    </w:p>
    <w:p w14:paraId="2FC9FF26" w14:textId="77777777" w:rsidR="00013C96" w:rsidRPr="00013C96" w:rsidRDefault="00013C96" w:rsidP="00013C96">
      <w:pPr>
        <w:pStyle w:val="Uvuenotijeloteksta"/>
        <w:ind w:firstLine="0"/>
        <w:jc w:val="center"/>
        <w:rPr>
          <w:rFonts w:ascii="Arial Narrow" w:hAnsi="Arial Narrow"/>
          <w:b/>
          <w:sz w:val="22"/>
          <w:szCs w:val="22"/>
        </w:rPr>
      </w:pPr>
      <w:r w:rsidRPr="00013C96">
        <w:rPr>
          <w:rFonts w:ascii="Arial Narrow" w:hAnsi="Arial Narrow"/>
          <w:b/>
          <w:sz w:val="22"/>
          <w:szCs w:val="22"/>
        </w:rPr>
        <w:lastRenderedPageBreak/>
        <w:t>Članak 3.</w:t>
      </w:r>
    </w:p>
    <w:p w14:paraId="734E243A" w14:textId="77777777" w:rsidR="00013C96" w:rsidRPr="00013C96" w:rsidRDefault="00013C96" w:rsidP="00013C96">
      <w:pPr>
        <w:pStyle w:val="Uvuenotijeloteksta"/>
        <w:rPr>
          <w:rFonts w:ascii="Arial Narrow" w:hAnsi="Arial Narrow"/>
          <w:sz w:val="22"/>
          <w:szCs w:val="22"/>
        </w:rPr>
      </w:pPr>
      <w:r w:rsidRPr="00013C96">
        <w:rPr>
          <w:rFonts w:ascii="Arial Narrow" w:hAnsi="Arial Narrow"/>
          <w:sz w:val="22"/>
          <w:szCs w:val="22"/>
        </w:rPr>
        <w:t xml:space="preserve">Ova Odluka stupa na snagu danom donošenja, a objaviti će se u Službenom glasniku Općine Dubravica. </w:t>
      </w:r>
    </w:p>
    <w:p w14:paraId="3C867EB3" w14:textId="48802240" w:rsidR="00013C96" w:rsidRPr="00013C96" w:rsidRDefault="00013C96" w:rsidP="00013C96">
      <w:pPr>
        <w:pStyle w:val="Uvuenotijeloteksta"/>
        <w:rPr>
          <w:rFonts w:ascii="Arial Narrow" w:hAnsi="Arial Narrow"/>
          <w:sz w:val="22"/>
          <w:szCs w:val="22"/>
        </w:rPr>
      </w:pPr>
      <w:r w:rsidRPr="00013C96">
        <w:rPr>
          <w:rFonts w:ascii="Arial Narrow" w:hAnsi="Arial Narrow"/>
          <w:sz w:val="22"/>
          <w:szCs w:val="22"/>
        </w:rPr>
        <w:t>Stupanjem na snagu ove Odluke prestaje važiti Odluka o imenovanju ispitnog koordinatora Općine Dubravica za prijavljivanje kandidata na državni ispit od 24. listopada 2022. godine („Službeni glasnik Općine Dubravica“ broj 07/2022).</w:t>
      </w:r>
    </w:p>
    <w:p w14:paraId="0EB76083" w14:textId="77777777" w:rsidR="00013C96" w:rsidRPr="00013C96" w:rsidRDefault="00013C96" w:rsidP="00013C96">
      <w:pPr>
        <w:rPr>
          <w:rFonts w:ascii="Arial Narrow" w:hAnsi="Arial Narrow"/>
        </w:rPr>
      </w:pPr>
    </w:p>
    <w:p w14:paraId="2BFE4002" w14:textId="77777777" w:rsidR="00013C96" w:rsidRPr="00013C96" w:rsidRDefault="00013C96" w:rsidP="00013C96">
      <w:pPr>
        <w:jc w:val="right"/>
        <w:rPr>
          <w:rFonts w:ascii="Arial Narrow" w:hAnsi="Arial Narrow"/>
        </w:rPr>
      </w:pP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t>NAČELNIK OPĆINE DUBRAVICA</w:t>
      </w:r>
    </w:p>
    <w:p w14:paraId="79926670" w14:textId="77777777" w:rsidR="00013C96" w:rsidRDefault="00013C96" w:rsidP="00013C96">
      <w:pPr>
        <w:jc w:val="right"/>
        <w:rPr>
          <w:rFonts w:ascii="Arial Narrow" w:hAnsi="Arial Narrow"/>
        </w:rPr>
      </w:pP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r>
      <w:r w:rsidRPr="00013C96">
        <w:rPr>
          <w:rFonts w:ascii="Arial Narrow" w:hAnsi="Arial Narrow"/>
        </w:rPr>
        <w:tab/>
        <w:t>Marin Štritof</w:t>
      </w:r>
    </w:p>
    <w:p w14:paraId="36224A89" w14:textId="70013670" w:rsidR="00013C96" w:rsidRPr="00013C96" w:rsidRDefault="00013C96" w:rsidP="00013C96">
      <w:pPr>
        <w:jc w:val="right"/>
        <w:rPr>
          <w:rFonts w:ascii="Arial Narrow" w:hAnsi="Arial Narrow"/>
        </w:rPr>
      </w:pPr>
      <w:r>
        <w:tab/>
      </w:r>
      <w:r>
        <w:tab/>
      </w:r>
      <w:r>
        <w:tab/>
      </w:r>
      <w:r>
        <w:tab/>
      </w:r>
      <w:r>
        <w:tab/>
      </w:r>
      <w:r>
        <w:tab/>
      </w:r>
    </w:p>
    <w:p w14:paraId="142C2468" w14:textId="77777777" w:rsidR="00013C96" w:rsidRDefault="00013C96" w:rsidP="00013C96">
      <w:pPr>
        <w:rPr>
          <w:lang w:eastAsia="hr-HR"/>
        </w:rPr>
      </w:pPr>
    </w:p>
    <w:p w14:paraId="748B8F50" w14:textId="2669C881" w:rsidR="00013C96" w:rsidRDefault="00013C96" w:rsidP="00013C96">
      <w:pPr>
        <w:rPr>
          <w:lang w:eastAsia="hr-HR"/>
        </w:rPr>
      </w:pPr>
      <w:r w:rsidRPr="003E0461">
        <w:rPr>
          <w:rFonts w:ascii="Arial Narrow" w:hAnsi="Arial Narrow"/>
          <w:b/>
          <w:noProof/>
        </w:rPr>
        <mc:AlternateContent>
          <mc:Choice Requires="wps">
            <w:drawing>
              <wp:anchor distT="0" distB="0" distL="114300" distR="114300" simplePos="0" relativeHeight="252057600" behindDoc="0" locked="0" layoutInCell="1" allowOverlap="1" wp14:anchorId="433DD4C1" wp14:editId="3617CC6D">
                <wp:simplePos x="0" y="0"/>
                <wp:positionH relativeFrom="margin">
                  <wp:posOffset>0</wp:posOffset>
                </wp:positionH>
                <wp:positionV relativeFrom="paragraph">
                  <wp:posOffset>114300</wp:posOffset>
                </wp:positionV>
                <wp:extent cx="514350" cy="362197"/>
                <wp:effectExtent l="57150" t="114300" r="133350" b="76200"/>
                <wp:wrapNone/>
                <wp:docPr id="1288564216"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905E3AE" w14:textId="213313B4" w:rsidR="00013C96" w:rsidRPr="00104EAC" w:rsidRDefault="00013C96" w:rsidP="00013C96">
                            <w:pPr>
                              <w:jc w:val="center"/>
                              <w:rPr>
                                <w:rFonts w:ascii="Arial Narrow" w:hAnsi="Arial Narrow"/>
                                <w:sz w:val="24"/>
                                <w:szCs w:val="24"/>
                              </w:rPr>
                            </w:pPr>
                            <w:r>
                              <w:rPr>
                                <w:rFonts w:ascii="Arial Narrow" w:hAnsi="Arial Narrow"/>
                                <w:sz w:val="24"/>
                                <w:szCs w:val="24"/>
                              </w:rPr>
                              <w:t>10</w:t>
                            </w:r>
                          </w:p>
                          <w:p w14:paraId="61FC482D" w14:textId="77777777" w:rsidR="00013C96" w:rsidRDefault="00013C96" w:rsidP="00013C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DD4C1" id="_x0000_s1077" style="position:absolute;left:0;text-align:left;margin-left:0;margin-top:9pt;width:40.5pt;height:28.5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NY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" fillcolor="#afabab" strokecolor="#8e8e8e" strokeweight="1.52778mm">
                <v:stroke linestyle="thickThin"/>
                <v:shadow on="t" color="black" opacity="26214f" origin="-.5,.5" offset=".74836mm,-.74836mm"/>
                <v:textbox>
                  <w:txbxContent>
                    <w:p w14:paraId="2905E3AE" w14:textId="213313B4" w:rsidR="00013C96" w:rsidRPr="00104EAC" w:rsidRDefault="00013C96" w:rsidP="00013C96">
                      <w:pPr>
                        <w:jc w:val="center"/>
                        <w:rPr>
                          <w:rFonts w:ascii="Arial Narrow" w:hAnsi="Arial Narrow"/>
                          <w:sz w:val="24"/>
                          <w:szCs w:val="24"/>
                        </w:rPr>
                      </w:pPr>
                      <w:r>
                        <w:rPr>
                          <w:rFonts w:ascii="Arial Narrow" w:hAnsi="Arial Narrow"/>
                          <w:sz w:val="24"/>
                          <w:szCs w:val="24"/>
                        </w:rPr>
                        <w:t>10</w:t>
                      </w:r>
                    </w:p>
                    <w:p w14:paraId="61FC482D" w14:textId="77777777" w:rsidR="00013C96" w:rsidRDefault="00013C96" w:rsidP="00013C96">
                      <w:pPr>
                        <w:jc w:val="center"/>
                      </w:pPr>
                    </w:p>
                  </w:txbxContent>
                </v:textbox>
                <w10:wrap anchorx="margin"/>
              </v:roundrect>
            </w:pict>
          </mc:Fallback>
        </mc:AlternateContent>
      </w:r>
    </w:p>
    <w:p w14:paraId="528B22C5" w14:textId="77777777" w:rsidR="00013C96" w:rsidRPr="00013C96" w:rsidRDefault="00013C96" w:rsidP="00013C96">
      <w:pPr>
        <w:rPr>
          <w:lang w:eastAsia="hr-HR"/>
        </w:rPr>
      </w:pPr>
    </w:p>
    <w:p w14:paraId="2A1AC623" w14:textId="77777777" w:rsidR="00013C96" w:rsidRPr="00013C96" w:rsidRDefault="00013C96" w:rsidP="00013C96">
      <w:pPr>
        <w:rPr>
          <w:lang w:eastAsia="hr-HR"/>
        </w:rPr>
      </w:pPr>
    </w:p>
    <w:p w14:paraId="299DC55A" w14:textId="77777777" w:rsidR="00013C96" w:rsidRPr="00013C96" w:rsidRDefault="00013C96" w:rsidP="00013C96">
      <w:pPr>
        <w:rPr>
          <w:rFonts w:ascii="Arial Narrow" w:hAnsi="Arial Narrow" w:cs="Times New Roman"/>
          <w:b/>
        </w:rPr>
      </w:pPr>
      <w:r w:rsidRPr="00013C96">
        <w:rPr>
          <w:rFonts w:ascii="Arial Narrow" w:hAnsi="Arial Narrow" w:cs="Times New Roman"/>
          <w:b/>
        </w:rPr>
        <w:t>KLASA: 120-03/23-01/2</w:t>
      </w:r>
    </w:p>
    <w:p w14:paraId="24A8DCD2" w14:textId="77777777" w:rsidR="00013C96" w:rsidRPr="00013C96" w:rsidRDefault="00013C96" w:rsidP="00013C96">
      <w:pPr>
        <w:rPr>
          <w:rFonts w:ascii="Arial Narrow" w:hAnsi="Arial Narrow" w:cs="Times New Roman"/>
          <w:b/>
        </w:rPr>
      </w:pPr>
      <w:r w:rsidRPr="00013C96">
        <w:rPr>
          <w:rFonts w:ascii="Arial Narrow" w:hAnsi="Arial Narrow" w:cs="Times New Roman"/>
          <w:b/>
        </w:rPr>
        <w:t>URBROJ: 238-40-01-23-1</w:t>
      </w:r>
    </w:p>
    <w:p w14:paraId="7D2C36EE" w14:textId="77777777" w:rsidR="00013C96" w:rsidRPr="00013C96" w:rsidRDefault="00013C96" w:rsidP="00013C96">
      <w:pPr>
        <w:rPr>
          <w:rFonts w:ascii="Arial Narrow" w:hAnsi="Arial Narrow" w:cs="Times New Roman"/>
        </w:rPr>
      </w:pPr>
      <w:r w:rsidRPr="00013C96">
        <w:rPr>
          <w:rFonts w:ascii="Arial Narrow" w:hAnsi="Arial Narrow" w:cs="Times New Roman"/>
        </w:rPr>
        <w:t>Dubravica, 14. prosinac 2023. godine</w:t>
      </w:r>
    </w:p>
    <w:p w14:paraId="24445614" w14:textId="77777777" w:rsidR="00013C96" w:rsidRPr="00013C96" w:rsidRDefault="00013C96" w:rsidP="00013C96">
      <w:pPr>
        <w:rPr>
          <w:rFonts w:ascii="Arial Narrow" w:hAnsi="Arial Narrow" w:cs="Times New Roman"/>
        </w:rPr>
      </w:pPr>
    </w:p>
    <w:p w14:paraId="6CA6FC6E" w14:textId="77777777" w:rsidR="00013C96" w:rsidRPr="00013C96" w:rsidRDefault="00013C96" w:rsidP="00013C96">
      <w:pPr>
        <w:autoSpaceDE w:val="0"/>
        <w:autoSpaceDN w:val="0"/>
        <w:adjustRightInd w:val="0"/>
        <w:rPr>
          <w:rFonts w:ascii="Arial Narrow" w:hAnsi="Arial Narrow" w:cs="Times New Roman"/>
        </w:rPr>
      </w:pPr>
    </w:p>
    <w:p w14:paraId="5D2EE685" w14:textId="77777777" w:rsidR="00013C96" w:rsidRPr="00013C96" w:rsidRDefault="00013C96" w:rsidP="00013C96">
      <w:pPr>
        <w:rPr>
          <w:rFonts w:ascii="Arial Narrow" w:hAnsi="Arial Narrow" w:cs="Times New Roman"/>
        </w:rPr>
      </w:pPr>
      <w:r w:rsidRPr="00013C96">
        <w:rPr>
          <w:rFonts w:ascii="Arial Narrow" w:hAnsi="Arial Narrow" w:cs="Times New Roman"/>
        </w:rPr>
        <w:t>Na temelju članka 13. stavka 2. Zakona o plaćama u lokalnoj i područnoj (regionalnoj ) samoupravi („Narodne novine“, br. 28/10. i 10/23) i članka 38. Statuta Općine Dubravica („Službeni glasnik Općine Dubravica“ br. 01/2021) općinski načelnik Općine Dubravica donosi</w:t>
      </w:r>
    </w:p>
    <w:p w14:paraId="6B4E5F25" w14:textId="77777777" w:rsidR="00013C96" w:rsidRPr="00013C96" w:rsidRDefault="00013C96" w:rsidP="00013C96">
      <w:pPr>
        <w:autoSpaceDE w:val="0"/>
        <w:autoSpaceDN w:val="0"/>
        <w:adjustRightInd w:val="0"/>
        <w:ind w:firstLine="708"/>
        <w:rPr>
          <w:rFonts w:ascii="Arial Narrow" w:hAnsi="Arial Narrow" w:cs="Times New Roman"/>
        </w:rPr>
      </w:pPr>
    </w:p>
    <w:p w14:paraId="38A4FEAF" w14:textId="77777777" w:rsidR="00013C96" w:rsidRPr="00013C96" w:rsidRDefault="00013C96" w:rsidP="00013C96">
      <w:pPr>
        <w:autoSpaceDE w:val="0"/>
        <w:autoSpaceDN w:val="0"/>
        <w:adjustRightInd w:val="0"/>
        <w:jc w:val="center"/>
        <w:rPr>
          <w:rFonts w:ascii="Arial Narrow" w:hAnsi="Arial Narrow" w:cs="Times New Roman"/>
          <w:b/>
          <w:bCs/>
        </w:rPr>
      </w:pPr>
      <w:r w:rsidRPr="00013C96">
        <w:rPr>
          <w:rFonts w:ascii="Arial Narrow" w:hAnsi="Arial Narrow" w:cs="Times New Roman"/>
          <w:b/>
          <w:bCs/>
        </w:rPr>
        <w:t>PRAVILNIK</w:t>
      </w:r>
    </w:p>
    <w:p w14:paraId="2CCB5D50" w14:textId="77777777" w:rsidR="00013C96" w:rsidRPr="00013C96" w:rsidRDefault="00013C96" w:rsidP="00013C96">
      <w:pPr>
        <w:autoSpaceDE w:val="0"/>
        <w:autoSpaceDN w:val="0"/>
        <w:adjustRightInd w:val="0"/>
        <w:jc w:val="center"/>
        <w:rPr>
          <w:rFonts w:ascii="Arial Narrow" w:hAnsi="Arial Narrow" w:cs="Times New Roman"/>
          <w:b/>
          <w:bCs/>
        </w:rPr>
      </w:pPr>
      <w:r w:rsidRPr="00013C96">
        <w:rPr>
          <w:rFonts w:ascii="Arial Narrow" w:hAnsi="Arial Narrow" w:cs="Times New Roman"/>
          <w:b/>
          <w:bCs/>
        </w:rPr>
        <w:t>o kriterijima za utvrđivanje natprosječnih rezultata u radu i načinu isplate</w:t>
      </w:r>
    </w:p>
    <w:p w14:paraId="10C78275" w14:textId="77777777" w:rsidR="00013C96" w:rsidRPr="00013C96" w:rsidRDefault="00013C96" w:rsidP="00013C96">
      <w:pPr>
        <w:autoSpaceDE w:val="0"/>
        <w:autoSpaceDN w:val="0"/>
        <w:adjustRightInd w:val="0"/>
        <w:jc w:val="center"/>
        <w:rPr>
          <w:rFonts w:ascii="Arial Narrow" w:hAnsi="Arial Narrow" w:cs="Times New Roman"/>
          <w:b/>
          <w:bCs/>
        </w:rPr>
      </w:pPr>
      <w:r w:rsidRPr="00013C96">
        <w:rPr>
          <w:rFonts w:ascii="Arial Narrow" w:hAnsi="Arial Narrow" w:cs="Times New Roman"/>
          <w:b/>
          <w:bCs/>
        </w:rPr>
        <w:t xml:space="preserve">dodatka za uspješnost u radu u Općini Dubravica </w:t>
      </w:r>
    </w:p>
    <w:p w14:paraId="50E4856A" w14:textId="77777777" w:rsidR="00013C96" w:rsidRPr="00013C96" w:rsidRDefault="00013C96" w:rsidP="00013C96">
      <w:pPr>
        <w:autoSpaceDE w:val="0"/>
        <w:autoSpaceDN w:val="0"/>
        <w:adjustRightInd w:val="0"/>
        <w:jc w:val="center"/>
        <w:rPr>
          <w:rFonts w:ascii="Arial Narrow" w:hAnsi="Arial Narrow" w:cs="Times New Roman"/>
          <w:b/>
          <w:bCs/>
        </w:rPr>
      </w:pPr>
    </w:p>
    <w:p w14:paraId="69DF1536" w14:textId="77777777" w:rsidR="00013C96" w:rsidRPr="00013C96" w:rsidRDefault="00013C96" w:rsidP="00013C96">
      <w:pPr>
        <w:autoSpaceDE w:val="0"/>
        <w:autoSpaceDN w:val="0"/>
        <w:adjustRightInd w:val="0"/>
        <w:rPr>
          <w:rFonts w:ascii="Arial Narrow" w:hAnsi="Arial Narrow" w:cs="Times New Roman"/>
          <w:b/>
          <w:bCs/>
        </w:rPr>
      </w:pPr>
    </w:p>
    <w:p w14:paraId="2E3DB36D" w14:textId="77777777" w:rsidR="00013C96" w:rsidRPr="00013C96" w:rsidRDefault="00013C96" w:rsidP="00013C96">
      <w:pPr>
        <w:autoSpaceDE w:val="0"/>
        <w:autoSpaceDN w:val="0"/>
        <w:adjustRightInd w:val="0"/>
        <w:jc w:val="center"/>
        <w:rPr>
          <w:rFonts w:ascii="Arial Narrow" w:hAnsi="Arial Narrow" w:cs="Times New Roman"/>
          <w:b/>
          <w:bCs/>
        </w:rPr>
      </w:pPr>
      <w:r w:rsidRPr="00013C96">
        <w:rPr>
          <w:rFonts w:ascii="Arial Narrow" w:hAnsi="Arial Narrow" w:cs="Times New Roman"/>
          <w:b/>
          <w:bCs/>
        </w:rPr>
        <w:t>Članak 1.</w:t>
      </w:r>
    </w:p>
    <w:p w14:paraId="10192B47" w14:textId="77777777" w:rsidR="00013C96" w:rsidRPr="00013C96" w:rsidRDefault="00013C96" w:rsidP="00013C96">
      <w:pPr>
        <w:autoSpaceDE w:val="0"/>
        <w:autoSpaceDN w:val="0"/>
        <w:adjustRightInd w:val="0"/>
        <w:ind w:firstLine="708"/>
        <w:rPr>
          <w:rFonts w:ascii="Arial Narrow" w:hAnsi="Arial Narrow" w:cs="Times New Roman"/>
        </w:rPr>
      </w:pPr>
      <w:r w:rsidRPr="00013C96">
        <w:rPr>
          <w:rFonts w:ascii="Arial Narrow" w:hAnsi="Arial Narrow" w:cs="Times New Roman"/>
        </w:rPr>
        <w:t>Ovim Pravilnikom utvrđuju  se kriteriji za utvrđivanje natprosječnih rezultata u radu službenika i namještenika (službenika/namještenika) u upravnom odjelu Općine Dubravica, te  način isplate dodatka za uspješnost u radu (dalje u tekstu: Pravilnik).</w:t>
      </w:r>
    </w:p>
    <w:p w14:paraId="309DEBA1" w14:textId="77777777" w:rsidR="00013C96" w:rsidRPr="00013C96" w:rsidRDefault="00013C96" w:rsidP="00013C96">
      <w:pPr>
        <w:autoSpaceDE w:val="0"/>
        <w:autoSpaceDN w:val="0"/>
        <w:adjustRightInd w:val="0"/>
        <w:ind w:firstLine="708"/>
        <w:rPr>
          <w:rFonts w:ascii="Arial Narrow" w:hAnsi="Arial Narrow" w:cs="Times New Roman"/>
        </w:rPr>
      </w:pPr>
      <w:r w:rsidRPr="00013C96">
        <w:rPr>
          <w:rFonts w:ascii="Arial Narrow" w:hAnsi="Arial Narrow" w:cs="Times New Roman"/>
        </w:rPr>
        <w:t>Izrazi koji se koriste u ovom Pravilniku, a imaju rodno značenje, koriste se neutralno i odnose se na muške i ženske osobe.</w:t>
      </w:r>
    </w:p>
    <w:p w14:paraId="3565591A" w14:textId="77777777" w:rsidR="00013C96" w:rsidRPr="00013C96" w:rsidRDefault="00013C96" w:rsidP="00013C96">
      <w:pPr>
        <w:autoSpaceDE w:val="0"/>
        <w:autoSpaceDN w:val="0"/>
        <w:adjustRightInd w:val="0"/>
        <w:rPr>
          <w:rFonts w:ascii="Arial Narrow" w:hAnsi="Arial Narrow" w:cs="Times New Roman"/>
        </w:rPr>
      </w:pPr>
    </w:p>
    <w:p w14:paraId="0C181D94" w14:textId="77777777" w:rsidR="00013C96" w:rsidRPr="00013C96" w:rsidRDefault="00013C96" w:rsidP="00013C96">
      <w:pPr>
        <w:autoSpaceDE w:val="0"/>
        <w:autoSpaceDN w:val="0"/>
        <w:adjustRightInd w:val="0"/>
        <w:jc w:val="center"/>
        <w:rPr>
          <w:rFonts w:ascii="Arial Narrow" w:hAnsi="Arial Narrow" w:cs="Times New Roman"/>
          <w:b/>
          <w:bCs/>
        </w:rPr>
      </w:pPr>
      <w:r w:rsidRPr="00013C96">
        <w:rPr>
          <w:rFonts w:ascii="Arial Narrow" w:hAnsi="Arial Narrow" w:cs="Times New Roman"/>
          <w:b/>
          <w:bCs/>
        </w:rPr>
        <w:lastRenderedPageBreak/>
        <w:t>Članak 2.</w:t>
      </w:r>
    </w:p>
    <w:p w14:paraId="14337628" w14:textId="77777777" w:rsidR="00013C96" w:rsidRPr="00013C96" w:rsidRDefault="00013C96" w:rsidP="00013C96">
      <w:pPr>
        <w:autoSpaceDE w:val="0"/>
        <w:autoSpaceDN w:val="0"/>
        <w:adjustRightInd w:val="0"/>
        <w:ind w:firstLine="708"/>
        <w:rPr>
          <w:rFonts w:ascii="Arial Narrow" w:hAnsi="Arial Narrow" w:cs="Times New Roman"/>
        </w:rPr>
      </w:pPr>
      <w:r w:rsidRPr="00013C96">
        <w:rPr>
          <w:rFonts w:ascii="Arial Narrow" w:hAnsi="Arial Narrow" w:cs="Times New Roman"/>
        </w:rPr>
        <w:t>Za natprosječne rezultate u radu,  službenici/namještenici mogu ostvariti pravo na dodatak za uspješnost u radu (dalje u tekstu: dodatak).</w:t>
      </w:r>
    </w:p>
    <w:p w14:paraId="1548A9A3" w14:textId="77777777" w:rsidR="00013C96" w:rsidRPr="00013C96" w:rsidRDefault="00013C96" w:rsidP="00013C96">
      <w:pPr>
        <w:autoSpaceDE w:val="0"/>
        <w:autoSpaceDN w:val="0"/>
        <w:adjustRightInd w:val="0"/>
        <w:ind w:firstLine="708"/>
        <w:rPr>
          <w:rFonts w:ascii="Arial Narrow" w:hAnsi="Arial Narrow" w:cs="Times New Roman"/>
        </w:rPr>
      </w:pPr>
      <w:r w:rsidRPr="00013C96">
        <w:rPr>
          <w:rFonts w:ascii="Arial Narrow" w:hAnsi="Arial Narrow" w:cs="Times New Roman"/>
        </w:rPr>
        <w:t>Dodatak za uspješnost na radu</w:t>
      </w:r>
      <w:r w:rsidRPr="00013C96">
        <w:rPr>
          <w:rFonts w:ascii="Arial Narrow" w:hAnsi="Arial Narrow" w:cs="Times New Roman"/>
          <w:b/>
          <w:bCs/>
        </w:rPr>
        <w:t xml:space="preserve"> može iznositi godišnje najviše tri plaće službenika/namještenika </w:t>
      </w:r>
      <w:r w:rsidRPr="00013C96">
        <w:rPr>
          <w:rFonts w:ascii="Arial Narrow" w:hAnsi="Arial Narrow" w:cs="Times New Roman"/>
        </w:rPr>
        <w:t xml:space="preserve"> koji ostvaruje dodatak i ne može se ostvarivati kao stalni dodatak uz plaću.</w:t>
      </w:r>
    </w:p>
    <w:p w14:paraId="1FA0822C" w14:textId="77777777" w:rsidR="00013C96" w:rsidRPr="00013C96" w:rsidRDefault="00013C96" w:rsidP="00013C96">
      <w:pPr>
        <w:autoSpaceDE w:val="0"/>
        <w:autoSpaceDN w:val="0"/>
        <w:adjustRightInd w:val="0"/>
        <w:rPr>
          <w:rFonts w:ascii="Arial Narrow" w:hAnsi="Arial Narrow" w:cs="Times New Roman"/>
          <w:b/>
          <w:bCs/>
        </w:rPr>
      </w:pPr>
      <w:r w:rsidRPr="00013C96">
        <w:rPr>
          <w:rFonts w:ascii="Arial Narrow" w:hAnsi="Arial Narrow" w:cs="Times New Roman"/>
          <w:b/>
          <w:bCs/>
        </w:rPr>
        <w:t xml:space="preserve">                                               </w:t>
      </w:r>
    </w:p>
    <w:p w14:paraId="6BAE8F0C" w14:textId="77777777" w:rsidR="00013C96" w:rsidRPr="00013C96" w:rsidRDefault="00013C96" w:rsidP="00013C96">
      <w:pPr>
        <w:autoSpaceDE w:val="0"/>
        <w:autoSpaceDN w:val="0"/>
        <w:adjustRightInd w:val="0"/>
        <w:jc w:val="center"/>
        <w:rPr>
          <w:rFonts w:ascii="Arial Narrow" w:hAnsi="Arial Narrow" w:cs="Times New Roman"/>
          <w:b/>
          <w:bCs/>
        </w:rPr>
      </w:pPr>
      <w:r w:rsidRPr="00013C96">
        <w:rPr>
          <w:rFonts w:ascii="Arial Narrow" w:hAnsi="Arial Narrow" w:cs="Times New Roman"/>
          <w:b/>
          <w:bCs/>
        </w:rPr>
        <w:t>Članak 3.</w:t>
      </w:r>
    </w:p>
    <w:p w14:paraId="22B2C0FD" w14:textId="77777777" w:rsidR="00013C96" w:rsidRPr="00013C96" w:rsidRDefault="00013C96" w:rsidP="00013C96">
      <w:pPr>
        <w:autoSpaceDE w:val="0"/>
        <w:autoSpaceDN w:val="0"/>
        <w:adjustRightInd w:val="0"/>
        <w:ind w:firstLine="708"/>
        <w:rPr>
          <w:rFonts w:ascii="Arial Narrow" w:hAnsi="Arial Narrow" w:cs="Times New Roman"/>
        </w:rPr>
      </w:pPr>
      <w:r w:rsidRPr="00013C96">
        <w:rPr>
          <w:rFonts w:ascii="Arial Narrow" w:hAnsi="Arial Narrow" w:cs="Times New Roman"/>
        </w:rPr>
        <w:t xml:space="preserve">Službeniku/namješteniku za kojeg je utvrđen natprosječan rezultat u radu, </w:t>
      </w:r>
      <w:r w:rsidRPr="00013C96">
        <w:rPr>
          <w:rFonts w:ascii="Arial Narrow" w:hAnsi="Arial Narrow" w:cs="Times New Roman"/>
          <w:b/>
          <w:bCs/>
        </w:rPr>
        <w:t>može se isplatiti dohodak za uspješnost na radu u više navrata tijekom jedne proračunske godine, time da jednokratna isplata ne može iznositi više od 30% bruto plaće.</w:t>
      </w:r>
      <w:r w:rsidRPr="00013C96">
        <w:rPr>
          <w:rFonts w:ascii="Arial Narrow" w:hAnsi="Arial Narrow" w:cs="Times New Roman"/>
        </w:rPr>
        <w:t xml:space="preserve"> </w:t>
      </w:r>
    </w:p>
    <w:p w14:paraId="3EA266AD" w14:textId="77777777" w:rsidR="00013C96" w:rsidRPr="00013C96" w:rsidRDefault="00013C96" w:rsidP="00013C96">
      <w:pPr>
        <w:autoSpaceDE w:val="0"/>
        <w:autoSpaceDN w:val="0"/>
        <w:adjustRightInd w:val="0"/>
        <w:ind w:firstLine="708"/>
        <w:rPr>
          <w:rFonts w:ascii="Arial Narrow" w:hAnsi="Arial Narrow" w:cs="Times New Roman"/>
        </w:rPr>
      </w:pPr>
      <w:r w:rsidRPr="00013C96">
        <w:rPr>
          <w:rFonts w:ascii="Arial Narrow" w:hAnsi="Arial Narrow" w:cs="Times New Roman"/>
        </w:rPr>
        <w:t xml:space="preserve">Pod bruto plaćom službenika/ namještenika podrazumijeva se plaća koju čini umnožak koeficijenta složenosti poslova radnog vremena na koje je službenik/namještenik raspoređen i osnovice za obračun plaće, uvećan za 05% za svaku navršenu godinu radnog staža. </w:t>
      </w:r>
    </w:p>
    <w:p w14:paraId="7749E099" w14:textId="77777777" w:rsidR="00013C96" w:rsidRPr="00013C96" w:rsidRDefault="00013C96" w:rsidP="00013C96">
      <w:pPr>
        <w:autoSpaceDE w:val="0"/>
        <w:autoSpaceDN w:val="0"/>
        <w:adjustRightInd w:val="0"/>
        <w:ind w:firstLine="708"/>
        <w:rPr>
          <w:rFonts w:ascii="Arial Narrow" w:hAnsi="Arial Narrow" w:cs="Times New Roman"/>
        </w:rPr>
      </w:pPr>
    </w:p>
    <w:p w14:paraId="683A410B" w14:textId="77777777" w:rsidR="00013C96" w:rsidRPr="00013C96" w:rsidRDefault="00013C96" w:rsidP="00013C96">
      <w:pPr>
        <w:autoSpaceDE w:val="0"/>
        <w:autoSpaceDN w:val="0"/>
        <w:adjustRightInd w:val="0"/>
        <w:jc w:val="center"/>
        <w:rPr>
          <w:rFonts w:ascii="Arial Narrow" w:hAnsi="Arial Narrow" w:cs="Times New Roman"/>
          <w:b/>
          <w:bCs/>
        </w:rPr>
      </w:pPr>
      <w:r w:rsidRPr="00013C96">
        <w:rPr>
          <w:rFonts w:ascii="Arial Narrow" w:hAnsi="Arial Narrow" w:cs="Times New Roman"/>
          <w:b/>
          <w:bCs/>
        </w:rPr>
        <w:t>Članak 4.</w:t>
      </w:r>
    </w:p>
    <w:p w14:paraId="1DDE3FC1"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Kriteriji za utvrđivanje natprosječnih rezultata u radu službenika/namještenika su: </w:t>
      </w:r>
    </w:p>
    <w:p w14:paraId="72409325"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1. ocjena kojom je službenik, odnosno namještenik ocijenjen - obvezni kriterij, sa ocjenom „odličan“ ili „vrlo dobra“</w:t>
      </w:r>
    </w:p>
    <w:p w14:paraId="3259EFF3"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2. kvaliteta obavljenih poslova viša od prosjeka, </w:t>
      </w:r>
    </w:p>
    <w:p w14:paraId="3F56FA58"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3. opseg obavljenih poslova koji prelazi uobičajeni opseg obavljanja poslova tijekom radnog vremena, </w:t>
      </w:r>
    </w:p>
    <w:p w14:paraId="06CEDD3C"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4. odnos prema radu, </w:t>
      </w:r>
    </w:p>
    <w:p w14:paraId="490A036A"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5. uspješno i pravodobno rješavanje iznimno kompleksnog predmeta koji je od velikog značaja za djelatnost Općine Dubravica, </w:t>
      </w:r>
    </w:p>
    <w:p w14:paraId="2031D153"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6. uspješno i pravodobno obavljanje privremeno povećanog opsega posla ili izvanrednog posla koji se nije mogao predvidjeti u neprekinutom trajanju od najmanje 30 radnih dana, </w:t>
      </w:r>
    </w:p>
    <w:p w14:paraId="3238327F" w14:textId="77777777" w:rsidR="00013C96" w:rsidRPr="00013C96" w:rsidRDefault="00013C96" w:rsidP="00013C96">
      <w:pPr>
        <w:pStyle w:val="Default"/>
        <w:jc w:val="both"/>
        <w:rPr>
          <w:rFonts w:ascii="Arial Narrow" w:hAnsi="Arial Narrow"/>
          <w:color w:val="auto"/>
          <w:sz w:val="22"/>
          <w:szCs w:val="22"/>
        </w:rPr>
      </w:pPr>
      <w:r w:rsidRPr="00013C96">
        <w:rPr>
          <w:rFonts w:ascii="Arial Narrow" w:hAnsi="Arial Narrow"/>
          <w:sz w:val="22"/>
          <w:szCs w:val="22"/>
        </w:rPr>
        <w:t xml:space="preserve">7. obavljanje poslova odsutnog službenika/ namještenika uz redovito i pravodobno obavljanje poslova svoga radnog mjesta u </w:t>
      </w:r>
      <w:r w:rsidRPr="00013C96">
        <w:rPr>
          <w:rFonts w:ascii="Arial Narrow" w:hAnsi="Arial Narrow"/>
          <w:color w:val="auto"/>
          <w:sz w:val="22"/>
          <w:szCs w:val="22"/>
        </w:rPr>
        <w:t xml:space="preserve">neprekinutom trajanju od najmanje 30 radnih dana, </w:t>
      </w:r>
    </w:p>
    <w:p w14:paraId="30F607B5" w14:textId="77777777" w:rsidR="00013C96" w:rsidRPr="00013C96" w:rsidRDefault="00013C96" w:rsidP="00013C96">
      <w:pPr>
        <w:pStyle w:val="Default"/>
        <w:jc w:val="both"/>
        <w:rPr>
          <w:rFonts w:ascii="Arial Narrow" w:hAnsi="Arial Narrow"/>
          <w:b/>
          <w:bCs/>
          <w:sz w:val="22"/>
          <w:szCs w:val="22"/>
        </w:rPr>
      </w:pPr>
    </w:p>
    <w:p w14:paraId="69926EDD" w14:textId="77777777" w:rsidR="00013C96" w:rsidRPr="00013C96" w:rsidRDefault="00013C96" w:rsidP="00013C96">
      <w:pPr>
        <w:pStyle w:val="Default"/>
        <w:jc w:val="center"/>
        <w:rPr>
          <w:rFonts w:ascii="Arial Narrow" w:hAnsi="Arial Narrow"/>
          <w:sz w:val="22"/>
          <w:szCs w:val="22"/>
        </w:rPr>
      </w:pPr>
      <w:r w:rsidRPr="00013C96">
        <w:rPr>
          <w:rFonts w:ascii="Arial Narrow" w:hAnsi="Arial Narrow"/>
          <w:b/>
          <w:bCs/>
          <w:sz w:val="22"/>
          <w:szCs w:val="22"/>
        </w:rPr>
        <w:t>Članak 5.</w:t>
      </w:r>
    </w:p>
    <w:p w14:paraId="31B3F265"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Pojedini pojmovi u smislu ovog Pravilnika imaju sljedeće značenje: </w:t>
      </w:r>
    </w:p>
    <w:p w14:paraId="5F66EBEC"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1) </w:t>
      </w:r>
      <w:r w:rsidRPr="00013C96">
        <w:rPr>
          <w:rFonts w:ascii="Arial Narrow" w:hAnsi="Arial Narrow"/>
          <w:b/>
          <w:bCs/>
          <w:i/>
          <w:iCs/>
          <w:sz w:val="22"/>
          <w:szCs w:val="22"/>
        </w:rPr>
        <w:t>ocjena kojom je službenik, odnosno namještenik ocijenjen</w:t>
      </w:r>
      <w:r w:rsidRPr="00013C96">
        <w:rPr>
          <w:rFonts w:ascii="Arial Narrow" w:hAnsi="Arial Narrow"/>
          <w:i/>
          <w:iCs/>
          <w:sz w:val="22"/>
          <w:szCs w:val="22"/>
        </w:rPr>
        <w:t xml:space="preserve"> </w:t>
      </w:r>
      <w:r w:rsidRPr="00013C96">
        <w:rPr>
          <w:rFonts w:ascii="Arial Narrow" w:hAnsi="Arial Narrow"/>
          <w:sz w:val="22"/>
          <w:szCs w:val="22"/>
        </w:rPr>
        <w:t xml:space="preserve">je posljednja utvrđena godišnja ocjena </w:t>
      </w:r>
    </w:p>
    <w:p w14:paraId="0A75B7C5"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2) </w:t>
      </w:r>
      <w:r w:rsidRPr="00013C96">
        <w:rPr>
          <w:rFonts w:ascii="Arial Narrow" w:hAnsi="Arial Narrow"/>
          <w:b/>
          <w:bCs/>
          <w:i/>
          <w:iCs/>
          <w:sz w:val="22"/>
          <w:szCs w:val="22"/>
        </w:rPr>
        <w:t>kvaliteta obavljenih poslova viša od prosjeka</w:t>
      </w:r>
      <w:r w:rsidRPr="00013C96">
        <w:rPr>
          <w:rFonts w:ascii="Arial Narrow" w:hAnsi="Arial Narrow"/>
          <w:i/>
          <w:iCs/>
          <w:sz w:val="22"/>
          <w:szCs w:val="22"/>
        </w:rPr>
        <w:t xml:space="preserve"> </w:t>
      </w:r>
      <w:r w:rsidRPr="00013C96">
        <w:rPr>
          <w:rFonts w:ascii="Arial Narrow" w:hAnsi="Arial Narrow"/>
          <w:sz w:val="22"/>
          <w:szCs w:val="22"/>
        </w:rPr>
        <w:t xml:space="preserve">su rezultati rada u kojima je složenost, težina i sadržajnost obavljenih poslova, odnosno iskazana stručnost i praktična vještina viša od uobičajene (prosječne) za takvu vrstu poslova, </w:t>
      </w:r>
    </w:p>
    <w:p w14:paraId="6117BDC8" w14:textId="77777777" w:rsidR="00013C96" w:rsidRPr="00013C96" w:rsidRDefault="00013C96" w:rsidP="00013C96">
      <w:pPr>
        <w:pStyle w:val="Default"/>
        <w:spacing w:after="20"/>
        <w:jc w:val="both"/>
        <w:rPr>
          <w:rFonts w:ascii="Arial Narrow" w:hAnsi="Arial Narrow"/>
          <w:sz w:val="22"/>
          <w:szCs w:val="22"/>
        </w:rPr>
      </w:pPr>
      <w:r w:rsidRPr="00013C96">
        <w:rPr>
          <w:rFonts w:ascii="Arial Narrow" w:hAnsi="Arial Narrow"/>
          <w:sz w:val="22"/>
          <w:szCs w:val="22"/>
        </w:rPr>
        <w:t xml:space="preserve">3) </w:t>
      </w:r>
      <w:r w:rsidRPr="00013C96">
        <w:rPr>
          <w:rFonts w:ascii="Arial Narrow" w:hAnsi="Arial Narrow"/>
          <w:b/>
          <w:bCs/>
          <w:i/>
          <w:iCs/>
          <w:sz w:val="22"/>
          <w:szCs w:val="22"/>
        </w:rPr>
        <w:t>opseg obavljenih poslova koji prelazi uobičajeni opseg obavljanja poslova</w:t>
      </w:r>
      <w:r w:rsidRPr="00013C96">
        <w:rPr>
          <w:rFonts w:ascii="Arial Narrow" w:hAnsi="Arial Narrow"/>
          <w:i/>
          <w:iCs/>
          <w:sz w:val="22"/>
          <w:szCs w:val="22"/>
        </w:rPr>
        <w:t xml:space="preserve">  </w:t>
      </w:r>
      <w:r w:rsidRPr="00013C96">
        <w:rPr>
          <w:rFonts w:ascii="Arial Narrow" w:hAnsi="Arial Narrow"/>
          <w:sz w:val="22"/>
          <w:szCs w:val="22"/>
        </w:rPr>
        <w:t>su rezultati rada koji po opsegu prelaze količinu koja je planirana za pojedinog službenika/namještenika u određenom razdoblju, u neprekinutom trajanju od 30 dana,</w:t>
      </w:r>
    </w:p>
    <w:p w14:paraId="66D88ADB"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lastRenderedPageBreak/>
        <w:t xml:space="preserve">4) </w:t>
      </w:r>
      <w:r w:rsidRPr="00013C96">
        <w:rPr>
          <w:rFonts w:ascii="Arial Narrow" w:hAnsi="Arial Narrow"/>
          <w:b/>
          <w:bCs/>
          <w:i/>
          <w:iCs/>
          <w:sz w:val="22"/>
          <w:szCs w:val="22"/>
        </w:rPr>
        <w:t>odnos prema radu</w:t>
      </w:r>
      <w:r w:rsidRPr="00013C96">
        <w:rPr>
          <w:rFonts w:ascii="Arial Narrow" w:hAnsi="Arial Narrow"/>
          <w:i/>
          <w:iCs/>
          <w:sz w:val="22"/>
          <w:szCs w:val="22"/>
        </w:rPr>
        <w:t xml:space="preserve"> </w:t>
      </w:r>
      <w:r w:rsidRPr="00013C96">
        <w:rPr>
          <w:rFonts w:ascii="Arial Narrow" w:hAnsi="Arial Narrow"/>
          <w:sz w:val="22"/>
          <w:szCs w:val="22"/>
        </w:rPr>
        <w:t xml:space="preserve">su samoinicijativnost, pravodobnost i kreativnost obavljenih poslova, odgovornost prema radu, zalaganje i postignuti rezultati u pogledu stručnog usavršavanja u tijeku rada, odnos prema strankama i poštivanje rednog vremena. </w:t>
      </w:r>
    </w:p>
    <w:p w14:paraId="1C53CE4D" w14:textId="77777777" w:rsidR="00013C96" w:rsidRPr="00013C96" w:rsidRDefault="00013C96" w:rsidP="00013C96">
      <w:pPr>
        <w:pStyle w:val="Default"/>
        <w:jc w:val="both"/>
        <w:rPr>
          <w:rFonts w:ascii="Arial Narrow" w:hAnsi="Arial Narrow"/>
          <w:sz w:val="22"/>
          <w:szCs w:val="22"/>
        </w:rPr>
      </w:pPr>
    </w:p>
    <w:p w14:paraId="561E122C" w14:textId="77777777" w:rsidR="00013C96" w:rsidRPr="00013C96" w:rsidRDefault="00013C96" w:rsidP="00013C96">
      <w:pPr>
        <w:pStyle w:val="Default"/>
        <w:jc w:val="center"/>
        <w:rPr>
          <w:rFonts w:ascii="Arial Narrow" w:hAnsi="Arial Narrow"/>
          <w:sz w:val="22"/>
          <w:szCs w:val="22"/>
        </w:rPr>
      </w:pPr>
      <w:r w:rsidRPr="00013C96">
        <w:rPr>
          <w:rFonts w:ascii="Arial Narrow" w:hAnsi="Arial Narrow"/>
          <w:b/>
          <w:bCs/>
          <w:sz w:val="22"/>
          <w:szCs w:val="22"/>
        </w:rPr>
        <w:t>Članak 6.</w:t>
      </w:r>
    </w:p>
    <w:p w14:paraId="5AAC16A5"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Natprosječni rezultati u radu službenika i namještenika mogu se utvrditi samo ako je službenik, odnosno namještenik ocijenjen ocjenom ''odličan'' ili ''vrlo dobar'' i ako je uz to ispunjen još najmanje jedan od kriterija iz članka 4. stavka 1. točke 2. do 7. ovog Pravilnika. </w:t>
      </w:r>
    </w:p>
    <w:p w14:paraId="16EDB107" w14:textId="77777777" w:rsidR="00013C96" w:rsidRPr="00013C96" w:rsidRDefault="00013C96" w:rsidP="00013C96">
      <w:pPr>
        <w:pStyle w:val="Default"/>
        <w:jc w:val="both"/>
        <w:rPr>
          <w:rFonts w:ascii="Arial Narrow" w:hAnsi="Arial Narrow"/>
          <w:sz w:val="22"/>
          <w:szCs w:val="22"/>
        </w:rPr>
      </w:pPr>
    </w:p>
    <w:p w14:paraId="37AD2166" w14:textId="77777777" w:rsidR="00013C96" w:rsidRPr="00013C96" w:rsidRDefault="00013C96" w:rsidP="00013C96">
      <w:pPr>
        <w:pStyle w:val="Default"/>
        <w:jc w:val="center"/>
        <w:rPr>
          <w:rFonts w:ascii="Arial Narrow" w:hAnsi="Arial Narrow"/>
          <w:sz w:val="22"/>
          <w:szCs w:val="22"/>
        </w:rPr>
      </w:pPr>
      <w:r w:rsidRPr="00013C96">
        <w:rPr>
          <w:rFonts w:ascii="Arial Narrow" w:hAnsi="Arial Narrow"/>
          <w:b/>
          <w:bCs/>
          <w:sz w:val="22"/>
          <w:szCs w:val="22"/>
        </w:rPr>
        <w:t>Članak 7.</w:t>
      </w:r>
    </w:p>
    <w:p w14:paraId="07E72751"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Pročelnik prati rad i doprinos službenika i namještenika u obavljanju poslova iz nadležnosti upravnog tijela, uključujući i ispunjenje kriterija za ostvarivanje natprosječnih rezultata u radu iz članka 4. ovog Pravilnika. </w:t>
      </w:r>
    </w:p>
    <w:p w14:paraId="49DBF90F"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Rad i doprinos pročelnika, kao i ispunjenje kriterija za ostvarivanje natprosječnih rezultata u radu iz članka 4. ovog Pravilnika prati i utvrđuje Općinski načelnik. </w:t>
      </w:r>
    </w:p>
    <w:p w14:paraId="16EE9BDA"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Službenik/namještenik nije ovlašten inicirati utvrđivanje natprosječnih rezultata u radu na svom radnom mjestu niti podnositi zahtjev za ostvarivanje prava na dodatak za uspješnost na radu. </w:t>
      </w:r>
    </w:p>
    <w:p w14:paraId="5ADDC725" w14:textId="77777777" w:rsidR="00013C96" w:rsidRPr="00013C96" w:rsidRDefault="00013C96" w:rsidP="00013C96">
      <w:pPr>
        <w:pStyle w:val="Default"/>
        <w:jc w:val="both"/>
        <w:rPr>
          <w:rFonts w:ascii="Arial Narrow" w:hAnsi="Arial Narrow"/>
          <w:sz w:val="22"/>
          <w:szCs w:val="22"/>
        </w:rPr>
      </w:pPr>
    </w:p>
    <w:p w14:paraId="092DC530" w14:textId="77777777" w:rsidR="00013C96" w:rsidRPr="00013C96" w:rsidRDefault="00013C96" w:rsidP="00013C96">
      <w:pPr>
        <w:pStyle w:val="Default"/>
        <w:jc w:val="center"/>
        <w:rPr>
          <w:rFonts w:ascii="Arial Narrow" w:hAnsi="Arial Narrow"/>
          <w:sz w:val="22"/>
          <w:szCs w:val="22"/>
        </w:rPr>
      </w:pPr>
      <w:r w:rsidRPr="00013C96">
        <w:rPr>
          <w:rFonts w:ascii="Arial Narrow" w:hAnsi="Arial Narrow"/>
          <w:b/>
          <w:bCs/>
          <w:sz w:val="22"/>
          <w:szCs w:val="22"/>
        </w:rPr>
        <w:t>Članak 8.</w:t>
      </w:r>
    </w:p>
    <w:p w14:paraId="3BF287BF"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Prijedlog za isplatu dodatka za uspješnost na radu službenika/namještenika utvrđuje pročelnik upravnog tijela, uz prethodnu suglasnost Općinskog načelnika, a za pročelnika prijedlog za isplatu dodatka za uspješnost na radu utvrđuje Općinski načelnik. </w:t>
      </w:r>
    </w:p>
    <w:p w14:paraId="624E84E6"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Postupak za utvrđivanje prava na dodatak za uspješnost na radu pokreće se sljedeći mjesec u odnosu na mjesec u kojem su ispunjeni kriteriji iz članka 4. ovog Pravilnika. </w:t>
      </w:r>
    </w:p>
    <w:p w14:paraId="794D5593" w14:textId="77777777" w:rsidR="00013C96" w:rsidRPr="00013C96" w:rsidRDefault="00013C96" w:rsidP="00013C96">
      <w:pPr>
        <w:pStyle w:val="Default"/>
        <w:jc w:val="both"/>
        <w:rPr>
          <w:rFonts w:ascii="Arial Narrow" w:hAnsi="Arial Narrow"/>
          <w:sz w:val="22"/>
          <w:szCs w:val="22"/>
        </w:rPr>
      </w:pPr>
    </w:p>
    <w:p w14:paraId="26D8E96E" w14:textId="77777777" w:rsidR="00013C96" w:rsidRPr="00013C96" w:rsidRDefault="00013C96" w:rsidP="00013C96">
      <w:pPr>
        <w:pStyle w:val="Default"/>
        <w:jc w:val="center"/>
        <w:rPr>
          <w:rFonts w:ascii="Arial Narrow" w:hAnsi="Arial Narrow"/>
          <w:sz w:val="22"/>
          <w:szCs w:val="22"/>
        </w:rPr>
      </w:pPr>
      <w:r w:rsidRPr="00013C96">
        <w:rPr>
          <w:rFonts w:ascii="Arial Narrow" w:hAnsi="Arial Narrow"/>
          <w:b/>
          <w:bCs/>
          <w:sz w:val="22"/>
          <w:szCs w:val="22"/>
        </w:rPr>
        <w:t>Članak 9.</w:t>
      </w:r>
    </w:p>
    <w:p w14:paraId="6A7FF2B5"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O utvrđivanju natprosječnih rezultata u radu i isplaćivanju dodatka za uspješnost na radu službenika/namještenika odlučuje rješenjem pročelnik upravnog tijela u kojem je službenik, odnosno namještenik raspoređen, pod uvjetom da je na prijedlog iz članka 8. izdana  suglasnost  Općinskog načelnika. </w:t>
      </w:r>
    </w:p>
    <w:p w14:paraId="498EEA1D"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Rješenje iz stavka 1. ovog članka je upravni akt. </w:t>
      </w:r>
    </w:p>
    <w:p w14:paraId="0AB824A5"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Protiv rješenja iz stavka 1. ovog članka može se izjaviti žalba Općinskom načelniku  u roku od 15 dana od dana dostave rješenja. </w:t>
      </w:r>
    </w:p>
    <w:p w14:paraId="556273B4"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Općinski načelnik  je dužan odlučiti o žalbi u roku 30 dana od primitka žalbe. </w:t>
      </w:r>
    </w:p>
    <w:p w14:paraId="3CFDAF36"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Protiv rješenja iz stavka 4. ovog članka žalba nije dopuštena, ali se može pokrenuti upravni spor. </w:t>
      </w:r>
    </w:p>
    <w:p w14:paraId="6B3776E4" w14:textId="77777777" w:rsidR="00013C96" w:rsidRPr="00013C96" w:rsidRDefault="00013C96" w:rsidP="00013C96">
      <w:pPr>
        <w:pStyle w:val="Default"/>
        <w:jc w:val="both"/>
        <w:rPr>
          <w:rFonts w:ascii="Arial Narrow" w:hAnsi="Arial Narrow"/>
          <w:sz w:val="22"/>
          <w:szCs w:val="22"/>
        </w:rPr>
      </w:pPr>
    </w:p>
    <w:p w14:paraId="49D90595" w14:textId="77777777" w:rsidR="00013C96" w:rsidRPr="00013C96" w:rsidRDefault="00013C96" w:rsidP="00013C96">
      <w:pPr>
        <w:pStyle w:val="Default"/>
        <w:jc w:val="both"/>
        <w:rPr>
          <w:rFonts w:ascii="Arial Narrow" w:hAnsi="Arial Narrow"/>
          <w:sz w:val="22"/>
          <w:szCs w:val="22"/>
        </w:rPr>
      </w:pPr>
    </w:p>
    <w:p w14:paraId="25B80F9B" w14:textId="77777777" w:rsidR="00013C96" w:rsidRPr="00013C96" w:rsidRDefault="00013C96" w:rsidP="00013C96">
      <w:pPr>
        <w:pStyle w:val="Default"/>
        <w:jc w:val="both"/>
        <w:rPr>
          <w:rFonts w:ascii="Arial Narrow" w:hAnsi="Arial Narrow"/>
          <w:sz w:val="22"/>
          <w:szCs w:val="22"/>
        </w:rPr>
      </w:pPr>
    </w:p>
    <w:p w14:paraId="213B650F" w14:textId="77777777" w:rsidR="00013C96" w:rsidRPr="00013C96" w:rsidRDefault="00013C96" w:rsidP="00013C96">
      <w:pPr>
        <w:pStyle w:val="Default"/>
        <w:jc w:val="both"/>
        <w:rPr>
          <w:rFonts w:ascii="Arial Narrow" w:hAnsi="Arial Narrow"/>
          <w:sz w:val="22"/>
          <w:szCs w:val="22"/>
        </w:rPr>
      </w:pPr>
    </w:p>
    <w:p w14:paraId="7EA0A951" w14:textId="77777777" w:rsidR="00013C96" w:rsidRPr="00013C96" w:rsidRDefault="00013C96" w:rsidP="00013C96">
      <w:pPr>
        <w:pStyle w:val="Default"/>
        <w:jc w:val="center"/>
        <w:rPr>
          <w:rFonts w:ascii="Arial Narrow" w:hAnsi="Arial Narrow"/>
          <w:b/>
          <w:bCs/>
          <w:sz w:val="22"/>
          <w:szCs w:val="22"/>
        </w:rPr>
      </w:pPr>
      <w:r w:rsidRPr="00013C96">
        <w:rPr>
          <w:rFonts w:ascii="Arial Narrow" w:hAnsi="Arial Narrow"/>
          <w:b/>
          <w:bCs/>
          <w:sz w:val="22"/>
          <w:szCs w:val="22"/>
        </w:rPr>
        <w:lastRenderedPageBreak/>
        <w:t>Članak 10.</w:t>
      </w:r>
    </w:p>
    <w:p w14:paraId="748C8375"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O utvrđivanju natprosječnih rezultata u radu i isplaćivanju dodatka za uspješnost na radu pročelnika upravnog tijela odlučuje rješenjem Općinski načelnik. </w:t>
      </w:r>
    </w:p>
    <w:p w14:paraId="4D9C033C"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Rješenje iz stavka 1. ovog članka upravni je akt. </w:t>
      </w:r>
    </w:p>
    <w:p w14:paraId="7534E5A4"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 xml:space="preserve"> Protiv rješenja iz stavka 1. ovog članka žalba nije dopuštena, ali se može pokrenuti upravni spor.</w:t>
      </w:r>
    </w:p>
    <w:p w14:paraId="095AC469" w14:textId="77777777" w:rsidR="00013C96" w:rsidRPr="00013C96" w:rsidRDefault="00013C96" w:rsidP="00013C96">
      <w:pPr>
        <w:pStyle w:val="Default"/>
        <w:jc w:val="both"/>
        <w:rPr>
          <w:rFonts w:ascii="Arial Narrow" w:hAnsi="Arial Narrow"/>
          <w:sz w:val="22"/>
          <w:szCs w:val="22"/>
        </w:rPr>
      </w:pPr>
    </w:p>
    <w:p w14:paraId="7A2D9F1F" w14:textId="77777777" w:rsidR="00013C96" w:rsidRPr="00013C96" w:rsidRDefault="00013C96" w:rsidP="00013C96">
      <w:pPr>
        <w:pStyle w:val="Default"/>
        <w:jc w:val="center"/>
        <w:rPr>
          <w:rFonts w:ascii="Arial Narrow" w:hAnsi="Arial Narrow"/>
          <w:b/>
          <w:bCs/>
          <w:sz w:val="22"/>
          <w:szCs w:val="22"/>
        </w:rPr>
      </w:pPr>
      <w:r w:rsidRPr="00013C96">
        <w:rPr>
          <w:rFonts w:ascii="Arial Narrow" w:hAnsi="Arial Narrow"/>
          <w:b/>
          <w:bCs/>
          <w:sz w:val="22"/>
          <w:szCs w:val="22"/>
        </w:rPr>
        <w:t>Članak 11.</w:t>
      </w:r>
    </w:p>
    <w:p w14:paraId="433E6431"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Prilikom donošenja rješenja o utvrđivanju natprosječnih rezultata u radu i isplaćivanju dodatka za uspješnost na radu, pročelnik upravnog tijela, odnosno Općinski načelnik  dužan je voditi računa o masi sredstava za isplatu dodatka za uspješnost na radu osiguranih u proračunu.</w:t>
      </w:r>
    </w:p>
    <w:p w14:paraId="4B96966C" w14:textId="77777777" w:rsidR="00013C96" w:rsidRPr="00013C96" w:rsidRDefault="00013C96" w:rsidP="00013C96">
      <w:pPr>
        <w:pStyle w:val="Default"/>
        <w:jc w:val="both"/>
        <w:rPr>
          <w:rFonts w:ascii="Arial Narrow" w:hAnsi="Arial Narrow"/>
          <w:sz w:val="22"/>
          <w:szCs w:val="22"/>
        </w:rPr>
      </w:pPr>
    </w:p>
    <w:p w14:paraId="6B159947" w14:textId="77777777" w:rsidR="00013C96" w:rsidRPr="00013C96" w:rsidRDefault="00013C96" w:rsidP="00013C96">
      <w:pPr>
        <w:pStyle w:val="Default"/>
        <w:jc w:val="center"/>
        <w:rPr>
          <w:rFonts w:ascii="Arial Narrow" w:hAnsi="Arial Narrow"/>
          <w:sz w:val="22"/>
          <w:szCs w:val="22"/>
        </w:rPr>
      </w:pPr>
      <w:r w:rsidRPr="00013C96">
        <w:rPr>
          <w:rFonts w:ascii="Arial Narrow" w:hAnsi="Arial Narrow"/>
          <w:b/>
          <w:bCs/>
          <w:sz w:val="22"/>
          <w:szCs w:val="22"/>
        </w:rPr>
        <w:t>Članak 12.</w:t>
      </w:r>
    </w:p>
    <w:p w14:paraId="36A63626" w14:textId="77777777" w:rsidR="00013C96" w:rsidRPr="00013C96" w:rsidRDefault="00013C96" w:rsidP="00013C96">
      <w:pPr>
        <w:pStyle w:val="Default"/>
        <w:rPr>
          <w:rFonts w:ascii="Arial Narrow" w:hAnsi="Arial Narrow"/>
          <w:sz w:val="22"/>
          <w:szCs w:val="22"/>
        </w:rPr>
      </w:pPr>
      <w:r w:rsidRPr="00013C96">
        <w:rPr>
          <w:rFonts w:ascii="Arial Narrow" w:hAnsi="Arial Narrow"/>
          <w:sz w:val="22"/>
          <w:szCs w:val="22"/>
        </w:rPr>
        <w:t xml:space="preserve">Dodatak za uspješnost na radu isplaćuje se u okviru obračuna plaće za mjesec u kojem je nastupila izvršnost rješenja iz članaka 9. i 10. ovog Pravilnika. </w:t>
      </w:r>
    </w:p>
    <w:p w14:paraId="2178254D" w14:textId="77777777" w:rsidR="00013C96" w:rsidRPr="00013C96" w:rsidRDefault="00013C96" w:rsidP="00013C96">
      <w:pPr>
        <w:pStyle w:val="Default"/>
        <w:rPr>
          <w:rFonts w:ascii="Arial Narrow" w:hAnsi="Arial Narrow"/>
          <w:b/>
          <w:bCs/>
          <w:sz w:val="22"/>
          <w:szCs w:val="22"/>
        </w:rPr>
      </w:pPr>
    </w:p>
    <w:p w14:paraId="193BB81E" w14:textId="77777777" w:rsidR="00013C96" w:rsidRPr="00013C96" w:rsidRDefault="00013C96" w:rsidP="00013C96">
      <w:pPr>
        <w:pStyle w:val="Default"/>
        <w:jc w:val="center"/>
        <w:rPr>
          <w:rFonts w:ascii="Arial Narrow" w:hAnsi="Arial Narrow"/>
          <w:sz w:val="22"/>
          <w:szCs w:val="22"/>
        </w:rPr>
      </w:pPr>
      <w:r w:rsidRPr="00013C96">
        <w:rPr>
          <w:rFonts w:ascii="Arial Narrow" w:hAnsi="Arial Narrow"/>
          <w:b/>
          <w:bCs/>
          <w:sz w:val="22"/>
          <w:szCs w:val="22"/>
        </w:rPr>
        <w:t>Članak 13.</w:t>
      </w:r>
    </w:p>
    <w:p w14:paraId="231312C5" w14:textId="77777777" w:rsidR="00013C96" w:rsidRPr="00013C96" w:rsidRDefault="00013C96" w:rsidP="00013C96">
      <w:pPr>
        <w:pStyle w:val="Default"/>
        <w:jc w:val="both"/>
        <w:rPr>
          <w:rFonts w:ascii="Arial Narrow" w:hAnsi="Arial Narrow"/>
          <w:sz w:val="22"/>
          <w:szCs w:val="22"/>
        </w:rPr>
      </w:pPr>
      <w:r w:rsidRPr="00013C96">
        <w:rPr>
          <w:rFonts w:ascii="Arial Narrow" w:hAnsi="Arial Narrow"/>
          <w:sz w:val="22"/>
          <w:szCs w:val="22"/>
        </w:rPr>
        <w:t>Ovaj Pravilnik stupa na snagu prvog dana od dana objave u Službenom glasniku Općine Dubravica.</w:t>
      </w:r>
    </w:p>
    <w:p w14:paraId="2DC3C810" w14:textId="77777777" w:rsidR="00013C96" w:rsidRPr="00013C96" w:rsidRDefault="00013C96" w:rsidP="00013C96">
      <w:pPr>
        <w:pStyle w:val="Default"/>
        <w:jc w:val="both"/>
        <w:rPr>
          <w:rFonts w:ascii="Arial Narrow" w:hAnsi="Arial Narrow"/>
          <w:sz w:val="22"/>
          <w:szCs w:val="22"/>
        </w:rPr>
      </w:pPr>
    </w:p>
    <w:p w14:paraId="4ADEE601" w14:textId="77777777" w:rsidR="00013C96" w:rsidRPr="00013C96" w:rsidRDefault="00013C96" w:rsidP="00013C96">
      <w:pPr>
        <w:autoSpaceDE w:val="0"/>
        <w:autoSpaceDN w:val="0"/>
        <w:adjustRightInd w:val="0"/>
        <w:jc w:val="right"/>
        <w:rPr>
          <w:rFonts w:ascii="Arial Narrow" w:hAnsi="Arial Narrow" w:cs="Times New Roman"/>
        </w:rPr>
      </w:pPr>
      <w:r w:rsidRPr="00013C96">
        <w:rPr>
          <w:rFonts w:ascii="Arial Narrow" w:hAnsi="Arial Narrow" w:cs="Times New Roman"/>
        </w:rPr>
        <w:t>NAČELNIK</w:t>
      </w:r>
    </w:p>
    <w:p w14:paraId="642A862F" w14:textId="77777777" w:rsidR="00013C96" w:rsidRPr="00013C96" w:rsidRDefault="00013C96" w:rsidP="00013C96">
      <w:pPr>
        <w:autoSpaceDE w:val="0"/>
        <w:autoSpaceDN w:val="0"/>
        <w:adjustRightInd w:val="0"/>
        <w:jc w:val="right"/>
        <w:rPr>
          <w:rFonts w:ascii="Arial Narrow" w:hAnsi="Arial Narrow" w:cs="Times New Roman"/>
        </w:rPr>
      </w:pPr>
      <w:r w:rsidRPr="00013C96">
        <w:rPr>
          <w:rFonts w:ascii="Arial Narrow" w:hAnsi="Arial Narrow" w:cs="Times New Roman"/>
        </w:rPr>
        <w:t>Marin Štritof</w:t>
      </w:r>
    </w:p>
    <w:p w14:paraId="4E6AA066" w14:textId="77777777" w:rsidR="00013C96" w:rsidRPr="00013C96" w:rsidRDefault="00013C96" w:rsidP="00013C96">
      <w:pPr>
        <w:autoSpaceDE w:val="0"/>
        <w:autoSpaceDN w:val="0"/>
        <w:adjustRightInd w:val="0"/>
        <w:jc w:val="right"/>
        <w:rPr>
          <w:rFonts w:ascii="Arial Narrow" w:hAnsi="Arial Narrow" w:cs="Times New Roman"/>
        </w:rPr>
      </w:pPr>
    </w:p>
    <w:p w14:paraId="6B985566" w14:textId="77777777" w:rsidR="00013C96" w:rsidRPr="00013C96" w:rsidRDefault="00013C96" w:rsidP="00013C96">
      <w:pPr>
        <w:autoSpaceDE w:val="0"/>
        <w:autoSpaceDN w:val="0"/>
        <w:adjustRightInd w:val="0"/>
        <w:jc w:val="right"/>
        <w:rPr>
          <w:rFonts w:ascii="Arial Narrow" w:hAnsi="Arial Narrow" w:cs="Times New Roman"/>
        </w:rPr>
      </w:pPr>
    </w:p>
    <w:p w14:paraId="4E111CEB" w14:textId="77777777" w:rsidR="00013C96" w:rsidRPr="00013C96" w:rsidRDefault="00013C96" w:rsidP="00013C96">
      <w:pPr>
        <w:autoSpaceDE w:val="0"/>
        <w:autoSpaceDN w:val="0"/>
        <w:adjustRightInd w:val="0"/>
        <w:jc w:val="right"/>
        <w:rPr>
          <w:rFonts w:ascii="Arial Narrow" w:hAnsi="Arial Narrow" w:cs="Times New Roman"/>
        </w:rPr>
      </w:pPr>
    </w:p>
    <w:p w14:paraId="018F4EBF" w14:textId="77777777" w:rsidR="00013C96" w:rsidRPr="00013C96" w:rsidRDefault="00013C96" w:rsidP="00013C96">
      <w:pPr>
        <w:autoSpaceDE w:val="0"/>
        <w:autoSpaceDN w:val="0"/>
        <w:adjustRightInd w:val="0"/>
        <w:jc w:val="right"/>
        <w:rPr>
          <w:rFonts w:ascii="Arial Narrow" w:hAnsi="Arial Narrow" w:cs="Times New Roman"/>
        </w:rPr>
      </w:pPr>
    </w:p>
    <w:p w14:paraId="71CCB406" w14:textId="77777777" w:rsidR="00013C96" w:rsidRPr="00013C96" w:rsidRDefault="00013C96" w:rsidP="00013C96">
      <w:pPr>
        <w:autoSpaceDE w:val="0"/>
        <w:autoSpaceDN w:val="0"/>
        <w:adjustRightInd w:val="0"/>
        <w:jc w:val="right"/>
        <w:rPr>
          <w:rFonts w:ascii="Arial Narrow" w:hAnsi="Arial Narrow" w:cs="Times New Roman"/>
        </w:rPr>
      </w:pPr>
    </w:p>
    <w:p w14:paraId="552344B0" w14:textId="77777777" w:rsidR="00013C96" w:rsidRPr="00281531" w:rsidRDefault="00013C96" w:rsidP="00013C96">
      <w:pPr>
        <w:autoSpaceDE w:val="0"/>
        <w:autoSpaceDN w:val="0"/>
        <w:adjustRightInd w:val="0"/>
        <w:jc w:val="right"/>
        <w:rPr>
          <w:rFonts w:ascii="Times New Roman" w:hAnsi="Times New Roman" w:cs="Times New Roman"/>
          <w:sz w:val="24"/>
          <w:szCs w:val="24"/>
        </w:rPr>
      </w:pPr>
    </w:p>
    <w:p w14:paraId="450EF8B7" w14:textId="77777777" w:rsidR="00013C96" w:rsidRPr="00281531" w:rsidRDefault="00013C96" w:rsidP="00013C96">
      <w:pPr>
        <w:autoSpaceDE w:val="0"/>
        <w:autoSpaceDN w:val="0"/>
        <w:adjustRightInd w:val="0"/>
        <w:jc w:val="right"/>
        <w:rPr>
          <w:rFonts w:ascii="Times New Roman" w:hAnsi="Times New Roman" w:cs="Times New Roman"/>
          <w:sz w:val="24"/>
          <w:szCs w:val="24"/>
        </w:rPr>
      </w:pPr>
    </w:p>
    <w:p w14:paraId="6A686A15" w14:textId="77777777" w:rsidR="00013C96" w:rsidRPr="00281531" w:rsidRDefault="00013C96" w:rsidP="00013C96">
      <w:pPr>
        <w:autoSpaceDE w:val="0"/>
        <w:autoSpaceDN w:val="0"/>
        <w:adjustRightInd w:val="0"/>
        <w:jc w:val="right"/>
        <w:rPr>
          <w:rFonts w:ascii="Times New Roman" w:hAnsi="Times New Roman" w:cs="Times New Roman"/>
          <w:sz w:val="24"/>
          <w:szCs w:val="24"/>
        </w:rPr>
      </w:pPr>
    </w:p>
    <w:p w14:paraId="42BA8D28" w14:textId="77777777" w:rsidR="00013C96" w:rsidRPr="00281531" w:rsidRDefault="00013C96" w:rsidP="00013C96">
      <w:pPr>
        <w:autoSpaceDE w:val="0"/>
        <w:autoSpaceDN w:val="0"/>
        <w:adjustRightInd w:val="0"/>
        <w:jc w:val="right"/>
        <w:rPr>
          <w:rFonts w:ascii="Times New Roman" w:hAnsi="Times New Roman" w:cs="Times New Roman"/>
          <w:sz w:val="24"/>
          <w:szCs w:val="24"/>
        </w:rPr>
      </w:pPr>
    </w:p>
    <w:p w14:paraId="09C61618" w14:textId="77777777" w:rsidR="00013C96" w:rsidRPr="00281531" w:rsidRDefault="00013C96" w:rsidP="00013C96">
      <w:pPr>
        <w:autoSpaceDE w:val="0"/>
        <w:autoSpaceDN w:val="0"/>
        <w:adjustRightInd w:val="0"/>
        <w:jc w:val="right"/>
        <w:rPr>
          <w:rFonts w:ascii="Times New Roman" w:hAnsi="Times New Roman" w:cs="Times New Roman"/>
          <w:sz w:val="24"/>
          <w:szCs w:val="24"/>
        </w:rPr>
      </w:pPr>
    </w:p>
    <w:p w14:paraId="0F4A530A" w14:textId="77777777" w:rsidR="00013C96" w:rsidRPr="00281531" w:rsidRDefault="00013C96" w:rsidP="00013C96">
      <w:pPr>
        <w:autoSpaceDE w:val="0"/>
        <w:autoSpaceDN w:val="0"/>
        <w:adjustRightInd w:val="0"/>
        <w:jc w:val="right"/>
        <w:rPr>
          <w:rFonts w:ascii="Times New Roman" w:hAnsi="Times New Roman" w:cs="Times New Roman"/>
          <w:sz w:val="24"/>
          <w:szCs w:val="24"/>
        </w:rPr>
      </w:pPr>
    </w:p>
    <w:p w14:paraId="31606294" w14:textId="77777777" w:rsidR="00013C96" w:rsidRPr="00281531" w:rsidRDefault="00013C96" w:rsidP="00013C96">
      <w:pPr>
        <w:autoSpaceDE w:val="0"/>
        <w:autoSpaceDN w:val="0"/>
        <w:adjustRightInd w:val="0"/>
        <w:jc w:val="right"/>
        <w:rPr>
          <w:rFonts w:ascii="Times New Roman" w:hAnsi="Times New Roman" w:cs="Times New Roman"/>
          <w:sz w:val="24"/>
          <w:szCs w:val="24"/>
        </w:rPr>
      </w:pPr>
    </w:p>
    <w:p w14:paraId="75B7DEDF" w14:textId="77777777" w:rsidR="00013C96" w:rsidRPr="00281531" w:rsidRDefault="00013C96" w:rsidP="00013C96">
      <w:pPr>
        <w:autoSpaceDE w:val="0"/>
        <w:autoSpaceDN w:val="0"/>
        <w:adjustRightInd w:val="0"/>
        <w:rPr>
          <w:rFonts w:ascii="Times New Roman" w:hAnsi="Times New Roman" w:cs="Times New Roman"/>
          <w:sz w:val="24"/>
          <w:szCs w:val="24"/>
        </w:rPr>
      </w:pPr>
    </w:p>
    <w:p w14:paraId="29EDFCF4" w14:textId="77777777" w:rsidR="00013C96" w:rsidRPr="00281531" w:rsidRDefault="00013C96" w:rsidP="00013C96">
      <w:pPr>
        <w:autoSpaceDE w:val="0"/>
        <w:autoSpaceDN w:val="0"/>
        <w:adjustRightInd w:val="0"/>
        <w:jc w:val="right"/>
        <w:rPr>
          <w:rFonts w:ascii="Times New Roman" w:hAnsi="Times New Roman" w:cs="Times New Roman"/>
        </w:rPr>
      </w:pPr>
    </w:p>
    <w:p w14:paraId="2A0DDDC1" w14:textId="77777777" w:rsidR="00013C96" w:rsidRPr="00281531" w:rsidRDefault="00013C96" w:rsidP="00013C96">
      <w:pPr>
        <w:autoSpaceDE w:val="0"/>
        <w:autoSpaceDN w:val="0"/>
        <w:adjustRightInd w:val="0"/>
        <w:jc w:val="right"/>
        <w:rPr>
          <w:rFonts w:ascii="Times New Roman" w:hAnsi="Times New Roman" w:cs="Times New Roman"/>
          <w:b/>
          <w:bCs/>
        </w:rPr>
      </w:pPr>
      <w:bookmarkStart w:id="36" w:name="_Hlk105743267"/>
      <w:r w:rsidRPr="00281531">
        <w:rPr>
          <w:rFonts w:ascii="Times New Roman" w:hAnsi="Times New Roman" w:cs="Times New Roman"/>
          <w:b/>
          <w:bCs/>
        </w:rPr>
        <w:t>Obrazac 1.</w:t>
      </w:r>
    </w:p>
    <w:p w14:paraId="71010908" w14:textId="77777777" w:rsidR="00013C96" w:rsidRPr="00281531" w:rsidRDefault="00013C96" w:rsidP="00013C96">
      <w:pPr>
        <w:rPr>
          <w:rFonts w:ascii="Times New Roman" w:hAnsi="Times New Roman" w:cs="Times New Roman"/>
        </w:rPr>
      </w:pPr>
      <w:r w:rsidRPr="00281531">
        <w:rPr>
          <w:rFonts w:ascii="Times New Roman" w:hAnsi="Times New Roman" w:cs="Times New Roman"/>
          <w:noProof/>
        </w:rPr>
        <w:drawing>
          <wp:anchor distT="0" distB="0" distL="114300" distR="114300" simplePos="0" relativeHeight="252063744" behindDoc="0" locked="0" layoutInCell="1" allowOverlap="1" wp14:anchorId="04A68A1D" wp14:editId="040D1F54">
            <wp:simplePos x="0" y="0"/>
            <wp:positionH relativeFrom="column">
              <wp:posOffset>678180</wp:posOffset>
            </wp:positionH>
            <wp:positionV relativeFrom="paragraph">
              <wp:posOffset>9525</wp:posOffset>
            </wp:positionV>
            <wp:extent cx="514350" cy="647700"/>
            <wp:effectExtent l="0" t="0" r="0" b="0"/>
            <wp:wrapTopAndBottom/>
            <wp:docPr id="619881864" name="Slika 61988186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281531">
        <w:rPr>
          <w:rFonts w:ascii="Times New Roman" w:hAnsi="Times New Roman" w:cs="Times New Roman"/>
          <w:b/>
        </w:rPr>
        <w:t xml:space="preserve">REPUBLIKA HRVATSKA </w:t>
      </w:r>
    </w:p>
    <w:p w14:paraId="4FC46287" w14:textId="77777777" w:rsidR="00013C96" w:rsidRPr="00281531" w:rsidRDefault="00013C96" w:rsidP="00013C96">
      <w:pPr>
        <w:rPr>
          <w:rFonts w:ascii="Times New Roman" w:hAnsi="Times New Roman" w:cs="Times New Roman"/>
          <w:b/>
        </w:rPr>
      </w:pPr>
      <w:r w:rsidRPr="00281531">
        <w:rPr>
          <w:rFonts w:ascii="Times New Roman" w:hAnsi="Times New Roman" w:cs="Times New Roman"/>
          <w:b/>
        </w:rPr>
        <w:t>ZAGREBAČKA ŽUPANIJA</w:t>
      </w:r>
    </w:p>
    <w:p w14:paraId="3C04C12A" w14:textId="77777777" w:rsidR="00013C96" w:rsidRPr="00281531" w:rsidRDefault="00013C96" w:rsidP="00013C96">
      <w:pPr>
        <w:rPr>
          <w:rFonts w:ascii="Times New Roman" w:hAnsi="Times New Roman" w:cs="Times New Roman"/>
          <w:b/>
        </w:rPr>
      </w:pPr>
      <w:r w:rsidRPr="00281531">
        <w:rPr>
          <w:rFonts w:ascii="Times New Roman" w:hAnsi="Times New Roman" w:cs="Times New Roman"/>
          <w:noProof/>
        </w:rPr>
        <w:drawing>
          <wp:anchor distT="0" distB="0" distL="114300" distR="114300" simplePos="0" relativeHeight="252064768" behindDoc="0" locked="0" layoutInCell="1" allowOverlap="1" wp14:anchorId="0677941D" wp14:editId="3479D1A9">
            <wp:simplePos x="0" y="0"/>
            <wp:positionH relativeFrom="column">
              <wp:posOffset>114300</wp:posOffset>
            </wp:positionH>
            <wp:positionV relativeFrom="paragraph">
              <wp:posOffset>20320</wp:posOffset>
            </wp:positionV>
            <wp:extent cx="327660" cy="433705"/>
            <wp:effectExtent l="0" t="0" r="0" b="4445"/>
            <wp:wrapNone/>
            <wp:docPr id="1649295552" name="Slika 164929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81531">
        <w:rPr>
          <w:rFonts w:ascii="Times New Roman" w:hAnsi="Times New Roman" w:cs="Times New Roman"/>
          <w:b/>
        </w:rPr>
        <w:t xml:space="preserve">                OPĆINA DUBRAVICA</w:t>
      </w:r>
    </w:p>
    <w:p w14:paraId="1D734638" w14:textId="77777777" w:rsidR="00013C96" w:rsidRDefault="00013C96" w:rsidP="00013C96">
      <w:pPr>
        <w:rPr>
          <w:rFonts w:ascii="Times New Roman" w:hAnsi="Times New Roman" w:cs="Times New Roman"/>
          <w:b/>
        </w:rPr>
      </w:pPr>
      <w:r w:rsidRPr="00281531">
        <w:rPr>
          <w:rFonts w:ascii="Times New Roman" w:hAnsi="Times New Roman" w:cs="Times New Roman"/>
          <w:b/>
        </w:rPr>
        <w:t xml:space="preserve">                </w:t>
      </w:r>
      <w:r>
        <w:rPr>
          <w:rFonts w:ascii="Times New Roman" w:hAnsi="Times New Roman" w:cs="Times New Roman"/>
          <w:b/>
        </w:rPr>
        <w:t>Jedinstveni upravni odjel</w:t>
      </w:r>
    </w:p>
    <w:p w14:paraId="6A59A3A4" w14:textId="77777777" w:rsidR="00013C96" w:rsidRPr="00281531" w:rsidRDefault="00013C96" w:rsidP="00013C96">
      <w:pPr>
        <w:rPr>
          <w:rFonts w:ascii="Times New Roman" w:hAnsi="Times New Roman" w:cs="Times New Roman"/>
          <w:b/>
        </w:rPr>
      </w:pPr>
    </w:p>
    <w:p w14:paraId="0BE7A77E" w14:textId="77777777" w:rsidR="00013C96" w:rsidRPr="00281531" w:rsidRDefault="00013C96" w:rsidP="00013C96">
      <w:pPr>
        <w:rPr>
          <w:rFonts w:ascii="Times New Roman" w:hAnsi="Times New Roman" w:cs="Times New Roman"/>
          <w:bCs/>
        </w:rPr>
      </w:pPr>
      <w:r w:rsidRPr="00281531">
        <w:rPr>
          <w:rFonts w:ascii="Times New Roman" w:hAnsi="Times New Roman" w:cs="Times New Roman"/>
          <w:bCs/>
        </w:rPr>
        <w:t xml:space="preserve">KLASA: </w:t>
      </w:r>
    </w:p>
    <w:p w14:paraId="5111493D" w14:textId="77777777" w:rsidR="00013C96" w:rsidRPr="00281531" w:rsidRDefault="00013C96" w:rsidP="00013C96">
      <w:pPr>
        <w:rPr>
          <w:rFonts w:ascii="Times New Roman" w:hAnsi="Times New Roman" w:cs="Times New Roman"/>
          <w:bCs/>
        </w:rPr>
      </w:pPr>
      <w:r w:rsidRPr="00281531">
        <w:rPr>
          <w:rFonts w:ascii="Times New Roman" w:hAnsi="Times New Roman" w:cs="Times New Roman"/>
          <w:bCs/>
        </w:rPr>
        <w:t xml:space="preserve">URBROJ: </w:t>
      </w:r>
    </w:p>
    <w:p w14:paraId="1F339968" w14:textId="77777777" w:rsidR="00013C96" w:rsidRPr="00281531" w:rsidRDefault="00013C96" w:rsidP="00013C96">
      <w:pPr>
        <w:ind w:left="284" w:hanging="284"/>
        <w:rPr>
          <w:rFonts w:ascii="Times New Roman" w:hAnsi="Times New Roman" w:cs="Times New Roman"/>
          <w:bCs/>
        </w:rPr>
      </w:pPr>
      <w:r>
        <w:rPr>
          <w:rFonts w:ascii="Times New Roman" w:hAnsi="Times New Roman" w:cs="Times New Roman"/>
          <w:bCs/>
        </w:rPr>
        <w:t>Dubravica</w:t>
      </w:r>
      <w:r w:rsidRPr="00281531">
        <w:rPr>
          <w:rFonts w:ascii="Times New Roman" w:hAnsi="Times New Roman" w:cs="Times New Roman"/>
          <w:bCs/>
        </w:rPr>
        <w:t xml:space="preserve">,   </w:t>
      </w:r>
      <w:bookmarkEnd w:id="36"/>
    </w:p>
    <w:p w14:paraId="1990E202" w14:textId="77777777" w:rsidR="00013C96" w:rsidRPr="00281531" w:rsidRDefault="00013C96" w:rsidP="00013C96">
      <w:pPr>
        <w:rPr>
          <w:rFonts w:ascii="Times New Roman" w:hAnsi="Times New Roman" w:cs="Times New Roman"/>
        </w:rPr>
      </w:pPr>
      <w:r w:rsidRPr="00281531">
        <w:rPr>
          <w:rFonts w:ascii="Times New Roman" w:hAnsi="Times New Roman" w:cs="Times New Roman"/>
        </w:rPr>
        <w:t>Pročelni</w:t>
      </w:r>
      <w:r>
        <w:rPr>
          <w:rFonts w:ascii="Times New Roman" w:hAnsi="Times New Roman" w:cs="Times New Roman"/>
        </w:rPr>
        <w:t>ca</w:t>
      </w:r>
      <w:r w:rsidRPr="00281531">
        <w:rPr>
          <w:rFonts w:ascii="Times New Roman" w:hAnsi="Times New Roman" w:cs="Times New Roman"/>
        </w:rPr>
        <w:t xml:space="preserve"> Jedinstvenog upravnog odjela</w:t>
      </w:r>
      <w:r>
        <w:rPr>
          <w:rFonts w:ascii="Times New Roman" w:hAnsi="Times New Roman" w:cs="Times New Roman"/>
        </w:rPr>
        <w:t xml:space="preserve"> Općine Dubravica</w:t>
      </w:r>
      <w:r w:rsidRPr="00281531">
        <w:rPr>
          <w:rFonts w:ascii="Times New Roman" w:hAnsi="Times New Roman" w:cs="Times New Roman"/>
        </w:rPr>
        <w:t xml:space="preserve">, na temelju članka 10. stavak 1. Pravilnika o kriterijima za utvrđivanje natprosječnih rezultata u radu i načinu isplate dodatka za uspješnost u radu u Općini </w:t>
      </w:r>
      <w:r>
        <w:rPr>
          <w:rFonts w:ascii="Times New Roman" w:hAnsi="Times New Roman" w:cs="Times New Roman"/>
        </w:rPr>
        <w:t>Dubravica</w:t>
      </w:r>
      <w:r w:rsidRPr="00281531">
        <w:rPr>
          <w:rFonts w:ascii="Times New Roman" w:hAnsi="Times New Roman" w:cs="Times New Roman"/>
        </w:rPr>
        <w:t xml:space="preserve">  ( „Službeni  glasnik Općine </w:t>
      </w:r>
      <w:r>
        <w:rPr>
          <w:rFonts w:ascii="Times New Roman" w:hAnsi="Times New Roman" w:cs="Times New Roman"/>
        </w:rPr>
        <w:t>Dubravica</w:t>
      </w:r>
      <w:r w:rsidRPr="00281531">
        <w:rPr>
          <w:rFonts w:ascii="Times New Roman" w:hAnsi="Times New Roman" w:cs="Times New Roman"/>
        </w:rPr>
        <w:t>“. broj:_______) utvrđuje</w:t>
      </w:r>
    </w:p>
    <w:p w14:paraId="663B152E" w14:textId="77777777" w:rsidR="00013C96" w:rsidRPr="00281531" w:rsidRDefault="00013C96" w:rsidP="00013C96">
      <w:pPr>
        <w:rPr>
          <w:rFonts w:ascii="Times New Roman" w:hAnsi="Times New Roman" w:cs="Times New Roman"/>
        </w:rPr>
      </w:pPr>
    </w:p>
    <w:p w14:paraId="03A8773B" w14:textId="77777777" w:rsidR="00013C96" w:rsidRPr="00281531" w:rsidRDefault="00013C96" w:rsidP="00013C96">
      <w:pPr>
        <w:jc w:val="center"/>
        <w:rPr>
          <w:rFonts w:ascii="Times New Roman" w:hAnsi="Times New Roman" w:cs="Times New Roman"/>
          <w:b/>
          <w:bCs/>
        </w:rPr>
      </w:pPr>
      <w:r w:rsidRPr="00281531">
        <w:rPr>
          <w:rFonts w:ascii="Times New Roman" w:hAnsi="Times New Roman" w:cs="Times New Roman"/>
          <w:b/>
          <w:bCs/>
        </w:rPr>
        <w:t xml:space="preserve">PRIJEDLOG </w:t>
      </w:r>
    </w:p>
    <w:p w14:paraId="70F2CD06" w14:textId="77777777" w:rsidR="00013C96" w:rsidRPr="00281531" w:rsidRDefault="00013C96" w:rsidP="00013C96">
      <w:pPr>
        <w:jc w:val="center"/>
        <w:rPr>
          <w:rFonts w:ascii="Times New Roman" w:hAnsi="Times New Roman" w:cs="Times New Roman"/>
          <w:b/>
          <w:bCs/>
        </w:rPr>
      </w:pPr>
      <w:r w:rsidRPr="00281531">
        <w:rPr>
          <w:rFonts w:ascii="Times New Roman" w:hAnsi="Times New Roman" w:cs="Times New Roman"/>
          <w:b/>
          <w:bCs/>
        </w:rPr>
        <w:t>ZA ISPLATU DODATKA ZA USPJEŠNOST U RADU</w:t>
      </w:r>
    </w:p>
    <w:p w14:paraId="2DB06108" w14:textId="77777777" w:rsidR="00013C96" w:rsidRPr="00281531" w:rsidRDefault="00013C96" w:rsidP="00013C96">
      <w:pPr>
        <w:jc w:val="center"/>
        <w:rPr>
          <w:rFonts w:ascii="Times New Roman" w:hAnsi="Times New Roman" w:cs="Times New Roman"/>
          <w:b/>
          <w:bCs/>
        </w:rPr>
      </w:pPr>
    </w:p>
    <w:tbl>
      <w:tblPr>
        <w:tblStyle w:val="Reetkatablice"/>
        <w:tblW w:w="0" w:type="auto"/>
        <w:tblLook w:val="04A0" w:firstRow="1" w:lastRow="0" w:firstColumn="1" w:lastColumn="0" w:noHBand="0" w:noVBand="1"/>
      </w:tblPr>
      <w:tblGrid>
        <w:gridCol w:w="3114"/>
        <w:gridCol w:w="5948"/>
      </w:tblGrid>
      <w:tr w:rsidR="00013C96" w:rsidRPr="00281531" w14:paraId="71BEF6DD" w14:textId="77777777" w:rsidTr="003402F5">
        <w:tc>
          <w:tcPr>
            <w:tcW w:w="3114" w:type="dxa"/>
            <w:shd w:val="clear" w:color="auto" w:fill="A6A6A6" w:themeFill="background1" w:themeFillShade="A6"/>
          </w:tcPr>
          <w:p w14:paraId="62874180" w14:textId="77777777" w:rsidR="00013C96" w:rsidRPr="00281531" w:rsidRDefault="00013C96" w:rsidP="003402F5">
            <w:pPr>
              <w:jc w:val="center"/>
            </w:pPr>
            <w:r w:rsidRPr="00281531">
              <w:t>Ime i prezime službenika</w:t>
            </w:r>
          </w:p>
        </w:tc>
        <w:tc>
          <w:tcPr>
            <w:tcW w:w="5948" w:type="dxa"/>
          </w:tcPr>
          <w:p w14:paraId="79E8C448" w14:textId="77777777" w:rsidR="00013C96" w:rsidRPr="00281531" w:rsidRDefault="00013C96" w:rsidP="003402F5">
            <w:pPr>
              <w:jc w:val="center"/>
              <w:rPr>
                <w:b/>
                <w:bCs/>
              </w:rPr>
            </w:pPr>
          </w:p>
        </w:tc>
      </w:tr>
      <w:tr w:rsidR="00013C96" w:rsidRPr="00281531" w14:paraId="49D79500" w14:textId="77777777" w:rsidTr="003402F5">
        <w:tc>
          <w:tcPr>
            <w:tcW w:w="3114" w:type="dxa"/>
            <w:shd w:val="clear" w:color="auto" w:fill="A6A6A6" w:themeFill="background1" w:themeFillShade="A6"/>
          </w:tcPr>
          <w:p w14:paraId="46116E1A" w14:textId="77777777" w:rsidR="00013C96" w:rsidRPr="00281531" w:rsidRDefault="00013C96" w:rsidP="003402F5">
            <w:pPr>
              <w:jc w:val="center"/>
            </w:pPr>
            <w:r w:rsidRPr="00281531">
              <w:t>Naziv radnog mjesta</w:t>
            </w:r>
          </w:p>
          <w:p w14:paraId="25B9B1FD" w14:textId="77777777" w:rsidR="00013C96" w:rsidRPr="00281531" w:rsidRDefault="00013C96" w:rsidP="003402F5">
            <w:pPr>
              <w:jc w:val="center"/>
            </w:pPr>
          </w:p>
        </w:tc>
        <w:tc>
          <w:tcPr>
            <w:tcW w:w="5948" w:type="dxa"/>
          </w:tcPr>
          <w:p w14:paraId="5FEE08E1" w14:textId="77777777" w:rsidR="00013C96" w:rsidRPr="00281531" w:rsidRDefault="00013C96" w:rsidP="003402F5">
            <w:pPr>
              <w:jc w:val="center"/>
              <w:rPr>
                <w:b/>
                <w:bCs/>
              </w:rPr>
            </w:pPr>
          </w:p>
        </w:tc>
      </w:tr>
    </w:tbl>
    <w:p w14:paraId="6E7C051A" w14:textId="77777777" w:rsidR="00013C96" w:rsidRPr="00281531" w:rsidRDefault="00013C96" w:rsidP="00013C96">
      <w:pPr>
        <w:jc w:val="center"/>
        <w:rPr>
          <w:rFonts w:ascii="Times New Roman" w:hAnsi="Times New Roman" w:cs="Times New Roman"/>
          <w:b/>
          <w:bCs/>
        </w:rPr>
      </w:pPr>
    </w:p>
    <w:p w14:paraId="26DCAA10" w14:textId="77777777" w:rsidR="00013C96" w:rsidRPr="00281531" w:rsidRDefault="00013C96" w:rsidP="00013C96">
      <w:pPr>
        <w:jc w:val="center"/>
        <w:rPr>
          <w:rFonts w:ascii="Times New Roman" w:hAnsi="Times New Roman" w:cs="Times New Roman"/>
          <w:b/>
          <w:bCs/>
        </w:rPr>
      </w:pPr>
      <w:r w:rsidRPr="00281531">
        <w:rPr>
          <w:rFonts w:ascii="Times New Roman" w:hAnsi="Times New Roman" w:cs="Times New Roman"/>
          <w:b/>
          <w:bCs/>
        </w:rPr>
        <w:t>Činjenice za ostvarivanje prava na dodatak za uspješnost u radu</w:t>
      </w:r>
    </w:p>
    <w:p w14:paraId="7A74E5C6" w14:textId="77777777" w:rsidR="00013C96" w:rsidRPr="00281531" w:rsidRDefault="00013C96" w:rsidP="00013C96">
      <w:pPr>
        <w:jc w:val="center"/>
        <w:rPr>
          <w:rFonts w:ascii="Times New Roman" w:hAnsi="Times New Roman" w:cs="Times New Roman"/>
          <w:b/>
          <w:bCs/>
        </w:rPr>
      </w:pPr>
    </w:p>
    <w:tbl>
      <w:tblPr>
        <w:tblStyle w:val="Reetkatablice"/>
        <w:tblW w:w="0" w:type="auto"/>
        <w:tblLook w:val="04A0" w:firstRow="1" w:lastRow="0" w:firstColumn="1" w:lastColumn="0" w:noHBand="0" w:noVBand="1"/>
      </w:tblPr>
      <w:tblGrid>
        <w:gridCol w:w="3114"/>
        <w:gridCol w:w="5948"/>
      </w:tblGrid>
      <w:tr w:rsidR="00013C96" w:rsidRPr="00281531" w14:paraId="0986F041" w14:textId="77777777" w:rsidTr="003402F5">
        <w:tc>
          <w:tcPr>
            <w:tcW w:w="3114" w:type="dxa"/>
            <w:shd w:val="clear" w:color="auto" w:fill="A6A6A6" w:themeFill="background1" w:themeFillShade="A6"/>
          </w:tcPr>
          <w:p w14:paraId="719FE572" w14:textId="77777777" w:rsidR="00013C96" w:rsidRPr="00281531" w:rsidRDefault="00013C96" w:rsidP="003402F5">
            <w:pPr>
              <w:jc w:val="center"/>
            </w:pPr>
            <w:r w:rsidRPr="00281531">
              <w:t>Kriteriji predviđeni predmetnim Pravilnikom temeljem kojih se podnosi prijedlog za isplatu</w:t>
            </w:r>
          </w:p>
        </w:tc>
        <w:tc>
          <w:tcPr>
            <w:tcW w:w="5948" w:type="dxa"/>
          </w:tcPr>
          <w:p w14:paraId="1E3244D2" w14:textId="77777777" w:rsidR="00013C96" w:rsidRPr="00281531" w:rsidRDefault="00013C96" w:rsidP="003402F5">
            <w:pPr>
              <w:jc w:val="center"/>
              <w:rPr>
                <w:i/>
                <w:iCs/>
              </w:rPr>
            </w:pPr>
            <w:r w:rsidRPr="00281531">
              <w:rPr>
                <w:i/>
                <w:iCs/>
              </w:rPr>
              <w:t xml:space="preserve">Navesti kriterije (zadnja godišnja ocjena službenika: najmanje jedan kriterij iz članka 4. Pravilnika točke 1 do </w:t>
            </w:r>
            <w:r>
              <w:rPr>
                <w:i/>
                <w:iCs/>
              </w:rPr>
              <w:t>7</w:t>
            </w:r>
            <w:r w:rsidRPr="00281531">
              <w:rPr>
                <w:i/>
                <w:iCs/>
              </w:rPr>
              <w:t xml:space="preserve">  te drugi propisani kriteriji)</w:t>
            </w:r>
          </w:p>
        </w:tc>
      </w:tr>
      <w:tr w:rsidR="00013C96" w:rsidRPr="00281531" w14:paraId="1831EEE5" w14:textId="77777777" w:rsidTr="003402F5">
        <w:tc>
          <w:tcPr>
            <w:tcW w:w="3114" w:type="dxa"/>
            <w:shd w:val="clear" w:color="auto" w:fill="A6A6A6" w:themeFill="background1" w:themeFillShade="A6"/>
          </w:tcPr>
          <w:p w14:paraId="18BB976D" w14:textId="77777777" w:rsidR="00013C96" w:rsidRPr="00281531" w:rsidRDefault="00013C96" w:rsidP="003402F5">
            <w:pPr>
              <w:jc w:val="center"/>
            </w:pPr>
            <w:r w:rsidRPr="00281531">
              <w:t>Dokazivanje opravdanost podnošenja prijedloga</w:t>
            </w:r>
          </w:p>
          <w:p w14:paraId="6FACF1B5" w14:textId="77777777" w:rsidR="00013C96" w:rsidRPr="00281531" w:rsidRDefault="00013C96" w:rsidP="003402F5">
            <w:pPr>
              <w:jc w:val="center"/>
            </w:pPr>
          </w:p>
        </w:tc>
        <w:tc>
          <w:tcPr>
            <w:tcW w:w="5948" w:type="dxa"/>
          </w:tcPr>
          <w:p w14:paraId="58C1A709" w14:textId="77777777" w:rsidR="00013C96" w:rsidRPr="00281531" w:rsidRDefault="00013C96" w:rsidP="003402F5">
            <w:pPr>
              <w:jc w:val="center"/>
              <w:rPr>
                <w:i/>
                <w:iCs/>
              </w:rPr>
            </w:pPr>
            <w:r w:rsidRPr="00281531">
              <w:rPr>
                <w:i/>
                <w:iCs/>
              </w:rPr>
              <w:lastRenderedPageBreak/>
              <w:t xml:space="preserve">Navesti temeljem čega su utvrđeni natprosječni rezultati u radu (rješenje o ocjenjivanju,  dokaz o postignutim natprosječnim </w:t>
            </w:r>
            <w:r w:rsidRPr="00281531">
              <w:rPr>
                <w:i/>
                <w:iCs/>
              </w:rPr>
              <w:lastRenderedPageBreak/>
              <w:t>rezultatima rada iz čl.4. Pravilnika točke 1-</w:t>
            </w:r>
            <w:r>
              <w:rPr>
                <w:i/>
                <w:iCs/>
              </w:rPr>
              <w:t>7</w:t>
            </w:r>
            <w:r w:rsidRPr="00281531">
              <w:rPr>
                <w:i/>
                <w:iCs/>
              </w:rPr>
              <w:t>, pisani nalog, evidencija o radnom vremenu,  izvješća o radu ili radnim zadacima i sl.)</w:t>
            </w:r>
          </w:p>
        </w:tc>
      </w:tr>
      <w:tr w:rsidR="00013C96" w:rsidRPr="00281531" w14:paraId="08869F92" w14:textId="77777777" w:rsidTr="003402F5">
        <w:tc>
          <w:tcPr>
            <w:tcW w:w="3114" w:type="dxa"/>
            <w:shd w:val="clear" w:color="auto" w:fill="A6A6A6" w:themeFill="background1" w:themeFillShade="A6"/>
          </w:tcPr>
          <w:p w14:paraId="4EA68CE0" w14:textId="77777777" w:rsidR="00013C96" w:rsidRPr="00281531" w:rsidRDefault="00013C96" w:rsidP="003402F5">
            <w:pPr>
              <w:jc w:val="center"/>
            </w:pPr>
            <w:r w:rsidRPr="00281531">
              <w:lastRenderedPageBreak/>
              <w:t>Obrazloženje za podnošenje prijedloga</w:t>
            </w:r>
          </w:p>
        </w:tc>
        <w:tc>
          <w:tcPr>
            <w:tcW w:w="5948" w:type="dxa"/>
          </w:tcPr>
          <w:p w14:paraId="6677445D" w14:textId="77777777" w:rsidR="00013C96" w:rsidRPr="00281531" w:rsidRDefault="00013C96" w:rsidP="003402F5">
            <w:pPr>
              <w:jc w:val="center"/>
              <w:rPr>
                <w:i/>
                <w:iCs/>
              </w:rPr>
            </w:pPr>
            <w:r w:rsidRPr="00281531">
              <w:rPr>
                <w:i/>
                <w:iCs/>
              </w:rPr>
              <w:t xml:space="preserve">Opisati događaj temeljem kojeg je došlo do ispunjenja kriterija od strane službenika/namještenika  te obrazložiti na koji način se ogleda postignuti natprosječni rezultat službenika/namještenika </w:t>
            </w:r>
          </w:p>
        </w:tc>
      </w:tr>
      <w:tr w:rsidR="00013C96" w:rsidRPr="00281531" w14:paraId="7149587A" w14:textId="77777777" w:rsidTr="003402F5">
        <w:tc>
          <w:tcPr>
            <w:tcW w:w="3114" w:type="dxa"/>
            <w:shd w:val="clear" w:color="auto" w:fill="A6A6A6" w:themeFill="background1" w:themeFillShade="A6"/>
          </w:tcPr>
          <w:p w14:paraId="2FA45A37" w14:textId="77777777" w:rsidR="00013C96" w:rsidRPr="00281531" w:rsidRDefault="00013C96" w:rsidP="003402F5">
            <w:pPr>
              <w:jc w:val="center"/>
            </w:pPr>
            <w:r w:rsidRPr="00281531">
              <w:t>Razdjel, glava, aktivnosti i pozicija u proračunu Općine za isplatu dodatka za uspješnost na radu za tekuću godinu te iznos osiguranih sredstava</w:t>
            </w:r>
          </w:p>
        </w:tc>
        <w:tc>
          <w:tcPr>
            <w:tcW w:w="5948" w:type="dxa"/>
          </w:tcPr>
          <w:p w14:paraId="4F25AFF8" w14:textId="77777777" w:rsidR="00013C96" w:rsidRPr="00281531" w:rsidRDefault="00013C96" w:rsidP="003402F5">
            <w:pPr>
              <w:jc w:val="center"/>
              <w:rPr>
                <w:i/>
                <w:iCs/>
              </w:rPr>
            </w:pPr>
            <w:r w:rsidRPr="00281531">
              <w:rPr>
                <w:i/>
                <w:iCs/>
              </w:rPr>
              <w:t>Navesti akt Općine (proračun za tekuću godinu te broj službenog glasnika u kojem je isti objavljen sa svim eventualnim izmjenama i dopunama te navesti tražene podatke)</w:t>
            </w:r>
          </w:p>
          <w:p w14:paraId="73DC9B93" w14:textId="77777777" w:rsidR="00013C96" w:rsidRPr="00281531" w:rsidRDefault="00013C96" w:rsidP="003402F5">
            <w:pPr>
              <w:jc w:val="center"/>
              <w:rPr>
                <w:i/>
                <w:iCs/>
              </w:rPr>
            </w:pPr>
            <w:r w:rsidRPr="00281531">
              <w:rPr>
                <w:i/>
                <w:iCs/>
              </w:rPr>
              <w:t>Obavezno navesti iznos osiguranih sredstava u proračunu</w:t>
            </w:r>
          </w:p>
        </w:tc>
      </w:tr>
      <w:tr w:rsidR="00013C96" w:rsidRPr="00281531" w14:paraId="507CB991" w14:textId="77777777" w:rsidTr="003402F5">
        <w:tc>
          <w:tcPr>
            <w:tcW w:w="3114" w:type="dxa"/>
            <w:shd w:val="clear" w:color="auto" w:fill="A6A6A6" w:themeFill="background1" w:themeFillShade="A6"/>
          </w:tcPr>
          <w:p w14:paraId="25D426C0" w14:textId="77777777" w:rsidR="00013C96" w:rsidRPr="00281531" w:rsidRDefault="00013C96" w:rsidP="003402F5">
            <w:pPr>
              <w:jc w:val="center"/>
            </w:pPr>
            <w:r w:rsidRPr="00281531">
              <w:t xml:space="preserve">Postotak bruto plaće za isplatu </w:t>
            </w:r>
          </w:p>
        </w:tc>
        <w:tc>
          <w:tcPr>
            <w:tcW w:w="5948" w:type="dxa"/>
          </w:tcPr>
          <w:p w14:paraId="56DF52EA" w14:textId="77777777" w:rsidR="00013C96" w:rsidRPr="00281531" w:rsidRDefault="00013C96" w:rsidP="003402F5">
            <w:pPr>
              <w:jc w:val="center"/>
              <w:rPr>
                <w:i/>
                <w:iCs/>
              </w:rPr>
            </w:pPr>
            <w:r w:rsidRPr="00281531">
              <w:rPr>
                <w:i/>
                <w:iCs/>
              </w:rPr>
              <w:t>Navesti postotak bruto plaće sukladno članku 3. Pravilnika</w:t>
            </w:r>
          </w:p>
        </w:tc>
      </w:tr>
      <w:tr w:rsidR="00013C96" w:rsidRPr="00281531" w14:paraId="6089089C" w14:textId="77777777" w:rsidTr="003402F5">
        <w:tc>
          <w:tcPr>
            <w:tcW w:w="3114" w:type="dxa"/>
            <w:shd w:val="clear" w:color="auto" w:fill="A6A6A6" w:themeFill="background1" w:themeFillShade="A6"/>
          </w:tcPr>
          <w:p w14:paraId="5BE7D25B" w14:textId="77777777" w:rsidR="00013C96" w:rsidRPr="00281531" w:rsidRDefault="00013C96" w:rsidP="003402F5">
            <w:pPr>
              <w:jc w:val="center"/>
            </w:pPr>
            <w:r w:rsidRPr="00281531">
              <w:t>Iznos dodatka za isplatu</w:t>
            </w:r>
          </w:p>
        </w:tc>
        <w:tc>
          <w:tcPr>
            <w:tcW w:w="5948" w:type="dxa"/>
          </w:tcPr>
          <w:p w14:paraId="677DCF5D" w14:textId="77777777" w:rsidR="00013C96" w:rsidRPr="00281531" w:rsidRDefault="00013C96" w:rsidP="003402F5">
            <w:pPr>
              <w:jc w:val="center"/>
              <w:rPr>
                <w:i/>
                <w:iCs/>
              </w:rPr>
            </w:pPr>
            <w:r w:rsidRPr="00281531">
              <w:rPr>
                <w:i/>
                <w:iCs/>
              </w:rPr>
              <w:t>Navesti iznos</w:t>
            </w:r>
          </w:p>
        </w:tc>
      </w:tr>
    </w:tbl>
    <w:p w14:paraId="041C431C" w14:textId="77777777" w:rsidR="00013C96" w:rsidRPr="00281531" w:rsidRDefault="00013C96" w:rsidP="00013C96">
      <w:pPr>
        <w:rPr>
          <w:rFonts w:ascii="Times New Roman" w:hAnsi="Times New Roman" w:cs="Times New Roman"/>
          <w:b/>
          <w:bCs/>
        </w:rPr>
      </w:pPr>
    </w:p>
    <w:p w14:paraId="4B473501" w14:textId="77777777" w:rsidR="00013C96" w:rsidRPr="00281531" w:rsidRDefault="00013C96" w:rsidP="00013C96">
      <w:pPr>
        <w:jc w:val="right"/>
        <w:rPr>
          <w:rFonts w:ascii="Times New Roman" w:hAnsi="Times New Roman" w:cs="Times New Roman"/>
          <w:b/>
          <w:bCs/>
        </w:rPr>
      </w:pPr>
      <w:r w:rsidRPr="00281531">
        <w:rPr>
          <w:rFonts w:ascii="Times New Roman" w:hAnsi="Times New Roman" w:cs="Times New Roman"/>
          <w:b/>
          <w:bCs/>
        </w:rPr>
        <w:t>Pročelni</w:t>
      </w:r>
      <w:r>
        <w:rPr>
          <w:rFonts w:ascii="Times New Roman" w:hAnsi="Times New Roman" w:cs="Times New Roman"/>
          <w:b/>
          <w:bCs/>
        </w:rPr>
        <w:t>ca</w:t>
      </w:r>
      <w:r w:rsidRPr="00281531">
        <w:rPr>
          <w:rFonts w:ascii="Times New Roman" w:hAnsi="Times New Roman" w:cs="Times New Roman"/>
          <w:b/>
          <w:bCs/>
        </w:rPr>
        <w:t xml:space="preserve"> Jedinstvenog upravnog odjela: </w:t>
      </w:r>
    </w:p>
    <w:p w14:paraId="05C94B2C" w14:textId="77777777" w:rsidR="00013C96" w:rsidRPr="00281531" w:rsidRDefault="00013C96" w:rsidP="00013C96">
      <w:pPr>
        <w:jc w:val="right"/>
        <w:rPr>
          <w:rFonts w:ascii="Times New Roman" w:hAnsi="Times New Roman" w:cs="Times New Roman"/>
          <w:b/>
          <w:bCs/>
        </w:rPr>
      </w:pPr>
      <w:r w:rsidRPr="00281531">
        <w:rPr>
          <w:rFonts w:ascii="Times New Roman" w:hAnsi="Times New Roman" w:cs="Times New Roman"/>
          <w:b/>
          <w:bCs/>
        </w:rPr>
        <w:t>______________________</w:t>
      </w:r>
    </w:p>
    <w:p w14:paraId="1655885D" w14:textId="77777777" w:rsidR="00013C96" w:rsidRPr="00281531" w:rsidRDefault="00013C96" w:rsidP="00013C96">
      <w:pPr>
        <w:jc w:val="right"/>
        <w:rPr>
          <w:rFonts w:ascii="Times New Roman" w:hAnsi="Times New Roman" w:cs="Times New Roman"/>
          <w:b/>
          <w:bCs/>
        </w:rPr>
      </w:pPr>
    </w:p>
    <w:p w14:paraId="6A5D2628" w14:textId="77777777" w:rsidR="00013C96" w:rsidRPr="00281531" w:rsidRDefault="00013C96" w:rsidP="00013C96">
      <w:pPr>
        <w:rPr>
          <w:rFonts w:ascii="Times New Roman" w:hAnsi="Times New Roman" w:cs="Times New Roman"/>
          <w:sz w:val="24"/>
          <w:szCs w:val="24"/>
        </w:rPr>
      </w:pPr>
      <w:r w:rsidRPr="00281531">
        <w:rPr>
          <w:rFonts w:ascii="Times New Roman" w:hAnsi="Times New Roman" w:cs="Times New Roman"/>
          <w:sz w:val="24"/>
          <w:szCs w:val="24"/>
        </w:rPr>
        <w:t xml:space="preserve">Na temelju članka 8 Pravilnika dajem suglasnost na ovaj Prijedlog. </w:t>
      </w:r>
    </w:p>
    <w:p w14:paraId="128DCC96" w14:textId="77777777" w:rsidR="00013C96" w:rsidRPr="00281531" w:rsidRDefault="00013C96" w:rsidP="00013C96">
      <w:pPr>
        <w:rPr>
          <w:rFonts w:ascii="Times New Roman" w:hAnsi="Times New Roman" w:cs="Times New Roman"/>
          <w:sz w:val="24"/>
          <w:szCs w:val="24"/>
        </w:rPr>
      </w:pPr>
    </w:p>
    <w:p w14:paraId="64EE5A3A" w14:textId="77777777" w:rsidR="00013C96" w:rsidRPr="00281531" w:rsidRDefault="00013C96" w:rsidP="00013C96">
      <w:pPr>
        <w:jc w:val="right"/>
        <w:rPr>
          <w:rFonts w:ascii="Times New Roman" w:hAnsi="Times New Roman" w:cs="Times New Roman"/>
          <w:b/>
          <w:bCs/>
          <w:sz w:val="24"/>
          <w:szCs w:val="24"/>
        </w:rPr>
      </w:pPr>
      <w:r w:rsidRPr="00281531">
        <w:rPr>
          <w:rFonts w:ascii="Times New Roman" w:hAnsi="Times New Roman" w:cs="Times New Roman"/>
          <w:b/>
          <w:bCs/>
          <w:sz w:val="24"/>
          <w:szCs w:val="24"/>
        </w:rPr>
        <w:t xml:space="preserve">Općinski načelnik: </w:t>
      </w:r>
    </w:p>
    <w:p w14:paraId="270844B4" w14:textId="77777777" w:rsidR="00013C96" w:rsidRPr="00281531" w:rsidRDefault="00013C96" w:rsidP="00013C96">
      <w:pPr>
        <w:jc w:val="right"/>
        <w:rPr>
          <w:rFonts w:ascii="Times New Roman" w:hAnsi="Times New Roman" w:cs="Times New Roman"/>
          <w:b/>
          <w:bCs/>
          <w:sz w:val="24"/>
          <w:szCs w:val="24"/>
        </w:rPr>
      </w:pPr>
    </w:p>
    <w:p w14:paraId="03407ADF" w14:textId="77777777" w:rsidR="00013C96" w:rsidRPr="00281531" w:rsidRDefault="00013C96" w:rsidP="00013C96">
      <w:pPr>
        <w:jc w:val="right"/>
        <w:rPr>
          <w:rFonts w:ascii="Times New Roman" w:hAnsi="Times New Roman" w:cs="Times New Roman"/>
          <w:b/>
          <w:bCs/>
          <w:sz w:val="24"/>
          <w:szCs w:val="24"/>
        </w:rPr>
      </w:pPr>
      <w:r w:rsidRPr="00281531">
        <w:rPr>
          <w:rFonts w:ascii="Times New Roman" w:hAnsi="Times New Roman" w:cs="Times New Roman"/>
          <w:b/>
          <w:bCs/>
          <w:sz w:val="24"/>
          <w:szCs w:val="24"/>
        </w:rPr>
        <w:t>_____________________</w:t>
      </w:r>
    </w:p>
    <w:p w14:paraId="42139009" w14:textId="77777777" w:rsidR="00013C96" w:rsidRDefault="00013C96" w:rsidP="00013C96">
      <w:pPr>
        <w:autoSpaceDE w:val="0"/>
        <w:autoSpaceDN w:val="0"/>
        <w:adjustRightInd w:val="0"/>
        <w:jc w:val="right"/>
        <w:rPr>
          <w:rFonts w:ascii="Times New Roman" w:hAnsi="Times New Roman" w:cs="Times New Roman"/>
          <w:b/>
          <w:bCs/>
        </w:rPr>
      </w:pPr>
    </w:p>
    <w:p w14:paraId="4A6C9DE4" w14:textId="77777777" w:rsidR="00013C96" w:rsidRDefault="00013C96" w:rsidP="00013C96">
      <w:pPr>
        <w:autoSpaceDE w:val="0"/>
        <w:autoSpaceDN w:val="0"/>
        <w:adjustRightInd w:val="0"/>
        <w:jc w:val="right"/>
        <w:rPr>
          <w:rFonts w:ascii="Times New Roman" w:hAnsi="Times New Roman" w:cs="Times New Roman"/>
          <w:b/>
          <w:bCs/>
        </w:rPr>
      </w:pPr>
    </w:p>
    <w:p w14:paraId="3895C433" w14:textId="77777777" w:rsidR="00013C96" w:rsidRDefault="00013C96" w:rsidP="00013C96">
      <w:pPr>
        <w:autoSpaceDE w:val="0"/>
        <w:autoSpaceDN w:val="0"/>
        <w:adjustRightInd w:val="0"/>
        <w:jc w:val="right"/>
        <w:rPr>
          <w:rFonts w:ascii="Times New Roman" w:hAnsi="Times New Roman" w:cs="Times New Roman"/>
          <w:b/>
          <w:bCs/>
        </w:rPr>
      </w:pPr>
    </w:p>
    <w:p w14:paraId="34BA1248" w14:textId="77777777" w:rsidR="00013C96" w:rsidRDefault="00013C96" w:rsidP="00013C96">
      <w:pPr>
        <w:autoSpaceDE w:val="0"/>
        <w:autoSpaceDN w:val="0"/>
        <w:adjustRightInd w:val="0"/>
        <w:jc w:val="right"/>
        <w:rPr>
          <w:rFonts w:ascii="Times New Roman" w:hAnsi="Times New Roman" w:cs="Times New Roman"/>
          <w:b/>
          <w:bCs/>
        </w:rPr>
      </w:pPr>
    </w:p>
    <w:p w14:paraId="2815848B" w14:textId="77777777" w:rsidR="00013C96" w:rsidRDefault="00013C96" w:rsidP="00013C96">
      <w:pPr>
        <w:autoSpaceDE w:val="0"/>
        <w:autoSpaceDN w:val="0"/>
        <w:adjustRightInd w:val="0"/>
        <w:jc w:val="right"/>
        <w:rPr>
          <w:rFonts w:ascii="Times New Roman" w:hAnsi="Times New Roman" w:cs="Times New Roman"/>
          <w:b/>
          <w:bCs/>
        </w:rPr>
      </w:pPr>
    </w:p>
    <w:p w14:paraId="4BA28483" w14:textId="77777777" w:rsidR="00013C96" w:rsidRDefault="00013C96" w:rsidP="00013C96">
      <w:pPr>
        <w:autoSpaceDE w:val="0"/>
        <w:autoSpaceDN w:val="0"/>
        <w:adjustRightInd w:val="0"/>
        <w:jc w:val="right"/>
        <w:rPr>
          <w:rFonts w:ascii="Times New Roman" w:hAnsi="Times New Roman" w:cs="Times New Roman"/>
          <w:b/>
          <w:bCs/>
        </w:rPr>
      </w:pPr>
    </w:p>
    <w:p w14:paraId="21CF456C" w14:textId="77777777" w:rsidR="00013C96" w:rsidRDefault="00013C96" w:rsidP="00013C96">
      <w:pPr>
        <w:autoSpaceDE w:val="0"/>
        <w:autoSpaceDN w:val="0"/>
        <w:adjustRightInd w:val="0"/>
        <w:jc w:val="right"/>
        <w:rPr>
          <w:rFonts w:ascii="Times New Roman" w:hAnsi="Times New Roman" w:cs="Times New Roman"/>
          <w:b/>
          <w:bCs/>
        </w:rPr>
      </w:pPr>
    </w:p>
    <w:p w14:paraId="4AA9C13F" w14:textId="77777777" w:rsidR="00013C96" w:rsidRDefault="00013C96" w:rsidP="00013C96">
      <w:pPr>
        <w:autoSpaceDE w:val="0"/>
        <w:autoSpaceDN w:val="0"/>
        <w:adjustRightInd w:val="0"/>
        <w:jc w:val="right"/>
        <w:rPr>
          <w:rFonts w:ascii="Times New Roman" w:hAnsi="Times New Roman" w:cs="Times New Roman"/>
          <w:b/>
          <w:bCs/>
        </w:rPr>
      </w:pPr>
    </w:p>
    <w:p w14:paraId="332E3A4E" w14:textId="77777777" w:rsidR="00013C96" w:rsidRDefault="00013C96" w:rsidP="00013C96">
      <w:pPr>
        <w:autoSpaceDE w:val="0"/>
        <w:autoSpaceDN w:val="0"/>
        <w:adjustRightInd w:val="0"/>
        <w:jc w:val="right"/>
        <w:rPr>
          <w:rFonts w:ascii="Times New Roman" w:hAnsi="Times New Roman" w:cs="Times New Roman"/>
          <w:b/>
          <w:bCs/>
        </w:rPr>
      </w:pPr>
    </w:p>
    <w:p w14:paraId="2A052526" w14:textId="77777777" w:rsidR="00013C96" w:rsidRDefault="00013C96" w:rsidP="00013C96">
      <w:pPr>
        <w:autoSpaceDE w:val="0"/>
        <w:autoSpaceDN w:val="0"/>
        <w:adjustRightInd w:val="0"/>
        <w:jc w:val="right"/>
        <w:rPr>
          <w:rFonts w:ascii="Times New Roman" w:hAnsi="Times New Roman" w:cs="Times New Roman"/>
          <w:b/>
          <w:bCs/>
        </w:rPr>
      </w:pPr>
    </w:p>
    <w:p w14:paraId="5BB66971" w14:textId="0F7F845A" w:rsidR="00013C96" w:rsidRPr="00281531" w:rsidRDefault="00013C96" w:rsidP="00013C96">
      <w:pPr>
        <w:autoSpaceDE w:val="0"/>
        <w:autoSpaceDN w:val="0"/>
        <w:adjustRightInd w:val="0"/>
        <w:jc w:val="right"/>
        <w:rPr>
          <w:rFonts w:ascii="Times New Roman" w:hAnsi="Times New Roman" w:cs="Times New Roman"/>
          <w:b/>
          <w:bCs/>
        </w:rPr>
      </w:pPr>
      <w:r w:rsidRPr="00281531">
        <w:rPr>
          <w:rFonts w:ascii="Times New Roman" w:hAnsi="Times New Roman" w:cs="Times New Roman"/>
          <w:b/>
          <w:bCs/>
        </w:rPr>
        <w:lastRenderedPageBreak/>
        <w:t>Obrazac 2.</w:t>
      </w:r>
    </w:p>
    <w:p w14:paraId="7FF8093D" w14:textId="77777777" w:rsidR="00013C96" w:rsidRPr="00281531" w:rsidRDefault="00013C96" w:rsidP="00013C96">
      <w:pPr>
        <w:autoSpaceDE w:val="0"/>
        <w:autoSpaceDN w:val="0"/>
        <w:adjustRightInd w:val="0"/>
        <w:jc w:val="right"/>
        <w:rPr>
          <w:rFonts w:ascii="Times New Roman" w:hAnsi="Times New Roman" w:cs="Times New Roman"/>
          <w:b/>
          <w:bCs/>
        </w:rPr>
      </w:pPr>
    </w:p>
    <w:p w14:paraId="69875D4C" w14:textId="77777777" w:rsidR="00013C96" w:rsidRPr="00281531" w:rsidRDefault="00013C96" w:rsidP="00013C96">
      <w:pPr>
        <w:rPr>
          <w:rFonts w:ascii="Times New Roman" w:hAnsi="Times New Roman" w:cs="Times New Roman"/>
        </w:rPr>
      </w:pPr>
      <w:r w:rsidRPr="00281531">
        <w:rPr>
          <w:rFonts w:ascii="Times New Roman" w:hAnsi="Times New Roman" w:cs="Times New Roman"/>
          <w:noProof/>
        </w:rPr>
        <w:drawing>
          <wp:anchor distT="0" distB="0" distL="114300" distR="114300" simplePos="0" relativeHeight="252065792" behindDoc="0" locked="0" layoutInCell="1" allowOverlap="1" wp14:anchorId="406D11EB" wp14:editId="33552FD3">
            <wp:simplePos x="0" y="0"/>
            <wp:positionH relativeFrom="column">
              <wp:posOffset>678180</wp:posOffset>
            </wp:positionH>
            <wp:positionV relativeFrom="paragraph">
              <wp:posOffset>9525</wp:posOffset>
            </wp:positionV>
            <wp:extent cx="514350" cy="647700"/>
            <wp:effectExtent l="0" t="0" r="0" b="0"/>
            <wp:wrapTopAndBottom/>
            <wp:docPr id="215179971" name="Slika 21517997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281531">
        <w:rPr>
          <w:rFonts w:ascii="Times New Roman" w:hAnsi="Times New Roman" w:cs="Times New Roman"/>
          <w:b/>
        </w:rPr>
        <w:t xml:space="preserve">REPUBLIKA HRVATSKA </w:t>
      </w:r>
    </w:p>
    <w:p w14:paraId="09131B6F" w14:textId="77777777" w:rsidR="00013C96" w:rsidRPr="00281531" w:rsidRDefault="00013C96" w:rsidP="00013C96">
      <w:pPr>
        <w:rPr>
          <w:rFonts w:ascii="Times New Roman" w:hAnsi="Times New Roman" w:cs="Times New Roman"/>
          <w:b/>
        </w:rPr>
      </w:pPr>
      <w:r w:rsidRPr="00281531">
        <w:rPr>
          <w:rFonts w:ascii="Times New Roman" w:hAnsi="Times New Roman" w:cs="Times New Roman"/>
          <w:b/>
        </w:rPr>
        <w:t>ZAGREBAČKA ŽUPANIJA</w:t>
      </w:r>
    </w:p>
    <w:p w14:paraId="3D10173D" w14:textId="77777777" w:rsidR="00013C96" w:rsidRPr="00281531" w:rsidRDefault="00013C96" w:rsidP="00013C96">
      <w:pPr>
        <w:rPr>
          <w:rFonts w:ascii="Times New Roman" w:hAnsi="Times New Roman" w:cs="Times New Roman"/>
          <w:b/>
        </w:rPr>
      </w:pPr>
      <w:r w:rsidRPr="00281531">
        <w:rPr>
          <w:rFonts w:ascii="Times New Roman" w:hAnsi="Times New Roman" w:cs="Times New Roman"/>
          <w:noProof/>
        </w:rPr>
        <w:drawing>
          <wp:anchor distT="0" distB="0" distL="114300" distR="114300" simplePos="0" relativeHeight="252066816" behindDoc="0" locked="0" layoutInCell="1" allowOverlap="1" wp14:anchorId="6618881E" wp14:editId="562AD844">
            <wp:simplePos x="0" y="0"/>
            <wp:positionH relativeFrom="column">
              <wp:posOffset>114300</wp:posOffset>
            </wp:positionH>
            <wp:positionV relativeFrom="paragraph">
              <wp:posOffset>20320</wp:posOffset>
            </wp:positionV>
            <wp:extent cx="327660" cy="433705"/>
            <wp:effectExtent l="0" t="0" r="0" b="4445"/>
            <wp:wrapNone/>
            <wp:docPr id="515327514" name="Slika 51532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81531">
        <w:rPr>
          <w:rFonts w:ascii="Times New Roman" w:hAnsi="Times New Roman" w:cs="Times New Roman"/>
          <w:b/>
        </w:rPr>
        <w:t xml:space="preserve">                OPĆINA DUBRAVICA</w:t>
      </w:r>
    </w:p>
    <w:p w14:paraId="2D58558E" w14:textId="77777777" w:rsidR="00013C96" w:rsidRDefault="00013C96" w:rsidP="00013C96">
      <w:pPr>
        <w:rPr>
          <w:rFonts w:ascii="Times New Roman" w:hAnsi="Times New Roman" w:cs="Times New Roman"/>
          <w:b/>
        </w:rPr>
      </w:pPr>
      <w:r w:rsidRPr="00281531">
        <w:rPr>
          <w:rFonts w:ascii="Times New Roman" w:hAnsi="Times New Roman" w:cs="Times New Roman"/>
          <w:b/>
        </w:rPr>
        <w:t xml:space="preserve">                </w:t>
      </w:r>
      <w:r>
        <w:rPr>
          <w:rFonts w:ascii="Times New Roman" w:hAnsi="Times New Roman" w:cs="Times New Roman"/>
          <w:b/>
        </w:rPr>
        <w:t>Općinski načelnik</w:t>
      </w:r>
    </w:p>
    <w:p w14:paraId="30D6EC9F" w14:textId="77777777" w:rsidR="00013C96" w:rsidRPr="00281531" w:rsidRDefault="00013C96" w:rsidP="00013C96">
      <w:pPr>
        <w:rPr>
          <w:rFonts w:ascii="Times New Roman" w:hAnsi="Times New Roman" w:cs="Times New Roman"/>
          <w:b/>
        </w:rPr>
      </w:pPr>
    </w:p>
    <w:p w14:paraId="404066E7" w14:textId="77777777" w:rsidR="00013C96" w:rsidRPr="00281531" w:rsidRDefault="00013C96" w:rsidP="00013C96">
      <w:pPr>
        <w:rPr>
          <w:rFonts w:ascii="Times New Roman" w:hAnsi="Times New Roman" w:cs="Times New Roman"/>
          <w:bCs/>
        </w:rPr>
      </w:pPr>
      <w:r w:rsidRPr="00281531">
        <w:rPr>
          <w:rFonts w:ascii="Times New Roman" w:hAnsi="Times New Roman" w:cs="Times New Roman"/>
          <w:bCs/>
        </w:rPr>
        <w:t xml:space="preserve">KLASA: </w:t>
      </w:r>
    </w:p>
    <w:p w14:paraId="01B88F47" w14:textId="77777777" w:rsidR="00013C96" w:rsidRPr="00281531" w:rsidRDefault="00013C96" w:rsidP="00013C96">
      <w:pPr>
        <w:rPr>
          <w:rFonts w:ascii="Times New Roman" w:hAnsi="Times New Roman" w:cs="Times New Roman"/>
          <w:bCs/>
        </w:rPr>
      </w:pPr>
      <w:r w:rsidRPr="00281531">
        <w:rPr>
          <w:rFonts w:ascii="Times New Roman" w:hAnsi="Times New Roman" w:cs="Times New Roman"/>
          <w:bCs/>
        </w:rPr>
        <w:t xml:space="preserve">URBROJ: </w:t>
      </w:r>
    </w:p>
    <w:p w14:paraId="205D44BA" w14:textId="77777777" w:rsidR="00013C96" w:rsidRPr="00281531" w:rsidRDefault="00013C96" w:rsidP="00013C96">
      <w:pPr>
        <w:ind w:left="284" w:hanging="284"/>
        <w:rPr>
          <w:rFonts w:ascii="Times New Roman" w:hAnsi="Times New Roman" w:cs="Times New Roman"/>
          <w:bCs/>
        </w:rPr>
      </w:pPr>
      <w:r>
        <w:rPr>
          <w:rFonts w:ascii="Times New Roman" w:hAnsi="Times New Roman" w:cs="Times New Roman"/>
          <w:bCs/>
        </w:rPr>
        <w:t>Dubravica</w:t>
      </w:r>
      <w:r w:rsidRPr="00281531">
        <w:rPr>
          <w:rFonts w:ascii="Times New Roman" w:hAnsi="Times New Roman" w:cs="Times New Roman"/>
          <w:bCs/>
        </w:rPr>
        <w:t xml:space="preserve">,   </w:t>
      </w:r>
    </w:p>
    <w:p w14:paraId="35225450" w14:textId="77777777" w:rsidR="00013C96" w:rsidRPr="00281531" w:rsidRDefault="00013C96" w:rsidP="00013C96">
      <w:pPr>
        <w:rPr>
          <w:rFonts w:ascii="Times New Roman" w:hAnsi="Times New Roman" w:cs="Times New Roman"/>
        </w:rPr>
      </w:pPr>
    </w:p>
    <w:p w14:paraId="01094926" w14:textId="77777777" w:rsidR="00013C96" w:rsidRPr="00281531" w:rsidRDefault="00013C96" w:rsidP="00013C96">
      <w:pPr>
        <w:rPr>
          <w:rFonts w:ascii="Times New Roman" w:hAnsi="Times New Roman" w:cs="Times New Roman"/>
        </w:rPr>
      </w:pPr>
      <w:r w:rsidRPr="00281531">
        <w:rPr>
          <w:rFonts w:ascii="Times New Roman" w:hAnsi="Times New Roman" w:cs="Times New Roman"/>
        </w:rPr>
        <w:t xml:space="preserve">Općinski načelnik Općine </w:t>
      </w:r>
      <w:r>
        <w:rPr>
          <w:rFonts w:ascii="Times New Roman" w:hAnsi="Times New Roman" w:cs="Times New Roman"/>
        </w:rPr>
        <w:t>Dubravica</w:t>
      </w:r>
      <w:r w:rsidRPr="00281531">
        <w:rPr>
          <w:rFonts w:ascii="Times New Roman" w:hAnsi="Times New Roman" w:cs="Times New Roman"/>
        </w:rPr>
        <w:t xml:space="preserve">, na temelju članka 10. Pravilnika o kriterijima za utvrđivanje natprosječnih rezultata u radu i načinu isplate dodatka za uspješnost u radu u Općini </w:t>
      </w:r>
      <w:r>
        <w:rPr>
          <w:rFonts w:ascii="Times New Roman" w:hAnsi="Times New Roman" w:cs="Times New Roman"/>
        </w:rPr>
        <w:t xml:space="preserve">Dubravica </w:t>
      </w:r>
      <w:r w:rsidRPr="00281531">
        <w:rPr>
          <w:rFonts w:ascii="Times New Roman" w:hAnsi="Times New Roman" w:cs="Times New Roman"/>
        </w:rPr>
        <w:t xml:space="preserve">( „Službeni glasnik Općine </w:t>
      </w:r>
      <w:r>
        <w:rPr>
          <w:rFonts w:ascii="Times New Roman" w:hAnsi="Times New Roman" w:cs="Times New Roman"/>
        </w:rPr>
        <w:t>Dubravica</w:t>
      </w:r>
      <w:r w:rsidRPr="00281531">
        <w:rPr>
          <w:rFonts w:ascii="Times New Roman" w:hAnsi="Times New Roman" w:cs="Times New Roman"/>
        </w:rPr>
        <w:t>“. broj._______) utvrđuje</w:t>
      </w:r>
    </w:p>
    <w:p w14:paraId="5C47E03D" w14:textId="77777777" w:rsidR="00013C96" w:rsidRPr="00281531" w:rsidRDefault="00013C96" w:rsidP="00013C96">
      <w:pPr>
        <w:rPr>
          <w:rFonts w:ascii="Times New Roman" w:hAnsi="Times New Roman" w:cs="Times New Roman"/>
        </w:rPr>
      </w:pPr>
    </w:p>
    <w:p w14:paraId="4C726F29" w14:textId="77777777" w:rsidR="00013C96" w:rsidRPr="00281531" w:rsidRDefault="00013C96" w:rsidP="00013C96">
      <w:pPr>
        <w:jc w:val="center"/>
        <w:rPr>
          <w:rFonts w:ascii="Times New Roman" w:hAnsi="Times New Roman" w:cs="Times New Roman"/>
          <w:b/>
          <w:bCs/>
        </w:rPr>
      </w:pPr>
      <w:r w:rsidRPr="00281531">
        <w:rPr>
          <w:rFonts w:ascii="Times New Roman" w:hAnsi="Times New Roman" w:cs="Times New Roman"/>
          <w:b/>
          <w:bCs/>
        </w:rPr>
        <w:t xml:space="preserve">PRIJEDLOG </w:t>
      </w:r>
    </w:p>
    <w:p w14:paraId="5D1F4585" w14:textId="77777777" w:rsidR="00013C96" w:rsidRPr="00281531" w:rsidRDefault="00013C96" w:rsidP="00013C96">
      <w:pPr>
        <w:jc w:val="center"/>
        <w:rPr>
          <w:rFonts w:ascii="Times New Roman" w:hAnsi="Times New Roman" w:cs="Times New Roman"/>
          <w:b/>
          <w:bCs/>
        </w:rPr>
      </w:pPr>
      <w:r w:rsidRPr="00281531">
        <w:rPr>
          <w:rFonts w:ascii="Times New Roman" w:hAnsi="Times New Roman" w:cs="Times New Roman"/>
          <w:b/>
          <w:bCs/>
        </w:rPr>
        <w:t>ZA ISPLATU DODATKA ZA USPJEŠNOST U RADU</w:t>
      </w:r>
    </w:p>
    <w:p w14:paraId="13BAE00D" w14:textId="77777777" w:rsidR="00013C96" w:rsidRPr="00281531" w:rsidRDefault="00013C96" w:rsidP="00013C96">
      <w:pPr>
        <w:jc w:val="center"/>
        <w:rPr>
          <w:rFonts w:ascii="Times New Roman" w:hAnsi="Times New Roman" w:cs="Times New Roman"/>
          <w:b/>
          <w:bCs/>
        </w:rPr>
      </w:pPr>
    </w:p>
    <w:tbl>
      <w:tblPr>
        <w:tblStyle w:val="Reetkatablice"/>
        <w:tblW w:w="0" w:type="auto"/>
        <w:tblLook w:val="04A0" w:firstRow="1" w:lastRow="0" w:firstColumn="1" w:lastColumn="0" w:noHBand="0" w:noVBand="1"/>
      </w:tblPr>
      <w:tblGrid>
        <w:gridCol w:w="3114"/>
        <w:gridCol w:w="5948"/>
      </w:tblGrid>
      <w:tr w:rsidR="00013C96" w:rsidRPr="00281531" w14:paraId="440C2D4E" w14:textId="77777777" w:rsidTr="003402F5">
        <w:tc>
          <w:tcPr>
            <w:tcW w:w="3114" w:type="dxa"/>
            <w:shd w:val="clear" w:color="auto" w:fill="A6A6A6" w:themeFill="background1" w:themeFillShade="A6"/>
          </w:tcPr>
          <w:p w14:paraId="0332194F" w14:textId="77777777" w:rsidR="00013C96" w:rsidRPr="00281531" w:rsidRDefault="00013C96" w:rsidP="003402F5">
            <w:pPr>
              <w:jc w:val="center"/>
            </w:pPr>
            <w:r w:rsidRPr="00281531">
              <w:t xml:space="preserve">Ime i prezime </w:t>
            </w:r>
            <w:r>
              <w:t>pročelnika</w:t>
            </w:r>
          </w:p>
          <w:p w14:paraId="3401A339" w14:textId="77777777" w:rsidR="00013C96" w:rsidRPr="00281531" w:rsidRDefault="00013C96" w:rsidP="003402F5">
            <w:pPr>
              <w:jc w:val="center"/>
            </w:pPr>
          </w:p>
        </w:tc>
        <w:tc>
          <w:tcPr>
            <w:tcW w:w="5948" w:type="dxa"/>
          </w:tcPr>
          <w:p w14:paraId="3DDF8C0A" w14:textId="77777777" w:rsidR="00013C96" w:rsidRPr="00281531" w:rsidRDefault="00013C96" w:rsidP="003402F5">
            <w:pPr>
              <w:jc w:val="center"/>
              <w:rPr>
                <w:b/>
                <w:bCs/>
              </w:rPr>
            </w:pPr>
          </w:p>
        </w:tc>
      </w:tr>
      <w:tr w:rsidR="00013C96" w:rsidRPr="00281531" w14:paraId="08F3F244" w14:textId="77777777" w:rsidTr="003402F5">
        <w:tc>
          <w:tcPr>
            <w:tcW w:w="3114" w:type="dxa"/>
            <w:shd w:val="clear" w:color="auto" w:fill="A6A6A6" w:themeFill="background1" w:themeFillShade="A6"/>
          </w:tcPr>
          <w:p w14:paraId="2232E2BA" w14:textId="77777777" w:rsidR="00013C96" w:rsidRPr="00281531" w:rsidRDefault="00013C96" w:rsidP="003402F5">
            <w:pPr>
              <w:jc w:val="center"/>
            </w:pPr>
            <w:r w:rsidRPr="00281531">
              <w:t>Naziv radnog mjesta</w:t>
            </w:r>
          </w:p>
          <w:p w14:paraId="1530C7CC" w14:textId="77777777" w:rsidR="00013C96" w:rsidRPr="00281531" w:rsidRDefault="00013C96" w:rsidP="003402F5">
            <w:pPr>
              <w:jc w:val="center"/>
            </w:pPr>
          </w:p>
        </w:tc>
        <w:tc>
          <w:tcPr>
            <w:tcW w:w="5948" w:type="dxa"/>
          </w:tcPr>
          <w:p w14:paraId="0B6DA8DE" w14:textId="77777777" w:rsidR="00013C96" w:rsidRPr="00281531" w:rsidRDefault="00013C96" w:rsidP="003402F5">
            <w:pPr>
              <w:jc w:val="center"/>
              <w:rPr>
                <w:b/>
                <w:bCs/>
              </w:rPr>
            </w:pPr>
          </w:p>
        </w:tc>
      </w:tr>
    </w:tbl>
    <w:p w14:paraId="11A1D53A" w14:textId="77777777" w:rsidR="00013C96" w:rsidRPr="00281531" w:rsidRDefault="00013C96" w:rsidP="00013C96">
      <w:pPr>
        <w:jc w:val="center"/>
        <w:rPr>
          <w:rFonts w:ascii="Times New Roman" w:hAnsi="Times New Roman" w:cs="Times New Roman"/>
          <w:b/>
          <w:bCs/>
        </w:rPr>
      </w:pPr>
    </w:p>
    <w:p w14:paraId="087DC03B" w14:textId="77777777" w:rsidR="00013C96" w:rsidRPr="00281531" w:rsidRDefault="00013C96" w:rsidP="00013C96">
      <w:pPr>
        <w:jc w:val="center"/>
        <w:rPr>
          <w:rFonts w:ascii="Times New Roman" w:hAnsi="Times New Roman" w:cs="Times New Roman"/>
          <w:b/>
          <w:bCs/>
        </w:rPr>
      </w:pPr>
      <w:r w:rsidRPr="00281531">
        <w:rPr>
          <w:rFonts w:ascii="Times New Roman" w:hAnsi="Times New Roman" w:cs="Times New Roman"/>
          <w:b/>
          <w:bCs/>
        </w:rPr>
        <w:t>Činjenice za ostvarivanje prava na dodatak za uspješnost u radu</w:t>
      </w:r>
    </w:p>
    <w:p w14:paraId="5B4446B6" w14:textId="77777777" w:rsidR="00013C96" w:rsidRPr="00281531" w:rsidRDefault="00013C96" w:rsidP="00013C96">
      <w:pPr>
        <w:jc w:val="center"/>
        <w:rPr>
          <w:rFonts w:ascii="Times New Roman" w:hAnsi="Times New Roman" w:cs="Times New Roman"/>
          <w:b/>
          <w:bCs/>
        </w:rPr>
      </w:pPr>
    </w:p>
    <w:tbl>
      <w:tblPr>
        <w:tblStyle w:val="Reetkatablice"/>
        <w:tblW w:w="0" w:type="auto"/>
        <w:tblLook w:val="04A0" w:firstRow="1" w:lastRow="0" w:firstColumn="1" w:lastColumn="0" w:noHBand="0" w:noVBand="1"/>
      </w:tblPr>
      <w:tblGrid>
        <w:gridCol w:w="3114"/>
        <w:gridCol w:w="5948"/>
      </w:tblGrid>
      <w:tr w:rsidR="00013C96" w:rsidRPr="00281531" w14:paraId="6A622ECB" w14:textId="77777777" w:rsidTr="003402F5">
        <w:tc>
          <w:tcPr>
            <w:tcW w:w="3114" w:type="dxa"/>
            <w:shd w:val="clear" w:color="auto" w:fill="A6A6A6" w:themeFill="background1" w:themeFillShade="A6"/>
          </w:tcPr>
          <w:p w14:paraId="6559A58F" w14:textId="77777777" w:rsidR="00013C96" w:rsidRPr="00281531" w:rsidRDefault="00013C96" w:rsidP="003402F5">
            <w:pPr>
              <w:jc w:val="center"/>
            </w:pPr>
            <w:r w:rsidRPr="00281531">
              <w:t>Kriteriji predviđeni predmetnim Pravilnikom temeljem kojih se podnosi prijedlog za isplatu</w:t>
            </w:r>
          </w:p>
        </w:tc>
        <w:tc>
          <w:tcPr>
            <w:tcW w:w="5948" w:type="dxa"/>
          </w:tcPr>
          <w:p w14:paraId="3B3138F0" w14:textId="77777777" w:rsidR="00013C96" w:rsidRPr="00281531" w:rsidRDefault="00013C96" w:rsidP="003402F5">
            <w:pPr>
              <w:jc w:val="center"/>
              <w:rPr>
                <w:i/>
                <w:iCs/>
              </w:rPr>
            </w:pPr>
            <w:r w:rsidRPr="00281531">
              <w:rPr>
                <w:i/>
                <w:iCs/>
              </w:rPr>
              <w:t xml:space="preserve">Navesti kriterije (zadnja godišnja ocjena službenika; najmanje jedan kriterij iz članka 4. Pravilnika točke 1 do </w:t>
            </w:r>
            <w:r>
              <w:rPr>
                <w:i/>
                <w:iCs/>
              </w:rPr>
              <w:t>7</w:t>
            </w:r>
            <w:r w:rsidRPr="00281531">
              <w:rPr>
                <w:i/>
                <w:iCs/>
              </w:rPr>
              <w:t xml:space="preserve">  te drugi propisani kriteriji)</w:t>
            </w:r>
          </w:p>
        </w:tc>
      </w:tr>
      <w:tr w:rsidR="00013C96" w:rsidRPr="00281531" w14:paraId="43BA65D3" w14:textId="77777777" w:rsidTr="003402F5">
        <w:tc>
          <w:tcPr>
            <w:tcW w:w="3114" w:type="dxa"/>
            <w:shd w:val="clear" w:color="auto" w:fill="A6A6A6" w:themeFill="background1" w:themeFillShade="A6"/>
          </w:tcPr>
          <w:p w14:paraId="53AA1941" w14:textId="77777777" w:rsidR="00013C96" w:rsidRPr="00281531" w:rsidRDefault="00013C96" w:rsidP="003402F5">
            <w:pPr>
              <w:jc w:val="center"/>
            </w:pPr>
            <w:r w:rsidRPr="00281531">
              <w:lastRenderedPageBreak/>
              <w:t>Dokazivanje opravdanost podnošenja prijedloga</w:t>
            </w:r>
          </w:p>
          <w:p w14:paraId="3F97C7F4" w14:textId="77777777" w:rsidR="00013C96" w:rsidRPr="00281531" w:rsidRDefault="00013C96" w:rsidP="003402F5">
            <w:pPr>
              <w:jc w:val="center"/>
            </w:pPr>
          </w:p>
        </w:tc>
        <w:tc>
          <w:tcPr>
            <w:tcW w:w="5948" w:type="dxa"/>
          </w:tcPr>
          <w:p w14:paraId="3CDEA05A" w14:textId="77777777" w:rsidR="00013C96" w:rsidRPr="00281531" w:rsidRDefault="00013C96" w:rsidP="003402F5">
            <w:pPr>
              <w:jc w:val="center"/>
              <w:rPr>
                <w:i/>
                <w:iCs/>
              </w:rPr>
            </w:pPr>
            <w:r w:rsidRPr="00281531">
              <w:rPr>
                <w:i/>
                <w:iCs/>
              </w:rPr>
              <w:t>Navesti temeljem čega su utvrđeni natprosječni rezultati u radu (rješenje o ocjenjivanju, dokaz o postignutim natprosječnim rezultatima rada iz čl.4. Pravilnika točke 1-</w:t>
            </w:r>
            <w:r>
              <w:rPr>
                <w:i/>
                <w:iCs/>
              </w:rPr>
              <w:t>7</w:t>
            </w:r>
            <w:r w:rsidRPr="00281531">
              <w:rPr>
                <w:i/>
                <w:iCs/>
              </w:rPr>
              <w:t>, pisani nalog, evidencija o radnom vremenu, izvješća o radu ili radnim zadacima i sl. )</w:t>
            </w:r>
          </w:p>
        </w:tc>
      </w:tr>
      <w:tr w:rsidR="00013C96" w:rsidRPr="00281531" w14:paraId="14DDB710" w14:textId="77777777" w:rsidTr="003402F5">
        <w:tc>
          <w:tcPr>
            <w:tcW w:w="3114" w:type="dxa"/>
            <w:shd w:val="clear" w:color="auto" w:fill="A6A6A6" w:themeFill="background1" w:themeFillShade="A6"/>
          </w:tcPr>
          <w:p w14:paraId="60E13448" w14:textId="77777777" w:rsidR="00013C96" w:rsidRPr="00281531" w:rsidRDefault="00013C96" w:rsidP="003402F5">
            <w:pPr>
              <w:jc w:val="center"/>
            </w:pPr>
            <w:r w:rsidRPr="00281531">
              <w:t>Obrazloženje za podnošenje prijedloga</w:t>
            </w:r>
          </w:p>
        </w:tc>
        <w:tc>
          <w:tcPr>
            <w:tcW w:w="5948" w:type="dxa"/>
          </w:tcPr>
          <w:p w14:paraId="3A9F85D3" w14:textId="77777777" w:rsidR="00013C96" w:rsidRPr="00281531" w:rsidRDefault="00013C96" w:rsidP="003402F5">
            <w:pPr>
              <w:jc w:val="center"/>
              <w:rPr>
                <w:i/>
                <w:iCs/>
              </w:rPr>
            </w:pPr>
            <w:r w:rsidRPr="00281531">
              <w:rPr>
                <w:i/>
                <w:iCs/>
              </w:rPr>
              <w:t>Opisati događaj temeljem kojeg je došlo do ispunjenja kriterija od strane službenika te obrazložiti na koji način se ogleda postignuti natprosječni rezultat službenika</w:t>
            </w:r>
          </w:p>
        </w:tc>
      </w:tr>
      <w:tr w:rsidR="00013C96" w:rsidRPr="00281531" w14:paraId="45A88BCB" w14:textId="77777777" w:rsidTr="003402F5">
        <w:tc>
          <w:tcPr>
            <w:tcW w:w="3114" w:type="dxa"/>
            <w:shd w:val="clear" w:color="auto" w:fill="A6A6A6" w:themeFill="background1" w:themeFillShade="A6"/>
          </w:tcPr>
          <w:p w14:paraId="18C49843" w14:textId="77777777" w:rsidR="00013C96" w:rsidRPr="00281531" w:rsidRDefault="00013C96" w:rsidP="003402F5">
            <w:pPr>
              <w:jc w:val="center"/>
            </w:pPr>
            <w:r w:rsidRPr="00281531">
              <w:t>Razdjel, glava, aktivnosti i pozicija u proračunu Općine za isplatu dodatka za uspješnost na radu za tekuću godinu te iznos osiguranih sredstava</w:t>
            </w:r>
          </w:p>
        </w:tc>
        <w:tc>
          <w:tcPr>
            <w:tcW w:w="5948" w:type="dxa"/>
          </w:tcPr>
          <w:p w14:paraId="491205B3" w14:textId="77777777" w:rsidR="00013C96" w:rsidRPr="00281531" w:rsidRDefault="00013C96" w:rsidP="003402F5">
            <w:pPr>
              <w:jc w:val="center"/>
              <w:rPr>
                <w:i/>
                <w:iCs/>
              </w:rPr>
            </w:pPr>
            <w:r w:rsidRPr="00281531">
              <w:rPr>
                <w:i/>
                <w:iCs/>
              </w:rPr>
              <w:t>Navesti akt Općine (proračun za tekuću godinu te broj službenog glasnika u kojem je isti objavljen sa svim eventualnim izmjenama i dopunama te navesti tražene podatke)</w:t>
            </w:r>
          </w:p>
          <w:p w14:paraId="5371892E" w14:textId="77777777" w:rsidR="00013C96" w:rsidRPr="00281531" w:rsidRDefault="00013C96" w:rsidP="003402F5">
            <w:pPr>
              <w:jc w:val="center"/>
              <w:rPr>
                <w:i/>
                <w:iCs/>
              </w:rPr>
            </w:pPr>
            <w:r w:rsidRPr="00281531">
              <w:rPr>
                <w:i/>
                <w:iCs/>
              </w:rPr>
              <w:t>Obavezno navesti iznos osiguranih sredstava u proračunu</w:t>
            </w:r>
          </w:p>
        </w:tc>
      </w:tr>
      <w:tr w:rsidR="00013C96" w:rsidRPr="00281531" w14:paraId="4D3F6BBC" w14:textId="77777777" w:rsidTr="003402F5">
        <w:tc>
          <w:tcPr>
            <w:tcW w:w="3114" w:type="dxa"/>
            <w:shd w:val="clear" w:color="auto" w:fill="A6A6A6" w:themeFill="background1" w:themeFillShade="A6"/>
          </w:tcPr>
          <w:p w14:paraId="6E07BBAB" w14:textId="77777777" w:rsidR="00013C96" w:rsidRPr="00281531" w:rsidRDefault="00013C96" w:rsidP="003402F5">
            <w:pPr>
              <w:jc w:val="center"/>
            </w:pPr>
            <w:r w:rsidRPr="00281531">
              <w:t xml:space="preserve">Postotak bruto plaće za isplatu </w:t>
            </w:r>
          </w:p>
        </w:tc>
        <w:tc>
          <w:tcPr>
            <w:tcW w:w="5948" w:type="dxa"/>
          </w:tcPr>
          <w:p w14:paraId="39B76F8E" w14:textId="77777777" w:rsidR="00013C96" w:rsidRPr="00281531" w:rsidRDefault="00013C96" w:rsidP="003402F5">
            <w:pPr>
              <w:jc w:val="center"/>
              <w:rPr>
                <w:i/>
                <w:iCs/>
              </w:rPr>
            </w:pPr>
            <w:r w:rsidRPr="00281531">
              <w:rPr>
                <w:i/>
                <w:iCs/>
              </w:rPr>
              <w:t>Navesti postotak bruto plaće sukladno članku 3.  Pravilnika</w:t>
            </w:r>
          </w:p>
        </w:tc>
      </w:tr>
      <w:tr w:rsidR="00013C96" w:rsidRPr="00281531" w14:paraId="34389FE2" w14:textId="77777777" w:rsidTr="003402F5">
        <w:tc>
          <w:tcPr>
            <w:tcW w:w="3114" w:type="dxa"/>
            <w:shd w:val="clear" w:color="auto" w:fill="A6A6A6" w:themeFill="background1" w:themeFillShade="A6"/>
          </w:tcPr>
          <w:p w14:paraId="1514DA46" w14:textId="77777777" w:rsidR="00013C96" w:rsidRPr="00281531" w:rsidRDefault="00013C96" w:rsidP="003402F5">
            <w:pPr>
              <w:jc w:val="center"/>
            </w:pPr>
            <w:r w:rsidRPr="00281531">
              <w:t>Iznos dodatka za isplatu</w:t>
            </w:r>
          </w:p>
        </w:tc>
        <w:tc>
          <w:tcPr>
            <w:tcW w:w="5948" w:type="dxa"/>
          </w:tcPr>
          <w:p w14:paraId="5C067423" w14:textId="77777777" w:rsidR="00013C96" w:rsidRPr="00281531" w:rsidRDefault="00013C96" w:rsidP="003402F5">
            <w:pPr>
              <w:jc w:val="center"/>
              <w:rPr>
                <w:i/>
                <w:iCs/>
              </w:rPr>
            </w:pPr>
            <w:r w:rsidRPr="00281531">
              <w:rPr>
                <w:i/>
                <w:iCs/>
              </w:rPr>
              <w:t>Navesti iznos</w:t>
            </w:r>
          </w:p>
          <w:p w14:paraId="7EA25234" w14:textId="77777777" w:rsidR="00013C96" w:rsidRPr="00281531" w:rsidRDefault="00013C96" w:rsidP="003402F5">
            <w:pPr>
              <w:jc w:val="center"/>
              <w:rPr>
                <w:i/>
                <w:iCs/>
              </w:rPr>
            </w:pPr>
          </w:p>
        </w:tc>
      </w:tr>
    </w:tbl>
    <w:p w14:paraId="7B5A78D7" w14:textId="77777777" w:rsidR="00013C96" w:rsidRPr="00281531" w:rsidRDefault="00013C96" w:rsidP="00013C96">
      <w:pPr>
        <w:jc w:val="center"/>
        <w:rPr>
          <w:rFonts w:ascii="Times New Roman" w:hAnsi="Times New Roman" w:cs="Times New Roman"/>
          <w:b/>
          <w:bCs/>
        </w:rPr>
      </w:pPr>
    </w:p>
    <w:p w14:paraId="58DAC4D8" w14:textId="77777777" w:rsidR="00013C96" w:rsidRPr="00281531" w:rsidRDefault="00013C96" w:rsidP="00013C96">
      <w:pPr>
        <w:rPr>
          <w:rFonts w:ascii="Times New Roman" w:hAnsi="Times New Roman" w:cs="Times New Roman"/>
        </w:rPr>
      </w:pPr>
    </w:p>
    <w:p w14:paraId="5BBE6C4E" w14:textId="77777777" w:rsidR="00013C96" w:rsidRPr="00281531" w:rsidRDefault="00013C96" w:rsidP="00013C96">
      <w:pPr>
        <w:jc w:val="right"/>
        <w:rPr>
          <w:rFonts w:ascii="Times New Roman" w:hAnsi="Times New Roman" w:cs="Times New Roman"/>
          <w:b/>
          <w:bCs/>
        </w:rPr>
      </w:pPr>
      <w:r w:rsidRPr="00281531">
        <w:rPr>
          <w:rFonts w:ascii="Times New Roman" w:hAnsi="Times New Roman" w:cs="Times New Roman"/>
          <w:b/>
          <w:bCs/>
        </w:rPr>
        <w:t xml:space="preserve">Općinski načelnik: </w:t>
      </w:r>
    </w:p>
    <w:p w14:paraId="334DE45F" w14:textId="77777777" w:rsidR="00013C96" w:rsidRPr="00281531" w:rsidRDefault="00013C96" w:rsidP="00013C96">
      <w:pPr>
        <w:jc w:val="right"/>
        <w:rPr>
          <w:rFonts w:ascii="Times New Roman" w:hAnsi="Times New Roman" w:cs="Times New Roman"/>
          <w:b/>
          <w:bCs/>
        </w:rPr>
      </w:pPr>
    </w:p>
    <w:p w14:paraId="3B942BEE" w14:textId="7588BEEF" w:rsidR="00013C96" w:rsidRPr="000E674B" w:rsidRDefault="00013C96" w:rsidP="000E674B">
      <w:pPr>
        <w:jc w:val="right"/>
        <w:rPr>
          <w:rFonts w:ascii="Times New Roman" w:hAnsi="Times New Roman" w:cs="Times New Roman"/>
          <w:sz w:val="24"/>
          <w:szCs w:val="24"/>
        </w:rPr>
      </w:pPr>
      <w:r w:rsidRPr="00281531">
        <w:rPr>
          <w:rFonts w:ascii="Times New Roman" w:hAnsi="Times New Roman" w:cs="Times New Roman"/>
          <w:b/>
          <w:bCs/>
        </w:rPr>
        <w:t>______________________</w:t>
      </w:r>
    </w:p>
    <w:p w14:paraId="713C7D6F" w14:textId="3117F3F3" w:rsidR="00013C96" w:rsidRDefault="00013C96" w:rsidP="00013C96">
      <w:pPr>
        <w:rPr>
          <w:lang w:eastAsia="hr-HR"/>
        </w:rPr>
      </w:pPr>
      <w:r w:rsidRPr="003E0461">
        <w:rPr>
          <w:rFonts w:ascii="Arial Narrow" w:hAnsi="Arial Narrow"/>
          <w:b/>
          <w:noProof/>
        </w:rPr>
        <mc:AlternateContent>
          <mc:Choice Requires="wps">
            <w:drawing>
              <wp:anchor distT="0" distB="0" distL="114300" distR="114300" simplePos="0" relativeHeight="252059648" behindDoc="0" locked="0" layoutInCell="1" allowOverlap="1" wp14:anchorId="7EF675D5" wp14:editId="5013744C">
                <wp:simplePos x="0" y="0"/>
                <wp:positionH relativeFrom="margin">
                  <wp:posOffset>0</wp:posOffset>
                </wp:positionH>
                <wp:positionV relativeFrom="paragraph">
                  <wp:posOffset>113665</wp:posOffset>
                </wp:positionV>
                <wp:extent cx="514350" cy="362197"/>
                <wp:effectExtent l="57150" t="114300" r="133350" b="76200"/>
                <wp:wrapNone/>
                <wp:docPr id="781240927"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8A4F367" w14:textId="38C9C3FF" w:rsidR="00013C96" w:rsidRPr="00104EAC" w:rsidRDefault="00013C96" w:rsidP="00013C96">
                            <w:pPr>
                              <w:jc w:val="center"/>
                              <w:rPr>
                                <w:rFonts w:ascii="Arial Narrow" w:hAnsi="Arial Narrow"/>
                                <w:sz w:val="24"/>
                                <w:szCs w:val="24"/>
                              </w:rPr>
                            </w:pPr>
                            <w:r>
                              <w:rPr>
                                <w:rFonts w:ascii="Arial Narrow" w:hAnsi="Arial Narrow"/>
                                <w:sz w:val="24"/>
                                <w:szCs w:val="24"/>
                              </w:rPr>
                              <w:t>11</w:t>
                            </w:r>
                          </w:p>
                          <w:p w14:paraId="2B1A756F" w14:textId="77777777" w:rsidR="00013C96" w:rsidRDefault="00013C96" w:rsidP="00013C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675D5" id="_x0000_s1078" style="position:absolute;left:0;text-align:left;margin-left:0;margin-top:8.95pt;width:40.5pt;height:28.5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oV2g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" fillcolor="#afabab" strokecolor="#8e8e8e" strokeweight="1.52778mm">
                <v:stroke linestyle="thickThin"/>
                <v:shadow on="t" color="black" opacity="26214f" origin="-.5,.5" offset=".74836mm,-.74836mm"/>
                <v:textbox>
                  <w:txbxContent>
                    <w:p w14:paraId="38A4F367" w14:textId="38C9C3FF" w:rsidR="00013C96" w:rsidRPr="00104EAC" w:rsidRDefault="00013C96" w:rsidP="00013C96">
                      <w:pPr>
                        <w:jc w:val="center"/>
                        <w:rPr>
                          <w:rFonts w:ascii="Arial Narrow" w:hAnsi="Arial Narrow"/>
                          <w:sz w:val="24"/>
                          <w:szCs w:val="24"/>
                        </w:rPr>
                      </w:pPr>
                      <w:r>
                        <w:rPr>
                          <w:rFonts w:ascii="Arial Narrow" w:hAnsi="Arial Narrow"/>
                          <w:sz w:val="24"/>
                          <w:szCs w:val="24"/>
                        </w:rPr>
                        <w:t>11</w:t>
                      </w:r>
                    </w:p>
                    <w:p w14:paraId="2B1A756F" w14:textId="77777777" w:rsidR="00013C96" w:rsidRDefault="00013C96" w:rsidP="00013C96">
                      <w:pPr>
                        <w:jc w:val="center"/>
                      </w:pPr>
                    </w:p>
                  </w:txbxContent>
                </v:textbox>
                <w10:wrap anchorx="margin"/>
              </v:roundrect>
            </w:pict>
          </mc:Fallback>
        </mc:AlternateContent>
      </w:r>
    </w:p>
    <w:p w14:paraId="168A5B1A" w14:textId="77777777" w:rsidR="000E674B" w:rsidRPr="000E674B" w:rsidRDefault="000E674B" w:rsidP="000E674B">
      <w:pPr>
        <w:rPr>
          <w:lang w:eastAsia="hr-HR"/>
        </w:rPr>
      </w:pPr>
    </w:p>
    <w:p w14:paraId="25E9B35F" w14:textId="77777777" w:rsidR="000E674B" w:rsidRDefault="000E674B" w:rsidP="000E674B"/>
    <w:p w14:paraId="1192FA4A" w14:textId="77777777" w:rsidR="000E674B" w:rsidRPr="000E674B" w:rsidRDefault="000E674B" w:rsidP="000E674B">
      <w:pPr>
        <w:rPr>
          <w:rFonts w:ascii="Arial Narrow" w:hAnsi="Arial Narrow"/>
        </w:rPr>
      </w:pPr>
      <w:r w:rsidRPr="000E674B">
        <w:rPr>
          <w:rFonts w:ascii="Arial Narrow" w:hAnsi="Arial Narrow"/>
        </w:rPr>
        <w:t>KLASA: 024-07/23-01/10</w:t>
      </w:r>
    </w:p>
    <w:p w14:paraId="4E9893E4" w14:textId="77777777" w:rsidR="000E674B" w:rsidRPr="000E674B" w:rsidRDefault="000E674B" w:rsidP="000E674B">
      <w:pPr>
        <w:rPr>
          <w:rFonts w:ascii="Arial Narrow" w:hAnsi="Arial Narrow"/>
          <w:b/>
        </w:rPr>
      </w:pPr>
      <w:r w:rsidRPr="000E674B">
        <w:rPr>
          <w:rFonts w:ascii="Arial Narrow" w:hAnsi="Arial Narrow"/>
        </w:rPr>
        <w:t>URBROJ: 238-40-01-23-1</w:t>
      </w:r>
    </w:p>
    <w:p w14:paraId="4E6E75B5" w14:textId="77777777" w:rsidR="000E674B" w:rsidRPr="000E674B" w:rsidRDefault="000E674B" w:rsidP="000E674B">
      <w:pPr>
        <w:rPr>
          <w:rFonts w:ascii="Arial Narrow" w:hAnsi="Arial Narrow"/>
        </w:rPr>
      </w:pPr>
      <w:r w:rsidRPr="000E674B">
        <w:rPr>
          <w:rFonts w:ascii="Arial Narrow" w:hAnsi="Arial Narrow"/>
        </w:rPr>
        <w:t>Dubravica, 20. prosinca 2023. godine</w:t>
      </w:r>
    </w:p>
    <w:p w14:paraId="7EA67F76" w14:textId="77777777" w:rsidR="000E674B" w:rsidRPr="000E674B" w:rsidRDefault="000E674B" w:rsidP="000E674B">
      <w:pPr>
        <w:rPr>
          <w:rFonts w:ascii="Arial Narrow" w:hAnsi="Arial Narrow"/>
        </w:rPr>
      </w:pPr>
    </w:p>
    <w:p w14:paraId="5474C27C" w14:textId="77777777" w:rsidR="000E674B" w:rsidRDefault="000E674B" w:rsidP="000E674B">
      <w:pPr>
        <w:rPr>
          <w:rFonts w:ascii="Arial Narrow" w:hAnsi="Arial Narrow"/>
        </w:rPr>
      </w:pPr>
      <w:r w:rsidRPr="000E674B">
        <w:rPr>
          <w:rFonts w:ascii="Arial Narrow" w:hAnsi="Arial Narrow"/>
        </w:rPr>
        <w:t>Na temelju članka 18. Odluke o socijalnoj skrbi Općine Dubravica („Službeni glasnik Općine Dubravica“ broj 07/2022), članka 38. Statuta Općine Dubravica („Službeni glasnik Općine Dubravica“ br. 01/2021) načelnik Općine Dubravica donosi</w:t>
      </w:r>
    </w:p>
    <w:p w14:paraId="17B25641" w14:textId="77777777" w:rsidR="000E674B" w:rsidRPr="000E674B" w:rsidRDefault="000E674B" w:rsidP="000E674B">
      <w:pPr>
        <w:rPr>
          <w:rFonts w:ascii="Arial Narrow" w:hAnsi="Arial Narrow"/>
        </w:rPr>
      </w:pPr>
    </w:p>
    <w:p w14:paraId="1E55E930" w14:textId="77777777" w:rsidR="000E674B" w:rsidRPr="000E674B" w:rsidRDefault="000E674B" w:rsidP="000E674B">
      <w:pPr>
        <w:rPr>
          <w:rFonts w:ascii="Arial Narrow" w:hAnsi="Arial Narrow"/>
        </w:rPr>
      </w:pPr>
    </w:p>
    <w:p w14:paraId="60DF9D9E" w14:textId="77777777" w:rsidR="000E674B" w:rsidRPr="000E674B" w:rsidRDefault="000E674B" w:rsidP="000E674B">
      <w:pPr>
        <w:jc w:val="center"/>
        <w:rPr>
          <w:rFonts w:ascii="Arial Narrow" w:hAnsi="Arial Narrow"/>
          <w:b/>
        </w:rPr>
      </w:pPr>
      <w:r w:rsidRPr="000E674B">
        <w:rPr>
          <w:rFonts w:ascii="Arial Narrow" w:hAnsi="Arial Narrow"/>
          <w:b/>
        </w:rPr>
        <w:lastRenderedPageBreak/>
        <w:t>ODLUKU</w:t>
      </w:r>
    </w:p>
    <w:p w14:paraId="7DAEA5AA" w14:textId="77777777" w:rsidR="000E674B" w:rsidRPr="000E674B" w:rsidRDefault="000E674B" w:rsidP="000E674B">
      <w:pPr>
        <w:jc w:val="center"/>
        <w:rPr>
          <w:rFonts w:ascii="Arial Narrow" w:hAnsi="Arial Narrow"/>
          <w:b/>
        </w:rPr>
      </w:pPr>
    </w:p>
    <w:p w14:paraId="301660D9" w14:textId="77777777" w:rsidR="000E674B" w:rsidRPr="000E674B" w:rsidRDefault="000E674B" w:rsidP="000E674B">
      <w:pPr>
        <w:jc w:val="center"/>
        <w:rPr>
          <w:rFonts w:ascii="Arial Narrow" w:hAnsi="Arial Narrow"/>
          <w:b/>
        </w:rPr>
      </w:pPr>
      <w:r w:rsidRPr="000E674B">
        <w:rPr>
          <w:rFonts w:ascii="Arial Narrow" w:hAnsi="Arial Narrow"/>
          <w:b/>
        </w:rPr>
        <w:t xml:space="preserve">o financiranju prijevoza starijih osoba s područja Općine Dubravica u 100%-om iznosu </w:t>
      </w:r>
    </w:p>
    <w:p w14:paraId="658E227F" w14:textId="77777777" w:rsidR="000E674B" w:rsidRPr="000E674B" w:rsidRDefault="000E674B" w:rsidP="000E674B">
      <w:pPr>
        <w:jc w:val="center"/>
        <w:rPr>
          <w:rFonts w:ascii="Arial Narrow" w:hAnsi="Arial Narrow"/>
          <w:b/>
        </w:rPr>
      </w:pPr>
      <w:r w:rsidRPr="000E674B">
        <w:rPr>
          <w:rFonts w:ascii="Arial Narrow" w:hAnsi="Arial Narrow"/>
          <w:b/>
        </w:rPr>
        <w:t>za razdoblje od 01.01. do 31.12.2024. godine</w:t>
      </w:r>
    </w:p>
    <w:p w14:paraId="18CE4EC9" w14:textId="77777777" w:rsidR="000E674B" w:rsidRPr="000E674B" w:rsidRDefault="000E674B" w:rsidP="000E674B">
      <w:pPr>
        <w:jc w:val="center"/>
        <w:rPr>
          <w:rFonts w:ascii="Arial Narrow" w:hAnsi="Arial Narrow"/>
          <w:b/>
        </w:rPr>
      </w:pPr>
    </w:p>
    <w:p w14:paraId="3DB13708" w14:textId="77777777" w:rsidR="000E674B" w:rsidRPr="000E674B" w:rsidRDefault="000E674B" w:rsidP="000E674B">
      <w:pPr>
        <w:jc w:val="center"/>
        <w:rPr>
          <w:rFonts w:ascii="Arial Narrow" w:hAnsi="Arial Narrow"/>
          <w:b/>
        </w:rPr>
      </w:pPr>
    </w:p>
    <w:p w14:paraId="529908B8" w14:textId="77777777" w:rsidR="000E674B" w:rsidRPr="000E674B" w:rsidRDefault="000E674B" w:rsidP="000E674B">
      <w:pPr>
        <w:jc w:val="center"/>
        <w:rPr>
          <w:rFonts w:ascii="Arial Narrow" w:hAnsi="Arial Narrow"/>
          <w:b/>
        </w:rPr>
      </w:pPr>
      <w:r w:rsidRPr="000E674B">
        <w:rPr>
          <w:rFonts w:ascii="Arial Narrow" w:hAnsi="Arial Narrow"/>
          <w:b/>
        </w:rPr>
        <w:t>Članak 1.</w:t>
      </w:r>
    </w:p>
    <w:p w14:paraId="53F05A60" w14:textId="77777777" w:rsidR="000E674B" w:rsidRPr="000E674B" w:rsidRDefault="000E674B" w:rsidP="000E674B">
      <w:pPr>
        <w:rPr>
          <w:rFonts w:ascii="Arial Narrow" w:hAnsi="Arial Narrow"/>
        </w:rPr>
      </w:pPr>
      <w:r w:rsidRPr="000E674B">
        <w:rPr>
          <w:rFonts w:ascii="Arial Narrow" w:hAnsi="Arial Narrow"/>
        </w:rPr>
        <w:t>Prijevoz starijih osoba s područja Općine Dubravica financirat će se u 100% - om iznosu u razdoblju od 01.01. do 31.12.2024. godine.</w:t>
      </w:r>
    </w:p>
    <w:p w14:paraId="46C8056B" w14:textId="77777777" w:rsidR="000E674B" w:rsidRPr="000E674B" w:rsidRDefault="000E674B" w:rsidP="000E674B">
      <w:pPr>
        <w:rPr>
          <w:rFonts w:ascii="Arial Narrow" w:hAnsi="Arial Narrow"/>
        </w:rPr>
      </w:pPr>
    </w:p>
    <w:p w14:paraId="0284ACF8" w14:textId="77777777" w:rsidR="000E674B" w:rsidRPr="000E674B" w:rsidRDefault="000E674B" w:rsidP="000E674B">
      <w:pPr>
        <w:jc w:val="center"/>
        <w:rPr>
          <w:rFonts w:ascii="Arial Narrow" w:hAnsi="Arial Narrow"/>
          <w:b/>
        </w:rPr>
      </w:pPr>
      <w:r w:rsidRPr="000E674B">
        <w:rPr>
          <w:rFonts w:ascii="Arial Narrow" w:hAnsi="Arial Narrow"/>
          <w:b/>
        </w:rPr>
        <w:t xml:space="preserve">Članak 2. </w:t>
      </w:r>
    </w:p>
    <w:p w14:paraId="36EC6A6E" w14:textId="77777777" w:rsidR="000E674B" w:rsidRPr="000E674B" w:rsidRDefault="000E674B" w:rsidP="000E674B">
      <w:pPr>
        <w:rPr>
          <w:rFonts w:ascii="Arial Narrow" w:hAnsi="Arial Narrow"/>
        </w:rPr>
      </w:pPr>
      <w:r w:rsidRPr="000E674B">
        <w:rPr>
          <w:rFonts w:ascii="Arial Narrow" w:hAnsi="Arial Narrow"/>
        </w:rPr>
        <w:t xml:space="preserve">Prijevoz javnog prijevoznika na području Općine Dubravica (Meštrović prijevoz d.o.o., Ul. </w:t>
      </w:r>
      <w:proofErr w:type="spellStart"/>
      <w:r w:rsidRPr="000E674B">
        <w:rPr>
          <w:rFonts w:ascii="Arial Narrow" w:hAnsi="Arial Narrow"/>
        </w:rPr>
        <w:t>Perjavička</w:t>
      </w:r>
      <w:proofErr w:type="spellEnd"/>
      <w:r w:rsidRPr="000E674B">
        <w:rPr>
          <w:rFonts w:ascii="Arial Narrow" w:hAnsi="Arial Narrow"/>
        </w:rPr>
        <w:t xml:space="preserve"> </w:t>
      </w:r>
      <w:proofErr w:type="spellStart"/>
      <w:r w:rsidRPr="000E674B">
        <w:rPr>
          <w:rFonts w:ascii="Arial Narrow" w:hAnsi="Arial Narrow"/>
        </w:rPr>
        <w:t>putina</w:t>
      </w:r>
      <w:proofErr w:type="spellEnd"/>
      <w:r w:rsidRPr="000E674B">
        <w:rPr>
          <w:rFonts w:ascii="Arial Narrow" w:hAnsi="Arial Narrow"/>
        </w:rPr>
        <w:t xml:space="preserve"> 9, Zagreb) financirat će se starijim osobama za razdoblje iz članka 1. ove Odluke ukoliko ispunjavaju  sljedeće uvjete:</w:t>
      </w:r>
    </w:p>
    <w:p w14:paraId="26BBCA9E" w14:textId="77777777" w:rsidR="000E674B" w:rsidRPr="000E674B" w:rsidRDefault="000E674B" w:rsidP="000E674B">
      <w:pPr>
        <w:numPr>
          <w:ilvl w:val="0"/>
          <w:numId w:val="167"/>
        </w:numPr>
        <w:rPr>
          <w:rFonts w:ascii="Arial Narrow" w:hAnsi="Arial Narrow"/>
        </w:rPr>
      </w:pPr>
      <w:r w:rsidRPr="000E674B">
        <w:rPr>
          <w:rFonts w:ascii="Arial Narrow" w:hAnsi="Arial Narrow"/>
        </w:rPr>
        <w:t>navršenih 65 godina</w:t>
      </w:r>
    </w:p>
    <w:p w14:paraId="0D58D2EA" w14:textId="77777777" w:rsidR="000E674B" w:rsidRPr="000E674B" w:rsidRDefault="000E674B" w:rsidP="000E674B">
      <w:pPr>
        <w:numPr>
          <w:ilvl w:val="0"/>
          <w:numId w:val="167"/>
        </w:numPr>
        <w:rPr>
          <w:rFonts w:ascii="Arial Narrow" w:hAnsi="Arial Narrow"/>
        </w:rPr>
      </w:pPr>
      <w:r w:rsidRPr="000E674B">
        <w:rPr>
          <w:rFonts w:ascii="Arial Narrow" w:hAnsi="Arial Narrow"/>
        </w:rPr>
        <w:t>prebivalište na području Općine Dubravica</w:t>
      </w:r>
    </w:p>
    <w:p w14:paraId="23A00160" w14:textId="77777777" w:rsidR="000E674B" w:rsidRPr="000E674B" w:rsidRDefault="000E674B" w:rsidP="000E674B">
      <w:pPr>
        <w:numPr>
          <w:ilvl w:val="0"/>
          <w:numId w:val="167"/>
        </w:numPr>
        <w:rPr>
          <w:rFonts w:ascii="Arial Narrow" w:hAnsi="Arial Narrow"/>
        </w:rPr>
      </w:pPr>
      <w:r w:rsidRPr="000E674B">
        <w:rPr>
          <w:rFonts w:ascii="Arial Narrow" w:hAnsi="Arial Narrow"/>
        </w:rPr>
        <w:t>podmirene sve zakonske i/ili ugovorne obveze prema Općini</w:t>
      </w:r>
    </w:p>
    <w:p w14:paraId="4C61735A" w14:textId="77777777" w:rsidR="000E674B" w:rsidRPr="000E674B" w:rsidRDefault="000E674B" w:rsidP="000E674B">
      <w:pPr>
        <w:ind w:left="360"/>
        <w:rPr>
          <w:rFonts w:ascii="Arial Narrow" w:hAnsi="Arial Narrow"/>
        </w:rPr>
      </w:pPr>
    </w:p>
    <w:p w14:paraId="5193155E" w14:textId="77777777" w:rsidR="000E674B" w:rsidRPr="000E674B" w:rsidRDefault="000E674B" w:rsidP="000E674B">
      <w:pPr>
        <w:jc w:val="center"/>
        <w:rPr>
          <w:rFonts w:ascii="Arial Narrow" w:hAnsi="Arial Narrow"/>
          <w:b/>
        </w:rPr>
      </w:pPr>
      <w:r w:rsidRPr="000E674B">
        <w:rPr>
          <w:rFonts w:ascii="Arial Narrow" w:hAnsi="Arial Narrow"/>
          <w:b/>
        </w:rPr>
        <w:t xml:space="preserve">Članak 3. </w:t>
      </w:r>
    </w:p>
    <w:p w14:paraId="12A7908A" w14:textId="77777777" w:rsidR="000E674B" w:rsidRPr="000E674B" w:rsidRDefault="000E674B" w:rsidP="000E674B">
      <w:pPr>
        <w:ind w:right="-144"/>
        <w:rPr>
          <w:rFonts w:ascii="Arial Narrow" w:hAnsi="Arial Narrow"/>
        </w:rPr>
      </w:pPr>
      <w:r w:rsidRPr="000E674B">
        <w:rPr>
          <w:rFonts w:ascii="Arial Narrow" w:hAnsi="Arial Narrow"/>
        </w:rPr>
        <w:t>Općina Dubravica zadržava pravo prekida financiranja prijevoza iz članka 1. ove Odluke u slučaju nedostatka proračunskih sredstava i nemogućnosti daljnjeg financiranja.</w:t>
      </w:r>
    </w:p>
    <w:p w14:paraId="4160CC5C" w14:textId="77777777" w:rsidR="000E674B" w:rsidRPr="000E674B" w:rsidRDefault="000E674B" w:rsidP="000E674B">
      <w:pPr>
        <w:ind w:right="-144"/>
        <w:rPr>
          <w:rFonts w:ascii="Arial Narrow" w:hAnsi="Arial Narrow"/>
        </w:rPr>
      </w:pPr>
    </w:p>
    <w:p w14:paraId="398CB12D" w14:textId="77777777" w:rsidR="000E674B" w:rsidRPr="000E674B" w:rsidRDefault="000E674B" w:rsidP="000E674B">
      <w:pPr>
        <w:jc w:val="center"/>
        <w:rPr>
          <w:rFonts w:ascii="Arial Narrow" w:hAnsi="Arial Narrow"/>
          <w:b/>
        </w:rPr>
      </w:pPr>
      <w:r w:rsidRPr="000E674B">
        <w:rPr>
          <w:rFonts w:ascii="Arial Narrow" w:hAnsi="Arial Narrow"/>
          <w:b/>
        </w:rPr>
        <w:t xml:space="preserve">Članak 4. </w:t>
      </w:r>
    </w:p>
    <w:p w14:paraId="6575D753" w14:textId="77777777" w:rsidR="000E674B" w:rsidRPr="000E674B" w:rsidRDefault="000E674B" w:rsidP="000E674B">
      <w:pPr>
        <w:tabs>
          <w:tab w:val="left" w:pos="780"/>
          <w:tab w:val="left" w:pos="1020"/>
        </w:tabs>
        <w:rPr>
          <w:rFonts w:ascii="Arial Narrow" w:hAnsi="Arial Narrow"/>
        </w:rPr>
      </w:pPr>
      <w:r w:rsidRPr="000E674B">
        <w:rPr>
          <w:rFonts w:ascii="Arial Narrow" w:hAnsi="Arial Narrow"/>
        </w:rPr>
        <w:t>Sredstva za podmirenje troškova financiranja prijevoza starijih osoba iz čl. 1 ove Odluke osigurana su u proračunu Općine Dubravica za 2024. godinu.</w:t>
      </w:r>
    </w:p>
    <w:p w14:paraId="74D26C08" w14:textId="77777777" w:rsidR="000E674B" w:rsidRPr="000E674B" w:rsidRDefault="000E674B" w:rsidP="000E674B">
      <w:pPr>
        <w:tabs>
          <w:tab w:val="left" w:pos="780"/>
          <w:tab w:val="left" w:pos="1020"/>
        </w:tabs>
        <w:rPr>
          <w:rFonts w:ascii="Arial Narrow" w:hAnsi="Arial Narrow"/>
        </w:rPr>
      </w:pPr>
    </w:p>
    <w:p w14:paraId="478769CA" w14:textId="77777777" w:rsidR="000E674B" w:rsidRPr="000E674B" w:rsidRDefault="000E674B" w:rsidP="000E674B">
      <w:pPr>
        <w:tabs>
          <w:tab w:val="left" w:pos="780"/>
          <w:tab w:val="left" w:pos="1020"/>
        </w:tabs>
        <w:rPr>
          <w:rFonts w:ascii="Arial Narrow" w:hAnsi="Arial Narrow"/>
        </w:rPr>
      </w:pPr>
    </w:p>
    <w:p w14:paraId="30F24007" w14:textId="77777777" w:rsidR="000E674B" w:rsidRPr="000E674B" w:rsidRDefault="000E674B" w:rsidP="000E674B">
      <w:pPr>
        <w:jc w:val="center"/>
        <w:rPr>
          <w:rFonts w:ascii="Arial Narrow" w:hAnsi="Arial Narrow"/>
          <w:b/>
        </w:rPr>
      </w:pPr>
      <w:r w:rsidRPr="000E674B">
        <w:rPr>
          <w:rFonts w:ascii="Arial Narrow" w:hAnsi="Arial Narrow"/>
          <w:b/>
        </w:rPr>
        <w:t xml:space="preserve">Članak 5. </w:t>
      </w:r>
    </w:p>
    <w:p w14:paraId="588F179F" w14:textId="77777777" w:rsidR="000E674B" w:rsidRPr="000E674B" w:rsidRDefault="000E674B" w:rsidP="000E674B">
      <w:pPr>
        <w:tabs>
          <w:tab w:val="left" w:pos="6510"/>
        </w:tabs>
        <w:rPr>
          <w:rFonts w:ascii="Arial Narrow" w:hAnsi="Arial Narrow"/>
        </w:rPr>
      </w:pPr>
      <w:r w:rsidRPr="000E674B">
        <w:rPr>
          <w:rFonts w:ascii="Arial Narrow" w:hAnsi="Arial Narrow"/>
        </w:rPr>
        <w:t xml:space="preserve">Ova Odluka stupa na snagu osmog dana od dana objave u Službenom glasniku Općine Dubravica, a primjenjuje se od 01. siječnja 2024. godine. </w:t>
      </w:r>
    </w:p>
    <w:p w14:paraId="048A08C1" w14:textId="77777777" w:rsidR="000E674B" w:rsidRPr="000E674B" w:rsidRDefault="000E674B" w:rsidP="000E674B">
      <w:pPr>
        <w:rPr>
          <w:rFonts w:ascii="Arial Narrow" w:hAnsi="Arial Narrow"/>
        </w:rPr>
      </w:pPr>
    </w:p>
    <w:p w14:paraId="3E7E8D5C" w14:textId="77777777" w:rsidR="000E674B" w:rsidRPr="000E674B" w:rsidRDefault="000E674B" w:rsidP="000E674B">
      <w:pPr>
        <w:tabs>
          <w:tab w:val="left" w:pos="5055"/>
        </w:tabs>
        <w:jc w:val="right"/>
        <w:rPr>
          <w:rFonts w:ascii="Arial Narrow" w:hAnsi="Arial Narrow"/>
        </w:rPr>
      </w:pPr>
      <w:r w:rsidRPr="000E674B">
        <w:rPr>
          <w:rFonts w:ascii="Arial Narrow" w:hAnsi="Arial Narrow"/>
        </w:rPr>
        <w:t xml:space="preserve">                                                                      NAČELNIK OPĆINE DUBRAVICA </w:t>
      </w:r>
    </w:p>
    <w:p w14:paraId="1801D392" w14:textId="77777777" w:rsidR="000E674B" w:rsidRPr="000E674B" w:rsidRDefault="000E674B" w:rsidP="000E674B">
      <w:pPr>
        <w:tabs>
          <w:tab w:val="left" w:pos="5055"/>
        </w:tabs>
        <w:jc w:val="right"/>
        <w:rPr>
          <w:rFonts w:ascii="Arial Narrow" w:hAnsi="Arial Narrow"/>
        </w:rPr>
      </w:pPr>
      <w:r w:rsidRPr="000E674B">
        <w:rPr>
          <w:rFonts w:ascii="Arial Narrow" w:hAnsi="Arial Narrow"/>
        </w:rPr>
        <w:tab/>
        <w:t xml:space="preserve">        Marin Štritof</w:t>
      </w:r>
    </w:p>
    <w:p w14:paraId="24195E6B" w14:textId="77777777" w:rsidR="000E674B" w:rsidRPr="000E674B" w:rsidRDefault="000E674B" w:rsidP="000E674B">
      <w:pPr>
        <w:rPr>
          <w:rFonts w:ascii="Arial Narrow" w:hAnsi="Arial Narrow"/>
          <w:lang w:eastAsia="hr-HR"/>
        </w:rPr>
      </w:pPr>
    </w:p>
    <w:sectPr w:rsidR="000E674B" w:rsidRPr="000E674B" w:rsidSect="001E6E9D">
      <w:footerReference w:type="default" r:id="rId245"/>
      <w:footerReference w:type="first" r:id="rId246"/>
      <w:pgSz w:w="16838" w:h="11906" w:orient="landscape"/>
      <w:pgMar w:top="1276" w:right="1417" w:bottom="1843" w:left="1417" w:header="17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D56F" w14:textId="77777777" w:rsidR="00011423" w:rsidRDefault="00011423" w:rsidP="00B77510">
      <w:r>
        <w:separator/>
      </w:r>
    </w:p>
  </w:endnote>
  <w:endnote w:type="continuationSeparator" w:id="0">
    <w:p w14:paraId="6BB60BBF" w14:textId="77777777" w:rsidR="00011423" w:rsidRDefault="00011423"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DF8A" w14:textId="77777777" w:rsidR="001E6E9D" w:rsidRDefault="001E6E9D" w:rsidP="001E6E9D">
    <w:pPr>
      <w:pStyle w:val="Podnoje"/>
      <w:rPr>
        <w:sz w:val="16"/>
        <w:szCs w:val="16"/>
      </w:rPr>
    </w:pPr>
  </w:p>
  <w:p w14:paraId="61C48AC2" w14:textId="77777777" w:rsidR="001E6E9D" w:rsidRDefault="001E6E9D" w:rsidP="001E6E9D">
    <w:pPr>
      <w:pStyle w:val="Podnoje"/>
      <w:rPr>
        <w:sz w:val="16"/>
        <w:szCs w:val="16"/>
      </w:rPr>
    </w:pPr>
  </w:p>
  <w:p w14:paraId="71334C0C" w14:textId="77777777" w:rsidR="001E6E9D" w:rsidRDefault="001E6E9D" w:rsidP="001E6E9D">
    <w:pPr>
      <w:pStyle w:val="Podnoje"/>
      <w:rPr>
        <w:sz w:val="16"/>
        <w:szCs w:val="16"/>
      </w:rPr>
    </w:pPr>
  </w:p>
  <w:p w14:paraId="1A9A2385" w14:textId="77777777" w:rsidR="001E6E9D" w:rsidRDefault="001E6E9D" w:rsidP="001E6E9D">
    <w:pPr>
      <w:pStyle w:val="Podnoje"/>
      <w:rPr>
        <w:sz w:val="16"/>
        <w:szCs w:val="16"/>
      </w:rPr>
    </w:pPr>
  </w:p>
  <w:p w14:paraId="0FE8B7C6" w14:textId="1938D8F5" w:rsidR="001E6E9D" w:rsidRDefault="001E6E9D" w:rsidP="001E6E9D">
    <w:pPr>
      <w:pStyle w:val="Podnoje"/>
    </w:pPr>
    <w:r>
      <w:rPr>
        <w:sz w:val="16"/>
        <w:szCs w:val="16"/>
      </w:rPr>
      <w:t>Službeni glasnik Općine Dubravica 0</w:t>
    </w:r>
    <w:r w:rsidR="003E357E">
      <w:rPr>
        <w:sz w:val="16"/>
        <w:szCs w:val="16"/>
      </w:rPr>
      <w:t>5</w:t>
    </w:r>
    <w:r>
      <w:rPr>
        <w:sz w:val="16"/>
        <w:szCs w:val="16"/>
      </w:rPr>
      <w:t xml:space="preserve">/2023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id w:val="-32975361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4D93694B" w14:textId="77777777" w:rsidR="000E77FF" w:rsidRDefault="000E77FF"/>
  <w:p w14:paraId="6261125B" w14:textId="77777777" w:rsidR="00345663" w:rsidRDefault="00345663"/>
  <w:p w14:paraId="1C1037C0" w14:textId="77777777" w:rsidR="00345663" w:rsidRDefault="00345663"/>
  <w:p w14:paraId="340214AA" w14:textId="77777777" w:rsidR="00345663" w:rsidRDefault="00345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FD61" w14:textId="447AFBD0" w:rsidR="00146A03" w:rsidRPr="00FB539E" w:rsidRDefault="00146A03" w:rsidP="00DE2C8E">
    <w:pPr>
      <w:pStyle w:val="Podnoje"/>
      <w:rPr>
        <w:sz w:val="16"/>
        <w:szCs w:val="16"/>
      </w:rPr>
    </w:pPr>
    <w:r w:rsidRPr="00FB539E">
      <w:rPr>
        <w:sz w:val="16"/>
        <w:szCs w:val="16"/>
      </w:rPr>
      <w:t>Službeni glasnik Općine Dubravica broj 0</w:t>
    </w:r>
    <w:r w:rsidR="003E357E">
      <w:rPr>
        <w:sz w:val="16"/>
        <w:szCs w:val="16"/>
      </w:rPr>
      <w:t>5</w:t>
    </w:r>
    <w:r w:rsidRPr="00FB539E">
      <w:rPr>
        <w:sz w:val="16"/>
        <w:szCs w:val="16"/>
      </w:rPr>
      <w:t>/2023</w:t>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p>
  <w:p w14:paraId="313E43C3" w14:textId="77777777" w:rsidR="00146A03" w:rsidRPr="00FB539E" w:rsidRDefault="00146A03" w:rsidP="002A37FC">
    <w:pPr>
      <w:pStyle w:val="Podnoje"/>
      <w:rPr>
        <w:rFonts w:ascii="Arial Narrow" w:hAnsi="Arial Narrow"/>
        <w:b/>
        <w:sz w:val="16"/>
        <w:szCs w:val="16"/>
      </w:rPr>
    </w:pPr>
    <w:r w:rsidRPr="00FB539E">
      <w:rPr>
        <w:rFonts w:ascii="Arial Narrow" w:hAnsi="Arial Narrow"/>
        <w:b/>
        <w:sz w:val="16"/>
        <w:szCs w:val="16"/>
      </w:rPr>
      <w:t xml:space="preserve">Službeni glasnik Općine Dubravica izdaje Općina Dubravica. Sjedište Općine Dubravica: Pavla </w:t>
    </w:r>
    <w:proofErr w:type="spellStart"/>
    <w:r w:rsidRPr="00FB539E">
      <w:rPr>
        <w:rFonts w:ascii="Arial Narrow" w:hAnsi="Arial Narrow"/>
        <w:b/>
        <w:sz w:val="16"/>
        <w:szCs w:val="16"/>
      </w:rPr>
      <w:t>Štoosa</w:t>
    </w:r>
    <w:proofErr w:type="spellEnd"/>
    <w:r w:rsidRPr="00FB539E">
      <w:rPr>
        <w:rFonts w:ascii="Arial Narrow" w:hAnsi="Arial Narrow"/>
        <w:b/>
        <w:sz w:val="16"/>
        <w:szCs w:val="16"/>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2E2F" w14:textId="77777777" w:rsidR="00011423" w:rsidRDefault="00011423" w:rsidP="00B77510">
      <w:r>
        <w:separator/>
      </w:r>
    </w:p>
  </w:footnote>
  <w:footnote w:type="continuationSeparator" w:id="0">
    <w:p w14:paraId="75DCE864" w14:textId="77777777" w:rsidR="00011423" w:rsidRDefault="00011423"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A2434A6"/>
    <w:lvl w:ilvl="0">
      <w:numFmt w:val="bullet"/>
      <w:lvlText w:val="*"/>
      <w:lvlJc w:val="left"/>
    </w:lvl>
  </w:abstractNum>
  <w:abstractNum w:abstractNumId="2"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3"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3A0443"/>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6"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7"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7F2069C"/>
    <w:multiLevelType w:val="hybridMultilevel"/>
    <w:tmpl w:val="6FB85F5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2" w15:restartNumberingAfterBreak="0">
    <w:nsid w:val="09EA089B"/>
    <w:multiLevelType w:val="hybridMultilevel"/>
    <w:tmpl w:val="4BD0D63A"/>
    <w:lvl w:ilvl="0" w:tplc="B59A7D04">
      <w:start w:val="1"/>
      <w:numFmt w:val="decimal"/>
      <w:lvlText w:val="%1."/>
      <w:lvlJc w:val="left"/>
      <w:pPr>
        <w:ind w:left="928"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0DA05773"/>
    <w:multiLevelType w:val="hybridMultilevel"/>
    <w:tmpl w:val="369EB032"/>
    <w:lvl w:ilvl="0" w:tplc="041A000B">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9" w15:restartNumberingAfterBreak="0">
    <w:nsid w:val="0E0051C3"/>
    <w:multiLevelType w:val="hybridMultilevel"/>
    <w:tmpl w:val="26DAD4F0"/>
    <w:lvl w:ilvl="0" w:tplc="BFFEF608">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20" w15:restartNumberingAfterBreak="0">
    <w:nsid w:val="0E0E4EC1"/>
    <w:multiLevelType w:val="multilevel"/>
    <w:tmpl w:val="226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1E4742"/>
    <w:multiLevelType w:val="hybridMultilevel"/>
    <w:tmpl w:val="7F0A19B6"/>
    <w:lvl w:ilvl="0" w:tplc="93B61E1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cs="Wingdings" w:hint="default"/>
      </w:rPr>
    </w:lvl>
    <w:lvl w:ilvl="3" w:tplc="041A0001" w:tentative="1">
      <w:start w:val="1"/>
      <w:numFmt w:val="bullet"/>
      <w:lvlText w:val=""/>
      <w:lvlJc w:val="left"/>
      <w:pPr>
        <w:ind w:left="3228" w:hanging="360"/>
      </w:pPr>
      <w:rPr>
        <w:rFonts w:ascii="Symbol" w:hAnsi="Symbol" w:cs="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cs="Wingdings" w:hint="default"/>
      </w:rPr>
    </w:lvl>
    <w:lvl w:ilvl="6" w:tplc="041A0001" w:tentative="1">
      <w:start w:val="1"/>
      <w:numFmt w:val="bullet"/>
      <w:lvlText w:val=""/>
      <w:lvlJc w:val="left"/>
      <w:pPr>
        <w:ind w:left="5388" w:hanging="360"/>
      </w:pPr>
      <w:rPr>
        <w:rFonts w:ascii="Symbol" w:hAnsi="Symbol" w:cs="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cs="Wingdings" w:hint="default"/>
      </w:rPr>
    </w:lvl>
  </w:abstractNum>
  <w:abstractNum w:abstractNumId="22"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6"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33"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17431A6F"/>
    <w:multiLevelType w:val="hybridMultilevel"/>
    <w:tmpl w:val="440CE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76C3CB5"/>
    <w:multiLevelType w:val="hybridMultilevel"/>
    <w:tmpl w:val="582E6888"/>
    <w:lvl w:ilvl="0" w:tplc="041A000D">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37"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9"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50" w15:restartNumberingAfterBreak="0">
    <w:nsid w:val="2BA22BB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52"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53"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54"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56"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57"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58" w15:restartNumberingAfterBreak="0">
    <w:nsid w:val="33A50927"/>
    <w:multiLevelType w:val="multilevel"/>
    <w:tmpl w:val="9622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60" w15:restartNumberingAfterBreak="0">
    <w:nsid w:val="34C77917"/>
    <w:multiLevelType w:val="hybridMultilevel"/>
    <w:tmpl w:val="EB663A96"/>
    <w:lvl w:ilvl="0" w:tplc="327C2E4E">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1"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2"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3"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77662AF"/>
    <w:multiLevelType w:val="hybridMultilevel"/>
    <w:tmpl w:val="FD0C4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66"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7"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B8C3AFA"/>
    <w:multiLevelType w:val="multilevel"/>
    <w:tmpl w:val="7C16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BA13EBA"/>
    <w:multiLevelType w:val="hybridMultilevel"/>
    <w:tmpl w:val="787C9F66"/>
    <w:lvl w:ilvl="0" w:tplc="5232AED6">
      <w:start w:val="1"/>
      <w:numFmt w:val="decimal"/>
      <w:lvlText w:val="%1."/>
      <w:lvlJc w:val="left"/>
      <w:pPr>
        <w:ind w:left="928"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0" w15:restartNumberingAfterBreak="0">
    <w:nsid w:val="3BEE594E"/>
    <w:multiLevelType w:val="hybridMultilevel"/>
    <w:tmpl w:val="CBAC2E1C"/>
    <w:lvl w:ilvl="0" w:tplc="FFFFFFFF">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71"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72" w15:restartNumberingAfterBreak="0">
    <w:nsid w:val="3FB95903"/>
    <w:multiLevelType w:val="hybridMultilevel"/>
    <w:tmpl w:val="6B4A93B4"/>
    <w:lvl w:ilvl="0" w:tplc="AC7EED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76" w15:restartNumberingAfterBreak="0">
    <w:nsid w:val="41E00171"/>
    <w:multiLevelType w:val="hybridMultilevel"/>
    <w:tmpl w:val="1F4C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35B41F3"/>
    <w:multiLevelType w:val="singleLevel"/>
    <w:tmpl w:val="99B2EACC"/>
    <w:lvl w:ilvl="0">
      <w:start w:val="1"/>
      <w:numFmt w:val="upperRoman"/>
      <w:lvlText w:val="%1."/>
      <w:legacy w:legacy="1" w:legacySpace="0" w:legacyIndent="0"/>
      <w:lvlJc w:val="left"/>
      <w:rPr>
        <w:rFonts w:ascii="Calibri" w:hAnsi="Calibri" w:hint="default"/>
      </w:rPr>
    </w:lvl>
  </w:abstractNum>
  <w:abstractNum w:abstractNumId="78" w15:restartNumberingAfterBreak="0">
    <w:nsid w:val="43B130CA"/>
    <w:multiLevelType w:val="hybridMultilevel"/>
    <w:tmpl w:val="7CD4561A"/>
    <w:lvl w:ilvl="0" w:tplc="041A0009">
      <w:start w:val="1"/>
      <w:numFmt w:val="bullet"/>
      <w:lvlText w:val=""/>
      <w:lvlJc w:val="left"/>
      <w:pPr>
        <w:ind w:left="873" w:hanging="360"/>
      </w:pPr>
      <w:rPr>
        <w:rFonts w:ascii="Wingdings" w:hAnsi="Wingdings" w:hint="default"/>
      </w:rPr>
    </w:lvl>
    <w:lvl w:ilvl="1" w:tplc="041A0003" w:tentative="1">
      <w:start w:val="1"/>
      <w:numFmt w:val="bullet"/>
      <w:lvlText w:val="o"/>
      <w:lvlJc w:val="left"/>
      <w:pPr>
        <w:ind w:left="1593" w:hanging="360"/>
      </w:pPr>
      <w:rPr>
        <w:rFonts w:ascii="Courier New" w:hAnsi="Courier New" w:cs="Courier New" w:hint="default"/>
      </w:rPr>
    </w:lvl>
    <w:lvl w:ilvl="2" w:tplc="041A0005" w:tentative="1">
      <w:start w:val="1"/>
      <w:numFmt w:val="bullet"/>
      <w:lvlText w:val=""/>
      <w:lvlJc w:val="left"/>
      <w:pPr>
        <w:ind w:left="2313" w:hanging="360"/>
      </w:pPr>
      <w:rPr>
        <w:rFonts w:ascii="Wingdings" w:hAnsi="Wingdings" w:hint="default"/>
      </w:rPr>
    </w:lvl>
    <w:lvl w:ilvl="3" w:tplc="041A0001" w:tentative="1">
      <w:start w:val="1"/>
      <w:numFmt w:val="bullet"/>
      <w:lvlText w:val=""/>
      <w:lvlJc w:val="left"/>
      <w:pPr>
        <w:ind w:left="3033" w:hanging="360"/>
      </w:pPr>
      <w:rPr>
        <w:rFonts w:ascii="Symbol" w:hAnsi="Symbol" w:hint="default"/>
      </w:rPr>
    </w:lvl>
    <w:lvl w:ilvl="4" w:tplc="041A0003" w:tentative="1">
      <w:start w:val="1"/>
      <w:numFmt w:val="bullet"/>
      <w:lvlText w:val="o"/>
      <w:lvlJc w:val="left"/>
      <w:pPr>
        <w:ind w:left="3753" w:hanging="360"/>
      </w:pPr>
      <w:rPr>
        <w:rFonts w:ascii="Courier New" w:hAnsi="Courier New" w:cs="Courier New" w:hint="default"/>
      </w:rPr>
    </w:lvl>
    <w:lvl w:ilvl="5" w:tplc="041A0005" w:tentative="1">
      <w:start w:val="1"/>
      <w:numFmt w:val="bullet"/>
      <w:lvlText w:val=""/>
      <w:lvlJc w:val="left"/>
      <w:pPr>
        <w:ind w:left="4473" w:hanging="360"/>
      </w:pPr>
      <w:rPr>
        <w:rFonts w:ascii="Wingdings" w:hAnsi="Wingdings" w:hint="default"/>
      </w:rPr>
    </w:lvl>
    <w:lvl w:ilvl="6" w:tplc="041A0001" w:tentative="1">
      <w:start w:val="1"/>
      <w:numFmt w:val="bullet"/>
      <w:lvlText w:val=""/>
      <w:lvlJc w:val="left"/>
      <w:pPr>
        <w:ind w:left="5193" w:hanging="360"/>
      </w:pPr>
      <w:rPr>
        <w:rFonts w:ascii="Symbol" w:hAnsi="Symbol" w:hint="default"/>
      </w:rPr>
    </w:lvl>
    <w:lvl w:ilvl="7" w:tplc="041A0003" w:tentative="1">
      <w:start w:val="1"/>
      <w:numFmt w:val="bullet"/>
      <w:lvlText w:val="o"/>
      <w:lvlJc w:val="left"/>
      <w:pPr>
        <w:ind w:left="5913" w:hanging="360"/>
      </w:pPr>
      <w:rPr>
        <w:rFonts w:ascii="Courier New" w:hAnsi="Courier New" w:cs="Courier New" w:hint="default"/>
      </w:rPr>
    </w:lvl>
    <w:lvl w:ilvl="8" w:tplc="041A0005" w:tentative="1">
      <w:start w:val="1"/>
      <w:numFmt w:val="bullet"/>
      <w:lvlText w:val=""/>
      <w:lvlJc w:val="left"/>
      <w:pPr>
        <w:ind w:left="6633" w:hanging="360"/>
      </w:pPr>
      <w:rPr>
        <w:rFonts w:ascii="Wingdings" w:hAnsi="Wingdings" w:hint="default"/>
      </w:rPr>
    </w:lvl>
  </w:abstractNum>
  <w:abstractNum w:abstractNumId="79"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1"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2" w15:restartNumberingAfterBreak="0">
    <w:nsid w:val="45214730"/>
    <w:multiLevelType w:val="hybridMultilevel"/>
    <w:tmpl w:val="8CBEC430"/>
    <w:lvl w:ilvl="0" w:tplc="041A0001">
      <w:start w:val="1"/>
      <w:numFmt w:val="bullet"/>
      <w:lvlText w:val=""/>
      <w:lvlJc w:val="left"/>
      <w:pPr>
        <w:ind w:left="153" w:hanging="360"/>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83"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84" w15:restartNumberingAfterBreak="0">
    <w:nsid w:val="45CA1F5E"/>
    <w:multiLevelType w:val="hybridMultilevel"/>
    <w:tmpl w:val="7A8CCC96"/>
    <w:lvl w:ilvl="0" w:tplc="549C3B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7"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88" w15:restartNumberingAfterBreak="0">
    <w:nsid w:val="48DD18DE"/>
    <w:multiLevelType w:val="hybridMultilevel"/>
    <w:tmpl w:val="69EAACCC"/>
    <w:lvl w:ilvl="0" w:tplc="6D40CCE8">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9"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2"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93"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94"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5"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8"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9"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0"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1" w15:restartNumberingAfterBreak="0">
    <w:nsid w:val="53A05DF2"/>
    <w:multiLevelType w:val="hybridMultilevel"/>
    <w:tmpl w:val="DCBA5F3C"/>
    <w:lvl w:ilvl="0" w:tplc="7BE470A2">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03" w15:restartNumberingAfterBreak="0">
    <w:nsid w:val="54B32638"/>
    <w:multiLevelType w:val="multilevel"/>
    <w:tmpl w:val="D3D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5"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06" w15:restartNumberingAfterBreak="0">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7"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8C13A3D"/>
    <w:multiLevelType w:val="multilevel"/>
    <w:tmpl w:val="DD54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CE2422"/>
    <w:multiLevelType w:val="hybridMultilevel"/>
    <w:tmpl w:val="AF700F0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3" w15:restartNumberingAfterBreak="0">
    <w:nsid w:val="590A2AC2"/>
    <w:multiLevelType w:val="hybridMultilevel"/>
    <w:tmpl w:val="24B23A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4"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116" w15:restartNumberingAfterBreak="0">
    <w:nsid w:val="5CF744C0"/>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5DA003AB"/>
    <w:multiLevelType w:val="hybridMultilevel"/>
    <w:tmpl w:val="B2981C4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5E7501F0"/>
    <w:multiLevelType w:val="hybridMultilevel"/>
    <w:tmpl w:val="4746A004"/>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0" w15:restartNumberingAfterBreak="0">
    <w:nsid w:val="5EA70108"/>
    <w:multiLevelType w:val="hybridMultilevel"/>
    <w:tmpl w:val="56927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5F614624"/>
    <w:multiLevelType w:val="multilevel"/>
    <w:tmpl w:val="0A4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60375DAF"/>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9" w15:restartNumberingAfterBreak="0">
    <w:nsid w:val="63A047E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1"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8E84934"/>
    <w:multiLevelType w:val="hybridMultilevel"/>
    <w:tmpl w:val="F2068B5E"/>
    <w:lvl w:ilvl="0" w:tplc="F468BA7E">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33" w15:restartNumberingAfterBreak="0">
    <w:nsid w:val="69B22202"/>
    <w:multiLevelType w:val="hybridMultilevel"/>
    <w:tmpl w:val="24B23A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4" w15:restartNumberingAfterBreak="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A532E86"/>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AE7778B"/>
    <w:multiLevelType w:val="multilevel"/>
    <w:tmpl w:val="E6B8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15:restartNumberingAfterBreak="0">
    <w:nsid w:val="6BF9050B"/>
    <w:multiLevelType w:val="hybridMultilevel"/>
    <w:tmpl w:val="2982E8EE"/>
    <w:lvl w:ilvl="0" w:tplc="8D64C8EA">
      <w:start w:val="4"/>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44" w15:restartNumberingAfterBreak="0">
    <w:nsid w:val="70F70ABB"/>
    <w:multiLevelType w:val="hybridMultilevel"/>
    <w:tmpl w:val="0636B06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1163705"/>
    <w:multiLevelType w:val="hybridMultilevel"/>
    <w:tmpl w:val="68505B84"/>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720863AF"/>
    <w:multiLevelType w:val="hybridMultilevel"/>
    <w:tmpl w:val="E9982FC6"/>
    <w:lvl w:ilvl="0" w:tplc="041A0009">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47" w15:restartNumberingAfterBreak="0">
    <w:nsid w:val="727A01BB"/>
    <w:multiLevelType w:val="hybridMultilevel"/>
    <w:tmpl w:val="80442D0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734D2082"/>
    <w:multiLevelType w:val="hybridMultilevel"/>
    <w:tmpl w:val="C3426914"/>
    <w:lvl w:ilvl="0" w:tplc="5232AED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0"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51"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75A475DF"/>
    <w:multiLevelType w:val="hybridMultilevel"/>
    <w:tmpl w:val="D41CAFA8"/>
    <w:lvl w:ilvl="0" w:tplc="EF0A0CF8">
      <w:start w:val="1"/>
      <w:numFmt w:val="decimal"/>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3"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54" w15:restartNumberingAfterBreak="0">
    <w:nsid w:val="77246CDB"/>
    <w:multiLevelType w:val="hybridMultilevel"/>
    <w:tmpl w:val="CFD6B9E4"/>
    <w:lvl w:ilvl="0" w:tplc="60A27EF4">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155"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78D55689"/>
    <w:multiLevelType w:val="hybridMultilevel"/>
    <w:tmpl w:val="FF481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79464D19"/>
    <w:multiLevelType w:val="hybridMultilevel"/>
    <w:tmpl w:val="C70458CC"/>
    <w:lvl w:ilvl="0" w:tplc="1A9C2178">
      <w:start w:val="4"/>
      <w:numFmt w:val="upperRoman"/>
      <w:lvlText w:val="%1."/>
      <w:lvlJc w:val="left"/>
      <w:pPr>
        <w:ind w:left="956" w:hanging="720"/>
      </w:pPr>
      <w:rPr>
        <w:rFonts w:hint="default"/>
      </w:rPr>
    </w:lvl>
    <w:lvl w:ilvl="1" w:tplc="041A0019" w:tentative="1">
      <w:start w:val="1"/>
      <w:numFmt w:val="lowerLetter"/>
      <w:lvlText w:val="%2."/>
      <w:lvlJc w:val="left"/>
      <w:pPr>
        <w:ind w:left="1316" w:hanging="360"/>
      </w:pPr>
    </w:lvl>
    <w:lvl w:ilvl="2" w:tplc="041A001B" w:tentative="1">
      <w:start w:val="1"/>
      <w:numFmt w:val="lowerRoman"/>
      <w:lvlText w:val="%3."/>
      <w:lvlJc w:val="right"/>
      <w:pPr>
        <w:ind w:left="2036" w:hanging="180"/>
      </w:pPr>
    </w:lvl>
    <w:lvl w:ilvl="3" w:tplc="041A000F" w:tentative="1">
      <w:start w:val="1"/>
      <w:numFmt w:val="decimal"/>
      <w:lvlText w:val="%4."/>
      <w:lvlJc w:val="left"/>
      <w:pPr>
        <w:ind w:left="2756" w:hanging="360"/>
      </w:pPr>
    </w:lvl>
    <w:lvl w:ilvl="4" w:tplc="041A0019" w:tentative="1">
      <w:start w:val="1"/>
      <w:numFmt w:val="lowerLetter"/>
      <w:lvlText w:val="%5."/>
      <w:lvlJc w:val="left"/>
      <w:pPr>
        <w:ind w:left="3476" w:hanging="360"/>
      </w:pPr>
    </w:lvl>
    <w:lvl w:ilvl="5" w:tplc="041A001B" w:tentative="1">
      <w:start w:val="1"/>
      <w:numFmt w:val="lowerRoman"/>
      <w:lvlText w:val="%6."/>
      <w:lvlJc w:val="right"/>
      <w:pPr>
        <w:ind w:left="4196" w:hanging="180"/>
      </w:pPr>
    </w:lvl>
    <w:lvl w:ilvl="6" w:tplc="041A000F" w:tentative="1">
      <w:start w:val="1"/>
      <w:numFmt w:val="decimal"/>
      <w:lvlText w:val="%7."/>
      <w:lvlJc w:val="left"/>
      <w:pPr>
        <w:ind w:left="4916" w:hanging="360"/>
      </w:pPr>
    </w:lvl>
    <w:lvl w:ilvl="7" w:tplc="041A0019" w:tentative="1">
      <w:start w:val="1"/>
      <w:numFmt w:val="lowerLetter"/>
      <w:lvlText w:val="%8."/>
      <w:lvlJc w:val="left"/>
      <w:pPr>
        <w:ind w:left="5636" w:hanging="360"/>
      </w:pPr>
    </w:lvl>
    <w:lvl w:ilvl="8" w:tplc="041A001B" w:tentative="1">
      <w:start w:val="1"/>
      <w:numFmt w:val="lowerRoman"/>
      <w:lvlText w:val="%9."/>
      <w:lvlJc w:val="right"/>
      <w:pPr>
        <w:ind w:left="6356" w:hanging="180"/>
      </w:pPr>
    </w:lvl>
  </w:abstractNum>
  <w:abstractNum w:abstractNumId="158"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9"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60" w15:restartNumberingAfterBreak="0">
    <w:nsid w:val="7ACE03B5"/>
    <w:multiLevelType w:val="hybridMultilevel"/>
    <w:tmpl w:val="DC9C0664"/>
    <w:lvl w:ilvl="0" w:tplc="11DEC6F2">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61" w15:restartNumberingAfterBreak="0">
    <w:nsid w:val="7B856BF5"/>
    <w:multiLevelType w:val="hybridMultilevel"/>
    <w:tmpl w:val="C3564CD8"/>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3" w15:restartNumberingAfterBreak="0">
    <w:nsid w:val="7D556EC9"/>
    <w:multiLevelType w:val="multilevel"/>
    <w:tmpl w:val="AB2A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061657">
    <w:abstractNumId w:val="122"/>
  </w:num>
  <w:num w:numId="2" w16cid:durableId="1523087714">
    <w:abstractNumId w:val="0"/>
  </w:num>
  <w:num w:numId="3" w16cid:durableId="2035568556">
    <w:abstractNumId w:val="149"/>
  </w:num>
  <w:num w:numId="4" w16cid:durableId="813302426">
    <w:abstractNumId w:val="148"/>
  </w:num>
  <w:num w:numId="5" w16cid:durableId="1451431487">
    <w:abstractNumId w:val="69"/>
  </w:num>
  <w:num w:numId="6" w16cid:durableId="1490748246">
    <w:abstractNumId w:val="19"/>
  </w:num>
  <w:num w:numId="7" w16cid:durableId="11360984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842677">
    <w:abstractNumId w:val="129"/>
  </w:num>
  <w:num w:numId="9" w16cid:durableId="1270969834">
    <w:abstractNumId w:val="116"/>
  </w:num>
  <w:num w:numId="10" w16cid:durableId="1477064007">
    <w:abstractNumId w:val="124"/>
  </w:num>
  <w:num w:numId="11" w16cid:durableId="154878478">
    <w:abstractNumId w:val="135"/>
  </w:num>
  <w:num w:numId="12" w16cid:durableId="957106353">
    <w:abstractNumId w:val="156"/>
  </w:num>
  <w:num w:numId="13" w16cid:durableId="1027486840">
    <w:abstractNumId w:val="141"/>
  </w:num>
  <w:num w:numId="14" w16cid:durableId="1794206730">
    <w:abstractNumId w:val="121"/>
  </w:num>
  <w:num w:numId="15" w16cid:durableId="193272423">
    <w:abstractNumId w:val="20"/>
  </w:num>
  <w:num w:numId="16" w16cid:durableId="255483818">
    <w:abstractNumId w:val="163"/>
  </w:num>
  <w:num w:numId="17" w16cid:durableId="1393119799">
    <w:abstractNumId w:val="68"/>
  </w:num>
  <w:num w:numId="18" w16cid:durableId="1216505136">
    <w:abstractNumId w:val="58"/>
  </w:num>
  <w:num w:numId="19" w16cid:durableId="1108547992">
    <w:abstractNumId w:val="137"/>
  </w:num>
  <w:num w:numId="20" w16cid:durableId="174392197">
    <w:abstractNumId w:val="103"/>
  </w:num>
  <w:num w:numId="21" w16cid:durableId="743424">
    <w:abstractNumId w:val="21"/>
  </w:num>
  <w:num w:numId="22" w16cid:durableId="1963488596">
    <w:abstractNumId w:val="24"/>
  </w:num>
  <w:num w:numId="23" w16cid:durableId="1880319945">
    <w:abstractNumId w:val="65"/>
  </w:num>
  <w:num w:numId="24" w16cid:durableId="1612318903">
    <w:abstractNumId w:val="13"/>
  </w:num>
  <w:num w:numId="25" w16cid:durableId="407196330">
    <w:abstractNumId w:val="110"/>
  </w:num>
  <w:num w:numId="26" w16cid:durableId="494301964">
    <w:abstractNumId w:val="7"/>
  </w:num>
  <w:num w:numId="27" w16cid:durableId="1376081833">
    <w:abstractNumId w:val="14"/>
  </w:num>
  <w:num w:numId="28" w16cid:durableId="740567442">
    <w:abstractNumId w:val="46"/>
  </w:num>
  <w:num w:numId="29" w16cid:durableId="223443983">
    <w:abstractNumId w:val="30"/>
  </w:num>
  <w:num w:numId="30" w16cid:durableId="416944541">
    <w:abstractNumId w:val="119"/>
  </w:num>
  <w:num w:numId="31" w16cid:durableId="914587076">
    <w:abstractNumId w:val="66"/>
  </w:num>
  <w:num w:numId="32" w16cid:durableId="488443359">
    <w:abstractNumId w:val="72"/>
  </w:num>
  <w:num w:numId="33" w16cid:durableId="1437940487">
    <w:abstractNumId w:val="50"/>
  </w:num>
  <w:num w:numId="34" w16cid:durableId="1823502625">
    <w:abstractNumId w:val="77"/>
  </w:num>
  <w:num w:numId="35" w16cid:durableId="338318906">
    <w:abstractNumId w:val="1"/>
    <w:lvlOverride w:ilvl="0">
      <w:lvl w:ilvl="0">
        <w:numFmt w:val="bullet"/>
        <w:lvlText w:val=""/>
        <w:legacy w:legacy="1" w:legacySpace="0" w:legacyIndent="0"/>
        <w:lvlJc w:val="left"/>
        <w:rPr>
          <w:rFonts w:ascii="Symbol" w:hAnsi="Symbol" w:hint="default"/>
        </w:rPr>
      </w:lvl>
    </w:lvlOverride>
  </w:num>
  <w:num w:numId="36" w16cid:durableId="1703044799">
    <w:abstractNumId w:val="153"/>
  </w:num>
  <w:num w:numId="37" w16cid:durableId="1830169106">
    <w:abstractNumId w:val="25"/>
  </w:num>
  <w:num w:numId="38" w16cid:durableId="782113430">
    <w:abstractNumId w:val="95"/>
  </w:num>
  <w:num w:numId="39" w16cid:durableId="619605869">
    <w:abstractNumId w:val="32"/>
  </w:num>
  <w:num w:numId="40" w16cid:durableId="90586271">
    <w:abstractNumId w:val="63"/>
  </w:num>
  <w:num w:numId="41" w16cid:durableId="1515536090">
    <w:abstractNumId w:val="108"/>
  </w:num>
  <w:num w:numId="42" w16cid:durableId="1794399128">
    <w:abstractNumId w:val="118"/>
  </w:num>
  <w:num w:numId="43" w16cid:durableId="314991016">
    <w:abstractNumId w:val="40"/>
  </w:num>
  <w:num w:numId="44" w16cid:durableId="729235130">
    <w:abstractNumId w:val="67"/>
  </w:num>
  <w:num w:numId="45" w16cid:durableId="395401142">
    <w:abstractNumId w:val="143"/>
  </w:num>
  <w:num w:numId="46" w16cid:durableId="490681408">
    <w:abstractNumId w:val="42"/>
  </w:num>
  <w:num w:numId="47" w16cid:durableId="841161975">
    <w:abstractNumId w:val="54"/>
  </w:num>
  <w:num w:numId="48" w16cid:durableId="1921594682">
    <w:abstractNumId w:val="123"/>
  </w:num>
  <w:num w:numId="49" w16cid:durableId="921917805">
    <w:abstractNumId w:val="85"/>
  </w:num>
  <w:num w:numId="50" w16cid:durableId="1632515537">
    <w:abstractNumId w:val="131"/>
  </w:num>
  <w:num w:numId="51" w16cid:durableId="1268193982">
    <w:abstractNumId w:val="89"/>
  </w:num>
  <w:num w:numId="52" w16cid:durableId="365760042">
    <w:abstractNumId w:val="9"/>
  </w:num>
  <w:num w:numId="53" w16cid:durableId="164638704">
    <w:abstractNumId w:val="4"/>
  </w:num>
  <w:num w:numId="54" w16cid:durableId="1083382560">
    <w:abstractNumId w:val="145"/>
  </w:num>
  <w:num w:numId="55" w16cid:durableId="1413969773">
    <w:abstractNumId w:val="126"/>
  </w:num>
  <w:num w:numId="56" w16cid:durableId="1890457637">
    <w:abstractNumId w:val="107"/>
  </w:num>
  <w:num w:numId="57" w16cid:durableId="61874429">
    <w:abstractNumId w:val="127"/>
  </w:num>
  <w:num w:numId="58" w16cid:durableId="1109544482">
    <w:abstractNumId w:val="47"/>
  </w:num>
  <w:num w:numId="59" w16cid:durableId="741565476">
    <w:abstractNumId w:val="62"/>
  </w:num>
  <w:num w:numId="60" w16cid:durableId="1972320738">
    <w:abstractNumId w:val="91"/>
  </w:num>
  <w:num w:numId="61" w16cid:durableId="1669139041">
    <w:abstractNumId w:val="17"/>
  </w:num>
  <w:num w:numId="62" w16cid:durableId="1585987387">
    <w:abstractNumId w:val="140"/>
  </w:num>
  <w:num w:numId="63" w16cid:durableId="2104295517">
    <w:abstractNumId w:val="44"/>
  </w:num>
  <w:num w:numId="64" w16cid:durableId="547883843">
    <w:abstractNumId w:val="86"/>
  </w:num>
  <w:num w:numId="65" w16cid:durableId="687878367">
    <w:abstractNumId w:val="23"/>
  </w:num>
  <w:num w:numId="66" w16cid:durableId="471598135">
    <w:abstractNumId w:val="97"/>
  </w:num>
  <w:num w:numId="67" w16cid:durableId="1886871862">
    <w:abstractNumId w:val="6"/>
  </w:num>
  <w:num w:numId="68" w16cid:durableId="329647082">
    <w:abstractNumId w:val="49"/>
  </w:num>
  <w:num w:numId="69" w16cid:durableId="1421173252">
    <w:abstractNumId w:val="102"/>
  </w:num>
  <w:num w:numId="70" w16cid:durableId="1755392571">
    <w:abstractNumId w:val="31"/>
  </w:num>
  <w:num w:numId="71" w16cid:durableId="134659371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8104487">
    <w:abstractNumId w:val="27"/>
  </w:num>
  <w:num w:numId="73" w16cid:durableId="1711145248">
    <w:abstractNumId w:val="33"/>
  </w:num>
  <w:num w:numId="74" w16cid:durableId="150341881">
    <w:abstractNumId w:val="83"/>
  </w:num>
  <w:num w:numId="75" w16cid:durableId="980425204">
    <w:abstractNumId w:val="35"/>
  </w:num>
  <w:num w:numId="76" w16cid:durableId="43255304">
    <w:abstractNumId w:val="87"/>
  </w:num>
  <w:num w:numId="77" w16cid:durableId="101805744">
    <w:abstractNumId w:val="26"/>
  </w:num>
  <w:num w:numId="78" w16cid:durableId="588806062">
    <w:abstractNumId w:val="10"/>
  </w:num>
  <w:num w:numId="79" w16cid:durableId="1880780210">
    <w:abstractNumId w:val="101"/>
  </w:num>
  <w:num w:numId="80" w16cid:durableId="1386296873">
    <w:abstractNumId w:val="2"/>
  </w:num>
  <w:num w:numId="81" w16cid:durableId="7097639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0543344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59115201">
    <w:abstractNumId w:val="39"/>
  </w:num>
  <w:num w:numId="84" w16cid:durableId="1570846360">
    <w:abstractNumId w:val="71"/>
  </w:num>
  <w:num w:numId="85" w16cid:durableId="817915146">
    <w:abstractNumId w:val="22"/>
  </w:num>
  <w:num w:numId="86" w16cid:durableId="715281888">
    <w:abstractNumId w:val="144"/>
  </w:num>
  <w:num w:numId="87" w16cid:durableId="1172526122">
    <w:abstractNumId w:val="12"/>
  </w:num>
  <w:num w:numId="88" w16cid:durableId="10541636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2244125">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80135091">
    <w:abstractNumId w:val="150"/>
  </w:num>
  <w:num w:numId="91" w16cid:durableId="763767049">
    <w:abstractNumId w:val="138"/>
  </w:num>
  <w:num w:numId="92" w16cid:durableId="73824127">
    <w:abstractNumId w:val="158"/>
  </w:num>
  <w:num w:numId="93" w16cid:durableId="188373260">
    <w:abstractNumId w:val="117"/>
  </w:num>
  <w:num w:numId="94" w16cid:durableId="1824664883">
    <w:abstractNumId w:val="16"/>
  </w:num>
  <w:num w:numId="95" w16cid:durableId="1851405537">
    <w:abstractNumId w:val="73"/>
  </w:num>
  <w:num w:numId="96" w16cid:durableId="1349134334">
    <w:abstractNumId w:val="38"/>
  </w:num>
  <w:num w:numId="97" w16cid:durableId="1862889522">
    <w:abstractNumId w:val="43"/>
  </w:num>
  <w:num w:numId="98" w16cid:durableId="128204296">
    <w:abstractNumId w:val="100"/>
  </w:num>
  <w:num w:numId="99" w16cid:durableId="87314895">
    <w:abstractNumId w:val="147"/>
  </w:num>
  <w:num w:numId="100" w16cid:durableId="805393425">
    <w:abstractNumId w:val="142"/>
  </w:num>
  <w:num w:numId="101" w16cid:durableId="1206869472">
    <w:abstractNumId w:val="161"/>
  </w:num>
  <w:num w:numId="102" w16cid:durableId="558520138">
    <w:abstractNumId w:val="98"/>
  </w:num>
  <w:num w:numId="103" w16cid:durableId="1915429871">
    <w:abstractNumId w:val="162"/>
  </w:num>
  <w:num w:numId="104" w16cid:durableId="1132943983">
    <w:abstractNumId w:val="52"/>
    <w:lvlOverride w:ilvl="0">
      <w:startOverride w:val="1"/>
    </w:lvlOverride>
    <w:lvlOverride w:ilvl="1"/>
    <w:lvlOverride w:ilvl="2"/>
    <w:lvlOverride w:ilvl="3"/>
    <w:lvlOverride w:ilvl="4"/>
    <w:lvlOverride w:ilvl="5"/>
    <w:lvlOverride w:ilvl="6"/>
    <w:lvlOverride w:ilvl="7"/>
    <w:lvlOverride w:ilvl="8"/>
  </w:num>
  <w:num w:numId="105" w16cid:durableId="1077706545">
    <w:abstractNumId w:val="11"/>
  </w:num>
  <w:num w:numId="106" w16cid:durableId="104732797">
    <w:abstractNumId w:val="56"/>
    <w:lvlOverride w:ilvl="0">
      <w:startOverride w:val="3"/>
    </w:lvlOverride>
    <w:lvlOverride w:ilvl="1">
      <w:startOverride w:val="3"/>
    </w:lvlOverride>
    <w:lvlOverride w:ilvl="2"/>
    <w:lvlOverride w:ilvl="3"/>
    <w:lvlOverride w:ilvl="4"/>
    <w:lvlOverride w:ilvl="5"/>
    <w:lvlOverride w:ilvl="6"/>
    <w:lvlOverride w:ilvl="7"/>
    <w:lvlOverride w:ilvl="8"/>
  </w:num>
  <w:num w:numId="107" w16cid:durableId="380785100">
    <w:abstractNumId w:val="92"/>
  </w:num>
  <w:num w:numId="108" w16cid:durableId="1155413932">
    <w:abstractNumId w:val="57"/>
  </w:num>
  <w:num w:numId="109" w16cid:durableId="497962726">
    <w:abstractNumId w:val="59"/>
    <w:lvlOverride w:ilvl="0">
      <w:startOverride w:val="9"/>
    </w:lvlOverride>
    <w:lvlOverride w:ilvl="1"/>
    <w:lvlOverride w:ilvl="2"/>
    <w:lvlOverride w:ilvl="3"/>
    <w:lvlOverride w:ilvl="4"/>
    <w:lvlOverride w:ilvl="5"/>
    <w:lvlOverride w:ilvl="6"/>
    <w:lvlOverride w:ilvl="7"/>
    <w:lvlOverride w:ilvl="8"/>
  </w:num>
  <w:num w:numId="110" w16cid:durableId="190262682">
    <w:abstractNumId w:val="45"/>
  </w:num>
  <w:num w:numId="111" w16cid:durableId="722674257">
    <w:abstractNumId w:val="48"/>
  </w:num>
  <w:num w:numId="112" w16cid:durableId="963198396">
    <w:abstractNumId w:val="159"/>
  </w:num>
  <w:num w:numId="113" w16cid:durableId="150875510">
    <w:abstractNumId w:val="76"/>
  </w:num>
  <w:num w:numId="114" w16cid:durableId="1983195685">
    <w:abstractNumId w:val="84"/>
  </w:num>
  <w:num w:numId="115" w16cid:durableId="1301812906">
    <w:abstractNumId w:val="125"/>
  </w:num>
  <w:num w:numId="116" w16cid:durableId="541863152">
    <w:abstractNumId w:val="106"/>
  </w:num>
  <w:num w:numId="117" w16cid:durableId="469708375">
    <w:abstractNumId w:val="53"/>
  </w:num>
  <w:num w:numId="118" w16cid:durableId="1404527833">
    <w:abstractNumId w:val="93"/>
  </w:num>
  <w:num w:numId="119" w16cid:durableId="1137727211">
    <w:abstractNumId w:val="111"/>
  </w:num>
  <w:num w:numId="120" w16cid:durableId="722602946">
    <w:abstractNumId w:val="113"/>
  </w:num>
  <w:num w:numId="121" w16cid:durableId="72733884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0205092">
    <w:abstractNumId w:val="29"/>
  </w:num>
  <w:num w:numId="123" w16cid:durableId="779646025">
    <w:abstractNumId w:val="29"/>
  </w:num>
  <w:num w:numId="124" w16cid:durableId="1652370063">
    <w:abstractNumId w:val="109"/>
  </w:num>
  <w:num w:numId="125" w16cid:durableId="884172703">
    <w:abstractNumId w:val="41"/>
  </w:num>
  <w:num w:numId="126" w16cid:durableId="1621112402">
    <w:abstractNumId w:val="94"/>
  </w:num>
  <w:num w:numId="127" w16cid:durableId="1351643631">
    <w:abstractNumId w:val="74"/>
  </w:num>
  <w:num w:numId="128" w16cid:durableId="1406493847">
    <w:abstractNumId w:val="5"/>
  </w:num>
  <w:num w:numId="129" w16cid:durableId="1900239357">
    <w:abstractNumId w:val="130"/>
  </w:num>
  <w:num w:numId="130" w16cid:durableId="547454686">
    <w:abstractNumId w:val="3"/>
  </w:num>
  <w:num w:numId="131" w16cid:durableId="167989790">
    <w:abstractNumId w:val="79"/>
  </w:num>
  <w:num w:numId="132" w16cid:durableId="1257590378">
    <w:abstractNumId w:val="134"/>
  </w:num>
  <w:num w:numId="133" w16cid:durableId="1514612014">
    <w:abstractNumId w:val="55"/>
  </w:num>
  <w:num w:numId="134" w16cid:durableId="1084691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5684418">
    <w:abstractNumId w:val="128"/>
  </w:num>
  <w:num w:numId="136" w16cid:durableId="3922440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14789831">
    <w:abstractNumId w:val="75"/>
  </w:num>
  <w:num w:numId="138" w16cid:durableId="1795557478">
    <w:abstractNumId w:val="120"/>
  </w:num>
  <w:num w:numId="139" w16cid:durableId="235364944">
    <w:abstractNumId w:val="132"/>
  </w:num>
  <w:num w:numId="140" w16cid:durableId="1907952941">
    <w:abstractNumId w:val="160"/>
  </w:num>
  <w:num w:numId="141" w16cid:durableId="890505438">
    <w:abstractNumId w:val="36"/>
  </w:num>
  <w:num w:numId="142" w16cid:durableId="1316837041">
    <w:abstractNumId w:val="146"/>
  </w:num>
  <w:num w:numId="143" w16cid:durableId="2039231514">
    <w:abstractNumId w:val="78"/>
  </w:num>
  <w:num w:numId="144" w16cid:durableId="11541394">
    <w:abstractNumId w:val="88"/>
  </w:num>
  <w:num w:numId="145" w16cid:durableId="1670793792">
    <w:abstractNumId w:val="18"/>
  </w:num>
  <w:num w:numId="146" w16cid:durableId="929316707">
    <w:abstractNumId w:val="82"/>
  </w:num>
  <w:num w:numId="147" w16cid:durableId="2115468224">
    <w:abstractNumId w:val="64"/>
  </w:num>
  <w:num w:numId="148" w16cid:durableId="768888113">
    <w:abstractNumId w:val="155"/>
  </w:num>
  <w:num w:numId="149" w16cid:durableId="1564171291">
    <w:abstractNumId w:val="70"/>
  </w:num>
  <w:num w:numId="150" w16cid:durableId="526257802">
    <w:abstractNumId w:val="139"/>
  </w:num>
  <w:num w:numId="151" w16cid:durableId="1815904241">
    <w:abstractNumId w:val="157"/>
  </w:num>
  <w:num w:numId="152" w16cid:durableId="1312904789">
    <w:abstractNumId w:val="154"/>
  </w:num>
  <w:num w:numId="153" w16cid:durableId="1617953094">
    <w:abstractNumId w:val="133"/>
  </w:num>
  <w:num w:numId="154" w16cid:durableId="1560365621">
    <w:abstractNumId w:val="112"/>
  </w:num>
  <w:num w:numId="155" w16cid:durableId="1673601345">
    <w:abstractNumId w:val="152"/>
  </w:num>
  <w:num w:numId="156" w16cid:durableId="103623287">
    <w:abstractNumId w:val="136"/>
  </w:num>
  <w:num w:numId="157" w16cid:durableId="1428694792">
    <w:abstractNumId w:val="105"/>
  </w:num>
  <w:num w:numId="158" w16cid:durableId="2074114217">
    <w:abstractNumId w:val="28"/>
  </w:num>
  <w:num w:numId="159" w16cid:durableId="818573677">
    <w:abstractNumId w:val="61"/>
  </w:num>
  <w:num w:numId="160" w16cid:durableId="697850749">
    <w:abstractNumId w:val="114"/>
  </w:num>
  <w:num w:numId="161" w16cid:durableId="135612349">
    <w:abstractNumId w:val="96"/>
  </w:num>
  <w:num w:numId="162" w16cid:durableId="991911958">
    <w:abstractNumId w:val="90"/>
  </w:num>
  <w:num w:numId="163" w16cid:durableId="1311401562">
    <w:abstractNumId w:val="8"/>
  </w:num>
  <w:num w:numId="164" w16cid:durableId="271283970">
    <w:abstractNumId w:val="37"/>
  </w:num>
  <w:num w:numId="165" w16cid:durableId="93979101">
    <w:abstractNumId w:val="151"/>
  </w:num>
  <w:num w:numId="166" w16cid:durableId="1213152652">
    <w:abstractNumId w:val="15"/>
  </w:num>
  <w:num w:numId="167" w16cid:durableId="73886539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015B"/>
    <w:rsid w:val="00001762"/>
    <w:rsid w:val="000044D8"/>
    <w:rsid w:val="00006CE4"/>
    <w:rsid w:val="00006ECB"/>
    <w:rsid w:val="00007E9F"/>
    <w:rsid w:val="00011423"/>
    <w:rsid w:val="00013077"/>
    <w:rsid w:val="00013873"/>
    <w:rsid w:val="00013C96"/>
    <w:rsid w:val="0001585C"/>
    <w:rsid w:val="00015E0A"/>
    <w:rsid w:val="00016143"/>
    <w:rsid w:val="00020E80"/>
    <w:rsid w:val="000212D9"/>
    <w:rsid w:val="00023768"/>
    <w:rsid w:val="00025A9A"/>
    <w:rsid w:val="00027887"/>
    <w:rsid w:val="00032863"/>
    <w:rsid w:val="00033A87"/>
    <w:rsid w:val="00040A53"/>
    <w:rsid w:val="00040AE4"/>
    <w:rsid w:val="000417C9"/>
    <w:rsid w:val="00043AA9"/>
    <w:rsid w:val="000458F4"/>
    <w:rsid w:val="00045E38"/>
    <w:rsid w:val="000464EA"/>
    <w:rsid w:val="00046FCF"/>
    <w:rsid w:val="0005196A"/>
    <w:rsid w:val="00053B90"/>
    <w:rsid w:val="00055362"/>
    <w:rsid w:val="00056CF4"/>
    <w:rsid w:val="0006116E"/>
    <w:rsid w:val="00061E8D"/>
    <w:rsid w:val="00062568"/>
    <w:rsid w:val="000634AD"/>
    <w:rsid w:val="000647A4"/>
    <w:rsid w:val="0007100E"/>
    <w:rsid w:val="000714AC"/>
    <w:rsid w:val="00071A98"/>
    <w:rsid w:val="000720D0"/>
    <w:rsid w:val="00074C01"/>
    <w:rsid w:val="00075557"/>
    <w:rsid w:val="00080A3D"/>
    <w:rsid w:val="00084DDA"/>
    <w:rsid w:val="00086D3E"/>
    <w:rsid w:val="000875EA"/>
    <w:rsid w:val="000970A8"/>
    <w:rsid w:val="000A250B"/>
    <w:rsid w:val="000A2F22"/>
    <w:rsid w:val="000A3C15"/>
    <w:rsid w:val="000A515E"/>
    <w:rsid w:val="000B0AF7"/>
    <w:rsid w:val="000B2D69"/>
    <w:rsid w:val="000B33DE"/>
    <w:rsid w:val="000B4853"/>
    <w:rsid w:val="000B496B"/>
    <w:rsid w:val="000B608C"/>
    <w:rsid w:val="000B6A37"/>
    <w:rsid w:val="000C3E47"/>
    <w:rsid w:val="000C41FE"/>
    <w:rsid w:val="000C57E7"/>
    <w:rsid w:val="000C62A5"/>
    <w:rsid w:val="000D056D"/>
    <w:rsid w:val="000D0EA5"/>
    <w:rsid w:val="000D2586"/>
    <w:rsid w:val="000D27DF"/>
    <w:rsid w:val="000D404D"/>
    <w:rsid w:val="000D4A0C"/>
    <w:rsid w:val="000D6983"/>
    <w:rsid w:val="000D6C52"/>
    <w:rsid w:val="000D7F52"/>
    <w:rsid w:val="000E0B97"/>
    <w:rsid w:val="000E40BE"/>
    <w:rsid w:val="000E674B"/>
    <w:rsid w:val="000E7763"/>
    <w:rsid w:val="000E77FF"/>
    <w:rsid w:val="000F1B98"/>
    <w:rsid w:val="000F1F70"/>
    <w:rsid w:val="000F2110"/>
    <w:rsid w:val="000F39B7"/>
    <w:rsid w:val="000F6AA1"/>
    <w:rsid w:val="000F7CC0"/>
    <w:rsid w:val="0010243F"/>
    <w:rsid w:val="001027C6"/>
    <w:rsid w:val="00104EAC"/>
    <w:rsid w:val="00110F6B"/>
    <w:rsid w:val="00111F07"/>
    <w:rsid w:val="00112AB9"/>
    <w:rsid w:val="001155A1"/>
    <w:rsid w:val="00121590"/>
    <w:rsid w:val="00130044"/>
    <w:rsid w:val="00130CB1"/>
    <w:rsid w:val="0013155D"/>
    <w:rsid w:val="00132963"/>
    <w:rsid w:val="00132D49"/>
    <w:rsid w:val="001341E3"/>
    <w:rsid w:val="001356BE"/>
    <w:rsid w:val="00136447"/>
    <w:rsid w:val="0014002A"/>
    <w:rsid w:val="00141F27"/>
    <w:rsid w:val="001423F7"/>
    <w:rsid w:val="001427F8"/>
    <w:rsid w:val="00142DFC"/>
    <w:rsid w:val="0014563B"/>
    <w:rsid w:val="00145FE5"/>
    <w:rsid w:val="00146A03"/>
    <w:rsid w:val="001474A7"/>
    <w:rsid w:val="00147806"/>
    <w:rsid w:val="001511C7"/>
    <w:rsid w:val="0015150D"/>
    <w:rsid w:val="001526F4"/>
    <w:rsid w:val="00152820"/>
    <w:rsid w:val="00161EB6"/>
    <w:rsid w:val="0016410A"/>
    <w:rsid w:val="00164E34"/>
    <w:rsid w:val="00166D79"/>
    <w:rsid w:val="00171B82"/>
    <w:rsid w:val="00177284"/>
    <w:rsid w:val="00181B35"/>
    <w:rsid w:val="00181EB7"/>
    <w:rsid w:val="001823FA"/>
    <w:rsid w:val="001833D9"/>
    <w:rsid w:val="0018360E"/>
    <w:rsid w:val="001838BC"/>
    <w:rsid w:val="00185D93"/>
    <w:rsid w:val="00190CC0"/>
    <w:rsid w:val="001A0520"/>
    <w:rsid w:val="001A33C2"/>
    <w:rsid w:val="001A423D"/>
    <w:rsid w:val="001A77CC"/>
    <w:rsid w:val="001B08A6"/>
    <w:rsid w:val="001B0DAF"/>
    <w:rsid w:val="001B0F83"/>
    <w:rsid w:val="001B1702"/>
    <w:rsid w:val="001B2A26"/>
    <w:rsid w:val="001C17BB"/>
    <w:rsid w:val="001C3693"/>
    <w:rsid w:val="001C39FD"/>
    <w:rsid w:val="001D1C7F"/>
    <w:rsid w:val="001D589F"/>
    <w:rsid w:val="001D6BBF"/>
    <w:rsid w:val="001D7776"/>
    <w:rsid w:val="001E062B"/>
    <w:rsid w:val="001E28F9"/>
    <w:rsid w:val="001E4BF6"/>
    <w:rsid w:val="001E5707"/>
    <w:rsid w:val="001E6E9D"/>
    <w:rsid w:val="001E6FB3"/>
    <w:rsid w:val="001F29F8"/>
    <w:rsid w:val="001F3F7E"/>
    <w:rsid w:val="001F62BD"/>
    <w:rsid w:val="001F77BA"/>
    <w:rsid w:val="00200B5C"/>
    <w:rsid w:val="00201DAD"/>
    <w:rsid w:val="002034D4"/>
    <w:rsid w:val="00204605"/>
    <w:rsid w:val="0020599E"/>
    <w:rsid w:val="00205C4A"/>
    <w:rsid w:val="00206509"/>
    <w:rsid w:val="002109A1"/>
    <w:rsid w:val="00216F96"/>
    <w:rsid w:val="00217F19"/>
    <w:rsid w:val="00220A11"/>
    <w:rsid w:val="00221D09"/>
    <w:rsid w:val="00222075"/>
    <w:rsid w:val="00223FB0"/>
    <w:rsid w:val="00224CF3"/>
    <w:rsid w:val="00225391"/>
    <w:rsid w:val="002306D0"/>
    <w:rsid w:val="00232E40"/>
    <w:rsid w:val="002342A9"/>
    <w:rsid w:val="00241E8C"/>
    <w:rsid w:val="002429A4"/>
    <w:rsid w:val="00244F6A"/>
    <w:rsid w:val="00247914"/>
    <w:rsid w:val="00247DEB"/>
    <w:rsid w:val="002504F1"/>
    <w:rsid w:val="00250B35"/>
    <w:rsid w:val="0025303A"/>
    <w:rsid w:val="0025460F"/>
    <w:rsid w:val="0025541A"/>
    <w:rsid w:val="0025581C"/>
    <w:rsid w:val="00257FD0"/>
    <w:rsid w:val="0026335F"/>
    <w:rsid w:val="00263579"/>
    <w:rsid w:val="00263A8B"/>
    <w:rsid w:val="0026414D"/>
    <w:rsid w:val="00265D63"/>
    <w:rsid w:val="0026651D"/>
    <w:rsid w:val="002713A7"/>
    <w:rsid w:val="002744B1"/>
    <w:rsid w:val="002756F5"/>
    <w:rsid w:val="00276603"/>
    <w:rsid w:val="00276E89"/>
    <w:rsid w:val="0028070D"/>
    <w:rsid w:val="00284644"/>
    <w:rsid w:val="00285691"/>
    <w:rsid w:val="00286516"/>
    <w:rsid w:val="00290ED5"/>
    <w:rsid w:val="00290F38"/>
    <w:rsid w:val="0029192B"/>
    <w:rsid w:val="00292A19"/>
    <w:rsid w:val="00294A36"/>
    <w:rsid w:val="00295B96"/>
    <w:rsid w:val="002962CC"/>
    <w:rsid w:val="002A01B8"/>
    <w:rsid w:val="002A1680"/>
    <w:rsid w:val="002A1F0E"/>
    <w:rsid w:val="002A2406"/>
    <w:rsid w:val="002A2D05"/>
    <w:rsid w:val="002A37FC"/>
    <w:rsid w:val="002A715F"/>
    <w:rsid w:val="002B11EB"/>
    <w:rsid w:val="002B3275"/>
    <w:rsid w:val="002B3568"/>
    <w:rsid w:val="002B421D"/>
    <w:rsid w:val="002B64C5"/>
    <w:rsid w:val="002B6AFD"/>
    <w:rsid w:val="002C19F2"/>
    <w:rsid w:val="002C21FC"/>
    <w:rsid w:val="002C2BAA"/>
    <w:rsid w:val="002C2E79"/>
    <w:rsid w:val="002C3DF1"/>
    <w:rsid w:val="002C51CA"/>
    <w:rsid w:val="002C676D"/>
    <w:rsid w:val="002D0F17"/>
    <w:rsid w:val="002D17F6"/>
    <w:rsid w:val="002D4537"/>
    <w:rsid w:val="002D5058"/>
    <w:rsid w:val="002D7410"/>
    <w:rsid w:val="002E2D0B"/>
    <w:rsid w:val="002E60ED"/>
    <w:rsid w:val="002E6E9F"/>
    <w:rsid w:val="002E7D9D"/>
    <w:rsid w:val="002E7F06"/>
    <w:rsid w:val="002F2A79"/>
    <w:rsid w:val="002F4F1E"/>
    <w:rsid w:val="0030031C"/>
    <w:rsid w:val="00301E90"/>
    <w:rsid w:val="0030306D"/>
    <w:rsid w:val="0030565C"/>
    <w:rsid w:val="003107B9"/>
    <w:rsid w:val="00313B53"/>
    <w:rsid w:val="00313BF4"/>
    <w:rsid w:val="00316E65"/>
    <w:rsid w:val="003175C4"/>
    <w:rsid w:val="0032088C"/>
    <w:rsid w:val="00320E9B"/>
    <w:rsid w:val="003210A9"/>
    <w:rsid w:val="0032195F"/>
    <w:rsid w:val="0032316B"/>
    <w:rsid w:val="003241CF"/>
    <w:rsid w:val="003269A9"/>
    <w:rsid w:val="0033081D"/>
    <w:rsid w:val="003319CE"/>
    <w:rsid w:val="00332B6F"/>
    <w:rsid w:val="00332C5D"/>
    <w:rsid w:val="00334201"/>
    <w:rsid w:val="0033669D"/>
    <w:rsid w:val="00336C35"/>
    <w:rsid w:val="00336E2B"/>
    <w:rsid w:val="00337E64"/>
    <w:rsid w:val="00340796"/>
    <w:rsid w:val="00345663"/>
    <w:rsid w:val="00347897"/>
    <w:rsid w:val="00350ED2"/>
    <w:rsid w:val="0035131D"/>
    <w:rsid w:val="00353DFC"/>
    <w:rsid w:val="003559DF"/>
    <w:rsid w:val="00361311"/>
    <w:rsid w:val="00362078"/>
    <w:rsid w:val="003622EC"/>
    <w:rsid w:val="00365E70"/>
    <w:rsid w:val="00366AE2"/>
    <w:rsid w:val="00370097"/>
    <w:rsid w:val="00370548"/>
    <w:rsid w:val="003714EC"/>
    <w:rsid w:val="0037175E"/>
    <w:rsid w:val="00373CD0"/>
    <w:rsid w:val="0037455E"/>
    <w:rsid w:val="00374C0C"/>
    <w:rsid w:val="00375EF9"/>
    <w:rsid w:val="00377061"/>
    <w:rsid w:val="00382A67"/>
    <w:rsid w:val="00384E59"/>
    <w:rsid w:val="003865B4"/>
    <w:rsid w:val="003869F2"/>
    <w:rsid w:val="0038736F"/>
    <w:rsid w:val="00392076"/>
    <w:rsid w:val="003943D3"/>
    <w:rsid w:val="00396AB3"/>
    <w:rsid w:val="00396C1F"/>
    <w:rsid w:val="003A0714"/>
    <w:rsid w:val="003A3D1F"/>
    <w:rsid w:val="003A4270"/>
    <w:rsid w:val="003A671B"/>
    <w:rsid w:val="003A6887"/>
    <w:rsid w:val="003A70BC"/>
    <w:rsid w:val="003A7518"/>
    <w:rsid w:val="003A7B72"/>
    <w:rsid w:val="003B02F0"/>
    <w:rsid w:val="003B409F"/>
    <w:rsid w:val="003C36BA"/>
    <w:rsid w:val="003C5138"/>
    <w:rsid w:val="003C5FF8"/>
    <w:rsid w:val="003C6C64"/>
    <w:rsid w:val="003C6F82"/>
    <w:rsid w:val="003C72D7"/>
    <w:rsid w:val="003D5353"/>
    <w:rsid w:val="003D59BA"/>
    <w:rsid w:val="003D789C"/>
    <w:rsid w:val="003E0461"/>
    <w:rsid w:val="003E0F4D"/>
    <w:rsid w:val="003E2E54"/>
    <w:rsid w:val="003E30B7"/>
    <w:rsid w:val="003E357E"/>
    <w:rsid w:val="003F528B"/>
    <w:rsid w:val="003F5653"/>
    <w:rsid w:val="003F5945"/>
    <w:rsid w:val="003F654F"/>
    <w:rsid w:val="003F76A1"/>
    <w:rsid w:val="003F7A5C"/>
    <w:rsid w:val="004020FA"/>
    <w:rsid w:val="004103AA"/>
    <w:rsid w:val="004124EB"/>
    <w:rsid w:val="00416D61"/>
    <w:rsid w:val="00417D99"/>
    <w:rsid w:val="00423B80"/>
    <w:rsid w:val="00424977"/>
    <w:rsid w:val="00424BB3"/>
    <w:rsid w:val="00430493"/>
    <w:rsid w:val="00430FD1"/>
    <w:rsid w:val="00431137"/>
    <w:rsid w:val="004364D5"/>
    <w:rsid w:val="0044116B"/>
    <w:rsid w:val="00442E1F"/>
    <w:rsid w:val="00445F02"/>
    <w:rsid w:val="004465CE"/>
    <w:rsid w:val="004473A9"/>
    <w:rsid w:val="00451A84"/>
    <w:rsid w:val="0045418D"/>
    <w:rsid w:val="00454F7A"/>
    <w:rsid w:val="004551AF"/>
    <w:rsid w:val="00457C30"/>
    <w:rsid w:val="00460222"/>
    <w:rsid w:val="004606D6"/>
    <w:rsid w:val="004616DC"/>
    <w:rsid w:val="00462DF5"/>
    <w:rsid w:val="00467ECA"/>
    <w:rsid w:val="004707EC"/>
    <w:rsid w:val="00471C89"/>
    <w:rsid w:val="0047330C"/>
    <w:rsid w:val="00473318"/>
    <w:rsid w:val="004774B6"/>
    <w:rsid w:val="00477B25"/>
    <w:rsid w:val="0048242D"/>
    <w:rsid w:val="00483BC7"/>
    <w:rsid w:val="00486AE6"/>
    <w:rsid w:val="00486B6A"/>
    <w:rsid w:val="00490221"/>
    <w:rsid w:val="00491B1B"/>
    <w:rsid w:val="0049245E"/>
    <w:rsid w:val="00492E53"/>
    <w:rsid w:val="00494C69"/>
    <w:rsid w:val="00496172"/>
    <w:rsid w:val="00497E15"/>
    <w:rsid w:val="004A2A54"/>
    <w:rsid w:val="004A4850"/>
    <w:rsid w:val="004A4DED"/>
    <w:rsid w:val="004B13F0"/>
    <w:rsid w:val="004B3997"/>
    <w:rsid w:val="004B4955"/>
    <w:rsid w:val="004B61CB"/>
    <w:rsid w:val="004C101D"/>
    <w:rsid w:val="004C15EF"/>
    <w:rsid w:val="004C199B"/>
    <w:rsid w:val="004C1EB7"/>
    <w:rsid w:val="004C3E51"/>
    <w:rsid w:val="004C4E73"/>
    <w:rsid w:val="004C6E26"/>
    <w:rsid w:val="004C79EE"/>
    <w:rsid w:val="004D081B"/>
    <w:rsid w:val="004D1F97"/>
    <w:rsid w:val="004D23F7"/>
    <w:rsid w:val="004D2BC7"/>
    <w:rsid w:val="004D4090"/>
    <w:rsid w:val="004D478B"/>
    <w:rsid w:val="004D519A"/>
    <w:rsid w:val="004D587B"/>
    <w:rsid w:val="004E07FD"/>
    <w:rsid w:val="004E11EC"/>
    <w:rsid w:val="004E2B50"/>
    <w:rsid w:val="004E2BF2"/>
    <w:rsid w:val="004E3F4C"/>
    <w:rsid w:val="004E6415"/>
    <w:rsid w:val="004E67D4"/>
    <w:rsid w:val="004E7140"/>
    <w:rsid w:val="004F11EF"/>
    <w:rsid w:val="004F1338"/>
    <w:rsid w:val="004F294C"/>
    <w:rsid w:val="004F4589"/>
    <w:rsid w:val="004F6EE2"/>
    <w:rsid w:val="004F7015"/>
    <w:rsid w:val="00501076"/>
    <w:rsid w:val="0050182B"/>
    <w:rsid w:val="00502222"/>
    <w:rsid w:val="005064BE"/>
    <w:rsid w:val="005069B4"/>
    <w:rsid w:val="00507068"/>
    <w:rsid w:val="005075D9"/>
    <w:rsid w:val="00510274"/>
    <w:rsid w:val="005103EF"/>
    <w:rsid w:val="0051116C"/>
    <w:rsid w:val="00511E32"/>
    <w:rsid w:val="00515E2E"/>
    <w:rsid w:val="00520A21"/>
    <w:rsid w:val="00526F42"/>
    <w:rsid w:val="00530D8B"/>
    <w:rsid w:val="00530ECF"/>
    <w:rsid w:val="00532124"/>
    <w:rsid w:val="00546184"/>
    <w:rsid w:val="00546487"/>
    <w:rsid w:val="005465B0"/>
    <w:rsid w:val="005500CD"/>
    <w:rsid w:val="005523A3"/>
    <w:rsid w:val="00554F88"/>
    <w:rsid w:val="005567AB"/>
    <w:rsid w:val="005568F0"/>
    <w:rsid w:val="00557D27"/>
    <w:rsid w:val="005611D8"/>
    <w:rsid w:val="00563FE2"/>
    <w:rsid w:val="00566EB1"/>
    <w:rsid w:val="005720C9"/>
    <w:rsid w:val="00572324"/>
    <w:rsid w:val="00575690"/>
    <w:rsid w:val="00575B34"/>
    <w:rsid w:val="00577724"/>
    <w:rsid w:val="005778CF"/>
    <w:rsid w:val="0058003A"/>
    <w:rsid w:val="005824FC"/>
    <w:rsid w:val="005846F7"/>
    <w:rsid w:val="00584DEE"/>
    <w:rsid w:val="00584E53"/>
    <w:rsid w:val="00585E64"/>
    <w:rsid w:val="005867BF"/>
    <w:rsid w:val="0059305B"/>
    <w:rsid w:val="0059346E"/>
    <w:rsid w:val="0059376D"/>
    <w:rsid w:val="0059622A"/>
    <w:rsid w:val="005A05CC"/>
    <w:rsid w:val="005A06E3"/>
    <w:rsid w:val="005A23FA"/>
    <w:rsid w:val="005A307E"/>
    <w:rsid w:val="005A35BA"/>
    <w:rsid w:val="005A4647"/>
    <w:rsid w:val="005A4EB0"/>
    <w:rsid w:val="005A6EA3"/>
    <w:rsid w:val="005B0ADB"/>
    <w:rsid w:val="005B0DB3"/>
    <w:rsid w:val="005B27D6"/>
    <w:rsid w:val="005B3350"/>
    <w:rsid w:val="005B6A60"/>
    <w:rsid w:val="005B6ABF"/>
    <w:rsid w:val="005C00FA"/>
    <w:rsid w:val="005C189A"/>
    <w:rsid w:val="005C3155"/>
    <w:rsid w:val="005C4A01"/>
    <w:rsid w:val="005C6337"/>
    <w:rsid w:val="005D50F9"/>
    <w:rsid w:val="005D5292"/>
    <w:rsid w:val="005D6981"/>
    <w:rsid w:val="005E12FA"/>
    <w:rsid w:val="005E1B90"/>
    <w:rsid w:val="005E214B"/>
    <w:rsid w:val="005E505A"/>
    <w:rsid w:val="005E747F"/>
    <w:rsid w:val="005F1E8A"/>
    <w:rsid w:val="005F39C3"/>
    <w:rsid w:val="005F4618"/>
    <w:rsid w:val="005F51E3"/>
    <w:rsid w:val="005F6E1F"/>
    <w:rsid w:val="006000F4"/>
    <w:rsid w:val="00600490"/>
    <w:rsid w:val="006044DE"/>
    <w:rsid w:val="006052D4"/>
    <w:rsid w:val="00606EEA"/>
    <w:rsid w:val="00612E6D"/>
    <w:rsid w:val="006131A3"/>
    <w:rsid w:val="00613F5B"/>
    <w:rsid w:val="00616E78"/>
    <w:rsid w:val="00616EA0"/>
    <w:rsid w:val="00620054"/>
    <w:rsid w:val="00621229"/>
    <w:rsid w:val="00623C05"/>
    <w:rsid w:val="00623C31"/>
    <w:rsid w:val="00626134"/>
    <w:rsid w:val="00626B88"/>
    <w:rsid w:val="00630160"/>
    <w:rsid w:val="00630777"/>
    <w:rsid w:val="006308A2"/>
    <w:rsid w:val="00630C4C"/>
    <w:rsid w:val="006320DC"/>
    <w:rsid w:val="006329A4"/>
    <w:rsid w:val="00632D02"/>
    <w:rsid w:val="006356B6"/>
    <w:rsid w:val="00637158"/>
    <w:rsid w:val="006373A0"/>
    <w:rsid w:val="00641E73"/>
    <w:rsid w:val="0064341B"/>
    <w:rsid w:val="00644AE6"/>
    <w:rsid w:val="0065173A"/>
    <w:rsid w:val="00651C10"/>
    <w:rsid w:val="00652857"/>
    <w:rsid w:val="00652AD0"/>
    <w:rsid w:val="00655863"/>
    <w:rsid w:val="00661E32"/>
    <w:rsid w:val="00662FD4"/>
    <w:rsid w:val="006646D8"/>
    <w:rsid w:val="00670848"/>
    <w:rsid w:val="00670A00"/>
    <w:rsid w:val="00672FEB"/>
    <w:rsid w:val="00674DC8"/>
    <w:rsid w:val="006775B0"/>
    <w:rsid w:val="006808C9"/>
    <w:rsid w:val="006809D0"/>
    <w:rsid w:val="0068231C"/>
    <w:rsid w:val="00686232"/>
    <w:rsid w:val="00686643"/>
    <w:rsid w:val="00686A28"/>
    <w:rsid w:val="006876E8"/>
    <w:rsid w:val="00687AF1"/>
    <w:rsid w:val="006910B9"/>
    <w:rsid w:val="00694146"/>
    <w:rsid w:val="00694BB5"/>
    <w:rsid w:val="006961E2"/>
    <w:rsid w:val="00696998"/>
    <w:rsid w:val="00696F40"/>
    <w:rsid w:val="006A4838"/>
    <w:rsid w:val="006B2DFB"/>
    <w:rsid w:val="006B3425"/>
    <w:rsid w:val="006B4F81"/>
    <w:rsid w:val="006B4FC9"/>
    <w:rsid w:val="006B5C84"/>
    <w:rsid w:val="006B6C2A"/>
    <w:rsid w:val="006B75A4"/>
    <w:rsid w:val="006B7818"/>
    <w:rsid w:val="006C22CF"/>
    <w:rsid w:val="006C285E"/>
    <w:rsid w:val="006C3A8B"/>
    <w:rsid w:val="006D250D"/>
    <w:rsid w:val="006D4006"/>
    <w:rsid w:val="006E473D"/>
    <w:rsid w:val="006F068A"/>
    <w:rsid w:val="006F1C14"/>
    <w:rsid w:val="006F27A0"/>
    <w:rsid w:val="006F5708"/>
    <w:rsid w:val="006F6D4C"/>
    <w:rsid w:val="006F6DBD"/>
    <w:rsid w:val="006F6FC0"/>
    <w:rsid w:val="00701735"/>
    <w:rsid w:val="00701C19"/>
    <w:rsid w:val="00704E01"/>
    <w:rsid w:val="00706E0B"/>
    <w:rsid w:val="007117E2"/>
    <w:rsid w:val="00713BC3"/>
    <w:rsid w:val="00713D31"/>
    <w:rsid w:val="0071455C"/>
    <w:rsid w:val="00715A87"/>
    <w:rsid w:val="007162BE"/>
    <w:rsid w:val="007174CF"/>
    <w:rsid w:val="007176EB"/>
    <w:rsid w:val="00721BD4"/>
    <w:rsid w:val="00722DD0"/>
    <w:rsid w:val="00723AFD"/>
    <w:rsid w:val="0072621F"/>
    <w:rsid w:val="00731CA0"/>
    <w:rsid w:val="007323FC"/>
    <w:rsid w:val="00732DC8"/>
    <w:rsid w:val="00733231"/>
    <w:rsid w:val="007367D5"/>
    <w:rsid w:val="00740FF2"/>
    <w:rsid w:val="0074528F"/>
    <w:rsid w:val="0074601D"/>
    <w:rsid w:val="007476B0"/>
    <w:rsid w:val="007500F3"/>
    <w:rsid w:val="00752AF4"/>
    <w:rsid w:val="007546BB"/>
    <w:rsid w:val="007576B8"/>
    <w:rsid w:val="007606F7"/>
    <w:rsid w:val="007613E3"/>
    <w:rsid w:val="00763C22"/>
    <w:rsid w:val="007703C1"/>
    <w:rsid w:val="00771E30"/>
    <w:rsid w:val="007733C7"/>
    <w:rsid w:val="0077405E"/>
    <w:rsid w:val="00774AE6"/>
    <w:rsid w:val="00776ED9"/>
    <w:rsid w:val="0078191A"/>
    <w:rsid w:val="00781C72"/>
    <w:rsid w:val="007829C6"/>
    <w:rsid w:val="00783188"/>
    <w:rsid w:val="00785A43"/>
    <w:rsid w:val="00785D1C"/>
    <w:rsid w:val="007878E1"/>
    <w:rsid w:val="007925E7"/>
    <w:rsid w:val="0079260C"/>
    <w:rsid w:val="00794F7F"/>
    <w:rsid w:val="00795131"/>
    <w:rsid w:val="007962CD"/>
    <w:rsid w:val="00797954"/>
    <w:rsid w:val="007A06F5"/>
    <w:rsid w:val="007A0C88"/>
    <w:rsid w:val="007A1087"/>
    <w:rsid w:val="007A214E"/>
    <w:rsid w:val="007A23BA"/>
    <w:rsid w:val="007A4B28"/>
    <w:rsid w:val="007A64E0"/>
    <w:rsid w:val="007A6BCE"/>
    <w:rsid w:val="007B1FFF"/>
    <w:rsid w:val="007B31BC"/>
    <w:rsid w:val="007B4FFB"/>
    <w:rsid w:val="007B5A70"/>
    <w:rsid w:val="007B61D6"/>
    <w:rsid w:val="007B67DF"/>
    <w:rsid w:val="007B68A4"/>
    <w:rsid w:val="007C4106"/>
    <w:rsid w:val="007C4516"/>
    <w:rsid w:val="007C7C1C"/>
    <w:rsid w:val="007D0C14"/>
    <w:rsid w:val="007D0C89"/>
    <w:rsid w:val="007D0E1B"/>
    <w:rsid w:val="007D1AE8"/>
    <w:rsid w:val="007D2975"/>
    <w:rsid w:val="007D35F9"/>
    <w:rsid w:val="007D7FE6"/>
    <w:rsid w:val="007E2746"/>
    <w:rsid w:val="007E2C0D"/>
    <w:rsid w:val="007E3D5E"/>
    <w:rsid w:val="007F11DF"/>
    <w:rsid w:val="007F5305"/>
    <w:rsid w:val="007F646F"/>
    <w:rsid w:val="007F6827"/>
    <w:rsid w:val="007F74E4"/>
    <w:rsid w:val="00802376"/>
    <w:rsid w:val="00804B08"/>
    <w:rsid w:val="00804C0D"/>
    <w:rsid w:val="00807513"/>
    <w:rsid w:val="00810B36"/>
    <w:rsid w:val="008145F3"/>
    <w:rsid w:val="008158D1"/>
    <w:rsid w:val="00817E9D"/>
    <w:rsid w:val="008232A5"/>
    <w:rsid w:val="008257A8"/>
    <w:rsid w:val="0082689F"/>
    <w:rsid w:val="00826C15"/>
    <w:rsid w:val="00830AC0"/>
    <w:rsid w:val="00831FD4"/>
    <w:rsid w:val="00832D40"/>
    <w:rsid w:val="00833C0A"/>
    <w:rsid w:val="0084029B"/>
    <w:rsid w:val="00843B9B"/>
    <w:rsid w:val="008441A3"/>
    <w:rsid w:val="00846A81"/>
    <w:rsid w:val="00847747"/>
    <w:rsid w:val="00850848"/>
    <w:rsid w:val="00850D51"/>
    <w:rsid w:val="00850EFF"/>
    <w:rsid w:val="00851FEE"/>
    <w:rsid w:val="008545D8"/>
    <w:rsid w:val="00854BFF"/>
    <w:rsid w:val="00855F20"/>
    <w:rsid w:val="008575E2"/>
    <w:rsid w:val="0086107A"/>
    <w:rsid w:val="00861143"/>
    <w:rsid w:val="00862FF5"/>
    <w:rsid w:val="008632BB"/>
    <w:rsid w:val="00863C2D"/>
    <w:rsid w:val="00863C61"/>
    <w:rsid w:val="00871BA0"/>
    <w:rsid w:val="00875A6D"/>
    <w:rsid w:val="00875F28"/>
    <w:rsid w:val="00877213"/>
    <w:rsid w:val="00877E49"/>
    <w:rsid w:val="00877F63"/>
    <w:rsid w:val="008844D3"/>
    <w:rsid w:val="00887FF1"/>
    <w:rsid w:val="0089105C"/>
    <w:rsid w:val="00892765"/>
    <w:rsid w:val="00892B2F"/>
    <w:rsid w:val="00896300"/>
    <w:rsid w:val="008A1611"/>
    <w:rsid w:val="008A165F"/>
    <w:rsid w:val="008A1FDE"/>
    <w:rsid w:val="008A31C7"/>
    <w:rsid w:val="008A35A7"/>
    <w:rsid w:val="008A3E24"/>
    <w:rsid w:val="008A45C2"/>
    <w:rsid w:val="008B0854"/>
    <w:rsid w:val="008B2512"/>
    <w:rsid w:val="008B355A"/>
    <w:rsid w:val="008B3DD0"/>
    <w:rsid w:val="008B4108"/>
    <w:rsid w:val="008B7101"/>
    <w:rsid w:val="008B7401"/>
    <w:rsid w:val="008B7AE5"/>
    <w:rsid w:val="008B7C52"/>
    <w:rsid w:val="008C0310"/>
    <w:rsid w:val="008C07CB"/>
    <w:rsid w:val="008C2B5C"/>
    <w:rsid w:val="008C2DE8"/>
    <w:rsid w:val="008C38D5"/>
    <w:rsid w:val="008C3B16"/>
    <w:rsid w:val="008C3CE9"/>
    <w:rsid w:val="008C5628"/>
    <w:rsid w:val="008D1E81"/>
    <w:rsid w:val="008D2909"/>
    <w:rsid w:val="008D2A05"/>
    <w:rsid w:val="008D3401"/>
    <w:rsid w:val="008D3F74"/>
    <w:rsid w:val="008D613F"/>
    <w:rsid w:val="008D7F45"/>
    <w:rsid w:val="008E0B34"/>
    <w:rsid w:val="008E0DC9"/>
    <w:rsid w:val="008E36D3"/>
    <w:rsid w:val="008E3F95"/>
    <w:rsid w:val="008E495C"/>
    <w:rsid w:val="008E59B3"/>
    <w:rsid w:val="008E66E5"/>
    <w:rsid w:val="008F1DBB"/>
    <w:rsid w:val="008F3EE6"/>
    <w:rsid w:val="008F3FDD"/>
    <w:rsid w:val="008F4C83"/>
    <w:rsid w:val="008F597A"/>
    <w:rsid w:val="008F7E48"/>
    <w:rsid w:val="00900380"/>
    <w:rsid w:val="009003E2"/>
    <w:rsid w:val="0090067B"/>
    <w:rsid w:val="00902A35"/>
    <w:rsid w:val="00903505"/>
    <w:rsid w:val="00904FC7"/>
    <w:rsid w:val="00906DED"/>
    <w:rsid w:val="009102E1"/>
    <w:rsid w:val="00913266"/>
    <w:rsid w:val="009144E1"/>
    <w:rsid w:val="00916362"/>
    <w:rsid w:val="00916EEB"/>
    <w:rsid w:val="0091719F"/>
    <w:rsid w:val="00917EFD"/>
    <w:rsid w:val="00921249"/>
    <w:rsid w:val="00921F44"/>
    <w:rsid w:val="00922B0C"/>
    <w:rsid w:val="0092390F"/>
    <w:rsid w:val="00924811"/>
    <w:rsid w:val="00926BD9"/>
    <w:rsid w:val="00931D61"/>
    <w:rsid w:val="009334B0"/>
    <w:rsid w:val="00933A07"/>
    <w:rsid w:val="00935379"/>
    <w:rsid w:val="00942BE4"/>
    <w:rsid w:val="00943EA1"/>
    <w:rsid w:val="00946CC1"/>
    <w:rsid w:val="00947C3D"/>
    <w:rsid w:val="00947C80"/>
    <w:rsid w:val="00950DB6"/>
    <w:rsid w:val="00954EC1"/>
    <w:rsid w:val="00955622"/>
    <w:rsid w:val="00956B2E"/>
    <w:rsid w:val="009570D7"/>
    <w:rsid w:val="009602DA"/>
    <w:rsid w:val="00960641"/>
    <w:rsid w:val="009606DE"/>
    <w:rsid w:val="00963D99"/>
    <w:rsid w:val="00964B88"/>
    <w:rsid w:val="009667F6"/>
    <w:rsid w:val="009702DB"/>
    <w:rsid w:val="0097468C"/>
    <w:rsid w:val="0097730C"/>
    <w:rsid w:val="00977526"/>
    <w:rsid w:val="00980F77"/>
    <w:rsid w:val="0098381E"/>
    <w:rsid w:val="00984D13"/>
    <w:rsid w:val="0098571E"/>
    <w:rsid w:val="00985F07"/>
    <w:rsid w:val="00986CA7"/>
    <w:rsid w:val="00990305"/>
    <w:rsid w:val="009913EA"/>
    <w:rsid w:val="00994DB5"/>
    <w:rsid w:val="0099511E"/>
    <w:rsid w:val="0099696C"/>
    <w:rsid w:val="00997BD6"/>
    <w:rsid w:val="009A06EF"/>
    <w:rsid w:val="009A47B6"/>
    <w:rsid w:val="009A4DD8"/>
    <w:rsid w:val="009A5724"/>
    <w:rsid w:val="009A64A4"/>
    <w:rsid w:val="009B0A6F"/>
    <w:rsid w:val="009B2CFA"/>
    <w:rsid w:val="009B55C1"/>
    <w:rsid w:val="009B62D7"/>
    <w:rsid w:val="009B68DC"/>
    <w:rsid w:val="009B7AA1"/>
    <w:rsid w:val="009C2145"/>
    <w:rsid w:val="009C4050"/>
    <w:rsid w:val="009D2B47"/>
    <w:rsid w:val="009D4EF8"/>
    <w:rsid w:val="009D71B6"/>
    <w:rsid w:val="009E0A51"/>
    <w:rsid w:val="009E1AD5"/>
    <w:rsid w:val="009E1CC3"/>
    <w:rsid w:val="009E291D"/>
    <w:rsid w:val="009E4594"/>
    <w:rsid w:val="009F20E9"/>
    <w:rsid w:val="009F21E6"/>
    <w:rsid w:val="009F6543"/>
    <w:rsid w:val="00A0002D"/>
    <w:rsid w:val="00A002DC"/>
    <w:rsid w:val="00A03D39"/>
    <w:rsid w:val="00A0425A"/>
    <w:rsid w:val="00A05511"/>
    <w:rsid w:val="00A05B00"/>
    <w:rsid w:val="00A10A9A"/>
    <w:rsid w:val="00A1299B"/>
    <w:rsid w:val="00A144E7"/>
    <w:rsid w:val="00A15C03"/>
    <w:rsid w:val="00A16593"/>
    <w:rsid w:val="00A16E7C"/>
    <w:rsid w:val="00A25CB5"/>
    <w:rsid w:val="00A2749F"/>
    <w:rsid w:val="00A311DC"/>
    <w:rsid w:val="00A31583"/>
    <w:rsid w:val="00A3329D"/>
    <w:rsid w:val="00A415B0"/>
    <w:rsid w:val="00A42612"/>
    <w:rsid w:val="00A44C2D"/>
    <w:rsid w:val="00A50878"/>
    <w:rsid w:val="00A51547"/>
    <w:rsid w:val="00A51EB2"/>
    <w:rsid w:val="00A52125"/>
    <w:rsid w:val="00A52D81"/>
    <w:rsid w:val="00A53D77"/>
    <w:rsid w:val="00A558E9"/>
    <w:rsid w:val="00A56216"/>
    <w:rsid w:val="00A5699E"/>
    <w:rsid w:val="00A57668"/>
    <w:rsid w:val="00A6031C"/>
    <w:rsid w:val="00A61BB2"/>
    <w:rsid w:val="00A66E0C"/>
    <w:rsid w:val="00A701ED"/>
    <w:rsid w:val="00A702EC"/>
    <w:rsid w:val="00A705D9"/>
    <w:rsid w:val="00A70742"/>
    <w:rsid w:val="00A74BC1"/>
    <w:rsid w:val="00A7578C"/>
    <w:rsid w:val="00A7609F"/>
    <w:rsid w:val="00A768DA"/>
    <w:rsid w:val="00A813A0"/>
    <w:rsid w:val="00A835B7"/>
    <w:rsid w:val="00A839EB"/>
    <w:rsid w:val="00A86486"/>
    <w:rsid w:val="00A9133A"/>
    <w:rsid w:val="00A91B0E"/>
    <w:rsid w:val="00A942AF"/>
    <w:rsid w:val="00A9635C"/>
    <w:rsid w:val="00A9652D"/>
    <w:rsid w:val="00A97029"/>
    <w:rsid w:val="00A975EA"/>
    <w:rsid w:val="00A97C0C"/>
    <w:rsid w:val="00AA1F66"/>
    <w:rsid w:val="00AA27F1"/>
    <w:rsid w:val="00AA5F63"/>
    <w:rsid w:val="00AB234B"/>
    <w:rsid w:val="00AB4270"/>
    <w:rsid w:val="00AC12DD"/>
    <w:rsid w:val="00AC5DC3"/>
    <w:rsid w:val="00AD0AF4"/>
    <w:rsid w:val="00AD14F0"/>
    <w:rsid w:val="00AD2D86"/>
    <w:rsid w:val="00AD351C"/>
    <w:rsid w:val="00AD4390"/>
    <w:rsid w:val="00AD43F9"/>
    <w:rsid w:val="00AD5CD7"/>
    <w:rsid w:val="00AE0868"/>
    <w:rsid w:val="00AE32FB"/>
    <w:rsid w:val="00AE6950"/>
    <w:rsid w:val="00AE6F36"/>
    <w:rsid w:val="00AF1C43"/>
    <w:rsid w:val="00AF3ED0"/>
    <w:rsid w:val="00AF427C"/>
    <w:rsid w:val="00AF5FE2"/>
    <w:rsid w:val="00B02DB4"/>
    <w:rsid w:val="00B0347C"/>
    <w:rsid w:val="00B121E4"/>
    <w:rsid w:val="00B1231F"/>
    <w:rsid w:val="00B12AC8"/>
    <w:rsid w:val="00B14906"/>
    <w:rsid w:val="00B160F6"/>
    <w:rsid w:val="00B163EE"/>
    <w:rsid w:val="00B20FC0"/>
    <w:rsid w:val="00B2162C"/>
    <w:rsid w:val="00B23098"/>
    <w:rsid w:val="00B2316A"/>
    <w:rsid w:val="00B23627"/>
    <w:rsid w:val="00B23881"/>
    <w:rsid w:val="00B23961"/>
    <w:rsid w:val="00B26E71"/>
    <w:rsid w:val="00B26EE1"/>
    <w:rsid w:val="00B2785B"/>
    <w:rsid w:val="00B30C8C"/>
    <w:rsid w:val="00B36595"/>
    <w:rsid w:val="00B405D3"/>
    <w:rsid w:val="00B43A67"/>
    <w:rsid w:val="00B43B00"/>
    <w:rsid w:val="00B44A0C"/>
    <w:rsid w:val="00B51B0E"/>
    <w:rsid w:val="00B537CB"/>
    <w:rsid w:val="00B5410D"/>
    <w:rsid w:val="00B57C5C"/>
    <w:rsid w:val="00B6107F"/>
    <w:rsid w:val="00B64931"/>
    <w:rsid w:val="00B67862"/>
    <w:rsid w:val="00B67D3A"/>
    <w:rsid w:val="00B734B5"/>
    <w:rsid w:val="00B764C7"/>
    <w:rsid w:val="00B77510"/>
    <w:rsid w:val="00B81ED2"/>
    <w:rsid w:val="00B84D79"/>
    <w:rsid w:val="00B85DEC"/>
    <w:rsid w:val="00B91A44"/>
    <w:rsid w:val="00B937AD"/>
    <w:rsid w:val="00B93A80"/>
    <w:rsid w:val="00B950B1"/>
    <w:rsid w:val="00B95558"/>
    <w:rsid w:val="00B96CCA"/>
    <w:rsid w:val="00BA0C80"/>
    <w:rsid w:val="00BA2B9D"/>
    <w:rsid w:val="00BA3E63"/>
    <w:rsid w:val="00BA7EA5"/>
    <w:rsid w:val="00BA7F1C"/>
    <w:rsid w:val="00BB0DA6"/>
    <w:rsid w:val="00BB4604"/>
    <w:rsid w:val="00BB4A07"/>
    <w:rsid w:val="00BB53BA"/>
    <w:rsid w:val="00BB5997"/>
    <w:rsid w:val="00BB75A6"/>
    <w:rsid w:val="00BC0C51"/>
    <w:rsid w:val="00BC29A4"/>
    <w:rsid w:val="00BC57B6"/>
    <w:rsid w:val="00BC79FA"/>
    <w:rsid w:val="00BC7AB8"/>
    <w:rsid w:val="00BD006A"/>
    <w:rsid w:val="00BD17EA"/>
    <w:rsid w:val="00BD45B0"/>
    <w:rsid w:val="00BD6D3B"/>
    <w:rsid w:val="00BD75AC"/>
    <w:rsid w:val="00BD7737"/>
    <w:rsid w:val="00BD78C3"/>
    <w:rsid w:val="00BE10B5"/>
    <w:rsid w:val="00BE3972"/>
    <w:rsid w:val="00BE5BD6"/>
    <w:rsid w:val="00BE6295"/>
    <w:rsid w:val="00BF02F5"/>
    <w:rsid w:val="00BF22C7"/>
    <w:rsid w:val="00BF3CCA"/>
    <w:rsid w:val="00BF3D7C"/>
    <w:rsid w:val="00BF4A34"/>
    <w:rsid w:val="00C00222"/>
    <w:rsid w:val="00C00904"/>
    <w:rsid w:val="00C02D54"/>
    <w:rsid w:val="00C04987"/>
    <w:rsid w:val="00C0726E"/>
    <w:rsid w:val="00C0728A"/>
    <w:rsid w:val="00C113B1"/>
    <w:rsid w:val="00C120DA"/>
    <w:rsid w:val="00C13304"/>
    <w:rsid w:val="00C13830"/>
    <w:rsid w:val="00C13FC8"/>
    <w:rsid w:val="00C14D32"/>
    <w:rsid w:val="00C1539F"/>
    <w:rsid w:val="00C15999"/>
    <w:rsid w:val="00C16FEA"/>
    <w:rsid w:val="00C17509"/>
    <w:rsid w:val="00C17521"/>
    <w:rsid w:val="00C23ABE"/>
    <w:rsid w:val="00C244B7"/>
    <w:rsid w:val="00C26891"/>
    <w:rsid w:val="00C27907"/>
    <w:rsid w:val="00C309BF"/>
    <w:rsid w:val="00C311C8"/>
    <w:rsid w:val="00C315D8"/>
    <w:rsid w:val="00C33539"/>
    <w:rsid w:val="00C353F7"/>
    <w:rsid w:val="00C40FB5"/>
    <w:rsid w:val="00C42030"/>
    <w:rsid w:val="00C435DB"/>
    <w:rsid w:val="00C4398C"/>
    <w:rsid w:val="00C439C4"/>
    <w:rsid w:val="00C45B31"/>
    <w:rsid w:val="00C5139E"/>
    <w:rsid w:val="00C514F8"/>
    <w:rsid w:val="00C52DB5"/>
    <w:rsid w:val="00C5331B"/>
    <w:rsid w:val="00C5428E"/>
    <w:rsid w:val="00C5456C"/>
    <w:rsid w:val="00C54CA3"/>
    <w:rsid w:val="00C5562F"/>
    <w:rsid w:val="00C61017"/>
    <w:rsid w:val="00C619C8"/>
    <w:rsid w:val="00C61FF3"/>
    <w:rsid w:val="00C645D7"/>
    <w:rsid w:val="00C657BE"/>
    <w:rsid w:val="00C65F84"/>
    <w:rsid w:val="00C66D98"/>
    <w:rsid w:val="00C705E6"/>
    <w:rsid w:val="00C70DC6"/>
    <w:rsid w:val="00C7124C"/>
    <w:rsid w:val="00C7575B"/>
    <w:rsid w:val="00C76FF5"/>
    <w:rsid w:val="00C8115F"/>
    <w:rsid w:val="00C81367"/>
    <w:rsid w:val="00C81ADB"/>
    <w:rsid w:val="00C8257F"/>
    <w:rsid w:val="00C85876"/>
    <w:rsid w:val="00C900C5"/>
    <w:rsid w:val="00C905C5"/>
    <w:rsid w:val="00C9128A"/>
    <w:rsid w:val="00C91417"/>
    <w:rsid w:val="00C92D14"/>
    <w:rsid w:val="00C954F8"/>
    <w:rsid w:val="00CA1643"/>
    <w:rsid w:val="00CA6483"/>
    <w:rsid w:val="00CA672C"/>
    <w:rsid w:val="00CA6F6E"/>
    <w:rsid w:val="00CA7A61"/>
    <w:rsid w:val="00CB2F42"/>
    <w:rsid w:val="00CB5FEA"/>
    <w:rsid w:val="00CB71FB"/>
    <w:rsid w:val="00CB774F"/>
    <w:rsid w:val="00CC122C"/>
    <w:rsid w:val="00CC3453"/>
    <w:rsid w:val="00CC68AC"/>
    <w:rsid w:val="00CD37BB"/>
    <w:rsid w:val="00CD732C"/>
    <w:rsid w:val="00CE036C"/>
    <w:rsid w:val="00CE0628"/>
    <w:rsid w:val="00CE0799"/>
    <w:rsid w:val="00CE0C3E"/>
    <w:rsid w:val="00CE1F52"/>
    <w:rsid w:val="00CE70F1"/>
    <w:rsid w:val="00CF1BC7"/>
    <w:rsid w:val="00CF6733"/>
    <w:rsid w:val="00CF6DBB"/>
    <w:rsid w:val="00CF6F3A"/>
    <w:rsid w:val="00CF7119"/>
    <w:rsid w:val="00CF730C"/>
    <w:rsid w:val="00CF7354"/>
    <w:rsid w:val="00CF7C99"/>
    <w:rsid w:val="00D01E46"/>
    <w:rsid w:val="00D028E4"/>
    <w:rsid w:val="00D029C8"/>
    <w:rsid w:val="00D03B9D"/>
    <w:rsid w:val="00D1064A"/>
    <w:rsid w:val="00D10B7E"/>
    <w:rsid w:val="00D10F50"/>
    <w:rsid w:val="00D129FC"/>
    <w:rsid w:val="00D1518E"/>
    <w:rsid w:val="00D22769"/>
    <w:rsid w:val="00D241B5"/>
    <w:rsid w:val="00D25088"/>
    <w:rsid w:val="00D26EF3"/>
    <w:rsid w:val="00D27F9E"/>
    <w:rsid w:val="00D30DD0"/>
    <w:rsid w:val="00D31213"/>
    <w:rsid w:val="00D3357C"/>
    <w:rsid w:val="00D401BA"/>
    <w:rsid w:val="00D4129D"/>
    <w:rsid w:val="00D41C57"/>
    <w:rsid w:val="00D4346B"/>
    <w:rsid w:val="00D43986"/>
    <w:rsid w:val="00D500A9"/>
    <w:rsid w:val="00D51271"/>
    <w:rsid w:val="00D51A8A"/>
    <w:rsid w:val="00D53780"/>
    <w:rsid w:val="00D5404F"/>
    <w:rsid w:val="00D568CA"/>
    <w:rsid w:val="00D65D9C"/>
    <w:rsid w:val="00D65EA9"/>
    <w:rsid w:val="00D67231"/>
    <w:rsid w:val="00D6729B"/>
    <w:rsid w:val="00D67D25"/>
    <w:rsid w:val="00D70C3C"/>
    <w:rsid w:val="00D70F90"/>
    <w:rsid w:val="00D716AC"/>
    <w:rsid w:val="00D723FF"/>
    <w:rsid w:val="00D73727"/>
    <w:rsid w:val="00D7415E"/>
    <w:rsid w:val="00D74389"/>
    <w:rsid w:val="00D74FB4"/>
    <w:rsid w:val="00D75C76"/>
    <w:rsid w:val="00D801D5"/>
    <w:rsid w:val="00D801E2"/>
    <w:rsid w:val="00D802A3"/>
    <w:rsid w:val="00D81791"/>
    <w:rsid w:val="00D82E19"/>
    <w:rsid w:val="00D843F7"/>
    <w:rsid w:val="00D84530"/>
    <w:rsid w:val="00D84EE5"/>
    <w:rsid w:val="00D86AA6"/>
    <w:rsid w:val="00D86CB1"/>
    <w:rsid w:val="00D86FC5"/>
    <w:rsid w:val="00D930B2"/>
    <w:rsid w:val="00D93C86"/>
    <w:rsid w:val="00D951B9"/>
    <w:rsid w:val="00D966D2"/>
    <w:rsid w:val="00DA4B04"/>
    <w:rsid w:val="00DA545A"/>
    <w:rsid w:val="00DB3AD3"/>
    <w:rsid w:val="00DB3BF3"/>
    <w:rsid w:val="00DB4ED9"/>
    <w:rsid w:val="00DC1E03"/>
    <w:rsid w:val="00DC4C61"/>
    <w:rsid w:val="00DD02F5"/>
    <w:rsid w:val="00DD4F56"/>
    <w:rsid w:val="00DD7593"/>
    <w:rsid w:val="00DE00BE"/>
    <w:rsid w:val="00DE173B"/>
    <w:rsid w:val="00DE2B2D"/>
    <w:rsid w:val="00DE2C8E"/>
    <w:rsid w:val="00DE3D35"/>
    <w:rsid w:val="00DE5BB0"/>
    <w:rsid w:val="00DF02E2"/>
    <w:rsid w:val="00DF0946"/>
    <w:rsid w:val="00DF0E4B"/>
    <w:rsid w:val="00DF3A95"/>
    <w:rsid w:val="00DF4518"/>
    <w:rsid w:val="00DF574E"/>
    <w:rsid w:val="00DF664A"/>
    <w:rsid w:val="00E02D27"/>
    <w:rsid w:val="00E033C8"/>
    <w:rsid w:val="00E03E28"/>
    <w:rsid w:val="00E0779B"/>
    <w:rsid w:val="00E125EA"/>
    <w:rsid w:val="00E13574"/>
    <w:rsid w:val="00E142FF"/>
    <w:rsid w:val="00E14572"/>
    <w:rsid w:val="00E15F43"/>
    <w:rsid w:val="00E2184A"/>
    <w:rsid w:val="00E2198A"/>
    <w:rsid w:val="00E24AEB"/>
    <w:rsid w:val="00E3042D"/>
    <w:rsid w:val="00E313A4"/>
    <w:rsid w:val="00E3222C"/>
    <w:rsid w:val="00E327F5"/>
    <w:rsid w:val="00E33E94"/>
    <w:rsid w:val="00E34BFB"/>
    <w:rsid w:val="00E359B3"/>
    <w:rsid w:val="00E37799"/>
    <w:rsid w:val="00E400F1"/>
    <w:rsid w:val="00E40590"/>
    <w:rsid w:val="00E4121E"/>
    <w:rsid w:val="00E43888"/>
    <w:rsid w:val="00E46609"/>
    <w:rsid w:val="00E515CB"/>
    <w:rsid w:val="00E53922"/>
    <w:rsid w:val="00E53A0E"/>
    <w:rsid w:val="00E57224"/>
    <w:rsid w:val="00E57D80"/>
    <w:rsid w:val="00E61432"/>
    <w:rsid w:val="00E61B23"/>
    <w:rsid w:val="00E6317A"/>
    <w:rsid w:val="00E640BC"/>
    <w:rsid w:val="00E66DFE"/>
    <w:rsid w:val="00E7023A"/>
    <w:rsid w:val="00E75EE7"/>
    <w:rsid w:val="00E763BC"/>
    <w:rsid w:val="00E809CC"/>
    <w:rsid w:val="00E81062"/>
    <w:rsid w:val="00E81DA9"/>
    <w:rsid w:val="00E83671"/>
    <w:rsid w:val="00E85775"/>
    <w:rsid w:val="00E90E0C"/>
    <w:rsid w:val="00E91A8D"/>
    <w:rsid w:val="00E92FD3"/>
    <w:rsid w:val="00E9416D"/>
    <w:rsid w:val="00E95E68"/>
    <w:rsid w:val="00EA07D0"/>
    <w:rsid w:val="00EA1798"/>
    <w:rsid w:val="00EA5840"/>
    <w:rsid w:val="00EA5D9C"/>
    <w:rsid w:val="00EA623A"/>
    <w:rsid w:val="00EA7751"/>
    <w:rsid w:val="00EB0C47"/>
    <w:rsid w:val="00EB5E98"/>
    <w:rsid w:val="00EB6F8A"/>
    <w:rsid w:val="00EC0C67"/>
    <w:rsid w:val="00EC1B85"/>
    <w:rsid w:val="00EC29A4"/>
    <w:rsid w:val="00EC43A8"/>
    <w:rsid w:val="00EC61BA"/>
    <w:rsid w:val="00EC71BD"/>
    <w:rsid w:val="00EC7D75"/>
    <w:rsid w:val="00EC7ED2"/>
    <w:rsid w:val="00ED1321"/>
    <w:rsid w:val="00ED1C56"/>
    <w:rsid w:val="00ED4ECB"/>
    <w:rsid w:val="00ED5836"/>
    <w:rsid w:val="00EE1BB7"/>
    <w:rsid w:val="00EE4DF3"/>
    <w:rsid w:val="00EE7B97"/>
    <w:rsid w:val="00EE7E96"/>
    <w:rsid w:val="00EF255B"/>
    <w:rsid w:val="00EF25D5"/>
    <w:rsid w:val="00EF30A9"/>
    <w:rsid w:val="00EF326A"/>
    <w:rsid w:val="00F0276F"/>
    <w:rsid w:val="00F06287"/>
    <w:rsid w:val="00F07A67"/>
    <w:rsid w:val="00F1151F"/>
    <w:rsid w:val="00F12043"/>
    <w:rsid w:val="00F14A53"/>
    <w:rsid w:val="00F14C9B"/>
    <w:rsid w:val="00F1650D"/>
    <w:rsid w:val="00F2054E"/>
    <w:rsid w:val="00F209A8"/>
    <w:rsid w:val="00F210A9"/>
    <w:rsid w:val="00F34211"/>
    <w:rsid w:val="00F34744"/>
    <w:rsid w:val="00F35D14"/>
    <w:rsid w:val="00F36EA8"/>
    <w:rsid w:val="00F402BC"/>
    <w:rsid w:val="00F40495"/>
    <w:rsid w:val="00F41279"/>
    <w:rsid w:val="00F42A8B"/>
    <w:rsid w:val="00F42A95"/>
    <w:rsid w:val="00F42BD0"/>
    <w:rsid w:val="00F4420B"/>
    <w:rsid w:val="00F47739"/>
    <w:rsid w:val="00F47747"/>
    <w:rsid w:val="00F508CF"/>
    <w:rsid w:val="00F513F3"/>
    <w:rsid w:val="00F54287"/>
    <w:rsid w:val="00F54D15"/>
    <w:rsid w:val="00F56ED2"/>
    <w:rsid w:val="00F60AC5"/>
    <w:rsid w:val="00F60D4C"/>
    <w:rsid w:val="00F61517"/>
    <w:rsid w:val="00F61C6C"/>
    <w:rsid w:val="00F62648"/>
    <w:rsid w:val="00F6396B"/>
    <w:rsid w:val="00F6600C"/>
    <w:rsid w:val="00F6714E"/>
    <w:rsid w:val="00F6784D"/>
    <w:rsid w:val="00F67969"/>
    <w:rsid w:val="00F7056E"/>
    <w:rsid w:val="00F71033"/>
    <w:rsid w:val="00F713C6"/>
    <w:rsid w:val="00F72073"/>
    <w:rsid w:val="00F76CA8"/>
    <w:rsid w:val="00F771B6"/>
    <w:rsid w:val="00F778A7"/>
    <w:rsid w:val="00F81515"/>
    <w:rsid w:val="00F8479D"/>
    <w:rsid w:val="00F868BD"/>
    <w:rsid w:val="00F9007C"/>
    <w:rsid w:val="00F93003"/>
    <w:rsid w:val="00F95785"/>
    <w:rsid w:val="00F97CB9"/>
    <w:rsid w:val="00FA1B66"/>
    <w:rsid w:val="00FA1D48"/>
    <w:rsid w:val="00FA2843"/>
    <w:rsid w:val="00FA29F0"/>
    <w:rsid w:val="00FA5D88"/>
    <w:rsid w:val="00FB0E74"/>
    <w:rsid w:val="00FB148F"/>
    <w:rsid w:val="00FB20C0"/>
    <w:rsid w:val="00FB226D"/>
    <w:rsid w:val="00FB4569"/>
    <w:rsid w:val="00FB539E"/>
    <w:rsid w:val="00FB55EF"/>
    <w:rsid w:val="00FB6666"/>
    <w:rsid w:val="00FB7CB8"/>
    <w:rsid w:val="00FB7CCA"/>
    <w:rsid w:val="00FC05EA"/>
    <w:rsid w:val="00FC16B2"/>
    <w:rsid w:val="00FC3F95"/>
    <w:rsid w:val="00FC4AA8"/>
    <w:rsid w:val="00FC7DB6"/>
    <w:rsid w:val="00FD0427"/>
    <w:rsid w:val="00FD099E"/>
    <w:rsid w:val="00FD5535"/>
    <w:rsid w:val="00FD7682"/>
    <w:rsid w:val="00FD79E9"/>
    <w:rsid w:val="00FD7B72"/>
    <w:rsid w:val="00FE0556"/>
    <w:rsid w:val="00FE19AD"/>
    <w:rsid w:val="00FE1D8E"/>
    <w:rsid w:val="00FE24BF"/>
    <w:rsid w:val="00FE2765"/>
    <w:rsid w:val="00FE3084"/>
    <w:rsid w:val="00FE388E"/>
    <w:rsid w:val="00FE4265"/>
    <w:rsid w:val="00FE4AFB"/>
    <w:rsid w:val="00FE677A"/>
    <w:rsid w:val="00FF2F27"/>
    <w:rsid w:val="00FF47B4"/>
    <w:rsid w:val="00FF56E5"/>
    <w:rsid w:val="00FF5816"/>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2239"/>
  <w15:chartTrackingRefBased/>
  <w15:docId w15:val="{7D32062D-C111-4445-B48F-51C761F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D9"/>
  </w:style>
  <w:style w:type="paragraph" w:styleId="Naslov1">
    <w:name w:val="heading 1"/>
    <w:basedOn w:val="Normal"/>
    <w:next w:val="Normal"/>
    <w:link w:val="Naslov1Char"/>
    <w:uiPriority w:val="1"/>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uiPriority w:val="99"/>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59"/>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Odlomakpopisa2">
    <w:name w:val="Odlomak popisa2"/>
    <w:basedOn w:val="Normal"/>
    <w:rsid w:val="00B93A80"/>
    <w:pPr>
      <w:spacing w:after="160" w:line="259" w:lineRule="auto"/>
      <w:ind w:left="720"/>
      <w:contextualSpacing/>
      <w:jc w:val="left"/>
    </w:pPr>
    <w:rPr>
      <w:rFonts w:ascii="Calibri" w:eastAsia="Times New Roman" w:hAnsi="Calibri" w:cs="Times New Roman"/>
    </w:rPr>
  </w:style>
  <w:style w:type="character" w:customStyle="1" w:styleId="Zadanifontodlomka1">
    <w:name w:val="Zadani font odlomka1"/>
    <w:rsid w:val="006876E8"/>
  </w:style>
  <w:style w:type="numbering" w:customStyle="1" w:styleId="Bezpopisa2">
    <w:name w:val="Bez popisa2"/>
    <w:next w:val="Bezpopisa"/>
    <w:uiPriority w:val="99"/>
    <w:semiHidden/>
    <w:unhideWhenUsed/>
    <w:rsid w:val="001427F8"/>
  </w:style>
  <w:style w:type="numbering" w:customStyle="1" w:styleId="Bezpopisa3">
    <w:name w:val="Bez popisa3"/>
    <w:next w:val="Bezpopisa"/>
    <w:uiPriority w:val="99"/>
    <w:semiHidden/>
    <w:unhideWhenUsed/>
    <w:rsid w:val="00BA2B9D"/>
  </w:style>
  <w:style w:type="paragraph" w:customStyle="1" w:styleId="box472555">
    <w:name w:val="box_472555"/>
    <w:basedOn w:val="Normal"/>
    <w:rsid w:val="006B7818"/>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6B7818"/>
  </w:style>
  <w:style w:type="paragraph" w:customStyle="1" w:styleId="Odlomakpopisa3">
    <w:name w:val="Odlomak popisa3"/>
    <w:basedOn w:val="Normal"/>
    <w:rsid w:val="006B7818"/>
    <w:pPr>
      <w:spacing w:after="160" w:line="259" w:lineRule="auto"/>
      <w:ind w:left="720"/>
      <w:contextualSpacing/>
      <w:jc w:val="left"/>
    </w:pPr>
    <w:rPr>
      <w:rFonts w:ascii="Calibri" w:eastAsia="Times New Roman" w:hAnsi="Calibri" w:cs="Times New Roman"/>
    </w:rPr>
  </w:style>
  <w:style w:type="paragraph" w:customStyle="1" w:styleId="ColorfulList-Accent1">
    <w:name w:val="Colorful List - Accent 1"/>
    <w:basedOn w:val="Normal"/>
    <w:uiPriority w:val="34"/>
    <w:qFormat/>
    <w:rsid w:val="002A2406"/>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2A2406"/>
    <w:rPr>
      <w:rFonts w:eastAsia="Calibri"/>
      <w:color w:val="auto"/>
      <w:lang w:eastAsia="en-US"/>
    </w:rPr>
  </w:style>
  <w:style w:type="paragraph" w:customStyle="1" w:styleId="CM9">
    <w:name w:val="CM9"/>
    <w:basedOn w:val="Default"/>
    <w:next w:val="Default"/>
    <w:uiPriority w:val="99"/>
    <w:rsid w:val="002A2406"/>
    <w:rPr>
      <w:rFonts w:eastAsia="Calibri"/>
      <w:color w:val="auto"/>
      <w:lang w:eastAsia="en-US"/>
    </w:rPr>
  </w:style>
  <w:style w:type="paragraph" w:customStyle="1" w:styleId="ColorfulList-Accent11">
    <w:name w:val="Colorful List - Accent 11"/>
    <w:basedOn w:val="Normal"/>
    <w:uiPriority w:val="34"/>
    <w:qFormat/>
    <w:rsid w:val="002A2406"/>
    <w:pPr>
      <w:spacing w:after="200" w:line="276" w:lineRule="auto"/>
      <w:ind w:left="720"/>
      <w:contextualSpacing/>
      <w:jc w:val="left"/>
    </w:pPr>
    <w:rPr>
      <w:rFonts w:ascii="Times New Roman" w:eastAsia="Calibri" w:hAnsi="Times New Roman" w:cs="Times New Roman"/>
    </w:rPr>
  </w:style>
  <w:style w:type="paragraph" w:customStyle="1" w:styleId="box472786">
    <w:name w:val="box_472786"/>
    <w:basedOn w:val="Normal"/>
    <w:rsid w:val="00B02DB4"/>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StandardWeb2">
    <w:name w:val="Standard (Web)2"/>
    <w:basedOn w:val="Normal"/>
    <w:rsid w:val="00C309BF"/>
    <w:pPr>
      <w:suppressAutoHyphens/>
      <w:spacing w:before="280" w:after="280"/>
      <w:jc w:val="left"/>
    </w:pPr>
    <w:rPr>
      <w:rFonts w:ascii="Times New Roman" w:eastAsia="Times New Roman" w:hAnsi="Times New Roman" w:cs="Times New Roman"/>
      <w:sz w:val="24"/>
      <w:szCs w:val="24"/>
      <w:lang w:eastAsia="zh-CN"/>
    </w:rPr>
  </w:style>
  <w:style w:type="numbering" w:customStyle="1" w:styleId="Bezpopisa4">
    <w:name w:val="Bez popisa4"/>
    <w:next w:val="Bezpopisa"/>
    <w:uiPriority w:val="99"/>
    <w:semiHidden/>
    <w:unhideWhenUsed/>
    <w:rsid w:val="0099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43214299">
      <w:bodyDiv w:val="1"/>
      <w:marLeft w:val="0"/>
      <w:marRight w:val="0"/>
      <w:marTop w:val="0"/>
      <w:marBottom w:val="0"/>
      <w:divBdr>
        <w:top w:val="none" w:sz="0" w:space="0" w:color="auto"/>
        <w:left w:val="none" w:sz="0" w:space="0" w:color="auto"/>
        <w:bottom w:val="none" w:sz="0" w:space="0" w:color="auto"/>
        <w:right w:val="none" w:sz="0" w:space="0" w:color="auto"/>
      </w:divBdr>
    </w:div>
    <w:div w:id="48769915">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61118764">
      <w:bodyDiv w:val="1"/>
      <w:marLeft w:val="0"/>
      <w:marRight w:val="0"/>
      <w:marTop w:val="0"/>
      <w:marBottom w:val="0"/>
      <w:divBdr>
        <w:top w:val="none" w:sz="0" w:space="0" w:color="auto"/>
        <w:left w:val="none" w:sz="0" w:space="0" w:color="auto"/>
        <w:bottom w:val="none" w:sz="0" w:space="0" w:color="auto"/>
        <w:right w:val="none" w:sz="0" w:space="0" w:color="auto"/>
      </w:divBdr>
    </w:div>
    <w:div w:id="178011102">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0507914">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80662549">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531655100">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70789931">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3945127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3642378">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00655883">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920410779">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24672754">
      <w:bodyDiv w:val="1"/>
      <w:marLeft w:val="0"/>
      <w:marRight w:val="0"/>
      <w:marTop w:val="0"/>
      <w:marBottom w:val="0"/>
      <w:divBdr>
        <w:top w:val="none" w:sz="0" w:space="0" w:color="auto"/>
        <w:left w:val="none" w:sz="0" w:space="0" w:color="auto"/>
        <w:bottom w:val="none" w:sz="0" w:space="0" w:color="auto"/>
        <w:right w:val="none" w:sz="0" w:space="0" w:color="auto"/>
      </w:divBdr>
    </w:div>
    <w:div w:id="1036202238">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3701365">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096831385">
      <w:bodyDiv w:val="1"/>
      <w:marLeft w:val="0"/>
      <w:marRight w:val="0"/>
      <w:marTop w:val="0"/>
      <w:marBottom w:val="0"/>
      <w:divBdr>
        <w:top w:val="none" w:sz="0" w:space="0" w:color="auto"/>
        <w:left w:val="none" w:sz="0" w:space="0" w:color="auto"/>
        <w:bottom w:val="none" w:sz="0" w:space="0" w:color="auto"/>
        <w:right w:val="none" w:sz="0" w:space="0" w:color="auto"/>
      </w:divBdr>
    </w:div>
    <w:div w:id="1110971136">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181816171">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13923884">
      <w:bodyDiv w:val="1"/>
      <w:marLeft w:val="0"/>
      <w:marRight w:val="0"/>
      <w:marTop w:val="0"/>
      <w:marBottom w:val="0"/>
      <w:divBdr>
        <w:top w:val="none" w:sz="0" w:space="0" w:color="auto"/>
        <w:left w:val="none" w:sz="0" w:space="0" w:color="auto"/>
        <w:bottom w:val="none" w:sz="0" w:space="0" w:color="auto"/>
        <w:right w:val="none" w:sz="0" w:space="0" w:color="auto"/>
      </w:divBdr>
    </w:div>
    <w:div w:id="1214925447">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41526946">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33745765">
      <w:bodyDiv w:val="1"/>
      <w:marLeft w:val="0"/>
      <w:marRight w:val="0"/>
      <w:marTop w:val="0"/>
      <w:marBottom w:val="0"/>
      <w:divBdr>
        <w:top w:val="none" w:sz="0" w:space="0" w:color="auto"/>
        <w:left w:val="none" w:sz="0" w:space="0" w:color="auto"/>
        <w:bottom w:val="none" w:sz="0" w:space="0" w:color="auto"/>
        <w:right w:val="none" w:sz="0" w:space="0" w:color="auto"/>
      </w:divBdr>
    </w:div>
    <w:div w:id="1436559928">
      <w:bodyDiv w:val="1"/>
      <w:marLeft w:val="0"/>
      <w:marRight w:val="0"/>
      <w:marTop w:val="0"/>
      <w:marBottom w:val="0"/>
      <w:divBdr>
        <w:top w:val="none" w:sz="0" w:space="0" w:color="auto"/>
        <w:left w:val="none" w:sz="0" w:space="0" w:color="auto"/>
        <w:bottom w:val="none" w:sz="0" w:space="0" w:color="auto"/>
        <w:right w:val="none" w:sz="0" w:space="0" w:color="auto"/>
      </w:divBdr>
    </w:div>
    <w:div w:id="1447500341">
      <w:bodyDiv w:val="1"/>
      <w:marLeft w:val="0"/>
      <w:marRight w:val="0"/>
      <w:marTop w:val="0"/>
      <w:marBottom w:val="0"/>
      <w:divBdr>
        <w:top w:val="none" w:sz="0" w:space="0" w:color="auto"/>
        <w:left w:val="none" w:sz="0" w:space="0" w:color="auto"/>
        <w:bottom w:val="none" w:sz="0" w:space="0" w:color="auto"/>
        <w:right w:val="none" w:sz="0" w:space="0" w:color="auto"/>
      </w:divBdr>
    </w:div>
    <w:div w:id="1462262686">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46259193">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658027604">
      <w:bodyDiv w:val="1"/>
      <w:marLeft w:val="0"/>
      <w:marRight w:val="0"/>
      <w:marTop w:val="0"/>
      <w:marBottom w:val="0"/>
      <w:divBdr>
        <w:top w:val="none" w:sz="0" w:space="0" w:color="auto"/>
        <w:left w:val="none" w:sz="0" w:space="0" w:color="auto"/>
        <w:bottom w:val="none" w:sz="0" w:space="0" w:color="auto"/>
        <w:right w:val="none" w:sz="0" w:space="0" w:color="auto"/>
      </w:divBdr>
    </w:div>
    <w:div w:id="1686862829">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8124292">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842744591">
      <w:bodyDiv w:val="1"/>
      <w:marLeft w:val="0"/>
      <w:marRight w:val="0"/>
      <w:marTop w:val="0"/>
      <w:marBottom w:val="0"/>
      <w:divBdr>
        <w:top w:val="none" w:sz="0" w:space="0" w:color="auto"/>
        <w:left w:val="none" w:sz="0" w:space="0" w:color="auto"/>
        <w:bottom w:val="none" w:sz="0" w:space="0" w:color="auto"/>
        <w:right w:val="none" w:sz="0" w:space="0" w:color="auto"/>
      </w:divBdr>
    </w:div>
    <w:div w:id="1847132759">
      <w:bodyDiv w:val="1"/>
      <w:marLeft w:val="0"/>
      <w:marRight w:val="0"/>
      <w:marTop w:val="0"/>
      <w:marBottom w:val="0"/>
      <w:divBdr>
        <w:top w:val="none" w:sz="0" w:space="0" w:color="auto"/>
        <w:left w:val="none" w:sz="0" w:space="0" w:color="auto"/>
        <w:bottom w:val="none" w:sz="0" w:space="0" w:color="auto"/>
        <w:right w:val="none" w:sz="0" w:space="0" w:color="auto"/>
      </w:divBdr>
    </w:div>
    <w:div w:id="1874657331">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18199255">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1974603100">
      <w:bodyDiv w:val="1"/>
      <w:marLeft w:val="0"/>
      <w:marRight w:val="0"/>
      <w:marTop w:val="0"/>
      <w:marBottom w:val="0"/>
      <w:divBdr>
        <w:top w:val="none" w:sz="0" w:space="0" w:color="auto"/>
        <w:left w:val="none" w:sz="0" w:space="0" w:color="auto"/>
        <w:bottom w:val="none" w:sz="0" w:space="0" w:color="auto"/>
        <w:right w:val="none" w:sz="0" w:space="0" w:color="auto"/>
      </w:divBdr>
    </w:div>
    <w:div w:id="1984195495">
      <w:bodyDiv w:val="1"/>
      <w:marLeft w:val="0"/>
      <w:marRight w:val="0"/>
      <w:marTop w:val="0"/>
      <w:marBottom w:val="0"/>
      <w:divBdr>
        <w:top w:val="none" w:sz="0" w:space="0" w:color="auto"/>
        <w:left w:val="none" w:sz="0" w:space="0" w:color="auto"/>
        <w:bottom w:val="none" w:sz="0" w:space="0" w:color="auto"/>
        <w:right w:val="none" w:sz="0" w:space="0" w:color="auto"/>
      </w:divBdr>
    </w:div>
    <w:div w:id="1986422818">
      <w:bodyDiv w:val="1"/>
      <w:marLeft w:val="0"/>
      <w:marRight w:val="0"/>
      <w:marTop w:val="0"/>
      <w:marBottom w:val="0"/>
      <w:divBdr>
        <w:top w:val="none" w:sz="0" w:space="0" w:color="auto"/>
        <w:left w:val="none" w:sz="0" w:space="0" w:color="auto"/>
        <w:bottom w:val="none" w:sz="0" w:space="0" w:color="auto"/>
        <w:right w:val="none" w:sz="0" w:space="0" w:color="auto"/>
      </w:divBdr>
    </w:div>
    <w:div w:id="2011371890">
      <w:bodyDiv w:val="1"/>
      <w:marLeft w:val="0"/>
      <w:marRight w:val="0"/>
      <w:marTop w:val="0"/>
      <w:marBottom w:val="0"/>
      <w:divBdr>
        <w:top w:val="none" w:sz="0" w:space="0" w:color="auto"/>
        <w:left w:val="none" w:sz="0" w:space="0" w:color="auto"/>
        <w:bottom w:val="none" w:sz="0" w:space="0" w:color="auto"/>
        <w:right w:val="none" w:sz="0" w:space="0" w:color="auto"/>
      </w:divBdr>
    </w:div>
    <w:div w:id="2017223329">
      <w:bodyDiv w:val="1"/>
      <w:marLeft w:val="0"/>
      <w:marRight w:val="0"/>
      <w:marTop w:val="0"/>
      <w:marBottom w:val="0"/>
      <w:divBdr>
        <w:top w:val="none" w:sz="0" w:space="0" w:color="auto"/>
        <w:left w:val="none" w:sz="0" w:space="0" w:color="auto"/>
        <w:bottom w:val="none" w:sz="0" w:space="0" w:color="auto"/>
        <w:right w:val="none" w:sz="0" w:space="0" w:color="auto"/>
      </w:divBdr>
    </w:div>
    <w:div w:id="2019580882">
      <w:bodyDiv w:val="1"/>
      <w:marLeft w:val="0"/>
      <w:marRight w:val="0"/>
      <w:marTop w:val="0"/>
      <w:marBottom w:val="0"/>
      <w:divBdr>
        <w:top w:val="none" w:sz="0" w:space="0" w:color="auto"/>
        <w:left w:val="none" w:sz="0" w:space="0" w:color="auto"/>
        <w:bottom w:val="none" w:sz="0" w:space="0" w:color="auto"/>
        <w:right w:val="none" w:sz="0" w:space="0" w:color="auto"/>
      </w:divBdr>
    </w:div>
    <w:div w:id="20275539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327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kon.hr/cms.htm?id=261" TargetMode="External"/><Relationship Id="rId21" Type="http://schemas.openxmlformats.org/officeDocument/2006/relationships/hyperlink" Target="https://www.zakon.hr/cms.htm?id=71" TargetMode="External"/><Relationship Id="rId42" Type="http://schemas.openxmlformats.org/officeDocument/2006/relationships/hyperlink" Target="https://www.zakon.hr/cms.htm?id=231" TargetMode="External"/><Relationship Id="rId63" Type="http://schemas.openxmlformats.org/officeDocument/2006/relationships/hyperlink" Target="https://www.zakon.hr/cms.htm?id=46858" TargetMode="External"/><Relationship Id="rId84" Type="http://schemas.openxmlformats.org/officeDocument/2006/relationships/hyperlink" Target="https://www.zakon.hr/cms.htm?id=264" TargetMode="External"/><Relationship Id="rId138" Type="http://schemas.openxmlformats.org/officeDocument/2006/relationships/hyperlink" Target="https://www.zakon.hr/cms.htm?id=478" TargetMode="External"/><Relationship Id="rId159" Type="http://schemas.openxmlformats.org/officeDocument/2006/relationships/hyperlink" Target="https://www.zakon.hr/cms.htm?id=67" TargetMode="External"/><Relationship Id="rId170" Type="http://schemas.openxmlformats.org/officeDocument/2006/relationships/hyperlink" Target="https://www.zakon.hr/cms.htm?id=31279" TargetMode="External"/><Relationship Id="rId191" Type="http://schemas.openxmlformats.org/officeDocument/2006/relationships/hyperlink" Target="https://www.zakon.hr/cms.htm?id=43443" TargetMode="External"/><Relationship Id="rId205" Type="http://schemas.openxmlformats.org/officeDocument/2006/relationships/hyperlink" Target="https://www.zakon.hr/cms.htm?id=35765" TargetMode="External"/><Relationship Id="rId226" Type="http://schemas.openxmlformats.org/officeDocument/2006/relationships/hyperlink" Target="https://www.zakon.hr/cms.htm?id=45403" TargetMode="External"/><Relationship Id="rId247" Type="http://schemas.openxmlformats.org/officeDocument/2006/relationships/fontTable" Target="fontTable.xml"/><Relationship Id="rId107" Type="http://schemas.openxmlformats.org/officeDocument/2006/relationships/hyperlink" Target="https://www.zakon.hr/cms.htm?id=480" TargetMode="External"/><Relationship Id="rId11" Type="http://schemas.openxmlformats.org/officeDocument/2006/relationships/hyperlink" Target="https://www.zakon.hr/cms.htm?id=563" TargetMode="External"/><Relationship Id="rId32" Type="http://schemas.openxmlformats.org/officeDocument/2006/relationships/hyperlink" Target="https://www.zakon.hr/cms.htm?id=43441" TargetMode="External"/><Relationship Id="rId53" Type="http://schemas.openxmlformats.org/officeDocument/2006/relationships/hyperlink" Target="https://www.zakon.hr/cms.htm?id=263" TargetMode="External"/><Relationship Id="rId74" Type="http://schemas.openxmlformats.org/officeDocument/2006/relationships/hyperlink" Target="https://www.zakon.hr/cms.htm?id=43441" TargetMode="External"/><Relationship Id="rId128" Type="http://schemas.openxmlformats.org/officeDocument/2006/relationships/hyperlink" Target="http://www.dubravica.hr" TargetMode="External"/><Relationship Id="rId149" Type="http://schemas.openxmlformats.org/officeDocument/2006/relationships/hyperlink" Target="http://www.zakon.hr/cms.htm?id=266" TargetMode="External"/><Relationship Id="rId5" Type="http://schemas.openxmlformats.org/officeDocument/2006/relationships/webSettings" Target="webSettings.xml"/><Relationship Id="rId95" Type="http://schemas.openxmlformats.org/officeDocument/2006/relationships/hyperlink" Target="https://www.zakon.hr/cms.htm?id=31621" TargetMode="External"/><Relationship Id="rId160" Type="http://schemas.openxmlformats.org/officeDocument/2006/relationships/hyperlink" Target="https://www.zakon.hr/cms.htm?id=68" TargetMode="External"/><Relationship Id="rId181" Type="http://schemas.openxmlformats.org/officeDocument/2006/relationships/hyperlink" Target="https://www.zakon.hr/cms.htm?id=227" TargetMode="External"/><Relationship Id="rId216" Type="http://schemas.openxmlformats.org/officeDocument/2006/relationships/hyperlink" Target="https://www.zakon.hr/cms.htm?id=268" TargetMode="External"/><Relationship Id="rId237" Type="http://schemas.openxmlformats.org/officeDocument/2006/relationships/hyperlink" Target="https://www.zakon.hr/cms.htm?id=45094" TargetMode="External"/><Relationship Id="rId22" Type="http://schemas.openxmlformats.org/officeDocument/2006/relationships/hyperlink" Target="https://www.zakon.hr/cms.htm?id=72" TargetMode="External"/><Relationship Id="rId43" Type="http://schemas.openxmlformats.org/officeDocument/2006/relationships/hyperlink" Target="https://www.zakon.hr/cms.htm?id=609" TargetMode="External"/><Relationship Id="rId64" Type="http://schemas.openxmlformats.org/officeDocument/2006/relationships/hyperlink" Target="https://www.zakon.hr/cms.htm?id=54058" TargetMode="External"/><Relationship Id="rId118" Type="http://schemas.openxmlformats.org/officeDocument/2006/relationships/hyperlink" Target="http://www.zakon.hr/cms.htm?id=262" TargetMode="External"/><Relationship Id="rId139" Type="http://schemas.openxmlformats.org/officeDocument/2006/relationships/hyperlink" Target="https://www.zakon.hr/cms.htm?id=479" TargetMode="External"/><Relationship Id="rId85" Type="http://schemas.openxmlformats.org/officeDocument/2006/relationships/hyperlink" Target="https://www.zakon.hr/cms.htm?id=265" TargetMode="External"/><Relationship Id="rId150" Type="http://schemas.openxmlformats.org/officeDocument/2006/relationships/hyperlink" Target="http://www.zakon.hr/cms.htm?id=267" TargetMode="External"/><Relationship Id="rId171" Type="http://schemas.openxmlformats.org/officeDocument/2006/relationships/hyperlink" Target="https://www.zakon.hr/cms.htm?id=40815" TargetMode="External"/><Relationship Id="rId192" Type="http://schemas.openxmlformats.org/officeDocument/2006/relationships/hyperlink" Target="https://www.zakon.hr/cms.htm?id=44587" TargetMode="External"/><Relationship Id="rId206" Type="http://schemas.openxmlformats.org/officeDocument/2006/relationships/hyperlink" Target="https://www.zakon.hr/cms.htm?id=43441" TargetMode="External"/><Relationship Id="rId227" Type="http://schemas.openxmlformats.org/officeDocument/2006/relationships/hyperlink" Target="https://www.zakon.hr/cms.htm?id=44275" TargetMode="External"/><Relationship Id="rId248" Type="http://schemas.openxmlformats.org/officeDocument/2006/relationships/theme" Target="theme/theme1.xml"/><Relationship Id="rId12" Type="http://schemas.openxmlformats.org/officeDocument/2006/relationships/hyperlink" Target="https://www.zakon.hr/cms.htm?id=18549" TargetMode="External"/><Relationship Id="rId33" Type="http://schemas.openxmlformats.org/officeDocument/2006/relationships/hyperlink" Target="https://www.zakon.hr/cms.htm?id=18801" TargetMode="External"/><Relationship Id="rId108" Type="http://schemas.openxmlformats.org/officeDocument/2006/relationships/hyperlink" Target="https://www.zakon.hr/cms.htm?id=1671" TargetMode="External"/><Relationship Id="rId129" Type="http://schemas.openxmlformats.org/officeDocument/2006/relationships/hyperlink" Target="https://www.zakon.hr/cms.htm?id=96" TargetMode="External"/><Relationship Id="rId54" Type="http://schemas.openxmlformats.org/officeDocument/2006/relationships/hyperlink" Target="https://www.zakon.hr/cms.htm?id=264" TargetMode="External"/><Relationship Id="rId75" Type="http://schemas.openxmlformats.org/officeDocument/2006/relationships/hyperlink" Target="https://www.zakon.hr/cms.htm?id=600" TargetMode="External"/><Relationship Id="rId96" Type="http://schemas.openxmlformats.org/officeDocument/2006/relationships/hyperlink" Target="https://www.zakon.hr/cms.htm?id=31623" TargetMode="External"/><Relationship Id="rId140" Type="http://schemas.openxmlformats.org/officeDocument/2006/relationships/hyperlink" Target="https://www.zakon.hr/cms.htm?id=40813" TargetMode="External"/><Relationship Id="rId161" Type="http://schemas.openxmlformats.org/officeDocument/2006/relationships/hyperlink" Target="https://www.zakon.hr/cms.htm?id=69" TargetMode="External"/><Relationship Id="rId182" Type="http://schemas.openxmlformats.org/officeDocument/2006/relationships/hyperlink" Target="https://www.zakon.hr/cms.htm?id=228" TargetMode="External"/><Relationship Id="rId217" Type="http://schemas.openxmlformats.org/officeDocument/2006/relationships/hyperlink" Target="https://www.zakon.hr/cms.htm?id=285" TargetMode="External"/><Relationship Id="rId6" Type="http://schemas.openxmlformats.org/officeDocument/2006/relationships/footnotes" Target="footnotes.xml"/><Relationship Id="rId238" Type="http://schemas.openxmlformats.org/officeDocument/2006/relationships/hyperlink" Target="mailto:rmsprintzapresic@gmail.com" TargetMode="External"/><Relationship Id="rId23" Type="http://schemas.openxmlformats.org/officeDocument/2006/relationships/hyperlink" Target="https://www.zakon.hr/cms.htm?id=73" TargetMode="External"/><Relationship Id="rId119" Type="http://schemas.openxmlformats.org/officeDocument/2006/relationships/hyperlink" Target="http://www.zakon.hr/cms.htm?id=263" TargetMode="External"/><Relationship Id="rId44" Type="http://schemas.openxmlformats.org/officeDocument/2006/relationships/hyperlink" Target="https://www.zakon.hr/cms.htm?id=1673" TargetMode="External"/><Relationship Id="rId65" Type="http://schemas.openxmlformats.org/officeDocument/2006/relationships/hyperlink" Target="https://www.zakon.hr/cms.htm?id=55165" TargetMode="External"/><Relationship Id="rId86" Type="http://schemas.openxmlformats.org/officeDocument/2006/relationships/hyperlink" Target="https://www.zakon.hr/cms.htm?id=266" TargetMode="External"/><Relationship Id="rId130" Type="http://schemas.openxmlformats.org/officeDocument/2006/relationships/hyperlink" Target="https://www.zakon.hr/cms.htm?id=97" TargetMode="External"/><Relationship Id="rId151" Type="http://schemas.openxmlformats.org/officeDocument/2006/relationships/hyperlink" Target="http://www.zakon.hr/cms.htm?id=268" TargetMode="External"/><Relationship Id="rId172" Type="http://schemas.openxmlformats.org/officeDocument/2006/relationships/hyperlink" Target="https://www.zakon.hr/cms.htm?id=44620" TargetMode="External"/><Relationship Id="rId193" Type="http://schemas.openxmlformats.org/officeDocument/2006/relationships/hyperlink" Target="https://www.zakon.hr/cms.htm?id=261" TargetMode="External"/><Relationship Id="rId207" Type="http://schemas.openxmlformats.org/officeDocument/2006/relationships/hyperlink" Target="https://www.zakon.hr/cms.htm?id=35953" TargetMode="External"/><Relationship Id="rId228" Type="http://schemas.openxmlformats.org/officeDocument/2006/relationships/hyperlink" Target="https://www.zakon.hr/cms.htm?id=57" TargetMode="External"/><Relationship Id="rId13" Type="http://schemas.openxmlformats.org/officeDocument/2006/relationships/hyperlink" Target="https://www.zakon.hr/cms.htm?id=38739" TargetMode="External"/><Relationship Id="rId109" Type="http://schemas.openxmlformats.org/officeDocument/2006/relationships/hyperlink" Target="https://www.zakon.hr/cms.htm?id=17751" TargetMode="External"/><Relationship Id="rId34" Type="http://schemas.openxmlformats.org/officeDocument/2006/relationships/hyperlink" Target="https://www.zakon.hr/cms.htm?id=40755" TargetMode="External"/><Relationship Id="rId55" Type="http://schemas.openxmlformats.org/officeDocument/2006/relationships/hyperlink" Target="https://www.zakon.hr/cms.htm?id=265" TargetMode="External"/><Relationship Id="rId76" Type="http://schemas.openxmlformats.org/officeDocument/2006/relationships/hyperlink" Target="https://www.zakon.hr/cms.htm?id=12072" TargetMode="External"/><Relationship Id="rId97" Type="http://schemas.openxmlformats.org/officeDocument/2006/relationships/hyperlink" Target="https://www.zakon.hr/cms.htm?id=45403" TargetMode="External"/><Relationship Id="rId120" Type="http://schemas.openxmlformats.org/officeDocument/2006/relationships/hyperlink" Target="http://www.zakon.hr/cms.htm?id=264" TargetMode="External"/><Relationship Id="rId141" Type="http://schemas.openxmlformats.org/officeDocument/2006/relationships/hyperlink" Target="https://www.zakon.hr/cms.htm?id=52474" TargetMode="External"/><Relationship Id="rId7" Type="http://schemas.openxmlformats.org/officeDocument/2006/relationships/endnotes" Target="endnotes.xml"/><Relationship Id="rId162" Type="http://schemas.openxmlformats.org/officeDocument/2006/relationships/hyperlink" Target="https://www.zakon.hr/cms.htm?id=70" TargetMode="External"/><Relationship Id="rId183" Type="http://schemas.openxmlformats.org/officeDocument/2006/relationships/hyperlink" Target="https://www.zakon.hr/cms.htm?id=229" TargetMode="External"/><Relationship Id="rId218" Type="http://schemas.openxmlformats.org/officeDocument/2006/relationships/hyperlink" Target="https://www.zakon.hr/cms.htm?id=15727" TargetMode="External"/><Relationship Id="rId239" Type="http://schemas.openxmlformats.org/officeDocument/2006/relationships/hyperlink" Target="mailto:info@zagorjegradnja.hr" TargetMode="External"/><Relationship Id="rId24" Type="http://schemas.openxmlformats.org/officeDocument/2006/relationships/hyperlink" Target="https://www.zakon.hr/cms.htm?id=182" TargetMode="External"/><Relationship Id="rId45" Type="http://schemas.openxmlformats.org/officeDocument/2006/relationships/hyperlink" Target="https://www.zakon.hr/cms.htm?id=12778" TargetMode="External"/><Relationship Id="rId66" Type="http://schemas.openxmlformats.org/officeDocument/2006/relationships/hyperlink" Target="https://www.zakon.hr/cms.htm?id=262" TargetMode="External"/><Relationship Id="rId87" Type="http://schemas.openxmlformats.org/officeDocument/2006/relationships/hyperlink" Target="https://www.zakon.hr/cms.htm?id=267" TargetMode="External"/><Relationship Id="rId110" Type="http://schemas.openxmlformats.org/officeDocument/2006/relationships/hyperlink" Target="https://www.zakon.hr/cms.htm?id=31279" TargetMode="External"/><Relationship Id="rId131" Type="http://schemas.openxmlformats.org/officeDocument/2006/relationships/hyperlink" Target="https://www.zakon.hr/cms.htm?id=98" TargetMode="External"/><Relationship Id="rId152" Type="http://schemas.openxmlformats.org/officeDocument/2006/relationships/hyperlink" Target="http://www.zakon.hr/cms.htm?id=285" TargetMode="External"/><Relationship Id="rId173" Type="http://schemas.openxmlformats.org/officeDocument/2006/relationships/hyperlink" Target="https://www.zakon.hr/cms.htm?id=35769" TargetMode="External"/><Relationship Id="rId194" Type="http://schemas.openxmlformats.org/officeDocument/2006/relationships/hyperlink" Target="https://www.zakon.hr/cms.htm?id=262" TargetMode="External"/><Relationship Id="rId208" Type="http://schemas.openxmlformats.org/officeDocument/2006/relationships/hyperlink" Target="https://www.zakon.hr/cms.htm?id=43417" TargetMode="External"/><Relationship Id="rId229" Type="http://schemas.openxmlformats.org/officeDocument/2006/relationships/hyperlink" Target="https://www.zakon.hr/cms.htm?id=58" TargetMode="External"/><Relationship Id="rId240" Type="http://schemas.openxmlformats.org/officeDocument/2006/relationships/hyperlink" Target="mailto:levak.doo@gmail.com" TargetMode="External"/><Relationship Id="rId14" Type="http://schemas.openxmlformats.org/officeDocument/2006/relationships/hyperlink" Target="https://www.zakon.hr/cms.htm?id=478" TargetMode="External"/><Relationship Id="rId35" Type="http://schemas.openxmlformats.org/officeDocument/2006/relationships/hyperlink" Target="https://www.zakon.hr/cms.htm?id=224" TargetMode="External"/><Relationship Id="rId56" Type="http://schemas.openxmlformats.org/officeDocument/2006/relationships/hyperlink" Target="https://www.zakon.hr/cms.htm?id=266" TargetMode="External"/><Relationship Id="rId77" Type="http://schemas.openxmlformats.org/officeDocument/2006/relationships/hyperlink" Target="https://www.zakon.hr/cms.htm?id=27155" TargetMode="External"/><Relationship Id="rId100" Type="http://schemas.openxmlformats.org/officeDocument/2006/relationships/hyperlink" Target="https://www.zakon.hr/cms.htm?id=68" TargetMode="External"/><Relationship Id="rId8" Type="http://schemas.openxmlformats.org/officeDocument/2006/relationships/image" Target="media/image1.jpeg"/><Relationship Id="rId98" Type="http://schemas.openxmlformats.org/officeDocument/2006/relationships/hyperlink" Target="https://www.zakon.hr/cms.htm?id=44275" TargetMode="External"/><Relationship Id="rId121" Type="http://schemas.openxmlformats.org/officeDocument/2006/relationships/hyperlink" Target="http://www.zakon.hr/cms.htm?id=265" TargetMode="External"/><Relationship Id="rId142" Type="http://schemas.openxmlformats.org/officeDocument/2006/relationships/hyperlink" Target="https://www.zakon.hr/cms.htm?id=57865" TargetMode="External"/><Relationship Id="rId163" Type="http://schemas.openxmlformats.org/officeDocument/2006/relationships/hyperlink" Target="https://www.zakon.hr/cms.htm?id=71" TargetMode="External"/><Relationship Id="rId184" Type="http://schemas.openxmlformats.org/officeDocument/2006/relationships/hyperlink" Target="https://www.zakon.hr/cms.htm?id=230" TargetMode="External"/><Relationship Id="rId219" Type="http://schemas.openxmlformats.org/officeDocument/2006/relationships/hyperlink" Target="https://www.zakon.hr/cms.htm?id=26157" TargetMode="External"/><Relationship Id="rId230" Type="http://schemas.openxmlformats.org/officeDocument/2006/relationships/hyperlink" Target="https://www.zakon.hr/cms.htm?id=59" TargetMode="External"/><Relationship Id="rId25" Type="http://schemas.openxmlformats.org/officeDocument/2006/relationships/hyperlink" Target="https://www.zakon.hr/cms.htm?id=480" TargetMode="External"/><Relationship Id="rId46" Type="http://schemas.openxmlformats.org/officeDocument/2006/relationships/hyperlink" Target="https://www.zakon.hr/cms.htm?id=18039" TargetMode="External"/><Relationship Id="rId67" Type="http://schemas.openxmlformats.org/officeDocument/2006/relationships/hyperlink" Target="https://www.zakon.hr/cms.htm?id=264" TargetMode="External"/><Relationship Id="rId88" Type="http://schemas.openxmlformats.org/officeDocument/2006/relationships/hyperlink" Target="https://www.zakon.hr/cms.htm?id=268" TargetMode="External"/><Relationship Id="rId111" Type="http://schemas.openxmlformats.org/officeDocument/2006/relationships/hyperlink" Target="https://www.zakon.hr/cms.htm?id=40815" TargetMode="External"/><Relationship Id="rId132" Type="http://schemas.openxmlformats.org/officeDocument/2006/relationships/hyperlink" Target="https://www.zakon.hr/cms.htm?id=12058" TargetMode="External"/><Relationship Id="rId153" Type="http://schemas.openxmlformats.org/officeDocument/2006/relationships/hyperlink" Target="http://www.zakon.hr/cms.htm?id=15727" TargetMode="External"/><Relationship Id="rId174" Type="http://schemas.openxmlformats.org/officeDocument/2006/relationships/hyperlink" Target="https://www.zakon.hr/cms.htm?id=35765" TargetMode="External"/><Relationship Id="rId195" Type="http://schemas.openxmlformats.org/officeDocument/2006/relationships/hyperlink" Target="https://www.zakon.hr/cms.htm?id=263" TargetMode="External"/><Relationship Id="rId209" Type="http://schemas.openxmlformats.org/officeDocument/2006/relationships/hyperlink" Target="https://www.zakon.hr/cms.htm?id=261" TargetMode="External"/><Relationship Id="rId220" Type="http://schemas.openxmlformats.org/officeDocument/2006/relationships/hyperlink" Target="https://www.zakon.hr/cms.htm?id=40763" TargetMode="External"/><Relationship Id="rId241" Type="http://schemas.openxmlformats.org/officeDocument/2006/relationships/hyperlink" Target="mailto:rmsprintzapresic@gmail.com" TargetMode="External"/><Relationship Id="rId15" Type="http://schemas.openxmlformats.org/officeDocument/2006/relationships/hyperlink" Target="https://www.zakon.hr/cms.htm?id=479" TargetMode="External"/><Relationship Id="rId36" Type="http://schemas.openxmlformats.org/officeDocument/2006/relationships/hyperlink" Target="https://www.zakon.hr/cms.htm?id=225" TargetMode="External"/><Relationship Id="rId57" Type="http://schemas.openxmlformats.org/officeDocument/2006/relationships/hyperlink" Target="https://www.zakon.hr/cms.htm?id=268" TargetMode="External"/><Relationship Id="rId10" Type="http://schemas.openxmlformats.org/officeDocument/2006/relationships/hyperlink" Target="https://www.zakon.hr/cms.htm?id=562" TargetMode="External"/><Relationship Id="rId31" Type="http://schemas.openxmlformats.org/officeDocument/2006/relationships/hyperlink" Target="https://www.zakon.hr/cms.htm?id=35765" TargetMode="External"/><Relationship Id="rId52" Type="http://schemas.openxmlformats.org/officeDocument/2006/relationships/hyperlink" Target="https://www.zakon.hr/cms.htm?id=262" TargetMode="External"/><Relationship Id="rId73" Type="http://schemas.openxmlformats.org/officeDocument/2006/relationships/hyperlink" Target="https://www.zakon.hr/cms.htm?id=35765" TargetMode="External"/><Relationship Id="rId78" Type="http://schemas.openxmlformats.org/officeDocument/2006/relationships/hyperlink" Target="https://www.zakon.hr/cms.htm?id=35943" TargetMode="External"/><Relationship Id="rId94" Type="http://schemas.openxmlformats.org/officeDocument/2006/relationships/hyperlink" Target="https://www.zakon.hr/cms.htm?id=31619" TargetMode="External"/><Relationship Id="rId99" Type="http://schemas.openxmlformats.org/officeDocument/2006/relationships/hyperlink" Target="https://www.zakon.hr/cms.htm?id=67" TargetMode="External"/><Relationship Id="rId101" Type="http://schemas.openxmlformats.org/officeDocument/2006/relationships/hyperlink" Target="https://www.zakon.hr/cms.htm?id=69" TargetMode="External"/><Relationship Id="rId122" Type="http://schemas.openxmlformats.org/officeDocument/2006/relationships/hyperlink" Target="http://www.zakon.hr/cms.htm?id=266" TargetMode="External"/><Relationship Id="rId143" Type="http://schemas.openxmlformats.org/officeDocument/2006/relationships/hyperlink" Target="http://www.zakon.hr/cms.htm?id=260" TargetMode="External"/><Relationship Id="rId148" Type="http://schemas.openxmlformats.org/officeDocument/2006/relationships/hyperlink" Target="http://www.zakon.hr/cms.htm?id=265" TargetMode="External"/><Relationship Id="rId164" Type="http://schemas.openxmlformats.org/officeDocument/2006/relationships/hyperlink" Target="https://www.zakon.hr/cms.htm?id=72" TargetMode="External"/><Relationship Id="rId169" Type="http://schemas.openxmlformats.org/officeDocument/2006/relationships/hyperlink" Target="https://www.zakon.hr/cms.htm?id=17751" TargetMode="External"/><Relationship Id="rId185" Type="http://schemas.openxmlformats.org/officeDocument/2006/relationships/hyperlink" Target="https://www.zakon.hr/cms.htm?id=231" TargetMode="External"/><Relationship Id="rId4" Type="http://schemas.openxmlformats.org/officeDocument/2006/relationships/settings" Target="settings.xml"/><Relationship Id="rId9" Type="http://schemas.openxmlformats.org/officeDocument/2006/relationships/hyperlink" Target="http://www.dubravica.hr/dokumenti/strategija-2014-2020/spgr-dubravica(izmjene-i-dopune%202016.).pdf" TargetMode="External"/><Relationship Id="rId180" Type="http://schemas.openxmlformats.org/officeDocument/2006/relationships/hyperlink" Target="https://www.zakon.hr/cms.htm?id=226" TargetMode="External"/><Relationship Id="rId210" Type="http://schemas.openxmlformats.org/officeDocument/2006/relationships/hyperlink" Target="https://www.zakon.hr/cms.htm?id=262" TargetMode="External"/><Relationship Id="rId215" Type="http://schemas.openxmlformats.org/officeDocument/2006/relationships/hyperlink" Target="https://www.zakon.hr/cms.htm?id=267" TargetMode="External"/><Relationship Id="rId236" Type="http://schemas.openxmlformats.org/officeDocument/2006/relationships/hyperlink" Target="https://www.zakon.hr/cms.htm?id=44277" TargetMode="External"/><Relationship Id="rId26" Type="http://schemas.openxmlformats.org/officeDocument/2006/relationships/hyperlink" Target="https://www.zakon.hr/cms.htm?id=1671" TargetMode="External"/><Relationship Id="rId231" Type="http://schemas.openxmlformats.org/officeDocument/2006/relationships/hyperlink" Target="https://www.zakon.hr/cms.htm?id=60" TargetMode="External"/><Relationship Id="rId47" Type="http://schemas.openxmlformats.org/officeDocument/2006/relationships/hyperlink" Target="https://www.zakon.hr/cms.htm?id=32479" TargetMode="External"/><Relationship Id="rId68" Type="http://schemas.openxmlformats.org/officeDocument/2006/relationships/hyperlink" Target="https://www.zakon.hr/cms.htm?id=265" TargetMode="External"/><Relationship Id="rId89" Type="http://schemas.openxmlformats.org/officeDocument/2006/relationships/hyperlink" Target="https://www.zakon.hr/cms.htm?id=285" TargetMode="External"/><Relationship Id="rId112" Type="http://schemas.openxmlformats.org/officeDocument/2006/relationships/hyperlink" Target="https://www.zakon.hr/cms.htm?id=44620" TargetMode="External"/><Relationship Id="rId133" Type="http://schemas.openxmlformats.org/officeDocument/2006/relationships/hyperlink" Target="https://www.zakon.hr/cms.htm?id=27649" TargetMode="External"/><Relationship Id="rId154" Type="http://schemas.openxmlformats.org/officeDocument/2006/relationships/hyperlink" Target="https://www.zakon.hr/cms.htm?id=26157" TargetMode="External"/><Relationship Id="rId175" Type="http://schemas.openxmlformats.org/officeDocument/2006/relationships/hyperlink" Target="https://www.zakon.hr/cms.htm?id=43441" TargetMode="External"/><Relationship Id="rId196" Type="http://schemas.openxmlformats.org/officeDocument/2006/relationships/hyperlink" Target="https://www.zakon.hr/cms.htm?id=264" TargetMode="External"/><Relationship Id="rId200" Type="http://schemas.openxmlformats.org/officeDocument/2006/relationships/hyperlink" Target="https://www.zakon.hr/cms.htm?id=268" TargetMode="External"/><Relationship Id="rId16" Type="http://schemas.openxmlformats.org/officeDocument/2006/relationships/hyperlink" Target="https://www.zakon.hr/cms.htm?id=40813" TargetMode="External"/><Relationship Id="rId221" Type="http://schemas.openxmlformats.org/officeDocument/2006/relationships/hyperlink" Target="https://www.zakon.hr/cms.htm?id=39187" TargetMode="External"/><Relationship Id="rId242" Type="http://schemas.openxmlformats.org/officeDocument/2006/relationships/hyperlink" Target="mailto:info@zagorjegradnja.hr" TargetMode="External"/><Relationship Id="rId37" Type="http://schemas.openxmlformats.org/officeDocument/2006/relationships/hyperlink" Target="https://www.zakon.hr/cms.htm?id=226" TargetMode="External"/><Relationship Id="rId58" Type="http://schemas.openxmlformats.org/officeDocument/2006/relationships/hyperlink" Target="https://www.zakon.hr/cms.htm?id=285" TargetMode="External"/><Relationship Id="rId79" Type="http://schemas.openxmlformats.org/officeDocument/2006/relationships/hyperlink" Target="https://www.zakon.hr/cms.htm?id=35953" TargetMode="External"/><Relationship Id="rId102" Type="http://schemas.openxmlformats.org/officeDocument/2006/relationships/hyperlink" Target="https://www.zakon.hr/cms.htm?id=70" TargetMode="External"/><Relationship Id="rId123" Type="http://schemas.openxmlformats.org/officeDocument/2006/relationships/hyperlink" Target="http://www.zakon.hr/cms.htm?id=267" TargetMode="External"/><Relationship Id="rId144" Type="http://schemas.openxmlformats.org/officeDocument/2006/relationships/hyperlink" Target="http://www.zakon.hr/cms.htm?id=261" TargetMode="External"/><Relationship Id="rId90" Type="http://schemas.openxmlformats.org/officeDocument/2006/relationships/hyperlink" Target="https://www.zakon.hr/cms.htm?id=15727" TargetMode="External"/><Relationship Id="rId165" Type="http://schemas.openxmlformats.org/officeDocument/2006/relationships/hyperlink" Target="https://www.zakon.hr/cms.htm?id=73" TargetMode="External"/><Relationship Id="rId186" Type="http://schemas.openxmlformats.org/officeDocument/2006/relationships/hyperlink" Target="https://www.zakon.hr/cms.htm?id=609" TargetMode="External"/><Relationship Id="rId211" Type="http://schemas.openxmlformats.org/officeDocument/2006/relationships/hyperlink" Target="https://www.zakon.hr/cms.htm?id=263" TargetMode="External"/><Relationship Id="rId232" Type="http://schemas.openxmlformats.org/officeDocument/2006/relationships/hyperlink" Target="https://www.zakon.hr/cms.htm?id=476" TargetMode="External"/><Relationship Id="rId27" Type="http://schemas.openxmlformats.org/officeDocument/2006/relationships/hyperlink" Target="https://www.zakon.hr/cms.htm?id=17751" TargetMode="External"/><Relationship Id="rId48" Type="http://schemas.openxmlformats.org/officeDocument/2006/relationships/hyperlink" Target="https://www.zakon.hr/cms.htm?id=43443" TargetMode="External"/><Relationship Id="rId69" Type="http://schemas.openxmlformats.org/officeDocument/2006/relationships/hyperlink" Target="https://www.zakon.hr/cms.htm?id=267" TargetMode="External"/><Relationship Id="rId113" Type="http://schemas.openxmlformats.org/officeDocument/2006/relationships/hyperlink" Target="http://www.dubravica.hr/savjetovanje-sa-zainteresiranom-javnoscu.html" TargetMode="External"/><Relationship Id="rId134" Type="http://schemas.openxmlformats.org/officeDocument/2006/relationships/hyperlink" Target="https://www.zakon.hr/cms.htm?id=50485" TargetMode="External"/><Relationship Id="rId80" Type="http://schemas.openxmlformats.org/officeDocument/2006/relationships/hyperlink" Target="https://www.zakon.hr/cms.htm?id=43417" TargetMode="External"/><Relationship Id="rId155" Type="http://schemas.openxmlformats.org/officeDocument/2006/relationships/hyperlink" Target="http://www.dubravica.hr/dokumenti/strategija-2014-2020/spgr-dubravica(izmjene-i-dopune%202016.).pdf" TargetMode="External"/><Relationship Id="rId176" Type="http://schemas.openxmlformats.org/officeDocument/2006/relationships/hyperlink" Target="https://www.zakon.hr/cms.htm?id=18801" TargetMode="External"/><Relationship Id="rId197" Type="http://schemas.openxmlformats.org/officeDocument/2006/relationships/hyperlink" Target="https://www.zakon.hr/cms.htm?id=265" TargetMode="External"/><Relationship Id="rId201" Type="http://schemas.openxmlformats.org/officeDocument/2006/relationships/hyperlink" Target="https://www.zakon.hr/cms.htm?id=285" TargetMode="External"/><Relationship Id="rId222" Type="http://schemas.openxmlformats.org/officeDocument/2006/relationships/hyperlink" Target="https://www.zakon.hr/cms.htm?id=39185" TargetMode="External"/><Relationship Id="rId243" Type="http://schemas.openxmlformats.org/officeDocument/2006/relationships/hyperlink" Target="mailto:levak.doo@gmail.com" TargetMode="External"/><Relationship Id="rId17" Type="http://schemas.openxmlformats.org/officeDocument/2006/relationships/hyperlink" Target="https://www.zakon.hr/cms.htm?id=67" TargetMode="External"/><Relationship Id="rId38" Type="http://schemas.openxmlformats.org/officeDocument/2006/relationships/hyperlink" Target="https://www.zakon.hr/cms.htm?id=227" TargetMode="External"/><Relationship Id="rId59" Type="http://schemas.openxmlformats.org/officeDocument/2006/relationships/hyperlink" Target="https://www.zakon.hr/cms.htm?id=15727" TargetMode="External"/><Relationship Id="rId103" Type="http://schemas.openxmlformats.org/officeDocument/2006/relationships/hyperlink" Target="https://www.zakon.hr/cms.htm?id=71" TargetMode="External"/><Relationship Id="rId124" Type="http://schemas.openxmlformats.org/officeDocument/2006/relationships/hyperlink" Target="http://www.zakon.hr/cms.htm?id=268" TargetMode="External"/><Relationship Id="rId70" Type="http://schemas.openxmlformats.org/officeDocument/2006/relationships/hyperlink" Target="https://www.zakon.hr/cms.htm?id=268" TargetMode="External"/><Relationship Id="rId91" Type="http://schemas.openxmlformats.org/officeDocument/2006/relationships/hyperlink" Target="https://www.zakon.hr/cms.htm?id=26157" TargetMode="External"/><Relationship Id="rId145" Type="http://schemas.openxmlformats.org/officeDocument/2006/relationships/hyperlink" Target="http://www.zakon.hr/cms.htm?id=262" TargetMode="External"/><Relationship Id="rId166" Type="http://schemas.openxmlformats.org/officeDocument/2006/relationships/hyperlink" Target="https://www.zakon.hr/cms.htm?id=182" TargetMode="External"/><Relationship Id="rId187" Type="http://schemas.openxmlformats.org/officeDocument/2006/relationships/hyperlink" Target="https://www.zakon.hr/cms.htm?id=1673" TargetMode="External"/><Relationship Id="rId1" Type="http://schemas.openxmlformats.org/officeDocument/2006/relationships/customXml" Target="../customXml/item1.xml"/><Relationship Id="rId212" Type="http://schemas.openxmlformats.org/officeDocument/2006/relationships/hyperlink" Target="https://www.zakon.hr/cms.htm?id=264" TargetMode="External"/><Relationship Id="rId233" Type="http://schemas.openxmlformats.org/officeDocument/2006/relationships/hyperlink" Target="https://www.zakon.hr/cms.htm?id=12103" TargetMode="External"/><Relationship Id="rId28" Type="http://schemas.openxmlformats.org/officeDocument/2006/relationships/hyperlink" Target="https://www.zakon.hr/cms.htm?id=31279" TargetMode="External"/><Relationship Id="rId49" Type="http://schemas.openxmlformats.org/officeDocument/2006/relationships/hyperlink" Target="https://www.zakon.hr/cms.htm?id=44587" TargetMode="External"/><Relationship Id="rId114" Type="http://schemas.openxmlformats.org/officeDocument/2006/relationships/hyperlink" Target="http://www.dubravica.hr/dokumenti.html" TargetMode="External"/><Relationship Id="rId60" Type="http://schemas.openxmlformats.org/officeDocument/2006/relationships/hyperlink" Target="https://www.zakon.hr/cms.htm?id=26157" TargetMode="External"/><Relationship Id="rId81" Type="http://schemas.openxmlformats.org/officeDocument/2006/relationships/hyperlink" Target="https://www.zakon.hr/cms.htm?id=261" TargetMode="External"/><Relationship Id="rId135" Type="http://schemas.openxmlformats.org/officeDocument/2006/relationships/hyperlink" Target="https://www.zakon.hr/cms.htm?id=53935" TargetMode="External"/><Relationship Id="rId156" Type="http://schemas.openxmlformats.org/officeDocument/2006/relationships/hyperlink" Target="https://www.zakon.hr/cms.htm?id=478" TargetMode="External"/><Relationship Id="rId177" Type="http://schemas.openxmlformats.org/officeDocument/2006/relationships/hyperlink" Target="https://www.zakon.hr/cms.htm?id=40755" TargetMode="External"/><Relationship Id="rId198" Type="http://schemas.openxmlformats.org/officeDocument/2006/relationships/hyperlink" Target="https://www.zakon.hr/cms.htm?id=266" TargetMode="External"/><Relationship Id="rId202" Type="http://schemas.openxmlformats.org/officeDocument/2006/relationships/hyperlink" Target="https://www.zakon.hr/cms.htm?id=15727" TargetMode="External"/><Relationship Id="rId223" Type="http://schemas.openxmlformats.org/officeDocument/2006/relationships/hyperlink" Target="https://www.zakon.hr/cms.htm?id=31619" TargetMode="External"/><Relationship Id="rId244" Type="http://schemas.openxmlformats.org/officeDocument/2006/relationships/image" Target="media/image2.png"/><Relationship Id="rId18" Type="http://schemas.openxmlformats.org/officeDocument/2006/relationships/hyperlink" Target="https://www.zakon.hr/cms.htm?id=68" TargetMode="External"/><Relationship Id="rId39" Type="http://schemas.openxmlformats.org/officeDocument/2006/relationships/hyperlink" Target="https://www.zakon.hr/cms.htm?id=228" TargetMode="External"/><Relationship Id="rId50" Type="http://schemas.openxmlformats.org/officeDocument/2006/relationships/hyperlink" Target="https://www.zakon.hr/cms.htm?id=260" TargetMode="External"/><Relationship Id="rId104" Type="http://schemas.openxmlformats.org/officeDocument/2006/relationships/hyperlink" Target="https://www.zakon.hr/cms.htm?id=72" TargetMode="External"/><Relationship Id="rId125" Type="http://schemas.openxmlformats.org/officeDocument/2006/relationships/hyperlink" Target="http://www.zakon.hr/cms.htm?id=285" TargetMode="External"/><Relationship Id="rId146" Type="http://schemas.openxmlformats.org/officeDocument/2006/relationships/hyperlink" Target="http://www.zakon.hr/cms.htm?id=263" TargetMode="External"/><Relationship Id="rId167" Type="http://schemas.openxmlformats.org/officeDocument/2006/relationships/hyperlink" Target="https://www.zakon.hr/cms.htm?id=480" TargetMode="External"/><Relationship Id="rId188" Type="http://schemas.openxmlformats.org/officeDocument/2006/relationships/hyperlink" Target="https://www.zakon.hr/cms.htm?id=12778" TargetMode="External"/><Relationship Id="rId71" Type="http://schemas.openxmlformats.org/officeDocument/2006/relationships/hyperlink" Target="https://www.zakon.hr/cms.htm?id=26157" TargetMode="External"/><Relationship Id="rId92" Type="http://schemas.openxmlformats.org/officeDocument/2006/relationships/hyperlink" Target="https://www.zakon.hr/cms.htm?id=40763" TargetMode="External"/><Relationship Id="rId213" Type="http://schemas.openxmlformats.org/officeDocument/2006/relationships/hyperlink" Target="https://www.zakon.hr/cms.htm?id=265" TargetMode="External"/><Relationship Id="rId234" Type="http://schemas.openxmlformats.org/officeDocument/2006/relationships/hyperlink" Target="https://www.zakon.hr/cms.htm?id=16031" TargetMode="External"/><Relationship Id="rId2" Type="http://schemas.openxmlformats.org/officeDocument/2006/relationships/numbering" Target="numbering.xml"/><Relationship Id="rId29" Type="http://schemas.openxmlformats.org/officeDocument/2006/relationships/hyperlink" Target="https://www.zakon.hr/cms.htm?id=40815" TargetMode="External"/><Relationship Id="rId40" Type="http://schemas.openxmlformats.org/officeDocument/2006/relationships/hyperlink" Target="https://www.zakon.hr/cms.htm?id=229" TargetMode="External"/><Relationship Id="rId115" Type="http://schemas.openxmlformats.org/officeDocument/2006/relationships/hyperlink" Target="http://www.dubravica.hr" TargetMode="External"/><Relationship Id="rId136" Type="http://schemas.openxmlformats.org/officeDocument/2006/relationships/hyperlink" Target="https://www.zakon.hr/cms.htm?id=55162" TargetMode="External"/><Relationship Id="rId157" Type="http://schemas.openxmlformats.org/officeDocument/2006/relationships/hyperlink" Target="https://www.zakon.hr/cms.htm?id=479" TargetMode="External"/><Relationship Id="rId178" Type="http://schemas.openxmlformats.org/officeDocument/2006/relationships/hyperlink" Target="https://www.zakon.hr/cms.htm?id=224" TargetMode="External"/><Relationship Id="rId61" Type="http://schemas.openxmlformats.org/officeDocument/2006/relationships/hyperlink" Target="https://www.zakon.hr/cms.htm?id=40763" TargetMode="External"/><Relationship Id="rId82" Type="http://schemas.openxmlformats.org/officeDocument/2006/relationships/hyperlink" Target="https://www.zakon.hr/cms.htm?id=262" TargetMode="External"/><Relationship Id="rId199" Type="http://schemas.openxmlformats.org/officeDocument/2006/relationships/hyperlink" Target="https://www.zakon.hr/cms.htm?id=267" TargetMode="External"/><Relationship Id="rId203" Type="http://schemas.openxmlformats.org/officeDocument/2006/relationships/hyperlink" Target="https://www.zakon.hr/cms.htm?id=26157" TargetMode="External"/><Relationship Id="rId19" Type="http://schemas.openxmlformats.org/officeDocument/2006/relationships/hyperlink" Target="https://www.zakon.hr/cms.htm?id=69" TargetMode="External"/><Relationship Id="rId224" Type="http://schemas.openxmlformats.org/officeDocument/2006/relationships/hyperlink" Target="https://www.zakon.hr/cms.htm?id=31621" TargetMode="External"/><Relationship Id="rId245" Type="http://schemas.openxmlformats.org/officeDocument/2006/relationships/footer" Target="footer1.xml"/><Relationship Id="rId30" Type="http://schemas.openxmlformats.org/officeDocument/2006/relationships/hyperlink" Target="https://www.zakon.hr/cms.htm?id=44620" TargetMode="External"/><Relationship Id="rId105" Type="http://schemas.openxmlformats.org/officeDocument/2006/relationships/hyperlink" Target="https://www.zakon.hr/cms.htm?id=73" TargetMode="External"/><Relationship Id="rId126" Type="http://schemas.openxmlformats.org/officeDocument/2006/relationships/hyperlink" Target="http://www.zakon.hr/cms.htm?id=15727" TargetMode="External"/><Relationship Id="rId147" Type="http://schemas.openxmlformats.org/officeDocument/2006/relationships/hyperlink" Target="http://www.zakon.hr/cms.htm?id=264" TargetMode="External"/><Relationship Id="rId168" Type="http://schemas.openxmlformats.org/officeDocument/2006/relationships/hyperlink" Target="https://www.zakon.hr/cms.htm?id=1671" TargetMode="External"/><Relationship Id="rId51" Type="http://schemas.openxmlformats.org/officeDocument/2006/relationships/hyperlink" Target="https://www.zakon.hr/cms.htm?id=261" TargetMode="External"/><Relationship Id="rId72" Type="http://schemas.openxmlformats.org/officeDocument/2006/relationships/hyperlink" Target="https://www.zakon.hr/cms.htm?id=40763" TargetMode="External"/><Relationship Id="rId93" Type="http://schemas.openxmlformats.org/officeDocument/2006/relationships/hyperlink" Target="https://www.zakon.hr/cms.htm?id=39185" TargetMode="External"/><Relationship Id="rId189" Type="http://schemas.openxmlformats.org/officeDocument/2006/relationships/hyperlink" Target="https://www.zakon.hr/cms.htm?id=18039" TargetMode="External"/><Relationship Id="rId3" Type="http://schemas.openxmlformats.org/officeDocument/2006/relationships/styles" Target="styles.xml"/><Relationship Id="rId214" Type="http://schemas.openxmlformats.org/officeDocument/2006/relationships/hyperlink" Target="https://www.zakon.hr/cms.htm?id=266" TargetMode="External"/><Relationship Id="rId235" Type="http://schemas.openxmlformats.org/officeDocument/2006/relationships/hyperlink" Target="https://www.zakon.hr/cms.htm?id=40903" TargetMode="External"/><Relationship Id="rId116" Type="http://schemas.openxmlformats.org/officeDocument/2006/relationships/hyperlink" Target="http://www.zakon.hr/cms.htm?id=260" TargetMode="External"/><Relationship Id="rId137" Type="http://schemas.openxmlformats.org/officeDocument/2006/relationships/hyperlink" Target="https://www.zakon.hr/cms.htm?id=477" TargetMode="External"/><Relationship Id="rId158" Type="http://schemas.openxmlformats.org/officeDocument/2006/relationships/hyperlink" Target="https://www.zakon.hr/cms.htm?id=40813" TargetMode="External"/><Relationship Id="rId20" Type="http://schemas.openxmlformats.org/officeDocument/2006/relationships/hyperlink" Target="https://www.zakon.hr/cms.htm?id=70" TargetMode="External"/><Relationship Id="rId41" Type="http://schemas.openxmlformats.org/officeDocument/2006/relationships/hyperlink" Target="https://www.zakon.hr/cms.htm?id=230" TargetMode="External"/><Relationship Id="rId62" Type="http://schemas.openxmlformats.org/officeDocument/2006/relationships/hyperlink" Target="https://www.zakon.hr/cms.htm?id=42305" TargetMode="External"/><Relationship Id="rId83" Type="http://schemas.openxmlformats.org/officeDocument/2006/relationships/hyperlink" Target="https://www.zakon.hr/cms.htm?id=263" TargetMode="External"/><Relationship Id="rId179" Type="http://schemas.openxmlformats.org/officeDocument/2006/relationships/hyperlink" Target="https://www.zakon.hr/cms.htm?id=225" TargetMode="External"/><Relationship Id="rId190" Type="http://schemas.openxmlformats.org/officeDocument/2006/relationships/hyperlink" Target="https://www.zakon.hr/cms.htm?id=32479" TargetMode="External"/><Relationship Id="rId204" Type="http://schemas.openxmlformats.org/officeDocument/2006/relationships/hyperlink" Target="https://www.zakon.hr/cms.htm?id=40763" TargetMode="External"/><Relationship Id="rId225" Type="http://schemas.openxmlformats.org/officeDocument/2006/relationships/hyperlink" Target="https://www.zakon.hr/cms.htm?id=31623" TargetMode="External"/><Relationship Id="rId246" Type="http://schemas.openxmlformats.org/officeDocument/2006/relationships/footer" Target="footer2.xml"/><Relationship Id="rId106" Type="http://schemas.openxmlformats.org/officeDocument/2006/relationships/hyperlink" Target="https://www.zakon.hr/cms.htm?id=182" TargetMode="External"/><Relationship Id="rId127" Type="http://schemas.openxmlformats.org/officeDocument/2006/relationships/hyperlink" Target="https://www.zakon.hr/cms.htm?id=2615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9693-937F-4684-97BD-B5578CB7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TotalTime>
  <Pages>285</Pages>
  <Words>77740</Words>
  <Characters>443122</Characters>
  <Application>Microsoft Office Word</Application>
  <DocSecurity>0</DocSecurity>
  <Lines>3692</Lines>
  <Paragraphs>1039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336</cp:revision>
  <cp:lastPrinted>2023-12-29T07:21:00Z</cp:lastPrinted>
  <dcterms:created xsi:type="dcterms:W3CDTF">2020-12-29T14:59:00Z</dcterms:created>
  <dcterms:modified xsi:type="dcterms:W3CDTF">2023-12-29T08:07:00Z</dcterms:modified>
</cp:coreProperties>
</file>